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3FCB9" w14:textId="77777777" w:rsidR="002761B1" w:rsidRPr="00616D25" w:rsidRDefault="002761B1" w:rsidP="002761B1">
      <w:pPr>
        <w:rPr>
          <w:rFonts w:cs="Arial"/>
          <w:sz w:val="36"/>
          <w:szCs w:val="36"/>
        </w:rPr>
      </w:pPr>
      <w:bookmarkStart w:id="0" w:name="_Toc63422483"/>
      <w:r>
        <w:rPr>
          <w:rFonts w:cs="Arial"/>
          <w:b/>
          <w:sz w:val="36"/>
          <w:szCs w:val="36"/>
        </w:rPr>
        <w:t xml:space="preserve">Call-Off Schedule 20 (Call-Off </w:t>
      </w:r>
      <w:r w:rsidRPr="00616D25">
        <w:rPr>
          <w:rFonts w:cs="Arial"/>
          <w:b/>
          <w:sz w:val="36"/>
          <w:szCs w:val="36"/>
        </w:rPr>
        <w:t>S</w:t>
      </w:r>
      <w:r>
        <w:rPr>
          <w:rFonts w:cs="Arial"/>
          <w:b/>
          <w:sz w:val="36"/>
          <w:szCs w:val="36"/>
        </w:rPr>
        <w:t>pecification)</w:t>
      </w:r>
      <w:r w:rsidRPr="00616D25">
        <w:rPr>
          <w:rFonts w:cs="Arial"/>
          <w:sz w:val="36"/>
          <w:szCs w:val="36"/>
        </w:rPr>
        <w:t xml:space="preserve"> </w:t>
      </w:r>
    </w:p>
    <w:p w14:paraId="3B8308DE" w14:textId="77777777" w:rsidR="002761B1" w:rsidRPr="000C76ED" w:rsidRDefault="002761B1" w:rsidP="002761B1">
      <w:pPr>
        <w:pStyle w:val="GPSL2Numbered"/>
        <w:ind w:left="0" w:firstLine="0"/>
        <w:jc w:val="left"/>
        <w:rPr>
          <w:rFonts w:ascii="Arial" w:hAnsi="Arial"/>
          <w:sz w:val="24"/>
        </w:rPr>
      </w:pPr>
      <w:bookmarkStart w:id="1" w:name="_Hlt365637504"/>
      <w:bookmarkStart w:id="2" w:name="_Hlt365637641"/>
      <w:bookmarkStart w:id="3" w:name="_Hlt365636904"/>
      <w:bookmarkStart w:id="4" w:name="_Hlt365636907"/>
      <w:bookmarkStart w:id="5" w:name="_Toc349230508"/>
      <w:bookmarkStart w:id="6" w:name="_Toc349230509"/>
      <w:bookmarkStart w:id="7" w:name="_Toc349230615"/>
      <w:bookmarkStart w:id="8" w:name="_Toc349230624"/>
      <w:bookmarkStart w:id="9" w:name="_Toc349230661"/>
      <w:bookmarkStart w:id="10" w:name="_Toc349230715"/>
      <w:bookmarkStart w:id="11" w:name="_Toc349230717"/>
      <w:bookmarkStart w:id="12" w:name="_Toc349231564"/>
      <w:bookmarkStart w:id="13" w:name="_Toc348712421"/>
      <w:bookmarkStart w:id="14" w:name="_Toc348712423"/>
      <w:bookmarkStart w:id="15" w:name="_Toc348712425"/>
      <w:bookmarkStart w:id="16" w:name="_Toc349230720"/>
      <w:bookmarkStart w:id="17" w:name="_Toc349231566"/>
      <w:bookmarkStart w:id="18" w:name="_Toc348712427"/>
      <w:bookmarkStart w:id="19" w:name="_Toc348712429"/>
      <w:bookmarkStart w:id="20" w:name="_Toc349230723"/>
      <w:bookmarkStart w:id="21" w:name="_Toc348712431"/>
      <w:bookmarkStart w:id="22" w:name="_Toc349230725"/>
      <w:bookmarkStart w:id="23" w:name="_Toc349231569"/>
      <w:bookmarkStart w:id="24" w:name="_Toc349230741"/>
      <w:bookmarkStart w:id="25" w:name="_Toc349231585"/>
      <w:bookmarkStart w:id="26" w:name="_Toc349232221"/>
      <w:bookmarkStart w:id="27" w:name="_Toc349230757"/>
      <w:bookmarkStart w:id="28" w:name="_Toc349230765"/>
      <w:bookmarkStart w:id="29" w:name="_Toc349231607"/>
      <w:bookmarkStart w:id="30" w:name="_Toc349232238"/>
      <w:bookmarkStart w:id="31" w:name="_Toc349230785"/>
      <w:bookmarkStart w:id="32" w:name="_Toc349231627"/>
      <w:bookmarkStart w:id="33" w:name="_Toc349230790"/>
      <w:bookmarkStart w:id="34" w:name="_Toc349231632"/>
      <w:bookmarkStart w:id="35" w:name="_Toc349230792"/>
      <w:bookmarkStart w:id="36" w:name="_Toc349230803"/>
      <w:bookmarkStart w:id="37" w:name="_Toc349231642"/>
      <w:bookmarkStart w:id="38" w:name="_Toc349232261"/>
      <w:bookmarkStart w:id="39" w:name="_Toc349230813"/>
      <w:bookmarkStart w:id="40" w:name="_Toc349231652"/>
      <w:bookmarkStart w:id="41" w:name="_Toc349232271"/>
      <w:bookmarkStart w:id="42" w:name="_Toc349230815"/>
      <w:bookmarkStart w:id="43" w:name="_Toc349231654"/>
      <w:bookmarkStart w:id="44" w:name="_Toc349232273"/>
      <w:bookmarkStart w:id="45" w:name="_Toc349230822"/>
      <w:bookmarkStart w:id="46" w:name="_Toc349231661"/>
      <w:bookmarkStart w:id="47" w:name="_Toc349232279"/>
      <w:bookmarkStart w:id="48" w:name="_Toc349230832"/>
      <w:bookmarkStart w:id="49" w:name="_Toc348712442"/>
      <w:bookmarkStart w:id="50" w:name="_Toc349230834"/>
      <w:bookmarkStart w:id="51" w:name="_Toc349231671"/>
      <w:bookmarkStart w:id="52" w:name="_Toc349230841"/>
      <w:bookmarkStart w:id="53" w:name="_Toc349231678"/>
      <w:bookmarkStart w:id="54" w:name="_Toc349232291"/>
      <w:bookmarkStart w:id="55" w:name="_Toc349230869"/>
      <w:bookmarkStart w:id="56" w:name="_Toc348712444"/>
      <w:bookmarkStart w:id="57" w:name="_Toc348712446"/>
      <w:bookmarkStart w:id="58" w:name="_Toc348712448"/>
      <w:bookmarkStart w:id="59" w:name="_Toc349230895"/>
      <w:bookmarkStart w:id="60" w:name="_Toc349231722"/>
      <w:bookmarkStart w:id="61" w:name="_Toc349230912"/>
      <w:bookmarkStart w:id="62" w:name="_Toc349230938"/>
      <w:bookmarkStart w:id="63" w:name="_Toc349231748"/>
      <w:bookmarkStart w:id="64" w:name="_Toc348712500"/>
      <w:bookmarkStart w:id="65" w:name="_Toc349231028"/>
      <w:bookmarkStart w:id="66" w:name="_Toc349231805"/>
      <w:bookmarkStart w:id="67" w:name="_Toc348712594"/>
      <w:bookmarkStart w:id="68" w:name="_Toc349231076"/>
      <w:bookmarkStart w:id="69" w:name="_Toc349231179"/>
      <w:bookmarkStart w:id="70" w:name="_Toc349231185"/>
      <w:bookmarkStart w:id="71" w:name="_Toc348712710"/>
      <w:bookmarkStart w:id="72" w:name="_Toc348712716"/>
      <w:bookmarkStart w:id="73" w:name="_Toc3492312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0C76ED">
        <w:rPr>
          <w:rFonts w:ascii="Arial" w:hAnsi="Arial"/>
          <w:sz w:val="24"/>
        </w:rPr>
        <w:t xml:space="preserve">This Schedule sets out the characteristics of the Deliverables that the Supplier will be required to make </w:t>
      </w:r>
      <w:r>
        <w:rPr>
          <w:rFonts w:ascii="Arial" w:hAnsi="Arial"/>
          <w:sz w:val="24"/>
        </w:rPr>
        <w:t xml:space="preserve">to the </w:t>
      </w:r>
      <w:r w:rsidRPr="000C76ED">
        <w:rPr>
          <w:rFonts w:ascii="Arial" w:hAnsi="Arial"/>
          <w:sz w:val="24"/>
        </w:rPr>
        <w:t xml:space="preserve">Buyers under this </w:t>
      </w:r>
      <w:r>
        <w:rPr>
          <w:rFonts w:ascii="Arial" w:hAnsi="Arial"/>
          <w:sz w:val="24"/>
        </w:rPr>
        <w:t>Call-Off Contract</w:t>
      </w:r>
    </w:p>
    <w:p w14:paraId="68BD824F" w14:textId="493CFF71" w:rsidR="002761B1" w:rsidRDefault="002761B1" w:rsidP="002761B1">
      <w:pPr>
        <w:pStyle w:val="Heading1"/>
        <w:numPr>
          <w:ilvl w:val="0"/>
          <w:numId w:val="0"/>
        </w:numPr>
        <w:tabs>
          <w:tab w:val="left" w:pos="720"/>
          <w:tab w:val="left" w:pos="3555"/>
          <w:tab w:val="center" w:pos="4514"/>
        </w:tabs>
        <w:overflowPunct w:val="0"/>
        <w:autoSpaceDE w:val="0"/>
        <w:autoSpaceDN w:val="0"/>
        <w:spacing w:after="120"/>
        <w:jc w:val="left"/>
        <w:textAlignment w:val="baseline"/>
        <w:rPr>
          <w:bCs/>
          <w:caps w:val="0"/>
          <w:szCs w:val="22"/>
        </w:rPr>
      </w:pPr>
    </w:p>
    <w:p w14:paraId="44207DB9" w14:textId="77777777" w:rsidR="002761B1" w:rsidRDefault="002761B1" w:rsidP="002761B1">
      <w:pPr>
        <w:pStyle w:val="Heading1"/>
        <w:numPr>
          <w:ilvl w:val="0"/>
          <w:numId w:val="0"/>
        </w:numPr>
        <w:tabs>
          <w:tab w:val="left" w:pos="720"/>
          <w:tab w:val="left" w:pos="3555"/>
          <w:tab w:val="center" w:pos="4514"/>
        </w:tabs>
        <w:overflowPunct w:val="0"/>
        <w:autoSpaceDE w:val="0"/>
        <w:autoSpaceDN w:val="0"/>
        <w:spacing w:after="120"/>
        <w:jc w:val="left"/>
        <w:textAlignment w:val="baseline"/>
        <w:rPr>
          <w:bCs/>
          <w:caps w:val="0"/>
          <w:szCs w:val="22"/>
        </w:rPr>
      </w:pPr>
    </w:p>
    <w:p w14:paraId="642E1334" w14:textId="02072FB2" w:rsidR="00C7156A" w:rsidRPr="00247859" w:rsidRDefault="002761B1" w:rsidP="002761B1">
      <w:pPr>
        <w:pStyle w:val="Heading1"/>
        <w:numPr>
          <w:ilvl w:val="0"/>
          <w:numId w:val="0"/>
        </w:numPr>
        <w:tabs>
          <w:tab w:val="left" w:pos="720"/>
          <w:tab w:val="left" w:pos="3555"/>
          <w:tab w:val="center" w:pos="4514"/>
        </w:tabs>
        <w:overflowPunct w:val="0"/>
        <w:autoSpaceDE w:val="0"/>
        <w:autoSpaceDN w:val="0"/>
        <w:spacing w:after="120"/>
        <w:jc w:val="left"/>
        <w:textAlignment w:val="baseline"/>
        <w:rPr>
          <w:bCs/>
          <w:caps w:val="0"/>
          <w:szCs w:val="22"/>
        </w:rPr>
      </w:pPr>
      <w:r>
        <w:rPr>
          <w:bCs/>
          <w:caps w:val="0"/>
          <w:szCs w:val="22"/>
        </w:rPr>
        <w:tab/>
      </w:r>
      <w:r>
        <w:rPr>
          <w:bCs/>
          <w:caps w:val="0"/>
          <w:szCs w:val="22"/>
        </w:rPr>
        <w:tab/>
      </w:r>
      <w:r>
        <w:rPr>
          <w:bCs/>
          <w:caps w:val="0"/>
          <w:szCs w:val="22"/>
        </w:rPr>
        <w:tab/>
      </w:r>
      <w:bookmarkStart w:id="74" w:name="_Toc65757830"/>
      <w:r w:rsidR="00C7156A" w:rsidRPr="00247859">
        <w:rPr>
          <w:bCs/>
          <w:caps w:val="0"/>
          <w:szCs w:val="22"/>
        </w:rPr>
        <w:t>CONTENTS</w:t>
      </w:r>
      <w:bookmarkEnd w:id="0"/>
      <w:bookmarkEnd w:id="74"/>
    </w:p>
    <w:p w14:paraId="56A3A7D4" w14:textId="77777777" w:rsidR="00C7156A" w:rsidRDefault="00C7156A" w:rsidP="00C7156A"/>
    <w:p w14:paraId="0F2862CE" w14:textId="31F455D6" w:rsidR="00A92420" w:rsidRDefault="00C7156A">
      <w:pPr>
        <w:pStyle w:val="TOC1"/>
        <w:rPr>
          <w:rFonts w:asciiTheme="minorHAnsi" w:eastAsiaTheme="minorEastAsia" w:hAnsiTheme="minorHAnsi" w:cstheme="minorBidi"/>
          <w:caps w:val="0"/>
          <w:noProof/>
          <w:szCs w:val="22"/>
          <w:lang w:eastAsia="en-GB"/>
        </w:rPr>
      </w:pPr>
      <w:r>
        <w:rPr>
          <w:rFonts w:cs="Arial"/>
          <w:caps w:val="0"/>
        </w:rPr>
        <w:fldChar w:fldCharType="begin"/>
      </w:r>
      <w:r>
        <w:rPr>
          <w:rFonts w:cs="Arial"/>
          <w:caps w:val="0"/>
        </w:rPr>
        <w:instrText xml:space="preserve"> TOC \o "1-1" \h \z \u </w:instrText>
      </w:r>
      <w:r>
        <w:rPr>
          <w:rFonts w:cs="Arial"/>
          <w:caps w:val="0"/>
        </w:rPr>
        <w:fldChar w:fldCharType="separate"/>
      </w:r>
      <w:hyperlink w:anchor="_Toc65757831" w:history="1">
        <w:r w:rsidR="00A92420" w:rsidRPr="005312C7">
          <w:rPr>
            <w:rStyle w:val="Hyperlink"/>
            <w:bCs/>
            <w:noProof/>
          </w:rPr>
          <w:t>1.</w:t>
        </w:r>
        <w:r w:rsidR="00A92420">
          <w:rPr>
            <w:rFonts w:asciiTheme="minorHAnsi" w:eastAsiaTheme="minorEastAsia" w:hAnsiTheme="minorHAnsi" w:cstheme="minorBidi"/>
            <w:caps w:val="0"/>
            <w:noProof/>
            <w:szCs w:val="22"/>
            <w:lang w:eastAsia="en-GB"/>
          </w:rPr>
          <w:tab/>
        </w:r>
        <w:r w:rsidR="00A92420" w:rsidRPr="005312C7">
          <w:rPr>
            <w:rStyle w:val="Hyperlink"/>
            <w:bCs/>
            <w:noProof/>
          </w:rPr>
          <w:t>Background to requirement/OVERVIEW of requirement</w:t>
        </w:r>
        <w:r w:rsidR="00A92420">
          <w:rPr>
            <w:noProof/>
            <w:webHidden/>
          </w:rPr>
          <w:tab/>
        </w:r>
        <w:r w:rsidR="00A92420">
          <w:rPr>
            <w:noProof/>
            <w:webHidden/>
          </w:rPr>
          <w:fldChar w:fldCharType="begin"/>
        </w:r>
        <w:r w:rsidR="00A92420">
          <w:rPr>
            <w:noProof/>
            <w:webHidden/>
          </w:rPr>
          <w:instrText xml:space="preserve"> PAGEREF _Toc65757831 \h </w:instrText>
        </w:r>
        <w:r w:rsidR="00A92420">
          <w:rPr>
            <w:noProof/>
            <w:webHidden/>
          </w:rPr>
        </w:r>
        <w:r w:rsidR="00A92420">
          <w:rPr>
            <w:noProof/>
            <w:webHidden/>
          </w:rPr>
          <w:fldChar w:fldCharType="separate"/>
        </w:r>
        <w:r w:rsidR="00A92420">
          <w:rPr>
            <w:noProof/>
            <w:webHidden/>
          </w:rPr>
          <w:t>2</w:t>
        </w:r>
        <w:r w:rsidR="00A92420">
          <w:rPr>
            <w:noProof/>
            <w:webHidden/>
          </w:rPr>
          <w:fldChar w:fldCharType="end"/>
        </w:r>
      </w:hyperlink>
    </w:p>
    <w:p w14:paraId="1B632173" w14:textId="54B436BA" w:rsidR="00A92420" w:rsidRDefault="008946AD">
      <w:pPr>
        <w:pStyle w:val="TOC1"/>
        <w:rPr>
          <w:rFonts w:asciiTheme="minorHAnsi" w:eastAsiaTheme="minorEastAsia" w:hAnsiTheme="minorHAnsi" w:cstheme="minorBidi"/>
          <w:caps w:val="0"/>
          <w:noProof/>
          <w:szCs w:val="22"/>
          <w:lang w:eastAsia="en-GB"/>
        </w:rPr>
      </w:pPr>
      <w:hyperlink w:anchor="_Toc65757832" w:history="1">
        <w:r w:rsidR="00A92420" w:rsidRPr="005312C7">
          <w:rPr>
            <w:rStyle w:val="Hyperlink"/>
            <w:bCs/>
            <w:noProof/>
          </w:rPr>
          <w:t>2.</w:t>
        </w:r>
        <w:r w:rsidR="00A92420">
          <w:rPr>
            <w:rFonts w:asciiTheme="minorHAnsi" w:eastAsiaTheme="minorEastAsia" w:hAnsiTheme="minorHAnsi" w:cstheme="minorBidi"/>
            <w:caps w:val="0"/>
            <w:noProof/>
            <w:szCs w:val="22"/>
            <w:lang w:eastAsia="en-GB"/>
          </w:rPr>
          <w:tab/>
        </w:r>
        <w:r w:rsidR="00A92420" w:rsidRPr="005312C7">
          <w:rPr>
            <w:rStyle w:val="Hyperlink"/>
            <w:bCs/>
            <w:noProof/>
          </w:rPr>
          <w:t>definitions</w:t>
        </w:r>
        <w:r w:rsidR="00A92420">
          <w:rPr>
            <w:noProof/>
            <w:webHidden/>
          </w:rPr>
          <w:tab/>
        </w:r>
        <w:r w:rsidR="00A92420">
          <w:rPr>
            <w:noProof/>
            <w:webHidden/>
          </w:rPr>
          <w:fldChar w:fldCharType="begin"/>
        </w:r>
        <w:r w:rsidR="00A92420">
          <w:rPr>
            <w:noProof/>
            <w:webHidden/>
          </w:rPr>
          <w:instrText xml:space="preserve"> PAGEREF _Toc65757832 \h </w:instrText>
        </w:r>
        <w:r w:rsidR="00A92420">
          <w:rPr>
            <w:noProof/>
            <w:webHidden/>
          </w:rPr>
        </w:r>
        <w:r w:rsidR="00A92420">
          <w:rPr>
            <w:noProof/>
            <w:webHidden/>
          </w:rPr>
          <w:fldChar w:fldCharType="separate"/>
        </w:r>
        <w:r w:rsidR="00A92420">
          <w:rPr>
            <w:noProof/>
            <w:webHidden/>
          </w:rPr>
          <w:t>2</w:t>
        </w:r>
        <w:r w:rsidR="00A92420">
          <w:rPr>
            <w:noProof/>
            <w:webHidden/>
          </w:rPr>
          <w:fldChar w:fldCharType="end"/>
        </w:r>
      </w:hyperlink>
    </w:p>
    <w:p w14:paraId="4506FD7D" w14:textId="49C92BE0" w:rsidR="00A92420" w:rsidRDefault="008946AD">
      <w:pPr>
        <w:pStyle w:val="TOC1"/>
        <w:rPr>
          <w:rFonts w:asciiTheme="minorHAnsi" w:eastAsiaTheme="minorEastAsia" w:hAnsiTheme="minorHAnsi" w:cstheme="minorBidi"/>
          <w:caps w:val="0"/>
          <w:noProof/>
          <w:szCs w:val="22"/>
          <w:lang w:eastAsia="en-GB"/>
        </w:rPr>
      </w:pPr>
      <w:hyperlink w:anchor="_Toc65757833" w:history="1">
        <w:r w:rsidR="00A92420" w:rsidRPr="005312C7">
          <w:rPr>
            <w:rStyle w:val="Hyperlink"/>
            <w:bCs/>
            <w:noProof/>
          </w:rPr>
          <w:t>3.</w:t>
        </w:r>
        <w:r w:rsidR="00A92420">
          <w:rPr>
            <w:rFonts w:asciiTheme="minorHAnsi" w:eastAsiaTheme="minorEastAsia" w:hAnsiTheme="minorHAnsi" w:cstheme="minorBidi"/>
            <w:caps w:val="0"/>
            <w:noProof/>
            <w:szCs w:val="22"/>
            <w:lang w:eastAsia="en-GB"/>
          </w:rPr>
          <w:tab/>
        </w:r>
        <w:r w:rsidR="00A92420" w:rsidRPr="005312C7">
          <w:rPr>
            <w:rStyle w:val="Hyperlink"/>
            <w:bCs/>
            <w:noProof/>
          </w:rPr>
          <w:t>scope of requirement</w:t>
        </w:r>
        <w:r w:rsidR="00A92420">
          <w:rPr>
            <w:noProof/>
            <w:webHidden/>
          </w:rPr>
          <w:tab/>
        </w:r>
        <w:r w:rsidR="00A92420">
          <w:rPr>
            <w:noProof/>
            <w:webHidden/>
          </w:rPr>
          <w:fldChar w:fldCharType="begin"/>
        </w:r>
        <w:r w:rsidR="00A92420">
          <w:rPr>
            <w:noProof/>
            <w:webHidden/>
          </w:rPr>
          <w:instrText xml:space="preserve"> PAGEREF _Toc65757833 \h </w:instrText>
        </w:r>
        <w:r w:rsidR="00A92420">
          <w:rPr>
            <w:noProof/>
            <w:webHidden/>
          </w:rPr>
        </w:r>
        <w:r w:rsidR="00A92420">
          <w:rPr>
            <w:noProof/>
            <w:webHidden/>
          </w:rPr>
          <w:fldChar w:fldCharType="separate"/>
        </w:r>
        <w:r w:rsidR="00A92420">
          <w:rPr>
            <w:noProof/>
            <w:webHidden/>
          </w:rPr>
          <w:t>2</w:t>
        </w:r>
        <w:r w:rsidR="00A92420">
          <w:rPr>
            <w:noProof/>
            <w:webHidden/>
          </w:rPr>
          <w:fldChar w:fldCharType="end"/>
        </w:r>
      </w:hyperlink>
    </w:p>
    <w:p w14:paraId="38376D8A" w14:textId="51DBFC03" w:rsidR="00A92420" w:rsidRDefault="008946AD">
      <w:pPr>
        <w:pStyle w:val="TOC1"/>
        <w:rPr>
          <w:rFonts w:asciiTheme="minorHAnsi" w:eastAsiaTheme="minorEastAsia" w:hAnsiTheme="minorHAnsi" w:cstheme="minorBidi"/>
          <w:caps w:val="0"/>
          <w:noProof/>
          <w:szCs w:val="22"/>
          <w:lang w:eastAsia="en-GB"/>
        </w:rPr>
      </w:pPr>
      <w:hyperlink w:anchor="_Toc65757834" w:history="1">
        <w:r w:rsidR="00A92420" w:rsidRPr="005312C7">
          <w:rPr>
            <w:rStyle w:val="Hyperlink"/>
            <w:noProof/>
          </w:rPr>
          <w:t>4.</w:t>
        </w:r>
        <w:r w:rsidR="00A92420">
          <w:rPr>
            <w:rFonts w:asciiTheme="minorHAnsi" w:eastAsiaTheme="minorEastAsia" w:hAnsiTheme="minorHAnsi" w:cstheme="minorBidi"/>
            <w:caps w:val="0"/>
            <w:noProof/>
            <w:szCs w:val="22"/>
            <w:lang w:eastAsia="en-GB"/>
          </w:rPr>
          <w:tab/>
        </w:r>
        <w:r w:rsidR="00A92420" w:rsidRPr="005312C7">
          <w:rPr>
            <w:rStyle w:val="Hyperlink"/>
            <w:noProof/>
          </w:rPr>
          <w:t>The requirement</w:t>
        </w:r>
        <w:r w:rsidR="00A92420">
          <w:rPr>
            <w:noProof/>
            <w:webHidden/>
          </w:rPr>
          <w:tab/>
        </w:r>
        <w:r w:rsidR="00A92420">
          <w:rPr>
            <w:noProof/>
            <w:webHidden/>
          </w:rPr>
          <w:fldChar w:fldCharType="begin"/>
        </w:r>
        <w:r w:rsidR="00A92420">
          <w:rPr>
            <w:noProof/>
            <w:webHidden/>
          </w:rPr>
          <w:instrText xml:space="preserve"> PAGEREF _Toc65757834 \h </w:instrText>
        </w:r>
        <w:r w:rsidR="00A92420">
          <w:rPr>
            <w:noProof/>
            <w:webHidden/>
          </w:rPr>
        </w:r>
        <w:r w:rsidR="00A92420">
          <w:rPr>
            <w:noProof/>
            <w:webHidden/>
          </w:rPr>
          <w:fldChar w:fldCharType="separate"/>
        </w:r>
        <w:r w:rsidR="00A92420">
          <w:rPr>
            <w:noProof/>
            <w:webHidden/>
          </w:rPr>
          <w:t>3</w:t>
        </w:r>
        <w:r w:rsidR="00A92420">
          <w:rPr>
            <w:noProof/>
            <w:webHidden/>
          </w:rPr>
          <w:fldChar w:fldCharType="end"/>
        </w:r>
      </w:hyperlink>
    </w:p>
    <w:p w14:paraId="41722BC3" w14:textId="1688489C" w:rsidR="00A92420" w:rsidRDefault="008946AD">
      <w:pPr>
        <w:pStyle w:val="TOC1"/>
        <w:rPr>
          <w:rFonts w:asciiTheme="minorHAnsi" w:eastAsiaTheme="minorEastAsia" w:hAnsiTheme="minorHAnsi" w:cstheme="minorBidi"/>
          <w:caps w:val="0"/>
          <w:noProof/>
          <w:szCs w:val="22"/>
          <w:lang w:eastAsia="en-GB"/>
        </w:rPr>
      </w:pPr>
      <w:hyperlink w:anchor="_Toc65757835" w:history="1">
        <w:r w:rsidR="00A92420" w:rsidRPr="005312C7">
          <w:rPr>
            <w:rStyle w:val="Hyperlink"/>
            <w:noProof/>
          </w:rPr>
          <w:t>5.</w:t>
        </w:r>
        <w:r w:rsidR="00A92420">
          <w:rPr>
            <w:rFonts w:asciiTheme="minorHAnsi" w:eastAsiaTheme="minorEastAsia" w:hAnsiTheme="minorHAnsi" w:cstheme="minorBidi"/>
            <w:caps w:val="0"/>
            <w:noProof/>
            <w:szCs w:val="22"/>
            <w:lang w:eastAsia="en-GB"/>
          </w:rPr>
          <w:tab/>
        </w:r>
        <w:r w:rsidR="00A92420" w:rsidRPr="005312C7">
          <w:rPr>
            <w:rStyle w:val="Hyperlink"/>
            <w:noProof/>
          </w:rPr>
          <w:t>key milestones</w:t>
        </w:r>
        <w:r w:rsidR="00A92420">
          <w:rPr>
            <w:noProof/>
            <w:webHidden/>
          </w:rPr>
          <w:tab/>
        </w:r>
        <w:r w:rsidR="00A92420">
          <w:rPr>
            <w:noProof/>
            <w:webHidden/>
          </w:rPr>
          <w:fldChar w:fldCharType="begin"/>
        </w:r>
        <w:r w:rsidR="00A92420">
          <w:rPr>
            <w:noProof/>
            <w:webHidden/>
          </w:rPr>
          <w:instrText xml:space="preserve"> PAGEREF _Toc65757835 \h </w:instrText>
        </w:r>
        <w:r w:rsidR="00A92420">
          <w:rPr>
            <w:noProof/>
            <w:webHidden/>
          </w:rPr>
        </w:r>
        <w:r w:rsidR="00A92420">
          <w:rPr>
            <w:noProof/>
            <w:webHidden/>
          </w:rPr>
          <w:fldChar w:fldCharType="separate"/>
        </w:r>
        <w:r w:rsidR="00A92420">
          <w:rPr>
            <w:noProof/>
            <w:webHidden/>
          </w:rPr>
          <w:t>5</w:t>
        </w:r>
        <w:r w:rsidR="00A92420">
          <w:rPr>
            <w:noProof/>
            <w:webHidden/>
          </w:rPr>
          <w:fldChar w:fldCharType="end"/>
        </w:r>
      </w:hyperlink>
    </w:p>
    <w:p w14:paraId="5405AF81" w14:textId="0146F189" w:rsidR="00A92420" w:rsidRDefault="008946AD">
      <w:pPr>
        <w:pStyle w:val="TOC1"/>
        <w:rPr>
          <w:rFonts w:asciiTheme="minorHAnsi" w:eastAsiaTheme="minorEastAsia" w:hAnsiTheme="minorHAnsi" w:cstheme="minorBidi"/>
          <w:caps w:val="0"/>
          <w:noProof/>
          <w:szCs w:val="22"/>
          <w:lang w:eastAsia="en-GB"/>
        </w:rPr>
      </w:pPr>
      <w:hyperlink w:anchor="_Toc65757836" w:history="1">
        <w:r w:rsidR="00A92420" w:rsidRPr="005312C7">
          <w:rPr>
            <w:rStyle w:val="Hyperlink"/>
            <w:rFonts w:cs="Arial"/>
            <w:noProof/>
          </w:rPr>
          <w:t>6.</w:t>
        </w:r>
        <w:r w:rsidR="00A92420">
          <w:rPr>
            <w:rFonts w:asciiTheme="minorHAnsi" w:eastAsiaTheme="minorEastAsia" w:hAnsiTheme="minorHAnsi" w:cstheme="minorBidi"/>
            <w:caps w:val="0"/>
            <w:noProof/>
            <w:szCs w:val="22"/>
            <w:lang w:eastAsia="en-GB"/>
          </w:rPr>
          <w:tab/>
        </w:r>
        <w:r w:rsidR="00A92420" w:rsidRPr="005312C7">
          <w:rPr>
            <w:rStyle w:val="Hyperlink"/>
            <w:rFonts w:cs="Arial"/>
            <w:noProof/>
          </w:rPr>
          <w:t>authority’s responsibilities</w:t>
        </w:r>
        <w:r w:rsidR="00A92420">
          <w:rPr>
            <w:noProof/>
            <w:webHidden/>
          </w:rPr>
          <w:tab/>
        </w:r>
        <w:r w:rsidR="00A92420">
          <w:rPr>
            <w:noProof/>
            <w:webHidden/>
          </w:rPr>
          <w:fldChar w:fldCharType="begin"/>
        </w:r>
        <w:r w:rsidR="00A92420">
          <w:rPr>
            <w:noProof/>
            <w:webHidden/>
          </w:rPr>
          <w:instrText xml:space="preserve"> PAGEREF _Toc65757836 \h </w:instrText>
        </w:r>
        <w:r w:rsidR="00A92420">
          <w:rPr>
            <w:noProof/>
            <w:webHidden/>
          </w:rPr>
        </w:r>
        <w:r w:rsidR="00A92420">
          <w:rPr>
            <w:noProof/>
            <w:webHidden/>
          </w:rPr>
          <w:fldChar w:fldCharType="separate"/>
        </w:r>
        <w:r w:rsidR="00A92420">
          <w:rPr>
            <w:noProof/>
            <w:webHidden/>
          </w:rPr>
          <w:t>6</w:t>
        </w:r>
        <w:r w:rsidR="00A92420">
          <w:rPr>
            <w:noProof/>
            <w:webHidden/>
          </w:rPr>
          <w:fldChar w:fldCharType="end"/>
        </w:r>
      </w:hyperlink>
    </w:p>
    <w:p w14:paraId="792AD5A1" w14:textId="7E945C4C" w:rsidR="00A92420" w:rsidRDefault="008946AD">
      <w:pPr>
        <w:pStyle w:val="TOC1"/>
        <w:rPr>
          <w:rFonts w:asciiTheme="minorHAnsi" w:eastAsiaTheme="minorEastAsia" w:hAnsiTheme="minorHAnsi" w:cstheme="minorBidi"/>
          <w:caps w:val="0"/>
          <w:noProof/>
          <w:szCs w:val="22"/>
          <w:lang w:eastAsia="en-GB"/>
        </w:rPr>
      </w:pPr>
      <w:hyperlink w:anchor="_Toc65757837" w:history="1">
        <w:r w:rsidR="00A92420" w:rsidRPr="005312C7">
          <w:rPr>
            <w:rStyle w:val="Hyperlink"/>
            <w:rFonts w:cs="Arial"/>
            <w:noProof/>
          </w:rPr>
          <w:t>7.</w:t>
        </w:r>
        <w:r w:rsidR="00A92420">
          <w:rPr>
            <w:rFonts w:asciiTheme="minorHAnsi" w:eastAsiaTheme="minorEastAsia" w:hAnsiTheme="minorHAnsi" w:cstheme="minorBidi"/>
            <w:caps w:val="0"/>
            <w:noProof/>
            <w:szCs w:val="22"/>
            <w:lang w:eastAsia="en-GB"/>
          </w:rPr>
          <w:tab/>
        </w:r>
        <w:r w:rsidR="00A92420" w:rsidRPr="005312C7">
          <w:rPr>
            <w:rStyle w:val="Hyperlink"/>
            <w:rFonts w:cs="Arial"/>
            <w:noProof/>
          </w:rPr>
          <w:t>reporting/Meetings</w:t>
        </w:r>
        <w:r w:rsidR="00A92420">
          <w:rPr>
            <w:noProof/>
            <w:webHidden/>
          </w:rPr>
          <w:tab/>
        </w:r>
        <w:r w:rsidR="00A92420">
          <w:rPr>
            <w:noProof/>
            <w:webHidden/>
          </w:rPr>
          <w:fldChar w:fldCharType="begin"/>
        </w:r>
        <w:r w:rsidR="00A92420">
          <w:rPr>
            <w:noProof/>
            <w:webHidden/>
          </w:rPr>
          <w:instrText xml:space="preserve"> PAGEREF _Toc65757837 \h </w:instrText>
        </w:r>
        <w:r w:rsidR="00A92420">
          <w:rPr>
            <w:noProof/>
            <w:webHidden/>
          </w:rPr>
        </w:r>
        <w:r w:rsidR="00A92420">
          <w:rPr>
            <w:noProof/>
            <w:webHidden/>
          </w:rPr>
          <w:fldChar w:fldCharType="separate"/>
        </w:r>
        <w:r w:rsidR="00A92420">
          <w:rPr>
            <w:noProof/>
            <w:webHidden/>
          </w:rPr>
          <w:t>6</w:t>
        </w:r>
        <w:r w:rsidR="00A92420">
          <w:rPr>
            <w:noProof/>
            <w:webHidden/>
          </w:rPr>
          <w:fldChar w:fldCharType="end"/>
        </w:r>
      </w:hyperlink>
    </w:p>
    <w:p w14:paraId="7B5285A9" w14:textId="0D58AA32" w:rsidR="00A92420" w:rsidRDefault="008946AD">
      <w:pPr>
        <w:pStyle w:val="TOC1"/>
        <w:rPr>
          <w:rFonts w:asciiTheme="minorHAnsi" w:eastAsiaTheme="minorEastAsia" w:hAnsiTheme="minorHAnsi" w:cstheme="minorBidi"/>
          <w:caps w:val="0"/>
          <w:noProof/>
          <w:szCs w:val="22"/>
          <w:lang w:eastAsia="en-GB"/>
        </w:rPr>
      </w:pPr>
      <w:hyperlink w:anchor="_Toc65757838" w:history="1">
        <w:r w:rsidR="00A92420" w:rsidRPr="005312C7">
          <w:rPr>
            <w:rStyle w:val="Hyperlink"/>
            <w:rFonts w:cs="Arial"/>
            <w:noProof/>
          </w:rPr>
          <w:t>8.</w:t>
        </w:r>
        <w:r w:rsidR="00A92420">
          <w:rPr>
            <w:rFonts w:asciiTheme="minorHAnsi" w:eastAsiaTheme="minorEastAsia" w:hAnsiTheme="minorHAnsi" w:cstheme="minorBidi"/>
            <w:caps w:val="0"/>
            <w:noProof/>
            <w:szCs w:val="22"/>
            <w:lang w:eastAsia="en-GB"/>
          </w:rPr>
          <w:tab/>
        </w:r>
        <w:r w:rsidR="00A92420" w:rsidRPr="005312C7">
          <w:rPr>
            <w:rStyle w:val="Hyperlink"/>
            <w:rFonts w:cs="Arial"/>
            <w:noProof/>
          </w:rPr>
          <w:t>volumes</w:t>
        </w:r>
        <w:r w:rsidR="00A92420">
          <w:rPr>
            <w:noProof/>
            <w:webHidden/>
          </w:rPr>
          <w:tab/>
        </w:r>
        <w:r w:rsidR="00A92420">
          <w:rPr>
            <w:noProof/>
            <w:webHidden/>
          </w:rPr>
          <w:fldChar w:fldCharType="begin"/>
        </w:r>
        <w:r w:rsidR="00A92420">
          <w:rPr>
            <w:noProof/>
            <w:webHidden/>
          </w:rPr>
          <w:instrText xml:space="preserve"> PAGEREF _Toc65757838 \h </w:instrText>
        </w:r>
        <w:r w:rsidR="00A92420">
          <w:rPr>
            <w:noProof/>
            <w:webHidden/>
          </w:rPr>
        </w:r>
        <w:r w:rsidR="00A92420">
          <w:rPr>
            <w:noProof/>
            <w:webHidden/>
          </w:rPr>
          <w:fldChar w:fldCharType="separate"/>
        </w:r>
        <w:r w:rsidR="00A92420">
          <w:rPr>
            <w:noProof/>
            <w:webHidden/>
          </w:rPr>
          <w:t>6</w:t>
        </w:r>
        <w:r w:rsidR="00A92420">
          <w:rPr>
            <w:noProof/>
            <w:webHidden/>
          </w:rPr>
          <w:fldChar w:fldCharType="end"/>
        </w:r>
      </w:hyperlink>
    </w:p>
    <w:p w14:paraId="27DE8E1F" w14:textId="1C154D01" w:rsidR="00A92420" w:rsidRDefault="008946AD">
      <w:pPr>
        <w:pStyle w:val="TOC1"/>
        <w:rPr>
          <w:rFonts w:asciiTheme="minorHAnsi" w:eastAsiaTheme="minorEastAsia" w:hAnsiTheme="minorHAnsi" w:cstheme="minorBidi"/>
          <w:caps w:val="0"/>
          <w:noProof/>
          <w:szCs w:val="22"/>
          <w:lang w:eastAsia="en-GB"/>
        </w:rPr>
      </w:pPr>
      <w:hyperlink w:anchor="_Toc65757839" w:history="1">
        <w:r w:rsidR="00A92420" w:rsidRPr="005312C7">
          <w:rPr>
            <w:rStyle w:val="Hyperlink"/>
            <w:rFonts w:cs="Arial"/>
            <w:noProof/>
          </w:rPr>
          <w:t>9.</w:t>
        </w:r>
        <w:r w:rsidR="00A92420">
          <w:rPr>
            <w:rFonts w:asciiTheme="minorHAnsi" w:eastAsiaTheme="minorEastAsia" w:hAnsiTheme="minorHAnsi" w:cstheme="minorBidi"/>
            <w:caps w:val="0"/>
            <w:noProof/>
            <w:szCs w:val="22"/>
            <w:lang w:eastAsia="en-GB"/>
          </w:rPr>
          <w:tab/>
        </w:r>
        <w:r w:rsidR="00A92420" w:rsidRPr="005312C7">
          <w:rPr>
            <w:rStyle w:val="Hyperlink"/>
            <w:rFonts w:cs="Arial"/>
            <w:noProof/>
          </w:rPr>
          <w:t>continuous improvement</w:t>
        </w:r>
        <w:r w:rsidR="00A92420">
          <w:rPr>
            <w:noProof/>
            <w:webHidden/>
          </w:rPr>
          <w:tab/>
        </w:r>
        <w:r w:rsidR="00A92420">
          <w:rPr>
            <w:noProof/>
            <w:webHidden/>
          </w:rPr>
          <w:fldChar w:fldCharType="begin"/>
        </w:r>
        <w:r w:rsidR="00A92420">
          <w:rPr>
            <w:noProof/>
            <w:webHidden/>
          </w:rPr>
          <w:instrText xml:space="preserve"> PAGEREF _Toc65757839 \h </w:instrText>
        </w:r>
        <w:r w:rsidR="00A92420">
          <w:rPr>
            <w:noProof/>
            <w:webHidden/>
          </w:rPr>
        </w:r>
        <w:r w:rsidR="00A92420">
          <w:rPr>
            <w:noProof/>
            <w:webHidden/>
          </w:rPr>
          <w:fldChar w:fldCharType="separate"/>
        </w:r>
        <w:r w:rsidR="00A92420">
          <w:rPr>
            <w:noProof/>
            <w:webHidden/>
          </w:rPr>
          <w:t>6</w:t>
        </w:r>
        <w:r w:rsidR="00A92420">
          <w:rPr>
            <w:noProof/>
            <w:webHidden/>
          </w:rPr>
          <w:fldChar w:fldCharType="end"/>
        </w:r>
      </w:hyperlink>
    </w:p>
    <w:p w14:paraId="1FFEFA21" w14:textId="3614346A" w:rsidR="00A92420" w:rsidRDefault="008946AD">
      <w:pPr>
        <w:pStyle w:val="TOC1"/>
        <w:rPr>
          <w:rFonts w:asciiTheme="minorHAnsi" w:eastAsiaTheme="minorEastAsia" w:hAnsiTheme="minorHAnsi" w:cstheme="minorBidi"/>
          <w:caps w:val="0"/>
          <w:noProof/>
          <w:szCs w:val="22"/>
          <w:lang w:eastAsia="en-GB"/>
        </w:rPr>
      </w:pPr>
      <w:hyperlink w:anchor="_Toc65757840" w:history="1">
        <w:r w:rsidR="00A92420" w:rsidRPr="005312C7">
          <w:rPr>
            <w:rStyle w:val="Hyperlink"/>
            <w:noProof/>
          </w:rPr>
          <w:t>10.</w:t>
        </w:r>
        <w:r w:rsidR="00A92420">
          <w:rPr>
            <w:rFonts w:asciiTheme="minorHAnsi" w:eastAsiaTheme="minorEastAsia" w:hAnsiTheme="minorHAnsi" w:cstheme="minorBidi"/>
            <w:caps w:val="0"/>
            <w:noProof/>
            <w:szCs w:val="22"/>
            <w:lang w:eastAsia="en-GB"/>
          </w:rPr>
          <w:tab/>
        </w:r>
        <w:r w:rsidR="00A92420" w:rsidRPr="005312C7">
          <w:rPr>
            <w:rStyle w:val="Hyperlink"/>
            <w:noProof/>
          </w:rPr>
          <w:t>Sustainability</w:t>
        </w:r>
        <w:r w:rsidR="00A92420">
          <w:rPr>
            <w:noProof/>
            <w:webHidden/>
          </w:rPr>
          <w:tab/>
        </w:r>
        <w:r w:rsidR="00A92420">
          <w:rPr>
            <w:noProof/>
            <w:webHidden/>
          </w:rPr>
          <w:fldChar w:fldCharType="begin"/>
        </w:r>
        <w:r w:rsidR="00A92420">
          <w:rPr>
            <w:noProof/>
            <w:webHidden/>
          </w:rPr>
          <w:instrText xml:space="preserve"> PAGEREF _Toc65757840 \h </w:instrText>
        </w:r>
        <w:r w:rsidR="00A92420">
          <w:rPr>
            <w:noProof/>
            <w:webHidden/>
          </w:rPr>
        </w:r>
        <w:r w:rsidR="00A92420">
          <w:rPr>
            <w:noProof/>
            <w:webHidden/>
          </w:rPr>
          <w:fldChar w:fldCharType="separate"/>
        </w:r>
        <w:r w:rsidR="00A92420">
          <w:rPr>
            <w:noProof/>
            <w:webHidden/>
          </w:rPr>
          <w:t>6</w:t>
        </w:r>
        <w:r w:rsidR="00A92420">
          <w:rPr>
            <w:noProof/>
            <w:webHidden/>
          </w:rPr>
          <w:fldChar w:fldCharType="end"/>
        </w:r>
      </w:hyperlink>
    </w:p>
    <w:p w14:paraId="13CE86AD" w14:textId="2F1556E2" w:rsidR="00A92420" w:rsidRDefault="008946AD">
      <w:pPr>
        <w:pStyle w:val="TOC1"/>
        <w:rPr>
          <w:rFonts w:asciiTheme="minorHAnsi" w:eastAsiaTheme="minorEastAsia" w:hAnsiTheme="minorHAnsi" w:cstheme="minorBidi"/>
          <w:caps w:val="0"/>
          <w:noProof/>
          <w:szCs w:val="22"/>
          <w:lang w:eastAsia="en-GB"/>
        </w:rPr>
      </w:pPr>
      <w:hyperlink w:anchor="_Toc65757841" w:history="1">
        <w:r w:rsidR="00A92420" w:rsidRPr="005312C7">
          <w:rPr>
            <w:rStyle w:val="Hyperlink"/>
            <w:rFonts w:cs="Arial"/>
            <w:noProof/>
          </w:rPr>
          <w:t>11.</w:t>
        </w:r>
        <w:r w:rsidR="00A92420">
          <w:rPr>
            <w:rFonts w:asciiTheme="minorHAnsi" w:eastAsiaTheme="minorEastAsia" w:hAnsiTheme="minorHAnsi" w:cstheme="minorBidi"/>
            <w:caps w:val="0"/>
            <w:noProof/>
            <w:szCs w:val="22"/>
            <w:lang w:eastAsia="en-GB"/>
          </w:rPr>
          <w:tab/>
        </w:r>
        <w:r w:rsidR="00A92420" w:rsidRPr="005312C7">
          <w:rPr>
            <w:rStyle w:val="Hyperlink"/>
            <w:rFonts w:cs="Arial"/>
            <w:noProof/>
          </w:rPr>
          <w:t>quality</w:t>
        </w:r>
        <w:r w:rsidR="00A92420">
          <w:rPr>
            <w:noProof/>
            <w:webHidden/>
          </w:rPr>
          <w:tab/>
        </w:r>
        <w:r w:rsidR="00A92420">
          <w:rPr>
            <w:noProof/>
            <w:webHidden/>
          </w:rPr>
          <w:fldChar w:fldCharType="begin"/>
        </w:r>
        <w:r w:rsidR="00A92420">
          <w:rPr>
            <w:noProof/>
            <w:webHidden/>
          </w:rPr>
          <w:instrText xml:space="preserve"> PAGEREF _Toc65757841 \h </w:instrText>
        </w:r>
        <w:r w:rsidR="00A92420">
          <w:rPr>
            <w:noProof/>
            <w:webHidden/>
          </w:rPr>
        </w:r>
        <w:r w:rsidR="00A92420">
          <w:rPr>
            <w:noProof/>
            <w:webHidden/>
          </w:rPr>
          <w:fldChar w:fldCharType="separate"/>
        </w:r>
        <w:r w:rsidR="00A92420">
          <w:rPr>
            <w:noProof/>
            <w:webHidden/>
          </w:rPr>
          <w:t>6</w:t>
        </w:r>
        <w:r w:rsidR="00A92420">
          <w:rPr>
            <w:noProof/>
            <w:webHidden/>
          </w:rPr>
          <w:fldChar w:fldCharType="end"/>
        </w:r>
      </w:hyperlink>
    </w:p>
    <w:p w14:paraId="751167A5" w14:textId="2135E955" w:rsidR="00A92420" w:rsidRDefault="008946AD">
      <w:pPr>
        <w:pStyle w:val="TOC1"/>
        <w:rPr>
          <w:rFonts w:asciiTheme="minorHAnsi" w:eastAsiaTheme="minorEastAsia" w:hAnsiTheme="minorHAnsi" w:cstheme="minorBidi"/>
          <w:caps w:val="0"/>
          <w:noProof/>
          <w:szCs w:val="22"/>
          <w:lang w:eastAsia="en-GB"/>
        </w:rPr>
      </w:pPr>
      <w:hyperlink w:anchor="_Toc65757842" w:history="1">
        <w:r w:rsidR="00A92420" w:rsidRPr="005312C7">
          <w:rPr>
            <w:rStyle w:val="Hyperlink"/>
            <w:rFonts w:cs="Arial"/>
            <w:noProof/>
          </w:rPr>
          <w:t>12.</w:t>
        </w:r>
        <w:r w:rsidR="00A92420">
          <w:rPr>
            <w:rFonts w:asciiTheme="minorHAnsi" w:eastAsiaTheme="minorEastAsia" w:hAnsiTheme="minorHAnsi" w:cstheme="minorBidi"/>
            <w:caps w:val="0"/>
            <w:noProof/>
            <w:szCs w:val="22"/>
            <w:lang w:eastAsia="en-GB"/>
          </w:rPr>
          <w:tab/>
        </w:r>
        <w:r w:rsidR="00A92420" w:rsidRPr="005312C7">
          <w:rPr>
            <w:rStyle w:val="Hyperlink"/>
            <w:rFonts w:cs="Arial"/>
            <w:noProof/>
          </w:rPr>
          <w:t>PRICE</w:t>
        </w:r>
        <w:r w:rsidR="00A92420">
          <w:rPr>
            <w:noProof/>
            <w:webHidden/>
          </w:rPr>
          <w:tab/>
        </w:r>
        <w:r w:rsidR="00A92420">
          <w:rPr>
            <w:noProof/>
            <w:webHidden/>
          </w:rPr>
          <w:fldChar w:fldCharType="begin"/>
        </w:r>
        <w:r w:rsidR="00A92420">
          <w:rPr>
            <w:noProof/>
            <w:webHidden/>
          </w:rPr>
          <w:instrText xml:space="preserve"> PAGEREF _Toc65757842 \h </w:instrText>
        </w:r>
        <w:r w:rsidR="00A92420">
          <w:rPr>
            <w:noProof/>
            <w:webHidden/>
          </w:rPr>
        </w:r>
        <w:r w:rsidR="00A92420">
          <w:rPr>
            <w:noProof/>
            <w:webHidden/>
          </w:rPr>
          <w:fldChar w:fldCharType="separate"/>
        </w:r>
        <w:r w:rsidR="00A92420">
          <w:rPr>
            <w:noProof/>
            <w:webHidden/>
          </w:rPr>
          <w:t>6</w:t>
        </w:r>
        <w:r w:rsidR="00A92420">
          <w:rPr>
            <w:noProof/>
            <w:webHidden/>
          </w:rPr>
          <w:fldChar w:fldCharType="end"/>
        </w:r>
      </w:hyperlink>
    </w:p>
    <w:p w14:paraId="37C22C1D" w14:textId="62077D27" w:rsidR="00A92420" w:rsidRDefault="008946AD">
      <w:pPr>
        <w:pStyle w:val="TOC1"/>
        <w:rPr>
          <w:rFonts w:asciiTheme="minorHAnsi" w:eastAsiaTheme="minorEastAsia" w:hAnsiTheme="minorHAnsi" w:cstheme="minorBidi"/>
          <w:caps w:val="0"/>
          <w:noProof/>
          <w:szCs w:val="22"/>
          <w:lang w:eastAsia="en-GB"/>
        </w:rPr>
      </w:pPr>
      <w:hyperlink w:anchor="_Toc65757843" w:history="1">
        <w:r w:rsidR="00A92420" w:rsidRPr="005312C7">
          <w:rPr>
            <w:rStyle w:val="Hyperlink"/>
            <w:rFonts w:cs="Arial"/>
            <w:noProof/>
          </w:rPr>
          <w:t>13.</w:t>
        </w:r>
        <w:r w:rsidR="00A92420">
          <w:rPr>
            <w:rFonts w:asciiTheme="minorHAnsi" w:eastAsiaTheme="minorEastAsia" w:hAnsiTheme="minorHAnsi" w:cstheme="minorBidi"/>
            <w:caps w:val="0"/>
            <w:noProof/>
            <w:szCs w:val="22"/>
            <w:lang w:eastAsia="en-GB"/>
          </w:rPr>
          <w:tab/>
        </w:r>
        <w:r w:rsidR="00A92420" w:rsidRPr="005312C7">
          <w:rPr>
            <w:rStyle w:val="Hyperlink"/>
            <w:rFonts w:cs="Arial"/>
            <w:noProof/>
          </w:rPr>
          <w:t>STAFF AND CUSTOMER SERVICE</w:t>
        </w:r>
        <w:r w:rsidR="00A92420">
          <w:rPr>
            <w:noProof/>
            <w:webHidden/>
          </w:rPr>
          <w:tab/>
        </w:r>
        <w:r w:rsidR="00A92420">
          <w:rPr>
            <w:noProof/>
            <w:webHidden/>
          </w:rPr>
          <w:fldChar w:fldCharType="begin"/>
        </w:r>
        <w:r w:rsidR="00A92420">
          <w:rPr>
            <w:noProof/>
            <w:webHidden/>
          </w:rPr>
          <w:instrText xml:space="preserve"> PAGEREF _Toc65757843 \h </w:instrText>
        </w:r>
        <w:r w:rsidR="00A92420">
          <w:rPr>
            <w:noProof/>
            <w:webHidden/>
          </w:rPr>
        </w:r>
        <w:r w:rsidR="00A92420">
          <w:rPr>
            <w:noProof/>
            <w:webHidden/>
          </w:rPr>
          <w:fldChar w:fldCharType="separate"/>
        </w:r>
        <w:r w:rsidR="00A92420">
          <w:rPr>
            <w:noProof/>
            <w:webHidden/>
          </w:rPr>
          <w:t>7</w:t>
        </w:r>
        <w:r w:rsidR="00A92420">
          <w:rPr>
            <w:noProof/>
            <w:webHidden/>
          </w:rPr>
          <w:fldChar w:fldCharType="end"/>
        </w:r>
      </w:hyperlink>
    </w:p>
    <w:p w14:paraId="2F232216" w14:textId="27AECD1F" w:rsidR="00A92420" w:rsidRDefault="008946AD">
      <w:pPr>
        <w:pStyle w:val="TOC1"/>
        <w:rPr>
          <w:rFonts w:asciiTheme="minorHAnsi" w:eastAsiaTheme="minorEastAsia" w:hAnsiTheme="minorHAnsi" w:cstheme="minorBidi"/>
          <w:caps w:val="0"/>
          <w:noProof/>
          <w:szCs w:val="22"/>
          <w:lang w:eastAsia="en-GB"/>
        </w:rPr>
      </w:pPr>
      <w:hyperlink w:anchor="_Toc65757844" w:history="1">
        <w:r w:rsidR="00A92420" w:rsidRPr="005312C7">
          <w:rPr>
            <w:rStyle w:val="Hyperlink"/>
            <w:rFonts w:cs="Arial"/>
            <w:noProof/>
          </w:rPr>
          <w:t>14.</w:t>
        </w:r>
        <w:r w:rsidR="00A92420">
          <w:rPr>
            <w:rFonts w:asciiTheme="minorHAnsi" w:eastAsiaTheme="minorEastAsia" w:hAnsiTheme="minorHAnsi" w:cstheme="minorBidi"/>
            <w:caps w:val="0"/>
            <w:noProof/>
            <w:szCs w:val="22"/>
            <w:lang w:eastAsia="en-GB"/>
          </w:rPr>
          <w:tab/>
        </w:r>
        <w:r w:rsidR="00A92420" w:rsidRPr="005312C7">
          <w:rPr>
            <w:rStyle w:val="Hyperlink"/>
            <w:rFonts w:cs="Arial"/>
            <w:noProof/>
          </w:rPr>
          <w:t>service levels and performance</w:t>
        </w:r>
        <w:r w:rsidR="00A92420">
          <w:rPr>
            <w:noProof/>
            <w:webHidden/>
          </w:rPr>
          <w:tab/>
        </w:r>
        <w:r w:rsidR="00A92420">
          <w:rPr>
            <w:noProof/>
            <w:webHidden/>
          </w:rPr>
          <w:fldChar w:fldCharType="begin"/>
        </w:r>
        <w:r w:rsidR="00A92420">
          <w:rPr>
            <w:noProof/>
            <w:webHidden/>
          </w:rPr>
          <w:instrText xml:space="preserve"> PAGEREF _Toc65757844 \h </w:instrText>
        </w:r>
        <w:r w:rsidR="00A92420">
          <w:rPr>
            <w:noProof/>
            <w:webHidden/>
          </w:rPr>
        </w:r>
        <w:r w:rsidR="00A92420">
          <w:rPr>
            <w:noProof/>
            <w:webHidden/>
          </w:rPr>
          <w:fldChar w:fldCharType="separate"/>
        </w:r>
        <w:r w:rsidR="00A92420">
          <w:rPr>
            <w:noProof/>
            <w:webHidden/>
          </w:rPr>
          <w:t>7</w:t>
        </w:r>
        <w:r w:rsidR="00A92420">
          <w:rPr>
            <w:noProof/>
            <w:webHidden/>
          </w:rPr>
          <w:fldChar w:fldCharType="end"/>
        </w:r>
      </w:hyperlink>
    </w:p>
    <w:p w14:paraId="71DF7FC1" w14:textId="35EFC659" w:rsidR="00A92420" w:rsidRDefault="008946AD">
      <w:pPr>
        <w:pStyle w:val="TOC1"/>
        <w:rPr>
          <w:rFonts w:asciiTheme="minorHAnsi" w:eastAsiaTheme="minorEastAsia" w:hAnsiTheme="minorHAnsi" w:cstheme="minorBidi"/>
          <w:caps w:val="0"/>
          <w:noProof/>
          <w:szCs w:val="22"/>
          <w:lang w:eastAsia="en-GB"/>
        </w:rPr>
      </w:pPr>
      <w:hyperlink w:anchor="_Toc65757845" w:history="1">
        <w:r w:rsidR="00A92420" w:rsidRPr="005312C7">
          <w:rPr>
            <w:rStyle w:val="Hyperlink"/>
            <w:bCs/>
            <w:noProof/>
          </w:rPr>
          <w:t>15.</w:t>
        </w:r>
        <w:r w:rsidR="00A92420">
          <w:rPr>
            <w:rFonts w:asciiTheme="minorHAnsi" w:eastAsiaTheme="minorEastAsia" w:hAnsiTheme="minorHAnsi" w:cstheme="minorBidi"/>
            <w:caps w:val="0"/>
            <w:noProof/>
            <w:szCs w:val="22"/>
            <w:lang w:eastAsia="en-GB"/>
          </w:rPr>
          <w:tab/>
        </w:r>
        <w:r w:rsidR="00A92420" w:rsidRPr="005312C7">
          <w:rPr>
            <w:rStyle w:val="Hyperlink"/>
            <w:bCs/>
            <w:noProof/>
          </w:rPr>
          <w:t>Security requirements</w:t>
        </w:r>
        <w:r w:rsidR="00A92420">
          <w:rPr>
            <w:noProof/>
            <w:webHidden/>
          </w:rPr>
          <w:tab/>
        </w:r>
        <w:r w:rsidR="00A92420">
          <w:rPr>
            <w:noProof/>
            <w:webHidden/>
          </w:rPr>
          <w:fldChar w:fldCharType="begin"/>
        </w:r>
        <w:r w:rsidR="00A92420">
          <w:rPr>
            <w:noProof/>
            <w:webHidden/>
          </w:rPr>
          <w:instrText xml:space="preserve"> PAGEREF _Toc65757845 \h </w:instrText>
        </w:r>
        <w:r w:rsidR="00A92420">
          <w:rPr>
            <w:noProof/>
            <w:webHidden/>
          </w:rPr>
        </w:r>
        <w:r w:rsidR="00A92420">
          <w:rPr>
            <w:noProof/>
            <w:webHidden/>
          </w:rPr>
          <w:fldChar w:fldCharType="separate"/>
        </w:r>
        <w:r w:rsidR="00A92420">
          <w:rPr>
            <w:noProof/>
            <w:webHidden/>
          </w:rPr>
          <w:t>8</w:t>
        </w:r>
        <w:r w:rsidR="00A92420">
          <w:rPr>
            <w:noProof/>
            <w:webHidden/>
          </w:rPr>
          <w:fldChar w:fldCharType="end"/>
        </w:r>
      </w:hyperlink>
    </w:p>
    <w:p w14:paraId="2635002F" w14:textId="133E8504" w:rsidR="00A92420" w:rsidRDefault="008946AD">
      <w:pPr>
        <w:pStyle w:val="TOC1"/>
        <w:rPr>
          <w:rFonts w:asciiTheme="minorHAnsi" w:eastAsiaTheme="minorEastAsia" w:hAnsiTheme="minorHAnsi" w:cstheme="minorBidi"/>
          <w:caps w:val="0"/>
          <w:noProof/>
          <w:szCs w:val="22"/>
          <w:lang w:eastAsia="en-GB"/>
        </w:rPr>
      </w:pPr>
      <w:hyperlink w:anchor="_Toc65757846" w:history="1">
        <w:r w:rsidR="00A92420" w:rsidRPr="005312C7">
          <w:rPr>
            <w:rStyle w:val="Hyperlink"/>
            <w:rFonts w:cs="Arial"/>
            <w:bCs/>
            <w:noProof/>
          </w:rPr>
          <w:t>16.</w:t>
        </w:r>
        <w:r w:rsidR="00A92420">
          <w:rPr>
            <w:rFonts w:asciiTheme="minorHAnsi" w:eastAsiaTheme="minorEastAsia" w:hAnsiTheme="minorHAnsi" w:cstheme="minorBidi"/>
            <w:caps w:val="0"/>
            <w:noProof/>
            <w:szCs w:val="22"/>
            <w:lang w:eastAsia="en-GB"/>
          </w:rPr>
          <w:tab/>
        </w:r>
        <w:r w:rsidR="00A92420" w:rsidRPr="005312C7">
          <w:rPr>
            <w:rStyle w:val="Hyperlink"/>
            <w:rFonts w:cs="Arial"/>
            <w:bCs/>
            <w:noProof/>
          </w:rPr>
          <w:t>intellectual property rights (ipr)</w:t>
        </w:r>
        <w:r w:rsidR="00A92420">
          <w:rPr>
            <w:noProof/>
            <w:webHidden/>
          </w:rPr>
          <w:tab/>
        </w:r>
        <w:r w:rsidR="00A92420">
          <w:rPr>
            <w:noProof/>
            <w:webHidden/>
          </w:rPr>
          <w:fldChar w:fldCharType="begin"/>
        </w:r>
        <w:r w:rsidR="00A92420">
          <w:rPr>
            <w:noProof/>
            <w:webHidden/>
          </w:rPr>
          <w:instrText xml:space="preserve"> PAGEREF _Toc65757846 \h </w:instrText>
        </w:r>
        <w:r w:rsidR="00A92420">
          <w:rPr>
            <w:noProof/>
            <w:webHidden/>
          </w:rPr>
        </w:r>
        <w:r w:rsidR="00A92420">
          <w:rPr>
            <w:noProof/>
            <w:webHidden/>
          </w:rPr>
          <w:fldChar w:fldCharType="separate"/>
        </w:r>
        <w:r w:rsidR="00A92420">
          <w:rPr>
            <w:noProof/>
            <w:webHidden/>
          </w:rPr>
          <w:t>8</w:t>
        </w:r>
        <w:r w:rsidR="00A92420">
          <w:rPr>
            <w:noProof/>
            <w:webHidden/>
          </w:rPr>
          <w:fldChar w:fldCharType="end"/>
        </w:r>
      </w:hyperlink>
    </w:p>
    <w:p w14:paraId="5A54C24C" w14:textId="629E3E0F" w:rsidR="00A92420" w:rsidRDefault="008946AD">
      <w:pPr>
        <w:pStyle w:val="TOC1"/>
        <w:rPr>
          <w:rFonts w:asciiTheme="minorHAnsi" w:eastAsiaTheme="minorEastAsia" w:hAnsiTheme="minorHAnsi" w:cstheme="minorBidi"/>
          <w:caps w:val="0"/>
          <w:noProof/>
          <w:szCs w:val="22"/>
          <w:lang w:eastAsia="en-GB"/>
        </w:rPr>
      </w:pPr>
      <w:hyperlink w:anchor="_Toc65757847" w:history="1">
        <w:r w:rsidR="00A92420" w:rsidRPr="005312C7">
          <w:rPr>
            <w:rStyle w:val="Hyperlink"/>
            <w:rFonts w:cs="Arial"/>
            <w:bCs/>
            <w:noProof/>
          </w:rPr>
          <w:t>17.</w:t>
        </w:r>
        <w:r w:rsidR="00A92420">
          <w:rPr>
            <w:rFonts w:asciiTheme="minorHAnsi" w:eastAsiaTheme="minorEastAsia" w:hAnsiTheme="minorHAnsi" w:cstheme="minorBidi"/>
            <w:caps w:val="0"/>
            <w:noProof/>
            <w:szCs w:val="22"/>
            <w:lang w:eastAsia="en-GB"/>
          </w:rPr>
          <w:tab/>
        </w:r>
        <w:r w:rsidR="00A92420" w:rsidRPr="005312C7">
          <w:rPr>
            <w:rStyle w:val="Hyperlink"/>
            <w:rFonts w:cs="Arial"/>
            <w:bCs/>
            <w:noProof/>
          </w:rPr>
          <w:t>payment</w:t>
        </w:r>
        <w:r w:rsidR="00A92420">
          <w:rPr>
            <w:noProof/>
            <w:webHidden/>
          </w:rPr>
          <w:tab/>
        </w:r>
        <w:r w:rsidR="00A92420">
          <w:rPr>
            <w:noProof/>
            <w:webHidden/>
          </w:rPr>
          <w:fldChar w:fldCharType="begin"/>
        </w:r>
        <w:r w:rsidR="00A92420">
          <w:rPr>
            <w:noProof/>
            <w:webHidden/>
          </w:rPr>
          <w:instrText xml:space="preserve"> PAGEREF _Toc65757847 \h </w:instrText>
        </w:r>
        <w:r w:rsidR="00A92420">
          <w:rPr>
            <w:noProof/>
            <w:webHidden/>
          </w:rPr>
        </w:r>
        <w:r w:rsidR="00A92420">
          <w:rPr>
            <w:noProof/>
            <w:webHidden/>
          </w:rPr>
          <w:fldChar w:fldCharType="separate"/>
        </w:r>
        <w:r w:rsidR="00A92420">
          <w:rPr>
            <w:noProof/>
            <w:webHidden/>
          </w:rPr>
          <w:t>8</w:t>
        </w:r>
        <w:r w:rsidR="00A92420">
          <w:rPr>
            <w:noProof/>
            <w:webHidden/>
          </w:rPr>
          <w:fldChar w:fldCharType="end"/>
        </w:r>
      </w:hyperlink>
    </w:p>
    <w:p w14:paraId="00AEB26F" w14:textId="03A7D77A" w:rsidR="00A92420" w:rsidRDefault="008946AD">
      <w:pPr>
        <w:pStyle w:val="TOC1"/>
        <w:rPr>
          <w:rFonts w:asciiTheme="minorHAnsi" w:eastAsiaTheme="minorEastAsia" w:hAnsiTheme="minorHAnsi" w:cstheme="minorBidi"/>
          <w:caps w:val="0"/>
          <w:noProof/>
          <w:szCs w:val="22"/>
          <w:lang w:eastAsia="en-GB"/>
        </w:rPr>
      </w:pPr>
      <w:hyperlink w:anchor="_Toc65757848" w:history="1">
        <w:r w:rsidR="00A92420" w:rsidRPr="005312C7">
          <w:rPr>
            <w:rStyle w:val="Hyperlink"/>
            <w:rFonts w:cs="Arial"/>
            <w:bCs/>
            <w:noProof/>
          </w:rPr>
          <w:t>18.</w:t>
        </w:r>
        <w:r w:rsidR="00A92420">
          <w:rPr>
            <w:rFonts w:asciiTheme="minorHAnsi" w:eastAsiaTheme="minorEastAsia" w:hAnsiTheme="minorHAnsi" w:cstheme="minorBidi"/>
            <w:caps w:val="0"/>
            <w:noProof/>
            <w:szCs w:val="22"/>
            <w:lang w:eastAsia="en-GB"/>
          </w:rPr>
          <w:tab/>
        </w:r>
        <w:r w:rsidR="00A92420" w:rsidRPr="005312C7">
          <w:rPr>
            <w:rStyle w:val="Hyperlink"/>
            <w:rFonts w:cs="Arial"/>
            <w:bCs/>
            <w:noProof/>
          </w:rPr>
          <w:t>additional information</w:t>
        </w:r>
        <w:r w:rsidR="00A92420">
          <w:rPr>
            <w:noProof/>
            <w:webHidden/>
          </w:rPr>
          <w:tab/>
        </w:r>
        <w:r w:rsidR="00A92420">
          <w:rPr>
            <w:noProof/>
            <w:webHidden/>
          </w:rPr>
          <w:fldChar w:fldCharType="begin"/>
        </w:r>
        <w:r w:rsidR="00A92420">
          <w:rPr>
            <w:noProof/>
            <w:webHidden/>
          </w:rPr>
          <w:instrText xml:space="preserve"> PAGEREF _Toc65757848 \h </w:instrText>
        </w:r>
        <w:r w:rsidR="00A92420">
          <w:rPr>
            <w:noProof/>
            <w:webHidden/>
          </w:rPr>
        </w:r>
        <w:r w:rsidR="00A92420">
          <w:rPr>
            <w:noProof/>
            <w:webHidden/>
          </w:rPr>
          <w:fldChar w:fldCharType="separate"/>
        </w:r>
        <w:r w:rsidR="00A92420">
          <w:rPr>
            <w:noProof/>
            <w:webHidden/>
          </w:rPr>
          <w:t>8</w:t>
        </w:r>
        <w:r w:rsidR="00A92420">
          <w:rPr>
            <w:noProof/>
            <w:webHidden/>
          </w:rPr>
          <w:fldChar w:fldCharType="end"/>
        </w:r>
      </w:hyperlink>
    </w:p>
    <w:p w14:paraId="48FFF11D" w14:textId="0703746A" w:rsidR="00A92420" w:rsidRDefault="008946AD">
      <w:pPr>
        <w:pStyle w:val="TOC1"/>
        <w:rPr>
          <w:rFonts w:asciiTheme="minorHAnsi" w:eastAsiaTheme="minorEastAsia" w:hAnsiTheme="minorHAnsi" w:cstheme="minorBidi"/>
          <w:caps w:val="0"/>
          <w:noProof/>
          <w:szCs w:val="22"/>
          <w:lang w:eastAsia="en-GB"/>
        </w:rPr>
      </w:pPr>
      <w:hyperlink w:anchor="_Toc65757849" w:history="1">
        <w:r w:rsidR="00A92420" w:rsidRPr="005312C7">
          <w:rPr>
            <w:rStyle w:val="Hyperlink"/>
            <w:bCs/>
            <w:noProof/>
          </w:rPr>
          <w:t>19.</w:t>
        </w:r>
        <w:r w:rsidR="00A92420">
          <w:rPr>
            <w:rFonts w:asciiTheme="minorHAnsi" w:eastAsiaTheme="minorEastAsia" w:hAnsiTheme="minorHAnsi" w:cstheme="minorBidi"/>
            <w:caps w:val="0"/>
            <w:noProof/>
            <w:szCs w:val="22"/>
            <w:lang w:eastAsia="en-GB"/>
          </w:rPr>
          <w:tab/>
        </w:r>
        <w:r w:rsidR="00A92420" w:rsidRPr="005312C7">
          <w:rPr>
            <w:rStyle w:val="Hyperlink"/>
            <w:bCs/>
            <w:noProof/>
          </w:rPr>
          <w:t>Location</w:t>
        </w:r>
        <w:r w:rsidR="00A92420">
          <w:rPr>
            <w:noProof/>
            <w:webHidden/>
          </w:rPr>
          <w:tab/>
        </w:r>
        <w:r w:rsidR="00A92420">
          <w:rPr>
            <w:noProof/>
            <w:webHidden/>
          </w:rPr>
          <w:fldChar w:fldCharType="begin"/>
        </w:r>
        <w:r w:rsidR="00A92420">
          <w:rPr>
            <w:noProof/>
            <w:webHidden/>
          </w:rPr>
          <w:instrText xml:space="preserve"> PAGEREF _Toc65757849 \h </w:instrText>
        </w:r>
        <w:r w:rsidR="00A92420">
          <w:rPr>
            <w:noProof/>
            <w:webHidden/>
          </w:rPr>
        </w:r>
        <w:r w:rsidR="00A92420">
          <w:rPr>
            <w:noProof/>
            <w:webHidden/>
          </w:rPr>
          <w:fldChar w:fldCharType="separate"/>
        </w:r>
        <w:r w:rsidR="00A92420">
          <w:rPr>
            <w:noProof/>
            <w:webHidden/>
          </w:rPr>
          <w:t>8</w:t>
        </w:r>
        <w:r w:rsidR="00A92420">
          <w:rPr>
            <w:noProof/>
            <w:webHidden/>
          </w:rPr>
          <w:fldChar w:fldCharType="end"/>
        </w:r>
      </w:hyperlink>
    </w:p>
    <w:p w14:paraId="1DD1C67F" w14:textId="25E7680B" w:rsidR="00A92420" w:rsidRDefault="008946AD">
      <w:pPr>
        <w:pStyle w:val="TOC1"/>
        <w:rPr>
          <w:rFonts w:asciiTheme="minorHAnsi" w:eastAsiaTheme="minorEastAsia" w:hAnsiTheme="minorHAnsi" w:cstheme="minorBidi"/>
          <w:caps w:val="0"/>
          <w:noProof/>
          <w:szCs w:val="22"/>
          <w:lang w:eastAsia="en-GB"/>
        </w:rPr>
      </w:pPr>
      <w:hyperlink w:anchor="_Toc65757850" w:history="1">
        <w:r w:rsidR="00A92420" w:rsidRPr="005312C7">
          <w:rPr>
            <w:rStyle w:val="Hyperlink"/>
            <w:bCs/>
            <w:noProof/>
          </w:rPr>
          <w:t>20.</w:t>
        </w:r>
        <w:r w:rsidR="00A92420">
          <w:rPr>
            <w:rFonts w:asciiTheme="minorHAnsi" w:eastAsiaTheme="minorEastAsia" w:hAnsiTheme="minorHAnsi" w:cstheme="minorBidi"/>
            <w:caps w:val="0"/>
            <w:noProof/>
            <w:szCs w:val="22"/>
            <w:lang w:eastAsia="en-GB"/>
          </w:rPr>
          <w:tab/>
        </w:r>
        <w:r w:rsidR="00A92420" w:rsidRPr="005312C7">
          <w:rPr>
            <w:rStyle w:val="Hyperlink"/>
            <w:bCs/>
            <w:noProof/>
          </w:rPr>
          <w:t>SOCIAL VALUE</w:t>
        </w:r>
        <w:r w:rsidR="00A92420">
          <w:rPr>
            <w:noProof/>
            <w:webHidden/>
          </w:rPr>
          <w:tab/>
        </w:r>
        <w:r w:rsidR="00A92420">
          <w:rPr>
            <w:noProof/>
            <w:webHidden/>
          </w:rPr>
          <w:fldChar w:fldCharType="begin"/>
        </w:r>
        <w:r w:rsidR="00A92420">
          <w:rPr>
            <w:noProof/>
            <w:webHidden/>
          </w:rPr>
          <w:instrText xml:space="preserve"> PAGEREF _Toc65757850 \h </w:instrText>
        </w:r>
        <w:r w:rsidR="00A92420">
          <w:rPr>
            <w:noProof/>
            <w:webHidden/>
          </w:rPr>
        </w:r>
        <w:r w:rsidR="00A92420">
          <w:rPr>
            <w:noProof/>
            <w:webHidden/>
          </w:rPr>
          <w:fldChar w:fldCharType="separate"/>
        </w:r>
        <w:r w:rsidR="00A92420">
          <w:rPr>
            <w:noProof/>
            <w:webHidden/>
          </w:rPr>
          <w:t>8</w:t>
        </w:r>
        <w:r w:rsidR="00A92420">
          <w:rPr>
            <w:noProof/>
            <w:webHidden/>
          </w:rPr>
          <w:fldChar w:fldCharType="end"/>
        </w:r>
      </w:hyperlink>
    </w:p>
    <w:p w14:paraId="739D10E3" w14:textId="13B8B6BA" w:rsidR="00C7156A" w:rsidRDefault="00C7156A" w:rsidP="00C7156A">
      <w:pPr>
        <w:spacing w:after="120"/>
        <w:jc w:val="center"/>
        <w:rPr>
          <w:b/>
        </w:rPr>
      </w:pPr>
      <w:r>
        <w:rPr>
          <w:rFonts w:cs="Arial"/>
          <w:caps/>
        </w:rPr>
        <w:fldChar w:fldCharType="end"/>
      </w:r>
    </w:p>
    <w:p w14:paraId="6B9DC933" w14:textId="77777777" w:rsidR="00C7156A" w:rsidRDefault="00C7156A" w:rsidP="00C7156A">
      <w:pPr>
        <w:adjustRightInd w:val="0"/>
        <w:spacing w:before="60" w:after="60"/>
        <w:jc w:val="center"/>
        <w:rPr>
          <w:rFonts w:eastAsia="STZhongsong" w:cs="Arial"/>
          <w:b/>
          <w:szCs w:val="22"/>
          <w:highlight w:val="yellow"/>
        </w:rPr>
      </w:pPr>
      <w:bookmarkStart w:id="75" w:name="_Toc297554772"/>
    </w:p>
    <w:p w14:paraId="1F3CA9BB" w14:textId="77777777" w:rsidR="00C7156A" w:rsidRDefault="00C7156A" w:rsidP="00C7156A">
      <w:pPr>
        <w:pStyle w:val="Heading1"/>
        <w:numPr>
          <w:ilvl w:val="0"/>
          <w:numId w:val="0"/>
        </w:numPr>
        <w:tabs>
          <w:tab w:val="left" w:pos="720"/>
        </w:tabs>
        <w:overflowPunct w:val="0"/>
        <w:autoSpaceDE w:val="0"/>
        <w:autoSpaceDN w:val="0"/>
        <w:spacing w:after="120"/>
        <w:ind w:left="720"/>
        <w:textAlignment w:val="baseline"/>
        <w:rPr>
          <w:b w:val="0"/>
          <w:szCs w:val="22"/>
        </w:rPr>
      </w:pPr>
      <w:r>
        <w:rPr>
          <w:b w:val="0"/>
          <w:szCs w:val="22"/>
        </w:rPr>
        <w:br w:type="page"/>
      </w:r>
    </w:p>
    <w:p w14:paraId="6CB3F7BB" w14:textId="77777777" w:rsidR="00C7156A" w:rsidRPr="009F0F2A" w:rsidRDefault="00C7156A" w:rsidP="00C7156A">
      <w:pPr>
        <w:pStyle w:val="Heading1"/>
        <w:numPr>
          <w:ilvl w:val="0"/>
          <w:numId w:val="23"/>
        </w:numPr>
        <w:tabs>
          <w:tab w:val="left" w:pos="720"/>
        </w:tabs>
        <w:overflowPunct w:val="0"/>
        <w:autoSpaceDE w:val="0"/>
        <w:autoSpaceDN w:val="0"/>
        <w:spacing w:after="120"/>
        <w:textAlignment w:val="baseline"/>
        <w:rPr>
          <w:bCs/>
          <w:szCs w:val="22"/>
        </w:rPr>
      </w:pPr>
      <w:bookmarkStart w:id="76" w:name="_Toc368573029"/>
      <w:bookmarkStart w:id="77" w:name="_Toc63422486"/>
      <w:bookmarkStart w:id="78" w:name="_Toc65757831"/>
      <w:bookmarkStart w:id="79" w:name="_Toc296415793"/>
      <w:bookmarkEnd w:id="75"/>
      <w:r w:rsidRPr="009F0F2A">
        <w:rPr>
          <w:bCs/>
          <w:szCs w:val="22"/>
        </w:rPr>
        <w:lastRenderedPageBreak/>
        <w:t>Background to requirement/OVERVIEW of requirement</w:t>
      </w:r>
      <w:bookmarkEnd w:id="76"/>
      <w:bookmarkEnd w:id="77"/>
      <w:bookmarkEnd w:id="78"/>
    </w:p>
    <w:p w14:paraId="4F33A569" w14:textId="6CD37E26" w:rsidR="00C7156A" w:rsidRDefault="00C7156A" w:rsidP="00C7156A">
      <w:pPr>
        <w:pStyle w:val="Heading2"/>
        <w:numPr>
          <w:ilvl w:val="1"/>
          <w:numId w:val="23"/>
        </w:numPr>
        <w:spacing w:after="120"/>
        <w:ind w:left="709" w:hanging="709"/>
      </w:pPr>
      <w:r>
        <w:t xml:space="preserve">The Authority holds </w:t>
      </w:r>
      <w:proofErr w:type="gramStart"/>
      <w:r>
        <w:t>a number of</w:t>
      </w:r>
      <w:proofErr w:type="gramEnd"/>
      <w:r>
        <w:t xml:space="preserve"> licences for BMC products, such as Remedy ITSM Suite and </w:t>
      </w:r>
      <w:proofErr w:type="spellStart"/>
      <w:r w:rsidR="00016509" w:rsidRPr="00EF6AAD">
        <w:rPr>
          <w:szCs w:val="22"/>
        </w:rPr>
        <w:t>TrueSight</w:t>
      </w:r>
      <w:proofErr w:type="spellEnd"/>
      <w:r w:rsidR="00016509" w:rsidRPr="00EF6AAD">
        <w:rPr>
          <w:szCs w:val="22"/>
        </w:rPr>
        <w:t xml:space="preserve"> Infrastructure Management Suite</w:t>
      </w:r>
      <w:r w:rsidR="00CA318A">
        <w:rPr>
          <w:szCs w:val="22"/>
        </w:rPr>
        <w:t>,</w:t>
      </w:r>
      <w:r w:rsidR="00016509">
        <w:rPr>
          <w:sz w:val="24"/>
          <w:szCs w:val="24"/>
        </w:rPr>
        <w:t xml:space="preserve"> </w:t>
      </w:r>
      <w:r>
        <w:t>across the MOD estate.</w:t>
      </w:r>
    </w:p>
    <w:p w14:paraId="0B5D9D51" w14:textId="6F105B35" w:rsidR="00C7156A" w:rsidRDefault="00C7156A" w:rsidP="00C7156A">
      <w:pPr>
        <w:pStyle w:val="Heading2"/>
        <w:numPr>
          <w:ilvl w:val="1"/>
          <w:numId w:val="23"/>
        </w:numPr>
        <w:spacing w:after="120"/>
        <w:ind w:left="709" w:hanging="709"/>
      </w:pPr>
      <w:r>
        <w:t xml:space="preserve">The renewal of the licences and services is required to streamline and automate the processes around IT service desk, asset management, change management </w:t>
      </w:r>
      <w:r w:rsidR="00C01047">
        <w:t>and IT</w:t>
      </w:r>
      <w:r>
        <w:t xml:space="preserve"> operations </w:t>
      </w:r>
      <w:r w:rsidR="00C01047">
        <w:t xml:space="preserve">management </w:t>
      </w:r>
      <w:r>
        <w:t>and allows UKSTRATCOM to utilise the products and services without any impact to BAU (business as usual).</w:t>
      </w:r>
    </w:p>
    <w:p w14:paraId="5A7F3757" w14:textId="74DED3D8" w:rsidR="00121C7E" w:rsidRDefault="00121C7E" w:rsidP="00C7156A">
      <w:pPr>
        <w:pStyle w:val="Heading2"/>
        <w:numPr>
          <w:ilvl w:val="1"/>
          <w:numId w:val="23"/>
        </w:numPr>
        <w:spacing w:after="120"/>
        <w:ind w:left="709" w:hanging="709"/>
      </w:pPr>
      <w:r>
        <w:t xml:space="preserve">An adoption partner is </w:t>
      </w:r>
      <w:r w:rsidR="00070498">
        <w:t>also required to ensure full exploitation of existing and new products and services</w:t>
      </w:r>
      <w:r w:rsidR="008D190F">
        <w:t xml:space="preserve"> and support Defence Digital in</w:t>
      </w:r>
      <w:r w:rsidR="00A3054A">
        <w:t xml:space="preserve"> its Service Management transition to a new operation model</w:t>
      </w:r>
      <w:r w:rsidR="00070498">
        <w:t>.</w:t>
      </w:r>
    </w:p>
    <w:p w14:paraId="2168DCAF" w14:textId="77777777" w:rsidR="00C7156A" w:rsidRPr="009F0F2A" w:rsidRDefault="00C7156A" w:rsidP="00C7156A">
      <w:pPr>
        <w:pStyle w:val="Heading1"/>
        <w:numPr>
          <w:ilvl w:val="0"/>
          <w:numId w:val="23"/>
        </w:numPr>
        <w:tabs>
          <w:tab w:val="left" w:pos="720"/>
        </w:tabs>
        <w:overflowPunct w:val="0"/>
        <w:autoSpaceDE w:val="0"/>
        <w:autoSpaceDN w:val="0"/>
        <w:spacing w:after="120"/>
        <w:textAlignment w:val="baseline"/>
        <w:rPr>
          <w:bCs/>
          <w:szCs w:val="22"/>
        </w:rPr>
      </w:pPr>
      <w:bookmarkStart w:id="80" w:name="_Toc63422487"/>
      <w:bookmarkStart w:id="81" w:name="_Toc65757832"/>
      <w:bookmarkStart w:id="82" w:name="_Toc368573030"/>
      <w:r w:rsidRPr="009F0F2A">
        <w:rPr>
          <w:bCs/>
          <w:szCs w:val="22"/>
        </w:rPr>
        <w:t>definitions</w:t>
      </w:r>
      <w:bookmarkEnd w:id="80"/>
      <w:bookmarkEnd w:id="81"/>
      <w:r w:rsidRPr="009F0F2A">
        <w:rPr>
          <w:bCs/>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C7156A" w14:paraId="3DB99A65" w14:textId="77777777" w:rsidTr="00C7156A">
        <w:tc>
          <w:tcPr>
            <w:tcW w:w="18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EE6D826" w14:textId="77777777" w:rsidR="00C7156A" w:rsidRDefault="00C7156A">
            <w:pPr>
              <w:pStyle w:val="Heading2"/>
              <w:numPr>
                <w:ilvl w:val="0"/>
                <w:numId w:val="0"/>
              </w:numPr>
              <w:tabs>
                <w:tab w:val="left" w:pos="720"/>
              </w:tabs>
              <w:spacing w:after="120"/>
              <w:ind w:left="18" w:hanging="18"/>
              <w:jc w:val="left"/>
              <w:outlineLvl w:val="1"/>
              <w:rPr>
                <w:b/>
              </w:rPr>
            </w:pPr>
            <w:r>
              <w:rPr>
                <w:b/>
              </w:rPr>
              <w:t>Expression or Acronym</w:t>
            </w:r>
          </w:p>
        </w:tc>
        <w:tc>
          <w:tcPr>
            <w:tcW w:w="64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8FF1AF3" w14:textId="77777777" w:rsidR="00C7156A" w:rsidRDefault="00C7156A">
            <w:pPr>
              <w:pStyle w:val="Heading2"/>
              <w:numPr>
                <w:ilvl w:val="0"/>
                <w:numId w:val="0"/>
              </w:numPr>
              <w:tabs>
                <w:tab w:val="left" w:pos="720"/>
              </w:tabs>
              <w:spacing w:after="120"/>
              <w:ind w:left="720" w:hanging="720"/>
              <w:outlineLvl w:val="1"/>
              <w:rPr>
                <w:b/>
              </w:rPr>
            </w:pPr>
            <w:r>
              <w:rPr>
                <w:b/>
              </w:rPr>
              <w:t>Definition</w:t>
            </w:r>
          </w:p>
        </w:tc>
      </w:tr>
      <w:tr w:rsidR="00C7156A" w14:paraId="5F834F29" w14:textId="77777777" w:rsidTr="00C7156A">
        <w:tc>
          <w:tcPr>
            <w:tcW w:w="1827" w:type="dxa"/>
            <w:tcBorders>
              <w:top w:val="single" w:sz="4" w:space="0" w:color="auto"/>
              <w:left w:val="single" w:sz="4" w:space="0" w:color="auto"/>
              <w:bottom w:val="single" w:sz="4" w:space="0" w:color="auto"/>
              <w:right w:val="single" w:sz="4" w:space="0" w:color="auto"/>
            </w:tcBorders>
            <w:hideMark/>
          </w:tcPr>
          <w:p w14:paraId="1464DE6D" w14:textId="77777777" w:rsidR="00C7156A" w:rsidRDefault="00C7156A">
            <w:pPr>
              <w:pStyle w:val="Heading2"/>
              <w:numPr>
                <w:ilvl w:val="0"/>
                <w:numId w:val="0"/>
              </w:numPr>
              <w:tabs>
                <w:tab w:val="left" w:pos="720"/>
              </w:tabs>
              <w:spacing w:after="120"/>
              <w:ind w:left="720" w:hanging="720"/>
              <w:outlineLvl w:val="1"/>
            </w:pPr>
            <w:r>
              <w:t>UKSTRATCOM</w:t>
            </w:r>
          </w:p>
        </w:tc>
        <w:tc>
          <w:tcPr>
            <w:tcW w:w="6472" w:type="dxa"/>
            <w:tcBorders>
              <w:top w:val="single" w:sz="4" w:space="0" w:color="auto"/>
              <w:left w:val="single" w:sz="4" w:space="0" w:color="auto"/>
              <w:bottom w:val="single" w:sz="4" w:space="0" w:color="auto"/>
              <w:right w:val="single" w:sz="4" w:space="0" w:color="auto"/>
            </w:tcBorders>
            <w:hideMark/>
          </w:tcPr>
          <w:p w14:paraId="7CB5A4E1" w14:textId="77777777" w:rsidR="00C7156A" w:rsidRDefault="00C7156A">
            <w:pPr>
              <w:pStyle w:val="Heading2"/>
              <w:numPr>
                <w:ilvl w:val="0"/>
                <w:numId w:val="0"/>
              </w:numPr>
              <w:tabs>
                <w:tab w:val="left" w:pos="720"/>
              </w:tabs>
              <w:spacing w:after="120"/>
              <w:outlineLvl w:val="1"/>
            </w:pPr>
            <w:r>
              <w:t>Means; UK Strategic Command</w:t>
            </w:r>
          </w:p>
        </w:tc>
      </w:tr>
      <w:tr w:rsidR="00C7156A" w14:paraId="15134BCF" w14:textId="77777777" w:rsidTr="00C7156A">
        <w:tc>
          <w:tcPr>
            <w:tcW w:w="1827" w:type="dxa"/>
            <w:tcBorders>
              <w:top w:val="single" w:sz="4" w:space="0" w:color="auto"/>
              <w:left w:val="single" w:sz="4" w:space="0" w:color="auto"/>
              <w:bottom w:val="single" w:sz="4" w:space="0" w:color="auto"/>
              <w:right w:val="single" w:sz="4" w:space="0" w:color="auto"/>
            </w:tcBorders>
            <w:hideMark/>
          </w:tcPr>
          <w:p w14:paraId="4B80C8D0" w14:textId="77777777" w:rsidR="00C7156A" w:rsidRDefault="00C7156A">
            <w:pPr>
              <w:pStyle w:val="Heading2"/>
              <w:numPr>
                <w:ilvl w:val="0"/>
                <w:numId w:val="0"/>
              </w:numPr>
              <w:tabs>
                <w:tab w:val="left" w:pos="720"/>
              </w:tabs>
              <w:spacing w:after="120"/>
              <w:ind w:left="720" w:hanging="720"/>
              <w:outlineLvl w:val="1"/>
            </w:pPr>
            <w:r>
              <w:t>MOD</w:t>
            </w:r>
          </w:p>
        </w:tc>
        <w:tc>
          <w:tcPr>
            <w:tcW w:w="6472" w:type="dxa"/>
            <w:tcBorders>
              <w:top w:val="single" w:sz="4" w:space="0" w:color="auto"/>
              <w:left w:val="single" w:sz="4" w:space="0" w:color="auto"/>
              <w:bottom w:val="single" w:sz="4" w:space="0" w:color="auto"/>
              <w:right w:val="single" w:sz="4" w:space="0" w:color="auto"/>
            </w:tcBorders>
            <w:hideMark/>
          </w:tcPr>
          <w:p w14:paraId="26A4A323" w14:textId="77777777" w:rsidR="00C7156A" w:rsidRDefault="00C7156A">
            <w:pPr>
              <w:pStyle w:val="Heading2"/>
              <w:numPr>
                <w:ilvl w:val="0"/>
                <w:numId w:val="0"/>
              </w:numPr>
              <w:tabs>
                <w:tab w:val="left" w:pos="720"/>
              </w:tabs>
              <w:spacing w:after="120"/>
              <w:ind w:left="720" w:hanging="720"/>
              <w:outlineLvl w:val="1"/>
            </w:pPr>
            <w:r>
              <w:t>Means; Ministry of Defence (The Authority)</w:t>
            </w:r>
          </w:p>
        </w:tc>
      </w:tr>
      <w:tr w:rsidR="00C7156A" w14:paraId="6AD70F3C" w14:textId="77777777" w:rsidTr="00C7156A">
        <w:tc>
          <w:tcPr>
            <w:tcW w:w="1827" w:type="dxa"/>
            <w:tcBorders>
              <w:top w:val="single" w:sz="4" w:space="0" w:color="auto"/>
              <w:left w:val="single" w:sz="4" w:space="0" w:color="auto"/>
              <w:bottom w:val="single" w:sz="4" w:space="0" w:color="auto"/>
              <w:right w:val="single" w:sz="4" w:space="0" w:color="auto"/>
            </w:tcBorders>
            <w:hideMark/>
          </w:tcPr>
          <w:p w14:paraId="205012BA" w14:textId="77777777" w:rsidR="00C7156A" w:rsidRDefault="00C7156A" w:rsidP="00CE670C">
            <w:pPr>
              <w:pStyle w:val="Heading2"/>
              <w:numPr>
                <w:ilvl w:val="0"/>
                <w:numId w:val="0"/>
              </w:numPr>
              <w:tabs>
                <w:tab w:val="left" w:pos="11"/>
              </w:tabs>
              <w:spacing w:after="120"/>
              <w:ind w:left="11" w:hanging="11"/>
              <w:jc w:val="left"/>
              <w:outlineLvl w:val="1"/>
            </w:pPr>
            <w:r>
              <w:t>ITSM</w:t>
            </w:r>
          </w:p>
        </w:tc>
        <w:tc>
          <w:tcPr>
            <w:tcW w:w="6472" w:type="dxa"/>
            <w:tcBorders>
              <w:top w:val="single" w:sz="4" w:space="0" w:color="auto"/>
              <w:left w:val="single" w:sz="4" w:space="0" w:color="auto"/>
              <w:bottom w:val="single" w:sz="4" w:space="0" w:color="auto"/>
              <w:right w:val="single" w:sz="4" w:space="0" w:color="auto"/>
            </w:tcBorders>
            <w:hideMark/>
          </w:tcPr>
          <w:p w14:paraId="3AEB2AD5" w14:textId="6187F238" w:rsidR="00C7156A" w:rsidRDefault="00C7156A">
            <w:pPr>
              <w:pStyle w:val="Heading2"/>
              <w:numPr>
                <w:ilvl w:val="0"/>
                <w:numId w:val="0"/>
              </w:numPr>
              <w:tabs>
                <w:tab w:val="left" w:pos="720"/>
              </w:tabs>
              <w:spacing w:after="120"/>
              <w:outlineLvl w:val="1"/>
            </w:pPr>
            <w:r>
              <w:t xml:space="preserve">Means; Information Technology </w:t>
            </w:r>
            <w:r w:rsidR="00C01047">
              <w:t>Service Management</w:t>
            </w:r>
            <w:r>
              <w:t xml:space="preserve"> </w:t>
            </w:r>
          </w:p>
        </w:tc>
      </w:tr>
      <w:tr w:rsidR="00C7156A" w14:paraId="5E148542" w14:textId="77777777" w:rsidTr="00C7156A">
        <w:tc>
          <w:tcPr>
            <w:tcW w:w="1827" w:type="dxa"/>
            <w:tcBorders>
              <w:top w:val="single" w:sz="4" w:space="0" w:color="auto"/>
              <w:left w:val="single" w:sz="4" w:space="0" w:color="auto"/>
              <w:bottom w:val="single" w:sz="4" w:space="0" w:color="auto"/>
              <w:right w:val="single" w:sz="4" w:space="0" w:color="auto"/>
            </w:tcBorders>
            <w:hideMark/>
          </w:tcPr>
          <w:p w14:paraId="5770532D" w14:textId="77777777" w:rsidR="00C7156A" w:rsidRDefault="00C7156A" w:rsidP="00CE670C">
            <w:pPr>
              <w:pStyle w:val="Heading2"/>
              <w:numPr>
                <w:ilvl w:val="0"/>
                <w:numId w:val="0"/>
              </w:numPr>
              <w:tabs>
                <w:tab w:val="left" w:pos="11"/>
              </w:tabs>
              <w:spacing w:after="120"/>
              <w:ind w:left="11" w:hanging="11"/>
              <w:jc w:val="left"/>
              <w:outlineLvl w:val="1"/>
            </w:pPr>
            <w:r>
              <w:t>ITT</w:t>
            </w:r>
          </w:p>
        </w:tc>
        <w:tc>
          <w:tcPr>
            <w:tcW w:w="6472" w:type="dxa"/>
            <w:tcBorders>
              <w:top w:val="single" w:sz="4" w:space="0" w:color="auto"/>
              <w:left w:val="single" w:sz="4" w:space="0" w:color="auto"/>
              <w:bottom w:val="single" w:sz="4" w:space="0" w:color="auto"/>
              <w:right w:val="single" w:sz="4" w:space="0" w:color="auto"/>
            </w:tcBorders>
            <w:hideMark/>
          </w:tcPr>
          <w:p w14:paraId="0B33D239" w14:textId="77777777" w:rsidR="00C7156A" w:rsidRDefault="00C7156A">
            <w:pPr>
              <w:pStyle w:val="Heading2"/>
              <w:numPr>
                <w:ilvl w:val="0"/>
                <w:numId w:val="0"/>
              </w:numPr>
              <w:tabs>
                <w:tab w:val="left" w:pos="720"/>
              </w:tabs>
              <w:spacing w:after="120"/>
              <w:outlineLvl w:val="1"/>
            </w:pPr>
            <w:r>
              <w:t xml:space="preserve">Invitation to Tender </w:t>
            </w:r>
          </w:p>
        </w:tc>
      </w:tr>
      <w:tr w:rsidR="00C7156A" w14:paraId="2915649D" w14:textId="77777777" w:rsidTr="00C7156A">
        <w:tc>
          <w:tcPr>
            <w:tcW w:w="1827" w:type="dxa"/>
            <w:tcBorders>
              <w:top w:val="single" w:sz="4" w:space="0" w:color="auto"/>
              <w:left w:val="single" w:sz="4" w:space="0" w:color="auto"/>
              <w:bottom w:val="single" w:sz="4" w:space="0" w:color="auto"/>
              <w:right w:val="single" w:sz="4" w:space="0" w:color="auto"/>
            </w:tcBorders>
            <w:hideMark/>
          </w:tcPr>
          <w:p w14:paraId="544929CA" w14:textId="77777777" w:rsidR="00C7156A" w:rsidRDefault="00C7156A" w:rsidP="00CE670C">
            <w:pPr>
              <w:pStyle w:val="Heading2"/>
              <w:numPr>
                <w:ilvl w:val="0"/>
                <w:numId w:val="0"/>
              </w:numPr>
              <w:tabs>
                <w:tab w:val="left" w:pos="11"/>
              </w:tabs>
              <w:spacing w:after="120"/>
              <w:ind w:left="11" w:hanging="11"/>
              <w:jc w:val="left"/>
              <w:outlineLvl w:val="1"/>
            </w:pPr>
            <w:r>
              <w:t>“The Authority”</w:t>
            </w:r>
          </w:p>
        </w:tc>
        <w:tc>
          <w:tcPr>
            <w:tcW w:w="6472" w:type="dxa"/>
            <w:tcBorders>
              <w:top w:val="single" w:sz="4" w:space="0" w:color="auto"/>
              <w:left w:val="single" w:sz="4" w:space="0" w:color="auto"/>
              <w:bottom w:val="single" w:sz="4" w:space="0" w:color="auto"/>
              <w:right w:val="single" w:sz="4" w:space="0" w:color="auto"/>
            </w:tcBorders>
            <w:hideMark/>
          </w:tcPr>
          <w:p w14:paraId="15D50B0B" w14:textId="77777777" w:rsidR="00C7156A" w:rsidRDefault="00C7156A">
            <w:pPr>
              <w:pStyle w:val="Heading2"/>
              <w:numPr>
                <w:ilvl w:val="0"/>
                <w:numId w:val="0"/>
              </w:numPr>
              <w:tabs>
                <w:tab w:val="left" w:pos="720"/>
              </w:tabs>
              <w:spacing w:after="120"/>
              <w:outlineLvl w:val="1"/>
            </w:pPr>
            <w:r>
              <w:t>Means; the Secretary of State for Defence of the United Kingdom of Great Britain and Northern Ireland, acting as part of the Crown.</w:t>
            </w:r>
          </w:p>
        </w:tc>
      </w:tr>
      <w:tr w:rsidR="00C7156A" w14:paraId="7EBC3ECF" w14:textId="77777777" w:rsidTr="00C7156A">
        <w:tc>
          <w:tcPr>
            <w:tcW w:w="1827" w:type="dxa"/>
            <w:tcBorders>
              <w:top w:val="single" w:sz="4" w:space="0" w:color="auto"/>
              <w:left w:val="single" w:sz="4" w:space="0" w:color="auto"/>
              <w:bottom w:val="single" w:sz="4" w:space="0" w:color="auto"/>
              <w:right w:val="single" w:sz="4" w:space="0" w:color="auto"/>
            </w:tcBorders>
            <w:hideMark/>
          </w:tcPr>
          <w:p w14:paraId="34C196AE" w14:textId="77777777" w:rsidR="00C7156A" w:rsidRDefault="00C7156A" w:rsidP="00CE670C">
            <w:pPr>
              <w:pStyle w:val="Heading2"/>
              <w:numPr>
                <w:ilvl w:val="0"/>
                <w:numId w:val="0"/>
              </w:numPr>
              <w:tabs>
                <w:tab w:val="left" w:pos="11"/>
              </w:tabs>
              <w:spacing w:after="120"/>
              <w:ind w:left="11" w:hanging="11"/>
              <w:jc w:val="left"/>
              <w:outlineLvl w:val="1"/>
            </w:pPr>
            <w:r>
              <w:t>“Contract”</w:t>
            </w:r>
          </w:p>
        </w:tc>
        <w:tc>
          <w:tcPr>
            <w:tcW w:w="6472" w:type="dxa"/>
            <w:tcBorders>
              <w:top w:val="single" w:sz="4" w:space="0" w:color="auto"/>
              <w:left w:val="single" w:sz="4" w:space="0" w:color="auto"/>
              <w:bottom w:val="single" w:sz="4" w:space="0" w:color="auto"/>
              <w:right w:val="single" w:sz="4" w:space="0" w:color="auto"/>
            </w:tcBorders>
            <w:hideMark/>
          </w:tcPr>
          <w:p w14:paraId="01BE5B2B" w14:textId="77777777" w:rsidR="00C7156A" w:rsidRDefault="00C7156A">
            <w:pPr>
              <w:pStyle w:val="Heading2"/>
              <w:numPr>
                <w:ilvl w:val="0"/>
                <w:numId w:val="0"/>
              </w:numPr>
              <w:tabs>
                <w:tab w:val="left" w:pos="720"/>
              </w:tabs>
              <w:spacing w:after="120"/>
              <w:outlineLvl w:val="1"/>
            </w:pPr>
            <w:r>
              <w:t xml:space="preserve">Means; a Contract </w:t>
            </w:r>
            <w:proofErr w:type="gramStart"/>
            <w:r>
              <w:t>entered into</w:t>
            </w:r>
            <w:proofErr w:type="gramEnd"/>
            <w:r>
              <w:t xml:space="preserve"> between the successful Tenderer or consortium members and the Authority, should the Authority award a Contract as a result of this competition.</w:t>
            </w:r>
          </w:p>
        </w:tc>
      </w:tr>
      <w:tr w:rsidR="00C7156A" w14:paraId="2ADA304F" w14:textId="77777777" w:rsidTr="00C7156A">
        <w:tc>
          <w:tcPr>
            <w:tcW w:w="1827" w:type="dxa"/>
            <w:tcBorders>
              <w:top w:val="single" w:sz="4" w:space="0" w:color="auto"/>
              <w:left w:val="single" w:sz="4" w:space="0" w:color="auto"/>
              <w:bottom w:val="single" w:sz="4" w:space="0" w:color="auto"/>
              <w:right w:val="single" w:sz="4" w:space="0" w:color="auto"/>
            </w:tcBorders>
            <w:hideMark/>
          </w:tcPr>
          <w:p w14:paraId="16C28244" w14:textId="77777777" w:rsidR="00C7156A" w:rsidRDefault="00C7156A" w:rsidP="00CE670C">
            <w:pPr>
              <w:pStyle w:val="Heading2"/>
              <w:numPr>
                <w:ilvl w:val="0"/>
                <w:numId w:val="0"/>
              </w:numPr>
              <w:tabs>
                <w:tab w:val="left" w:pos="11"/>
              </w:tabs>
              <w:spacing w:after="120"/>
              <w:ind w:left="11" w:hanging="11"/>
              <w:jc w:val="left"/>
              <w:outlineLvl w:val="1"/>
            </w:pPr>
            <w:r>
              <w:t>“Contract Terms &amp; Conditions”</w:t>
            </w:r>
          </w:p>
        </w:tc>
        <w:tc>
          <w:tcPr>
            <w:tcW w:w="6472" w:type="dxa"/>
            <w:tcBorders>
              <w:top w:val="single" w:sz="4" w:space="0" w:color="auto"/>
              <w:left w:val="single" w:sz="4" w:space="0" w:color="auto"/>
              <w:bottom w:val="single" w:sz="4" w:space="0" w:color="auto"/>
              <w:right w:val="single" w:sz="4" w:space="0" w:color="auto"/>
            </w:tcBorders>
            <w:hideMark/>
          </w:tcPr>
          <w:p w14:paraId="3F0C26DF" w14:textId="77777777" w:rsidR="00C7156A" w:rsidRDefault="00C7156A">
            <w:pPr>
              <w:pStyle w:val="Heading2"/>
              <w:numPr>
                <w:ilvl w:val="0"/>
                <w:numId w:val="0"/>
              </w:numPr>
              <w:tabs>
                <w:tab w:val="left" w:pos="720"/>
              </w:tabs>
              <w:spacing w:after="120"/>
              <w:ind w:left="720" w:hanging="720"/>
              <w:jc w:val="left"/>
              <w:outlineLvl w:val="1"/>
            </w:pPr>
            <w:r>
              <w:t>Means; the attached conditions including any schedules</w:t>
            </w:r>
          </w:p>
          <w:p w14:paraId="503C0D61" w14:textId="77777777" w:rsidR="00C7156A" w:rsidRDefault="00C7156A">
            <w:pPr>
              <w:pStyle w:val="Heading2"/>
              <w:numPr>
                <w:ilvl w:val="0"/>
                <w:numId w:val="0"/>
              </w:numPr>
              <w:tabs>
                <w:tab w:val="left" w:pos="720"/>
              </w:tabs>
              <w:spacing w:after="120"/>
              <w:jc w:val="left"/>
              <w:outlineLvl w:val="1"/>
            </w:pPr>
            <w:r>
              <w:t xml:space="preserve">annexes and appendices that will govern the Contract </w:t>
            </w:r>
            <w:proofErr w:type="gramStart"/>
            <w:r>
              <w:t>entered into</w:t>
            </w:r>
            <w:proofErr w:type="gramEnd"/>
            <w:r>
              <w:t xml:space="preserve"> between the successful Tenderer and the Authority, should the Authority award a Contract as a result of this competition.</w:t>
            </w:r>
          </w:p>
        </w:tc>
      </w:tr>
      <w:tr w:rsidR="00C7156A" w14:paraId="2157FEBD" w14:textId="77777777" w:rsidTr="00C7156A">
        <w:tc>
          <w:tcPr>
            <w:tcW w:w="1827" w:type="dxa"/>
            <w:tcBorders>
              <w:top w:val="single" w:sz="4" w:space="0" w:color="auto"/>
              <w:left w:val="single" w:sz="4" w:space="0" w:color="auto"/>
              <w:bottom w:val="single" w:sz="4" w:space="0" w:color="auto"/>
              <w:right w:val="single" w:sz="4" w:space="0" w:color="auto"/>
            </w:tcBorders>
            <w:hideMark/>
          </w:tcPr>
          <w:p w14:paraId="0F7C1A06" w14:textId="77777777" w:rsidR="00C7156A" w:rsidRDefault="00C7156A" w:rsidP="00CE670C">
            <w:pPr>
              <w:pStyle w:val="Heading2"/>
              <w:numPr>
                <w:ilvl w:val="0"/>
                <w:numId w:val="0"/>
              </w:numPr>
              <w:tabs>
                <w:tab w:val="left" w:pos="11"/>
              </w:tabs>
              <w:spacing w:after="120"/>
              <w:ind w:left="11" w:hanging="11"/>
              <w:jc w:val="left"/>
              <w:outlineLvl w:val="1"/>
            </w:pPr>
            <w:r>
              <w:t>“Contractor Deliverables”</w:t>
            </w:r>
          </w:p>
        </w:tc>
        <w:tc>
          <w:tcPr>
            <w:tcW w:w="6472" w:type="dxa"/>
            <w:tcBorders>
              <w:top w:val="single" w:sz="4" w:space="0" w:color="auto"/>
              <w:left w:val="single" w:sz="4" w:space="0" w:color="auto"/>
              <w:bottom w:val="single" w:sz="4" w:space="0" w:color="auto"/>
              <w:right w:val="single" w:sz="4" w:space="0" w:color="auto"/>
            </w:tcBorders>
            <w:hideMark/>
          </w:tcPr>
          <w:p w14:paraId="26FF0B0F" w14:textId="77777777" w:rsidR="00C7156A" w:rsidRDefault="00C7156A">
            <w:pPr>
              <w:pStyle w:val="Heading2"/>
              <w:numPr>
                <w:ilvl w:val="0"/>
                <w:numId w:val="0"/>
              </w:numPr>
              <w:tabs>
                <w:tab w:val="left" w:pos="720"/>
              </w:tabs>
              <w:spacing w:after="120"/>
              <w:outlineLvl w:val="1"/>
            </w:pPr>
            <w:r>
              <w:t>Means; the works, goods and/or the services, including packaging (and Certificate(s) of Conformity and supplied in accordance with any Quality Assurance (QA) requirements if specified) which the Contractor is required to provide under the Contract.</w:t>
            </w:r>
          </w:p>
        </w:tc>
      </w:tr>
      <w:tr w:rsidR="00C7156A" w14:paraId="24F792CE" w14:textId="77777777" w:rsidTr="00C7156A">
        <w:tc>
          <w:tcPr>
            <w:tcW w:w="1827" w:type="dxa"/>
            <w:tcBorders>
              <w:top w:val="single" w:sz="4" w:space="0" w:color="auto"/>
              <w:left w:val="single" w:sz="4" w:space="0" w:color="auto"/>
              <w:bottom w:val="single" w:sz="4" w:space="0" w:color="auto"/>
              <w:right w:val="single" w:sz="4" w:space="0" w:color="auto"/>
            </w:tcBorders>
            <w:hideMark/>
          </w:tcPr>
          <w:p w14:paraId="1507084A" w14:textId="77777777" w:rsidR="00C7156A" w:rsidRDefault="00C7156A">
            <w:pPr>
              <w:pStyle w:val="Heading2"/>
              <w:numPr>
                <w:ilvl w:val="0"/>
                <w:numId w:val="0"/>
              </w:numPr>
              <w:tabs>
                <w:tab w:val="left" w:pos="720"/>
              </w:tabs>
              <w:spacing w:after="120"/>
              <w:ind w:left="720" w:hanging="720"/>
              <w:outlineLvl w:val="1"/>
            </w:pPr>
            <w:r>
              <w:t>Tender</w:t>
            </w:r>
          </w:p>
        </w:tc>
        <w:tc>
          <w:tcPr>
            <w:tcW w:w="6472" w:type="dxa"/>
            <w:tcBorders>
              <w:top w:val="single" w:sz="4" w:space="0" w:color="auto"/>
              <w:left w:val="single" w:sz="4" w:space="0" w:color="auto"/>
              <w:bottom w:val="single" w:sz="4" w:space="0" w:color="auto"/>
              <w:right w:val="single" w:sz="4" w:space="0" w:color="auto"/>
            </w:tcBorders>
            <w:hideMark/>
          </w:tcPr>
          <w:p w14:paraId="49D5AA6A" w14:textId="77777777" w:rsidR="00C7156A" w:rsidRDefault="00C7156A">
            <w:pPr>
              <w:pStyle w:val="Heading2"/>
              <w:numPr>
                <w:ilvl w:val="0"/>
                <w:numId w:val="0"/>
              </w:numPr>
              <w:tabs>
                <w:tab w:val="left" w:pos="720"/>
              </w:tabs>
              <w:spacing w:after="120"/>
              <w:outlineLvl w:val="1"/>
            </w:pPr>
            <w:r>
              <w:t>A “Tender” is the offer that you are making to the Authority</w:t>
            </w:r>
          </w:p>
        </w:tc>
      </w:tr>
    </w:tbl>
    <w:p w14:paraId="435DF018" w14:textId="77777777" w:rsidR="00C7156A" w:rsidRPr="00A926BB" w:rsidRDefault="00C7156A" w:rsidP="00C7156A">
      <w:pPr>
        <w:pStyle w:val="Heading1"/>
        <w:numPr>
          <w:ilvl w:val="0"/>
          <w:numId w:val="23"/>
        </w:numPr>
        <w:tabs>
          <w:tab w:val="left" w:pos="720"/>
        </w:tabs>
        <w:overflowPunct w:val="0"/>
        <w:autoSpaceDE w:val="0"/>
        <w:autoSpaceDN w:val="0"/>
        <w:spacing w:before="240" w:after="120"/>
        <w:textAlignment w:val="baseline"/>
        <w:rPr>
          <w:bCs/>
          <w:szCs w:val="22"/>
        </w:rPr>
      </w:pPr>
      <w:bookmarkStart w:id="83" w:name="_Toc63422488"/>
      <w:bookmarkStart w:id="84" w:name="_Toc65757833"/>
      <w:r w:rsidRPr="00A926BB">
        <w:rPr>
          <w:bCs/>
          <w:szCs w:val="22"/>
        </w:rPr>
        <w:t>scope of requirement</w:t>
      </w:r>
      <w:bookmarkEnd w:id="82"/>
      <w:bookmarkEnd w:id="83"/>
      <w:bookmarkEnd w:id="84"/>
      <w:r w:rsidRPr="00A926BB">
        <w:rPr>
          <w:bCs/>
          <w:szCs w:val="22"/>
        </w:rPr>
        <w:t xml:space="preserve"> </w:t>
      </w:r>
    </w:p>
    <w:bookmarkEnd w:id="79"/>
    <w:p w14:paraId="05D0A2DD" w14:textId="38F05853" w:rsidR="00C7156A" w:rsidRDefault="00C7156A" w:rsidP="00C7156A">
      <w:pPr>
        <w:pStyle w:val="Heading2"/>
        <w:numPr>
          <w:ilvl w:val="1"/>
          <w:numId w:val="23"/>
        </w:numPr>
        <w:tabs>
          <w:tab w:val="clear" w:pos="720"/>
          <w:tab w:val="num" w:pos="862"/>
        </w:tabs>
        <w:overflowPunct w:val="0"/>
        <w:autoSpaceDE w:val="0"/>
        <w:autoSpaceDN w:val="0"/>
        <w:spacing w:after="120"/>
        <w:ind w:left="709" w:hanging="709"/>
        <w:textAlignment w:val="baseline"/>
      </w:pPr>
      <w:r>
        <w:rPr>
          <w:szCs w:val="22"/>
        </w:rPr>
        <w:t xml:space="preserve">The scope of this requirement is to renew products and services for up to a </w:t>
      </w:r>
      <w:r w:rsidR="006722CF">
        <w:rPr>
          <w:szCs w:val="22"/>
        </w:rPr>
        <w:t>3-year</w:t>
      </w:r>
      <w:r>
        <w:rPr>
          <w:szCs w:val="22"/>
        </w:rPr>
        <w:t xml:space="preserve"> period and agree through an Enterprise Agreement the ability to extend to new licences during the 3</w:t>
      </w:r>
      <w:r w:rsidR="006722CF">
        <w:rPr>
          <w:szCs w:val="22"/>
        </w:rPr>
        <w:t>-</w:t>
      </w:r>
      <w:r>
        <w:rPr>
          <w:szCs w:val="22"/>
        </w:rPr>
        <w:t>year period.</w:t>
      </w:r>
    </w:p>
    <w:p w14:paraId="3004991B" w14:textId="63D6FB05" w:rsidR="00C7156A" w:rsidRDefault="00C7156A" w:rsidP="00C7156A">
      <w:pPr>
        <w:pStyle w:val="Heading2"/>
        <w:numPr>
          <w:ilvl w:val="1"/>
          <w:numId w:val="23"/>
        </w:numPr>
        <w:tabs>
          <w:tab w:val="clear" w:pos="720"/>
          <w:tab w:val="num" w:pos="862"/>
        </w:tabs>
        <w:overflowPunct w:val="0"/>
        <w:autoSpaceDE w:val="0"/>
        <w:autoSpaceDN w:val="0"/>
        <w:spacing w:after="120"/>
        <w:ind w:left="709" w:hanging="709"/>
        <w:textAlignment w:val="baseline"/>
      </w:pPr>
      <w:r>
        <w:rPr>
          <w:szCs w:val="22"/>
        </w:rPr>
        <w:t xml:space="preserve">There are varying start dates for the renewals, these dates can be found in </w:t>
      </w:r>
      <w:r w:rsidR="00B37D8B">
        <w:rPr>
          <w:szCs w:val="22"/>
        </w:rPr>
        <w:t xml:space="preserve">section </w:t>
      </w:r>
      <w:r w:rsidR="00B81054">
        <w:rPr>
          <w:szCs w:val="22"/>
        </w:rPr>
        <w:t>4</w:t>
      </w:r>
      <w:r>
        <w:rPr>
          <w:szCs w:val="22"/>
        </w:rPr>
        <w:t xml:space="preserve"> </w:t>
      </w:r>
    </w:p>
    <w:p w14:paraId="3B7269B7" w14:textId="77777777" w:rsidR="00C7156A" w:rsidRPr="00EF6AAD" w:rsidRDefault="00C7156A" w:rsidP="00C7156A">
      <w:pPr>
        <w:pStyle w:val="Heading1"/>
        <w:numPr>
          <w:ilvl w:val="0"/>
          <w:numId w:val="23"/>
        </w:numPr>
        <w:spacing w:after="120"/>
      </w:pPr>
      <w:bookmarkStart w:id="85" w:name="_Toc368573031"/>
      <w:bookmarkStart w:id="86" w:name="_Toc63422489"/>
      <w:bookmarkStart w:id="87" w:name="_Toc65757834"/>
      <w:r w:rsidRPr="00EF6AAD">
        <w:t>The requirement</w:t>
      </w:r>
      <w:bookmarkEnd w:id="85"/>
      <w:bookmarkEnd w:id="86"/>
      <w:bookmarkEnd w:id="87"/>
    </w:p>
    <w:p w14:paraId="69E608F3" w14:textId="0B4BB639" w:rsidR="002E792E" w:rsidRPr="00EF6AAD" w:rsidRDefault="0077130C" w:rsidP="00C7156A">
      <w:pPr>
        <w:pStyle w:val="Heading2"/>
        <w:numPr>
          <w:ilvl w:val="1"/>
          <w:numId w:val="23"/>
        </w:numPr>
        <w:spacing w:after="120"/>
        <w:ind w:left="709" w:hanging="709"/>
      </w:pPr>
      <w:r>
        <w:t>Contractor</w:t>
      </w:r>
      <w:r w:rsidR="00C7156A" w:rsidRPr="00EF6AAD">
        <w:t xml:space="preserve">s are requested to provide pricing for the renewal of existing licences, product and services and pricing for new licences </w:t>
      </w:r>
      <w:r w:rsidR="002E792E" w:rsidRPr="00EF6AAD">
        <w:t xml:space="preserve">and services </w:t>
      </w:r>
      <w:r w:rsidR="00C7156A" w:rsidRPr="00EF6AAD">
        <w:t xml:space="preserve">during the </w:t>
      </w:r>
      <w:proofErr w:type="gramStart"/>
      <w:r w:rsidR="00C7156A" w:rsidRPr="00EF6AAD">
        <w:t>3 year</w:t>
      </w:r>
      <w:proofErr w:type="gramEnd"/>
      <w:r w:rsidR="00C7156A" w:rsidRPr="00EF6AAD">
        <w:t xml:space="preserve"> period</w:t>
      </w:r>
      <w:r w:rsidR="00056739" w:rsidRPr="00EF6AAD">
        <w:t xml:space="preserve"> from </w:t>
      </w:r>
      <w:r w:rsidR="00F052BA">
        <w:t>March</w:t>
      </w:r>
      <w:r w:rsidR="00056739" w:rsidRPr="00EF6AAD">
        <w:t xml:space="preserve"> </w:t>
      </w:r>
      <w:r w:rsidR="00F052BA">
        <w:t>3</w:t>
      </w:r>
      <w:r w:rsidR="00B25ED3" w:rsidRPr="00EF6AAD">
        <w:t>1</w:t>
      </w:r>
      <w:r w:rsidR="00B25ED3" w:rsidRPr="00EF6AAD">
        <w:rPr>
          <w:vertAlign w:val="superscript"/>
        </w:rPr>
        <w:t>st</w:t>
      </w:r>
      <w:r w:rsidR="00056739" w:rsidRPr="00EF6AAD">
        <w:t xml:space="preserve"> 2021 – March 30</w:t>
      </w:r>
      <w:r w:rsidR="00056739" w:rsidRPr="00EF6AAD">
        <w:rPr>
          <w:vertAlign w:val="superscript"/>
        </w:rPr>
        <w:t>t</w:t>
      </w:r>
      <w:r w:rsidR="00B25ED3" w:rsidRPr="00EF6AAD">
        <w:rPr>
          <w:vertAlign w:val="superscript"/>
        </w:rPr>
        <w:t>h</w:t>
      </w:r>
      <w:r w:rsidR="00B25ED3" w:rsidRPr="00EF6AAD">
        <w:t xml:space="preserve"> 2024</w:t>
      </w:r>
    </w:p>
    <w:p w14:paraId="64AE8304" w14:textId="77777777" w:rsidR="00C7156A" w:rsidRPr="00EF6AAD" w:rsidRDefault="00C7156A" w:rsidP="00C61727">
      <w:pPr>
        <w:pStyle w:val="Heading3"/>
        <w:numPr>
          <w:ilvl w:val="2"/>
          <w:numId w:val="23"/>
        </w:numPr>
        <w:spacing w:after="120"/>
      </w:pPr>
      <w:r w:rsidRPr="00EF6AAD">
        <w:rPr>
          <w:b/>
          <w:u w:val="single"/>
        </w:rPr>
        <w:t>Renewal List;</w:t>
      </w:r>
    </w:p>
    <w:p w14:paraId="597351D8" w14:textId="7AE3B02C" w:rsidR="00730BB1" w:rsidRPr="00EF6AAD" w:rsidRDefault="00C7156A" w:rsidP="00730BB1">
      <w:pPr>
        <w:pStyle w:val="Heading4"/>
        <w:numPr>
          <w:ilvl w:val="3"/>
          <w:numId w:val="23"/>
        </w:numPr>
      </w:pPr>
      <w:r w:rsidRPr="00EF6AAD">
        <w:lastRenderedPageBreak/>
        <w:t xml:space="preserve">This </w:t>
      </w:r>
      <w:r w:rsidR="00622588" w:rsidRPr="00EF6AAD">
        <w:t xml:space="preserve">following </w:t>
      </w:r>
      <w:r w:rsidR="001A52D4" w:rsidRPr="00EF6AAD">
        <w:t>existing agreement</w:t>
      </w:r>
      <w:r w:rsidR="00163039" w:rsidRPr="00EF6AAD">
        <w:t>s</w:t>
      </w:r>
      <w:r w:rsidR="001A52D4" w:rsidRPr="00EF6AAD">
        <w:t xml:space="preserve"> require </w:t>
      </w:r>
      <w:r w:rsidR="00085988" w:rsidRPr="00EF6AAD">
        <w:t>renewing</w:t>
      </w:r>
      <w:r w:rsidR="00884543" w:rsidRPr="00EF6AAD">
        <w:t xml:space="preserve"> and </w:t>
      </w:r>
      <w:r w:rsidR="00163039" w:rsidRPr="00EF6AAD">
        <w:t xml:space="preserve">Level 1 </w:t>
      </w:r>
      <w:r w:rsidR="00884543" w:rsidRPr="00EF6AAD">
        <w:t xml:space="preserve">support </w:t>
      </w:r>
      <w:r w:rsidR="00163039" w:rsidRPr="00EF6AAD">
        <w:t>being provide</w:t>
      </w:r>
      <w:r w:rsidR="00F052BA">
        <w:t>d</w:t>
      </w:r>
      <w:r w:rsidR="00163039" w:rsidRPr="00EF6AAD">
        <w:t xml:space="preserve"> </w:t>
      </w:r>
      <w:r w:rsidR="00884543" w:rsidRPr="00EF6AAD">
        <w:t xml:space="preserve">in line with the support provisions detailed in </w:t>
      </w:r>
      <w:r w:rsidR="006B51B9">
        <w:t>4</w:t>
      </w:r>
      <w:r w:rsidR="00163039" w:rsidRPr="00EF6AAD">
        <w:t>.1.3</w:t>
      </w:r>
    </w:p>
    <w:tbl>
      <w:tblPr>
        <w:tblStyle w:val="TableGrid"/>
        <w:tblW w:w="0" w:type="auto"/>
        <w:jc w:val="center"/>
        <w:tblLook w:val="04A0" w:firstRow="1" w:lastRow="0" w:firstColumn="1" w:lastColumn="0" w:noHBand="0" w:noVBand="1"/>
      </w:tblPr>
      <w:tblGrid>
        <w:gridCol w:w="2122"/>
        <w:gridCol w:w="5244"/>
      </w:tblGrid>
      <w:tr w:rsidR="000D44CF" w:rsidRPr="00E66895" w14:paraId="46AD5912" w14:textId="7406AB25" w:rsidTr="00EA7349">
        <w:trPr>
          <w:trHeight w:val="1009"/>
          <w:jc w:val="center"/>
        </w:trPr>
        <w:tc>
          <w:tcPr>
            <w:tcW w:w="2122" w:type="dxa"/>
            <w:shd w:val="clear" w:color="auto" w:fill="C6D9F1" w:themeFill="text2" w:themeFillTint="33"/>
          </w:tcPr>
          <w:p w14:paraId="2EAE66AF" w14:textId="7F258B96" w:rsidR="000D44CF" w:rsidRPr="00E66895" w:rsidRDefault="000D44CF" w:rsidP="002550CB">
            <w:pPr>
              <w:pStyle w:val="Heading4"/>
              <w:numPr>
                <w:ilvl w:val="0"/>
                <w:numId w:val="0"/>
              </w:numPr>
              <w:outlineLvl w:val="3"/>
              <w:rPr>
                <w:b/>
              </w:rPr>
            </w:pPr>
            <w:r w:rsidRPr="00E66895">
              <w:rPr>
                <w:b/>
              </w:rPr>
              <w:t>BMC Agreement ID</w:t>
            </w:r>
          </w:p>
        </w:tc>
        <w:tc>
          <w:tcPr>
            <w:tcW w:w="5244" w:type="dxa"/>
            <w:shd w:val="clear" w:color="auto" w:fill="C6D9F1" w:themeFill="text2" w:themeFillTint="33"/>
          </w:tcPr>
          <w:p w14:paraId="73A61CD7" w14:textId="4BF6E199" w:rsidR="000D44CF" w:rsidRPr="00E66895" w:rsidRDefault="000D44CF" w:rsidP="002550CB">
            <w:pPr>
              <w:pStyle w:val="Heading4"/>
              <w:numPr>
                <w:ilvl w:val="0"/>
                <w:numId w:val="0"/>
              </w:numPr>
              <w:outlineLvl w:val="3"/>
              <w:rPr>
                <w:b/>
              </w:rPr>
            </w:pPr>
            <w:r w:rsidRPr="00E66895">
              <w:rPr>
                <w:b/>
              </w:rPr>
              <w:t>Renewal &amp; Support required date</w:t>
            </w:r>
          </w:p>
        </w:tc>
      </w:tr>
      <w:tr w:rsidR="000D44CF" w:rsidRPr="00E66895" w14:paraId="0E9A54A0" w14:textId="25D30933" w:rsidTr="00EA7349">
        <w:trPr>
          <w:trHeight w:val="504"/>
          <w:jc w:val="center"/>
        </w:trPr>
        <w:tc>
          <w:tcPr>
            <w:tcW w:w="2122" w:type="dxa"/>
          </w:tcPr>
          <w:p w14:paraId="033ECFD9" w14:textId="0B02DF8C" w:rsidR="000D44CF" w:rsidRPr="00E66895" w:rsidRDefault="000D44CF" w:rsidP="002550CB">
            <w:pPr>
              <w:pStyle w:val="Heading4"/>
              <w:numPr>
                <w:ilvl w:val="0"/>
                <w:numId w:val="0"/>
              </w:numPr>
              <w:outlineLvl w:val="3"/>
              <w:rPr>
                <w:rFonts w:cs="Arial"/>
              </w:rPr>
            </w:pPr>
            <w:r w:rsidRPr="00E66895">
              <w:rPr>
                <w:rFonts w:cs="Arial"/>
              </w:rPr>
              <w:t>556277</w:t>
            </w:r>
          </w:p>
        </w:tc>
        <w:tc>
          <w:tcPr>
            <w:tcW w:w="5244" w:type="dxa"/>
          </w:tcPr>
          <w:p w14:paraId="1BB8762D" w14:textId="37FDB4C1" w:rsidR="000D44CF" w:rsidRPr="00E66895" w:rsidRDefault="000D44CF" w:rsidP="002550CB">
            <w:pPr>
              <w:pStyle w:val="Heading4"/>
              <w:numPr>
                <w:ilvl w:val="0"/>
                <w:numId w:val="0"/>
              </w:numPr>
              <w:outlineLvl w:val="3"/>
            </w:pPr>
            <w:r w:rsidRPr="00E66895">
              <w:t>2</w:t>
            </w:r>
            <w:r w:rsidRPr="00E66895">
              <w:rPr>
                <w:vertAlign w:val="superscript"/>
              </w:rPr>
              <w:t>nd</w:t>
            </w:r>
            <w:r w:rsidRPr="00E66895">
              <w:t xml:space="preserve"> September 2021 – March 30</w:t>
            </w:r>
            <w:r w:rsidRPr="00E66895">
              <w:rPr>
                <w:vertAlign w:val="superscript"/>
              </w:rPr>
              <w:t>th</w:t>
            </w:r>
            <w:r w:rsidRPr="00E66895">
              <w:t xml:space="preserve"> 2024</w:t>
            </w:r>
          </w:p>
        </w:tc>
      </w:tr>
      <w:tr w:rsidR="000D44CF" w:rsidRPr="00E66895" w14:paraId="6DFBAC21" w14:textId="00FA784B" w:rsidTr="00EA7349">
        <w:trPr>
          <w:trHeight w:val="489"/>
          <w:jc w:val="center"/>
        </w:trPr>
        <w:tc>
          <w:tcPr>
            <w:tcW w:w="2122" w:type="dxa"/>
          </w:tcPr>
          <w:p w14:paraId="51AD320D" w14:textId="671B51BA" w:rsidR="000D44CF" w:rsidRPr="00E66895" w:rsidRDefault="000D44CF" w:rsidP="002550CB">
            <w:pPr>
              <w:pStyle w:val="Heading4"/>
              <w:numPr>
                <w:ilvl w:val="0"/>
                <w:numId w:val="0"/>
              </w:numPr>
              <w:outlineLvl w:val="3"/>
              <w:rPr>
                <w:rFonts w:cs="Arial"/>
              </w:rPr>
            </w:pPr>
            <w:r w:rsidRPr="00E66895">
              <w:rPr>
                <w:rFonts w:cs="Arial"/>
              </w:rPr>
              <w:t>478931</w:t>
            </w:r>
          </w:p>
        </w:tc>
        <w:tc>
          <w:tcPr>
            <w:tcW w:w="5244" w:type="dxa"/>
          </w:tcPr>
          <w:p w14:paraId="7C65F1D6" w14:textId="5A48647B" w:rsidR="000D44CF" w:rsidRPr="00E66895" w:rsidRDefault="000D44CF" w:rsidP="002550CB">
            <w:pPr>
              <w:pStyle w:val="Heading4"/>
              <w:numPr>
                <w:ilvl w:val="0"/>
                <w:numId w:val="0"/>
              </w:numPr>
              <w:outlineLvl w:val="3"/>
            </w:pPr>
            <w:r w:rsidRPr="00E66895">
              <w:t>2</w:t>
            </w:r>
            <w:r w:rsidRPr="00E66895">
              <w:rPr>
                <w:vertAlign w:val="superscript"/>
              </w:rPr>
              <w:t>nd</w:t>
            </w:r>
            <w:r w:rsidRPr="00E66895">
              <w:t xml:space="preserve"> September 2021 – March 30</w:t>
            </w:r>
            <w:r w:rsidRPr="00E66895">
              <w:rPr>
                <w:vertAlign w:val="superscript"/>
              </w:rPr>
              <w:t>th</w:t>
            </w:r>
            <w:r w:rsidRPr="00E66895">
              <w:t xml:space="preserve"> 2024</w:t>
            </w:r>
          </w:p>
        </w:tc>
      </w:tr>
      <w:tr w:rsidR="000D44CF" w:rsidRPr="00E66895" w14:paraId="1C7AD3DA" w14:textId="703E1F23" w:rsidTr="00EA7349">
        <w:trPr>
          <w:trHeight w:val="504"/>
          <w:jc w:val="center"/>
        </w:trPr>
        <w:tc>
          <w:tcPr>
            <w:tcW w:w="2122" w:type="dxa"/>
          </w:tcPr>
          <w:p w14:paraId="6B0764E6" w14:textId="2FC731C1" w:rsidR="000D44CF" w:rsidRPr="00E66895" w:rsidRDefault="000D44CF" w:rsidP="002550CB">
            <w:pPr>
              <w:pStyle w:val="Heading4"/>
              <w:numPr>
                <w:ilvl w:val="0"/>
                <w:numId w:val="0"/>
              </w:numPr>
              <w:outlineLvl w:val="3"/>
              <w:rPr>
                <w:rFonts w:cs="Arial"/>
              </w:rPr>
            </w:pPr>
            <w:r w:rsidRPr="00E66895">
              <w:rPr>
                <w:rFonts w:cs="Arial"/>
              </w:rPr>
              <w:t>496872</w:t>
            </w:r>
          </w:p>
        </w:tc>
        <w:tc>
          <w:tcPr>
            <w:tcW w:w="5244" w:type="dxa"/>
          </w:tcPr>
          <w:p w14:paraId="15B6AF96" w14:textId="4DDCEBA8" w:rsidR="000D44CF" w:rsidRPr="00E66895" w:rsidRDefault="000D44CF" w:rsidP="002550CB">
            <w:pPr>
              <w:pStyle w:val="Heading4"/>
              <w:numPr>
                <w:ilvl w:val="0"/>
                <w:numId w:val="0"/>
              </w:numPr>
              <w:outlineLvl w:val="3"/>
            </w:pPr>
            <w:r w:rsidRPr="00E66895">
              <w:t>2</w:t>
            </w:r>
            <w:r w:rsidRPr="00E66895">
              <w:rPr>
                <w:vertAlign w:val="superscript"/>
              </w:rPr>
              <w:t>nd</w:t>
            </w:r>
            <w:r w:rsidRPr="00E66895">
              <w:t xml:space="preserve"> September 2021 – March 30</w:t>
            </w:r>
            <w:r w:rsidRPr="00E66895">
              <w:rPr>
                <w:vertAlign w:val="superscript"/>
              </w:rPr>
              <w:t>th</w:t>
            </w:r>
            <w:r w:rsidRPr="00E66895">
              <w:t xml:space="preserve"> 2024</w:t>
            </w:r>
          </w:p>
        </w:tc>
      </w:tr>
      <w:tr w:rsidR="000D44CF" w:rsidRPr="00E66895" w14:paraId="36DBB38B" w14:textId="3139B39E" w:rsidTr="00EA7349">
        <w:trPr>
          <w:trHeight w:val="489"/>
          <w:jc w:val="center"/>
        </w:trPr>
        <w:tc>
          <w:tcPr>
            <w:tcW w:w="2122" w:type="dxa"/>
          </w:tcPr>
          <w:p w14:paraId="2F1E1B2D" w14:textId="11871CB0" w:rsidR="000D44CF" w:rsidRPr="00E66895" w:rsidRDefault="000D44CF" w:rsidP="002550CB">
            <w:pPr>
              <w:pStyle w:val="Heading4"/>
              <w:numPr>
                <w:ilvl w:val="0"/>
                <w:numId w:val="0"/>
              </w:numPr>
              <w:outlineLvl w:val="3"/>
              <w:rPr>
                <w:rFonts w:cs="Arial"/>
              </w:rPr>
            </w:pPr>
            <w:r w:rsidRPr="00E66895">
              <w:rPr>
                <w:rFonts w:cs="Arial"/>
              </w:rPr>
              <w:t>520890</w:t>
            </w:r>
          </w:p>
        </w:tc>
        <w:tc>
          <w:tcPr>
            <w:tcW w:w="5244" w:type="dxa"/>
          </w:tcPr>
          <w:p w14:paraId="3105640A" w14:textId="4B0D75C9" w:rsidR="000D44CF" w:rsidRPr="00E66895" w:rsidRDefault="000D44CF" w:rsidP="002550CB">
            <w:pPr>
              <w:pStyle w:val="Heading4"/>
              <w:numPr>
                <w:ilvl w:val="0"/>
                <w:numId w:val="0"/>
              </w:numPr>
              <w:outlineLvl w:val="3"/>
            </w:pPr>
            <w:r w:rsidRPr="00E66895">
              <w:t>2</w:t>
            </w:r>
            <w:r w:rsidRPr="00E66895">
              <w:rPr>
                <w:vertAlign w:val="superscript"/>
              </w:rPr>
              <w:t>nd</w:t>
            </w:r>
            <w:r w:rsidRPr="00E66895">
              <w:t xml:space="preserve"> September 2021 – March 30</w:t>
            </w:r>
            <w:r w:rsidRPr="00E66895">
              <w:rPr>
                <w:vertAlign w:val="superscript"/>
              </w:rPr>
              <w:t>th</w:t>
            </w:r>
            <w:r w:rsidRPr="00E66895">
              <w:t xml:space="preserve"> 2024</w:t>
            </w:r>
          </w:p>
        </w:tc>
      </w:tr>
      <w:tr w:rsidR="000D44CF" w:rsidRPr="00E66895" w14:paraId="39DE8763" w14:textId="69C74238" w:rsidTr="00EA7349">
        <w:trPr>
          <w:trHeight w:val="577"/>
          <w:jc w:val="center"/>
        </w:trPr>
        <w:tc>
          <w:tcPr>
            <w:tcW w:w="2122" w:type="dxa"/>
          </w:tcPr>
          <w:p w14:paraId="2583A228" w14:textId="5994DFDB" w:rsidR="000D44CF" w:rsidRPr="00E66895" w:rsidRDefault="000D44CF" w:rsidP="002550CB">
            <w:pPr>
              <w:pStyle w:val="Heading4"/>
              <w:numPr>
                <w:ilvl w:val="0"/>
                <w:numId w:val="0"/>
              </w:numPr>
              <w:outlineLvl w:val="3"/>
              <w:rPr>
                <w:rFonts w:cs="Arial"/>
              </w:rPr>
            </w:pPr>
            <w:r w:rsidRPr="00E66895">
              <w:rPr>
                <w:rFonts w:cs="Arial"/>
              </w:rPr>
              <w:t>648555</w:t>
            </w:r>
          </w:p>
        </w:tc>
        <w:tc>
          <w:tcPr>
            <w:tcW w:w="5244" w:type="dxa"/>
          </w:tcPr>
          <w:p w14:paraId="45F09705" w14:textId="6D32B6B0" w:rsidR="000D44CF" w:rsidRPr="00E66895" w:rsidRDefault="000D44CF" w:rsidP="002550CB">
            <w:pPr>
              <w:pStyle w:val="Heading4"/>
              <w:numPr>
                <w:ilvl w:val="0"/>
                <w:numId w:val="0"/>
              </w:numPr>
              <w:outlineLvl w:val="3"/>
            </w:pPr>
            <w:r w:rsidRPr="00E66895">
              <w:t>Entire Term – March 31</w:t>
            </w:r>
            <w:r w:rsidRPr="00E66895">
              <w:rPr>
                <w:vertAlign w:val="superscript"/>
              </w:rPr>
              <w:t>st</w:t>
            </w:r>
            <w:proofErr w:type="gramStart"/>
            <w:r w:rsidRPr="00E66895">
              <w:t xml:space="preserve"> 2021</w:t>
            </w:r>
            <w:proofErr w:type="gramEnd"/>
            <w:r w:rsidRPr="00E66895">
              <w:t xml:space="preserve"> – March 30</w:t>
            </w:r>
            <w:r w:rsidRPr="00E66895">
              <w:rPr>
                <w:vertAlign w:val="superscript"/>
              </w:rPr>
              <w:t>th</w:t>
            </w:r>
            <w:r w:rsidRPr="00E66895">
              <w:t xml:space="preserve"> 2024</w:t>
            </w:r>
          </w:p>
        </w:tc>
      </w:tr>
      <w:tr w:rsidR="000D44CF" w:rsidRPr="00E66895" w14:paraId="54543A8D" w14:textId="77777777" w:rsidTr="00EA7349">
        <w:trPr>
          <w:trHeight w:val="749"/>
          <w:jc w:val="center"/>
        </w:trPr>
        <w:tc>
          <w:tcPr>
            <w:tcW w:w="2122" w:type="dxa"/>
          </w:tcPr>
          <w:p w14:paraId="2B7D689B" w14:textId="48CCC284" w:rsidR="000D44CF" w:rsidRPr="00E66895" w:rsidRDefault="000D44CF" w:rsidP="002550CB">
            <w:pPr>
              <w:pStyle w:val="Heading4"/>
              <w:numPr>
                <w:ilvl w:val="0"/>
                <w:numId w:val="0"/>
              </w:numPr>
              <w:outlineLvl w:val="3"/>
              <w:rPr>
                <w:rFonts w:cs="Arial"/>
              </w:rPr>
            </w:pPr>
            <w:r w:rsidRPr="00E66895">
              <w:rPr>
                <w:rFonts w:cs="Arial"/>
              </w:rPr>
              <w:t>564580</w:t>
            </w:r>
          </w:p>
        </w:tc>
        <w:tc>
          <w:tcPr>
            <w:tcW w:w="5244" w:type="dxa"/>
          </w:tcPr>
          <w:p w14:paraId="0522D568" w14:textId="44F3EC50" w:rsidR="000D44CF" w:rsidRPr="00E66895" w:rsidRDefault="000D44CF" w:rsidP="002550CB">
            <w:pPr>
              <w:pStyle w:val="Heading4"/>
              <w:numPr>
                <w:ilvl w:val="0"/>
                <w:numId w:val="0"/>
              </w:numPr>
              <w:outlineLvl w:val="3"/>
            </w:pPr>
            <w:r w:rsidRPr="00E66895">
              <w:t>Entire Term – March 31</w:t>
            </w:r>
            <w:r w:rsidRPr="00E66895">
              <w:rPr>
                <w:vertAlign w:val="superscript"/>
              </w:rPr>
              <w:t>st</w:t>
            </w:r>
            <w:proofErr w:type="gramStart"/>
            <w:r w:rsidRPr="00E66895">
              <w:t xml:space="preserve"> 2021</w:t>
            </w:r>
            <w:proofErr w:type="gramEnd"/>
            <w:r w:rsidRPr="00E66895">
              <w:t xml:space="preserve"> – March 30</w:t>
            </w:r>
            <w:r w:rsidRPr="00E66895">
              <w:rPr>
                <w:vertAlign w:val="superscript"/>
              </w:rPr>
              <w:t>th</w:t>
            </w:r>
            <w:r w:rsidRPr="00E66895">
              <w:t xml:space="preserve"> 2024</w:t>
            </w:r>
          </w:p>
        </w:tc>
      </w:tr>
      <w:tr w:rsidR="000D44CF" w:rsidRPr="00E66895" w14:paraId="4FB68071" w14:textId="77777777" w:rsidTr="00EA7349">
        <w:trPr>
          <w:trHeight w:val="764"/>
          <w:jc w:val="center"/>
        </w:trPr>
        <w:tc>
          <w:tcPr>
            <w:tcW w:w="2122" w:type="dxa"/>
            <w:vAlign w:val="center"/>
          </w:tcPr>
          <w:p w14:paraId="618BDA0E" w14:textId="27FF7927" w:rsidR="000D44CF" w:rsidRPr="00E66895" w:rsidRDefault="000D44CF" w:rsidP="00A76B21">
            <w:pPr>
              <w:pStyle w:val="Heading4"/>
              <w:numPr>
                <w:ilvl w:val="0"/>
                <w:numId w:val="0"/>
              </w:numPr>
              <w:outlineLvl w:val="3"/>
              <w:rPr>
                <w:rFonts w:cs="Arial"/>
              </w:rPr>
            </w:pPr>
            <w:r w:rsidRPr="00E66895">
              <w:rPr>
                <w:rFonts w:cs="Arial"/>
                <w:color w:val="000000"/>
              </w:rPr>
              <w:t>613786</w:t>
            </w:r>
          </w:p>
        </w:tc>
        <w:tc>
          <w:tcPr>
            <w:tcW w:w="5244" w:type="dxa"/>
          </w:tcPr>
          <w:p w14:paraId="4D392B71" w14:textId="4236E444" w:rsidR="000D44CF" w:rsidRPr="00E66895" w:rsidRDefault="000D44CF" w:rsidP="00A76B21">
            <w:pPr>
              <w:pStyle w:val="Heading4"/>
              <w:numPr>
                <w:ilvl w:val="0"/>
                <w:numId w:val="0"/>
              </w:numPr>
              <w:outlineLvl w:val="3"/>
            </w:pPr>
            <w:r w:rsidRPr="00E66895">
              <w:t>Entire Term – March 31</w:t>
            </w:r>
            <w:r w:rsidRPr="00E66895">
              <w:rPr>
                <w:vertAlign w:val="superscript"/>
              </w:rPr>
              <w:t>st</w:t>
            </w:r>
            <w:r w:rsidRPr="00E66895">
              <w:t xml:space="preserve"> – March 30</w:t>
            </w:r>
            <w:r w:rsidRPr="00E66895">
              <w:rPr>
                <w:vertAlign w:val="superscript"/>
              </w:rPr>
              <w:t>th</w:t>
            </w:r>
            <w:r w:rsidRPr="00E66895">
              <w:t xml:space="preserve"> 2024</w:t>
            </w:r>
          </w:p>
        </w:tc>
      </w:tr>
      <w:tr w:rsidR="000D44CF" w:rsidRPr="00E66895" w14:paraId="0D9391C3" w14:textId="77777777" w:rsidTr="00EA7349">
        <w:trPr>
          <w:trHeight w:val="749"/>
          <w:jc w:val="center"/>
        </w:trPr>
        <w:tc>
          <w:tcPr>
            <w:tcW w:w="2122" w:type="dxa"/>
            <w:vAlign w:val="center"/>
          </w:tcPr>
          <w:p w14:paraId="039680D5" w14:textId="0ED782BF" w:rsidR="000D44CF" w:rsidRPr="00E66895" w:rsidRDefault="000D44CF" w:rsidP="00A76B21">
            <w:pPr>
              <w:pStyle w:val="Heading4"/>
              <w:numPr>
                <w:ilvl w:val="0"/>
                <w:numId w:val="0"/>
              </w:numPr>
              <w:outlineLvl w:val="3"/>
              <w:rPr>
                <w:rFonts w:cs="Arial"/>
              </w:rPr>
            </w:pPr>
            <w:r w:rsidRPr="00E66895">
              <w:rPr>
                <w:rFonts w:cs="Arial"/>
                <w:color w:val="000000"/>
              </w:rPr>
              <w:t>685136</w:t>
            </w:r>
          </w:p>
        </w:tc>
        <w:tc>
          <w:tcPr>
            <w:tcW w:w="5244" w:type="dxa"/>
          </w:tcPr>
          <w:p w14:paraId="3FD91C28" w14:textId="7A782E0C" w:rsidR="000D44CF" w:rsidRPr="00E66895" w:rsidRDefault="000D44CF" w:rsidP="00A76B21">
            <w:pPr>
              <w:pStyle w:val="Heading4"/>
              <w:numPr>
                <w:ilvl w:val="0"/>
                <w:numId w:val="0"/>
              </w:numPr>
              <w:outlineLvl w:val="3"/>
            </w:pPr>
            <w:r w:rsidRPr="00E66895">
              <w:t>Entire Term – March 31</w:t>
            </w:r>
            <w:r w:rsidRPr="00E66895">
              <w:rPr>
                <w:vertAlign w:val="superscript"/>
              </w:rPr>
              <w:t>st</w:t>
            </w:r>
            <w:r w:rsidRPr="00E66895">
              <w:t xml:space="preserve"> – March 30</w:t>
            </w:r>
            <w:r w:rsidRPr="00E66895">
              <w:rPr>
                <w:vertAlign w:val="superscript"/>
              </w:rPr>
              <w:t>th</w:t>
            </w:r>
            <w:r w:rsidRPr="00E66895">
              <w:t xml:space="preserve"> 2024</w:t>
            </w:r>
          </w:p>
        </w:tc>
      </w:tr>
      <w:tr w:rsidR="000D44CF" w:rsidRPr="00E66895" w14:paraId="7F21D423" w14:textId="77777777" w:rsidTr="00EA7349">
        <w:trPr>
          <w:trHeight w:val="749"/>
          <w:jc w:val="center"/>
        </w:trPr>
        <w:tc>
          <w:tcPr>
            <w:tcW w:w="2122" w:type="dxa"/>
            <w:vAlign w:val="center"/>
          </w:tcPr>
          <w:p w14:paraId="0DF7D605" w14:textId="7CBF87FD" w:rsidR="000D44CF" w:rsidRPr="00E66895" w:rsidRDefault="000D44CF" w:rsidP="00A76B21">
            <w:pPr>
              <w:pStyle w:val="Heading4"/>
              <w:numPr>
                <w:ilvl w:val="0"/>
                <w:numId w:val="0"/>
              </w:numPr>
              <w:outlineLvl w:val="3"/>
              <w:rPr>
                <w:rFonts w:cs="Arial"/>
              </w:rPr>
            </w:pPr>
            <w:r w:rsidRPr="00E66895">
              <w:rPr>
                <w:rFonts w:cs="Arial"/>
                <w:color w:val="000000"/>
              </w:rPr>
              <w:t>674577</w:t>
            </w:r>
          </w:p>
        </w:tc>
        <w:tc>
          <w:tcPr>
            <w:tcW w:w="5244" w:type="dxa"/>
          </w:tcPr>
          <w:p w14:paraId="77DA42E6" w14:textId="56E01744" w:rsidR="000D44CF" w:rsidRPr="00E66895" w:rsidRDefault="000D44CF" w:rsidP="00A76B21">
            <w:pPr>
              <w:pStyle w:val="Heading4"/>
              <w:numPr>
                <w:ilvl w:val="0"/>
                <w:numId w:val="0"/>
              </w:numPr>
              <w:outlineLvl w:val="3"/>
            </w:pPr>
            <w:r w:rsidRPr="00E66895">
              <w:t>Entire Term – March 31</w:t>
            </w:r>
            <w:r w:rsidRPr="00E66895">
              <w:rPr>
                <w:vertAlign w:val="superscript"/>
              </w:rPr>
              <w:t>st</w:t>
            </w:r>
            <w:r w:rsidRPr="00E66895">
              <w:t xml:space="preserve"> – March 30</w:t>
            </w:r>
            <w:r w:rsidRPr="00E66895">
              <w:rPr>
                <w:vertAlign w:val="superscript"/>
              </w:rPr>
              <w:t>th</w:t>
            </w:r>
            <w:r w:rsidRPr="00E66895">
              <w:t xml:space="preserve"> 2024</w:t>
            </w:r>
          </w:p>
        </w:tc>
      </w:tr>
      <w:tr w:rsidR="000D44CF" w:rsidRPr="00E66895" w14:paraId="403A4EF1" w14:textId="77777777" w:rsidTr="00EA7349">
        <w:trPr>
          <w:trHeight w:val="764"/>
          <w:jc w:val="center"/>
        </w:trPr>
        <w:tc>
          <w:tcPr>
            <w:tcW w:w="2122" w:type="dxa"/>
            <w:vAlign w:val="center"/>
          </w:tcPr>
          <w:p w14:paraId="0AD3043D" w14:textId="5AD0F45D" w:rsidR="000D44CF" w:rsidRPr="00E66895" w:rsidRDefault="000D44CF" w:rsidP="00A76B21">
            <w:pPr>
              <w:pStyle w:val="Heading4"/>
              <w:numPr>
                <w:ilvl w:val="0"/>
                <w:numId w:val="0"/>
              </w:numPr>
              <w:outlineLvl w:val="3"/>
              <w:rPr>
                <w:rFonts w:cs="Arial"/>
              </w:rPr>
            </w:pPr>
            <w:r w:rsidRPr="00E66895">
              <w:rPr>
                <w:rFonts w:cs="Arial"/>
                <w:color w:val="000000"/>
              </w:rPr>
              <w:t>700434</w:t>
            </w:r>
          </w:p>
        </w:tc>
        <w:tc>
          <w:tcPr>
            <w:tcW w:w="5244" w:type="dxa"/>
          </w:tcPr>
          <w:p w14:paraId="5C565D64" w14:textId="2D25DFF7" w:rsidR="000D44CF" w:rsidRPr="00E66895" w:rsidRDefault="000D44CF" w:rsidP="00A76B21">
            <w:pPr>
              <w:pStyle w:val="Heading4"/>
              <w:numPr>
                <w:ilvl w:val="0"/>
                <w:numId w:val="0"/>
              </w:numPr>
              <w:outlineLvl w:val="3"/>
            </w:pPr>
            <w:r w:rsidRPr="00E66895">
              <w:t>Entire Term – March 31</w:t>
            </w:r>
            <w:r w:rsidRPr="00E66895">
              <w:rPr>
                <w:vertAlign w:val="superscript"/>
              </w:rPr>
              <w:t>st</w:t>
            </w:r>
            <w:r w:rsidRPr="00E66895">
              <w:t xml:space="preserve"> – March 30</w:t>
            </w:r>
            <w:r w:rsidRPr="00E66895">
              <w:rPr>
                <w:vertAlign w:val="superscript"/>
              </w:rPr>
              <w:t>th</w:t>
            </w:r>
            <w:r w:rsidRPr="00E66895">
              <w:t xml:space="preserve"> 2024</w:t>
            </w:r>
          </w:p>
        </w:tc>
      </w:tr>
      <w:tr w:rsidR="000D44CF" w14:paraId="725D2872" w14:textId="77777777" w:rsidTr="00EA7349">
        <w:trPr>
          <w:trHeight w:val="749"/>
          <w:jc w:val="center"/>
        </w:trPr>
        <w:tc>
          <w:tcPr>
            <w:tcW w:w="2122" w:type="dxa"/>
            <w:vAlign w:val="bottom"/>
          </w:tcPr>
          <w:p w14:paraId="7632603F" w14:textId="1D3B6C94" w:rsidR="000D44CF" w:rsidRPr="00E66895" w:rsidRDefault="000D44CF" w:rsidP="00A76B21">
            <w:pPr>
              <w:pStyle w:val="Heading4"/>
              <w:numPr>
                <w:ilvl w:val="0"/>
                <w:numId w:val="0"/>
              </w:numPr>
              <w:outlineLvl w:val="3"/>
              <w:rPr>
                <w:rFonts w:cs="Arial"/>
              </w:rPr>
            </w:pPr>
            <w:r w:rsidRPr="00E66895">
              <w:rPr>
                <w:rFonts w:cs="Arial"/>
                <w:color w:val="000000"/>
              </w:rPr>
              <w:t>680399</w:t>
            </w:r>
          </w:p>
        </w:tc>
        <w:tc>
          <w:tcPr>
            <w:tcW w:w="5244" w:type="dxa"/>
          </w:tcPr>
          <w:p w14:paraId="05A3542A" w14:textId="28624145" w:rsidR="000D44CF" w:rsidRPr="00E66895" w:rsidRDefault="000D44CF" w:rsidP="00A76B21">
            <w:pPr>
              <w:pStyle w:val="Heading4"/>
              <w:numPr>
                <w:ilvl w:val="0"/>
                <w:numId w:val="0"/>
              </w:numPr>
              <w:outlineLvl w:val="3"/>
            </w:pPr>
            <w:r w:rsidRPr="00E66895">
              <w:t>Entire Term – March 31</w:t>
            </w:r>
            <w:r w:rsidRPr="00E66895">
              <w:rPr>
                <w:vertAlign w:val="superscript"/>
              </w:rPr>
              <w:t>st</w:t>
            </w:r>
            <w:r w:rsidRPr="00E66895">
              <w:t xml:space="preserve"> – March 30</w:t>
            </w:r>
            <w:r w:rsidRPr="00E66895">
              <w:rPr>
                <w:vertAlign w:val="superscript"/>
              </w:rPr>
              <w:t>th</w:t>
            </w:r>
            <w:r w:rsidRPr="00E66895">
              <w:t xml:space="preserve"> 2024</w:t>
            </w:r>
          </w:p>
        </w:tc>
      </w:tr>
    </w:tbl>
    <w:p w14:paraId="2CCCB61E" w14:textId="2E2D5660" w:rsidR="00EA7349" w:rsidRPr="00720047" w:rsidRDefault="003E38B9" w:rsidP="00EA7349">
      <w:pPr>
        <w:pStyle w:val="Heading4"/>
        <w:numPr>
          <w:ilvl w:val="0"/>
          <w:numId w:val="0"/>
        </w:numPr>
        <w:ind w:left="2880" w:hanging="1080"/>
      </w:pPr>
      <w:r w:rsidRPr="00720047">
        <w:t>4.1.1.2</w:t>
      </w:r>
      <w:r w:rsidRPr="00720047">
        <w:tab/>
      </w:r>
      <w:r w:rsidR="004F0190" w:rsidRPr="00720047">
        <w:t xml:space="preserve">Full details of the renewals </w:t>
      </w:r>
      <w:r w:rsidR="00E836BA">
        <w:t>are as below:</w:t>
      </w:r>
    </w:p>
    <w:tbl>
      <w:tblPr>
        <w:tblStyle w:val="TableGrid0"/>
        <w:tblW w:w="10500" w:type="dxa"/>
        <w:jc w:val="center"/>
        <w:tblInd w:w="0" w:type="dxa"/>
        <w:tblCellMar>
          <w:top w:w="32" w:type="dxa"/>
        </w:tblCellMar>
        <w:tblLook w:val="04A0" w:firstRow="1" w:lastRow="0" w:firstColumn="1" w:lastColumn="0" w:noHBand="0" w:noVBand="1"/>
      </w:tblPr>
      <w:tblGrid>
        <w:gridCol w:w="1063"/>
        <w:gridCol w:w="1033"/>
        <w:gridCol w:w="1437"/>
        <w:gridCol w:w="2436"/>
        <w:gridCol w:w="932"/>
        <w:gridCol w:w="1003"/>
        <w:gridCol w:w="2596"/>
      </w:tblGrid>
      <w:tr w:rsidR="00EA7349" w:rsidRPr="00B00D7B" w14:paraId="204154BF" w14:textId="77777777" w:rsidTr="00150982">
        <w:trPr>
          <w:trHeight w:val="389"/>
          <w:jc w:val="center"/>
        </w:trPr>
        <w:tc>
          <w:tcPr>
            <w:tcW w:w="111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769B8FE" w14:textId="77777777" w:rsidR="00EA7349" w:rsidRPr="00B00D7B" w:rsidRDefault="00EA7349" w:rsidP="00150982">
            <w:pPr>
              <w:pStyle w:val="Heading4"/>
              <w:numPr>
                <w:ilvl w:val="0"/>
                <w:numId w:val="0"/>
              </w:numPr>
              <w:overflowPunct w:val="0"/>
              <w:autoSpaceDE w:val="0"/>
              <w:autoSpaceDN w:val="0"/>
              <w:textAlignment w:val="baseline"/>
              <w:outlineLvl w:val="3"/>
              <w:rPr>
                <w:rFonts w:cs="Arial"/>
                <w:b/>
              </w:rPr>
            </w:pPr>
            <w:r w:rsidRPr="00B00D7B">
              <w:rPr>
                <w:rFonts w:cs="Arial"/>
                <w:b/>
              </w:rPr>
              <w:t>Asset Number</w:t>
            </w:r>
          </w:p>
        </w:tc>
        <w:tc>
          <w:tcPr>
            <w:tcW w:w="11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DEA9B5F" w14:textId="77777777" w:rsidR="00EA7349" w:rsidRPr="00B00D7B" w:rsidRDefault="00EA7349" w:rsidP="00150982">
            <w:pPr>
              <w:pStyle w:val="Heading4"/>
              <w:numPr>
                <w:ilvl w:val="0"/>
                <w:numId w:val="0"/>
              </w:numPr>
              <w:overflowPunct w:val="0"/>
              <w:autoSpaceDE w:val="0"/>
              <w:autoSpaceDN w:val="0"/>
              <w:textAlignment w:val="baseline"/>
              <w:outlineLvl w:val="3"/>
              <w:rPr>
                <w:rFonts w:cs="Arial"/>
                <w:b/>
              </w:rPr>
            </w:pPr>
            <w:r w:rsidRPr="00B00D7B">
              <w:rPr>
                <w:rFonts w:cs="Arial"/>
                <w:b/>
              </w:rPr>
              <w:t>SCID</w:t>
            </w:r>
          </w:p>
        </w:tc>
        <w:tc>
          <w:tcPr>
            <w:tcW w:w="140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C578712" w14:textId="77777777" w:rsidR="00EA7349" w:rsidRPr="00B00D7B" w:rsidRDefault="00EA7349" w:rsidP="00150982">
            <w:pPr>
              <w:pStyle w:val="Heading4"/>
              <w:numPr>
                <w:ilvl w:val="0"/>
                <w:numId w:val="0"/>
              </w:numPr>
              <w:overflowPunct w:val="0"/>
              <w:autoSpaceDE w:val="0"/>
              <w:autoSpaceDN w:val="0"/>
              <w:textAlignment w:val="baseline"/>
              <w:outlineLvl w:val="3"/>
              <w:rPr>
                <w:rFonts w:cs="Arial"/>
                <w:b/>
              </w:rPr>
            </w:pPr>
            <w:r w:rsidRPr="00B00D7B">
              <w:rPr>
                <w:rFonts w:cs="Arial"/>
                <w:b/>
              </w:rPr>
              <w:t>Product Number</w:t>
            </w:r>
          </w:p>
        </w:tc>
        <w:tc>
          <w:tcPr>
            <w:tcW w:w="274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4E5853F" w14:textId="77777777" w:rsidR="00EA7349" w:rsidRPr="00B00D7B" w:rsidRDefault="00EA7349" w:rsidP="00150982">
            <w:pPr>
              <w:pStyle w:val="Heading4"/>
              <w:numPr>
                <w:ilvl w:val="0"/>
                <w:numId w:val="0"/>
              </w:numPr>
              <w:overflowPunct w:val="0"/>
              <w:autoSpaceDE w:val="0"/>
              <w:autoSpaceDN w:val="0"/>
              <w:textAlignment w:val="baseline"/>
              <w:outlineLvl w:val="3"/>
              <w:rPr>
                <w:rFonts w:cs="Arial"/>
                <w:b/>
              </w:rPr>
            </w:pPr>
            <w:r w:rsidRPr="00B00D7B">
              <w:rPr>
                <w:rFonts w:cs="Arial"/>
                <w:b/>
              </w:rPr>
              <w:t>Asset Name</w:t>
            </w:r>
          </w:p>
        </w:tc>
        <w:tc>
          <w:tcPr>
            <w:tcW w:w="95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4359535" w14:textId="77777777" w:rsidR="00EA7349" w:rsidRPr="00B00D7B" w:rsidRDefault="00EA7349" w:rsidP="00150982">
            <w:pPr>
              <w:pStyle w:val="Heading4"/>
              <w:numPr>
                <w:ilvl w:val="0"/>
                <w:numId w:val="0"/>
              </w:numPr>
              <w:overflowPunct w:val="0"/>
              <w:autoSpaceDE w:val="0"/>
              <w:autoSpaceDN w:val="0"/>
              <w:textAlignment w:val="baseline"/>
              <w:outlineLvl w:val="3"/>
              <w:rPr>
                <w:rFonts w:cs="Arial"/>
                <w:b/>
              </w:rPr>
            </w:pPr>
            <w:r w:rsidRPr="00B00D7B">
              <w:rPr>
                <w:rFonts w:cs="Arial"/>
                <w:b/>
              </w:rPr>
              <w:t>Number of Units</w:t>
            </w:r>
          </w:p>
        </w:tc>
        <w:tc>
          <w:tcPr>
            <w:tcW w:w="109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6A9EB7E" w14:textId="77777777" w:rsidR="00EA7349" w:rsidRPr="00B00D7B" w:rsidRDefault="00EA7349" w:rsidP="00150982">
            <w:pPr>
              <w:pStyle w:val="Heading4"/>
              <w:numPr>
                <w:ilvl w:val="0"/>
                <w:numId w:val="0"/>
              </w:numPr>
              <w:overflowPunct w:val="0"/>
              <w:autoSpaceDE w:val="0"/>
              <w:autoSpaceDN w:val="0"/>
              <w:textAlignment w:val="baseline"/>
              <w:outlineLvl w:val="3"/>
              <w:rPr>
                <w:rFonts w:cs="Arial"/>
                <w:b/>
              </w:rPr>
            </w:pPr>
            <w:r w:rsidRPr="00B00D7B">
              <w:rPr>
                <w:rFonts w:cs="Arial"/>
                <w:b/>
              </w:rPr>
              <w:t>Term</w:t>
            </w:r>
          </w:p>
        </w:tc>
        <w:tc>
          <w:tcPr>
            <w:tcW w:w="207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FBC276C" w14:textId="77777777" w:rsidR="00EA7349" w:rsidRPr="00B00D7B" w:rsidRDefault="00EA7349" w:rsidP="00150982">
            <w:pPr>
              <w:pStyle w:val="Heading4"/>
              <w:numPr>
                <w:ilvl w:val="0"/>
                <w:numId w:val="0"/>
              </w:numPr>
              <w:overflowPunct w:val="0"/>
              <w:autoSpaceDE w:val="0"/>
              <w:autoSpaceDN w:val="0"/>
              <w:textAlignment w:val="baseline"/>
              <w:outlineLvl w:val="3"/>
              <w:rPr>
                <w:rFonts w:cs="Arial"/>
                <w:b/>
              </w:rPr>
            </w:pPr>
            <w:r w:rsidRPr="00B00D7B">
              <w:rPr>
                <w:rFonts w:cs="Arial"/>
                <w:b/>
              </w:rPr>
              <w:t>Install Address</w:t>
            </w:r>
          </w:p>
        </w:tc>
      </w:tr>
      <w:tr w:rsidR="00EA7349" w:rsidRPr="00B00D7B" w14:paraId="6BDE9926" w14:textId="77777777" w:rsidTr="00F052BA">
        <w:trPr>
          <w:trHeight w:val="391"/>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055CD644" w14:textId="77777777" w:rsidR="00EA7349" w:rsidRPr="00B00D7B" w:rsidRDefault="00EA7349" w:rsidP="00D03592">
            <w:pPr>
              <w:ind w:left="7"/>
              <w:jc w:val="center"/>
              <w:rPr>
                <w:rFonts w:cs="Arial"/>
                <w:szCs w:val="22"/>
              </w:rPr>
            </w:pPr>
            <w:r w:rsidRPr="00B00D7B">
              <w:rPr>
                <w:rFonts w:eastAsia="Times New Roman" w:cs="Arial"/>
                <w:szCs w:val="22"/>
              </w:rPr>
              <w:t>2903344</w:t>
            </w:r>
          </w:p>
        </w:tc>
        <w:tc>
          <w:tcPr>
            <w:tcW w:w="1111" w:type="dxa"/>
            <w:tcBorders>
              <w:top w:val="single" w:sz="4" w:space="0" w:color="000000"/>
              <w:left w:val="single" w:sz="4" w:space="0" w:color="000000"/>
              <w:bottom w:val="single" w:sz="4" w:space="0" w:color="000000"/>
              <w:right w:val="single" w:sz="4" w:space="0" w:color="000000"/>
            </w:tcBorders>
            <w:vAlign w:val="center"/>
          </w:tcPr>
          <w:p w14:paraId="5594AEFE" w14:textId="77777777" w:rsidR="00EA7349" w:rsidRPr="00B00D7B" w:rsidRDefault="00EA7349" w:rsidP="00D03592">
            <w:pPr>
              <w:ind w:left="9"/>
              <w:jc w:val="center"/>
              <w:rPr>
                <w:rFonts w:cs="Arial"/>
                <w:szCs w:val="22"/>
              </w:rPr>
            </w:pPr>
            <w:r w:rsidRPr="00B00D7B">
              <w:rPr>
                <w:rFonts w:eastAsia="Times New Roman" w:cs="Arial"/>
                <w:szCs w:val="22"/>
              </w:rPr>
              <w:t>613786</w:t>
            </w:r>
          </w:p>
        </w:tc>
        <w:tc>
          <w:tcPr>
            <w:tcW w:w="1402" w:type="dxa"/>
            <w:tcBorders>
              <w:top w:val="single" w:sz="4" w:space="0" w:color="000000"/>
              <w:left w:val="single" w:sz="4" w:space="0" w:color="000000"/>
              <w:bottom w:val="single" w:sz="4" w:space="0" w:color="000000"/>
              <w:right w:val="single" w:sz="4" w:space="0" w:color="000000"/>
            </w:tcBorders>
            <w:vAlign w:val="center"/>
          </w:tcPr>
          <w:p w14:paraId="440A1A45" w14:textId="77777777" w:rsidR="00EA7349" w:rsidRPr="00B00D7B" w:rsidRDefault="00EA7349" w:rsidP="00D03592">
            <w:pPr>
              <w:ind w:left="11"/>
              <w:jc w:val="center"/>
              <w:rPr>
                <w:rFonts w:cs="Arial"/>
                <w:szCs w:val="22"/>
              </w:rPr>
            </w:pPr>
            <w:r w:rsidRPr="00B00D7B">
              <w:rPr>
                <w:rFonts w:eastAsia="Times New Roman" w:cs="Arial"/>
                <w:szCs w:val="22"/>
              </w:rPr>
              <w:t>LPV31.0.0.00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529E944B" w14:textId="77777777" w:rsidR="00EA7349" w:rsidRPr="00B00D7B" w:rsidRDefault="00EA7349" w:rsidP="00D03592">
            <w:pPr>
              <w:ind w:left="17"/>
              <w:jc w:val="center"/>
              <w:rPr>
                <w:rFonts w:cs="Arial"/>
                <w:szCs w:val="22"/>
              </w:rPr>
            </w:pPr>
            <w:r w:rsidRPr="00B00D7B">
              <w:rPr>
                <w:rFonts w:eastAsia="Times New Roman" w:cs="Arial"/>
                <w:szCs w:val="22"/>
              </w:rPr>
              <w:t xml:space="preserve">BMC Discovery for Data </w:t>
            </w:r>
            <w:proofErr w:type="spellStart"/>
            <w:r w:rsidRPr="00B00D7B">
              <w:rPr>
                <w:rFonts w:eastAsia="Times New Roman" w:cs="Arial"/>
                <w:szCs w:val="22"/>
              </w:rPr>
              <w:t>Center</w:t>
            </w:r>
            <w:proofErr w:type="spellEnd"/>
            <w:r w:rsidRPr="00B00D7B">
              <w:rPr>
                <w:rFonts w:eastAsia="Times New Roman" w:cs="Arial"/>
                <w:szCs w:val="22"/>
              </w:rPr>
              <w:t xml:space="preserve"> - Formerly BMC Discovery Solution</w:t>
            </w:r>
          </w:p>
        </w:tc>
        <w:tc>
          <w:tcPr>
            <w:tcW w:w="958" w:type="dxa"/>
            <w:tcBorders>
              <w:top w:val="single" w:sz="4" w:space="0" w:color="000000"/>
              <w:left w:val="single" w:sz="4" w:space="0" w:color="000000"/>
              <w:bottom w:val="single" w:sz="4" w:space="0" w:color="000000"/>
              <w:right w:val="single" w:sz="4" w:space="0" w:color="000000"/>
            </w:tcBorders>
            <w:vAlign w:val="center"/>
          </w:tcPr>
          <w:p w14:paraId="28ABE92C" w14:textId="77777777" w:rsidR="00EA7349" w:rsidRPr="00B00D7B" w:rsidRDefault="00EA7349" w:rsidP="00D03592">
            <w:pPr>
              <w:jc w:val="center"/>
              <w:rPr>
                <w:rFonts w:cs="Arial"/>
                <w:szCs w:val="22"/>
              </w:rPr>
            </w:pPr>
            <w:r w:rsidRPr="00B00D7B">
              <w:rPr>
                <w:rFonts w:eastAsia="Times New Roman" w:cs="Arial"/>
                <w:szCs w:val="22"/>
              </w:rPr>
              <w:t>7,500</w:t>
            </w:r>
          </w:p>
        </w:tc>
        <w:tc>
          <w:tcPr>
            <w:tcW w:w="1094" w:type="dxa"/>
            <w:tcBorders>
              <w:top w:val="single" w:sz="4" w:space="0" w:color="000000"/>
              <w:left w:val="single" w:sz="4" w:space="0" w:color="000000"/>
              <w:bottom w:val="single" w:sz="4" w:space="0" w:color="000000"/>
              <w:right w:val="single" w:sz="4" w:space="0" w:color="000000"/>
            </w:tcBorders>
            <w:vAlign w:val="center"/>
          </w:tcPr>
          <w:p w14:paraId="661D1459" w14:textId="77777777" w:rsidR="00EA7349" w:rsidRPr="00B00D7B" w:rsidRDefault="00EA7349" w:rsidP="00D03592">
            <w:pPr>
              <w:jc w:val="center"/>
              <w:rPr>
                <w:rFonts w:cs="Arial"/>
                <w:szCs w:val="22"/>
              </w:rPr>
            </w:pPr>
            <w:r w:rsidRPr="00B00D7B">
              <w:rPr>
                <w:rFonts w:eastAsia="Times New Roman" w:cs="Arial"/>
                <w:szCs w:val="22"/>
              </w:rPr>
              <w:t>31-MAR-2021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04A29299" w14:textId="77777777" w:rsidR="00EA7349" w:rsidRPr="00B00D7B" w:rsidRDefault="00EA7349" w:rsidP="00D03592">
            <w:pPr>
              <w:ind w:left="17" w:hanging="36"/>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 SN13 9RA United Kingdom</w:t>
            </w:r>
          </w:p>
        </w:tc>
      </w:tr>
      <w:tr w:rsidR="00EA7349" w:rsidRPr="00B00D7B" w14:paraId="2AFA3755" w14:textId="77777777" w:rsidTr="00F052BA">
        <w:trPr>
          <w:trHeight w:val="386"/>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55A62F07" w14:textId="77777777" w:rsidR="00EA7349" w:rsidRPr="00B00D7B" w:rsidRDefault="00EA7349" w:rsidP="00D03592">
            <w:pPr>
              <w:ind w:left="7"/>
              <w:jc w:val="center"/>
              <w:rPr>
                <w:rFonts w:cs="Arial"/>
                <w:szCs w:val="22"/>
              </w:rPr>
            </w:pPr>
            <w:r w:rsidRPr="00B00D7B">
              <w:rPr>
                <w:rFonts w:eastAsia="Times New Roman" w:cs="Arial"/>
                <w:szCs w:val="22"/>
              </w:rPr>
              <w:t>2903354</w:t>
            </w:r>
          </w:p>
        </w:tc>
        <w:tc>
          <w:tcPr>
            <w:tcW w:w="1111" w:type="dxa"/>
            <w:tcBorders>
              <w:top w:val="single" w:sz="4" w:space="0" w:color="000000"/>
              <w:left w:val="single" w:sz="4" w:space="0" w:color="000000"/>
              <w:bottom w:val="single" w:sz="4" w:space="0" w:color="000000"/>
              <w:right w:val="single" w:sz="4" w:space="0" w:color="000000"/>
            </w:tcBorders>
            <w:vAlign w:val="center"/>
          </w:tcPr>
          <w:p w14:paraId="636712DB" w14:textId="77777777" w:rsidR="00EA7349" w:rsidRPr="00B00D7B" w:rsidRDefault="00EA7349" w:rsidP="00D03592">
            <w:pPr>
              <w:ind w:left="9"/>
              <w:jc w:val="center"/>
              <w:rPr>
                <w:rFonts w:cs="Arial"/>
                <w:szCs w:val="22"/>
              </w:rPr>
            </w:pPr>
            <w:r w:rsidRPr="00B00D7B">
              <w:rPr>
                <w:rFonts w:eastAsia="Times New Roman" w:cs="Arial"/>
                <w:szCs w:val="22"/>
              </w:rPr>
              <w:t>613786</w:t>
            </w:r>
          </w:p>
        </w:tc>
        <w:tc>
          <w:tcPr>
            <w:tcW w:w="1402" w:type="dxa"/>
            <w:tcBorders>
              <w:top w:val="single" w:sz="4" w:space="0" w:color="000000"/>
              <w:left w:val="single" w:sz="4" w:space="0" w:color="000000"/>
              <w:bottom w:val="single" w:sz="4" w:space="0" w:color="000000"/>
              <w:right w:val="single" w:sz="4" w:space="0" w:color="000000"/>
            </w:tcBorders>
            <w:vAlign w:val="center"/>
          </w:tcPr>
          <w:p w14:paraId="044B4A4E" w14:textId="77777777" w:rsidR="00EA7349" w:rsidRPr="00B00D7B" w:rsidRDefault="00EA7349" w:rsidP="00D03592">
            <w:pPr>
              <w:ind w:left="4"/>
              <w:jc w:val="center"/>
              <w:rPr>
                <w:rFonts w:cs="Arial"/>
                <w:szCs w:val="22"/>
              </w:rPr>
            </w:pPr>
            <w:r w:rsidRPr="00B00D7B">
              <w:rPr>
                <w:rFonts w:eastAsia="Times New Roman" w:cs="Arial"/>
                <w:szCs w:val="22"/>
              </w:rPr>
              <w:t>LADFS.0.0.00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576E57A5" w14:textId="77777777" w:rsidR="00EA7349" w:rsidRPr="00B00D7B" w:rsidRDefault="00EA7349" w:rsidP="00D03592">
            <w:pPr>
              <w:ind w:left="16"/>
              <w:jc w:val="center"/>
              <w:rPr>
                <w:rFonts w:cs="Arial"/>
                <w:szCs w:val="22"/>
              </w:rPr>
            </w:pPr>
            <w:r w:rsidRPr="00B00D7B">
              <w:rPr>
                <w:rFonts w:eastAsia="Times New Roman" w:cs="Arial"/>
                <w:szCs w:val="22"/>
              </w:rPr>
              <w:t>BMC Discovery for Storage - ESO</w:t>
            </w:r>
          </w:p>
        </w:tc>
        <w:tc>
          <w:tcPr>
            <w:tcW w:w="958" w:type="dxa"/>
            <w:tcBorders>
              <w:top w:val="single" w:sz="4" w:space="0" w:color="000000"/>
              <w:left w:val="single" w:sz="4" w:space="0" w:color="000000"/>
              <w:bottom w:val="single" w:sz="4" w:space="0" w:color="000000"/>
              <w:right w:val="single" w:sz="4" w:space="0" w:color="000000"/>
            </w:tcBorders>
            <w:vAlign w:val="center"/>
          </w:tcPr>
          <w:p w14:paraId="3F252F75" w14:textId="77777777" w:rsidR="00EA7349" w:rsidRPr="00B00D7B" w:rsidRDefault="00EA7349" w:rsidP="00D03592">
            <w:pPr>
              <w:jc w:val="center"/>
              <w:rPr>
                <w:rFonts w:cs="Arial"/>
                <w:szCs w:val="22"/>
              </w:rPr>
            </w:pPr>
            <w:r w:rsidRPr="00B00D7B">
              <w:rPr>
                <w:rFonts w:eastAsia="Times New Roman" w:cs="Arial"/>
                <w:szCs w:val="22"/>
              </w:rPr>
              <w:t>2,500</w:t>
            </w:r>
          </w:p>
        </w:tc>
        <w:tc>
          <w:tcPr>
            <w:tcW w:w="1094" w:type="dxa"/>
            <w:tcBorders>
              <w:top w:val="single" w:sz="4" w:space="0" w:color="000000"/>
              <w:left w:val="single" w:sz="4" w:space="0" w:color="000000"/>
              <w:bottom w:val="single" w:sz="4" w:space="0" w:color="000000"/>
              <w:right w:val="single" w:sz="4" w:space="0" w:color="000000"/>
            </w:tcBorders>
            <w:vAlign w:val="center"/>
          </w:tcPr>
          <w:p w14:paraId="109A5F2B" w14:textId="77777777" w:rsidR="00EA7349" w:rsidRPr="00B00D7B" w:rsidRDefault="00EA7349" w:rsidP="00D03592">
            <w:pPr>
              <w:jc w:val="center"/>
              <w:rPr>
                <w:rFonts w:cs="Arial"/>
                <w:szCs w:val="22"/>
              </w:rPr>
            </w:pPr>
            <w:r w:rsidRPr="00B00D7B">
              <w:rPr>
                <w:rFonts w:eastAsia="Times New Roman" w:cs="Arial"/>
                <w:szCs w:val="22"/>
              </w:rPr>
              <w:t>31-MAR-2021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0D41A8ED" w14:textId="77777777" w:rsidR="00EA7349" w:rsidRPr="00B00D7B" w:rsidRDefault="00EA7349" w:rsidP="00D03592">
            <w:pPr>
              <w:ind w:left="17" w:hanging="36"/>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 SN13 9RA United Kingdom</w:t>
            </w:r>
          </w:p>
        </w:tc>
      </w:tr>
      <w:tr w:rsidR="00EA7349" w:rsidRPr="00B00D7B" w14:paraId="0A410A44"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5C298A4C" w14:textId="77777777" w:rsidR="00EA7349" w:rsidRPr="00B00D7B" w:rsidRDefault="00EA7349" w:rsidP="00D03592">
            <w:pPr>
              <w:ind w:left="7"/>
              <w:jc w:val="center"/>
              <w:rPr>
                <w:rFonts w:cs="Arial"/>
                <w:szCs w:val="22"/>
              </w:rPr>
            </w:pPr>
            <w:r w:rsidRPr="00B00D7B">
              <w:rPr>
                <w:rFonts w:eastAsia="Times New Roman" w:cs="Arial"/>
                <w:szCs w:val="22"/>
              </w:rPr>
              <w:t>2903358</w:t>
            </w:r>
          </w:p>
        </w:tc>
        <w:tc>
          <w:tcPr>
            <w:tcW w:w="1111" w:type="dxa"/>
            <w:tcBorders>
              <w:top w:val="single" w:sz="4" w:space="0" w:color="000000"/>
              <w:left w:val="single" w:sz="4" w:space="0" w:color="000000"/>
              <w:bottom w:val="single" w:sz="4" w:space="0" w:color="000000"/>
              <w:right w:val="single" w:sz="4" w:space="0" w:color="000000"/>
            </w:tcBorders>
            <w:vAlign w:val="center"/>
          </w:tcPr>
          <w:p w14:paraId="40AB7E52" w14:textId="77777777" w:rsidR="00EA7349" w:rsidRPr="00B00D7B" w:rsidRDefault="00EA7349" w:rsidP="00D03592">
            <w:pPr>
              <w:ind w:left="9"/>
              <w:jc w:val="center"/>
              <w:rPr>
                <w:rFonts w:cs="Arial"/>
                <w:szCs w:val="22"/>
              </w:rPr>
            </w:pPr>
            <w:r w:rsidRPr="00B00D7B">
              <w:rPr>
                <w:rFonts w:eastAsia="Times New Roman" w:cs="Arial"/>
                <w:szCs w:val="22"/>
              </w:rPr>
              <w:t>613786</w:t>
            </w:r>
          </w:p>
        </w:tc>
        <w:tc>
          <w:tcPr>
            <w:tcW w:w="1402" w:type="dxa"/>
            <w:tcBorders>
              <w:top w:val="single" w:sz="4" w:space="0" w:color="000000"/>
              <w:left w:val="single" w:sz="4" w:space="0" w:color="000000"/>
              <w:bottom w:val="single" w:sz="4" w:space="0" w:color="000000"/>
              <w:right w:val="single" w:sz="4" w:space="0" w:color="000000"/>
            </w:tcBorders>
            <w:vAlign w:val="center"/>
          </w:tcPr>
          <w:p w14:paraId="0E19DB2C" w14:textId="77777777" w:rsidR="00EA7349" w:rsidRPr="00B00D7B" w:rsidRDefault="00EA7349" w:rsidP="00D03592">
            <w:pPr>
              <w:ind w:left="8"/>
              <w:jc w:val="center"/>
              <w:rPr>
                <w:rFonts w:cs="Arial"/>
                <w:szCs w:val="22"/>
              </w:rPr>
            </w:pPr>
            <w:r w:rsidRPr="00B00D7B">
              <w:rPr>
                <w:rFonts w:eastAsia="Times New Roman" w:cs="Arial"/>
                <w:szCs w:val="22"/>
              </w:rPr>
              <w:t>LAZTW.0.0.00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10F9D020" w14:textId="77777777" w:rsidR="00EA7349" w:rsidRPr="00B00D7B" w:rsidRDefault="00EA7349" w:rsidP="00D03592">
            <w:pPr>
              <w:ind w:left="17"/>
              <w:jc w:val="center"/>
              <w:rPr>
                <w:rFonts w:cs="Arial"/>
                <w:szCs w:val="22"/>
              </w:rPr>
            </w:pPr>
            <w:proofErr w:type="spellStart"/>
            <w:r w:rsidRPr="00B00D7B">
              <w:rPr>
                <w:rFonts w:eastAsia="Times New Roman" w:cs="Arial"/>
                <w:szCs w:val="22"/>
              </w:rPr>
              <w:t>TrueSight</w:t>
            </w:r>
            <w:proofErr w:type="spellEnd"/>
            <w:r w:rsidRPr="00B00D7B">
              <w:rPr>
                <w:rFonts w:eastAsia="Times New Roman" w:cs="Arial"/>
                <w:szCs w:val="22"/>
              </w:rPr>
              <w:t xml:space="preserve"> Infrastructure Management Suite</w:t>
            </w:r>
          </w:p>
        </w:tc>
        <w:tc>
          <w:tcPr>
            <w:tcW w:w="958" w:type="dxa"/>
            <w:tcBorders>
              <w:top w:val="single" w:sz="4" w:space="0" w:color="000000"/>
              <w:left w:val="single" w:sz="4" w:space="0" w:color="000000"/>
              <w:bottom w:val="single" w:sz="4" w:space="0" w:color="000000"/>
              <w:right w:val="single" w:sz="4" w:space="0" w:color="000000"/>
            </w:tcBorders>
            <w:vAlign w:val="center"/>
          </w:tcPr>
          <w:p w14:paraId="5AB20462" w14:textId="77777777" w:rsidR="00EA7349" w:rsidRPr="00B00D7B" w:rsidRDefault="00EA7349" w:rsidP="00D03592">
            <w:pPr>
              <w:jc w:val="center"/>
              <w:rPr>
                <w:rFonts w:cs="Arial"/>
                <w:szCs w:val="22"/>
              </w:rPr>
            </w:pPr>
            <w:r w:rsidRPr="00B00D7B">
              <w:rPr>
                <w:rFonts w:eastAsia="Times New Roman" w:cs="Arial"/>
                <w:szCs w:val="22"/>
              </w:rPr>
              <w:t>1,874</w:t>
            </w:r>
          </w:p>
        </w:tc>
        <w:tc>
          <w:tcPr>
            <w:tcW w:w="1094" w:type="dxa"/>
            <w:tcBorders>
              <w:top w:val="single" w:sz="4" w:space="0" w:color="000000"/>
              <w:left w:val="single" w:sz="4" w:space="0" w:color="000000"/>
              <w:bottom w:val="single" w:sz="4" w:space="0" w:color="000000"/>
              <w:right w:val="single" w:sz="4" w:space="0" w:color="000000"/>
            </w:tcBorders>
            <w:vAlign w:val="center"/>
          </w:tcPr>
          <w:p w14:paraId="7A5F1C9C" w14:textId="77777777" w:rsidR="00EA7349" w:rsidRPr="00B00D7B" w:rsidRDefault="00EA7349" w:rsidP="00D03592">
            <w:pPr>
              <w:jc w:val="center"/>
              <w:rPr>
                <w:rFonts w:cs="Arial"/>
                <w:szCs w:val="22"/>
              </w:rPr>
            </w:pPr>
            <w:r w:rsidRPr="00B00D7B">
              <w:rPr>
                <w:rFonts w:eastAsia="Times New Roman" w:cs="Arial"/>
                <w:szCs w:val="22"/>
              </w:rPr>
              <w:t>31-MAR-2021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2DD973ED" w14:textId="77777777" w:rsidR="00EA7349" w:rsidRPr="00B00D7B" w:rsidRDefault="00EA7349" w:rsidP="00D03592">
            <w:pPr>
              <w:ind w:left="17" w:hanging="36"/>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 SN13 9RA United Kingdom</w:t>
            </w:r>
          </w:p>
        </w:tc>
      </w:tr>
      <w:tr w:rsidR="00EA7349" w:rsidRPr="00B00D7B" w14:paraId="26D9F1FC" w14:textId="77777777" w:rsidTr="00F052BA">
        <w:trPr>
          <w:trHeight w:val="386"/>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7C338AE5" w14:textId="77777777" w:rsidR="00EA7349" w:rsidRPr="00B00D7B" w:rsidRDefault="00EA7349" w:rsidP="00D03592">
            <w:pPr>
              <w:ind w:left="7"/>
              <w:jc w:val="center"/>
              <w:rPr>
                <w:rFonts w:cs="Arial"/>
                <w:szCs w:val="22"/>
              </w:rPr>
            </w:pPr>
            <w:r w:rsidRPr="00B00D7B">
              <w:rPr>
                <w:rFonts w:eastAsia="Times New Roman" w:cs="Arial"/>
                <w:szCs w:val="22"/>
              </w:rPr>
              <w:lastRenderedPageBreak/>
              <w:t>2903357</w:t>
            </w:r>
          </w:p>
        </w:tc>
        <w:tc>
          <w:tcPr>
            <w:tcW w:w="1111" w:type="dxa"/>
            <w:tcBorders>
              <w:top w:val="single" w:sz="4" w:space="0" w:color="000000"/>
              <w:left w:val="single" w:sz="4" w:space="0" w:color="000000"/>
              <w:bottom w:val="single" w:sz="4" w:space="0" w:color="000000"/>
              <w:right w:val="single" w:sz="4" w:space="0" w:color="000000"/>
            </w:tcBorders>
            <w:vAlign w:val="center"/>
          </w:tcPr>
          <w:p w14:paraId="60647C3C" w14:textId="77777777" w:rsidR="00EA7349" w:rsidRPr="00B00D7B" w:rsidRDefault="00EA7349" w:rsidP="00D03592">
            <w:pPr>
              <w:ind w:left="9"/>
              <w:jc w:val="center"/>
              <w:rPr>
                <w:rFonts w:cs="Arial"/>
                <w:szCs w:val="22"/>
              </w:rPr>
            </w:pPr>
            <w:r w:rsidRPr="00B00D7B">
              <w:rPr>
                <w:rFonts w:eastAsia="Times New Roman" w:cs="Arial"/>
                <w:szCs w:val="22"/>
              </w:rPr>
              <w:t>613786</w:t>
            </w:r>
          </w:p>
        </w:tc>
        <w:tc>
          <w:tcPr>
            <w:tcW w:w="1402" w:type="dxa"/>
            <w:tcBorders>
              <w:top w:val="single" w:sz="4" w:space="0" w:color="000000"/>
              <w:left w:val="single" w:sz="4" w:space="0" w:color="000000"/>
              <w:bottom w:val="single" w:sz="4" w:space="0" w:color="000000"/>
              <w:right w:val="single" w:sz="4" w:space="0" w:color="000000"/>
            </w:tcBorders>
            <w:vAlign w:val="center"/>
          </w:tcPr>
          <w:p w14:paraId="09FEEC2E" w14:textId="77777777" w:rsidR="00EA7349" w:rsidRPr="00B00D7B" w:rsidRDefault="00EA7349" w:rsidP="00D03592">
            <w:pPr>
              <w:ind w:left="13"/>
              <w:jc w:val="center"/>
              <w:rPr>
                <w:rFonts w:cs="Arial"/>
                <w:szCs w:val="22"/>
              </w:rPr>
            </w:pPr>
            <w:r w:rsidRPr="00B00D7B">
              <w:rPr>
                <w:rFonts w:eastAsia="Times New Roman" w:cs="Arial"/>
                <w:szCs w:val="22"/>
              </w:rPr>
              <w:t>LPBTT.0.0.00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13B76726" w14:textId="77777777" w:rsidR="00EA7349" w:rsidRPr="00B00D7B" w:rsidRDefault="00EA7349" w:rsidP="00D03592">
            <w:pPr>
              <w:ind w:left="17"/>
              <w:jc w:val="center"/>
              <w:rPr>
                <w:rFonts w:cs="Arial"/>
                <w:szCs w:val="22"/>
              </w:rPr>
            </w:pPr>
            <w:proofErr w:type="spellStart"/>
            <w:r w:rsidRPr="00B00D7B">
              <w:rPr>
                <w:rFonts w:eastAsia="Times New Roman" w:cs="Arial"/>
                <w:szCs w:val="22"/>
              </w:rPr>
              <w:t>TrueSight</w:t>
            </w:r>
            <w:proofErr w:type="spellEnd"/>
            <w:r w:rsidRPr="00B00D7B">
              <w:rPr>
                <w:rFonts w:eastAsia="Times New Roman" w:cs="Arial"/>
                <w:szCs w:val="22"/>
              </w:rPr>
              <w:t xml:space="preserve"> Operations Management - Base License</w:t>
            </w:r>
          </w:p>
        </w:tc>
        <w:tc>
          <w:tcPr>
            <w:tcW w:w="958" w:type="dxa"/>
            <w:tcBorders>
              <w:top w:val="single" w:sz="4" w:space="0" w:color="000000"/>
              <w:left w:val="single" w:sz="4" w:space="0" w:color="000000"/>
              <w:bottom w:val="single" w:sz="4" w:space="0" w:color="000000"/>
              <w:right w:val="single" w:sz="4" w:space="0" w:color="000000"/>
            </w:tcBorders>
            <w:vAlign w:val="center"/>
          </w:tcPr>
          <w:p w14:paraId="7DFCC663" w14:textId="77777777" w:rsidR="00EA7349" w:rsidRPr="00B00D7B" w:rsidRDefault="00EA7349" w:rsidP="00D03592">
            <w:pPr>
              <w:ind w:left="8"/>
              <w:jc w:val="center"/>
              <w:rPr>
                <w:rFonts w:cs="Arial"/>
                <w:szCs w:val="22"/>
              </w:rPr>
            </w:pPr>
            <w:r w:rsidRPr="00B00D7B">
              <w:rPr>
                <w:rFonts w:eastAsia="Times New Roman" w:cs="Arial"/>
                <w:szCs w:val="22"/>
              </w:rPr>
              <w:t>1</w:t>
            </w:r>
          </w:p>
        </w:tc>
        <w:tc>
          <w:tcPr>
            <w:tcW w:w="1094" w:type="dxa"/>
            <w:tcBorders>
              <w:top w:val="single" w:sz="4" w:space="0" w:color="000000"/>
              <w:left w:val="single" w:sz="4" w:space="0" w:color="000000"/>
              <w:bottom w:val="single" w:sz="4" w:space="0" w:color="000000"/>
              <w:right w:val="single" w:sz="4" w:space="0" w:color="000000"/>
            </w:tcBorders>
            <w:vAlign w:val="center"/>
          </w:tcPr>
          <w:p w14:paraId="6553BCE6" w14:textId="77777777" w:rsidR="00EA7349" w:rsidRPr="00B00D7B" w:rsidRDefault="00EA7349" w:rsidP="00D03592">
            <w:pPr>
              <w:jc w:val="center"/>
              <w:rPr>
                <w:rFonts w:cs="Arial"/>
                <w:szCs w:val="22"/>
              </w:rPr>
            </w:pPr>
            <w:r w:rsidRPr="00B00D7B">
              <w:rPr>
                <w:rFonts w:eastAsia="Times New Roman" w:cs="Arial"/>
                <w:szCs w:val="22"/>
              </w:rPr>
              <w:t>31-MAR-2021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5882A3FC" w14:textId="77777777" w:rsidR="00EA7349" w:rsidRPr="00B00D7B" w:rsidRDefault="00EA7349" w:rsidP="00D03592">
            <w:pPr>
              <w:ind w:left="17" w:hanging="36"/>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 SN13 9RA United Kingdom</w:t>
            </w:r>
          </w:p>
        </w:tc>
      </w:tr>
      <w:tr w:rsidR="00EA7349" w:rsidRPr="00B00D7B" w14:paraId="12FE7C55" w14:textId="77777777" w:rsidTr="00F052BA">
        <w:trPr>
          <w:trHeight w:val="391"/>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1225188E" w14:textId="77777777" w:rsidR="00EA7349" w:rsidRPr="00B00D7B" w:rsidRDefault="00EA7349" w:rsidP="00D03592">
            <w:pPr>
              <w:ind w:left="7"/>
              <w:jc w:val="center"/>
              <w:rPr>
                <w:rFonts w:cs="Arial"/>
                <w:szCs w:val="22"/>
              </w:rPr>
            </w:pPr>
            <w:r w:rsidRPr="00B00D7B">
              <w:rPr>
                <w:rFonts w:eastAsia="Times New Roman" w:cs="Arial"/>
                <w:szCs w:val="22"/>
              </w:rPr>
              <w:t>2903316</w:t>
            </w:r>
          </w:p>
        </w:tc>
        <w:tc>
          <w:tcPr>
            <w:tcW w:w="1111" w:type="dxa"/>
            <w:tcBorders>
              <w:top w:val="single" w:sz="4" w:space="0" w:color="000000"/>
              <w:left w:val="single" w:sz="4" w:space="0" w:color="000000"/>
              <w:bottom w:val="single" w:sz="4" w:space="0" w:color="000000"/>
              <w:right w:val="single" w:sz="4" w:space="0" w:color="000000"/>
            </w:tcBorders>
            <w:vAlign w:val="center"/>
          </w:tcPr>
          <w:p w14:paraId="342BC86B" w14:textId="77777777" w:rsidR="00EA7349" w:rsidRPr="00B00D7B" w:rsidRDefault="00EA7349" w:rsidP="00D03592">
            <w:pPr>
              <w:ind w:left="9"/>
              <w:jc w:val="center"/>
              <w:rPr>
                <w:rFonts w:cs="Arial"/>
                <w:szCs w:val="22"/>
              </w:rPr>
            </w:pPr>
            <w:r w:rsidRPr="00B00D7B">
              <w:rPr>
                <w:rFonts w:eastAsia="Times New Roman" w:cs="Arial"/>
                <w:szCs w:val="22"/>
              </w:rPr>
              <w:t>564580</w:t>
            </w:r>
          </w:p>
        </w:tc>
        <w:tc>
          <w:tcPr>
            <w:tcW w:w="1402" w:type="dxa"/>
            <w:tcBorders>
              <w:top w:val="single" w:sz="4" w:space="0" w:color="000000"/>
              <w:left w:val="single" w:sz="4" w:space="0" w:color="000000"/>
              <w:bottom w:val="single" w:sz="4" w:space="0" w:color="000000"/>
              <w:right w:val="single" w:sz="4" w:space="0" w:color="000000"/>
            </w:tcBorders>
            <w:vAlign w:val="center"/>
          </w:tcPr>
          <w:p w14:paraId="0EB479A1" w14:textId="77777777" w:rsidR="00EA7349" w:rsidRPr="00B00D7B" w:rsidRDefault="00EA7349" w:rsidP="00D03592">
            <w:pPr>
              <w:ind w:left="7"/>
              <w:jc w:val="center"/>
              <w:rPr>
                <w:rFonts w:cs="Arial"/>
                <w:szCs w:val="22"/>
              </w:rPr>
            </w:pPr>
            <w:r w:rsidRPr="00B00D7B">
              <w:rPr>
                <w:rFonts w:eastAsia="Times New Roman" w:cs="Arial"/>
                <w:szCs w:val="22"/>
              </w:rPr>
              <w:t>LAO20.0.0.00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3CAAD747" w14:textId="77777777" w:rsidR="00EA7349" w:rsidRPr="00B00D7B" w:rsidRDefault="00EA7349" w:rsidP="00D03592">
            <w:pPr>
              <w:ind w:left="17"/>
              <w:jc w:val="center"/>
              <w:rPr>
                <w:rFonts w:cs="Arial"/>
                <w:szCs w:val="22"/>
              </w:rPr>
            </w:pPr>
            <w:proofErr w:type="spellStart"/>
            <w:r w:rsidRPr="00B00D7B">
              <w:rPr>
                <w:rFonts w:eastAsia="Times New Roman" w:cs="Arial"/>
                <w:szCs w:val="22"/>
              </w:rPr>
              <w:t>TrueSight</w:t>
            </w:r>
            <w:proofErr w:type="spellEnd"/>
            <w:r w:rsidRPr="00B00D7B">
              <w:rPr>
                <w:rFonts w:eastAsia="Times New Roman" w:cs="Arial"/>
                <w:szCs w:val="22"/>
              </w:rPr>
              <w:t xml:space="preserve"> Orchestration - Peer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011184B5" w14:textId="77777777" w:rsidR="00EA7349" w:rsidRPr="00B00D7B" w:rsidRDefault="00EA7349" w:rsidP="00D03592">
            <w:pPr>
              <w:ind w:left="8"/>
              <w:jc w:val="center"/>
              <w:rPr>
                <w:rFonts w:cs="Arial"/>
                <w:szCs w:val="22"/>
              </w:rPr>
            </w:pPr>
            <w:r w:rsidRPr="00B00D7B">
              <w:rPr>
                <w:rFonts w:eastAsia="Times New Roman" w:cs="Arial"/>
                <w:szCs w:val="22"/>
              </w:rPr>
              <w:t>7</w:t>
            </w:r>
          </w:p>
        </w:tc>
        <w:tc>
          <w:tcPr>
            <w:tcW w:w="1094" w:type="dxa"/>
            <w:tcBorders>
              <w:top w:val="single" w:sz="4" w:space="0" w:color="000000"/>
              <w:left w:val="single" w:sz="4" w:space="0" w:color="000000"/>
              <w:bottom w:val="single" w:sz="4" w:space="0" w:color="000000"/>
              <w:right w:val="single" w:sz="4" w:space="0" w:color="000000"/>
            </w:tcBorders>
            <w:vAlign w:val="center"/>
          </w:tcPr>
          <w:p w14:paraId="181CB2ED" w14:textId="77777777" w:rsidR="00EA7349" w:rsidRPr="00B00D7B" w:rsidRDefault="00EA7349" w:rsidP="00D03592">
            <w:pPr>
              <w:jc w:val="center"/>
              <w:rPr>
                <w:rFonts w:cs="Arial"/>
                <w:szCs w:val="22"/>
              </w:rPr>
            </w:pPr>
            <w:r w:rsidRPr="00B00D7B">
              <w:rPr>
                <w:rFonts w:eastAsia="Times New Roman" w:cs="Arial"/>
                <w:szCs w:val="22"/>
              </w:rPr>
              <w:t>31-MAR-2021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2008F728" w14:textId="77777777" w:rsidR="00EA7349" w:rsidRPr="00B00D7B" w:rsidRDefault="00EA7349" w:rsidP="00D03592">
            <w:pPr>
              <w:ind w:left="17" w:hanging="36"/>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 SN13 9RA United Kingdom</w:t>
            </w:r>
          </w:p>
        </w:tc>
      </w:tr>
      <w:tr w:rsidR="00EA7349" w:rsidRPr="00B00D7B" w14:paraId="243392C7" w14:textId="77777777" w:rsidTr="00F052BA">
        <w:trPr>
          <w:trHeight w:val="766"/>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0BD03417" w14:textId="77777777" w:rsidR="00EA7349" w:rsidRPr="00B00D7B" w:rsidRDefault="00EA7349" w:rsidP="00D03592">
            <w:pPr>
              <w:ind w:left="7"/>
              <w:jc w:val="center"/>
              <w:rPr>
                <w:rFonts w:cs="Arial"/>
                <w:szCs w:val="22"/>
              </w:rPr>
            </w:pPr>
            <w:r w:rsidRPr="00B00D7B">
              <w:rPr>
                <w:rFonts w:eastAsia="Times New Roman" w:cs="Arial"/>
                <w:szCs w:val="22"/>
              </w:rPr>
              <w:t>3921194</w:t>
            </w:r>
          </w:p>
        </w:tc>
        <w:tc>
          <w:tcPr>
            <w:tcW w:w="1111" w:type="dxa"/>
            <w:tcBorders>
              <w:top w:val="single" w:sz="4" w:space="0" w:color="000000"/>
              <w:left w:val="single" w:sz="4" w:space="0" w:color="000000"/>
              <w:bottom w:val="single" w:sz="4" w:space="0" w:color="000000"/>
              <w:right w:val="single" w:sz="4" w:space="0" w:color="000000"/>
            </w:tcBorders>
            <w:vAlign w:val="center"/>
          </w:tcPr>
          <w:p w14:paraId="1CA1B65B" w14:textId="77777777" w:rsidR="00EA7349" w:rsidRPr="00B00D7B" w:rsidRDefault="00EA7349" w:rsidP="00D03592">
            <w:pPr>
              <w:ind w:left="8"/>
              <w:jc w:val="center"/>
              <w:rPr>
                <w:rFonts w:cs="Arial"/>
                <w:szCs w:val="22"/>
              </w:rPr>
            </w:pPr>
            <w:r w:rsidRPr="00B00D7B">
              <w:rPr>
                <w:rFonts w:eastAsia="Times New Roman" w:cs="Arial"/>
                <w:szCs w:val="22"/>
              </w:rPr>
              <w:t>700434</w:t>
            </w:r>
          </w:p>
        </w:tc>
        <w:tc>
          <w:tcPr>
            <w:tcW w:w="1402" w:type="dxa"/>
            <w:tcBorders>
              <w:top w:val="single" w:sz="4" w:space="0" w:color="000000"/>
              <w:left w:val="single" w:sz="4" w:space="0" w:color="000000"/>
              <w:bottom w:val="single" w:sz="4" w:space="0" w:color="000000"/>
              <w:right w:val="single" w:sz="4" w:space="0" w:color="000000"/>
            </w:tcBorders>
            <w:vAlign w:val="center"/>
          </w:tcPr>
          <w:p w14:paraId="09B4A4EE" w14:textId="77777777" w:rsidR="00EA7349" w:rsidRPr="00B00D7B" w:rsidRDefault="00EA7349" w:rsidP="00D03592">
            <w:pPr>
              <w:ind w:left="5"/>
              <w:jc w:val="center"/>
              <w:rPr>
                <w:rFonts w:cs="Arial"/>
                <w:szCs w:val="22"/>
              </w:rPr>
            </w:pPr>
            <w:r w:rsidRPr="00B00D7B">
              <w:rPr>
                <w:rFonts w:eastAsia="Times New Roman" w:cs="Arial"/>
                <w:szCs w:val="22"/>
              </w:rPr>
              <w:t>LAW40.0.0.00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01BB89E2" w14:textId="77777777" w:rsidR="00EA7349" w:rsidRPr="00B00D7B" w:rsidRDefault="00EA7349" w:rsidP="00D03592">
            <w:pPr>
              <w:spacing w:after="3"/>
              <w:ind w:left="17"/>
              <w:jc w:val="center"/>
              <w:rPr>
                <w:rFonts w:cs="Arial"/>
                <w:szCs w:val="22"/>
              </w:rPr>
            </w:pPr>
            <w:r w:rsidRPr="00B00D7B">
              <w:rPr>
                <w:rFonts w:eastAsia="Times New Roman" w:cs="Arial"/>
                <w:szCs w:val="22"/>
              </w:rPr>
              <w:t>BMC Asset Management - Floating User</w:t>
            </w:r>
          </w:p>
          <w:p w14:paraId="12A5523C" w14:textId="77777777" w:rsidR="00EA7349" w:rsidRPr="00B00D7B" w:rsidRDefault="00EA7349" w:rsidP="00D03592">
            <w:pPr>
              <w:ind w:left="17"/>
              <w:jc w:val="center"/>
              <w:rPr>
                <w:rFonts w:cs="Arial"/>
                <w:szCs w:val="22"/>
              </w:rPr>
            </w:pPr>
            <w:r w:rsidRPr="00B00D7B">
              <w:rPr>
                <w:rFonts w:eastAsia="Times New Roman" w:cs="Arial"/>
                <w:szCs w:val="22"/>
              </w:rPr>
              <w:t>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0B08E46D" w14:textId="77777777" w:rsidR="00EA7349" w:rsidRPr="00B00D7B" w:rsidRDefault="00EA7349" w:rsidP="00D03592">
            <w:pPr>
              <w:ind w:left="8"/>
              <w:jc w:val="center"/>
              <w:rPr>
                <w:rFonts w:cs="Arial"/>
                <w:szCs w:val="22"/>
              </w:rPr>
            </w:pPr>
            <w:r w:rsidRPr="00B00D7B">
              <w:rPr>
                <w:rFonts w:eastAsia="Times New Roman" w:cs="Arial"/>
                <w:szCs w:val="22"/>
              </w:rPr>
              <w:t>1</w:t>
            </w:r>
          </w:p>
        </w:tc>
        <w:tc>
          <w:tcPr>
            <w:tcW w:w="1094" w:type="dxa"/>
            <w:tcBorders>
              <w:top w:val="single" w:sz="4" w:space="0" w:color="000000"/>
              <w:left w:val="single" w:sz="4" w:space="0" w:color="000000"/>
              <w:bottom w:val="single" w:sz="4" w:space="0" w:color="000000"/>
              <w:right w:val="single" w:sz="4" w:space="0" w:color="000000"/>
            </w:tcBorders>
            <w:vAlign w:val="center"/>
          </w:tcPr>
          <w:p w14:paraId="6F2FD92D" w14:textId="77777777" w:rsidR="00EA7349" w:rsidRPr="00B00D7B" w:rsidRDefault="00EA7349" w:rsidP="00D03592">
            <w:pPr>
              <w:ind w:left="5"/>
              <w:jc w:val="center"/>
              <w:rPr>
                <w:rFonts w:cs="Arial"/>
                <w:szCs w:val="22"/>
              </w:rPr>
            </w:pPr>
          </w:p>
          <w:p w14:paraId="19AB7A4D" w14:textId="77777777" w:rsidR="00EA7349" w:rsidRPr="00B00D7B" w:rsidRDefault="00EA7349" w:rsidP="00D03592">
            <w:pPr>
              <w:spacing w:after="3"/>
              <w:ind w:left="26"/>
              <w:jc w:val="center"/>
              <w:rPr>
                <w:rFonts w:cs="Arial"/>
                <w:szCs w:val="22"/>
              </w:rPr>
            </w:pPr>
            <w:r w:rsidRPr="00B00D7B">
              <w:rPr>
                <w:rFonts w:eastAsia="Times New Roman" w:cs="Arial"/>
                <w:szCs w:val="22"/>
              </w:rPr>
              <w:t>31-MAR-2021 to</w:t>
            </w:r>
          </w:p>
          <w:p w14:paraId="627FA5A0" w14:textId="77777777" w:rsidR="00EA7349" w:rsidRPr="00B00D7B" w:rsidRDefault="00EA7349" w:rsidP="00D03592">
            <w:pPr>
              <w:ind w:left="110"/>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5601DA2B" w14:textId="77777777" w:rsidR="00EA7349" w:rsidRPr="00B00D7B" w:rsidRDefault="00EA7349" w:rsidP="00D03592">
            <w:pPr>
              <w:spacing w:after="3"/>
              <w:ind w:left="17"/>
              <w:jc w:val="center"/>
              <w:rPr>
                <w:rFonts w:cs="Arial"/>
                <w:szCs w:val="22"/>
              </w:rPr>
            </w:pPr>
            <w:r w:rsidRPr="00B00D7B">
              <w:rPr>
                <w:rFonts w:eastAsia="Times New Roman" w:cs="Arial"/>
                <w:szCs w:val="22"/>
              </w:rPr>
              <w:t>AIS Branch, Army</w:t>
            </w:r>
          </w:p>
          <w:p w14:paraId="201B84CE" w14:textId="77777777" w:rsidR="00EA7349" w:rsidRPr="00B00D7B" w:rsidRDefault="00EA7349" w:rsidP="00D03592">
            <w:pPr>
              <w:spacing w:after="3"/>
              <w:ind w:left="-19"/>
              <w:jc w:val="center"/>
              <w:rPr>
                <w:rFonts w:cs="Arial"/>
                <w:szCs w:val="22"/>
              </w:rPr>
            </w:pPr>
            <w:proofErr w:type="spellStart"/>
            <w:r w:rsidRPr="00B00D7B">
              <w:rPr>
                <w:rFonts w:eastAsia="Times New Roman" w:cs="Arial"/>
                <w:szCs w:val="22"/>
              </w:rPr>
              <w:t>HeadquartersMarlborough</w:t>
            </w:r>
            <w:proofErr w:type="spellEnd"/>
          </w:p>
          <w:p w14:paraId="5AC29CDD" w14:textId="77777777" w:rsidR="00EA7349" w:rsidRPr="00B00D7B" w:rsidRDefault="00EA7349" w:rsidP="00D03592">
            <w:pPr>
              <w:ind w:left="17"/>
              <w:jc w:val="center"/>
              <w:rPr>
                <w:rFonts w:cs="Arial"/>
                <w:szCs w:val="22"/>
              </w:rPr>
            </w:pPr>
            <w:r w:rsidRPr="00B00D7B">
              <w:rPr>
                <w:rFonts w:eastAsia="Times New Roman" w:cs="Arial"/>
                <w:szCs w:val="22"/>
              </w:rPr>
              <w:t>Lines Andover SP11 8HJ United</w:t>
            </w:r>
          </w:p>
          <w:p w14:paraId="7708B5CE" w14:textId="77777777" w:rsidR="00EA7349" w:rsidRPr="00B00D7B" w:rsidRDefault="00EA7349" w:rsidP="00D03592">
            <w:pPr>
              <w:ind w:left="17"/>
              <w:jc w:val="center"/>
              <w:rPr>
                <w:rFonts w:cs="Arial"/>
                <w:szCs w:val="22"/>
              </w:rPr>
            </w:pPr>
            <w:r w:rsidRPr="00B00D7B">
              <w:rPr>
                <w:rFonts w:eastAsia="Times New Roman" w:cs="Arial"/>
                <w:szCs w:val="22"/>
              </w:rPr>
              <w:t>Kingdom</w:t>
            </w:r>
          </w:p>
        </w:tc>
      </w:tr>
      <w:tr w:rsidR="00EA7349" w:rsidRPr="00B00D7B" w14:paraId="58E95258" w14:textId="77777777" w:rsidTr="00F052BA">
        <w:trPr>
          <w:trHeight w:val="391"/>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6992A858" w14:textId="77777777" w:rsidR="00EA7349" w:rsidRPr="00B00D7B" w:rsidRDefault="00EA7349" w:rsidP="00D03592">
            <w:pPr>
              <w:ind w:left="7"/>
              <w:jc w:val="center"/>
              <w:rPr>
                <w:rFonts w:cs="Arial"/>
                <w:szCs w:val="22"/>
              </w:rPr>
            </w:pPr>
            <w:r w:rsidRPr="00B00D7B">
              <w:rPr>
                <w:rFonts w:eastAsia="Times New Roman" w:cs="Arial"/>
                <w:szCs w:val="22"/>
              </w:rPr>
              <w:t>2903312</w:t>
            </w:r>
          </w:p>
        </w:tc>
        <w:tc>
          <w:tcPr>
            <w:tcW w:w="1111" w:type="dxa"/>
            <w:tcBorders>
              <w:top w:val="single" w:sz="4" w:space="0" w:color="000000"/>
              <w:left w:val="single" w:sz="4" w:space="0" w:color="000000"/>
              <w:bottom w:val="single" w:sz="4" w:space="0" w:color="000000"/>
              <w:right w:val="single" w:sz="4" w:space="0" w:color="000000"/>
            </w:tcBorders>
            <w:vAlign w:val="center"/>
          </w:tcPr>
          <w:p w14:paraId="3A511FD2" w14:textId="77777777" w:rsidR="00EA7349" w:rsidRPr="00B00D7B" w:rsidRDefault="00EA7349" w:rsidP="00D03592">
            <w:pPr>
              <w:ind w:left="9"/>
              <w:jc w:val="center"/>
              <w:rPr>
                <w:rFonts w:cs="Arial"/>
                <w:szCs w:val="22"/>
              </w:rPr>
            </w:pPr>
            <w:r w:rsidRPr="00B00D7B">
              <w:rPr>
                <w:rFonts w:eastAsia="Times New Roman" w:cs="Arial"/>
                <w:szCs w:val="22"/>
              </w:rPr>
              <w:t>564580</w:t>
            </w:r>
          </w:p>
        </w:tc>
        <w:tc>
          <w:tcPr>
            <w:tcW w:w="1402" w:type="dxa"/>
            <w:tcBorders>
              <w:top w:val="single" w:sz="4" w:space="0" w:color="000000"/>
              <w:left w:val="single" w:sz="4" w:space="0" w:color="000000"/>
              <w:bottom w:val="single" w:sz="4" w:space="0" w:color="000000"/>
              <w:right w:val="single" w:sz="4" w:space="0" w:color="000000"/>
            </w:tcBorders>
            <w:vAlign w:val="center"/>
          </w:tcPr>
          <w:p w14:paraId="553E8BB0" w14:textId="77777777" w:rsidR="00EA7349" w:rsidRPr="00B00D7B" w:rsidRDefault="00EA7349" w:rsidP="00D03592">
            <w:pPr>
              <w:ind w:left="10"/>
              <w:jc w:val="center"/>
              <w:rPr>
                <w:rFonts w:cs="Arial"/>
                <w:szCs w:val="22"/>
              </w:rPr>
            </w:pPr>
            <w:r w:rsidRPr="00B00D7B">
              <w:rPr>
                <w:rFonts w:eastAsia="Times New Roman" w:cs="Arial"/>
                <w:szCs w:val="22"/>
              </w:rPr>
              <w:t>LAV32.0.0.00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5B81B4F4" w14:textId="77777777" w:rsidR="00EA7349" w:rsidRPr="00B00D7B" w:rsidRDefault="00EA7349" w:rsidP="00D03592">
            <w:pPr>
              <w:ind w:left="17"/>
              <w:jc w:val="center"/>
              <w:rPr>
                <w:rFonts w:cs="Arial"/>
                <w:szCs w:val="22"/>
              </w:rPr>
            </w:pPr>
            <w:r w:rsidRPr="00B00D7B">
              <w:rPr>
                <w:rFonts w:eastAsia="Times New Roman" w:cs="Arial"/>
                <w:szCs w:val="22"/>
              </w:rPr>
              <w:t>BMC Asset Management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1A07E290" w14:textId="77777777" w:rsidR="00EA7349" w:rsidRPr="00B00D7B" w:rsidRDefault="00EA7349" w:rsidP="00D03592">
            <w:pPr>
              <w:ind w:left="3"/>
              <w:jc w:val="center"/>
              <w:rPr>
                <w:rFonts w:cs="Arial"/>
                <w:szCs w:val="22"/>
              </w:rPr>
            </w:pPr>
            <w:r w:rsidRPr="00B00D7B">
              <w:rPr>
                <w:rFonts w:eastAsia="Times New Roman" w:cs="Arial"/>
                <w:szCs w:val="22"/>
              </w:rPr>
              <w:t>50</w:t>
            </w:r>
          </w:p>
        </w:tc>
        <w:tc>
          <w:tcPr>
            <w:tcW w:w="1094" w:type="dxa"/>
            <w:tcBorders>
              <w:top w:val="single" w:sz="4" w:space="0" w:color="000000"/>
              <w:left w:val="single" w:sz="4" w:space="0" w:color="000000"/>
              <w:bottom w:val="single" w:sz="4" w:space="0" w:color="000000"/>
              <w:right w:val="single" w:sz="4" w:space="0" w:color="000000"/>
            </w:tcBorders>
            <w:vAlign w:val="center"/>
          </w:tcPr>
          <w:p w14:paraId="3B8B73B2" w14:textId="77777777" w:rsidR="00EA7349" w:rsidRPr="00B00D7B" w:rsidRDefault="00EA7349" w:rsidP="00D03592">
            <w:pPr>
              <w:jc w:val="center"/>
              <w:rPr>
                <w:rFonts w:cs="Arial"/>
                <w:szCs w:val="22"/>
              </w:rPr>
            </w:pPr>
            <w:r w:rsidRPr="00B00D7B">
              <w:rPr>
                <w:rFonts w:eastAsia="Times New Roman" w:cs="Arial"/>
                <w:szCs w:val="22"/>
              </w:rPr>
              <w:t>31-MAR-2021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6FE25525" w14:textId="77777777" w:rsidR="00EA7349" w:rsidRPr="00B00D7B" w:rsidRDefault="00EA7349" w:rsidP="00D03592">
            <w:pPr>
              <w:ind w:left="17" w:hanging="36"/>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 SN13 9RA United Kingdom</w:t>
            </w:r>
          </w:p>
        </w:tc>
      </w:tr>
      <w:tr w:rsidR="00EA7349" w:rsidRPr="00B00D7B" w14:paraId="25813D28" w14:textId="77777777" w:rsidTr="00F052BA">
        <w:trPr>
          <w:trHeight w:val="386"/>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0A08D503" w14:textId="77777777" w:rsidR="00EA7349" w:rsidRPr="00B00D7B" w:rsidRDefault="00EA7349" w:rsidP="00D03592">
            <w:pPr>
              <w:ind w:left="7"/>
              <w:jc w:val="center"/>
              <w:rPr>
                <w:rFonts w:cs="Arial"/>
                <w:szCs w:val="22"/>
              </w:rPr>
            </w:pPr>
            <w:r w:rsidRPr="00B00D7B">
              <w:rPr>
                <w:rFonts w:eastAsia="Times New Roman" w:cs="Arial"/>
                <w:szCs w:val="22"/>
              </w:rPr>
              <w:t>3510735</w:t>
            </w:r>
          </w:p>
        </w:tc>
        <w:tc>
          <w:tcPr>
            <w:tcW w:w="1111" w:type="dxa"/>
            <w:tcBorders>
              <w:top w:val="single" w:sz="4" w:space="0" w:color="000000"/>
              <w:left w:val="single" w:sz="4" w:space="0" w:color="000000"/>
              <w:bottom w:val="single" w:sz="4" w:space="0" w:color="000000"/>
              <w:right w:val="single" w:sz="4" w:space="0" w:color="000000"/>
            </w:tcBorders>
            <w:vAlign w:val="center"/>
          </w:tcPr>
          <w:p w14:paraId="0FE07BCE" w14:textId="77777777" w:rsidR="00EA7349" w:rsidRPr="00B00D7B" w:rsidRDefault="00EA7349" w:rsidP="00D03592">
            <w:pPr>
              <w:ind w:left="9"/>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31FA4BA7" w14:textId="77777777" w:rsidR="00EA7349" w:rsidRPr="00B00D7B" w:rsidRDefault="00EA7349" w:rsidP="00D03592">
            <w:pPr>
              <w:ind w:left="10"/>
              <w:jc w:val="center"/>
              <w:rPr>
                <w:rFonts w:cs="Arial"/>
                <w:szCs w:val="22"/>
              </w:rPr>
            </w:pPr>
            <w:r w:rsidRPr="00B00D7B">
              <w:rPr>
                <w:rFonts w:eastAsia="Times New Roman" w:cs="Arial"/>
                <w:szCs w:val="22"/>
              </w:rPr>
              <w:t>LAV32.0.0.00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6A3519E3" w14:textId="77777777" w:rsidR="00EA7349" w:rsidRPr="00B00D7B" w:rsidRDefault="00EA7349" w:rsidP="00D03592">
            <w:pPr>
              <w:ind w:left="17"/>
              <w:jc w:val="center"/>
              <w:rPr>
                <w:rFonts w:cs="Arial"/>
                <w:szCs w:val="22"/>
              </w:rPr>
            </w:pPr>
            <w:r w:rsidRPr="00B00D7B">
              <w:rPr>
                <w:rFonts w:eastAsia="Times New Roman" w:cs="Arial"/>
                <w:szCs w:val="22"/>
              </w:rPr>
              <w:t>BMC Asset Management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122EF99A" w14:textId="77777777" w:rsidR="00EA7349" w:rsidRPr="00B00D7B" w:rsidRDefault="00EA7349" w:rsidP="00D03592">
            <w:pPr>
              <w:ind w:left="3"/>
              <w:jc w:val="center"/>
              <w:rPr>
                <w:rFonts w:cs="Arial"/>
                <w:szCs w:val="22"/>
              </w:rPr>
            </w:pPr>
            <w:r w:rsidRPr="00B00D7B">
              <w:rPr>
                <w:rFonts w:eastAsia="Times New Roman" w:cs="Arial"/>
                <w:szCs w:val="22"/>
              </w:rPr>
              <w:t>10</w:t>
            </w:r>
          </w:p>
        </w:tc>
        <w:tc>
          <w:tcPr>
            <w:tcW w:w="1094" w:type="dxa"/>
            <w:tcBorders>
              <w:top w:val="single" w:sz="4" w:space="0" w:color="000000"/>
              <w:left w:val="single" w:sz="4" w:space="0" w:color="000000"/>
              <w:bottom w:val="single" w:sz="4" w:space="0" w:color="000000"/>
              <w:right w:val="single" w:sz="4" w:space="0" w:color="000000"/>
            </w:tcBorders>
            <w:vAlign w:val="center"/>
          </w:tcPr>
          <w:p w14:paraId="2F2A3E25" w14:textId="77777777" w:rsidR="00EA7349" w:rsidRPr="00B00D7B" w:rsidRDefault="00EA7349" w:rsidP="00D03592">
            <w:pPr>
              <w:jc w:val="center"/>
              <w:rPr>
                <w:rFonts w:cs="Arial"/>
                <w:szCs w:val="22"/>
              </w:rPr>
            </w:pPr>
            <w:r w:rsidRPr="00B00D7B">
              <w:rPr>
                <w:rFonts w:eastAsia="Times New Roman" w:cs="Arial"/>
                <w:szCs w:val="22"/>
              </w:rPr>
              <w:t>31-MAR-2021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029EE9F0" w14:textId="77777777" w:rsidR="00EA7349" w:rsidRPr="00B00D7B" w:rsidRDefault="00EA7349" w:rsidP="00D03592">
            <w:pPr>
              <w:ind w:left="17" w:hanging="36"/>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 SN13 9RA United Kingdom</w:t>
            </w:r>
          </w:p>
        </w:tc>
      </w:tr>
      <w:tr w:rsidR="00EA7349" w:rsidRPr="00B00D7B" w14:paraId="7FF2E5A3"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6A13FE60" w14:textId="77777777" w:rsidR="00EA7349" w:rsidRPr="00B00D7B" w:rsidRDefault="00EA7349" w:rsidP="00D03592">
            <w:pPr>
              <w:ind w:left="7"/>
              <w:jc w:val="center"/>
              <w:rPr>
                <w:rFonts w:cs="Arial"/>
                <w:szCs w:val="22"/>
              </w:rPr>
            </w:pPr>
            <w:r w:rsidRPr="00B00D7B">
              <w:rPr>
                <w:rFonts w:eastAsia="Times New Roman" w:cs="Arial"/>
                <w:szCs w:val="22"/>
              </w:rPr>
              <w:t>3587568</w:t>
            </w:r>
          </w:p>
        </w:tc>
        <w:tc>
          <w:tcPr>
            <w:tcW w:w="1111" w:type="dxa"/>
            <w:tcBorders>
              <w:top w:val="single" w:sz="4" w:space="0" w:color="000000"/>
              <w:left w:val="single" w:sz="4" w:space="0" w:color="000000"/>
              <w:bottom w:val="single" w:sz="4" w:space="0" w:color="000000"/>
              <w:right w:val="single" w:sz="4" w:space="0" w:color="000000"/>
            </w:tcBorders>
            <w:vAlign w:val="center"/>
          </w:tcPr>
          <w:p w14:paraId="1C12875D" w14:textId="77777777" w:rsidR="00EA7349" w:rsidRPr="00B00D7B" w:rsidRDefault="00EA7349" w:rsidP="00D03592">
            <w:pPr>
              <w:ind w:left="9"/>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0DDFB023" w14:textId="77777777" w:rsidR="00EA7349" w:rsidRPr="00B00D7B" w:rsidRDefault="00EA7349" w:rsidP="00D03592">
            <w:pPr>
              <w:ind w:left="10"/>
              <w:jc w:val="center"/>
              <w:rPr>
                <w:rFonts w:cs="Arial"/>
                <w:szCs w:val="22"/>
              </w:rPr>
            </w:pPr>
            <w:r w:rsidRPr="00B00D7B">
              <w:rPr>
                <w:rFonts w:eastAsia="Times New Roman" w:cs="Arial"/>
                <w:szCs w:val="22"/>
              </w:rPr>
              <w:t>LAV32.0.0.00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5974EEC7" w14:textId="77777777" w:rsidR="00EA7349" w:rsidRPr="00B00D7B" w:rsidRDefault="00EA7349" w:rsidP="00D03592">
            <w:pPr>
              <w:ind w:left="17"/>
              <w:jc w:val="center"/>
              <w:rPr>
                <w:rFonts w:cs="Arial"/>
                <w:szCs w:val="22"/>
              </w:rPr>
            </w:pPr>
            <w:r w:rsidRPr="00B00D7B">
              <w:rPr>
                <w:rFonts w:eastAsia="Times New Roman" w:cs="Arial"/>
                <w:szCs w:val="22"/>
              </w:rPr>
              <w:t>BMC Asset Management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75F92DBE" w14:textId="77777777" w:rsidR="00EA7349" w:rsidRPr="00B00D7B" w:rsidRDefault="00EA7349" w:rsidP="00D03592">
            <w:pPr>
              <w:ind w:left="3"/>
              <w:jc w:val="center"/>
              <w:rPr>
                <w:rFonts w:cs="Arial"/>
                <w:szCs w:val="22"/>
              </w:rPr>
            </w:pPr>
            <w:r w:rsidRPr="00B00D7B">
              <w:rPr>
                <w:rFonts w:eastAsia="Times New Roman" w:cs="Arial"/>
                <w:szCs w:val="22"/>
              </w:rPr>
              <w:t>10</w:t>
            </w:r>
          </w:p>
        </w:tc>
        <w:tc>
          <w:tcPr>
            <w:tcW w:w="1094" w:type="dxa"/>
            <w:tcBorders>
              <w:top w:val="single" w:sz="4" w:space="0" w:color="000000"/>
              <w:left w:val="single" w:sz="4" w:space="0" w:color="000000"/>
              <w:bottom w:val="single" w:sz="4" w:space="0" w:color="000000"/>
              <w:right w:val="single" w:sz="4" w:space="0" w:color="000000"/>
            </w:tcBorders>
            <w:vAlign w:val="center"/>
          </w:tcPr>
          <w:p w14:paraId="735CCFFA" w14:textId="77777777" w:rsidR="00EA7349" w:rsidRPr="00B00D7B" w:rsidRDefault="00EA7349" w:rsidP="00D03592">
            <w:pPr>
              <w:jc w:val="center"/>
              <w:rPr>
                <w:rFonts w:cs="Arial"/>
                <w:szCs w:val="22"/>
              </w:rPr>
            </w:pPr>
            <w:r w:rsidRPr="00B00D7B">
              <w:rPr>
                <w:rFonts w:eastAsia="Times New Roman" w:cs="Arial"/>
                <w:szCs w:val="22"/>
              </w:rPr>
              <w:t>31-MAR-2021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4AA390B2" w14:textId="77777777" w:rsidR="00EA7349" w:rsidRPr="00B00D7B" w:rsidRDefault="00EA7349" w:rsidP="00D03592">
            <w:pPr>
              <w:ind w:left="17" w:hanging="36"/>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 SN13 9RA United Kingdom</w:t>
            </w:r>
          </w:p>
        </w:tc>
      </w:tr>
      <w:tr w:rsidR="00EA7349" w:rsidRPr="00B00D7B" w14:paraId="370ACB6D" w14:textId="77777777" w:rsidTr="00F052BA">
        <w:trPr>
          <w:trHeight w:val="770"/>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26AAC313" w14:textId="77777777" w:rsidR="00EA7349" w:rsidRPr="00B00D7B" w:rsidRDefault="00EA7349" w:rsidP="00D03592">
            <w:pPr>
              <w:ind w:left="7"/>
              <w:jc w:val="center"/>
              <w:rPr>
                <w:rFonts w:cs="Arial"/>
                <w:szCs w:val="22"/>
              </w:rPr>
            </w:pPr>
            <w:r w:rsidRPr="00B00D7B">
              <w:rPr>
                <w:rFonts w:eastAsia="Times New Roman" w:cs="Arial"/>
                <w:szCs w:val="22"/>
              </w:rPr>
              <w:t>3921193</w:t>
            </w:r>
          </w:p>
        </w:tc>
        <w:tc>
          <w:tcPr>
            <w:tcW w:w="1111" w:type="dxa"/>
            <w:tcBorders>
              <w:top w:val="single" w:sz="4" w:space="0" w:color="000000"/>
              <w:left w:val="single" w:sz="4" w:space="0" w:color="000000"/>
              <w:bottom w:val="single" w:sz="4" w:space="0" w:color="000000"/>
              <w:right w:val="single" w:sz="4" w:space="0" w:color="000000"/>
            </w:tcBorders>
            <w:vAlign w:val="center"/>
          </w:tcPr>
          <w:p w14:paraId="2D6D458E" w14:textId="77777777" w:rsidR="00EA7349" w:rsidRPr="00B00D7B" w:rsidRDefault="00EA7349" w:rsidP="00D03592">
            <w:pPr>
              <w:ind w:left="8"/>
              <w:jc w:val="center"/>
              <w:rPr>
                <w:rFonts w:cs="Arial"/>
                <w:szCs w:val="22"/>
              </w:rPr>
            </w:pPr>
            <w:r w:rsidRPr="00B00D7B">
              <w:rPr>
                <w:rFonts w:eastAsia="Times New Roman" w:cs="Arial"/>
                <w:szCs w:val="22"/>
              </w:rPr>
              <w:t>700434</w:t>
            </w:r>
          </w:p>
        </w:tc>
        <w:tc>
          <w:tcPr>
            <w:tcW w:w="1402" w:type="dxa"/>
            <w:tcBorders>
              <w:top w:val="single" w:sz="4" w:space="0" w:color="000000"/>
              <w:left w:val="single" w:sz="4" w:space="0" w:color="000000"/>
              <w:bottom w:val="single" w:sz="4" w:space="0" w:color="000000"/>
              <w:right w:val="single" w:sz="4" w:space="0" w:color="000000"/>
            </w:tcBorders>
            <w:vAlign w:val="center"/>
          </w:tcPr>
          <w:p w14:paraId="543777AE" w14:textId="77777777" w:rsidR="00EA7349" w:rsidRPr="00B00D7B" w:rsidRDefault="00EA7349" w:rsidP="00D03592">
            <w:pPr>
              <w:ind w:left="10"/>
              <w:jc w:val="center"/>
              <w:rPr>
                <w:rFonts w:cs="Arial"/>
                <w:szCs w:val="22"/>
              </w:rPr>
            </w:pPr>
            <w:r w:rsidRPr="00B00D7B">
              <w:rPr>
                <w:rFonts w:eastAsia="Times New Roman" w:cs="Arial"/>
                <w:szCs w:val="22"/>
              </w:rPr>
              <w:t>LAV32.0.0.00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1BF61ED1" w14:textId="77777777" w:rsidR="00EA7349" w:rsidRPr="00B00D7B" w:rsidRDefault="00EA7349" w:rsidP="00D03592">
            <w:pPr>
              <w:ind w:left="17"/>
              <w:jc w:val="center"/>
              <w:rPr>
                <w:rFonts w:cs="Arial"/>
                <w:szCs w:val="22"/>
              </w:rPr>
            </w:pPr>
            <w:r w:rsidRPr="00B00D7B">
              <w:rPr>
                <w:rFonts w:eastAsia="Times New Roman" w:cs="Arial"/>
                <w:szCs w:val="22"/>
              </w:rPr>
              <w:t>BMC Asset Management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1151F105" w14:textId="77777777" w:rsidR="00EA7349" w:rsidRPr="00B00D7B" w:rsidRDefault="00EA7349" w:rsidP="00D03592">
            <w:pPr>
              <w:ind w:left="8"/>
              <w:jc w:val="center"/>
              <w:rPr>
                <w:rFonts w:cs="Arial"/>
                <w:szCs w:val="22"/>
              </w:rPr>
            </w:pPr>
            <w:r w:rsidRPr="00B00D7B">
              <w:rPr>
                <w:rFonts w:eastAsia="Times New Roman" w:cs="Arial"/>
                <w:szCs w:val="22"/>
              </w:rPr>
              <w:t>2</w:t>
            </w:r>
          </w:p>
        </w:tc>
        <w:tc>
          <w:tcPr>
            <w:tcW w:w="1094" w:type="dxa"/>
            <w:tcBorders>
              <w:top w:val="single" w:sz="4" w:space="0" w:color="000000"/>
              <w:left w:val="single" w:sz="4" w:space="0" w:color="000000"/>
              <w:bottom w:val="single" w:sz="4" w:space="0" w:color="000000"/>
              <w:right w:val="single" w:sz="4" w:space="0" w:color="000000"/>
            </w:tcBorders>
            <w:vAlign w:val="center"/>
          </w:tcPr>
          <w:p w14:paraId="0F97FBF3" w14:textId="77777777" w:rsidR="00EA7349" w:rsidRPr="00B00D7B" w:rsidRDefault="00EA7349" w:rsidP="00D03592">
            <w:pPr>
              <w:ind w:left="5"/>
              <w:jc w:val="center"/>
              <w:rPr>
                <w:rFonts w:cs="Arial"/>
                <w:szCs w:val="22"/>
              </w:rPr>
            </w:pPr>
          </w:p>
          <w:p w14:paraId="54A9566B" w14:textId="77777777" w:rsidR="00EA7349" w:rsidRPr="00B00D7B" w:rsidRDefault="00EA7349" w:rsidP="00D03592">
            <w:pPr>
              <w:spacing w:after="3"/>
              <w:ind w:left="26"/>
              <w:jc w:val="center"/>
              <w:rPr>
                <w:rFonts w:cs="Arial"/>
                <w:szCs w:val="22"/>
              </w:rPr>
            </w:pPr>
            <w:r w:rsidRPr="00B00D7B">
              <w:rPr>
                <w:rFonts w:eastAsia="Times New Roman" w:cs="Arial"/>
                <w:szCs w:val="22"/>
              </w:rPr>
              <w:t>31-MAR-2021 to</w:t>
            </w:r>
          </w:p>
          <w:p w14:paraId="7F652919" w14:textId="77777777" w:rsidR="00EA7349" w:rsidRPr="00B00D7B" w:rsidRDefault="00EA7349" w:rsidP="00D03592">
            <w:pPr>
              <w:ind w:left="110"/>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66E6A94D" w14:textId="77777777" w:rsidR="00EA7349" w:rsidRPr="00B00D7B" w:rsidRDefault="00EA7349" w:rsidP="00D03592">
            <w:pPr>
              <w:spacing w:after="2"/>
              <w:ind w:left="17"/>
              <w:jc w:val="center"/>
              <w:rPr>
                <w:rFonts w:cs="Arial"/>
                <w:szCs w:val="22"/>
              </w:rPr>
            </w:pPr>
            <w:r w:rsidRPr="00B00D7B">
              <w:rPr>
                <w:rFonts w:eastAsia="Times New Roman" w:cs="Arial"/>
                <w:szCs w:val="22"/>
              </w:rPr>
              <w:t>AIS Branch, Army</w:t>
            </w:r>
          </w:p>
          <w:p w14:paraId="39F9EDAD" w14:textId="77777777" w:rsidR="00EA7349" w:rsidRPr="00B00D7B" w:rsidRDefault="00EA7349" w:rsidP="00D03592">
            <w:pPr>
              <w:spacing w:after="2"/>
              <w:ind w:left="-19"/>
              <w:jc w:val="center"/>
              <w:rPr>
                <w:rFonts w:cs="Arial"/>
                <w:szCs w:val="22"/>
              </w:rPr>
            </w:pPr>
            <w:proofErr w:type="spellStart"/>
            <w:r w:rsidRPr="00B00D7B">
              <w:rPr>
                <w:rFonts w:eastAsia="Times New Roman" w:cs="Arial"/>
                <w:szCs w:val="22"/>
              </w:rPr>
              <w:t>HeadquartersMarlborough</w:t>
            </w:r>
            <w:proofErr w:type="spellEnd"/>
          </w:p>
          <w:p w14:paraId="441FE59B" w14:textId="77777777" w:rsidR="00EA7349" w:rsidRPr="00B00D7B" w:rsidRDefault="00EA7349" w:rsidP="00D03592">
            <w:pPr>
              <w:ind w:left="17"/>
              <w:jc w:val="center"/>
              <w:rPr>
                <w:rFonts w:cs="Arial"/>
                <w:szCs w:val="22"/>
              </w:rPr>
            </w:pPr>
            <w:r w:rsidRPr="00B00D7B">
              <w:rPr>
                <w:rFonts w:eastAsia="Times New Roman" w:cs="Arial"/>
                <w:szCs w:val="22"/>
              </w:rPr>
              <w:t>Lines Andover SP11 8HJ United</w:t>
            </w:r>
          </w:p>
          <w:p w14:paraId="16B84A65" w14:textId="77777777" w:rsidR="00EA7349" w:rsidRPr="00B00D7B" w:rsidRDefault="00EA7349" w:rsidP="00D03592">
            <w:pPr>
              <w:ind w:left="17"/>
              <w:jc w:val="center"/>
              <w:rPr>
                <w:rFonts w:cs="Arial"/>
                <w:szCs w:val="22"/>
              </w:rPr>
            </w:pPr>
            <w:r w:rsidRPr="00B00D7B">
              <w:rPr>
                <w:rFonts w:eastAsia="Times New Roman" w:cs="Arial"/>
                <w:szCs w:val="22"/>
              </w:rPr>
              <w:t>Kingdom</w:t>
            </w:r>
          </w:p>
        </w:tc>
      </w:tr>
      <w:tr w:rsidR="00EA7349" w:rsidRPr="00B00D7B" w14:paraId="37EB47CD" w14:textId="77777777" w:rsidTr="00F052BA">
        <w:trPr>
          <w:trHeight w:val="768"/>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6AFC3389" w14:textId="77777777" w:rsidR="00EA7349" w:rsidRPr="00B00D7B" w:rsidRDefault="00EA7349" w:rsidP="00D03592">
            <w:pPr>
              <w:ind w:left="7"/>
              <w:jc w:val="center"/>
              <w:rPr>
                <w:rFonts w:cs="Arial"/>
                <w:szCs w:val="22"/>
              </w:rPr>
            </w:pPr>
            <w:r w:rsidRPr="00B00D7B">
              <w:rPr>
                <w:rFonts w:eastAsia="Times New Roman" w:cs="Arial"/>
                <w:szCs w:val="22"/>
              </w:rPr>
              <w:t>3379012</w:t>
            </w:r>
          </w:p>
        </w:tc>
        <w:tc>
          <w:tcPr>
            <w:tcW w:w="1111" w:type="dxa"/>
            <w:tcBorders>
              <w:top w:val="single" w:sz="4" w:space="0" w:color="000000"/>
              <w:left w:val="single" w:sz="4" w:space="0" w:color="000000"/>
              <w:bottom w:val="single" w:sz="4" w:space="0" w:color="000000"/>
              <w:right w:val="single" w:sz="4" w:space="0" w:color="000000"/>
            </w:tcBorders>
            <w:vAlign w:val="center"/>
          </w:tcPr>
          <w:p w14:paraId="2A862CB6" w14:textId="77777777" w:rsidR="00EA7349" w:rsidRPr="00B00D7B" w:rsidRDefault="00EA7349" w:rsidP="00D03592">
            <w:pPr>
              <w:ind w:left="8"/>
              <w:jc w:val="center"/>
              <w:rPr>
                <w:rFonts w:cs="Arial"/>
                <w:szCs w:val="22"/>
              </w:rPr>
            </w:pPr>
            <w:r w:rsidRPr="00B00D7B">
              <w:rPr>
                <w:rFonts w:eastAsia="Times New Roman" w:cs="Arial"/>
                <w:szCs w:val="22"/>
              </w:rPr>
              <w:t>680339</w:t>
            </w:r>
          </w:p>
        </w:tc>
        <w:tc>
          <w:tcPr>
            <w:tcW w:w="1402" w:type="dxa"/>
            <w:tcBorders>
              <w:top w:val="single" w:sz="4" w:space="0" w:color="000000"/>
              <w:left w:val="single" w:sz="4" w:space="0" w:color="000000"/>
              <w:bottom w:val="single" w:sz="4" w:space="0" w:color="000000"/>
              <w:right w:val="single" w:sz="4" w:space="0" w:color="000000"/>
            </w:tcBorders>
            <w:vAlign w:val="center"/>
          </w:tcPr>
          <w:p w14:paraId="31F44608" w14:textId="77777777" w:rsidR="00EA7349" w:rsidRPr="00B00D7B" w:rsidRDefault="00EA7349" w:rsidP="00D03592">
            <w:pPr>
              <w:ind w:left="10"/>
              <w:jc w:val="center"/>
              <w:rPr>
                <w:rFonts w:cs="Arial"/>
                <w:szCs w:val="22"/>
              </w:rPr>
            </w:pPr>
            <w:r w:rsidRPr="00B00D7B">
              <w:rPr>
                <w:rFonts w:eastAsia="Times New Roman" w:cs="Arial"/>
                <w:szCs w:val="22"/>
              </w:rPr>
              <w:t>LAV32.0.0.00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4F0648C0" w14:textId="77777777" w:rsidR="00EA7349" w:rsidRPr="00B00D7B" w:rsidRDefault="00EA7349" w:rsidP="00D03592">
            <w:pPr>
              <w:ind w:left="17"/>
              <w:jc w:val="center"/>
              <w:rPr>
                <w:rFonts w:cs="Arial"/>
                <w:szCs w:val="22"/>
              </w:rPr>
            </w:pPr>
            <w:r w:rsidRPr="00B00D7B">
              <w:rPr>
                <w:rFonts w:eastAsia="Times New Roman" w:cs="Arial"/>
                <w:szCs w:val="22"/>
              </w:rPr>
              <w:t>BMC Asset Management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0C4F276A" w14:textId="77777777" w:rsidR="00EA7349" w:rsidRPr="00B00D7B" w:rsidRDefault="00EA7349" w:rsidP="00D03592">
            <w:pPr>
              <w:ind w:left="8"/>
              <w:jc w:val="center"/>
              <w:rPr>
                <w:rFonts w:cs="Arial"/>
                <w:szCs w:val="22"/>
              </w:rPr>
            </w:pPr>
            <w:r w:rsidRPr="00B00D7B">
              <w:rPr>
                <w:rFonts w:eastAsia="Times New Roman" w:cs="Arial"/>
                <w:szCs w:val="22"/>
              </w:rPr>
              <w:t>5</w:t>
            </w:r>
          </w:p>
        </w:tc>
        <w:tc>
          <w:tcPr>
            <w:tcW w:w="1094" w:type="dxa"/>
            <w:tcBorders>
              <w:top w:val="single" w:sz="4" w:space="0" w:color="000000"/>
              <w:left w:val="single" w:sz="4" w:space="0" w:color="000000"/>
              <w:bottom w:val="single" w:sz="4" w:space="0" w:color="000000"/>
              <w:right w:val="single" w:sz="4" w:space="0" w:color="000000"/>
            </w:tcBorders>
            <w:vAlign w:val="center"/>
          </w:tcPr>
          <w:p w14:paraId="53A7D1B1" w14:textId="77777777" w:rsidR="00EA7349" w:rsidRPr="00B00D7B" w:rsidRDefault="00EA7349" w:rsidP="00D03592">
            <w:pPr>
              <w:ind w:left="5"/>
              <w:jc w:val="center"/>
              <w:rPr>
                <w:rFonts w:cs="Arial"/>
                <w:szCs w:val="22"/>
              </w:rPr>
            </w:pPr>
          </w:p>
          <w:p w14:paraId="68245860" w14:textId="77777777" w:rsidR="00EA7349" w:rsidRPr="00B00D7B" w:rsidRDefault="00EA7349" w:rsidP="00D03592">
            <w:pPr>
              <w:ind w:left="91"/>
              <w:jc w:val="center"/>
              <w:rPr>
                <w:rFonts w:cs="Arial"/>
                <w:szCs w:val="22"/>
              </w:rPr>
            </w:pPr>
            <w:r w:rsidRPr="00B00D7B">
              <w:rPr>
                <w:rFonts w:eastAsia="Times New Roman" w:cs="Arial"/>
                <w:szCs w:val="22"/>
              </w:rPr>
              <w:t>1-APR-2021 to</w:t>
            </w:r>
          </w:p>
          <w:p w14:paraId="555F5C5A" w14:textId="77777777" w:rsidR="00EA7349" w:rsidRPr="00B00D7B" w:rsidRDefault="00EA7349" w:rsidP="00D03592">
            <w:pPr>
              <w:ind w:left="110"/>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4666BDBD" w14:textId="77777777" w:rsidR="00EA7349" w:rsidRPr="00B00D7B" w:rsidRDefault="00EA7349" w:rsidP="00D03592">
            <w:pPr>
              <w:spacing w:after="3"/>
              <w:ind w:left="17"/>
              <w:jc w:val="center"/>
              <w:rPr>
                <w:rFonts w:cs="Arial"/>
                <w:szCs w:val="22"/>
              </w:rPr>
            </w:pPr>
            <w:r w:rsidRPr="00B00D7B">
              <w:rPr>
                <w:rFonts w:eastAsia="Times New Roman" w:cs="Arial"/>
                <w:szCs w:val="22"/>
              </w:rPr>
              <w:t>AIS Branch, Army</w:t>
            </w:r>
          </w:p>
          <w:p w14:paraId="6E89DBB7" w14:textId="77777777" w:rsidR="00EA7349" w:rsidRPr="00B00D7B" w:rsidRDefault="00EA7349" w:rsidP="00D03592">
            <w:pPr>
              <w:spacing w:after="3"/>
              <w:ind w:left="17"/>
              <w:jc w:val="center"/>
              <w:rPr>
                <w:rFonts w:cs="Arial"/>
                <w:szCs w:val="22"/>
              </w:rPr>
            </w:pPr>
            <w:proofErr w:type="spellStart"/>
            <w:r w:rsidRPr="00B00D7B">
              <w:rPr>
                <w:rFonts w:eastAsia="Times New Roman" w:cs="Arial"/>
                <w:szCs w:val="22"/>
              </w:rPr>
              <w:t>HeadquartersMarlborough</w:t>
            </w:r>
            <w:proofErr w:type="spellEnd"/>
          </w:p>
          <w:p w14:paraId="39BEF670" w14:textId="77777777" w:rsidR="00EA7349" w:rsidRPr="00B00D7B" w:rsidRDefault="00EA7349" w:rsidP="00D03592">
            <w:pPr>
              <w:ind w:left="17"/>
              <w:jc w:val="center"/>
              <w:rPr>
                <w:rFonts w:cs="Arial"/>
                <w:szCs w:val="22"/>
              </w:rPr>
            </w:pPr>
            <w:r w:rsidRPr="00B00D7B">
              <w:rPr>
                <w:rFonts w:eastAsia="Times New Roman" w:cs="Arial"/>
                <w:szCs w:val="22"/>
              </w:rPr>
              <w:t>Lines Andover SP11 8HJ United</w:t>
            </w:r>
          </w:p>
          <w:p w14:paraId="6E01035F" w14:textId="77777777" w:rsidR="00EA7349" w:rsidRPr="00B00D7B" w:rsidRDefault="00EA7349" w:rsidP="00D03592">
            <w:pPr>
              <w:ind w:left="17"/>
              <w:jc w:val="center"/>
              <w:rPr>
                <w:rFonts w:cs="Arial"/>
                <w:szCs w:val="22"/>
              </w:rPr>
            </w:pPr>
            <w:r w:rsidRPr="00B00D7B">
              <w:rPr>
                <w:rFonts w:eastAsia="Times New Roman" w:cs="Arial"/>
                <w:szCs w:val="22"/>
              </w:rPr>
              <w:t>Kingdom</w:t>
            </w:r>
          </w:p>
        </w:tc>
      </w:tr>
      <w:tr w:rsidR="00EA7349" w:rsidRPr="00B00D7B" w14:paraId="6F031B0A" w14:textId="77777777" w:rsidTr="00F052BA">
        <w:trPr>
          <w:trHeight w:val="578"/>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05349DF2" w14:textId="77777777" w:rsidR="00EA7349" w:rsidRPr="00B00D7B" w:rsidRDefault="00EA7349" w:rsidP="00D03592">
            <w:pPr>
              <w:ind w:left="7"/>
              <w:jc w:val="center"/>
              <w:rPr>
                <w:rFonts w:cs="Arial"/>
                <w:szCs w:val="22"/>
              </w:rPr>
            </w:pPr>
            <w:r w:rsidRPr="00B00D7B">
              <w:rPr>
                <w:rFonts w:eastAsia="Times New Roman" w:cs="Arial"/>
                <w:szCs w:val="22"/>
              </w:rPr>
              <w:t>2027539</w:t>
            </w:r>
          </w:p>
        </w:tc>
        <w:tc>
          <w:tcPr>
            <w:tcW w:w="1111" w:type="dxa"/>
            <w:tcBorders>
              <w:top w:val="single" w:sz="4" w:space="0" w:color="000000"/>
              <w:left w:val="single" w:sz="4" w:space="0" w:color="000000"/>
              <w:bottom w:val="single" w:sz="4" w:space="0" w:color="000000"/>
              <w:right w:val="single" w:sz="4" w:space="0" w:color="000000"/>
            </w:tcBorders>
            <w:vAlign w:val="center"/>
          </w:tcPr>
          <w:p w14:paraId="529C846E" w14:textId="77777777" w:rsidR="00EA7349" w:rsidRPr="00B00D7B" w:rsidRDefault="00EA7349" w:rsidP="00D03592">
            <w:pPr>
              <w:ind w:left="8"/>
              <w:jc w:val="center"/>
              <w:rPr>
                <w:rFonts w:cs="Arial"/>
                <w:szCs w:val="22"/>
              </w:rPr>
            </w:pPr>
            <w:r w:rsidRPr="00B00D7B">
              <w:rPr>
                <w:rFonts w:eastAsia="Times New Roman" w:cs="Arial"/>
                <w:szCs w:val="22"/>
              </w:rPr>
              <w:t>478931</w:t>
            </w:r>
          </w:p>
        </w:tc>
        <w:tc>
          <w:tcPr>
            <w:tcW w:w="1402" w:type="dxa"/>
            <w:tcBorders>
              <w:top w:val="single" w:sz="4" w:space="0" w:color="000000"/>
              <w:left w:val="single" w:sz="4" w:space="0" w:color="000000"/>
              <w:bottom w:val="single" w:sz="4" w:space="0" w:color="000000"/>
              <w:right w:val="single" w:sz="4" w:space="0" w:color="000000"/>
            </w:tcBorders>
            <w:vAlign w:val="center"/>
          </w:tcPr>
          <w:p w14:paraId="36028C8F" w14:textId="77777777" w:rsidR="00EA7349" w:rsidRPr="00B00D7B" w:rsidRDefault="00EA7349" w:rsidP="00D03592">
            <w:pPr>
              <w:ind w:left="10"/>
              <w:jc w:val="center"/>
              <w:rPr>
                <w:rFonts w:cs="Arial"/>
                <w:szCs w:val="22"/>
              </w:rPr>
            </w:pPr>
            <w:r w:rsidRPr="00B00D7B">
              <w:rPr>
                <w:rFonts w:eastAsia="Times New Roman" w:cs="Arial"/>
                <w:szCs w:val="22"/>
              </w:rPr>
              <w:t>LAV36.0.0.00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1AD71DA6" w14:textId="77777777" w:rsidR="00EA7349" w:rsidRPr="00B00D7B" w:rsidRDefault="00EA7349" w:rsidP="00D03592">
            <w:pPr>
              <w:ind w:left="17"/>
              <w:jc w:val="center"/>
              <w:rPr>
                <w:rFonts w:cs="Arial"/>
                <w:szCs w:val="22"/>
              </w:rPr>
            </w:pPr>
            <w:r w:rsidRPr="00B00D7B">
              <w:rPr>
                <w:rFonts w:eastAsia="Times New Roman" w:cs="Arial"/>
                <w:szCs w:val="22"/>
              </w:rPr>
              <w:t>BMC Atrium Service Level Management -</w:t>
            </w:r>
          </w:p>
          <w:p w14:paraId="499918A9" w14:textId="77777777" w:rsidR="00EA7349" w:rsidRPr="00B00D7B" w:rsidRDefault="00EA7349" w:rsidP="00D03592">
            <w:pPr>
              <w:ind w:left="17"/>
              <w:jc w:val="center"/>
              <w:rPr>
                <w:rFonts w:cs="Arial"/>
                <w:szCs w:val="22"/>
              </w:rPr>
            </w:pPr>
            <w:r w:rsidRPr="00B00D7B">
              <w:rPr>
                <w:rFonts w:eastAsia="Times New Roman" w:cs="Arial"/>
                <w:szCs w:val="22"/>
              </w:rPr>
              <w:t>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59630DEB" w14:textId="77777777" w:rsidR="00EA7349" w:rsidRPr="00B00D7B" w:rsidRDefault="00EA7349" w:rsidP="00D03592">
            <w:pPr>
              <w:ind w:left="8"/>
              <w:jc w:val="center"/>
              <w:rPr>
                <w:rFonts w:cs="Arial"/>
                <w:szCs w:val="22"/>
              </w:rPr>
            </w:pPr>
            <w:r w:rsidRPr="00B00D7B">
              <w:rPr>
                <w:rFonts w:eastAsia="Times New Roman" w:cs="Arial"/>
                <w:szCs w:val="22"/>
              </w:rPr>
              <w:t>5</w:t>
            </w:r>
          </w:p>
        </w:tc>
        <w:tc>
          <w:tcPr>
            <w:tcW w:w="1094" w:type="dxa"/>
            <w:tcBorders>
              <w:top w:val="single" w:sz="4" w:space="0" w:color="000000"/>
              <w:left w:val="single" w:sz="4" w:space="0" w:color="000000"/>
              <w:bottom w:val="single" w:sz="4" w:space="0" w:color="000000"/>
              <w:right w:val="single" w:sz="4" w:space="0" w:color="000000"/>
            </w:tcBorders>
            <w:vAlign w:val="center"/>
          </w:tcPr>
          <w:p w14:paraId="4819D05B" w14:textId="77777777" w:rsidR="00EA7349" w:rsidRPr="00B00D7B" w:rsidRDefault="00EA7349" w:rsidP="00D03592">
            <w:pPr>
              <w:jc w:val="center"/>
              <w:rPr>
                <w:rFonts w:cs="Arial"/>
                <w:szCs w:val="22"/>
              </w:rPr>
            </w:pPr>
            <w:r w:rsidRPr="00B00D7B">
              <w:rPr>
                <w:rFonts w:eastAsia="Times New Roman" w:cs="Arial"/>
                <w:szCs w:val="22"/>
              </w:rPr>
              <w:t>2-SEP-2021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215B00B0" w14:textId="77777777" w:rsidR="00EA7349" w:rsidRPr="00B00D7B" w:rsidRDefault="00EA7349" w:rsidP="00D03592">
            <w:pPr>
              <w:spacing w:after="3"/>
              <w:ind w:left="17"/>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p>
          <w:p w14:paraId="3B361A4F" w14:textId="77777777" w:rsidR="00EA7349" w:rsidRPr="00B00D7B" w:rsidRDefault="00EA7349" w:rsidP="00D03592">
            <w:pPr>
              <w:ind w:left="17"/>
              <w:jc w:val="center"/>
              <w:rPr>
                <w:rFonts w:cs="Arial"/>
                <w:szCs w:val="22"/>
              </w:rPr>
            </w:pPr>
            <w:proofErr w:type="spellStart"/>
            <w:r w:rsidRPr="00B00D7B">
              <w:rPr>
                <w:rFonts w:eastAsia="Times New Roman" w:cs="Arial"/>
                <w:szCs w:val="22"/>
              </w:rPr>
              <w:t>SpruceStoke</w:t>
            </w:r>
            <w:proofErr w:type="spellEnd"/>
            <w:r w:rsidRPr="00B00D7B">
              <w:rPr>
                <w:rFonts w:eastAsia="Times New Roman" w:cs="Arial"/>
                <w:szCs w:val="22"/>
              </w:rPr>
              <w:t xml:space="preserve"> Gifford Bristol</w:t>
            </w:r>
          </w:p>
          <w:p w14:paraId="259C0F49" w14:textId="77777777" w:rsidR="00EA7349" w:rsidRPr="00B00D7B" w:rsidRDefault="00EA7349" w:rsidP="00D03592">
            <w:pPr>
              <w:ind w:left="17"/>
              <w:jc w:val="center"/>
              <w:rPr>
                <w:rFonts w:cs="Arial"/>
                <w:szCs w:val="22"/>
              </w:rPr>
            </w:pPr>
            <w:r w:rsidRPr="00B00D7B">
              <w:rPr>
                <w:rFonts w:eastAsia="Times New Roman" w:cs="Arial"/>
                <w:szCs w:val="22"/>
              </w:rPr>
              <w:t>BS34 8JH United Kingdom</w:t>
            </w:r>
          </w:p>
        </w:tc>
      </w:tr>
      <w:tr w:rsidR="00EA7349" w:rsidRPr="00B00D7B" w14:paraId="4BDA18DC" w14:textId="77777777" w:rsidTr="00F052BA">
        <w:trPr>
          <w:trHeight w:val="389"/>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65313F53" w14:textId="77777777" w:rsidR="00EA7349" w:rsidRPr="00B00D7B" w:rsidRDefault="00EA7349" w:rsidP="00D03592">
            <w:pPr>
              <w:ind w:left="7"/>
              <w:jc w:val="center"/>
              <w:rPr>
                <w:rFonts w:cs="Arial"/>
                <w:szCs w:val="22"/>
              </w:rPr>
            </w:pPr>
            <w:r w:rsidRPr="00B00D7B">
              <w:rPr>
                <w:rFonts w:eastAsia="Times New Roman" w:cs="Arial"/>
                <w:szCs w:val="22"/>
              </w:rPr>
              <w:t>2903386</w:t>
            </w:r>
          </w:p>
        </w:tc>
        <w:tc>
          <w:tcPr>
            <w:tcW w:w="1111" w:type="dxa"/>
            <w:tcBorders>
              <w:top w:val="single" w:sz="4" w:space="0" w:color="000000"/>
              <w:left w:val="single" w:sz="4" w:space="0" w:color="000000"/>
              <w:bottom w:val="single" w:sz="4" w:space="0" w:color="000000"/>
              <w:right w:val="single" w:sz="4" w:space="0" w:color="000000"/>
            </w:tcBorders>
            <w:vAlign w:val="center"/>
          </w:tcPr>
          <w:p w14:paraId="2D573430" w14:textId="77777777" w:rsidR="00EA7349" w:rsidRPr="00B00D7B" w:rsidRDefault="00EA7349" w:rsidP="00D03592">
            <w:pPr>
              <w:ind w:left="9"/>
              <w:jc w:val="center"/>
              <w:rPr>
                <w:rFonts w:cs="Arial"/>
                <w:szCs w:val="22"/>
              </w:rPr>
            </w:pPr>
            <w:r w:rsidRPr="00B00D7B">
              <w:rPr>
                <w:rFonts w:eastAsia="Times New Roman" w:cs="Arial"/>
                <w:szCs w:val="22"/>
              </w:rPr>
              <w:t>564580</w:t>
            </w:r>
          </w:p>
        </w:tc>
        <w:tc>
          <w:tcPr>
            <w:tcW w:w="1402" w:type="dxa"/>
            <w:tcBorders>
              <w:top w:val="single" w:sz="4" w:space="0" w:color="000000"/>
              <w:left w:val="single" w:sz="4" w:space="0" w:color="000000"/>
              <w:bottom w:val="single" w:sz="4" w:space="0" w:color="000000"/>
              <w:right w:val="single" w:sz="4" w:space="0" w:color="000000"/>
            </w:tcBorders>
            <w:vAlign w:val="center"/>
          </w:tcPr>
          <w:p w14:paraId="0579D189" w14:textId="77777777" w:rsidR="00EA7349" w:rsidRPr="00B00D7B" w:rsidRDefault="00EA7349" w:rsidP="00D03592">
            <w:pPr>
              <w:ind w:left="10"/>
              <w:jc w:val="center"/>
              <w:rPr>
                <w:rFonts w:cs="Arial"/>
                <w:szCs w:val="22"/>
              </w:rPr>
            </w:pPr>
            <w:r w:rsidRPr="00B00D7B">
              <w:rPr>
                <w:rFonts w:eastAsia="Times New Roman" w:cs="Arial"/>
                <w:szCs w:val="22"/>
              </w:rPr>
              <w:t>LAV36.0.0.00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2D681BCF" w14:textId="77777777" w:rsidR="00EA7349" w:rsidRPr="00B00D7B" w:rsidRDefault="00EA7349" w:rsidP="00D03592">
            <w:pPr>
              <w:ind w:left="17"/>
              <w:jc w:val="center"/>
              <w:rPr>
                <w:rFonts w:cs="Arial"/>
                <w:szCs w:val="22"/>
              </w:rPr>
            </w:pPr>
            <w:r w:rsidRPr="00B00D7B">
              <w:rPr>
                <w:rFonts w:eastAsia="Times New Roman" w:cs="Arial"/>
                <w:szCs w:val="22"/>
              </w:rPr>
              <w:t>BMC Atrium Service Level Management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0DFFA008" w14:textId="77777777" w:rsidR="00EA7349" w:rsidRPr="00B00D7B" w:rsidRDefault="00EA7349" w:rsidP="00D03592">
            <w:pPr>
              <w:ind w:left="-17"/>
              <w:jc w:val="center"/>
              <w:rPr>
                <w:rFonts w:cs="Arial"/>
                <w:szCs w:val="22"/>
              </w:rPr>
            </w:pPr>
          </w:p>
          <w:p w14:paraId="22AAFF7E" w14:textId="77777777" w:rsidR="00EA7349" w:rsidRPr="00B00D7B" w:rsidRDefault="00EA7349" w:rsidP="00D03592">
            <w:pPr>
              <w:ind w:left="8"/>
              <w:jc w:val="center"/>
              <w:rPr>
                <w:rFonts w:cs="Arial"/>
                <w:szCs w:val="22"/>
              </w:rPr>
            </w:pPr>
            <w:r w:rsidRPr="00B00D7B">
              <w:rPr>
                <w:rFonts w:eastAsia="Times New Roman" w:cs="Arial"/>
                <w:szCs w:val="22"/>
              </w:rPr>
              <w:t>6</w:t>
            </w:r>
          </w:p>
        </w:tc>
        <w:tc>
          <w:tcPr>
            <w:tcW w:w="1094" w:type="dxa"/>
            <w:tcBorders>
              <w:top w:val="single" w:sz="4" w:space="0" w:color="000000"/>
              <w:left w:val="single" w:sz="4" w:space="0" w:color="000000"/>
              <w:bottom w:val="single" w:sz="4" w:space="0" w:color="000000"/>
              <w:right w:val="single" w:sz="4" w:space="0" w:color="000000"/>
            </w:tcBorders>
            <w:vAlign w:val="center"/>
          </w:tcPr>
          <w:p w14:paraId="15183B2D" w14:textId="77777777" w:rsidR="00EA7349" w:rsidRPr="00B00D7B" w:rsidRDefault="00EA7349" w:rsidP="00D03592">
            <w:pPr>
              <w:jc w:val="center"/>
              <w:rPr>
                <w:rFonts w:cs="Arial"/>
                <w:szCs w:val="22"/>
              </w:rPr>
            </w:pPr>
            <w:r w:rsidRPr="00B00D7B">
              <w:rPr>
                <w:rFonts w:eastAsia="Times New Roman" w:cs="Arial"/>
                <w:szCs w:val="22"/>
              </w:rPr>
              <w:t>31-MAR-2021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5DA2DBE0" w14:textId="77777777" w:rsidR="00EA7349" w:rsidRPr="00B00D7B" w:rsidRDefault="00EA7349" w:rsidP="00D03592">
            <w:pPr>
              <w:ind w:left="17" w:hanging="36"/>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 SN13 9RA United Kingdom</w:t>
            </w:r>
          </w:p>
        </w:tc>
      </w:tr>
      <w:tr w:rsidR="00EA7349" w:rsidRPr="00B00D7B" w14:paraId="7172E31E" w14:textId="77777777" w:rsidTr="00F052BA">
        <w:trPr>
          <w:trHeight w:val="576"/>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423CCA57" w14:textId="77777777" w:rsidR="00EA7349" w:rsidRPr="00B00D7B" w:rsidRDefault="00EA7349" w:rsidP="00D03592">
            <w:pPr>
              <w:ind w:left="7"/>
              <w:jc w:val="center"/>
              <w:rPr>
                <w:rFonts w:cs="Arial"/>
                <w:szCs w:val="22"/>
              </w:rPr>
            </w:pPr>
            <w:r w:rsidRPr="00B00D7B">
              <w:rPr>
                <w:rFonts w:eastAsia="Times New Roman" w:cs="Arial"/>
                <w:szCs w:val="22"/>
              </w:rPr>
              <w:t>2027535</w:t>
            </w:r>
          </w:p>
        </w:tc>
        <w:tc>
          <w:tcPr>
            <w:tcW w:w="1111" w:type="dxa"/>
            <w:tcBorders>
              <w:top w:val="single" w:sz="4" w:space="0" w:color="000000"/>
              <w:left w:val="single" w:sz="4" w:space="0" w:color="000000"/>
              <w:bottom w:val="single" w:sz="4" w:space="0" w:color="000000"/>
              <w:right w:val="single" w:sz="4" w:space="0" w:color="000000"/>
            </w:tcBorders>
            <w:vAlign w:val="center"/>
          </w:tcPr>
          <w:p w14:paraId="624DCC85" w14:textId="77777777" w:rsidR="00EA7349" w:rsidRPr="00B00D7B" w:rsidRDefault="00EA7349" w:rsidP="00D03592">
            <w:pPr>
              <w:ind w:left="8"/>
              <w:jc w:val="center"/>
              <w:rPr>
                <w:rFonts w:cs="Arial"/>
                <w:szCs w:val="22"/>
              </w:rPr>
            </w:pPr>
            <w:r w:rsidRPr="00B00D7B">
              <w:rPr>
                <w:rFonts w:eastAsia="Times New Roman" w:cs="Arial"/>
                <w:szCs w:val="22"/>
              </w:rPr>
              <w:t>478931</w:t>
            </w:r>
          </w:p>
        </w:tc>
        <w:tc>
          <w:tcPr>
            <w:tcW w:w="1402" w:type="dxa"/>
            <w:tcBorders>
              <w:top w:val="single" w:sz="4" w:space="0" w:color="000000"/>
              <w:left w:val="single" w:sz="4" w:space="0" w:color="000000"/>
              <w:bottom w:val="single" w:sz="4" w:space="0" w:color="000000"/>
              <w:right w:val="single" w:sz="4" w:space="0" w:color="000000"/>
            </w:tcBorders>
            <w:vAlign w:val="center"/>
          </w:tcPr>
          <w:p w14:paraId="262326CB" w14:textId="77777777" w:rsidR="00EA7349" w:rsidRPr="00B00D7B" w:rsidRDefault="00EA7349" w:rsidP="00D03592">
            <w:pPr>
              <w:ind w:left="5"/>
              <w:jc w:val="center"/>
              <w:rPr>
                <w:rFonts w:cs="Arial"/>
                <w:szCs w:val="22"/>
              </w:rPr>
            </w:pPr>
            <w:r w:rsidRPr="00B00D7B">
              <w:rPr>
                <w:rFonts w:eastAsia="Times New Roman" w:cs="Arial"/>
                <w:szCs w:val="22"/>
              </w:rPr>
              <w:t>LAW42.0.0.00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2D93F278" w14:textId="77777777" w:rsidR="00EA7349" w:rsidRPr="00B00D7B" w:rsidRDefault="00EA7349" w:rsidP="00D03592">
            <w:pPr>
              <w:spacing w:after="3"/>
              <w:ind w:left="17"/>
              <w:jc w:val="center"/>
              <w:rPr>
                <w:rFonts w:cs="Arial"/>
                <w:szCs w:val="22"/>
              </w:rPr>
            </w:pPr>
            <w:r w:rsidRPr="00B00D7B">
              <w:rPr>
                <w:rFonts w:eastAsia="Times New Roman" w:cs="Arial"/>
                <w:szCs w:val="22"/>
              </w:rPr>
              <w:t>BMC Change Management - Floating User</w:t>
            </w:r>
          </w:p>
          <w:p w14:paraId="1FC9AC54" w14:textId="77777777" w:rsidR="00EA7349" w:rsidRPr="00B00D7B" w:rsidRDefault="00EA7349" w:rsidP="00D03592">
            <w:pPr>
              <w:ind w:left="17"/>
              <w:jc w:val="center"/>
              <w:rPr>
                <w:rFonts w:cs="Arial"/>
                <w:szCs w:val="22"/>
              </w:rPr>
            </w:pPr>
            <w:r w:rsidRPr="00B00D7B">
              <w:rPr>
                <w:rFonts w:eastAsia="Times New Roman" w:cs="Arial"/>
                <w:szCs w:val="22"/>
              </w:rPr>
              <w:t>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16E4D7FA" w14:textId="77777777" w:rsidR="00EA7349" w:rsidRPr="00B00D7B" w:rsidRDefault="00EA7349" w:rsidP="00D03592">
            <w:pPr>
              <w:ind w:left="5"/>
              <w:jc w:val="center"/>
              <w:rPr>
                <w:rFonts w:cs="Arial"/>
                <w:szCs w:val="22"/>
              </w:rPr>
            </w:pPr>
          </w:p>
          <w:p w14:paraId="643E53E8" w14:textId="77777777" w:rsidR="00EA7349" w:rsidRPr="00B00D7B" w:rsidRDefault="00EA7349" w:rsidP="00D03592">
            <w:pPr>
              <w:ind w:left="3"/>
              <w:jc w:val="center"/>
              <w:rPr>
                <w:rFonts w:cs="Arial"/>
                <w:szCs w:val="22"/>
              </w:rPr>
            </w:pPr>
            <w:r w:rsidRPr="00B00D7B">
              <w:rPr>
                <w:rFonts w:eastAsia="Times New Roman" w:cs="Arial"/>
                <w:szCs w:val="22"/>
              </w:rPr>
              <w:t>30</w:t>
            </w:r>
          </w:p>
        </w:tc>
        <w:tc>
          <w:tcPr>
            <w:tcW w:w="1094" w:type="dxa"/>
            <w:tcBorders>
              <w:top w:val="single" w:sz="4" w:space="0" w:color="000000"/>
              <w:left w:val="single" w:sz="4" w:space="0" w:color="000000"/>
              <w:bottom w:val="single" w:sz="4" w:space="0" w:color="000000"/>
              <w:right w:val="single" w:sz="4" w:space="0" w:color="000000"/>
            </w:tcBorders>
            <w:vAlign w:val="center"/>
          </w:tcPr>
          <w:p w14:paraId="4625CD10" w14:textId="77777777" w:rsidR="00EA7349" w:rsidRPr="00B00D7B" w:rsidRDefault="00EA7349" w:rsidP="00D03592">
            <w:pPr>
              <w:spacing w:after="3"/>
              <w:ind w:left="106"/>
              <w:jc w:val="center"/>
              <w:rPr>
                <w:rFonts w:cs="Arial"/>
                <w:szCs w:val="22"/>
              </w:rPr>
            </w:pPr>
            <w:r w:rsidRPr="00B00D7B">
              <w:rPr>
                <w:rFonts w:eastAsia="Times New Roman" w:cs="Arial"/>
                <w:szCs w:val="22"/>
              </w:rPr>
              <w:t>2-SEP-2021 to</w:t>
            </w:r>
          </w:p>
          <w:p w14:paraId="3338BA3A" w14:textId="77777777" w:rsidR="00EA7349" w:rsidRPr="00B00D7B" w:rsidRDefault="00EA7349" w:rsidP="00D03592">
            <w:pPr>
              <w:ind w:left="110"/>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224D0DA0" w14:textId="77777777" w:rsidR="00EA7349" w:rsidRPr="00B00D7B" w:rsidRDefault="00EA7349" w:rsidP="00D03592">
            <w:pPr>
              <w:ind w:left="17"/>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p>
          <w:p w14:paraId="011082B4" w14:textId="77777777" w:rsidR="00EA7349" w:rsidRPr="00B00D7B" w:rsidRDefault="00EA7349" w:rsidP="00D03592">
            <w:pPr>
              <w:ind w:left="17"/>
              <w:jc w:val="center"/>
              <w:rPr>
                <w:rFonts w:cs="Arial"/>
                <w:szCs w:val="22"/>
              </w:rPr>
            </w:pPr>
            <w:proofErr w:type="spellStart"/>
            <w:r w:rsidRPr="00B00D7B">
              <w:rPr>
                <w:rFonts w:eastAsia="Times New Roman" w:cs="Arial"/>
                <w:szCs w:val="22"/>
              </w:rPr>
              <w:t>SpruceStoke</w:t>
            </w:r>
            <w:proofErr w:type="spellEnd"/>
            <w:r w:rsidRPr="00B00D7B">
              <w:rPr>
                <w:rFonts w:eastAsia="Times New Roman" w:cs="Arial"/>
                <w:szCs w:val="22"/>
              </w:rPr>
              <w:t xml:space="preserve"> Gifford Bristol BS34 8JH United Kingdom</w:t>
            </w:r>
          </w:p>
        </w:tc>
      </w:tr>
      <w:tr w:rsidR="00EA7349" w:rsidRPr="00B00D7B" w14:paraId="279DFBF0"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5F7FEAC9" w14:textId="77777777" w:rsidR="00EA7349" w:rsidRPr="00B00D7B" w:rsidRDefault="00EA7349" w:rsidP="00D03592">
            <w:pPr>
              <w:ind w:left="7"/>
              <w:jc w:val="center"/>
              <w:rPr>
                <w:rFonts w:cs="Arial"/>
                <w:szCs w:val="22"/>
              </w:rPr>
            </w:pPr>
            <w:r w:rsidRPr="00B00D7B">
              <w:rPr>
                <w:rFonts w:eastAsia="Times New Roman" w:cs="Arial"/>
                <w:szCs w:val="22"/>
              </w:rPr>
              <w:t>2903384</w:t>
            </w:r>
          </w:p>
        </w:tc>
        <w:tc>
          <w:tcPr>
            <w:tcW w:w="1111" w:type="dxa"/>
            <w:tcBorders>
              <w:top w:val="single" w:sz="4" w:space="0" w:color="000000"/>
              <w:left w:val="single" w:sz="4" w:space="0" w:color="000000"/>
              <w:bottom w:val="single" w:sz="4" w:space="0" w:color="000000"/>
              <w:right w:val="single" w:sz="4" w:space="0" w:color="000000"/>
            </w:tcBorders>
            <w:vAlign w:val="center"/>
          </w:tcPr>
          <w:p w14:paraId="495F142F" w14:textId="77777777" w:rsidR="00EA7349" w:rsidRPr="00B00D7B" w:rsidRDefault="00EA7349" w:rsidP="00D03592">
            <w:pPr>
              <w:ind w:left="9"/>
              <w:jc w:val="center"/>
              <w:rPr>
                <w:rFonts w:cs="Arial"/>
                <w:szCs w:val="22"/>
              </w:rPr>
            </w:pPr>
            <w:r w:rsidRPr="00B00D7B">
              <w:rPr>
                <w:rFonts w:eastAsia="Times New Roman" w:cs="Arial"/>
                <w:szCs w:val="22"/>
              </w:rPr>
              <w:t>564580</w:t>
            </w:r>
          </w:p>
        </w:tc>
        <w:tc>
          <w:tcPr>
            <w:tcW w:w="1402" w:type="dxa"/>
            <w:tcBorders>
              <w:top w:val="single" w:sz="4" w:space="0" w:color="000000"/>
              <w:left w:val="single" w:sz="4" w:space="0" w:color="000000"/>
              <w:bottom w:val="single" w:sz="4" w:space="0" w:color="000000"/>
              <w:right w:val="single" w:sz="4" w:space="0" w:color="000000"/>
            </w:tcBorders>
            <w:vAlign w:val="center"/>
          </w:tcPr>
          <w:p w14:paraId="5F962FE1" w14:textId="77777777" w:rsidR="00EA7349" w:rsidRPr="00B00D7B" w:rsidRDefault="00EA7349" w:rsidP="00D03592">
            <w:pPr>
              <w:ind w:left="5"/>
              <w:jc w:val="center"/>
              <w:rPr>
                <w:rFonts w:cs="Arial"/>
                <w:szCs w:val="22"/>
              </w:rPr>
            </w:pPr>
            <w:r w:rsidRPr="00B00D7B">
              <w:rPr>
                <w:rFonts w:eastAsia="Times New Roman" w:cs="Arial"/>
                <w:szCs w:val="22"/>
              </w:rPr>
              <w:t>LAW42.0.0.00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1FB7BEA8" w14:textId="77777777" w:rsidR="00EA7349" w:rsidRPr="00B00D7B" w:rsidRDefault="00EA7349" w:rsidP="00D03592">
            <w:pPr>
              <w:ind w:left="17"/>
              <w:jc w:val="center"/>
              <w:rPr>
                <w:rFonts w:cs="Arial"/>
                <w:szCs w:val="22"/>
              </w:rPr>
            </w:pPr>
            <w:r w:rsidRPr="00B00D7B">
              <w:rPr>
                <w:rFonts w:eastAsia="Times New Roman" w:cs="Arial"/>
                <w:szCs w:val="22"/>
              </w:rPr>
              <w:t>BMC Change Management - Floating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6719E66E" w14:textId="77777777" w:rsidR="00EA7349" w:rsidRPr="00B00D7B" w:rsidRDefault="00EA7349" w:rsidP="00D03592">
            <w:pPr>
              <w:ind w:left="3"/>
              <w:jc w:val="center"/>
              <w:rPr>
                <w:rFonts w:cs="Arial"/>
                <w:szCs w:val="22"/>
              </w:rPr>
            </w:pPr>
            <w:r w:rsidRPr="00B00D7B">
              <w:rPr>
                <w:rFonts w:eastAsia="Times New Roman" w:cs="Arial"/>
                <w:szCs w:val="22"/>
              </w:rPr>
              <w:t>15</w:t>
            </w:r>
          </w:p>
        </w:tc>
        <w:tc>
          <w:tcPr>
            <w:tcW w:w="1094" w:type="dxa"/>
            <w:tcBorders>
              <w:top w:val="single" w:sz="4" w:space="0" w:color="000000"/>
              <w:left w:val="single" w:sz="4" w:space="0" w:color="000000"/>
              <w:bottom w:val="single" w:sz="4" w:space="0" w:color="000000"/>
              <w:right w:val="single" w:sz="4" w:space="0" w:color="000000"/>
            </w:tcBorders>
            <w:vAlign w:val="center"/>
          </w:tcPr>
          <w:p w14:paraId="67A9FB07" w14:textId="77777777" w:rsidR="00EA7349" w:rsidRPr="00B00D7B" w:rsidRDefault="00EA7349" w:rsidP="00D03592">
            <w:pPr>
              <w:jc w:val="center"/>
              <w:rPr>
                <w:rFonts w:cs="Arial"/>
                <w:szCs w:val="22"/>
              </w:rPr>
            </w:pPr>
            <w:r w:rsidRPr="00B00D7B">
              <w:rPr>
                <w:rFonts w:eastAsia="Times New Roman" w:cs="Arial"/>
                <w:szCs w:val="22"/>
              </w:rPr>
              <w:t>31-MAR-2021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7F10190D" w14:textId="77777777" w:rsidR="00EA7349" w:rsidRPr="00B00D7B" w:rsidRDefault="00EA7349" w:rsidP="00D03592">
            <w:pPr>
              <w:ind w:left="17" w:hanging="36"/>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 SN13 9RA United Kingdom</w:t>
            </w:r>
          </w:p>
        </w:tc>
      </w:tr>
      <w:tr w:rsidR="00EA7349" w:rsidRPr="00B00D7B" w14:paraId="454F4B8F" w14:textId="77777777" w:rsidTr="00F052BA">
        <w:trPr>
          <w:trHeight w:val="386"/>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72D6F589" w14:textId="77777777" w:rsidR="00EA7349" w:rsidRPr="00B00D7B" w:rsidRDefault="00EA7349" w:rsidP="00D03592">
            <w:pPr>
              <w:ind w:left="7"/>
              <w:jc w:val="center"/>
              <w:rPr>
                <w:rFonts w:cs="Arial"/>
                <w:szCs w:val="22"/>
              </w:rPr>
            </w:pPr>
            <w:r w:rsidRPr="00B00D7B">
              <w:rPr>
                <w:rFonts w:eastAsia="Times New Roman" w:cs="Arial"/>
                <w:szCs w:val="22"/>
              </w:rPr>
              <w:lastRenderedPageBreak/>
              <w:t>2955086</w:t>
            </w:r>
          </w:p>
        </w:tc>
        <w:tc>
          <w:tcPr>
            <w:tcW w:w="1111" w:type="dxa"/>
            <w:tcBorders>
              <w:top w:val="single" w:sz="4" w:space="0" w:color="000000"/>
              <w:left w:val="single" w:sz="4" w:space="0" w:color="000000"/>
              <w:bottom w:val="single" w:sz="4" w:space="0" w:color="000000"/>
              <w:right w:val="single" w:sz="4" w:space="0" w:color="000000"/>
            </w:tcBorders>
            <w:vAlign w:val="center"/>
          </w:tcPr>
          <w:p w14:paraId="3B967052" w14:textId="77777777" w:rsidR="00EA7349" w:rsidRPr="00B00D7B" w:rsidRDefault="00EA7349" w:rsidP="00D03592">
            <w:pPr>
              <w:ind w:left="9"/>
              <w:jc w:val="center"/>
              <w:rPr>
                <w:rFonts w:cs="Arial"/>
                <w:szCs w:val="22"/>
              </w:rPr>
            </w:pPr>
            <w:r w:rsidRPr="00B00D7B">
              <w:rPr>
                <w:rFonts w:eastAsia="Times New Roman" w:cs="Arial"/>
                <w:szCs w:val="22"/>
              </w:rPr>
              <w:t>613786</w:t>
            </w:r>
          </w:p>
        </w:tc>
        <w:tc>
          <w:tcPr>
            <w:tcW w:w="1402" w:type="dxa"/>
            <w:tcBorders>
              <w:top w:val="single" w:sz="4" w:space="0" w:color="000000"/>
              <w:left w:val="single" w:sz="4" w:space="0" w:color="000000"/>
              <w:bottom w:val="single" w:sz="4" w:space="0" w:color="000000"/>
              <w:right w:val="single" w:sz="4" w:space="0" w:color="000000"/>
            </w:tcBorders>
            <w:vAlign w:val="center"/>
          </w:tcPr>
          <w:p w14:paraId="155FD4D4" w14:textId="77777777" w:rsidR="00EA7349" w:rsidRPr="00B00D7B" w:rsidRDefault="00EA7349" w:rsidP="00D03592">
            <w:pPr>
              <w:ind w:left="5"/>
              <w:jc w:val="center"/>
              <w:rPr>
                <w:rFonts w:cs="Arial"/>
                <w:szCs w:val="22"/>
              </w:rPr>
            </w:pPr>
            <w:r w:rsidRPr="00B00D7B">
              <w:rPr>
                <w:rFonts w:eastAsia="Times New Roman" w:cs="Arial"/>
                <w:szCs w:val="22"/>
              </w:rPr>
              <w:t>LAW42.0.0.00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18749718" w14:textId="77777777" w:rsidR="00EA7349" w:rsidRPr="00B00D7B" w:rsidRDefault="00EA7349" w:rsidP="00D03592">
            <w:pPr>
              <w:ind w:left="17"/>
              <w:jc w:val="center"/>
              <w:rPr>
                <w:rFonts w:cs="Arial"/>
                <w:szCs w:val="22"/>
              </w:rPr>
            </w:pPr>
            <w:r w:rsidRPr="00B00D7B">
              <w:rPr>
                <w:rFonts w:eastAsia="Times New Roman" w:cs="Arial"/>
                <w:szCs w:val="22"/>
              </w:rPr>
              <w:t>BMC Change Management - Floating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4BD53189" w14:textId="77777777" w:rsidR="00EA7349" w:rsidRPr="00B00D7B" w:rsidRDefault="00EA7349" w:rsidP="00D03592">
            <w:pPr>
              <w:ind w:left="3"/>
              <w:jc w:val="center"/>
              <w:rPr>
                <w:rFonts w:cs="Arial"/>
                <w:szCs w:val="22"/>
              </w:rPr>
            </w:pPr>
            <w:r w:rsidRPr="00B00D7B">
              <w:rPr>
                <w:rFonts w:eastAsia="Times New Roman" w:cs="Arial"/>
                <w:szCs w:val="22"/>
              </w:rPr>
              <w:t>15</w:t>
            </w:r>
          </w:p>
        </w:tc>
        <w:tc>
          <w:tcPr>
            <w:tcW w:w="1094" w:type="dxa"/>
            <w:tcBorders>
              <w:top w:val="single" w:sz="4" w:space="0" w:color="000000"/>
              <w:left w:val="single" w:sz="4" w:space="0" w:color="000000"/>
              <w:bottom w:val="single" w:sz="4" w:space="0" w:color="000000"/>
              <w:right w:val="single" w:sz="4" w:space="0" w:color="000000"/>
            </w:tcBorders>
            <w:vAlign w:val="center"/>
          </w:tcPr>
          <w:p w14:paraId="4CDA28FD" w14:textId="77777777" w:rsidR="00EA7349" w:rsidRPr="00B00D7B" w:rsidRDefault="00EA7349" w:rsidP="00D03592">
            <w:pPr>
              <w:jc w:val="center"/>
              <w:rPr>
                <w:rFonts w:cs="Arial"/>
                <w:szCs w:val="22"/>
              </w:rPr>
            </w:pPr>
            <w:r w:rsidRPr="00B00D7B">
              <w:rPr>
                <w:rFonts w:eastAsia="Times New Roman" w:cs="Arial"/>
                <w:szCs w:val="22"/>
              </w:rPr>
              <w:t>31-MAR-2021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6863520A" w14:textId="77777777" w:rsidR="00EA7349" w:rsidRPr="00B00D7B" w:rsidRDefault="00EA7349" w:rsidP="00D03592">
            <w:pPr>
              <w:ind w:left="17" w:hanging="36"/>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 SN13 9RA United Kingdom</w:t>
            </w:r>
          </w:p>
        </w:tc>
      </w:tr>
      <w:tr w:rsidR="00EA7349" w:rsidRPr="00B00D7B" w14:paraId="14211483" w14:textId="77777777" w:rsidTr="00F052BA">
        <w:trPr>
          <w:trHeight w:val="391"/>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0E128571" w14:textId="77777777" w:rsidR="00EA7349" w:rsidRPr="00B00D7B" w:rsidRDefault="00EA7349" w:rsidP="00D03592">
            <w:pPr>
              <w:ind w:left="7"/>
              <w:jc w:val="center"/>
              <w:rPr>
                <w:rFonts w:cs="Arial"/>
                <w:szCs w:val="22"/>
              </w:rPr>
            </w:pPr>
            <w:r w:rsidRPr="00B00D7B">
              <w:rPr>
                <w:rFonts w:eastAsia="Times New Roman" w:cs="Arial"/>
                <w:szCs w:val="22"/>
              </w:rPr>
              <w:t>3510734</w:t>
            </w:r>
          </w:p>
        </w:tc>
        <w:tc>
          <w:tcPr>
            <w:tcW w:w="1111" w:type="dxa"/>
            <w:tcBorders>
              <w:top w:val="single" w:sz="4" w:space="0" w:color="000000"/>
              <w:left w:val="single" w:sz="4" w:space="0" w:color="000000"/>
              <w:bottom w:val="single" w:sz="4" w:space="0" w:color="000000"/>
              <w:right w:val="single" w:sz="4" w:space="0" w:color="000000"/>
            </w:tcBorders>
            <w:vAlign w:val="center"/>
          </w:tcPr>
          <w:p w14:paraId="77960761" w14:textId="77777777" w:rsidR="00EA7349" w:rsidRPr="00B00D7B" w:rsidRDefault="00EA7349" w:rsidP="00D03592">
            <w:pPr>
              <w:ind w:left="9"/>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51A61171" w14:textId="77777777" w:rsidR="00EA7349" w:rsidRPr="00B00D7B" w:rsidRDefault="00EA7349" w:rsidP="00D03592">
            <w:pPr>
              <w:ind w:left="5"/>
              <w:jc w:val="center"/>
              <w:rPr>
                <w:rFonts w:cs="Arial"/>
                <w:szCs w:val="22"/>
              </w:rPr>
            </w:pPr>
            <w:r w:rsidRPr="00B00D7B">
              <w:rPr>
                <w:rFonts w:eastAsia="Times New Roman" w:cs="Arial"/>
                <w:szCs w:val="22"/>
              </w:rPr>
              <w:t>LAW42.0.0.00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6AF809F8" w14:textId="77777777" w:rsidR="00EA7349" w:rsidRPr="00B00D7B" w:rsidRDefault="00EA7349" w:rsidP="00D03592">
            <w:pPr>
              <w:ind w:left="17"/>
              <w:jc w:val="center"/>
              <w:rPr>
                <w:rFonts w:cs="Arial"/>
                <w:szCs w:val="22"/>
              </w:rPr>
            </w:pPr>
            <w:r w:rsidRPr="00B00D7B">
              <w:rPr>
                <w:rFonts w:eastAsia="Times New Roman" w:cs="Arial"/>
                <w:szCs w:val="22"/>
              </w:rPr>
              <w:t>BMC Change Management - Floating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48A35AD7" w14:textId="77777777" w:rsidR="00EA7349" w:rsidRPr="00B00D7B" w:rsidRDefault="00EA7349" w:rsidP="00D03592">
            <w:pPr>
              <w:ind w:left="3"/>
              <w:jc w:val="center"/>
              <w:rPr>
                <w:rFonts w:cs="Arial"/>
                <w:szCs w:val="22"/>
              </w:rPr>
            </w:pPr>
            <w:r w:rsidRPr="00B00D7B">
              <w:rPr>
                <w:rFonts w:eastAsia="Times New Roman" w:cs="Arial"/>
                <w:szCs w:val="22"/>
              </w:rPr>
              <w:t>40</w:t>
            </w:r>
          </w:p>
        </w:tc>
        <w:tc>
          <w:tcPr>
            <w:tcW w:w="1094" w:type="dxa"/>
            <w:tcBorders>
              <w:top w:val="single" w:sz="4" w:space="0" w:color="000000"/>
              <w:left w:val="single" w:sz="4" w:space="0" w:color="000000"/>
              <w:bottom w:val="single" w:sz="4" w:space="0" w:color="000000"/>
              <w:right w:val="single" w:sz="4" w:space="0" w:color="000000"/>
            </w:tcBorders>
            <w:vAlign w:val="center"/>
          </w:tcPr>
          <w:p w14:paraId="3DE0CBBD" w14:textId="77777777" w:rsidR="00EA7349" w:rsidRPr="00B00D7B" w:rsidRDefault="00EA7349" w:rsidP="00D03592">
            <w:pPr>
              <w:jc w:val="center"/>
              <w:rPr>
                <w:rFonts w:cs="Arial"/>
                <w:szCs w:val="22"/>
              </w:rPr>
            </w:pPr>
            <w:r w:rsidRPr="00B00D7B">
              <w:rPr>
                <w:rFonts w:eastAsia="Times New Roman" w:cs="Arial"/>
                <w:szCs w:val="22"/>
              </w:rPr>
              <w:t>31-MAR-2021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73F4DF22" w14:textId="77777777" w:rsidR="00EA7349" w:rsidRPr="00B00D7B" w:rsidRDefault="00EA7349" w:rsidP="00D03592">
            <w:pPr>
              <w:ind w:left="17" w:hanging="36"/>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 SN13 9RA United Kingdom</w:t>
            </w:r>
          </w:p>
        </w:tc>
      </w:tr>
      <w:tr w:rsidR="00EA7349" w:rsidRPr="00B00D7B" w14:paraId="3CA4F29B" w14:textId="77777777" w:rsidTr="00F052BA">
        <w:trPr>
          <w:trHeight w:val="770"/>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6C450383" w14:textId="77777777" w:rsidR="00EA7349" w:rsidRPr="00B00D7B" w:rsidRDefault="00EA7349" w:rsidP="00D03592">
            <w:pPr>
              <w:ind w:left="7"/>
              <w:jc w:val="center"/>
              <w:rPr>
                <w:rFonts w:cs="Arial"/>
                <w:szCs w:val="22"/>
              </w:rPr>
            </w:pPr>
            <w:r w:rsidRPr="00B00D7B">
              <w:rPr>
                <w:rFonts w:eastAsia="Times New Roman" w:cs="Arial"/>
                <w:szCs w:val="22"/>
              </w:rPr>
              <w:t>3921192</w:t>
            </w:r>
          </w:p>
        </w:tc>
        <w:tc>
          <w:tcPr>
            <w:tcW w:w="1111" w:type="dxa"/>
            <w:tcBorders>
              <w:top w:val="single" w:sz="4" w:space="0" w:color="000000"/>
              <w:left w:val="single" w:sz="4" w:space="0" w:color="000000"/>
              <w:bottom w:val="single" w:sz="4" w:space="0" w:color="000000"/>
              <w:right w:val="single" w:sz="4" w:space="0" w:color="000000"/>
            </w:tcBorders>
            <w:vAlign w:val="center"/>
          </w:tcPr>
          <w:p w14:paraId="7E6F2B37" w14:textId="77777777" w:rsidR="00EA7349" w:rsidRPr="00B00D7B" w:rsidRDefault="00EA7349" w:rsidP="00D03592">
            <w:pPr>
              <w:ind w:left="8"/>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0746378B" w14:textId="77777777" w:rsidR="00EA7349" w:rsidRPr="00B00D7B" w:rsidRDefault="00EA7349" w:rsidP="00D03592">
            <w:pPr>
              <w:ind w:left="5"/>
              <w:jc w:val="center"/>
              <w:rPr>
                <w:rFonts w:cs="Arial"/>
                <w:szCs w:val="22"/>
              </w:rPr>
            </w:pPr>
            <w:r w:rsidRPr="00B00D7B">
              <w:rPr>
                <w:rFonts w:eastAsia="Times New Roman" w:cs="Arial"/>
                <w:szCs w:val="22"/>
              </w:rPr>
              <w:t>LAW42.0.0.00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089BDFCF" w14:textId="77777777" w:rsidR="00EA7349" w:rsidRPr="00B00D7B" w:rsidRDefault="00EA7349" w:rsidP="00D03592">
            <w:pPr>
              <w:spacing w:after="5"/>
              <w:ind w:left="17"/>
              <w:jc w:val="center"/>
              <w:rPr>
                <w:rFonts w:cs="Arial"/>
                <w:szCs w:val="22"/>
              </w:rPr>
            </w:pPr>
            <w:r w:rsidRPr="00B00D7B">
              <w:rPr>
                <w:rFonts w:eastAsia="Times New Roman" w:cs="Arial"/>
                <w:szCs w:val="22"/>
              </w:rPr>
              <w:t>BMC Change Management - Floating User</w:t>
            </w:r>
          </w:p>
          <w:p w14:paraId="5EE5CD6E" w14:textId="77777777" w:rsidR="00EA7349" w:rsidRPr="00B00D7B" w:rsidRDefault="00EA7349" w:rsidP="00D03592">
            <w:pPr>
              <w:ind w:left="17"/>
              <w:jc w:val="center"/>
              <w:rPr>
                <w:rFonts w:cs="Arial"/>
                <w:szCs w:val="22"/>
              </w:rPr>
            </w:pPr>
            <w:r w:rsidRPr="00B00D7B">
              <w:rPr>
                <w:rFonts w:eastAsia="Times New Roman" w:cs="Arial"/>
                <w:szCs w:val="22"/>
              </w:rPr>
              <w:t>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7206A8CA" w14:textId="77777777" w:rsidR="00EA7349" w:rsidRPr="00B00D7B" w:rsidRDefault="00EA7349" w:rsidP="00D03592">
            <w:pPr>
              <w:ind w:left="8"/>
              <w:jc w:val="center"/>
              <w:rPr>
                <w:rFonts w:cs="Arial"/>
                <w:szCs w:val="22"/>
              </w:rPr>
            </w:pPr>
            <w:r w:rsidRPr="00B00D7B">
              <w:rPr>
                <w:rFonts w:eastAsia="Times New Roman" w:cs="Arial"/>
                <w:szCs w:val="22"/>
              </w:rPr>
              <w:t>1</w:t>
            </w:r>
          </w:p>
        </w:tc>
        <w:tc>
          <w:tcPr>
            <w:tcW w:w="1094" w:type="dxa"/>
            <w:tcBorders>
              <w:top w:val="single" w:sz="4" w:space="0" w:color="000000"/>
              <w:left w:val="single" w:sz="4" w:space="0" w:color="000000"/>
              <w:bottom w:val="single" w:sz="4" w:space="0" w:color="000000"/>
              <w:right w:val="single" w:sz="4" w:space="0" w:color="000000"/>
            </w:tcBorders>
            <w:vAlign w:val="center"/>
          </w:tcPr>
          <w:p w14:paraId="04864E0A" w14:textId="77777777" w:rsidR="00EA7349" w:rsidRPr="00B00D7B" w:rsidRDefault="00EA7349" w:rsidP="00D03592">
            <w:pPr>
              <w:ind w:left="5"/>
              <w:jc w:val="center"/>
              <w:rPr>
                <w:rFonts w:cs="Arial"/>
                <w:szCs w:val="22"/>
              </w:rPr>
            </w:pPr>
          </w:p>
          <w:p w14:paraId="2F6C8477" w14:textId="77777777" w:rsidR="00EA7349" w:rsidRPr="00B00D7B" w:rsidRDefault="00EA7349" w:rsidP="00D03592">
            <w:pPr>
              <w:spacing w:after="3"/>
              <w:ind w:left="26"/>
              <w:jc w:val="center"/>
              <w:rPr>
                <w:rFonts w:cs="Arial"/>
                <w:szCs w:val="22"/>
              </w:rPr>
            </w:pPr>
            <w:r w:rsidRPr="00B00D7B">
              <w:rPr>
                <w:rFonts w:eastAsia="Times New Roman" w:cs="Arial"/>
                <w:szCs w:val="22"/>
              </w:rPr>
              <w:t>31-MAR-2021 to</w:t>
            </w:r>
          </w:p>
          <w:p w14:paraId="712290DC" w14:textId="77777777" w:rsidR="00EA7349" w:rsidRPr="00B00D7B" w:rsidRDefault="00EA7349" w:rsidP="00D03592">
            <w:pPr>
              <w:ind w:left="110"/>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561C3AA3" w14:textId="77777777" w:rsidR="00EA7349" w:rsidRPr="00B00D7B" w:rsidRDefault="00EA7349" w:rsidP="00D03592">
            <w:pPr>
              <w:spacing w:after="6"/>
              <w:ind w:left="17"/>
              <w:jc w:val="center"/>
              <w:rPr>
                <w:rFonts w:cs="Arial"/>
                <w:szCs w:val="22"/>
              </w:rPr>
            </w:pPr>
            <w:r w:rsidRPr="00B00D7B">
              <w:rPr>
                <w:rFonts w:eastAsia="Times New Roman" w:cs="Arial"/>
                <w:szCs w:val="22"/>
              </w:rPr>
              <w:t>AIS Branch, Army</w:t>
            </w:r>
          </w:p>
          <w:p w14:paraId="14025CA7" w14:textId="77777777" w:rsidR="00EA7349" w:rsidRPr="00B00D7B" w:rsidRDefault="00EA7349" w:rsidP="00D03592">
            <w:pPr>
              <w:spacing w:after="2"/>
              <w:ind w:left="-19"/>
              <w:jc w:val="center"/>
              <w:rPr>
                <w:rFonts w:cs="Arial"/>
                <w:szCs w:val="22"/>
              </w:rPr>
            </w:pPr>
            <w:proofErr w:type="spellStart"/>
            <w:r w:rsidRPr="00B00D7B">
              <w:rPr>
                <w:rFonts w:eastAsia="Times New Roman" w:cs="Arial"/>
                <w:szCs w:val="22"/>
              </w:rPr>
              <w:t>HeadquartersMarlborough</w:t>
            </w:r>
            <w:proofErr w:type="spellEnd"/>
          </w:p>
          <w:p w14:paraId="39A9398D" w14:textId="77777777" w:rsidR="00EA7349" w:rsidRPr="00B00D7B" w:rsidRDefault="00EA7349" w:rsidP="00D03592">
            <w:pPr>
              <w:ind w:left="17"/>
              <w:jc w:val="center"/>
              <w:rPr>
                <w:rFonts w:cs="Arial"/>
                <w:szCs w:val="22"/>
              </w:rPr>
            </w:pPr>
            <w:r w:rsidRPr="00B00D7B">
              <w:rPr>
                <w:rFonts w:eastAsia="Times New Roman" w:cs="Arial"/>
                <w:szCs w:val="22"/>
              </w:rPr>
              <w:t>Lines Andover SP11 8HJ United</w:t>
            </w:r>
          </w:p>
          <w:p w14:paraId="2C11A99F" w14:textId="77777777" w:rsidR="00EA7349" w:rsidRPr="00B00D7B" w:rsidRDefault="00EA7349" w:rsidP="00D03592">
            <w:pPr>
              <w:ind w:left="17"/>
              <w:jc w:val="center"/>
              <w:rPr>
                <w:rFonts w:cs="Arial"/>
                <w:szCs w:val="22"/>
              </w:rPr>
            </w:pPr>
            <w:r w:rsidRPr="00B00D7B">
              <w:rPr>
                <w:rFonts w:eastAsia="Times New Roman" w:cs="Arial"/>
                <w:szCs w:val="22"/>
              </w:rPr>
              <w:t>Kingdom</w:t>
            </w:r>
          </w:p>
        </w:tc>
      </w:tr>
      <w:tr w:rsidR="00EA7349" w:rsidRPr="00B00D7B" w14:paraId="54241B9A" w14:textId="77777777" w:rsidTr="00F052BA">
        <w:trPr>
          <w:trHeight w:val="386"/>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1EFC06D7" w14:textId="77777777" w:rsidR="00EA7349" w:rsidRPr="00B00D7B" w:rsidRDefault="00EA7349" w:rsidP="00D03592">
            <w:pPr>
              <w:ind w:left="7"/>
              <w:jc w:val="center"/>
              <w:rPr>
                <w:rFonts w:cs="Arial"/>
                <w:szCs w:val="22"/>
              </w:rPr>
            </w:pPr>
            <w:r w:rsidRPr="00B00D7B">
              <w:rPr>
                <w:rFonts w:eastAsia="Times New Roman" w:cs="Arial"/>
                <w:szCs w:val="22"/>
              </w:rPr>
              <w:t>3587566</w:t>
            </w:r>
          </w:p>
        </w:tc>
        <w:tc>
          <w:tcPr>
            <w:tcW w:w="1111" w:type="dxa"/>
            <w:tcBorders>
              <w:top w:val="single" w:sz="4" w:space="0" w:color="000000"/>
              <w:left w:val="single" w:sz="4" w:space="0" w:color="000000"/>
              <w:bottom w:val="single" w:sz="4" w:space="0" w:color="000000"/>
              <w:right w:val="single" w:sz="4" w:space="0" w:color="000000"/>
            </w:tcBorders>
            <w:vAlign w:val="center"/>
          </w:tcPr>
          <w:p w14:paraId="459F3A7A" w14:textId="77777777" w:rsidR="00EA7349" w:rsidRPr="00B00D7B" w:rsidRDefault="00EA7349" w:rsidP="00D03592">
            <w:pPr>
              <w:ind w:left="9"/>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08932208" w14:textId="77777777" w:rsidR="00EA7349" w:rsidRPr="00B00D7B" w:rsidRDefault="00EA7349" w:rsidP="00D03592">
            <w:pPr>
              <w:ind w:left="5"/>
              <w:jc w:val="center"/>
              <w:rPr>
                <w:rFonts w:cs="Arial"/>
                <w:szCs w:val="22"/>
              </w:rPr>
            </w:pPr>
            <w:r w:rsidRPr="00B00D7B">
              <w:rPr>
                <w:rFonts w:eastAsia="Times New Roman" w:cs="Arial"/>
                <w:szCs w:val="22"/>
              </w:rPr>
              <w:t>LAW42.0.0.00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0F8D39DE" w14:textId="77777777" w:rsidR="00EA7349" w:rsidRPr="00B00D7B" w:rsidRDefault="00EA7349" w:rsidP="00D03592">
            <w:pPr>
              <w:ind w:left="17"/>
              <w:jc w:val="center"/>
              <w:rPr>
                <w:rFonts w:cs="Arial"/>
                <w:szCs w:val="22"/>
              </w:rPr>
            </w:pPr>
            <w:r w:rsidRPr="00B00D7B">
              <w:rPr>
                <w:rFonts w:eastAsia="Times New Roman" w:cs="Arial"/>
                <w:szCs w:val="22"/>
              </w:rPr>
              <w:t>BMC Change Management - Floating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37F1AC87" w14:textId="77777777" w:rsidR="00EA7349" w:rsidRPr="00B00D7B" w:rsidRDefault="00EA7349" w:rsidP="00D03592">
            <w:pPr>
              <w:ind w:left="3"/>
              <w:jc w:val="center"/>
              <w:rPr>
                <w:rFonts w:cs="Arial"/>
                <w:szCs w:val="22"/>
              </w:rPr>
            </w:pPr>
            <w:r w:rsidRPr="00B00D7B">
              <w:rPr>
                <w:rFonts w:eastAsia="Times New Roman" w:cs="Arial"/>
                <w:szCs w:val="22"/>
              </w:rPr>
              <w:t>40</w:t>
            </w:r>
          </w:p>
        </w:tc>
        <w:tc>
          <w:tcPr>
            <w:tcW w:w="1094" w:type="dxa"/>
            <w:tcBorders>
              <w:top w:val="single" w:sz="4" w:space="0" w:color="000000"/>
              <w:left w:val="single" w:sz="4" w:space="0" w:color="000000"/>
              <w:bottom w:val="single" w:sz="4" w:space="0" w:color="000000"/>
              <w:right w:val="single" w:sz="4" w:space="0" w:color="000000"/>
            </w:tcBorders>
            <w:vAlign w:val="center"/>
          </w:tcPr>
          <w:p w14:paraId="4D747755" w14:textId="77777777" w:rsidR="00EA7349" w:rsidRPr="00B00D7B" w:rsidRDefault="00EA7349" w:rsidP="00D03592">
            <w:pPr>
              <w:jc w:val="center"/>
              <w:rPr>
                <w:rFonts w:cs="Arial"/>
                <w:szCs w:val="22"/>
              </w:rPr>
            </w:pPr>
            <w:r w:rsidRPr="00B00D7B">
              <w:rPr>
                <w:rFonts w:eastAsia="Times New Roman" w:cs="Arial"/>
                <w:szCs w:val="22"/>
              </w:rPr>
              <w:t>31-MAR-2021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0812CBE1" w14:textId="77777777" w:rsidR="00EA7349" w:rsidRPr="00B00D7B" w:rsidRDefault="00EA7349" w:rsidP="00D03592">
            <w:pPr>
              <w:ind w:left="17" w:hanging="36"/>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 SN13 9RA United Kingdom</w:t>
            </w:r>
          </w:p>
        </w:tc>
      </w:tr>
      <w:tr w:rsidR="00EA7349" w:rsidRPr="00B00D7B" w14:paraId="30A4F370" w14:textId="77777777" w:rsidTr="00F052BA">
        <w:trPr>
          <w:trHeight w:val="770"/>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2BCAA461" w14:textId="77777777" w:rsidR="00EA7349" w:rsidRPr="00B00D7B" w:rsidRDefault="00EA7349" w:rsidP="00D03592">
            <w:pPr>
              <w:ind w:left="7"/>
              <w:jc w:val="center"/>
              <w:rPr>
                <w:rFonts w:cs="Arial"/>
                <w:szCs w:val="22"/>
              </w:rPr>
            </w:pPr>
            <w:r w:rsidRPr="00B00D7B">
              <w:rPr>
                <w:rFonts w:eastAsia="Times New Roman" w:cs="Arial"/>
                <w:szCs w:val="22"/>
              </w:rPr>
              <w:t>3372531</w:t>
            </w:r>
          </w:p>
        </w:tc>
        <w:tc>
          <w:tcPr>
            <w:tcW w:w="1111" w:type="dxa"/>
            <w:tcBorders>
              <w:top w:val="single" w:sz="4" w:space="0" w:color="000000"/>
              <w:left w:val="single" w:sz="4" w:space="0" w:color="000000"/>
              <w:bottom w:val="single" w:sz="4" w:space="0" w:color="000000"/>
              <w:right w:val="single" w:sz="4" w:space="0" w:color="000000"/>
            </w:tcBorders>
            <w:vAlign w:val="center"/>
          </w:tcPr>
          <w:p w14:paraId="5CB2D9A5" w14:textId="77777777" w:rsidR="00EA7349" w:rsidRPr="00B00D7B" w:rsidRDefault="00EA7349" w:rsidP="00D03592">
            <w:pPr>
              <w:ind w:left="8"/>
              <w:jc w:val="center"/>
              <w:rPr>
                <w:rFonts w:cs="Arial"/>
                <w:szCs w:val="22"/>
              </w:rPr>
            </w:pPr>
            <w:r w:rsidRPr="00B00D7B">
              <w:rPr>
                <w:rFonts w:eastAsia="Times New Roman" w:cs="Arial"/>
                <w:szCs w:val="22"/>
              </w:rPr>
              <w:t>680339</w:t>
            </w:r>
          </w:p>
        </w:tc>
        <w:tc>
          <w:tcPr>
            <w:tcW w:w="1402" w:type="dxa"/>
            <w:tcBorders>
              <w:top w:val="single" w:sz="4" w:space="0" w:color="000000"/>
              <w:left w:val="single" w:sz="4" w:space="0" w:color="000000"/>
              <w:bottom w:val="single" w:sz="4" w:space="0" w:color="000000"/>
              <w:right w:val="single" w:sz="4" w:space="0" w:color="000000"/>
            </w:tcBorders>
            <w:vAlign w:val="center"/>
          </w:tcPr>
          <w:p w14:paraId="476C797F" w14:textId="77777777" w:rsidR="00EA7349" w:rsidRPr="00B00D7B" w:rsidRDefault="00EA7349" w:rsidP="00D03592">
            <w:pPr>
              <w:ind w:left="5"/>
              <w:jc w:val="center"/>
              <w:rPr>
                <w:rFonts w:cs="Arial"/>
                <w:szCs w:val="22"/>
              </w:rPr>
            </w:pPr>
            <w:r w:rsidRPr="00B00D7B">
              <w:rPr>
                <w:rFonts w:eastAsia="Times New Roman" w:cs="Arial"/>
                <w:szCs w:val="22"/>
              </w:rPr>
              <w:t>LAW42.0.0.00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23C3AE71" w14:textId="77777777" w:rsidR="00EA7349" w:rsidRPr="00B00D7B" w:rsidRDefault="00EA7349" w:rsidP="00D03592">
            <w:pPr>
              <w:spacing w:after="3"/>
              <w:ind w:left="17"/>
              <w:jc w:val="center"/>
              <w:rPr>
                <w:rFonts w:cs="Arial"/>
                <w:szCs w:val="22"/>
              </w:rPr>
            </w:pPr>
            <w:r w:rsidRPr="00B00D7B">
              <w:rPr>
                <w:rFonts w:eastAsia="Times New Roman" w:cs="Arial"/>
                <w:szCs w:val="22"/>
              </w:rPr>
              <w:t>BMC Change Management - Floating User</w:t>
            </w:r>
          </w:p>
          <w:p w14:paraId="2507D8D4" w14:textId="77777777" w:rsidR="00EA7349" w:rsidRPr="00B00D7B" w:rsidRDefault="00EA7349" w:rsidP="00D03592">
            <w:pPr>
              <w:ind w:left="17"/>
              <w:jc w:val="center"/>
              <w:rPr>
                <w:rFonts w:cs="Arial"/>
                <w:szCs w:val="22"/>
              </w:rPr>
            </w:pPr>
            <w:r w:rsidRPr="00B00D7B">
              <w:rPr>
                <w:rFonts w:eastAsia="Times New Roman" w:cs="Arial"/>
                <w:szCs w:val="22"/>
              </w:rPr>
              <w:t>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1CABE16F" w14:textId="77777777" w:rsidR="00EA7349" w:rsidRPr="00B00D7B" w:rsidRDefault="00EA7349" w:rsidP="00D03592">
            <w:pPr>
              <w:ind w:left="8"/>
              <w:jc w:val="center"/>
              <w:rPr>
                <w:rFonts w:cs="Arial"/>
                <w:szCs w:val="22"/>
              </w:rPr>
            </w:pPr>
            <w:r w:rsidRPr="00B00D7B">
              <w:rPr>
                <w:rFonts w:eastAsia="Times New Roman" w:cs="Arial"/>
                <w:szCs w:val="22"/>
              </w:rPr>
              <w:t>3</w:t>
            </w:r>
          </w:p>
        </w:tc>
        <w:tc>
          <w:tcPr>
            <w:tcW w:w="1094" w:type="dxa"/>
            <w:tcBorders>
              <w:top w:val="single" w:sz="4" w:space="0" w:color="000000"/>
              <w:left w:val="single" w:sz="4" w:space="0" w:color="000000"/>
              <w:bottom w:val="single" w:sz="4" w:space="0" w:color="000000"/>
              <w:right w:val="single" w:sz="4" w:space="0" w:color="000000"/>
            </w:tcBorders>
            <w:vAlign w:val="center"/>
          </w:tcPr>
          <w:p w14:paraId="08F42F0D" w14:textId="77777777" w:rsidR="00EA7349" w:rsidRPr="00B00D7B" w:rsidRDefault="00EA7349" w:rsidP="00D03592">
            <w:pPr>
              <w:ind w:left="5"/>
              <w:jc w:val="center"/>
              <w:rPr>
                <w:rFonts w:cs="Arial"/>
                <w:szCs w:val="22"/>
              </w:rPr>
            </w:pPr>
          </w:p>
          <w:p w14:paraId="1ABDC364" w14:textId="77777777" w:rsidR="00EA7349" w:rsidRPr="00B00D7B" w:rsidRDefault="00EA7349" w:rsidP="00D03592">
            <w:pPr>
              <w:ind w:left="91"/>
              <w:jc w:val="center"/>
              <w:rPr>
                <w:rFonts w:cs="Arial"/>
                <w:szCs w:val="22"/>
              </w:rPr>
            </w:pPr>
            <w:r w:rsidRPr="00B00D7B">
              <w:rPr>
                <w:rFonts w:eastAsia="Times New Roman" w:cs="Arial"/>
                <w:szCs w:val="22"/>
              </w:rPr>
              <w:t>1-APR-2021 to</w:t>
            </w:r>
          </w:p>
          <w:p w14:paraId="7CFD999C" w14:textId="77777777" w:rsidR="00EA7349" w:rsidRPr="00B00D7B" w:rsidRDefault="00EA7349" w:rsidP="00D03592">
            <w:pPr>
              <w:ind w:left="110"/>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27FADE0C" w14:textId="77777777" w:rsidR="00EA7349" w:rsidRPr="00B00D7B" w:rsidRDefault="00EA7349" w:rsidP="00D03592">
            <w:pPr>
              <w:ind w:left="17"/>
              <w:jc w:val="center"/>
              <w:rPr>
                <w:rFonts w:cs="Arial"/>
                <w:szCs w:val="22"/>
              </w:rPr>
            </w:pPr>
            <w:r w:rsidRPr="00B00D7B">
              <w:rPr>
                <w:rFonts w:eastAsia="Times New Roman" w:cs="Arial"/>
                <w:szCs w:val="22"/>
              </w:rPr>
              <w:t>AIS Branch, Army</w:t>
            </w:r>
          </w:p>
          <w:p w14:paraId="5E254D3F" w14:textId="77777777" w:rsidR="00EA7349" w:rsidRPr="00B00D7B" w:rsidRDefault="00EA7349" w:rsidP="00D03592">
            <w:pPr>
              <w:ind w:left="17"/>
              <w:jc w:val="center"/>
              <w:rPr>
                <w:rFonts w:cs="Arial"/>
                <w:szCs w:val="22"/>
              </w:rPr>
            </w:pPr>
            <w:proofErr w:type="spellStart"/>
            <w:r w:rsidRPr="00B00D7B">
              <w:rPr>
                <w:rFonts w:eastAsia="Times New Roman" w:cs="Arial"/>
                <w:szCs w:val="22"/>
              </w:rPr>
              <w:t>HeadquartersMarlborough</w:t>
            </w:r>
            <w:proofErr w:type="spellEnd"/>
          </w:p>
          <w:p w14:paraId="58115063" w14:textId="77777777" w:rsidR="00EA7349" w:rsidRPr="00B00D7B" w:rsidRDefault="00EA7349" w:rsidP="00D03592">
            <w:pPr>
              <w:ind w:left="17"/>
              <w:jc w:val="center"/>
              <w:rPr>
                <w:rFonts w:cs="Arial"/>
                <w:szCs w:val="22"/>
              </w:rPr>
            </w:pPr>
            <w:r w:rsidRPr="00B00D7B">
              <w:rPr>
                <w:rFonts w:eastAsia="Times New Roman" w:cs="Arial"/>
                <w:szCs w:val="22"/>
              </w:rPr>
              <w:t>Lines Andover SP11 8HJ United</w:t>
            </w:r>
          </w:p>
          <w:p w14:paraId="2B45D263" w14:textId="77777777" w:rsidR="00EA7349" w:rsidRPr="00B00D7B" w:rsidRDefault="00EA7349" w:rsidP="00D03592">
            <w:pPr>
              <w:ind w:left="17"/>
              <w:jc w:val="center"/>
              <w:rPr>
                <w:rFonts w:cs="Arial"/>
                <w:szCs w:val="22"/>
              </w:rPr>
            </w:pPr>
            <w:r w:rsidRPr="00B00D7B">
              <w:rPr>
                <w:rFonts w:eastAsia="Times New Roman" w:cs="Arial"/>
                <w:szCs w:val="22"/>
              </w:rPr>
              <w:t>Kingdom</w:t>
            </w:r>
          </w:p>
        </w:tc>
      </w:tr>
      <w:tr w:rsidR="00EA7349" w:rsidRPr="00B00D7B" w14:paraId="5E1B63D9" w14:textId="77777777" w:rsidTr="00F052BA">
        <w:trPr>
          <w:trHeight w:val="578"/>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1D1A9CE9" w14:textId="77777777" w:rsidR="00EA7349" w:rsidRPr="00B00D7B" w:rsidRDefault="00EA7349" w:rsidP="00D03592">
            <w:pPr>
              <w:ind w:left="7"/>
              <w:jc w:val="center"/>
              <w:rPr>
                <w:rFonts w:cs="Arial"/>
                <w:szCs w:val="22"/>
              </w:rPr>
            </w:pPr>
            <w:r w:rsidRPr="00B00D7B">
              <w:rPr>
                <w:rFonts w:eastAsia="Times New Roman" w:cs="Arial"/>
                <w:szCs w:val="22"/>
              </w:rPr>
              <w:t>2027533</w:t>
            </w:r>
          </w:p>
        </w:tc>
        <w:tc>
          <w:tcPr>
            <w:tcW w:w="1111" w:type="dxa"/>
            <w:tcBorders>
              <w:top w:val="single" w:sz="4" w:space="0" w:color="000000"/>
              <w:left w:val="single" w:sz="4" w:space="0" w:color="000000"/>
              <w:bottom w:val="single" w:sz="4" w:space="0" w:color="000000"/>
              <w:right w:val="single" w:sz="4" w:space="0" w:color="000000"/>
            </w:tcBorders>
            <w:vAlign w:val="center"/>
          </w:tcPr>
          <w:p w14:paraId="74DE9F83" w14:textId="77777777" w:rsidR="00EA7349" w:rsidRPr="00B00D7B" w:rsidRDefault="00EA7349" w:rsidP="00D03592">
            <w:pPr>
              <w:ind w:left="8"/>
              <w:jc w:val="center"/>
              <w:rPr>
                <w:rFonts w:cs="Arial"/>
                <w:szCs w:val="22"/>
              </w:rPr>
            </w:pPr>
            <w:r w:rsidRPr="00B00D7B">
              <w:rPr>
                <w:rFonts w:eastAsia="Times New Roman" w:cs="Arial"/>
                <w:szCs w:val="22"/>
              </w:rPr>
              <w:t>478931</w:t>
            </w:r>
          </w:p>
        </w:tc>
        <w:tc>
          <w:tcPr>
            <w:tcW w:w="1402" w:type="dxa"/>
            <w:tcBorders>
              <w:top w:val="single" w:sz="4" w:space="0" w:color="000000"/>
              <w:left w:val="single" w:sz="4" w:space="0" w:color="000000"/>
              <w:bottom w:val="single" w:sz="4" w:space="0" w:color="000000"/>
              <w:right w:val="single" w:sz="4" w:space="0" w:color="000000"/>
            </w:tcBorders>
            <w:vAlign w:val="center"/>
          </w:tcPr>
          <w:p w14:paraId="09090050" w14:textId="77777777" w:rsidR="00EA7349" w:rsidRPr="00B00D7B" w:rsidRDefault="00EA7349" w:rsidP="00D03592">
            <w:pPr>
              <w:ind w:left="10"/>
              <w:jc w:val="center"/>
              <w:rPr>
                <w:rFonts w:cs="Arial"/>
                <w:szCs w:val="22"/>
              </w:rPr>
            </w:pPr>
            <w:r w:rsidRPr="00B00D7B">
              <w:rPr>
                <w:rFonts w:eastAsia="Times New Roman" w:cs="Arial"/>
                <w:szCs w:val="22"/>
              </w:rPr>
              <w:t>LAV33.0.0.00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395DB2B6" w14:textId="77777777" w:rsidR="00EA7349" w:rsidRPr="00B00D7B" w:rsidRDefault="00EA7349" w:rsidP="00D03592">
            <w:pPr>
              <w:spacing w:after="3"/>
              <w:ind w:left="17"/>
              <w:jc w:val="center"/>
              <w:rPr>
                <w:rFonts w:cs="Arial"/>
                <w:szCs w:val="22"/>
              </w:rPr>
            </w:pPr>
            <w:r w:rsidRPr="00B00D7B">
              <w:rPr>
                <w:rFonts w:eastAsia="Times New Roman" w:cs="Arial"/>
                <w:szCs w:val="22"/>
              </w:rPr>
              <w:t>BMC Change Management - User License</w:t>
            </w:r>
          </w:p>
          <w:p w14:paraId="5A9DCC0E" w14:textId="77777777" w:rsidR="00EA7349" w:rsidRPr="00B00D7B" w:rsidRDefault="00EA7349" w:rsidP="00D03592">
            <w:pPr>
              <w:ind w:left="17"/>
              <w:jc w:val="center"/>
              <w:rPr>
                <w:rFonts w:cs="Arial"/>
                <w:szCs w:val="22"/>
              </w:rPr>
            </w:pPr>
            <w:r w:rsidRPr="00B00D7B">
              <w:rPr>
                <w:rFonts w:eastAsia="Times New Roman" w:cs="Arial"/>
                <w:szCs w:val="22"/>
              </w:rPr>
              <w:t>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0050942E" w14:textId="77777777" w:rsidR="00EA7349" w:rsidRPr="00B00D7B" w:rsidRDefault="00EA7349" w:rsidP="00D03592">
            <w:pPr>
              <w:ind w:left="3"/>
              <w:jc w:val="center"/>
              <w:rPr>
                <w:rFonts w:cs="Arial"/>
                <w:szCs w:val="22"/>
              </w:rPr>
            </w:pPr>
            <w:r w:rsidRPr="00B00D7B">
              <w:rPr>
                <w:rFonts w:eastAsia="Times New Roman" w:cs="Arial"/>
                <w:szCs w:val="22"/>
              </w:rPr>
              <w:t>10</w:t>
            </w:r>
          </w:p>
        </w:tc>
        <w:tc>
          <w:tcPr>
            <w:tcW w:w="1094" w:type="dxa"/>
            <w:tcBorders>
              <w:top w:val="single" w:sz="4" w:space="0" w:color="000000"/>
              <w:left w:val="single" w:sz="4" w:space="0" w:color="000000"/>
              <w:bottom w:val="single" w:sz="4" w:space="0" w:color="000000"/>
              <w:right w:val="single" w:sz="4" w:space="0" w:color="000000"/>
            </w:tcBorders>
            <w:vAlign w:val="center"/>
          </w:tcPr>
          <w:p w14:paraId="2E515B24" w14:textId="77777777" w:rsidR="00EA7349" w:rsidRPr="00B00D7B" w:rsidRDefault="00EA7349" w:rsidP="00D03592">
            <w:pPr>
              <w:spacing w:after="3"/>
              <w:ind w:left="106"/>
              <w:jc w:val="center"/>
              <w:rPr>
                <w:rFonts w:cs="Arial"/>
                <w:szCs w:val="22"/>
              </w:rPr>
            </w:pPr>
            <w:r w:rsidRPr="00B00D7B">
              <w:rPr>
                <w:rFonts w:eastAsia="Times New Roman" w:cs="Arial"/>
                <w:szCs w:val="22"/>
              </w:rPr>
              <w:t>2-SEP-2021 to</w:t>
            </w:r>
          </w:p>
          <w:p w14:paraId="022230ED" w14:textId="77777777" w:rsidR="00EA7349" w:rsidRPr="00B00D7B" w:rsidRDefault="00EA7349" w:rsidP="00D03592">
            <w:pPr>
              <w:ind w:left="110"/>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74BBA27A" w14:textId="77777777" w:rsidR="00EA7349" w:rsidRPr="00B00D7B" w:rsidRDefault="00EA7349" w:rsidP="00D03592">
            <w:pPr>
              <w:ind w:left="17"/>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p>
          <w:p w14:paraId="5D550CDF" w14:textId="77777777" w:rsidR="00EA7349" w:rsidRPr="00B00D7B" w:rsidRDefault="00EA7349" w:rsidP="00D03592">
            <w:pPr>
              <w:ind w:left="17"/>
              <w:jc w:val="center"/>
              <w:rPr>
                <w:rFonts w:cs="Arial"/>
                <w:szCs w:val="22"/>
              </w:rPr>
            </w:pPr>
            <w:proofErr w:type="spellStart"/>
            <w:r w:rsidRPr="00B00D7B">
              <w:rPr>
                <w:rFonts w:eastAsia="Times New Roman" w:cs="Arial"/>
                <w:szCs w:val="22"/>
              </w:rPr>
              <w:t>SpruceStoke</w:t>
            </w:r>
            <w:proofErr w:type="spellEnd"/>
            <w:r w:rsidRPr="00B00D7B">
              <w:rPr>
                <w:rFonts w:eastAsia="Times New Roman" w:cs="Arial"/>
                <w:szCs w:val="22"/>
              </w:rPr>
              <w:t xml:space="preserve"> Gifford Bristol</w:t>
            </w:r>
          </w:p>
          <w:p w14:paraId="22DB9CCF" w14:textId="77777777" w:rsidR="00EA7349" w:rsidRPr="00B00D7B" w:rsidRDefault="00EA7349" w:rsidP="00D03592">
            <w:pPr>
              <w:ind w:left="17"/>
              <w:jc w:val="center"/>
              <w:rPr>
                <w:rFonts w:cs="Arial"/>
                <w:szCs w:val="22"/>
              </w:rPr>
            </w:pPr>
            <w:r w:rsidRPr="00B00D7B">
              <w:rPr>
                <w:rFonts w:eastAsia="Times New Roman" w:cs="Arial"/>
                <w:szCs w:val="22"/>
              </w:rPr>
              <w:t>BS34 8JH United Kingdom</w:t>
            </w:r>
          </w:p>
        </w:tc>
      </w:tr>
      <w:tr w:rsidR="00EA7349" w:rsidRPr="00B00D7B" w14:paraId="1A6E96EF" w14:textId="77777777" w:rsidTr="00F052BA">
        <w:trPr>
          <w:trHeight w:val="578"/>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33B6C4E9" w14:textId="77777777" w:rsidR="00EA7349" w:rsidRPr="00B00D7B" w:rsidRDefault="00EA7349" w:rsidP="00D03592">
            <w:pPr>
              <w:ind w:left="7"/>
              <w:jc w:val="center"/>
              <w:rPr>
                <w:rFonts w:cs="Arial"/>
                <w:szCs w:val="22"/>
              </w:rPr>
            </w:pPr>
            <w:r w:rsidRPr="00B00D7B">
              <w:rPr>
                <w:rFonts w:eastAsia="Times New Roman" w:cs="Arial"/>
                <w:szCs w:val="22"/>
              </w:rPr>
              <w:t>2220806</w:t>
            </w:r>
          </w:p>
        </w:tc>
        <w:tc>
          <w:tcPr>
            <w:tcW w:w="1111" w:type="dxa"/>
            <w:tcBorders>
              <w:top w:val="single" w:sz="4" w:space="0" w:color="000000"/>
              <w:left w:val="single" w:sz="4" w:space="0" w:color="000000"/>
              <w:bottom w:val="single" w:sz="4" w:space="0" w:color="000000"/>
              <w:right w:val="single" w:sz="4" w:space="0" w:color="000000"/>
            </w:tcBorders>
            <w:vAlign w:val="center"/>
          </w:tcPr>
          <w:p w14:paraId="5569D9E0" w14:textId="77777777" w:rsidR="00EA7349" w:rsidRPr="00B00D7B" w:rsidRDefault="00EA7349" w:rsidP="00D03592">
            <w:pPr>
              <w:ind w:left="8"/>
              <w:jc w:val="center"/>
              <w:rPr>
                <w:rFonts w:cs="Arial"/>
                <w:szCs w:val="22"/>
              </w:rPr>
            </w:pPr>
            <w:r w:rsidRPr="00B00D7B">
              <w:rPr>
                <w:rFonts w:eastAsia="Times New Roman" w:cs="Arial"/>
                <w:szCs w:val="22"/>
              </w:rPr>
              <w:t>478931</w:t>
            </w:r>
          </w:p>
        </w:tc>
        <w:tc>
          <w:tcPr>
            <w:tcW w:w="1402" w:type="dxa"/>
            <w:tcBorders>
              <w:top w:val="single" w:sz="4" w:space="0" w:color="000000"/>
              <w:left w:val="single" w:sz="4" w:space="0" w:color="000000"/>
              <w:bottom w:val="single" w:sz="4" w:space="0" w:color="000000"/>
              <w:right w:val="single" w:sz="4" w:space="0" w:color="000000"/>
            </w:tcBorders>
            <w:vAlign w:val="center"/>
          </w:tcPr>
          <w:p w14:paraId="7E492B70" w14:textId="77777777" w:rsidR="00EA7349" w:rsidRPr="00B00D7B" w:rsidRDefault="00EA7349" w:rsidP="00D03592">
            <w:pPr>
              <w:ind w:left="10"/>
              <w:jc w:val="center"/>
              <w:rPr>
                <w:rFonts w:cs="Arial"/>
                <w:szCs w:val="22"/>
              </w:rPr>
            </w:pPr>
            <w:r w:rsidRPr="00B00D7B">
              <w:rPr>
                <w:rFonts w:eastAsia="Times New Roman" w:cs="Arial"/>
                <w:szCs w:val="22"/>
              </w:rPr>
              <w:t>LAV33.0.0.00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58146471" w14:textId="77777777" w:rsidR="00EA7349" w:rsidRPr="00B00D7B" w:rsidRDefault="00EA7349" w:rsidP="00D03592">
            <w:pPr>
              <w:spacing w:after="3"/>
              <w:ind w:left="17"/>
              <w:jc w:val="center"/>
              <w:rPr>
                <w:rFonts w:cs="Arial"/>
                <w:szCs w:val="22"/>
              </w:rPr>
            </w:pPr>
            <w:r w:rsidRPr="00B00D7B">
              <w:rPr>
                <w:rFonts w:eastAsia="Times New Roman" w:cs="Arial"/>
                <w:szCs w:val="22"/>
              </w:rPr>
              <w:t>BMC Change Management - User License</w:t>
            </w:r>
          </w:p>
          <w:p w14:paraId="215E2D87" w14:textId="77777777" w:rsidR="00EA7349" w:rsidRPr="00B00D7B" w:rsidRDefault="00EA7349" w:rsidP="00D03592">
            <w:pPr>
              <w:ind w:left="17"/>
              <w:jc w:val="center"/>
              <w:rPr>
                <w:rFonts w:cs="Arial"/>
                <w:szCs w:val="22"/>
              </w:rPr>
            </w:pPr>
            <w:r w:rsidRPr="00B00D7B">
              <w:rPr>
                <w:rFonts w:eastAsia="Times New Roman" w:cs="Arial"/>
                <w:szCs w:val="22"/>
              </w:rPr>
              <w:t>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2739639E" w14:textId="77777777" w:rsidR="00EA7349" w:rsidRPr="00B00D7B" w:rsidRDefault="00EA7349" w:rsidP="00D03592">
            <w:pPr>
              <w:ind w:left="3"/>
              <w:jc w:val="center"/>
              <w:rPr>
                <w:rFonts w:cs="Arial"/>
                <w:szCs w:val="22"/>
              </w:rPr>
            </w:pPr>
            <w:r w:rsidRPr="00B00D7B">
              <w:rPr>
                <w:rFonts w:eastAsia="Times New Roman" w:cs="Arial"/>
                <w:szCs w:val="22"/>
              </w:rPr>
              <w:t>25</w:t>
            </w:r>
          </w:p>
        </w:tc>
        <w:tc>
          <w:tcPr>
            <w:tcW w:w="1094" w:type="dxa"/>
            <w:tcBorders>
              <w:top w:val="single" w:sz="4" w:space="0" w:color="000000"/>
              <w:left w:val="single" w:sz="4" w:space="0" w:color="000000"/>
              <w:bottom w:val="single" w:sz="4" w:space="0" w:color="000000"/>
              <w:right w:val="single" w:sz="4" w:space="0" w:color="000000"/>
            </w:tcBorders>
            <w:vAlign w:val="center"/>
          </w:tcPr>
          <w:p w14:paraId="5FAF7911" w14:textId="77777777" w:rsidR="00EA7349" w:rsidRPr="00B00D7B" w:rsidRDefault="00EA7349" w:rsidP="00D03592">
            <w:pPr>
              <w:spacing w:after="3"/>
              <w:ind w:left="106"/>
              <w:jc w:val="center"/>
              <w:rPr>
                <w:rFonts w:cs="Arial"/>
                <w:szCs w:val="22"/>
              </w:rPr>
            </w:pPr>
            <w:r w:rsidRPr="00B00D7B">
              <w:rPr>
                <w:rFonts w:eastAsia="Times New Roman" w:cs="Arial"/>
                <w:szCs w:val="22"/>
              </w:rPr>
              <w:t>2-SEP-2021 to</w:t>
            </w:r>
          </w:p>
          <w:p w14:paraId="69C464C1" w14:textId="77777777" w:rsidR="00EA7349" w:rsidRPr="00B00D7B" w:rsidRDefault="00EA7349" w:rsidP="00D03592">
            <w:pPr>
              <w:ind w:left="110"/>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2E5A2950" w14:textId="77777777" w:rsidR="00EA7349" w:rsidRPr="00B00D7B" w:rsidRDefault="00EA7349" w:rsidP="00D03592">
            <w:pPr>
              <w:ind w:left="17"/>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p>
          <w:p w14:paraId="53EFBCCD" w14:textId="77777777" w:rsidR="00EA7349" w:rsidRPr="00B00D7B" w:rsidRDefault="00EA7349" w:rsidP="00D03592">
            <w:pPr>
              <w:ind w:left="17"/>
              <w:jc w:val="center"/>
              <w:rPr>
                <w:rFonts w:cs="Arial"/>
                <w:szCs w:val="22"/>
              </w:rPr>
            </w:pPr>
            <w:proofErr w:type="spellStart"/>
            <w:r w:rsidRPr="00B00D7B">
              <w:rPr>
                <w:rFonts w:eastAsia="Times New Roman" w:cs="Arial"/>
                <w:szCs w:val="22"/>
              </w:rPr>
              <w:t>SpruceStoke</w:t>
            </w:r>
            <w:proofErr w:type="spellEnd"/>
            <w:r w:rsidRPr="00B00D7B">
              <w:rPr>
                <w:rFonts w:eastAsia="Times New Roman" w:cs="Arial"/>
                <w:szCs w:val="22"/>
              </w:rPr>
              <w:t xml:space="preserve"> Gifford Bristol</w:t>
            </w:r>
          </w:p>
          <w:p w14:paraId="2F2ADD0A" w14:textId="77777777" w:rsidR="00EA7349" w:rsidRPr="00B00D7B" w:rsidRDefault="00EA7349" w:rsidP="00D03592">
            <w:pPr>
              <w:ind w:left="17"/>
              <w:jc w:val="center"/>
              <w:rPr>
                <w:rFonts w:cs="Arial"/>
                <w:szCs w:val="22"/>
              </w:rPr>
            </w:pPr>
            <w:r w:rsidRPr="00B00D7B">
              <w:rPr>
                <w:rFonts w:eastAsia="Times New Roman" w:cs="Arial"/>
                <w:szCs w:val="22"/>
              </w:rPr>
              <w:t>BS34 8JH United Kingdom</w:t>
            </w:r>
          </w:p>
        </w:tc>
      </w:tr>
      <w:tr w:rsidR="00EA7349" w:rsidRPr="00B00D7B" w14:paraId="61E3CDCE"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1FA1218C" w14:textId="77777777" w:rsidR="00EA7349" w:rsidRPr="00B00D7B" w:rsidRDefault="00EA7349" w:rsidP="00D03592">
            <w:pPr>
              <w:ind w:left="7"/>
              <w:jc w:val="center"/>
              <w:rPr>
                <w:rFonts w:cs="Arial"/>
                <w:szCs w:val="22"/>
              </w:rPr>
            </w:pPr>
            <w:r w:rsidRPr="00B00D7B">
              <w:rPr>
                <w:rFonts w:eastAsia="Times New Roman" w:cs="Arial"/>
                <w:szCs w:val="22"/>
              </w:rPr>
              <w:t>2286114</w:t>
            </w:r>
          </w:p>
        </w:tc>
        <w:tc>
          <w:tcPr>
            <w:tcW w:w="1111" w:type="dxa"/>
            <w:tcBorders>
              <w:top w:val="single" w:sz="4" w:space="0" w:color="000000"/>
              <w:left w:val="single" w:sz="4" w:space="0" w:color="000000"/>
              <w:bottom w:val="single" w:sz="4" w:space="0" w:color="000000"/>
              <w:right w:val="single" w:sz="4" w:space="0" w:color="000000"/>
            </w:tcBorders>
            <w:vAlign w:val="center"/>
          </w:tcPr>
          <w:p w14:paraId="0390BFB8" w14:textId="77777777" w:rsidR="00EA7349" w:rsidRPr="00B00D7B" w:rsidRDefault="00EA7349" w:rsidP="00D03592">
            <w:pPr>
              <w:ind w:left="9"/>
              <w:jc w:val="center"/>
              <w:rPr>
                <w:rFonts w:cs="Arial"/>
                <w:szCs w:val="22"/>
              </w:rPr>
            </w:pPr>
            <w:r w:rsidRPr="00B00D7B">
              <w:rPr>
                <w:rFonts w:eastAsia="Times New Roman" w:cs="Arial"/>
                <w:szCs w:val="22"/>
              </w:rPr>
              <w:t>520890</w:t>
            </w:r>
          </w:p>
        </w:tc>
        <w:tc>
          <w:tcPr>
            <w:tcW w:w="1402" w:type="dxa"/>
            <w:tcBorders>
              <w:top w:val="single" w:sz="4" w:space="0" w:color="000000"/>
              <w:left w:val="single" w:sz="4" w:space="0" w:color="000000"/>
              <w:bottom w:val="single" w:sz="4" w:space="0" w:color="000000"/>
              <w:right w:val="single" w:sz="4" w:space="0" w:color="000000"/>
            </w:tcBorders>
            <w:vAlign w:val="center"/>
          </w:tcPr>
          <w:p w14:paraId="6317B0BC" w14:textId="77777777" w:rsidR="00EA7349" w:rsidRPr="00B00D7B" w:rsidRDefault="00EA7349" w:rsidP="00D03592">
            <w:pPr>
              <w:ind w:left="10"/>
              <w:jc w:val="center"/>
              <w:rPr>
                <w:rFonts w:cs="Arial"/>
                <w:szCs w:val="22"/>
              </w:rPr>
            </w:pPr>
            <w:r w:rsidRPr="00B00D7B">
              <w:rPr>
                <w:rFonts w:eastAsia="Times New Roman" w:cs="Arial"/>
                <w:szCs w:val="22"/>
              </w:rPr>
              <w:t>LAV33.0.0.00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1EE413A9" w14:textId="77777777" w:rsidR="00EA7349" w:rsidRPr="00B00D7B" w:rsidRDefault="00EA7349" w:rsidP="00D03592">
            <w:pPr>
              <w:ind w:left="17"/>
              <w:jc w:val="center"/>
              <w:rPr>
                <w:rFonts w:cs="Arial"/>
                <w:szCs w:val="22"/>
              </w:rPr>
            </w:pPr>
            <w:r w:rsidRPr="00B00D7B">
              <w:rPr>
                <w:rFonts w:eastAsia="Times New Roman" w:cs="Arial"/>
                <w:szCs w:val="22"/>
              </w:rPr>
              <w:t>BMC Change Management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2ED2FB6F" w14:textId="77777777" w:rsidR="00EA7349" w:rsidRPr="00B00D7B" w:rsidRDefault="00EA7349" w:rsidP="00D03592">
            <w:pPr>
              <w:ind w:left="10"/>
              <w:jc w:val="center"/>
              <w:rPr>
                <w:rFonts w:cs="Arial"/>
                <w:szCs w:val="22"/>
              </w:rPr>
            </w:pPr>
            <w:r w:rsidRPr="00B00D7B">
              <w:rPr>
                <w:rFonts w:eastAsia="Times New Roman" w:cs="Arial"/>
                <w:szCs w:val="22"/>
              </w:rPr>
              <w:t>312</w:t>
            </w:r>
          </w:p>
        </w:tc>
        <w:tc>
          <w:tcPr>
            <w:tcW w:w="1094" w:type="dxa"/>
            <w:tcBorders>
              <w:top w:val="single" w:sz="4" w:space="0" w:color="000000"/>
              <w:left w:val="single" w:sz="4" w:space="0" w:color="000000"/>
              <w:bottom w:val="single" w:sz="4" w:space="0" w:color="000000"/>
              <w:right w:val="single" w:sz="4" w:space="0" w:color="000000"/>
            </w:tcBorders>
            <w:vAlign w:val="center"/>
          </w:tcPr>
          <w:p w14:paraId="6F049E46" w14:textId="77777777" w:rsidR="00EA7349" w:rsidRPr="00B00D7B" w:rsidRDefault="00EA7349" w:rsidP="00D03592">
            <w:pPr>
              <w:jc w:val="center"/>
              <w:rPr>
                <w:rFonts w:cs="Arial"/>
                <w:szCs w:val="22"/>
              </w:rPr>
            </w:pPr>
            <w:r w:rsidRPr="00B00D7B">
              <w:rPr>
                <w:rFonts w:eastAsia="Times New Roman" w:cs="Arial"/>
                <w:szCs w:val="22"/>
              </w:rPr>
              <w:t>2-SEP-2021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071EFABB" w14:textId="77777777" w:rsidR="00F052BA" w:rsidRPr="00B00D7B" w:rsidRDefault="00F052BA" w:rsidP="00F052BA">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p>
          <w:p w14:paraId="4A858D5B" w14:textId="77777777" w:rsidR="00F052BA" w:rsidRPr="00B00D7B" w:rsidRDefault="00F052BA" w:rsidP="00F052BA">
            <w:pPr>
              <w:jc w:val="center"/>
              <w:rPr>
                <w:rFonts w:cs="Arial"/>
                <w:szCs w:val="22"/>
              </w:rPr>
            </w:pPr>
            <w:proofErr w:type="spellStart"/>
            <w:r w:rsidRPr="00B00D7B">
              <w:rPr>
                <w:rFonts w:eastAsia="Times New Roman" w:cs="Arial"/>
                <w:szCs w:val="22"/>
              </w:rPr>
              <w:t>SpruceStoke</w:t>
            </w:r>
            <w:proofErr w:type="spellEnd"/>
            <w:r w:rsidRPr="00B00D7B">
              <w:rPr>
                <w:rFonts w:eastAsia="Times New Roman" w:cs="Arial"/>
                <w:szCs w:val="22"/>
              </w:rPr>
              <w:t xml:space="preserve"> Gifford Bristol BS34</w:t>
            </w:r>
          </w:p>
          <w:p w14:paraId="1F38D22D" w14:textId="008CC975" w:rsidR="00EA7349" w:rsidRPr="00B00D7B" w:rsidRDefault="00F052BA" w:rsidP="00F052BA">
            <w:pPr>
              <w:ind w:left="5"/>
              <w:jc w:val="center"/>
              <w:rPr>
                <w:rFonts w:cs="Arial"/>
                <w:szCs w:val="22"/>
              </w:rPr>
            </w:pPr>
            <w:r w:rsidRPr="00B00D7B">
              <w:rPr>
                <w:rFonts w:eastAsia="Times New Roman" w:cs="Arial"/>
                <w:szCs w:val="22"/>
              </w:rPr>
              <w:t>8JH United Kingdom</w:t>
            </w:r>
          </w:p>
        </w:tc>
      </w:tr>
      <w:tr w:rsidR="00EA7349" w:rsidRPr="00B00D7B" w14:paraId="37CF1B9E"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7B5B4048" w14:textId="77777777" w:rsidR="00EA7349" w:rsidRPr="00B00D7B" w:rsidRDefault="00EA7349" w:rsidP="00D03592">
            <w:pPr>
              <w:spacing w:after="84"/>
              <w:ind w:left="48"/>
              <w:jc w:val="center"/>
              <w:rPr>
                <w:rFonts w:cs="Arial"/>
                <w:szCs w:val="22"/>
              </w:rPr>
            </w:pPr>
          </w:p>
          <w:p w14:paraId="76BE124C" w14:textId="77777777" w:rsidR="00EA7349" w:rsidRPr="00B00D7B" w:rsidRDefault="00EA7349" w:rsidP="00D03592">
            <w:pPr>
              <w:ind w:left="2"/>
              <w:jc w:val="center"/>
              <w:rPr>
                <w:rFonts w:cs="Arial"/>
                <w:szCs w:val="22"/>
              </w:rPr>
            </w:pPr>
            <w:r w:rsidRPr="00B00D7B">
              <w:rPr>
                <w:rFonts w:eastAsia="Times New Roman" w:cs="Arial"/>
                <w:szCs w:val="22"/>
              </w:rPr>
              <w:t>2559810</w:t>
            </w:r>
          </w:p>
        </w:tc>
        <w:tc>
          <w:tcPr>
            <w:tcW w:w="1111" w:type="dxa"/>
            <w:tcBorders>
              <w:top w:val="single" w:sz="4" w:space="0" w:color="000000"/>
              <w:left w:val="single" w:sz="4" w:space="0" w:color="000000"/>
              <w:bottom w:val="single" w:sz="4" w:space="0" w:color="000000"/>
              <w:right w:val="single" w:sz="4" w:space="0" w:color="000000"/>
            </w:tcBorders>
            <w:vAlign w:val="center"/>
          </w:tcPr>
          <w:p w14:paraId="74D0EF75" w14:textId="77777777" w:rsidR="00EA7349" w:rsidRPr="00B00D7B" w:rsidRDefault="00EA7349" w:rsidP="00D03592">
            <w:pPr>
              <w:spacing w:after="84"/>
              <w:ind w:left="48"/>
              <w:jc w:val="center"/>
              <w:rPr>
                <w:rFonts w:cs="Arial"/>
                <w:szCs w:val="22"/>
              </w:rPr>
            </w:pPr>
          </w:p>
          <w:p w14:paraId="0E7F5378" w14:textId="77777777" w:rsidR="00EA7349" w:rsidRPr="00B00D7B" w:rsidRDefault="00EA7349" w:rsidP="00D03592">
            <w:pPr>
              <w:ind w:left="3"/>
              <w:jc w:val="center"/>
              <w:rPr>
                <w:rFonts w:cs="Arial"/>
                <w:szCs w:val="22"/>
              </w:rPr>
            </w:pPr>
            <w:r w:rsidRPr="00B00D7B">
              <w:rPr>
                <w:rFonts w:eastAsia="Times New Roman" w:cs="Arial"/>
                <w:szCs w:val="22"/>
              </w:rPr>
              <w:t>648555</w:t>
            </w:r>
          </w:p>
        </w:tc>
        <w:tc>
          <w:tcPr>
            <w:tcW w:w="1402" w:type="dxa"/>
            <w:tcBorders>
              <w:top w:val="single" w:sz="4" w:space="0" w:color="000000"/>
              <w:left w:val="single" w:sz="4" w:space="0" w:color="000000"/>
              <w:bottom w:val="single" w:sz="4" w:space="0" w:color="000000"/>
              <w:right w:val="single" w:sz="4" w:space="0" w:color="000000"/>
            </w:tcBorders>
            <w:vAlign w:val="center"/>
          </w:tcPr>
          <w:p w14:paraId="45B1CEBA" w14:textId="77777777" w:rsidR="00EA7349" w:rsidRPr="00B00D7B" w:rsidRDefault="00EA7349" w:rsidP="00D03592">
            <w:pPr>
              <w:spacing w:after="84"/>
              <w:ind w:left="50"/>
              <w:jc w:val="center"/>
              <w:rPr>
                <w:rFonts w:cs="Arial"/>
                <w:szCs w:val="22"/>
              </w:rPr>
            </w:pPr>
          </w:p>
          <w:p w14:paraId="51548EE2" w14:textId="77777777" w:rsidR="00EA7349" w:rsidRPr="00B00D7B" w:rsidRDefault="00EA7349" w:rsidP="00D03592">
            <w:pPr>
              <w:ind w:left="5"/>
              <w:jc w:val="center"/>
              <w:rPr>
                <w:rFonts w:cs="Arial"/>
                <w:szCs w:val="22"/>
              </w:rPr>
            </w:pPr>
            <w:r w:rsidRPr="00B00D7B">
              <w:rPr>
                <w:rFonts w:eastAsia="Times New Roman" w:cs="Arial"/>
                <w:szCs w:val="22"/>
              </w:rPr>
              <w:t>LAV33.0.0.00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33FA61B9" w14:textId="77777777" w:rsidR="00EA7349" w:rsidRPr="00B00D7B" w:rsidRDefault="00EA7349" w:rsidP="00D03592">
            <w:pPr>
              <w:ind w:left="12"/>
              <w:jc w:val="center"/>
              <w:rPr>
                <w:rFonts w:cs="Arial"/>
                <w:szCs w:val="22"/>
              </w:rPr>
            </w:pPr>
            <w:r w:rsidRPr="00B00D7B">
              <w:rPr>
                <w:rFonts w:eastAsia="Times New Roman" w:cs="Arial"/>
                <w:szCs w:val="22"/>
              </w:rPr>
              <w:t>BMC Change Management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2783C615" w14:textId="77777777" w:rsidR="00EA7349" w:rsidRPr="00B00D7B" w:rsidRDefault="00EA7349" w:rsidP="00D03592">
            <w:pPr>
              <w:spacing w:after="84"/>
              <w:ind w:left="48"/>
              <w:jc w:val="center"/>
              <w:rPr>
                <w:rFonts w:cs="Arial"/>
                <w:szCs w:val="22"/>
              </w:rPr>
            </w:pPr>
          </w:p>
          <w:p w14:paraId="0552DF3C" w14:textId="77777777" w:rsidR="00EA7349" w:rsidRPr="00B00D7B" w:rsidRDefault="00EA7349" w:rsidP="00D03592">
            <w:pPr>
              <w:ind w:left="5"/>
              <w:jc w:val="center"/>
              <w:rPr>
                <w:rFonts w:cs="Arial"/>
                <w:szCs w:val="22"/>
              </w:rPr>
            </w:pPr>
            <w:r w:rsidRPr="00B00D7B">
              <w:rPr>
                <w:rFonts w:eastAsia="Times New Roman" w:cs="Arial"/>
                <w:szCs w:val="22"/>
              </w:rPr>
              <w:t>500</w:t>
            </w:r>
          </w:p>
        </w:tc>
        <w:tc>
          <w:tcPr>
            <w:tcW w:w="1094" w:type="dxa"/>
            <w:tcBorders>
              <w:top w:val="single" w:sz="4" w:space="0" w:color="000000"/>
              <w:left w:val="single" w:sz="4" w:space="0" w:color="000000"/>
              <w:bottom w:val="single" w:sz="4" w:space="0" w:color="000000"/>
              <w:right w:val="single" w:sz="4" w:space="0" w:color="000000"/>
            </w:tcBorders>
            <w:vAlign w:val="center"/>
          </w:tcPr>
          <w:p w14:paraId="574ABED6" w14:textId="77777777" w:rsidR="00EA7349" w:rsidRPr="00B00D7B" w:rsidRDefault="00EA7349" w:rsidP="00D03592">
            <w:pPr>
              <w:spacing w:after="7"/>
              <w:ind w:left="101"/>
              <w:jc w:val="center"/>
              <w:rPr>
                <w:rFonts w:cs="Arial"/>
                <w:szCs w:val="22"/>
              </w:rPr>
            </w:pPr>
            <w:r w:rsidRPr="00B00D7B">
              <w:rPr>
                <w:rFonts w:eastAsia="Times New Roman" w:cs="Arial"/>
                <w:szCs w:val="22"/>
              </w:rPr>
              <w:t>31-MAR-2021 to</w:t>
            </w:r>
          </w:p>
          <w:p w14:paraId="698800DD"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2196186C" w14:textId="77777777" w:rsidR="00EA7349" w:rsidRPr="00B00D7B" w:rsidRDefault="00EA7349" w:rsidP="00D03592">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p>
          <w:p w14:paraId="16339D8F" w14:textId="77777777" w:rsidR="00EA7349" w:rsidRPr="00B00D7B" w:rsidRDefault="00EA7349" w:rsidP="00D03592">
            <w:pPr>
              <w:jc w:val="center"/>
              <w:rPr>
                <w:rFonts w:cs="Arial"/>
                <w:szCs w:val="22"/>
              </w:rPr>
            </w:pPr>
            <w:proofErr w:type="spellStart"/>
            <w:r w:rsidRPr="00B00D7B">
              <w:rPr>
                <w:rFonts w:eastAsia="Times New Roman" w:cs="Arial"/>
                <w:szCs w:val="22"/>
              </w:rPr>
              <w:t>SpruceStoke</w:t>
            </w:r>
            <w:proofErr w:type="spellEnd"/>
            <w:r w:rsidRPr="00B00D7B">
              <w:rPr>
                <w:rFonts w:eastAsia="Times New Roman" w:cs="Arial"/>
                <w:szCs w:val="22"/>
              </w:rPr>
              <w:t xml:space="preserve"> Gifford Bristol BS34</w:t>
            </w:r>
          </w:p>
          <w:p w14:paraId="553044E0" w14:textId="77777777" w:rsidR="00EA7349" w:rsidRPr="00B00D7B" w:rsidRDefault="00EA7349" w:rsidP="00D03592">
            <w:pPr>
              <w:jc w:val="center"/>
              <w:rPr>
                <w:rFonts w:cs="Arial"/>
                <w:szCs w:val="22"/>
              </w:rPr>
            </w:pPr>
            <w:r w:rsidRPr="00B00D7B">
              <w:rPr>
                <w:rFonts w:eastAsia="Times New Roman" w:cs="Arial"/>
                <w:szCs w:val="22"/>
              </w:rPr>
              <w:t>8JH United Kingdom</w:t>
            </w:r>
          </w:p>
        </w:tc>
      </w:tr>
      <w:tr w:rsidR="00EA7349" w:rsidRPr="00B00D7B" w14:paraId="2A46B761"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1F6358DD" w14:textId="77777777" w:rsidR="00EA7349" w:rsidRPr="00B00D7B" w:rsidRDefault="00EA7349" w:rsidP="00D03592">
            <w:pPr>
              <w:ind w:left="2"/>
              <w:jc w:val="center"/>
              <w:rPr>
                <w:rFonts w:cs="Arial"/>
                <w:szCs w:val="22"/>
              </w:rPr>
            </w:pPr>
            <w:r w:rsidRPr="00B00D7B">
              <w:rPr>
                <w:rFonts w:eastAsia="Times New Roman" w:cs="Arial"/>
                <w:szCs w:val="22"/>
              </w:rPr>
              <w:t>2903383</w:t>
            </w:r>
          </w:p>
        </w:tc>
        <w:tc>
          <w:tcPr>
            <w:tcW w:w="1111" w:type="dxa"/>
            <w:tcBorders>
              <w:top w:val="single" w:sz="4" w:space="0" w:color="000000"/>
              <w:left w:val="single" w:sz="4" w:space="0" w:color="000000"/>
              <w:bottom w:val="single" w:sz="4" w:space="0" w:color="000000"/>
              <w:right w:val="single" w:sz="4" w:space="0" w:color="000000"/>
            </w:tcBorders>
            <w:vAlign w:val="center"/>
          </w:tcPr>
          <w:p w14:paraId="4154CF4E" w14:textId="77777777" w:rsidR="00EA7349" w:rsidRPr="00B00D7B" w:rsidRDefault="00EA7349" w:rsidP="00D03592">
            <w:pPr>
              <w:ind w:left="4"/>
              <w:jc w:val="center"/>
              <w:rPr>
                <w:rFonts w:cs="Arial"/>
                <w:szCs w:val="22"/>
              </w:rPr>
            </w:pPr>
            <w:r w:rsidRPr="00B00D7B">
              <w:rPr>
                <w:rFonts w:eastAsia="Times New Roman" w:cs="Arial"/>
                <w:szCs w:val="22"/>
              </w:rPr>
              <w:t>564580</w:t>
            </w:r>
          </w:p>
        </w:tc>
        <w:tc>
          <w:tcPr>
            <w:tcW w:w="1402" w:type="dxa"/>
            <w:tcBorders>
              <w:top w:val="single" w:sz="4" w:space="0" w:color="000000"/>
              <w:left w:val="single" w:sz="4" w:space="0" w:color="000000"/>
              <w:bottom w:val="single" w:sz="4" w:space="0" w:color="000000"/>
              <w:right w:val="single" w:sz="4" w:space="0" w:color="000000"/>
            </w:tcBorders>
            <w:vAlign w:val="center"/>
          </w:tcPr>
          <w:p w14:paraId="6DA1C5F0" w14:textId="77777777" w:rsidR="00EA7349" w:rsidRPr="00B00D7B" w:rsidRDefault="00EA7349" w:rsidP="00D03592">
            <w:pPr>
              <w:ind w:left="5"/>
              <w:jc w:val="center"/>
              <w:rPr>
                <w:rFonts w:cs="Arial"/>
                <w:szCs w:val="22"/>
              </w:rPr>
            </w:pPr>
            <w:r w:rsidRPr="00B00D7B">
              <w:rPr>
                <w:rFonts w:eastAsia="Times New Roman" w:cs="Arial"/>
                <w:szCs w:val="22"/>
              </w:rPr>
              <w:t>LAV33.0.0.00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723389E3" w14:textId="77777777" w:rsidR="00EA7349" w:rsidRPr="00B00D7B" w:rsidRDefault="00EA7349" w:rsidP="00D03592">
            <w:pPr>
              <w:ind w:left="12"/>
              <w:jc w:val="center"/>
              <w:rPr>
                <w:rFonts w:cs="Arial"/>
                <w:szCs w:val="22"/>
              </w:rPr>
            </w:pPr>
            <w:r w:rsidRPr="00B00D7B">
              <w:rPr>
                <w:rFonts w:eastAsia="Times New Roman" w:cs="Arial"/>
                <w:szCs w:val="22"/>
              </w:rPr>
              <w:t>BMC Change Management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3E3DB37D" w14:textId="77777777" w:rsidR="00EA7349" w:rsidRPr="00B00D7B" w:rsidRDefault="00EA7349" w:rsidP="00D03592">
            <w:pPr>
              <w:ind w:left="5"/>
              <w:jc w:val="center"/>
              <w:rPr>
                <w:rFonts w:cs="Arial"/>
                <w:szCs w:val="22"/>
              </w:rPr>
            </w:pPr>
            <w:r w:rsidRPr="00B00D7B">
              <w:rPr>
                <w:rFonts w:eastAsia="Times New Roman" w:cs="Arial"/>
                <w:szCs w:val="22"/>
              </w:rPr>
              <w:t>500</w:t>
            </w:r>
          </w:p>
        </w:tc>
        <w:tc>
          <w:tcPr>
            <w:tcW w:w="1094" w:type="dxa"/>
            <w:tcBorders>
              <w:top w:val="single" w:sz="4" w:space="0" w:color="000000"/>
              <w:left w:val="single" w:sz="4" w:space="0" w:color="000000"/>
              <w:bottom w:val="single" w:sz="4" w:space="0" w:color="000000"/>
              <w:right w:val="single" w:sz="4" w:space="0" w:color="000000"/>
            </w:tcBorders>
            <w:vAlign w:val="center"/>
          </w:tcPr>
          <w:p w14:paraId="601B9D26" w14:textId="77777777" w:rsidR="00EA7349" w:rsidRPr="00B00D7B" w:rsidRDefault="00EA7349" w:rsidP="00D03592">
            <w:pPr>
              <w:spacing w:after="10" w:line="237" w:lineRule="auto"/>
              <w:ind w:left="101"/>
              <w:jc w:val="center"/>
              <w:rPr>
                <w:rFonts w:cs="Arial"/>
                <w:szCs w:val="22"/>
              </w:rPr>
            </w:pPr>
            <w:r w:rsidRPr="00B00D7B">
              <w:rPr>
                <w:rFonts w:eastAsia="Times New Roman" w:cs="Arial"/>
                <w:szCs w:val="22"/>
              </w:rPr>
              <w:t>31-MAR-2021 to</w:t>
            </w:r>
          </w:p>
          <w:p w14:paraId="1E68935F"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2CEA71D0" w14:textId="77777777" w:rsidR="00EA7349" w:rsidRPr="00B00D7B" w:rsidRDefault="00EA7349" w:rsidP="00D03592">
            <w:pPr>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w:t>
            </w:r>
          </w:p>
          <w:p w14:paraId="391D0B49" w14:textId="77777777" w:rsidR="00EA7349" w:rsidRPr="00B00D7B" w:rsidRDefault="00EA7349" w:rsidP="00D03592">
            <w:pPr>
              <w:jc w:val="center"/>
              <w:rPr>
                <w:rFonts w:cs="Arial"/>
                <w:szCs w:val="22"/>
              </w:rPr>
            </w:pPr>
            <w:r w:rsidRPr="00B00D7B">
              <w:rPr>
                <w:rFonts w:eastAsia="Times New Roman" w:cs="Arial"/>
                <w:szCs w:val="22"/>
              </w:rPr>
              <w:t>SN13 9RA United Kingdom</w:t>
            </w:r>
          </w:p>
        </w:tc>
      </w:tr>
      <w:tr w:rsidR="00EA7349" w:rsidRPr="00B00D7B" w14:paraId="3D6F312D"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75F5BF21" w14:textId="77777777" w:rsidR="00EA7349" w:rsidRPr="00B00D7B" w:rsidRDefault="00EA7349" w:rsidP="00D03592">
            <w:pPr>
              <w:ind w:left="2"/>
              <w:jc w:val="center"/>
              <w:rPr>
                <w:rFonts w:cs="Arial"/>
                <w:szCs w:val="22"/>
              </w:rPr>
            </w:pPr>
            <w:r w:rsidRPr="00B00D7B">
              <w:rPr>
                <w:rFonts w:eastAsia="Times New Roman" w:cs="Arial"/>
                <w:szCs w:val="22"/>
              </w:rPr>
              <w:t>3510733</w:t>
            </w:r>
          </w:p>
        </w:tc>
        <w:tc>
          <w:tcPr>
            <w:tcW w:w="1111" w:type="dxa"/>
            <w:tcBorders>
              <w:top w:val="single" w:sz="4" w:space="0" w:color="000000"/>
              <w:left w:val="single" w:sz="4" w:space="0" w:color="000000"/>
              <w:bottom w:val="single" w:sz="4" w:space="0" w:color="000000"/>
              <w:right w:val="single" w:sz="4" w:space="0" w:color="000000"/>
            </w:tcBorders>
            <w:vAlign w:val="center"/>
          </w:tcPr>
          <w:p w14:paraId="6FB24C59" w14:textId="77777777" w:rsidR="00EA7349" w:rsidRPr="00B00D7B" w:rsidRDefault="00EA7349" w:rsidP="00D03592">
            <w:pPr>
              <w:ind w:left="4"/>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2627D9CF" w14:textId="77777777" w:rsidR="00EA7349" w:rsidRPr="00B00D7B" w:rsidRDefault="00EA7349" w:rsidP="00D03592">
            <w:pPr>
              <w:ind w:left="5"/>
              <w:jc w:val="center"/>
              <w:rPr>
                <w:rFonts w:cs="Arial"/>
                <w:szCs w:val="22"/>
              </w:rPr>
            </w:pPr>
            <w:r w:rsidRPr="00B00D7B">
              <w:rPr>
                <w:rFonts w:eastAsia="Times New Roman" w:cs="Arial"/>
                <w:szCs w:val="22"/>
              </w:rPr>
              <w:t>LAV33.0.0.00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61DBAE31" w14:textId="77777777" w:rsidR="00EA7349" w:rsidRPr="00B00D7B" w:rsidRDefault="00EA7349" w:rsidP="00D03592">
            <w:pPr>
              <w:ind w:left="12"/>
              <w:jc w:val="center"/>
              <w:rPr>
                <w:rFonts w:cs="Arial"/>
                <w:szCs w:val="22"/>
              </w:rPr>
            </w:pPr>
            <w:r w:rsidRPr="00B00D7B">
              <w:rPr>
                <w:rFonts w:eastAsia="Times New Roman" w:cs="Arial"/>
                <w:szCs w:val="22"/>
              </w:rPr>
              <w:t>BMC Change Management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43B67F64" w14:textId="77777777" w:rsidR="00EA7349" w:rsidRPr="00B00D7B" w:rsidRDefault="00EA7349" w:rsidP="00D03592">
            <w:pPr>
              <w:ind w:left="5"/>
              <w:jc w:val="center"/>
              <w:rPr>
                <w:rFonts w:cs="Arial"/>
                <w:szCs w:val="22"/>
              </w:rPr>
            </w:pPr>
            <w:r w:rsidRPr="00B00D7B">
              <w:rPr>
                <w:rFonts w:eastAsia="Times New Roman" w:cs="Arial"/>
                <w:szCs w:val="22"/>
              </w:rPr>
              <w:t>326</w:t>
            </w:r>
          </w:p>
        </w:tc>
        <w:tc>
          <w:tcPr>
            <w:tcW w:w="1094" w:type="dxa"/>
            <w:tcBorders>
              <w:top w:val="single" w:sz="4" w:space="0" w:color="000000"/>
              <w:left w:val="single" w:sz="4" w:space="0" w:color="000000"/>
              <w:bottom w:val="single" w:sz="4" w:space="0" w:color="000000"/>
              <w:right w:val="single" w:sz="4" w:space="0" w:color="000000"/>
            </w:tcBorders>
            <w:vAlign w:val="center"/>
          </w:tcPr>
          <w:p w14:paraId="4B420741" w14:textId="77777777" w:rsidR="00EA7349" w:rsidRPr="00B00D7B" w:rsidRDefault="00EA7349" w:rsidP="00D03592">
            <w:pPr>
              <w:spacing w:after="7"/>
              <w:ind w:left="101"/>
              <w:jc w:val="center"/>
              <w:rPr>
                <w:rFonts w:cs="Arial"/>
                <w:szCs w:val="22"/>
              </w:rPr>
            </w:pPr>
            <w:r w:rsidRPr="00B00D7B">
              <w:rPr>
                <w:rFonts w:eastAsia="Times New Roman" w:cs="Arial"/>
                <w:szCs w:val="22"/>
              </w:rPr>
              <w:t>31-MAR-2021 to</w:t>
            </w:r>
          </w:p>
          <w:p w14:paraId="3F1D1FFB"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5B60B214" w14:textId="77777777" w:rsidR="00EA7349" w:rsidRPr="00B00D7B" w:rsidRDefault="00EA7349" w:rsidP="00D03592">
            <w:pPr>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w:t>
            </w:r>
          </w:p>
          <w:p w14:paraId="279C9790" w14:textId="77777777" w:rsidR="00EA7349" w:rsidRPr="00B00D7B" w:rsidRDefault="00EA7349" w:rsidP="00D03592">
            <w:pPr>
              <w:jc w:val="center"/>
              <w:rPr>
                <w:rFonts w:cs="Arial"/>
                <w:szCs w:val="22"/>
              </w:rPr>
            </w:pPr>
            <w:r w:rsidRPr="00B00D7B">
              <w:rPr>
                <w:rFonts w:eastAsia="Times New Roman" w:cs="Arial"/>
                <w:szCs w:val="22"/>
              </w:rPr>
              <w:t>SN13 9RA United Kingdom</w:t>
            </w:r>
          </w:p>
        </w:tc>
      </w:tr>
      <w:tr w:rsidR="00EA7349" w:rsidRPr="00B00D7B" w14:paraId="23A13D5F"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3A4B6A7C" w14:textId="77777777" w:rsidR="00EA7349" w:rsidRPr="00B00D7B" w:rsidRDefault="00EA7349" w:rsidP="00D03592">
            <w:pPr>
              <w:ind w:left="2"/>
              <w:jc w:val="center"/>
              <w:rPr>
                <w:rFonts w:cs="Arial"/>
                <w:szCs w:val="22"/>
              </w:rPr>
            </w:pPr>
            <w:r w:rsidRPr="00B00D7B">
              <w:rPr>
                <w:rFonts w:eastAsia="Times New Roman" w:cs="Arial"/>
                <w:szCs w:val="22"/>
              </w:rPr>
              <w:t>3921191</w:t>
            </w:r>
          </w:p>
        </w:tc>
        <w:tc>
          <w:tcPr>
            <w:tcW w:w="1111" w:type="dxa"/>
            <w:tcBorders>
              <w:top w:val="single" w:sz="4" w:space="0" w:color="000000"/>
              <w:left w:val="single" w:sz="4" w:space="0" w:color="000000"/>
              <w:bottom w:val="single" w:sz="4" w:space="0" w:color="000000"/>
              <w:right w:val="single" w:sz="4" w:space="0" w:color="000000"/>
            </w:tcBorders>
            <w:vAlign w:val="center"/>
          </w:tcPr>
          <w:p w14:paraId="25F36255" w14:textId="77777777" w:rsidR="00EA7349" w:rsidRPr="00B00D7B" w:rsidRDefault="00EA7349" w:rsidP="00D03592">
            <w:pPr>
              <w:ind w:left="3"/>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55BFFBD4" w14:textId="77777777" w:rsidR="00EA7349" w:rsidRPr="00B00D7B" w:rsidRDefault="00EA7349" w:rsidP="00D03592">
            <w:pPr>
              <w:ind w:left="5"/>
              <w:jc w:val="center"/>
              <w:rPr>
                <w:rFonts w:cs="Arial"/>
                <w:szCs w:val="22"/>
              </w:rPr>
            </w:pPr>
            <w:r w:rsidRPr="00B00D7B">
              <w:rPr>
                <w:rFonts w:eastAsia="Times New Roman" w:cs="Arial"/>
                <w:szCs w:val="22"/>
              </w:rPr>
              <w:t>LAV33.0.0.00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7296B18D" w14:textId="77777777" w:rsidR="00EA7349" w:rsidRPr="00B00D7B" w:rsidRDefault="00EA7349" w:rsidP="00D03592">
            <w:pPr>
              <w:ind w:left="12"/>
              <w:jc w:val="center"/>
              <w:rPr>
                <w:rFonts w:cs="Arial"/>
                <w:szCs w:val="22"/>
              </w:rPr>
            </w:pPr>
            <w:r w:rsidRPr="00B00D7B">
              <w:rPr>
                <w:rFonts w:eastAsia="Times New Roman" w:cs="Arial"/>
                <w:szCs w:val="22"/>
              </w:rPr>
              <w:t>BMC Change Management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4CC0BBDD" w14:textId="77777777" w:rsidR="00EA7349" w:rsidRPr="00B00D7B" w:rsidRDefault="00EA7349" w:rsidP="00D03592">
            <w:pPr>
              <w:ind w:left="3"/>
              <w:jc w:val="center"/>
              <w:rPr>
                <w:rFonts w:cs="Arial"/>
                <w:szCs w:val="22"/>
              </w:rPr>
            </w:pPr>
            <w:r w:rsidRPr="00B00D7B">
              <w:rPr>
                <w:rFonts w:eastAsia="Times New Roman" w:cs="Arial"/>
                <w:szCs w:val="22"/>
              </w:rPr>
              <w:t>33</w:t>
            </w:r>
          </w:p>
        </w:tc>
        <w:tc>
          <w:tcPr>
            <w:tcW w:w="1094" w:type="dxa"/>
            <w:tcBorders>
              <w:top w:val="single" w:sz="4" w:space="0" w:color="000000"/>
              <w:left w:val="single" w:sz="4" w:space="0" w:color="000000"/>
              <w:bottom w:val="single" w:sz="4" w:space="0" w:color="000000"/>
              <w:right w:val="single" w:sz="4" w:space="0" w:color="000000"/>
            </w:tcBorders>
            <w:vAlign w:val="center"/>
          </w:tcPr>
          <w:p w14:paraId="18F3FB22" w14:textId="77777777" w:rsidR="00EA7349" w:rsidRPr="00B00D7B" w:rsidRDefault="00EA7349" w:rsidP="00D03592">
            <w:pPr>
              <w:ind w:left="101"/>
              <w:jc w:val="center"/>
              <w:rPr>
                <w:rFonts w:cs="Arial"/>
                <w:szCs w:val="22"/>
              </w:rPr>
            </w:pPr>
          </w:p>
          <w:p w14:paraId="62F605C4" w14:textId="77777777" w:rsidR="00EA7349" w:rsidRPr="00B00D7B" w:rsidRDefault="00EA7349" w:rsidP="00D03592">
            <w:pPr>
              <w:spacing w:after="10" w:line="237" w:lineRule="auto"/>
              <w:ind w:left="101"/>
              <w:jc w:val="center"/>
              <w:rPr>
                <w:rFonts w:cs="Arial"/>
                <w:szCs w:val="22"/>
              </w:rPr>
            </w:pPr>
            <w:r w:rsidRPr="00B00D7B">
              <w:rPr>
                <w:rFonts w:eastAsia="Times New Roman" w:cs="Arial"/>
                <w:szCs w:val="22"/>
              </w:rPr>
              <w:t>31-MAR-2021 to</w:t>
            </w:r>
          </w:p>
          <w:p w14:paraId="134815CF" w14:textId="77777777" w:rsidR="00EA7349" w:rsidRPr="00B00D7B" w:rsidRDefault="00EA7349" w:rsidP="00D03592">
            <w:pPr>
              <w:ind w:left="101"/>
              <w:jc w:val="center"/>
              <w:rPr>
                <w:rFonts w:cs="Arial"/>
                <w:szCs w:val="22"/>
              </w:rPr>
            </w:pPr>
            <w:r w:rsidRPr="00B00D7B">
              <w:rPr>
                <w:rFonts w:eastAsia="Times New Roman" w:cs="Arial"/>
                <w:szCs w:val="22"/>
              </w:rPr>
              <w:lastRenderedPageBreak/>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4F79655D" w14:textId="77777777" w:rsidR="00EA7349" w:rsidRPr="00B00D7B" w:rsidRDefault="00EA7349" w:rsidP="00D03592">
            <w:pPr>
              <w:jc w:val="center"/>
              <w:rPr>
                <w:rFonts w:cs="Arial"/>
                <w:szCs w:val="22"/>
              </w:rPr>
            </w:pPr>
            <w:r w:rsidRPr="00B00D7B">
              <w:rPr>
                <w:rFonts w:eastAsia="Times New Roman" w:cs="Arial"/>
                <w:szCs w:val="22"/>
              </w:rPr>
              <w:lastRenderedPageBreak/>
              <w:t>AIS Branch, Army</w:t>
            </w:r>
          </w:p>
          <w:p w14:paraId="7F327F57" w14:textId="77777777" w:rsidR="00EA7349" w:rsidRPr="00B00D7B" w:rsidRDefault="00EA7349" w:rsidP="00D03592">
            <w:pPr>
              <w:jc w:val="center"/>
              <w:rPr>
                <w:rFonts w:cs="Arial"/>
                <w:szCs w:val="22"/>
              </w:rPr>
            </w:pPr>
            <w:proofErr w:type="spellStart"/>
            <w:r w:rsidRPr="00B00D7B">
              <w:rPr>
                <w:rFonts w:eastAsia="Times New Roman" w:cs="Arial"/>
                <w:szCs w:val="22"/>
              </w:rPr>
              <w:t>HeadquartersMarlborough</w:t>
            </w:r>
            <w:proofErr w:type="spellEnd"/>
            <w:r w:rsidRPr="00B00D7B">
              <w:rPr>
                <w:rFonts w:eastAsia="Times New Roman" w:cs="Arial"/>
                <w:szCs w:val="22"/>
              </w:rPr>
              <w:t xml:space="preserve"> Lines</w:t>
            </w:r>
          </w:p>
          <w:p w14:paraId="4F4C35A6" w14:textId="77777777" w:rsidR="00EA7349" w:rsidRPr="00B00D7B" w:rsidRDefault="00EA7349" w:rsidP="00D03592">
            <w:pPr>
              <w:jc w:val="center"/>
              <w:rPr>
                <w:rFonts w:cs="Arial"/>
                <w:szCs w:val="22"/>
              </w:rPr>
            </w:pPr>
            <w:r w:rsidRPr="00B00D7B">
              <w:rPr>
                <w:rFonts w:eastAsia="Times New Roman" w:cs="Arial"/>
                <w:szCs w:val="22"/>
              </w:rPr>
              <w:t>Andover SP11 8HJ United</w:t>
            </w:r>
          </w:p>
          <w:p w14:paraId="39B303B0" w14:textId="77777777" w:rsidR="00EA7349" w:rsidRPr="00B00D7B" w:rsidRDefault="00EA7349" w:rsidP="00D03592">
            <w:pPr>
              <w:jc w:val="center"/>
              <w:rPr>
                <w:rFonts w:cs="Arial"/>
                <w:szCs w:val="22"/>
              </w:rPr>
            </w:pPr>
            <w:r w:rsidRPr="00B00D7B">
              <w:rPr>
                <w:rFonts w:eastAsia="Times New Roman" w:cs="Arial"/>
                <w:szCs w:val="22"/>
              </w:rPr>
              <w:lastRenderedPageBreak/>
              <w:t>Kingdom</w:t>
            </w:r>
          </w:p>
        </w:tc>
      </w:tr>
      <w:tr w:rsidR="00EA7349" w:rsidRPr="00B00D7B" w14:paraId="38E63EBD"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7BBC3575" w14:textId="77777777" w:rsidR="00EA7349" w:rsidRPr="00B00D7B" w:rsidRDefault="00EA7349" w:rsidP="00D03592">
            <w:pPr>
              <w:ind w:left="2"/>
              <w:jc w:val="center"/>
              <w:rPr>
                <w:rFonts w:cs="Arial"/>
                <w:szCs w:val="22"/>
              </w:rPr>
            </w:pPr>
            <w:r w:rsidRPr="00B00D7B">
              <w:rPr>
                <w:rFonts w:eastAsia="Times New Roman" w:cs="Arial"/>
                <w:szCs w:val="22"/>
              </w:rPr>
              <w:lastRenderedPageBreak/>
              <w:t>3587564</w:t>
            </w:r>
          </w:p>
        </w:tc>
        <w:tc>
          <w:tcPr>
            <w:tcW w:w="1111" w:type="dxa"/>
            <w:tcBorders>
              <w:top w:val="single" w:sz="4" w:space="0" w:color="000000"/>
              <w:left w:val="single" w:sz="4" w:space="0" w:color="000000"/>
              <w:bottom w:val="single" w:sz="4" w:space="0" w:color="000000"/>
              <w:right w:val="single" w:sz="4" w:space="0" w:color="000000"/>
            </w:tcBorders>
            <w:vAlign w:val="center"/>
          </w:tcPr>
          <w:p w14:paraId="7E5BC26F" w14:textId="77777777" w:rsidR="00EA7349" w:rsidRPr="00B00D7B" w:rsidRDefault="00EA7349" w:rsidP="00D03592">
            <w:pPr>
              <w:ind w:left="4"/>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213F231F" w14:textId="77777777" w:rsidR="00EA7349" w:rsidRPr="00B00D7B" w:rsidRDefault="00EA7349" w:rsidP="00D03592">
            <w:pPr>
              <w:ind w:left="5"/>
              <w:jc w:val="center"/>
              <w:rPr>
                <w:rFonts w:cs="Arial"/>
                <w:szCs w:val="22"/>
              </w:rPr>
            </w:pPr>
            <w:r w:rsidRPr="00B00D7B">
              <w:rPr>
                <w:rFonts w:eastAsia="Times New Roman" w:cs="Arial"/>
                <w:szCs w:val="22"/>
              </w:rPr>
              <w:t>LAV33.0.0.00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0E332D6A" w14:textId="77777777" w:rsidR="00EA7349" w:rsidRPr="00B00D7B" w:rsidRDefault="00EA7349" w:rsidP="00D03592">
            <w:pPr>
              <w:ind w:left="12"/>
              <w:jc w:val="center"/>
              <w:rPr>
                <w:rFonts w:cs="Arial"/>
                <w:szCs w:val="22"/>
              </w:rPr>
            </w:pPr>
            <w:r w:rsidRPr="00B00D7B">
              <w:rPr>
                <w:rFonts w:eastAsia="Times New Roman" w:cs="Arial"/>
                <w:szCs w:val="22"/>
              </w:rPr>
              <w:t>BMC Change Management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5C61E41E" w14:textId="77777777" w:rsidR="00EA7349" w:rsidRPr="00B00D7B" w:rsidRDefault="00EA7349" w:rsidP="00D03592">
            <w:pPr>
              <w:ind w:left="3"/>
              <w:jc w:val="center"/>
              <w:rPr>
                <w:rFonts w:cs="Arial"/>
                <w:szCs w:val="22"/>
              </w:rPr>
            </w:pPr>
            <w:r w:rsidRPr="00B00D7B">
              <w:rPr>
                <w:rFonts w:eastAsia="Times New Roman" w:cs="Arial"/>
                <w:szCs w:val="22"/>
              </w:rPr>
              <w:t>35</w:t>
            </w:r>
          </w:p>
        </w:tc>
        <w:tc>
          <w:tcPr>
            <w:tcW w:w="1094" w:type="dxa"/>
            <w:tcBorders>
              <w:top w:val="single" w:sz="4" w:space="0" w:color="000000"/>
              <w:left w:val="single" w:sz="4" w:space="0" w:color="000000"/>
              <w:bottom w:val="single" w:sz="4" w:space="0" w:color="000000"/>
              <w:right w:val="single" w:sz="4" w:space="0" w:color="000000"/>
            </w:tcBorders>
            <w:vAlign w:val="center"/>
          </w:tcPr>
          <w:p w14:paraId="32793DF9" w14:textId="77777777" w:rsidR="00EA7349" w:rsidRPr="00B00D7B" w:rsidRDefault="00EA7349" w:rsidP="00D03592">
            <w:pPr>
              <w:spacing w:after="7"/>
              <w:ind w:left="101"/>
              <w:jc w:val="center"/>
              <w:rPr>
                <w:rFonts w:cs="Arial"/>
                <w:szCs w:val="22"/>
              </w:rPr>
            </w:pPr>
            <w:r w:rsidRPr="00B00D7B">
              <w:rPr>
                <w:rFonts w:eastAsia="Times New Roman" w:cs="Arial"/>
                <w:szCs w:val="22"/>
              </w:rPr>
              <w:t>31-MAR-2021 to</w:t>
            </w:r>
          </w:p>
          <w:p w14:paraId="704B4296"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12465920" w14:textId="77777777" w:rsidR="00EA7349" w:rsidRPr="00B00D7B" w:rsidRDefault="00EA7349" w:rsidP="00D03592">
            <w:pPr>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w:t>
            </w:r>
          </w:p>
          <w:p w14:paraId="2FD5D201" w14:textId="77777777" w:rsidR="00EA7349" w:rsidRPr="00B00D7B" w:rsidRDefault="00EA7349" w:rsidP="00D03592">
            <w:pPr>
              <w:jc w:val="center"/>
              <w:rPr>
                <w:rFonts w:cs="Arial"/>
                <w:szCs w:val="22"/>
              </w:rPr>
            </w:pPr>
            <w:r w:rsidRPr="00B00D7B">
              <w:rPr>
                <w:rFonts w:eastAsia="Times New Roman" w:cs="Arial"/>
                <w:szCs w:val="22"/>
              </w:rPr>
              <w:t>SN13 9RA United Kingdom</w:t>
            </w:r>
          </w:p>
        </w:tc>
      </w:tr>
      <w:tr w:rsidR="00EA7349" w:rsidRPr="00B00D7B" w14:paraId="1E2571C8"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0023EA6F" w14:textId="77777777" w:rsidR="00EA7349" w:rsidRPr="00B00D7B" w:rsidRDefault="00EA7349" w:rsidP="00D03592">
            <w:pPr>
              <w:ind w:left="2"/>
              <w:jc w:val="center"/>
              <w:rPr>
                <w:rFonts w:cs="Arial"/>
                <w:szCs w:val="22"/>
              </w:rPr>
            </w:pPr>
            <w:r w:rsidRPr="00B00D7B">
              <w:rPr>
                <w:rFonts w:eastAsia="Times New Roman" w:cs="Arial"/>
                <w:szCs w:val="22"/>
              </w:rPr>
              <w:t>3379011</w:t>
            </w:r>
          </w:p>
        </w:tc>
        <w:tc>
          <w:tcPr>
            <w:tcW w:w="1111" w:type="dxa"/>
            <w:tcBorders>
              <w:top w:val="single" w:sz="4" w:space="0" w:color="000000"/>
              <w:left w:val="single" w:sz="4" w:space="0" w:color="000000"/>
              <w:bottom w:val="single" w:sz="4" w:space="0" w:color="000000"/>
              <w:right w:val="single" w:sz="4" w:space="0" w:color="000000"/>
            </w:tcBorders>
            <w:vAlign w:val="center"/>
          </w:tcPr>
          <w:p w14:paraId="069117B3" w14:textId="77777777" w:rsidR="00EA7349" w:rsidRPr="00B00D7B" w:rsidRDefault="00EA7349" w:rsidP="00D03592">
            <w:pPr>
              <w:ind w:left="3"/>
              <w:jc w:val="center"/>
              <w:rPr>
                <w:rFonts w:cs="Arial"/>
                <w:szCs w:val="22"/>
              </w:rPr>
            </w:pPr>
            <w:r w:rsidRPr="00B00D7B">
              <w:rPr>
                <w:rFonts w:eastAsia="Times New Roman" w:cs="Arial"/>
                <w:szCs w:val="22"/>
              </w:rPr>
              <w:t>680339</w:t>
            </w:r>
          </w:p>
        </w:tc>
        <w:tc>
          <w:tcPr>
            <w:tcW w:w="1402" w:type="dxa"/>
            <w:tcBorders>
              <w:top w:val="single" w:sz="4" w:space="0" w:color="000000"/>
              <w:left w:val="single" w:sz="4" w:space="0" w:color="000000"/>
              <w:bottom w:val="single" w:sz="4" w:space="0" w:color="000000"/>
              <w:right w:val="single" w:sz="4" w:space="0" w:color="000000"/>
            </w:tcBorders>
            <w:vAlign w:val="center"/>
          </w:tcPr>
          <w:p w14:paraId="465F96DC" w14:textId="77777777" w:rsidR="00EA7349" w:rsidRPr="00B00D7B" w:rsidRDefault="00EA7349" w:rsidP="00D03592">
            <w:pPr>
              <w:ind w:left="5"/>
              <w:jc w:val="center"/>
              <w:rPr>
                <w:rFonts w:cs="Arial"/>
                <w:szCs w:val="22"/>
              </w:rPr>
            </w:pPr>
            <w:r w:rsidRPr="00B00D7B">
              <w:rPr>
                <w:rFonts w:eastAsia="Times New Roman" w:cs="Arial"/>
                <w:szCs w:val="22"/>
              </w:rPr>
              <w:t>LAV33.0.0.00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07461EFF" w14:textId="77777777" w:rsidR="00EA7349" w:rsidRPr="00B00D7B" w:rsidRDefault="00EA7349" w:rsidP="00D03592">
            <w:pPr>
              <w:ind w:left="12"/>
              <w:jc w:val="center"/>
              <w:rPr>
                <w:rFonts w:cs="Arial"/>
                <w:szCs w:val="22"/>
              </w:rPr>
            </w:pPr>
            <w:r w:rsidRPr="00B00D7B">
              <w:rPr>
                <w:rFonts w:eastAsia="Times New Roman" w:cs="Arial"/>
                <w:szCs w:val="22"/>
              </w:rPr>
              <w:t>BMC Change Management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65691242" w14:textId="77777777" w:rsidR="00EA7349" w:rsidRPr="00B00D7B" w:rsidRDefault="00EA7349" w:rsidP="00D03592">
            <w:pPr>
              <w:ind w:left="3"/>
              <w:jc w:val="center"/>
              <w:rPr>
                <w:rFonts w:cs="Arial"/>
                <w:szCs w:val="22"/>
              </w:rPr>
            </w:pPr>
            <w:r w:rsidRPr="00B00D7B">
              <w:rPr>
                <w:rFonts w:eastAsia="Times New Roman" w:cs="Arial"/>
                <w:szCs w:val="22"/>
              </w:rPr>
              <w:t>35</w:t>
            </w:r>
          </w:p>
        </w:tc>
        <w:tc>
          <w:tcPr>
            <w:tcW w:w="1094" w:type="dxa"/>
            <w:tcBorders>
              <w:top w:val="single" w:sz="4" w:space="0" w:color="000000"/>
              <w:left w:val="single" w:sz="4" w:space="0" w:color="000000"/>
              <w:bottom w:val="single" w:sz="4" w:space="0" w:color="000000"/>
              <w:right w:val="single" w:sz="4" w:space="0" w:color="000000"/>
            </w:tcBorders>
            <w:vAlign w:val="center"/>
          </w:tcPr>
          <w:p w14:paraId="0AEE6CFC" w14:textId="77777777" w:rsidR="00EA7349" w:rsidRPr="00B00D7B" w:rsidRDefault="00EA7349" w:rsidP="00D03592">
            <w:pPr>
              <w:ind w:left="101"/>
              <w:jc w:val="center"/>
              <w:rPr>
                <w:rFonts w:cs="Arial"/>
                <w:szCs w:val="22"/>
              </w:rPr>
            </w:pPr>
          </w:p>
          <w:p w14:paraId="77D7AE73" w14:textId="77777777" w:rsidR="00EA7349" w:rsidRPr="00B00D7B" w:rsidRDefault="00EA7349" w:rsidP="00D03592">
            <w:pPr>
              <w:ind w:left="101"/>
              <w:jc w:val="center"/>
              <w:rPr>
                <w:rFonts w:cs="Arial"/>
                <w:szCs w:val="22"/>
              </w:rPr>
            </w:pPr>
            <w:r w:rsidRPr="00B00D7B">
              <w:rPr>
                <w:rFonts w:eastAsia="Times New Roman" w:cs="Arial"/>
                <w:szCs w:val="22"/>
              </w:rPr>
              <w:t>1-APR-2021 to</w:t>
            </w:r>
          </w:p>
          <w:p w14:paraId="284C66BE"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160E4F55" w14:textId="77777777" w:rsidR="00EA7349" w:rsidRPr="00B00D7B" w:rsidRDefault="00EA7349" w:rsidP="00D03592">
            <w:pPr>
              <w:jc w:val="center"/>
              <w:rPr>
                <w:rFonts w:cs="Arial"/>
                <w:szCs w:val="22"/>
              </w:rPr>
            </w:pPr>
            <w:r w:rsidRPr="00B00D7B">
              <w:rPr>
                <w:rFonts w:eastAsia="Times New Roman" w:cs="Arial"/>
                <w:szCs w:val="22"/>
              </w:rPr>
              <w:t>AIS Branch, Army</w:t>
            </w:r>
          </w:p>
          <w:p w14:paraId="3E062E38" w14:textId="77777777" w:rsidR="00EA7349" w:rsidRPr="00B00D7B" w:rsidRDefault="00EA7349" w:rsidP="00D03592">
            <w:pPr>
              <w:jc w:val="center"/>
              <w:rPr>
                <w:rFonts w:cs="Arial"/>
                <w:szCs w:val="22"/>
              </w:rPr>
            </w:pPr>
            <w:proofErr w:type="spellStart"/>
            <w:r w:rsidRPr="00B00D7B">
              <w:rPr>
                <w:rFonts w:eastAsia="Times New Roman" w:cs="Arial"/>
                <w:szCs w:val="22"/>
              </w:rPr>
              <w:t>HeadquartersMarlborough</w:t>
            </w:r>
            <w:proofErr w:type="spellEnd"/>
            <w:r w:rsidRPr="00B00D7B">
              <w:rPr>
                <w:rFonts w:eastAsia="Times New Roman" w:cs="Arial"/>
                <w:szCs w:val="22"/>
              </w:rPr>
              <w:t xml:space="preserve"> Lines</w:t>
            </w:r>
          </w:p>
          <w:p w14:paraId="0E27F8FB" w14:textId="77777777" w:rsidR="00EA7349" w:rsidRPr="00B00D7B" w:rsidRDefault="00EA7349" w:rsidP="00D03592">
            <w:pPr>
              <w:jc w:val="center"/>
              <w:rPr>
                <w:rFonts w:cs="Arial"/>
                <w:szCs w:val="22"/>
              </w:rPr>
            </w:pPr>
            <w:r w:rsidRPr="00B00D7B">
              <w:rPr>
                <w:rFonts w:eastAsia="Times New Roman" w:cs="Arial"/>
                <w:szCs w:val="22"/>
              </w:rPr>
              <w:t>Andover SP11 8HJ United</w:t>
            </w:r>
          </w:p>
          <w:p w14:paraId="2E877878" w14:textId="77777777" w:rsidR="00EA7349" w:rsidRPr="00B00D7B" w:rsidRDefault="00EA7349" w:rsidP="00D03592">
            <w:pPr>
              <w:jc w:val="center"/>
              <w:rPr>
                <w:rFonts w:cs="Arial"/>
                <w:szCs w:val="22"/>
              </w:rPr>
            </w:pPr>
            <w:r w:rsidRPr="00B00D7B">
              <w:rPr>
                <w:rFonts w:eastAsia="Times New Roman" w:cs="Arial"/>
                <w:szCs w:val="22"/>
              </w:rPr>
              <w:t>Kingdom</w:t>
            </w:r>
          </w:p>
        </w:tc>
      </w:tr>
      <w:tr w:rsidR="00EA7349" w:rsidRPr="00B00D7B" w14:paraId="584F72C7"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6FC769AF" w14:textId="77777777" w:rsidR="00EA7349" w:rsidRPr="00B00D7B" w:rsidRDefault="00EA7349" w:rsidP="00D03592">
            <w:pPr>
              <w:ind w:left="2"/>
              <w:jc w:val="center"/>
              <w:rPr>
                <w:rFonts w:cs="Arial"/>
                <w:szCs w:val="22"/>
              </w:rPr>
            </w:pPr>
            <w:r w:rsidRPr="00B00D7B">
              <w:rPr>
                <w:rFonts w:eastAsia="Times New Roman" w:cs="Arial"/>
                <w:szCs w:val="22"/>
              </w:rPr>
              <w:t>2027526</w:t>
            </w:r>
          </w:p>
        </w:tc>
        <w:tc>
          <w:tcPr>
            <w:tcW w:w="1111" w:type="dxa"/>
            <w:tcBorders>
              <w:top w:val="single" w:sz="4" w:space="0" w:color="000000"/>
              <w:left w:val="single" w:sz="4" w:space="0" w:color="000000"/>
              <w:bottom w:val="single" w:sz="4" w:space="0" w:color="000000"/>
              <w:right w:val="single" w:sz="4" w:space="0" w:color="000000"/>
            </w:tcBorders>
            <w:vAlign w:val="center"/>
          </w:tcPr>
          <w:p w14:paraId="19BB1AE0" w14:textId="77777777" w:rsidR="00EA7349" w:rsidRPr="00B00D7B" w:rsidRDefault="00EA7349" w:rsidP="00D03592">
            <w:pPr>
              <w:ind w:left="3"/>
              <w:jc w:val="center"/>
              <w:rPr>
                <w:rFonts w:cs="Arial"/>
                <w:szCs w:val="22"/>
              </w:rPr>
            </w:pPr>
            <w:r w:rsidRPr="00B00D7B">
              <w:rPr>
                <w:rFonts w:eastAsia="Times New Roman" w:cs="Arial"/>
                <w:szCs w:val="22"/>
              </w:rPr>
              <w:t>478931</w:t>
            </w:r>
          </w:p>
        </w:tc>
        <w:tc>
          <w:tcPr>
            <w:tcW w:w="1402" w:type="dxa"/>
            <w:tcBorders>
              <w:top w:val="single" w:sz="4" w:space="0" w:color="000000"/>
              <w:left w:val="single" w:sz="4" w:space="0" w:color="000000"/>
              <w:bottom w:val="single" w:sz="4" w:space="0" w:color="000000"/>
              <w:right w:val="single" w:sz="4" w:space="0" w:color="000000"/>
            </w:tcBorders>
            <w:vAlign w:val="center"/>
          </w:tcPr>
          <w:p w14:paraId="145044D4" w14:textId="77777777" w:rsidR="00EA7349" w:rsidRPr="00B00D7B" w:rsidRDefault="00EA7349" w:rsidP="00D03592">
            <w:pPr>
              <w:ind w:left="7"/>
              <w:jc w:val="center"/>
              <w:rPr>
                <w:rFonts w:cs="Arial"/>
                <w:szCs w:val="22"/>
              </w:rPr>
            </w:pPr>
            <w:r w:rsidRPr="00B00D7B">
              <w:rPr>
                <w:rFonts w:eastAsia="Times New Roman" w:cs="Arial"/>
                <w:szCs w:val="22"/>
              </w:rPr>
              <w:t>LAAEA.0.0.00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666D3674" w14:textId="77777777" w:rsidR="00EA7349" w:rsidRPr="00B00D7B" w:rsidRDefault="00EA7349" w:rsidP="00D03592">
            <w:pPr>
              <w:ind w:left="12"/>
              <w:jc w:val="center"/>
              <w:rPr>
                <w:rFonts w:cs="Arial"/>
                <w:szCs w:val="22"/>
              </w:rPr>
            </w:pPr>
            <w:r w:rsidRPr="00B00D7B">
              <w:rPr>
                <w:rFonts w:eastAsia="Times New Roman" w:cs="Arial"/>
                <w:szCs w:val="22"/>
              </w:rPr>
              <w:t>BMC Knowledge Management - Floating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4DFC8543" w14:textId="77777777" w:rsidR="00EA7349" w:rsidRPr="00B00D7B" w:rsidRDefault="00EA7349" w:rsidP="00D03592">
            <w:pPr>
              <w:jc w:val="center"/>
              <w:rPr>
                <w:rFonts w:cs="Arial"/>
                <w:szCs w:val="22"/>
              </w:rPr>
            </w:pPr>
            <w:r w:rsidRPr="00B00D7B">
              <w:rPr>
                <w:rFonts w:eastAsia="Times New Roman" w:cs="Arial"/>
                <w:szCs w:val="22"/>
              </w:rPr>
              <w:t>5</w:t>
            </w:r>
          </w:p>
        </w:tc>
        <w:tc>
          <w:tcPr>
            <w:tcW w:w="1094" w:type="dxa"/>
            <w:tcBorders>
              <w:top w:val="single" w:sz="4" w:space="0" w:color="000000"/>
              <w:left w:val="single" w:sz="4" w:space="0" w:color="000000"/>
              <w:bottom w:val="single" w:sz="4" w:space="0" w:color="000000"/>
              <w:right w:val="single" w:sz="4" w:space="0" w:color="000000"/>
            </w:tcBorders>
            <w:vAlign w:val="center"/>
          </w:tcPr>
          <w:p w14:paraId="6B913507" w14:textId="77777777" w:rsidR="00EA7349" w:rsidRPr="00B00D7B" w:rsidRDefault="00EA7349" w:rsidP="00D03592">
            <w:pPr>
              <w:ind w:left="101"/>
              <w:jc w:val="center"/>
              <w:rPr>
                <w:rFonts w:cs="Arial"/>
                <w:szCs w:val="22"/>
              </w:rPr>
            </w:pPr>
            <w:r w:rsidRPr="00B00D7B">
              <w:rPr>
                <w:rFonts w:eastAsia="Times New Roman" w:cs="Arial"/>
                <w:szCs w:val="22"/>
              </w:rPr>
              <w:t>2-SEP-2021 to</w:t>
            </w:r>
          </w:p>
          <w:p w14:paraId="3CAC37A4"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35DF7036" w14:textId="77777777" w:rsidR="00EA7349" w:rsidRPr="00B00D7B" w:rsidRDefault="00EA7349" w:rsidP="00D03592">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r w:rsidRPr="00B00D7B">
              <w:rPr>
                <w:rFonts w:eastAsia="Times New Roman" w:cs="Arial"/>
                <w:szCs w:val="22"/>
              </w:rPr>
              <w:t xml:space="preserve"> </w:t>
            </w:r>
            <w:proofErr w:type="spellStart"/>
            <w:r w:rsidRPr="00B00D7B">
              <w:rPr>
                <w:rFonts w:eastAsia="Times New Roman" w:cs="Arial"/>
                <w:szCs w:val="22"/>
              </w:rPr>
              <w:t>SpruceStoke</w:t>
            </w:r>
            <w:proofErr w:type="spellEnd"/>
          </w:p>
          <w:p w14:paraId="57E09518" w14:textId="77777777" w:rsidR="00EA7349" w:rsidRPr="00B00D7B" w:rsidRDefault="00EA7349" w:rsidP="00D03592">
            <w:pPr>
              <w:jc w:val="center"/>
              <w:rPr>
                <w:rFonts w:cs="Arial"/>
                <w:szCs w:val="22"/>
              </w:rPr>
            </w:pPr>
            <w:r w:rsidRPr="00B00D7B">
              <w:rPr>
                <w:rFonts w:eastAsia="Times New Roman" w:cs="Arial"/>
                <w:szCs w:val="22"/>
              </w:rPr>
              <w:t>Gifford Bristol</w:t>
            </w:r>
          </w:p>
          <w:p w14:paraId="5DC48C83" w14:textId="77777777" w:rsidR="00EA7349" w:rsidRPr="00B00D7B" w:rsidRDefault="00EA7349" w:rsidP="00D03592">
            <w:pPr>
              <w:jc w:val="center"/>
              <w:rPr>
                <w:rFonts w:cs="Arial"/>
                <w:szCs w:val="22"/>
              </w:rPr>
            </w:pPr>
            <w:r w:rsidRPr="00B00D7B">
              <w:rPr>
                <w:rFonts w:eastAsia="Times New Roman" w:cs="Arial"/>
                <w:szCs w:val="22"/>
              </w:rPr>
              <w:t>BS34 8JH United Kingdom</w:t>
            </w:r>
          </w:p>
        </w:tc>
      </w:tr>
      <w:tr w:rsidR="00EA7349" w:rsidRPr="00B00D7B" w14:paraId="7B9D57ED"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7AF3196D" w14:textId="77777777" w:rsidR="00EA7349" w:rsidRPr="00B00D7B" w:rsidRDefault="00EA7349" w:rsidP="00D03592">
            <w:pPr>
              <w:ind w:left="2"/>
              <w:jc w:val="center"/>
              <w:rPr>
                <w:rFonts w:cs="Arial"/>
                <w:szCs w:val="22"/>
              </w:rPr>
            </w:pPr>
            <w:r w:rsidRPr="00B00D7B">
              <w:rPr>
                <w:rFonts w:eastAsia="Times New Roman" w:cs="Arial"/>
                <w:szCs w:val="22"/>
              </w:rPr>
              <w:t>3587565</w:t>
            </w:r>
          </w:p>
        </w:tc>
        <w:tc>
          <w:tcPr>
            <w:tcW w:w="1111" w:type="dxa"/>
            <w:tcBorders>
              <w:top w:val="single" w:sz="4" w:space="0" w:color="000000"/>
              <w:left w:val="single" w:sz="4" w:space="0" w:color="000000"/>
              <w:bottom w:val="single" w:sz="4" w:space="0" w:color="000000"/>
              <w:right w:val="single" w:sz="4" w:space="0" w:color="000000"/>
            </w:tcBorders>
            <w:vAlign w:val="center"/>
          </w:tcPr>
          <w:p w14:paraId="5B236255" w14:textId="77777777" w:rsidR="00EA7349" w:rsidRPr="00B00D7B" w:rsidRDefault="00EA7349" w:rsidP="00D03592">
            <w:pPr>
              <w:ind w:left="4"/>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77803AE8" w14:textId="77777777" w:rsidR="00EA7349" w:rsidRPr="00B00D7B" w:rsidRDefault="00EA7349" w:rsidP="00D03592">
            <w:pPr>
              <w:ind w:left="8"/>
              <w:jc w:val="center"/>
              <w:rPr>
                <w:rFonts w:cs="Arial"/>
                <w:szCs w:val="22"/>
              </w:rPr>
            </w:pPr>
            <w:r w:rsidRPr="00B00D7B">
              <w:rPr>
                <w:rFonts w:eastAsia="Times New Roman" w:cs="Arial"/>
                <w:szCs w:val="22"/>
              </w:rPr>
              <w:t>LAAEA.0.0.00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0D60C2EE" w14:textId="77777777" w:rsidR="00EA7349" w:rsidRPr="00B00D7B" w:rsidRDefault="00EA7349" w:rsidP="00D03592">
            <w:pPr>
              <w:ind w:left="12"/>
              <w:jc w:val="center"/>
              <w:rPr>
                <w:rFonts w:cs="Arial"/>
                <w:szCs w:val="22"/>
              </w:rPr>
            </w:pPr>
            <w:r w:rsidRPr="00B00D7B">
              <w:rPr>
                <w:rFonts w:eastAsia="Times New Roman" w:cs="Arial"/>
                <w:szCs w:val="22"/>
              </w:rPr>
              <w:t>BMC Knowledge Management - Floating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5422E69F" w14:textId="77777777" w:rsidR="00EA7349" w:rsidRPr="00B00D7B" w:rsidRDefault="00EA7349" w:rsidP="00D03592">
            <w:pPr>
              <w:ind w:left="3"/>
              <w:jc w:val="center"/>
              <w:rPr>
                <w:rFonts w:cs="Arial"/>
                <w:szCs w:val="22"/>
              </w:rPr>
            </w:pPr>
            <w:r w:rsidRPr="00B00D7B">
              <w:rPr>
                <w:rFonts w:eastAsia="Times New Roman" w:cs="Arial"/>
                <w:szCs w:val="22"/>
              </w:rPr>
              <w:t>20</w:t>
            </w:r>
          </w:p>
        </w:tc>
        <w:tc>
          <w:tcPr>
            <w:tcW w:w="1094" w:type="dxa"/>
            <w:tcBorders>
              <w:top w:val="single" w:sz="4" w:space="0" w:color="000000"/>
              <w:left w:val="single" w:sz="4" w:space="0" w:color="000000"/>
              <w:bottom w:val="single" w:sz="4" w:space="0" w:color="000000"/>
              <w:right w:val="single" w:sz="4" w:space="0" w:color="000000"/>
            </w:tcBorders>
            <w:vAlign w:val="center"/>
          </w:tcPr>
          <w:p w14:paraId="59F64A83" w14:textId="77777777" w:rsidR="00EA7349" w:rsidRPr="00B00D7B" w:rsidRDefault="00EA7349" w:rsidP="00D03592">
            <w:pPr>
              <w:spacing w:after="10" w:line="237" w:lineRule="auto"/>
              <w:ind w:left="101"/>
              <w:jc w:val="center"/>
              <w:rPr>
                <w:rFonts w:cs="Arial"/>
                <w:szCs w:val="22"/>
              </w:rPr>
            </w:pPr>
            <w:r w:rsidRPr="00B00D7B">
              <w:rPr>
                <w:rFonts w:eastAsia="Times New Roman" w:cs="Arial"/>
                <w:szCs w:val="22"/>
              </w:rPr>
              <w:t>31-MAR-2021 to</w:t>
            </w:r>
          </w:p>
          <w:p w14:paraId="58955AE1"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74CC5B07" w14:textId="77777777" w:rsidR="00EA7349" w:rsidRPr="00B00D7B" w:rsidRDefault="00EA7349" w:rsidP="00D03592">
            <w:pPr>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w:t>
            </w:r>
          </w:p>
          <w:p w14:paraId="5ECD0DF5" w14:textId="77777777" w:rsidR="00EA7349" w:rsidRPr="00B00D7B" w:rsidRDefault="00EA7349" w:rsidP="00D03592">
            <w:pPr>
              <w:jc w:val="center"/>
              <w:rPr>
                <w:rFonts w:cs="Arial"/>
                <w:szCs w:val="22"/>
              </w:rPr>
            </w:pPr>
            <w:r w:rsidRPr="00B00D7B">
              <w:rPr>
                <w:rFonts w:eastAsia="Times New Roman" w:cs="Arial"/>
                <w:szCs w:val="22"/>
              </w:rPr>
              <w:t>SN13 9RA United Kingdom</w:t>
            </w:r>
          </w:p>
        </w:tc>
      </w:tr>
      <w:tr w:rsidR="00EA7349" w:rsidRPr="00B00D7B" w14:paraId="41563CAA"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4FB5C310" w14:textId="77777777" w:rsidR="00EA7349" w:rsidRPr="00B00D7B" w:rsidRDefault="00EA7349" w:rsidP="00D03592">
            <w:pPr>
              <w:ind w:left="2"/>
              <w:jc w:val="center"/>
              <w:rPr>
                <w:rFonts w:cs="Arial"/>
                <w:szCs w:val="22"/>
              </w:rPr>
            </w:pPr>
            <w:r w:rsidRPr="00B00D7B">
              <w:rPr>
                <w:rFonts w:eastAsia="Times New Roman" w:cs="Arial"/>
                <w:szCs w:val="22"/>
              </w:rPr>
              <w:t>2027524</w:t>
            </w:r>
          </w:p>
        </w:tc>
        <w:tc>
          <w:tcPr>
            <w:tcW w:w="1111" w:type="dxa"/>
            <w:tcBorders>
              <w:top w:val="single" w:sz="4" w:space="0" w:color="000000"/>
              <w:left w:val="single" w:sz="4" w:space="0" w:color="000000"/>
              <w:bottom w:val="single" w:sz="4" w:space="0" w:color="000000"/>
              <w:right w:val="single" w:sz="4" w:space="0" w:color="000000"/>
            </w:tcBorders>
            <w:vAlign w:val="center"/>
          </w:tcPr>
          <w:p w14:paraId="761E7D31" w14:textId="77777777" w:rsidR="00EA7349" w:rsidRPr="00B00D7B" w:rsidRDefault="00EA7349" w:rsidP="00D03592">
            <w:pPr>
              <w:ind w:left="3"/>
              <w:jc w:val="center"/>
              <w:rPr>
                <w:rFonts w:cs="Arial"/>
                <w:szCs w:val="22"/>
              </w:rPr>
            </w:pPr>
            <w:r w:rsidRPr="00B00D7B">
              <w:rPr>
                <w:rFonts w:eastAsia="Times New Roman" w:cs="Arial"/>
                <w:szCs w:val="22"/>
              </w:rPr>
              <w:t>478931</w:t>
            </w:r>
          </w:p>
        </w:tc>
        <w:tc>
          <w:tcPr>
            <w:tcW w:w="1402" w:type="dxa"/>
            <w:tcBorders>
              <w:top w:val="single" w:sz="4" w:space="0" w:color="000000"/>
              <w:left w:val="single" w:sz="4" w:space="0" w:color="000000"/>
              <w:bottom w:val="single" w:sz="4" w:space="0" w:color="000000"/>
              <w:right w:val="single" w:sz="4" w:space="0" w:color="000000"/>
            </w:tcBorders>
            <w:vAlign w:val="center"/>
          </w:tcPr>
          <w:p w14:paraId="77E58A1D" w14:textId="77777777" w:rsidR="00EA7349" w:rsidRPr="00B00D7B" w:rsidRDefault="00EA7349" w:rsidP="00D03592">
            <w:pPr>
              <w:ind w:left="8"/>
              <w:jc w:val="center"/>
              <w:rPr>
                <w:rFonts w:cs="Arial"/>
                <w:szCs w:val="22"/>
              </w:rPr>
            </w:pPr>
            <w:r w:rsidRPr="00B00D7B">
              <w:rPr>
                <w:rFonts w:eastAsia="Times New Roman" w:cs="Arial"/>
                <w:szCs w:val="22"/>
              </w:rPr>
              <w:t>LAAE9.0.0.00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3BF0677B" w14:textId="77777777" w:rsidR="00EA7349" w:rsidRPr="00B00D7B" w:rsidRDefault="00EA7349" w:rsidP="00D03592">
            <w:pPr>
              <w:ind w:left="12"/>
              <w:jc w:val="center"/>
              <w:rPr>
                <w:rFonts w:cs="Arial"/>
                <w:szCs w:val="22"/>
              </w:rPr>
            </w:pPr>
            <w:r w:rsidRPr="00B00D7B">
              <w:rPr>
                <w:rFonts w:eastAsia="Times New Roman" w:cs="Arial"/>
                <w:szCs w:val="22"/>
              </w:rPr>
              <w:t>BMC Knowledge Management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7F9AE61B" w14:textId="77777777" w:rsidR="00EA7349" w:rsidRPr="00B00D7B" w:rsidRDefault="00EA7349" w:rsidP="00D03592">
            <w:pPr>
              <w:jc w:val="center"/>
              <w:rPr>
                <w:rFonts w:cs="Arial"/>
                <w:szCs w:val="22"/>
              </w:rPr>
            </w:pPr>
            <w:r w:rsidRPr="00B00D7B">
              <w:rPr>
                <w:rFonts w:eastAsia="Times New Roman" w:cs="Arial"/>
                <w:szCs w:val="22"/>
              </w:rPr>
              <w:t>3</w:t>
            </w:r>
          </w:p>
        </w:tc>
        <w:tc>
          <w:tcPr>
            <w:tcW w:w="1094" w:type="dxa"/>
            <w:tcBorders>
              <w:top w:val="single" w:sz="4" w:space="0" w:color="000000"/>
              <w:left w:val="single" w:sz="4" w:space="0" w:color="000000"/>
              <w:bottom w:val="single" w:sz="4" w:space="0" w:color="000000"/>
              <w:right w:val="single" w:sz="4" w:space="0" w:color="000000"/>
            </w:tcBorders>
            <w:vAlign w:val="center"/>
          </w:tcPr>
          <w:p w14:paraId="747A98F6" w14:textId="77777777" w:rsidR="00EA7349" w:rsidRPr="00B00D7B" w:rsidRDefault="00EA7349" w:rsidP="00D03592">
            <w:pPr>
              <w:ind w:left="101"/>
              <w:jc w:val="center"/>
              <w:rPr>
                <w:rFonts w:cs="Arial"/>
                <w:szCs w:val="22"/>
              </w:rPr>
            </w:pPr>
            <w:r w:rsidRPr="00B00D7B">
              <w:rPr>
                <w:rFonts w:eastAsia="Times New Roman" w:cs="Arial"/>
                <w:szCs w:val="22"/>
              </w:rPr>
              <w:t>2-SEP-2021 to</w:t>
            </w:r>
          </w:p>
          <w:p w14:paraId="1E4AF8A6"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3D31C5B5" w14:textId="77777777" w:rsidR="00EA7349" w:rsidRPr="00B00D7B" w:rsidRDefault="00EA7349" w:rsidP="00D03592">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p>
          <w:p w14:paraId="397A7C95" w14:textId="77777777" w:rsidR="00EA7349" w:rsidRPr="00B00D7B" w:rsidRDefault="00EA7349" w:rsidP="00D03592">
            <w:pPr>
              <w:jc w:val="center"/>
              <w:rPr>
                <w:rFonts w:cs="Arial"/>
                <w:szCs w:val="22"/>
              </w:rPr>
            </w:pPr>
            <w:proofErr w:type="spellStart"/>
            <w:r w:rsidRPr="00B00D7B">
              <w:rPr>
                <w:rFonts w:eastAsia="Times New Roman" w:cs="Arial"/>
                <w:szCs w:val="22"/>
              </w:rPr>
              <w:t>SpruceStoke</w:t>
            </w:r>
            <w:proofErr w:type="spellEnd"/>
            <w:r w:rsidRPr="00B00D7B">
              <w:rPr>
                <w:rFonts w:eastAsia="Times New Roman" w:cs="Arial"/>
                <w:szCs w:val="22"/>
              </w:rPr>
              <w:t xml:space="preserve"> Gifford Bristol BS34</w:t>
            </w:r>
          </w:p>
          <w:p w14:paraId="2B0A3313" w14:textId="77777777" w:rsidR="00EA7349" w:rsidRPr="00B00D7B" w:rsidRDefault="00EA7349" w:rsidP="00D03592">
            <w:pPr>
              <w:jc w:val="center"/>
              <w:rPr>
                <w:rFonts w:cs="Arial"/>
                <w:szCs w:val="22"/>
              </w:rPr>
            </w:pPr>
            <w:r w:rsidRPr="00B00D7B">
              <w:rPr>
                <w:rFonts w:eastAsia="Times New Roman" w:cs="Arial"/>
                <w:szCs w:val="22"/>
              </w:rPr>
              <w:t>8JH United Kingdom</w:t>
            </w:r>
          </w:p>
        </w:tc>
      </w:tr>
      <w:tr w:rsidR="00EA7349" w:rsidRPr="00B00D7B" w14:paraId="263F68D2"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24621AA7" w14:textId="77777777" w:rsidR="00EA7349" w:rsidRPr="00B00D7B" w:rsidRDefault="00EA7349" w:rsidP="00D03592">
            <w:pPr>
              <w:ind w:left="2"/>
              <w:jc w:val="center"/>
              <w:rPr>
                <w:rFonts w:cs="Arial"/>
                <w:szCs w:val="22"/>
              </w:rPr>
            </w:pPr>
            <w:r w:rsidRPr="00B00D7B">
              <w:rPr>
                <w:rFonts w:eastAsia="Times New Roman" w:cs="Arial"/>
                <w:szCs w:val="22"/>
              </w:rPr>
              <w:t>2903387</w:t>
            </w:r>
          </w:p>
        </w:tc>
        <w:tc>
          <w:tcPr>
            <w:tcW w:w="1111" w:type="dxa"/>
            <w:tcBorders>
              <w:top w:val="single" w:sz="4" w:space="0" w:color="000000"/>
              <w:left w:val="single" w:sz="4" w:space="0" w:color="000000"/>
              <w:bottom w:val="single" w:sz="4" w:space="0" w:color="000000"/>
              <w:right w:val="single" w:sz="4" w:space="0" w:color="000000"/>
            </w:tcBorders>
            <w:vAlign w:val="center"/>
          </w:tcPr>
          <w:p w14:paraId="62A54ACA" w14:textId="77777777" w:rsidR="00EA7349" w:rsidRPr="00B00D7B" w:rsidRDefault="00EA7349" w:rsidP="00D03592">
            <w:pPr>
              <w:ind w:left="4"/>
              <w:jc w:val="center"/>
              <w:rPr>
                <w:rFonts w:cs="Arial"/>
                <w:szCs w:val="22"/>
              </w:rPr>
            </w:pPr>
            <w:r w:rsidRPr="00B00D7B">
              <w:rPr>
                <w:rFonts w:eastAsia="Times New Roman" w:cs="Arial"/>
                <w:szCs w:val="22"/>
              </w:rPr>
              <w:t>564580</w:t>
            </w:r>
          </w:p>
        </w:tc>
        <w:tc>
          <w:tcPr>
            <w:tcW w:w="1402" w:type="dxa"/>
            <w:tcBorders>
              <w:top w:val="single" w:sz="4" w:space="0" w:color="000000"/>
              <w:left w:val="single" w:sz="4" w:space="0" w:color="000000"/>
              <w:bottom w:val="single" w:sz="4" w:space="0" w:color="000000"/>
              <w:right w:val="single" w:sz="4" w:space="0" w:color="000000"/>
            </w:tcBorders>
            <w:vAlign w:val="center"/>
          </w:tcPr>
          <w:p w14:paraId="7A330437" w14:textId="77777777" w:rsidR="00EA7349" w:rsidRPr="00B00D7B" w:rsidRDefault="00EA7349" w:rsidP="00D03592">
            <w:pPr>
              <w:ind w:left="8"/>
              <w:jc w:val="center"/>
              <w:rPr>
                <w:rFonts w:cs="Arial"/>
                <w:szCs w:val="22"/>
              </w:rPr>
            </w:pPr>
            <w:r w:rsidRPr="00B00D7B">
              <w:rPr>
                <w:rFonts w:eastAsia="Times New Roman" w:cs="Arial"/>
                <w:szCs w:val="22"/>
              </w:rPr>
              <w:t>LAAE9.0.0.00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1235B435" w14:textId="77777777" w:rsidR="00EA7349" w:rsidRPr="00B00D7B" w:rsidRDefault="00EA7349" w:rsidP="00D03592">
            <w:pPr>
              <w:ind w:left="12"/>
              <w:jc w:val="center"/>
              <w:rPr>
                <w:rFonts w:cs="Arial"/>
                <w:szCs w:val="22"/>
              </w:rPr>
            </w:pPr>
            <w:r w:rsidRPr="00B00D7B">
              <w:rPr>
                <w:rFonts w:eastAsia="Times New Roman" w:cs="Arial"/>
                <w:szCs w:val="22"/>
              </w:rPr>
              <w:t>BMC Knowledge Management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314F2368" w14:textId="77777777" w:rsidR="00EA7349" w:rsidRPr="00B00D7B" w:rsidRDefault="00EA7349" w:rsidP="00D03592">
            <w:pPr>
              <w:jc w:val="center"/>
              <w:rPr>
                <w:rFonts w:cs="Arial"/>
                <w:szCs w:val="22"/>
              </w:rPr>
            </w:pPr>
            <w:r w:rsidRPr="00B00D7B">
              <w:rPr>
                <w:rFonts w:eastAsia="Times New Roman" w:cs="Arial"/>
                <w:szCs w:val="22"/>
              </w:rPr>
              <w:t>5</w:t>
            </w:r>
          </w:p>
        </w:tc>
        <w:tc>
          <w:tcPr>
            <w:tcW w:w="1094" w:type="dxa"/>
            <w:tcBorders>
              <w:top w:val="single" w:sz="4" w:space="0" w:color="000000"/>
              <w:left w:val="single" w:sz="4" w:space="0" w:color="000000"/>
              <w:bottom w:val="single" w:sz="4" w:space="0" w:color="000000"/>
              <w:right w:val="single" w:sz="4" w:space="0" w:color="000000"/>
            </w:tcBorders>
            <w:vAlign w:val="center"/>
          </w:tcPr>
          <w:p w14:paraId="440E1191" w14:textId="77777777" w:rsidR="00EA7349" w:rsidRPr="00B00D7B" w:rsidRDefault="00EA7349" w:rsidP="00D03592">
            <w:pPr>
              <w:spacing w:after="10" w:line="237" w:lineRule="auto"/>
              <w:ind w:left="101"/>
              <w:jc w:val="center"/>
              <w:rPr>
                <w:rFonts w:cs="Arial"/>
                <w:szCs w:val="22"/>
              </w:rPr>
            </w:pPr>
            <w:r w:rsidRPr="00B00D7B">
              <w:rPr>
                <w:rFonts w:eastAsia="Times New Roman" w:cs="Arial"/>
                <w:szCs w:val="22"/>
              </w:rPr>
              <w:t>31-MAR-2021 to</w:t>
            </w:r>
          </w:p>
          <w:p w14:paraId="6AC4B7C6"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17CB0771" w14:textId="77777777" w:rsidR="00EA7349" w:rsidRPr="00B00D7B" w:rsidRDefault="00EA7349" w:rsidP="00D03592">
            <w:pPr>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w:t>
            </w:r>
          </w:p>
          <w:p w14:paraId="62E92BBA" w14:textId="77777777" w:rsidR="00EA7349" w:rsidRPr="00B00D7B" w:rsidRDefault="00EA7349" w:rsidP="00D03592">
            <w:pPr>
              <w:jc w:val="center"/>
              <w:rPr>
                <w:rFonts w:cs="Arial"/>
                <w:szCs w:val="22"/>
              </w:rPr>
            </w:pPr>
            <w:r w:rsidRPr="00B00D7B">
              <w:rPr>
                <w:rFonts w:eastAsia="Times New Roman" w:cs="Arial"/>
                <w:szCs w:val="22"/>
              </w:rPr>
              <w:t>SN13 9RA United Kingdom</w:t>
            </w:r>
          </w:p>
        </w:tc>
      </w:tr>
      <w:tr w:rsidR="00EA7349" w:rsidRPr="00B00D7B" w14:paraId="65A4FCB3"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7B6A125E" w14:textId="77777777" w:rsidR="00EA7349" w:rsidRPr="00B00D7B" w:rsidRDefault="00EA7349" w:rsidP="00D03592">
            <w:pPr>
              <w:ind w:left="2"/>
              <w:jc w:val="center"/>
              <w:rPr>
                <w:rFonts w:cs="Arial"/>
                <w:szCs w:val="22"/>
              </w:rPr>
            </w:pPr>
            <w:r w:rsidRPr="00B00D7B">
              <w:rPr>
                <w:rFonts w:eastAsia="Times New Roman" w:cs="Arial"/>
                <w:szCs w:val="22"/>
              </w:rPr>
              <w:t>2027520</w:t>
            </w:r>
          </w:p>
        </w:tc>
        <w:tc>
          <w:tcPr>
            <w:tcW w:w="1111" w:type="dxa"/>
            <w:tcBorders>
              <w:top w:val="single" w:sz="4" w:space="0" w:color="000000"/>
              <w:left w:val="single" w:sz="4" w:space="0" w:color="000000"/>
              <w:bottom w:val="single" w:sz="4" w:space="0" w:color="000000"/>
              <w:right w:val="single" w:sz="4" w:space="0" w:color="000000"/>
            </w:tcBorders>
            <w:vAlign w:val="center"/>
          </w:tcPr>
          <w:p w14:paraId="1BD5F94F" w14:textId="77777777" w:rsidR="00EA7349" w:rsidRPr="00B00D7B" w:rsidRDefault="00EA7349" w:rsidP="00D03592">
            <w:pPr>
              <w:ind w:left="3"/>
              <w:jc w:val="center"/>
              <w:rPr>
                <w:rFonts w:cs="Arial"/>
                <w:szCs w:val="22"/>
              </w:rPr>
            </w:pPr>
            <w:r w:rsidRPr="00B00D7B">
              <w:rPr>
                <w:rFonts w:eastAsia="Times New Roman" w:cs="Arial"/>
                <w:szCs w:val="22"/>
              </w:rPr>
              <w:t>478931</w:t>
            </w:r>
          </w:p>
        </w:tc>
        <w:tc>
          <w:tcPr>
            <w:tcW w:w="1402" w:type="dxa"/>
            <w:tcBorders>
              <w:top w:val="single" w:sz="4" w:space="0" w:color="000000"/>
              <w:left w:val="single" w:sz="4" w:space="0" w:color="000000"/>
              <w:bottom w:val="single" w:sz="4" w:space="0" w:color="000000"/>
              <w:right w:val="single" w:sz="4" w:space="0" w:color="000000"/>
            </w:tcBorders>
            <w:vAlign w:val="center"/>
          </w:tcPr>
          <w:p w14:paraId="336BC638" w14:textId="77777777" w:rsidR="00EA7349" w:rsidRPr="00B00D7B" w:rsidRDefault="00EA7349" w:rsidP="00D03592">
            <w:pPr>
              <w:ind w:left="5"/>
              <w:jc w:val="center"/>
              <w:rPr>
                <w:rFonts w:cs="Arial"/>
                <w:szCs w:val="22"/>
              </w:rPr>
            </w:pPr>
            <w:r w:rsidRPr="00B00D7B">
              <w:rPr>
                <w:rFonts w:eastAsia="Times New Roman" w:cs="Arial"/>
                <w:szCs w:val="22"/>
              </w:rPr>
              <w:t>LAW41.0.0.00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48A01375" w14:textId="77777777" w:rsidR="00EA7349" w:rsidRPr="00B00D7B" w:rsidRDefault="00EA7349" w:rsidP="00D03592">
            <w:pPr>
              <w:ind w:left="12"/>
              <w:jc w:val="center"/>
              <w:rPr>
                <w:rFonts w:cs="Arial"/>
                <w:szCs w:val="22"/>
              </w:rPr>
            </w:pPr>
            <w:r w:rsidRPr="00B00D7B">
              <w:rPr>
                <w:rFonts w:eastAsia="Times New Roman" w:cs="Arial"/>
                <w:szCs w:val="22"/>
              </w:rPr>
              <w:t>BMC Service Desk - Floating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578270DB" w14:textId="77777777" w:rsidR="00EA7349" w:rsidRPr="00B00D7B" w:rsidRDefault="00EA7349" w:rsidP="00D03592">
            <w:pPr>
              <w:ind w:left="3"/>
              <w:jc w:val="center"/>
              <w:rPr>
                <w:rFonts w:cs="Arial"/>
                <w:szCs w:val="22"/>
              </w:rPr>
            </w:pPr>
            <w:r w:rsidRPr="00B00D7B">
              <w:rPr>
                <w:rFonts w:eastAsia="Times New Roman" w:cs="Arial"/>
                <w:szCs w:val="22"/>
              </w:rPr>
              <w:t>15</w:t>
            </w:r>
          </w:p>
        </w:tc>
        <w:tc>
          <w:tcPr>
            <w:tcW w:w="1094" w:type="dxa"/>
            <w:tcBorders>
              <w:top w:val="single" w:sz="4" w:space="0" w:color="000000"/>
              <w:left w:val="single" w:sz="4" w:space="0" w:color="000000"/>
              <w:bottom w:val="single" w:sz="4" w:space="0" w:color="000000"/>
              <w:right w:val="single" w:sz="4" w:space="0" w:color="000000"/>
            </w:tcBorders>
            <w:vAlign w:val="center"/>
          </w:tcPr>
          <w:p w14:paraId="42306D9B" w14:textId="77777777" w:rsidR="00EA7349" w:rsidRPr="00B00D7B" w:rsidRDefault="00EA7349" w:rsidP="00D03592">
            <w:pPr>
              <w:ind w:left="101"/>
              <w:jc w:val="center"/>
              <w:rPr>
                <w:rFonts w:cs="Arial"/>
                <w:szCs w:val="22"/>
              </w:rPr>
            </w:pPr>
            <w:r w:rsidRPr="00B00D7B">
              <w:rPr>
                <w:rFonts w:eastAsia="Times New Roman" w:cs="Arial"/>
                <w:szCs w:val="22"/>
              </w:rPr>
              <w:t>2-SEP-2021 to</w:t>
            </w:r>
          </w:p>
          <w:p w14:paraId="56E9AA4D"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5D372164" w14:textId="77777777" w:rsidR="00EA7349" w:rsidRPr="00B00D7B" w:rsidRDefault="00EA7349" w:rsidP="00D03592">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r w:rsidRPr="00B00D7B">
              <w:rPr>
                <w:rFonts w:eastAsia="Times New Roman" w:cs="Arial"/>
                <w:szCs w:val="22"/>
              </w:rPr>
              <w:t xml:space="preserve"> </w:t>
            </w:r>
            <w:proofErr w:type="spellStart"/>
            <w:r w:rsidRPr="00B00D7B">
              <w:rPr>
                <w:rFonts w:eastAsia="Times New Roman" w:cs="Arial"/>
                <w:szCs w:val="22"/>
              </w:rPr>
              <w:t>SpruceStoke</w:t>
            </w:r>
            <w:proofErr w:type="spellEnd"/>
          </w:p>
          <w:p w14:paraId="2708D5DE" w14:textId="77777777" w:rsidR="00EA7349" w:rsidRPr="00B00D7B" w:rsidRDefault="00EA7349" w:rsidP="00D03592">
            <w:pPr>
              <w:jc w:val="center"/>
              <w:rPr>
                <w:rFonts w:cs="Arial"/>
                <w:szCs w:val="22"/>
              </w:rPr>
            </w:pPr>
            <w:r w:rsidRPr="00B00D7B">
              <w:rPr>
                <w:rFonts w:eastAsia="Times New Roman" w:cs="Arial"/>
                <w:szCs w:val="22"/>
              </w:rPr>
              <w:t>Gifford Bristol</w:t>
            </w:r>
          </w:p>
          <w:p w14:paraId="190165A4" w14:textId="77777777" w:rsidR="00EA7349" w:rsidRPr="00B00D7B" w:rsidRDefault="00EA7349" w:rsidP="00D03592">
            <w:pPr>
              <w:jc w:val="center"/>
              <w:rPr>
                <w:rFonts w:cs="Arial"/>
                <w:szCs w:val="22"/>
              </w:rPr>
            </w:pPr>
            <w:r w:rsidRPr="00B00D7B">
              <w:rPr>
                <w:rFonts w:eastAsia="Times New Roman" w:cs="Arial"/>
                <w:szCs w:val="22"/>
              </w:rPr>
              <w:t>BS34 8JH United Kingdom</w:t>
            </w:r>
          </w:p>
        </w:tc>
      </w:tr>
      <w:tr w:rsidR="00EA7349" w:rsidRPr="00B00D7B" w14:paraId="70ED1001"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057F3ABE" w14:textId="77777777" w:rsidR="00EA7349" w:rsidRPr="00B00D7B" w:rsidRDefault="00EA7349" w:rsidP="00D03592">
            <w:pPr>
              <w:ind w:left="2"/>
              <w:jc w:val="center"/>
              <w:rPr>
                <w:rFonts w:cs="Arial"/>
                <w:szCs w:val="22"/>
              </w:rPr>
            </w:pPr>
            <w:r w:rsidRPr="00B00D7B">
              <w:rPr>
                <w:rFonts w:eastAsia="Times New Roman" w:cs="Arial"/>
                <w:szCs w:val="22"/>
              </w:rPr>
              <w:t>2903382</w:t>
            </w:r>
          </w:p>
        </w:tc>
        <w:tc>
          <w:tcPr>
            <w:tcW w:w="1111" w:type="dxa"/>
            <w:tcBorders>
              <w:top w:val="single" w:sz="4" w:space="0" w:color="000000"/>
              <w:left w:val="single" w:sz="4" w:space="0" w:color="000000"/>
              <w:bottom w:val="single" w:sz="4" w:space="0" w:color="000000"/>
              <w:right w:val="single" w:sz="4" w:space="0" w:color="000000"/>
            </w:tcBorders>
            <w:vAlign w:val="center"/>
          </w:tcPr>
          <w:p w14:paraId="7CFD4B15" w14:textId="77777777" w:rsidR="00EA7349" w:rsidRPr="00B00D7B" w:rsidRDefault="00EA7349" w:rsidP="00D03592">
            <w:pPr>
              <w:ind w:left="4"/>
              <w:jc w:val="center"/>
              <w:rPr>
                <w:rFonts w:cs="Arial"/>
                <w:szCs w:val="22"/>
              </w:rPr>
            </w:pPr>
            <w:r w:rsidRPr="00B00D7B">
              <w:rPr>
                <w:rFonts w:eastAsia="Times New Roman" w:cs="Arial"/>
                <w:szCs w:val="22"/>
              </w:rPr>
              <w:t>564580</w:t>
            </w:r>
          </w:p>
        </w:tc>
        <w:tc>
          <w:tcPr>
            <w:tcW w:w="1402" w:type="dxa"/>
            <w:tcBorders>
              <w:top w:val="single" w:sz="4" w:space="0" w:color="000000"/>
              <w:left w:val="single" w:sz="4" w:space="0" w:color="000000"/>
              <w:bottom w:val="single" w:sz="4" w:space="0" w:color="000000"/>
              <w:right w:val="single" w:sz="4" w:space="0" w:color="000000"/>
            </w:tcBorders>
            <w:vAlign w:val="center"/>
          </w:tcPr>
          <w:p w14:paraId="1C367073" w14:textId="77777777" w:rsidR="00EA7349" w:rsidRPr="00B00D7B" w:rsidRDefault="00EA7349" w:rsidP="00D03592">
            <w:pPr>
              <w:ind w:left="5"/>
              <w:jc w:val="center"/>
              <w:rPr>
                <w:rFonts w:cs="Arial"/>
                <w:szCs w:val="22"/>
              </w:rPr>
            </w:pPr>
            <w:r w:rsidRPr="00B00D7B">
              <w:rPr>
                <w:rFonts w:eastAsia="Times New Roman" w:cs="Arial"/>
                <w:szCs w:val="22"/>
              </w:rPr>
              <w:t>LAW41.0.0.00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6F849D27" w14:textId="77777777" w:rsidR="00EA7349" w:rsidRPr="00B00D7B" w:rsidRDefault="00EA7349" w:rsidP="00D03592">
            <w:pPr>
              <w:ind w:left="12"/>
              <w:jc w:val="center"/>
              <w:rPr>
                <w:rFonts w:cs="Arial"/>
                <w:szCs w:val="22"/>
              </w:rPr>
            </w:pPr>
            <w:r w:rsidRPr="00B00D7B">
              <w:rPr>
                <w:rFonts w:eastAsia="Times New Roman" w:cs="Arial"/>
                <w:szCs w:val="22"/>
              </w:rPr>
              <w:t>BMC Service Desk - Floating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4D8DD5E8" w14:textId="77777777" w:rsidR="00EA7349" w:rsidRPr="00B00D7B" w:rsidRDefault="00EA7349" w:rsidP="00D03592">
            <w:pPr>
              <w:jc w:val="center"/>
              <w:rPr>
                <w:rFonts w:cs="Arial"/>
                <w:szCs w:val="22"/>
              </w:rPr>
            </w:pPr>
            <w:r w:rsidRPr="00B00D7B">
              <w:rPr>
                <w:rFonts w:eastAsia="Times New Roman" w:cs="Arial"/>
                <w:szCs w:val="22"/>
              </w:rPr>
              <w:t>1</w:t>
            </w:r>
          </w:p>
        </w:tc>
        <w:tc>
          <w:tcPr>
            <w:tcW w:w="1094" w:type="dxa"/>
            <w:tcBorders>
              <w:top w:val="single" w:sz="4" w:space="0" w:color="000000"/>
              <w:left w:val="single" w:sz="4" w:space="0" w:color="000000"/>
              <w:bottom w:val="single" w:sz="4" w:space="0" w:color="000000"/>
              <w:right w:val="single" w:sz="4" w:space="0" w:color="000000"/>
            </w:tcBorders>
            <w:vAlign w:val="center"/>
          </w:tcPr>
          <w:p w14:paraId="5553FF1F" w14:textId="77777777" w:rsidR="00EA7349" w:rsidRPr="00B00D7B" w:rsidRDefault="00EA7349" w:rsidP="00D03592">
            <w:pPr>
              <w:spacing w:after="10" w:line="237" w:lineRule="auto"/>
              <w:ind w:left="101"/>
              <w:jc w:val="center"/>
              <w:rPr>
                <w:rFonts w:cs="Arial"/>
                <w:szCs w:val="22"/>
              </w:rPr>
            </w:pPr>
            <w:r w:rsidRPr="00B00D7B">
              <w:rPr>
                <w:rFonts w:eastAsia="Times New Roman" w:cs="Arial"/>
                <w:szCs w:val="22"/>
              </w:rPr>
              <w:t>31-MAR-2021 to</w:t>
            </w:r>
          </w:p>
          <w:p w14:paraId="126F19F0"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4B42BF37" w14:textId="77777777" w:rsidR="00EA7349" w:rsidRPr="00B00D7B" w:rsidRDefault="00EA7349" w:rsidP="00D03592">
            <w:pPr>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w:t>
            </w:r>
          </w:p>
          <w:p w14:paraId="5AAE6F34" w14:textId="77777777" w:rsidR="00EA7349" w:rsidRPr="00B00D7B" w:rsidRDefault="00EA7349" w:rsidP="00D03592">
            <w:pPr>
              <w:jc w:val="center"/>
              <w:rPr>
                <w:rFonts w:cs="Arial"/>
                <w:szCs w:val="22"/>
              </w:rPr>
            </w:pPr>
            <w:r w:rsidRPr="00B00D7B">
              <w:rPr>
                <w:rFonts w:eastAsia="Times New Roman" w:cs="Arial"/>
                <w:szCs w:val="22"/>
              </w:rPr>
              <w:t>SN13 9RA United Kingdom</w:t>
            </w:r>
          </w:p>
        </w:tc>
      </w:tr>
      <w:tr w:rsidR="00EA7349" w:rsidRPr="00B00D7B" w14:paraId="52465E6C"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518BE8B4" w14:textId="77777777" w:rsidR="00EA7349" w:rsidRPr="00B00D7B" w:rsidRDefault="00EA7349" w:rsidP="00D03592">
            <w:pPr>
              <w:ind w:left="2"/>
              <w:jc w:val="center"/>
              <w:rPr>
                <w:rFonts w:cs="Arial"/>
                <w:szCs w:val="22"/>
              </w:rPr>
            </w:pPr>
            <w:r w:rsidRPr="00B00D7B">
              <w:rPr>
                <w:rFonts w:eastAsia="Times New Roman" w:cs="Arial"/>
                <w:szCs w:val="22"/>
              </w:rPr>
              <w:t>2955088</w:t>
            </w:r>
          </w:p>
        </w:tc>
        <w:tc>
          <w:tcPr>
            <w:tcW w:w="1111" w:type="dxa"/>
            <w:tcBorders>
              <w:top w:val="single" w:sz="4" w:space="0" w:color="000000"/>
              <w:left w:val="single" w:sz="4" w:space="0" w:color="000000"/>
              <w:bottom w:val="single" w:sz="4" w:space="0" w:color="000000"/>
              <w:right w:val="single" w:sz="4" w:space="0" w:color="000000"/>
            </w:tcBorders>
            <w:vAlign w:val="center"/>
          </w:tcPr>
          <w:p w14:paraId="7F6B226B" w14:textId="77777777" w:rsidR="00EA7349" w:rsidRPr="00B00D7B" w:rsidRDefault="00EA7349" w:rsidP="00D03592">
            <w:pPr>
              <w:ind w:left="4"/>
              <w:jc w:val="center"/>
              <w:rPr>
                <w:rFonts w:cs="Arial"/>
                <w:szCs w:val="22"/>
              </w:rPr>
            </w:pPr>
            <w:r w:rsidRPr="00B00D7B">
              <w:rPr>
                <w:rFonts w:eastAsia="Times New Roman" w:cs="Arial"/>
                <w:szCs w:val="22"/>
              </w:rPr>
              <w:t>613786</w:t>
            </w:r>
          </w:p>
        </w:tc>
        <w:tc>
          <w:tcPr>
            <w:tcW w:w="1402" w:type="dxa"/>
            <w:tcBorders>
              <w:top w:val="single" w:sz="4" w:space="0" w:color="000000"/>
              <w:left w:val="single" w:sz="4" w:space="0" w:color="000000"/>
              <w:bottom w:val="single" w:sz="4" w:space="0" w:color="000000"/>
              <w:right w:val="single" w:sz="4" w:space="0" w:color="000000"/>
            </w:tcBorders>
            <w:vAlign w:val="center"/>
          </w:tcPr>
          <w:p w14:paraId="4C146BB1" w14:textId="77777777" w:rsidR="00EA7349" w:rsidRPr="00B00D7B" w:rsidRDefault="00EA7349" w:rsidP="00D03592">
            <w:pPr>
              <w:ind w:left="5"/>
              <w:jc w:val="center"/>
              <w:rPr>
                <w:rFonts w:cs="Arial"/>
                <w:szCs w:val="22"/>
              </w:rPr>
            </w:pPr>
            <w:r w:rsidRPr="00B00D7B">
              <w:rPr>
                <w:rFonts w:eastAsia="Times New Roman" w:cs="Arial"/>
                <w:szCs w:val="22"/>
              </w:rPr>
              <w:t>LAW41.0.0.00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467432DA" w14:textId="77777777" w:rsidR="00EA7349" w:rsidRPr="00B00D7B" w:rsidRDefault="00EA7349" w:rsidP="00D03592">
            <w:pPr>
              <w:ind w:left="12"/>
              <w:jc w:val="center"/>
              <w:rPr>
                <w:rFonts w:cs="Arial"/>
                <w:szCs w:val="22"/>
              </w:rPr>
            </w:pPr>
            <w:r w:rsidRPr="00B00D7B">
              <w:rPr>
                <w:rFonts w:eastAsia="Times New Roman" w:cs="Arial"/>
                <w:szCs w:val="22"/>
              </w:rPr>
              <w:t>BMC Service Desk - Floating User</w:t>
            </w:r>
          </w:p>
          <w:p w14:paraId="72CFAEF5" w14:textId="77777777" w:rsidR="00EA7349" w:rsidRPr="00B00D7B" w:rsidRDefault="00EA7349" w:rsidP="00D03592">
            <w:pPr>
              <w:ind w:left="12"/>
              <w:jc w:val="center"/>
              <w:rPr>
                <w:rFonts w:cs="Arial"/>
                <w:szCs w:val="22"/>
              </w:rPr>
            </w:pPr>
            <w:r w:rsidRPr="00B00D7B">
              <w:rPr>
                <w:rFonts w:eastAsia="Times New Roman" w:cs="Arial"/>
                <w:szCs w:val="22"/>
              </w:rPr>
              <w:t>License</w:t>
            </w:r>
          </w:p>
          <w:p w14:paraId="2477DE13" w14:textId="77777777" w:rsidR="00EA7349" w:rsidRPr="00B00D7B" w:rsidRDefault="00EA7349" w:rsidP="00D03592">
            <w:pPr>
              <w:ind w:left="12"/>
              <w:jc w:val="center"/>
              <w:rPr>
                <w:rFonts w:cs="Arial"/>
                <w:szCs w:val="22"/>
              </w:rPr>
            </w:pPr>
            <w:r w:rsidRPr="00B00D7B">
              <w:rPr>
                <w:rFonts w:eastAsia="Times New Roman" w:cs="Arial"/>
                <w:szCs w:val="22"/>
              </w:rPr>
              <w:t>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258F3620" w14:textId="77777777" w:rsidR="00EA7349" w:rsidRPr="00B00D7B" w:rsidRDefault="00EA7349" w:rsidP="00D03592">
            <w:pPr>
              <w:jc w:val="center"/>
              <w:rPr>
                <w:rFonts w:cs="Arial"/>
                <w:szCs w:val="22"/>
              </w:rPr>
            </w:pPr>
            <w:r w:rsidRPr="00B00D7B">
              <w:rPr>
                <w:rFonts w:eastAsia="Times New Roman" w:cs="Arial"/>
                <w:szCs w:val="22"/>
              </w:rPr>
              <w:t>1</w:t>
            </w:r>
          </w:p>
        </w:tc>
        <w:tc>
          <w:tcPr>
            <w:tcW w:w="1094" w:type="dxa"/>
            <w:tcBorders>
              <w:top w:val="single" w:sz="4" w:space="0" w:color="000000"/>
              <w:left w:val="single" w:sz="4" w:space="0" w:color="000000"/>
              <w:bottom w:val="single" w:sz="4" w:space="0" w:color="000000"/>
              <w:right w:val="single" w:sz="4" w:space="0" w:color="000000"/>
            </w:tcBorders>
            <w:vAlign w:val="center"/>
          </w:tcPr>
          <w:p w14:paraId="021C3E73" w14:textId="77777777" w:rsidR="00EA7349" w:rsidRPr="00B00D7B" w:rsidRDefault="00EA7349" w:rsidP="00D03592">
            <w:pPr>
              <w:spacing w:after="7"/>
              <w:ind w:left="101"/>
              <w:jc w:val="center"/>
              <w:rPr>
                <w:rFonts w:cs="Arial"/>
                <w:szCs w:val="22"/>
              </w:rPr>
            </w:pPr>
            <w:r w:rsidRPr="00B00D7B">
              <w:rPr>
                <w:rFonts w:eastAsia="Times New Roman" w:cs="Arial"/>
                <w:szCs w:val="22"/>
              </w:rPr>
              <w:t>31-MAR-2021 to</w:t>
            </w:r>
          </w:p>
          <w:p w14:paraId="10946692"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282FA9A3" w14:textId="77777777" w:rsidR="00EA7349" w:rsidRPr="00B00D7B" w:rsidRDefault="00EA7349" w:rsidP="00D03592">
            <w:pPr>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w:t>
            </w:r>
          </w:p>
          <w:p w14:paraId="478B9E58" w14:textId="77777777" w:rsidR="00EA7349" w:rsidRPr="00B00D7B" w:rsidRDefault="00EA7349" w:rsidP="00D03592">
            <w:pPr>
              <w:jc w:val="center"/>
              <w:rPr>
                <w:rFonts w:cs="Arial"/>
                <w:szCs w:val="22"/>
              </w:rPr>
            </w:pPr>
            <w:r w:rsidRPr="00B00D7B">
              <w:rPr>
                <w:rFonts w:eastAsia="Times New Roman" w:cs="Arial"/>
                <w:szCs w:val="22"/>
              </w:rPr>
              <w:t>SN13 9RA United Kingdom</w:t>
            </w:r>
          </w:p>
        </w:tc>
      </w:tr>
      <w:tr w:rsidR="00EA7349" w:rsidRPr="00B00D7B" w14:paraId="463D7063"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70A147DF" w14:textId="77777777" w:rsidR="00EA7349" w:rsidRPr="00B00D7B" w:rsidRDefault="00EA7349" w:rsidP="00D03592">
            <w:pPr>
              <w:ind w:left="2"/>
              <w:jc w:val="center"/>
              <w:rPr>
                <w:rFonts w:cs="Arial"/>
                <w:szCs w:val="22"/>
              </w:rPr>
            </w:pPr>
            <w:r w:rsidRPr="00B00D7B">
              <w:rPr>
                <w:rFonts w:eastAsia="Times New Roman" w:cs="Arial"/>
                <w:szCs w:val="22"/>
              </w:rPr>
              <w:t>3587416</w:t>
            </w:r>
          </w:p>
        </w:tc>
        <w:tc>
          <w:tcPr>
            <w:tcW w:w="1111" w:type="dxa"/>
            <w:tcBorders>
              <w:top w:val="single" w:sz="4" w:space="0" w:color="000000"/>
              <w:left w:val="single" w:sz="4" w:space="0" w:color="000000"/>
              <w:bottom w:val="single" w:sz="4" w:space="0" w:color="000000"/>
              <w:right w:val="single" w:sz="4" w:space="0" w:color="000000"/>
            </w:tcBorders>
            <w:vAlign w:val="center"/>
          </w:tcPr>
          <w:p w14:paraId="764F32C4" w14:textId="77777777" w:rsidR="00EA7349" w:rsidRPr="00B00D7B" w:rsidRDefault="00EA7349" w:rsidP="00D03592">
            <w:pPr>
              <w:ind w:left="4"/>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575B73AD" w14:textId="77777777" w:rsidR="00EA7349" w:rsidRPr="00B00D7B" w:rsidRDefault="00EA7349" w:rsidP="00D03592">
            <w:pPr>
              <w:ind w:left="5"/>
              <w:jc w:val="center"/>
              <w:rPr>
                <w:rFonts w:cs="Arial"/>
                <w:szCs w:val="22"/>
              </w:rPr>
            </w:pPr>
            <w:r w:rsidRPr="00B00D7B">
              <w:rPr>
                <w:rFonts w:eastAsia="Times New Roman" w:cs="Arial"/>
                <w:szCs w:val="22"/>
              </w:rPr>
              <w:t>LAW41.0.0.00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6A719208" w14:textId="77777777" w:rsidR="00EA7349" w:rsidRPr="00B00D7B" w:rsidRDefault="00EA7349" w:rsidP="00D03592">
            <w:pPr>
              <w:ind w:left="12"/>
              <w:jc w:val="center"/>
              <w:rPr>
                <w:rFonts w:cs="Arial"/>
                <w:szCs w:val="22"/>
              </w:rPr>
            </w:pPr>
            <w:r w:rsidRPr="00B00D7B">
              <w:rPr>
                <w:rFonts w:eastAsia="Times New Roman" w:cs="Arial"/>
                <w:szCs w:val="22"/>
              </w:rPr>
              <w:t>BMC Service Desk - Floating User</w:t>
            </w:r>
          </w:p>
          <w:p w14:paraId="21FC231C" w14:textId="77777777" w:rsidR="00EA7349" w:rsidRPr="00B00D7B" w:rsidRDefault="00EA7349" w:rsidP="00D03592">
            <w:pPr>
              <w:ind w:left="12"/>
              <w:jc w:val="center"/>
              <w:rPr>
                <w:rFonts w:cs="Arial"/>
                <w:szCs w:val="22"/>
              </w:rPr>
            </w:pPr>
            <w:r w:rsidRPr="00B00D7B">
              <w:rPr>
                <w:rFonts w:eastAsia="Times New Roman" w:cs="Arial"/>
                <w:szCs w:val="22"/>
              </w:rPr>
              <w:t>License</w:t>
            </w:r>
          </w:p>
          <w:p w14:paraId="60DBB9B8" w14:textId="77777777" w:rsidR="00EA7349" w:rsidRPr="00B00D7B" w:rsidRDefault="00EA7349" w:rsidP="00D03592">
            <w:pPr>
              <w:ind w:left="12"/>
              <w:jc w:val="center"/>
              <w:rPr>
                <w:rFonts w:cs="Arial"/>
                <w:szCs w:val="22"/>
              </w:rPr>
            </w:pPr>
            <w:r w:rsidRPr="00B00D7B">
              <w:rPr>
                <w:rFonts w:eastAsia="Times New Roman" w:cs="Arial"/>
                <w:szCs w:val="22"/>
              </w:rPr>
              <w:t>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6870ABCC" w14:textId="77777777" w:rsidR="00EA7349" w:rsidRPr="00B00D7B" w:rsidRDefault="00EA7349" w:rsidP="00D03592">
            <w:pPr>
              <w:ind w:left="3"/>
              <w:jc w:val="center"/>
              <w:rPr>
                <w:rFonts w:cs="Arial"/>
                <w:szCs w:val="22"/>
              </w:rPr>
            </w:pPr>
            <w:r w:rsidRPr="00B00D7B">
              <w:rPr>
                <w:rFonts w:eastAsia="Times New Roman" w:cs="Arial"/>
                <w:szCs w:val="22"/>
              </w:rPr>
              <w:t>50</w:t>
            </w:r>
          </w:p>
        </w:tc>
        <w:tc>
          <w:tcPr>
            <w:tcW w:w="1094" w:type="dxa"/>
            <w:tcBorders>
              <w:top w:val="single" w:sz="4" w:space="0" w:color="000000"/>
              <w:left w:val="single" w:sz="4" w:space="0" w:color="000000"/>
              <w:bottom w:val="single" w:sz="4" w:space="0" w:color="000000"/>
              <w:right w:val="single" w:sz="4" w:space="0" w:color="000000"/>
            </w:tcBorders>
            <w:vAlign w:val="center"/>
          </w:tcPr>
          <w:p w14:paraId="457B96C9" w14:textId="77777777" w:rsidR="00EA7349" w:rsidRPr="00B00D7B" w:rsidRDefault="00EA7349" w:rsidP="00D03592">
            <w:pPr>
              <w:spacing w:after="10" w:line="237" w:lineRule="auto"/>
              <w:ind w:left="101"/>
              <w:jc w:val="center"/>
              <w:rPr>
                <w:rFonts w:cs="Arial"/>
                <w:szCs w:val="22"/>
              </w:rPr>
            </w:pPr>
            <w:r w:rsidRPr="00B00D7B">
              <w:rPr>
                <w:rFonts w:eastAsia="Times New Roman" w:cs="Arial"/>
                <w:szCs w:val="22"/>
              </w:rPr>
              <w:t>31-MAR-2021 to</w:t>
            </w:r>
          </w:p>
          <w:p w14:paraId="31548984"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132C6765" w14:textId="77777777" w:rsidR="00EA7349" w:rsidRPr="00B00D7B" w:rsidRDefault="00EA7349" w:rsidP="00D03592">
            <w:pPr>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w:t>
            </w:r>
          </w:p>
          <w:p w14:paraId="29874A63" w14:textId="77777777" w:rsidR="00EA7349" w:rsidRPr="00B00D7B" w:rsidRDefault="00EA7349" w:rsidP="00D03592">
            <w:pPr>
              <w:jc w:val="center"/>
              <w:rPr>
                <w:rFonts w:cs="Arial"/>
                <w:szCs w:val="22"/>
              </w:rPr>
            </w:pPr>
            <w:r w:rsidRPr="00B00D7B">
              <w:rPr>
                <w:rFonts w:eastAsia="Times New Roman" w:cs="Arial"/>
                <w:szCs w:val="22"/>
              </w:rPr>
              <w:t>SN13 9RA United Kingdom</w:t>
            </w:r>
          </w:p>
        </w:tc>
      </w:tr>
      <w:tr w:rsidR="00EA7349" w:rsidRPr="00B00D7B" w14:paraId="193CCEA4"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3E0D5730" w14:textId="77777777" w:rsidR="00EA7349" w:rsidRPr="00B00D7B" w:rsidRDefault="00EA7349" w:rsidP="00D03592">
            <w:pPr>
              <w:ind w:left="2"/>
              <w:jc w:val="center"/>
              <w:rPr>
                <w:rFonts w:cs="Arial"/>
                <w:szCs w:val="22"/>
              </w:rPr>
            </w:pPr>
            <w:r w:rsidRPr="00B00D7B">
              <w:rPr>
                <w:rFonts w:eastAsia="Times New Roman" w:cs="Arial"/>
                <w:szCs w:val="22"/>
              </w:rPr>
              <w:t>3510732</w:t>
            </w:r>
          </w:p>
        </w:tc>
        <w:tc>
          <w:tcPr>
            <w:tcW w:w="1111" w:type="dxa"/>
            <w:tcBorders>
              <w:top w:val="single" w:sz="4" w:space="0" w:color="000000"/>
              <w:left w:val="single" w:sz="4" w:space="0" w:color="000000"/>
              <w:bottom w:val="single" w:sz="4" w:space="0" w:color="000000"/>
              <w:right w:val="single" w:sz="4" w:space="0" w:color="000000"/>
            </w:tcBorders>
            <w:vAlign w:val="center"/>
          </w:tcPr>
          <w:p w14:paraId="20D6A262" w14:textId="77777777" w:rsidR="00EA7349" w:rsidRPr="00B00D7B" w:rsidRDefault="00EA7349" w:rsidP="00D03592">
            <w:pPr>
              <w:ind w:left="4"/>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65204A30" w14:textId="77777777" w:rsidR="00EA7349" w:rsidRPr="00B00D7B" w:rsidRDefault="00EA7349" w:rsidP="00D03592">
            <w:pPr>
              <w:ind w:left="5"/>
              <w:jc w:val="center"/>
              <w:rPr>
                <w:rFonts w:cs="Arial"/>
                <w:szCs w:val="22"/>
              </w:rPr>
            </w:pPr>
            <w:r w:rsidRPr="00B00D7B">
              <w:rPr>
                <w:rFonts w:eastAsia="Times New Roman" w:cs="Arial"/>
                <w:szCs w:val="22"/>
              </w:rPr>
              <w:t>LAW41.0.0.00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22CB034F" w14:textId="77777777" w:rsidR="00EA7349" w:rsidRPr="00B00D7B" w:rsidRDefault="00EA7349" w:rsidP="00D03592">
            <w:pPr>
              <w:ind w:left="12"/>
              <w:jc w:val="center"/>
              <w:rPr>
                <w:rFonts w:cs="Arial"/>
                <w:szCs w:val="22"/>
              </w:rPr>
            </w:pPr>
            <w:r w:rsidRPr="00B00D7B">
              <w:rPr>
                <w:rFonts w:eastAsia="Times New Roman" w:cs="Arial"/>
                <w:szCs w:val="22"/>
              </w:rPr>
              <w:t>BMC Service Desk - Floating User</w:t>
            </w:r>
          </w:p>
          <w:p w14:paraId="614AA871" w14:textId="77777777" w:rsidR="00EA7349" w:rsidRPr="00B00D7B" w:rsidRDefault="00EA7349" w:rsidP="00D03592">
            <w:pPr>
              <w:ind w:left="12"/>
              <w:jc w:val="center"/>
              <w:rPr>
                <w:rFonts w:cs="Arial"/>
                <w:szCs w:val="22"/>
              </w:rPr>
            </w:pPr>
            <w:r w:rsidRPr="00B00D7B">
              <w:rPr>
                <w:rFonts w:eastAsia="Times New Roman" w:cs="Arial"/>
                <w:szCs w:val="22"/>
              </w:rPr>
              <w:t>License</w:t>
            </w:r>
          </w:p>
          <w:p w14:paraId="082CE07B" w14:textId="77777777" w:rsidR="00EA7349" w:rsidRPr="00B00D7B" w:rsidRDefault="00EA7349" w:rsidP="00D03592">
            <w:pPr>
              <w:ind w:left="12"/>
              <w:jc w:val="center"/>
              <w:rPr>
                <w:rFonts w:cs="Arial"/>
                <w:szCs w:val="22"/>
              </w:rPr>
            </w:pPr>
            <w:r w:rsidRPr="00B00D7B">
              <w:rPr>
                <w:rFonts w:eastAsia="Times New Roman" w:cs="Arial"/>
                <w:szCs w:val="22"/>
              </w:rPr>
              <w:t>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3CAC719A" w14:textId="77777777" w:rsidR="00EA7349" w:rsidRPr="00B00D7B" w:rsidRDefault="00EA7349" w:rsidP="00D03592">
            <w:pPr>
              <w:ind w:left="3"/>
              <w:jc w:val="center"/>
              <w:rPr>
                <w:rFonts w:cs="Arial"/>
                <w:szCs w:val="22"/>
              </w:rPr>
            </w:pPr>
            <w:r w:rsidRPr="00B00D7B">
              <w:rPr>
                <w:rFonts w:eastAsia="Times New Roman" w:cs="Arial"/>
                <w:szCs w:val="22"/>
              </w:rPr>
              <w:t>50</w:t>
            </w:r>
          </w:p>
        </w:tc>
        <w:tc>
          <w:tcPr>
            <w:tcW w:w="1094" w:type="dxa"/>
            <w:tcBorders>
              <w:top w:val="single" w:sz="4" w:space="0" w:color="000000"/>
              <w:left w:val="single" w:sz="4" w:space="0" w:color="000000"/>
              <w:bottom w:val="single" w:sz="4" w:space="0" w:color="000000"/>
              <w:right w:val="single" w:sz="4" w:space="0" w:color="000000"/>
            </w:tcBorders>
            <w:vAlign w:val="center"/>
          </w:tcPr>
          <w:p w14:paraId="3E8EED26" w14:textId="77777777" w:rsidR="00EA7349" w:rsidRPr="00B00D7B" w:rsidRDefault="00EA7349" w:rsidP="00D03592">
            <w:pPr>
              <w:spacing w:after="7"/>
              <w:ind w:left="101"/>
              <w:jc w:val="center"/>
              <w:rPr>
                <w:rFonts w:cs="Arial"/>
                <w:szCs w:val="22"/>
              </w:rPr>
            </w:pPr>
            <w:r w:rsidRPr="00B00D7B">
              <w:rPr>
                <w:rFonts w:eastAsia="Times New Roman" w:cs="Arial"/>
                <w:szCs w:val="22"/>
              </w:rPr>
              <w:t>31-MAR-2021 to</w:t>
            </w:r>
          </w:p>
          <w:p w14:paraId="0C2C9A3B"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26259197" w14:textId="77777777" w:rsidR="00EA7349" w:rsidRPr="00B00D7B" w:rsidRDefault="00EA7349" w:rsidP="00D03592">
            <w:pPr>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w:t>
            </w:r>
          </w:p>
          <w:p w14:paraId="0A4F24A0" w14:textId="77777777" w:rsidR="00EA7349" w:rsidRPr="00B00D7B" w:rsidRDefault="00EA7349" w:rsidP="00D03592">
            <w:pPr>
              <w:jc w:val="center"/>
              <w:rPr>
                <w:rFonts w:cs="Arial"/>
                <w:szCs w:val="22"/>
              </w:rPr>
            </w:pPr>
            <w:r w:rsidRPr="00B00D7B">
              <w:rPr>
                <w:rFonts w:eastAsia="Times New Roman" w:cs="Arial"/>
                <w:szCs w:val="22"/>
              </w:rPr>
              <w:t>SN13 9RA United Kingdom</w:t>
            </w:r>
          </w:p>
        </w:tc>
      </w:tr>
      <w:tr w:rsidR="00EA7349" w:rsidRPr="00B00D7B" w14:paraId="53D316B9"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693939C3" w14:textId="77777777" w:rsidR="00EA7349" w:rsidRPr="00B00D7B" w:rsidRDefault="00EA7349" w:rsidP="00D03592">
            <w:pPr>
              <w:ind w:left="2"/>
              <w:jc w:val="center"/>
              <w:rPr>
                <w:rFonts w:cs="Arial"/>
                <w:szCs w:val="22"/>
              </w:rPr>
            </w:pPr>
            <w:r w:rsidRPr="00B00D7B">
              <w:rPr>
                <w:rFonts w:eastAsia="Times New Roman" w:cs="Arial"/>
                <w:szCs w:val="22"/>
              </w:rPr>
              <w:t>3921190</w:t>
            </w:r>
          </w:p>
        </w:tc>
        <w:tc>
          <w:tcPr>
            <w:tcW w:w="1111" w:type="dxa"/>
            <w:tcBorders>
              <w:top w:val="single" w:sz="4" w:space="0" w:color="000000"/>
              <w:left w:val="single" w:sz="4" w:space="0" w:color="000000"/>
              <w:bottom w:val="single" w:sz="4" w:space="0" w:color="000000"/>
              <w:right w:val="single" w:sz="4" w:space="0" w:color="000000"/>
            </w:tcBorders>
            <w:vAlign w:val="center"/>
          </w:tcPr>
          <w:p w14:paraId="1E65B5A2" w14:textId="77777777" w:rsidR="00EA7349" w:rsidRPr="00B00D7B" w:rsidRDefault="00EA7349" w:rsidP="00D03592">
            <w:pPr>
              <w:ind w:left="3"/>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752BAB28" w14:textId="77777777" w:rsidR="00EA7349" w:rsidRPr="00B00D7B" w:rsidRDefault="00EA7349" w:rsidP="00D03592">
            <w:pPr>
              <w:ind w:left="5"/>
              <w:jc w:val="center"/>
              <w:rPr>
                <w:rFonts w:cs="Arial"/>
                <w:szCs w:val="22"/>
              </w:rPr>
            </w:pPr>
            <w:r w:rsidRPr="00B00D7B">
              <w:rPr>
                <w:rFonts w:eastAsia="Times New Roman" w:cs="Arial"/>
                <w:szCs w:val="22"/>
              </w:rPr>
              <w:t>LAW41.0.0.00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1448A740" w14:textId="77777777" w:rsidR="00EA7349" w:rsidRPr="00B00D7B" w:rsidRDefault="00EA7349" w:rsidP="00D03592">
            <w:pPr>
              <w:ind w:left="12"/>
              <w:jc w:val="center"/>
              <w:rPr>
                <w:rFonts w:cs="Arial"/>
                <w:szCs w:val="22"/>
              </w:rPr>
            </w:pPr>
            <w:r w:rsidRPr="00B00D7B">
              <w:rPr>
                <w:rFonts w:eastAsia="Times New Roman" w:cs="Arial"/>
                <w:szCs w:val="22"/>
              </w:rPr>
              <w:t>BMC Service Desk - Floating User</w:t>
            </w:r>
          </w:p>
          <w:p w14:paraId="42450756" w14:textId="77777777" w:rsidR="00EA7349" w:rsidRPr="00B00D7B" w:rsidRDefault="00EA7349" w:rsidP="00D03592">
            <w:pPr>
              <w:ind w:left="12"/>
              <w:jc w:val="center"/>
              <w:rPr>
                <w:rFonts w:cs="Arial"/>
                <w:szCs w:val="22"/>
              </w:rPr>
            </w:pPr>
            <w:r w:rsidRPr="00B00D7B">
              <w:rPr>
                <w:rFonts w:eastAsia="Times New Roman" w:cs="Arial"/>
                <w:szCs w:val="22"/>
              </w:rPr>
              <w:t>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79CD0237" w14:textId="77777777" w:rsidR="00EA7349" w:rsidRPr="00B00D7B" w:rsidRDefault="00EA7349" w:rsidP="00D03592">
            <w:pPr>
              <w:jc w:val="center"/>
              <w:rPr>
                <w:rFonts w:cs="Arial"/>
                <w:szCs w:val="22"/>
              </w:rPr>
            </w:pPr>
            <w:r w:rsidRPr="00B00D7B">
              <w:rPr>
                <w:rFonts w:eastAsia="Times New Roman" w:cs="Arial"/>
                <w:szCs w:val="22"/>
              </w:rPr>
              <w:t>2</w:t>
            </w:r>
          </w:p>
        </w:tc>
        <w:tc>
          <w:tcPr>
            <w:tcW w:w="1094" w:type="dxa"/>
            <w:tcBorders>
              <w:top w:val="single" w:sz="4" w:space="0" w:color="000000"/>
              <w:left w:val="single" w:sz="4" w:space="0" w:color="000000"/>
              <w:bottom w:val="single" w:sz="4" w:space="0" w:color="000000"/>
              <w:right w:val="single" w:sz="4" w:space="0" w:color="000000"/>
            </w:tcBorders>
            <w:vAlign w:val="center"/>
          </w:tcPr>
          <w:p w14:paraId="48DAF7E2" w14:textId="77777777" w:rsidR="00EA7349" w:rsidRPr="00B00D7B" w:rsidRDefault="00EA7349" w:rsidP="00D03592">
            <w:pPr>
              <w:ind w:left="101"/>
              <w:jc w:val="center"/>
              <w:rPr>
                <w:rFonts w:cs="Arial"/>
                <w:szCs w:val="22"/>
              </w:rPr>
            </w:pPr>
          </w:p>
          <w:p w14:paraId="13647557" w14:textId="77777777" w:rsidR="00EA7349" w:rsidRPr="00B00D7B" w:rsidRDefault="00EA7349" w:rsidP="00D03592">
            <w:pPr>
              <w:spacing w:after="10" w:line="237" w:lineRule="auto"/>
              <w:ind w:left="101"/>
              <w:jc w:val="center"/>
              <w:rPr>
                <w:rFonts w:cs="Arial"/>
                <w:szCs w:val="22"/>
              </w:rPr>
            </w:pPr>
            <w:r w:rsidRPr="00B00D7B">
              <w:rPr>
                <w:rFonts w:eastAsia="Times New Roman" w:cs="Arial"/>
                <w:szCs w:val="22"/>
              </w:rPr>
              <w:t>31-MAR-2021 to</w:t>
            </w:r>
          </w:p>
          <w:p w14:paraId="0FF65516" w14:textId="77777777" w:rsidR="00EA7349" w:rsidRPr="00B00D7B" w:rsidRDefault="00EA7349" w:rsidP="00D03592">
            <w:pPr>
              <w:ind w:left="101"/>
              <w:jc w:val="center"/>
              <w:rPr>
                <w:rFonts w:cs="Arial"/>
                <w:szCs w:val="22"/>
              </w:rPr>
            </w:pPr>
            <w:r w:rsidRPr="00B00D7B">
              <w:rPr>
                <w:rFonts w:eastAsia="Times New Roman" w:cs="Arial"/>
                <w:szCs w:val="22"/>
              </w:rPr>
              <w:lastRenderedPageBreak/>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782AF598" w14:textId="77777777" w:rsidR="00EA7349" w:rsidRPr="00B00D7B" w:rsidRDefault="00EA7349" w:rsidP="00D03592">
            <w:pPr>
              <w:jc w:val="center"/>
              <w:rPr>
                <w:rFonts w:cs="Arial"/>
                <w:szCs w:val="22"/>
              </w:rPr>
            </w:pPr>
            <w:r w:rsidRPr="00B00D7B">
              <w:rPr>
                <w:rFonts w:eastAsia="Times New Roman" w:cs="Arial"/>
                <w:szCs w:val="22"/>
              </w:rPr>
              <w:lastRenderedPageBreak/>
              <w:t>AIS Branch, Army</w:t>
            </w:r>
          </w:p>
          <w:p w14:paraId="231CC8CC" w14:textId="77777777" w:rsidR="00EA7349" w:rsidRPr="00B00D7B" w:rsidRDefault="00EA7349" w:rsidP="00D03592">
            <w:pPr>
              <w:jc w:val="center"/>
              <w:rPr>
                <w:rFonts w:cs="Arial"/>
                <w:szCs w:val="22"/>
              </w:rPr>
            </w:pPr>
            <w:proofErr w:type="spellStart"/>
            <w:r w:rsidRPr="00B00D7B">
              <w:rPr>
                <w:rFonts w:eastAsia="Times New Roman" w:cs="Arial"/>
                <w:szCs w:val="22"/>
              </w:rPr>
              <w:t>HeadquartersMarlborough</w:t>
            </w:r>
            <w:proofErr w:type="spellEnd"/>
            <w:r w:rsidRPr="00B00D7B">
              <w:rPr>
                <w:rFonts w:eastAsia="Times New Roman" w:cs="Arial"/>
                <w:szCs w:val="22"/>
              </w:rPr>
              <w:t xml:space="preserve"> Lines</w:t>
            </w:r>
          </w:p>
          <w:p w14:paraId="22500843" w14:textId="77777777" w:rsidR="00EA7349" w:rsidRPr="00B00D7B" w:rsidRDefault="00EA7349" w:rsidP="00D03592">
            <w:pPr>
              <w:jc w:val="center"/>
              <w:rPr>
                <w:rFonts w:cs="Arial"/>
                <w:szCs w:val="22"/>
              </w:rPr>
            </w:pPr>
            <w:r w:rsidRPr="00B00D7B">
              <w:rPr>
                <w:rFonts w:eastAsia="Times New Roman" w:cs="Arial"/>
                <w:szCs w:val="22"/>
              </w:rPr>
              <w:lastRenderedPageBreak/>
              <w:t>Andover SP11 8HJ United</w:t>
            </w:r>
          </w:p>
          <w:p w14:paraId="7359B71F" w14:textId="77777777" w:rsidR="00EA7349" w:rsidRPr="00B00D7B" w:rsidRDefault="00EA7349" w:rsidP="00D03592">
            <w:pPr>
              <w:jc w:val="center"/>
              <w:rPr>
                <w:rFonts w:cs="Arial"/>
                <w:szCs w:val="22"/>
              </w:rPr>
            </w:pPr>
            <w:r w:rsidRPr="00B00D7B">
              <w:rPr>
                <w:rFonts w:eastAsia="Times New Roman" w:cs="Arial"/>
                <w:szCs w:val="22"/>
              </w:rPr>
              <w:t>Kingdom</w:t>
            </w:r>
          </w:p>
        </w:tc>
      </w:tr>
      <w:tr w:rsidR="00EA7349" w:rsidRPr="00B00D7B" w14:paraId="646CB1DC"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119AFF65" w14:textId="77777777" w:rsidR="00EA7349" w:rsidRPr="00B00D7B" w:rsidRDefault="00EA7349" w:rsidP="00D03592">
            <w:pPr>
              <w:ind w:left="2"/>
              <w:jc w:val="center"/>
              <w:rPr>
                <w:rFonts w:cs="Arial"/>
                <w:szCs w:val="22"/>
              </w:rPr>
            </w:pPr>
            <w:r w:rsidRPr="00B00D7B">
              <w:rPr>
                <w:rFonts w:eastAsia="Times New Roman" w:cs="Arial"/>
                <w:szCs w:val="22"/>
              </w:rPr>
              <w:lastRenderedPageBreak/>
              <w:t>2027519</w:t>
            </w:r>
          </w:p>
        </w:tc>
        <w:tc>
          <w:tcPr>
            <w:tcW w:w="1111" w:type="dxa"/>
            <w:tcBorders>
              <w:top w:val="single" w:sz="4" w:space="0" w:color="000000"/>
              <w:left w:val="single" w:sz="4" w:space="0" w:color="000000"/>
              <w:bottom w:val="single" w:sz="4" w:space="0" w:color="000000"/>
              <w:right w:val="single" w:sz="4" w:space="0" w:color="000000"/>
            </w:tcBorders>
            <w:vAlign w:val="center"/>
          </w:tcPr>
          <w:p w14:paraId="19C0A316" w14:textId="77777777" w:rsidR="00EA7349" w:rsidRPr="00B00D7B" w:rsidRDefault="00EA7349" w:rsidP="00D03592">
            <w:pPr>
              <w:ind w:left="3"/>
              <w:jc w:val="center"/>
              <w:rPr>
                <w:rFonts w:cs="Arial"/>
                <w:szCs w:val="22"/>
              </w:rPr>
            </w:pPr>
            <w:r w:rsidRPr="00B00D7B">
              <w:rPr>
                <w:rFonts w:eastAsia="Times New Roman" w:cs="Arial"/>
                <w:szCs w:val="22"/>
              </w:rPr>
              <w:t>478931</w:t>
            </w:r>
          </w:p>
        </w:tc>
        <w:tc>
          <w:tcPr>
            <w:tcW w:w="1402" w:type="dxa"/>
            <w:tcBorders>
              <w:top w:val="single" w:sz="4" w:space="0" w:color="000000"/>
              <w:left w:val="single" w:sz="4" w:space="0" w:color="000000"/>
              <w:bottom w:val="single" w:sz="4" w:space="0" w:color="000000"/>
              <w:right w:val="single" w:sz="4" w:space="0" w:color="000000"/>
            </w:tcBorders>
            <w:vAlign w:val="center"/>
          </w:tcPr>
          <w:p w14:paraId="5F81A9B2" w14:textId="77777777" w:rsidR="00EA7349" w:rsidRPr="00B00D7B" w:rsidRDefault="00EA7349" w:rsidP="00D03592">
            <w:pPr>
              <w:ind w:left="5"/>
              <w:jc w:val="center"/>
              <w:rPr>
                <w:rFonts w:cs="Arial"/>
                <w:szCs w:val="22"/>
              </w:rPr>
            </w:pPr>
            <w:r w:rsidRPr="00B00D7B">
              <w:rPr>
                <w:rFonts w:eastAsia="Times New Roman" w:cs="Arial"/>
                <w:szCs w:val="22"/>
              </w:rPr>
              <w:t>LAV34.0.0.00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25E98EE8" w14:textId="77777777" w:rsidR="00EA7349" w:rsidRPr="00B00D7B" w:rsidRDefault="00EA7349" w:rsidP="00D03592">
            <w:pPr>
              <w:ind w:left="12"/>
              <w:jc w:val="center"/>
              <w:rPr>
                <w:rFonts w:cs="Arial"/>
                <w:szCs w:val="22"/>
              </w:rPr>
            </w:pPr>
            <w:r w:rsidRPr="00B00D7B">
              <w:rPr>
                <w:rFonts w:eastAsia="Times New Roman" w:cs="Arial"/>
                <w:szCs w:val="22"/>
              </w:rPr>
              <w:t>BMC Service Desk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2C5F709B" w14:textId="77777777" w:rsidR="00EA7349" w:rsidRPr="00B00D7B" w:rsidRDefault="00EA7349" w:rsidP="00D03592">
            <w:pPr>
              <w:ind w:left="5"/>
              <w:jc w:val="center"/>
              <w:rPr>
                <w:rFonts w:cs="Arial"/>
                <w:szCs w:val="22"/>
              </w:rPr>
            </w:pPr>
            <w:r w:rsidRPr="00B00D7B">
              <w:rPr>
                <w:rFonts w:eastAsia="Times New Roman" w:cs="Arial"/>
                <w:szCs w:val="22"/>
              </w:rPr>
              <w:t>100</w:t>
            </w:r>
          </w:p>
        </w:tc>
        <w:tc>
          <w:tcPr>
            <w:tcW w:w="1094" w:type="dxa"/>
            <w:tcBorders>
              <w:top w:val="single" w:sz="4" w:space="0" w:color="000000"/>
              <w:left w:val="single" w:sz="4" w:space="0" w:color="000000"/>
              <w:bottom w:val="single" w:sz="4" w:space="0" w:color="000000"/>
              <w:right w:val="single" w:sz="4" w:space="0" w:color="000000"/>
            </w:tcBorders>
            <w:vAlign w:val="center"/>
          </w:tcPr>
          <w:p w14:paraId="646FB396" w14:textId="77777777" w:rsidR="00EA7349" w:rsidRPr="00B00D7B" w:rsidRDefault="00EA7349" w:rsidP="00D03592">
            <w:pPr>
              <w:ind w:left="101"/>
              <w:jc w:val="center"/>
              <w:rPr>
                <w:rFonts w:cs="Arial"/>
                <w:szCs w:val="22"/>
              </w:rPr>
            </w:pPr>
            <w:r w:rsidRPr="00B00D7B">
              <w:rPr>
                <w:rFonts w:eastAsia="Times New Roman" w:cs="Arial"/>
                <w:szCs w:val="22"/>
              </w:rPr>
              <w:t>2-SEP-2021 to</w:t>
            </w:r>
          </w:p>
          <w:p w14:paraId="2C49740F"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18F632E0" w14:textId="77777777" w:rsidR="00EA7349" w:rsidRPr="00B00D7B" w:rsidRDefault="00EA7349" w:rsidP="00D03592">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r w:rsidRPr="00B00D7B">
              <w:rPr>
                <w:rFonts w:eastAsia="Times New Roman" w:cs="Arial"/>
                <w:szCs w:val="22"/>
              </w:rPr>
              <w:t xml:space="preserve"> </w:t>
            </w:r>
            <w:proofErr w:type="spellStart"/>
            <w:r w:rsidRPr="00B00D7B">
              <w:rPr>
                <w:rFonts w:eastAsia="Times New Roman" w:cs="Arial"/>
                <w:szCs w:val="22"/>
              </w:rPr>
              <w:t>SpruceStoke</w:t>
            </w:r>
            <w:proofErr w:type="spellEnd"/>
          </w:p>
          <w:p w14:paraId="380A8388" w14:textId="77777777" w:rsidR="00EA7349" w:rsidRPr="00B00D7B" w:rsidRDefault="00EA7349" w:rsidP="00D03592">
            <w:pPr>
              <w:jc w:val="center"/>
              <w:rPr>
                <w:rFonts w:cs="Arial"/>
                <w:szCs w:val="22"/>
              </w:rPr>
            </w:pPr>
            <w:r w:rsidRPr="00B00D7B">
              <w:rPr>
                <w:rFonts w:eastAsia="Times New Roman" w:cs="Arial"/>
                <w:szCs w:val="22"/>
              </w:rPr>
              <w:t>Gifford Bristol</w:t>
            </w:r>
          </w:p>
          <w:p w14:paraId="0664CF2D" w14:textId="77777777" w:rsidR="00EA7349" w:rsidRPr="00B00D7B" w:rsidRDefault="00EA7349" w:rsidP="00D03592">
            <w:pPr>
              <w:jc w:val="center"/>
              <w:rPr>
                <w:rFonts w:cs="Arial"/>
                <w:szCs w:val="22"/>
              </w:rPr>
            </w:pPr>
            <w:r w:rsidRPr="00B00D7B">
              <w:rPr>
                <w:rFonts w:eastAsia="Times New Roman" w:cs="Arial"/>
                <w:szCs w:val="22"/>
              </w:rPr>
              <w:t>BS34 8JH United Kingdom</w:t>
            </w:r>
          </w:p>
        </w:tc>
      </w:tr>
      <w:tr w:rsidR="00EA7349" w:rsidRPr="00B00D7B" w14:paraId="63A3D965"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711AB684" w14:textId="77777777" w:rsidR="00EA7349" w:rsidRPr="00B00D7B" w:rsidRDefault="00EA7349" w:rsidP="00D03592">
            <w:pPr>
              <w:ind w:left="2"/>
              <w:jc w:val="center"/>
              <w:rPr>
                <w:rFonts w:cs="Arial"/>
                <w:szCs w:val="22"/>
              </w:rPr>
            </w:pPr>
            <w:r w:rsidRPr="00B00D7B">
              <w:rPr>
                <w:rFonts w:eastAsia="Times New Roman" w:cs="Arial"/>
                <w:szCs w:val="22"/>
              </w:rPr>
              <w:t>2220776</w:t>
            </w:r>
          </w:p>
        </w:tc>
        <w:tc>
          <w:tcPr>
            <w:tcW w:w="1111" w:type="dxa"/>
            <w:tcBorders>
              <w:top w:val="single" w:sz="4" w:space="0" w:color="000000"/>
              <w:left w:val="single" w:sz="4" w:space="0" w:color="000000"/>
              <w:bottom w:val="single" w:sz="4" w:space="0" w:color="000000"/>
              <w:right w:val="single" w:sz="4" w:space="0" w:color="000000"/>
            </w:tcBorders>
            <w:vAlign w:val="center"/>
          </w:tcPr>
          <w:p w14:paraId="208A2651" w14:textId="77777777" w:rsidR="00EA7349" w:rsidRPr="00B00D7B" w:rsidRDefault="00EA7349" w:rsidP="00D03592">
            <w:pPr>
              <w:ind w:left="3"/>
              <w:jc w:val="center"/>
              <w:rPr>
                <w:rFonts w:cs="Arial"/>
                <w:szCs w:val="22"/>
              </w:rPr>
            </w:pPr>
            <w:r w:rsidRPr="00B00D7B">
              <w:rPr>
                <w:rFonts w:eastAsia="Times New Roman" w:cs="Arial"/>
                <w:szCs w:val="22"/>
              </w:rPr>
              <w:t>478931</w:t>
            </w:r>
          </w:p>
        </w:tc>
        <w:tc>
          <w:tcPr>
            <w:tcW w:w="1402" w:type="dxa"/>
            <w:tcBorders>
              <w:top w:val="single" w:sz="4" w:space="0" w:color="000000"/>
              <w:left w:val="single" w:sz="4" w:space="0" w:color="000000"/>
              <w:bottom w:val="single" w:sz="4" w:space="0" w:color="000000"/>
              <w:right w:val="single" w:sz="4" w:space="0" w:color="000000"/>
            </w:tcBorders>
            <w:vAlign w:val="center"/>
          </w:tcPr>
          <w:p w14:paraId="0AA0FF83" w14:textId="77777777" w:rsidR="00EA7349" w:rsidRPr="00B00D7B" w:rsidRDefault="00EA7349" w:rsidP="00D03592">
            <w:pPr>
              <w:ind w:left="5"/>
              <w:jc w:val="center"/>
              <w:rPr>
                <w:rFonts w:cs="Arial"/>
                <w:szCs w:val="22"/>
              </w:rPr>
            </w:pPr>
            <w:r w:rsidRPr="00B00D7B">
              <w:rPr>
                <w:rFonts w:eastAsia="Times New Roman" w:cs="Arial"/>
                <w:szCs w:val="22"/>
              </w:rPr>
              <w:t>LAV34.0.0.00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3834348E" w14:textId="77777777" w:rsidR="00EA7349" w:rsidRPr="00B00D7B" w:rsidRDefault="00EA7349" w:rsidP="00D03592">
            <w:pPr>
              <w:ind w:left="12"/>
              <w:jc w:val="center"/>
              <w:rPr>
                <w:rFonts w:cs="Arial"/>
                <w:szCs w:val="22"/>
              </w:rPr>
            </w:pPr>
            <w:r w:rsidRPr="00B00D7B">
              <w:rPr>
                <w:rFonts w:eastAsia="Times New Roman" w:cs="Arial"/>
                <w:szCs w:val="22"/>
              </w:rPr>
              <w:t>BMC Service Desk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7E4B7DF5" w14:textId="77777777" w:rsidR="00EA7349" w:rsidRPr="00B00D7B" w:rsidRDefault="00EA7349" w:rsidP="00D03592">
            <w:pPr>
              <w:ind w:left="5"/>
              <w:jc w:val="center"/>
              <w:rPr>
                <w:rFonts w:cs="Arial"/>
                <w:szCs w:val="22"/>
              </w:rPr>
            </w:pPr>
            <w:r w:rsidRPr="00B00D7B">
              <w:rPr>
                <w:rFonts w:eastAsia="Times New Roman" w:cs="Arial"/>
                <w:szCs w:val="22"/>
              </w:rPr>
              <w:t>250</w:t>
            </w:r>
          </w:p>
        </w:tc>
        <w:tc>
          <w:tcPr>
            <w:tcW w:w="1094" w:type="dxa"/>
            <w:tcBorders>
              <w:top w:val="single" w:sz="4" w:space="0" w:color="000000"/>
              <w:left w:val="single" w:sz="4" w:space="0" w:color="000000"/>
              <w:bottom w:val="single" w:sz="4" w:space="0" w:color="000000"/>
              <w:right w:val="single" w:sz="4" w:space="0" w:color="000000"/>
            </w:tcBorders>
            <w:vAlign w:val="center"/>
          </w:tcPr>
          <w:p w14:paraId="312C1545" w14:textId="77777777" w:rsidR="00EA7349" w:rsidRPr="00B00D7B" w:rsidRDefault="00EA7349" w:rsidP="00D03592">
            <w:pPr>
              <w:ind w:left="101"/>
              <w:jc w:val="center"/>
              <w:rPr>
                <w:rFonts w:cs="Arial"/>
                <w:szCs w:val="22"/>
              </w:rPr>
            </w:pPr>
            <w:r w:rsidRPr="00B00D7B">
              <w:rPr>
                <w:rFonts w:eastAsia="Times New Roman" w:cs="Arial"/>
                <w:szCs w:val="22"/>
              </w:rPr>
              <w:t>2-SEP-2021 to</w:t>
            </w:r>
          </w:p>
          <w:p w14:paraId="0338B5E3"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31A67352" w14:textId="77777777" w:rsidR="00EA7349" w:rsidRPr="00B00D7B" w:rsidRDefault="00EA7349" w:rsidP="00D03592">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r w:rsidRPr="00B00D7B">
              <w:rPr>
                <w:rFonts w:eastAsia="Times New Roman" w:cs="Arial"/>
                <w:szCs w:val="22"/>
              </w:rPr>
              <w:t xml:space="preserve"> </w:t>
            </w:r>
            <w:proofErr w:type="spellStart"/>
            <w:r w:rsidRPr="00B00D7B">
              <w:rPr>
                <w:rFonts w:eastAsia="Times New Roman" w:cs="Arial"/>
                <w:szCs w:val="22"/>
              </w:rPr>
              <w:t>SpruceStoke</w:t>
            </w:r>
            <w:proofErr w:type="spellEnd"/>
          </w:p>
          <w:p w14:paraId="59A2F0EC" w14:textId="77777777" w:rsidR="00EA7349" w:rsidRPr="00B00D7B" w:rsidRDefault="00EA7349" w:rsidP="00D03592">
            <w:pPr>
              <w:jc w:val="center"/>
              <w:rPr>
                <w:rFonts w:cs="Arial"/>
                <w:szCs w:val="22"/>
              </w:rPr>
            </w:pPr>
            <w:r w:rsidRPr="00B00D7B">
              <w:rPr>
                <w:rFonts w:eastAsia="Times New Roman" w:cs="Arial"/>
                <w:szCs w:val="22"/>
              </w:rPr>
              <w:t>Gifford Bristol</w:t>
            </w:r>
          </w:p>
          <w:p w14:paraId="5B01804C" w14:textId="77777777" w:rsidR="00EA7349" w:rsidRPr="00B00D7B" w:rsidRDefault="00EA7349" w:rsidP="00D03592">
            <w:pPr>
              <w:jc w:val="center"/>
              <w:rPr>
                <w:rFonts w:cs="Arial"/>
                <w:szCs w:val="22"/>
              </w:rPr>
            </w:pPr>
            <w:r w:rsidRPr="00B00D7B">
              <w:rPr>
                <w:rFonts w:eastAsia="Times New Roman" w:cs="Arial"/>
                <w:szCs w:val="22"/>
              </w:rPr>
              <w:t>BS34 8JH United Kingdom</w:t>
            </w:r>
          </w:p>
        </w:tc>
      </w:tr>
      <w:tr w:rsidR="00EA7349" w:rsidRPr="00B00D7B" w14:paraId="22000B29"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1FD7E637" w14:textId="77777777" w:rsidR="00EA7349" w:rsidRPr="00B00D7B" w:rsidRDefault="00EA7349" w:rsidP="00D03592">
            <w:pPr>
              <w:ind w:left="2"/>
              <w:jc w:val="center"/>
              <w:rPr>
                <w:rFonts w:cs="Arial"/>
                <w:szCs w:val="22"/>
              </w:rPr>
            </w:pPr>
            <w:r w:rsidRPr="00B00D7B">
              <w:rPr>
                <w:rFonts w:eastAsia="Times New Roman" w:cs="Arial"/>
                <w:szCs w:val="22"/>
              </w:rPr>
              <w:t>2286112</w:t>
            </w:r>
          </w:p>
        </w:tc>
        <w:tc>
          <w:tcPr>
            <w:tcW w:w="1111" w:type="dxa"/>
            <w:tcBorders>
              <w:top w:val="single" w:sz="4" w:space="0" w:color="000000"/>
              <w:left w:val="single" w:sz="4" w:space="0" w:color="000000"/>
              <w:bottom w:val="single" w:sz="4" w:space="0" w:color="000000"/>
              <w:right w:val="single" w:sz="4" w:space="0" w:color="000000"/>
            </w:tcBorders>
            <w:vAlign w:val="center"/>
          </w:tcPr>
          <w:p w14:paraId="38A77C63" w14:textId="77777777" w:rsidR="00EA7349" w:rsidRPr="00B00D7B" w:rsidRDefault="00EA7349" w:rsidP="00D03592">
            <w:pPr>
              <w:ind w:left="4"/>
              <w:jc w:val="center"/>
              <w:rPr>
                <w:rFonts w:cs="Arial"/>
                <w:szCs w:val="22"/>
              </w:rPr>
            </w:pPr>
            <w:r w:rsidRPr="00B00D7B">
              <w:rPr>
                <w:rFonts w:eastAsia="Times New Roman" w:cs="Arial"/>
                <w:szCs w:val="22"/>
              </w:rPr>
              <w:t>520890</w:t>
            </w:r>
          </w:p>
        </w:tc>
        <w:tc>
          <w:tcPr>
            <w:tcW w:w="1402" w:type="dxa"/>
            <w:tcBorders>
              <w:top w:val="single" w:sz="4" w:space="0" w:color="000000"/>
              <w:left w:val="single" w:sz="4" w:space="0" w:color="000000"/>
              <w:bottom w:val="single" w:sz="4" w:space="0" w:color="000000"/>
              <w:right w:val="single" w:sz="4" w:space="0" w:color="000000"/>
            </w:tcBorders>
            <w:vAlign w:val="center"/>
          </w:tcPr>
          <w:p w14:paraId="0C5BA27B" w14:textId="77777777" w:rsidR="00EA7349" w:rsidRPr="00B00D7B" w:rsidRDefault="00EA7349" w:rsidP="00D03592">
            <w:pPr>
              <w:ind w:left="5"/>
              <w:jc w:val="center"/>
              <w:rPr>
                <w:rFonts w:cs="Arial"/>
                <w:szCs w:val="22"/>
              </w:rPr>
            </w:pPr>
            <w:r w:rsidRPr="00B00D7B">
              <w:rPr>
                <w:rFonts w:eastAsia="Times New Roman" w:cs="Arial"/>
                <w:szCs w:val="22"/>
              </w:rPr>
              <w:t>LAV34.0.0.00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32750B39" w14:textId="77777777" w:rsidR="00EA7349" w:rsidRPr="00B00D7B" w:rsidRDefault="00EA7349" w:rsidP="00D03592">
            <w:pPr>
              <w:ind w:left="12"/>
              <w:jc w:val="center"/>
              <w:rPr>
                <w:rFonts w:cs="Arial"/>
                <w:szCs w:val="22"/>
              </w:rPr>
            </w:pPr>
            <w:r w:rsidRPr="00B00D7B">
              <w:rPr>
                <w:rFonts w:eastAsia="Times New Roman" w:cs="Arial"/>
                <w:szCs w:val="22"/>
              </w:rPr>
              <w:t>BMC Service Desk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4F3C4892" w14:textId="77777777" w:rsidR="00EA7349" w:rsidRPr="00B00D7B" w:rsidRDefault="00EA7349" w:rsidP="00D03592">
            <w:pPr>
              <w:ind w:left="5"/>
              <w:jc w:val="center"/>
              <w:rPr>
                <w:rFonts w:cs="Arial"/>
                <w:szCs w:val="22"/>
              </w:rPr>
            </w:pPr>
            <w:r w:rsidRPr="00B00D7B">
              <w:rPr>
                <w:rFonts w:eastAsia="Times New Roman" w:cs="Arial"/>
                <w:szCs w:val="22"/>
              </w:rPr>
              <w:t>350</w:t>
            </w:r>
          </w:p>
        </w:tc>
        <w:tc>
          <w:tcPr>
            <w:tcW w:w="1094" w:type="dxa"/>
            <w:tcBorders>
              <w:top w:val="single" w:sz="4" w:space="0" w:color="000000"/>
              <w:left w:val="single" w:sz="4" w:space="0" w:color="000000"/>
              <w:bottom w:val="single" w:sz="4" w:space="0" w:color="000000"/>
              <w:right w:val="single" w:sz="4" w:space="0" w:color="000000"/>
            </w:tcBorders>
            <w:vAlign w:val="center"/>
          </w:tcPr>
          <w:p w14:paraId="56B8F216" w14:textId="77777777" w:rsidR="00EA7349" w:rsidRPr="00B00D7B" w:rsidRDefault="00EA7349" w:rsidP="00D03592">
            <w:pPr>
              <w:ind w:left="101"/>
              <w:jc w:val="center"/>
              <w:rPr>
                <w:rFonts w:cs="Arial"/>
                <w:szCs w:val="22"/>
              </w:rPr>
            </w:pPr>
            <w:r w:rsidRPr="00B00D7B">
              <w:rPr>
                <w:rFonts w:eastAsia="Times New Roman" w:cs="Arial"/>
                <w:szCs w:val="22"/>
              </w:rPr>
              <w:t>2-SEP-2021 to</w:t>
            </w:r>
          </w:p>
          <w:p w14:paraId="102C2929"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34194879" w14:textId="77777777" w:rsidR="00F052BA" w:rsidRPr="00B00D7B" w:rsidRDefault="00F052BA" w:rsidP="00F052BA">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p>
          <w:p w14:paraId="48FE21EC" w14:textId="77777777" w:rsidR="00F052BA" w:rsidRPr="00B00D7B" w:rsidRDefault="00F052BA" w:rsidP="00F052BA">
            <w:pPr>
              <w:jc w:val="center"/>
              <w:rPr>
                <w:rFonts w:cs="Arial"/>
                <w:szCs w:val="22"/>
              </w:rPr>
            </w:pPr>
            <w:proofErr w:type="spellStart"/>
            <w:r w:rsidRPr="00B00D7B">
              <w:rPr>
                <w:rFonts w:eastAsia="Times New Roman" w:cs="Arial"/>
                <w:szCs w:val="22"/>
              </w:rPr>
              <w:t>SpruceStoke</w:t>
            </w:r>
            <w:proofErr w:type="spellEnd"/>
            <w:r w:rsidRPr="00B00D7B">
              <w:rPr>
                <w:rFonts w:eastAsia="Times New Roman" w:cs="Arial"/>
                <w:szCs w:val="22"/>
              </w:rPr>
              <w:t xml:space="preserve"> Gifford Bristol BS34</w:t>
            </w:r>
          </w:p>
          <w:p w14:paraId="0933C458" w14:textId="58684984" w:rsidR="00EA7349" w:rsidRPr="00B00D7B" w:rsidRDefault="00F052BA" w:rsidP="00F052BA">
            <w:pPr>
              <w:jc w:val="center"/>
              <w:rPr>
                <w:rFonts w:cs="Arial"/>
                <w:szCs w:val="22"/>
              </w:rPr>
            </w:pPr>
            <w:r w:rsidRPr="00B00D7B">
              <w:rPr>
                <w:rFonts w:eastAsia="Times New Roman" w:cs="Arial"/>
                <w:szCs w:val="22"/>
              </w:rPr>
              <w:t>8JH United Kingdom</w:t>
            </w:r>
          </w:p>
        </w:tc>
      </w:tr>
      <w:tr w:rsidR="00EA7349" w:rsidRPr="00B00D7B" w14:paraId="5DDB6FBC"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2C284950" w14:textId="77777777" w:rsidR="00EA7349" w:rsidRPr="00B00D7B" w:rsidRDefault="00EA7349" w:rsidP="00D03592">
            <w:pPr>
              <w:ind w:left="2"/>
              <w:jc w:val="center"/>
              <w:rPr>
                <w:rFonts w:cs="Arial"/>
                <w:szCs w:val="22"/>
              </w:rPr>
            </w:pPr>
            <w:r w:rsidRPr="00B00D7B">
              <w:rPr>
                <w:rFonts w:eastAsia="Times New Roman" w:cs="Arial"/>
                <w:szCs w:val="22"/>
              </w:rPr>
              <w:t>2559809</w:t>
            </w:r>
          </w:p>
        </w:tc>
        <w:tc>
          <w:tcPr>
            <w:tcW w:w="1111" w:type="dxa"/>
            <w:tcBorders>
              <w:top w:val="single" w:sz="4" w:space="0" w:color="000000"/>
              <w:left w:val="single" w:sz="4" w:space="0" w:color="000000"/>
              <w:bottom w:val="single" w:sz="4" w:space="0" w:color="000000"/>
              <w:right w:val="single" w:sz="4" w:space="0" w:color="000000"/>
            </w:tcBorders>
            <w:vAlign w:val="center"/>
          </w:tcPr>
          <w:p w14:paraId="040F3821" w14:textId="77777777" w:rsidR="00EA7349" w:rsidRPr="00B00D7B" w:rsidRDefault="00EA7349" w:rsidP="00D03592">
            <w:pPr>
              <w:ind w:left="3"/>
              <w:jc w:val="center"/>
              <w:rPr>
                <w:rFonts w:cs="Arial"/>
                <w:szCs w:val="22"/>
              </w:rPr>
            </w:pPr>
            <w:r w:rsidRPr="00B00D7B">
              <w:rPr>
                <w:rFonts w:eastAsia="Times New Roman" w:cs="Arial"/>
                <w:szCs w:val="22"/>
              </w:rPr>
              <w:t>648555</w:t>
            </w:r>
          </w:p>
        </w:tc>
        <w:tc>
          <w:tcPr>
            <w:tcW w:w="1402" w:type="dxa"/>
            <w:tcBorders>
              <w:top w:val="single" w:sz="4" w:space="0" w:color="000000"/>
              <w:left w:val="single" w:sz="4" w:space="0" w:color="000000"/>
              <w:bottom w:val="single" w:sz="4" w:space="0" w:color="000000"/>
              <w:right w:val="single" w:sz="4" w:space="0" w:color="000000"/>
            </w:tcBorders>
            <w:vAlign w:val="center"/>
          </w:tcPr>
          <w:p w14:paraId="411D2940" w14:textId="77777777" w:rsidR="00EA7349" w:rsidRPr="00B00D7B" w:rsidRDefault="00EA7349" w:rsidP="00D03592">
            <w:pPr>
              <w:ind w:left="5"/>
              <w:jc w:val="center"/>
              <w:rPr>
                <w:rFonts w:cs="Arial"/>
                <w:szCs w:val="22"/>
              </w:rPr>
            </w:pPr>
            <w:r w:rsidRPr="00B00D7B">
              <w:rPr>
                <w:rFonts w:eastAsia="Times New Roman" w:cs="Arial"/>
                <w:szCs w:val="22"/>
              </w:rPr>
              <w:t>LAV34.0.0.00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0566BF30" w14:textId="77777777" w:rsidR="00EA7349" w:rsidRPr="00B00D7B" w:rsidRDefault="00EA7349" w:rsidP="00D03592">
            <w:pPr>
              <w:ind w:left="12"/>
              <w:jc w:val="center"/>
              <w:rPr>
                <w:rFonts w:cs="Arial"/>
                <w:szCs w:val="22"/>
              </w:rPr>
            </w:pPr>
            <w:r w:rsidRPr="00B00D7B">
              <w:rPr>
                <w:rFonts w:eastAsia="Times New Roman" w:cs="Arial"/>
                <w:szCs w:val="22"/>
              </w:rPr>
              <w:t>BMC Service Desk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7CC8C682" w14:textId="77777777" w:rsidR="00EA7349" w:rsidRPr="00B00D7B" w:rsidRDefault="00EA7349" w:rsidP="00D03592">
            <w:pPr>
              <w:ind w:left="5"/>
              <w:jc w:val="center"/>
              <w:rPr>
                <w:rFonts w:cs="Arial"/>
                <w:szCs w:val="22"/>
              </w:rPr>
            </w:pPr>
            <w:r w:rsidRPr="00B00D7B">
              <w:rPr>
                <w:rFonts w:eastAsia="Times New Roman" w:cs="Arial"/>
                <w:szCs w:val="22"/>
              </w:rPr>
              <w:t>600</w:t>
            </w:r>
          </w:p>
        </w:tc>
        <w:tc>
          <w:tcPr>
            <w:tcW w:w="1094" w:type="dxa"/>
            <w:tcBorders>
              <w:top w:val="single" w:sz="4" w:space="0" w:color="000000"/>
              <w:left w:val="single" w:sz="4" w:space="0" w:color="000000"/>
              <w:bottom w:val="single" w:sz="4" w:space="0" w:color="000000"/>
              <w:right w:val="single" w:sz="4" w:space="0" w:color="000000"/>
            </w:tcBorders>
            <w:vAlign w:val="center"/>
          </w:tcPr>
          <w:p w14:paraId="3D745A98" w14:textId="77777777" w:rsidR="00EA7349" w:rsidRPr="00B00D7B" w:rsidRDefault="00EA7349" w:rsidP="00D03592">
            <w:pPr>
              <w:spacing w:after="7"/>
              <w:ind w:left="101"/>
              <w:jc w:val="center"/>
              <w:rPr>
                <w:rFonts w:cs="Arial"/>
                <w:szCs w:val="22"/>
              </w:rPr>
            </w:pPr>
            <w:r w:rsidRPr="00B00D7B">
              <w:rPr>
                <w:rFonts w:eastAsia="Times New Roman" w:cs="Arial"/>
                <w:szCs w:val="22"/>
              </w:rPr>
              <w:t>31-MAR-2021 to</w:t>
            </w:r>
          </w:p>
          <w:p w14:paraId="33C44C51"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0CB083C4" w14:textId="77777777" w:rsidR="00EA7349" w:rsidRPr="00B00D7B" w:rsidRDefault="00EA7349" w:rsidP="00D03592">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r w:rsidRPr="00B00D7B">
              <w:rPr>
                <w:rFonts w:eastAsia="Times New Roman" w:cs="Arial"/>
                <w:szCs w:val="22"/>
              </w:rPr>
              <w:t xml:space="preserve"> </w:t>
            </w:r>
            <w:proofErr w:type="spellStart"/>
            <w:r w:rsidRPr="00B00D7B">
              <w:rPr>
                <w:rFonts w:eastAsia="Times New Roman" w:cs="Arial"/>
                <w:szCs w:val="22"/>
              </w:rPr>
              <w:t>SpruceStoke</w:t>
            </w:r>
            <w:proofErr w:type="spellEnd"/>
          </w:p>
          <w:p w14:paraId="6ABB9C7D" w14:textId="77777777" w:rsidR="00EA7349" w:rsidRPr="00B00D7B" w:rsidRDefault="00EA7349" w:rsidP="00D03592">
            <w:pPr>
              <w:jc w:val="center"/>
              <w:rPr>
                <w:rFonts w:cs="Arial"/>
                <w:szCs w:val="22"/>
              </w:rPr>
            </w:pPr>
            <w:r w:rsidRPr="00B00D7B">
              <w:rPr>
                <w:rFonts w:eastAsia="Times New Roman" w:cs="Arial"/>
                <w:szCs w:val="22"/>
              </w:rPr>
              <w:t>Gifford Bristol</w:t>
            </w:r>
          </w:p>
          <w:p w14:paraId="3A6F60A5" w14:textId="77777777" w:rsidR="00EA7349" w:rsidRPr="00B00D7B" w:rsidRDefault="00EA7349" w:rsidP="00D03592">
            <w:pPr>
              <w:jc w:val="center"/>
              <w:rPr>
                <w:rFonts w:cs="Arial"/>
                <w:szCs w:val="22"/>
              </w:rPr>
            </w:pPr>
            <w:r w:rsidRPr="00B00D7B">
              <w:rPr>
                <w:rFonts w:eastAsia="Times New Roman" w:cs="Arial"/>
                <w:szCs w:val="22"/>
              </w:rPr>
              <w:t>BS34 8JH United Kingdom</w:t>
            </w:r>
          </w:p>
        </w:tc>
      </w:tr>
      <w:tr w:rsidR="00EA7349" w:rsidRPr="00B00D7B" w14:paraId="1C77D98A"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465A5850" w14:textId="77777777" w:rsidR="00EA7349" w:rsidRPr="00B00D7B" w:rsidRDefault="00EA7349" w:rsidP="00D03592">
            <w:pPr>
              <w:ind w:left="2"/>
              <w:jc w:val="center"/>
              <w:rPr>
                <w:rFonts w:cs="Arial"/>
                <w:szCs w:val="22"/>
              </w:rPr>
            </w:pPr>
            <w:r w:rsidRPr="00B00D7B">
              <w:rPr>
                <w:rFonts w:eastAsia="Times New Roman" w:cs="Arial"/>
                <w:szCs w:val="22"/>
              </w:rPr>
              <w:t>2903289</w:t>
            </w:r>
          </w:p>
        </w:tc>
        <w:tc>
          <w:tcPr>
            <w:tcW w:w="1111" w:type="dxa"/>
            <w:tcBorders>
              <w:top w:val="single" w:sz="4" w:space="0" w:color="000000"/>
              <w:left w:val="single" w:sz="4" w:space="0" w:color="000000"/>
              <w:bottom w:val="single" w:sz="4" w:space="0" w:color="000000"/>
              <w:right w:val="single" w:sz="4" w:space="0" w:color="000000"/>
            </w:tcBorders>
            <w:vAlign w:val="center"/>
          </w:tcPr>
          <w:p w14:paraId="12FAC6D0" w14:textId="77777777" w:rsidR="00EA7349" w:rsidRPr="00B00D7B" w:rsidRDefault="00EA7349" w:rsidP="00D03592">
            <w:pPr>
              <w:ind w:left="4"/>
              <w:jc w:val="center"/>
              <w:rPr>
                <w:rFonts w:cs="Arial"/>
                <w:szCs w:val="22"/>
              </w:rPr>
            </w:pPr>
            <w:r w:rsidRPr="00B00D7B">
              <w:rPr>
                <w:rFonts w:eastAsia="Times New Roman" w:cs="Arial"/>
                <w:szCs w:val="22"/>
              </w:rPr>
              <w:t>564580</w:t>
            </w:r>
          </w:p>
        </w:tc>
        <w:tc>
          <w:tcPr>
            <w:tcW w:w="1402" w:type="dxa"/>
            <w:tcBorders>
              <w:top w:val="single" w:sz="4" w:space="0" w:color="000000"/>
              <w:left w:val="single" w:sz="4" w:space="0" w:color="000000"/>
              <w:bottom w:val="single" w:sz="4" w:space="0" w:color="000000"/>
              <w:right w:val="single" w:sz="4" w:space="0" w:color="000000"/>
            </w:tcBorders>
            <w:vAlign w:val="center"/>
          </w:tcPr>
          <w:p w14:paraId="39A9D38F" w14:textId="77777777" w:rsidR="00EA7349" w:rsidRPr="00B00D7B" w:rsidRDefault="00EA7349" w:rsidP="00D03592">
            <w:pPr>
              <w:ind w:left="5"/>
              <w:jc w:val="center"/>
              <w:rPr>
                <w:rFonts w:cs="Arial"/>
                <w:szCs w:val="22"/>
              </w:rPr>
            </w:pPr>
            <w:r w:rsidRPr="00B00D7B">
              <w:rPr>
                <w:rFonts w:eastAsia="Times New Roman" w:cs="Arial"/>
                <w:szCs w:val="22"/>
              </w:rPr>
              <w:t>LAV34.0.0.00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4325DF0E" w14:textId="77777777" w:rsidR="00EA7349" w:rsidRPr="00B00D7B" w:rsidRDefault="00EA7349" w:rsidP="00D03592">
            <w:pPr>
              <w:ind w:left="12"/>
              <w:jc w:val="center"/>
              <w:rPr>
                <w:rFonts w:cs="Arial"/>
                <w:szCs w:val="22"/>
              </w:rPr>
            </w:pPr>
            <w:r w:rsidRPr="00B00D7B">
              <w:rPr>
                <w:rFonts w:eastAsia="Times New Roman" w:cs="Arial"/>
                <w:szCs w:val="22"/>
              </w:rPr>
              <w:t>BMC Service Desk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1EEAE837" w14:textId="77777777" w:rsidR="00EA7349" w:rsidRPr="00B00D7B" w:rsidRDefault="00EA7349" w:rsidP="00D03592">
            <w:pPr>
              <w:ind w:left="5"/>
              <w:jc w:val="center"/>
              <w:rPr>
                <w:rFonts w:cs="Arial"/>
                <w:szCs w:val="22"/>
              </w:rPr>
            </w:pPr>
            <w:r w:rsidRPr="00B00D7B">
              <w:rPr>
                <w:rFonts w:eastAsia="Times New Roman" w:cs="Arial"/>
                <w:szCs w:val="22"/>
              </w:rPr>
              <w:t>900</w:t>
            </w:r>
          </w:p>
        </w:tc>
        <w:tc>
          <w:tcPr>
            <w:tcW w:w="1094" w:type="dxa"/>
            <w:tcBorders>
              <w:top w:val="single" w:sz="4" w:space="0" w:color="000000"/>
              <w:left w:val="single" w:sz="4" w:space="0" w:color="000000"/>
              <w:bottom w:val="single" w:sz="4" w:space="0" w:color="000000"/>
              <w:right w:val="single" w:sz="4" w:space="0" w:color="000000"/>
            </w:tcBorders>
            <w:vAlign w:val="center"/>
          </w:tcPr>
          <w:p w14:paraId="34DB4E70" w14:textId="77777777" w:rsidR="00EA7349" w:rsidRPr="00B00D7B" w:rsidRDefault="00EA7349" w:rsidP="00D03592">
            <w:pPr>
              <w:spacing w:after="5"/>
              <w:ind w:left="101"/>
              <w:jc w:val="center"/>
              <w:rPr>
                <w:rFonts w:cs="Arial"/>
                <w:szCs w:val="22"/>
              </w:rPr>
            </w:pPr>
            <w:r w:rsidRPr="00B00D7B">
              <w:rPr>
                <w:rFonts w:eastAsia="Times New Roman" w:cs="Arial"/>
                <w:szCs w:val="22"/>
              </w:rPr>
              <w:t>31-MAR-2021 to</w:t>
            </w:r>
          </w:p>
          <w:p w14:paraId="5C5CEAF7"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73AEDC1F" w14:textId="77777777" w:rsidR="00EA7349" w:rsidRPr="00B00D7B" w:rsidRDefault="00EA7349" w:rsidP="00D03592">
            <w:pPr>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w:t>
            </w:r>
          </w:p>
          <w:p w14:paraId="163F7BAA" w14:textId="77777777" w:rsidR="00EA7349" w:rsidRPr="00B00D7B" w:rsidRDefault="00EA7349" w:rsidP="00D03592">
            <w:pPr>
              <w:jc w:val="center"/>
              <w:rPr>
                <w:rFonts w:cs="Arial"/>
                <w:szCs w:val="22"/>
              </w:rPr>
            </w:pPr>
            <w:r w:rsidRPr="00B00D7B">
              <w:rPr>
                <w:rFonts w:eastAsia="Times New Roman" w:cs="Arial"/>
                <w:szCs w:val="22"/>
              </w:rPr>
              <w:t>SN13 9RA United Kingdom</w:t>
            </w:r>
          </w:p>
        </w:tc>
      </w:tr>
      <w:tr w:rsidR="00EA7349" w:rsidRPr="00B00D7B" w14:paraId="04CF0E2B"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3CE14020" w14:textId="77777777" w:rsidR="00EA7349" w:rsidRPr="00B00D7B" w:rsidRDefault="00EA7349" w:rsidP="00D03592">
            <w:pPr>
              <w:ind w:left="2"/>
              <w:jc w:val="center"/>
              <w:rPr>
                <w:rFonts w:cs="Arial"/>
                <w:szCs w:val="22"/>
              </w:rPr>
            </w:pPr>
            <w:r w:rsidRPr="00B00D7B">
              <w:rPr>
                <w:rFonts w:eastAsia="Times New Roman" w:cs="Arial"/>
                <w:szCs w:val="22"/>
              </w:rPr>
              <w:t>3587415</w:t>
            </w:r>
          </w:p>
        </w:tc>
        <w:tc>
          <w:tcPr>
            <w:tcW w:w="1111" w:type="dxa"/>
            <w:tcBorders>
              <w:top w:val="single" w:sz="4" w:space="0" w:color="000000"/>
              <w:left w:val="single" w:sz="4" w:space="0" w:color="000000"/>
              <w:bottom w:val="single" w:sz="4" w:space="0" w:color="000000"/>
              <w:right w:val="single" w:sz="4" w:space="0" w:color="000000"/>
            </w:tcBorders>
            <w:vAlign w:val="center"/>
          </w:tcPr>
          <w:p w14:paraId="2865DFEC" w14:textId="77777777" w:rsidR="00EA7349" w:rsidRPr="00B00D7B" w:rsidRDefault="00EA7349" w:rsidP="00D03592">
            <w:pPr>
              <w:ind w:left="4"/>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674C2178" w14:textId="77777777" w:rsidR="00EA7349" w:rsidRPr="00B00D7B" w:rsidRDefault="00EA7349" w:rsidP="00D03592">
            <w:pPr>
              <w:ind w:left="5"/>
              <w:jc w:val="center"/>
              <w:rPr>
                <w:rFonts w:cs="Arial"/>
                <w:szCs w:val="22"/>
              </w:rPr>
            </w:pPr>
            <w:r w:rsidRPr="00B00D7B">
              <w:rPr>
                <w:rFonts w:eastAsia="Times New Roman" w:cs="Arial"/>
                <w:szCs w:val="22"/>
              </w:rPr>
              <w:t>LAV34.0.0.00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6EACF665" w14:textId="77777777" w:rsidR="00EA7349" w:rsidRPr="00B00D7B" w:rsidRDefault="00EA7349" w:rsidP="00D03592">
            <w:pPr>
              <w:ind w:left="12"/>
              <w:jc w:val="center"/>
              <w:rPr>
                <w:rFonts w:cs="Arial"/>
                <w:szCs w:val="22"/>
              </w:rPr>
            </w:pPr>
            <w:r w:rsidRPr="00B00D7B">
              <w:rPr>
                <w:rFonts w:eastAsia="Times New Roman" w:cs="Arial"/>
                <w:szCs w:val="22"/>
              </w:rPr>
              <w:t>BMC Service Desk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7C757FEB" w14:textId="77777777" w:rsidR="00EA7349" w:rsidRPr="00B00D7B" w:rsidRDefault="00EA7349" w:rsidP="00D03592">
            <w:pPr>
              <w:ind w:left="3"/>
              <w:jc w:val="center"/>
              <w:rPr>
                <w:rFonts w:cs="Arial"/>
                <w:szCs w:val="22"/>
              </w:rPr>
            </w:pPr>
            <w:r w:rsidRPr="00B00D7B">
              <w:rPr>
                <w:rFonts w:eastAsia="Times New Roman" w:cs="Arial"/>
                <w:szCs w:val="22"/>
              </w:rPr>
              <w:t>51</w:t>
            </w:r>
          </w:p>
        </w:tc>
        <w:tc>
          <w:tcPr>
            <w:tcW w:w="1094" w:type="dxa"/>
            <w:tcBorders>
              <w:top w:val="single" w:sz="4" w:space="0" w:color="000000"/>
              <w:left w:val="single" w:sz="4" w:space="0" w:color="000000"/>
              <w:bottom w:val="single" w:sz="4" w:space="0" w:color="000000"/>
              <w:right w:val="single" w:sz="4" w:space="0" w:color="000000"/>
            </w:tcBorders>
            <w:vAlign w:val="center"/>
          </w:tcPr>
          <w:p w14:paraId="42B944B2" w14:textId="77777777" w:rsidR="00EA7349" w:rsidRPr="00B00D7B" w:rsidRDefault="00EA7349" w:rsidP="00D03592">
            <w:pPr>
              <w:spacing w:after="10" w:line="237" w:lineRule="auto"/>
              <w:ind w:left="101"/>
              <w:jc w:val="center"/>
              <w:rPr>
                <w:rFonts w:cs="Arial"/>
                <w:szCs w:val="22"/>
              </w:rPr>
            </w:pPr>
            <w:r w:rsidRPr="00B00D7B">
              <w:rPr>
                <w:rFonts w:eastAsia="Times New Roman" w:cs="Arial"/>
                <w:szCs w:val="22"/>
              </w:rPr>
              <w:t>31-MAR-2021 to</w:t>
            </w:r>
          </w:p>
          <w:p w14:paraId="588D30E9"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3B9A4917" w14:textId="77777777" w:rsidR="00EA7349" w:rsidRPr="00B00D7B" w:rsidRDefault="00EA7349" w:rsidP="00D03592">
            <w:pPr>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w:t>
            </w:r>
          </w:p>
          <w:p w14:paraId="28F2C728" w14:textId="77777777" w:rsidR="00EA7349" w:rsidRPr="00B00D7B" w:rsidRDefault="00EA7349" w:rsidP="00D03592">
            <w:pPr>
              <w:jc w:val="center"/>
              <w:rPr>
                <w:rFonts w:cs="Arial"/>
                <w:szCs w:val="22"/>
              </w:rPr>
            </w:pPr>
            <w:r w:rsidRPr="00B00D7B">
              <w:rPr>
                <w:rFonts w:eastAsia="Times New Roman" w:cs="Arial"/>
                <w:szCs w:val="22"/>
              </w:rPr>
              <w:t>SN13 9RA United Kingdom</w:t>
            </w:r>
          </w:p>
        </w:tc>
      </w:tr>
      <w:tr w:rsidR="00EA7349" w:rsidRPr="00B00D7B" w14:paraId="5C3CA68E"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609E6668" w14:textId="77777777" w:rsidR="00EA7349" w:rsidRPr="00B00D7B" w:rsidRDefault="00EA7349" w:rsidP="00D03592">
            <w:pPr>
              <w:ind w:left="2"/>
              <w:jc w:val="center"/>
              <w:rPr>
                <w:rFonts w:cs="Arial"/>
                <w:szCs w:val="22"/>
              </w:rPr>
            </w:pPr>
            <w:r w:rsidRPr="00B00D7B">
              <w:rPr>
                <w:rFonts w:eastAsia="Times New Roman" w:cs="Arial"/>
                <w:szCs w:val="22"/>
              </w:rPr>
              <w:t>3921189</w:t>
            </w:r>
          </w:p>
        </w:tc>
        <w:tc>
          <w:tcPr>
            <w:tcW w:w="1111" w:type="dxa"/>
            <w:tcBorders>
              <w:top w:val="single" w:sz="4" w:space="0" w:color="000000"/>
              <w:left w:val="single" w:sz="4" w:space="0" w:color="000000"/>
              <w:bottom w:val="single" w:sz="4" w:space="0" w:color="000000"/>
              <w:right w:val="single" w:sz="4" w:space="0" w:color="000000"/>
            </w:tcBorders>
            <w:vAlign w:val="center"/>
          </w:tcPr>
          <w:p w14:paraId="143D52D5" w14:textId="77777777" w:rsidR="00EA7349" w:rsidRPr="00B00D7B" w:rsidRDefault="00EA7349" w:rsidP="00D03592">
            <w:pPr>
              <w:ind w:left="3"/>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753540CF" w14:textId="77777777" w:rsidR="00EA7349" w:rsidRPr="00B00D7B" w:rsidRDefault="00EA7349" w:rsidP="00D03592">
            <w:pPr>
              <w:ind w:left="5"/>
              <w:jc w:val="center"/>
              <w:rPr>
                <w:rFonts w:cs="Arial"/>
                <w:szCs w:val="22"/>
              </w:rPr>
            </w:pPr>
            <w:r w:rsidRPr="00B00D7B">
              <w:rPr>
                <w:rFonts w:eastAsia="Times New Roman" w:cs="Arial"/>
                <w:szCs w:val="22"/>
              </w:rPr>
              <w:t>LAV34.0.0.00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187D2276" w14:textId="2DCE311C" w:rsidR="00EA7349" w:rsidRPr="00B00D7B" w:rsidRDefault="00241C98" w:rsidP="00D03592">
            <w:pPr>
              <w:ind w:left="12"/>
              <w:jc w:val="center"/>
              <w:rPr>
                <w:rFonts w:cs="Arial"/>
                <w:szCs w:val="22"/>
              </w:rPr>
            </w:pPr>
            <w:r w:rsidRPr="00B00D7B">
              <w:rPr>
                <w:rFonts w:eastAsia="Times New Roman" w:cs="Arial"/>
                <w:szCs w:val="22"/>
              </w:rPr>
              <w:t>B</w:t>
            </w:r>
            <w:r w:rsidR="00EA7349" w:rsidRPr="00B00D7B">
              <w:rPr>
                <w:rFonts w:eastAsia="Times New Roman" w:cs="Arial"/>
                <w:szCs w:val="22"/>
              </w:rPr>
              <w:t>MC Service Desk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7616FEF3" w14:textId="77777777" w:rsidR="00EA7349" w:rsidRPr="00B00D7B" w:rsidRDefault="00EA7349" w:rsidP="00D03592">
            <w:pPr>
              <w:ind w:left="3"/>
              <w:jc w:val="center"/>
              <w:rPr>
                <w:rFonts w:cs="Arial"/>
                <w:szCs w:val="22"/>
              </w:rPr>
            </w:pPr>
            <w:r w:rsidRPr="00B00D7B">
              <w:rPr>
                <w:rFonts w:eastAsia="Times New Roman" w:cs="Arial"/>
                <w:szCs w:val="22"/>
              </w:rPr>
              <w:t>30</w:t>
            </w:r>
          </w:p>
        </w:tc>
        <w:tc>
          <w:tcPr>
            <w:tcW w:w="1094" w:type="dxa"/>
            <w:tcBorders>
              <w:top w:val="single" w:sz="4" w:space="0" w:color="000000"/>
              <w:left w:val="single" w:sz="4" w:space="0" w:color="000000"/>
              <w:bottom w:val="single" w:sz="4" w:space="0" w:color="000000"/>
              <w:right w:val="single" w:sz="4" w:space="0" w:color="000000"/>
            </w:tcBorders>
            <w:vAlign w:val="center"/>
          </w:tcPr>
          <w:p w14:paraId="6B3FB87F" w14:textId="77777777" w:rsidR="00EA7349" w:rsidRPr="00B00D7B" w:rsidRDefault="00EA7349" w:rsidP="00D03592">
            <w:pPr>
              <w:ind w:left="101"/>
              <w:jc w:val="center"/>
              <w:rPr>
                <w:rFonts w:cs="Arial"/>
                <w:szCs w:val="22"/>
              </w:rPr>
            </w:pPr>
          </w:p>
          <w:p w14:paraId="0695C2AC" w14:textId="77777777" w:rsidR="00EA7349" w:rsidRPr="00B00D7B" w:rsidRDefault="00EA7349" w:rsidP="00D03592">
            <w:pPr>
              <w:spacing w:after="5"/>
              <w:ind w:left="101"/>
              <w:jc w:val="center"/>
              <w:rPr>
                <w:rFonts w:cs="Arial"/>
                <w:szCs w:val="22"/>
              </w:rPr>
            </w:pPr>
            <w:r w:rsidRPr="00B00D7B">
              <w:rPr>
                <w:rFonts w:eastAsia="Times New Roman" w:cs="Arial"/>
                <w:szCs w:val="22"/>
              </w:rPr>
              <w:t>31-MAR-2021 to</w:t>
            </w:r>
          </w:p>
          <w:p w14:paraId="3A59EE91"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2721FF5A" w14:textId="77777777" w:rsidR="00EA7349" w:rsidRPr="00B00D7B" w:rsidRDefault="00EA7349" w:rsidP="00D03592">
            <w:pPr>
              <w:jc w:val="center"/>
              <w:rPr>
                <w:rFonts w:cs="Arial"/>
                <w:szCs w:val="22"/>
              </w:rPr>
            </w:pPr>
            <w:r w:rsidRPr="00B00D7B">
              <w:rPr>
                <w:rFonts w:eastAsia="Times New Roman" w:cs="Arial"/>
                <w:szCs w:val="22"/>
              </w:rPr>
              <w:t>AIS Branch, Army</w:t>
            </w:r>
          </w:p>
          <w:p w14:paraId="5E4DEEE5" w14:textId="77777777" w:rsidR="00EA7349" w:rsidRPr="00B00D7B" w:rsidRDefault="00EA7349" w:rsidP="00D03592">
            <w:pPr>
              <w:jc w:val="center"/>
              <w:rPr>
                <w:rFonts w:cs="Arial"/>
                <w:szCs w:val="22"/>
              </w:rPr>
            </w:pPr>
            <w:proofErr w:type="spellStart"/>
            <w:r w:rsidRPr="00B00D7B">
              <w:rPr>
                <w:rFonts w:eastAsia="Times New Roman" w:cs="Arial"/>
                <w:szCs w:val="22"/>
              </w:rPr>
              <w:t>HeadquartersMarlborough</w:t>
            </w:r>
            <w:proofErr w:type="spellEnd"/>
            <w:r w:rsidRPr="00B00D7B">
              <w:rPr>
                <w:rFonts w:eastAsia="Times New Roman" w:cs="Arial"/>
                <w:szCs w:val="22"/>
              </w:rPr>
              <w:t xml:space="preserve"> Lines</w:t>
            </w:r>
          </w:p>
          <w:p w14:paraId="6ED2A0CE" w14:textId="77777777" w:rsidR="00EA7349" w:rsidRPr="00B00D7B" w:rsidRDefault="00EA7349" w:rsidP="00D03592">
            <w:pPr>
              <w:jc w:val="center"/>
              <w:rPr>
                <w:rFonts w:cs="Arial"/>
                <w:szCs w:val="22"/>
              </w:rPr>
            </w:pPr>
            <w:r w:rsidRPr="00B00D7B">
              <w:rPr>
                <w:rFonts w:eastAsia="Times New Roman" w:cs="Arial"/>
                <w:szCs w:val="22"/>
              </w:rPr>
              <w:t>Andover SP11 8HJ United</w:t>
            </w:r>
          </w:p>
          <w:p w14:paraId="216FE1F8" w14:textId="77777777" w:rsidR="00EA7349" w:rsidRPr="00B00D7B" w:rsidRDefault="00EA7349" w:rsidP="00D03592">
            <w:pPr>
              <w:jc w:val="center"/>
              <w:rPr>
                <w:rFonts w:cs="Arial"/>
                <w:szCs w:val="22"/>
              </w:rPr>
            </w:pPr>
            <w:r w:rsidRPr="00B00D7B">
              <w:rPr>
                <w:rFonts w:eastAsia="Times New Roman" w:cs="Arial"/>
                <w:szCs w:val="22"/>
              </w:rPr>
              <w:t>Kingdom</w:t>
            </w:r>
          </w:p>
        </w:tc>
      </w:tr>
      <w:tr w:rsidR="00EA7349" w:rsidRPr="00B00D7B" w14:paraId="5CFEE7B3"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1DCE9005" w14:textId="77777777" w:rsidR="00EA7349" w:rsidRPr="00B00D7B" w:rsidRDefault="00EA7349" w:rsidP="00D03592">
            <w:pPr>
              <w:ind w:left="11"/>
              <w:jc w:val="center"/>
              <w:rPr>
                <w:rFonts w:cs="Arial"/>
                <w:szCs w:val="22"/>
              </w:rPr>
            </w:pPr>
            <w:r w:rsidRPr="00B00D7B">
              <w:rPr>
                <w:rFonts w:eastAsia="Times New Roman" w:cs="Arial"/>
                <w:szCs w:val="22"/>
              </w:rPr>
              <w:t>3510731</w:t>
            </w:r>
          </w:p>
        </w:tc>
        <w:tc>
          <w:tcPr>
            <w:tcW w:w="1111" w:type="dxa"/>
            <w:tcBorders>
              <w:top w:val="single" w:sz="4" w:space="0" w:color="000000"/>
              <w:left w:val="single" w:sz="4" w:space="0" w:color="000000"/>
              <w:bottom w:val="single" w:sz="4" w:space="0" w:color="000000"/>
              <w:right w:val="single" w:sz="4" w:space="0" w:color="000000"/>
            </w:tcBorders>
            <w:vAlign w:val="center"/>
          </w:tcPr>
          <w:p w14:paraId="1877E204" w14:textId="77777777" w:rsidR="00EA7349" w:rsidRPr="00B00D7B" w:rsidRDefault="00EA7349" w:rsidP="00D03592">
            <w:pPr>
              <w:ind w:left="14"/>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4A2670E5" w14:textId="77777777" w:rsidR="00EA7349" w:rsidRPr="00B00D7B" w:rsidRDefault="00EA7349" w:rsidP="00D03592">
            <w:pPr>
              <w:ind w:left="15"/>
              <w:jc w:val="center"/>
              <w:rPr>
                <w:rFonts w:cs="Arial"/>
                <w:szCs w:val="22"/>
              </w:rPr>
            </w:pPr>
            <w:r w:rsidRPr="00B00D7B">
              <w:rPr>
                <w:rFonts w:eastAsia="Times New Roman" w:cs="Arial"/>
                <w:szCs w:val="22"/>
              </w:rPr>
              <w:t>LAV34.0.0.00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3FC5D8EF" w14:textId="77777777" w:rsidR="00EA7349" w:rsidRPr="00B00D7B" w:rsidRDefault="00EA7349" w:rsidP="00D03592">
            <w:pPr>
              <w:ind w:left="12"/>
              <w:jc w:val="center"/>
              <w:rPr>
                <w:rFonts w:cs="Arial"/>
                <w:szCs w:val="22"/>
              </w:rPr>
            </w:pPr>
            <w:r w:rsidRPr="00B00D7B">
              <w:rPr>
                <w:rFonts w:eastAsia="Times New Roman" w:cs="Arial"/>
                <w:szCs w:val="22"/>
              </w:rPr>
              <w:t>BMC Service Desk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24201734" w14:textId="77777777" w:rsidR="00EA7349" w:rsidRPr="00B00D7B" w:rsidRDefault="00EA7349" w:rsidP="00D03592">
            <w:pPr>
              <w:ind w:left="15"/>
              <w:jc w:val="center"/>
              <w:rPr>
                <w:rFonts w:cs="Arial"/>
                <w:szCs w:val="22"/>
              </w:rPr>
            </w:pPr>
            <w:r w:rsidRPr="00B00D7B">
              <w:rPr>
                <w:rFonts w:eastAsia="Times New Roman" w:cs="Arial"/>
                <w:szCs w:val="22"/>
              </w:rPr>
              <w:t>356</w:t>
            </w:r>
          </w:p>
        </w:tc>
        <w:tc>
          <w:tcPr>
            <w:tcW w:w="1094" w:type="dxa"/>
            <w:tcBorders>
              <w:top w:val="single" w:sz="4" w:space="0" w:color="000000"/>
              <w:left w:val="single" w:sz="4" w:space="0" w:color="000000"/>
              <w:bottom w:val="single" w:sz="4" w:space="0" w:color="000000"/>
              <w:right w:val="single" w:sz="4" w:space="0" w:color="000000"/>
            </w:tcBorders>
            <w:vAlign w:val="center"/>
          </w:tcPr>
          <w:p w14:paraId="7E26D937" w14:textId="77777777" w:rsidR="00EA7349" w:rsidRPr="00B00D7B" w:rsidRDefault="00EA7349" w:rsidP="00D03592">
            <w:pPr>
              <w:spacing w:after="7"/>
              <w:ind w:left="101"/>
              <w:jc w:val="center"/>
              <w:rPr>
                <w:rFonts w:cs="Arial"/>
                <w:szCs w:val="22"/>
              </w:rPr>
            </w:pPr>
            <w:r w:rsidRPr="00B00D7B">
              <w:rPr>
                <w:rFonts w:eastAsia="Times New Roman" w:cs="Arial"/>
                <w:szCs w:val="22"/>
              </w:rPr>
              <w:t>31-MAR-2021 to</w:t>
            </w:r>
          </w:p>
          <w:p w14:paraId="3367FD14"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3764C9E6" w14:textId="77777777" w:rsidR="00EA7349" w:rsidRPr="00B00D7B" w:rsidRDefault="00EA7349" w:rsidP="00D03592">
            <w:pPr>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w:t>
            </w:r>
          </w:p>
          <w:p w14:paraId="30A24A08" w14:textId="77777777" w:rsidR="00EA7349" w:rsidRPr="00B00D7B" w:rsidRDefault="00EA7349" w:rsidP="00D03592">
            <w:pPr>
              <w:jc w:val="center"/>
              <w:rPr>
                <w:rFonts w:cs="Arial"/>
                <w:szCs w:val="22"/>
              </w:rPr>
            </w:pPr>
            <w:r w:rsidRPr="00B00D7B">
              <w:rPr>
                <w:rFonts w:eastAsia="Times New Roman" w:cs="Arial"/>
                <w:szCs w:val="22"/>
              </w:rPr>
              <w:t>SN13 9RA United Kingdom</w:t>
            </w:r>
          </w:p>
        </w:tc>
      </w:tr>
      <w:tr w:rsidR="00EA7349" w:rsidRPr="00B00D7B" w14:paraId="0E1FDA1C"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6DE7221D" w14:textId="77777777" w:rsidR="00EA7349" w:rsidRPr="00B00D7B" w:rsidRDefault="00EA7349" w:rsidP="00D03592">
            <w:pPr>
              <w:ind w:left="11"/>
              <w:jc w:val="center"/>
              <w:rPr>
                <w:rFonts w:cs="Arial"/>
                <w:szCs w:val="22"/>
              </w:rPr>
            </w:pPr>
            <w:r w:rsidRPr="00B00D7B">
              <w:rPr>
                <w:rFonts w:eastAsia="Times New Roman" w:cs="Arial"/>
                <w:szCs w:val="22"/>
              </w:rPr>
              <w:t>2027527</w:t>
            </w:r>
          </w:p>
        </w:tc>
        <w:tc>
          <w:tcPr>
            <w:tcW w:w="1111" w:type="dxa"/>
            <w:tcBorders>
              <w:top w:val="single" w:sz="4" w:space="0" w:color="000000"/>
              <w:left w:val="single" w:sz="4" w:space="0" w:color="000000"/>
              <w:bottom w:val="single" w:sz="4" w:space="0" w:color="000000"/>
              <w:right w:val="single" w:sz="4" w:space="0" w:color="000000"/>
            </w:tcBorders>
            <w:vAlign w:val="center"/>
          </w:tcPr>
          <w:p w14:paraId="4ED4FD18" w14:textId="77777777" w:rsidR="00EA7349" w:rsidRPr="00B00D7B" w:rsidRDefault="00EA7349" w:rsidP="00D03592">
            <w:pPr>
              <w:ind w:left="13"/>
              <w:jc w:val="center"/>
              <w:rPr>
                <w:rFonts w:cs="Arial"/>
                <w:szCs w:val="22"/>
              </w:rPr>
            </w:pPr>
            <w:r w:rsidRPr="00B00D7B">
              <w:rPr>
                <w:rFonts w:eastAsia="Times New Roman" w:cs="Arial"/>
                <w:szCs w:val="22"/>
              </w:rPr>
              <w:t>478931</w:t>
            </w:r>
          </w:p>
        </w:tc>
        <w:tc>
          <w:tcPr>
            <w:tcW w:w="1402" w:type="dxa"/>
            <w:tcBorders>
              <w:top w:val="single" w:sz="4" w:space="0" w:color="000000"/>
              <w:left w:val="single" w:sz="4" w:space="0" w:color="000000"/>
              <w:bottom w:val="single" w:sz="4" w:space="0" w:color="000000"/>
              <w:right w:val="single" w:sz="4" w:space="0" w:color="000000"/>
            </w:tcBorders>
            <w:vAlign w:val="center"/>
          </w:tcPr>
          <w:p w14:paraId="4ADCCE29" w14:textId="77777777" w:rsidR="00EA7349" w:rsidRPr="00B00D7B" w:rsidRDefault="00EA7349" w:rsidP="00D03592">
            <w:pPr>
              <w:ind w:left="15"/>
              <w:jc w:val="center"/>
              <w:rPr>
                <w:rFonts w:cs="Arial"/>
                <w:szCs w:val="22"/>
              </w:rPr>
            </w:pPr>
            <w:r w:rsidRPr="00B00D7B">
              <w:rPr>
                <w:rFonts w:eastAsia="Times New Roman" w:cs="Arial"/>
                <w:szCs w:val="22"/>
              </w:rPr>
              <w:t>LAX72.0.0.00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13DDD5B6" w14:textId="77777777" w:rsidR="00EA7349" w:rsidRPr="00B00D7B" w:rsidRDefault="00EA7349" w:rsidP="00D03592">
            <w:pPr>
              <w:ind w:left="12"/>
              <w:jc w:val="center"/>
              <w:rPr>
                <w:rFonts w:cs="Arial"/>
                <w:szCs w:val="22"/>
              </w:rPr>
            </w:pPr>
            <w:r w:rsidRPr="00B00D7B">
              <w:rPr>
                <w:rFonts w:eastAsia="Times New Roman" w:cs="Arial"/>
                <w:szCs w:val="22"/>
              </w:rPr>
              <w:t>BMC Service Management Specialist - Floating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32E6C110" w14:textId="77777777" w:rsidR="00EA7349" w:rsidRPr="00B00D7B" w:rsidRDefault="00EA7349" w:rsidP="00D03592">
            <w:pPr>
              <w:ind w:left="10"/>
              <w:jc w:val="center"/>
              <w:rPr>
                <w:rFonts w:cs="Arial"/>
                <w:szCs w:val="22"/>
              </w:rPr>
            </w:pPr>
            <w:r w:rsidRPr="00B00D7B">
              <w:rPr>
                <w:rFonts w:eastAsia="Times New Roman" w:cs="Arial"/>
                <w:szCs w:val="22"/>
              </w:rPr>
              <w:t>5</w:t>
            </w:r>
          </w:p>
        </w:tc>
        <w:tc>
          <w:tcPr>
            <w:tcW w:w="1094" w:type="dxa"/>
            <w:tcBorders>
              <w:top w:val="single" w:sz="4" w:space="0" w:color="000000"/>
              <w:left w:val="single" w:sz="4" w:space="0" w:color="000000"/>
              <w:bottom w:val="single" w:sz="4" w:space="0" w:color="000000"/>
              <w:right w:val="single" w:sz="4" w:space="0" w:color="000000"/>
            </w:tcBorders>
            <w:vAlign w:val="center"/>
          </w:tcPr>
          <w:p w14:paraId="598955E8" w14:textId="77777777" w:rsidR="00EA7349" w:rsidRPr="00B00D7B" w:rsidRDefault="00EA7349" w:rsidP="00D03592">
            <w:pPr>
              <w:ind w:left="101"/>
              <w:jc w:val="center"/>
              <w:rPr>
                <w:rFonts w:cs="Arial"/>
                <w:szCs w:val="22"/>
              </w:rPr>
            </w:pPr>
            <w:r w:rsidRPr="00B00D7B">
              <w:rPr>
                <w:rFonts w:eastAsia="Times New Roman" w:cs="Arial"/>
                <w:szCs w:val="22"/>
              </w:rPr>
              <w:t>2-SEP-2021 to</w:t>
            </w:r>
          </w:p>
          <w:p w14:paraId="04B18FFC"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2AED5CD6" w14:textId="77777777" w:rsidR="00EA7349" w:rsidRPr="00B00D7B" w:rsidRDefault="00EA7349" w:rsidP="00D03592">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r w:rsidRPr="00B00D7B">
              <w:rPr>
                <w:rFonts w:eastAsia="Times New Roman" w:cs="Arial"/>
                <w:szCs w:val="22"/>
              </w:rPr>
              <w:t xml:space="preserve"> </w:t>
            </w:r>
            <w:proofErr w:type="spellStart"/>
            <w:r w:rsidRPr="00B00D7B">
              <w:rPr>
                <w:rFonts w:eastAsia="Times New Roman" w:cs="Arial"/>
                <w:szCs w:val="22"/>
              </w:rPr>
              <w:t>SpruceStoke</w:t>
            </w:r>
            <w:proofErr w:type="spellEnd"/>
          </w:p>
          <w:p w14:paraId="6F0F509C" w14:textId="77777777" w:rsidR="00EA7349" w:rsidRPr="00B00D7B" w:rsidRDefault="00EA7349" w:rsidP="00D03592">
            <w:pPr>
              <w:jc w:val="center"/>
              <w:rPr>
                <w:rFonts w:cs="Arial"/>
                <w:szCs w:val="22"/>
              </w:rPr>
            </w:pPr>
            <w:r w:rsidRPr="00B00D7B">
              <w:rPr>
                <w:rFonts w:eastAsia="Times New Roman" w:cs="Arial"/>
                <w:szCs w:val="22"/>
              </w:rPr>
              <w:t>Gifford Bristol</w:t>
            </w:r>
          </w:p>
          <w:p w14:paraId="39946CD4" w14:textId="77777777" w:rsidR="00EA7349" w:rsidRPr="00B00D7B" w:rsidRDefault="00EA7349" w:rsidP="00D03592">
            <w:pPr>
              <w:jc w:val="center"/>
              <w:rPr>
                <w:rFonts w:cs="Arial"/>
                <w:szCs w:val="22"/>
              </w:rPr>
            </w:pPr>
            <w:r w:rsidRPr="00B00D7B">
              <w:rPr>
                <w:rFonts w:eastAsia="Times New Roman" w:cs="Arial"/>
                <w:szCs w:val="22"/>
              </w:rPr>
              <w:t>BS34 8JH United Kingdom</w:t>
            </w:r>
          </w:p>
        </w:tc>
      </w:tr>
      <w:tr w:rsidR="00EA7349" w:rsidRPr="00B00D7B" w14:paraId="5D8B59C0"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330FEEEB" w14:textId="77777777" w:rsidR="00EA7349" w:rsidRPr="00B00D7B" w:rsidRDefault="00EA7349" w:rsidP="00D03592">
            <w:pPr>
              <w:ind w:left="11"/>
              <w:jc w:val="center"/>
              <w:rPr>
                <w:rFonts w:cs="Arial"/>
                <w:szCs w:val="22"/>
              </w:rPr>
            </w:pPr>
            <w:r w:rsidRPr="00B00D7B">
              <w:rPr>
                <w:rFonts w:eastAsia="Times New Roman" w:cs="Arial"/>
                <w:szCs w:val="22"/>
              </w:rPr>
              <w:t>2027529</w:t>
            </w:r>
          </w:p>
        </w:tc>
        <w:tc>
          <w:tcPr>
            <w:tcW w:w="1111" w:type="dxa"/>
            <w:tcBorders>
              <w:top w:val="single" w:sz="4" w:space="0" w:color="000000"/>
              <w:left w:val="single" w:sz="4" w:space="0" w:color="000000"/>
              <w:bottom w:val="single" w:sz="4" w:space="0" w:color="000000"/>
              <w:right w:val="single" w:sz="4" w:space="0" w:color="000000"/>
            </w:tcBorders>
            <w:vAlign w:val="center"/>
          </w:tcPr>
          <w:p w14:paraId="07FE8EAD" w14:textId="77777777" w:rsidR="00EA7349" w:rsidRPr="00B00D7B" w:rsidRDefault="00EA7349" w:rsidP="00D03592">
            <w:pPr>
              <w:ind w:left="13"/>
              <w:jc w:val="center"/>
              <w:rPr>
                <w:rFonts w:cs="Arial"/>
                <w:szCs w:val="22"/>
              </w:rPr>
            </w:pPr>
            <w:r w:rsidRPr="00B00D7B">
              <w:rPr>
                <w:rFonts w:eastAsia="Times New Roman" w:cs="Arial"/>
                <w:szCs w:val="22"/>
              </w:rPr>
              <w:t>478931</w:t>
            </w:r>
          </w:p>
        </w:tc>
        <w:tc>
          <w:tcPr>
            <w:tcW w:w="1402" w:type="dxa"/>
            <w:tcBorders>
              <w:top w:val="single" w:sz="4" w:space="0" w:color="000000"/>
              <w:left w:val="single" w:sz="4" w:space="0" w:color="000000"/>
              <w:bottom w:val="single" w:sz="4" w:space="0" w:color="000000"/>
              <w:right w:val="single" w:sz="4" w:space="0" w:color="000000"/>
            </w:tcBorders>
            <w:vAlign w:val="center"/>
          </w:tcPr>
          <w:p w14:paraId="5B05264A" w14:textId="77777777" w:rsidR="00EA7349" w:rsidRPr="00B00D7B" w:rsidRDefault="00EA7349" w:rsidP="00D03592">
            <w:pPr>
              <w:ind w:left="15"/>
              <w:jc w:val="center"/>
              <w:rPr>
                <w:rFonts w:cs="Arial"/>
                <w:szCs w:val="22"/>
              </w:rPr>
            </w:pPr>
            <w:r w:rsidRPr="00B00D7B">
              <w:rPr>
                <w:rFonts w:eastAsia="Times New Roman" w:cs="Arial"/>
                <w:szCs w:val="22"/>
              </w:rPr>
              <w:t>LAX71.0.0.00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6F9ACC82" w14:textId="77777777" w:rsidR="00EA7349" w:rsidRPr="00B00D7B" w:rsidRDefault="00EA7349" w:rsidP="00D03592">
            <w:pPr>
              <w:ind w:left="12"/>
              <w:jc w:val="center"/>
              <w:rPr>
                <w:rFonts w:cs="Arial"/>
                <w:szCs w:val="22"/>
              </w:rPr>
            </w:pPr>
            <w:r w:rsidRPr="00B00D7B">
              <w:rPr>
                <w:rFonts w:eastAsia="Times New Roman" w:cs="Arial"/>
                <w:szCs w:val="22"/>
              </w:rPr>
              <w:t>BMC Service Management Specialist -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60C5FD28" w14:textId="77777777" w:rsidR="00EA7349" w:rsidRPr="00B00D7B" w:rsidRDefault="00EA7349" w:rsidP="00D03592">
            <w:pPr>
              <w:ind w:left="10"/>
              <w:jc w:val="center"/>
              <w:rPr>
                <w:rFonts w:cs="Arial"/>
                <w:szCs w:val="22"/>
              </w:rPr>
            </w:pPr>
            <w:r w:rsidRPr="00B00D7B">
              <w:rPr>
                <w:rFonts w:eastAsia="Times New Roman" w:cs="Arial"/>
                <w:szCs w:val="22"/>
              </w:rPr>
              <w:t>3</w:t>
            </w:r>
          </w:p>
        </w:tc>
        <w:tc>
          <w:tcPr>
            <w:tcW w:w="1094" w:type="dxa"/>
            <w:tcBorders>
              <w:top w:val="single" w:sz="4" w:space="0" w:color="000000"/>
              <w:left w:val="single" w:sz="4" w:space="0" w:color="000000"/>
              <w:bottom w:val="single" w:sz="4" w:space="0" w:color="000000"/>
              <w:right w:val="single" w:sz="4" w:space="0" w:color="000000"/>
            </w:tcBorders>
            <w:vAlign w:val="center"/>
          </w:tcPr>
          <w:p w14:paraId="268DE244" w14:textId="77777777" w:rsidR="00EA7349" w:rsidRPr="00B00D7B" w:rsidRDefault="00EA7349" w:rsidP="00D03592">
            <w:pPr>
              <w:ind w:left="101"/>
              <w:jc w:val="center"/>
              <w:rPr>
                <w:rFonts w:cs="Arial"/>
                <w:szCs w:val="22"/>
              </w:rPr>
            </w:pPr>
            <w:r w:rsidRPr="00B00D7B">
              <w:rPr>
                <w:rFonts w:eastAsia="Times New Roman" w:cs="Arial"/>
                <w:szCs w:val="22"/>
              </w:rPr>
              <w:t>2-SEP-2021 to</w:t>
            </w:r>
          </w:p>
          <w:p w14:paraId="2C2E1269"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7E851976" w14:textId="77777777" w:rsidR="00EA7349" w:rsidRPr="00B00D7B" w:rsidRDefault="00EA7349" w:rsidP="00D03592">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p>
          <w:p w14:paraId="532EC378" w14:textId="77777777" w:rsidR="00EA7349" w:rsidRPr="00B00D7B" w:rsidRDefault="00EA7349" w:rsidP="00D03592">
            <w:pPr>
              <w:jc w:val="center"/>
              <w:rPr>
                <w:rFonts w:cs="Arial"/>
                <w:szCs w:val="22"/>
              </w:rPr>
            </w:pPr>
            <w:proofErr w:type="spellStart"/>
            <w:r w:rsidRPr="00B00D7B">
              <w:rPr>
                <w:rFonts w:eastAsia="Times New Roman" w:cs="Arial"/>
                <w:szCs w:val="22"/>
              </w:rPr>
              <w:t>SpruceStoke</w:t>
            </w:r>
            <w:proofErr w:type="spellEnd"/>
            <w:r w:rsidRPr="00B00D7B">
              <w:rPr>
                <w:rFonts w:eastAsia="Times New Roman" w:cs="Arial"/>
                <w:szCs w:val="22"/>
              </w:rPr>
              <w:t xml:space="preserve"> Gifford Bristol BS34</w:t>
            </w:r>
          </w:p>
          <w:p w14:paraId="440DB952" w14:textId="77777777" w:rsidR="00EA7349" w:rsidRPr="00B00D7B" w:rsidRDefault="00EA7349" w:rsidP="00D03592">
            <w:pPr>
              <w:jc w:val="center"/>
              <w:rPr>
                <w:rFonts w:cs="Arial"/>
                <w:szCs w:val="22"/>
              </w:rPr>
            </w:pPr>
            <w:r w:rsidRPr="00B00D7B">
              <w:rPr>
                <w:rFonts w:eastAsia="Times New Roman" w:cs="Arial"/>
                <w:szCs w:val="22"/>
              </w:rPr>
              <w:t>8JH United Kingdom</w:t>
            </w:r>
          </w:p>
        </w:tc>
      </w:tr>
      <w:tr w:rsidR="00EA7349" w:rsidRPr="00B00D7B" w14:paraId="147C26CF"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63EB34A4" w14:textId="77777777" w:rsidR="00EA7349" w:rsidRPr="00B00D7B" w:rsidRDefault="00EA7349" w:rsidP="00D03592">
            <w:pPr>
              <w:ind w:left="11"/>
              <w:jc w:val="center"/>
              <w:rPr>
                <w:rFonts w:cs="Arial"/>
                <w:szCs w:val="22"/>
              </w:rPr>
            </w:pPr>
            <w:r w:rsidRPr="00B00D7B">
              <w:rPr>
                <w:rFonts w:eastAsia="Times New Roman" w:cs="Arial"/>
                <w:szCs w:val="22"/>
              </w:rPr>
              <w:t>2027541</w:t>
            </w:r>
          </w:p>
        </w:tc>
        <w:tc>
          <w:tcPr>
            <w:tcW w:w="1111" w:type="dxa"/>
            <w:tcBorders>
              <w:top w:val="single" w:sz="4" w:space="0" w:color="000000"/>
              <w:left w:val="single" w:sz="4" w:space="0" w:color="000000"/>
              <w:bottom w:val="single" w:sz="4" w:space="0" w:color="000000"/>
              <w:right w:val="single" w:sz="4" w:space="0" w:color="000000"/>
            </w:tcBorders>
            <w:vAlign w:val="center"/>
          </w:tcPr>
          <w:p w14:paraId="6FCD0FAC" w14:textId="77777777" w:rsidR="00EA7349" w:rsidRPr="00B00D7B" w:rsidRDefault="00EA7349" w:rsidP="00D03592">
            <w:pPr>
              <w:ind w:left="13"/>
              <w:jc w:val="center"/>
              <w:rPr>
                <w:rFonts w:cs="Arial"/>
                <w:szCs w:val="22"/>
              </w:rPr>
            </w:pPr>
            <w:r w:rsidRPr="00B00D7B">
              <w:rPr>
                <w:rFonts w:eastAsia="Times New Roman" w:cs="Arial"/>
                <w:szCs w:val="22"/>
              </w:rPr>
              <w:t>478931</w:t>
            </w:r>
          </w:p>
        </w:tc>
        <w:tc>
          <w:tcPr>
            <w:tcW w:w="1402" w:type="dxa"/>
            <w:tcBorders>
              <w:top w:val="single" w:sz="4" w:space="0" w:color="000000"/>
              <w:left w:val="single" w:sz="4" w:space="0" w:color="000000"/>
              <w:bottom w:val="single" w:sz="4" w:space="0" w:color="000000"/>
              <w:right w:val="single" w:sz="4" w:space="0" w:color="000000"/>
            </w:tcBorders>
            <w:vAlign w:val="center"/>
          </w:tcPr>
          <w:p w14:paraId="144DC25D" w14:textId="77777777" w:rsidR="00EA7349" w:rsidRPr="00B00D7B" w:rsidRDefault="00EA7349" w:rsidP="00D03592">
            <w:pPr>
              <w:ind w:left="15"/>
              <w:jc w:val="center"/>
              <w:rPr>
                <w:rFonts w:cs="Arial"/>
                <w:szCs w:val="22"/>
              </w:rPr>
            </w:pPr>
            <w:r w:rsidRPr="00B00D7B">
              <w:rPr>
                <w:rFonts w:eastAsia="Times New Roman" w:cs="Arial"/>
                <w:szCs w:val="22"/>
              </w:rPr>
              <w:t>LPU93.0.0.00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00263A8A" w14:textId="77777777" w:rsidR="00EA7349" w:rsidRPr="00B00D7B" w:rsidRDefault="00EA7349" w:rsidP="00D03592">
            <w:pPr>
              <w:ind w:left="12"/>
              <w:jc w:val="center"/>
              <w:rPr>
                <w:rFonts w:cs="Arial"/>
                <w:szCs w:val="22"/>
              </w:rPr>
            </w:pPr>
            <w:r w:rsidRPr="00B00D7B">
              <w:rPr>
                <w:rFonts w:eastAsia="Times New Roman" w:cs="Arial"/>
                <w:szCs w:val="22"/>
              </w:rPr>
              <w:t>Remedy IT Service Management Suite</w:t>
            </w:r>
          </w:p>
        </w:tc>
        <w:tc>
          <w:tcPr>
            <w:tcW w:w="958" w:type="dxa"/>
            <w:tcBorders>
              <w:top w:val="single" w:sz="4" w:space="0" w:color="000000"/>
              <w:left w:val="single" w:sz="4" w:space="0" w:color="000000"/>
              <w:bottom w:val="single" w:sz="4" w:space="0" w:color="000000"/>
              <w:right w:val="single" w:sz="4" w:space="0" w:color="000000"/>
            </w:tcBorders>
            <w:vAlign w:val="center"/>
          </w:tcPr>
          <w:p w14:paraId="55A07E9F" w14:textId="77777777" w:rsidR="00EA7349" w:rsidRPr="00B00D7B" w:rsidRDefault="00EA7349" w:rsidP="00D03592">
            <w:pPr>
              <w:spacing w:after="87"/>
              <w:ind w:left="58"/>
              <w:jc w:val="center"/>
              <w:rPr>
                <w:rFonts w:cs="Arial"/>
                <w:szCs w:val="22"/>
              </w:rPr>
            </w:pPr>
          </w:p>
          <w:p w14:paraId="09268657" w14:textId="77777777" w:rsidR="00EA7349" w:rsidRPr="00B00D7B" w:rsidRDefault="00EA7349" w:rsidP="00D03592">
            <w:pPr>
              <w:ind w:left="10"/>
              <w:jc w:val="center"/>
              <w:rPr>
                <w:rFonts w:cs="Arial"/>
                <w:szCs w:val="22"/>
              </w:rPr>
            </w:pPr>
            <w:r w:rsidRPr="00B00D7B">
              <w:rPr>
                <w:rFonts w:eastAsia="Times New Roman" w:cs="Arial"/>
                <w:szCs w:val="22"/>
              </w:rPr>
              <w:t>1</w:t>
            </w:r>
          </w:p>
        </w:tc>
        <w:tc>
          <w:tcPr>
            <w:tcW w:w="1094" w:type="dxa"/>
            <w:tcBorders>
              <w:top w:val="single" w:sz="4" w:space="0" w:color="000000"/>
              <w:left w:val="single" w:sz="4" w:space="0" w:color="000000"/>
              <w:bottom w:val="single" w:sz="4" w:space="0" w:color="000000"/>
              <w:right w:val="single" w:sz="4" w:space="0" w:color="000000"/>
            </w:tcBorders>
            <w:vAlign w:val="center"/>
          </w:tcPr>
          <w:p w14:paraId="25FC5AAD" w14:textId="77777777" w:rsidR="00EA7349" w:rsidRPr="00B00D7B" w:rsidRDefault="00EA7349" w:rsidP="00D03592">
            <w:pPr>
              <w:ind w:left="101"/>
              <w:jc w:val="center"/>
              <w:rPr>
                <w:rFonts w:cs="Arial"/>
                <w:szCs w:val="22"/>
              </w:rPr>
            </w:pPr>
            <w:r w:rsidRPr="00B00D7B">
              <w:rPr>
                <w:rFonts w:eastAsia="Times New Roman" w:cs="Arial"/>
                <w:szCs w:val="22"/>
              </w:rPr>
              <w:t>2-SEP-2021 to</w:t>
            </w:r>
          </w:p>
          <w:p w14:paraId="5D2F529F"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7B818B4E" w14:textId="77777777" w:rsidR="00EA7349" w:rsidRPr="00B00D7B" w:rsidRDefault="00EA7349" w:rsidP="00D03592">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r w:rsidRPr="00B00D7B">
              <w:rPr>
                <w:rFonts w:eastAsia="Times New Roman" w:cs="Arial"/>
                <w:szCs w:val="22"/>
              </w:rPr>
              <w:t xml:space="preserve"> </w:t>
            </w:r>
            <w:proofErr w:type="spellStart"/>
            <w:r w:rsidRPr="00B00D7B">
              <w:rPr>
                <w:rFonts w:eastAsia="Times New Roman" w:cs="Arial"/>
                <w:szCs w:val="22"/>
              </w:rPr>
              <w:t>SpruceStoke</w:t>
            </w:r>
            <w:proofErr w:type="spellEnd"/>
          </w:p>
          <w:p w14:paraId="33CA1E9B" w14:textId="77777777" w:rsidR="00EA7349" w:rsidRPr="00B00D7B" w:rsidRDefault="00EA7349" w:rsidP="00D03592">
            <w:pPr>
              <w:jc w:val="center"/>
              <w:rPr>
                <w:rFonts w:cs="Arial"/>
                <w:szCs w:val="22"/>
              </w:rPr>
            </w:pPr>
            <w:r w:rsidRPr="00B00D7B">
              <w:rPr>
                <w:rFonts w:eastAsia="Times New Roman" w:cs="Arial"/>
                <w:szCs w:val="22"/>
              </w:rPr>
              <w:t>Gifford Bristol</w:t>
            </w:r>
          </w:p>
          <w:p w14:paraId="6C04F01B" w14:textId="77777777" w:rsidR="00EA7349" w:rsidRPr="00B00D7B" w:rsidRDefault="00EA7349" w:rsidP="00D03592">
            <w:pPr>
              <w:jc w:val="center"/>
              <w:rPr>
                <w:rFonts w:cs="Arial"/>
                <w:szCs w:val="22"/>
              </w:rPr>
            </w:pPr>
            <w:r w:rsidRPr="00B00D7B">
              <w:rPr>
                <w:rFonts w:eastAsia="Times New Roman" w:cs="Arial"/>
                <w:szCs w:val="22"/>
              </w:rPr>
              <w:t>BS34 8JH United Kingdom</w:t>
            </w:r>
          </w:p>
        </w:tc>
      </w:tr>
      <w:tr w:rsidR="00EA7349" w:rsidRPr="00B00D7B" w14:paraId="5343F9D3"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1113D32D" w14:textId="77777777" w:rsidR="00EA7349" w:rsidRPr="00B00D7B" w:rsidRDefault="00EA7349" w:rsidP="00D03592">
            <w:pPr>
              <w:ind w:left="11"/>
              <w:jc w:val="center"/>
              <w:rPr>
                <w:rFonts w:cs="Arial"/>
                <w:szCs w:val="22"/>
              </w:rPr>
            </w:pPr>
            <w:r w:rsidRPr="00B00D7B">
              <w:rPr>
                <w:rFonts w:eastAsia="Times New Roman" w:cs="Arial"/>
                <w:szCs w:val="22"/>
              </w:rPr>
              <w:lastRenderedPageBreak/>
              <w:t>2145232</w:t>
            </w:r>
          </w:p>
        </w:tc>
        <w:tc>
          <w:tcPr>
            <w:tcW w:w="1111" w:type="dxa"/>
            <w:tcBorders>
              <w:top w:val="single" w:sz="4" w:space="0" w:color="000000"/>
              <w:left w:val="single" w:sz="4" w:space="0" w:color="000000"/>
              <w:bottom w:val="single" w:sz="4" w:space="0" w:color="000000"/>
              <w:right w:val="single" w:sz="4" w:space="0" w:color="000000"/>
            </w:tcBorders>
            <w:vAlign w:val="center"/>
          </w:tcPr>
          <w:p w14:paraId="4BFE2C76" w14:textId="77777777" w:rsidR="00EA7349" w:rsidRPr="00B00D7B" w:rsidRDefault="00EA7349" w:rsidP="00D03592">
            <w:pPr>
              <w:ind w:left="13"/>
              <w:jc w:val="center"/>
              <w:rPr>
                <w:rFonts w:cs="Arial"/>
                <w:szCs w:val="22"/>
              </w:rPr>
            </w:pPr>
            <w:r w:rsidRPr="00B00D7B">
              <w:rPr>
                <w:rFonts w:eastAsia="Times New Roman" w:cs="Arial"/>
                <w:szCs w:val="22"/>
              </w:rPr>
              <w:t>496872</w:t>
            </w:r>
          </w:p>
        </w:tc>
        <w:tc>
          <w:tcPr>
            <w:tcW w:w="1402" w:type="dxa"/>
            <w:tcBorders>
              <w:top w:val="single" w:sz="4" w:space="0" w:color="000000"/>
              <w:left w:val="single" w:sz="4" w:space="0" w:color="000000"/>
              <w:bottom w:val="single" w:sz="4" w:space="0" w:color="000000"/>
              <w:right w:val="single" w:sz="4" w:space="0" w:color="000000"/>
            </w:tcBorders>
            <w:vAlign w:val="center"/>
          </w:tcPr>
          <w:p w14:paraId="24EE893C" w14:textId="77777777" w:rsidR="00EA7349" w:rsidRPr="00B00D7B" w:rsidRDefault="00EA7349" w:rsidP="00D03592">
            <w:pPr>
              <w:ind w:left="15"/>
              <w:jc w:val="center"/>
              <w:rPr>
                <w:rFonts w:cs="Arial"/>
                <w:szCs w:val="22"/>
              </w:rPr>
            </w:pPr>
            <w:r w:rsidRPr="00B00D7B">
              <w:rPr>
                <w:rFonts w:eastAsia="Times New Roman" w:cs="Arial"/>
                <w:szCs w:val="22"/>
              </w:rPr>
              <w:t>LPU93.0.0.00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7EF48756" w14:textId="77777777" w:rsidR="00EA7349" w:rsidRPr="00B00D7B" w:rsidRDefault="00EA7349" w:rsidP="00D03592">
            <w:pPr>
              <w:ind w:left="12"/>
              <w:jc w:val="center"/>
              <w:rPr>
                <w:rFonts w:cs="Arial"/>
                <w:szCs w:val="22"/>
              </w:rPr>
            </w:pPr>
            <w:r w:rsidRPr="00B00D7B">
              <w:rPr>
                <w:rFonts w:eastAsia="Times New Roman" w:cs="Arial"/>
                <w:szCs w:val="22"/>
              </w:rPr>
              <w:t>Remedy IT Service Management Suite</w:t>
            </w:r>
          </w:p>
        </w:tc>
        <w:tc>
          <w:tcPr>
            <w:tcW w:w="958" w:type="dxa"/>
            <w:tcBorders>
              <w:top w:val="single" w:sz="4" w:space="0" w:color="000000"/>
              <w:left w:val="single" w:sz="4" w:space="0" w:color="000000"/>
              <w:bottom w:val="single" w:sz="4" w:space="0" w:color="000000"/>
              <w:right w:val="single" w:sz="4" w:space="0" w:color="000000"/>
            </w:tcBorders>
            <w:vAlign w:val="center"/>
          </w:tcPr>
          <w:p w14:paraId="05F8E010" w14:textId="77777777" w:rsidR="00EA7349" w:rsidRPr="00B00D7B" w:rsidRDefault="00EA7349" w:rsidP="00D03592">
            <w:pPr>
              <w:spacing w:after="84"/>
              <w:ind w:left="58"/>
              <w:jc w:val="center"/>
              <w:rPr>
                <w:rFonts w:cs="Arial"/>
                <w:szCs w:val="22"/>
              </w:rPr>
            </w:pPr>
          </w:p>
          <w:p w14:paraId="37B875FE" w14:textId="77777777" w:rsidR="00EA7349" w:rsidRPr="00B00D7B" w:rsidRDefault="00EA7349" w:rsidP="00D03592">
            <w:pPr>
              <w:ind w:left="10"/>
              <w:jc w:val="center"/>
              <w:rPr>
                <w:rFonts w:cs="Arial"/>
                <w:szCs w:val="22"/>
              </w:rPr>
            </w:pPr>
            <w:r w:rsidRPr="00B00D7B">
              <w:rPr>
                <w:rFonts w:eastAsia="Times New Roman" w:cs="Arial"/>
                <w:szCs w:val="22"/>
              </w:rPr>
              <w:t>1</w:t>
            </w:r>
          </w:p>
        </w:tc>
        <w:tc>
          <w:tcPr>
            <w:tcW w:w="1094" w:type="dxa"/>
            <w:tcBorders>
              <w:top w:val="single" w:sz="4" w:space="0" w:color="000000"/>
              <w:left w:val="single" w:sz="4" w:space="0" w:color="000000"/>
              <w:bottom w:val="single" w:sz="4" w:space="0" w:color="000000"/>
              <w:right w:val="single" w:sz="4" w:space="0" w:color="000000"/>
            </w:tcBorders>
            <w:vAlign w:val="center"/>
          </w:tcPr>
          <w:p w14:paraId="3A93633F" w14:textId="77777777" w:rsidR="00EA7349" w:rsidRPr="00B00D7B" w:rsidRDefault="00EA7349" w:rsidP="00D03592">
            <w:pPr>
              <w:ind w:left="101"/>
              <w:jc w:val="center"/>
              <w:rPr>
                <w:rFonts w:cs="Arial"/>
                <w:szCs w:val="22"/>
              </w:rPr>
            </w:pPr>
            <w:r w:rsidRPr="00B00D7B">
              <w:rPr>
                <w:rFonts w:eastAsia="Times New Roman" w:cs="Arial"/>
                <w:szCs w:val="22"/>
              </w:rPr>
              <w:t>2-SEP-2021 to</w:t>
            </w:r>
          </w:p>
          <w:p w14:paraId="435336C9"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6A69A11F" w14:textId="77777777" w:rsidR="00EA7349" w:rsidRPr="00B00D7B" w:rsidRDefault="00EA7349" w:rsidP="00D03592">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r w:rsidRPr="00B00D7B">
              <w:rPr>
                <w:rFonts w:eastAsia="Times New Roman" w:cs="Arial"/>
                <w:szCs w:val="22"/>
              </w:rPr>
              <w:t xml:space="preserve"> </w:t>
            </w:r>
            <w:proofErr w:type="spellStart"/>
            <w:r w:rsidRPr="00B00D7B">
              <w:rPr>
                <w:rFonts w:eastAsia="Times New Roman" w:cs="Arial"/>
                <w:szCs w:val="22"/>
              </w:rPr>
              <w:t>SpruceStoke</w:t>
            </w:r>
            <w:proofErr w:type="spellEnd"/>
          </w:p>
          <w:p w14:paraId="715715E0" w14:textId="77777777" w:rsidR="00EA7349" w:rsidRPr="00B00D7B" w:rsidRDefault="00EA7349" w:rsidP="00D03592">
            <w:pPr>
              <w:jc w:val="center"/>
              <w:rPr>
                <w:rFonts w:cs="Arial"/>
                <w:szCs w:val="22"/>
              </w:rPr>
            </w:pPr>
            <w:r w:rsidRPr="00B00D7B">
              <w:rPr>
                <w:rFonts w:eastAsia="Times New Roman" w:cs="Arial"/>
                <w:szCs w:val="22"/>
              </w:rPr>
              <w:t>Gifford Bristol</w:t>
            </w:r>
          </w:p>
          <w:p w14:paraId="34EF16A1" w14:textId="77777777" w:rsidR="00EA7349" w:rsidRPr="00B00D7B" w:rsidRDefault="00EA7349" w:rsidP="00D03592">
            <w:pPr>
              <w:jc w:val="center"/>
              <w:rPr>
                <w:rFonts w:cs="Arial"/>
                <w:szCs w:val="22"/>
              </w:rPr>
            </w:pPr>
            <w:r w:rsidRPr="00B00D7B">
              <w:rPr>
                <w:rFonts w:eastAsia="Times New Roman" w:cs="Arial"/>
                <w:szCs w:val="22"/>
              </w:rPr>
              <w:t>BS34 8JH United Kingdom</w:t>
            </w:r>
          </w:p>
        </w:tc>
      </w:tr>
      <w:tr w:rsidR="00EA7349" w:rsidRPr="00B00D7B" w14:paraId="67A449A1"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71D3FD99" w14:textId="77777777" w:rsidR="00EA7349" w:rsidRPr="00B00D7B" w:rsidRDefault="00EA7349" w:rsidP="00D03592">
            <w:pPr>
              <w:ind w:left="11"/>
              <w:jc w:val="center"/>
              <w:rPr>
                <w:rFonts w:cs="Arial"/>
                <w:szCs w:val="22"/>
              </w:rPr>
            </w:pPr>
            <w:r w:rsidRPr="00B00D7B">
              <w:rPr>
                <w:rFonts w:eastAsia="Times New Roman" w:cs="Arial"/>
                <w:szCs w:val="22"/>
              </w:rPr>
              <w:t>2286115</w:t>
            </w:r>
          </w:p>
        </w:tc>
        <w:tc>
          <w:tcPr>
            <w:tcW w:w="1111" w:type="dxa"/>
            <w:tcBorders>
              <w:top w:val="single" w:sz="4" w:space="0" w:color="000000"/>
              <w:left w:val="single" w:sz="4" w:space="0" w:color="000000"/>
              <w:bottom w:val="single" w:sz="4" w:space="0" w:color="000000"/>
              <w:right w:val="single" w:sz="4" w:space="0" w:color="000000"/>
            </w:tcBorders>
            <w:vAlign w:val="center"/>
          </w:tcPr>
          <w:p w14:paraId="6CB4D0A3" w14:textId="77777777" w:rsidR="00EA7349" w:rsidRPr="00B00D7B" w:rsidRDefault="00EA7349" w:rsidP="00D03592">
            <w:pPr>
              <w:ind w:left="14"/>
              <w:jc w:val="center"/>
              <w:rPr>
                <w:rFonts w:cs="Arial"/>
                <w:szCs w:val="22"/>
              </w:rPr>
            </w:pPr>
            <w:r w:rsidRPr="00B00D7B">
              <w:rPr>
                <w:rFonts w:eastAsia="Times New Roman" w:cs="Arial"/>
                <w:szCs w:val="22"/>
              </w:rPr>
              <w:t>520890</w:t>
            </w:r>
          </w:p>
        </w:tc>
        <w:tc>
          <w:tcPr>
            <w:tcW w:w="1402" w:type="dxa"/>
            <w:tcBorders>
              <w:top w:val="single" w:sz="4" w:space="0" w:color="000000"/>
              <w:left w:val="single" w:sz="4" w:space="0" w:color="000000"/>
              <w:bottom w:val="single" w:sz="4" w:space="0" w:color="000000"/>
              <w:right w:val="single" w:sz="4" w:space="0" w:color="000000"/>
            </w:tcBorders>
            <w:vAlign w:val="center"/>
          </w:tcPr>
          <w:p w14:paraId="6FB4F95E" w14:textId="77777777" w:rsidR="00EA7349" w:rsidRPr="00B00D7B" w:rsidRDefault="00EA7349" w:rsidP="00D03592">
            <w:pPr>
              <w:ind w:left="16"/>
              <w:jc w:val="center"/>
              <w:rPr>
                <w:rFonts w:cs="Arial"/>
                <w:szCs w:val="22"/>
              </w:rPr>
            </w:pPr>
            <w:r w:rsidRPr="00B00D7B">
              <w:rPr>
                <w:rFonts w:eastAsia="Times New Roman" w:cs="Arial"/>
                <w:szCs w:val="22"/>
              </w:rPr>
              <w:t>LPU93.0.0.00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0CCF8A9B" w14:textId="77777777" w:rsidR="00EA7349" w:rsidRPr="00B00D7B" w:rsidRDefault="00EA7349" w:rsidP="00D03592">
            <w:pPr>
              <w:ind w:left="12"/>
              <w:jc w:val="center"/>
              <w:rPr>
                <w:rFonts w:cs="Arial"/>
                <w:szCs w:val="22"/>
              </w:rPr>
            </w:pPr>
            <w:r w:rsidRPr="00B00D7B">
              <w:rPr>
                <w:rFonts w:eastAsia="Times New Roman" w:cs="Arial"/>
                <w:szCs w:val="22"/>
              </w:rPr>
              <w:t>Remedy IT Service Management Suite</w:t>
            </w:r>
          </w:p>
        </w:tc>
        <w:tc>
          <w:tcPr>
            <w:tcW w:w="958" w:type="dxa"/>
            <w:tcBorders>
              <w:top w:val="single" w:sz="4" w:space="0" w:color="000000"/>
              <w:left w:val="single" w:sz="4" w:space="0" w:color="000000"/>
              <w:bottom w:val="single" w:sz="4" w:space="0" w:color="000000"/>
              <w:right w:val="single" w:sz="4" w:space="0" w:color="000000"/>
            </w:tcBorders>
            <w:vAlign w:val="center"/>
          </w:tcPr>
          <w:p w14:paraId="11050EBD" w14:textId="77777777" w:rsidR="00EA7349" w:rsidRPr="00B00D7B" w:rsidRDefault="00EA7349" w:rsidP="00D03592">
            <w:pPr>
              <w:ind w:left="10"/>
              <w:jc w:val="center"/>
              <w:rPr>
                <w:rFonts w:cs="Arial"/>
                <w:szCs w:val="22"/>
              </w:rPr>
            </w:pPr>
            <w:r w:rsidRPr="00B00D7B">
              <w:rPr>
                <w:rFonts w:eastAsia="Times New Roman" w:cs="Arial"/>
                <w:szCs w:val="22"/>
              </w:rPr>
              <w:t>1</w:t>
            </w:r>
          </w:p>
        </w:tc>
        <w:tc>
          <w:tcPr>
            <w:tcW w:w="1094" w:type="dxa"/>
            <w:tcBorders>
              <w:top w:val="single" w:sz="4" w:space="0" w:color="000000"/>
              <w:left w:val="single" w:sz="4" w:space="0" w:color="000000"/>
              <w:bottom w:val="single" w:sz="4" w:space="0" w:color="000000"/>
              <w:right w:val="single" w:sz="4" w:space="0" w:color="000000"/>
            </w:tcBorders>
            <w:vAlign w:val="center"/>
          </w:tcPr>
          <w:p w14:paraId="0A132581" w14:textId="77777777" w:rsidR="00EA7349" w:rsidRPr="00B00D7B" w:rsidRDefault="00EA7349" w:rsidP="00D03592">
            <w:pPr>
              <w:ind w:left="101"/>
              <w:jc w:val="center"/>
              <w:rPr>
                <w:rFonts w:cs="Arial"/>
                <w:szCs w:val="22"/>
              </w:rPr>
            </w:pPr>
            <w:r w:rsidRPr="00B00D7B">
              <w:rPr>
                <w:rFonts w:eastAsia="Times New Roman" w:cs="Arial"/>
                <w:szCs w:val="22"/>
              </w:rPr>
              <w:t>2-SEP-2021 to</w:t>
            </w:r>
          </w:p>
          <w:p w14:paraId="1B928C39"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33D928F7" w14:textId="77777777" w:rsidR="00F052BA" w:rsidRPr="00B00D7B" w:rsidRDefault="00F052BA" w:rsidP="00F052BA">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p>
          <w:p w14:paraId="2D0567AB" w14:textId="77777777" w:rsidR="00F052BA" w:rsidRPr="00B00D7B" w:rsidRDefault="00F052BA" w:rsidP="00F052BA">
            <w:pPr>
              <w:jc w:val="center"/>
              <w:rPr>
                <w:rFonts w:cs="Arial"/>
                <w:szCs w:val="22"/>
              </w:rPr>
            </w:pPr>
            <w:proofErr w:type="spellStart"/>
            <w:r w:rsidRPr="00B00D7B">
              <w:rPr>
                <w:rFonts w:eastAsia="Times New Roman" w:cs="Arial"/>
                <w:szCs w:val="22"/>
              </w:rPr>
              <w:t>SpruceStoke</w:t>
            </w:r>
            <w:proofErr w:type="spellEnd"/>
            <w:r w:rsidRPr="00B00D7B">
              <w:rPr>
                <w:rFonts w:eastAsia="Times New Roman" w:cs="Arial"/>
                <w:szCs w:val="22"/>
              </w:rPr>
              <w:t xml:space="preserve"> Gifford Bristol BS34</w:t>
            </w:r>
          </w:p>
          <w:p w14:paraId="601A2FB0" w14:textId="4366E017" w:rsidR="00EA7349" w:rsidRPr="00B00D7B" w:rsidRDefault="00F052BA" w:rsidP="00F052BA">
            <w:pPr>
              <w:jc w:val="center"/>
              <w:rPr>
                <w:rFonts w:cs="Arial"/>
                <w:szCs w:val="22"/>
              </w:rPr>
            </w:pPr>
            <w:r w:rsidRPr="00B00D7B">
              <w:rPr>
                <w:rFonts w:eastAsia="Times New Roman" w:cs="Arial"/>
                <w:szCs w:val="22"/>
              </w:rPr>
              <w:t>8JH United Kingdom</w:t>
            </w:r>
          </w:p>
        </w:tc>
      </w:tr>
      <w:tr w:rsidR="00EA7349" w:rsidRPr="00B00D7B" w14:paraId="05607BEF"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166F60B7" w14:textId="77777777" w:rsidR="00EA7349" w:rsidRPr="00B00D7B" w:rsidRDefault="00EA7349" w:rsidP="00D03592">
            <w:pPr>
              <w:ind w:left="11"/>
              <w:jc w:val="center"/>
              <w:rPr>
                <w:rFonts w:cs="Arial"/>
                <w:szCs w:val="22"/>
              </w:rPr>
            </w:pPr>
            <w:r w:rsidRPr="00B00D7B">
              <w:rPr>
                <w:rFonts w:eastAsia="Times New Roman" w:cs="Arial"/>
                <w:szCs w:val="22"/>
              </w:rPr>
              <w:t>2559807</w:t>
            </w:r>
          </w:p>
        </w:tc>
        <w:tc>
          <w:tcPr>
            <w:tcW w:w="1111" w:type="dxa"/>
            <w:tcBorders>
              <w:top w:val="single" w:sz="4" w:space="0" w:color="000000"/>
              <w:left w:val="single" w:sz="4" w:space="0" w:color="000000"/>
              <w:bottom w:val="single" w:sz="4" w:space="0" w:color="000000"/>
              <w:right w:val="single" w:sz="4" w:space="0" w:color="000000"/>
            </w:tcBorders>
            <w:vAlign w:val="center"/>
          </w:tcPr>
          <w:p w14:paraId="6657B8AA" w14:textId="77777777" w:rsidR="00EA7349" w:rsidRPr="00B00D7B" w:rsidRDefault="00EA7349" w:rsidP="00D03592">
            <w:pPr>
              <w:ind w:left="13"/>
              <w:jc w:val="center"/>
              <w:rPr>
                <w:rFonts w:cs="Arial"/>
                <w:szCs w:val="22"/>
              </w:rPr>
            </w:pPr>
            <w:r w:rsidRPr="00B00D7B">
              <w:rPr>
                <w:rFonts w:eastAsia="Times New Roman" w:cs="Arial"/>
                <w:szCs w:val="22"/>
              </w:rPr>
              <w:t>648555</w:t>
            </w:r>
          </w:p>
        </w:tc>
        <w:tc>
          <w:tcPr>
            <w:tcW w:w="1402" w:type="dxa"/>
            <w:tcBorders>
              <w:top w:val="single" w:sz="4" w:space="0" w:color="000000"/>
              <w:left w:val="single" w:sz="4" w:space="0" w:color="000000"/>
              <w:bottom w:val="single" w:sz="4" w:space="0" w:color="000000"/>
              <w:right w:val="single" w:sz="4" w:space="0" w:color="000000"/>
            </w:tcBorders>
            <w:vAlign w:val="center"/>
          </w:tcPr>
          <w:p w14:paraId="0F3BB132" w14:textId="77777777" w:rsidR="00EA7349" w:rsidRPr="00B00D7B" w:rsidRDefault="00EA7349" w:rsidP="00D03592">
            <w:pPr>
              <w:ind w:left="15"/>
              <w:jc w:val="center"/>
              <w:rPr>
                <w:rFonts w:cs="Arial"/>
                <w:szCs w:val="22"/>
              </w:rPr>
            </w:pPr>
            <w:r w:rsidRPr="00B00D7B">
              <w:rPr>
                <w:rFonts w:eastAsia="Times New Roman" w:cs="Arial"/>
                <w:szCs w:val="22"/>
              </w:rPr>
              <w:t>LPU93.0.0.00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08184212" w14:textId="77777777" w:rsidR="00EA7349" w:rsidRPr="00B00D7B" w:rsidRDefault="00EA7349" w:rsidP="00D03592">
            <w:pPr>
              <w:ind w:left="12"/>
              <w:jc w:val="center"/>
              <w:rPr>
                <w:rFonts w:cs="Arial"/>
                <w:szCs w:val="22"/>
              </w:rPr>
            </w:pPr>
            <w:r w:rsidRPr="00B00D7B">
              <w:rPr>
                <w:rFonts w:eastAsia="Times New Roman" w:cs="Arial"/>
                <w:szCs w:val="22"/>
              </w:rPr>
              <w:t>Remedy IT Service Management Suite</w:t>
            </w:r>
          </w:p>
        </w:tc>
        <w:tc>
          <w:tcPr>
            <w:tcW w:w="958" w:type="dxa"/>
            <w:tcBorders>
              <w:top w:val="single" w:sz="4" w:space="0" w:color="000000"/>
              <w:left w:val="single" w:sz="4" w:space="0" w:color="000000"/>
              <w:bottom w:val="single" w:sz="4" w:space="0" w:color="000000"/>
              <w:right w:val="single" w:sz="4" w:space="0" w:color="000000"/>
            </w:tcBorders>
            <w:vAlign w:val="center"/>
          </w:tcPr>
          <w:p w14:paraId="3CA320DB" w14:textId="77777777" w:rsidR="00EA7349" w:rsidRPr="00B00D7B" w:rsidRDefault="00EA7349" w:rsidP="00D03592">
            <w:pPr>
              <w:ind w:left="10"/>
              <w:jc w:val="center"/>
              <w:rPr>
                <w:rFonts w:cs="Arial"/>
                <w:szCs w:val="22"/>
              </w:rPr>
            </w:pPr>
            <w:r w:rsidRPr="00B00D7B">
              <w:rPr>
                <w:rFonts w:eastAsia="Times New Roman" w:cs="Arial"/>
                <w:szCs w:val="22"/>
              </w:rPr>
              <w:t>1</w:t>
            </w:r>
          </w:p>
        </w:tc>
        <w:tc>
          <w:tcPr>
            <w:tcW w:w="1094" w:type="dxa"/>
            <w:tcBorders>
              <w:top w:val="single" w:sz="4" w:space="0" w:color="000000"/>
              <w:left w:val="single" w:sz="4" w:space="0" w:color="000000"/>
              <w:bottom w:val="single" w:sz="4" w:space="0" w:color="000000"/>
              <w:right w:val="single" w:sz="4" w:space="0" w:color="000000"/>
            </w:tcBorders>
            <w:vAlign w:val="center"/>
          </w:tcPr>
          <w:p w14:paraId="59304A33" w14:textId="77777777" w:rsidR="00EA7349" w:rsidRPr="00B00D7B" w:rsidRDefault="00EA7349" w:rsidP="00D03592">
            <w:pPr>
              <w:spacing w:after="10" w:line="237" w:lineRule="auto"/>
              <w:ind w:left="101"/>
              <w:jc w:val="center"/>
              <w:rPr>
                <w:rFonts w:cs="Arial"/>
                <w:szCs w:val="22"/>
              </w:rPr>
            </w:pPr>
            <w:r w:rsidRPr="00B00D7B">
              <w:rPr>
                <w:rFonts w:eastAsia="Times New Roman" w:cs="Arial"/>
                <w:szCs w:val="22"/>
              </w:rPr>
              <w:t>31-MAR-2021 to</w:t>
            </w:r>
          </w:p>
          <w:p w14:paraId="2C9B5BCC"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5F1D6FB5" w14:textId="77777777" w:rsidR="00EA7349" w:rsidRPr="00B00D7B" w:rsidRDefault="00EA7349" w:rsidP="00D03592">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p>
          <w:p w14:paraId="0753615A" w14:textId="77777777" w:rsidR="00EA7349" w:rsidRPr="00B00D7B" w:rsidRDefault="00EA7349" w:rsidP="00D03592">
            <w:pPr>
              <w:jc w:val="center"/>
              <w:rPr>
                <w:rFonts w:cs="Arial"/>
                <w:szCs w:val="22"/>
              </w:rPr>
            </w:pPr>
            <w:proofErr w:type="spellStart"/>
            <w:r w:rsidRPr="00B00D7B">
              <w:rPr>
                <w:rFonts w:eastAsia="Times New Roman" w:cs="Arial"/>
                <w:szCs w:val="22"/>
              </w:rPr>
              <w:t>SpruceStoke</w:t>
            </w:r>
            <w:proofErr w:type="spellEnd"/>
            <w:r w:rsidRPr="00B00D7B">
              <w:rPr>
                <w:rFonts w:eastAsia="Times New Roman" w:cs="Arial"/>
                <w:szCs w:val="22"/>
              </w:rPr>
              <w:t xml:space="preserve"> Gifford Bristol BS34</w:t>
            </w:r>
          </w:p>
          <w:p w14:paraId="24CA7112" w14:textId="77777777" w:rsidR="00EA7349" w:rsidRPr="00B00D7B" w:rsidRDefault="00EA7349" w:rsidP="00D03592">
            <w:pPr>
              <w:jc w:val="center"/>
              <w:rPr>
                <w:rFonts w:cs="Arial"/>
                <w:szCs w:val="22"/>
              </w:rPr>
            </w:pPr>
            <w:r w:rsidRPr="00B00D7B">
              <w:rPr>
                <w:rFonts w:eastAsia="Times New Roman" w:cs="Arial"/>
                <w:szCs w:val="22"/>
              </w:rPr>
              <w:t>8JH United Kingdom</w:t>
            </w:r>
          </w:p>
        </w:tc>
      </w:tr>
      <w:tr w:rsidR="00EA7349" w:rsidRPr="00B00D7B" w14:paraId="2E301D55"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6A300800" w14:textId="77777777" w:rsidR="00EA7349" w:rsidRPr="00B00D7B" w:rsidRDefault="00EA7349" w:rsidP="00D03592">
            <w:pPr>
              <w:ind w:left="11"/>
              <w:jc w:val="center"/>
              <w:rPr>
                <w:rFonts w:cs="Arial"/>
                <w:szCs w:val="22"/>
              </w:rPr>
            </w:pPr>
            <w:r w:rsidRPr="00B00D7B">
              <w:rPr>
                <w:rFonts w:eastAsia="Times New Roman" w:cs="Arial"/>
                <w:szCs w:val="22"/>
              </w:rPr>
              <w:t>3379013</w:t>
            </w:r>
          </w:p>
        </w:tc>
        <w:tc>
          <w:tcPr>
            <w:tcW w:w="1111" w:type="dxa"/>
            <w:tcBorders>
              <w:top w:val="single" w:sz="4" w:space="0" w:color="000000"/>
              <w:left w:val="single" w:sz="4" w:space="0" w:color="000000"/>
              <w:bottom w:val="single" w:sz="4" w:space="0" w:color="000000"/>
              <w:right w:val="single" w:sz="4" w:space="0" w:color="000000"/>
            </w:tcBorders>
            <w:vAlign w:val="center"/>
          </w:tcPr>
          <w:p w14:paraId="299CEDE0" w14:textId="77777777" w:rsidR="00EA7349" w:rsidRPr="00B00D7B" w:rsidRDefault="00EA7349" w:rsidP="00D03592">
            <w:pPr>
              <w:ind w:left="13"/>
              <w:jc w:val="center"/>
              <w:rPr>
                <w:rFonts w:cs="Arial"/>
                <w:szCs w:val="22"/>
              </w:rPr>
            </w:pPr>
            <w:r w:rsidRPr="00B00D7B">
              <w:rPr>
                <w:rFonts w:eastAsia="Times New Roman" w:cs="Arial"/>
                <w:szCs w:val="22"/>
              </w:rPr>
              <w:t>680339</w:t>
            </w:r>
          </w:p>
        </w:tc>
        <w:tc>
          <w:tcPr>
            <w:tcW w:w="1402" w:type="dxa"/>
            <w:tcBorders>
              <w:top w:val="single" w:sz="4" w:space="0" w:color="000000"/>
              <w:left w:val="single" w:sz="4" w:space="0" w:color="000000"/>
              <w:bottom w:val="single" w:sz="4" w:space="0" w:color="000000"/>
              <w:right w:val="single" w:sz="4" w:space="0" w:color="000000"/>
            </w:tcBorders>
            <w:vAlign w:val="center"/>
          </w:tcPr>
          <w:p w14:paraId="376AD604" w14:textId="77777777" w:rsidR="00EA7349" w:rsidRPr="00B00D7B" w:rsidRDefault="00EA7349" w:rsidP="00D03592">
            <w:pPr>
              <w:ind w:left="15"/>
              <w:jc w:val="center"/>
              <w:rPr>
                <w:rFonts w:cs="Arial"/>
                <w:szCs w:val="22"/>
              </w:rPr>
            </w:pPr>
            <w:r w:rsidRPr="00B00D7B">
              <w:rPr>
                <w:rFonts w:eastAsia="Times New Roman" w:cs="Arial"/>
                <w:szCs w:val="22"/>
              </w:rPr>
              <w:t>LPU93.0.0.00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7C514BE1" w14:textId="77777777" w:rsidR="00EA7349" w:rsidRPr="00B00D7B" w:rsidRDefault="00EA7349" w:rsidP="00D03592">
            <w:pPr>
              <w:ind w:left="12"/>
              <w:jc w:val="center"/>
              <w:rPr>
                <w:rFonts w:cs="Arial"/>
                <w:szCs w:val="22"/>
              </w:rPr>
            </w:pPr>
            <w:r w:rsidRPr="00B00D7B">
              <w:rPr>
                <w:rFonts w:eastAsia="Times New Roman" w:cs="Arial"/>
                <w:szCs w:val="22"/>
              </w:rPr>
              <w:t>Remedy IT Service Management Suite</w:t>
            </w:r>
          </w:p>
        </w:tc>
        <w:tc>
          <w:tcPr>
            <w:tcW w:w="958" w:type="dxa"/>
            <w:tcBorders>
              <w:top w:val="single" w:sz="4" w:space="0" w:color="000000"/>
              <w:left w:val="single" w:sz="4" w:space="0" w:color="000000"/>
              <w:bottom w:val="single" w:sz="4" w:space="0" w:color="000000"/>
              <w:right w:val="single" w:sz="4" w:space="0" w:color="000000"/>
            </w:tcBorders>
            <w:vAlign w:val="center"/>
          </w:tcPr>
          <w:p w14:paraId="7D9DA348" w14:textId="77777777" w:rsidR="00EA7349" w:rsidRPr="00B00D7B" w:rsidRDefault="00EA7349" w:rsidP="00D03592">
            <w:pPr>
              <w:ind w:left="10"/>
              <w:jc w:val="center"/>
              <w:rPr>
                <w:rFonts w:cs="Arial"/>
                <w:szCs w:val="22"/>
              </w:rPr>
            </w:pPr>
            <w:r w:rsidRPr="00B00D7B">
              <w:rPr>
                <w:rFonts w:eastAsia="Times New Roman" w:cs="Arial"/>
                <w:szCs w:val="22"/>
              </w:rPr>
              <w:t>1</w:t>
            </w:r>
          </w:p>
        </w:tc>
        <w:tc>
          <w:tcPr>
            <w:tcW w:w="1094" w:type="dxa"/>
            <w:tcBorders>
              <w:top w:val="single" w:sz="4" w:space="0" w:color="000000"/>
              <w:left w:val="single" w:sz="4" w:space="0" w:color="000000"/>
              <w:bottom w:val="single" w:sz="4" w:space="0" w:color="000000"/>
              <w:right w:val="single" w:sz="4" w:space="0" w:color="000000"/>
            </w:tcBorders>
            <w:vAlign w:val="center"/>
          </w:tcPr>
          <w:p w14:paraId="16927DBB" w14:textId="77777777" w:rsidR="00EA7349" w:rsidRPr="00B00D7B" w:rsidRDefault="00EA7349" w:rsidP="00D03592">
            <w:pPr>
              <w:ind w:left="101"/>
              <w:jc w:val="center"/>
              <w:rPr>
                <w:rFonts w:cs="Arial"/>
                <w:szCs w:val="22"/>
              </w:rPr>
            </w:pPr>
            <w:r w:rsidRPr="00B00D7B">
              <w:rPr>
                <w:rFonts w:eastAsia="Times New Roman" w:cs="Arial"/>
                <w:szCs w:val="22"/>
              </w:rPr>
              <w:t>1-APR-2021 to</w:t>
            </w:r>
          </w:p>
          <w:p w14:paraId="0CEE2BEE"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2817F765" w14:textId="77777777" w:rsidR="00EA7349" w:rsidRPr="00B00D7B" w:rsidRDefault="00EA7349" w:rsidP="00D03592">
            <w:pPr>
              <w:jc w:val="center"/>
              <w:rPr>
                <w:rFonts w:cs="Arial"/>
                <w:szCs w:val="22"/>
              </w:rPr>
            </w:pPr>
            <w:r w:rsidRPr="00B00D7B">
              <w:rPr>
                <w:rFonts w:eastAsia="Times New Roman" w:cs="Arial"/>
                <w:szCs w:val="22"/>
              </w:rPr>
              <w:t>AIS Branch, Army</w:t>
            </w:r>
          </w:p>
          <w:p w14:paraId="3A7A9E6E" w14:textId="77777777" w:rsidR="00EA7349" w:rsidRPr="00B00D7B" w:rsidRDefault="00EA7349" w:rsidP="00D03592">
            <w:pPr>
              <w:jc w:val="center"/>
              <w:rPr>
                <w:rFonts w:cs="Arial"/>
                <w:szCs w:val="22"/>
              </w:rPr>
            </w:pPr>
            <w:proofErr w:type="spellStart"/>
            <w:r w:rsidRPr="00B00D7B">
              <w:rPr>
                <w:rFonts w:eastAsia="Times New Roman" w:cs="Arial"/>
                <w:szCs w:val="22"/>
              </w:rPr>
              <w:t>HeadquartersMarlborough</w:t>
            </w:r>
            <w:proofErr w:type="spellEnd"/>
            <w:r w:rsidRPr="00B00D7B">
              <w:rPr>
                <w:rFonts w:eastAsia="Times New Roman" w:cs="Arial"/>
                <w:szCs w:val="22"/>
              </w:rPr>
              <w:t xml:space="preserve"> Lines</w:t>
            </w:r>
          </w:p>
          <w:p w14:paraId="0D1CB968" w14:textId="77777777" w:rsidR="00EA7349" w:rsidRPr="00B00D7B" w:rsidRDefault="00EA7349" w:rsidP="00D03592">
            <w:pPr>
              <w:jc w:val="center"/>
              <w:rPr>
                <w:rFonts w:cs="Arial"/>
                <w:szCs w:val="22"/>
              </w:rPr>
            </w:pPr>
            <w:r w:rsidRPr="00B00D7B">
              <w:rPr>
                <w:rFonts w:eastAsia="Times New Roman" w:cs="Arial"/>
                <w:szCs w:val="22"/>
              </w:rPr>
              <w:t>Andover SP11 8HJ United</w:t>
            </w:r>
          </w:p>
          <w:p w14:paraId="22017D49" w14:textId="77777777" w:rsidR="00EA7349" w:rsidRPr="00B00D7B" w:rsidRDefault="00EA7349" w:rsidP="00D03592">
            <w:pPr>
              <w:jc w:val="center"/>
              <w:rPr>
                <w:rFonts w:cs="Arial"/>
                <w:szCs w:val="22"/>
              </w:rPr>
            </w:pPr>
            <w:r w:rsidRPr="00B00D7B">
              <w:rPr>
                <w:rFonts w:eastAsia="Times New Roman" w:cs="Arial"/>
                <w:szCs w:val="22"/>
              </w:rPr>
              <w:t>Kingdom</w:t>
            </w:r>
          </w:p>
        </w:tc>
      </w:tr>
      <w:tr w:rsidR="00EA7349" w:rsidRPr="00B00D7B" w14:paraId="4F9F0355"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06E2081F" w14:textId="77777777" w:rsidR="00EA7349" w:rsidRPr="00B00D7B" w:rsidRDefault="00EA7349" w:rsidP="00D03592">
            <w:pPr>
              <w:spacing w:after="84"/>
              <w:ind w:left="58"/>
              <w:jc w:val="center"/>
              <w:rPr>
                <w:rFonts w:cs="Arial"/>
                <w:szCs w:val="22"/>
              </w:rPr>
            </w:pPr>
          </w:p>
          <w:p w14:paraId="285E3041" w14:textId="77777777" w:rsidR="00EA7349" w:rsidRPr="00B00D7B" w:rsidRDefault="00EA7349" w:rsidP="00D03592">
            <w:pPr>
              <w:ind w:left="11"/>
              <w:jc w:val="center"/>
              <w:rPr>
                <w:rFonts w:cs="Arial"/>
                <w:szCs w:val="22"/>
              </w:rPr>
            </w:pPr>
            <w:r w:rsidRPr="00B00D7B">
              <w:rPr>
                <w:rFonts w:eastAsia="Times New Roman" w:cs="Arial"/>
                <w:szCs w:val="22"/>
              </w:rPr>
              <w:t>2047793</w:t>
            </w:r>
          </w:p>
        </w:tc>
        <w:tc>
          <w:tcPr>
            <w:tcW w:w="1111" w:type="dxa"/>
            <w:tcBorders>
              <w:top w:val="single" w:sz="4" w:space="0" w:color="000000"/>
              <w:left w:val="single" w:sz="4" w:space="0" w:color="000000"/>
              <w:bottom w:val="single" w:sz="4" w:space="0" w:color="000000"/>
              <w:right w:val="single" w:sz="4" w:space="0" w:color="000000"/>
            </w:tcBorders>
            <w:vAlign w:val="center"/>
          </w:tcPr>
          <w:p w14:paraId="406E00C9" w14:textId="77777777" w:rsidR="00EA7349" w:rsidRPr="00B00D7B" w:rsidRDefault="00EA7349" w:rsidP="00D03592">
            <w:pPr>
              <w:spacing w:after="84"/>
              <w:ind w:left="58"/>
              <w:jc w:val="center"/>
              <w:rPr>
                <w:rFonts w:cs="Arial"/>
                <w:szCs w:val="22"/>
              </w:rPr>
            </w:pPr>
          </w:p>
          <w:p w14:paraId="5720EA52" w14:textId="77777777" w:rsidR="00EA7349" w:rsidRPr="00B00D7B" w:rsidRDefault="00EA7349" w:rsidP="00D03592">
            <w:pPr>
              <w:ind w:left="13"/>
              <w:jc w:val="center"/>
              <w:rPr>
                <w:rFonts w:cs="Arial"/>
                <w:szCs w:val="22"/>
              </w:rPr>
            </w:pPr>
            <w:r w:rsidRPr="00B00D7B">
              <w:rPr>
                <w:rFonts w:eastAsia="Times New Roman" w:cs="Arial"/>
                <w:szCs w:val="22"/>
              </w:rPr>
              <w:t>478931</w:t>
            </w:r>
          </w:p>
        </w:tc>
        <w:tc>
          <w:tcPr>
            <w:tcW w:w="1402" w:type="dxa"/>
            <w:tcBorders>
              <w:top w:val="single" w:sz="4" w:space="0" w:color="000000"/>
              <w:left w:val="single" w:sz="4" w:space="0" w:color="000000"/>
              <w:bottom w:val="single" w:sz="4" w:space="0" w:color="000000"/>
              <w:right w:val="single" w:sz="4" w:space="0" w:color="000000"/>
            </w:tcBorders>
            <w:vAlign w:val="center"/>
          </w:tcPr>
          <w:p w14:paraId="24CA3AAF" w14:textId="77777777" w:rsidR="00EA7349" w:rsidRPr="00B00D7B" w:rsidRDefault="00EA7349" w:rsidP="00D03592">
            <w:pPr>
              <w:spacing w:after="84"/>
              <w:ind w:left="60"/>
              <w:jc w:val="center"/>
              <w:rPr>
                <w:rFonts w:cs="Arial"/>
                <w:szCs w:val="22"/>
              </w:rPr>
            </w:pPr>
          </w:p>
          <w:p w14:paraId="7D3A1ED1" w14:textId="77777777" w:rsidR="00EA7349" w:rsidRPr="00B00D7B" w:rsidRDefault="00EA7349" w:rsidP="00D03592">
            <w:pPr>
              <w:ind w:left="15"/>
              <w:jc w:val="center"/>
              <w:rPr>
                <w:rFonts w:cs="Arial"/>
                <w:szCs w:val="22"/>
              </w:rPr>
            </w:pPr>
            <w:r w:rsidRPr="00B00D7B">
              <w:rPr>
                <w:rFonts w:eastAsia="Times New Roman" w:cs="Arial"/>
                <w:szCs w:val="22"/>
              </w:rPr>
              <w:t>LAW39.0.0.00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39BD3090" w14:textId="77777777" w:rsidR="00EA7349" w:rsidRPr="00B00D7B" w:rsidRDefault="00EA7349" w:rsidP="00D03592">
            <w:pPr>
              <w:ind w:left="12"/>
              <w:jc w:val="center"/>
              <w:rPr>
                <w:rFonts w:cs="Arial"/>
                <w:szCs w:val="22"/>
              </w:rPr>
            </w:pPr>
            <w:r w:rsidRPr="00B00D7B">
              <w:rPr>
                <w:rFonts w:eastAsia="Times New Roman" w:cs="Arial"/>
                <w:szCs w:val="22"/>
              </w:rPr>
              <w:t>Remedy IT Service Management Suite - Floating User License Add-on</w:t>
            </w:r>
          </w:p>
        </w:tc>
        <w:tc>
          <w:tcPr>
            <w:tcW w:w="958" w:type="dxa"/>
            <w:tcBorders>
              <w:top w:val="single" w:sz="4" w:space="0" w:color="000000"/>
              <w:left w:val="single" w:sz="4" w:space="0" w:color="000000"/>
              <w:bottom w:val="single" w:sz="4" w:space="0" w:color="000000"/>
              <w:right w:val="single" w:sz="4" w:space="0" w:color="000000"/>
            </w:tcBorders>
            <w:vAlign w:val="center"/>
          </w:tcPr>
          <w:p w14:paraId="29FCC8E0" w14:textId="77777777" w:rsidR="00EA7349" w:rsidRPr="00B00D7B" w:rsidRDefault="00EA7349" w:rsidP="00D03592">
            <w:pPr>
              <w:spacing w:after="84"/>
              <w:ind w:left="58"/>
              <w:jc w:val="center"/>
              <w:rPr>
                <w:rFonts w:cs="Arial"/>
                <w:szCs w:val="22"/>
              </w:rPr>
            </w:pPr>
          </w:p>
          <w:p w14:paraId="61B2F491" w14:textId="77777777" w:rsidR="00EA7349" w:rsidRPr="00B00D7B" w:rsidRDefault="00EA7349" w:rsidP="00D03592">
            <w:pPr>
              <w:ind w:left="15"/>
              <w:jc w:val="center"/>
              <w:rPr>
                <w:rFonts w:cs="Arial"/>
                <w:szCs w:val="22"/>
              </w:rPr>
            </w:pPr>
            <w:r w:rsidRPr="00B00D7B">
              <w:rPr>
                <w:rFonts w:eastAsia="Times New Roman" w:cs="Arial"/>
                <w:szCs w:val="22"/>
              </w:rPr>
              <w:t>100</w:t>
            </w:r>
          </w:p>
        </w:tc>
        <w:tc>
          <w:tcPr>
            <w:tcW w:w="1094" w:type="dxa"/>
            <w:tcBorders>
              <w:top w:val="single" w:sz="4" w:space="0" w:color="000000"/>
              <w:left w:val="single" w:sz="4" w:space="0" w:color="000000"/>
              <w:bottom w:val="single" w:sz="4" w:space="0" w:color="000000"/>
              <w:right w:val="single" w:sz="4" w:space="0" w:color="000000"/>
            </w:tcBorders>
            <w:vAlign w:val="center"/>
          </w:tcPr>
          <w:p w14:paraId="295D4B8C" w14:textId="77777777" w:rsidR="00EA7349" w:rsidRPr="00B00D7B" w:rsidRDefault="00EA7349" w:rsidP="00D03592">
            <w:pPr>
              <w:ind w:left="101"/>
              <w:jc w:val="center"/>
              <w:rPr>
                <w:rFonts w:cs="Arial"/>
                <w:szCs w:val="22"/>
              </w:rPr>
            </w:pPr>
            <w:r w:rsidRPr="00B00D7B">
              <w:rPr>
                <w:rFonts w:eastAsia="Times New Roman" w:cs="Arial"/>
                <w:szCs w:val="22"/>
              </w:rPr>
              <w:t>2-SEP-2021 to</w:t>
            </w:r>
          </w:p>
          <w:p w14:paraId="7B2810C6"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4B1870BE" w14:textId="77777777" w:rsidR="00EA7349" w:rsidRPr="00B00D7B" w:rsidRDefault="00EA7349" w:rsidP="00D03592">
            <w:pPr>
              <w:jc w:val="center"/>
              <w:rPr>
                <w:rFonts w:cs="Arial"/>
                <w:szCs w:val="22"/>
              </w:rPr>
            </w:pPr>
            <w:r w:rsidRPr="00B00D7B">
              <w:rPr>
                <w:rFonts w:eastAsia="Times New Roman" w:cs="Arial"/>
                <w:szCs w:val="22"/>
              </w:rPr>
              <w:t xml:space="preserve">CSIS </w:t>
            </w:r>
            <w:proofErr w:type="spellStart"/>
            <w:r w:rsidRPr="00B00D7B">
              <w:rPr>
                <w:rFonts w:eastAsia="Times New Roman" w:cs="Arial"/>
                <w:szCs w:val="22"/>
              </w:rPr>
              <w:t>IPTAbbeywood</w:t>
            </w:r>
            <w:proofErr w:type="spellEnd"/>
          </w:p>
          <w:p w14:paraId="03AA09C3" w14:textId="77777777" w:rsidR="00EA7349" w:rsidRPr="00B00D7B" w:rsidRDefault="00EA7349" w:rsidP="00D03592">
            <w:pPr>
              <w:jc w:val="center"/>
              <w:rPr>
                <w:rFonts w:cs="Arial"/>
                <w:szCs w:val="22"/>
              </w:rPr>
            </w:pPr>
            <w:proofErr w:type="spellStart"/>
            <w:r w:rsidRPr="00B00D7B">
              <w:rPr>
                <w:rFonts w:eastAsia="Times New Roman" w:cs="Arial"/>
                <w:szCs w:val="22"/>
              </w:rPr>
              <w:t>SpruceStoke</w:t>
            </w:r>
            <w:proofErr w:type="spellEnd"/>
            <w:r w:rsidRPr="00B00D7B">
              <w:rPr>
                <w:rFonts w:eastAsia="Times New Roman" w:cs="Arial"/>
                <w:szCs w:val="22"/>
              </w:rPr>
              <w:t xml:space="preserve"> Gifford Bristol BS34</w:t>
            </w:r>
          </w:p>
          <w:p w14:paraId="2D451E0F" w14:textId="77777777" w:rsidR="00EA7349" w:rsidRPr="00B00D7B" w:rsidRDefault="00EA7349" w:rsidP="00D03592">
            <w:pPr>
              <w:jc w:val="center"/>
              <w:rPr>
                <w:rFonts w:cs="Arial"/>
                <w:szCs w:val="22"/>
              </w:rPr>
            </w:pPr>
            <w:r w:rsidRPr="00B00D7B">
              <w:rPr>
                <w:rFonts w:eastAsia="Times New Roman" w:cs="Arial"/>
                <w:szCs w:val="22"/>
              </w:rPr>
              <w:t>8JH United Kingdom</w:t>
            </w:r>
          </w:p>
        </w:tc>
      </w:tr>
      <w:tr w:rsidR="00EA7349" w:rsidRPr="00B00D7B" w14:paraId="79452C8C"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224FC493" w14:textId="77777777" w:rsidR="00EA7349" w:rsidRPr="00B00D7B" w:rsidRDefault="00EA7349" w:rsidP="00D03592">
            <w:pPr>
              <w:ind w:left="11"/>
              <w:jc w:val="center"/>
              <w:rPr>
                <w:rFonts w:cs="Arial"/>
                <w:szCs w:val="22"/>
              </w:rPr>
            </w:pPr>
            <w:r w:rsidRPr="00B00D7B">
              <w:rPr>
                <w:rFonts w:eastAsia="Times New Roman" w:cs="Arial"/>
                <w:szCs w:val="22"/>
              </w:rPr>
              <w:t>3510736</w:t>
            </w:r>
          </w:p>
        </w:tc>
        <w:tc>
          <w:tcPr>
            <w:tcW w:w="1111" w:type="dxa"/>
            <w:tcBorders>
              <w:top w:val="single" w:sz="4" w:space="0" w:color="000000"/>
              <w:left w:val="single" w:sz="4" w:space="0" w:color="000000"/>
              <w:bottom w:val="single" w:sz="4" w:space="0" w:color="000000"/>
              <w:right w:val="single" w:sz="4" w:space="0" w:color="000000"/>
            </w:tcBorders>
            <w:vAlign w:val="center"/>
          </w:tcPr>
          <w:p w14:paraId="6934F612" w14:textId="77777777" w:rsidR="00EA7349" w:rsidRPr="00B00D7B" w:rsidRDefault="00EA7349" w:rsidP="00D03592">
            <w:pPr>
              <w:ind w:left="14"/>
              <w:jc w:val="center"/>
              <w:rPr>
                <w:rFonts w:cs="Arial"/>
                <w:szCs w:val="22"/>
              </w:rPr>
            </w:pPr>
            <w:r w:rsidRPr="00B00D7B">
              <w:rPr>
                <w:rFonts w:eastAsia="Times New Roman" w:cs="Arial"/>
                <w:szCs w:val="22"/>
              </w:rPr>
              <w:t>685136</w:t>
            </w:r>
          </w:p>
        </w:tc>
        <w:tc>
          <w:tcPr>
            <w:tcW w:w="1402" w:type="dxa"/>
            <w:tcBorders>
              <w:top w:val="single" w:sz="4" w:space="0" w:color="000000"/>
              <w:left w:val="single" w:sz="4" w:space="0" w:color="000000"/>
              <w:bottom w:val="single" w:sz="4" w:space="0" w:color="000000"/>
              <w:right w:val="single" w:sz="4" w:space="0" w:color="000000"/>
            </w:tcBorders>
            <w:vAlign w:val="center"/>
          </w:tcPr>
          <w:p w14:paraId="2FD0F2FF" w14:textId="77777777" w:rsidR="00EA7349" w:rsidRPr="00B00D7B" w:rsidRDefault="00EA7349" w:rsidP="00D03592">
            <w:pPr>
              <w:ind w:left="16"/>
              <w:jc w:val="center"/>
              <w:rPr>
                <w:rFonts w:cs="Arial"/>
                <w:szCs w:val="22"/>
              </w:rPr>
            </w:pPr>
            <w:r w:rsidRPr="00B00D7B">
              <w:rPr>
                <w:rFonts w:eastAsia="Times New Roman" w:cs="Arial"/>
                <w:szCs w:val="22"/>
              </w:rPr>
              <w:t>LAX74.0.0.00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7E06EE09" w14:textId="77777777" w:rsidR="00EA7349" w:rsidRPr="00B00D7B" w:rsidRDefault="00EA7349" w:rsidP="00D03592">
            <w:pPr>
              <w:ind w:left="12"/>
              <w:jc w:val="center"/>
              <w:rPr>
                <w:rFonts w:cs="Arial"/>
                <w:szCs w:val="22"/>
              </w:rPr>
            </w:pPr>
            <w:r w:rsidRPr="00B00D7B">
              <w:rPr>
                <w:rFonts w:eastAsia="Times New Roman" w:cs="Arial"/>
                <w:szCs w:val="22"/>
              </w:rPr>
              <w:t>Remedy Knowledge Management</w:t>
            </w:r>
          </w:p>
          <w:p w14:paraId="6AE6C175" w14:textId="77777777" w:rsidR="00EA7349" w:rsidRPr="00B00D7B" w:rsidRDefault="00EA7349" w:rsidP="00D03592">
            <w:pPr>
              <w:ind w:left="12"/>
              <w:jc w:val="center"/>
              <w:rPr>
                <w:rFonts w:cs="Arial"/>
                <w:szCs w:val="22"/>
              </w:rPr>
            </w:pPr>
            <w:r w:rsidRPr="00B00D7B">
              <w:rPr>
                <w:rFonts w:eastAsia="Times New Roman" w:cs="Arial"/>
                <w:szCs w:val="22"/>
              </w:rPr>
              <w:t>Specialist - Floating User Add-On License</w:t>
            </w:r>
          </w:p>
        </w:tc>
        <w:tc>
          <w:tcPr>
            <w:tcW w:w="958" w:type="dxa"/>
            <w:tcBorders>
              <w:top w:val="single" w:sz="4" w:space="0" w:color="000000"/>
              <w:left w:val="single" w:sz="4" w:space="0" w:color="000000"/>
              <w:bottom w:val="single" w:sz="4" w:space="0" w:color="000000"/>
              <w:right w:val="single" w:sz="4" w:space="0" w:color="000000"/>
            </w:tcBorders>
            <w:vAlign w:val="center"/>
          </w:tcPr>
          <w:p w14:paraId="31989ED0" w14:textId="77777777" w:rsidR="00EA7349" w:rsidRPr="00B00D7B" w:rsidRDefault="00EA7349" w:rsidP="00D03592">
            <w:pPr>
              <w:ind w:left="12"/>
              <w:jc w:val="center"/>
              <w:rPr>
                <w:rFonts w:cs="Arial"/>
                <w:szCs w:val="22"/>
              </w:rPr>
            </w:pPr>
            <w:r w:rsidRPr="00B00D7B">
              <w:rPr>
                <w:rFonts w:eastAsia="Times New Roman" w:cs="Arial"/>
                <w:szCs w:val="22"/>
              </w:rPr>
              <w:t>20</w:t>
            </w:r>
          </w:p>
        </w:tc>
        <w:tc>
          <w:tcPr>
            <w:tcW w:w="1094" w:type="dxa"/>
            <w:tcBorders>
              <w:top w:val="single" w:sz="4" w:space="0" w:color="000000"/>
              <w:left w:val="single" w:sz="4" w:space="0" w:color="000000"/>
              <w:bottom w:val="single" w:sz="4" w:space="0" w:color="000000"/>
              <w:right w:val="single" w:sz="4" w:space="0" w:color="000000"/>
            </w:tcBorders>
            <w:vAlign w:val="center"/>
          </w:tcPr>
          <w:p w14:paraId="47116E66" w14:textId="77777777" w:rsidR="00EA7349" w:rsidRPr="00B00D7B" w:rsidRDefault="00EA7349" w:rsidP="00D03592">
            <w:pPr>
              <w:spacing w:after="7"/>
              <w:ind w:left="101"/>
              <w:jc w:val="center"/>
              <w:rPr>
                <w:rFonts w:cs="Arial"/>
                <w:szCs w:val="22"/>
              </w:rPr>
            </w:pPr>
            <w:r w:rsidRPr="00B00D7B">
              <w:rPr>
                <w:rFonts w:eastAsia="Times New Roman" w:cs="Arial"/>
                <w:szCs w:val="22"/>
              </w:rPr>
              <w:t>31-MAR-2021 to</w:t>
            </w:r>
          </w:p>
          <w:p w14:paraId="02C51AEC"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5EA6775F" w14:textId="77777777" w:rsidR="00EA7349" w:rsidRPr="00B00D7B" w:rsidRDefault="00EA7349" w:rsidP="00D03592">
            <w:pPr>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w:t>
            </w:r>
          </w:p>
          <w:p w14:paraId="333E54BA" w14:textId="77777777" w:rsidR="00EA7349" w:rsidRPr="00B00D7B" w:rsidRDefault="00EA7349" w:rsidP="00D03592">
            <w:pPr>
              <w:jc w:val="center"/>
              <w:rPr>
                <w:rFonts w:cs="Arial"/>
                <w:szCs w:val="22"/>
              </w:rPr>
            </w:pPr>
            <w:r w:rsidRPr="00B00D7B">
              <w:rPr>
                <w:rFonts w:eastAsia="Times New Roman" w:cs="Arial"/>
                <w:szCs w:val="22"/>
              </w:rPr>
              <w:t>SN13 9RA United Kingdom</w:t>
            </w:r>
          </w:p>
        </w:tc>
      </w:tr>
      <w:tr w:rsidR="00EA7349" w:rsidRPr="00B00D7B" w14:paraId="2F34D76D"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6DCAF3EA" w14:textId="77777777" w:rsidR="00EA7349" w:rsidRPr="00B00D7B" w:rsidRDefault="00EA7349" w:rsidP="00D03592">
            <w:pPr>
              <w:spacing w:after="84"/>
              <w:ind w:left="58"/>
              <w:jc w:val="center"/>
              <w:rPr>
                <w:rFonts w:cs="Arial"/>
                <w:szCs w:val="22"/>
              </w:rPr>
            </w:pPr>
          </w:p>
          <w:p w14:paraId="1DFC37FE" w14:textId="77777777" w:rsidR="00EA7349" w:rsidRPr="00B00D7B" w:rsidRDefault="00EA7349" w:rsidP="00D03592">
            <w:pPr>
              <w:ind w:left="11"/>
              <w:jc w:val="center"/>
              <w:rPr>
                <w:rFonts w:cs="Arial"/>
                <w:szCs w:val="22"/>
              </w:rPr>
            </w:pPr>
            <w:r w:rsidRPr="00B00D7B">
              <w:rPr>
                <w:rFonts w:eastAsia="Times New Roman" w:cs="Arial"/>
                <w:szCs w:val="22"/>
              </w:rPr>
              <w:t>3590338</w:t>
            </w:r>
          </w:p>
        </w:tc>
        <w:tc>
          <w:tcPr>
            <w:tcW w:w="1111" w:type="dxa"/>
            <w:tcBorders>
              <w:top w:val="single" w:sz="4" w:space="0" w:color="000000"/>
              <w:left w:val="single" w:sz="4" w:space="0" w:color="000000"/>
              <w:bottom w:val="single" w:sz="4" w:space="0" w:color="000000"/>
              <w:right w:val="single" w:sz="4" w:space="0" w:color="000000"/>
            </w:tcBorders>
            <w:vAlign w:val="center"/>
          </w:tcPr>
          <w:p w14:paraId="6FFCD8F9" w14:textId="77777777" w:rsidR="00EA7349" w:rsidRPr="00B00D7B" w:rsidRDefault="00EA7349" w:rsidP="00D03592">
            <w:pPr>
              <w:spacing w:after="84"/>
              <w:ind w:left="58"/>
              <w:jc w:val="center"/>
              <w:rPr>
                <w:rFonts w:cs="Arial"/>
                <w:szCs w:val="22"/>
              </w:rPr>
            </w:pPr>
          </w:p>
          <w:p w14:paraId="521CB028" w14:textId="77777777" w:rsidR="00EA7349" w:rsidRPr="00B00D7B" w:rsidRDefault="00EA7349" w:rsidP="00D03592">
            <w:pPr>
              <w:ind w:left="13"/>
              <w:jc w:val="center"/>
              <w:rPr>
                <w:rFonts w:cs="Arial"/>
                <w:szCs w:val="22"/>
              </w:rPr>
            </w:pPr>
            <w:r w:rsidRPr="00B00D7B">
              <w:rPr>
                <w:rFonts w:eastAsia="Times New Roman" w:cs="Arial"/>
                <w:szCs w:val="22"/>
              </w:rPr>
              <w:t>674577</w:t>
            </w:r>
          </w:p>
        </w:tc>
        <w:tc>
          <w:tcPr>
            <w:tcW w:w="1402" w:type="dxa"/>
            <w:tcBorders>
              <w:top w:val="single" w:sz="4" w:space="0" w:color="000000"/>
              <w:left w:val="single" w:sz="4" w:space="0" w:color="000000"/>
              <w:bottom w:val="single" w:sz="4" w:space="0" w:color="000000"/>
              <w:right w:val="single" w:sz="4" w:space="0" w:color="000000"/>
            </w:tcBorders>
            <w:vAlign w:val="center"/>
          </w:tcPr>
          <w:p w14:paraId="319ED75B" w14:textId="77777777" w:rsidR="00EA7349" w:rsidRPr="00B00D7B" w:rsidRDefault="00EA7349" w:rsidP="00D03592">
            <w:pPr>
              <w:spacing w:after="84"/>
              <w:ind w:left="60"/>
              <w:jc w:val="center"/>
              <w:rPr>
                <w:rFonts w:cs="Arial"/>
                <w:szCs w:val="22"/>
              </w:rPr>
            </w:pPr>
          </w:p>
          <w:p w14:paraId="35B89C52" w14:textId="77777777" w:rsidR="00EA7349" w:rsidRPr="00B00D7B" w:rsidRDefault="00EA7349" w:rsidP="00D03592">
            <w:pPr>
              <w:ind w:left="17"/>
              <w:jc w:val="center"/>
              <w:rPr>
                <w:rFonts w:cs="Arial"/>
                <w:szCs w:val="22"/>
              </w:rPr>
            </w:pPr>
            <w:r w:rsidRPr="00B00D7B">
              <w:rPr>
                <w:rFonts w:eastAsia="Times New Roman" w:cs="Arial"/>
                <w:szCs w:val="22"/>
              </w:rPr>
              <w:t>LP1YC.0.0.00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0651BC9A" w14:textId="77777777" w:rsidR="00EA7349" w:rsidRPr="00B00D7B" w:rsidRDefault="00EA7349" w:rsidP="00D03592">
            <w:pPr>
              <w:ind w:left="12"/>
              <w:jc w:val="center"/>
              <w:rPr>
                <w:rFonts w:cs="Arial"/>
                <w:szCs w:val="22"/>
              </w:rPr>
            </w:pPr>
          </w:p>
          <w:p w14:paraId="08BD0603" w14:textId="77777777" w:rsidR="00EA7349" w:rsidRPr="00B00D7B" w:rsidRDefault="00EA7349" w:rsidP="00D03592">
            <w:pPr>
              <w:ind w:left="12"/>
              <w:jc w:val="center"/>
              <w:rPr>
                <w:rFonts w:cs="Arial"/>
                <w:szCs w:val="22"/>
              </w:rPr>
            </w:pPr>
            <w:r w:rsidRPr="00B00D7B">
              <w:rPr>
                <w:rFonts w:eastAsia="Times New Roman" w:cs="Arial"/>
                <w:szCs w:val="22"/>
              </w:rPr>
              <w:t>Remedy Service Desk - User License - ESO</w:t>
            </w:r>
          </w:p>
        </w:tc>
        <w:tc>
          <w:tcPr>
            <w:tcW w:w="958" w:type="dxa"/>
            <w:tcBorders>
              <w:top w:val="single" w:sz="4" w:space="0" w:color="000000"/>
              <w:left w:val="single" w:sz="4" w:space="0" w:color="000000"/>
              <w:bottom w:val="single" w:sz="4" w:space="0" w:color="000000"/>
              <w:right w:val="single" w:sz="4" w:space="0" w:color="000000"/>
            </w:tcBorders>
            <w:vAlign w:val="center"/>
          </w:tcPr>
          <w:p w14:paraId="569C5F0E" w14:textId="77777777" w:rsidR="00EA7349" w:rsidRPr="00B00D7B" w:rsidRDefault="00EA7349" w:rsidP="00D03592">
            <w:pPr>
              <w:spacing w:after="84"/>
              <w:ind w:left="58"/>
              <w:jc w:val="center"/>
              <w:rPr>
                <w:rFonts w:cs="Arial"/>
                <w:szCs w:val="22"/>
              </w:rPr>
            </w:pPr>
          </w:p>
          <w:p w14:paraId="47F77E3E" w14:textId="77777777" w:rsidR="00EA7349" w:rsidRPr="00B00D7B" w:rsidRDefault="00EA7349" w:rsidP="00D03592">
            <w:pPr>
              <w:ind w:left="12"/>
              <w:jc w:val="center"/>
              <w:rPr>
                <w:rFonts w:cs="Arial"/>
                <w:szCs w:val="22"/>
              </w:rPr>
            </w:pPr>
            <w:r w:rsidRPr="00B00D7B">
              <w:rPr>
                <w:rFonts w:eastAsia="Times New Roman" w:cs="Arial"/>
                <w:szCs w:val="22"/>
              </w:rPr>
              <w:t>35</w:t>
            </w:r>
          </w:p>
        </w:tc>
        <w:tc>
          <w:tcPr>
            <w:tcW w:w="1094" w:type="dxa"/>
            <w:tcBorders>
              <w:top w:val="single" w:sz="4" w:space="0" w:color="000000"/>
              <w:left w:val="single" w:sz="4" w:space="0" w:color="000000"/>
              <w:bottom w:val="single" w:sz="4" w:space="0" w:color="000000"/>
              <w:right w:val="single" w:sz="4" w:space="0" w:color="000000"/>
            </w:tcBorders>
            <w:vAlign w:val="center"/>
          </w:tcPr>
          <w:p w14:paraId="7CB2E869" w14:textId="77777777" w:rsidR="00EA7349" w:rsidRPr="00B00D7B" w:rsidRDefault="00EA7349" w:rsidP="00D03592">
            <w:pPr>
              <w:ind w:left="101"/>
              <w:jc w:val="center"/>
              <w:rPr>
                <w:rFonts w:cs="Arial"/>
                <w:szCs w:val="22"/>
              </w:rPr>
            </w:pPr>
            <w:r w:rsidRPr="00B00D7B">
              <w:rPr>
                <w:rFonts w:eastAsia="Times New Roman" w:cs="Arial"/>
                <w:szCs w:val="22"/>
              </w:rPr>
              <w:t>1-MAR-2021 to</w:t>
            </w:r>
          </w:p>
          <w:p w14:paraId="768B06D1"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4E9177BC" w14:textId="77777777" w:rsidR="00EA7349" w:rsidRPr="00B00D7B" w:rsidRDefault="00EA7349" w:rsidP="00D03592">
            <w:pPr>
              <w:jc w:val="center"/>
              <w:rPr>
                <w:rFonts w:cs="Arial"/>
                <w:szCs w:val="22"/>
              </w:rPr>
            </w:pPr>
            <w:r w:rsidRPr="00B00D7B">
              <w:rPr>
                <w:rFonts w:eastAsia="Times New Roman" w:cs="Arial"/>
                <w:szCs w:val="22"/>
              </w:rPr>
              <w:t xml:space="preserve">RM102, Mustang </w:t>
            </w:r>
            <w:proofErr w:type="spellStart"/>
            <w:r w:rsidRPr="00B00D7B">
              <w:rPr>
                <w:rFonts w:eastAsia="Times New Roman" w:cs="Arial"/>
                <w:szCs w:val="22"/>
              </w:rPr>
              <w:t>Bldg</w:t>
            </w:r>
            <w:proofErr w:type="spellEnd"/>
            <w:r w:rsidRPr="00B00D7B">
              <w:rPr>
                <w:rFonts w:eastAsia="Times New Roman" w:cs="Arial"/>
                <w:szCs w:val="22"/>
              </w:rPr>
              <w:t xml:space="preserve"> 208Rudloe</w:t>
            </w:r>
          </w:p>
          <w:p w14:paraId="3DAB5238" w14:textId="77777777" w:rsidR="00EA7349" w:rsidRPr="00B00D7B" w:rsidRDefault="00EA7349" w:rsidP="00D03592">
            <w:pPr>
              <w:jc w:val="center"/>
              <w:rPr>
                <w:rFonts w:cs="Arial"/>
                <w:szCs w:val="22"/>
              </w:rPr>
            </w:pPr>
            <w:r w:rsidRPr="00B00D7B">
              <w:rPr>
                <w:rFonts w:eastAsia="Times New Roman" w:cs="Arial"/>
                <w:szCs w:val="22"/>
              </w:rPr>
              <w:t>Corsham SN13 9NR</w:t>
            </w:r>
          </w:p>
          <w:p w14:paraId="707E0FE6" w14:textId="77777777" w:rsidR="00EA7349" w:rsidRPr="00B00D7B" w:rsidRDefault="00EA7349" w:rsidP="00D03592">
            <w:pPr>
              <w:jc w:val="center"/>
              <w:rPr>
                <w:rFonts w:cs="Arial"/>
                <w:szCs w:val="22"/>
              </w:rPr>
            </w:pPr>
            <w:r w:rsidRPr="00B00D7B">
              <w:rPr>
                <w:rFonts w:eastAsia="Times New Roman" w:cs="Arial"/>
                <w:szCs w:val="22"/>
              </w:rPr>
              <w:t>United Kingdom</w:t>
            </w:r>
          </w:p>
        </w:tc>
      </w:tr>
      <w:tr w:rsidR="00EA7349" w:rsidRPr="00B00D7B" w14:paraId="2779D34D"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19394798" w14:textId="77777777" w:rsidR="00EA7349" w:rsidRPr="00B00D7B" w:rsidRDefault="00EA7349" w:rsidP="00D03592">
            <w:pPr>
              <w:ind w:left="11"/>
              <w:jc w:val="center"/>
              <w:rPr>
                <w:rFonts w:cs="Arial"/>
                <w:szCs w:val="22"/>
              </w:rPr>
            </w:pPr>
            <w:r w:rsidRPr="00B00D7B">
              <w:rPr>
                <w:rFonts w:eastAsia="Times New Roman" w:cs="Arial"/>
                <w:szCs w:val="22"/>
              </w:rPr>
              <w:t>3333724</w:t>
            </w:r>
          </w:p>
        </w:tc>
        <w:tc>
          <w:tcPr>
            <w:tcW w:w="1111" w:type="dxa"/>
            <w:tcBorders>
              <w:top w:val="single" w:sz="4" w:space="0" w:color="000000"/>
              <w:left w:val="single" w:sz="4" w:space="0" w:color="000000"/>
              <w:bottom w:val="single" w:sz="4" w:space="0" w:color="000000"/>
              <w:right w:val="single" w:sz="4" w:space="0" w:color="000000"/>
            </w:tcBorders>
            <w:vAlign w:val="center"/>
          </w:tcPr>
          <w:p w14:paraId="457C4146" w14:textId="77777777" w:rsidR="00EA7349" w:rsidRPr="00B00D7B" w:rsidRDefault="00EA7349" w:rsidP="00D03592">
            <w:pPr>
              <w:ind w:left="14"/>
              <w:jc w:val="center"/>
              <w:rPr>
                <w:rFonts w:cs="Arial"/>
                <w:szCs w:val="22"/>
              </w:rPr>
            </w:pPr>
            <w:r w:rsidRPr="00B00D7B">
              <w:rPr>
                <w:rFonts w:eastAsia="Times New Roman" w:cs="Arial"/>
                <w:szCs w:val="22"/>
              </w:rPr>
              <w:t>674577</w:t>
            </w:r>
          </w:p>
        </w:tc>
        <w:tc>
          <w:tcPr>
            <w:tcW w:w="1402" w:type="dxa"/>
            <w:tcBorders>
              <w:top w:val="single" w:sz="4" w:space="0" w:color="000000"/>
              <w:left w:val="single" w:sz="4" w:space="0" w:color="000000"/>
              <w:bottom w:val="single" w:sz="4" w:space="0" w:color="000000"/>
              <w:right w:val="single" w:sz="4" w:space="0" w:color="000000"/>
            </w:tcBorders>
            <w:vAlign w:val="center"/>
          </w:tcPr>
          <w:p w14:paraId="4AE0F6F7" w14:textId="77777777" w:rsidR="00EA7349" w:rsidRPr="00B00D7B" w:rsidRDefault="00EA7349" w:rsidP="00D03592">
            <w:pPr>
              <w:ind w:left="17"/>
              <w:jc w:val="center"/>
              <w:rPr>
                <w:rFonts w:cs="Arial"/>
                <w:szCs w:val="22"/>
              </w:rPr>
            </w:pPr>
            <w:r w:rsidRPr="00B00D7B">
              <w:rPr>
                <w:rFonts w:eastAsia="Times New Roman" w:cs="Arial"/>
                <w:szCs w:val="22"/>
              </w:rPr>
              <w:t>LP1YC.0.0.00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336F4815" w14:textId="77777777" w:rsidR="00EA7349" w:rsidRPr="00B00D7B" w:rsidRDefault="00EA7349" w:rsidP="00D03592">
            <w:pPr>
              <w:ind w:left="12"/>
              <w:jc w:val="center"/>
              <w:rPr>
                <w:rFonts w:cs="Arial"/>
                <w:szCs w:val="22"/>
              </w:rPr>
            </w:pPr>
            <w:r w:rsidRPr="00B00D7B">
              <w:rPr>
                <w:rFonts w:eastAsia="Times New Roman" w:cs="Arial"/>
                <w:szCs w:val="22"/>
              </w:rPr>
              <w:t>Remedy Service Desk - User License - ESO</w:t>
            </w:r>
          </w:p>
        </w:tc>
        <w:tc>
          <w:tcPr>
            <w:tcW w:w="958" w:type="dxa"/>
            <w:tcBorders>
              <w:top w:val="single" w:sz="4" w:space="0" w:color="000000"/>
              <w:left w:val="single" w:sz="4" w:space="0" w:color="000000"/>
              <w:bottom w:val="single" w:sz="4" w:space="0" w:color="000000"/>
              <w:right w:val="single" w:sz="4" w:space="0" w:color="000000"/>
            </w:tcBorders>
            <w:vAlign w:val="center"/>
          </w:tcPr>
          <w:p w14:paraId="4F2D2C1D" w14:textId="77777777" w:rsidR="00EA7349" w:rsidRPr="00B00D7B" w:rsidRDefault="00EA7349" w:rsidP="00D03592">
            <w:pPr>
              <w:ind w:left="12"/>
              <w:jc w:val="center"/>
              <w:rPr>
                <w:rFonts w:cs="Arial"/>
                <w:szCs w:val="22"/>
              </w:rPr>
            </w:pPr>
            <w:r w:rsidRPr="00B00D7B">
              <w:rPr>
                <w:rFonts w:eastAsia="Times New Roman" w:cs="Arial"/>
                <w:szCs w:val="22"/>
              </w:rPr>
              <w:t>55</w:t>
            </w:r>
          </w:p>
        </w:tc>
        <w:tc>
          <w:tcPr>
            <w:tcW w:w="1094" w:type="dxa"/>
            <w:tcBorders>
              <w:top w:val="single" w:sz="4" w:space="0" w:color="000000"/>
              <w:left w:val="single" w:sz="4" w:space="0" w:color="000000"/>
              <w:bottom w:val="single" w:sz="4" w:space="0" w:color="000000"/>
              <w:right w:val="single" w:sz="4" w:space="0" w:color="000000"/>
            </w:tcBorders>
            <w:vAlign w:val="center"/>
          </w:tcPr>
          <w:p w14:paraId="13023040" w14:textId="77777777" w:rsidR="00EA7349" w:rsidRPr="00B00D7B" w:rsidRDefault="00EA7349" w:rsidP="00D03592">
            <w:pPr>
              <w:ind w:left="101"/>
              <w:jc w:val="center"/>
              <w:rPr>
                <w:rFonts w:cs="Arial"/>
                <w:szCs w:val="22"/>
              </w:rPr>
            </w:pPr>
            <w:r w:rsidRPr="00B00D7B">
              <w:rPr>
                <w:rFonts w:eastAsia="Times New Roman" w:cs="Arial"/>
                <w:szCs w:val="22"/>
              </w:rPr>
              <w:t>1-MAR-2021 to</w:t>
            </w:r>
          </w:p>
          <w:p w14:paraId="5601C750"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1D482D85" w14:textId="77777777" w:rsidR="00EA7349" w:rsidRPr="00B00D7B" w:rsidRDefault="00EA7349" w:rsidP="00D03592">
            <w:pPr>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w:t>
            </w:r>
          </w:p>
          <w:p w14:paraId="7506F88B" w14:textId="77777777" w:rsidR="00EA7349" w:rsidRPr="00B00D7B" w:rsidRDefault="00EA7349" w:rsidP="00D03592">
            <w:pPr>
              <w:jc w:val="center"/>
              <w:rPr>
                <w:rFonts w:cs="Arial"/>
                <w:szCs w:val="22"/>
              </w:rPr>
            </w:pPr>
            <w:r w:rsidRPr="00B00D7B">
              <w:rPr>
                <w:rFonts w:eastAsia="Times New Roman" w:cs="Arial"/>
                <w:szCs w:val="22"/>
              </w:rPr>
              <w:t>SN13 9RA United Kingdom</w:t>
            </w:r>
          </w:p>
        </w:tc>
      </w:tr>
      <w:tr w:rsidR="00EA7349" w:rsidRPr="00B00D7B" w14:paraId="64DF6542"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699E537B" w14:textId="77777777" w:rsidR="00EA7349" w:rsidRPr="00B00D7B" w:rsidRDefault="00EA7349" w:rsidP="00D03592">
            <w:pPr>
              <w:ind w:left="11"/>
              <w:jc w:val="center"/>
              <w:rPr>
                <w:rFonts w:cs="Arial"/>
                <w:szCs w:val="22"/>
              </w:rPr>
            </w:pPr>
            <w:r w:rsidRPr="00B00D7B">
              <w:rPr>
                <w:rFonts w:eastAsia="Times New Roman" w:cs="Arial"/>
                <w:szCs w:val="22"/>
              </w:rPr>
              <w:t>3921195</w:t>
            </w:r>
          </w:p>
        </w:tc>
        <w:tc>
          <w:tcPr>
            <w:tcW w:w="1111" w:type="dxa"/>
            <w:tcBorders>
              <w:top w:val="single" w:sz="4" w:space="0" w:color="000000"/>
              <w:left w:val="single" w:sz="4" w:space="0" w:color="000000"/>
              <w:bottom w:val="single" w:sz="4" w:space="0" w:color="000000"/>
              <w:right w:val="single" w:sz="4" w:space="0" w:color="000000"/>
            </w:tcBorders>
            <w:vAlign w:val="center"/>
          </w:tcPr>
          <w:p w14:paraId="59FD5FBE" w14:textId="77777777" w:rsidR="00EA7349" w:rsidRPr="00B00D7B" w:rsidRDefault="00EA7349" w:rsidP="00D03592">
            <w:pPr>
              <w:ind w:left="13"/>
              <w:jc w:val="center"/>
              <w:rPr>
                <w:rFonts w:cs="Arial"/>
                <w:szCs w:val="22"/>
              </w:rPr>
            </w:pPr>
            <w:r w:rsidRPr="00B00D7B">
              <w:rPr>
                <w:rFonts w:eastAsia="Times New Roman" w:cs="Arial"/>
                <w:szCs w:val="22"/>
              </w:rPr>
              <w:t>700434</w:t>
            </w:r>
          </w:p>
        </w:tc>
        <w:tc>
          <w:tcPr>
            <w:tcW w:w="1402" w:type="dxa"/>
            <w:tcBorders>
              <w:top w:val="single" w:sz="4" w:space="0" w:color="000000"/>
              <w:left w:val="single" w:sz="4" w:space="0" w:color="000000"/>
              <w:bottom w:val="single" w:sz="4" w:space="0" w:color="000000"/>
              <w:right w:val="single" w:sz="4" w:space="0" w:color="000000"/>
            </w:tcBorders>
            <w:vAlign w:val="center"/>
          </w:tcPr>
          <w:p w14:paraId="3791215E" w14:textId="77777777" w:rsidR="00EA7349" w:rsidRPr="00B00D7B" w:rsidRDefault="00EA7349" w:rsidP="00D03592">
            <w:pPr>
              <w:ind w:left="17"/>
              <w:jc w:val="center"/>
              <w:rPr>
                <w:rFonts w:cs="Arial"/>
                <w:szCs w:val="22"/>
              </w:rPr>
            </w:pPr>
            <w:r w:rsidRPr="00B00D7B">
              <w:rPr>
                <w:rFonts w:eastAsia="Times New Roman" w:cs="Arial"/>
                <w:szCs w:val="22"/>
              </w:rPr>
              <w:t>LP1YC.0.0.00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55A65B89" w14:textId="77777777" w:rsidR="00EA7349" w:rsidRPr="00B00D7B" w:rsidRDefault="00EA7349" w:rsidP="00D03592">
            <w:pPr>
              <w:ind w:left="12"/>
              <w:jc w:val="center"/>
              <w:rPr>
                <w:rFonts w:cs="Arial"/>
                <w:szCs w:val="22"/>
              </w:rPr>
            </w:pPr>
            <w:r w:rsidRPr="00B00D7B">
              <w:rPr>
                <w:rFonts w:eastAsia="Times New Roman" w:cs="Arial"/>
                <w:szCs w:val="22"/>
              </w:rPr>
              <w:t>Remedy Service Optimization -</w:t>
            </w:r>
          </w:p>
          <w:p w14:paraId="6A126AE9" w14:textId="77777777" w:rsidR="00EA7349" w:rsidRPr="00B00D7B" w:rsidRDefault="00EA7349" w:rsidP="00D03592">
            <w:pPr>
              <w:ind w:left="12"/>
              <w:jc w:val="center"/>
              <w:rPr>
                <w:rFonts w:cs="Arial"/>
                <w:szCs w:val="22"/>
              </w:rPr>
            </w:pPr>
            <w:r w:rsidRPr="00B00D7B">
              <w:rPr>
                <w:rFonts w:eastAsia="Times New Roman" w:cs="Arial"/>
                <w:szCs w:val="22"/>
              </w:rPr>
              <w:t>Concurrent User License - ESO</w:t>
            </w:r>
          </w:p>
        </w:tc>
        <w:tc>
          <w:tcPr>
            <w:tcW w:w="958" w:type="dxa"/>
            <w:tcBorders>
              <w:top w:val="single" w:sz="4" w:space="0" w:color="000000"/>
              <w:left w:val="single" w:sz="4" w:space="0" w:color="000000"/>
              <w:bottom w:val="single" w:sz="4" w:space="0" w:color="000000"/>
              <w:right w:val="single" w:sz="4" w:space="0" w:color="000000"/>
            </w:tcBorders>
            <w:vAlign w:val="center"/>
          </w:tcPr>
          <w:p w14:paraId="0EEEB3AC" w14:textId="77777777" w:rsidR="00EA7349" w:rsidRPr="00B00D7B" w:rsidRDefault="00EA7349" w:rsidP="00D03592">
            <w:pPr>
              <w:ind w:left="10"/>
              <w:jc w:val="center"/>
              <w:rPr>
                <w:rFonts w:cs="Arial"/>
                <w:szCs w:val="22"/>
              </w:rPr>
            </w:pPr>
            <w:r w:rsidRPr="00B00D7B">
              <w:rPr>
                <w:rFonts w:eastAsia="Times New Roman" w:cs="Arial"/>
                <w:szCs w:val="22"/>
              </w:rPr>
              <w:t>5</w:t>
            </w:r>
          </w:p>
        </w:tc>
        <w:tc>
          <w:tcPr>
            <w:tcW w:w="1094" w:type="dxa"/>
            <w:tcBorders>
              <w:top w:val="single" w:sz="4" w:space="0" w:color="000000"/>
              <w:left w:val="single" w:sz="4" w:space="0" w:color="000000"/>
              <w:bottom w:val="single" w:sz="4" w:space="0" w:color="000000"/>
              <w:right w:val="single" w:sz="4" w:space="0" w:color="000000"/>
            </w:tcBorders>
            <w:vAlign w:val="center"/>
          </w:tcPr>
          <w:p w14:paraId="2E711204" w14:textId="77777777" w:rsidR="00EA7349" w:rsidRPr="00B00D7B" w:rsidRDefault="00EA7349" w:rsidP="00D03592">
            <w:pPr>
              <w:spacing w:after="10" w:line="237" w:lineRule="auto"/>
              <w:ind w:left="101"/>
              <w:jc w:val="center"/>
              <w:rPr>
                <w:rFonts w:cs="Arial"/>
                <w:szCs w:val="22"/>
              </w:rPr>
            </w:pPr>
            <w:r w:rsidRPr="00B00D7B">
              <w:rPr>
                <w:rFonts w:eastAsia="Times New Roman" w:cs="Arial"/>
                <w:szCs w:val="22"/>
              </w:rPr>
              <w:t>31-MAR-2021 to</w:t>
            </w:r>
          </w:p>
          <w:p w14:paraId="42CCE89D"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4A049B9D" w14:textId="77777777" w:rsidR="00EA7349" w:rsidRPr="00B00D7B" w:rsidRDefault="00EA7349" w:rsidP="00D03592">
            <w:pPr>
              <w:jc w:val="center"/>
              <w:rPr>
                <w:rFonts w:cs="Arial"/>
                <w:szCs w:val="22"/>
              </w:rPr>
            </w:pPr>
            <w:r w:rsidRPr="00B00D7B">
              <w:rPr>
                <w:rFonts w:eastAsia="Times New Roman" w:cs="Arial"/>
                <w:szCs w:val="22"/>
              </w:rPr>
              <w:t>AIS Branch, Army</w:t>
            </w:r>
          </w:p>
          <w:p w14:paraId="2DD2A1F0" w14:textId="77777777" w:rsidR="00EA7349" w:rsidRPr="00B00D7B" w:rsidRDefault="00EA7349" w:rsidP="00D03592">
            <w:pPr>
              <w:jc w:val="center"/>
              <w:rPr>
                <w:rFonts w:cs="Arial"/>
                <w:szCs w:val="22"/>
              </w:rPr>
            </w:pPr>
            <w:proofErr w:type="spellStart"/>
            <w:r w:rsidRPr="00B00D7B">
              <w:rPr>
                <w:rFonts w:eastAsia="Times New Roman" w:cs="Arial"/>
                <w:szCs w:val="22"/>
              </w:rPr>
              <w:t>HeadquartersMarlborough</w:t>
            </w:r>
            <w:proofErr w:type="spellEnd"/>
            <w:r w:rsidRPr="00B00D7B">
              <w:rPr>
                <w:rFonts w:eastAsia="Times New Roman" w:cs="Arial"/>
                <w:szCs w:val="22"/>
              </w:rPr>
              <w:t xml:space="preserve"> Lines</w:t>
            </w:r>
          </w:p>
          <w:p w14:paraId="049B4E1B" w14:textId="77777777" w:rsidR="00EA7349" w:rsidRPr="00B00D7B" w:rsidRDefault="00EA7349" w:rsidP="00D03592">
            <w:pPr>
              <w:jc w:val="center"/>
              <w:rPr>
                <w:rFonts w:cs="Arial"/>
                <w:szCs w:val="22"/>
              </w:rPr>
            </w:pPr>
            <w:r w:rsidRPr="00B00D7B">
              <w:rPr>
                <w:rFonts w:eastAsia="Times New Roman" w:cs="Arial"/>
                <w:szCs w:val="22"/>
              </w:rPr>
              <w:t>Andover SP11 8HJ United</w:t>
            </w:r>
          </w:p>
          <w:p w14:paraId="55101416" w14:textId="77777777" w:rsidR="00EA7349" w:rsidRPr="00B00D7B" w:rsidRDefault="00EA7349" w:rsidP="00D03592">
            <w:pPr>
              <w:jc w:val="center"/>
              <w:rPr>
                <w:rFonts w:cs="Arial"/>
                <w:szCs w:val="22"/>
              </w:rPr>
            </w:pPr>
            <w:r w:rsidRPr="00B00D7B">
              <w:rPr>
                <w:rFonts w:eastAsia="Times New Roman" w:cs="Arial"/>
                <w:szCs w:val="22"/>
              </w:rPr>
              <w:t>Kingdom</w:t>
            </w:r>
          </w:p>
        </w:tc>
      </w:tr>
      <w:tr w:rsidR="00EA7349" w:rsidRPr="00B00D7B" w14:paraId="7E3D16B6"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693C89F0" w14:textId="77777777" w:rsidR="00EA7349" w:rsidRPr="00B00D7B" w:rsidRDefault="00EA7349" w:rsidP="00D03592">
            <w:pPr>
              <w:ind w:left="11"/>
              <w:jc w:val="center"/>
              <w:rPr>
                <w:rFonts w:cs="Arial"/>
                <w:szCs w:val="22"/>
              </w:rPr>
            </w:pPr>
            <w:r w:rsidRPr="00B00D7B">
              <w:rPr>
                <w:rFonts w:eastAsia="Times New Roman" w:cs="Arial"/>
                <w:szCs w:val="22"/>
              </w:rPr>
              <w:t>3333726</w:t>
            </w:r>
          </w:p>
        </w:tc>
        <w:tc>
          <w:tcPr>
            <w:tcW w:w="1111" w:type="dxa"/>
            <w:tcBorders>
              <w:top w:val="single" w:sz="4" w:space="0" w:color="000000"/>
              <w:left w:val="single" w:sz="4" w:space="0" w:color="000000"/>
              <w:bottom w:val="single" w:sz="4" w:space="0" w:color="000000"/>
              <w:right w:val="single" w:sz="4" w:space="0" w:color="000000"/>
            </w:tcBorders>
            <w:vAlign w:val="center"/>
          </w:tcPr>
          <w:p w14:paraId="5284AAC8" w14:textId="77777777" w:rsidR="00EA7349" w:rsidRPr="00B00D7B" w:rsidRDefault="00EA7349" w:rsidP="00D03592">
            <w:pPr>
              <w:ind w:left="14"/>
              <w:jc w:val="center"/>
              <w:rPr>
                <w:rFonts w:cs="Arial"/>
                <w:szCs w:val="22"/>
              </w:rPr>
            </w:pPr>
            <w:r w:rsidRPr="00B00D7B">
              <w:rPr>
                <w:rFonts w:eastAsia="Times New Roman" w:cs="Arial"/>
                <w:szCs w:val="22"/>
              </w:rPr>
              <w:t>674577</w:t>
            </w:r>
          </w:p>
        </w:tc>
        <w:tc>
          <w:tcPr>
            <w:tcW w:w="1402" w:type="dxa"/>
            <w:tcBorders>
              <w:top w:val="single" w:sz="4" w:space="0" w:color="000000"/>
              <w:left w:val="single" w:sz="4" w:space="0" w:color="000000"/>
              <w:bottom w:val="single" w:sz="4" w:space="0" w:color="000000"/>
              <w:right w:val="single" w:sz="4" w:space="0" w:color="000000"/>
            </w:tcBorders>
            <w:vAlign w:val="center"/>
          </w:tcPr>
          <w:p w14:paraId="46989864" w14:textId="77777777" w:rsidR="00EA7349" w:rsidRPr="00B00D7B" w:rsidRDefault="00EA7349" w:rsidP="00D03592">
            <w:pPr>
              <w:ind w:left="17"/>
              <w:jc w:val="center"/>
              <w:rPr>
                <w:rFonts w:cs="Arial"/>
                <w:szCs w:val="22"/>
              </w:rPr>
            </w:pPr>
            <w:r w:rsidRPr="00B00D7B">
              <w:rPr>
                <w:rFonts w:eastAsia="Times New Roman" w:cs="Arial"/>
                <w:szCs w:val="22"/>
              </w:rPr>
              <w:t>LP1YC.0.0.00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671B1715" w14:textId="77777777" w:rsidR="00EA7349" w:rsidRPr="00B00D7B" w:rsidRDefault="00EA7349" w:rsidP="00D03592">
            <w:pPr>
              <w:ind w:left="12"/>
              <w:jc w:val="center"/>
              <w:rPr>
                <w:rFonts w:cs="Arial"/>
                <w:szCs w:val="22"/>
              </w:rPr>
            </w:pPr>
            <w:r w:rsidRPr="00B00D7B">
              <w:rPr>
                <w:rFonts w:eastAsia="Times New Roman" w:cs="Arial"/>
                <w:szCs w:val="22"/>
              </w:rPr>
              <w:t>Remedy Service Optimization - User License - ESO</w:t>
            </w:r>
          </w:p>
        </w:tc>
        <w:tc>
          <w:tcPr>
            <w:tcW w:w="958" w:type="dxa"/>
            <w:tcBorders>
              <w:top w:val="single" w:sz="4" w:space="0" w:color="000000"/>
              <w:left w:val="single" w:sz="4" w:space="0" w:color="000000"/>
              <w:bottom w:val="single" w:sz="4" w:space="0" w:color="000000"/>
              <w:right w:val="single" w:sz="4" w:space="0" w:color="000000"/>
            </w:tcBorders>
            <w:vAlign w:val="center"/>
          </w:tcPr>
          <w:p w14:paraId="155169E8" w14:textId="77777777" w:rsidR="00EA7349" w:rsidRPr="00B00D7B" w:rsidRDefault="00EA7349" w:rsidP="00D03592">
            <w:pPr>
              <w:ind w:left="12"/>
              <w:jc w:val="center"/>
              <w:rPr>
                <w:rFonts w:cs="Arial"/>
                <w:szCs w:val="22"/>
              </w:rPr>
            </w:pPr>
            <w:r w:rsidRPr="00B00D7B">
              <w:rPr>
                <w:rFonts w:eastAsia="Times New Roman" w:cs="Arial"/>
                <w:szCs w:val="22"/>
              </w:rPr>
              <w:t>55</w:t>
            </w:r>
          </w:p>
        </w:tc>
        <w:tc>
          <w:tcPr>
            <w:tcW w:w="1094" w:type="dxa"/>
            <w:tcBorders>
              <w:top w:val="single" w:sz="4" w:space="0" w:color="000000"/>
              <w:left w:val="single" w:sz="4" w:space="0" w:color="000000"/>
              <w:bottom w:val="single" w:sz="4" w:space="0" w:color="000000"/>
              <w:right w:val="single" w:sz="4" w:space="0" w:color="000000"/>
            </w:tcBorders>
            <w:vAlign w:val="center"/>
          </w:tcPr>
          <w:p w14:paraId="6F58A49F" w14:textId="77777777" w:rsidR="00EA7349" w:rsidRPr="00B00D7B" w:rsidRDefault="00EA7349" w:rsidP="00D03592">
            <w:pPr>
              <w:ind w:left="101"/>
              <w:jc w:val="center"/>
              <w:rPr>
                <w:rFonts w:cs="Arial"/>
                <w:szCs w:val="22"/>
              </w:rPr>
            </w:pPr>
            <w:r w:rsidRPr="00B00D7B">
              <w:rPr>
                <w:rFonts w:eastAsia="Times New Roman" w:cs="Arial"/>
                <w:szCs w:val="22"/>
              </w:rPr>
              <w:t>1-MAR-2021 to</w:t>
            </w:r>
          </w:p>
          <w:p w14:paraId="36B06292"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27C249CA" w14:textId="77777777" w:rsidR="00EA7349" w:rsidRPr="00B00D7B" w:rsidRDefault="00EA7349" w:rsidP="00D03592">
            <w:pPr>
              <w:jc w:val="center"/>
              <w:rPr>
                <w:rFonts w:cs="Arial"/>
                <w:szCs w:val="22"/>
              </w:rPr>
            </w:pPr>
            <w:r w:rsidRPr="00B00D7B">
              <w:rPr>
                <w:rFonts w:eastAsia="Times New Roman" w:cs="Arial"/>
                <w:szCs w:val="22"/>
              </w:rPr>
              <w:t xml:space="preserve">ISS </w:t>
            </w:r>
            <w:proofErr w:type="spellStart"/>
            <w:r w:rsidRPr="00B00D7B">
              <w:rPr>
                <w:rFonts w:eastAsia="Times New Roman" w:cs="Arial"/>
                <w:szCs w:val="22"/>
              </w:rPr>
              <w:t>Westwells</w:t>
            </w:r>
            <w:proofErr w:type="spellEnd"/>
            <w:r w:rsidRPr="00B00D7B">
              <w:rPr>
                <w:rFonts w:eastAsia="Times New Roman" w:cs="Arial"/>
                <w:szCs w:val="22"/>
              </w:rPr>
              <w:t xml:space="preserve"> </w:t>
            </w:r>
            <w:proofErr w:type="spellStart"/>
            <w:r w:rsidRPr="00B00D7B">
              <w:rPr>
                <w:rFonts w:eastAsia="Times New Roman" w:cs="Arial"/>
                <w:szCs w:val="22"/>
              </w:rPr>
              <w:t>RdBox</w:t>
            </w:r>
            <w:proofErr w:type="spellEnd"/>
            <w:r w:rsidRPr="00B00D7B">
              <w:rPr>
                <w:rFonts w:eastAsia="Times New Roman" w:cs="Arial"/>
                <w:szCs w:val="22"/>
              </w:rPr>
              <w:t xml:space="preserve"> Corsham</w:t>
            </w:r>
          </w:p>
          <w:p w14:paraId="6395A08C" w14:textId="77777777" w:rsidR="00EA7349" w:rsidRPr="00B00D7B" w:rsidRDefault="00EA7349" w:rsidP="00D03592">
            <w:pPr>
              <w:jc w:val="center"/>
              <w:rPr>
                <w:rFonts w:cs="Arial"/>
                <w:szCs w:val="22"/>
              </w:rPr>
            </w:pPr>
            <w:r w:rsidRPr="00B00D7B">
              <w:rPr>
                <w:rFonts w:eastAsia="Times New Roman" w:cs="Arial"/>
                <w:szCs w:val="22"/>
              </w:rPr>
              <w:t>SN13 9RA United Kingdom</w:t>
            </w:r>
          </w:p>
        </w:tc>
      </w:tr>
      <w:tr w:rsidR="00EA7349" w:rsidRPr="00B00D7B" w14:paraId="1FCE30BA"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15C59EC8" w14:textId="77777777" w:rsidR="00EA7349" w:rsidRPr="00B00D7B" w:rsidRDefault="00EA7349" w:rsidP="00D03592">
            <w:pPr>
              <w:ind w:left="11"/>
              <w:jc w:val="center"/>
              <w:rPr>
                <w:rFonts w:cs="Arial"/>
                <w:szCs w:val="22"/>
              </w:rPr>
            </w:pPr>
            <w:r w:rsidRPr="00B00D7B">
              <w:rPr>
                <w:rFonts w:eastAsia="Times New Roman" w:cs="Arial"/>
                <w:szCs w:val="22"/>
              </w:rPr>
              <w:t>3590339</w:t>
            </w:r>
          </w:p>
        </w:tc>
        <w:tc>
          <w:tcPr>
            <w:tcW w:w="1111" w:type="dxa"/>
            <w:tcBorders>
              <w:top w:val="single" w:sz="4" w:space="0" w:color="000000"/>
              <w:left w:val="single" w:sz="4" w:space="0" w:color="000000"/>
              <w:bottom w:val="single" w:sz="4" w:space="0" w:color="000000"/>
              <w:right w:val="single" w:sz="4" w:space="0" w:color="000000"/>
            </w:tcBorders>
            <w:vAlign w:val="center"/>
          </w:tcPr>
          <w:p w14:paraId="2FAA0B5C" w14:textId="77777777" w:rsidR="00EA7349" w:rsidRPr="00B00D7B" w:rsidRDefault="00EA7349" w:rsidP="00D03592">
            <w:pPr>
              <w:ind w:left="13"/>
              <w:jc w:val="center"/>
              <w:rPr>
                <w:rFonts w:cs="Arial"/>
                <w:szCs w:val="22"/>
              </w:rPr>
            </w:pPr>
            <w:r w:rsidRPr="00B00D7B">
              <w:rPr>
                <w:rFonts w:eastAsia="Times New Roman" w:cs="Arial"/>
                <w:szCs w:val="22"/>
              </w:rPr>
              <w:t>674577</w:t>
            </w:r>
          </w:p>
        </w:tc>
        <w:tc>
          <w:tcPr>
            <w:tcW w:w="1402" w:type="dxa"/>
            <w:tcBorders>
              <w:top w:val="single" w:sz="4" w:space="0" w:color="000000"/>
              <w:left w:val="single" w:sz="4" w:space="0" w:color="000000"/>
              <w:bottom w:val="single" w:sz="4" w:space="0" w:color="000000"/>
              <w:right w:val="single" w:sz="4" w:space="0" w:color="000000"/>
            </w:tcBorders>
            <w:vAlign w:val="center"/>
          </w:tcPr>
          <w:p w14:paraId="126423DA" w14:textId="77777777" w:rsidR="00EA7349" w:rsidRPr="00B00D7B" w:rsidRDefault="00EA7349" w:rsidP="00D03592">
            <w:pPr>
              <w:ind w:left="17"/>
              <w:jc w:val="center"/>
              <w:rPr>
                <w:rFonts w:cs="Arial"/>
                <w:szCs w:val="22"/>
              </w:rPr>
            </w:pPr>
            <w:r w:rsidRPr="00B00D7B">
              <w:rPr>
                <w:rFonts w:eastAsia="Times New Roman" w:cs="Arial"/>
                <w:szCs w:val="22"/>
              </w:rPr>
              <w:t>LP1YC.0.0.00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26C0282E" w14:textId="77777777" w:rsidR="00EA7349" w:rsidRPr="00B00D7B" w:rsidRDefault="00EA7349" w:rsidP="00D03592">
            <w:pPr>
              <w:ind w:left="12"/>
              <w:jc w:val="center"/>
              <w:rPr>
                <w:rFonts w:cs="Arial"/>
                <w:szCs w:val="22"/>
              </w:rPr>
            </w:pPr>
            <w:r w:rsidRPr="00B00D7B">
              <w:rPr>
                <w:rFonts w:eastAsia="Times New Roman" w:cs="Arial"/>
                <w:szCs w:val="22"/>
              </w:rPr>
              <w:t>Remedy Service Optimization - User License - ESO</w:t>
            </w:r>
          </w:p>
        </w:tc>
        <w:tc>
          <w:tcPr>
            <w:tcW w:w="958" w:type="dxa"/>
            <w:tcBorders>
              <w:top w:val="single" w:sz="4" w:space="0" w:color="000000"/>
              <w:left w:val="single" w:sz="4" w:space="0" w:color="000000"/>
              <w:bottom w:val="single" w:sz="4" w:space="0" w:color="000000"/>
              <w:right w:val="single" w:sz="4" w:space="0" w:color="000000"/>
            </w:tcBorders>
            <w:vAlign w:val="center"/>
          </w:tcPr>
          <w:p w14:paraId="7FE9B7E9" w14:textId="77777777" w:rsidR="00EA7349" w:rsidRPr="00B00D7B" w:rsidRDefault="00EA7349" w:rsidP="00D03592">
            <w:pPr>
              <w:ind w:left="12"/>
              <w:jc w:val="center"/>
              <w:rPr>
                <w:rFonts w:cs="Arial"/>
                <w:szCs w:val="22"/>
              </w:rPr>
            </w:pPr>
            <w:r w:rsidRPr="00B00D7B">
              <w:rPr>
                <w:rFonts w:eastAsia="Times New Roman" w:cs="Arial"/>
                <w:szCs w:val="22"/>
              </w:rPr>
              <w:t>35</w:t>
            </w:r>
          </w:p>
        </w:tc>
        <w:tc>
          <w:tcPr>
            <w:tcW w:w="1094" w:type="dxa"/>
            <w:tcBorders>
              <w:top w:val="single" w:sz="4" w:space="0" w:color="000000"/>
              <w:left w:val="single" w:sz="4" w:space="0" w:color="000000"/>
              <w:bottom w:val="single" w:sz="4" w:space="0" w:color="000000"/>
              <w:right w:val="single" w:sz="4" w:space="0" w:color="000000"/>
            </w:tcBorders>
            <w:vAlign w:val="center"/>
          </w:tcPr>
          <w:p w14:paraId="44416A0B" w14:textId="77777777" w:rsidR="00EA7349" w:rsidRPr="00B00D7B" w:rsidRDefault="00EA7349" w:rsidP="00D03592">
            <w:pPr>
              <w:ind w:left="101"/>
              <w:jc w:val="center"/>
              <w:rPr>
                <w:rFonts w:cs="Arial"/>
                <w:szCs w:val="22"/>
              </w:rPr>
            </w:pPr>
            <w:r w:rsidRPr="00B00D7B">
              <w:rPr>
                <w:rFonts w:eastAsia="Times New Roman" w:cs="Arial"/>
                <w:szCs w:val="22"/>
              </w:rPr>
              <w:t>1-MAR-2021 to 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1C8E0057" w14:textId="77777777" w:rsidR="00EA7349" w:rsidRPr="00B00D7B" w:rsidRDefault="00EA7349" w:rsidP="00D03592">
            <w:pPr>
              <w:jc w:val="center"/>
              <w:rPr>
                <w:rFonts w:cs="Arial"/>
                <w:szCs w:val="22"/>
              </w:rPr>
            </w:pPr>
            <w:r w:rsidRPr="00B00D7B">
              <w:rPr>
                <w:rFonts w:eastAsia="Times New Roman" w:cs="Arial"/>
                <w:szCs w:val="22"/>
              </w:rPr>
              <w:t xml:space="preserve">RM102, Mustang </w:t>
            </w:r>
            <w:proofErr w:type="spellStart"/>
            <w:r w:rsidRPr="00B00D7B">
              <w:rPr>
                <w:rFonts w:eastAsia="Times New Roman" w:cs="Arial"/>
                <w:szCs w:val="22"/>
              </w:rPr>
              <w:t>Bldg</w:t>
            </w:r>
            <w:proofErr w:type="spellEnd"/>
            <w:r w:rsidRPr="00B00D7B">
              <w:rPr>
                <w:rFonts w:eastAsia="Times New Roman" w:cs="Arial"/>
                <w:szCs w:val="22"/>
              </w:rPr>
              <w:t xml:space="preserve"> 208Rudloe</w:t>
            </w:r>
          </w:p>
          <w:p w14:paraId="0EAFC301" w14:textId="77777777" w:rsidR="00EA7349" w:rsidRPr="00B00D7B" w:rsidRDefault="00EA7349" w:rsidP="00D03592">
            <w:pPr>
              <w:jc w:val="center"/>
              <w:rPr>
                <w:rFonts w:cs="Arial"/>
                <w:szCs w:val="22"/>
              </w:rPr>
            </w:pPr>
            <w:r w:rsidRPr="00B00D7B">
              <w:rPr>
                <w:rFonts w:eastAsia="Times New Roman" w:cs="Arial"/>
                <w:szCs w:val="22"/>
              </w:rPr>
              <w:t>Corsham SN13 9NR</w:t>
            </w:r>
          </w:p>
          <w:p w14:paraId="07D8B616" w14:textId="77777777" w:rsidR="00EA7349" w:rsidRPr="00B00D7B" w:rsidRDefault="00EA7349" w:rsidP="00D03592">
            <w:pPr>
              <w:jc w:val="center"/>
              <w:rPr>
                <w:rFonts w:cs="Arial"/>
                <w:szCs w:val="22"/>
              </w:rPr>
            </w:pPr>
            <w:r w:rsidRPr="00B00D7B">
              <w:rPr>
                <w:rFonts w:eastAsia="Times New Roman" w:cs="Arial"/>
                <w:szCs w:val="22"/>
              </w:rPr>
              <w:t>United Kingdom</w:t>
            </w:r>
          </w:p>
        </w:tc>
      </w:tr>
      <w:tr w:rsidR="00EA7349" w:rsidRPr="00B00D7B" w14:paraId="0B59C95D"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57EDDB7F" w14:textId="77777777" w:rsidR="00EA7349" w:rsidRPr="00B00D7B" w:rsidRDefault="00EA7349" w:rsidP="00D03592">
            <w:pPr>
              <w:ind w:left="11"/>
              <w:jc w:val="center"/>
              <w:rPr>
                <w:rFonts w:cs="Arial"/>
                <w:szCs w:val="22"/>
              </w:rPr>
            </w:pPr>
            <w:r w:rsidRPr="00B00D7B">
              <w:rPr>
                <w:rFonts w:eastAsia="Times New Roman" w:cs="Arial"/>
                <w:szCs w:val="22"/>
              </w:rPr>
              <w:t>2493395</w:t>
            </w:r>
          </w:p>
        </w:tc>
        <w:tc>
          <w:tcPr>
            <w:tcW w:w="1111" w:type="dxa"/>
            <w:tcBorders>
              <w:top w:val="single" w:sz="4" w:space="0" w:color="000000"/>
              <w:left w:val="single" w:sz="4" w:space="0" w:color="000000"/>
              <w:bottom w:val="single" w:sz="4" w:space="0" w:color="000000"/>
              <w:right w:val="single" w:sz="4" w:space="0" w:color="000000"/>
            </w:tcBorders>
            <w:vAlign w:val="center"/>
          </w:tcPr>
          <w:p w14:paraId="13833EF0" w14:textId="77777777" w:rsidR="00EA7349" w:rsidRPr="00B00D7B" w:rsidRDefault="00EA7349" w:rsidP="00D03592">
            <w:pPr>
              <w:ind w:left="13"/>
              <w:jc w:val="center"/>
              <w:rPr>
                <w:rFonts w:cs="Arial"/>
                <w:szCs w:val="22"/>
              </w:rPr>
            </w:pPr>
            <w:r w:rsidRPr="00B00D7B">
              <w:rPr>
                <w:rFonts w:eastAsia="Times New Roman" w:cs="Arial"/>
                <w:szCs w:val="22"/>
              </w:rPr>
              <w:t>556277</w:t>
            </w:r>
          </w:p>
        </w:tc>
        <w:tc>
          <w:tcPr>
            <w:tcW w:w="1402" w:type="dxa"/>
            <w:tcBorders>
              <w:top w:val="single" w:sz="4" w:space="0" w:color="000000"/>
              <w:left w:val="single" w:sz="4" w:space="0" w:color="000000"/>
              <w:bottom w:val="single" w:sz="4" w:space="0" w:color="000000"/>
              <w:right w:val="single" w:sz="4" w:space="0" w:color="000000"/>
            </w:tcBorders>
            <w:vAlign w:val="center"/>
          </w:tcPr>
          <w:p w14:paraId="6084A43A" w14:textId="77777777" w:rsidR="00EA7349" w:rsidRPr="00B00D7B" w:rsidRDefault="00EA7349" w:rsidP="00D03592">
            <w:pPr>
              <w:ind w:left="17"/>
              <w:jc w:val="center"/>
              <w:rPr>
                <w:rFonts w:cs="Arial"/>
                <w:szCs w:val="22"/>
              </w:rPr>
            </w:pPr>
            <w:r w:rsidRPr="00B00D7B">
              <w:rPr>
                <w:rFonts w:eastAsia="Times New Roman" w:cs="Arial"/>
                <w:szCs w:val="22"/>
              </w:rPr>
              <w:t>LAO21.0.0.00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11600545" w14:textId="77777777" w:rsidR="00EA7349" w:rsidRPr="00B00D7B" w:rsidRDefault="00EA7349" w:rsidP="00D03592">
            <w:pPr>
              <w:ind w:left="12"/>
              <w:jc w:val="center"/>
              <w:rPr>
                <w:rFonts w:cs="Arial"/>
                <w:szCs w:val="22"/>
              </w:rPr>
            </w:pPr>
            <w:proofErr w:type="spellStart"/>
            <w:r w:rsidRPr="00B00D7B">
              <w:rPr>
                <w:rFonts w:eastAsia="Times New Roman" w:cs="Arial"/>
                <w:szCs w:val="22"/>
              </w:rPr>
              <w:t>TrueSight</w:t>
            </w:r>
            <w:proofErr w:type="spellEnd"/>
            <w:r w:rsidRPr="00B00D7B">
              <w:rPr>
                <w:rFonts w:eastAsia="Times New Roman" w:cs="Arial"/>
                <w:szCs w:val="22"/>
              </w:rPr>
              <w:t xml:space="preserve"> Orchestration – Adapters</w:t>
            </w:r>
          </w:p>
          <w:p w14:paraId="2BB6EB34" w14:textId="77777777" w:rsidR="00EA7349" w:rsidRPr="00B00D7B" w:rsidRDefault="00EA7349" w:rsidP="00D03592">
            <w:pPr>
              <w:ind w:left="12"/>
              <w:jc w:val="center"/>
              <w:rPr>
                <w:rFonts w:cs="Arial"/>
                <w:szCs w:val="22"/>
              </w:rPr>
            </w:pPr>
            <w:r w:rsidRPr="00B00D7B">
              <w:rPr>
                <w:rFonts w:eastAsia="Times New Roman" w:cs="Arial"/>
                <w:szCs w:val="22"/>
              </w:rPr>
              <w:t>License Add-on- Renewal</w:t>
            </w:r>
          </w:p>
        </w:tc>
        <w:tc>
          <w:tcPr>
            <w:tcW w:w="958" w:type="dxa"/>
            <w:tcBorders>
              <w:top w:val="single" w:sz="4" w:space="0" w:color="000000"/>
              <w:left w:val="single" w:sz="4" w:space="0" w:color="000000"/>
              <w:bottom w:val="single" w:sz="4" w:space="0" w:color="000000"/>
              <w:right w:val="single" w:sz="4" w:space="0" w:color="000000"/>
            </w:tcBorders>
            <w:vAlign w:val="center"/>
          </w:tcPr>
          <w:p w14:paraId="0B224C4D" w14:textId="77777777" w:rsidR="00EA7349" w:rsidRPr="00B00D7B" w:rsidRDefault="00EA7349" w:rsidP="00D03592">
            <w:pPr>
              <w:ind w:left="10"/>
              <w:jc w:val="center"/>
              <w:rPr>
                <w:rFonts w:cs="Arial"/>
                <w:szCs w:val="22"/>
              </w:rPr>
            </w:pPr>
            <w:r w:rsidRPr="00B00D7B">
              <w:rPr>
                <w:rFonts w:eastAsia="Times New Roman" w:cs="Arial"/>
                <w:szCs w:val="22"/>
              </w:rPr>
              <w:t>3</w:t>
            </w:r>
          </w:p>
        </w:tc>
        <w:tc>
          <w:tcPr>
            <w:tcW w:w="1094" w:type="dxa"/>
            <w:tcBorders>
              <w:top w:val="single" w:sz="4" w:space="0" w:color="000000"/>
              <w:left w:val="single" w:sz="4" w:space="0" w:color="000000"/>
              <w:bottom w:val="single" w:sz="4" w:space="0" w:color="000000"/>
              <w:right w:val="single" w:sz="4" w:space="0" w:color="000000"/>
            </w:tcBorders>
            <w:vAlign w:val="center"/>
          </w:tcPr>
          <w:p w14:paraId="3DD5E823" w14:textId="77777777" w:rsidR="00EA7349" w:rsidRPr="00B00D7B" w:rsidRDefault="00EA7349" w:rsidP="00D03592">
            <w:pPr>
              <w:ind w:left="101"/>
              <w:jc w:val="center"/>
              <w:rPr>
                <w:rFonts w:cs="Arial"/>
                <w:szCs w:val="22"/>
              </w:rPr>
            </w:pPr>
          </w:p>
          <w:p w14:paraId="2DFC41BD" w14:textId="77777777" w:rsidR="00EA7349" w:rsidRPr="00B00D7B" w:rsidRDefault="00EA7349" w:rsidP="00D03592">
            <w:pPr>
              <w:ind w:left="101"/>
              <w:jc w:val="center"/>
              <w:rPr>
                <w:rFonts w:cs="Arial"/>
                <w:szCs w:val="22"/>
              </w:rPr>
            </w:pPr>
            <w:r w:rsidRPr="00B00D7B">
              <w:rPr>
                <w:rFonts w:eastAsia="Times New Roman" w:cs="Arial"/>
                <w:szCs w:val="22"/>
              </w:rPr>
              <w:t>2-SEP-2021 to</w:t>
            </w:r>
          </w:p>
          <w:p w14:paraId="4172BA97"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696CFEE8" w14:textId="77777777" w:rsidR="00EA7349" w:rsidRPr="00B00D7B" w:rsidRDefault="00EA7349" w:rsidP="00D03592">
            <w:pPr>
              <w:jc w:val="center"/>
              <w:rPr>
                <w:rFonts w:cs="Arial"/>
                <w:szCs w:val="22"/>
              </w:rPr>
            </w:pPr>
            <w:r w:rsidRPr="00B00D7B">
              <w:rPr>
                <w:rFonts w:eastAsia="Times New Roman" w:cs="Arial"/>
                <w:szCs w:val="22"/>
              </w:rPr>
              <w:t>Ministry of Defence, Information</w:t>
            </w:r>
          </w:p>
          <w:p w14:paraId="157BF223" w14:textId="77777777" w:rsidR="00EA7349" w:rsidRPr="00B00D7B" w:rsidRDefault="00EA7349" w:rsidP="00D03592">
            <w:pPr>
              <w:jc w:val="center"/>
              <w:rPr>
                <w:rFonts w:cs="Arial"/>
                <w:szCs w:val="22"/>
              </w:rPr>
            </w:pPr>
            <w:r w:rsidRPr="00B00D7B">
              <w:rPr>
                <w:rFonts w:eastAsia="Times New Roman" w:cs="Arial"/>
                <w:szCs w:val="22"/>
              </w:rPr>
              <w:t>Systems and Services</w:t>
            </w:r>
          </w:p>
          <w:p w14:paraId="4F04D2C0" w14:textId="77777777" w:rsidR="00EA7349" w:rsidRPr="00B00D7B" w:rsidRDefault="00EA7349" w:rsidP="00D03592">
            <w:pPr>
              <w:jc w:val="center"/>
              <w:rPr>
                <w:rFonts w:cs="Arial"/>
                <w:szCs w:val="22"/>
              </w:rPr>
            </w:pPr>
            <w:proofErr w:type="spellStart"/>
            <w:r w:rsidRPr="00B00D7B">
              <w:rPr>
                <w:rFonts w:eastAsia="Times New Roman" w:cs="Arial"/>
                <w:szCs w:val="22"/>
              </w:rPr>
              <w:t>ISSProFloorplate</w:t>
            </w:r>
            <w:proofErr w:type="spellEnd"/>
            <w:r w:rsidRPr="00B00D7B">
              <w:rPr>
                <w:rFonts w:eastAsia="Times New Roman" w:cs="Arial"/>
                <w:szCs w:val="22"/>
              </w:rPr>
              <w:t xml:space="preserve"> B2, </w:t>
            </w:r>
            <w:proofErr w:type="spellStart"/>
            <w:r w:rsidRPr="00B00D7B">
              <w:rPr>
                <w:rFonts w:eastAsia="Times New Roman" w:cs="Arial"/>
                <w:szCs w:val="22"/>
              </w:rPr>
              <w:t>Bldg</w:t>
            </w:r>
            <w:proofErr w:type="spellEnd"/>
            <w:r w:rsidRPr="00B00D7B">
              <w:rPr>
                <w:rFonts w:eastAsia="Times New Roman" w:cs="Arial"/>
                <w:szCs w:val="22"/>
              </w:rPr>
              <w:t xml:space="preserve"> 405,</w:t>
            </w:r>
          </w:p>
          <w:p w14:paraId="0715E5C5" w14:textId="77777777" w:rsidR="00EA7349" w:rsidRPr="00B00D7B" w:rsidRDefault="00EA7349" w:rsidP="00D03592">
            <w:pPr>
              <w:jc w:val="center"/>
              <w:rPr>
                <w:rFonts w:cs="Arial"/>
                <w:szCs w:val="22"/>
              </w:rPr>
            </w:pPr>
            <w:r w:rsidRPr="00B00D7B">
              <w:rPr>
                <w:rFonts w:eastAsia="Times New Roman" w:cs="Arial"/>
                <w:szCs w:val="22"/>
              </w:rPr>
              <w:lastRenderedPageBreak/>
              <w:t xml:space="preserve">MOD Corsham </w:t>
            </w:r>
            <w:proofErr w:type="spellStart"/>
            <w:r w:rsidRPr="00B00D7B">
              <w:rPr>
                <w:rFonts w:eastAsia="Times New Roman" w:cs="Arial"/>
                <w:szCs w:val="22"/>
              </w:rPr>
              <w:t>Westwells</w:t>
            </w:r>
            <w:proofErr w:type="spellEnd"/>
            <w:r w:rsidRPr="00B00D7B">
              <w:rPr>
                <w:rFonts w:eastAsia="Times New Roman" w:cs="Arial"/>
                <w:szCs w:val="22"/>
              </w:rPr>
              <w:t xml:space="preserve"> Road</w:t>
            </w:r>
          </w:p>
          <w:p w14:paraId="6E1C7E1F" w14:textId="77777777" w:rsidR="00EA7349" w:rsidRPr="00B00D7B" w:rsidRDefault="00EA7349" w:rsidP="00D03592">
            <w:pPr>
              <w:jc w:val="center"/>
              <w:rPr>
                <w:rFonts w:cs="Arial"/>
                <w:szCs w:val="22"/>
              </w:rPr>
            </w:pPr>
            <w:r w:rsidRPr="00B00D7B">
              <w:rPr>
                <w:rFonts w:eastAsia="Times New Roman" w:cs="Arial"/>
                <w:szCs w:val="22"/>
              </w:rPr>
              <w:t>Corsham SN13</w:t>
            </w:r>
          </w:p>
          <w:p w14:paraId="561F5702" w14:textId="77777777" w:rsidR="00EA7349" w:rsidRPr="00B00D7B" w:rsidRDefault="00EA7349" w:rsidP="00D03592">
            <w:pPr>
              <w:jc w:val="center"/>
              <w:rPr>
                <w:rFonts w:cs="Arial"/>
                <w:szCs w:val="22"/>
              </w:rPr>
            </w:pPr>
            <w:r w:rsidRPr="00B00D7B">
              <w:rPr>
                <w:rFonts w:eastAsia="Times New Roman" w:cs="Arial"/>
                <w:szCs w:val="22"/>
              </w:rPr>
              <w:t>9NR United Kingdom</w:t>
            </w:r>
          </w:p>
        </w:tc>
      </w:tr>
      <w:tr w:rsidR="00EA7349" w:rsidRPr="00B00D7B" w14:paraId="2A8ACD15" w14:textId="77777777" w:rsidTr="00F052BA">
        <w:trPr>
          <w:trHeight w:val="394"/>
          <w:jc w:val="center"/>
        </w:trPr>
        <w:tc>
          <w:tcPr>
            <w:tcW w:w="1115" w:type="dxa"/>
            <w:tcBorders>
              <w:top w:val="single" w:sz="4" w:space="0" w:color="000000"/>
              <w:left w:val="single" w:sz="4" w:space="0" w:color="000000"/>
              <w:bottom w:val="single" w:sz="4" w:space="0" w:color="000000"/>
              <w:right w:val="single" w:sz="4" w:space="0" w:color="000000"/>
            </w:tcBorders>
            <w:vAlign w:val="center"/>
          </w:tcPr>
          <w:p w14:paraId="45742B74" w14:textId="77777777" w:rsidR="00EA7349" w:rsidRPr="00B00D7B" w:rsidRDefault="00EA7349" w:rsidP="00D03592">
            <w:pPr>
              <w:ind w:left="11"/>
              <w:jc w:val="center"/>
              <w:rPr>
                <w:rFonts w:cs="Arial"/>
                <w:szCs w:val="22"/>
              </w:rPr>
            </w:pPr>
            <w:r w:rsidRPr="00B00D7B">
              <w:rPr>
                <w:rFonts w:eastAsia="Times New Roman" w:cs="Arial"/>
                <w:szCs w:val="22"/>
              </w:rPr>
              <w:lastRenderedPageBreak/>
              <w:t>2493396</w:t>
            </w:r>
          </w:p>
        </w:tc>
        <w:tc>
          <w:tcPr>
            <w:tcW w:w="1111" w:type="dxa"/>
            <w:tcBorders>
              <w:top w:val="single" w:sz="4" w:space="0" w:color="000000"/>
              <w:left w:val="single" w:sz="4" w:space="0" w:color="000000"/>
              <w:bottom w:val="single" w:sz="4" w:space="0" w:color="000000"/>
              <w:right w:val="single" w:sz="4" w:space="0" w:color="000000"/>
            </w:tcBorders>
            <w:vAlign w:val="center"/>
          </w:tcPr>
          <w:p w14:paraId="0CF63398" w14:textId="77777777" w:rsidR="00EA7349" w:rsidRPr="00B00D7B" w:rsidRDefault="00EA7349" w:rsidP="00D03592">
            <w:pPr>
              <w:ind w:left="13"/>
              <w:jc w:val="center"/>
              <w:rPr>
                <w:rFonts w:cs="Arial"/>
                <w:szCs w:val="22"/>
              </w:rPr>
            </w:pPr>
            <w:r w:rsidRPr="00B00D7B">
              <w:rPr>
                <w:rFonts w:eastAsia="Times New Roman" w:cs="Arial"/>
                <w:szCs w:val="22"/>
              </w:rPr>
              <w:t>556277</w:t>
            </w:r>
          </w:p>
        </w:tc>
        <w:tc>
          <w:tcPr>
            <w:tcW w:w="1402" w:type="dxa"/>
            <w:tcBorders>
              <w:top w:val="single" w:sz="4" w:space="0" w:color="000000"/>
              <w:left w:val="single" w:sz="4" w:space="0" w:color="000000"/>
              <w:bottom w:val="single" w:sz="4" w:space="0" w:color="000000"/>
              <w:right w:val="single" w:sz="4" w:space="0" w:color="000000"/>
            </w:tcBorders>
            <w:vAlign w:val="center"/>
          </w:tcPr>
          <w:p w14:paraId="1F2594E4" w14:textId="77777777" w:rsidR="00EA7349" w:rsidRPr="00B00D7B" w:rsidRDefault="00EA7349" w:rsidP="00D03592">
            <w:pPr>
              <w:ind w:left="17"/>
              <w:jc w:val="center"/>
              <w:rPr>
                <w:rFonts w:cs="Arial"/>
                <w:szCs w:val="22"/>
              </w:rPr>
            </w:pPr>
            <w:r w:rsidRPr="00B00D7B">
              <w:rPr>
                <w:rFonts w:eastAsia="Times New Roman" w:cs="Arial"/>
                <w:szCs w:val="22"/>
              </w:rPr>
              <w:t>LAO20.0.0.00</w:t>
            </w:r>
          </w:p>
        </w:tc>
        <w:tc>
          <w:tcPr>
            <w:tcW w:w="2746" w:type="dxa"/>
            <w:tcBorders>
              <w:top w:val="single" w:sz="4" w:space="0" w:color="000000"/>
              <w:left w:val="single" w:sz="4" w:space="0" w:color="000000"/>
              <w:bottom w:val="single" w:sz="4" w:space="0" w:color="000000"/>
              <w:right w:val="single" w:sz="4" w:space="0" w:color="000000"/>
            </w:tcBorders>
            <w:vAlign w:val="center"/>
          </w:tcPr>
          <w:p w14:paraId="32B6D366" w14:textId="77777777" w:rsidR="00EA7349" w:rsidRPr="00B00D7B" w:rsidRDefault="00EA7349" w:rsidP="00D03592">
            <w:pPr>
              <w:ind w:left="12"/>
              <w:jc w:val="center"/>
              <w:rPr>
                <w:rFonts w:cs="Arial"/>
                <w:szCs w:val="22"/>
              </w:rPr>
            </w:pPr>
            <w:proofErr w:type="spellStart"/>
            <w:r w:rsidRPr="00B00D7B">
              <w:rPr>
                <w:rFonts w:eastAsia="Times New Roman" w:cs="Arial"/>
                <w:szCs w:val="22"/>
              </w:rPr>
              <w:t>TrueSight</w:t>
            </w:r>
            <w:proofErr w:type="spellEnd"/>
            <w:r w:rsidRPr="00B00D7B">
              <w:rPr>
                <w:rFonts w:eastAsia="Times New Roman" w:cs="Arial"/>
                <w:szCs w:val="22"/>
              </w:rPr>
              <w:t xml:space="preserve"> Orchestration – Peer License</w:t>
            </w:r>
          </w:p>
          <w:p w14:paraId="2AD8B271" w14:textId="77777777" w:rsidR="00EA7349" w:rsidRPr="00B00D7B" w:rsidRDefault="00EA7349" w:rsidP="00D03592">
            <w:pPr>
              <w:ind w:left="12"/>
              <w:jc w:val="center"/>
              <w:rPr>
                <w:rFonts w:cs="Arial"/>
                <w:szCs w:val="22"/>
              </w:rPr>
            </w:pPr>
            <w:r w:rsidRPr="00B00D7B">
              <w:rPr>
                <w:rFonts w:eastAsia="Times New Roman" w:cs="Arial"/>
                <w:szCs w:val="22"/>
              </w:rPr>
              <w:t>Add-on- Renewal</w:t>
            </w:r>
          </w:p>
        </w:tc>
        <w:tc>
          <w:tcPr>
            <w:tcW w:w="958" w:type="dxa"/>
            <w:tcBorders>
              <w:top w:val="single" w:sz="4" w:space="0" w:color="000000"/>
              <w:left w:val="single" w:sz="4" w:space="0" w:color="000000"/>
              <w:bottom w:val="single" w:sz="4" w:space="0" w:color="000000"/>
              <w:right w:val="single" w:sz="4" w:space="0" w:color="000000"/>
            </w:tcBorders>
            <w:vAlign w:val="center"/>
          </w:tcPr>
          <w:p w14:paraId="6104F328" w14:textId="77777777" w:rsidR="00EA7349" w:rsidRPr="00B00D7B" w:rsidRDefault="00EA7349" w:rsidP="00D03592">
            <w:pPr>
              <w:ind w:left="10"/>
              <w:jc w:val="center"/>
              <w:rPr>
                <w:rFonts w:cs="Arial"/>
                <w:szCs w:val="22"/>
              </w:rPr>
            </w:pPr>
            <w:r w:rsidRPr="00B00D7B">
              <w:rPr>
                <w:rFonts w:eastAsia="Times New Roman" w:cs="Arial"/>
                <w:szCs w:val="22"/>
              </w:rPr>
              <w:t>4</w:t>
            </w:r>
          </w:p>
        </w:tc>
        <w:tc>
          <w:tcPr>
            <w:tcW w:w="1094" w:type="dxa"/>
            <w:tcBorders>
              <w:top w:val="single" w:sz="4" w:space="0" w:color="000000"/>
              <w:left w:val="single" w:sz="4" w:space="0" w:color="000000"/>
              <w:bottom w:val="single" w:sz="4" w:space="0" w:color="000000"/>
              <w:right w:val="single" w:sz="4" w:space="0" w:color="000000"/>
            </w:tcBorders>
            <w:vAlign w:val="center"/>
          </w:tcPr>
          <w:p w14:paraId="1D5BFB43" w14:textId="77777777" w:rsidR="00EA7349" w:rsidRPr="00B00D7B" w:rsidRDefault="00EA7349" w:rsidP="00D03592">
            <w:pPr>
              <w:ind w:left="101"/>
              <w:jc w:val="center"/>
              <w:rPr>
                <w:rFonts w:cs="Arial"/>
                <w:szCs w:val="22"/>
              </w:rPr>
            </w:pPr>
            <w:r w:rsidRPr="00B00D7B">
              <w:rPr>
                <w:rFonts w:eastAsia="Times New Roman" w:cs="Arial"/>
                <w:szCs w:val="22"/>
              </w:rPr>
              <w:t>2-SEP-2021 to</w:t>
            </w:r>
          </w:p>
          <w:p w14:paraId="6CC2FEB9" w14:textId="77777777" w:rsidR="00EA7349" w:rsidRPr="00B00D7B" w:rsidRDefault="00EA7349" w:rsidP="00D03592">
            <w:pPr>
              <w:ind w:left="101"/>
              <w:jc w:val="center"/>
              <w:rPr>
                <w:rFonts w:cs="Arial"/>
                <w:szCs w:val="22"/>
              </w:rPr>
            </w:pPr>
            <w:r w:rsidRPr="00B00D7B">
              <w:rPr>
                <w:rFonts w:eastAsia="Times New Roman" w:cs="Arial"/>
                <w:szCs w:val="22"/>
              </w:rPr>
              <w:t>30-MAR-2024</w:t>
            </w:r>
          </w:p>
        </w:tc>
        <w:tc>
          <w:tcPr>
            <w:tcW w:w="2074" w:type="dxa"/>
            <w:tcBorders>
              <w:top w:val="single" w:sz="4" w:space="0" w:color="000000"/>
              <w:left w:val="single" w:sz="4" w:space="0" w:color="000000"/>
              <w:bottom w:val="single" w:sz="4" w:space="0" w:color="000000"/>
              <w:right w:val="single" w:sz="4" w:space="0" w:color="000000"/>
            </w:tcBorders>
            <w:vAlign w:val="center"/>
          </w:tcPr>
          <w:p w14:paraId="0FB2E0B1" w14:textId="77777777" w:rsidR="00EA7349" w:rsidRPr="00B00D7B" w:rsidRDefault="00EA7349" w:rsidP="00D03592">
            <w:pPr>
              <w:jc w:val="center"/>
              <w:rPr>
                <w:rFonts w:cs="Arial"/>
                <w:szCs w:val="22"/>
              </w:rPr>
            </w:pPr>
            <w:r w:rsidRPr="00B00D7B">
              <w:rPr>
                <w:rFonts w:eastAsia="Times New Roman" w:cs="Arial"/>
                <w:szCs w:val="22"/>
              </w:rPr>
              <w:t>Ministry of Defence, Information</w:t>
            </w:r>
          </w:p>
          <w:p w14:paraId="5C62A5EA" w14:textId="77777777" w:rsidR="00EA7349" w:rsidRPr="00B00D7B" w:rsidRDefault="00EA7349" w:rsidP="00D03592">
            <w:pPr>
              <w:jc w:val="center"/>
              <w:rPr>
                <w:rFonts w:cs="Arial"/>
                <w:szCs w:val="22"/>
              </w:rPr>
            </w:pPr>
            <w:r w:rsidRPr="00B00D7B">
              <w:rPr>
                <w:rFonts w:eastAsia="Times New Roman" w:cs="Arial"/>
                <w:szCs w:val="22"/>
              </w:rPr>
              <w:t>Systems and Services</w:t>
            </w:r>
          </w:p>
          <w:p w14:paraId="4F83E403" w14:textId="77777777" w:rsidR="00EA7349" w:rsidRPr="00B00D7B" w:rsidRDefault="00EA7349" w:rsidP="00D03592">
            <w:pPr>
              <w:jc w:val="center"/>
              <w:rPr>
                <w:rFonts w:cs="Arial"/>
                <w:szCs w:val="22"/>
              </w:rPr>
            </w:pPr>
            <w:proofErr w:type="spellStart"/>
            <w:r w:rsidRPr="00B00D7B">
              <w:rPr>
                <w:rFonts w:eastAsia="Times New Roman" w:cs="Arial"/>
                <w:szCs w:val="22"/>
              </w:rPr>
              <w:t>ISSProFloorplate</w:t>
            </w:r>
            <w:proofErr w:type="spellEnd"/>
            <w:r w:rsidRPr="00B00D7B">
              <w:rPr>
                <w:rFonts w:eastAsia="Times New Roman" w:cs="Arial"/>
                <w:szCs w:val="22"/>
              </w:rPr>
              <w:t xml:space="preserve"> B2, </w:t>
            </w:r>
            <w:proofErr w:type="spellStart"/>
            <w:r w:rsidRPr="00B00D7B">
              <w:rPr>
                <w:rFonts w:eastAsia="Times New Roman" w:cs="Arial"/>
                <w:szCs w:val="22"/>
              </w:rPr>
              <w:t>Bldg</w:t>
            </w:r>
            <w:proofErr w:type="spellEnd"/>
            <w:r w:rsidRPr="00B00D7B">
              <w:rPr>
                <w:rFonts w:eastAsia="Times New Roman" w:cs="Arial"/>
                <w:szCs w:val="22"/>
              </w:rPr>
              <w:t xml:space="preserve"> 405,</w:t>
            </w:r>
          </w:p>
          <w:p w14:paraId="11CF3769" w14:textId="77777777" w:rsidR="00EA7349" w:rsidRPr="00B00D7B" w:rsidRDefault="00EA7349" w:rsidP="00D03592">
            <w:pPr>
              <w:jc w:val="center"/>
              <w:rPr>
                <w:rFonts w:cs="Arial"/>
                <w:szCs w:val="22"/>
              </w:rPr>
            </w:pPr>
            <w:r w:rsidRPr="00B00D7B">
              <w:rPr>
                <w:rFonts w:eastAsia="Times New Roman" w:cs="Arial"/>
                <w:szCs w:val="22"/>
              </w:rPr>
              <w:t xml:space="preserve">MOD Corsham </w:t>
            </w:r>
            <w:proofErr w:type="spellStart"/>
            <w:r w:rsidRPr="00B00D7B">
              <w:rPr>
                <w:rFonts w:eastAsia="Times New Roman" w:cs="Arial"/>
                <w:szCs w:val="22"/>
              </w:rPr>
              <w:t>Westwells</w:t>
            </w:r>
            <w:proofErr w:type="spellEnd"/>
            <w:r w:rsidRPr="00B00D7B">
              <w:rPr>
                <w:rFonts w:eastAsia="Times New Roman" w:cs="Arial"/>
                <w:szCs w:val="22"/>
              </w:rPr>
              <w:t xml:space="preserve"> Road</w:t>
            </w:r>
          </w:p>
          <w:p w14:paraId="558D7556" w14:textId="77777777" w:rsidR="00EA7349" w:rsidRPr="00B00D7B" w:rsidRDefault="00EA7349" w:rsidP="00D03592">
            <w:pPr>
              <w:jc w:val="center"/>
              <w:rPr>
                <w:rFonts w:cs="Arial"/>
                <w:szCs w:val="22"/>
              </w:rPr>
            </w:pPr>
            <w:r w:rsidRPr="00B00D7B">
              <w:rPr>
                <w:rFonts w:eastAsia="Times New Roman" w:cs="Arial"/>
                <w:szCs w:val="22"/>
              </w:rPr>
              <w:t>Corsham SN13</w:t>
            </w:r>
          </w:p>
          <w:p w14:paraId="2EDB34F1" w14:textId="77777777" w:rsidR="00EA7349" w:rsidRPr="00B00D7B" w:rsidRDefault="00EA7349" w:rsidP="00D03592">
            <w:pPr>
              <w:jc w:val="center"/>
              <w:rPr>
                <w:rFonts w:cs="Arial"/>
                <w:szCs w:val="22"/>
              </w:rPr>
            </w:pPr>
            <w:r w:rsidRPr="00B00D7B">
              <w:rPr>
                <w:rFonts w:eastAsia="Times New Roman" w:cs="Arial"/>
                <w:szCs w:val="22"/>
              </w:rPr>
              <w:t>9NR United Kingdom</w:t>
            </w:r>
          </w:p>
        </w:tc>
      </w:tr>
    </w:tbl>
    <w:p w14:paraId="7060F029" w14:textId="77777777" w:rsidR="00730BB1" w:rsidRPr="009359F2" w:rsidRDefault="00730BB1" w:rsidP="00EA7349">
      <w:pPr>
        <w:pStyle w:val="Heading4"/>
        <w:numPr>
          <w:ilvl w:val="0"/>
          <w:numId w:val="0"/>
        </w:numPr>
        <w:rPr>
          <w:highlight w:val="yellow"/>
        </w:rPr>
      </w:pPr>
    </w:p>
    <w:p w14:paraId="10FC1793" w14:textId="6FBD611B" w:rsidR="00C7156A" w:rsidRPr="00E66895" w:rsidRDefault="00C6721F" w:rsidP="00C61727">
      <w:pPr>
        <w:pStyle w:val="Heading3"/>
        <w:numPr>
          <w:ilvl w:val="2"/>
          <w:numId w:val="23"/>
        </w:numPr>
        <w:rPr>
          <w:u w:val="single"/>
        </w:rPr>
      </w:pPr>
      <w:r w:rsidRPr="00E66895">
        <w:rPr>
          <w:b/>
          <w:u w:val="single"/>
        </w:rPr>
        <w:t>New Licences</w:t>
      </w:r>
      <w:r w:rsidR="00C7156A" w:rsidRPr="00E66895">
        <w:rPr>
          <w:b/>
          <w:u w:val="single"/>
        </w:rPr>
        <w:t>:</w:t>
      </w:r>
    </w:p>
    <w:p w14:paraId="32211355" w14:textId="6FDFA158" w:rsidR="00C7156A" w:rsidRPr="00E66895" w:rsidRDefault="00C7156A" w:rsidP="00C61727">
      <w:pPr>
        <w:pStyle w:val="Heading4"/>
        <w:numPr>
          <w:ilvl w:val="3"/>
          <w:numId w:val="23"/>
        </w:numPr>
        <w:spacing w:after="120"/>
      </w:pPr>
      <w:r w:rsidRPr="00E66895">
        <w:t xml:space="preserve">The table outlines the licences and quantities that are to be </w:t>
      </w:r>
      <w:r w:rsidR="00F52B76" w:rsidRPr="00E66895">
        <w:t>procured under this Enterprise Agreement</w:t>
      </w:r>
      <w:r w:rsidRPr="00E66895">
        <w:t>.</w:t>
      </w:r>
      <w:r w:rsidR="00DE38EB" w:rsidRPr="00E66895">
        <w:t xml:space="preserve"> All </w:t>
      </w:r>
      <w:r w:rsidR="00D91486" w:rsidRPr="00E66895">
        <w:t>will re</w:t>
      </w:r>
      <w:r w:rsidR="00CD37B2" w:rsidRPr="00E66895">
        <w:t xml:space="preserve">quire </w:t>
      </w:r>
      <w:r w:rsidR="003270BD" w:rsidRPr="00E66895">
        <w:t xml:space="preserve">Level 1 partner continuous support </w:t>
      </w:r>
      <w:r w:rsidR="00245C2C" w:rsidRPr="00E66895">
        <w:t xml:space="preserve">based on a rollout </w:t>
      </w:r>
      <w:r w:rsidR="001E5F05" w:rsidRPr="00E66895">
        <w:t xml:space="preserve">agreed between the Authority and BMC directly. </w:t>
      </w:r>
    </w:p>
    <w:tbl>
      <w:tblPr>
        <w:tblStyle w:val="TableGrid"/>
        <w:tblW w:w="6982" w:type="dxa"/>
        <w:tblInd w:w="704" w:type="dxa"/>
        <w:tblLook w:val="04A0" w:firstRow="1" w:lastRow="0" w:firstColumn="1" w:lastColumn="0" w:noHBand="0" w:noVBand="1"/>
      </w:tblPr>
      <w:tblGrid>
        <w:gridCol w:w="2490"/>
        <w:gridCol w:w="1256"/>
        <w:gridCol w:w="1618"/>
        <w:gridCol w:w="1618"/>
      </w:tblGrid>
      <w:tr w:rsidR="00331F78" w:rsidRPr="00E66895" w14:paraId="5616CCF4" w14:textId="6CC59490" w:rsidTr="00331F78">
        <w:trPr>
          <w:trHeight w:val="651"/>
        </w:trPr>
        <w:tc>
          <w:tcPr>
            <w:tcW w:w="2490" w:type="dxa"/>
            <w:shd w:val="clear" w:color="auto" w:fill="C6D9F1" w:themeFill="text2" w:themeFillTint="33"/>
          </w:tcPr>
          <w:p w14:paraId="79AC6B14" w14:textId="183290CD" w:rsidR="00331F78" w:rsidRPr="00E66895" w:rsidRDefault="00331F78" w:rsidP="00F52B76">
            <w:pPr>
              <w:pStyle w:val="Heading4"/>
              <w:numPr>
                <w:ilvl w:val="0"/>
                <w:numId w:val="0"/>
              </w:numPr>
              <w:spacing w:after="120"/>
              <w:outlineLvl w:val="3"/>
              <w:rPr>
                <w:b/>
              </w:rPr>
            </w:pPr>
            <w:r w:rsidRPr="00E66895">
              <w:rPr>
                <w:b/>
              </w:rPr>
              <w:t>Product</w:t>
            </w:r>
          </w:p>
        </w:tc>
        <w:tc>
          <w:tcPr>
            <w:tcW w:w="1256" w:type="dxa"/>
            <w:shd w:val="clear" w:color="auto" w:fill="C6D9F1" w:themeFill="text2" w:themeFillTint="33"/>
          </w:tcPr>
          <w:p w14:paraId="6694CB49" w14:textId="7C0C6ED4" w:rsidR="00331F78" w:rsidRPr="00E66895" w:rsidRDefault="00331F78" w:rsidP="00F52B76">
            <w:pPr>
              <w:pStyle w:val="Heading4"/>
              <w:numPr>
                <w:ilvl w:val="0"/>
                <w:numId w:val="0"/>
              </w:numPr>
              <w:spacing w:after="120"/>
              <w:outlineLvl w:val="3"/>
              <w:rPr>
                <w:b/>
              </w:rPr>
            </w:pPr>
            <w:r w:rsidRPr="00E66895">
              <w:rPr>
                <w:b/>
              </w:rPr>
              <w:t>Quantity</w:t>
            </w:r>
          </w:p>
        </w:tc>
        <w:tc>
          <w:tcPr>
            <w:tcW w:w="1618" w:type="dxa"/>
            <w:shd w:val="clear" w:color="auto" w:fill="C6D9F1" w:themeFill="text2" w:themeFillTint="33"/>
          </w:tcPr>
          <w:p w14:paraId="22547200" w14:textId="59DBD9DF" w:rsidR="00331F78" w:rsidRPr="00E66895" w:rsidRDefault="00331F78" w:rsidP="00043E77">
            <w:pPr>
              <w:pStyle w:val="Heading4"/>
              <w:numPr>
                <w:ilvl w:val="0"/>
                <w:numId w:val="0"/>
              </w:numPr>
              <w:spacing w:after="120"/>
              <w:jc w:val="left"/>
              <w:outlineLvl w:val="3"/>
              <w:rPr>
                <w:b/>
                <w:bCs/>
              </w:rPr>
            </w:pPr>
            <w:r w:rsidRPr="00E66895">
              <w:rPr>
                <w:b/>
                <w:bCs/>
              </w:rPr>
              <w:t>Unit of Measure</w:t>
            </w:r>
          </w:p>
        </w:tc>
        <w:tc>
          <w:tcPr>
            <w:tcW w:w="1618" w:type="dxa"/>
            <w:shd w:val="clear" w:color="auto" w:fill="C6D9F1" w:themeFill="text2" w:themeFillTint="33"/>
          </w:tcPr>
          <w:p w14:paraId="72E14781" w14:textId="77777777" w:rsidR="00331F78" w:rsidRPr="00E66895" w:rsidRDefault="00331F78" w:rsidP="00043E77">
            <w:pPr>
              <w:pStyle w:val="Heading4"/>
              <w:numPr>
                <w:ilvl w:val="0"/>
                <w:numId w:val="0"/>
              </w:numPr>
              <w:spacing w:after="120"/>
              <w:jc w:val="left"/>
              <w:outlineLvl w:val="3"/>
              <w:rPr>
                <w:b/>
                <w:bCs/>
              </w:rPr>
            </w:pPr>
          </w:p>
        </w:tc>
      </w:tr>
      <w:tr w:rsidR="00331F78" w:rsidRPr="00E66895" w14:paraId="13B4FDD0" w14:textId="59DED805" w:rsidTr="00331F78">
        <w:tc>
          <w:tcPr>
            <w:tcW w:w="2490" w:type="dxa"/>
          </w:tcPr>
          <w:p w14:paraId="43C18A14" w14:textId="2D46D4A1" w:rsidR="00331F78" w:rsidRPr="00E66895" w:rsidRDefault="00331F78" w:rsidP="008C7BD5">
            <w:pPr>
              <w:jc w:val="left"/>
              <w:rPr>
                <w:rFonts w:eastAsia="Times New Roman" w:cs="Arial"/>
                <w:color w:val="000000"/>
                <w:sz w:val="20"/>
                <w:szCs w:val="20"/>
                <w:lang w:eastAsia="en-GB"/>
              </w:rPr>
            </w:pPr>
            <w:r w:rsidRPr="00E66895">
              <w:rPr>
                <w:rFonts w:cs="Arial"/>
                <w:color w:val="000000"/>
                <w:sz w:val="20"/>
                <w:szCs w:val="20"/>
              </w:rPr>
              <w:t>Remedy Service Desk – User Licence Add on</w:t>
            </w:r>
          </w:p>
        </w:tc>
        <w:tc>
          <w:tcPr>
            <w:tcW w:w="1256" w:type="dxa"/>
          </w:tcPr>
          <w:p w14:paraId="72DAE825" w14:textId="5B701F70" w:rsidR="00331F78" w:rsidRPr="00E66895" w:rsidRDefault="00331F78" w:rsidP="00F52B76">
            <w:pPr>
              <w:pStyle w:val="Heading4"/>
              <w:numPr>
                <w:ilvl w:val="0"/>
                <w:numId w:val="0"/>
              </w:numPr>
              <w:spacing w:after="120"/>
              <w:outlineLvl w:val="3"/>
              <w:rPr>
                <w:sz w:val="20"/>
              </w:rPr>
            </w:pPr>
            <w:r w:rsidRPr="00E66895">
              <w:rPr>
                <w:sz w:val="20"/>
              </w:rPr>
              <w:t>881</w:t>
            </w:r>
          </w:p>
        </w:tc>
        <w:tc>
          <w:tcPr>
            <w:tcW w:w="1618" w:type="dxa"/>
          </w:tcPr>
          <w:p w14:paraId="3342AF80" w14:textId="16F14D8D" w:rsidR="00331F78" w:rsidRPr="00E66895" w:rsidRDefault="00331F78" w:rsidP="008C7BD5">
            <w:pPr>
              <w:pStyle w:val="Heading4"/>
              <w:numPr>
                <w:ilvl w:val="0"/>
                <w:numId w:val="0"/>
              </w:numPr>
              <w:spacing w:after="120"/>
              <w:jc w:val="center"/>
              <w:outlineLvl w:val="3"/>
              <w:rPr>
                <w:color w:val="000000"/>
                <w:sz w:val="20"/>
                <w:lang w:eastAsia="en-GB"/>
              </w:rPr>
            </w:pPr>
            <w:r w:rsidRPr="00E66895">
              <w:rPr>
                <w:color w:val="000000"/>
                <w:sz w:val="20"/>
                <w:lang w:eastAsia="en-GB"/>
              </w:rPr>
              <w:t>per named user</w:t>
            </w:r>
          </w:p>
        </w:tc>
        <w:tc>
          <w:tcPr>
            <w:tcW w:w="1618" w:type="dxa"/>
          </w:tcPr>
          <w:p w14:paraId="55121F97" w14:textId="406BF5AC" w:rsidR="00331F78" w:rsidRPr="00E66895" w:rsidRDefault="00F052BA" w:rsidP="00F052BA">
            <w:pPr>
              <w:pStyle w:val="Heading4"/>
              <w:numPr>
                <w:ilvl w:val="0"/>
                <w:numId w:val="0"/>
              </w:numPr>
              <w:spacing w:after="120"/>
              <w:jc w:val="left"/>
              <w:outlineLvl w:val="3"/>
              <w:rPr>
                <w:color w:val="000000"/>
                <w:sz w:val="20"/>
                <w:lang w:eastAsia="en-GB"/>
              </w:rPr>
            </w:pPr>
            <w:r>
              <w:rPr>
                <w:sz w:val="20"/>
              </w:rPr>
              <w:t xml:space="preserve">31-Mar </w:t>
            </w:r>
            <w:r w:rsidR="009B5DBA">
              <w:rPr>
                <w:sz w:val="20"/>
              </w:rPr>
              <w:t>2021 to 3</w:t>
            </w:r>
            <w:r>
              <w:rPr>
                <w:sz w:val="20"/>
              </w:rPr>
              <w:t>0</w:t>
            </w:r>
            <w:r w:rsidR="009B5DBA">
              <w:rPr>
                <w:sz w:val="20"/>
              </w:rPr>
              <w:t>-Mar 2024</w:t>
            </w:r>
          </w:p>
        </w:tc>
      </w:tr>
      <w:tr w:rsidR="00331F78" w:rsidRPr="00E66895" w14:paraId="2B616E2D" w14:textId="703D1998" w:rsidTr="00331F78">
        <w:tc>
          <w:tcPr>
            <w:tcW w:w="2490" w:type="dxa"/>
          </w:tcPr>
          <w:p w14:paraId="2179D7B3" w14:textId="1D3E4D85" w:rsidR="00331F78" w:rsidRPr="00E66895" w:rsidRDefault="00331F78" w:rsidP="008C7BD5">
            <w:pPr>
              <w:jc w:val="left"/>
              <w:rPr>
                <w:rFonts w:eastAsia="Times New Roman" w:cs="Arial"/>
                <w:color w:val="000000"/>
                <w:sz w:val="20"/>
                <w:szCs w:val="20"/>
                <w:lang w:eastAsia="en-GB"/>
              </w:rPr>
            </w:pPr>
            <w:r w:rsidRPr="00E66895">
              <w:rPr>
                <w:rFonts w:cs="Arial"/>
                <w:color w:val="000000"/>
                <w:sz w:val="20"/>
                <w:szCs w:val="20"/>
              </w:rPr>
              <w:t>Remedy Service Optimization – User Licence</w:t>
            </w:r>
          </w:p>
        </w:tc>
        <w:tc>
          <w:tcPr>
            <w:tcW w:w="1256" w:type="dxa"/>
          </w:tcPr>
          <w:p w14:paraId="5A54BE46" w14:textId="16A8E482" w:rsidR="00331F78" w:rsidRPr="00E66895" w:rsidRDefault="00331F78" w:rsidP="00F52B76">
            <w:pPr>
              <w:pStyle w:val="Heading4"/>
              <w:numPr>
                <w:ilvl w:val="0"/>
                <w:numId w:val="0"/>
              </w:numPr>
              <w:spacing w:after="120"/>
              <w:outlineLvl w:val="3"/>
              <w:rPr>
                <w:sz w:val="20"/>
              </w:rPr>
            </w:pPr>
            <w:r w:rsidRPr="00E66895">
              <w:rPr>
                <w:sz w:val="20"/>
              </w:rPr>
              <w:t>129</w:t>
            </w:r>
          </w:p>
        </w:tc>
        <w:tc>
          <w:tcPr>
            <w:tcW w:w="1618" w:type="dxa"/>
          </w:tcPr>
          <w:p w14:paraId="3BCB9A3C" w14:textId="26BB6863" w:rsidR="00331F78" w:rsidRPr="00E66895" w:rsidRDefault="00331F78" w:rsidP="00F52B76">
            <w:pPr>
              <w:pStyle w:val="Heading4"/>
              <w:numPr>
                <w:ilvl w:val="0"/>
                <w:numId w:val="0"/>
              </w:numPr>
              <w:spacing w:after="120"/>
              <w:outlineLvl w:val="3"/>
              <w:rPr>
                <w:sz w:val="20"/>
              </w:rPr>
            </w:pPr>
            <w:r w:rsidRPr="00E66895">
              <w:rPr>
                <w:sz w:val="20"/>
              </w:rPr>
              <w:t>Per named user</w:t>
            </w:r>
          </w:p>
        </w:tc>
        <w:tc>
          <w:tcPr>
            <w:tcW w:w="1618" w:type="dxa"/>
          </w:tcPr>
          <w:p w14:paraId="730BCB7C" w14:textId="443B84B7" w:rsidR="00331F78" w:rsidRPr="00E66895" w:rsidRDefault="00F052BA" w:rsidP="00F052BA">
            <w:pPr>
              <w:pStyle w:val="Heading4"/>
              <w:numPr>
                <w:ilvl w:val="0"/>
                <w:numId w:val="0"/>
              </w:numPr>
              <w:spacing w:after="120"/>
              <w:jc w:val="left"/>
              <w:outlineLvl w:val="3"/>
              <w:rPr>
                <w:sz w:val="20"/>
              </w:rPr>
            </w:pPr>
            <w:r>
              <w:rPr>
                <w:sz w:val="20"/>
              </w:rPr>
              <w:t xml:space="preserve">31-Mar </w:t>
            </w:r>
            <w:r w:rsidR="009B5DBA">
              <w:rPr>
                <w:sz w:val="20"/>
              </w:rPr>
              <w:t>2021 to 3</w:t>
            </w:r>
            <w:r>
              <w:rPr>
                <w:sz w:val="20"/>
              </w:rPr>
              <w:t>0</w:t>
            </w:r>
            <w:r w:rsidR="009B5DBA">
              <w:rPr>
                <w:sz w:val="20"/>
              </w:rPr>
              <w:t>-Mar 2024</w:t>
            </w:r>
          </w:p>
        </w:tc>
      </w:tr>
      <w:tr w:rsidR="00331F78" w:rsidRPr="00E66895" w14:paraId="7A842141" w14:textId="1B8B65A6" w:rsidTr="00331F78">
        <w:tc>
          <w:tcPr>
            <w:tcW w:w="2490" w:type="dxa"/>
          </w:tcPr>
          <w:p w14:paraId="53CC78FC" w14:textId="0EF42A02" w:rsidR="00331F78" w:rsidRPr="00E66895" w:rsidRDefault="00331F78" w:rsidP="008C7BD5">
            <w:pPr>
              <w:jc w:val="left"/>
              <w:rPr>
                <w:rFonts w:eastAsia="Times New Roman" w:cs="Arial"/>
                <w:color w:val="000000"/>
                <w:sz w:val="20"/>
                <w:szCs w:val="20"/>
                <w:lang w:eastAsia="en-GB"/>
              </w:rPr>
            </w:pPr>
            <w:r w:rsidRPr="00E66895">
              <w:rPr>
                <w:rFonts w:cs="Arial"/>
                <w:color w:val="000000"/>
                <w:sz w:val="20"/>
                <w:szCs w:val="20"/>
              </w:rPr>
              <w:t>Remedy Service Management Suite – User Licence add on</w:t>
            </w:r>
          </w:p>
        </w:tc>
        <w:tc>
          <w:tcPr>
            <w:tcW w:w="1256" w:type="dxa"/>
          </w:tcPr>
          <w:p w14:paraId="664A2B58" w14:textId="18B7ED1B" w:rsidR="00331F78" w:rsidRPr="00E66895" w:rsidRDefault="00331F78" w:rsidP="00F52B76">
            <w:pPr>
              <w:pStyle w:val="Heading4"/>
              <w:numPr>
                <w:ilvl w:val="0"/>
                <w:numId w:val="0"/>
              </w:numPr>
              <w:spacing w:after="120"/>
              <w:outlineLvl w:val="3"/>
              <w:rPr>
                <w:sz w:val="20"/>
              </w:rPr>
            </w:pPr>
            <w:r w:rsidRPr="00E66895">
              <w:rPr>
                <w:sz w:val="20"/>
              </w:rPr>
              <w:t>25</w:t>
            </w:r>
          </w:p>
        </w:tc>
        <w:tc>
          <w:tcPr>
            <w:tcW w:w="1618" w:type="dxa"/>
          </w:tcPr>
          <w:p w14:paraId="25F24977" w14:textId="6A61873D" w:rsidR="00331F78" w:rsidRPr="00E66895" w:rsidRDefault="00331F78" w:rsidP="00F52B76">
            <w:pPr>
              <w:pStyle w:val="Heading4"/>
              <w:numPr>
                <w:ilvl w:val="0"/>
                <w:numId w:val="0"/>
              </w:numPr>
              <w:spacing w:after="120"/>
              <w:outlineLvl w:val="3"/>
              <w:rPr>
                <w:sz w:val="20"/>
              </w:rPr>
            </w:pPr>
            <w:r w:rsidRPr="00E66895">
              <w:rPr>
                <w:sz w:val="20"/>
              </w:rPr>
              <w:t>Per named User</w:t>
            </w:r>
          </w:p>
        </w:tc>
        <w:tc>
          <w:tcPr>
            <w:tcW w:w="1618" w:type="dxa"/>
          </w:tcPr>
          <w:p w14:paraId="4DC74F92" w14:textId="74F66ECF" w:rsidR="00331F78" w:rsidRPr="00E66895" w:rsidRDefault="00F052BA" w:rsidP="00F052BA">
            <w:pPr>
              <w:pStyle w:val="Heading4"/>
              <w:numPr>
                <w:ilvl w:val="0"/>
                <w:numId w:val="0"/>
              </w:numPr>
              <w:spacing w:after="120"/>
              <w:jc w:val="left"/>
              <w:outlineLvl w:val="3"/>
              <w:rPr>
                <w:sz w:val="20"/>
              </w:rPr>
            </w:pPr>
            <w:r>
              <w:rPr>
                <w:sz w:val="20"/>
              </w:rPr>
              <w:t xml:space="preserve">31-Mar </w:t>
            </w:r>
            <w:r w:rsidR="009B5DBA">
              <w:rPr>
                <w:sz w:val="20"/>
              </w:rPr>
              <w:t>2021 to 3</w:t>
            </w:r>
            <w:r>
              <w:rPr>
                <w:sz w:val="20"/>
              </w:rPr>
              <w:t>0</w:t>
            </w:r>
            <w:r w:rsidR="009B5DBA">
              <w:rPr>
                <w:sz w:val="20"/>
              </w:rPr>
              <w:t>-Mar 2024</w:t>
            </w:r>
          </w:p>
        </w:tc>
      </w:tr>
      <w:tr w:rsidR="00331F78" w:rsidRPr="00E66895" w14:paraId="0491EE00" w14:textId="7492F0C7" w:rsidTr="00331F78">
        <w:tc>
          <w:tcPr>
            <w:tcW w:w="2490" w:type="dxa"/>
          </w:tcPr>
          <w:p w14:paraId="39FCA35D" w14:textId="57018FA9" w:rsidR="00331F78" w:rsidRPr="00E66895" w:rsidRDefault="00331F78" w:rsidP="00C87134">
            <w:pPr>
              <w:jc w:val="left"/>
              <w:rPr>
                <w:rFonts w:eastAsia="Times New Roman" w:cs="Arial"/>
                <w:color w:val="000000"/>
                <w:sz w:val="20"/>
                <w:szCs w:val="20"/>
                <w:lang w:eastAsia="en-GB"/>
              </w:rPr>
            </w:pPr>
            <w:proofErr w:type="spellStart"/>
            <w:r w:rsidRPr="00E66895">
              <w:rPr>
                <w:rFonts w:cs="Arial"/>
                <w:color w:val="000000"/>
                <w:sz w:val="20"/>
                <w:szCs w:val="20"/>
              </w:rPr>
              <w:t>TrueSight</w:t>
            </w:r>
            <w:proofErr w:type="spellEnd"/>
            <w:r w:rsidRPr="00E66895">
              <w:rPr>
                <w:rFonts w:cs="Arial"/>
                <w:color w:val="000000"/>
                <w:sz w:val="20"/>
                <w:szCs w:val="20"/>
              </w:rPr>
              <w:t xml:space="preserve"> Infrastructure Management</w:t>
            </w:r>
          </w:p>
        </w:tc>
        <w:tc>
          <w:tcPr>
            <w:tcW w:w="1256" w:type="dxa"/>
          </w:tcPr>
          <w:p w14:paraId="2C13FE3A" w14:textId="45795717" w:rsidR="00331F78" w:rsidRPr="00E66895" w:rsidRDefault="00331F78" w:rsidP="00F52B76">
            <w:pPr>
              <w:pStyle w:val="Heading4"/>
              <w:numPr>
                <w:ilvl w:val="0"/>
                <w:numId w:val="0"/>
              </w:numPr>
              <w:spacing w:after="120"/>
              <w:outlineLvl w:val="3"/>
              <w:rPr>
                <w:sz w:val="20"/>
              </w:rPr>
            </w:pPr>
            <w:r>
              <w:rPr>
                <w:sz w:val="20"/>
              </w:rPr>
              <w:t>2391</w:t>
            </w:r>
          </w:p>
        </w:tc>
        <w:tc>
          <w:tcPr>
            <w:tcW w:w="1618" w:type="dxa"/>
          </w:tcPr>
          <w:p w14:paraId="44C6B9A1" w14:textId="77777777" w:rsidR="00331F78" w:rsidRPr="00E66895" w:rsidRDefault="00331F78" w:rsidP="0012543F">
            <w:pPr>
              <w:jc w:val="center"/>
              <w:rPr>
                <w:rFonts w:ascii="Calibri" w:eastAsiaTheme="minorHAnsi" w:hAnsi="Calibri"/>
                <w:color w:val="000000"/>
                <w:sz w:val="20"/>
                <w:szCs w:val="20"/>
                <w:lang w:eastAsia="en-GB"/>
              </w:rPr>
            </w:pPr>
            <w:r w:rsidRPr="00E66895">
              <w:rPr>
                <w:color w:val="000000"/>
                <w:sz w:val="20"/>
                <w:szCs w:val="20"/>
                <w:lang w:eastAsia="en-GB"/>
              </w:rPr>
              <w:t>per managed asset - server endpoint</w:t>
            </w:r>
          </w:p>
          <w:p w14:paraId="6178EE9F" w14:textId="77777777" w:rsidR="00331F78" w:rsidRPr="00E66895" w:rsidRDefault="00331F78" w:rsidP="0012543F">
            <w:pPr>
              <w:jc w:val="center"/>
              <w:rPr>
                <w:color w:val="000000"/>
                <w:sz w:val="20"/>
                <w:szCs w:val="20"/>
                <w:lang w:eastAsia="en-GB"/>
              </w:rPr>
            </w:pPr>
          </w:p>
        </w:tc>
        <w:tc>
          <w:tcPr>
            <w:tcW w:w="1618" w:type="dxa"/>
          </w:tcPr>
          <w:p w14:paraId="442BF2FC" w14:textId="2F4DEF87" w:rsidR="00331F78" w:rsidRPr="00E66895" w:rsidRDefault="00F052BA" w:rsidP="00F052BA">
            <w:pPr>
              <w:jc w:val="left"/>
              <w:rPr>
                <w:color w:val="000000"/>
                <w:sz w:val="20"/>
                <w:szCs w:val="20"/>
                <w:lang w:eastAsia="en-GB"/>
              </w:rPr>
            </w:pPr>
            <w:r>
              <w:rPr>
                <w:sz w:val="20"/>
              </w:rPr>
              <w:t xml:space="preserve">31-Mar </w:t>
            </w:r>
            <w:r w:rsidR="00331F78">
              <w:rPr>
                <w:sz w:val="20"/>
              </w:rPr>
              <w:t>2021 to</w:t>
            </w:r>
            <w:r>
              <w:rPr>
                <w:sz w:val="20"/>
              </w:rPr>
              <w:t xml:space="preserve"> </w:t>
            </w:r>
            <w:r w:rsidR="00331F78">
              <w:rPr>
                <w:sz w:val="20"/>
              </w:rPr>
              <w:t>3</w:t>
            </w:r>
            <w:r>
              <w:rPr>
                <w:sz w:val="20"/>
              </w:rPr>
              <w:t>0</w:t>
            </w:r>
            <w:r w:rsidR="00331F78">
              <w:rPr>
                <w:sz w:val="20"/>
              </w:rPr>
              <w:t>-Mar 2024</w:t>
            </w:r>
          </w:p>
        </w:tc>
      </w:tr>
      <w:tr w:rsidR="00331F78" w:rsidRPr="00E66895" w14:paraId="4E5A9921" w14:textId="64F4A61B" w:rsidTr="00331F78">
        <w:tc>
          <w:tcPr>
            <w:tcW w:w="2490" w:type="dxa"/>
          </w:tcPr>
          <w:p w14:paraId="4240E07C" w14:textId="7B4BEA67" w:rsidR="00331F78" w:rsidRPr="00E66895" w:rsidRDefault="00331F78" w:rsidP="00C87134">
            <w:pPr>
              <w:rPr>
                <w:rFonts w:cs="Arial"/>
                <w:color w:val="000000"/>
                <w:sz w:val="20"/>
                <w:szCs w:val="20"/>
              </w:rPr>
            </w:pPr>
            <w:proofErr w:type="spellStart"/>
            <w:r w:rsidRPr="00E66895">
              <w:rPr>
                <w:rFonts w:cs="Arial"/>
                <w:color w:val="000000"/>
                <w:sz w:val="20"/>
                <w:szCs w:val="20"/>
              </w:rPr>
              <w:t>TrueSight</w:t>
            </w:r>
            <w:proofErr w:type="spellEnd"/>
            <w:r w:rsidRPr="00E66895">
              <w:rPr>
                <w:rFonts w:cs="Arial"/>
                <w:color w:val="000000"/>
                <w:sz w:val="20"/>
                <w:szCs w:val="20"/>
              </w:rPr>
              <w:t xml:space="preserve"> Infrastructure Management</w:t>
            </w:r>
          </w:p>
        </w:tc>
        <w:tc>
          <w:tcPr>
            <w:tcW w:w="1256" w:type="dxa"/>
          </w:tcPr>
          <w:p w14:paraId="4DF0C140" w14:textId="38EC09FB" w:rsidR="00331F78" w:rsidRPr="00E66895" w:rsidRDefault="00331F78" w:rsidP="00F52B76">
            <w:pPr>
              <w:pStyle w:val="Heading4"/>
              <w:numPr>
                <w:ilvl w:val="0"/>
                <w:numId w:val="0"/>
              </w:numPr>
              <w:spacing w:after="120"/>
              <w:outlineLvl w:val="3"/>
              <w:rPr>
                <w:sz w:val="20"/>
              </w:rPr>
            </w:pPr>
            <w:r>
              <w:rPr>
                <w:sz w:val="20"/>
              </w:rPr>
              <w:t>11290</w:t>
            </w:r>
          </w:p>
        </w:tc>
        <w:tc>
          <w:tcPr>
            <w:tcW w:w="1618" w:type="dxa"/>
          </w:tcPr>
          <w:p w14:paraId="3585A0DE" w14:textId="77777777" w:rsidR="00331F78" w:rsidRPr="00E66895" w:rsidRDefault="00331F78" w:rsidP="00331F78">
            <w:pPr>
              <w:jc w:val="center"/>
              <w:rPr>
                <w:rFonts w:ascii="Calibri" w:eastAsiaTheme="minorHAnsi" w:hAnsi="Calibri"/>
                <w:color w:val="000000"/>
                <w:sz w:val="20"/>
                <w:szCs w:val="20"/>
                <w:lang w:eastAsia="en-GB"/>
              </w:rPr>
            </w:pPr>
            <w:r w:rsidRPr="00E66895">
              <w:rPr>
                <w:color w:val="000000"/>
                <w:sz w:val="20"/>
                <w:szCs w:val="20"/>
                <w:lang w:eastAsia="en-GB"/>
              </w:rPr>
              <w:t>per managed asset - server endpoint</w:t>
            </w:r>
          </w:p>
          <w:p w14:paraId="283283AD" w14:textId="77777777" w:rsidR="00331F78" w:rsidRPr="00E66895" w:rsidRDefault="00331F78" w:rsidP="0012543F">
            <w:pPr>
              <w:jc w:val="center"/>
              <w:rPr>
                <w:color w:val="000000"/>
                <w:sz w:val="20"/>
                <w:szCs w:val="20"/>
                <w:lang w:eastAsia="en-GB"/>
              </w:rPr>
            </w:pPr>
          </w:p>
        </w:tc>
        <w:tc>
          <w:tcPr>
            <w:tcW w:w="1618" w:type="dxa"/>
          </w:tcPr>
          <w:p w14:paraId="18954C01" w14:textId="5C8409A5" w:rsidR="00331F78" w:rsidRPr="00E66895" w:rsidRDefault="00331F78" w:rsidP="00F052BA">
            <w:pPr>
              <w:jc w:val="left"/>
              <w:rPr>
                <w:color w:val="000000"/>
                <w:sz w:val="20"/>
                <w:szCs w:val="20"/>
                <w:lang w:eastAsia="en-GB"/>
              </w:rPr>
            </w:pPr>
            <w:r>
              <w:rPr>
                <w:color w:val="000000"/>
                <w:sz w:val="20"/>
                <w:szCs w:val="20"/>
                <w:lang w:eastAsia="en-GB"/>
              </w:rPr>
              <w:t>31-Mar 2021</w:t>
            </w:r>
            <w:r w:rsidR="009B5DBA">
              <w:rPr>
                <w:color w:val="000000"/>
                <w:sz w:val="20"/>
                <w:szCs w:val="20"/>
                <w:lang w:eastAsia="en-GB"/>
              </w:rPr>
              <w:t xml:space="preserve"> to 3</w:t>
            </w:r>
            <w:r w:rsidR="00F052BA">
              <w:rPr>
                <w:color w:val="000000"/>
                <w:sz w:val="20"/>
                <w:szCs w:val="20"/>
                <w:lang w:eastAsia="en-GB"/>
              </w:rPr>
              <w:t>0</w:t>
            </w:r>
            <w:r w:rsidR="009B5DBA">
              <w:rPr>
                <w:color w:val="000000"/>
                <w:sz w:val="20"/>
                <w:szCs w:val="20"/>
                <w:lang w:eastAsia="en-GB"/>
              </w:rPr>
              <w:t>-Mar 2024</w:t>
            </w:r>
          </w:p>
        </w:tc>
      </w:tr>
      <w:tr w:rsidR="00331F78" w:rsidRPr="00E66895" w14:paraId="38A0357A" w14:textId="6B24BFBD" w:rsidTr="00331F78">
        <w:tc>
          <w:tcPr>
            <w:tcW w:w="2490" w:type="dxa"/>
          </w:tcPr>
          <w:p w14:paraId="27B8DEC4" w14:textId="2A0F3BBE" w:rsidR="00331F78" w:rsidRPr="00E66895" w:rsidRDefault="00331F78" w:rsidP="00043E77">
            <w:pPr>
              <w:jc w:val="left"/>
              <w:rPr>
                <w:rFonts w:cs="Arial"/>
                <w:color w:val="000000"/>
                <w:sz w:val="20"/>
                <w:szCs w:val="20"/>
              </w:rPr>
            </w:pPr>
            <w:r w:rsidRPr="00E66895">
              <w:rPr>
                <w:rFonts w:cs="Arial"/>
                <w:color w:val="000000"/>
                <w:sz w:val="20"/>
                <w:szCs w:val="20"/>
              </w:rPr>
              <w:t xml:space="preserve">Ture Sight Operation </w:t>
            </w:r>
            <w:proofErr w:type="gramStart"/>
            <w:r w:rsidRPr="00E66895">
              <w:rPr>
                <w:rFonts w:cs="Arial"/>
                <w:color w:val="000000"/>
                <w:sz w:val="20"/>
                <w:szCs w:val="20"/>
              </w:rPr>
              <w:t>Management  -</w:t>
            </w:r>
            <w:proofErr w:type="gramEnd"/>
            <w:r w:rsidRPr="00E66895">
              <w:rPr>
                <w:rFonts w:cs="Arial"/>
                <w:color w:val="000000"/>
                <w:sz w:val="20"/>
                <w:szCs w:val="20"/>
              </w:rPr>
              <w:t xml:space="preserve"> Base Licence</w:t>
            </w:r>
          </w:p>
        </w:tc>
        <w:tc>
          <w:tcPr>
            <w:tcW w:w="1256" w:type="dxa"/>
          </w:tcPr>
          <w:p w14:paraId="7A46DF1D" w14:textId="079F61BA" w:rsidR="00331F78" w:rsidRPr="00E66895" w:rsidRDefault="00331F78" w:rsidP="00F52B76">
            <w:pPr>
              <w:pStyle w:val="Heading4"/>
              <w:numPr>
                <w:ilvl w:val="0"/>
                <w:numId w:val="0"/>
              </w:numPr>
              <w:spacing w:after="120"/>
              <w:outlineLvl w:val="3"/>
              <w:rPr>
                <w:sz w:val="20"/>
              </w:rPr>
            </w:pPr>
            <w:r w:rsidRPr="00E66895">
              <w:rPr>
                <w:sz w:val="20"/>
              </w:rPr>
              <w:t>1</w:t>
            </w:r>
          </w:p>
        </w:tc>
        <w:tc>
          <w:tcPr>
            <w:tcW w:w="1618" w:type="dxa"/>
          </w:tcPr>
          <w:p w14:paraId="65148588" w14:textId="7805546A" w:rsidR="00331F78" w:rsidRPr="00E66895" w:rsidRDefault="00331F78" w:rsidP="00F52B76">
            <w:pPr>
              <w:pStyle w:val="Heading4"/>
              <w:numPr>
                <w:ilvl w:val="0"/>
                <w:numId w:val="0"/>
              </w:numPr>
              <w:spacing w:after="120"/>
              <w:outlineLvl w:val="3"/>
              <w:rPr>
                <w:sz w:val="20"/>
              </w:rPr>
            </w:pPr>
            <w:r w:rsidRPr="00E66895">
              <w:rPr>
                <w:color w:val="000000"/>
                <w:sz w:val="20"/>
                <w:lang w:eastAsia="en-GB"/>
              </w:rPr>
              <w:t>per enterprise</w:t>
            </w:r>
          </w:p>
        </w:tc>
        <w:tc>
          <w:tcPr>
            <w:tcW w:w="1618" w:type="dxa"/>
          </w:tcPr>
          <w:p w14:paraId="7BDCAE24" w14:textId="62EA4BB2" w:rsidR="00331F78" w:rsidRPr="00E66895" w:rsidRDefault="00F052BA" w:rsidP="00F052BA">
            <w:pPr>
              <w:pStyle w:val="Heading4"/>
              <w:numPr>
                <w:ilvl w:val="0"/>
                <w:numId w:val="0"/>
              </w:numPr>
              <w:spacing w:after="120"/>
              <w:jc w:val="left"/>
              <w:outlineLvl w:val="3"/>
              <w:rPr>
                <w:color w:val="000000"/>
                <w:sz w:val="20"/>
                <w:lang w:eastAsia="en-GB"/>
              </w:rPr>
            </w:pPr>
            <w:r>
              <w:rPr>
                <w:sz w:val="20"/>
              </w:rPr>
              <w:t xml:space="preserve">31-Mar </w:t>
            </w:r>
            <w:r w:rsidR="009B5DBA">
              <w:rPr>
                <w:sz w:val="20"/>
              </w:rPr>
              <w:t>2021 to 3</w:t>
            </w:r>
            <w:r>
              <w:rPr>
                <w:sz w:val="20"/>
              </w:rPr>
              <w:t>0</w:t>
            </w:r>
            <w:r w:rsidR="009B5DBA">
              <w:rPr>
                <w:sz w:val="20"/>
              </w:rPr>
              <w:t>-Mar 2024</w:t>
            </w:r>
          </w:p>
        </w:tc>
      </w:tr>
      <w:tr w:rsidR="00331F78" w:rsidRPr="00E66895" w14:paraId="2AD3F2CD" w14:textId="1D070BE8" w:rsidTr="00331F78">
        <w:tc>
          <w:tcPr>
            <w:tcW w:w="2490" w:type="dxa"/>
            <w:vAlign w:val="center"/>
          </w:tcPr>
          <w:p w14:paraId="6D64383C" w14:textId="362DCE15" w:rsidR="00331F78" w:rsidRPr="00E66895" w:rsidRDefault="00331F78" w:rsidP="008C7BD5">
            <w:pPr>
              <w:pStyle w:val="Heading4"/>
              <w:numPr>
                <w:ilvl w:val="0"/>
                <w:numId w:val="0"/>
              </w:numPr>
              <w:spacing w:after="120"/>
              <w:jc w:val="left"/>
              <w:outlineLvl w:val="3"/>
            </w:pPr>
            <w:r w:rsidRPr="00E66895">
              <w:rPr>
                <w:rFonts w:cs="Arial"/>
                <w:color w:val="000000"/>
                <w:sz w:val="20"/>
              </w:rPr>
              <w:t>Discovery Data Centre</w:t>
            </w:r>
          </w:p>
        </w:tc>
        <w:tc>
          <w:tcPr>
            <w:tcW w:w="1256" w:type="dxa"/>
          </w:tcPr>
          <w:p w14:paraId="38CE4584" w14:textId="5D50C718" w:rsidR="00331F78" w:rsidRPr="00E66895" w:rsidRDefault="00331F78" w:rsidP="0045691B">
            <w:pPr>
              <w:pStyle w:val="Heading4"/>
              <w:numPr>
                <w:ilvl w:val="0"/>
                <w:numId w:val="0"/>
              </w:numPr>
              <w:spacing w:after="120"/>
              <w:outlineLvl w:val="3"/>
              <w:rPr>
                <w:sz w:val="20"/>
              </w:rPr>
            </w:pPr>
            <w:r w:rsidRPr="00E66895">
              <w:rPr>
                <w:sz w:val="20"/>
              </w:rPr>
              <w:t>370</w:t>
            </w:r>
          </w:p>
        </w:tc>
        <w:tc>
          <w:tcPr>
            <w:tcW w:w="1618" w:type="dxa"/>
          </w:tcPr>
          <w:p w14:paraId="62FB9D79" w14:textId="19B6F7A4" w:rsidR="00331F78" w:rsidRPr="00E66895" w:rsidRDefault="00331F78" w:rsidP="0045691B">
            <w:pPr>
              <w:pStyle w:val="Heading4"/>
              <w:numPr>
                <w:ilvl w:val="0"/>
                <w:numId w:val="0"/>
              </w:numPr>
              <w:spacing w:after="120"/>
              <w:outlineLvl w:val="3"/>
              <w:rPr>
                <w:color w:val="000000"/>
                <w:sz w:val="20"/>
                <w:lang w:eastAsia="en-GB"/>
              </w:rPr>
            </w:pPr>
            <w:r w:rsidRPr="00E66895">
              <w:rPr>
                <w:color w:val="000000"/>
                <w:sz w:val="20"/>
                <w:lang w:eastAsia="en-GB"/>
              </w:rPr>
              <w:t>per managed asset - server endpoint</w:t>
            </w:r>
          </w:p>
        </w:tc>
        <w:tc>
          <w:tcPr>
            <w:tcW w:w="1618" w:type="dxa"/>
          </w:tcPr>
          <w:p w14:paraId="32607602" w14:textId="7C85B722" w:rsidR="00331F78" w:rsidRPr="00E66895" w:rsidRDefault="00F052BA" w:rsidP="00F052BA">
            <w:pPr>
              <w:pStyle w:val="Heading4"/>
              <w:numPr>
                <w:ilvl w:val="0"/>
                <w:numId w:val="0"/>
              </w:numPr>
              <w:spacing w:after="120"/>
              <w:jc w:val="left"/>
              <w:outlineLvl w:val="3"/>
              <w:rPr>
                <w:color w:val="000000"/>
                <w:sz w:val="20"/>
                <w:lang w:eastAsia="en-GB"/>
              </w:rPr>
            </w:pPr>
            <w:r>
              <w:rPr>
                <w:sz w:val="20"/>
              </w:rPr>
              <w:t xml:space="preserve">31-Mar </w:t>
            </w:r>
            <w:r w:rsidR="009B5DBA">
              <w:rPr>
                <w:sz w:val="20"/>
              </w:rPr>
              <w:t>2021 to 3</w:t>
            </w:r>
            <w:r>
              <w:rPr>
                <w:sz w:val="20"/>
              </w:rPr>
              <w:t>0</w:t>
            </w:r>
            <w:r w:rsidR="009B5DBA">
              <w:rPr>
                <w:sz w:val="20"/>
              </w:rPr>
              <w:t>-Mar 2024</w:t>
            </w:r>
          </w:p>
        </w:tc>
      </w:tr>
      <w:tr w:rsidR="00331F78" w:rsidRPr="00E66895" w14:paraId="594BE950" w14:textId="07C1FB5E" w:rsidTr="00331F78">
        <w:tc>
          <w:tcPr>
            <w:tcW w:w="2490" w:type="dxa"/>
            <w:vAlign w:val="center"/>
          </w:tcPr>
          <w:p w14:paraId="40CBD9DF" w14:textId="1647CEF4" w:rsidR="00331F78" w:rsidRPr="00E66895" w:rsidRDefault="00331F78" w:rsidP="008C7BD5">
            <w:pPr>
              <w:pStyle w:val="Heading4"/>
              <w:numPr>
                <w:ilvl w:val="0"/>
                <w:numId w:val="0"/>
              </w:numPr>
              <w:spacing w:after="120"/>
              <w:jc w:val="left"/>
              <w:outlineLvl w:val="3"/>
            </w:pPr>
            <w:r w:rsidRPr="00E66895">
              <w:rPr>
                <w:rFonts w:cs="Arial"/>
                <w:color w:val="000000"/>
                <w:sz w:val="20"/>
              </w:rPr>
              <w:t>Discovery Storage</w:t>
            </w:r>
          </w:p>
        </w:tc>
        <w:tc>
          <w:tcPr>
            <w:tcW w:w="1256" w:type="dxa"/>
          </w:tcPr>
          <w:p w14:paraId="677212CE" w14:textId="083EFD51" w:rsidR="00331F78" w:rsidRPr="00E66895" w:rsidRDefault="00331F78" w:rsidP="0045691B">
            <w:pPr>
              <w:pStyle w:val="Heading4"/>
              <w:numPr>
                <w:ilvl w:val="0"/>
                <w:numId w:val="0"/>
              </w:numPr>
              <w:spacing w:after="120"/>
              <w:outlineLvl w:val="3"/>
              <w:rPr>
                <w:sz w:val="20"/>
              </w:rPr>
            </w:pPr>
            <w:r w:rsidRPr="00E66895">
              <w:rPr>
                <w:sz w:val="20"/>
              </w:rPr>
              <w:t>370</w:t>
            </w:r>
          </w:p>
        </w:tc>
        <w:tc>
          <w:tcPr>
            <w:tcW w:w="1618" w:type="dxa"/>
          </w:tcPr>
          <w:p w14:paraId="7FB77481" w14:textId="5C51D767" w:rsidR="00331F78" w:rsidRPr="00E66895" w:rsidRDefault="00331F78" w:rsidP="0045691B">
            <w:pPr>
              <w:pStyle w:val="Heading4"/>
              <w:numPr>
                <w:ilvl w:val="0"/>
                <w:numId w:val="0"/>
              </w:numPr>
              <w:spacing w:after="120"/>
              <w:outlineLvl w:val="3"/>
              <w:rPr>
                <w:color w:val="000000"/>
                <w:sz w:val="20"/>
                <w:lang w:eastAsia="en-GB"/>
              </w:rPr>
            </w:pPr>
            <w:r w:rsidRPr="00E66895">
              <w:rPr>
                <w:color w:val="000000"/>
                <w:sz w:val="20"/>
                <w:lang w:eastAsia="en-GB"/>
              </w:rPr>
              <w:t>per managed asset - server endpoint</w:t>
            </w:r>
          </w:p>
        </w:tc>
        <w:tc>
          <w:tcPr>
            <w:tcW w:w="1618" w:type="dxa"/>
          </w:tcPr>
          <w:p w14:paraId="37D4E764" w14:textId="26064437" w:rsidR="00331F78" w:rsidRPr="00E66895" w:rsidRDefault="00F052BA" w:rsidP="00F052BA">
            <w:pPr>
              <w:pStyle w:val="Heading4"/>
              <w:numPr>
                <w:ilvl w:val="0"/>
                <w:numId w:val="0"/>
              </w:numPr>
              <w:spacing w:after="120"/>
              <w:jc w:val="left"/>
              <w:outlineLvl w:val="3"/>
              <w:rPr>
                <w:color w:val="000000"/>
                <w:sz w:val="20"/>
                <w:lang w:eastAsia="en-GB"/>
              </w:rPr>
            </w:pPr>
            <w:r>
              <w:rPr>
                <w:sz w:val="20"/>
              </w:rPr>
              <w:t xml:space="preserve">31-Mar </w:t>
            </w:r>
            <w:r w:rsidR="009B5DBA">
              <w:rPr>
                <w:sz w:val="20"/>
              </w:rPr>
              <w:t>2021 to 3</w:t>
            </w:r>
            <w:r>
              <w:rPr>
                <w:sz w:val="20"/>
              </w:rPr>
              <w:t>0</w:t>
            </w:r>
            <w:r w:rsidR="009B5DBA">
              <w:rPr>
                <w:sz w:val="20"/>
              </w:rPr>
              <w:t>-Mar 2024</w:t>
            </w:r>
          </w:p>
        </w:tc>
      </w:tr>
      <w:tr w:rsidR="00331F78" w14:paraId="4F5D0F2C" w14:textId="44E3082A" w:rsidTr="00331F78">
        <w:tc>
          <w:tcPr>
            <w:tcW w:w="2490" w:type="dxa"/>
          </w:tcPr>
          <w:p w14:paraId="6F9C2003" w14:textId="707E626A" w:rsidR="00331F78" w:rsidRPr="00E66895" w:rsidRDefault="00331F78" w:rsidP="008C7BD5">
            <w:pPr>
              <w:jc w:val="left"/>
              <w:rPr>
                <w:rFonts w:eastAsia="Times New Roman" w:cs="Arial"/>
                <w:color w:val="000000"/>
                <w:sz w:val="20"/>
                <w:szCs w:val="20"/>
                <w:lang w:eastAsia="en-GB"/>
              </w:rPr>
            </w:pPr>
            <w:r w:rsidRPr="00E66895">
              <w:rPr>
                <w:rFonts w:cs="Arial"/>
                <w:color w:val="000000"/>
                <w:sz w:val="20"/>
                <w:szCs w:val="20"/>
              </w:rPr>
              <w:t xml:space="preserve">Digital </w:t>
            </w:r>
            <w:proofErr w:type="gramStart"/>
            <w:r w:rsidRPr="00E66895">
              <w:rPr>
                <w:rFonts w:cs="Arial"/>
                <w:color w:val="000000"/>
                <w:sz w:val="20"/>
                <w:szCs w:val="20"/>
              </w:rPr>
              <w:t>Work Place</w:t>
            </w:r>
            <w:proofErr w:type="gramEnd"/>
            <w:r w:rsidRPr="00E66895">
              <w:rPr>
                <w:rFonts w:cs="Arial"/>
                <w:color w:val="000000"/>
                <w:sz w:val="20"/>
                <w:szCs w:val="20"/>
              </w:rPr>
              <w:t xml:space="preserve"> Named (100 Users)</w:t>
            </w:r>
          </w:p>
        </w:tc>
        <w:tc>
          <w:tcPr>
            <w:tcW w:w="1256" w:type="dxa"/>
          </w:tcPr>
          <w:p w14:paraId="53851384" w14:textId="1DBE9685" w:rsidR="00331F78" w:rsidRPr="00E66895" w:rsidRDefault="00331F78" w:rsidP="00F52B76">
            <w:pPr>
              <w:pStyle w:val="Heading4"/>
              <w:numPr>
                <w:ilvl w:val="0"/>
                <w:numId w:val="0"/>
              </w:numPr>
              <w:spacing w:after="120"/>
              <w:outlineLvl w:val="3"/>
              <w:rPr>
                <w:sz w:val="20"/>
              </w:rPr>
            </w:pPr>
            <w:r w:rsidRPr="00E66895">
              <w:rPr>
                <w:sz w:val="20"/>
              </w:rPr>
              <w:t>4</w:t>
            </w:r>
            <w:r w:rsidR="00F052BA">
              <w:rPr>
                <w:sz w:val="20"/>
              </w:rPr>
              <w:t>,205</w:t>
            </w:r>
          </w:p>
        </w:tc>
        <w:tc>
          <w:tcPr>
            <w:tcW w:w="1618" w:type="dxa"/>
          </w:tcPr>
          <w:p w14:paraId="6C6FD146" w14:textId="586B1AEE" w:rsidR="00331F78" w:rsidRPr="00E66895" w:rsidRDefault="00331F78" w:rsidP="00753C39">
            <w:pPr>
              <w:pStyle w:val="Heading4"/>
              <w:numPr>
                <w:ilvl w:val="0"/>
                <w:numId w:val="0"/>
              </w:numPr>
              <w:spacing w:after="120"/>
              <w:jc w:val="center"/>
              <w:outlineLvl w:val="3"/>
              <w:rPr>
                <w:color w:val="000000"/>
                <w:sz w:val="20"/>
                <w:lang w:eastAsia="en-GB"/>
              </w:rPr>
            </w:pPr>
            <w:r w:rsidRPr="00E66895">
              <w:rPr>
                <w:color w:val="000000"/>
                <w:sz w:val="20"/>
                <w:lang w:eastAsia="en-GB"/>
              </w:rPr>
              <w:t>per named user</w:t>
            </w:r>
          </w:p>
        </w:tc>
        <w:tc>
          <w:tcPr>
            <w:tcW w:w="1618" w:type="dxa"/>
          </w:tcPr>
          <w:p w14:paraId="54BD0A66" w14:textId="46E1112E" w:rsidR="00331F78" w:rsidRPr="00E66895" w:rsidRDefault="00F052BA" w:rsidP="00F052BA">
            <w:pPr>
              <w:pStyle w:val="Heading4"/>
              <w:numPr>
                <w:ilvl w:val="0"/>
                <w:numId w:val="0"/>
              </w:numPr>
              <w:spacing w:after="120"/>
              <w:jc w:val="left"/>
              <w:outlineLvl w:val="3"/>
              <w:rPr>
                <w:color w:val="000000"/>
                <w:sz w:val="20"/>
                <w:lang w:eastAsia="en-GB"/>
              </w:rPr>
            </w:pPr>
            <w:r>
              <w:rPr>
                <w:sz w:val="20"/>
              </w:rPr>
              <w:t xml:space="preserve">31-Mar </w:t>
            </w:r>
            <w:r w:rsidR="009B5DBA">
              <w:rPr>
                <w:sz w:val="20"/>
              </w:rPr>
              <w:t>2021 to 3</w:t>
            </w:r>
            <w:r>
              <w:rPr>
                <w:sz w:val="20"/>
              </w:rPr>
              <w:t>0</w:t>
            </w:r>
            <w:r w:rsidR="009B5DBA">
              <w:rPr>
                <w:sz w:val="20"/>
              </w:rPr>
              <w:t>-Mar 2024</w:t>
            </w:r>
          </w:p>
        </w:tc>
      </w:tr>
    </w:tbl>
    <w:p w14:paraId="521C89D2" w14:textId="77777777" w:rsidR="00F52B76" w:rsidRPr="009359F2" w:rsidRDefault="00F52B76" w:rsidP="00F52B76">
      <w:pPr>
        <w:pStyle w:val="Heading4"/>
        <w:numPr>
          <w:ilvl w:val="0"/>
          <w:numId w:val="0"/>
        </w:numPr>
        <w:spacing w:after="120"/>
        <w:ind w:left="2880"/>
        <w:rPr>
          <w:highlight w:val="yellow"/>
        </w:rPr>
      </w:pPr>
    </w:p>
    <w:p w14:paraId="317AC741" w14:textId="39D6DFE9" w:rsidR="00C7156A" w:rsidRPr="00E66895" w:rsidRDefault="00551021" w:rsidP="001D60A5">
      <w:pPr>
        <w:pStyle w:val="Heading3"/>
        <w:numPr>
          <w:ilvl w:val="2"/>
          <w:numId w:val="23"/>
        </w:numPr>
        <w:spacing w:after="120"/>
        <w:rPr>
          <w:strike/>
        </w:rPr>
      </w:pPr>
      <w:r w:rsidRPr="00E66895">
        <w:rPr>
          <w:b/>
        </w:rPr>
        <w:t xml:space="preserve">All Renewals </w:t>
      </w:r>
      <w:r w:rsidR="00EF4A79" w:rsidRPr="00E66895">
        <w:rPr>
          <w:b/>
        </w:rPr>
        <w:t xml:space="preserve">and new </w:t>
      </w:r>
      <w:r w:rsidR="00C7156A" w:rsidRPr="00E66895">
        <w:rPr>
          <w:b/>
        </w:rPr>
        <w:t>Product and services:</w:t>
      </w:r>
    </w:p>
    <w:p w14:paraId="4E3ACA1A" w14:textId="07250F65" w:rsidR="00C7156A" w:rsidRPr="00E66895" w:rsidRDefault="00C7156A" w:rsidP="000E25BF">
      <w:pPr>
        <w:pStyle w:val="Heading4"/>
        <w:numPr>
          <w:ilvl w:val="3"/>
          <w:numId w:val="23"/>
        </w:numPr>
        <w:spacing w:after="120"/>
      </w:pPr>
      <w:r w:rsidRPr="00E66895">
        <w:lastRenderedPageBreak/>
        <w:t xml:space="preserve">The Authority require the following product and services levels </w:t>
      </w:r>
      <w:r w:rsidR="002B1CD6" w:rsidRPr="00E66895">
        <w:t xml:space="preserve">applicable to both </w:t>
      </w:r>
      <w:r w:rsidR="00214548" w:rsidRPr="00E66895">
        <w:t>the existing and new product sets</w:t>
      </w:r>
      <w:r w:rsidRPr="00E66895">
        <w:t xml:space="preserve"> as outlined in the table below</w:t>
      </w:r>
    </w:p>
    <w:p w14:paraId="427784CD" w14:textId="51DA2AA5" w:rsidR="0047421C" w:rsidRPr="00E66895" w:rsidRDefault="00B803FE">
      <w:pPr>
        <w:pStyle w:val="Heading4"/>
        <w:numPr>
          <w:ilvl w:val="3"/>
          <w:numId w:val="23"/>
        </w:numPr>
        <w:spacing w:after="120"/>
      </w:pPr>
      <w:r>
        <w:rPr>
          <w:szCs w:val="22"/>
        </w:rPr>
        <w:t>C</w:t>
      </w:r>
      <w:r w:rsidR="0047421C" w:rsidRPr="00E66895">
        <w:rPr>
          <w:szCs w:val="22"/>
        </w:rPr>
        <w:t>onfirm</w:t>
      </w:r>
      <w:r>
        <w:rPr>
          <w:szCs w:val="22"/>
        </w:rPr>
        <w:t>ation is required of</w:t>
      </w:r>
      <w:r w:rsidR="0047421C" w:rsidRPr="00E66895">
        <w:rPr>
          <w:szCs w:val="22"/>
        </w:rPr>
        <w:t xml:space="preserve"> your level of BMC Partnerships and what levels of expertise you </w:t>
      </w:r>
      <w:proofErr w:type="gramStart"/>
      <w:r w:rsidR="0047421C" w:rsidRPr="00E66895">
        <w:rPr>
          <w:szCs w:val="22"/>
        </w:rPr>
        <w:t>are able to</w:t>
      </w:r>
      <w:proofErr w:type="gramEnd"/>
      <w:r w:rsidR="0047421C" w:rsidRPr="00E66895">
        <w:rPr>
          <w:szCs w:val="22"/>
        </w:rPr>
        <w:t xml:space="preserve"> provide around the suite of products that are detailed herein</w:t>
      </w:r>
      <w:r w:rsidR="00CF6E62" w:rsidRPr="00E66895">
        <w:rPr>
          <w:szCs w:val="22"/>
        </w:rPr>
        <w:t>;</w:t>
      </w:r>
    </w:p>
    <w:tbl>
      <w:tblPr>
        <w:tblStyle w:val="TableGrid"/>
        <w:tblW w:w="8188" w:type="dxa"/>
        <w:tblInd w:w="709" w:type="dxa"/>
        <w:tblLook w:val="04A0" w:firstRow="1" w:lastRow="0" w:firstColumn="1" w:lastColumn="0" w:noHBand="0" w:noVBand="1"/>
      </w:tblPr>
      <w:tblGrid>
        <w:gridCol w:w="1809"/>
        <w:gridCol w:w="6379"/>
      </w:tblGrid>
      <w:tr w:rsidR="00C7156A" w:rsidRPr="00E66895" w14:paraId="43F875F7" w14:textId="77777777" w:rsidTr="00C7156A">
        <w:tc>
          <w:tcPr>
            <w:tcW w:w="180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06817D8" w14:textId="77777777" w:rsidR="00C7156A" w:rsidRPr="00E66895" w:rsidRDefault="00C7156A">
            <w:pPr>
              <w:pStyle w:val="Heading2"/>
              <w:numPr>
                <w:ilvl w:val="0"/>
                <w:numId w:val="0"/>
              </w:numPr>
              <w:tabs>
                <w:tab w:val="num" w:pos="1004"/>
              </w:tabs>
              <w:spacing w:after="120"/>
              <w:jc w:val="center"/>
              <w:outlineLvl w:val="1"/>
              <w:rPr>
                <w:b/>
              </w:rPr>
            </w:pPr>
            <w:r w:rsidRPr="00E66895">
              <w:rPr>
                <w:b/>
              </w:rPr>
              <w:t>Product Support</w:t>
            </w:r>
          </w:p>
        </w:tc>
        <w:tc>
          <w:tcPr>
            <w:tcW w:w="637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4678F7C" w14:textId="77777777" w:rsidR="00C7156A" w:rsidRPr="00E66895" w:rsidRDefault="00C7156A">
            <w:pPr>
              <w:pStyle w:val="Heading2"/>
              <w:numPr>
                <w:ilvl w:val="0"/>
                <w:numId w:val="0"/>
              </w:numPr>
              <w:tabs>
                <w:tab w:val="num" w:pos="1004"/>
              </w:tabs>
              <w:spacing w:after="120"/>
              <w:jc w:val="center"/>
              <w:outlineLvl w:val="1"/>
              <w:rPr>
                <w:b/>
              </w:rPr>
            </w:pPr>
            <w:r w:rsidRPr="00E66895">
              <w:rPr>
                <w:b/>
              </w:rPr>
              <w:t>Support Provisions</w:t>
            </w:r>
          </w:p>
        </w:tc>
      </w:tr>
      <w:tr w:rsidR="00C7156A" w14:paraId="5BD74AD7" w14:textId="77777777" w:rsidTr="00C7156A">
        <w:tc>
          <w:tcPr>
            <w:tcW w:w="1809" w:type="dxa"/>
            <w:tcBorders>
              <w:top w:val="single" w:sz="4" w:space="0" w:color="auto"/>
              <w:left w:val="single" w:sz="4" w:space="0" w:color="auto"/>
              <w:bottom w:val="single" w:sz="4" w:space="0" w:color="auto"/>
              <w:right w:val="single" w:sz="4" w:space="0" w:color="auto"/>
            </w:tcBorders>
            <w:hideMark/>
          </w:tcPr>
          <w:p w14:paraId="6D68E072" w14:textId="0141880F" w:rsidR="00C7156A" w:rsidRPr="00E66895" w:rsidRDefault="00C7156A">
            <w:pPr>
              <w:pStyle w:val="Heading2"/>
              <w:numPr>
                <w:ilvl w:val="0"/>
                <w:numId w:val="0"/>
              </w:numPr>
              <w:tabs>
                <w:tab w:val="num" w:pos="1004"/>
              </w:tabs>
              <w:spacing w:after="120"/>
              <w:jc w:val="left"/>
              <w:outlineLvl w:val="1"/>
              <w:rPr>
                <w:rFonts w:cs="Arial"/>
                <w:szCs w:val="22"/>
              </w:rPr>
            </w:pPr>
            <w:r w:rsidRPr="00E66895">
              <w:rPr>
                <w:rFonts w:cs="Arial"/>
                <w:szCs w:val="22"/>
              </w:rPr>
              <w:t>BMC Continuous Product and services</w:t>
            </w:r>
            <w:r w:rsidR="00DD1021" w:rsidRPr="00E66895">
              <w:rPr>
                <w:rFonts w:cs="Arial"/>
                <w:szCs w:val="22"/>
              </w:rPr>
              <w:t xml:space="preserve"> – Level 1</w:t>
            </w:r>
          </w:p>
        </w:tc>
        <w:tc>
          <w:tcPr>
            <w:tcW w:w="6379" w:type="dxa"/>
            <w:tcBorders>
              <w:top w:val="single" w:sz="4" w:space="0" w:color="auto"/>
              <w:left w:val="single" w:sz="4" w:space="0" w:color="auto"/>
              <w:bottom w:val="single" w:sz="4" w:space="0" w:color="auto"/>
              <w:right w:val="single" w:sz="4" w:space="0" w:color="auto"/>
            </w:tcBorders>
            <w:hideMark/>
          </w:tcPr>
          <w:p w14:paraId="6B7757DE" w14:textId="0410F6F8" w:rsidR="00C7156A" w:rsidRPr="00E66895" w:rsidRDefault="00C7156A">
            <w:pPr>
              <w:pStyle w:val="Heading2"/>
              <w:numPr>
                <w:ilvl w:val="0"/>
                <w:numId w:val="0"/>
              </w:numPr>
              <w:tabs>
                <w:tab w:val="num" w:pos="1004"/>
              </w:tabs>
              <w:spacing w:after="120"/>
              <w:jc w:val="left"/>
              <w:outlineLvl w:val="1"/>
              <w:rPr>
                <w:rFonts w:cs="Arial"/>
                <w:szCs w:val="22"/>
              </w:rPr>
            </w:pPr>
            <w:r w:rsidRPr="00E66895">
              <w:rPr>
                <w:rFonts w:cs="Arial"/>
                <w:szCs w:val="22"/>
              </w:rPr>
              <w:t xml:space="preserve">As part of the </w:t>
            </w:r>
            <w:r w:rsidRPr="00E66895">
              <w:rPr>
                <w:rFonts w:cs="Arial"/>
                <w:b/>
                <w:szCs w:val="22"/>
              </w:rPr>
              <w:t>Continuous BMC Product and services</w:t>
            </w:r>
            <w:r w:rsidRPr="00E66895">
              <w:rPr>
                <w:rFonts w:cs="Arial"/>
                <w:szCs w:val="22"/>
              </w:rPr>
              <w:t xml:space="preserve"> required for the BMC Products in </w:t>
            </w:r>
            <w:r w:rsidR="00DD1021" w:rsidRPr="00E66895">
              <w:rPr>
                <w:rFonts w:cs="Arial"/>
                <w:szCs w:val="22"/>
              </w:rPr>
              <w:t>Appendix B</w:t>
            </w:r>
            <w:r w:rsidRPr="00E66895">
              <w:rPr>
                <w:rFonts w:cs="Arial"/>
                <w:szCs w:val="22"/>
              </w:rPr>
              <w:t xml:space="preserve"> – Requirement Specification, the following provisions will apply;</w:t>
            </w:r>
          </w:p>
          <w:p w14:paraId="5C72D390" w14:textId="77777777" w:rsidR="00C7156A" w:rsidRPr="00E66895" w:rsidRDefault="00C7156A" w:rsidP="00C7156A">
            <w:pPr>
              <w:pStyle w:val="Heading2"/>
              <w:numPr>
                <w:ilvl w:val="0"/>
                <w:numId w:val="38"/>
              </w:numPr>
              <w:tabs>
                <w:tab w:val="left" w:pos="720"/>
              </w:tabs>
              <w:spacing w:after="120"/>
              <w:jc w:val="left"/>
              <w:outlineLvl w:val="1"/>
              <w:rPr>
                <w:rFonts w:cs="Arial"/>
                <w:szCs w:val="22"/>
              </w:rPr>
            </w:pPr>
            <w:r w:rsidRPr="00E66895">
              <w:rPr>
                <w:rFonts w:cs="Arial"/>
                <w:szCs w:val="22"/>
              </w:rPr>
              <w:t>Access to 24 x 7 website, phone and email support and;</w:t>
            </w:r>
          </w:p>
          <w:p w14:paraId="3C2B1527" w14:textId="703ACBB7" w:rsidR="00C7156A" w:rsidRPr="00E66895" w:rsidRDefault="00C7156A" w:rsidP="00C7156A">
            <w:pPr>
              <w:pStyle w:val="Heading2"/>
              <w:numPr>
                <w:ilvl w:val="0"/>
                <w:numId w:val="38"/>
              </w:numPr>
              <w:tabs>
                <w:tab w:val="left" w:pos="720"/>
              </w:tabs>
              <w:spacing w:after="120"/>
              <w:jc w:val="left"/>
              <w:outlineLvl w:val="1"/>
              <w:rPr>
                <w:rFonts w:cs="Arial"/>
                <w:szCs w:val="22"/>
              </w:rPr>
            </w:pPr>
            <w:r w:rsidRPr="00E66895">
              <w:rPr>
                <w:rFonts w:cs="Arial"/>
                <w:szCs w:val="22"/>
              </w:rPr>
              <w:t xml:space="preserve">Software support including maintenance releases and major upgrades throughout the </w:t>
            </w:r>
            <w:proofErr w:type="gramStart"/>
            <w:r w:rsidR="00502D52" w:rsidRPr="00E66895">
              <w:rPr>
                <w:rFonts w:cs="Arial"/>
                <w:szCs w:val="22"/>
              </w:rPr>
              <w:t>3 year</w:t>
            </w:r>
            <w:proofErr w:type="gramEnd"/>
            <w:r w:rsidR="0077331C" w:rsidRPr="00E66895">
              <w:rPr>
                <w:rFonts w:cs="Arial"/>
                <w:szCs w:val="22"/>
              </w:rPr>
              <w:t xml:space="preserve">, </w:t>
            </w:r>
            <w:r w:rsidRPr="00E66895">
              <w:rPr>
                <w:rFonts w:cs="Arial"/>
                <w:szCs w:val="22"/>
              </w:rPr>
              <w:t>(</w:t>
            </w:r>
            <w:r w:rsidR="00502D52" w:rsidRPr="00E66895">
              <w:rPr>
                <w:rFonts w:cs="Arial"/>
                <w:szCs w:val="22"/>
              </w:rPr>
              <w:t>36</w:t>
            </w:r>
            <w:r w:rsidRPr="00E66895">
              <w:rPr>
                <w:rFonts w:cs="Arial"/>
                <w:szCs w:val="22"/>
              </w:rPr>
              <w:t>) month contract term.</w:t>
            </w:r>
          </w:p>
        </w:tc>
      </w:tr>
    </w:tbl>
    <w:p w14:paraId="01DE9B8E" w14:textId="77777777" w:rsidR="00335C93" w:rsidRDefault="00335C93" w:rsidP="00E66895">
      <w:pPr>
        <w:pStyle w:val="Heading4"/>
        <w:numPr>
          <w:ilvl w:val="0"/>
          <w:numId w:val="0"/>
        </w:numPr>
        <w:spacing w:after="120"/>
        <w:ind w:left="2880" w:hanging="1080"/>
        <w:rPr>
          <w:highlight w:val="yellow"/>
        </w:rPr>
      </w:pPr>
    </w:p>
    <w:p w14:paraId="4F93B1BC" w14:textId="1FC78A2F" w:rsidR="0055521A" w:rsidRPr="00E66895" w:rsidRDefault="002842C1" w:rsidP="0055521A">
      <w:pPr>
        <w:pStyle w:val="Heading3"/>
        <w:numPr>
          <w:ilvl w:val="2"/>
          <w:numId w:val="23"/>
        </w:numPr>
        <w:spacing w:after="120"/>
        <w:rPr>
          <w:strike/>
        </w:rPr>
      </w:pPr>
      <w:r w:rsidRPr="00E66895">
        <w:rPr>
          <w:b/>
        </w:rPr>
        <w:t>Additional Services Required</w:t>
      </w:r>
      <w:r w:rsidR="0055521A" w:rsidRPr="00E66895">
        <w:rPr>
          <w:b/>
        </w:rPr>
        <w:t>:</w:t>
      </w:r>
    </w:p>
    <w:p w14:paraId="701667D0" w14:textId="709BEFA3" w:rsidR="0055521A" w:rsidRPr="00E66895" w:rsidRDefault="0055521A" w:rsidP="0055521A">
      <w:pPr>
        <w:pStyle w:val="Heading4"/>
        <w:numPr>
          <w:ilvl w:val="3"/>
          <w:numId w:val="23"/>
        </w:numPr>
        <w:spacing w:after="120"/>
      </w:pPr>
      <w:r w:rsidRPr="00E66895">
        <w:t xml:space="preserve">The Authority require the following </w:t>
      </w:r>
      <w:r w:rsidR="002842C1" w:rsidRPr="00E66895">
        <w:t>additional</w:t>
      </w:r>
      <w:r w:rsidRPr="00E66895">
        <w:t xml:space="preserve"> services </w:t>
      </w:r>
      <w:r w:rsidR="006B5558" w:rsidRPr="00E66895">
        <w:t>to be consumed throughout the lifetime of the agreement</w:t>
      </w:r>
    </w:p>
    <w:tbl>
      <w:tblPr>
        <w:tblStyle w:val="TableGrid"/>
        <w:tblW w:w="8080" w:type="dxa"/>
        <w:tblInd w:w="704" w:type="dxa"/>
        <w:tblLook w:val="04A0" w:firstRow="1" w:lastRow="0" w:firstColumn="1" w:lastColumn="0" w:noHBand="0" w:noVBand="1"/>
      </w:tblPr>
      <w:tblGrid>
        <w:gridCol w:w="3686"/>
        <w:gridCol w:w="1417"/>
        <w:gridCol w:w="2977"/>
      </w:tblGrid>
      <w:tr w:rsidR="00CF3853" w:rsidRPr="00E66895" w14:paraId="419A8751" w14:textId="77777777" w:rsidTr="00A311B9">
        <w:trPr>
          <w:trHeight w:val="651"/>
        </w:trPr>
        <w:tc>
          <w:tcPr>
            <w:tcW w:w="3686" w:type="dxa"/>
            <w:shd w:val="clear" w:color="auto" w:fill="C6D9F1" w:themeFill="text2" w:themeFillTint="33"/>
          </w:tcPr>
          <w:p w14:paraId="5DD9BC3E" w14:textId="1AA6283D" w:rsidR="00CF3853" w:rsidRPr="00E66895" w:rsidRDefault="00F55B55" w:rsidP="00A311B9">
            <w:pPr>
              <w:pStyle w:val="Heading4"/>
              <w:numPr>
                <w:ilvl w:val="0"/>
                <w:numId w:val="0"/>
              </w:numPr>
              <w:spacing w:after="120"/>
              <w:outlineLvl w:val="3"/>
              <w:rPr>
                <w:b/>
              </w:rPr>
            </w:pPr>
            <w:r w:rsidRPr="00E66895">
              <w:rPr>
                <w:b/>
              </w:rPr>
              <w:t>Additional Service</w:t>
            </w:r>
          </w:p>
        </w:tc>
        <w:tc>
          <w:tcPr>
            <w:tcW w:w="1417" w:type="dxa"/>
            <w:shd w:val="clear" w:color="auto" w:fill="C6D9F1" w:themeFill="text2" w:themeFillTint="33"/>
          </w:tcPr>
          <w:p w14:paraId="05177430" w14:textId="77777777" w:rsidR="00CF3853" w:rsidRPr="00E66895" w:rsidRDefault="00CF3853" w:rsidP="00A311B9">
            <w:pPr>
              <w:pStyle w:val="Heading4"/>
              <w:numPr>
                <w:ilvl w:val="0"/>
                <w:numId w:val="0"/>
              </w:numPr>
              <w:spacing w:after="120"/>
              <w:outlineLvl w:val="3"/>
              <w:rPr>
                <w:b/>
              </w:rPr>
            </w:pPr>
            <w:r w:rsidRPr="00E66895">
              <w:rPr>
                <w:b/>
              </w:rPr>
              <w:t>Quantity</w:t>
            </w:r>
          </w:p>
        </w:tc>
        <w:tc>
          <w:tcPr>
            <w:tcW w:w="2977" w:type="dxa"/>
            <w:shd w:val="clear" w:color="auto" w:fill="C6D9F1" w:themeFill="text2" w:themeFillTint="33"/>
          </w:tcPr>
          <w:p w14:paraId="6FD10ADC" w14:textId="63D4DBDC" w:rsidR="00CF3853" w:rsidRPr="00E66895" w:rsidRDefault="00B565DD" w:rsidP="00A311B9">
            <w:pPr>
              <w:pStyle w:val="Heading4"/>
              <w:numPr>
                <w:ilvl w:val="0"/>
                <w:numId w:val="0"/>
              </w:numPr>
              <w:spacing w:after="120"/>
              <w:outlineLvl w:val="3"/>
              <w:rPr>
                <w:b/>
              </w:rPr>
            </w:pPr>
            <w:r>
              <w:rPr>
                <w:b/>
              </w:rPr>
              <w:t>Term</w:t>
            </w:r>
          </w:p>
        </w:tc>
      </w:tr>
      <w:tr w:rsidR="00CF3853" w:rsidRPr="00E66895" w14:paraId="37DBD948" w14:textId="77777777" w:rsidTr="00A311B9">
        <w:tc>
          <w:tcPr>
            <w:tcW w:w="3686" w:type="dxa"/>
          </w:tcPr>
          <w:p w14:paraId="60460FC2" w14:textId="5E309EC1" w:rsidR="00CF3853" w:rsidRPr="00E66895" w:rsidRDefault="00F771EF" w:rsidP="00A311B9">
            <w:pPr>
              <w:jc w:val="left"/>
              <w:rPr>
                <w:rFonts w:eastAsia="Times New Roman" w:cs="Arial"/>
                <w:color w:val="000000"/>
                <w:sz w:val="20"/>
                <w:szCs w:val="20"/>
                <w:lang w:eastAsia="en-GB"/>
              </w:rPr>
            </w:pPr>
            <w:r w:rsidRPr="00E66895">
              <w:rPr>
                <w:rFonts w:cs="Arial"/>
                <w:color w:val="000000"/>
                <w:sz w:val="20"/>
                <w:szCs w:val="20"/>
              </w:rPr>
              <w:t>Education Learning Pass Credits</w:t>
            </w:r>
          </w:p>
        </w:tc>
        <w:tc>
          <w:tcPr>
            <w:tcW w:w="1417" w:type="dxa"/>
          </w:tcPr>
          <w:p w14:paraId="7AD75D70" w14:textId="46FF0433" w:rsidR="00CF3853" w:rsidRPr="00E66895" w:rsidRDefault="00F771EF" w:rsidP="00A311B9">
            <w:pPr>
              <w:pStyle w:val="Heading4"/>
              <w:numPr>
                <w:ilvl w:val="0"/>
                <w:numId w:val="0"/>
              </w:numPr>
              <w:spacing w:after="120"/>
              <w:outlineLvl w:val="3"/>
              <w:rPr>
                <w:sz w:val="20"/>
              </w:rPr>
            </w:pPr>
            <w:r w:rsidRPr="00E66895">
              <w:rPr>
                <w:sz w:val="20"/>
              </w:rPr>
              <w:t>559</w:t>
            </w:r>
          </w:p>
        </w:tc>
        <w:tc>
          <w:tcPr>
            <w:tcW w:w="2977" w:type="dxa"/>
            <w:vMerge w:val="restart"/>
            <w:vAlign w:val="center"/>
          </w:tcPr>
          <w:p w14:paraId="33289B55" w14:textId="6E2E225C" w:rsidR="00CF3853" w:rsidRPr="00E66895" w:rsidRDefault="00F052BA" w:rsidP="00A311B9">
            <w:pPr>
              <w:pStyle w:val="Heading4"/>
              <w:numPr>
                <w:ilvl w:val="0"/>
                <w:numId w:val="0"/>
              </w:numPr>
              <w:spacing w:after="120"/>
              <w:jc w:val="center"/>
              <w:outlineLvl w:val="3"/>
              <w:rPr>
                <w:sz w:val="20"/>
              </w:rPr>
            </w:pPr>
            <w:r>
              <w:rPr>
                <w:sz w:val="20"/>
              </w:rPr>
              <w:t xml:space="preserve">31-Mar </w:t>
            </w:r>
            <w:r w:rsidR="00B565DD">
              <w:rPr>
                <w:sz w:val="20"/>
              </w:rPr>
              <w:t>2021 to 3</w:t>
            </w:r>
            <w:r>
              <w:rPr>
                <w:sz w:val="20"/>
              </w:rPr>
              <w:t>0</w:t>
            </w:r>
            <w:r w:rsidR="00B565DD">
              <w:rPr>
                <w:sz w:val="20"/>
              </w:rPr>
              <w:t>-Mar 2024</w:t>
            </w:r>
          </w:p>
        </w:tc>
      </w:tr>
      <w:tr w:rsidR="00CF3853" w14:paraId="3AFC3AAA" w14:textId="77777777" w:rsidTr="00A311B9">
        <w:tc>
          <w:tcPr>
            <w:tcW w:w="3686" w:type="dxa"/>
          </w:tcPr>
          <w:p w14:paraId="082B6AFD" w14:textId="121219F3" w:rsidR="00CF3853" w:rsidRPr="00E66895" w:rsidRDefault="00881AB2" w:rsidP="00A311B9">
            <w:pPr>
              <w:jc w:val="left"/>
              <w:rPr>
                <w:rFonts w:eastAsia="Times New Roman" w:cs="Arial"/>
                <w:color w:val="000000"/>
                <w:sz w:val="20"/>
                <w:szCs w:val="20"/>
                <w:lang w:eastAsia="en-GB"/>
              </w:rPr>
            </w:pPr>
            <w:r w:rsidRPr="00E66895">
              <w:rPr>
                <w:color w:val="000000"/>
                <w:sz w:val="20"/>
                <w:szCs w:val="20"/>
                <w:lang w:eastAsia="en-GB"/>
              </w:rPr>
              <w:t>Level 4 BMC Professional Services (Certified BMC resource); inclusive of Travel and Expenses</w:t>
            </w:r>
          </w:p>
        </w:tc>
        <w:tc>
          <w:tcPr>
            <w:tcW w:w="1417" w:type="dxa"/>
          </w:tcPr>
          <w:p w14:paraId="04B4187F" w14:textId="230461B9" w:rsidR="00CF3853" w:rsidRPr="00E66895" w:rsidRDefault="00EB37EF" w:rsidP="00A311B9">
            <w:pPr>
              <w:pStyle w:val="Heading4"/>
              <w:numPr>
                <w:ilvl w:val="0"/>
                <w:numId w:val="0"/>
              </w:numPr>
              <w:spacing w:after="120"/>
              <w:outlineLvl w:val="3"/>
              <w:rPr>
                <w:sz w:val="20"/>
              </w:rPr>
            </w:pPr>
            <w:r w:rsidRPr="00E66895">
              <w:rPr>
                <w:sz w:val="20"/>
              </w:rPr>
              <w:t>201 (Unit of measure – Day)</w:t>
            </w:r>
          </w:p>
        </w:tc>
        <w:tc>
          <w:tcPr>
            <w:tcW w:w="2977" w:type="dxa"/>
            <w:vMerge/>
          </w:tcPr>
          <w:p w14:paraId="0C1C768A" w14:textId="77777777" w:rsidR="00CF3853" w:rsidRPr="00E66895" w:rsidRDefault="00CF3853" w:rsidP="00A311B9">
            <w:pPr>
              <w:pStyle w:val="Heading4"/>
              <w:numPr>
                <w:ilvl w:val="0"/>
                <w:numId w:val="0"/>
              </w:numPr>
              <w:spacing w:after="120"/>
              <w:outlineLvl w:val="3"/>
              <w:rPr>
                <w:sz w:val="20"/>
              </w:rPr>
            </w:pPr>
          </w:p>
        </w:tc>
      </w:tr>
    </w:tbl>
    <w:p w14:paraId="29452CF0" w14:textId="77777777" w:rsidR="00CF3853" w:rsidRPr="009359F2" w:rsidRDefault="00CF3853" w:rsidP="008F7E60">
      <w:pPr>
        <w:pStyle w:val="Heading4"/>
        <w:numPr>
          <w:ilvl w:val="0"/>
          <w:numId w:val="0"/>
        </w:numPr>
        <w:spacing w:after="120"/>
        <w:ind w:left="2880" w:hanging="1080"/>
        <w:rPr>
          <w:highlight w:val="yellow"/>
        </w:rPr>
      </w:pPr>
    </w:p>
    <w:p w14:paraId="14B9CA97" w14:textId="77777777" w:rsidR="003F0100" w:rsidRPr="009359F2" w:rsidRDefault="003F0100" w:rsidP="00CF3853">
      <w:pPr>
        <w:pStyle w:val="Heading4"/>
        <w:numPr>
          <w:ilvl w:val="0"/>
          <w:numId w:val="0"/>
        </w:numPr>
        <w:spacing w:after="120"/>
        <w:ind w:left="2880"/>
        <w:rPr>
          <w:highlight w:val="yellow"/>
        </w:rPr>
      </w:pPr>
    </w:p>
    <w:p w14:paraId="53BE18C8" w14:textId="6C54FCF5" w:rsidR="00B37D8B" w:rsidRPr="00E66895" w:rsidRDefault="00C4050B" w:rsidP="00B37D8B">
      <w:pPr>
        <w:pStyle w:val="Heading3"/>
        <w:numPr>
          <w:ilvl w:val="2"/>
          <w:numId w:val="23"/>
        </w:numPr>
        <w:spacing w:after="120"/>
        <w:rPr>
          <w:strike/>
        </w:rPr>
      </w:pPr>
      <w:r w:rsidRPr="00E66895">
        <w:rPr>
          <w:b/>
        </w:rPr>
        <w:t>Partner</w:t>
      </w:r>
      <w:r w:rsidR="00B37D8B" w:rsidRPr="00E66895">
        <w:rPr>
          <w:b/>
        </w:rPr>
        <w:t xml:space="preserve"> </w:t>
      </w:r>
      <w:r w:rsidR="00323641" w:rsidRPr="00E66895">
        <w:rPr>
          <w:b/>
        </w:rPr>
        <w:t xml:space="preserve">Software Asset Management </w:t>
      </w:r>
      <w:r w:rsidR="00B37D8B" w:rsidRPr="00E66895">
        <w:rPr>
          <w:b/>
        </w:rPr>
        <w:t>Services Required:</w:t>
      </w:r>
    </w:p>
    <w:p w14:paraId="4F4C5F0A" w14:textId="2DEA4CFE" w:rsidR="002229F8" w:rsidRPr="00E66895" w:rsidRDefault="00B37D8B" w:rsidP="00B37D8B">
      <w:pPr>
        <w:pStyle w:val="Heading4"/>
        <w:numPr>
          <w:ilvl w:val="3"/>
          <w:numId w:val="23"/>
        </w:numPr>
        <w:spacing w:after="120"/>
      </w:pPr>
      <w:r w:rsidRPr="00E66895">
        <w:t xml:space="preserve">The Authority </w:t>
      </w:r>
      <w:r w:rsidR="00DF30E8" w:rsidRPr="00E66895">
        <w:t xml:space="preserve">expect the </w:t>
      </w:r>
      <w:r w:rsidR="00020668">
        <w:t>Contractor</w:t>
      </w:r>
      <w:r w:rsidR="00DF30E8" w:rsidRPr="00E66895">
        <w:t xml:space="preserve"> to also provide the following</w:t>
      </w:r>
      <w:r w:rsidR="00FD3F4E" w:rsidRPr="00E66895">
        <w:t>;</w:t>
      </w:r>
    </w:p>
    <w:p w14:paraId="788E943F" w14:textId="79AA2149" w:rsidR="007F47F3" w:rsidRPr="00E66895" w:rsidRDefault="00893A1C" w:rsidP="007F47F3">
      <w:pPr>
        <w:pStyle w:val="Heading4"/>
        <w:numPr>
          <w:ilvl w:val="3"/>
          <w:numId w:val="23"/>
        </w:numPr>
      </w:pPr>
      <w:r w:rsidRPr="00E66895">
        <w:t>An</w:t>
      </w:r>
      <w:r w:rsidR="00DF30E8" w:rsidRPr="00E66895">
        <w:t xml:space="preserve"> </w:t>
      </w:r>
      <w:r w:rsidR="007F47F3" w:rsidRPr="00E66895">
        <w:t>Asset and licence usage management optimisation service, providing a single pane of glass to the Authority during the term of the agreement</w:t>
      </w:r>
      <w:r w:rsidR="00176966" w:rsidRPr="00E66895">
        <w:t xml:space="preserve"> to ensure all licence deployment </w:t>
      </w:r>
      <w:r w:rsidR="000F42A5" w:rsidRPr="00E66895">
        <w:t xml:space="preserve">is tracked effectively </w:t>
      </w:r>
    </w:p>
    <w:p w14:paraId="3EC989E5" w14:textId="32EC338E" w:rsidR="00B37D8B" w:rsidRPr="00E66895" w:rsidRDefault="00C73E88" w:rsidP="00B37D8B">
      <w:pPr>
        <w:pStyle w:val="Heading4"/>
        <w:numPr>
          <w:ilvl w:val="3"/>
          <w:numId w:val="23"/>
        </w:numPr>
        <w:spacing w:after="120"/>
      </w:pPr>
      <w:r w:rsidRPr="00E66895">
        <w:t xml:space="preserve">Support the transition within Defence Digital </w:t>
      </w:r>
      <w:r w:rsidR="00F255D8" w:rsidRPr="00E66895">
        <w:t>to its new Target Operating Model that relies on the effective deployment of the BMC toolset</w:t>
      </w:r>
    </w:p>
    <w:p w14:paraId="33462574" w14:textId="429DD5AE" w:rsidR="001E289B" w:rsidRPr="00E66895" w:rsidRDefault="001E289B" w:rsidP="001E289B">
      <w:pPr>
        <w:pStyle w:val="Heading4"/>
        <w:numPr>
          <w:ilvl w:val="3"/>
          <w:numId w:val="23"/>
        </w:numPr>
        <w:spacing w:after="120"/>
      </w:pPr>
      <w:r w:rsidRPr="00E66895">
        <w:t>Provide a new front door for service management and to project manage and deliver implementation support/benefit realisation for new applications</w:t>
      </w:r>
    </w:p>
    <w:p w14:paraId="3C1B5193" w14:textId="2C3E15CA" w:rsidR="006601AF" w:rsidRPr="00E66895" w:rsidRDefault="006601AF" w:rsidP="001E289B">
      <w:pPr>
        <w:pStyle w:val="Heading4"/>
        <w:numPr>
          <w:ilvl w:val="3"/>
          <w:numId w:val="23"/>
        </w:numPr>
        <w:spacing w:after="120"/>
      </w:pPr>
      <w:r w:rsidRPr="00E66895">
        <w:rPr>
          <w:rFonts w:eastAsia="Times New Roman"/>
          <w:szCs w:val="22"/>
        </w:rPr>
        <w:t>Support in the Continual drive for Innovation and development of current services whilst developing the Authority capability</w:t>
      </w:r>
    </w:p>
    <w:p w14:paraId="6BAAFFA7" w14:textId="77777777" w:rsidR="00FE0391" w:rsidRPr="00A035E1" w:rsidRDefault="00FE0391" w:rsidP="001E289B">
      <w:pPr>
        <w:pStyle w:val="Heading4"/>
        <w:numPr>
          <w:ilvl w:val="3"/>
          <w:numId w:val="23"/>
        </w:numPr>
        <w:rPr>
          <w:szCs w:val="22"/>
        </w:rPr>
      </w:pPr>
      <w:r w:rsidRPr="00A035E1">
        <w:rPr>
          <w:szCs w:val="22"/>
        </w:rPr>
        <w:lastRenderedPageBreak/>
        <w:t>An agreed Rate Card for Adoption Services that allows</w:t>
      </w:r>
      <w:r w:rsidRPr="00E66895">
        <w:rPr>
          <w:sz w:val="24"/>
          <w:szCs w:val="24"/>
        </w:rPr>
        <w:t xml:space="preserve"> </w:t>
      </w:r>
      <w:r w:rsidRPr="00A035E1">
        <w:rPr>
          <w:szCs w:val="22"/>
        </w:rPr>
        <w:t xml:space="preserve">future users of the Authority’s Enterprise Agreement to have defined pricing for transition and exploitation beyond the original scope agreed.  </w:t>
      </w:r>
    </w:p>
    <w:p w14:paraId="18B55C8D" w14:textId="00AC43A0" w:rsidR="00FE0391" w:rsidRPr="00E66895" w:rsidRDefault="00FE0391" w:rsidP="001E289B">
      <w:pPr>
        <w:pStyle w:val="Heading4"/>
        <w:numPr>
          <w:ilvl w:val="3"/>
          <w:numId w:val="23"/>
        </w:numPr>
        <w:rPr>
          <w:szCs w:val="22"/>
        </w:rPr>
      </w:pPr>
      <w:r w:rsidRPr="00A035E1">
        <w:rPr>
          <w:szCs w:val="22"/>
        </w:rPr>
        <w:t xml:space="preserve">An agreed discount level for currently available On-Premise products from BMC during the term of the agreement based upon </w:t>
      </w:r>
      <w:r w:rsidRPr="00A035E1">
        <w:rPr>
          <w:color w:val="000000"/>
          <w:szCs w:val="22"/>
        </w:rPr>
        <w:t>BMC’s then current on-premise Product list price.</w:t>
      </w:r>
      <w:r w:rsidRPr="00E66895" w:rsidDel="00FE0391">
        <w:rPr>
          <w:szCs w:val="22"/>
        </w:rPr>
        <w:t xml:space="preserve"> </w:t>
      </w:r>
    </w:p>
    <w:p w14:paraId="2BE3A867" w14:textId="1CD4B90E" w:rsidR="00E32DD6" w:rsidRPr="00E66895" w:rsidRDefault="00E32DD6" w:rsidP="001E289B">
      <w:pPr>
        <w:pStyle w:val="Heading4"/>
        <w:numPr>
          <w:ilvl w:val="3"/>
          <w:numId w:val="23"/>
        </w:numPr>
      </w:pPr>
      <w:r w:rsidRPr="00E66895">
        <w:t>Continued Support for Name (Fixed) user licences to be used on different MOD security domains</w:t>
      </w:r>
    </w:p>
    <w:p w14:paraId="2A829C70" w14:textId="77777777" w:rsidR="009056AF" w:rsidRPr="00A035E1" w:rsidRDefault="009056AF" w:rsidP="00F13E43">
      <w:pPr>
        <w:pStyle w:val="Heading4"/>
        <w:numPr>
          <w:ilvl w:val="0"/>
          <w:numId w:val="0"/>
        </w:numPr>
        <w:spacing w:after="120"/>
        <w:ind w:left="1800"/>
      </w:pPr>
    </w:p>
    <w:p w14:paraId="374F4215" w14:textId="77777777" w:rsidR="00C7156A" w:rsidRPr="00A035E1" w:rsidRDefault="00C7156A" w:rsidP="00C7156A">
      <w:pPr>
        <w:pStyle w:val="Heading2"/>
        <w:numPr>
          <w:ilvl w:val="0"/>
          <w:numId w:val="0"/>
        </w:numPr>
        <w:tabs>
          <w:tab w:val="left" w:pos="720"/>
        </w:tabs>
        <w:spacing w:after="120"/>
        <w:ind w:left="720" w:hanging="720"/>
      </w:pPr>
    </w:p>
    <w:p w14:paraId="76A7024E" w14:textId="77777777" w:rsidR="00C7156A" w:rsidRPr="00A035E1" w:rsidRDefault="00C7156A" w:rsidP="00C7156A">
      <w:pPr>
        <w:pStyle w:val="Heading1"/>
        <w:numPr>
          <w:ilvl w:val="0"/>
          <w:numId w:val="23"/>
        </w:numPr>
        <w:spacing w:after="120"/>
      </w:pPr>
      <w:bookmarkStart w:id="88" w:name="_Toc368573032"/>
      <w:bookmarkStart w:id="89" w:name="_Toc63422490"/>
      <w:bookmarkStart w:id="90" w:name="_Toc65757835"/>
      <w:r w:rsidRPr="00A035E1">
        <w:t>key milestones</w:t>
      </w:r>
      <w:bookmarkEnd w:id="88"/>
      <w:bookmarkEnd w:id="89"/>
      <w:bookmarkEnd w:id="90"/>
    </w:p>
    <w:p w14:paraId="00107302" w14:textId="228E6084" w:rsidR="00C7156A" w:rsidRPr="00A035E1" w:rsidRDefault="00C7156A" w:rsidP="00C7156A">
      <w:pPr>
        <w:pStyle w:val="Heading2"/>
        <w:numPr>
          <w:ilvl w:val="1"/>
          <w:numId w:val="23"/>
        </w:numPr>
        <w:tabs>
          <w:tab w:val="clear" w:pos="720"/>
          <w:tab w:val="num" w:pos="132"/>
          <w:tab w:val="num" w:pos="862"/>
        </w:tabs>
        <w:overflowPunct w:val="0"/>
        <w:autoSpaceDE w:val="0"/>
        <w:autoSpaceDN w:val="0"/>
        <w:spacing w:after="120"/>
        <w:ind w:left="709" w:hanging="709"/>
        <w:textAlignment w:val="baseline"/>
        <w:rPr>
          <w:rFonts w:cs="Arial"/>
          <w:szCs w:val="22"/>
        </w:rPr>
      </w:pPr>
      <w:r w:rsidRPr="00A035E1">
        <w:rPr>
          <w:rFonts w:cs="Arial"/>
          <w:szCs w:val="22"/>
        </w:rPr>
        <w:t xml:space="preserve">The </w:t>
      </w:r>
      <w:r w:rsidR="0077130C">
        <w:rPr>
          <w:rFonts w:cs="Arial"/>
          <w:szCs w:val="22"/>
        </w:rPr>
        <w:t>Contractor</w:t>
      </w:r>
      <w:r w:rsidRPr="00A035E1">
        <w:rPr>
          <w:rFonts w:cs="Arial"/>
          <w:szCs w:val="22"/>
        </w:rPr>
        <w:t xml:space="preserve"> should note the following project milestones that the Authority will measure the quality of delivery against:</w:t>
      </w:r>
    </w:p>
    <w:tbl>
      <w:tblPr>
        <w:tblStyle w:val="TableGrid"/>
        <w:tblW w:w="4447" w:type="pct"/>
        <w:tblInd w:w="675" w:type="dxa"/>
        <w:tblLook w:val="04A0" w:firstRow="1" w:lastRow="0" w:firstColumn="1" w:lastColumn="0" w:noHBand="0" w:noVBand="1"/>
      </w:tblPr>
      <w:tblGrid>
        <w:gridCol w:w="1588"/>
        <w:gridCol w:w="3847"/>
        <w:gridCol w:w="2586"/>
      </w:tblGrid>
      <w:tr w:rsidR="00C7156A" w14:paraId="3DE3C078" w14:textId="77777777" w:rsidTr="003E5158">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18D332" w14:textId="77777777" w:rsidR="00C7156A" w:rsidRPr="00A035E1" w:rsidRDefault="00C7156A">
            <w:pPr>
              <w:pStyle w:val="Heading3"/>
              <w:numPr>
                <w:ilvl w:val="0"/>
                <w:numId w:val="0"/>
              </w:numPr>
              <w:tabs>
                <w:tab w:val="left" w:pos="720"/>
              </w:tabs>
              <w:spacing w:after="120"/>
              <w:jc w:val="center"/>
              <w:outlineLvl w:val="2"/>
              <w:rPr>
                <w:b/>
                <w:szCs w:val="24"/>
              </w:rPr>
            </w:pPr>
            <w:r w:rsidRPr="00A035E1">
              <w:rPr>
                <w:b/>
              </w:rPr>
              <w:t>Milestone</w:t>
            </w:r>
          </w:p>
        </w:tc>
        <w:tc>
          <w:tcPr>
            <w:tcW w:w="384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6AD2DF" w14:textId="77777777" w:rsidR="00C7156A" w:rsidRPr="00A035E1" w:rsidRDefault="00C7156A">
            <w:pPr>
              <w:pStyle w:val="Heading3"/>
              <w:numPr>
                <w:ilvl w:val="0"/>
                <w:numId w:val="0"/>
              </w:numPr>
              <w:tabs>
                <w:tab w:val="left" w:pos="720"/>
              </w:tabs>
              <w:spacing w:after="120"/>
              <w:jc w:val="center"/>
              <w:outlineLvl w:val="2"/>
              <w:rPr>
                <w:b/>
                <w:szCs w:val="24"/>
              </w:rPr>
            </w:pPr>
            <w:r w:rsidRPr="00A035E1">
              <w:rPr>
                <w:b/>
              </w:rPr>
              <w:t>Description</w:t>
            </w:r>
          </w:p>
        </w:tc>
        <w:tc>
          <w:tcPr>
            <w:tcW w:w="25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2894DD" w14:textId="77777777" w:rsidR="00C7156A" w:rsidRPr="00A035E1" w:rsidRDefault="00C7156A">
            <w:pPr>
              <w:pStyle w:val="Heading3"/>
              <w:numPr>
                <w:ilvl w:val="0"/>
                <w:numId w:val="0"/>
              </w:numPr>
              <w:tabs>
                <w:tab w:val="left" w:pos="720"/>
              </w:tabs>
              <w:spacing w:after="120"/>
              <w:jc w:val="center"/>
              <w:outlineLvl w:val="2"/>
              <w:rPr>
                <w:b/>
                <w:szCs w:val="24"/>
              </w:rPr>
            </w:pPr>
            <w:r w:rsidRPr="00A035E1">
              <w:rPr>
                <w:b/>
              </w:rPr>
              <w:t>Timeframe</w:t>
            </w:r>
          </w:p>
        </w:tc>
      </w:tr>
      <w:tr w:rsidR="00C7156A" w14:paraId="5C629039" w14:textId="77777777" w:rsidTr="003E5158">
        <w:tc>
          <w:tcPr>
            <w:tcW w:w="1588" w:type="dxa"/>
            <w:tcBorders>
              <w:top w:val="single" w:sz="4" w:space="0" w:color="auto"/>
              <w:left w:val="single" w:sz="4" w:space="0" w:color="auto"/>
              <w:bottom w:val="single" w:sz="4" w:space="0" w:color="auto"/>
              <w:right w:val="single" w:sz="4" w:space="0" w:color="auto"/>
            </w:tcBorders>
            <w:vAlign w:val="center"/>
            <w:hideMark/>
          </w:tcPr>
          <w:p w14:paraId="655BA1CB" w14:textId="77777777" w:rsidR="00C7156A" w:rsidRPr="00A035E1" w:rsidRDefault="00C7156A">
            <w:pPr>
              <w:pStyle w:val="Heading3"/>
              <w:numPr>
                <w:ilvl w:val="0"/>
                <w:numId w:val="0"/>
              </w:numPr>
              <w:tabs>
                <w:tab w:val="left" w:pos="720"/>
              </w:tabs>
              <w:spacing w:after="120"/>
              <w:jc w:val="center"/>
              <w:outlineLvl w:val="2"/>
              <w:rPr>
                <w:szCs w:val="24"/>
              </w:rPr>
            </w:pPr>
            <w:r w:rsidRPr="00A035E1">
              <w:t>1</w:t>
            </w:r>
          </w:p>
        </w:tc>
        <w:tc>
          <w:tcPr>
            <w:tcW w:w="3847" w:type="dxa"/>
            <w:tcBorders>
              <w:top w:val="single" w:sz="4" w:space="0" w:color="auto"/>
              <w:left w:val="single" w:sz="4" w:space="0" w:color="auto"/>
              <w:bottom w:val="single" w:sz="4" w:space="0" w:color="auto"/>
              <w:right w:val="single" w:sz="4" w:space="0" w:color="auto"/>
            </w:tcBorders>
            <w:vAlign w:val="center"/>
            <w:hideMark/>
          </w:tcPr>
          <w:p w14:paraId="075ADFA9" w14:textId="77777777" w:rsidR="00C7156A" w:rsidRPr="00A035E1" w:rsidRDefault="00C7156A">
            <w:pPr>
              <w:pStyle w:val="Heading3"/>
              <w:numPr>
                <w:ilvl w:val="0"/>
                <w:numId w:val="0"/>
              </w:numPr>
              <w:tabs>
                <w:tab w:val="left" w:pos="720"/>
              </w:tabs>
              <w:spacing w:after="120"/>
              <w:jc w:val="left"/>
              <w:outlineLvl w:val="2"/>
              <w:rPr>
                <w:szCs w:val="24"/>
              </w:rPr>
            </w:pPr>
            <w:r w:rsidRPr="00A035E1">
              <w:t>Implementation of licences product and services where previous cover has expired.</w:t>
            </w:r>
          </w:p>
        </w:tc>
        <w:tc>
          <w:tcPr>
            <w:tcW w:w="2586" w:type="dxa"/>
            <w:tcBorders>
              <w:top w:val="single" w:sz="4" w:space="0" w:color="auto"/>
              <w:left w:val="single" w:sz="4" w:space="0" w:color="auto"/>
              <w:bottom w:val="single" w:sz="4" w:space="0" w:color="auto"/>
              <w:right w:val="single" w:sz="4" w:space="0" w:color="auto"/>
            </w:tcBorders>
            <w:vAlign w:val="center"/>
            <w:hideMark/>
          </w:tcPr>
          <w:p w14:paraId="444313FC" w14:textId="77777777" w:rsidR="00C7156A" w:rsidRPr="00A035E1" w:rsidRDefault="00C7156A">
            <w:pPr>
              <w:pStyle w:val="Heading3"/>
              <w:numPr>
                <w:ilvl w:val="0"/>
                <w:numId w:val="0"/>
              </w:numPr>
              <w:tabs>
                <w:tab w:val="left" w:pos="720"/>
              </w:tabs>
              <w:spacing w:after="120"/>
              <w:jc w:val="left"/>
              <w:outlineLvl w:val="2"/>
              <w:rPr>
                <w:szCs w:val="24"/>
              </w:rPr>
            </w:pPr>
            <w:r w:rsidRPr="00A035E1">
              <w:t>Within five (5) days of receipt of purchase order</w:t>
            </w:r>
          </w:p>
        </w:tc>
      </w:tr>
      <w:tr w:rsidR="00C7156A" w14:paraId="4D2B24D3" w14:textId="77777777" w:rsidTr="003E5158">
        <w:tc>
          <w:tcPr>
            <w:tcW w:w="1588" w:type="dxa"/>
            <w:tcBorders>
              <w:top w:val="single" w:sz="4" w:space="0" w:color="auto"/>
              <w:left w:val="single" w:sz="4" w:space="0" w:color="auto"/>
              <w:bottom w:val="single" w:sz="4" w:space="0" w:color="auto"/>
              <w:right w:val="single" w:sz="4" w:space="0" w:color="auto"/>
            </w:tcBorders>
            <w:vAlign w:val="center"/>
            <w:hideMark/>
          </w:tcPr>
          <w:p w14:paraId="4C43C734" w14:textId="77777777" w:rsidR="00C7156A" w:rsidRPr="00A035E1" w:rsidRDefault="00C7156A">
            <w:pPr>
              <w:pStyle w:val="Heading3"/>
              <w:numPr>
                <w:ilvl w:val="0"/>
                <w:numId w:val="0"/>
              </w:numPr>
              <w:tabs>
                <w:tab w:val="left" w:pos="720"/>
              </w:tabs>
              <w:spacing w:after="120"/>
              <w:jc w:val="center"/>
              <w:outlineLvl w:val="2"/>
              <w:rPr>
                <w:szCs w:val="24"/>
              </w:rPr>
            </w:pPr>
            <w:r w:rsidRPr="00A035E1">
              <w:t>2</w:t>
            </w:r>
          </w:p>
        </w:tc>
        <w:tc>
          <w:tcPr>
            <w:tcW w:w="3847" w:type="dxa"/>
            <w:tcBorders>
              <w:top w:val="single" w:sz="4" w:space="0" w:color="auto"/>
              <w:left w:val="single" w:sz="4" w:space="0" w:color="auto"/>
              <w:bottom w:val="single" w:sz="4" w:space="0" w:color="auto"/>
              <w:right w:val="single" w:sz="4" w:space="0" w:color="auto"/>
            </w:tcBorders>
            <w:vAlign w:val="center"/>
            <w:hideMark/>
          </w:tcPr>
          <w:p w14:paraId="5F3DF054" w14:textId="77777777" w:rsidR="00C7156A" w:rsidRPr="00A035E1" w:rsidRDefault="00C7156A">
            <w:pPr>
              <w:pStyle w:val="Heading3"/>
              <w:numPr>
                <w:ilvl w:val="0"/>
                <w:numId w:val="0"/>
              </w:numPr>
              <w:tabs>
                <w:tab w:val="left" w:pos="720"/>
              </w:tabs>
              <w:spacing w:after="120"/>
              <w:jc w:val="left"/>
              <w:outlineLvl w:val="2"/>
              <w:rPr>
                <w:szCs w:val="24"/>
              </w:rPr>
            </w:pPr>
            <w:r w:rsidRPr="00A035E1">
              <w:t>Implementation of licences/product and services where renewal is due at future date.</w:t>
            </w:r>
          </w:p>
        </w:tc>
        <w:tc>
          <w:tcPr>
            <w:tcW w:w="2586" w:type="dxa"/>
            <w:tcBorders>
              <w:top w:val="single" w:sz="4" w:space="0" w:color="auto"/>
              <w:left w:val="single" w:sz="4" w:space="0" w:color="auto"/>
              <w:bottom w:val="single" w:sz="4" w:space="0" w:color="auto"/>
              <w:right w:val="single" w:sz="4" w:space="0" w:color="auto"/>
            </w:tcBorders>
            <w:vAlign w:val="center"/>
            <w:hideMark/>
          </w:tcPr>
          <w:p w14:paraId="6639A992" w14:textId="77777777" w:rsidR="00C7156A" w:rsidRPr="00A035E1" w:rsidRDefault="00C7156A">
            <w:pPr>
              <w:pStyle w:val="Heading3"/>
              <w:numPr>
                <w:ilvl w:val="0"/>
                <w:numId w:val="0"/>
              </w:numPr>
              <w:tabs>
                <w:tab w:val="left" w:pos="720"/>
              </w:tabs>
              <w:spacing w:after="120"/>
              <w:jc w:val="left"/>
              <w:outlineLvl w:val="2"/>
              <w:rPr>
                <w:szCs w:val="24"/>
              </w:rPr>
            </w:pPr>
            <w:r w:rsidRPr="00A035E1">
              <w:t>Upon date of renewal</w:t>
            </w:r>
          </w:p>
        </w:tc>
      </w:tr>
    </w:tbl>
    <w:p w14:paraId="0B3083E1" w14:textId="77777777" w:rsidR="00C7156A" w:rsidRPr="00A035E1" w:rsidRDefault="00C7156A" w:rsidP="00C7156A">
      <w:pPr>
        <w:pStyle w:val="Heading1"/>
        <w:numPr>
          <w:ilvl w:val="0"/>
          <w:numId w:val="0"/>
        </w:numPr>
        <w:tabs>
          <w:tab w:val="left" w:pos="720"/>
        </w:tabs>
        <w:overflowPunct w:val="0"/>
        <w:autoSpaceDE w:val="0"/>
        <w:autoSpaceDN w:val="0"/>
        <w:spacing w:after="120"/>
        <w:textAlignment w:val="baseline"/>
        <w:rPr>
          <w:rFonts w:cs="Arial"/>
          <w:szCs w:val="22"/>
        </w:rPr>
      </w:pPr>
      <w:bookmarkStart w:id="91" w:name="_Toc302637211"/>
    </w:p>
    <w:p w14:paraId="5F3FFE51" w14:textId="77777777" w:rsidR="00C7156A" w:rsidRPr="00A035E1" w:rsidRDefault="00C7156A" w:rsidP="00C7156A">
      <w:pPr>
        <w:pStyle w:val="Heading1"/>
        <w:numPr>
          <w:ilvl w:val="0"/>
          <w:numId w:val="23"/>
        </w:numPr>
        <w:tabs>
          <w:tab w:val="num" w:pos="0"/>
        </w:tabs>
        <w:overflowPunct w:val="0"/>
        <w:autoSpaceDE w:val="0"/>
        <w:autoSpaceDN w:val="0"/>
        <w:spacing w:after="120"/>
        <w:ind w:left="709" w:hanging="709"/>
        <w:textAlignment w:val="baseline"/>
        <w:rPr>
          <w:rFonts w:cs="Arial"/>
          <w:szCs w:val="22"/>
        </w:rPr>
      </w:pPr>
      <w:bookmarkStart w:id="92" w:name="_Toc63422491"/>
      <w:bookmarkStart w:id="93" w:name="_Toc65757836"/>
      <w:bookmarkStart w:id="94" w:name="_Toc368573033"/>
      <w:r w:rsidRPr="00A035E1">
        <w:rPr>
          <w:rFonts w:cs="Arial"/>
          <w:szCs w:val="22"/>
        </w:rPr>
        <w:t>authority’s responsibilities</w:t>
      </w:r>
      <w:bookmarkEnd w:id="92"/>
      <w:bookmarkEnd w:id="93"/>
    </w:p>
    <w:p w14:paraId="350C5061" w14:textId="77777777" w:rsidR="00C7156A" w:rsidRPr="00A035E1" w:rsidRDefault="00C7156A" w:rsidP="00C7156A">
      <w:pPr>
        <w:pStyle w:val="Heading2"/>
        <w:numPr>
          <w:ilvl w:val="1"/>
          <w:numId w:val="23"/>
        </w:numPr>
      </w:pPr>
      <w:r w:rsidRPr="00A035E1">
        <w:t>Not Applicable.</w:t>
      </w:r>
    </w:p>
    <w:p w14:paraId="347462BE" w14:textId="2CA776C7" w:rsidR="00C7156A" w:rsidRPr="00A035E1" w:rsidRDefault="00C7156A" w:rsidP="00C7156A">
      <w:pPr>
        <w:pStyle w:val="Heading1"/>
        <w:numPr>
          <w:ilvl w:val="0"/>
          <w:numId w:val="23"/>
        </w:numPr>
        <w:tabs>
          <w:tab w:val="num" w:pos="0"/>
        </w:tabs>
        <w:overflowPunct w:val="0"/>
        <w:autoSpaceDE w:val="0"/>
        <w:autoSpaceDN w:val="0"/>
        <w:spacing w:after="120"/>
        <w:ind w:left="709" w:hanging="709"/>
        <w:textAlignment w:val="baseline"/>
        <w:rPr>
          <w:rFonts w:cs="Arial"/>
          <w:szCs w:val="22"/>
        </w:rPr>
      </w:pPr>
      <w:bookmarkStart w:id="95" w:name="_Toc63422492"/>
      <w:bookmarkStart w:id="96" w:name="_Toc65757837"/>
      <w:r w:rsidRPr="00A035E1">
        <w:rPr>
          <w:rFonts w:cs="Arial"/>
          <w:szCs w:val="22"/>
        </w:rPr>
        <w:t>reporting</w:t>
      </w:r>
      <w:bookmarkEnd w:id="94"/>
      <w:bookmarkEnd w:id="95"/>
      <w:r w:rsidR="00A8276C">
        <w:rPr>
          <w:rFonts w:cs="Arial"/>
          <w:szCs w:val="22"/>
        </w:rPr>
        <w:t>/Meetings</w:t>
      </w:r>
      <w:bookmarkEnd w:id="96"/>
    </w:p>
    <w:p w14:paraId="1458BFC1" w14:textId="65FDC467" w:rsidR="00056459" w:rsidRPr="00056459" w:rsidRDefault="00F42E63" w:rsidP="00085C04">
      <w:pPr>
        <w:pStyle w:val="Heading2"/>
        <w:numPr>
          <w:ilvl w:val="1"/>
          <w:numId w:val="23"/>
        </w:numPr>
        <w:spacing w:after="120"/>
        <w:rPr>
          <w:b/>
          <w:caps/>
        </w:rPr>
      </w:pPr>
      <w:r w:rsidRPr="00F42E63">
        <w:t xml:space="preserve">The </w:t>
      </w:r>
      <w:r w:rsidR="0077130C">
        <w:t>Contractor</w:t>
      </w:r>
      <w:r w:rsidRPr="00F42E63">
        <w:t xml:space="preserve"> shall submit progress</w:t>
      </w:r>
      <w:r>
        <w:t>/contractual</w:t>
      </w:r>
      <w:r w:rsidRPr="00F42E63">
        <w:t xml:space="preserve"> reports to the Authority’s Representatives at the times and in the format specified in </w:t>
      </w:r>
      <w:r>
        <w:t>the call off order.</w:t>
      </w:r>
    </w:p>
    <w:p w14:paraId="50D8A2C2" w14:textId="6FC28442" w:rsidR="00AA2BB5" w:rsidRPr="00AA2BB5" w:rsidRDefault="00AA2BB5" w:rsidP="00DB6AEB">
      <w:pPr>
        <w:pStyle w:val="Heading2"/>
        <w:numPr>
          <w:ilvl w:val="1"/>
          <w:numId w:val="23"/>
        </w:numPr>
        <w:spacing w:after="120"/>
        <w:rPr>
          <w:b/>
          <w:caps/>
        </w:rPr>
      </w:pPr>
      <w:r>
        <w:t>T</w:t>
      </w:r>
      <w:r w:rsidRPr="00932B42">
        <w:t>he reports shall detail as a minimum:</w:t>
      </w:r>
    </w:p>
    <w:p w14:paraId="21E8DA79" w14:textId="473CED06" w:rsidR="00AA2BB5" w:rsidRPr="00932B42" w:rsidRDefault="00AA2BB5" w:rsidP="007E3433">
      <w:pPr>
        <w:pStyle w:val="Heading3"/>
        <w:numPr>
          <w:ilvl w:val="2"/>
          <w:numId w:val="23"/>
        </w:numPr>
        <w:spacing w:after="0"/>
      </w:pPr>
      <w:r>
        <w:t>performance/Del</w:t>
      </w:r>
      <w:r w:rsidRPr="00932B42">
        <w:t>ivery</w:t>
      </w:r>
      <w:r w:rsidR="00EE1C83">
        <w:t xml:space="preserve"> and expected future deployment</w:t>
      </w:r>
      <w:r w:rsidRPr="00932B42">
        <w:t xml:space="preserve"> of the Contractor Deliverables;</w:t>
      </w:r>
    </w:p>
    <w:p w14:paraId="7D12204E" w14:textId="77777777" w:rsidR="00AA2BB5" w:rsidRDefault="00AA2BB5" w:rsidP="007E3433">
      <w:pPr>
        <w:pStyle w:val="Heading3"/>
        <w:numPr>
          <w:ilvl w:val="2"/>
          <w:numId w:val="23"/>
        </w:numPr>
        <w:spacing w:after="0"/>
      </w:pPr>
      <w:r>
        <w:t>risks and opportunities;</w:t>
      </w:r>
    </w:p>
    <w:p w14:paraId="129BA9E1" w14:textId="77777777" w:rsidR="00AA2BB5" w:rsidRDefault="00AA2BB5" w:rsidP="007E3433">
      <w:pPr>
        <w:pStyle w:val="Heading3"/>
        <w:numPr>
          <w:ilvl w:val="2"/>
          <w:numId w:val="23"/>
        </w:numPr>
      </w:pPr>
      <w:r>
        <w:t>any other information reasonably requested by the Authority.</w:t>
      </w:r>
    </w:p>
    <w:p w14:paraId="6FFCF421" w14:textId="5211D40B" w:rsidR="00C7156A" w:rsidRPr="00A035E1" w:rsidRDefault="0042140D" w:rsidP="00F42E63">
      <w:pPr>
        <w:pStyle w:val="Heading2"/>
        <w:numPr>
          <w:ilvl w:val="1"/>
          <w:numId w:val="23"/>
        </w:numPr>
      </w:pPr>
      <w:r w:rsidRPr="0042140D">
        <w:t xml:space="preserve">The </w:t>
      </w:r>
      <w:r w:rsidR="0077130C">
        <w:t>Contractor</w:t>
      </w:r>
      <w:r w:rsidRPr="0042140D">
        <w:t xml:space="preserve"> shall attend progress meetings at the frequency or times (if any) specified in </w:t>
      </w:r>
      <w:r w:rsidR="00D46523">
        <w:t>the call off order</w:t>
      </w:r>
      <w:r w:rsidRPr="0042140D">
        <w:t xml:space="preserve"> and shall ensure that its Contractor’s representatives are suitably qualified to attend such</w:t>
      </w:r>
      <w:r w:rsidR="00EC2699">
        <w:t>.</w:t>
      </w:r>
      <w:bookmarkStart w:id="97" w:name="_Toc368573034"/>
      <w:bookmarkStart w:id="98" w:name="_Toc63422493"/>
    </w:p>
    <w:p w14:paraId="7F42EEBB" w14:textId="5CD6EE84" w:rsidR="00EC2699" w:rsidRPr="00A035E1" w:rsidRDefault="00EC2699" w:rsidP="00F42E63">
      <w:pPr>
        <w:pStyle w:val="Heading2"/>
        <w:numPr>
          <w:ilvl w:val="1"/>
          <w:numId w:val="23"/>
        </w:numPr>
      </w:pPr>
      <w:r>
        <w:t xml:space="preserve">The </w:t>
      </w:r>
      <w:r w:rsidR="0077130C">
        <w:t>Contractor</w:t>
      </w:r>
      <w:r>
        <w:t xml:space="preserve"> shall attend a kick</w:t>
      </w:r>
      <w:r w:rsidR="00E86ED9">
        <w:t>-</w:t>
      </w:r>
      <w:r>
        <w:t>off meeting</w:t>
      </w:r>
      <w:r w:rsidR="009A1B87">
        <w:t xml:space="preserve"> that includes the </w:t>
      </w:r>
      <w:r w:rsidR="007124AC">
        <w:t xml:space="preserve">key </w:t>
      </w:r>
      <w:r w:rsidR="009A1B87">
        <w:t xml:space="preserve">contractor </w:t>
      </w:r>
      <w:r w:rsidR="00673B34">
        <w:t>staff</w:t>
      </w:r>
      <w:r w:rsidR="009A1B87">
        <w:t xml:space="preserve"> and members from the </w:t>
      </w:r>
      <w:r w:rsidR="00673B34">
        <w:t>Authority</w:t>
      </w:r>
      <w:r w:rsidR="009A1B87">
        <w:t>.</w:t>
      </w:r>
    </w:p>
    <w:p w14:paraId="562E7F69" w14:textId="77777777" w:rsidR="00C7156A" w:rsidRPr="00A035E1" w:rsidRDefault="00C7156A" w:rsidP="00C7156A">
      <w:pPr>
        <w:pStyle w:val="Heading1"/>
        <w:numPr>
          <w:ilvl w:val="0"/>
          <w:numId w:val="23"/>
        </w:numPr>
        <w:tabs>
          <w:tab w:val="num" w:pos="0"/>
        </w:tabs>
        <w:overflowPunct w:val="0"/>
        <w:autoSpaceDE w:val="0"/>
        <w:autoSpaceDN w:val="0"/>
        <w:spacing w:after="120"/>
        <w:ind w:left="709" w:hanging="709"/>
        <w:textAlignment w:val="baseline"/>
        <w:rPr>
          <w:rFonts w:cs="Arial"/>
          <w:szCs w:val="22"/>
        </w:rPr>
      </w:pPr>
      <w:bookmarkStart w:id="99" w:name="_Toc65757838"/>
      <w:r w:rsidRPr="00A035E1">
        <w:rPr>
          <w:rFonts w:cs="Arial"/>
          <w:szCs w:val="22"/>
        </w:rPr>
        <w:t>volumes</w:t>
      </w:r>
      <w:bookmarkEnd w:id="97"/>
      <w:bookmarkEnd w:id="98"/>
      <w:bookmarkEnd w:id="99"/>
    </w:p>
    <w:p w14:paraId="50DACEDD" w14:textId="5543DE0A" w:rsidR="00C7156A" w:rsidRPr="00A035E1" w:rsidRDefault="00C7156A" w:rsidP="00C7156A">
      <w:pPr>
        <w:pStyle w:val="Heading2"/>
        <w:numPr>
          <w:ilvl w:val="1"/>
          <w:numId w:val="23"/>
        </w:numPr>
        <w:spacing w:after="120"/>
        <w:ind w:left="709" w:hanging="709"/>
      </w:pPr>
      <w:r w:rsidRPr="00A035E1">
        <w:t xml:space="preserve">The volumes for this procurement are identified in </w:t>
      </w:r>
      <w:r w:rsidR="00EF05C9">
        <w:t>Section 4</w:t>
      </w:r>
      <w:r w:rsidRPr="00A035E1">
        <w:t>.</w:t>
      </w:r>
    </w:p>
    <w:p w14:paraId="753EC774" w14:textId="77777777" w:rsidR="00C7156A" w:rsidRPr="00A035E1" w:rsidRDefault="00C7156A" w:rsidP="00C7156A">
      <w:pPr>
        <w:pStyle w:val="Heading1"/>
        <w:numPr>
          <w:ilvl w:val="0"/>
          <w:numId w:val="23"/>
        </w:numPr>
        <w:tabs>
          <w:tab w:val="num" w:pos="0"/>
        </w:tabs>
        <w:overflowPunct w:val="0"/>
        <w:autoSpaceDE w:val="0"/>
        <w:autoSpaceDN w:val="0"/>
        <w:spacing w:after="120"/>
        <w:ind w:left="709" w:hanging="709"/>
        <w:textAlignment w:val="baseline"/>
        <w:rPr>
          <w:rFonts w:cs="Arial"/>
          <w:szCs w:val="22"/>
        </w:rPr>
      </w:pPr>
      <w:bookmarkStart w:id="100" w:name="_Toc368573035"/>
      <w:bookmarkStart w:id="101" w:name="_Toc63422494"/>
      <w:bookmarkStart w:id="102" w:name="_Toc65757839"/>
      <w:r w:rsidRPr="00A035E1">
        <w:rPr>
          <w:rFonts w:cs="Arial"/>
          <w:szCs w:val="22"/>
        </w:rPr>
        <w:lastRenderedPageBreak/>
        <w:t>continuous improvement</w:t>
      </w:r>
      <w:bookmarkEnd w:id="100"/>
      <w:bookmarkEnd w:id="101"/>
      <w:bookmarkEnd w:id="102"/>
    </w:p>
    <w:p w14:paraId="04769ED0" w14:textId="72FDD16E" w:rsidR="00C7156A" w:rsidRPr="00A035E1" w:rsidRDefault="00C7156A" w:rsidP="00C7156A">
      <w:pPr>
        <w:pStyle w:val="Heading2"/>
        <w:numPr>
          <w:ilvl w:val="1"/>
          <w:numId w:val="23"/>
        </w:numPr>
        <w:spacing w:after="120"/>
        <w:ind w:left="709" w:hanging="709"/>
      </w:pPr>
      <w:r w:rsidRPr="00A035E1">
        <w:t xml:space="preserve">The </w:t>
      </w:r>
      <w:r w:rsidR="0077130C">
        <w:t>Contractor</w:t>
      </w:r>
      <w:r w:rsidRPr="00A035E1">
        <w:t xml:space="preserve"> will be expected to continually improve the way in which the required Services are to be delivered throughout the Contract duration.</w:t>
      </w:r>
    </w:p>
    <w:p w14:paraId="55B733CE" w14:textId="71DB3596" w:rsidR="00C7156A" w:rsidRPr="00A035E1" w:rsidRDefault="00C7156A" w:rsidP="00C7156A">
      <w:pPr>
        <w:pStyle w:val="Heading2"/>
        <w:numPr>
          <w:ilvl w:val="1"/>
          <w:numId w:val="23"/>
        </w:numPr>
        <w:spacing w:after="120"/>
        <w:ind w:left="709" w:hanging="709"/>
      </w:pPr>
      <w:r w:rsidRPr="00A035E1">
        <w:t xml:space="preserve">The </w:t>
      </w:r>
      <w:r w:rsidR="0077130C">
        <w:t>Contractor</w:t>
      </w:r>
      <w:r w:rsidRPr="00A035E1">
        <w:t xml:space="preserve"> should present new ways of working to the Authority during Contract review meetings where applicable. </w:t>
      </w:r>
    </w:p>
    <w:p w14:paraId="704B400C" w14:textId="77777777" w:rsidR="00C7156A" w:rsidRPr="00A035E1" w:rsidRDefault="00C7156A" w:rsidP="00C7156A">
      <w:pPr>
        <w:pStyle w:val="Heading2"/>
        <w:numPr>
          <w:ilvl w:val="1"/>
          <w:numId w:val="23"/>
        </w:numPr>
        <w:spacing w:after="120"/>
        <w:ind w:left="709" w:hanging="709"/>
      </w:pPr>
      <w:r w:rsidRPr="00A035E1">
        <w:t>Changes to the way in which the Services are to be delivered must be brought to the Authority’s attention and agreed prior to any changes being implemented.</w:t>
      </w:r>
    </w:p>
    <w:p w14:paraId="11E500E0" w14:textId="77777777" w:rsidR="00C7156A" w:rsidRPr="003928F9" w:rsidRDefault="00C7156A" w:rsidP="00C7156A">
      <w:pPr>
        <w:pStyle w:val="Heading1"/>
        <w:numPr>
          <w:ilvl w:val="0"/>
          <w:numId w:val="23"/>
        </w:numPr>
      </w:pPr>
      <w:bookmarkStart w:id="103" w:name="_Toc63422495"/>
      <w:bookmarkStart w:id="104" w:name="_Toc65757840"/>
      <w:r w:rsidRPr="003928F9">
        <w:t>Sustainability</w:t>
      </w:r>
      <w:bookmarkEnd w:id="103"/>
      <w:bookmarkEnd w:id="104"/>
    </w:p>
    <w:p w14:paraId="195F563D" w14:textId="65894A0F" w:rsidR="00C7156A" w:rsidRPr="003928F9" w:rsidRDefault="00065371" w:rsidP="00065371">
      <w:pPr>
        <w:pStyle w:val="Heading2"/>
        <w:numPr>
          <w:ilvl w:val="1"/>
          <w:numId w:val="23"/>
        </w:numPr>
      </w:pPr>
      <w:r w:rsidRPr="003928F9">
        <w:t>The Contractor shall take all reasonable steps to ensure that all activities under the Contract shall comply with certified environmental management standards based on ISO14001 or equivalent.</w:t>
      </w:r>
    </w:p>
    <w:p w14:paraId="797C12DC" w14:textId="77777777" w:rsidR="00C7156A" w:rsidRPr="00A035E1" w:rsidRDefault="00C7156A" w:rsidP="00C7156A">
      <w:pPr>
        <w:pStyle w:val="Heading1"/>
        <w:numPr>
          <w:ilvl w:val="0"/>
          <w:numId w:val="23"/>
        </w:numPr>
        <w:tabs>
          <w:tab w:val="num" w:pos="0"/>
        </w:tabs>
        <w:overflowPunct w:val="0"/>
        <w:autoSpaceDE w:val="0"/>
        <w:autoSpaceDN w:val="0"/>
        <w:spacing w:after="120"/>
        <w:ind w:left="709" w:hanging="709"/>
        <w:textAlignment w:val="baseline"/>
        <w:rPr>
          <w:rFonts w:cs="Arial"/>
          <w:szCs w:val="22"/>
        </w:rPr>
      </w:pPr>
      <w:bookmarkStart w:id="105" w:name="_Toc368573036"/>
      <w:bookmarkStart w:id="106" w:name="_Toc63422496"/>
      <w:bookmarkStart w:id="107" w:name="_Toc65757841"/>
      <w:r w:rsidRPr="00A035E1">
        <w:rPr>
          <w:rFonts w:cs="Arial"/>
          <w:szCs w:val="22"/>
        </w:rPr>
        <w:t>quality</w:t>
      </w:r>
      <w:bookmarkEnd w:id="105"/>
      <w:bookmarkEnd w:id="106"/>
      <w:bookmarkEnd w:id="107"/>
    </w:p>
    <w:p w14:paraId="27EC84AC" w14:textId="7BC7A8BC" w:rsidR="00C7156A" w:rsidRPr="00A035E1" w:rsidRDefault="00C7156A" w:rsidP="00C7156A">
      <w:pPr>
        <w:pStyle w:val="Heading2"/>
        <w:numPr>
          <w:ilvl w:val="1"/>
          <w:numId w:val="23"/>
        </w:numPr>
        <w:spacing w:after="120"/>
        <w:ind w:left="709" w:hanging="709"/>
      </w:pPr>
      <w:r w:rsidRPr="00A035E1">
        <w:t xml:space="preserve">Quality shall comply with those set out in this ITT and in line with the Terms and Conditions of </w:t>
      </w:r>
      <w:r w:rsidR="006B7C29" w:rsidRPr="00A035E1">
        <w:t>RM6068 Technology Products &amp; Associated Services</w:t>
      </w:r>
      <w:r w:rsidR="006B7C29" w:rsidRPr="00A035E1" w:rsidDel="006B7C29">
        <w:t xml:space="preserve"> </w:t>
      </w:r>
      <w:r w:rsidRPr="00A035E1">
        <w:t>Item C Section 5.0 Standards and Quality.</w:t>
      </w:r>
    </w:p>
    <w:p w14:paraId="37AA92FA" w14:textId="77777777" w:rsidR="00C7156A" w:rsidRPr="00A035E1" w:rsidRDefault="00C7156A" w:rsidP="00C7156A">
      <w:pPr>
        <w:pStyle w:val="Heading1"/>
        <w:numPr>
          <w:ilvl w:val="0"/>
          <w:numId w:val="23"/>
        </w:numPr>
        <w:tabs>
          <w:tab w:val="num" w:pos="0"/>
        </w:tabs>
        <w:overflowPunct w:val="0"/>
        <w:autoSpaceDE w:val="0"/>
        <w:autoSpaceDN w:val="0"/>
        <w:spacing w:after="120"/>
        <w:ind w:left="709" w:hanging="709"/>
        <w:textAlignment w:val="baseline"/>
        <w:rPr>
          <w:rFonts w:cs="Arial"/>
          <w:szCs w:val="22"/>
        </w:rPr>
      </w:pPr>
      <w:bookmarkStart w:id="108" w:name="_Toc368573037"/>
      <w:bookmarkStart w:id="109" w:name="_Toc63422497"/>
      <w:bookmarkStart w:id="110" w:name="_Toc65757842"/>
      <w:r w:rsidRPr="00A035E1">
        <w:rPr>
          <w:rFonts w:cs="Arial"/>
          <w:szCs w:val="22"/>
        </w:rPr>
        <w:t>PRICE</w:t>
      </w:r>
      <w:bookmarkEnd w:id="108"/>
      <w:bookmarkEnd w:id="109"/>
      <w:bookmarkEnd w:id="110"/>
    </w:p>
    <w:p w14:paraId="196E5593" w14:textId="487DA793" w:rsidR="00C7156A" w:rsidRPr="00A035E1" w:rsidRDefault="00F966B8" w:rsidP="00C7156A">
      <w:pPr>
        <w:pStyle w:val="Heading2"/>
        <w:numPr>
          <w:ilvl w:val="1"/>
          <w:numId w:val="23"/>
        </w:numPr>
        <w:spacing w:after="120"/>
        <w:ind w:left="709" w:hanging="709"/>
      </w:pPr>
      <w:r>
        <w:t xml:space="preserve">NOT USED – refer to Call-Off Schedule </w:t>
      </w:r>
      <w:r w:rsidR="00BC1511">
        <w:t>5</w:t>
      </w:r>
    </w:p>
    <w:p w14:paraId="38D5A6D2" w14:textId="77777777" w:rsidR="00C7156A" w:rsidRPr="00A035E1" w:rsidRDefault="00C7156A" w:rsidP="00C7156A">
      <w:pPr>
        <w:pStyle w:val="Heading1"/>
        <w:numPr>
          <w:ilvl w:val="0"/>
          <w:numId w:val="23"/>
        </w:numPr>
        <w:tabs>
          <w:tab w:val="num" w:pos="0"/>
        </w:tabs>
        <w:overflowPunct w:val="0"/>
        <w:autoSpaceDE w:val="0"/>
        <w:autoSpaceDN w:val="0"/>
        <w:spacing w:after="120"/>
        <w:ind w:left="709" w:hanging="709"/>
        <w:textAlignment w:val="baseline"/>
        <w:rPr>
          <w:rFonts w:cs="Arial"/>
          <w:szCs w:val="22"/>
        </w:rPr>
      </w:pPr>
      <w:bookmarkStart w:id="111" w:name="_Toc368573038"/>
      <w:bookmarkStart w:id="112" w:name="_Toc63422498"/>
      <w:bookmarkStart w:id="113" w:name="_Toc65757843"/>
      <w:r w:rsidRPr="00A035E1">
        <w:rPr>
          <w:rFonts w:cs="Arial"/>
          <w:szCs w:val="22"/>
        </w:rPr>
        <w:t>STAFF AND CUSTOMER SERVICE</w:t>
      </w:r>
      <w:bookmarkEnd w:id="111"/>
      <w:bookmarkEnd w:id="112"/>
      <w:bookmarkEnd w:id="113"/>
    </w:p>
    <w:p w14:paraId="776D9C87" w14:textId="005286AB" w:rsidR="00C7156A" w:rsidRPr="00A035E1" w:rsidRDefault="00C7156A" w:rsidP="00C7156A">
      <w:pPr>
        <w:pStyle w:val="Heading2"/>
        <w:numPr>
          <w:ilvl w:val="1"/>
          <w:numId w:val="23"/>
        </w:numPr>
        <w:spacing w:after="120"/>
        <w:ind w:left="709" w:hanging="709"/>
      </w:pPr>
      <w:r w:rsidRPr="00A035E1">
        <w:t xml:space="preserve">The Authority requires the </w:t>
      </w:r>
      <w:r w:rsidR="0077130C">
        <w:t>Contractor</w:t>
      </w:r>
      <w:r w:rsidRPr="00A035E1">
        <w:t xml:space="preserve"> to provide a </w:t>
      </w:r>
      <w:proofErr w:type="gramStart"/>
      <w:r w:rsidRPr="00A035E1">
        <w:t>sufficient</w:t>
      </w:r>
      <w:proofErr w:type="gramEnd"/>
      <w:r w:rsidRPr="00A035E1">
        <w:t xml:space="preserve"> level of resource throughout the duration of the Contract in order to consistently deliver a quality service to all Parties.</w:t>
      </w:r>
    </w:p>
    <w:p w14:paraId="431AE9DE" w14:textId="527C80D6" w:rsidR="00C7156A" w:rsidRPr="00A035E1" w:rsidRDefault="0077130C" w:rsidP="00C7156A">
      <w:pPr>
        <w:pStyle w:val="Heading2"/>
        <w:numPr>
          <w:ilvl w:val="1"/>
          <w:numId w:val="23"/>
        </w:numPr>
        <w:spacing w:after="120"/>
        <w:ind w:left="709" w:hanging="709"/>
      </w:pPr>
      <w:r>
        <w:t>Contractor</w:t>
      </w:r>
      <w:r w:rsidR="00C7156A" w:rsidRPr="00A035E1">
        <w:t xml:space="preserve">’s staff assigned to the Contract shall have the relevant qualifications and experience to deliver the Contract. </w:t>
      </w:r>
    </w:p>
    <w:p w14:paraId="7A8AC92E" w14:textId="56FB1DBE" w:rsidR="00C7156A" w:rsidRPr="00A035E1" w:rsidRDefault="00C7156A" w:rsidP="00C7156A">
      <w:pPr>
        <w:pStyle w:val="Heading2"/>
        <w:numPr>
          <w:ilvl w:val="1"/>
          <w:numId w:val="23"/>
        </w:numPr>
        <w:spacing w:after="120"/>
        <w:ind w:left="709" w:hanging="709"/>
      </w:pPr>
      <w:r w:rsidRPr="00A035E1">
        <w:t xml:space="preserve">The </w:t>
      </w:r>
      <w:r w:rsidR="0077130C">
        <w:t>Contractor</w:t>
      </w:r>
      <w:r w:rsidRPr="00A035E1">
        <w:t xml:space="preserve"> shall ensure that staff understand the Authority’s vision and objectives and will provide excellent customer service to the Authority throughout the duration of the Contract.  </w:t>
      </w:r>
    </w:p>
    <w:p w14:paraId="3954DA41" w14:textId="77777777" w:rsidR="00C7156A" w:rsidRPr="00A035E1" w:rsidRDefault="00C7156A" w:rsidP="00C7156A">
      <w:pPr>
        <w:pStyle w:val="Heading1"/>
        <w:numPr>
          <w:ilvl w:val="0"/>
          <w:numId w:val="23"/>
        </w:numPr>
        <w:tabs>
          <w:tab w:val="num" w:pos="0"/>
        </w:tabs>
        <w:overflowPunct w:val="0"/>
        <w:autoSpaceDE w:val="0"/>
        <w:autoSpaceDN w:val="0"/>
        <w:spacing w:after="120"/>
        <w:ind w:left="709" w:hanging="709"/>
        <w:textAlignment w:val="baseline"/>
        <w:rPr>
          <w:rFonts w:cs="Arial"/>
          <w:szCs w:val="22"/>
        </w:rPr>
      </w:pPr>
      <w:bookmarkStart w:id="114" w:name="_Toc368573039"/>
      <w:bookmarkStart w:id="115" w:name="_Toc63422499"/>
      <w:bookmarkStart w:id="116" w:name="_Toc65757844"/>
      <w:r w:rsidRPr="00A035E1">
        <w:rPr>
          <w:rFonts w:cs="Arial"/>
          <w:szCs w:val="22"/>
        </w:rPr>
        <w:t>service levels and performance</w:t>
      </w:r>
      <w:bookmarkEnd w:id="114"/>
      <w:bookmarkEnd w:id="115"/>
      <w:bookmarkEnd w:id="116"/>
    </w:p>
    <w:p w14:paraId="0745C2DD" w14:textId="77777777" w:rsidR="00C7156A" w:rsidRPr="00A035E1" w:rsidRDefault="00C7156A" w:rsidP="00C7156A">
      <w:pPr>
        <w:pStyle w:val="Heading2"/>
        <w:numPr>
          <w:ilvl w:val="1"/>
          <w:numId w:val="23"/>
        </w:numPr>
        <w:tabs>
          <w:tab w:val="clear" w:pos="720"/>
          <w:tab w:val="num" w:pos="132"/>
          <w:tab w:val="num" w:pos="862"/>
        </w:tabs>
        <w:overflowPunct w:val="0"/>
        <w:autoSpaceDE w:val="0"/>
        <w:autoSpaceDN w:val="0"/>
        <w:spacing w:after="120"/>
        <w:ind w:left="709" w:hanging="709"/>
        <w:textAlignment w:val="baseline"/>
      </w:pPr>
      <w:r w:rsidRPr="00A035E1">
        <w:t>The Authority will measure the quality of the Supplier’s delivery by:</w:t>
      </w:r>
    </w:p>
    <w:tbl>
      <w:tblPr>
        <w:tblStyle w:val="TableGrid"/>
        <w:tblW w:w="0" w:type="auto"/>
        <w:tblInd w:w="720" w:type="dxa"/>
        <w:tblLook w:val="04A0" w:firstRow="1" w:lastRow="0" w:firstColumn="1" w:lastColumn="0" w:noHBand="0" w:noVBand="1"/>
      </w:tblPr>
      <w:tblGrid>
        <w:gridCol w:w="1084"/>
        <w:gridCol w:w="1763"/>
        <w:gridCol w:w="3809"/>
        <w:gridCol w:w="1643"/>
      </w:tblGrid>
      <w:tr w:rsidR="00C7156A" w14:paraId="5699A5A1" w14:textId="77777777" w:rsidTr="00881D5E">
        <w:tc>
          <w:tcPr>
            <w:tcW w:w="10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A514432" w14:textId="77777777" w:rsidR="00C7156A" w:rsidRPr="00A035E1" w:rsidRDefault="00C7156A">
            <w:pPr>
              <w:pStyle w:val="Heading2"/>
              <w:numPr>
                <w:ilvl w:val="0"/>
                <w:numId w:val="0"/>
              </w:numPr>
              <w:tabs>
                <w:tab w:val="left" w:pos="720"/>
              </w:tabs>
              <w:jc w:val="center"/>
              <w:outlineLvl w:val="1"/>
              <w:rPr>
                <w:b/>
              </w:rPr>
            </w:pPr>
            <w:r w:rsidRPr="00A035E1">
              <w:rPr>
                <w:b/>
              </w:rPr>
              <w:t>KPI/SLA</w:t>
            </w:r>
          </w:p>
        </w:tc>
        <w:tc>
          <w:tcPr>
            <w:tcW w:w="176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1F693" w14:textId="77777777" w:rsidR="00C7156A" w:rsidRPr="00A035E1" w:rsidRDefault="00C7156A">
            <w:pPr>
              <w:pStyle w:val="Heading2"/>
              <w:numPr>
                <w:ilvl w:val="0"/>
                <w:numId w:val="0"/>
              </w:numPr>
              <w:tabs>
                <w:tab w:val="left" w:pos="720"/>
              </w:tabs>
              <w:jc w:val="center"/>
              <w:outlineLvl w:val="1"/>
              <w:rPr>
                <w:b/>
              </w:rPr>
            </w:pPr>
            <w:r w:rsidRPr="00A035E1">
              <w:rPr>
                <w:b/>
              </w:rPr>
              <w:t>Service Area</w:t>
            </w:r>
          </w:p>
        </w:tc>
        <w:tc>
          <w:tcPr>
            <w:tcW w:w="38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84D3905" w14:textId="77777777" w:rsidR="00C7156A" w:rsidRPr="00A035E1" w:rsidRDefault="00C7156A">
            <w:pPr>
              <w:pStyle w:val="Heading2"/>
              <w:numPr>
                <w:ilvl w:val="0"/>
                <w:numId w:val="0"/>
              </w:numPr>
              <w:tabs>
                <w:tab w:val="left" w:pos="720"/>
              </w:tabs>
              <w:jc w:val="center"/>
              <w:outlineLvl w:val="1"/>
              <w:rPr>
                <w:b/>
              </w:rPr>
            </w:pPr>
            <w:r w:rsidRPr="00A035E1">
              <w:rPr>
                <w:b/>
              </w:rPr>
              <w:t>KPI/SLA Description</w:t>
            </w:r>
          </w:p>
        </w:tc>
        <w:tc>
          <w:tcPr>
            <w:tcW w:w="16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9169EE" w14:textId="77777777" w:rsidR="00C7156A" w:rsidRPr="00A035E1" w:rsidRDefault="00C7156A">
            <w:pPr>
              <w:pStyle w:val="Heading2"/>
              <w:numPr>
                <w:ilvl w:val="0"/>
                <w:numId w:val="0"/>
              </w:numPr>
              <w:tabs>
                <w:tab w:val="left" w:pos="720"/>
              </w:tabs>
              <w:jc w:val="center"/>
              <w:outlineLvl w:val="1"/>
              <w:rPr>
                <w:b/>
              </w:rPr>
            </w:pPr>
            <w:r w:rsidRPr="00A035E1">
              <w:rPr>
                <w:b/>
              </w:rPr>
              <w:t>Target</w:t>
            </w:r>
          </w:p>
        </w:tc>
      </w:tr>
      <w:tr w:rsidR="00C7156A" w14:paraId="25B84EBF" w14:textId="77777777" w:rsidTr="00881D5E">
        <w:tc>
          <w:tcPr>
            <w:tcW w:w="1084" w:type="dxa"/>
            <w:tcBorders>
              <w:top w:val="single" w:sz="4" w:space="0" w:color="auto"/>
              <w:left w:val="single" w:sz="4" w:space="0" w:color="auto"/>
              <w:bottom w:val="single" w:sz="4" w:space="0" w:color="auto"/>
              <w:right w:val="single" w:sz="4" w:space="0" w:color="auto"/>
            </w:tcBorders>
            <w:hideMark/>
          </w:tcPr>
          <w:p w14:paraId="5F73E6FB" w14:textId="77777777" w:rsidR="00C7156A" w:rsidRPr="00A035E1" w:rsidRDefault="00C7156A">
            <w:pPr>
              <w:pStyle w:val="Heading2"/>
              <w:numPr>
                <w:ilvl w:val="0"/>
                <w:numId w:val="0"/>
              </w:numPr>
              <w:tabs>
                <w:tab w:val="left" w:pos="720"/>
              </w:tabs>
              <w:jc w:val="center"/>
              <w:outlineLvl w:val="1"/>
            </w:pPr>
            <w:r w:rsidRPr="00A035E1">
              <w:t>1</w:t>
            </w:r>
          </w:p>
        </w:tc>
        <w:tc>
          <w:tcPr>
            <w:tcW w:w="1763" w:type="dxa"/>
            <w:tcBorders>
              <w:top w:val="single" w:sz="4" w:space="0" w:color="auto"/>
              <w:left w:val="single" w:sz="4" w:space="0" w:color="auto"/>
              <w:bottom w:val="single" w:sz="4" w:space="0" w:color="auto"/>
              <w:right w:val="single" w:sz="4" w:space="0" w:color="auto"/>
            </w:tcBorders>
            <w:hideMark/>
          </w:tcPr>
          <w:p w14:paraId="7C710EAF" w14:textId="77777777" w:rsidR="00C7156A" w:rsidRPr="00A035E1" w:rsidRDefault="00C7156A">
            <w:pPr>
              <w:pStyle w:val="Heading2"/>
              <w:numPr>
                <w:ilvl w:val="0"/>
                <w:numId w:val="0"/>
              </w:numPr>
              <w:tabs>
                <w:tab w:val="left" w:pos="720"/>
              </w:tabs>
              <w:jc w:val="left"/>
              <w:outlineLvl w:val="1"/>
            </w:pPr>
            <w:r w:rsidRPr="00A035E1">
              <w:t>Service Delivery</w:t>
            </w:r>
          </w:p>
        </w:tc>
        <w:tc>
          <w:tcPr>
            <w:tcW w:w="3809" w:type="dxa"/>
            <w:tcBorders>
              <w:top w:val="single" w:sz="4" w:space="0" w:color="auto"/>
              <w:left w:val="single" w:sz="4" w:space="0" w:color="auto"/>
              <w:bottom w:val="single" w:sz="4" w:space="0" w:color="auto"/>
              <w:right w:val="single" w:sz="4" w:space="0" w:color="auto"/>
            </w:tcBorders>
            <w:hideMark/>
          </w:tcPr>
          <w:p w14:paraId="184D582C" w14:textId="3E1F82AD" w:rsidR="00C7156A" w:rsidRPr="00A035E1" w:rsidRDefault="00C7156A">
            <w:pPr>
              <w:pStyle w:val="Heading2"/>
              <w:numPr>
                <w:ilvl w:val="0"/>
                <w:numId w:val="0"/>
              </w:numPr>
              <w:tabs>
                <w:tab w:val="left" w:pos="720"/>
              </w:tabs>
              <w:jc w:val="left"/>
              <w:outlineLvl w:val="1"/>
            </w:pPr>
            <w:r w:rsidRPr="00A035E1">
              <w:t>All licences product and services to be implemented/renewed in line with the dates listed</w:t>
            </w:r>
          </w:p>
        </w:tc>
        <w:tc>
          <w:tcPr>
            <w:tcW w:w="1643" w:type="dxa"/>
            <w:tcBorders>
              <w:top w:val="single" w:sz="4" w:space="0" w:color="auto"/>
              <w:left w:val="single" w:sz="4" w:space="0" w:color="auto"/>
              <w:bottom w:val="single" w:sz="4" w:space="0" w:color="auto"/>
              <w:right w:val="single" w:sz="4" w:space="0" w:color="auto"/>
            </w:tcBorders>
            <w:hideMark/>
          </w:tcPr>
          <w:p w14:paraId="6A3C488E" w14:textId="77777777" w:rsidR="00C7156A" w:rsidRPr="00A035E1" w:rsidRDefault="00C7156A">
            <w:pPr>
              <w:pStyle w:val="Heading2"/>
              <w:numPr>
                <w:ilvl w:val="0"/>
                <w:numId w:val="0"/>
              </w:numPr>
              <w:tabs>
                <w:tab w:val="left" w:pos="720"/>
              </w:tabs>
              <w:outlineLvl w:val="1"/>
            </w:pPr>
            <w:r w:rsidRPr="00A035E1">
              <w:t>100%</w:t>
            </w:r>
          </w:p>
        </w:tc>
      </w:tr>
      <w:tr w:rsidR="00C7156A" w14:paraId="485694C6" w14:textId="77777777" w:rsidTr="00881D5E">
        <w:tc>
          <w:tcPr>
            <w:tcW w:w="1084" w:type="dxa"/>
            <w:tcBorders>
              <w:top w:val="single" w:sz="4" w:space="0" w:color="auto"/>
              <w:left w:val="single" w:sz="4" w:space="0" w:color="auto"/>
              <w:bottom w:val="single" w:sz="4" w:space="0" w:color="auto"/>
              <w:right w:val="single" w:sz="4" w:space="0" w:color="auto"/>
            </w:tcBorders>
            <w:hideMark/>
          </w:tcPr>
          <w:p w14:paraId="2AB1C317" w14:textId="77777777" w:rsidR="00C7156A" w:rsidRPr="00A035E1" w:rsidRDefault="00C7156A">
            <w:pPr>
              <w:pStyle w:val="Heading2"/>
              <w:numPr>
                <w:ilvl w:val="0"/>
                <w:numId w:val="0"/>
              </w:numPr>
              <w:tabs>
                <w:tab w:val="left" w:pos="720"/>
              </w:tabs>
              <w:jc w:val="center"/>
              <w:outlineLvl w:val="1"/>
            </w:pPr>
            <w:r w:rsidRPr="00A035E1">
              <w:t>2</w:t>
            </w:r>
          </w:p>
        </w:tc>
        <w:tc>
          <w:tcPr>
            <w:tcW w:w="1763" w:type="dxa"/>
            <w:tcBorders>
              <w:top w:val="single" w:sz="4" w:space="0" w:color="auto"/>
              <w:left w:val="single" w:sz="4" w:space="0" w:color="auto"/>
              <w:bottom w:val="single" w:sz="4" w:space="0" w:color="auto"/>
              <w:right w:val="single" w:sz="4" w:space="0" w:color="auto"/>
            </w:tcBorders>
            <w:hideMark/>
          </w:tcPr>
          <w:p w14:paraId="00960AB2" w14:textId="77777777" w:rsidR="00C7156A" w:rsidRPr="00A035E1" w:rsidRDefault="00C7156A">
            <w:pPr>
              <w:pStyle w:val="Heading2"/>
              <w:numPr>
                <w:ilvl w:val="0"/>
                <w:numId w:val="0"/>
              </w:numPr>
              <w:tabs>
                <w:tab w:val="left" w:pos="720"/>
              </w:tabs>
              <w:jc w:val="left"/>
              <w:outlineLvl w:val="1"/>
            </w:pPr>
            <w:r w:rsidRPr="00A035E1">
              <w:t>Service Delivery</w:t>
            </w:r>
          </w:p>
        </w:tc>
        <w:tc>
          <w:tcPr>
            <w:tcW w:w="3809" w:type="dxa"/>
            <w:tcBorders>
              <w:top w:val="single" w:sz="4" w:space="0" w:color="auto"/>
              <w:left w:val="single" w:sz="4" w:space="0" w:color="auto"/>
              <w:bottom w:val="single" w:sz="4" w:space="0" w:color="auto"/>
              <w:right w:val="single" w:sz="4" w:space="0" w:color="auto"/>
            </w:tcBorders>
            <w:hideMark/>
          </w:tcPr>
          <w:p w14:paraId="17251121" w14:textId="71145ABE" w:rsidR="00C7156A" w:rsidRPr="00A035E1" w:rsidRDefault="0077130C">
            <w:pPr>
              <w:pStyle w:val="Heading2"/>
              <w:numPr>
                <w:ilvl w:val="0"/>
                <w:numId w:val="0"/>
              </w:numPr>
              <w:tabs>
                <w:tab w:val="left" w:pos="720"/>
              </w:tabs>
              <w:jc w:val="left"/>
              <w:outlineLvl w:val="1"/>
            </w:pPr>
            <w:r>
              <w:t>Contractor</w:t>
            </w:r>
            <w:r w:rsidR="00C7156A" w:rsidRPr="00A035E1">
              <w:t>s are to adhere to each of the SLA’s offered under the required product and services packages;</w:t>
            </w:r>
          </w:p>
        </w:tc>
        <w:tc>
          <w:tcPr>
            <w:tcW w:w="1643" w:type="dxa"/>
            <w:tcBorders>
              <w:top w:val="single" w:sz="4" w:space="0" w:color="auto"/>
              <w:left w:val="single" w:sz="4" w:space="0" w:color="auto"/>
              <w:bottom w:val="single" w:sz="4" w:space="0" w:color="auto"/>
              <w:right w:val="single" w:sz="4" w:space="0" w:color="auto"/>
            </w:tcBorders>
            <w:hideMark/>
          </w:tcPr>
          <w:p w14:paraId="040ED6E4" w14:textId="77777777" w:rsidR="00C7156A" w:rsidRPr="00A035E1" w:rsidRDefault="00C7156A">
            <w:pPr>
              <w:pStyle w:val="Heading2"/>
              <w:numPr>
                <w:ilvl w:val="0"/>
                <w:numId w:val="0"/>
              </w:numPr>
              <w:tabs>
                <w:tab w:val="left" w:pos="720"/>
              </w:tabs>
              <w:outlineLvl w:val="1"/>
            </w:pPr>
            <w:r w:rsidRPr="00A035E1">
              <w:t>100%</w:t>
            </w:r>
          </w:p>
        </w:tc>
      </w:tr>
      <w:tr w:rsidR="00C7156A" w14:paraId="4D8F64E3" w14:textId="77777777" w:rsidTr="00881D5E">
        <w:tc>
          <w:tcPr>
            <w:tcW w:w="1084" w:type="dxa"/>
            <w:tcBorders>
              <w:top w:val="single" w:sz="4" w:space="0" w:color="auto"/>
              <w:left w:val="single" w:sz="4" w:space="0" w:color="auto"/>
              <w:bottom w:val="single" w:sz="4" w:space="0" w:color="auto"/>
              <w:right w:val="single" w:sz="4" w:space="0" w:color="auto"/>
            </w:tcBorders>
            <w:hideMark/>
          </w:tcPr>
          <w:p w14:paraId="3C964B01" w14:textId="77777777" w:rsidR="00C7156A" w:rsidRPr="00A035E1" w:rsidRDefault="00C7156A">
            <w:pPr>
              <w:pStyle w:val="Heading2"/>
              <w:numPr>
                <w:ilvl w:val="0"/>
                <w:numId w:val="0"/>
              </w:numPr>
              <w:tabs>
                <w:tab w:val="left" w:pos="720"/>
              </w:tabs>
              <w:jc w:val="center"/>
              <w:outlineLvl w:val="1"/>
            </w:pPr>
            <w:r w:rsidRPr="00A035E1">
              <w:t>3</w:t>
            </w:r>
          </w:p>
        </w:tc>
        <w:tc>
          <w:tcPr>
            <w:tcW w:w="1763" w:type="dxa"/>
            <w:tcBorders>
              <w:top w:val="single" w:sz="4" w:space="0" w:color="auto"/>
              <w:left w:val="single" w:sz="4" w:space="0" w:color="auto"/>
              <w:bottom w:val="single" w:sz="4" w:space="0" w:color="auto"/>
              <w:right w:val="single" w:sz="4" w:space="0" w:color="auto"/>
            </w:tcBorders>
            <w:hideMark/>
          </w:tcPr>
          <w:p w14:paraId="6CC84A11" w14:textId="4B395D58" w:rsidR="00C7156A" w:rsidRPr="00A035E1" w:rsidRDefault="00C7156A">
            <w:pPr>
              <w:pStyle w:val="Heading2"/>
              <w:numPr>
                <w:ilvl w:val="0"/>
                <w:numId w:val="0"/>
              </w:numPr>
              <w:tabs>
                <w:tab w:val="left" w:pos="720"/>
              </w:tabs>
              <w:jc w:val="left"/>
              <w:outlineLvl w:val="1"/>
            </w:pPr>
            <w:r w:rsidRPr="00A035E1">
              <w:t xml:space="preserve">Service Delivery </w:t>
            </w:r>
          </w:p>
        </w:tc>
        <w:tc>
          <w:tcPr>
            <w:tcW w:w="3809" w:type="dxa"/>
            <w:tcBorders>
              <w:top w:val="single" w:sz="4" w:space="0" w:color="auto"/>
              <w:left w:val="single" w:sz="4" w:space="0" w:color="auto"/>
              <w:bottom w:val="single" w:sz="4" w:space="0" w:color="auto"/>
              <w:right w:val="single" w:sz="4" w:space="0" w:color="auto"/>
            </w:tcBorders>
            <w:hideMark/>
          </w:tcPr>
          <w:p w14:paraId="5ACE4CCF" w14:textId="6AD14E41" w:rsidR="00C7156A" w:rsidRPr="00A035E1" w:rsidRDefault="00C7156A">
            <w:pPr>
              <w:pStyle w:val="Heading2"/>
              <w:numPr>
                <w:ilvl w:val="0"/>
                <w:numId w:val="0"/>
              </w:numPr>
              <w:tabs>
                <w:tab w:val="left" w:pos="720"/>
              </w:tabs>
              <w:jc w:val="left"/>
              <w:outlineLvl w:val="1"/>
            </w:pPr>
            <w:r w:rsidRPr="00A035E1">
              <w:t xml:space="preserve">Access to 24 x 7 website, phone and email support throughout the duration of the </w:t>
            </w:r>
            <w:r w:rsidR="004D5430" w:rsidRPr="00A035E1">
              <w:t>thirty</w:t>
            </w:r>
            <w:r w:rsidR="00A035E1" w:rsidRPr="00A035E1">
              <w:t>-</w:t>
            </w:r>
            <w:r w:rsidR="004D5430" w:rsidRPr="00A035E1">
              <w:t xml:space="preserve">six </w:t>
            </w:r>
            <w:r w:rsidRPr="00A035E1">
              <w:t>(</w:t>
            </w:r>
            <w:r w:rsidR="004D5430" w:rsidRPr="00A035E1">
              <w:t>36</w:t>
            </w:r>
            <w:r w:rsidRPr="00A035E1">
              <w:t>) month contract term;</w:t>
            </w:r>
          </w:p>
        </w:tc>
        <w:tc>
          <w:tcPr>
            <w:tcW w:w="1643" w:type="dxa"/>
            <w:tcBorders>
              <w:top w:val="single" w:sz="4" w:space="0" w:color="auto"/>
              <w:left w:val="single" w:sz="4" w:space="0" w:color="auto"/>
              <w:bottom w:val="single" w:sz="4" w:space="0" w:color="auto"/>
              <w:right w:val="single" w:sz="4" w:space="0" w:color="auto"/>
            </w:tcBorders>
            <w:hideMark/>
          </w:tcPr>
          <w:p w14:paraId="37658AED" w14:textId="77777777" w:rsidR="00C7156A" w:rsidRPr="00A035E1" w:rsidRDefault="00C7156A">
            <w:pPr>
              <w:pStyle w:val="Heading2"/>
              <w:numPr>
                <w:ilvl w:val="0"/>
                <w:numId w:val="0"/>
              </w:numPr>
              <w:tabs>
                <w:tab w:val="left" w:pos="720"/>
              </w:tabs>
              <w:outlineLvl w:val="1"/>
            </w:pPr>
            <w:r w:rsidRPr="00A035E1">
              <w:t>100%</w:t>
            </w:r>
          </w:p>
        </w:tc>
      </w:tr>
      <w:tr w:rsidR="00C7156A" w14:paraId="71762B1E" w14:textId="77777777" w:rsidTr="00881D5E">
        <w:tc>
          <w:tcPr>
            <w:tcW w:w="1084" w:type="dxa"/>
            <w:tcBorders>
              <w:top w:val="single" w:sz="4" w:space="0" w:color="auto"/>
              <w:left w:val="single" w:sz="4" w:space="0" w:color="auto"/>
              <w:bottom w:val="single" w:sz="4" w:space="0" w:color="auto"/>
              <w:right w:val="single" w:sz="4" w:space="0" w:color="auto"/>
            </w:tcBorders>
            <w:hideMark/>
          </w:tcPr>
          <w:p w14:paraId="7E36A5EC" w14:textId="1A63EDAA" w:rsidR="00C7156A" w:rsidRPr="00A035E1" w:rsidRDefault="006B7C29">
            <w:pPr>
              <w:pStyle w:val="Heading2"/>
              <w:numPr>
                <w:ilvl w:val="0"/>
                <w:numId w:val="0"/>
              </w:numPr>
              <w:tabs>
                <w:tab w:val="left" w:pos="720"/>
              </w:tabs>
              <w:jc w:val="center"/>
              <w:outlineLvl w:val="1"/>
            </w:pPr>
            <w:r w:rsidRPr="00A035E1">
              <w:t>4</w:t>
            </w:r>
          </w:p>
        </w:tc>
        <w:tc>
          <w:tcPr>
            <w:tcW w:w="1763" w:type="dxa"/>
            <w:tcBorders>
              <w:top w:val="single" w:sz="4" w:space="0" w:color="auto"/>
              <w:left w:val="single" w:sz="4" w:space="0" w:color="auto"/>
              <w:bottom w:val="single" w:sz="4" w:space="0" w:color="auto"/>
              <w:right w:val="single" w:sz="4" w:space="0" w:color="auto"/>
            </w:tcBorders>
            <w:hideMark/>
          </w:tcPr>
          <w:p w14:paraId="11885B27" w14:textId="72BEDC52" w:rsidR="00C7156A" w:rsidRPr="00A035E1" w:rsidRDefault="00C7156A">
            <w:pPr>
              <w:pStyle w:val="Heading2"/>
              <w:numPr>
                <w:ilvl w:val="0"/>
                <w:numId w:val="0"/>
              </w:numPr>
              <w:tabs>
                <w:tab w:val="left" w:pos="720"/>
              </w:tabs>
              <w:jc w:val="left"/>
              <w:outlineLvl w:val="1"/>
            </w:pPr>
            <w:r w:rsidRPr="00A035E1">
              <w:t xml:space="preserve">Service Delivery </w:t>
            </w:r>
          </w:p>
        </w:tc>
        <w:tc>
          <w:tcPr>
            <w:tcW w:w="3809" w:type="dxa"/>
            <w:tcBorders>
              <w:top w:val="single" w:sz="4" w:space="0" w:color="auto"/>
              <w:left w:val="single" w:sz="4" w:space="0" w:color="auto"/>
              <w:bottom w:val="single" w:sz="4" w:space="0" w:color="auto"/>
              <w:right w:val="single" w:sz="4" w:space="0" w:color="auto"/>
            </w:tcBorders>
            <w:hideMark/>
          </w:tcPr>
          <w:p w14:paraId="371DA9EE" w14:textId="66EDC754" w:rsidR="00C7156A" w:rsidRPr="00A035E1" w:rsidRDefault="00C7156A">
            <w:pPr>
              <w:pStyle w:val="Heading2"/>
              <w:numPr>
                <w:ilvl w:val="0"/>
                <w:numId w:val="0"/>
              </w:numPr>
              <w:tabs>
                <w:tab w:val="left" w:pos="720"/>
              </w:tabs>
              <w:jc w:val="left"/>
              <w:outlineLvl w:val="1"/>
            </w:pPr>
            <w:r w:rsidRPr="00A035E1">
              <w:t xml:space="preserve">The Authority to receive all software support, including maintenance releases and major upgrades </w:t>
            </w:r>
            <w:r w:rsidRPr="00A035E1">
              <w:lastRenderedPageBreak/>
              <w:t xml:space="preserve">throughout the life span of the </w:t>
            </w:r>
            <w:r w:rsidR="004D5430" w:rsidRPr="00A035E1">
              <w:t>thirty</w:t>
            </w:r>
            <w:r w:rsidR="00A035E1" w:rsidRPr="00A035E1">
              <w:t>-six</w:t>
            </w:r>
            <w:r w:rsidRPr="00A035E1">
              <w:t xml:space="preserve"> (</w:t>
            </w:r>
            <w:r w:rsidR="004D5430" w:rsidRPr="00A035E1">
              <w:t>36</w:t>
            </w:r>
            <w:r w:rsidRPr="00A035E1">
              <w:t>) month contract.</w:t>
            </w:r>
          </w:p>
        </w:tc>
        <w:tc>
          <w:tcPr>
            <w:tcW w:w="1643" w:type="dxa"/>
            <w:tcBorders>
              <w:top w:val="single" w:sz="4" w:space="0" w:color="auto"/>
              <w:left w:val="single" w:sz="4" w:space="0" w:color="auto"/>
              <w:bottom w:val="single" w:sz="4" w:space="0" w:color="auto"/>
              <w:right w:val="single" w:sz="4" w:space="0" w:color="auto"/>
            </w:tcBorders>
            <w:hideMark/>
          </w:tcPr>
          <w:p w14:paraId="080CE33C" w14:textId="77777777" w:rsidR="00C7156A" w:rsidRPr="00A035E1" w:rsidRDefault="00C7156A">
            <w:pPr>
              <w:pStyle w:val="Heading2"/>
              <w:numPr>
                <w:ilvl w:val="0"/>
                <w:numId w:val="0"/>
              </w:numPr>
              <w:tabs>
                <w:tab w:val="left" w:pos="720"/>
              </w:tabs>
              <w:outlineLvl w:val="1"/>
            </w:pPr>
            <w:r w:rsidRPr="00A035E1">
              <w:lastRenderedPageBreak/>
              <w:t>100%</w:t>
            </w:r>
          </w:p>
        </w:tc>
      </w:tr>
    </w:tbl>
    <w:p w14:paraId="5D611230" w14:textId="77777777" w:rsidR="00C7156A" w:rsidRPr="00433D58" w:rsidRDefault="00C7156A" w:rsidP="00C7156A">
      <w:pPr>
        <w:pStyle w:val="Heading2"/>
        <w:numPr>
          <w:ilvl w:val="0"/>
          <w:numId w:val="0"/>
        </w:numPr>
        <w:tabs>
          <w:tab w:val="left" w:pos="720"/>
        </w:tabs>
        <w:ind w:left="720"/>
        <w:rPr>
          <w:strike/>
          <w:highlight w:val="yellow"/>
        </w:rPr>
      </w:pPr>
    </w:p>
    <w:p w14:paraId="700391AD" w14:textId="4EB98F35" w:rsidR="00C7156A" w:rsidRPr="00A035E1" w:rsidRDefault="00C7156A" w:rsidP="00C7156A">
      <w:pPr>
        <w:pStyle w:val="Heading2"/>
        <w:numPr>
          <w:ilvl w:val="1"/>
          <w:numId w:val="23"/>
        </w:numPr>
      </w:pPr>
      <w:bookmarkStart w:id="117" w:name="_Toc368573040"/>
      <w:r w:rsidRPr="00A035E1">
        <w:t>Where the</w:t>
      </w:r>
      <w:bookmarkStart w:id="118" w:name="_GoBack"/>
      <w:bookmarkEnd w:id="118"/>
      <w:r w:rsidRPr="00A035E1">
        <w:t xml:space="preserve"> </w:t>
      </w:r>
      <w:r w:rsidR="008E2556">
        <w:t>Contractor</w:t>
      </w:r>
      <w:r w:rsidRPr="00A035E1">
        <w:t xml:space="preserve"> fails at any of the above KPI’s, the Authority will, in the first instance, seek a mutually agreeable resolution</w:t>
      </w:r>
      <w:r w:rsidR="00F570C2" w:rsidRPr="00A035E1">
        <w:t xml:space="preserve"> (</w:t>
      </w:r>
      <w:r w:rsidR="008E2556">
        <w:t xml:space="preserve">Joint Schedule 10 - </w:t>
      </w:r>
      <w:r w:rsidR="008C16C4" w:rsidRPr="00A035E1">
        <w:t>Rec</w:t>
      </w:r>
      <w:r w:rsidR="009D6D2A" w:rsidRPr="00A035E1">
        <w:t>tification Plan)</w:t>
      </w:r>
      <w:r w:rsidRPr="00A035E1">
        <w:t xml:space="preserve"> with the Supplier. However, if this is not possible, the Authority reserves the right</w:t>
      </w:r>
      <w:r w:rsidR="005E0B60" w:rsidRPr="00A035E1">
        <w:t>s under Call-Off Schedule 14</w:t>
      </w:r>
      <w:r w:rsidRPr="00A035E1">
        <w:t xml:space="preserve"> to </w:t>
      </w:r>
      <w:r w:rsidR="004747AF" w:rsidRPr="00A035E1">
        <w:t>terminate for material Default</w:t>
      </w:r>
      <w:r w:rsidR="001E38E5">
        <w:t xml:space="preserve"> after a 30 day rectification period for the Contractor</w:t>
      </w:r>
      <w:r w:rsidR="00CB1415" w:rsidRPr="00A035E1">
        <w:t xml:space="preserve">, seek </w:t>
      </w:r>
      <w:r w:rsidR="00046052" w:rsidRPr="00A035E1">
        <w:t>Compensation</w:t>
      </w:r>
      <w:r w:rsidRPr="00A035E1">
        <w:t xml:space="preserve"> and seek alternative services</w:t>
      </w:r>
      <w:r w:rsidR="00204B7E">
        <w:t xml:space="preserve"> </w:t>
      </w:r>
      <w:r w:rsidR="00B752A0">
        <w:t>with</w:t>
      </w:r>
      <w:r w:rsidR="00204B7E">
        <w:t xml:space="preserve"> the </w:t>
      </w:r>
      <w:r w:rsidR="00B752A0">
        <w:t>winner of a further procurement</w:t>
      </w:r>
      <w:r w:rsidR="008F712C">
        <w:t xml:space="preserve"> exercise</w:t>
      </w:r>
      <w:r w:rsidR="00B752A0">
        <w:t xml:space="preserve"> utilising</w:t>
      </w:r>
      <w:r w:rsidR="008F712C">
        <w:t xml:space="preserve"> the</w:t>
      </w:r>
      <w:r w:rsidR="00B752A0">
        <w:t xml:space="preserve"> </w:t>
      </w:r>
      <w:r w:rsidR="00204B7E">
        <w:t>most appropriate accessible CCS Framework</w:t>
      </w:r>
      <w:r w:rsidR="00B752A0">
        <w:t xml:space="preserve"> (at time of contract placement being </w:t>
      </w:r>
      <w:proofErr w:type="spellStart"/>
      <w:r w:rsidR="00B752A0">
        <w:t>TePAS</w:t>
      </w:r>
      <w:proofErr w:type="spellEnd"/>
      <w:r w:rsidR="00B752A0">
        <w:t>)</w:t>
      </w:r>
      <w:r w:rsidR="008F712C">
        <w:t xml:space="preserve">, </w:t>
      </w:r>
      <w:r w:rsidR="00955597">
        <w:t xml:space="preserve">whilst </w:t>
      </w:r>
      <w:r w:rsidR="008F712C">
        <w:t xml:space="preserve">excluding the </w:t>
      </w:r>
      <w:r w:rsidR="00955597">
        <w:t xml:space="preserve">terminated </w:t>
      </w:r>
      <w:r w:rsidR="008F712C">
        <w:t>Contractor the ability to take part</w:t>
      </w:r>
      <w:r w:rsidR="00754600">
        <w:t xml:space="preserve"> due to previous performance</w:t>
      </w:r>
      <w:r w:rsidRPr="00A035E1">
        <w:t>.</w:t>
      </w:r>
    </w:p>
    <w:p w14:paraId="53F89CAC" w14:textId="77777777" w:rsidR="00C7156A" w:rsidRPr="008A004F" w:rsidRDefault="00C7156A" w:rsidP="00C7156A">
      <w:pPr>
        <w:pStyle w:val="Heading1"/>
        <w:numPr>
          <w:ilvl w:val="0"/>
          <w:numId w:val="23"/>
        </w:numPr>
        <w:spacing w:after="120"/>
        <w:rPr>
          <w:bCs/>
        </w:rPr>
      </w:pPr>
      <w:bookmarkStart w:id="119" w:name="_Toc63422500"/>
      <w:bookmarkStart w:id="120" w:name="_Toc65757845"/>
      <w:r w:rsidRPr="008A004F">
        <w:rPr>
          <w:bCs/>
        </w:rPr>
        <w:t>Security requirements</w:t>
      </w:r>
      <w:bookmarkStart w:id="121" w:name="_Toc368573041"/>
      <w:bookmarkEnd w:id="117"/>
      <w:bookmarkEnd w:id="119"/>
      <w:bookmarkEnd w:id="120"/>
    </w:p>
    <w:p w14:paraId="7CB8B720" w14:textId="26E8B013" w:rsidR="00581881" w:rsidRPr="00581881" w:rsidRDefault="0077130C" w:rsidP="00C7156A">
      <w:pPr>
        <w:pStyle w:val="Heading2"/>
        <w:numPr>
          <w:ilvl w:val="1"/>
          <w:numId w:val="23"/>
        </w:numPr>
        <w:rPr>
          <w:bCs/>
          <w:caps/>
        </w:rPr>
      </w:pPr>
      <w:r>
        <w:rPr>
          <w:bCs/>
        </w:rPr>
        <w:t>Contractor</w:t>
      </w:r>
      <w:r w:rsidR="00856B3F" w:rsidRPr="008A004F">
        <w:rPr>
          <w:bCs/>
        </w:rPr>
        <w:t xml:space="preserve"> must </w:t>
      </w:r>
      <w:r w:rsidR="00E71553" w:rsidRPr="008A004F">
        <w:rPr>
          <w:bCs/>
        </w:rPr>
        <w:t xml:space="preserve">provide </w:t>
      </w:r>
      <w:r w:rsidR="00841BCC" w:rsidRPr="008A004F">
        <w:rPr>
          <w:bCs/>
        </w:rPr>
        <w:t xml:space="preserve">a Cyber Essentials </w:t>
      </w:r>
      <w:r w:rsidR="009D64E3" w:rsidRPr="008A004F">
        <w:rPr>
          <w:bCs/>
        </w:rPr>
        <w:t xml:space="preserve">Certificate prior to </w:t>
      </w:r>
      <w:r w:rsidR="00844344" w:rsidRPr="008A004F">
        <w:rPr>
          <w:bCs/>
        </w:rPr>
        <w:t xml:space="preserve">the execution of the </w:t>
      </w:r>
      <w:r w:rsidR="00C85061" w:rsidRPr="008A004F">
        <w:rPr>
          <w:bCs/>
        </w:rPr>
        <w:t xml:space="preserve">call contract as per </w:t>
      </w:r>
      <w:r w:rsidR="00FD1FD3" w:rsidRPr="008A004F">
        <w:rPr>
          <w:bCs/>
        </w:rPr>
        <w:t xml:space="preserve">Framework Schedule </w:t>
      </w:r>
      <w:r w:rsidR="00671E4E" w:rsidRPr="008A004F">
        <w:rPr>
          <w:bCs/>
        </w:rPr>
        <w:t>9</w:t>
      </w:r>
      <w:r w:rsidR="009864F2" w:rsidRPr="008A004F">
        <w:rPr>
          <w:bCs/>
        </w:rPr>
        <w:t xml:space="preserve"> RM6068.</w:t>
      </w:r>
    </w:p>
    <w:p w14:paraId="45B13110" w14:textId="31A900CD" w:rsidR="00635C39" w:rsidRPr="008A004F" w:rsidRDefault="00581881" w:rsidP="00C7156A">
      <w:pPr>
        <w:pStyle w:val="Heading2"/>
        <w:numPr>
          <w:ilvl w:val="1"/>
          <w:numId w:val="23"/>
        </w:numPr>
        <w:rPr>
          <w:bCs/>
          <w:caps/>
        </w:rPr>
      </w:pPr>
      <w:r>
        <w:rPr>
          <w:bCs/>
        </w:rPr>
        <w:t xml:space="preserve">The Contractor must </w:t>
      </w:r>
      <w:r w:rsidR="00D16858">
        <w:rPr>
          <w:bCs/>
        </w:rPr>
        <w:t xml:space="preserve">successfully meet the required Cyber requirements as per Call-Off Schedule 17, including the successful completion of the </w:t>
      </w:r>
      <w:r w:rsidR="00353FEB">
        <w:rPr>
          <w:bCs/>
        </w:rPr>
        <w:t xml:space="preserve">Security </w:t>
      </w:r>
      <w:r w:rsidR="00DF0B4A">
        <w:rPr>
          <w:bCs/>
        </w:rPr>
        <w:t>Assessment Questionnaire (SAQ) and/or Cyber Implementation Plan (CIP)</w:t>
      </w:r>
      <w:r w:rsidR="001733DD">
        <w:rPr>
          <w:bCs/>
        </w:rPr>
        <w:t>, requiring sign off from MOD personnel (RAR-</w:t>
      </w:r>
      <w:r w:rsidR="000B5AA8">
        <w:rPr>
          <w:bCs/>
        </w:rPr>
        <w:t>G</w:t>
      </w:r>
      <w:r w:rsidR="000B5AA8" w:rsidRPr="000B5AA8">
        <w:rPr>
          <w:bCs/>
        </w:rPr>
        <w:t>BYA727N</w:t>
      </w:r>
      <w:r w:rsidR="000B5AA8">
        <w:rPr>
          <w:bCs/>
        </w:rPr>
        <w:t>).</w:t>
      </w:r>
    </w:p>
    <w:p w14:paraId="171530BC" w14:textId="77777777" w:rsidR="00C7156A" w:rsidRPr="008B6D6E" w:rsidRDefault="00C7156A" w:rsidP="00C7156A">
      <w:pPr>
        <w:pStyle w:val="Heading1"/>
        <w:numPr>
          <w:ilvl w:val="0"/>
          <w:numId w:val="23"/>
        </w:numPr>
        <w:rPr>
          <w:rFonts w:cs="Arial"/>
          <w:bCs/>
          <w:szCs w:val="22"/>
        </w:rPr>
      </w:pPr>
      <w:bookmarkStart w:id="122" w:name="_Toc63422501"/>
      <w:bookmarkStart w:id="123" w:name="_Toc65757846"/>
      <w:r w:rsidRPr="008B6D6E">
        <w:rPr>
          <w:rFonts w:cs="Arial"/>
          <w:bCs/>
          <w:szCs w:val="22"/>
        </w:rPr>
        <w:t>intellectual property rights (ipr)</w:t>
      </w:r>
      <w:bookmarkEnd w:id="121"/>
      <w:bookmarkEnd w:id="122"/>
      <w:bookmarkEnd w:id="123"/>
    </w:p>
    <w:p w14:paraId="22FB60A2" w14:textId="77777777" w:rsidR="00C7156A" w:rsidRDefault="00C7156A" w:rsidP="00C7156A">
      <w:pPr>
        <w:pStyle w:val="Heading2"/>
        <w:numPr>
          <w:ilvl w:val="1"/>
          <w:numId w:val="23"/>
        </w:numPr>
        <w:rPr>
          <w:rFonts w:cs="Arial"/>
          <w:szCs w:val="22"/>
        </w:rPr>
      </w:pPr>
      <w:r>
        <w:t>Not Applicable.</w:t>
      </w:r>
    </w:p>
    <w:p w14:paraId="20B6F381" w14:textId="77777777" w:rsidR="00C7156A" w:rsidRPr="008B6D6E" w:rsidRDefault="00C7156A" w:rsidP="00C7156A">
      <w:pPr>
        <w:pStyle w:val="Heading1"/>
        <w:numPr>
          <w:ilvl w:val="0"/>
          <w:numId w:val="23"/>
        </w:numPr>
        <w:tabs>
          <w:tab w:val="num" w:pos="0"/>
        </w:tabs>
        <w:overflowPunct w:val="0"/>
        <w:autoSpaceDE w:val="0"/>
        <w:autoSpaceDN w:val="0"/>
        <w:spacing w:after="120"/>
        <w:ind w:left="709" w:hanging="709"/>
        <w:textAlignment w:val="baseline"/>
        <w:rPr>
          <w:rFonts w:cs="Arial"/>
          <w:bCs/>
          <w:szCs w:val="22"/>
        </w:rPr>
      </w:pPr>
      <w:bookmarkStart w:id="124" w:name="_Toc63422502"/>
      <w:bookmarkStart w:id="125" w:name="_Toc65757847"/>
      <w:bookmarkStart w:id="126" w:name="_Toc368573042"/>
      <w:r w:rsidRPr="008B6D6E">
        <w:rPr>
          <w:rFonts w:cs="Arial"/>
          <w:bCs/>
          <w:szCs w:val="22"/>
        </w:rPr>
        <w:t>payment</w:t>
      </w:r>
      <w:bookmarkEnd w:id="124"/>
      <w:bookmarkEnd w:id="125"/>
    </w:p>
    <w:p w14:paraId="49ACF817" w14:textId="48BA3994" w:rsidR="00C7156A" w:rsidRDefault="006A61B2" w:rsidP="00C7156A">
      <w:pPr>
        <w:pStyle w:val="Heading2"/>
        <w:numPr>
          <w:ilvl w:val="1"/>
          <w:numId w:val="23"/>
        </w:numPr>
        <w:rPr>
          <w:szCs w:val="22"/>
        </w:rPr>
      </w:pPr>
      <w:r w:rsidRPr="006A61B2">
        <w:rPr>
          <w:szCs w:val="22"/>
        </w:rPr>
        <w:t xml:space="preserve">Payment for Contractor Deliverables will be made by electronic transfer and prior to submitting any claims for payment the Contractor will be required to register their details (Supplier on-boarding) on the Contracting, Purchasing and Finance (CP&amp;F) electronic procurement tool. </w:t>
      </w:r>
      <w:r w:rsidR="00C7156A">
        <w:rPr>
          <w:rFonts w:cs="Arial"/>
          <w:color w:val="000000"/>
          <w:szCs w:val="22"/>
          <w:shd w:val="clear" w:color="auto" w:fill="FFFFFF"/>
        </w:rPr>
        <w:t xml:space="preserve">Payment can only be made following satisfactory delivery of pre-agreed certified products and deliverables. </w:t>
      </w:r>
    </w:p>
    <w:p w14:paraId="0BB66360" w14:textId="77777777" w:rsidR="00C7156A" w:rsidRDefault="00C7156A" w:rsidP="00C7156A">
      <w:pPr>
        <w:pStyle w:val="Heading2"/>
        <w:numPr>
          <w:ilvl w:val="1"/>
          <w:numId w:val="23"/>
        </w:numPr>
        <w:rPr>
          <w:szCs w:val="22"/>
        </w:rPr>
      </w:pPr>
      <w:r>
        <w:rPr>
          <w:rFonts w:cs="Arial"/>
          <w:color w:val="000000"/>
          <w:szCs w:val="22"/>
          <w:shd w:val="clear" w:color="auto" w:fill="FFFFFF"/>
        </w:rPr>
        <w:t xml:space="preserve">Before payment can be considered, each invoice must include a detailed elemental breakdown of work completed and the associated costs. </w:t>
      </w:r>
    </w:p>
    <w:p w14:paraId="6F0F0542" w14:textId="77777777" w:rsidR="00C7156A" w:rsidRPr="008B6D6E" w:rsidRDefault="00C7156A" w:rsidP="00C7156A">
      <w:pPr>
        <w:pStyle w:val="Heading1"/>
        <w:numPr>
          <w:ilvl w:val="0"/>
          <w:numId w:val="23"/>
        </w:numPr>
        <w:tabs>
          <w:tab w:val="num" w:pos="0"/>
        </w:tabs>
        <w:overflowPunct w:val="0"/>
        <w:autoSpaceDE w:val="0"/>
        <w:autoSpaceDN w:val="0"/>
        <w:spacing w:after="120"/>
        <w:ind w:left="709" w:hanging="709"/>
        <w:textAlignment w:val="baseline"/>
        <w:rPr>
          <w:rFonts w:cs="Arial"/>
          <w:bCs/>
          <w:szCs w:val="22"/>
        </w:rPr>
      </w:pPr>
      <w:bookmarkStart w:id="127" w:name="_Toc63422503"/>
      <w:bookmarkStart w:id="128" w:name="_Toc65757848"/>
      <w:r w:rsidRPr="008B6D6E">
        <w:rPr>
          <w:rFonts w:cs="Arial"/>
          <w:bCs/>
          <w:szCs w:val="22"/>
        </w:rPr>
        <w:t>additional information</w:t>
      </w:r>
      <w:bookmarkEnd w:id="126"/>
      <w:bookmarkEnd w:id="127"/>
      <w:bookmarkEnd w:id="128"/>
      <w:r w:rsidRPr="008B6D6E">
        <w:rPr>
          <w:rFonts w:cs="Arial"/>
          <w:bCs/>
          <w:szCs w:val="22"/>
        </w:rPr>
        <w:t xml:space="preserve"> </w:t>
      </w:r>
    </w:p>
    <w:p w14:paraId="2E499556" w14:textId="0A07812B" w:rsidR="00C7156A" w:rsidRDefault="00DA7BBB" w:rsidP="00C7156A">
      <w:pPr>
        <w:pStyle w:val="Heading2"/>
        <w:numPr>
          <w:ilvl w:val="1"/>
          <w:numId w:val="23"/>
        </w:numPr>
        <w:spacing w:after="120"/>
        <w:ind w:left="709" w:hanging="709"/>
      </w:pPr>
      <w:r>
        <w:t>NOT USED</w:t>
      </w:r>
    </w:p>
    <w:p w14:paraId="57F2CE7F" w14:textId="77777777" w:rsidR="00C7156A" w:rsidRPr="008B6D6E" w:rsidRDefault="00C7156A" w:rsidP="00C7156A">
      <w:pPr>
        <w:pStyle w:val="Heading1"/>
        <w:numPr>
          <w:ilvl w:val="0"/>
          <w:numId w:val="23"/>
        </w:numPr>
        <w:spacing w:after="120"/>
        <w:rPr>
          <w:bCs/>
        </w:rPr>
      </w:pPr>
      <w:bookmarkStart w:id="129" w:name="_Toc368573043"/>
      <w:bookmarkStart w:id="130" w:name="_Toc63422504"/>
      <w:bookmarkStart w:id="131" w:name="_Toc65757849"/>
      <w:bookmarkEnd w:id="91"/>
      <w:r w:rsidRPr="008B6D6E">
        <w:rPr>
          <w:bCs/>
        </w:rPr>
        <w:t>Location</w:t>
      </w:r>
      <w:bookmarkEnd w:id="129"/>
      <w:bookmarkEnd w:id="130"/>
      <w:bookmarkEnd w:id="131"/>
      <w:r w:rsidRPr="008B6D6E">
        <w:rPr>
          <w:bCs/>
        </w:rPr>
        <w:t xml:space="preserve"> </w:t>
      </w:r>
    </w:p>
    <w:p w14:paraId="3EF7060C" w14:textId="6FC61DD1" w:rsidR="00C61727" w:rsidRDefault="00C7156A" w:rsidP="00881D5E">
      <w:pPr>
        <w:pStyle w:val="Heading2"/>
        <w:numPr>
          <w:ilvl w:val="1"/>
          <w:numId w:val="23"/>
        </w:numPr>
        <w:spacing w:after="120"/>
        <w:ind w:left="709" w:hanging="709"/>
      </w:pPr>
      <w:r>
        <w:t xml:space="preserve">The location for delivery will be required electronically. Additional information regarding the delivery location </w:t>
      </w:r>
      <w:r w:rsidR="005622A0">
        <w:t>for any associated services</w:t>
      </w:r>
      <w:r>
        <w:t xml:space="preserve"> will be disclosed to the </w:t>
      </w:r>
      <w:r w:rsidR="00F921B5">
        <w:t>Contractor</w:t>
      </w:r>
      <w:r>
        <w:t xml:space="preserve"> upon Contract Award.</w:t>
      </w:r>
    </w:p>
    <w:p w14:paraId="19FF6C4B" w14:textId="2D6D068B" w:rsidR="00226E35" w:rsidRPr="008B6D6E" w:rsidRDefault="00226E35" w:rsidP="00226E35">
      <w:pPr>
        <w:pStyle w:val="Heading1"/>
        <w:numPr>
          <w:ilvl w:val="0"/>
          <w:numId w:val="23"/>
        </w:numPr>
        <w:spacing w:after="120"/>
        <w:rPr>
          <w:bCs/>
        </w:rPr>
      </w:pPr>
      <w:bookmarkStart w:id="132" w:name="_Toc63422505"/>
      <w:bookmarkStart w:id="133" w:name="_Toc65757850"/>
      <w:r>
        <w:rPr>
          <w:bCs/>
        </w:rPr>
        <w:t>SOCIAL VALUE</w:t>
      </w:r>
      <w:bookmarkEnd w:id="132"/>
      <w:bookmarkEnd w:id="133"/>
      <w:r w:rsidRPr="008B6D6E">
        <w:rPr>
          <w:bCs/>
        </w:rPr>
        <w:t xml:space="preserve"> </w:t>
      </w:r>
    </w:p>
    <w:p w14:paraId="1C772854" w14:textId="77060BA3" w:rsidR="00882FF3" w:rsidRPr="00882FF3" w:rsidRDefault="004C0E77" w:rsidP="002761B1">
      <w:pPr>
        <w:pStyle w:val="Heading2"/>
        <w:numPr>
          <w:ilvl w:val="0"/>
          <w:numId w:val="0"/>
        </w:numPr>
        <w:spacing w:after="120"/>
        <w:ind w:left="709" w:hanging="709"/>
        <w:rPr>
          <w:rFonts w:cs="Arial"/>
          <w:i/>
          <w:szCs w:val="22"/>
        </w:rPr>
      </w:pPr>
      <w:r>
        <w:t>22.1</w:t>
      </w:r>
      <w:r>
        <w:tab/>
      </w:r>
      <w:r w:rsidR="00DA7BBB">
        <w:t>Please refer to Call-Off Schedule 4</w:t>
      </w:r>
    </w:p>
    <w:sectPr w:rsidR="00882FF3" w:rsidRPr="00882FF3" w:rsidSect="00247859">
      <w:headerReference w:type="default" r:id="rId11"/>
      <w:headerReference w:type="first" r:id="rId12"/>
      <w:endnotePr>
        <w:numFmt w:val="decimal"/>
      </w:endnotePr>
      <w:pgSz w:w="11909" w:h="16834" w:code="9"/>
      <w:pgMar w:top="1440" w:right="1440" w:bottom="1560" w:left="1440" w:header="426" w:footer="433"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56702" w14:textId="77777777" w:rsidR="008946AD" w:rsidRDefault="008946AD">
      <w:pPr>
        <w:spacing w:line="20" w:lineRule="exact"/>
      </w:pPr>
    </w:p>
  </w:endnote>
  <w:endnote w:type="continuationSeparator" w:id="0">
    <w:p w14:paraId="62D2039F" w14:textId="77777777" w:rsidR="008946AD" w:rsidRDefault="008946AD">
      <w:pPr>
        <w:spacing w:line="20" w:lineRule="exact"/>
      </w:pPr>
      <w:r>
        <w:t xml:space="preserve"> </w:t>
      </w:r>
    </w:p>
  </w:endnote>
  <w:endnote w:type="continuationNotice" w:id="1">
    <w:p w14:paraId="4C0619AC" w14:textId="77777777" w:rsidR="008946AD" w:rsidRDefault="008946A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BF48D" w14:textId="77777777" w:rsidR="008946AD" w:rsidRDefault="008946AD">
      <w:r>
        <w:separator/>
      </w:r>
    </w:p>
  </w:footnote>
  <w:footnote w:type="continuationSeparator" w:id="0">
    <w:p w14:paraId="41040AED" w14:textId="77777777" w:rsidR="008946AD" w:rsidRDefault="008946AD">
      <w:r>
        <w:continuationSeparator/>
      </w:r>
    </w:p>
  </w:footnote>
  <w:footnote w:type="continuationNotice" w:id="1">
    <w:p w14:paraId="25FEF8CB" w14:textId="77777777" w:rsidR="008946AD" w:rsidRDefault="00894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F662" w14:textId="77777777" w:rsidR="00F052BA" w:rsidRPr="005C04C4" w:rsidRDefault="00F052BA" w:rsidP="002761B1">
    <w:pPr>
      <w:pStyle w:val="Header"/>
      <w:rPr>
        <w:rFonts w:cs="Arial"/>
        <w:sz w:val="20"/>
        <w:szCs w:val="20"/>
      </w:rPr>
    </w:pPr>
    <w:r w:rsidRPr="005C04C4">
      <w:rPr>
        <w:rFonts w:cs="Arial"/>
        <w:sz w:val="20"/>
        <w:szCs w:val="20"/>
      </w:rPr>
      <w:t>Call-Off Schedule 20 (Call-Off Specification)</w:t>
    </w:r>
  </w:p>
  <w:p w14:paraId="734B02A3" w14:textId="77777777" w:rsidR="00F052BA" w:rsidRPr="005C04C4" w:rsidRDefault="00F052BA" w:rsidP="002761B1">
    <w:pPr>
      <w:pStyle w:val="Header"/>
      <w:rPr>
        <w:rFonts w:cs="Arial"/>
        <w:sz w:val="20"/>
        <w:szCs w:val="20"/>
      </w:rPr>
    </w:pPr>
    <w:r w:rsidRPr="005C04C4">
      <w:rPr>
        <w:rFonts w:cs="Arial"/>
        <w:sz w:val="20"/>
        <w:szCs w:val="20"/>
      </w:rPr>
      <w:t>Call-Off Ref:</w:t>
    </w:r>
  </w:p>
  <w:p w14:paraId="1FB11CC8" w14:textId="77777777" w:rsidR="00F052BA" w:rsidRPr="005C04C4" w:rsidRDefault="00F052BA" w:rsidP="002761B1">
    <w:pPr>
      <w:pStyle w:val="Header"/>
      <w:rPr>
        <w:rFonts w:cs="Arial"/>
        <w:sz w:val="20"/>
        <w:szCs w:val="20"/>
      </w:rPr>
    </w:pPr>
    <w:r w:rsidRPr="005C04C4">
      <w:rPr>
        <w:rFonts w:cs="Arial"/>
        <w:sz w:val="20"/>
        <w:szCs w:val="20"/>
      </w:rPr>
      <w:t>Crown Copyright 2018</w:t>
    </w:r>
  </w:p>
  <w:p w14:paraId="032B0146" w14:textId="77777777" w:rsidR="00F052BA" w:rsidRDefault="00F05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50A31" w14:textId="77777777" w:rsidR="00F052BA" w:rsidRPr="005C04C4" w:rsidRDefault="00F052BA" w:rsidP="002761B1">
    <w:pPr>
      <w:pStyle w:val="Header"/>
      <w:rPr>
        <w:rFonts w:cs="Arial"/>
        <w:sz w:val="20"/>
        <w:szCs w:val="20"/>
      </w:rPr>
    </w:pPr>
    <w:r w:rsidRPr="005C04C4">
      <w:rPr>
        <w:rFonts w:cs="Arial"/>
        <w:sz w:val="20"/>
        <w:szCs w:val="20"/>
      </w:rPr>
      <w:t>Call-Off Schedule 20 (Call-Off Specification)</w:t>
    </w:r>
  </w:p>
  <w:p w14:paraId="5464D6DC" w14:textId="77777777" w:rsidR="00F052BA" w:rsidRPr="005C04C4" w:rsidRDefault="00F052BA" w:rsidP="002761B1">
    <w:pPr>
      <w:pStyle w:val="Header"/>
      <w:rPr>
        <w:rFonts w:cs="Arial"/>
        <w:sz w:val="20"/>
        <w:szCs w:val="20"/>
      </w:rPr>
    </w:pPr>
    <w:r w:rsidRPr="005C04C4">
      <w:rPr>
        <w:rFonts w:cs="Arial"/>
        <w:sz w:val="20"/>
        <w:szCs w:val="20"/>
      </w:rPr>
      <w:t>Call-Off Ref:</w:t>
    </w:r>
  </w:p>
  <w:p w14:paraId="3B93A6B1" w14:textId="77777777" w:rsidR="00F052BA" w:rsidRPr="005C04C4" w:rsidRDefault="00F052BA" w:rsidP="002761B1">
    <w:pPr>
      <w:pStyle w:val="Header"/>
      <w:rPr>
        <w:rFonts w:cs="Arial"/>
        <w:sz w:val="20"/>
        <w:szCs w:val="20"/>
      </w:rPr>
    </w:pPr>
    <w:r w:rsidRPr="005C04C4">
      <w:rPr>
        <w:rFonts w:cs="Arial"/>
        <w:sz w:val="20"/>
        <w:szCs w:val="20"/>
      </w:rPr>
      <w:t>Crown Copyright 2018</w:t>
    </w:r>
  </w:p>
  <w:p w14:paraId="32D25F5E" w14:textId="29450607" w:rsidR="00F052BA" w:rsidRPr="002761B1" w:rsidRDefault="00F052BA" w:rsidP="00276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multilevel"/>
    <w:tmpl w:val="3074441E"/>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3C6A26A8"/>
    <w:lvl w:ilvl="0" w:tplc="2FFA1538">
      <w:start w:val="1"/>
      <w:numFmt w:val="decimal"/>
      <w:pStyle w:val="ListNumber3"/>
      <w:lvlText w:val="%1."/>
      <w:lvlJc w:val="left"/>
      <w:pPr>
        <w:tabs>
          <w:tab w:val="num" w:pos="926"/>
        </w:tabs>
        <w:ind w:left="926" w:hanging="360"/>
      </w:pPr>
    </w:lvl>
    <w:lvl w:ilvl="1" w:tplc="48C2ABC2">
      <w:numFmt w:val="decimal"/>
      <w:lvlText w:val=""/>
      <w:lvlJc w:val="left"/>
    </w:lvl>
    <w:lvl w:ilvl="2" w:tplc="C286006C">
      <w:numFmt w:val="decimal"/>
      <w:lvlText w:val=""/>
      <w:lvlJc w:val="left"/>
    </w:lvl>
    <w:lvl w:ilvl="3" w:tplc="9BC6A540">
      <w:numFmt w:val="decimal"/>
      <w:lvlText w:val=""/>
      <w:lvlJc w:val="left"/>
    </w:lvl>
    <w:lvl w:ilvl="4" w:tplc="F8E2A4B8">
      <w:numFmt w:val="decimal"/>
      <w:lvlText w:val=""/>
      <w:lvlJc w:val="left"/>
    </w:lvl>
    <w:lvl w:ilvl="5" w:tplc="A942F750">
      <w:numFmt w:val="decimal"/>
      <w:lvlText w:val=""/>
      <w:lvlJc w:val="left"/>
    </w:lvl>
    <w:lvl w:ilvl="6" w:tplc="587AB220">
      <w:numFmt w:val="decimal"/>
      <w:lvlText w:val=""/>
      <w:lvlJc w:val="left"/>
    </w:lvl>
    <w:lvl w:ilvl="7" w:tplc="2C48426E">
      <w:numFmt w:val="decimal"/>
      <w:lvlText w:val=""/>
      <w:lvlJc w:val="left"/>
    </w:lvl>
    <w:lvl w:ilvl="8" w:tplc="DE68EBE2">
      <w:numFmt w:val="decimal"/>
      <w:lvlText w:val=""/>
      <w:lvlJc w:val="left"/>
    </w:lvl>
  </w:abstractNum>
  <w:abstractNum w:abstractNumId="3" w15:restartNumberingAfterBreak="0">
    <w:nsid w:val="FFFFFF7F"/>
    <w:multiLevelType w:val="multilevel"/>
    <w:tmpl w:val="67605AE6"/>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8"/>
    <w:multiLevelType w:val="multilevel"/>
    <w:tmpl w:val="B6AC8132"/>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7384EEA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8858BF"/>
    <w:multiLevelType w:val="hybridMultilevel"/>
    <w:tmpl w:val="B1F80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A42AE4"/>
    <w:multiLevelType w:val="hybridMultilevel"/>
    <w:tmpl w:val="06D44EE0"/>
    <w:lvl w:ilvl="0" w:tplc="6D84DA7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30AF8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30AF8A">
      <w:start w:val="1"/>
      <w:numFmt w:val="bullet"/>
      <w:lvlText w:val="•"/>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98AD28">
      <w:start w:val="1"/>
      <w:numFmt w:val="bullet"/>
      <w:lvlText w:val="o"/>
      <w:lvlJc w:val="left"/>
      <w:pPr>
        <w:ind w:left="252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4" w:tplc="2496DE48">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FFFF00"/>
        <w:vertAlign w:val="baseline"/>
      </w:rPr>
    </w:lvl>
    <w:lvl w:ilvl="5" w:tplc="EB1E7336">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FFFF00"/>
        <w:vertAlign w:val="baseline"/>
      </w:rPr>
    </w:lvl>
    <w:lvl w:ilvl="6" w:tplc="81E6FA0C">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FFFF00"/>
        <w:vertAlign w:val="baseline"/>
      </w:rPr>
    </w:lvl>
    <w:lvl w:ilvl="7" w:tplc="6044AE7E">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FFFF00"/>
        <w:vertAlign w:val="baseline"/>
      </w:rPr>
    </w:lvl>
    <w:lvl w:ilvl="8" w:tplc="8EA61F2A">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FFFF00"/>
        <w:vertAlign w:val="baseline"/>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3E3A21"/>
    <w:multiLevelType w:val="multilevel"/>
    <w:tmpl w:val="BC48C5F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8BD15C9"/>
    <w:multiLevelType w:val="hybridMultilevel"/>
    <w:tmpl w:val="E99C834E"/>
    <w:lvl w:ilvl="0" w:tplc="08090001">
      <w:start w:val="1"/>
      <w:numFmt w:val="bullet"/>
      <w:lvlText w:val=""/>
      <w:lvlJc w:val="left"/>
      <w:pPr>
        <w:ind w:left="690" w:hanging="360"/>
      </w:pPr>
      <w:rPr>
        <w:rFonts w:ascii="Symbol" w:hAnsi="Symbol" w:hint="default"/>
      </w:rPr>
    </w:lvl>
    <w:lvl w:ilvl="1" w:tplc="08090003">
      <w:start w:val="1"/>
      <w:numFmt w:val="bullet"/>
      <w:lvlText w:val="o"/>
      <w:lvlJc w:val="left"/>
      <w:pPr>
        <w:ind w:left="1410" w:hanging="360"/>
      </w:pPr>
      <w:rPr>
        <w:rFonts w:ascii="Courier New" w:hAnsi="Courier New" w:cs="Courier New" w:hint="default"/>
      </w:rPr>
    </w:lvl>
    <w:lvl w:ilvl="2" w:tplc="08090005">
      <w:start w:val="1"/>
      <w:numFmt w:val="bullet"/>
      <w:lvlText w:val=""/>
      <w:lvlJc w:val="left"/>
      <w:pPr>
        <w:ind w:left="2130" w:hanging="360"/>
      </w:pPr>
      <w:rPr>
        <w:rFonts w:ascii="Wingdings" w:hAnsi="Wingdings" w:hint="default"/>
      </w:rPr>
    </w:lvl>
    <w:lvl w:ilvl="3" w:tplc="08090001">
      <w:start w:val="1"/>
      <w:numFmt w:val="bullet"/>
      <w:lvlText w:val=""/>
      <w:lvlJc w:val="left"/>
      <w:pPr>
        <w:ind w:left="2850" w:hanging="360"/>
      </w:pPr>
      <w:rPr>
        <w:rFonts w:ascii="Symbol" w:hAnsi="Symbol" w:hint="default"/>
      </w:rPr>
    </w:lvl>
    <w:lvl w:ilvl="4" w:tplc="08090003">
      <w:start w:val="1"/>
      <w:numFmt w:val="bullet"/>
      <w:lvlText w:val="o"/>
      <w:lvlJc w:val="left"/>
      <w:pPr>
        <w:ind w:left="3570" w:hanging="360"/>
      </w:pPr>
      <w:rPr>
        <w:rFonts w:ascii="Courier New" w:hAnsi="Courier New" w:cs="Courier New" w:hint="default"/>
      </w:rPr>
    </w:lvl>
    <w:lvl w:ilvl="5" w:tplc="08090005">
      <w:start w:val="1"/>
      <w:numFmt w:val="bullet"/>
      <w:lvlText w:val=""/>
      <w:lvlJc w:val="left"/>
      <w:pPr>
        <w:ind w:left="4290" w:hanging="360"/>
      </w:pPr>
      <w:rPr>
        <w:rFonts w:ascii="Wingdings" w:hAnsi="Wingdings" w:hint="default"/>
      </w:rPr>
    </w:lvl>
    <w:lvl w:ilvl="6" w:tplc="08090001">
      <w:start w:val="1"/>
      <w:numFmt w:val="bullet"/>
      <w:lvlText w:val=""/>
      <w:lvlJc w:val="left"/>
      <w:pPr>
        <w:ind w:left="5010" w:hanging="360"/>
      </w:pPr>
      <w:rPr>
        <w:rFonts w:ascii="Symbol" w:hAnsi="Symbol" w:hint="default"/>
      </w:rPr>
    </w:lvl>
    <w:lvl w:ilvl="7" w:tplc="08090003">
      <w:start w:val="1"/>
      <w:numFmt w:val="bullet"/>
      <w:lvlText w:val="o"/>
      <w:lvlJc w:val="left"/>
      <w:pPr>
        <w:ind w:left="5730" w:hanging="360"/>
      </w:pPr>
      <w:rPr>
        <w:rFonts w:ascii="Courier New" w:hAnsi="Courier New" w:cs="Courier New" w:hint="default"/>
      </w:rPr>
    </w:lvl>
    <w:lvl w:ilvl="8" w:tplc="08090005">
      <w:start w:val="1"/>
      <w:numFmt w:val="bullet"/>
      <w:lvlText w:val=""/>
      <w:lvlJc w:val="left"/>
      <w:pPr>
        <w:ind w:left="6450" w:hanging="360"/>
      </w:pPr>
      <w:rPr>
        <w:rFonts w:ascii="Wingdings" w:hAnsi="Wingdings" w:hint="default"/>
      </w:rPr>
    </w:lvl>
  </w:abstractNum>
  <w:abstractNum w:abstractNumId="16" w15:restartNumberingAfterBreak="0">
    <w:nsid w:val="2A7B5AB5"/>
    <w:multiLevelType w:val="hybridMultilevel"/>
    <w:tmpl w:val="4A7AB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hybridMultilevel"/>
    <w:tmpl w:val="C3042826"/>
    <w:lvl w:ilvl="0" w:tplc="9F5650E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99AAFEA">
      <w:start w:val="1"/>
      <w:numFmt w:val="decimal"/>
      <w:pStyle w:val="AppPart"/>
      <w:suff w:val="space"/>
      <w:lvlText w:val="Part %2: "/>
      <w:lvlJc w:val="left"/>
      <w:pPr>
        <w:ind w:left="0" w:firstLine="0"/>
      </w:pPr>
      <w:rPr>
        <w:rFonts w:hint="default"/>
        <w:caps w:val="0"/>
        <w:effect w:val="none"/>
      </w:rPr>
    </w:lvl>
    <w:lvl w:ilvl="2" w:tplc="2478821C">
      <w:start w:val="1"/>
      <w:numFmt w:val="none"/>
      <w:lvlRestart w:val="0"/>
      <w:lvlText w:val=""/>
      <w:lvlJc w:val="left"/>
      <w:pPr>
        <w:tabs>
          <w:tab w:val="num" w:pos="0"/>
        </w:tabs>
        <w:ind w:left="0" w:firstLine="0"/>
      </w:pPr>
      <w:rPr>
        <w:rFonts w:hint="default"/>
        <w:caps w:val="0"/>
        <w:effect w:val="none"/>
      </w:rPr>
    </w:lvl>
    <w:lvl w:ilvl="3" w:tplc="ED7AF180">
      <w:start w:val="1"/>
      <w:numFmt w:val="none"/>
      <w:lvlRestart w:val="0"/>
      <w:lvlText w:val=""/>
      <w:lvlJc w:val="left"/>
      <w:pPr>
        <w:tabs>
          <w:tab w:val="num" w:pos="0"/>
        </w:tabs>
        <w:ind w:left="0" w:firstLine="0"/>
      </w:pPr>
      <w:rPr>
        <w:rFonts w:hint="default"/>
        <w:caps w:val="0"/>
        <w:effect w:val="none"/>
      </w:rPr>
    </w:lvl>
    <w:lvl w:ilvl="4" w:tplc="709A52B0">
      <w:start w:val="1"/>
      <w:numFmt w:val="none"/>
      <w:lvlRestart w:val="0"/>
      <w:lvlText w:val=""/>
      <w:lvlJc w:val="left"/>
      <w:pPr>
        <w:tabs>
          <w:tab w:val="num" w:pos="0"/>
        </w:tabs>
        <w:ind w:left="0" w:firstLine="0"/>
      </w:pPr>
      <w:rPr>
        <w:rFonts w:hint="default"/>
        <w:caps w:val="0"/>
        <w:effect w:val="none"/>
      </w:rPr>
    </w:lvl>
    <w:lvl w:ilvl="5" w:tplc="A06AAD5A">
      <w:start w:val="1"/>
      <w:numFmt w:val="none"/>
      <w:lvlRestart w:val="0"/>
      <w:lvlText w:val=""/>
      <w:lvlJc w:val="left"/>
      <w:pPr>
        <w:tabs>
          <w:tab w:val="num" w:pos="0"/>
        </w:tabs>
        <w:ind w:left="0" w:firstLine="0"/>
      </w:pPr>
      <w:rPr>
        <w:rFonts w:hint="default"/>
        <w:caps w:val="0"/>
        <w:effect w:val="none"/>
      </w:rPr>
    </w:lvl>
    <w:lvl w:ilvl="6" w:tplc="D19E564C">
      <w:start w:val="1"/>
      <w:numFmt w:val="none"/>
      <w:lvlRestart w:val="0"/>
      <w:lvlText w:val=""/>
      <w:lvlJc w:val="left"/>
      <w:pPr>
        <w:tabs>
          <w:tab w:val="num" w:pos="0"/>
        </w:tabs>
        <w:ind w:left="0" w:firstLine="0"/>
      </w:pPr>
      <w:rPr>
        <w:rFonts w:hint="default"/>
        <w:caps w:val="0"/>
        <w:effect w:val="none"/>
      </w:rPr>
    </w:lvl>
    <w:lvl w:ilvl="7" w:tplc="3834A944">
      <w:start w:val="1"/>
      <w:numFmt w:val="none"/>
      <w:lvlRestart w:val="0"/>
      <w:lvlText w:val=""/>
      <w:lvlJc w:val="left"/>
      <w:pPr>
        <w:tabs>
          <w:tab w:val="num" w:pos="0"/>
        </w:tabs>
        <w:ind w:left="0" w:firstLine="0"/>
      </w:pPr>
      <w:rPr>
        <w:rFonts w:hint="default"/>
        <w:caps w:val="0"/>
        <w:effect w:val="none"/>
      </w:rPr>
    </w:lvl>
    <w:lvl w:ilvl="8" w:tplc="FEBAD79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multi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E168DE"/>
    <w:multiLevelType w:val="hybridMultilevel"/>
    <w:tmpl w:val="99862F86"/>
    <w:lvl w:ilvl="0" w:tplc="7182275C">
      <w:start w:val="1"/>
      <w:numFmt w:val="bullet"/>
      <w:lvlRestart w:val="0"/>
      <w:pStyle w:val="ListBullet1"/>
      <w:lvlText w:val="·"/>
      <w:lvlJc w:val="left"/>
      <w:pPr>
        <w:tabs>
          <w:tab w:val="num" w:pos="720"/>
        </w:tabs>
        <w:ind w:left="720" w:hanging="720"/>
      </w:pPr>
      <w:rPr>
        <w:rFonts w:ascii="Symbol" w:hAnsi="Symbol" w:hint="default"/>
      </w:rPr>
    </w:lvl>
    <w:lvl w:ilvl="1" w:tplc="409CF076">
      <w:start w:val="1"/>
      <w:numFmt w:val="bullet"/>
      <w:pStyle w:val="ListBullet2"/>
      <w:lvlText w:val="·"/>
      <w:lvlJc w:val="left"/>
      <w:pPr>
        <w:tabs>
          <w:tab w:val="num" w:pos="720"/>
        </w:tabs>
        <w:ind w:left="720" w:hanging="720"/>
      </w:pPr>
      <w:rPr>
        <w:rFonts w:ascii="Symbol" w:hAnsi="Symbol" w:hint="default"/>
      </w:rPr>
    </w:lvl>
    <w:lvl w:ilvl="2" w:tplc="9CD878DA">
      <w:start w:val="1"/>
      <w:numFmt w:val="bullet"/>
      <w:pStyle w:val="ListBullet3"/>
      <w:lvlText w:val="·"/>
      <w:lvlJc w:val="left"/>
      <w:pPr>
        <w:tabs>
          <w:tab w:val="num" w:pos="1800"/>
        </w:tabs>
        <w:ind w:left="1800" w:hanging="1080"/>
      </w:pPr>
      <w:rPr>
        <w:rFonts w:ascii="Symbol" w:hAnsi="Symbol" w:hint="default"/>
      </w:rPr>
    </w:lvl>
    <w:lvl w:ilvl="3" w:tplc="AFDAD932">
      <w:start w:val="1"/>
      <w:numFmt w:val="bullet"/>
      <w:pStyle w:val="ListBullet4"/>
      <w:lvlText w:val="·"/>
      <w:lvlJc w:val="left"/>
      <w:pPr>
        <w:tabs>
          <w:tab w:val="num" w:pos="2880"/>
        </w:tabs>
        <w:ind w:left="2880" w:hanging="1080"/>
      </w:pPr>
      <w:rPr>
        <w:rFonts w:ascii="Symbol" w:hAnsi="Symbol" w:hint="default"/>
      </w:rPr>
    </w:lvl>
    <w:lvl w:ilvl="4" w:tplc="F0442224">
      <w:start w:val="1"/>
      <w:numFmt w:val="bullet"/>
      <w:pStyle w:val="ListBullet5"/>
      <w:lvlText w:val="·"/>
      <w:lvlJc w:val="left"/>
      <w:pPr>
        <w:tabs>
          <w:tab w:val="num" w:pos="3600"/>
        </w:tabs>
        <w:ind w:left="3600" w:hanging="720"/>
      </w:pPr>
      <w:rPr>
        <w:rFonts w:ascii="Symbol" w:hAnsi="Symbol" w:hint="default"/>
      </w:rPr>
    </w:lvl>
    <w:lvl w:ilvl="5" w:tplc="0E96E670">
      <w:start w:val="1"/>
      <w:numFmt w:val="bullet"/>
      <w:pStyle w:val="ListBullet6"/>
      <w:lvlText w:val="·"/>
      <w:lvlJc w:val="left"/>
      <w:pPr>
        <w:tabs>
          <w:tab w:val="num" w:pos="4320"/>
        </w:tabs>
        <w:ind w:left="4320" w:hanging="720"/>
      </w:pPr>
      <w:rPr>
        <w:rFonts w:ascii="Symbol" w:hAnsi="Symbol" w:hint="default"/>
      </w:rPr>
    </w:lvl>
    <w:lvl w:ilvl="6" w:tplc="D668F72E">
      <w:start w:val="1"/>
      <w:numFmt w:val="bullet"/>
      <w:pStyle w:val="ListBullet7"/>
      <w:lvlText w:val="·"/>
      <w:lvlJc w:val="left"/>
      <w:pPr>
        <w:tabs>
          <w:tab w:val="num" w:pos="5040"/>
        </w:tabs>
        <w:ind w:left="5040" w:hanging="720"/>
      </w:pPr>
      <w:rPr>
        <w:rFonts w:ascii="Symbol" w:hAnsi="Symbol" w:hint="default"/>
      </w:rPr>
    </w:lvl>
    <w:lvl w:ilvl="7" w:tplc="63C62560">
      <w:start w:val="1"/>
      <w:numFmt w:val="bullet"/>
      <w:pStyle w:val="ListBullet8"/>
      <w:lvlText w:val=""/>
      <w:lvlJc w:val="left"/>
      <w:pPr>
        <w:tabs>
          <w:tab w:val="num" w:pos="5040"/>
        </w:tabs>
        <w:ind w:left="5040" w:hanging="720"/>
      </w:pPr>
    </w:lvl>
    <w:lvl w:ilvl="8" w:tplc="36D8535A">
      <w:start w:val="1"/>
      <w:numFmt w:val="bullet"/>
      <w:pStyle w:val="ListBullet9"/>
      <w:lvlText w:val=""/>
      <w:lvlJc w:val="left"/>
      <w:pPr>
        <w:tabs>
          <w:tab w:val="num" w:pos="5040"/>
        </w:tabs>
        <w:ind w:left="5040" w:hanging="720"/>
      </w:p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376A8D"/>
    <w:multiLevelType w:val="hybridMultilevel"/>
    <w:tmpl w:val="2796324C"/>
    <w:name w:val="Recital Numbering List"/>
    <w:lvl w:ilvl="0" w:tplc="798A35C4">
      <w:start w:val="1"/>
      <w:numFmt w:val="decimal"/>
      <w:lvlRestart w:val="0"/>
      <w:pStyle w:val="SchHead"/>
      <w:suff w:val="space"/>
      <w:lvlText w:val="SCHEDULE %1: "/>
      <w:lvlJc w:val="left"/>
      <w:pPr>
        <w:tabs>
          <w:tab w:val="num" w:pos="0"/>
        </w:tabs>
        <w:ind w:left="0" w:firstLine="0"/>
      </w:pPr>
      <w:rPr>
        <w:caps w:val="0"/>
        <w:effect w:val="none"/>
      </w:rPr>
    </w:lvl>
    <w:lvl w:ilvl="1" w:tplc="0E1CA800">
      <w:start w:val="1"/>
      <w:numFmt w:val="decimal"/>
      <w:pStyle w:val="SchPart"/>
      <w:suff w:val="space"/>
      <w:lvlText w:val="Part %2: "/>
      <w:lvlJc w:val="left"/>
      <w:pPr>
        <w:tabs>
          <w:tab w:val="num" w:pos="0"/>
        </w:tabs>
        <w:ind w:left="0" w:firstLine="0"/>
      </w:pPr>
      <w:rPr>
        <w:caps w:val="0"/>
        <w:effect w:val="none"/>
      </w:rPr>
    </w:lvl>
    <w:lvl w:ilvl="2" w:tplc="8258F92E">
      <w:start w:val="1"/>
      <w:numFmt w:val="decimal"/>
      <w:pStyle w:val="SchSection"/>
      <w:suff w:val="space"/>
      <w:lvlText w:val="Section %3: "/>
      <w:lvlJc w:val="left"/>
      <w:pPr>
        <w:tabs>
          <w:tab w:val="num" w:pos="0"/>
        </w:tabs>
        <w:ind w:left="0" w:firstLine="0"/>
      </w:pPr>
      <w:rPr>
        <w:caps w:val="0"/>
        <w:effect w:val="none"/>
      </w:rPr>
    </w:lvl>
    <w:lvl w:ilvl="3" w:tplc="19120CCC">
      <w:start w:val="1"/>
      <w:numFmt w:val="decimal"/>
      <w:lvlText w:val="(%4)"/>
      <w:lvlJc w:val="left"/>
      <w:pPr>
        <w:tabs>
          <w:tab w:val="num" w:pos="1440"/>
        </w:tabs>
        <w:ind w:left="1440" w:hanging="360"/>
      </w:pPr>
    </w:lvl>
    <w:lvl w:ilvl="4" w:tplc="5E8C99AC">
      <w:start w:val="1"/>
      <w:numFmt w:val="lowerLetter"/>
      <w:lvlText w:val="(%5)"/>
      <w:lvlJc w:val="left"/>
      <w:pPr>
        <w:tabs>
          <w:tab w:val="num" w:pos="1800"/>
        </w:tabs>
        <w:ind w:left="1800" w:hanging="360"/>
      </w:pPr>
    </w:lvl>
    <w:lvl w:ilvl="5" w:tplc="C99841E8">
      <w:start w:val="1"/>
      <w:numFmt w:val="lowerRoman"/>
      <w:lvlText w:val="(%6)"/>
      <w:lvlJc w:val="left"/>
      <w:pPr>
        <w:tabs>
          <w:tab w:val="num" w:pos="2160"/>
        </w:tabs>
        <w:ind w:left="2160" w:hanging="360"/>
      </w:pPr>
    </w:lvl>
    <w:lvl w:ilvl="6" w:tplc="DC30D51E">
      <w:start w:val="1"/>
      <w:numFmt w:val="decimal"/>
      <w:lvlText w:val="%7."/>
      <w:lvlJc w:val="left"/>
      <w:pPr>
        <w:tabs>
          <w:tab w:val="num" w:pos="2520"/>
        </w:tabs>
        <w:ind w:left="2520" w:hanging="360"/>
      </w:pPr>
    </w:lvl>
    <w:lvl w:ilvl="7" w:tplc="6158E132">
      <w:start w:val="1"/>
      <w:numFmt w:val="lowerLetter"/>
      <w:lvlText w:val="%8."/>
      <w:lvlJc w:val="left"/>
      <w:pPr>
        <w:tabs>
          <w:tab w:val="num" w:pos="2880"/>
        </w:tabs>
        <w:ind w:left="2880" w:hanging="360"/>
      </w:pPr>
    </w:lvl>
    <w:lvl w:ilvl="8" w:tplc="E1C26C90">
      <w:start w:val="1"/>
      <w:numFmt w:val="lowerRoman"/>
      <w:lvlText w:val="%9."/>
      <w:lvlJc w:val="left"/>
      <w:pPr>
        <w:tabs>
          <w:tab w:val="num" w:pos="3240"/>
        </w:tabs>
        <w:ind w:left="3240" w:hanging="360"/>
      </w:pPr>
    </w:lvl>
  </w:abstractNum>
  <w:abstractNum w:abstractNumId="23" w15:restartNumberingAfterBreak="0">
    <w:nsid w:val="4B664503"/>
    <w:multiLevelType w:val="hybridMultilevel"/>
    <w:tmpl w:val="68BC5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6C2C5C"/>
    <w:multiLevelType w:val="multilevel"/>
    <w:tmpl w:val="7384EEA4"/>
    <w:name w:val="Plato Schedule Numbering List"/>
    <w:numStyleLink w:val="111111"/>
  </w:abstractNum>
  <w:abstractNum w:abstractNumId="25" w15:restartNumberingAfterBreak="0">
    <w:nsid w:val="50965CCA"/>
    <w:multiLevelType w:val="multilevel"/>
    <w:tmpl w:val="7384EEA4"/>
    <w:name w:val="Appendicies Heading List"/>
    <w:numStyleLink w:val="111111"/>
  </w:abstractNum>
  <w:abstractNum w:abstractNumId="26" w15:restartNumberingAfterBreak="0">
    <w:nsid w:val="51200365"/>
    <w:multiLevelType w:val="multilevel"/>
    <w:tmpl w:val="554823A8"/>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b w:val="0"/>
        <w:i w:val="0"/>
        <w:caps w:val="0"/>
        <w:effect w:val="none"/>
      </w:rPr>
    </w:lvl>
    <w:lvl w:ilvl="2">
      <w:start w:val="1"/>
      <w:numFmt w:val="decimal"/>
      <w:pStyle w:val="Heading3"/>
      <w:lvlText w:val="%1.%2.%3"/>
      <w:lvlJc w:val="left"/>
      <w:pPr>
        <w:tabs>
          <w:tab w:val="num" w:pos="1800"/>
        </w:tabs>
        <w:ind w:left="1800" w:hanging="1080"/>
      </w:pPr>
      <w:rPr>
        <w:b w:val="0"/>
        <w:caps w:val="0"/>
        <w:strike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decimal"/>
      <w:pStyle w:val="Heading8"/>
      <w:lvlText w:val=""/>
      <w:lvlJc w:val="left"/>
      <w:pPr>
        <w:tabs>
          <w:tab w:val="num" w:pos="5040"/>
        </w:tabs>
        <w:ind w:left="5040" w:hanging="720"/>
      </w:pPr>
      <w:rPr>
        <w:caps w:val="0"/>
        <w:effect w:val="none"/>
      </w:rPr>
    </w:lvl>
    <w:lvl w:ilvl="8">
      <w:start w:val="1"/>
      <w:numFmt w:val="decimal"/>
      <w:pStyle w:val="Heading9"/>
      <w:lvlText w:val=""/>
      <w:lvlJc w:val="left"/>
      <w:pPr>
        <w:tabs>
          <w:tab w:val="num" w:pos="5040"/>
        </w:tabs>
        <w:ind w:left="5040" w:hanging="720"/>
      </w:pPr>
      <w:rPr>
        <w:caps w:val="0"/>
        <w:effect w:val="none"/>
      </w:rPr>
    </w:lvl>
  </w:abstractNum>
  <w:abstractNum w:abstractNumId="27" w15:restartNumberingAfterBreak="0">
    <w:nsid w:val="581F6F35"/>
    <w:multiLevelType w:val="hybridMultilevel"/>
    <w:tmpl w:val="13F06364"/>
    <w:lvl w:ilvl="0" w:tplc="6D84DA7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30AF8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E255C0">
      <w:start w:val="1"/>
      <w:numFmt w:val="bullet"/>
      <w:lvlText w:val="o"/>
      <w:lvlJc w:val="left"/>
      <w:pPr>
        <w:ind w:left="1785"/>
      </w:pPr>
      <w:rPr>
        <w:rFonts w:ascii="Courier New" w:eastAsia="Courier New" w:hAnsi="Courier New" w:cs="Courier New"/>
        <w:b w:val="0"/>
        <w:i w:val="0"/>
        <w:strike w:val="0"/>
        <w:dstrike w:val="0"/>
        <w:color w:val="000000"/>
        <w:sz w:val="24"/>
        <w:szCs w:val="24"/>
        <w:u w:val="none" w:color="000000"/>
        <w:bdr w:val="none" w:sz="0" w:space="0" w:color="auto"/>
        <w:shd w:val="clear" w:color="auto" w:fill="FFFF00"/>
        <w:vertAlign w:val="baseline"/>
      </w:rPr>
    </w:lvl>
    <w:lvl w:ilvl="3" w:tplc="19DC65DC">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FFFF00"/>
        <w:vertAlign w:val="baseline"/>
      </w:rPr>
    </w:lvl>
    <w:lvl w:ilvl="4" w:tplc="2496DE48">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FFFF00"/>
        <w:vertAlign w:val="baseline"/>
      </w:rPr>
    </w:lvl>
    <w:lvl w:ilvl="5" w:tplc="EB1E7336">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FFFF00"/>
        <w:vertAlign w:val="baseline"/>
      </w:rPr>
    </w:lvl>
    <w:lvl w:ilvl="6" w:tplc="81E6FA0C">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FFFF00"/>
        <w:vertAlign w:val="baseline"/>
      </w:rPr>
    </w:lvl>
    <w:lvl w:ilvl="7" w:tplc="6044AE7E">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FFFF00"/>
        <w:vertAlign w:val="baseline"/>
      </w:rPr>
    </w:lvl>
    <w:lvl w:ilvl="8" w:tplc="8EA61F2A">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FFFF00"/>
        <w:vertAlign w:val="baseline"/>
      </w:rPr>
    </w:lvl>
  </w:abstractNum>
  <w:abstractNum w:abstractNumId="28" w15:restartNumberingAfterBreak="0">
    <w:nsid w:val="5A1D54BA"/>
    <w:multiLevelType w:val="hybridMultilevel"/>
    <w:tmpl w:val="411E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15:restartNumberingAfterBreak="0">
    <w:nsid w:val="63BE4C73"/>
    <w:multiLevelType w:val="multilevel"/>
    <w:tmpl w:val="5E600DB4"/>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90C4C07"/>
    <w:multiLevelType w:val="hybridMultilevel"/>
    <w:tmpl w:val="00146224"/>
    <w:lvl w:ilvl="0" w:tplc="561868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98AD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7206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4EB1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A62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52EB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E68F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56E9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ADE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B0563F0"/>
    <w:multiLevelType w:val="hybridMultilevel"/>
    <w:tmpl w:val="15F80D8C"/>
    <w:lvl w:ilvl="0" w:tplc="9218175E">
      <w:start w:val="1"/>
      <w:numFmt w:val="decimal"/>
      <w:lvlText w:val="%1."/>
      <w:lvlJc w:val="left"/>
      <w:pPr>
        <w:ind w:left="720" w:hanging="360"/>
      </w:pPr>
      <w:rPr>
        <w:rFonts w:cs="Times New Roman"/>
      </w:rPr>
    </w:lvl>
    <w:lvl w:ilvl="1" w:tplc="E340B32A">
      <w:start w:val="1"/>
      <w:numFmt w:val="lowerLetter"/>
      <w:lvlText w:val="%2."/>
      <w:lvlJc w:val="left"/>
      <w:pPr>
        <w:ind w:left="1440" w:hanging="360"/>
      </w:pPr>
      <w:rPr>
        <w:rFonts w:cs="Times New Roman"/>
      </w:rPr>
    </w:lvl>
    <w:lvl w:ilvl="2" w:tplc="032E5E82">
      <w:start w:val="1"/>
      <w:numFmt w:val="lowerRoman"/>
      <w:lvlText w:val="%3."/>
      <w:lvlJc w:val="right"/>
      <w:pPr>
        <w:ind w:left="2160" w:hanging="180"/>
      </w:pPr>
      <w:rPr>
        <w:rFonts w:cs="Times New Roman"/>
      </w:rPr>
    </w:lvl>
    <w:lvl w:ilvl="3" w:tplc="22E4FD92" w:tentative="1">
      <w:start w:val="1"/>
      <w:numFmt w:val="decimal"/>
      <w:lvlText w:val="%4."/>
      <w:lvlJc w:val="left"/>
      <w:pPr>
        <w:ind w:left="2880" w:hanging="360"/>
      </w:pPr>
      <w:rPr>
        <w:rFonts w:cs="Times New Roman"/>
      </w:rPr>
    </w:lvl>
    <w:lvl w:ilvl="4" w:tplc="8CAC30BA" w:tentative="1">
      <w:start w:val="1"/>
      <w:numFmt w:val="lowerLetter"/>
      <w:lvlText w:val="%5."/>
      <w:lvlJc w:val="left"/>
      <w:pPr>
        <w:ind w:left="3600" w:hanging="360"/>
      </w:pPr>
      <w:rPr>
        <w:rFonts w:cs="Times New Roman"/>
      </w:rPr>
    </w:lvl>
    <w:lvl w:ilvl="5" w:tplc="BE601E2C" w:tentative="1">
      <w:start w:val="1"/>
      <w:numFmt w:val="lowerRoman"/>
      <w:lvlText w:val="%6."/>
      <w:lvlJc w:val="right"/>
      <w:pPr>
        <w:ind w:left="4320" w:hanging="180"/>
      </w:pPr>
      <w:rPr>
        <w:rFonts w:cs="Times New Roman"/>
      </w:rPr>
    </w:lvl>
    <w:lvl w:ilvl="6" w:tplc="08AAC08C" w:tentative="1">
      <w:start w:val="1"/>
      <w:numFmt w:val="decimal"/>
      <w:lvlText w:val="%7."/>
      <w:lvlJc w:val="left"/>
      <w:pPr>
        <w:ind w:left="5040" w:hanging="360"/>
      </w:pPr>
      <w:rPr>
        <w:rFonts w:cs="Times New Roman"/>
      </w:rPr>
    </w:lvl>
    <w:lvl w:ilvl="7" w:tplc="5FFCAD1A" w:tentative="1">
      <w:start w:val="1"/>
      <w:numFmt w:val="lowerLetter"/>
      <w:lvlText w:val="%8."/>
      <w:lvlJc w:val="left"/>
      <w:pPr>
        <w:ind w:left="5760" w:hanging="360"/>
      </w:pPr>
      <w:rPr>
        <w:rFonts w:cs="Times New Roman"/>
      </w:rPr>
    </w:lvl>
    <w:lvl w:ilvl="8" w:tplc="69CC1B6A" w:tentative="1">
      <w:start w:val="1"/>
      <w:numFmt w:val="lowerRoman"/>
      <w:lvlText w:val="%9."/>
      <w:lvlJc w:val="right"/>
      <w:pPr>
        <w:ind w:left="6480" w:hanging="180"/>
      </w:pPr>
      <w:rPr>
        <w:rFonts w:cs="Times New Roman"/>
      </w:rPr>
    </w:lvl>
  </w:abstractNum>
  <w:abstractNum w:abstractNumId="34" w15:restartNumberingAfterBreak="0">
    <w:nsid w:val="6D9F3979"/>
    <w:multiLevelType w:val="hybridMultilevel"/>
    <w:tmpl w:val="15F80D8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6"/>
  </w:num>
  <w:num w:numId="3">
    <w:abstractNumId w:val="17"/>
  </w:num>
  <w:num w:numId="4">
    <w:abstractNumId w:val="18"/>
  </w:num>
  <w:num w:numId="5">
    <w:abstractNumId w:val="5"/>
  </w:num>
  <w:num w:numId="6">
    <w:abstractNumId w:val="22"/>
  </w:num>
  <w:num w:numId="7">
    <w:abstractNumId w:val="20"/>
  </w:num>
  <w:num w:numId="8">
    <w:abstractNumId w:val="14"/>
  </w:num>
  <w:num w:numId="9">
    <w:abstractNumId w:val="4"/>
  </w:num>
  <w:num w:numId="10">
    <w:abstractNumId w:val="3"/>
  </w:num>
  <w:num w:numId="11">
    <w:abstractNumId w:val="2"/>
  </w:num>
  <w:num w:numId="12">
    <w:abstractNumId w:val="1"/>
  </w:num>
  <w:num w:numId="13">
    <w:abstractNumId w:val="0"/>
  </w:num>
  <w:num w:numId="14">
    <w:abstractNumId w:val="35"/>
  </w:num>
  <w:num w:numId="15">
    <w:abstractNumId w:val="11"/>
  </w:num>
  <w:num w:numId="16">
    <w:abstractNumId w:val="31"/>
  </w:num>
  <w:num w:numId="17">
    <w:abstractNumId w:val="10"/>
  </w:num>
  <w:num w:numId="18">
    <w:abstractNumId w:val="21"/>
  </w:num>
  <w:num w:numId="19">
    <w:abstractNumId w:val="19"/>
  </w:num>
  <w:num w:numId="20">
    <w:abstractNumId w:val="29"/>
  </w:num>
  <w:num w:numId="21">
    <w:abstractNumId w:val="13"/>
  </w:num>
  <w:num w:numId="22">
    <w:abstractNumId w:val="2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3"/>
  </w:num>
  <w:num w:numId="27">
    <w:abstractNumId w:val="7"/>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5"/>
  </w:num>
  <w:num w:numId="31">
    <w:abstractNumId w:val="27"/>
  </w:num>
  <w:num w:numId="32">
    <w:abstractNumId w:val="32"/>
  </w:num>
  <w:num w:numId="33">
    <w:abstractNumId w:val="8"/>
  </w:num>
  <w:num w:numId="34">
    <w:abstractNumId w:val="28"/>
  </w:num>
  <w:num w:numId="35">
    <w:abstractNumId w:val="23"/>
  </w:num>
  <w:num w:numId="36">
    <w:abstractNumId w:val="16"/>
  </w:num>
  <w:num w:numId="37">
    <w:abstractNumId w:val="8"/>
  </w:num>
  <w:num w:numId="38">
    <w:abstractNumId w:val="28"/>
  </w:num>
  <w:num w:numId="39">
    <w:abstractNumId w:val="23"/>
  </w:num>
  <w:num w:numId="40">
    <w:abstractNumId w:val="16"/>
  </w:num>
  <w:num w:numId="41">
    <w:abstractNumId w:val="26"/>
  </w:num>
  <w:num w:numId="42">
    <w:abstractNumId w:val="9"/>
  </w:num>
  <w:num w:numId="43">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22"/>
    <w:rsid w:val="00000F92"/>
    <w:rsid w:val="00001043"/>
    <w:rsid w:val="000014F8"/>
    <w:rsid w:val="00002A5E"/>
    <w:rsid w:val="000033CA"/>
    <w:rsid w:val="00004633"/>
    <w:rsid w:val="000046A9"/>
    <w:rsid w:val="00004DDC"/>
    <w:rsid w:val="000059A1"/>
    <w:rsid w:val="0000639C"/>
    <w:rsid w:val="000067FA"/>
    <w:rsid w:val="00007985"/>
    <w:rsid w:val="00007A30"/>
    <w:rsid w:val="000109B9"/>
    <w:rsid w:val="000110CC"/>
    <w:rsid w:val="00011988"/>
    <w:rsid w:val="000127AA"/>
    <w:rsid w:val="00012987"/>
    <w:rsid w:val="00012BF7"/>
    <w:rsid w:val="0001386E"/>
    <w:rsid w:val="0001408F"/>
    <w:rsid w:val="00014A44"/>
    <w:rsid w:val="000163B0"/>
    <w:rsid w:val="00016509"/>
    <w:rsid w:val="000169AE"/>
    <w:rsid w:val="00017E89"/>
    <w:rsid w:val="00017FF3"/>
    <w:rsid w:val="00020611"/>
    <w:rsid w:val="00020668"/>
    <w:rsid w:val="00020EB9"/>
    <w:rsid w:val="00021086"/>
    <w:rsid w:val="0002117B"/>
    <w:rsid w:val="000213ED"/>
    <w:rsid w:val="00022304"/>
    <w:rsid w:val="00023A63"/>
    <w:rsid w:val="00023CB6"/>
    <w:rsid w:val="0002409B"/>
    <w:rsid w:val="000249CB"/>
    <w:rsid w:val="00024B2F"/>
    <w:rsid w:val="0002660F"/>
    <w:rsid w:val="00026CBD"/>
    <w:rsid w:val="00026E28"/>
    <w:rsid w:val="00027C05"/>
    <w:rsid w:val="00030631"/>
    <w:rsid w:val="000318CA"/>
    <w:rsid w:val="00032563"/>
    <w:rsid w:val="0003289F"/>
    <w:rsid w:val="00034E4C"/>
    <w:rsid w:val="00035A45"/>
    <w:rsid w:val="00035CB0"/>
    <w:rsid w:val="00037CB6"/>
    <w:rsid w:val="00037FC0"/>
    <w:rsid w:val="00040A60"/>
    <w:rsid w:val="000429D6"/>
    <w:rsid w:val="00043E77"/>
    <w:rsid w:val="00044765"/>
    <w:rsid w:val="000459DD"/>
    <w:rsid w:val="000459E6"/>
    <w:rsid w:val="00046052"/>
    <w:rsid w:val="00047137"/>
    <w:rsid w:val="00052A65"/>
    <w:rsid w:val="0005414E"/>
    <w:rsid w:val="00055877"/>
    <w:rsid w:val="00055B58"/>
    <w:rsid w:val="00056459"/>
    <w:rsid w:val="00056739"/>
    <w:rsid w:val="00056F7F"/>
    <w:rsid w:val="00057FBA"/>
    <w:rsid w:val="00060D0E"/>
    <w:rsid w:val="00061B66"/>
    <w:rsid w:val="000631C8"/>
    <w:rsid w:val="0006508D"/>
    <w:rsid w:val="00065371"/>
    <w:rsid w:val="00066854"/>
    <w:rsid w:val="00066D70"/>
    <w:rsid w:val="00067092"/>
    <w:rsid w:val="000703AB"/>
    <w:rsid w:val="00070498"/>
    <w:rsid w:val="000705C4"/>
    <w:rsid w:val="000715C8"/>
    <w:rsid w:val="0007280F"/>
    <w:rsid w:val="00073E9C"/>
    <w:rsid w:val="00074357"/>
    <w:rsid w:val="00074D97"/>
    <w:rsid w:val="000752BF"/>
    <w:rsid w:val="000763EA"/>
    <w:rsid w:val="00076448"/>
    <w:rsid w:val="00076A77"/>
    <w:rsid w:val="00076D04"/>
    <w:rsid w:val="000771F8"/>
    <w:rsid w:val="000778FD"/>
    <w:rsid w:val="00080066"/>
    <w:rsid w:val="000812AE"/>
    <w:rsid w:val="000817AF"/>
    <w:rsid w:val="0008330B"/>
    <w:rsid w:val="00084055"/>
    <w:rsid w:val="00085988"/>
    <w:rsid w:val="00085A08"/>
    <w:rsid w:val="00085C04"/>
    <w:rsid w:val="00086924"/>
    <w:rsid w:val="00087208"/>
    <w:rsid w:val="00087F84"/>
    <w:rsid w:val="00090D6B"/>
    <w:rsid w:val="000910A7"/>
    <w:rsid w:val="00092145"/>
    <w:rsid w:val="00092C56"/>
    <w:rsid w:val="00094E2D"/>
    <w:rsid w:val="00094EF3"/>
    <w:rsid w:val="00096F76"/>
    <w:rsid w:val="000979B8"/>
    <w:rsid w:val="00097BC5"/>
    <w:rsid w:val="000A0C5F"/>
    <w:rsid w:val="000A0D22"/>
    <w:rsid w:val="000A20C1"/>
    <w:rsid w:val="000A3988"/>
    <w:rsid w:val="000A58BA"/>
    <w:rsid w:val="000A5D86"/>
    <w:rsid w:val="000A5E95"/>
    <w:rsid w:val="000A72F8"/>
    <w:rsid w:val="000B0D76"/>
    <w:rsid w:val="000B1C66"/>
    <w:rsid w:val="000B1D4E"/>
    <w:rsid w:val="000B21A8"/>
    <w:rsid w:val="000B254C"/>
    <w:rsid w:val="000B29B2"/>
    <w:rsid w:val="000B3946"/>
    <w:rsid w:val="000B5AA8"/>
    <w:rsid w:val="000B5C9F"/>
    <w:rsid w:val="000B6D5F"/>
    <w:rsid w:val="000B7127"/>
    <w:rsid w:val="000C2484"/>
    <w:rsid w:val="000C2A61"/>
    <w:rsid w:val="000C2E05"/>
    <w:rsid w:val="000C5EFA"/>
    <w:rsid w:val="000C68BF"/>
    <w:rsid w:val="000C7C2B"/>
    <w:rsid w:val="000D06AC"/>
    <w:rsid w:val="000D1489"/>
    <w:rsid w:val="000D3881"/>
    <w:rsid w:val="000D4207"/>
    <w:rsid w:val="000D44CF"/>
    <w:rsid w:val="000D4B76"/>
    <w:rsid w:val="000D58B3"/>
    <w:rsid w:val="000D6C2D"/>
    <w:rsid w:val="000E010A"/>
    <w:rsid w:val="000E1DB4"/>
    <w:rsid w:val="000E2480"/>
    <w:rsid w:val="000E25BF"/>
    <w:rsid w:val="000E2B8B"/>
    <w:rsid w:val="000E3A41"/>
    <w:rsid w:val="000E3B8B"/>
    <w:rsid w:val="000E4C53"/>
    <w:rsid w:val="000E4FBB"/>
    <w:rsid w:val="000F1BD8"/>
    <w:rsid w:val="000F232D"/>
    <w:rsid w:val="000F3348"/>
    <w:rsid w:val="000F3500"/>
    <w:rsid w:val="000F37D8"/>
    <w:rsid w:val="000F3E1D"/>
    <w:rsid w:val="000F42A5"/>
    <w:rsid w:val="000F5ADB"/>
    <w:rsid w:val="000F609D"/>
    <w:rsid w:val="000F63C0"/>
    <w:rsid w:val="000F6508"/>
    <w:rsid w:val="00100B77"/>
    <w:rsid w:val="0010108D"/>
    <w:rsid w:val="00101399"/>
    <w:rsid w:val="0010318E"/>
    <w:rsid w:val="00104300"/>
    <w:rsid w:val="0010453E"/>
    <w:rsid w:val="0010577C"/>
    <w:rsid w:val="001057E1"/>
    <w:rsid w:val="00105FBC"/>
    <w:rsid w:val="001061E0"/>
    <w:rsid w:val="00107510"/>
    <w:rsid w:val="00107563"/>
    <w:rsid w:val="00110C9D"/>
    <w:rsid w:val="00110F67"/>
    <w:rsid w:val="00111E7B"/>
    <w:rsid w:val="00112328"/>
    <w:rsid w:val="00113459"/>
    <w:rsid w:val="00115027"/>
    <w:rsid w:val="0011622E"/>
    <w:rsid w:val="001173D2"/>
    <w:rsid w:val="00117DFA"/>
    <w:rsid w:val="00120702"/>
    <w:rsid w:val="00120CD5"/>
    <w:rsid w:val="00121282"/>
    <w:rsid w:val="00121433"/>
    <w:rsid w:val="00121C7E"/>
    <w:rsid w:val="001223EC"/>
    <w:rsid w:val="00123FAD"/>
    <w:rsid w:val="001245F5"/>
    <w:rsid w:val="0012543F"/>
    <w:rsid w:val="001256D9"/>
    <w:rsid w:val="0012683D"/>
    <w:rsid w:val="00127E55"/>
    <w:rsid w:val="00130793"/>
    <w:rsid w:val="00130DAF"/>
    <w:rsid w:val="00131189"/>
    <w:rsid w:val="00131AF8"/>
    <w:rsid w:val="001321F1"/>
    <w:rsid w:val="00133ADF"/>
    <w:rsid w:val="001345B2"/>
    <w:rsid w:val="00134C60"/>
    <w:rsid w:val="00135690"/>
    <w:rsid w:val="001368D7"/>
    <w:rsid w:val="00136AA8"/>
    <w:rsid w:val="00136BDD"/>
    <w:rsid w:val="00136D23"/>
    <w:rsid w:val="0013718C"/>
    <w:rsid w:val="00140956"/>
    <w:rsid w:val="0014157A"/>
    <w:rsid w:val="00141BA2"/>
    <w:rsid w:val="001427F8"/>
    <w:rsid w:val="00143E71"/>
    <w:rsid w:val="00144197"/>
    <w:rsid w:val="00144590"/>
    <w:rsid w:val="00144867"/>
    <w:rsid w:val="00144B45"/>
    <w:rsid w:val="00144F3B"/>
    <w:rsid w:val="00145725"/>
    <w:rsid w:val="00150486"/>
    <w:rsid w:val="00150982"/>
    <w:rsid w:val="00151965"/>
    <w:rsid w:val="00154B9B"/>
    <w:rsid w:val="00156231"/>
    <w:rsid w:val="0015696A"/>
    <w:rsid w:val="00156E2F"/>
    <w:rsid w:val="001575A3"/>
    <w:rsid w:val="00157D99"/>
    <w:rsid w:val="00163039"/>
    <w:rsid w:val="0016322B"/>
    <w:rsid w:val="0016383C"/>
    <w:rsid w:val="00166210"/>
    <w:rsid w:val="00166299"/>
    <w:rsid w:val="00167897"/>
    <w:rsid w:val="00171338"/>
    <w:rsid w:val="00171BBE"/>
    <w:rsid w:val="0017225B"/>
    <w:rsid w:val="0017297B"/>
    <w:rsid w:val="00173352"/>
    <w:rsid w:val="001733DD"/>
    <w:rsid w:val="0017368C"/>
    <w:rsid w:val="0017384C"/>
    <w:rsid w:val="00176966"/>
    <w:rsid w:val="00176DF8"/>
    <w:rsid w:val="0017764B"/>
    <w:rsid w:val="00181D58"/>
    <w:rsid w:val="00182E8F"/>
    <w:rsid w:val="001837E4"/>
    <w:rsid w:val="00183EB0"/>
    <w:rsid w:val="00184673"/>
    <w:rsid w:val="00185233"/>
    <w:rsid w:val="001863E6"/>
    <w:rsid w:val="0018756A"/>
    <w:rsid w:val="0019356E"/>
    <w:rsid w:val="00194B08"/>
    <w:rsid w:val="00195241"/>
    <w:rsid w:val="0019573A"/>
    <w:rsid w:val="001962E6"/>
    <w:rsid w:val="00197E66"/>
    <w:rsid w:val="001A023F"/>
    <w:rsid w:val="001A1780"/>
    <w:rsid w:val="001A18DF"/>
    <w:rsid w:val="001A3749"/>
    <w:rsid w:val="001A3C4D"/>
    <w:rsid w:val="001A52D4"/>
    <w:rsid w:val="001A7AB1"/>
    <w:rsid w:val="001B1E20"/>
    <w:rsid w:val="001B1F1F"/>
    <w:rsid w:val="001B2636"/>
    <w:rsid w:val="001B2EA8"/>
    <w:rsid w:val="001B322C"/>
    <w:rsid w:val="001B3C1C"/>
    <w:rsid w:val="001B485F"/>
    <w:rsid w:val="001B4B79"/>
    <w:rsid w:val="001B52D8"/>
    <w:rsid w:val="001B7B65"/>
    <w:rsid w:val="001C0799"/>
    <w:rsid w:val="001C115B"/>
    <w:rsid w:val="001C210F"/>
    <w:rsid w:val="001C4CDC"/>
    <w:rsid w:val="001C5FE8"/>
    <w:rsid w:val="001C609B"/>
    <w:rsid w:val="001C63F8"/>
    <w:rsid w:val="001C75D1"/>
    <w:rsid w:val="001D0473"/>
    <w:rsid w:val="001D17BD"/>
    <w:rsid w:val="001D1ADF"/>
    <w:rsid w:val="001D2623"/>
    <w:rsid w:val="001D3018"/>
    <w:rsid w:val="001D30C5"/>
    <w:rsid w:val="001D3C18"/>
    <w:rsid w:val="001D54F2"/>
    <w:rsid w:val="001D5C65"/>
    <w:rsid w:val="001D5ECB"/>
    <w:rsid w:val="001D5EEB"/>
    <w:rsid w:val="001D60A5"/>
    <w:rsid w:val="001D6212"/>
    <w:rsid w:val="001D6695"/>
    <w:rsid w:val="001D786F"/>
    <w:rsid w:val="001E289B"/>
    <w:rsid w:val="001E378F"/>
    <w:rsid w:val="001E38E5"/>
    <w:rsid w:val="001E3BC9"/>
    <w:rsid w:val="001E49D6"/>
    <w:rsid w:val="001E5F05"/>
    <w:rsid w:val="001F011B"/>
    <w:rsid w:val="001F0B69"/>
    <w:rsid w:val="001F13E1"/>
    <w:rsid w:val="001F2926"/>
    <w:rsid w:val="001F2F1C"/>
    <w:rsid w:val="001F300D"/>
    <w:rsid w:val="001F3B05"/>
    <w:rsid w:val="001F4B65"/>
    <w:rsid w:val="001F4E76"/>
    <w:rsid w:val="001F6077"/>
    <w:rsid w:val="001F7D3F"/>
    <w:rsid w:val="002014DC"/>
    <w:rsid w:val="002015FC"/>
    <w:rsid w:val="00202978"/>
    <w:rsid w:val="00202DAB"/>
    <w:rsid w:val="002042FE"/>
    <w:rsid w:val="00204498"/>
    <w:rsid w:val="00204641"/>
    <w:rsid w:val="00204B7E"/>
    <w:rsid w:val="00205CD6"/>
    <w:rsid w:val="00206015"/>
    <w:rsid w:val="0021178A"/>
    <w:rsid w:val="002119A5"/>
    <w:rsid w:val="002136EC"/>
    <w:rsid w:val="00214548"/>
    <w:rsid w:val="00215015"/>
    <w:rsid w:val="00215120"/>
    <w:rsid w:val="00217073"/>
    <w:rsid w:val="00217776"/>
    <w:rsid w:val="0022047E"/>
    <w:rsid w:val="00220CE4"/>
    <w:rsid w:val="00221152"/>
    <w:rsid w:val="002222F1"/>
    <w:rsid w:val="002229A8"/>
    <w:rsid w:val="002229F8"/>
    <w:rsid w:val="002235BF"/>
    <w:rsid w:val="00223811"/>
    <w:rsid w:val="0022513D"/>
    <w:rsid w:val="00225865"/>
    <w:rsid w:val="0022592F"/>
    <w:rsid w:val="002262A5"/>
    <w:rsid w:val="002268D4"/>
    <w:rsid w:val="00226E35"/>
    <w:rsid w:val="0022721A"/>
    <w:rsid w:val="00230458"/>
    <w:rsid w:val="00230641"/>
    <w:rsid w:val="002323FC"/>
    <w:rsid w:val="00234656"/>
    <w:rsid w:val="00234955"/>
    <w:rsid w:val="002356F1"/>
    <w:rsid w:val="00236F67"/>
    <w:rsid w:val="002376ED"/>
    <w:rsid w:val="00241853"/>
    <w:rsid w:val="00241C98"/>
    <w:rsid w:val="00242885"/>
    <w:rsid w:val="00243547"/>
    <w:rsid w:val="00244F4E"/>
    <w:rsid w:val="002454C0"/>
    <w:rsid w:val="00245A7B"/>
    <w:rsid w:val="00245B30"/>
    <w:rsid w:val="00245C2C"/>
    <w:rsid w:val="00246795"/>
    <w:rsid w:val="00246EC5"/>
    <w:rsid w:val="00247859"/>
    <w:rsid w:val="00250446"/>
    <w:rsid w:val="00251BF6"/>
    <w:rsid w:val="00253845"/>
    <w:rsid w:val="002550CB"/>
    <w:rsid w:val="00257039"/>
    <w:rsid w:val="00257F38"/>
    <w:rsid w:val="002600C6"/>
    <w:rsid w:val="002608F4"/>
    <w:rsid w:val="00260A6C"/>
    <w:rsid w:val="0026119D"/>
    <w:rsid w:val="002630FA"/>
    <w:rsid w:val="002634FE"/>
    <w:rsid w:val="00263F4E"/>
    <w:rsid w:val="00265440"/>
    <w:rsid w:val="00266ADE"/>
    <w:rsid w:val="0027062E"/>
    <w:rsid w:val="00270F7E"/>
    <w:rsid w:val="002729DC"/>
    <w:rsid w:val="002739E5"/>
    <w:rsid w:val="002740B9"/>
    <w:rsid w:val="00274416"/>
    <w:rsid w:val="00275E20"/>
    <w:rsid w:val="002761B1"/>
    <w:rsid w:val="00277524"/>
    <w:rsid w:val="00277525"/>
    <w:rsid w:val="00280B5B"/>
    <w:rsid w:val="00283BE6"/>
    <w:rsid w:val="002842C1"/>
    <w:rsid w:val="00284622"/>
    <w:rsid w:val="002848C1"/>
    <w:rsid w:val="0028697F"/>
    <w:rsid w:val="00286F62"/>
    <w:rsid w:val="002876FE"/>
    <w:rsid w:val="002905A0"/>
    <w:rsid w:val="00292DA1"/>
    <w:rsid w:val="0029699F"/>
    <w:rsid w:val="00296DA8"/>
    <w:rsid w:val="00296E53"/>
    <w:rsid w:val="00297D77"/>
    <w:rsid w:val="002A00C1"/>
    <w:rsid w:val="002A08BF"/>
    <w:rsid w:val="002A4B72"/>
    <w:rsid w:val="002A5258"/>
    <w:rsid w:val="002A5AD0"/>
    <w:rsid w:val="002A6F13"/>
    <w:rsid w:val="002A7D10"/>
    <w:rsid w:val="002A7D6D"/>
    <w:rsid w:val="002A7DA6"/>
    <w:rsid w:val="002B0D7D"/>
    <w:rsid w:val="002B1CD6"/>
    <w:rsid w:val="002B1E1B"/>
    <w:rsid w:val="002B43BE"/>
    <w:rsid w:val="002B4A87"/>
    <w:rsid w:val="002B4C23"/>
    <w:rsid w:val="002B55ED"/>
    <w:rsid w:val="002B5AEB"/>
    <w:rsid w:val="002B5C29"/>
    <w:rsid w:val="002B6278"/>
    <w:rsid w:val="002B744B"/>
    <w:rsid w:val="002C1AF6"/>
    <w:rsid w:val="002C1DE8"/>
    <w:rsid w:val="002C2CBA"/>
    <w:rsid w:val="002C2D54"/>
    <w:rsid w:val="002C3316"/>
    <w:rsid w:val="002C4729"/>
    <w:rsid w:val="002C4A4B"/>
    <w:rsid w:val="002C538F"/>
    <w:rsid w:val="002C6404"/>
    <w:rsid w:val="002C671C"/>
    <w:rsid w:val="002C7C7D"/>
    <w:rsid w:val="002D1E6C"/>
    <w:rsid w:val="002D2841"/>
    <w:rsid w:val="002D3655"/>
    <w:rsid w:val="002D3A27"/>
    <w:rsid w:val="002D43DA"/>
    <w:rsid w:val="002D4B25"/>
    <w:rsid w:val="002D4F60"/>
    <w:rsid w:val="002E05A6"/>
    <w:rsid w:val="002E12EA"/>
    <w:rsid w:val="002E3BCB"/>
    <w:rsid w:val="002E5436"/>
    <w:rsid w:val="002E792E"/>
    <w:rsid w:val="002E7996"/>
    <w:rsid w:val="002E7D36"/>
    <w:rsid w:val="002F13FD"/>
    <w:rsid w:val="002F1F7F"/>
    <w:rsid w:val="002F2FBC"/>
    <w:rsid w:val="002F326B"/>
    <w:rsid w:val="002F42F4"/>
    <w:rsid w:val="002F71D7"/>
    <w:rsid w:val="0030038A"/>
    <w:rsid w:val="0030185A"/>
    <w:rsid w:val="0030285B"/>
    <w:rsid w:val="0030460E"/>
    <w:rsid w:val="00305C8D"/>
    <w:rsid w:val="0030669E"/>
    <w:rsid w:val="00307042"/>
    <w:rsid w:val="00307604"/>
    <w:rsid w:val="00311BA4"/>
    <w:rsid w:val="00323541"/>
    <w:rsid w:val="00323641"/>
    <w:rsid w:val="00323BFB"/>
    <w:rsid w:val="00323EAA"/>
    <w:rsid w:val="003270BD"/>
    <w:rsid w:val="00330C5C"/>
    <w:rsid w:val="003316AA"/>
    <w:rsid w:val="00331F78"/>
    <w:rsid w:val="003340CB"/>
    <w:rsid w:val="003341DC"/>
    <w:rsid w:val="003359CC"/>
    <w:rsid w:val="00335C93"/>
    <w:rsid w:val="00336059"/>
    <w:rsid w:val="003423E4"/>
    <w:rsid w:val="0034369B"/>
    <w:rsid w:val="003447B6"/>
    <w:rsid w:val="00344DD1"/>
    <w:rsid w:val="00346277"/>
    <w:rsid w:val="00346952"/>
    <w:rsid w:val="00346A23"/>
    <w:rsid w:val="00347685"/>
    <w:rsid w:val="00347DB3"/>
    <w:rsid w:val="00350684"/>
    <w:rsid w:val="0035153B"/>
    <w:rsid w:val="00351953"/>
    <w:rsid w:val="00353191"/>
    <w:rsid w:val="00353E68"/>
    <w:rsid w:val="00353FEB"/>
    <w:rsid w:val="003542C1"/>
    <w:rsid w:val="003550DB"/>
    <w:rsid w:val="0035524D"/>
    <w:rsid w:val="00355BDE"/>
    <w:rsid w:val="00357B7F"/>
    <w:rsid w:val="00357E6F"/>
    <w:rsid w:val="003627B1"/>
    <w:rsid w:val="003631FE"/>
    <w:rsid w:val="00363BD8"/>
    <w:rsid w:val="00363D74"/>
    <w:rsid w:val="00364BC7"/>
    <w:rsid w:val="0036574F"/>
    <w:rsid w:val="003657AC"/>
    <w:rsid w:val="0036596C"/>
    <w:rsid w:val="00365CDC"/>
    <w:rsid w:val="003660F6"/>
    <w:rsid w:val="00366775"/>
    <w:rsid w:val="00366B3E"/>
    <w:rsid w:val="00366F85"/>
    <w:rsid w:val="0036749A"/>
    <w:rsid w:val="00370934"/>
    <w:rsid w:val="003729F0"/>
    <w:rsid w:val="00372B3A"/>
    <w:rsid w:val="00373767"/>
    <w:rsid w:val="0037526E"/>
    <w:rsid w:val="00376922"/>
    <w:rsid w:val="00376FF7"/>
    <w:rsid w:val="003777F1"/>
    <w:rsid w:val="00381A35"/>
    <w:rsid w:val="00381DDA"/>
    <w:rsid w:val="00385922"/>
    <w:rsid w:val="00386338"/>
    <w:rsid w:val="00386706"/>
    <w:rsid w:val="00386AA3"/>
    <w:rsid w:val="003874EB"/>
    <w:rsid w:val="00390123"/>
    <w:rsid w:val="003908EB"/>
    <w:rsid w:val="00390AED"/>
    <w:rsid w:val="00390BC3"/>
    <w:rsid w:val="0039193D"/>
    <w:rsid w:val="003928F9"/>
    <w:rsid w:val="00392CA4"/>
    <w:rsid w:val="00393DE7"/>
    <w:rsid w:val="0039446D"/>
    <w:rsid w:val="00396B62"/>
    <w:rsid w:val="003A0CDA"/>
    <w:rsid w:val="003A199A"/>
    <w:rsid w:val="003A2C48"/>
    <w:rsid w:val="003A2E96"/>
    <w:rsid w:val="003A4DD7"/>
    <w:rsid w:val="003A52F1"/>
    <w:rsid w:val="003A67EC"/>
    <w:rsid w:val="003B0510"/>
    <w:rsid w:val="003B0599"/>
    <w:rsid w:val="003B31FE"/>
    <w:rsid w:val="003B4727"/>
    <w:rsid w:val="003B4B25"/>
    <w:rsid w:val="003B4CAA"/>
    <w:rsid w:val="003B5532"/>
    <w:rsid w:val="003B5E2B"/>
    <w:rsid w:val="003B74BC"/>
    <w:rsid w:val="003B7C9B"/>
    <w:rsid w:val="003C1A9E"/>
    <w:rsid w:val="003C1CB5"/>
    <w:rsid w:val="003C2A4E"/>
    <w:rsid w:val="003C4135"/>
    <w:rsid w:val="003C4D43"/>
    <w:rsid w:val="003C54C9"/>
    <w:rsid w:val="003C5AA0"/>
    <w:rsid w:val="003C6646"/>
    <w:rsid w:val="003C70D1"/>
    <w:rsid w:val="003D0465"/>
    <w:rsid w:val="003D0486"/>
    <w:rsid w:val="003D0876"/>
    <w:rsid w:val="003D0A36"/>
    <w:rsid w:val="003D14D8"/>
    <w:rsid w:val="003D1E1C"/>
    <w:rsid w:val="003D2039"/>
    <w:rsid w:val="003D25A9"/>
    <w:rsid w:val="003D274F"/>
    <w:rsid w:val="003D2902"/>
    <w:rsid w:val="003D2CE5"/>
    <w:rsid w:val="003D2CFD"/>
    <w:rsid w:val="003D4366"/>
    <w:rsid w:val="003D4F07"/>
    <w:rsid w:val="003D6D0B"/>
    <w:rsid w:val="003E19FF"/>
    <w:rsid w:val="003E22F8"/>
    <w:rsid w:val="003E38B9"/>
    <w:rsid w:val="003E5158"/>
    <w:rsid w:val="003E7509"/>
    <w:rsid w:val="003F0100"/>
    <w:rsid w:val="003F06FF"/>
    <w:rsid w:val="003F1295"/>
    <w:rsid w:val="003F1C5D"/>
    <w:rsid w:val="003F23E4"/>
    <w:rsid w:val="003F4E42"/>
    <w:rsid w:val="003F6C80"/>
    <w:rsid w:val="004001F0"/>
    <w:rsid w:val="00402F0D"/>
    <w:rsid w:val="00404F9C"/>
    <w:rsid w:val="0040508D"/>
    <w:rsid w:val="0040593A"/>
    <w:rsid w:val="00407824"/>
    <w:rsid w:val="0041055E"/>
    <w:rsid w:val="004126C0"/>
    <w:rsid w:val="004128DA"/>
    <w:rsid w:val="00413A43"/>
    <w:rsid w:val="00413AFB"/>
    <w:rsid w:val="0041436B"/>
    <w:rsid w:val="004147A7"/>
    <w:rsid w:val="00415016"/>
    <w:rsid w:val="004156B6"/>
    <w:rsid w:val="00416045"/>
    <w:rsid w:val="00416120"/>
    <w:rsid w:val="00416830"/>
    <w:rsid w:val="00416F29"/>
    <w:rsid w:val="004175F3"/>
    <w:rsid w:val="0042140D"/>
    <w:rsid w:val="00421DB1"/>
    <w:rsid w:val="00422823"/>
    <w:rsid w:val="00423662"/>
    <w:rsid w:val="00424A13"/>
    <w:rsid w:val="004256A0"/>
    <w:rsid w:val="0042602C"/>
    <w:rsid w:val="00426AB4"/>
    <w:rsid w:val="00427A64"/>
    <w:rsid w:val="00430054"/>
    <w:rsid w:val="0043067F"/>
    <w:rsid w:val="00430EFC"/>
    <w:rsid w:val="00431513"/>
    <w:rsid w:val="004324B4"/>
    <w:rsid w:val="00433D2A"/>
    <w:rsid w:val="00433D58"/>
    <w:rsid w:val="004351BE"/>
    <w:rsid w:val="0043749D"/>
    <w:rsid w:val="0044240C"/>
    <w:rsid w:val="00442EDE"/>
    <w:rsid w:val="00443347"/>
    <w:rsid w:val="00443C8E"/>
    <w:rsid w:val="00444562"/>
    <w:rsid w:val="00446791"/>
    <w:rsid w:val="00446C19"/>
    <w:rsid w:val="00447F11"/>
    <w:rsid w:val="00450F52"/>
    <w:rsid w:val="00451513"/>
    <w:rsid w:val="004521B1"/>
    <w:rsid w:val="0045279B"/>
    <w:rsid w:val="00453EE6"/>
    <w:rsid w:val="0045412D"/>
    <w:rsid w:val="00454723"/>
    <w:rsid w:val="0045691B"/>
    <w:rsid w:val="00456D72"/>
    <w:rsid w:val="004575BF"/>
    <w:rsid w:val="0045796C"/>
    <w:rsid w:val="00460B9D"/>
    <w:rsid w:val="00460E00"/>
    <w:rsid w:val="00461688"/>
    <w:rsid w:val="00463825"/>
    <w:rsid w:val="00464432"/>
    <w:rsid w:val="004646C4"/>
    <w:rsid w:val="00464E55"/>
    <w:rsid w:val="00465387"/>
    <w:rsid w:val="004662B4"/>
    <w:rsid w:val="0046710C"/>
    <w:rsid w:val="0047028A"/>
    <w:rsid w:val="004703C3"/>
    <w:rsid w:val="00470A2A"/>
    <w:rsid w:val="00472C25"/>
    <w:rsid w:val="0047421C"/>
    <w:rsid w:val="004747AF"/>
    <w:rsid w:val="004752C6"/>
    <w:rsid w:val="00476F39"/>
    <w:rsid w:val="004771C4"/>
    <w:rsid w:val="00480506"/>
    <w:rsid w:val="00480E50"/>
    <w:rsid w:val="00481927"/>
    <w:rsid w:val="00481DF3"/>
    <w:rsid w:val="00485617"/>
    <w:rsid w:val="00487A78"/>
    <w:rsid w:val="004900A1"/>
    <w:rsid w:val="004909B0"/>
    <w:rsid w:val="00491A57"/>
    <w:rsid w:val="00491E3A"/>
    <w:rsid w:val="0049625F"/>
    <w:rsid w:val="00496939"/>
    <w:rsid w:val="004969DB"/>
    <w:rsid w:val="004A17F8"/>
    <w:rsid w:val="004A225E"/>
    <w:rsid w:val="004A2B92"/>
    <w:rsid w:val="004A2D0B"/>
    <w:rsid w:val="004A2E7B"/>
    <w:rsid w:val="004A31A4"/>
    <w:rsid w:val="004A31F5"/>
    <w:rsid w:val="004A3370"/>
    <w:rsid w:val="004A4371"/>
    <w:rsid w:val="004A6D73"/>
    <w:rsid w:val="004B09B9"/>
    <w:rsid w:val="004B4E34"/>
    <w:rsid w:val="004B505C"/>
    <w:rsid w:val="004B6951"/>
    <w:rsid w:val="004C0636"/>
    <w:rsid w:val="004C0E77"/>
    <w:rsid w:val="004C1460"/>
    <w:rsid w:val="004C2771"/>
    <w:rsid w:val="004C3DF7"/>
    <w:rsid w:val="004C50CD"/>
    <w:rsid w:val="004C5C6B"/>
    <w:rsid w:val="004D0392"/>
    <w:rsid w:val="004D0A59"/>
    <w:rsid w:val="004D10D5"/>
    <w:rsid w:val="004D1EED"/>
    <w:rsid w:val="004D2603"/>
    <w:rsid w:val="004D267E"/>
    <w:rsid w:val="004D2D01"/>
    <w:rsid w:val="004D323F"/>
    <w:rsid w:val="004D34B9"/>
    <w:rsid w:val="004D34DF"/>
    <w:rsid w:val="004D3CCB"/>
    <w:rsid w:val="004D49BB"/>
    <w:rsid w:val="004D4D43"/>
    <w:rsid w:val="004D5430"/>
    <w:rsid w:val="004D5500"/>
    <w:rsid w:val="004D657C"/>
    <w:rsid w:val="004D6EF1"/>
    <w:rsid w:val="004D7E27"/>
    <w:rsid w:val="004E1F9F"/>
    <w:rsid w:val="004E337F"/>
    <w:rsid w:val="004E3E13"/>
    <w:rsid w:val="004E3F7A"/>
    <w:rsid w:val="004E445C"/>
    <w:rsid w:val="004E559C"/>
    <w:rsid w:val="004F0190"/>
    <w:rsid w:val="004F0B15"/>
    <w:rsid w:val="004F1475"/>
    <w:rsid w:val="004F1A99"/>
    <w:rsid w:val="004F2229"/>
    <w:rsid w:val="004F2D68"/>
    <w:rsid w:val="004F38F2"/>
    <w:rsid w:val="004F4E7F"/>
    <w:rsid w:val="004F6B43"/>
    <w:rsid w:val="004F6EE0"/>
    <w:rsid w:val="004F7945"/>
    <w:rsid w:val="0050062B"/>
    <w:rsid w:val="005009A0"/>
    <w:rsid w:val="00501F5C"/>
    <w:rsid w:val="00502279"/>
    <w:rsid w:val="00502D52"/>
    <w:rsid w:val="00502DB6"/>
    <w:rsid w:val="005043EF"/>
    <w:rsid w:val="0050537E"/>
    <w:rsid w:val="00505473"/>
    <w:rsid w:val="00507DAF"/>
    <w:rsid w:val="00511DE5"/>
    <w:rsid w:val="005147FE"/>
    <w:rsid w:val="0051500F"/>
    <w:rsid w:val="00515D51"/>
    <w:rsid w:val="00516823"/>
    <w:rsid w:val="00517904"/>
    <w:rsid w:val="00522AAC"/>
    <w:rsid w:val="00523D74"/>
    <w:rsid w:val="00524244"/>
    <w:rsid w:val="00524E17"/>
    <w:rsid w:val="00526EF8"/>
    <w:rsid w:val="00527040"/>
    <w:rsid w:val="00527446"/>
    <w:rsid w:val="0053119B"/>
    <w:rsid w:val="00531E33"/>
    <w:rsid w:val="0053220D"/>
    <w:rsid w:val="00533721"/>
    <w:rsid w:val="00533F76"/>
    <w:rsid w:val="005364E3"/>
    <w:rsid w:val="00536579"/>
    <w:rsid w:val="00541076"/>
    <w:rsid w:val="0054183C"/>
    <w:rsid w:val="005423BD"/>
    <w:rsid w:val="00551021"/>
    <w:rsid w:val="0055375E"/>
    <w:rsid w:val="00554CEB"/>
    <w:rsid w:val="00554F2E"/>
    <w:rsid w:val="0055521A"/>
    <w:rsid w:val="00560F1B"/>
    <w:rsid w:val="00561BB6"/>
    <w:rsid w:val="005622A0"/>
    <w:rsid w:val="00563EDB"/>
    <w:rsid w:val="00564CCA"/>
    <w:rsid w:val="005666AE"/>
    <w:rsid w:val="00566A30"/>
    <w:rsid w:val="00571650"/>
    <w:rsid w:val="005750D7"/>
    <w:rsid w:val="005750F5"/>
    <w:rsid w:val="005759DD"/>
    <w:rsid w:val="0057668D"/>
    <w:rsid w:val="00576C05"/>
    <w:rsid w:val="00576C34"/>
    <w:rsid w:val="00581881"/>
    <w:rsid w:val="005821EF"/>
    <w:rsid w:val="0058297A"/>
    <w:rsid w:val="005831DE"/>
    <w:rsid w:val="005835D6"/>
    <w:rsid w:val="0058409F"/>
    <w:rsid w:val="00586CC2"/>
    <w:rsid w:val="005876CA"/>
    <w:rsid w:val="00591BF6"/>
    <w:rsid w:val="005924FF"/>
    <w:rsid w:val="00592D2C"/>
    <w:rsid w:val="00593CFF"/>
    <w:rsid w:val="00593F5C"/>
    <w:rsid w:val="0059486F"/>
    <w:rsid w:val="00594B36"/>
    <w:rsid w:val="0059519A"/>
    <w:rsid w:val="00597B02"/>
    <w:rsid w:val="005A1DFF"/>
    <w:rsid w:val="005A1E47"/>
    <w:rsid w:val="005A380F"/>
    <w:rsid w:val="005A5BD1"/>
    <w:rsid w:val="005A6AF9"/>
    <w:rsid w:val="005A7520"/>
    <w:rsid w:val="005B1F6F"/>
    <w:rsid w:val="005B28B1"/>
    <w:rsid w:val="005B2A72"/>
    <w:rsid w:val="005B2BA5"/>
    <w:rsid w:val="005B2C48"/>
    <w:rsid w:val="005B3C3B"/>
    <w:rsid w:val="005B416D"/>
    <w:rsid w:val="005B4659"/>
    <w:rsid w:val="005B466A"/>
    <w:rsid w:val="005B4E90"/>
    <w:rsid w:val="005B667F"/>
    <w:rsid w:val="005B7239"/>
    <w:rsid w:val="005B76FF"/>
    <w:rsid w:val="005C0B34"/>
    <w:rsid w:val="005C14DF"/>
    <w:rsid w:val="005C2463"/>
    <w:rsid w:val="005C2951"/>
    <w:rsid w:val="005C3B95"/>
    <w:rsid w:val="005C49FC"/>
    <w:rsid w:val="005C6291"/>
    <w:rsid w:val="005C6503"/>
    <w:rsid w:val="005C7E84"/>
    <w:rsid w:val="005D0392"/>
    <w:rsid w:val="005D2362"/>
    <w:rsid w:val="005D2A15"/>
    <w:rsid w:val="005D6EDF"/>
    <w:rsid w:val="005D7278"/>
    <w:rsid w:val="005D7D03"/>
    <w:rsid w:val="005E0200"/>
    <w:rsid w:val="005E0B60"/>
    <w:rsid w:val="005E1517"/>
    <w:rsid w:val="005E2029"/>
    <w:rsid w:val="005E29A1"/>
    <w:rsid w:val="005E4205"/>
    <w:rsid w:val="005E4793"/>
    <w:rsid w:val="005E4D7F"/>
    <w:rsid w:val="005E4F6C"/>
    <w:rsid w:val="005E5D58"/>
    <w:rsid w:val="005E5DD9"/>
    <w:rsid w:val="005E6083"/>
    <w:rsid w:val="005E77ED"/>
    <w:rsid w:val="005E7C19"/>
    <w:rsid w:val="005F11AF"/>
    <w:rsid w:val="005F2A14"/>
    <w:rsid w:val="005F2F66"/>
    <w:rsid w:val="005F372D"/>
    <w:rsid w:val="005F3E1B"/>
    <w:rsid w:val="005F4D46"/>
    <w:rsid w:val="005F531C"/>
    <w:rsid w:val="005F6B94"/>
    <w:rsid w:val="005F6E6D"/>
    <w:rsid w:val="005F79C0"/>
    <w:rsid w:val="00600D97"/>
    <w:rsid w:val="00600EA9"/>
    <w:rsid w:val="00605194"/>
    <w:rsid w:val="006054F0"/>
    <w:rsid w:val="006072D7"/>
    <w:rsid w:val="0061074F"/>
    <w:rsid w:val="0061104D"/>
    <w:rsid w:val="006119AE"/>
    <w:rsid w:val="00613C61"/>
    <w:rsid w:val="0061403B"/>
    <w:rsid w:val="00617ACC"/>
    <w:rsid w:val="006223A2"/>
    <w:rsid w:val="00622588"/>
    <w:rsid w:val="0062473E"/>
    <w:rsid w:val="00625164"/>
    <w:rsid w:val="00627B4B"/>
    <w:rsid w:val="006311F5"/>
    <w:rsid w:val="0063134B"/>
    <w:rsid w:val="0063241C"/>
    <w:rsid w:val="0063269D"/>
    <w:rsid w:val="00632838"/>
    <w:rsid w:val="006344DF"/>
    <w:rsid w:val="006357CD"/>
    <w:rsid w:val="00635C39"/>
    <w:rsid w:val="00635DCB"/>
    <w:rsid w:val="006373DB"/>
    <w:rsid w:val="006412AF"/>
    <w:rsid w:val="00641422"/>
    <w:rsid w:val="00641ACD"/>
    <w:rsid w:val="00641E85"/>
    <w:rsid w:val="0064354C"/>
    <w:rsid w:val="006455A0"/>
    <w:rsid w:val="00645C6F"/>
    <w:rsid w:val="0064629E"/>
    <w:rsid w:val="00646B4C"/>
    <w:rsid w:val="006504CC"/>
    <w:rsid w:val="00650B3E"/>
    <w:rsid w:val="006513D1"/>
    <w:rsid w:val="006517A6"/>
    <w:rsid w:val="00653D40"/>
    <w:rsid w:val="00654173"/>
    <w:rsid w:val="00654225"/>
    <w:rsid w:val="00657DE2"/>
    <w:rsid w:val="006600A8"/>
    <w:rsid w:val="006601AF"/>
    <w:rsid w:val="00660C31"/>
    <w:rsid w:val="00660E0B"/>
    <w:rsid w:val="006618EB"/>
    <w:rsid w:val="00662261"/>
    <w:rsid w:val="006624C7"/>
    <w:rsid w:val="006638DD"/>
    <w:rsid w:val="006641E1"/>
    <w:rsid w:val="006645BF"/>
    <w:rsid w:val="00666AA3"/>
    <w:rsid w:val="00666D8B"/>
    <w:rsid w:val="00671C2E"/>
    <w:rsid w:val="00671E4E"/>
    <w:rsid w:val="006722CF"/>
    <w:rsid w:val="00672319"/>
    <w:rsid w:val="00673B34"/>
    <w:rsid w:val="00674B62"/>
    <w:rsid w:val="006754B9"/>
    <w:rsid w:val="006771D8"/>
    <w:rsid w:val="006772C0"/>
    <w:rsid w:val="00680C6C"/>
    <w:rsid w:val="00680C72"/>
    <w:rsid w:val="00682677"/>
    <w:rsid w:val="00683380"/>
    <w:rsid w:val="006849F7"/>
    <w:rsid w:val="00684CF6"/>
    <w:rsid w:val="0068585D"/>
    <w:rsid w:val="006862F5"/>
    <w:rsid w:val="0068678A"/>
    <w:rsid w:val="00687911"/>
    <w:rsid w:val="00687B9C"/>
    <w:rsid w:val="0069053C"/>
    <w:rsid w:val="00691385"/>
    <w:rsid w:val="0069203C"/>
    <w:rsid w:val="0069239F"/>
    <w:rsid w:val="00692BFA"/>
    <w:rsid w:val="00693308"/>
    <w:rsid w:val="00696D10"/>
    <w:rsid w:val="00696FD3"/>
    <w:rsid w:val="006A01CC"/>
    <w:rsid w:val="006A2A0F"/>
    <w:rsid w:val="006A3734"/>
    <w:rsid w:val="006A385C"/>
    <w:rsid w:val="006A4087"/>
    <w:rsid w:val="006A46FB"/>
    <w:rsid w:val="006A4950"/>
    <w:rsid w:val="006A4B2E"/>
    <w:rsid w:val="006A55E3"/>
    <w:rsid w:val="006A61B2"/>
    <w:rsid w:val="006A6DF8"/>
    <w:rsid w:val="006B0123"/>
    <w:rsid w:val="006B1F15"/>
    <w:rsid w:val="006B25F6"/>
    <w:rsid w:val="006B3230"/>
    <w:rsid w:val="006B32CD"/>
    <w:rsid w:val="006B3676"/>
    <w:rsid w:val="006B4A4B"/>
    <w:rsid w:val="006B4D08"/>
    <w:rsid w:val="006B4F77"/>
    <w:rsid w:val="006B51B9"/>
    <w:rsid w:val="006B5558"/>
    <w:rsid w:val="006B7251"/>
    <w:rsid w:val="006B7B35"/>
    <w:rsid w:val="006B7C29"/>
    <w:rsid w:val="006C0828"/>
    <w:rsid w:val="006C08C6"/>
    <w:rsid w:val="006C2069"/>
    <w:rsid w:val="006C25AD"/>
    <w:rsid w:val="006C3FE6"/>
    <w:rsid w:val="006C402F"/>
    <w:rsid w:val="006C466F"/>
    <w:rsid w:val="006C4AF9"/>
    <w:rsid w:val="006C7377"/>
    <w:rsid w:val="006C75E1"/>
    <w:rsid w:val="006C76A2"/>
    <w:rsid w:val="006D0B91"/>
    <w:rsid w:val="006D1F08"/>
    <w:rsid w:val="006D2324"/>
    <w:rsid w:val="006D3910"/>
    <w:rsid w:val="006D50D6"/>
    <w:rsid w:val="006D6196"/>
    <w:rsid w:val="006D64A7"/>
    <w:rsid w:val="006D7362"/>
    <w:rsid w:val="006E1B60"/>
    <w:rsid w:val="006E28A2"/>
    <w:rsid w:val="006E5B51"/>
    <w:rsid w:val="006E5FFB"/>
    <w:rsid w:val="006E6CE7"/>
    <w:rsid w:val="006F098A"/>
    <w:rsid w:val="006F0C06"/>
    <w:rsid w:val="006F3195"/>
    <w:rsid w:val="006F490F"/>
    <w:rsid w:val="006F5B99"/>
    <w:rsid w:val="006F6878"/>
    <w:rsid w:val="006F6A70"/>
    <w:rsid w:val="006F6F85"/>
    <w:rsid w:val="006F7674"/>
    <w:rsid w:val="007003CC"/>
    <w:rsid w:val="007018ED"/>
    <w:rsid w:val="00702C1F"/>
    <w:rsid w:val="00704A4D"/>
    <w:rsid w:val="00706A2C"/>
    <w:rsid w:val="00706FCC"/>
    <w:rsid w:val="007070D0"/>
    <w:rsid w:val="00707118"/>
    <w:rsid w:val="007077C4"/>
    <w:rsid w:val="00710D21"/>
    <w:rsid w:val="007110A9"/>
    <w:rsid w:val="007124AC"/>
    <w:rsid w:val="007145F1"/>
    <w:rsid w:val="007165C8"/>
    <w:rsid w:val="00720047"/>
    <w:rsid w:val="0072081F"/>
    <w:rsid w:val="0072375F"/>
    <w:rsid w:val="00724885"/>
    <w:rsid w:val="0072588A"/>
    <w:rsid w:val="00726332"/>
    <w:rsid w:val="007268F5"/>
    <w:rsid w:val="00726E52"/>
    <w:rsid w:val="00727426"/>
    <w:rsid w:val="00727796"/>
    <w:rsid w:val="00727E90"/>
    <w:rsid w:val="00730BB1"/>
    <w:rsid w:val="00733ACF"/>
    <w:rsid w:val="007344CA"/>
    <w:rsid w:val="00734E92"/>
    <w:rsid w:val="00734F24"/>
    <w:rsid w:val="00735032"/>
    <w:rsid w:val="0073540C"/>
    <w:rsid w:val="00735D7F"/>
    <w:rsid w:val="0073602A"/>
    <w:rsid w:val="00740B2E"/>
    <w:rsid w:val="00742878"/>
    <w:rsid w:val="007435B9"/>
    <w:rsid w:val="00743BAC"/>
    <w:rsid w:val="007447D4"/>
    <w:rsid w:val="007473E0"/>
    <w:rsid w:val="0075008F"/>
    <w:rsid w:val="0075024C"/>
    <w:rsid w:val="0075138F"/>
    <w:rsid w:val="00751903"/>
    <w:rsid w:val="007529AE"/>
    <w:rsid w:val="00753C39"/>
    <w:rsid w:val="0075444C"/>
    <w:rsid w:val="00754600"/>
    <w:rsid w:val="00755A73"/>
    <w:rsid w:val="00756064"/>
    <w:rsid w:val="00757CF8"/>
    <w:rsid w:val="00760E17"/>
    <w:rsid w:val="00760FBB"/>
    <w:rsid w:val="00761AF8"/>
    <w:rsid w:val="00763C48"/>
    <w:rsid w:val="0076417D"/>
    <w:rsid w:val="00764DE9"/>
    <w:rsid w:val="00767883"/>
    <w:rsid w:val="00767EEC"/>
    <w:rsid w:val="00767F61"/>
    <w:rsid w:val="00770747"/>
    <w:rsid w:val="0077082E"/>
    <w:rsid w:val="00770BA2"/>
    <w:rsid w:val="0077130C"/>
    <w:rsid w:val="0077138F"/>
    <w:rsid w:val="00771F05"/>
    <w:rsid w:val="00772062"/>
    <w:rsid w:val="007723BF"/>
    <w:rsid w:val="00772DDD"/>
    <w:rsid w:val="0077331C"/>
    <w:rsid w:val="007734F9"/>
    <w:rsid w:val="00773BFE"/>
    <w:rsid w:val="007742BD"/>
    <w:rsid w:val="007755BA"/>
    <w:rsid w:val="0077602B"/>
    <w:rsid w:val="0077694F"/>
    <w:rsid w:val="007773C5"/>
    <w:rsid w:val="007777C3"/>
    <w:rsid w:val="0078132F"/>
    <w:rsid w:val="00781B53"/>
    <w:rsid w:val="00781F72"/>
    <w:rsid w:val="007838E0"/>
    <w:rsid w:val="00783A03"/>
    <w:rsid w:val="00784548"/>
    <w:rsid w:val="00786EEC"/>
    <w:rsid w:val="0078713D"/>
    <w:rsid w:val="007904C7"/>
    <w:rsid w:val="00790D27"/>
    <w:rsid w:val="00791442"/>
    <w:rsid w:val="00791568"/>
    <w:rsid w:val="00791A7E"/>
    <w:rsid w:val="007929C0"/>
    <w:rsid w:val="00792A76"/>
    <w:rsid w:val="00792F41"/>
    <w:rsid w:val="00793CFE"/>
    <w:rsid w:val="007957E7"/>
    <w:rsid w:val="0079658B"/>
    <w:rsid w:val="00797D02"/>
    <w:rsid w:val="007A0FCD"/>
    <w:rsid w:val="007A12B4"/>
    <w:rsid w:val="007A1EDB"/>
    <w:rsid w:val="007A3BF9"/>
    <w:rsid w:val="007A4212"/>
    <w:rsid w:val="007A5AD0"/>
    <w:rsid w:val="007A6649"/>
    <w:rsid w:val="007A6D42"/>
    <w:rsid w:val="007A6D83"/>
    <w:rsid w:val="007B068E"/>
    <w:rsid w:val="007B1E48"/>
    <w:rsid w:val="007B22E8"/>
    <w:rsid w:val="007B3FCD"/>
    <w:rsid w:val="007B4D3A"/>
    <w:rsid w:val="007B5019"/>
    <w:rsid w:val="007B52CD"/>
    <w:rsid w:val="007B6BBD"/>
    <w:rsid w:val="007B7B17"/>
    <w:rsid w:val="007B7E10"/>
    <w:rsid w:val="007C2A9C"/>
    <w:rsid w:val="007C31A1"/>
    <w:rsid w:val="007C33F9"/>
    <w:rsid w:val="007C389F"/>
    <w:rsid w:val="007C40D2"/>
    <w:rsid w:val="007C6B87"/>
    <w:rsid w:val="007C79FC"/>
    <w:rsid w:val="007D04CE"/>
    <w:rsid w:val="007D1C75"/>
    <w:rsid w:val="007D1F88"/>
    <w:rsid w:val="007D26C0"/>
    <w:rsid w:val="007D2B47"/>
    <w:rsid w:val="007D5356"/>
    <w:rsid w:val="007D5C41"/>
    <w:rsid w:val="007D6AED"/>
    <w:rsid w:val="007D744B"/>
    <w:rsid w:val="007D7EEC"/>
    <w:rsid w:val="007E11CC"/>
    <w:rsid w:val="007E2733"/>
    <w:rsid w:val="007E3370"/>
    <w:rsid w:val="007E3433"/>
    <w:rsid w:val="007E3BEA"/>
    <w:rsid w:val="007E4D19"/>
    <w:rsid w:val="007E581E"/>
    <w:rsid w:val="007E5ED3"/>
    <w:rsid w:val="007E69D2"/>
    <w:rsid w:val="007F062B"/>
    <w:rsid w:val="007F0FC4"/>
    <w:rsid w:val="007F47F3"/>
    <w:rsid w:val="007F521C"/>
    <w:rsid w:val="007F78F3"/>
    <w:rsid w:val="007F79DD"/>
    <w:rsid w:val="00800097"/>
    <w:rsid w:val="0080204D"/>
    <w:rsid w:val="00802735"/>
    <w:rsid w:val="008038F6"/>
    <w:rsid w:val="00804229"/>
    <w:rsid w:val="008042A5"/>
    <w:rsid w:val="0080626B"/>
    <w:rsid w:val="00806CB2"/>
    <w:rsid w:val="008073BC"/>
    <w:rsid w:val="00807E9D"/>
    <w:rsid w:val="00811C30"/>
    <w:rsid w:val="0081457C"/>
    <w:rsid w:val="00814AFC"/>
    <w:rsid w:val="00821734"/>
    <w:rsid w:val="00822196"/>
    <w:rsid w:val="008227FE"/>
    <w:rsid w:val="0082305E"/>
    <w:rsid w:val="00823BA6"/>
    <w:rsid w:val="00825DD7"/>
    <w:rsid w:val="0082702F"/>
    <w:rsid w:val="00827E40"/>
    <w:rsid w:val="00827E8F"/>
    <w:rsid w:val="008302F3"/>
    <w:rsid w:val="00830EA9"/>
    <w:rsid w:val="008321C9"/>
    <w:rsid w:val="00832B8C"/>
    <w:rsid w:val="00835003"/>
    <w:rsid w:val="008350EB"/>
    <w:rsid w:val="0083566B"/>
    <w:rsid w:val="008367F3"/>
    <w:rsid w:val="00841515"/>
    <w:rsid w:val="00841BCC"/>
    <w:rsid w:val="00842735"/>
    <w:rsid w:val="00843256"/>
    <w:rsid w:val="008433A5"/>
    <w:rsid w:val="00843CA8"/>
    <w:rsid w:val="00843FCC"/>
    <w:rsid w:val="00844344"/>
    <w:rsid w:val="00845DE9"/>
    <w:rsid w:val="00846256"/>
    <w:rsid w:val="008465F9"/>
    <w:rsid w:val="00846721"/>
    <w:rsid w:val="00847FDC"/>
    <w:rsid w:val="008501A8"/>
    <w:rsid w:val="0085033D"/>
    <w:rsid w:val="00850ACF"/>
    <w:rsid w:val="00850BFF"/>
    <w:rsid w:val="008519A1"/>
    <w:rsid w:val="00851DF1"/>
    <w:rsid w:val="0085331D"/>
    <w:rsid w:val="00854513"/>
    <w:rsid w:val="008556F2"/>
    <w:rsid w:val="00856B3F"/>
    <w:rsid w:val="00861D08"/>
    <w:rsid w:val="00862448"/>
    <w:rsid w:val="00862C72"/>
    <w:rsid w:val="00862E1D"/>
    <w:rsid w:val="008633FF"/>
    <w:rsid w:val="008654AC"/>
    <w:rsid w:val="00865B73"/>
    <w:rsid w:val="00867F30"/>
    <w:rsid w:val="00873E83"/>
    <w:rsid w:val="00877AA1"/>
    <w:rsid w:val="00877C1C"/>
    <w:rsid w:val="0088161D"/>
    <w:rsid w:val="00881AB2"/>
    <w:rsid w:val="00881D5E"/>
    <w:rsid w:val="00882465"/>
    <w:rsid w:val="00882B5F"/>
    <w:rsid w:val="00882FF3"/>
    <w:rsid w:val="00883037"/>
    <w:rsid w:val="008838D5"/>
    <w:rsid w:val="00883B92"/>
    <w:rsid w:val="00884139"/>
    <w:rsid w:val="00884543"/>
    <w:rsid w:val="00886AA2"/>
    <w:rsid w:val="00886AD3"/>
    <w:rsid w:val="00887CAC"/>
    <w:rsid w:val="008901F7"/>
    <w:rsid w:val="00890886"/>
    <w:rsid w:val="008916A4"/>
    <w:rsid w:val="00893A1C"/>
    <w:rsid w:val="00893FFA"/>
    <w:rsid w:val="008946AD"/>
    <w:rsid w:val="008A004F"/>
    <w:rsid w:val="008A0154"/>
    <w:rsid w:val="008A17B5"/>
    <w:rsid w:val="008A20B1"/>
    <w:rsid w:val="008A3C54"/>
    <w:rsid w:val="008A3F1A"/>
    <w:rsid w:val="008A3FCF"/>
    <w:rsid w:val="008A41ED"/>
    <w:rsid w:val="008A5EAC"/>
    <w:rsid w:val="008A672A"/>
    <w:rsid w:val="008A6896"/>
    <w:rsid w:val="008A6F64"/>
    <w:rsid w:val="008A74AE"/>
    <w:rsid w:val="008A7C5C"/>
    <w:rsid w:val="008B2760"/>
    <w:rsid w:val="008B3DC8"/>
    <w:rsid w:val="008B4EC5"/>
    <w:rsid w:val="008B5210"/>
    <w:rsid w:val="008B551F"/>
    <w:rsid w:val="008B5ACB"/>
    <w:rsid w:val="008B6D6E"/>
    <w:rsid w:val="008B7859"/>
    <w:rsid w:val="008B7B22"/>
    <w:rsid w:val="008C05F1"/>
    <w:rsid w:val="008C16C4"/>
    <w:rsid w:val="008C218B"/>
    <w:rsid w:val="008C59EE"/>
    <w:rsid w:val="008C63A3"/>
    <w:rsid w:val="008C6917"/>
    <w:rsid w:val="008C6C04"/>
    <w:rsid w:val="008C6DD8"/>
    <w:rsid w:val="008C764B"/>
    <w:rsid w:val="008C7737"/>
    <w:rsid w:val="008C7BD5"/>
    <w:rsid w:val="008D01FD"/>
    <w:rsid w:val="008D10A4"/>
    <w:rsid w:val="008D17C0"/>
    <w:rsid w:val="008D190F"/>
    <w:rsid w:val="008D1AFC"/>
    <w:rsid w:val="008D1F53"/>
    <w:rsid w:val="008D28A6"/>
    <w:rsid w:val="008D372A"/>
    <w:rsid w:val="008D3823"/>
    <w:rsid w:val="008D4110"/>
    <w:rsid w:val="008D552A"/>
    <w:rsid w:val="008D6193"/>
    <w:rsid w:val="008D66D4"/>
    <w:rsid w:val="008D7794"/>
    <w:rsid w:val="008D7CFD"/>
    <w:rsid w:val="008E0B8A"/>
    <w:rsid w:val="008E1023"/>
    <w:rsid w:val="008E2556"/>
    <w:rsid w:val="008E3774"/>
    <w:rsid w:val="008E6D8C"/>
    <w:rsid w:val="008E7D6B"/>
    <w:rsid w:val="008F01E9"/>
    <w:rsid w:val="008F025C"/>
    <w:rsid w:val="008F0B3A"/>
    <w:rsid w:val="008F0B5B"/>
    <w:rsid w:val="008F0F5B"/>
    <w:rsid w:val="008F1D30"/>
    <w:rsid w:val="008F3763"/>
    <w:rsid w:val="008F4661"/>
    <w:rsid w:val="008F48B8"/>
    <w:rsid w:val="008F49F6"/>
    <w:rsid w:val="008F5BC5"/>
    <w:rsid w:val="008F5EDB"/>
    <w:rsid w:val="008F712C"/>
    <w:rsid w:val="008F7730"/>
    <w:rsid w:val="008F7E60"/>
    <w:rsid w:val="008F7F33"/>
    <w:rsid w:val="00900BFA"/>
    <w:rsid w:val="00900E71"/>
    <w:rsid w:val="0090202A"/>
    <w:rsid w:val="009021F5"/>
    <w:rsid w:val="00903F1C"/>
    <w:rsid w:val="0090447A"/>
    <w:rsid w:val="00904D59"/>
    <w:rsid w:val="009056AF"/>
    <w:rsid w:val="00905BFB"/>
    <w:rsid w:val="009064EA"/>
    <w:rsid w:val="009066E0"/>
    <w:rsid w:val="00906E3E"/>
    <w:rsid w:val="009076AA"/>
    <w:rsid w:val="00910C56"/>
    <w:rsid w:val="00911B16"/>
    <w:rsid w:val="00911C93"/>
    <w:rsid w:val="009129B2"/>
    <w:rsid w:val="00912B1E"/>
    <w:rsid w:val="0091531E"/>
    <w:rsid w:val="00915583"/>
    <w:rsid w:val="009168CC"/>
    <w:rsid w:val="009176C3"/>
    <w:rsid w:val="00917B40"/>
    <w:rsid w:val="00917C8F"/>
    <w:rsid w:val="00923A8C"/>
    <w:rsid w:val="00923ACC"/>
    <w:rsid w:val="00923DAE"/>
    <w:rsid w:val="00926AFD"/>
    <w:rsid w:val="00931F12"/>
    <w:rsid w:val="00932346"/>
    <w:rsid w:val="00932B42"/>
    <w:rsid w:val="00932B86"/>
    <w:rsid w:val="00932D6C"/>
    <w:rsid w:val="00934359"/>
    <w:rsid w:val="009359F2"/>
    <w:rsid w:val="009446D9"/>
    <w:rsid w:val="009448C5"/>
    <w:rsid w:val="0094512F"/>
    <w:rsid w:val="00951437"/>
    <w:rsid w:val="00951F13"/>
    <w:rsid w:val="00951FEC"/>
    <w:rsid w:val="009528E2"/>
    <w:rsid w:val="00955597"/>
    <w:rsid w:val="0095666E"/>
    <w:rsid w:val="009572E2"/>
    <w:rsid w:val="009628B1"/>
    <w:rsid w:val="00964906"/>
    <w:rsid w:val="00965F55"/>
    <w:rsid w:val="00967503"/>
    <w:rsid w:val="0096762B"/>
    <w:rsid w:val="009700FF"/>
    <w:rsid w:val="00970943"/>
    <w:rsid w:val="00970C86"/>
    <w:rsid w:val="00971A11"/>
    <w:rsid w:val="009738CD"/>
    <w:rsid w:val="00973F5F"/>
    <w:rsid w:val="0097525F"/>
    <w:rsid w:val="00975C6A"/>
    <w:rsid w:val="0097705B"/>
    <w:rsid w:val="00981778"/>
    <w:rsid w:val="009822BB"/>
    <w:rsid w:val="0098237E"/>
    <w:rsid w:val="00983917"/>
    <w:rsid w:val="00983AEF"/>
    <w:rsid w:val="00984502"/>
    <w:rsid w:val="00984BF4"/>
    <w:rsid w:val="00985750"/>
    <w:rsid w:val="009864F2"/>
    <w:rsid w:val="00986DDB"/>
    <w:rsid w:val="00990E73"/>
    <w:rsid w:val="00993747"/>
    <w:rsid w:val="00993750"/>
    <w:rsid w:val="00994AF8"/>
    <w:rsid w:val="00995864"/>
    <w:rsid w:val="00995BC1"/>
    <w:rsid w:val="009962D3"/>
    <w:rsid w:val="00996944"/>
    <w:rsid w:val="009970D1"/>
    <w:rsid w:val="00997840"/>
    <w:rsid w:val="00997A9A"/>
    <w:rsid w:val="009A041A"/>
    <w:rsid w:val="009A0DA6"/>
    <w:rsid w:val="009A1B87"/>
    <w:rsid w:val="009A28B5"/>
    <w:rsid w:val="009A32CB"/>
    <w:rsid w:val="009A3513"/>
    <w:rsid w:val="009A37CD"/>
    <w:rsid w:val="009A3EFC"/>
    <w:rsid w:val="009A47F4"/>
    <w:rsid w:val="009A535E"/>
    <w:rsid w:val="009A6C3D"/>
    <w:rsid w:val="009A75E9"/>
    <w:rsid w:val="009A78AD"/>
    <w:rsid w:val="009B0A14"/>
    <w:rsid w:val="009B0E63"/>
    <w:rsid w:val="009B4065"/>
    <w:rsid w:val="009B473D"/>
    <w:rsid w:val="009B5477"/>
    <w:rsid w:val="009B5DBA"/>
    <w:rsid w:val="009C1E20"/>
    <w:rsid w:val="009C2B62"/>
    <w:rsid w:val="009C3578"/>
    <w:rsid w:val="009C3DAF"/>
    <w:rsid w:val="009C42D6"/>
    <w:rsid w:val="009C4470"/>
    <w:rsid w:val="009C67DF"/>
    <w:rsid w:val="009D08E6"/>
    <w:rsid w:val="009D0FE9"/>
    <w:rsid w:val="009D12CD"/>
    <w:rsid w:val="009D13D2"/>
    <w:rsid w:val="009D5888"/>
    <w:rsid w:val="009D64CC"/>
    <w:rsid w:val="009D64E3"/>
    <w:rsid w:val="009D6D2A"/>
    <w:rsid w:val="009D7801"/>
    <w:rsid w:val="009E0ABC"/>
    <w:rsid w:val="009E0F0E"/>
    <w:rsid w:val="009E2289"/>
    <w:rsid w:val="009E22EF"/>
    <w:rsid w:val="009E38B3"/>
    <w:rsid w:val="009E447F"/>
    <w:rsid w:val="009E46E8"/>
    <w:rsid w:val="009E4826"/>
    <w:rsid w:val="009E5BEF"/>
    <w:rsid w:val="009E6CF9"/>
    <w:rsid w:val="009E78CC"/>
    <w:rsid w:val="009E7CA6"/>
    <w:rsid w:val="009F0DAB"/>
    <w:rsid w:val="009F0F2A"/>
    <w:rsid w:val="009F1A87"/>
    <w:rsid w:val="009F1E64"/>
    <w:rsid w:val="00A035E1"/>
    <w:rsid w:val="00A04242"/>
    <w:rsid w:val="00A0454A"/>
    <w:rsid w:val="00A055F2"/>
    <w:rsid w:val="00A0649A"/>
    <w:rsid w:val="00A06EEA"/>
    <w:rsid w:val="00A07797"/>
    <w:rsid w:val="00A07A06"/>
    <w:rsid w:val="00A07BA2"/>
    <w:rsid w:val="00A10EE5"/>
    <w:rsid w:val="00A110A9"/>
    <w:rsid w:val="00A11943"/>
    <w:rsid w:val="00A126CF"/>
    <w:rsid w:val="00A13177"/>
    <w:rsid w:val="00A150ED"/>
    <w:rsid w:val="00A156E9"/>
    <w:rsid w:val="00A163C2"/>
    <w:rsid w:val="00A1726C"/>
    <w:rsid w:val="00A17AF4"/>
    <w:rsid w:val="00A17E2B"/>
    <w:rsid w:val="00A203DA"/>
    <w:rsid w:val="00A21A10"/>
    <w:rsid w:val="00A21C2C"/>
    <w:rsid w:val="00A236EB"/>
    <w:rsid w:val="00A2424D"/>
    <w:rsid w:val="00A26DB5"/>
    <w:rsid w:val="00A27D00"/>
    <w:rsid w:val="00A3054A"/>
    <w:rsid w:val="00A311B9"/>
    <w:rsid w:val="00A315B2"/>
    <w:rsid w:val="00A3180D"/>
    <w:rsid w:val="00A31D87"/>
    <w:rsid w:val="00A33F0B"/>
    <w:rsid w:val="00A34B81"/>
    <w:rsid w:val="00A35CA9"/>
    <w:rsid w:val="00A3630D"/>
    <w:rsid w:val="00A363DA"/>
    <w:rsid w:val="00A37384"/>
    <w:rsid w:val="00A4055F"/>
    <w:rsid w:val="00A40E74"/>
    <w:rsid w:val="00A40F51"/>
    <w:rsid w:val="00A40FD4"/>
    <w:rsid w:val="00A41785"/>
    <w:rsid w:val="00A425FC"/>
    <w:rsid w:val="00A4264A"/>
    <w:rsid w:val="00A4393D"/>
    <w:rsid w:val="00A448C4"/>
    <w:rsid w:val="00A46813"/>
    <w:rsid w:val="00A46AE8"/>
    <w:rsid w:val="00A46B04"/>
    <w:rsid w:val="00A520BB"/>
    <w:rsid w:val="00A52DF5"/>
    <w:rsid w:val="00A53C90"/>
    <w:rsid w:val="00A544DF"/>
    <w:rsid w:val="00A54C8F"/>
    <w:rsid w:val="00A5594A"/>
    <w:rsid w:val="00A5778D"/>
    <w:rsid w:val="00A57890"/>
    <w:rsid w:val="00A61283"/>
    <w:rsid w:val="00A6319A"/>
    <w:rsid w:val="00A63F3F"/>
    <w:rsid w:val="00A646DE"/>
    <w:rsid w:val="00A64DB1"/>
    <w:rsid w:val="00A64EF5"/>
    <w:rsid w:val="00A655ED"/>
    <w:rsid w:val="00A6560D"/>
    <w:rsid w:val="00A65805"/>
    <w:rsid w:val="00A719E4"/>
    <w:rsid w:val="00A71BD6"/>
    <w:rsid w:val="00A72352"/>
    <w:rsid w:val="00A73E58"/>
    <w:rsid w:val="00A76B21"/>
    <w:rsid w:val="00A81243"/>
    <w:rsid w:val="00A821C6"/>
    <w:rsid w:val="00A8276C"/>
    <w:rsid w:val="00A828AA"/>
    <w:rsid w:val="00A82B9B"/>
    <w:rsid w:val="00A83013"/>
    <w:rsid w:val="00A835D1"/>
    <w:rsid w:val="00A845EC"/>
    <w:rsid w:val="00A852B4"/>
    <w:rsid w:val="00A85C14"/>
    <w:rsid w:val="00A9003F"/>
    <w:rsid w:val="00A90772"/>
    <w:rsid w:val="00A91C24"/>
    <w:rsid w:val="00A92420"/>
    <w:rsid w:val="00A926BB"/>
    <w:rsid w:val="00A9275D"/>
    <w:rsid w:val="00A93B89"/>
    <w:rsid w:val="00A945E1"/>
    <w:rsid w:val="00A949A8"/>
    <w:rsid w:val="00A959B8"/>
    <w:rsid w:val="00A9628B"/>
    <w:rsid w:val="00A96390"/>
    <w:rsid w:val="00A9697C"/>
    <w:rsid w:val="00AA1525"/>
    <w:rsid w:val="00AA18FE"/>
    <w:rsid w:val="00AA196D"/>
    <w:rsid w:val="00AA220C"/>
    <w:rsid w:val="00AA2BB5"/>
    <w:rsid w:val="00AA31FA"/>
    <w:rsid w:val="00AA341B"/>
    <w:rsid w:val="00AA3D01"/>
    <w:rsid w:val="00AA43C4"/>
    <w:rsid w:val="00AA4F8E"/>
    <w:rsid w:val="00AA7115"/>
    <w:rsid w:val="00AB0220"/>
    <w:rsid w:val="00AB0568"/>
    <w:rsid w:val="00AB1D5F"/>
    <w:rsid w:val="00AB262A"/>
    <w:rsid w:val="00AB4B48"/>
    <w:rsid w:val="00AB4FFF"/>
    <w:rsid w:val="00AB50BF"/>
    <w:rsid w:val="00AB55DE"/>
    <w:rsid w:val="00AB6146"/>
    <w:rsid w:val="00AB656C"/>
    <w:rsid w:val="00AB6633"/>
    <w:rsid w:val="00AB66B3"/>
    <w:rsid w:val="00AB6CFB"/>
    <w:rsid w:val="00AB7217"/>
    <w:rsid w:val="00AB7997"/>
    <w:rsid w:val="00AC062C"/>
    <w:rsid w:val="00AC28DE"/>
    <w:rsid w:val="00AC39FF"/>
    <w:rsid w:val="00AC4A36"/>
    <w:rsid w:val="00AC6A1B"/>
    <w:rsid w:val="00AC6CBD"/>
    <w:rsid w:val="00AC7F33"/>
    <w:rsid w:val="00AD047E"/>
    <w:rsid w:val="00AD0724"/>
    <w:rsid w:val="00AD0C4B"/>
    <w:rsid w:val="00AD1178"/>
    <w:rsid w:val="00AD2CCE"/>
    <w:rsid w:val="00AD4460"/>
    <w:rsid w:val="00AD47F3"/>
    <w:rsid w:val="00AD4D8D"/>
    <w:rsid w:val="00AD5F2B"/>
    <w:rsid w:val="00AD6C7F"/>
    <w:rsid w:val="00AE0361"/>
    <w:rsid w:val="00AE05EF"/>
    <w:rsid w:val="00AE169A"/>
    <w:rsid w:val="00AE1C64"/>
    <w:rsid w:val="00AE2668"/>
    <w:rsid w:val="00AE2742"/>
    <w:rsid w:val="00AE294B"/>
    <w:rsid w:val="00AE36E5"/>
    <w:rsid w:val="00AE3D35"/>
    <w:rsid w:val="00AE6707"/>
    <w:rsid w:val="00AE6BD3"/>
    <w:rsid w:val="00AF21E6"/>
    <w:rsid w:val="00AF2BDE"/>
    <w:rsid w:val="00AF2CEF"/>
    <w:rsid w:val="00AF3793"/>
    <w:rsid w:val="00AF4DD2"/>
    <w:rsid w:val="00AF5288"/>
    <w:rsid w:val="00AF5D31"/>
    <w:rsid w:val="00AF6609"/>
    <w:rsid w:val="00AF7B04"/>
    <w:rsid w:val="00B008C0"/>
    <w:rsid w:val="00B00D7B"/>
    <w:rsid w:val="00B0241F"/>
    <w:rsid w:val="00B02949"/>
    <w:rsid w:val="00B02F36"/>
    <w:rsid w:val="00B0302C"/>
    <w:rsid w:val="00B057F3"/>
    <w:rsid w:val="00B06692"/>
    <w:rsid w:val="00B10468"/>
    <w:rsid w:val="00B10A32"/>
    <w:rsid w:val="00B11102"/>
    <w:rsid w:val="00B1155E"/>
    <w:rsid w:val="00B1289A"/>
    <w:rsid w:val="00B12987"/>
    <w:rsid w:val="00B12D8E"/>
    <w:rsid w:val="00B12E88"/>
    <w:rsid w:val="00B13340"/>
    <w:rsid w:val="00B146A5"/>
    <w:rsid w:val="00B14E92"/>
    <w:rsid w:val="00B172A1"/>
    <w:rsid w:val="00B20B17"/>
    <w:rsid w:val="00B21230"/>
    <w:rsid w:val="00B237D7"/>
    <w:rsid w:val="00B238B0"/>
    <w:rsid w:val="00B240CE"/>
    <w:rsid w:val="00B25ED3"/>
    <w:rsid w:val="00B316A1"/>
    <w:rsid w:val="00B324AE"/>
    <w:rsid w:val="00B345AB"/>
    <w:rsid w:val="00B366A1"/>
    <w:rsid w:val="00B3700B"/>
    <w:rsid w:val="00B37052"/>
    <w:rsid w:val="00B3766C"/>
    <w:rsid w:val="00B37D8B"/>
    <w:rsid w:val="00B4157B"/>
    <w:rsid w:val="00B423E5"/>
    <w:rsid w:val="00B42707"/>
    <w:rsid w:val="00B42C30"/>
    <w:rsid w:val="00B43104"/>
    <w:rsid w:val="00B432A0"/>
    <w:rsid w:val="00B43B41"/>
    <w:rsid w:val="00B460A4"/>
    <w:rsid w:val="00B4641C"/>
    <w:rsid w:val="00B4668D"/>
    <w:rsid w:val="00B46D5E"/>
    <w:rsid w:val="00B4720A"/>
    <w:rsid w:val="00B47522"/>
    <w:rsid w:val="00B507CC"/>
    <w:rsid w:val="00B50FC5"/>
    <w:rsid w:val="00B515CE"/>
    <w:rsid w:val="00B52116"/>
    <w:rsid w:val="00B52F63"/>
    <w:rsid w:val="00B54473"/>
    <w:rsid w:val="00B55F78"/>
    <w:rsid w:val="00B56021"/>
    <w:rsid w:val="00B561E8"/>
    <w:rsid w:val="00B564D7"/>
    <w:rsid w:val="00B565DD"/>
    <w:rsid w:val="00B57549"/>
    <w:rsid w:val="00B57E9C"/>
    <w:rsid w:val="00B613F7"/>
    <w:rsid w:val="00B63327"/>
    <w:rsid w:val="00B64C19"/>
    <w:rsid w:val="00B66D34"/>
    <w:rsid w:val="00B6740F"/>
    <w:rsid w:val="00B67970"/>
    <w:rsid w:val="00B709BE"/>
    <w:rsid w:val="00B720D3"/>
    <w:rsid w:val="00B72164"/>
    <w:rsid w:val="00B7286F"/>
    <w:rsid w:val="00B72ECC"/>
    <w:rsid w:val="00B7431E"/>
    <w:rsid w:val="00B743C4"/>
    <w:rsid w:val="00B74E47"/>
    <w:rsid w:val="00B752A0"/>
    <w:rsid w:val="00B75D19"/>
    <w:rsid w:val="00B768E2"/>
    <w:rsid w:val="00B769AD"/>
    <w:rsid w:val="00B775CB"/>
    <w:rsid w:val="00B77817"/>
    <w:rsid w:val="00B803FE"/>
    <w:rsid w:val="00B81054"/>
    <w:rsid w:val="00B81D11"/>
    <w:rsid w:val="00B8214F"/>
    <w:rsid w:val="00B82F46"/>
    <w:rsid w:val="00B83C83"/>
    <w:rsid w:val="00B85239"/>
    <w:rsid w:val="00B85F5C"/>
    <w:rsid w:val="00B863BE"/>
    <w:rsid w:val="00B876E1"/>
    <w:rsid w:val="00B902E2"/>
    <w:rsid w:val="00B9252C"/>
    <w:rsid w:val="00B92A35"/>
    <w:rsid w:val="00B9498B"/>
    <w:rsid w:val="00B94D09"/>
    <w:rsid w:val="00B951B1"/>
    <w:rsid w:val="00B958B0"/>
    <w:rsid w:val="00B979BD"/>
    <w:rsid w:val="00B97A23"/>
    <w:rsid w:val="00B97D38"/>
    <w:rsid w:val="00BA12AD"/>
    <w:rsid w:val="00BA470F"/>
    <w:rsid w:val="00BA4A84"/>
    <w:rsid w:val="00BA4C27"/>
    <w:rsid w:val="00BA4D5E"/>
    <w:rsid w:val="00BA53B5"/>
    <w:rsid w:val="00BA5530"/>
    <w:rsid w:val="00BA68DB"/>
    <w:rsid w:val="00BA7FD4"/>
    <w:rsid w:val="00BB0A71"/>
    <w:rsid w:val="00BB1653"/>
    <w:rsid w:val="00BB1C4E"/>
    <w:rsid w:val="00BB3C69"/>
    <w:rsid w:val="00BB3CFF"/>
    <w:rsid w:val="00BB5C1E"/>
    <w:rsid w:val="00BB6ACE"/>
    <w:rsid w:val="00BB6DF6"/>
    <w:rsid w:val="00BB7AA8"/>
    <w:rsid w:val="00BC0359"/>
    <w:rsid w:val="00BC1511"/>
    <w:rsid w:val="00BC1EBF"/>
    <w:rsid w:val="00BC2E68"/>
    <w:rsid w:val="00BC44B6"/>
    <w:rsid w:val="00BC5839"/>
    <w:rsid w:val="00BC7288"/>
    <w:rsid w:val="00BC79C0"/>
    <w:rsid w:val="00BD1D37"/>
    <w:rsid w:val="00BD42DB"/>
    <w:rsid w:val="00BD44D2"/>
    <w:rsid w:val="00BD45CC"/>
    <w:rsid w:val="00BD5730"/>
    <w:rsid w:val="00BD57FB"/>
    <w:rsid w:val="00BD6245"/>
    <w:rsid w:val="00BD62D3"/>
    <w:rsid w:val="00BD697F"/>
    <w:rsid w:val="00BE1049"/>
    <w:rsid w:val="00BE10F6"/>
    <w:rsid w:val="00BE15CA"/>
    <w:rsid w:val="00BE17A9"/>
    <w:rsid w:val="00BE3AC8"/>
    <w:rsid w:val="00BE448C"/>
    <w:rsid w:val="00BE5F5B"/>
    <w:rsid w:val="00BE7650"/>
    <w:rsid w:val="00BF0A8E"/>
    <w:rsid w:val="00BF19C4"/>
    <w:rsid w:val="00BF1D78"/>
    <w:rsid w:val="00BF3BAD"/>
    <w:rsid w:val="00BF3CBD"/>
    <w:rsid w:val="00BF423A"/>
    <w:rsid w:val="00BF448C"/>
    <w:rsid w:val="00BF612A"/>
    <w:rsid w:val="00C00794"/>
    <w:rsid w:val="00C01047"/>
    <w:rsid w:val="00C02A15"/>
    <w:rsid w:val="00C02C4F"/>
    <w:rsid w:val="00C0327F"/>
    <w:rsid w:val="00C1180C"/>
    <w:rsid w:val="00C11E35"/>
    <w:rsid w:val="00C12E11"/>
    <w:rsid w:val="00C13A4F"/>
    <w:rsid w:val="00C1430F"/>
    <w:rsid w:val="00C1747F"/>
    <w:rsid w:val="00C17F10"/>
    <w:rsid w:val="00C20EBE"/>
    <w:rsid w:val="00C21A81"/>
    <w:rsid w:val="00C21E5E"/>
    <w:rsid w:val="00C22B7B"/>
    <w:rsid w:val="00C25BEE"/>
    <w:rsid w:val="00C26F1C"/>
    <w:rsid w:val="00C30558"/>
    <w:rsid w:val="00C3161B"/>
    <w:rsid w:val="00C3188E"/>
    <w:rsid w:val="00C31931"/>
    <w:rsid w:val="00C3280C"/>
    <w:rsid w:val="00C33A2A"/>
    <w:rsid w:val="00C33DAE"/>
    <w:rsid w:val="00C351E7"/>
    <w:rsid w:val="00C3577F"/>
    <w:rsid w:val="00C35E26"/>
    <w:rsid w:val="00C36C28"/>
    <w:rsid w:val="00C3701E"/>
    <w:rsid w:val="00C4024C"/>
    <w:rsid w:val="00C4050B"/>
    <w:rsid w:val="00C40DE9"/>
    <w:rsid w:val="00C44DC2"/>
    <w:rsid w:val="00C45430"/>
    <w:rsid w:val="00C45A21"/>
    <w:rsid w:val="00C46C7B"/>
    <w:rsid w:val="00C50756"/>
    <w:rsid w:val="00C51152"/>
    <w:rsid w:val="00C51BF4"/>
    <w:rsid w:val="00C536DB"/>
    <w:rsid w:val="00C5443A"/>
    <w:rsid w:val="00C57218"/>
    <w:rsid w:val="00C613B7"/>
    <w:rsid w:val="00C61512"/>
    <w:rsid w:val="00C61727"/>
    <w:rsid w:val="00C61ED0"/>
    <w:rsid w:val="00C61FF8"/>
    <w:rsid w:val="00C644A6"/>
    <w:rsid w:val="00C64CE8"/>
    <w:rsid w:val="00C66857"/>
    <w:rsid w:val="00C6721F"/>
    <w:rsid w:val="00C67C2A"/>
    <w:rsid w:val="00C67D1A"/>
    <w:rsid w:val="00C704B7"/>
    <w:rsid w:val="00C7086A"/>
    <w:rsid w:val="00C7156A"/>
    <w:rsid w:val="00C71D94"/>
    <w:rsid w:val="00C72C6A"/>
    <w:rsid w:val="00C73155"/>
    <w:rsid w:val="00C73D55"/>
    <w:rsid w:val="00C73E88"/>
    <w:rsid w:val="00C7447E"/>
    <w:rsid w:val="00C7587C"/>
    <w:rsid w:val="00C76852"/>
    <w:rsid w:val="00C7767B"/>
    <w:rsid w:val="00C77D9C"/>
    <w:rsid w:val="00C810C7"/>
    <w:rsid w:val="00C81EC7"/>
    <w:rsid w:val="00C830CD"/>
    <w:rsid w:val="00C83852"/>
    <w:rsid w:val="00C839F2"/>
    <w:rsid w:val="00C847AF"/>
    <w:rsid w:val="00C85061"/>
    <w:rsid w:val="00C86564"/>
    <w:rsid w:val="00C86ED2"/>
    <w:rsid w:val="00C86F89"/>
    <w:rsid w:val="00C87134"/>
    <w:rsid w:val="00C8752E"/>
    <w:rsid w:val="00C901B4"/>
    <w:rsid w:val="00C917C4"/>
    <w:rsid w:val="00C94444"/>
    <w:rsid w:val="00C944BE"/>
    <w:rsid w:val="00C959C7"/>
    <w:rsid w:val="00C9639B"/>
    <w:rsid w:val="00C9640A"/>
    <w:rsid w:val="00C96F2A"/>
    <w:rsid w:val="00CA170C"/>
    <w:rsid w:val="00CA2595"/>
    <w:rsid w:val="00CA3052"/>
    <w:rsid w:val="00CA3130"/>
    <w:rsid w:val="00CA318A"/>
    <w:rsid w:val="00CA3D13"/>
    <w:rsid w:val="00CA65FF"/>
    <w:rsid w:val="00CA69F1"/>
    <w:rsid w:val="00CA7764"/>
    <w:rsid w:val="00CB0CCC"/>
    <w:rsid w:val="00CB1415"/>
    <w:rsid w:val="00CB14F9"/>
    <w:rsid w:val="00CB1680"/>
    <w:rsid w:val="00CB3318"/>
    <w:rsid w:val="00CC08DF"/>
    <w:rsid w:val="00CC0B69"/>
    <w:rsid w:val="00CC2078"/>
    <w:rsid w:val="00CC2566"/>
    <w:rsid w:val="00CC5CB2"/>
    <w:rsid w:val="00CD10B1"/>
    <w:rsid w:val="00CD29E6"/>
    <w:rsid w:val="00CD37B2"/>
    <w:rsid w:val="00CD3EE5"/>
    <w:rsid w:val="00CD4D5D"/>
    <w:rsid w:val="00CD5D1B"/>
    <w:rsid w:val="00CD7168"/>
    <w:rsid w:val="00CE0E43"/>
    <w:rsid w:val="00CE0FBC"/>
    <w:rsid w:val="00CE1E93"/>
    <w:rsid w:val="00CE1F87"/>
    <w:rsid w:val="00CE2942"/>
    <w:rsid w:val="00CE32C5"/>
    <w:rsid w:val="00CE38CC"/>
    <w:rsid w:val="00CE43E0"/>
    <w:rsid w:val="00CE670C"/>
    <w:rsid w:val="00CE731E"/>
    <w:rsid w:val="00CF09E4"/>
    <w:rsid w:val="00CF0F7A"/>
    <w:rsid w:val="00CF199D"/>
    <w:rsid w:val="00CF2D95"/>
    <w:rsid w:val="00CF3853"/>
    <w:rsid w:val="00CF4741"/>
    <w:rsid w:val="00CF611B"/>
    <w:rsid w:val="00CF61BC"/>
    <w:rsid w:val="00CF62AB"/>
    <w:rsid w:val="00CF6E62"/>
    <w:rsid w:val="00CF775C"/>
    <w:rsid w:val="00CF7B6A"/>
    <w:rsid w:val="00CF7DAB"/>
    <w:rsid w:val="00CF7DAD"/>
    <w:rsid w:val="00D01126"/>
    <w:rsid w:val="00D0241E"/>
    <w:rsid w:val="00D02587"/>
    <w:rsid w:val="00D02F5A"/>
    <w:rsid w:val="00D03382"/>
    <w:rsid w:val="00D03592"/>
    <w:rsid w:val="00D036BB"/>
    <w:rsid w:val="00D038AC"/>
    <w:rsid w:val="00D056A2"/>
    <w:rsid w:val="00D06475"/>
    <w:rsid w:val="00D1080C"/>
    <w:rsid w:val="00D10BD3"/>
    <w:rsid w:val="00D10BD8"/>
    <w:rsid w:val="00D12808"/>
    <w:rsid w:val="00D12A9F"/>
    <w:rsid w:val="00D1379E"/>
    <w:rsid w:val="00D16858"/>
    <w:rsid w:val="00D1783D"/>
    <w:rsid w:val="00D178E0"/>
    <w:rsid w:val="00D21E06"/>
    <w:rsid w:val="00D22982"/>
    <w:rsid w:val="00D23214"/>
    <w:rsid w:val="00D232FB"/>
    <w:rsid w:val="00D2602F"/>
    <w:rsid w:val="00D27045"/>
    <w:rsid w:val="00D32B32"/>
    <w:rsid w:val="00D336B8"/>
    <w:rsid w:val="00D34D75"/>
    <w:rsid w:val="00D353B7"/>
    <w:rsid w:val="00D355A9"/>
    <w:rsid w:val="00D35978"/>
    <w:rsid w:val="00D416FA"/>
    <w:rsid w:val="00D42A06"/>
    <w:rsid w:val="00D440C9"/>
    <w:rsid w:val="00D44A45"/>
    <w:rsid w:val="00D45E96"/>
    <w:rsid w:val="00D46523"/>
    <w:rsid w:val="00D47512"/>
    <w:rsid w:val="00D47B67"/>
    <w:rsid w:val="00D50FAB"/>
    <w:rsid w:val="00D5114F"/>
    <w:rsid w:val="00D51391"/>
    <w:rsid w:val="00D51D8B"/>
    <w:rsid w:val="00D52105"/>
    <w:rsid w:val="00D53F84"/>
    <w:rsid w:val="00D55450"/>
    <w:rsid w:val="00D568F1"/>
    <w:rsid w:val="00D60092"/>
    <w:rsid w:val="00D60AB8"/>
    <w:rsid w:val="00D62503"/>
    <w:rsid w:val="00D62E47"/>
    <w:rsid w:val="00D62F9F"/>
    <w:rsid w:val="00D65613"/>
    <w:rsid w:val="00D67878"/>
    <w:rsid w:val="00D70A58"/>
    <w:rsid w:val="00D7211C"/>
    <w:rsid w:val="00D72702"/>
    <w:rsid w:val="00D747BE"/>
    <w:rsid w:val="00D74BF2"/>
    <w:rsid w:val="00D74C4C"/>
    <w:rsid w:val="00D801A4"/>
    <w:rsid w:val="00D80252"/>
    <w:rsid w:val="00D8058C"/>
    <w:rsid w:val="00D8251C"/>
    <w:rsid w:val="00D82A24"/>
    <w:rsid w:val="00D82B0F"/>
    <w:rsid w:val="00D82DB4"/>
    <w:rsid w:val="00D83B95"/>
    <w:rsid w:val="00D846CA"/>
    <w:rsid w:val="00D84A3C"/>
    <w:rsid w:val="00D84FC3"/>
    <w:rsid w:val="00D8526E"/>
    <w:rsid w:val="00D87254"/>
    <w:rsid w:val="00D87794"/>
    <w:rsid w:val="00D91486"/>
    <w:rsid w:val="00D91968"/>
    <w:rsid w:val="00D92179"/>
    <w:rsid w:val="00D94567"/>
    <w:rsid w:val="00D9647E"/>
    <w:rsid w:val="00DA08CA"/>
    <w:rsid w:val="00DA08FE"/>
    <w:rsid w:val="00DA0AC3"/>
    <w:rsid w:val="00DA1387"/>
    <w:rsid w:val="00DA1439"/>
    <w:rsid w:val="00DA54E1"/>
    <w:rsid w:val="00DA5C32"/>
    <w:rsid w:val="00DA6D7B"/>
    <w:rsid w:val="00DA770E"/>
    <w:rsid w:val="00DA7BBB"/>
    <w:rsid w:val="00DB0116"/>
    <w:rsid w:val="00DB05AA"/>
    <w:rsid w:val="00DB0CEC"/>
    <w:rsid w:val="00DB18C3"/>
    <w:rsid w:val="00DB1D54"/>
    <w:rsid w:val="00DB3C6E"/>
    <w:rsid w:val="00DB3D51"/>
    <w:rsid w:val="00DB3EB8"/>
    <w:rsid w:val="00DB4281"/>
    <w:rsid w:val="00DB4974"/>
    <w:rsid w:val="00DB4AB7"/>
    <w:rsid w:val="00DB4F30"/>
    <w:rsid w:val="00DB5ADC"/>
    <w:rsid w:val="00DB6AEB"/>
    <w:rsid w:val="00DB7133"/>
    <w:rsid w:val="00DC0208"/>
    <w:rsid w:val="00DC1AC7"/>
    <w:rsid w:val="00DC3716"/>
    <w:rsid w:val="00DC465C"/>
    <w:rsid w:val="00DC6E1E"/>
    <w:rsid w:val="00DD1021"/>
    <w:rsid w:val="00DD3041"/>
    <w:rsid w:val="00DD3F96"/>
    <w:rsid w:val="00DD4374"/>
    <w:rsid w:val="00DD4AEA"/>
    <w:rsid w:val="00DD6462"/>
    <w:rsid w:val="00DD6502"/>
    <w:rsid w:val="00DD6E07"/>
    <w:rsid w:val="00DD714C"/>
    <w:rsid w:val="00DD7939"/>
    <w:rsid w:val="00DE09DE"/>
    <w:rsid w:val="00DE0CDD"/>
    <w:rsid w:val="00DE1254"/>
    <w:rsid w:val="00DE231B"/>
    <w:rsid w:val="00DE29D7"/>
    <w:rsid w:val="00DE3681"/>
    <w:rsid w:val="00DE38EB"/>
    <w:rsid w:val="00DE4B8D"/>
    <w:rsid w:val="00DE4B93"/>
    <w:rsid w:val="00DE7B2E"/>
    <w:rsid w:val="00DF0B4A"/>
    <w:rsid w:val="00DF30E8"/>
    <w:rsid w:val="00E00BEB"/>
    <w:rsid w:val="00E01444"/>
    <w:rsid w:val="00E01559"/>
    <w:rsid w:val="00E024D2"/>
    <w:rsid w:val="00E030C9"/>
    <w:rsid w:val="00E035C6"/>
    <w:rsid w:val="00E05439"/>
    <w:rsid w:val="00E05531"/>
    <w:rsid w:val="00E05F1D"/>
    <w:rsid w:val="00E066C8"/>
    <w:rsid w:val="00E06E05"/>
    <w:rsid w:val="00E07387"/>
    <w:rsid w:val="00E0743F"/>
    <w:rsid w:val="00E07E11"/>
    <w:rsid w:val="00E1050B"/>
    <w:rsid w:val="00E10534"/>
    <w:rsid w:val="00E10846"/>
    <w:rsid w:val="00E1108E"/>
    <w:rsid w:val="00E1393A"/>
    <w:rsid w:val="00E13CFC"/>
    <w:rsid w:val="00E14310"/>
    <w:rsid w:val="00E1441C"/>
    <w:rsid w:val="00E163E1"/>
    <w:rsid w:val="00E20D35"/>
    <w:rsid w:val="00E22084"/>
    <w:rsid w:val="00E22767"/>
    <w:rsid w:val="00E25342"/>
    <w:rsid w:val="00E25C2D"/>
    <w:rsid w:val="00E266DB"/>
    <w:rsid w:val="00E2791D"/>
    <w:rsid w:val="00E30B4B"/>
    <w:rsid w:val="00E32DD6"/>
    <w:rsid w:val="00E331B0"/>
    <w:rsid w:val="00E33788"/>
    <w:rsid w:val="00E33BE9"/>
    <w:rsid w:val="00E33E36"/>
    <w:rsid w:val="00E3410E"/>
    <w:rsid w:val="00E3420B"/>
    <w:rsid w:val="00E41B0B"/>
    <w:rsid w:val="00E41D60"/>
    <w:rsid w:val="00E420B0"/>
    <w:rsid w:val="00E42C71"/>
    <w:rsid w:val="00E4342D"/>
    <w:rsid w:val="00E44C1A"/>
    <w:rsid w:val="00E450B0"/>
    <w:rsid w:val="00E50B0C"/>
    <w:rsid w:val="00E516F0"/>
    <w:rsid w:val="00E53E5F"/>
    <w:rsid w:val="00E54181"/>
    <w:rsid w:val="00E55199"/>
    <w:rsid w:val="00E5747E"/>
    <w:rsid w:val="00E57A45"/>
    <w:rsid w:val="00E6025D"/>
    <w:rsid w:val="00E60510"/>
    <w:rsid w:val="00E613F6"/>
    <w:rsid w:val="00E63261"/>
    <w:rsid w:val="00E63383"/>
    <w:rsid w:val="00E63E21"/>
    <w:rsid w:val="00E65B12"/>
    <w:rsid w:val="00E66895"/>
    <w:rsid w:val="00E7010B"/>
    <w:rsid w:val="00E7063E"/>
    <w:rsid w:val="00E70BA3"/>
    <w:rsid w:val="00E7139A"/>
    <w:rsid w:val="00E7148B"/>
    <w:rsid w:val="00E71553"/>
    <w:rsid w:val="00E71CDA"/>
    <w:rsid w:val="00E72DFB"/>
    <w:rsid w:val="00E80594"/>
    <w:rsid w:val="00E815B1"/>
    <w:rsid w:val="00E8301D"/>
    <w:rsid w:val="00E83567"/>
    <w:rsid w:val="00E836BA"/>
    <w:rsid w:val="00E8399C"/>
    <w:rsid w:val="00E839C0"/>
    <w:rsid w:val="00E84FBC"/>
    <w:rsid w:val="00E8578F"/>
    <w:rsid w:val="00E861C5"/>
    <w:rsid w:val="00E86ED9"/>
    <w:rsid w:val="00E86F90"/>
    <w:rsid w:val="00E876BF"/>
    <w:rsid w:val="00E90397"/>
    <w:rsid w:val="00E90BDB"/>
    <w:rsid w:val="00E913B0"/>
    <w:rsid w:val="00E9160D"/>
    <w:rsid w:val="00E92407"/>
    <w:rsid w:val="00E927E9"/>
    <w:rsid w:val="00E94A01"/>
    <w:rsid w:val="00E94BD9"/>
    <w:rsid w:val="00E96B4D"/>
    <w:rsid w:val="00EA365E"/>
    <w:rsid w:val="00EA3CBF"/>
    <w:rsid w:val="00EA49F8"/>
    <w:rsid w:val="00EA67AE"/>
    <w:rsid w:val="00EA6A93"/>
    <w:rsid w:val="00EA7349"/>
    <w:rsid w:val="00EB0052"/>
    <w:rsid w:val="00EB1275"/>
    <w:rsid w:val="00EB37EF"/>
    <w:rsid w:val="00EB512C"/>
    <w:rsid w:val="00EB5B39"/>
    <w:rsid w:val="00EB5B6A"/>
    <w:rsid w:val="00EB6DB1"/>
    <w:rsid w:val="00EB7A24"/>
    <w:rsid w:val="00EC0AAF"/>
    <w:rsid w:val="00EC1B98"/>
    <w:rsid w:val="00EC1D20"/>
    <w:rsid w:val="00EC212C"/>
    <w:rsid w:val="00EC2699"/>
    <w:rsid w:val="00EC3A14"/>
    <w:rsid w:val="00EC4372"/>
    <w:rsid w:val="00EC6DB2"/>
    <w:rsid w:val="00EC77AF"/>
    <w:rsid w:val="00EC7C05"/>
    <w:rsid w:val="00EC7D8E"/>
    <w:rsid w:val="00ED0198"/>
    <w:rsid w:val="00ED035C"/>
    <w:rsid w:val="00ED08E0"/>
    <w:rsid w:val="00ED0E52"/>
    <w:rsid w:val="00ED208B"/>
    <w:rsid w:val="00ED3242"/>
    <w:rsid w:val="00ED3ECF"/>
    <w:rsid w:val="00ED6D4F"/>
    <w:rsid w:val="00ED76A6"/>
    <w:rsid w:val="00EE0624"/>
    <w:rsid w:val="00EE136F"/>
    <w:rsid w:val="00EE19B9"/>
    <w:rsid w:val="00EE1C83"/>
    <w:rsid w:val="00EE2602"/>
    <w:rsid w:val="00EE3490"/>
    <w:rsid w:val="00EE3CAE"/>
    <w:rsid w:val="00EE65BE"/>
    <w:rsid w:val="00EE6995"/>
    <w:rsid w:val="00EE6DC8"/>
    <w:rsid w:val="00EF0368"/>
    <w:rsid w:val="00EF05C9"/>
    <w:rsid w:val="00EF14C7"/>
    <w:rsid w:val="00EF228E"/>
    <w:rsid w:val="00EF290F"/>
    <w:rsid w:val="00EF4A79"/>
    <w:rsid w:val="00EF5B11"/>
    <w:rsid w:val="00EF61FF"/>
    <w:rsid w:val="00EF6AAD"/>
    <w:rsid w:val="00EF70CD"/>
    <w:rsid w:val="00F000D3"/>
    <w:rsid w:val="00F0027B"/>
    <w:rsid w:val="00F015C6"/>
    <w:rsid w:val="00F01BF5"/>
    <w:rsid w:val="00F01C5E"/>
    <w:rsid w:val="00F01E20"/>
    <w:rsid w:val="00F04525"/>
    <w:rsid w:val="00F052BA"/>
    <w:rsid w:val="00F072DE"/>
    <w:rsid w:val="00F07323"/>
    <w:rsid w:val="00F10E1E"/>
    <w:rsid w:val="00F1110B"/>
    <w:rsid w:val="00F13E11"/>
    <w:rsid w:val="00F13E43"/>
    <w:rsid w:val="00F15160"/>
    <w:rsid w:val="00F16205"/>
    <w:rsid w:val="00F1633B"/>
    <w:rsid w:val="00F172D8"/>
    <w:rsid w:val="00F17D6E"/>
    <w:rsid w:val="00F2043B"/>
    <w:rsid w:val="00F20C03"/>
    <w:rsid w:val="00F21070"/>
    <w:rsid w:val="00F211E2"/>
    <w:rsid w:val="00F255D8"/>
    <w:rsid w:val="00F26236"/>
    <w:rsid w:val="00F26367"/>
    <w:rsid w:val="00F267CA"/>
    <w:rsid w:val="00F2778E"/>
    <w:rsid w:val="00F300B5"/>
    <w:rsid w:val="00F30249"/>
    <w:rsid w:val="00F30696"/>
    <w:rsid w:val="00F31C46"/>
    <w:rsid w:val="00F32B4B"/>
    <w:rsid w:val="00F341F5"/>
    <w:rsid w:val="00F34D03"/>
    <w:rsid w:val="00F3576A"/>
    <w:rsid w:val="00F35B2B"/>
    <w:rsid w:val="00F35B3B"/>
    <w:rsid w:val="00F36B16"/>
    <w:rsid w:val="00F37B26"/>
    <w:rsid w:val="00F37C47"/>
    <w:rsid w:val="00F37CD6"/>
    <w:rsid w:val="00F40B47"/>
    <w:rsid w:val="00F40F2C"/>
    <w:rsid w:val="00F42E63"/>
    <w:rsid w:val="00F4353D"/>
    <w:rsid w:val="00F439AD"/>
    <w:rsid w:val="00F4664B"/>
    <w:rsid w:val="00F468FE"/>
    <w:rsid w:val="00F476A1"/>
    <w:rsid w:val="00F52B76"/>
    <w:rsid w:val="00F533A3"/>
    <w:rsid w:val="00F53C77"/>
    <w:rsid w:val="00F55735"/>
    <w:rsid w:val="00F55736"/>
    <w:rsid w:val="00F557CF"/>
    <w:rsid w:val="00F55B55"/>
    <w:rsid w:val="00F570C2"/>
    <w:rsid w:val="00F5754C"/>
    <w:rsid w:val="00F62CA1"/>
    <w:rsid w:val="00F6463B"/>
    <w:rsid w:val="00F718BA"/>
    <w:rsid w:val="00F722CD"/>
    <w:rsid w:val="00F73E98"/>
    <w:rsid w:val="00F7521E"/>
    <w:rsid w:val="00F7526B"/>
    <w:rsid w:val="00F771EF"/>
    <w:rsid w:val="00F80355"/>
    <w:rsid w:val="00F82860"/>
    <w:rsid w:val="00F8366A"/>
    <w:rsid w:val="00F837E6"/>
    <w:rsid w:val="00F8387B"/>
    <w:rsid w:val="00F845C7"/>
    <w:rsid w:val="00F8580C"/>
    <w:rsid w:val="00F85B18"/>
    <w:rsid w:val="00F8652D"/>
    <w:rsid w:val="00F87473"/>
    <w:rsid w:val="00F87597"/>
    <w:rsid w:val="00F91CF0"/>
    <w:rsid w:val="00F921B5"/>
    <w:rsid w:val="00F92287"/>
    <w:rsid w:val="00F950A3"/>
    <w:rsid w:val="00F966B8"/>
    <w:rsid w:val="00F97CD0"/>
    <w:rsid w:val="00FA0C0A"/>
    <w:rsid w:val="00FA11A4"/>
    <w:rsid w:val="00FA1856"/>
    <w:rsid w:val="00FA1F59"/>
    <w:rsid w:val="00FA27DB"/>
    <w:rsid w:val="00FA42B4"/>
    <w:rsid w:val="00FA52F7"/>
    <w:rsid w:val="00FA5524"/>
    <w:rsid w:val="00FA5C55"/>
    <w:rsid w:val="00FA5C84"/>
    <w:rsid w:val="00FA65D6"/>
    <w:rsid w:val="00FA7991"/>
    <w:rsid w:val="00FA79DC"/>
    <w:rsid w:val="00FB0AA4"/>
    <w:rsid w:val="00FB1A3D"/>
    <w:rsid w:val="00FB2431"/>
    <w:rsid w:val="00FB4C76"/>
    <w:rsid w:val="00FB5FA7"/>
    <w:rsid w:val="00FB654B"/>
    <w:rsid w:val="00FB7F1C"/>
    <w:rsid w:val="00FB7F4E"/>
    <w:rsid w:val="00FC0100"/>
    <w:rsid w:val="00FC05AA"/>
    <w:rsid w:val="00FC0D7C"/>
    <w:rsid w:val="00FC38BB"/>
    <w:rsid w:val="00FC466D"/>
    <w:rsid w:val="00FC6394"/>
    <w:rsid w:val="00FC6D23"/>
    <w:rsid w:val="00FC7C11"/>
    <w:rsid w:val="00FC7CF2"/>
    <w:rsid w:val="00FD0FBD"/>
    <w:rsid w:val="00FD1FD3"/>
    <w:rsid w:val="00FD3272"/>
    <w:rsid w:val="00FD330F"/>
    <w:rsid w:val="00FD39D7"/>
    <w:rsid w:val="00FD3F4E"/>
    <w:rsid w:val="00FD4289"/>
    <w:rsid w:val="00FD6F08"/>
    <w:rsid w:val="00FD7022"/>
    <w:rsid w:val="00FE008E"/>
    <w:rsid w:val="00FE038C"/>
    <w:rsid w:val="00FE0391"/>
    <w:rsid w:val="00FE0D7E"/>
    <w:rsid w:val="00FE0F97"/>
    <w:rsid w:val="00FE1573"/>
    <w:rsid w:val="00FE2F86"/>
    <w:rsid w:val="00FE2F95"/>
    <w:rsid w:val="00FE48F1"/>
    <w:rsid w:val="00FE5316"/>
    <w:rsid w:val="00FE7D76"/>
    <w:rsid w:val="00FF1EEA"/>
    <w:rsid w:val="00FF433A"/>
    <w:rsid w:val="00FF4553"/>
    <w:rsid w:val="00FF4D9A"/>
    <w:rsid w:val="00FF58D4"/>
    <w:rsid w:val="00FF5960"/>
    <w:rsid w:val="00FF6476"/>
    <w:rsid w:val="00FF7F64"/>
    <w:rsid w:val="01A100DE"/>
    <w:rsid w:val="07651EAC"/>
    <w:rsid w:val="0B43542C"/>
    <w:rsid w:val="1324A36E"/>
    <w:rsid w:val="36EC2449"/>
    <w:rsid w:val="443C5B5E"/>
    <w:rsid w:val="4B189FF3"/>
    <w:rsid w:val="54E951BF"/>
    <w:rsid w:val="696F38B5"/>
    <w:rsid w:val="6EB535C1"/>
    <w:rsid w:val="731FE262"/>
    <w:rsid w:val="766C40EF"/>
    <w:rsid w:val="7CD36317"/>
    <w:rsid w:val="7FF9FA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686FFA"/>
  <w15:docId w15:val="{4FEAD68C-4DBC-4CD9-9A4B-52D7DE6E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5"/>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5"/>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5"/>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NormalIndent1">
    <w:name w:val="Normal Indent1"/>
    <w:basedOn w:val="Normal"/>
    <w:rsid w:val="000B21A8"/>
    <w:pPr>
      <w:spacing w:after="240"/>
      <w:ind w:left="567"/>
    </w:pPr>
    <w:rPr>
      <w:rFonts w:eastAsia="MS Mincho"/>
      <w:lang w:eastAsia="ja-JP"/>
    </w:rPr>
  </w:style>
  <w:style w:type="paragraph" w:customStyle="1" w:styleId="GPsDefinition">
    <w:name w:val="GPs Definition"/>
    <w:basedOn w:val="Normal"/>
    <w:uiPriority w:val="99"/>
    <w:qFormat/>
    <w:rsid w:val="001575A3"/>
    <w:pPr>
      <w:tabs>
        <w:tab w:val="left" w:pos="-179"/>
      </w:tabs>
      <w:overflowPunct w:val="0"/>
      <w:autoSpaceDE w:val="0"/>
      <w:autoSpaceDN w:val="0"/>
      <w:spacing w:after="120"/>
      <w:jc w:val="both"/>
      <w:textAlignment w:val="baseline"/>
    </w:pPr>
    <w:rPr>
      <w:rFonts w:eastAsia="Times New Roman" w:cs="Arial"/>
      <w:szCs w:val="22"/>
      <w:lang w:eastAsia="en-US"/>
    </w:rPr>
  </w:style>
  <w:style w:type="character" w:styleId="UnresolvedMention">
    <w:name w:val="Unresolved Mention"/>
    <w:basedOn w:val="DefaultParagraphFont"/>
    <w:uiPriority w:val="99"/>
    <w:semiHidden/>
    <w:unhideWhenUsed/>
    <w:rsid w:val="00666D8B"/>
    <w:rPr>
      <w:color w:val="605E5C"/>
      <w:shd w:val="clear" w:color="auto" w:fill="E1DFDD"/>
    </w:rPr>
  </w:style>
  <w:style w:type="table" w:customStyle="1" w:styleId="TableGrid0">
    <w:name w:val="TableGrid"/>
    <w:rsid w:val="00A448C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GPSL2Numbered">
    <w:name w:val="GPS L2 Numbered"/>
    <w:basedOn w:val="Normal"/>
    <w:link w:val="GPSL2NumberedChar"/>
    <w:qFormat/>
    <w:rsid w:val="002761B1"/>
    <w:pPr>
      <w:tabs>
        <w:tab w:val="left" w:pos="709"/>
        <w:tab w:val="left" w:pos="1134"/>
      </w:tabs>
      <w:adjustRightInd w:val="0"/>
      <w:spacing w:before="120" w:after="120"/>
      <w:ind w:left="644" w:hanging="360"/>
      <w:jc w:val="both"/>
    </w:pPr>
    <w:rPr>
      <w:rFonts w:ascii="Calibri" w:eastAsia="Times New Roman" w:hAnsi="Calibri" w:cs="Arial"/>
      <w:szCs w:val="22"/>
    </w:rPr>
  </w:style>
  <w:style w:type="character" w:customStyle="1" w:styleId="GPSL2NumberedChar">
    <w:name w:val="GPS L2 Numbered Char"/>
    <w:link w:val="GPSL2Numbered"/>
    <w:locked/>
    <w:rsid w:val="002761B1"/>
    <w:rPr>
      <w:rFonts w:ascii="Calibri" w:hAnsi="Calibri"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35367">
      <w:bodyDiv w:val="1"/>
      <w:marLeft w:val="0"/>
      <w:marRight w:val="0"/>
      <w:marTop w:val="0"/>
      <w:marBottom w:val="0"/>
      <w:divBdr>
        <w:top w:val="none" w:sz="0" w:space="0" w:color="auto"/>
        <w:left w:val="none" w:sz="0" w:space="0" w:color="auto"/>
        <w:bottom w:val="none" w:sz="0" w:space="0" w:color="auto"/>
        <w:right w:val="none" w:sz="0" w:space="0" w:color="auto"/>
      </w:divBdr>
    </w:div>
    <w:div w:id="316765559">
      <w:bodyDiv w:val="1"/>
      <w:marLeft w:val="0"/>
      <w:marRight w:val="0"/>
      <w:marTop w:val="0"/>
      <w:marBottom w:val="0"/>
      <w:divBdr>
        <w:top w:val="none" w:sz="0" w:space="0" w:color="auto"/>
        <w:left w:val="none" w:sz="0" w:space="0" w:color="auto"/>
        <w:bottom w:val="none" w:sz="0" w:space="0" w:color="auto"/>
        <w:right w:val="none" w:sz="0" w:space="0" w:color="auto"/>
      </w:divBdr>
    </w:div>
    <w:div w:id="360866530">
      <w:bodyDiv w:val="1"/>
      <w:marLeft w:val="0"/>
      <w:marRight w:val="0"/>
      <w:marTop w:val="0"/>
      <w:marBottom w:val="0"/>
      <w:divBdr>
        <w:top w:val="none" w:sz="0" w:space="0" w:color="auto"/>
        <w:left w:val="none" w:sz="0" w:space="0" w:color="auto"/>
        <w:bottom w:val="none" w:sz="0" w:space="0" w:color="auto"/>
        <w:right w:val="none" w:sz="0" w:space="0" w:color="auto"/>
      </w:divBdr>
    </w:div>
    <w:div w:id="566115502">
      <w:bodyDiv w:val="1"/>
      <w:marLeft w:val="0"/>
      <w:marRight w:val="0"/>
      <w:marTop w:val="0"/>
      <w:marBottom w:val="0"/>
      <w:divBdr>
        <w:top w:val="none" w:sz="0" w:space="0" w:color="auto"/>
        <w:left w:val="none" w:sz="0" w:space="0" w:color="auto"/>
        <w:bottom w:val="none" w:sz="0" w:space="0" w:color="auto"/>
        <w:right w:val="none" w:sz="0" w:space="0" w:color="auto"/>
      </w:divBdr>
    </w:div>
    <w:div w:id="699598227">
      <w:bodyDiv w:val="1"/>
      <w:marLeft w:val="0"/>
      <w:marRight w:val="0"/>
      <w:marTop w:val="0"/>
      <w:marBottom w:val="0"/>
      <w:divBdr>
        <w:top w:val="none" w:sz="0" w:space="0" w:color="auto"/>
        <w:left w:val="none" w:sz="0" w:space="0" w:color="auto"/>
        <w:bottom w:val="none" w:sz="0" w:space="0" w:color="auto"/>
        <w:right w:val="none" w:sz="0" w:space="0" w:color="auto"/>
      </w:divBdr>
    </w:div>
    <w:div w:id="705448186">
      <w:bodyDiv w:val="1"/>
      <w:marLeft w:val="0"/>
      <w:marRight w:val="0"/>
      <w:marTop w:val="0"/>
      <w:marBottom w:val="0"/>
      <w:divBdr>
        <w:top w:val="none" w:sz="0" w:space="0" w:color="auto"/>
        <w:left w:val="none" w:sz="0" w:space="0" w:color="auto"/>
        <w:bottom w:val="none" w:sz="0" w:space="0" w:color="auto"/>
        <w:right w:val="none" w:sz="0" w:space="0" w:color="auto"/>
      </w:divBdr>
    </w:div>
    <w:div w:id="812285503">
      <w:bodyDiv w:val="1"/>
      <w:marLeft w:val="0"/>
      <w:marRight w:val="0"/>
      <w:marTop w:val="0"/>
      <w:marBottom w:val="0"/>
      <w:divBdr>
        <w:top w:val="none" w:sz="0" w:space="0" w:color="auto"/>
        <w:left w:val="none" w:sz="0" w:space="0" w:color="auto"/>
        <w:bottom w:val="none" w:sz="0" w:space="0" w:color="auto"/>
        <w:right w:val="none" w:sz="0" w:space="0" w:color="auto"/>
      </w:divBdr>
    </w:div>
    <w:div w:id="1080176474">
      <w:bodyDiv w:val="1"/>
      <w:marLeft w:val="0"/>
      <w:marRight w:val="0"/>
      <w:marTop w:val="0"/>
      <w:marBottom w:val="0"/>
      <w:divBdr>
        <w:top w:val="none" w:sz="0" w:space="0" w:color="auto"/>
        <w:left w:val="none" w:sz="0" w:space="0" w:color="auto"/>
        <w:bottom w:val="none" w:sz="0" w:space="0" w:color="auto"/>
        <w:right w:val="none" w:sz="0" w:space="0" w:color="auto"/>
      </w:divBdr>
    </w:div>
    <w:div w:id="1285845084">
      <w:bodyDiv w:val="1"/>
      <w:marLeft w:val="0"/>
      <w:marRight w:val="0"/>
      <w:marTop w:val="0"/>
      <w:marBottom w:val="0"/>
      <w:divBdr>
        <w:top w:val="none" w:sz="0" w:space="0" w:color="auto"/>
        <w:left w:val="none" w:sz="0" w:space="0" w:color="auto"/>
        <w:bottom w:val="none" w:sz="0" w:space="0" w:color="auto"/>
        <w:right w:val="none" w:sz="0" w:space="0" w:color="auto"/>
      </w:divBdr>
    </w:div>
    <w:div w:id="1347058989">
      <w:bodyDiv w:val="1"/>
      <w:marLeft w:val="0"/>
      <w:marRight w:val="0"/>
      <w:marTop w:val="0"/>
      <w:marBottom w:val="0"/>
      <w:divBdr>
        <w:top w:val="none" w:sz="0" w:space="0" w:color="auto"/>
        <w:left w:val="none" w:sz="0" w:space="0" w:color="auto"/>
        <w:bottom w:val="none" w:sz="0" w:space="0" w:color="auto"/>
        <w:right w:val="none" w:sz="0" w:space="0" w:color="auto"/>
      </w:divBdr>
    </w:div>
    <w:div w:id="1350139317">
      <w:bodyDiv w:val="1"/>
      <w:marLeft w:val="0"/>
      <w:marRight w:val="0"/>
      <w:marTop w:val="0"/>
      <w:marBottom w:val="0"/>
      <w:divBdr>
        <w:top w:val="none" w:sz="0" w:space="0" w:color="auto"/>
        <w:left w:val="none" w:sz="0" w:space="0" w:color="auto"/>
        <w:bottom w:val="none" w:sz="0" w:space="0" w:color="auto"/>
        <w:right w:val="none" w:sz="0" w:space="0" w:color="auto"/>
      </w:divBdr>
    </w:div>
    <w:div w:id="1518613885">
      <w:bodyDiv w:val="1"/>
      <w:marLeft w:val="0"/>
      <w:marRight w:val="0"/>
      <w:marTop w:val="0"/>
      <w:marBottom w:val="0"/>
      <w:divBdr>
        <w:top w:val="none" w:sz="0" w:space="0" w:color="auto"/>
        <w:left w:val="none" w:sz="0" w:space="0" w:color="auto"/>
        <w:bottom w:val="none" w:sz="0" w:space="0" w:color="auto"/>
        <w:right w:val="none" w:sz="0" w:space="0" w:color="auto"/>
      </w:divBdr>
    </w:div>
    <w:div w:id="1529754418">
      <w:bodyDiv w:val="1"/>
      <w:marLeft w:val="0"/>
      <w:marRight w:val="0"/>
      <w:marTop w:val="0"/>
      <w:marBottom w:val="0"/>
      <w:divBdr>
        <w:top w:val="none" w:sz="0" w:space="0" w:color="auto"/>
        <w:left w:val="none" w:sz="0" w:space="0" w:color="auto"/>
        <w:bottom w:val="none" w:sz="0" w:space="0" w:color="auto"/>
        <w:right w:val="none" w:sz="0" w:space="0" w:color="auto"/>
      </w:divBdr>
    </w:div>
    <w:div w:id="1581061490">
      <w:bodyDiv w:val="1"/>
      <w:marLeft w:val="0"/>
      <w:marRight w:val="0"/>
      <w:marTop w:val="0"/>
      <w:marBottom w:val="0"/>
      <w:divBdr>
        <w:top w:val="none" w:sz="0" w:space="0" w:color="auto"/>
        <w:left w:val="none" w:sz="0" w:space="0" w:color="auto"/>
        <w:bottom w:val="none" w:sz="0" w:space="0" w:color="auto"/>
        <w:right w:val="none" w:sz="0" w:space="0" w:color="auto"/>
      </w:divBdr>
    </w:div>
    <w:div w:id="1582789696">
      <w:bodyDiv w:val="1"/>
      <w:marLeft w:val="0"/>
      <w:marRight w:val="0"/>
      <w:marTop w:val="0"/>
      <w:marBottom w:val="0"/>
      <w:divBdr>
        <w:top w:val="none" w:sz="0" w:space="0" w:color="auto"/>
        <w:left w:val="none" w:sz="0" w:space="0" w:color="auto"/>
        <w:bottom w:val="none" w:sz="0" w:space="0" w:color="auto"/>
        <w:right w:val="none" w:sz="0" w:space="0" w:color="auto"/>
      </w:divBdr>
    </w:div>
    <w:div w:id="1737896294">
      <w:bodyDiv w:val="1"/>
      <w:marLeft w:val="0"/>
      <w:marRight w:val="0"/>
      <w:marTop w:val="0"/>
      <w:marBottom w:val="0"/>
      <w:divBdr>
        <w:top w:val="none" w:sz="0" w:space="0" w:color="auto"/>
        <w:left w:val="none" w:sz="0" w:space="0" w:color="auto"/>
        <w:bottom w:val="none" w:sz="0" w:space="0" w:color="auto"/>
        <w:right w:val="none" w:sz="0" w:space="0" w:color="auto"/>
      </w:divBdr>
      <w:divsChild>
        <w:div w:id="1342859004">
          <w:marLeft w:val="702"/>
          <w:marRight w:val="0"/>
          <w:marTop w:val="0"/>
          <w:marBottom w:val="0"/>
          <w:divBdr>
            <w:top w:val="none" w:sz="0" w:space="0" w:color="auto"/>
            <w:left w:val="none" w:sz="0" w:space="0" w:color="auto"/>
            <w:bottom w:val="none" w:sz="0" w:space="0" w:color="auto"/>
            <w:right w:val="none" w:sz="0" w:space="0" w:color="auto"/>
          </w:divBdr>
        </w:div>
      </w:divsChild>
    </w:div>
    <w:div w:id="1775855475">
      <w:bodyDiv w:val="1"/>
      <w:marLeft w:val="0"/>
      <w:marRight w:val="0"/>
      <w:marTop w:val="0"/>
      <w:marBottom w:val="0"/>
      <w:divBdr>
        <w:top w:val="none" w:sz="0" w:space="0" w:color="auto"/>
        <w:left w:val="none" w:sz="0" w:space="0" w:color="auto"/>
        <w:bottom w:val="none" w:sz="0" w:space="0" w:color="auto"/>
        <w:right w:val="none" w:sz="0" w:space="0" w:color="auto"/>
      </w:divBdr>
    </w:div>
    <w:div w:id="1887528888">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1127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8" ma:contentTypeDescription="Create a new document." ma:contentTypeScope="" ma:versionID="1d7a48efbfb8a645298de8d686df11bc">
  <xsd:schema xmlns:xsd="http://www.w3.org/2001/XMLSchema" xmlns:xs="http://www.w3.org/2001/XMLSchema" xmlns:p="http://schemas.microsoft.com/office/2006/metadata/properties" xmlns:ns2="e2b35971-f043-4b2c-90be-32503d656b9c" targetNamespace="http://schemas.microsoft.com/office/2006/metadata/properties" ma:root="true" ma:fieldsID="b8f19c2dfbe0e61a787a356b66195fad" ns2:_="">
    <xsd:import namespace="e2b35971-f043-4b2c-90be-32503d656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D0386-7855-43B3-94B6-C08C4A3CFDFC}"/>
</file>

<file path=customXml/itemProps2.xml><?xml version="1.0" encoding="utf-8"?>
<ds:datastoreItem xmlns:ds="http://schemas.openxmlformats.org/officeDocument/2006/customXml" ds:itemID="{CCADC7FF-D0AD-4E8B-8B83-AC3650CCD982}">
  <ds:schemaRefs>
    <ds:schemaRef ds:uri="http://schemas.microsoft.com/sharepoint/v3/contenttype/forms"/>
  </ds:schemaRefs>
</ds:datastoreItem>
</file>

<file path=customXml/itemProps3.xml><?xml version="1.0" encoding="utf-8"?>
<ds:datastoreItem xmlns:ds="http://schemas.openxmlformats.org/officeDocument/2006/customXml" ds:itemID="{0EF8C161-4155-4823-B69F-D24701223274}">
  <ds:schemaRefs>
    <ds:schemaRef ds:uri="http://schemas.microsoft.com/office/2006/metadata/properties"/>
  </ds:schemaRefs>
</ds:datastoreItem>
</file>

<file path=customXml/itemProps4.xml><?xml version="1.0" encoding="utf-8"?>
<ds:datastoreItem xmlns:ds="http://schemas.openxmlformats.org/officeDocument/2006/customXml" ds:itemID="{BF0D18B7-3D43-43C6-83EE-1B5EB179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13</Pages>
  <Words>3716</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24854</CharactersWithSpaces>
  <SharedDoc>false</SharedDoc>
  <HLinks>
    <vt:vector size="372" baseType="variant">
      <vt:variant>
        <vt:i4>1441802</vt:i4>
      </vt:variant>
      <vt:variant>
        <vt:i4>360</vt:i4>
      </vt:variant>
      <vt:variant>
        <vt:i4>0</vt:i4>
      </vt:variant>
      <vt:variant>
        <vt:i4>5</vt:i4>
      </vt:variant>
      <vt:variant>
        <vt:lpwstr>mailto:Jeffrey_Katz@bmc.com</vt:lpwstr>
      </vt:variant>
      <vt:variant>
        <vt:lpwstr/>
      </vt:variant>
      <vt:variant>
        <vt:i4>1441802</vt:i4>
      </vt:variant>
      <vt:variant>
        <vt:i4>357</vt:i4>
      </vt:variant>
      <vt:variant>
        <vt:i4>0</vt:i4>
      </vt:variant>
      <vt:variant>
        <vt:i4>5</vt:i4>
      </vt:variant>
      <vt:variant>
        <vt:lpwstr>mailto:Jeffrey_Katz@bmc.com</vt:lpwstr>
      </vt:variant>
      <vt:variant>
        <vt:lpwstr/>
      </vt:variant>
      <vt:variant>
        <vt:i4>1441802</vt:i4>
      </vt:variant>
      <vt:variant>
        <vt:i4>354</vt:i4>
      </vt:variant>
      <vt:variant>
        <vt:i4>0</vt:i4>
      </vt:variant>
      <vt:variant>
        <vt:i4>5</vt:i4>
      </vt:variant>
      <vt:variant>
        <vt:lpwstr>mailto:Jeffrey_Katz@bmc.com</vt:lpwstr>
      </vt:variant>
      <vt:variant>
        <vt:lpwstr/>
      </vt:variant>
      <vt:variant>
        <vt:i4>1441802</vt:i4>
      </vt:variant>
      <vt:variant>
        <vt:i4>351</vt:i4>
      </vt:variant>
      <vt:variant>
        <vt:i4>0</vt:i4>
      </vt:variant>
      <vt:variant>
        <vt:i4>5</vt:i4>
      </vt:variant>
      <vt:variant>
        <vt:lpwstr>mailto:Jeffrey_Katz@bmc.com</vt:lpwstr>
      </vt:variant>
      <vt:variant>
        <vt:lpwstr/>
      </vt:variant>
      <vt:variant>
        <vt:i4>458816</vt:i4>
      </vt:variant>
      <vt:variant>
        <vt:i4>344</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_Toc444518886</vt:lpwstr>
      </vt:variant>
      <vt:variant>
        <vt:i4>458816</vt:i4>
      </vt:variant>
      <vt:variant>
        <vt:i4>338</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_Toc444518885</vt:lpwstr>
      </vt:variant>
      <vt:variant>
        <vt:i4>458816</vt:i4>
      </vt:variant>
      <vt:variant>
        <vt:i4>332</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_Toc444518884</vt:lpwstr>
      </vt:variant>
      <vt:variant>
        <vt:i4>458816</vt:i4>
      </vt:variant>
      <vt:variant>
        <vt:i4>326</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_Toc444518883</vt:lpwstr>
      </vt:variant>
      <vt:variant>
        <vt:i4>458816</vt:i4>
      </vt:variant>
      <vt:variant>
        <vt:i4>320</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_Toc444518882</vt:lpwstr>
      </vt:variant>
      <vt:variant>
        <vt:i4>458816</vt:i4>
      </vt:variant>
      <vt:variant>
        <vt:i4>314</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_Toc444518881</vt:lpwstr>
      </vt:variant>
      <vt:variant>
        <vt:i4>458816</vt:i4>
      </vt:variant>
      <vt:variant>
        <vt:i4>308</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_Toc444518880</vt:lpwstr>
      </vt:variant>
      <vt:variant>
        <vt:i4>524352</vt:i4>
      </vt:variant>
      <vt:variant>
        <vt:i4>302</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_Toc444518879</vt:lpwstr>
      </vt:variant>
      <vt:variant>
        <vt:i4>524352</vt:i4>
      </vt:variant>
      <vt:variant>
        <vt:i4>296</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_Toc444518878</vt:lpwstr>
      </vt:variant>
      <vt:variant>
        <vt:i4>524352</vt:i4>
      </vt:variant>
      <vt:variant>
        <vt:i4>290</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_Toc444518877</vt:lpwstr>
      </vt:variant>
      <vt:variant>
        <vt:i4>524352</vt:i4>
      </vt:variant>
      <vt:variant>
        <vt:i4>284</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_Toc444518876</vt:lpwstr>
      </vt:variant>
      <vt:variant>
        <vt:i4>524352</vt:i4>
      </vt:variant>
      <vt:variant>
        <vt:i4>278</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_Toc444518875</vt:lpwstr>
      </vt:variant>
      <vt:variant>
        <vt:i4>524352</vt:i4>
      </vt:variant>
      <vt:variant>
        <vt:i4>272</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_Toc444518874</vt:lpwstr>
      </vt:variant>
      <vt:variant>
        <vt:i4>524352</vt:i4>
      </vt:variant>
      <vt:variant>
        <vt:i4>266</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_Toc444518873</vt:lpwstr>
      </vt:variant>
      <vt:variant>
        <vt:i4>524352</vt:i4>
      </vt:variant>
      <vt:variant>
        <vt:i4>260</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_Toc444518872</vt:lpwstr>
      </vt:variant>
      <vt:variant>
        <vt:i4>524352</vt:i4>
      </vt:variant>
      <vt:variant>
        <vt:i4>254</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_Toc444518871</vt:lpwstr>
      </vt:variant>
      <vt:variant>
        <vt:i4>524352</vt:i4>
      </vt:variant>
      <vt:variant>
        <vt:i4>248</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_Toc444518870</vt:lpwstr>
      </vt:variant>
      <vt:variant>
        <vt:i4>589888</vt:i4>
      </vt:variant>
      <vt:variant>
        <vt:i4>242</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_Toc444518869</vt:lpwstr>
      </vt:variant>
      <vt:variant>
        <vt:i4>589888</vt:i4>
      </vt:variant>
      <vt:variant>
        <vt:i4>236</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_Toc444518868</vt:lpwstr>
      </vt:variant>
      <vt:variant>
        <vt:i4>589888</vt:i4>
      </vt:variant>
      <vt:variant>
        <vt:i4>230</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_Toc444518867</vt:lpwstr>
      </vt:variant>
      <vt:variant>
        <vt:i4>589888</vt:i4>
      </vt:variant>
      <vt:variant>
        <vt:i4>224</vt:i4>
      </vt:variant>
      <vt:variant>
        <vt:i4>0</vt:i4>
      </vt:variant>
      <vt:variant>
        <vt:i4>5</vt:i4>
      </vt:variant>
      <vt:variant>
        <vt:lpwstr>https://modgovuk.sharepoint.com/teams/20498/Software Enterprise Agreements/03 Pipeline/XXXXXXXXX - DDSFTW009 - BMC/Bid Documents/Archive/20200106_RM6068_SOR BMC ELA_V0.1.docx</vt:lpwstr>
      </vt:variant>
      <vt:variant>
        <vt:lpwstr>_Toc444518866</vt:lpwstr>
      </vt:variant>
      <vt:variant>
        <vt:i4>2555965</vt:i4>
      </vt:variant>
      <vt:variant>
        <vt:i4>219</vt:i4>
      </vt:variant>
      <vt:variant>
        <vt:i4>0</vt:i4>
      </vt:variant>
      <vt:variant>
        <vt:i4>5</vt:i4>
      </vt:variant>
      <vt:variant>
        <vt:lpwstr>https://crowncommercialservice.bravosolution.co.uk/</vt:lpwstr>
      </vt:variant>
      <vt:variant>
        <vt:lpwstr/>
      </vt:variant>
      <vt:variant>
        <vt:i4>1703984</vt:i4>
      </vt:variant>
      <vt:variant>
        <vt:i4>212</vt:i4>
      </vt:variant>
      <vt:variant>
        <vt:i4>0</vt:i4>
      </vt:variant>
      <vt:variant>
        <vt:i4>5</vt:i4>
      </vt:variant>
      <vt:variant>
        <vt:lpwstr/>
      </vt:variant>
      <vt:variant>
        <vt:lpwstr>_Toc63422509</vt:lpwstr>
      </vt:variant>
      <vt:variant>
        <vt:i4>1769520</vt:i4>
      </vt:variant>
      <vt:variant>
        <vt:i4>206</vt:i4>
      </vt:variant>
      <vt:variant>
        <vt:i4>0</vt:i4>
      </vt:variant>
      <vt:variant>
        <vt:i4>5</vt:i4>
      </vt:variant>
      <vt:variant>
        <vt:lpwstr/>
      </vt:variant>
      <vt:variant>
        <vt:lpwstr>_Toc63422508</vt:lpwstr>
      </vt:variant>
      <vt:variant>
        <vt:i4>1310768</vt:i4>
      </vt:variant>
      <vt:variant>
        <vt:i4>200</vt:i4>
      </vt:variant>
      <vt:variant>
        <vt:i4>0</vt:i4>
      </vt:variant>
      <vt:variant>
        <vt:i4>5</vt:i4>
      </vt:variant>
      <vt:variant>
        <vt:lpwstr/>
      </vt:variant>
      <vt:variant>
        <vt:lpwstr>_Toc63422507</vt:lpwstr>
      </vt:variant>
      <vt:variant>
        <vt:i4>1441840</vt:i4>
      </vt:variant>
      <vt:variant>
        <vt:i4>194</vt:i4>
      </vt:variant>
      <vt:variant>
        <vt:i4>0</vt:i4>
      </vt:variant>
      <vt:variant>
        <vt:i4>5</vt:i4>
      </vt:variant>
      <vt:variant>
        <vt:lpwstr/>
      </vt:variant>
      <vt:variant>
        <vt:lpwstr>_Toc63422505</vt:lpwstr>
      </vt:variant>
      <vt:variant>
        <vt:i4>1507376</vt:i4>
      </vt:variant>
      <vt:variant>
        <vt:i4>188</vt:i4>
      </vt:variant>
      <vt:variant>
        <vt:i4>0</vt:i4>
      </vt:variant>
      <vt:variant>
        <vt:i4>5</vt:i4>
      </vt:variant>
      <vt:variant>
        <vt:lpwstr/>
      </vt:variant>
      <vt:variant>
        <vt:lpwstr>_Toc63422504</vt:lpwstr>
      </vt:variant>
      <vt:variant>
        <vt:i4>1048624</vt:i4>
      </vt:variant>
      <vt:variant>
        <vt:i4>182</vt:i4>
      </vt:variant>
      <vt:variant>
        <vt:i4>0</vt:i4>
      </vt:variant>
      <vt:variant>
        <vt:i4>5</vt:i4>
      </vt:variant>
      <vt:variant>
        <vt:lpwstr/>
      </vt:variant>
      <vt:variant>
        <vt:lpwstr>_Toc63422503</vt:lpwstr>
      </vt:variant>
      <vt:variant>
        <vt:i4>1114160</vt:i4>
      </vt:variant>
      <vt:variant>
        <vt:i4>176</vt:i4>
      </vt:variant>
      <vt:variant>
        <vt:i4>0</vt:i4>
      </vt:variant>
      <vt:variant>
        <vt:i4>5</vt:i4>
      </vt:variant>
      <vt:variant>
        <vt:lpwstr/>
      </vt:variant>
      <vt:variant>
        <vt:lpwstr>_Toc63422502</vt:lpwstr>
      </vt:variant>
      <vt:variant>
        <vt:i4>1179696</vt:i4>
      </vt:variant>
      <vt:variant>
        <vt:i4>170</vt:i4>
      </vt:variant>
      <vt:variant>
        <vt:i4>0</vt:i4>
      </vt:variant>
      <vt:variant>
        <vt:i4>5</vt:i4>
      </vt:variant>
      <vt:variant>
        <vt:lpwstr/>
      </vt:variant>
      <vt:variant>
        <vt:lpwstr>_Toc63422501</vt:lpwstr>
      </vt:variant>
      <vt:variant>
        <vt:i4>1245232</vt:i4>
      </vt:variant>
      <vt:variant>
        <vt:i4>164</vt:i4>
      </vt:variant>
      <vt:variant>
        <vt:i4>0</vt:i4>
      </vt:variant>
      <vt:variant>
        <vt:i4>5</vt:i4>
      </vt:variant>
      <vt:variant>
        <vt:lpwstr/>
      </vt:variant>
      <vt:variant>
        <vt:lpwstr>_Toc63422500</vt:lpwstr>
      </vt:variant>
      <vt:variant>
        <vt:i4>1769529</vt:i4>
      </vt:variant>
      <vt:variant>
        <vt:i4>158</vt:i4>
      </vt:variant>
      <vt:variant>
        <vt:i4>0</vt:i4>
      </vt:variant>
      <vt:variant>
        <vt:i4>5</vt:i4>
      </vt:variant>
      <vt:variant>
        <vt:lpwstr/>
      </vt:variant>
      <vt:variant>
        <vt:lpwstr>_Toc63422499</vt:lpwstr>
      </vt:variant>
      <vt:variant>
        <vt:i4>1703993</vt:i4>
      </vt:variant>
      <vt:variant>
        <vt:i4>152</vt:i4>
      </vt:variant>
      <vt:variant>
        <vt:i4>0</vt:i4>
      </vt:variant>
      <vt:variant>
        <vt:i4>5</vt:i4>
      </vt:variant>
      <vt:variant>
        <vt:lpwstr/>
      </vt:variant>
      <vt:variant>
        <vt:lpwstr>_Toc63422498</vt:lpwstr>
      </vt:variant>
      <vt:variant>
        <vt:i4>1376313</vt:i4>
      </vt:variant>
      <vt:variant>
        <vt:i4>146</vt:i4>
      </vt:variant>
      <vt:variant>
        <vt:i4>0</vt:i4>
      </vt:variant>
      <vt:variant>
        <vt:i4>5</vt:i4>
      </vt:variant>
      <vt:variant>
        <vt:lpwstr/>
      </vt:variant>
      <vt:variant>
        <vt:lpwstr>_Toc63422497</vt:lpwstr>
      </vt:variant>
      <vt:variant>
        <vt:i4>1310777</vt:i4>
      </vt:variant>
      <vt:variant>
        <vt:i4>140</vt:i4>
      </vt:variant>
      <vt:variant>
        <vt:i4>0</vt:i4>
      </vt:variant>
      <vt:variant>
        <vt:i4>5</vt:i4>
      </vt:variant>
      <vt:variant>
        <vt:lpwstr/>
      </vt:variant>
      <vt:variant>
        <vt:lpwstr>_Toc63422496</vt:lpwstr>
      </vt:variant>
      <vt:variant>
        <vt:i4>1507385</vt:i4>
      </vt:variant>
      <vt:variant>
        <vt:i4>134</vt:i4>
      </vt:variant>
      <vt:variant>
        <vt:i4>0</vt:i4>
      </vt:variant>
      <vt:variant>
        <vt:i4>5</vt:i4>
      </vt:variant>
      <vt:variant>
        <vt:lpwstr/>
      </vt:variant>
      <vt:variant>
        <vt:lpwstr>_Toc63422495</vt:lpwstr>
      </vt:variant>
      <vt:variant>
        <vt:i4>1441849</vt:i4>
      </vt:variant>
      <vt:variant>
        <vt:i4>128</vt:i4>
      </vt:variant>
      <vt:variant>
        <vt:i4>0</vt:i4>
      </vt:variant>
      <vt:variant>
        <vt:i4>5</vt:i4>
      </vt:variant>
      <vt:variant>
        <vt:lpwstr/>
      </vt:variant>
      <vt:variant>
        <vt:lpwstr>_Toc63422494</vt:lpwstr>
      </vt:variant>
      <vt:variant>
        <vt:i4>1114169</vt:i4>
      </vt:variant>
      <vt:variant>
        <vt:i4>122</vt:i4>
      </vt:variant>
      <vt:variant>
        <vt:i4>0</vt:i4>
      </vt:variant>
      <vt:variant>
        <vt:i4>5</vt:i4>
      </vt:variant>
      <vt:variant>
        <vt:lpwstr/>
      </vt:variant>
      <vt:variant>
        <vt:lpwstr>_Toc63422493</vt:lpwstr>
      </vt:variant>
      <vt:variant>
        <vt:i4>1048633</vt:i4>
      </vt:variant>
      <vt:variant>
        <vt:i4>116</vt:i4>
      </vt:variant>
      <vt:variant>
        <vt:i4>0</vt:i4>
      </vt:variant>
      <vt:variant>
        <vt:i4>5</vt:i4>
      </vt:variant>
      <vt:variant>
        <vt:lpwstr/>
      </vt:variant>
      <vt:variant>
        <vt:lpwstr>_Toc63422492</vt:lpwstr>
      </vt:variant>
      <vt:variant>
        <vt:i4>1245241</vt:i4>
      </vt:variant>
      <vt:variant>
        <vt:i4>110</vt:i4>
      </vt:variant>
      <vt:variant>
        <vt:i4>0</vt:i4>
      </vt:variant>
      <vt:variant>
        <vt:i4>5</vt:i4>
      </vt:variant>
      <vt:variant>
        <vt:lpwstr/>
      </vt:variant>
      <vt:variant>
        <vt:lpwstr>_Toc63422491</vt:lpwstr>
      </vt:variant>
      <vt:variant>
        <vt:i4>1179705</vt:i4>
      </vt:variant>
      <vt:variant>
        <vt:i4>104</vt:i4>
      </vt:variant>
      <vt:variant>
        <vt:i4>0</vt:i4>
      </vt:variant>
      <vt:variant>
        <vt:i4>5</vt:i4>
      </vt:variant>
      <vt:variant>
        <vt:lpwstr/>
      </vt:variant>
      <vt:variant>
        <vt:lpwstr>_Toc63422490</vt:lpwstr>
      </vt:variant>
      <vt:variant>
        <vt:i4>1769528</vt:i4>
      </vt:variant>
      <vt:variant>
        <vt:i4>98</vt:i4>
      </vt:variant>
      <vt:variant>
        <vt:i4>0</vt:i4>
      </vt:variant>
      <vt:variant>
        <vt:i4>5</vt:i4>
      </vt:variant>
      <vt:variant>
        <vt:lpwstr/>
      </vt:variant>
      <vt:variant>
        <vt:lpwstr>_Toc63422489</vt:lpwstr>
      </vt:variant>
      <vt:variant>
        <vt:i4>1703992</vt:i4>
      </vt:variant>
      <vt:variant>
        <vt:i4>92</vt:i4>
      </vt:variant>
      <vt:variant>
        <vt:i4>0</vt:i4>
      </vt:variant>
      <vt:variant>
        <vt:i4>5</vt:i4>
      </vt:variant>
      <vt:variant>
        <vt:lpwstr/>
      </vt:variant>
      <vt:variant>
        <vt:lpwstr>_Toc63422488</vt:lpwstr>
      </vt:variant>
      <vt:variant>
        <vt:i4>1376312</vt:i4>
      </vt:variant>
      <vt:variant>
        <vt:i4>86</vt:i4>
      </vt:variant>
      <vt:variant>
        <vt:i4>0</vt:i4>
      </vt:variant>
      <vt:variant>
        <vt:i4>5</vt:i4>
      </vt:variant>
      <vt:variant>
        <vt:lpwstr/>
      </vt:variant>
      <vt:variant>
        <vt:lpwstr>_Toc63422487</vt:lpwstr>
      </vt:variant>
      <vt:variant>
        <vt:i4>1310776</vt:i4>
      </vt:variant>
      <vt:variant>
        <vt:i4>80</vt:i4>
      </vt:variant>
      <vt:variant>
        <vt:i4>0</vt:i4>
      </vt:variant>
      <vt:variant>
        <vt:i4>5</vt:i4>
      </vt:variant>
      <vt:variant>
        <vt:lpwstr/>
      </vt:variant>
      <vt:variant>
        <vt:lpwstr>_Toc63422486</vt:lpwstr>
      </vt:variant>
      <vt:variant>
        <vt:i4>1507384</vt:i4>
      </vt:variant>
      <vt:variant>
        <vt:i4>74</vt:i4>
      </vt:variant>
      <vt:variant>
        <vt:i4>0</vt:i4>
      </vt:variant>
      <vt:variant>
        <vt:i4>5</vt:i4>
      </vt:variant>
      <vt:variant>
        <vt:lpwstr/>
      </vt:variant>
      <vt:variant>
        <vt:lpwstr>_Toc63422485</vt:lpwstr>
      </vt:variant>
      <vt:variant>
        <vt:i4>1441848</vt:i4>
      </vt:variant>
      <vt:variant>
        <vt:i4>68</vt:i4>
      </vt:variant>
      <vt:variant>
        <vt:i4>0</vt:i4>
      </vt:variant>
      <vt:variant>
        <vt:i4>5</vt:i4>
      </vt:variant>
      <vt:variant>
        <vt:lpwstr/>
      </vt:variant>
      <vt:variant>
        <vt:lpwstr>_Toc63422484</vt:lpwstr>
      </vt:variant>
      <vt:variant>
        <vt:i4>1114168</vt:i4>
      </vt:variant>
      <vt:variant>
        <vt:i4>62</vt:i4>
      </vt:variant>
      <vt:variant>
        <vt:i4>0</vt:i4>
      </vt:variant>
      <vt:variant>
        <vt:i4>5</vt:i4>
      </vt:variant>
      <vt:variant>
        <vt:lpwstr/>
      </vt:variant>
      <vt:variant>
        <vt:lpwstr>_Toc63422483</vt:lpwstr>
      </vt:variant>
      <vt:variant>
        <vt:i4>1048632</vt:i4>
      </vt:variant>
      <vt:variant>
        <vt:i4>56</vt:i4>
      </vt:variant>
      <vt:variant>
        <vt:i4>0</vt:i4>
      </vt:variant>
      <vt:variant>
        <vt:i4>5</vt:i4>
      </vt:variant>
      <vt:variant>
        <vt:lpwstr/>
      </vt:variant>
      <vt:variant>
        <vt:lpwstr>_Toc63422482</vt:lpwstr>
      </vt:variant>
      <vt:variant>
        <vt:i4>1245240</vt:i4>
      </vt:variant>
      <vt:variant>
        <vt:i4>50</vt:i4>
      </vt:variant>
      <vt:variant>
        <vt:i4>0</vt:i4>
      </vt:variant>
      <vt:variant>
        <vt:i4>5</vt:i4>
      </vt:variant>
      <vt:variant>
        <vt:lpwstr/>
      </vt:variant>
      <vt:variant>
        <vt:lpwstr>_Toc63422481</vt:lpwstr>
      </vt:variant>
      <vt:variant>
        <vt:i4>1179704</vt:i4>
      </vt:variant>
      <vt:variant>
        <vt:i4>44</vt:i4>
      </vt:variant>
      <vt:variant>
        <vt:i4>0</vt:i4>
      </vt:variant>
      <vt:variant>
        <vt:i4>5</vt:i4>
      </vt:variant>
      <vt:variant>
        <vt:lpwstr/>
      </vt:variant>
      <vt:variant>
        <vt:lpwstr>_Toc63422480</vt:lpwstr>
      </vt:variant>
      <vt:variant>
        <vt:i4>1769527</vt:i4>
      </vt:variant>
      <vt:variant>
        <vt:i4>38</vt:i4>
      </vt:variant>
      <vt:variant>
        <vt:i4>0</vt:i4>
      </vt:variant>
      <vt:variant>
        <vt:i4>5</vt:i4>
      </vt:variant>
      <vt:variant>
        <vt:lpwstr/>
      </vt:variant>
      <vt:variant>
        <vt:lpwstr>_Toc63422479</vt:lpwstr>
      </vt:variant>
      <vt:variant>
        <vt:i4>1703991</vt:i4>
      </vt:variant>
      <vt:variant>
        <vt:i4>32</vt:i4>
      </vt:variant>
      <vt:variant>
        <vt:i4>0</vt:i4>
      </vt:variant>
      <vt:variant>
        <vt:i4>5</vt:i4>
      </vt:variant>
      <vt:variant>
        <vt:lpwstr/>
      </vt:variant>
      <vt:variant>
        <vt:lpwstr>_Toc63422478</vt:lpwstr>
      </vt:variant>
      <vt:variant>
        <vt:i4>1376311</vt:i4>
      </vt:variant>
      <vt:variant>
        <vt:i4>26</vt:i4>
      </vt:variant>
      <vt:variant>
        <vt:i4>0</vt:i4>
      </vt:variant>
      <vt:variant>
        <vt:i4>5</vt:i4>
      </vt:variant>
      <vt:variant>
        <vt:lpwstr/>
      </vt:variant>
      <vt:variant>
        <vt:lpwstr>_Toc63422477</vt:lpwstr>
      </vt:variant>
      <vt:variant>
        <vt:i4>1310775</vt:i4>
      </vt:variant>
      <vt:variant>
        <vt:i4>20</vt:i4>
      </vt:variant>
      <vt:variant>
        <vt:i4>0</vt:i4>
      </vt:variant>
      <vt:variant>
        <vt:i4>5</vt:i4>
      </vt:variant>
      <vt:variant>
        <vt:lpwstr/>
      </vt:variant>
      <vt:variant>
        <vt:lpwstr>_Toc63422476</vt:lpwstr>
      </vt:variant>
      <vt:variant>
        <vt:i4>1507383</vt:i4>
      </vt:variant>
      <vt:variant>
        <vt:i4>14</vt:i4>
      </vt:variant>
      <vt:variant>
        <vt:i4>0</vt:i4>
      </vt:variant>
      <vt:variant>
        <vt:i4>5</vt:i4>
      </vt:variant>
      <vt:variant>
        <vt:lpwstr/>
      </vt:variant>
      <vt:variant>
        <vt:lpwstr>_Toc63422475</vt:lpwstr>
      </vt:variant>
      <vt:variant>
        <vt:i4>1441847</vt:i4>
      </vt:variant>
      <vt:variant>
        <vt:i4>8</vt:i4>
      </vt:variant>
      <vt:variant>
        <vt:i4>0</vt:i4>
      </vt:variant>
      <vt:variant>
        <vt:i4>5</vt:i4>
      </vt:variant>
      <vt:variant>
        <vt:lpwstr/>
      </vt:variant>
      <vt:variant>
        <vt:lpwstr>_Toc63422474</vt:lpwstr>
      </vt:variant>
      <vt:variant>
        <vt:i4>1114167</vt:i4>
      </vt:variant>
      <vt:variant>
        <vt:i4>2</vt:i4>
      </vt:variant>
      <vt:variant>
        <vt:i4>0</vt:i4>
      </vt:variant>
      <vt:variant>
        <vt:i4>5</vt:i4>
      </vt:variant>
      <vt:variant>
        <vt:lpwstr/>
      </vt:variant>
      <vt:variant>
        <vt:lpwstr>_Toc63422473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Rex</dc:creator>
  <cp:keywords/>
  <cp:lastModifiedBy>Osgood, Stewart Mr (ISS Comrcl-C2-21)</cp:lastModifiedBy>
  <cp:revision>2</cp:revision>
  <cp:lastPrinted>2011-04-12T19:10:00Z</cp:lastPrinted>
  <dcterms:created xsi:type="dcterms:W3CDTF">2021-03-12T11:29:00Z</dcterms:created>
  <dcterms:modified xsi:type="dcterms:W3CDTF">2021-03-12T11:29:00Z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0x010100DFC963FEBEAFFD439F1407C2DB1A7594</vt:lpwstr>
  </property>
</Properties>
</file>