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4FF3A" w14:textId="50DA9B17" w:rsidR="008F5F0A" w:rsidRPr="008F5F0A" w:rsidRDefault="008F5F0A" w:rsidP="008F5F0A">
      <w:pPr>
        <w:spacing w:before="100" w:beforeAutospacing="1" w:after="100" w:afterAutospacing="1" w:line="240" w:lineRule="auto"/>
        <w:jc w:val="center"/>
        <w:rPr>
          <w:rFonts w:ascii="Segoe UI" w:eastAsia="Times New Roman" w:hAnsi="Segoe UI" w:cs="Segoe UI"/>
          <w:b/>
          <w:bCs/>
          <w:sz w:val="28"/>
          <w:szCs w:val="28"/>
          <w:u w:val="single"/>
          <w:lang w:eastAsia="en-GB"/>
        </w:rPr>
      </w:pPr>
      <w:r w:rsidRPr="008F5F0A">
        <w:rPr>
          <w:rFonts w:ascii="Segoe UI" w:eastAsia="Times New Roman" w:hAnsi="Segoe UI" w:cs="Segoe UI"/>
          <w:b/>
          <w:bCs/>
          <w:sz w:val="28"/>
          <w:szCs w:val="28"/>
          <w:u w:val="single"/>
          <w:lang w:eastAsia="en-GB"/>
        </w:rPr>
        <w:t>Prior Information Notice</w:t>
      </w:r>
    </w:p>
    <w:p w14:paraId="6D7CA05D" w14:textId="07649081" w:rsidR="008F5F0A" w:rsidRPr="008F5F0A" w:rsidRDefault="008F5F0A" w:rsidP="008F5F0A">
      <w:pPr>
        <w:spacing w:before="100" w:beforeAutospacing="1" w:after="100" w:afterAutospacing="1" w:line="240" w:lineRule="auto"/>
        <w:jc w:val="center"/>
        <w:rPr>
          <w:rFonts w:ascii="Segoe UI" w:eastAsia="Times New Roman" w:hAnsi="Segoe UI" w:cs="Segoe UI"/>
          <w:b/>
          <w:bCs/>
          <w:sz w:val="24"/>
          <w:szCs w:val="24"/>
          <w:u w:val="single"/>
          <w:lang w:eastAsia="en-GB"/>
        </w:rPr>
      </w:pPr>
      <w:r w:rsidRPr="008F5F0A">
        <w:rPr>
          <w:rFonts w:ascii="Segoe UI" w:eastAsia="Times New Roman" w:hAnsi="Segoe UI" w:cs="Segoe UI"/>
          <w:b/>
          <w:bCs/>
          <w:sz w:val="24"/>
          <w:szCs w:val="24"/>
          <w:u w:val="single"/>
          <w:lang w:eastAsia="en-GB"/>
        </w:rPr>
        <w:t>Provision of Future Management Information System – PR 2022 094</w:t>
      </w:r>
    </w:p>
    <w:p w14:paraId="3FB124FB" w14:textId="5966220C"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 xml:space="preserve">The CPS is seeking to develop a CPS Future Management Information (FMI) System as a scalable, enterprise platform that will provide CPS business directorates (including HR, Finance and Casework) with the tools and support to collect useful and trustworthy data to be analysed with high-functioning data analytics capability. The solution (together with ongoing maintenance, </w:t>
      </w:r>
      <w:proofErr w:type="gramStart"/>
      <w:r w:rsidRPr="008F5F0A">
        <w:rPr>
          <w:rFonts w:ascii="Segoe UI" w:eastAsia="Times New Roman" w:hAnsi="Segoe UI" w:cs="Segoe UI"/>
          <w:i/>
          <w:iCs/>
          <w:lang w:eastAsia="en-GB"/>
        </w:rPr>
        <w:t>support</w:t>
      </w:r>
      <w:proofErr w:type="gramEnd"/>
      <w:r w:rsidRPr="008F5F0A">
        <w:rPr>
          <w:rFonts w:ascii="Segoe UI" w:eastAsia="Times New Roman" w:hAnsi="Segoe UI" w:cs="Segoe UI"/>
          <w:i/>
          <w:iCs/>
          <w:lang w:eastAsia="en-GB"/>
        </w:rPr>
        <w:t xml:space="preserve"> and upgrades) will be delivered by the service provider, we expect to future-proof the solution through additional enhancements over the duration of the contract, the interpretation and application of the database will be performed by internal CPS analysts </w:t>
      </w:r>
    </w:p>
    <w:p w14:paraId="1EEFDFC7" w14:textId="58247A83"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The current Casework Management Information System (MIS) has been in place for almost 20 years.  As of 08/06/22, the number of cases on the system was 14,832,370.   </w:t>
      </w:r>
      <w:r w:rsidRPr="008F5F0A">
        <w:rPr>
          <w:rFonts w:ascii="Segoe UI" w:eastAsia="Times New Roman" w:hAnsi="Segoe UI" w:cs="Segoe UI"/>
          <w:sz w:val="21"/>
          <w:szCs w:val="21"/>
          <w:lang w:eastAsia="en-GB"/>
        </w:rPr>
        <w:t xml:space="preserve"> </w:t>
      </w:r>
    </w:p>
    <w:p w14:paraId="0EA104BB" w14:textId="41FB1369"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 xml:space="preserve">A significant number of the fields in the database are automatically calculated within the data warehouse. We would anticipate that any new solution would be capable of replicating this database with the associated calculations (transition) within the new platform.   </w:t>
      </w:r>
    </w:p>
    <w:p w14:paraId="5C8FE8E2" w14:textId="6FB11457"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sz w:val="21"/>
          <w:szCs w:val="21"/>
          <w:lang w:eastAsia="en-GB"/>
        </w:rPr>
        <w:t xml:space="preserve">In addition to the casework data, there are many other key data sources including finance, HR, complaints, proceeds of crime and victims right of review (VRR).   This not a complete list but these (and additional databases) will be required to be incorporated into the data factory and many with will have similar calculations or transitions to MIS. </w:t>
      </w:r>
    </w:p>
    <w:p w14:paraId="71A92367" w14:textId="776635D4"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Further work is required to create single data standards and align the various data sources across the organisation.  This includes HR, finance as well as casework data.   </w:t>
      </w:r>
      <w:r w:rsidRPr="008F5F0A">
        <w:rPr>
          <w:rFonts w:ascii="Segoe UI" w:eastAsia="Times New Roman" w:hAnsi="Segoe UI" w:cs="Segoe UI"/>
          <w:sz w:val="21"/>
          <w:szCs w:val="21"/>
          <w:lang w:eastAsia="en-GB"/>
        </w:rPr>
        <w:t xml:space="preserve"> </w:t>
      </w:r>
    </w:p>
    <w:p w14:paraId="672BECC8" w14:textId="272BF955"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 xml:space="preserve">The system will need, as a minimum, to provide for near-live reporting with data sets updated at the end of each day.   </w:t>
      </w:r>
    </w:p>
    <w:p w14:paraId="5AEDF49A" w14:textId="5D08FA55"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 xml:space="preserve">The system will need to be scalable so that when new datasets (from same or different areas within the business) become available, they can be incorporated seamlessly into the system (reasonably quickly and inexpensively) </w:t>
      </w:r>
    </w:p>
    <w:p w14:paraId="6E2A31FA" w14:textId="04018728"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The system will automate how our people produce management information so they can spend less time on what figures are and add more value through interpretation and application.  </w:t>
      </w:r>
      <w:r w:rsidRPr="008F5F0A">
        <w:rPr>
          <w:rFonts w:ascii="Segoe UI" w:eastAsia="Times New Roman" w:hAnsi="Segoe UI" w:cs="Segoe UI"/>
          <w:sz w:val="21"/>
          <w:szCs w:val="21"/>
          <w:lang w:eastAsia="en-GB"/>
        </w:rPr>
        <w:t xml:space="preserve"> </w:t>
      </w:r>
    </w:p>
    <w:p w14:paraId="2C830123" w14:textId="49AABA4F"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The current CPS tactical solution is underpinned based on Microsoft technologies (Azure Data Factory and Power BI</w:t>
      </w:r>
      <w:proofErr w:type="gramStart"/>
      <w:r w:rsidRPr="008F5F0A">
        <w:rPr>
          <w:rFonts w:ascii="Segoe UI" w:eastAsia="Times New Roman" w:hAnsi="Segoe UI" w:cs="Segoe UI"/>
          <w:i/>
          <w:iCs/>
          <w:lang w:eastAsia="en-GB"/>
        </w:rPr>
        <w:t>),</w:t>
      </w:r>
      <w:proofErr w:type="gramEnd"/>
      <w:r w:rsidRPr="008F5F0A">
        <w:rPr>
          <w:rFonts w:ascii="Segoe UI" w:eastAsia="Times New Roman" w:hAnsi="Segoe UI" w:cs="Segoe UI"/>
          <w:i/>
          <w:iCs/>
          <w:lang w:eastAsia="en-GB"/>
        </w:rPr>
        <w:t xml:space="preserve"> however the Organisation will consider alternative options for a proven solution that will deliver the required business outcomes. </w:t>
      </w:r>
      <w:r w:rsidRPr="008F5F0A">
        <w:rPr>
          <w:rFonts w:ascii="Segoe UI" w:eastAsia="Times New Roman" w:hAnsi="Segoe UI" w:cs="Segoe UI"/>
          <w:sz w:val="21"/>
          <w:szCs w:val="21"/>
          <w:lang w:eastAsia="en-GB"/>
        </w:rPr>
        <w:t xml:space="preserve"> </w:t>
      </w:r>
    </w:p>
    <w:p w14:paraId="08A4485C" w14:textId="35BA4C0E"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Suppliers are asked to provide information on how they would approach the challenge outlined above.  The transfer of the data will need to take place automatically with the minimum of staff involvement.  Accuracy is of the upmost importance and all new reporting that would be provided through the data factory will need to accurately correlate against all reporting outputs that are provided within the current legacy systems. </w:t>
      </w:r>
      <w:r w:rsidRPr="008F5F0A">
        <w:rPr>
          <w:rFonts w:ascii="Segoe UI" w:eastAsia="Times New Roman" w:hAnsi="Segoe UI" w:cs="Segoe UI"/>
          <w:sz w:val="21"/>
          <w:szCs w:val="21"/>
          <w:lang w:eastAsia="en-GB"/>
        </w:rPr>
        <w:t xml:space="preserve"> </w:t>
      </w:r>
    </w:p>
    <w:p w14:paraId="21789949" w14:textId="77777777"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lastRenderedPageBreak/>
        <w:t xml:space="preserve">It is fundamental important to note that we are not starting this work from scratch.  A discovery phase has been completed together with </w:t>
      </w:r>
      <w:proofErr w:type="gramStart"/>
      <w:r w:rsidRPr="008F5F0A">
        <w:rPr>
          <w:rFonts w:ascii="Segoe UI" w:eastAsia="Times New Roman" w:hAnsi="Segoe UI" w:cs="Segoe UI"/>
          <w:i/>
          <w:iCs/>
          <w:lang w:eastAsia="en-GB"/>
        </w:rPr>
        <w:t>high and low level</w:t>
      </w:r>
      <w:proofErr w:type="gramEnd"/>
      <w:r w:rsidRPr="008F5F0A">
        <w:rPr>
          <w:rFonts w:ascii="Segoe UI" w:eastAsia="Times New Roman" w:hAnsi="Segoe UI" w:cs="Segoe UI"/>
          <w:i/>
          <w:iCs/>
          <w:lang w:eastAsia="en-GB"/>
        </w:rPr>
        <w:t xml:space="preserve"> design and a proof of concept stage.   </w:t>
      </w:r>
      <w:r w:rsidRPr="008F5F0A">
        <w:rPr>
          <w:rFonts w:ascii="Segoe UI" w:eastAsia="Times New Roman" w:hAnsi="Segoe UI" w:cs="Segoe UI"/>
          <w:sz w:val="21"/>
          <w:szCs w:val="21"/>
          <w:lang w:eastAsia="en-GB"/>
        </w:rPr>
        <w:t xml:space="preserve"> </w:t>
      </w:r>
    </w:p>
    <w:p w14:paraId="14173558" w14:textId="77777777" w:rsidR="008F5F0A" w:rsidRDefault="008F5F0A" w:rsidP="008F5F0A">
      <w:pPr>
        <w:spacing w:before="100" w:beforeAutospacing="1" w:after="100" w:afterAutospacing="1" w:line="240" w:lineRule="auto"/>
        <w:rPr>
          <w:rFonts w:ascii="Segoe UI" w:eastAsia="Times New Roman" w:hAnsi="Segoe UI" w:cs="Segoe UI"/>
          <w:i/>
          <w:iCs/>
          <w:lang w:eastAsia="en-GB"/>
        </w:rPr>
      </w:pPr>
    </w:p>
    <w:p w14:paraId="2A9D5146" w14:textId="47048961" w:rsidR="008F5F0A" w:rsidRPr="008F5F0A" w:rsidRDefault="008F5F0A" w:rsidP="008F5F0A">
      <w:pPr>
        <w:spacing w:before="100" w:beforeAutospacing="1" w:after="100" w:afterAutospacing="1" w:line="240" w:lineRule="auto"/>
        <w:rPr>
          <w:rFonts w:ascii="Segoe UI" w:eastAsia="Times New Roman" w:hAnsi="Segoe UI" w:cs="Segoe UI"/>
          <w:sz w:val="21"/>
          <w:szCs w:val="21"/>
          <w:lang w:eastAsia="en-GB"/>
        </w:rPr>
      </w:pPr>
      <w:r w:rsidRPr="008F5F0A">
        <w:rPr>
          <w:rFonts w:ascii="Segoe UI" w:eastAsia="Times New Roman" w:hAnsi="Segoe UI" w:cs="Segoe UI"/>
          <w:i/>
          <w:iCs/>
          <w:lang w:eastAsia="en-GB"/>
        </w:rPr>
        <w:t>The CPS is considering the workstreams as follows: </w:t>
      </w:r>
      <w:r w:rsidRPr="008F5F0A">
        <w:rPr>
          <w:rFonts w:ascii="Segoe UI" w:eastAsia="Times New Roman" w:hAnsi="Segoe UI" w:cs="Segoe UI"/>
          <w:sz w:val="21"/>
          <w:szCs w:val="21"/>
          <w:lang w:eastAsia="en-GB"/>
        </w:rPr>
        <w:t xml:space="preserve"> </w:t>
      </w:r>
    </w:p>
    <w:p w14:paraId="7043B668" w14:textId="77777777" w:rsidR="008F5F0A" w:rsidRPr="008F5F0A" w:rsidRDefault="008F5F0A" w:rsidP="008F5F0A">
      <w:pPr>
        <w:numPr>
          <w:ilvl w:val="0"/>
          <w:numId w:val="1"/>
        </w:numPr>
        <w:spacing w:before="100" w:beforeAutospacing="1" w:after="100" w:afterAutospacing="1" w:line="240" w:lineRule="auto"/>
        <w:ind w:left="1200"/>
        <w:rPr>
          <w:rFonts w:ascii="Segoe UI" w:eastAsia="Times New Roman" w:hAnsi="Segoe UI" w:cs="Segoe UI"/>
          <w:sz w:val="21"/>
          <w:szCs w:val="21"/>
          <w:lang w:eastAsia="en-GB"/>
        </w:rPr>
      </w:pPr>
      <w:r w:rsidRPr="008F5F0A">
        <w:rPr>
          <w:rFonts w:ascii="Segoe UI" w:eastAsia="Times New Roman" w:hAnsi="Segoe UI" w:cs="Segoe UI"/>
          <w:i/>
          <w:iCs/>
          <w:lang w:eastAsia="en-GB"/>
        </w:rPr>
        <w:t xml:space="preserve">FMI platform – design, implementation, build and </w:t>
      </w:r>
      <w:proofErr w:type="gramStart"/>
      <w:r w:rsidRPr="008F5F0A">
        <w:rPr>
          <w:rFonts w:ascii="Segoe UI" w:eastAsia="Times New Roman" w:hAnsi="Segoe UI" w:cs="Segoe UI"/>
          <w:i/>
          <w:iCs/>
          <w:lang w:eastAsia="en-GB"/>
        </w:rPr>
        <w:t>support;</w:t>
      </w:r>
      <w:proofErr w:type="gramEnd"/>
      <w:r w:rsidRPr="008F5F0A">
        <w:rPr>
          <w:rFonts w:ascii="Segoe UI" w:eastAsia="Times New Roman" w:hAnsi="Segoe UI" w:cs="Segoe UI"/>
          <w:i/>
          <w:iCs/>
          <w:lang w:eastAsia="en-GB"/>
        </w:rPr>
        <w:t> </w:t>
      </w:r>
    </w:p>
    <w:p w14:paraId="70B994A9" w14:textId="77777777" w:rsidR="008F5F0A" w:rsidRPr="008F5F0A" w:rsidRDefault="008F5F0A" w:rsidP="008F5F0A">
      <w:pPr>
        <w:spacing w:before="100" w:beforeAutospacing="1" w:after="100" w:afterAutospacing="1" w:line="240" w:lineRule="auto"/>
        <w:ind w:left="1080"/>
        <w:rPr>
          <w:rFonts w:ascii="Segoe UI" w:eastAsia="Times New Roman" w:hAnsi="Segoe UI" w:cs="Segoe UI"/>
          <w:sz w:val="21"/>
          <w:szCs w:val="21"/>
          <w:lang w:eastAsia="en-GB"/>
        </w:rPr>
      </w:pPr>
      <w:r w:rsidRPr="008F5F0A">
        <w:rPr>
          <w:rFonts w:ascii="Segoe UI" w:eastAsia="Times New Roman" w:hAnsi="Segoe UI" w:cs="Segoe UI"/>
          <w:i/>
          <w:iCs/>
          <w:lang w:eastAsia="en-GB"/>
        </w:rPr>
        <w:t> </w:t>
      </w:r>
      <w:r w:rsidRPr="008F5F0A">
        <w:rPr>
          <w:rFonts w:ascii="Segoe UI" w:eastAsia="Times New Roman" w:hAnsi="Segoe UI" w:cs="Segoe UI"/>
          <w:sz w:val="21"/>
          <w:szCs w:val="21"/>
          <w:lang w:eastAsia="en-GB"/>
        </w:rPr>
        <w:t xml:space="preserve"> </w:t>
      </w:r>
    </w:p>
    <w:p w14:paraId="1A89125B" w14:textId="77777777" w:rsidR="008F5F0A" w:rsidRPr="008F5F0A" w:rsidRDefault="008F5F0A" w:rsidP="008F5F0A">
      <w:pPr>
        <w:numPr>
          <w:ilvl w:val="0"/>
          <w:numId w:val="2"/>
        </w:numPr>
        <w:spacing w:before="100" w:beforeAutospacing="1" w:after="100" w:afterAutospacing="1" w:line="240" w:lineRule="auto"/>
        <w:ind w:left="1200"/>
        <w:rPr>
          <w:rFonts w:ascii="Segoe UI" w:eastAsia="Times New Roman" w:hAnsi="Segoe UI" w:cs="Segoe UI"/>
          <w:sz w:val="21"/>
          <w:szCs w:val="21"/>
          <w:lang w:eastAsia="en-GB"/>
        </w:rPr>
      </w:pPr>
      <w:r w:rsidRPr="008F5F0A">
        <w:rPr>
          <w:rFonts w:ascii="Segoe UI" w:eastAsia="Times New Roman" w:hAnsi="Segoe UI" w:cs="Segoe UI"/>
          <w:i/>
          <w:iCs/>
          <w:lang w:eastAsia="en-GB"/>
        </w:rPr>
        <w:t xml:space="preserve">Data Analysis – defining and improving data quality and standards for the FMI </w:t>
      </w:r>
      <w:proofErr w:type="gramStart"/>
      <w:r w:rsidRPr="008F5F0A">
        <w:rPr>
          <w:rFonts w:ascii="Segoe UI" w:eastAsia="Times New Roman" w:hAnsi="Segoe UI" w:cs="Segoe UI"/>
          <w:i/>
          <w:iCs/>
          <w:lang w:eastAsia="en-GB"/>
        </w:rPr>
        <w:t>system;</w:t>
      </w:r>
      <w:proofErr w:type="gramEnd"/>
      <w:r w:rsidRPr="008F5F0A">
        <w:rPr>
          <w:rFonts w:ascii="Segoe UI" w:eastAsia="Times New Roman" w:hAnsi="Segoe UI" w:cs="Segoe UI"/>
          <w:i/>
          <w:iCs/>
          <w:lang w:eastAsia="en-GB"/>
        </w:rPr>
        <w:t> </w:t>
      </w:r>
    </w:p>
    <w:p w14:paraId="1791E362" w14:textId="77777777" w:rsidR="008F5F0A" w:rsidRPr="008F5F0A" w:rsidRDefault="008F5F0A" w:rsidP="008F5F0A">
      <w:pPr>
        <w:spacing w:before="100" w:beforeAutospacing="1" w:after="100" w:afterAutospacing="1" w:line="240" w:lineRule="auto"/>
        <w:ind w:left="720"/>
        <w:rPr>
          <w:rFonts w:ascii="Segoe UI" w:eastAsia="Times New Roman" w:hAnsi="Segoe UI" w:cs="Segoe UI"/>
          <w:sz w:val="21"/>
          <w:szCs w:val="21"/>
          <w:lang w:eastAsia="en-GB"/>
        </w:rPr>
      </w:pPr>
      <w:r w:rsidRPr="008F5F0A">
        <w:rPr>
          <w:rFonts w:ascii="Segoe UI" w:eastAsia="Times New Roman" w:hAnsi="Segoe UI" w:cs="Segoe UI"/>
          <w:i/>
          <w:iCs/>
          <w:lang w:eastAsia="en-GB"/>
        </w:rPr>
        <w:t> </w:t>
      </w:r>
      <w:r w:rsidRPr="008F5F0A">
        <w:rPr>
          <w:rFonts w:ascii="Segoe UI" w:eastAsia="Times New Roman" w:hAnsi="Segoe UI" w:cs="Segoe UI"/>
          <w:sz w:val="21"/>
          <w:szCs w:val="21"/>
          <w:lang w:eastAsia="en-GB"/>
        </w:rPr>
        <w:t xml:space="preserve"> </w:t>
      </w:r>
    </w:p>
    <w:p w14:paraId="52CCF487" w14:textId="77777777" w:rsidR="008F5F0A" w:rsidRPr="008F5F0A" w:rsidRDefault="008F5F0A" w:rsidP="008F5F0A">
      <w:pPr>
        <w:numPr>
          <w:ilvl w:val="0"/>
          <w:numId w:val="3"/>
        </w:numPr>
        <w:spacing w:before="100" w:beforeAutospacing="1" w:after="100" w:afterAutospacing="1" w:line="240" w:lineRule="auto"/>
        <w:ind w:left="1200"/>
        <w:rPr>
          <w:rFonts w:ascii="Segoe UI" w:eastAsia="Times New Roman" w:hAnsi="Segoe UI" w:cs="Segoe UI"/>
          <w:sz w:val="21"/>
          <w:szCs w:val="21"/>
          <w:lang w:eastAsia="en-GB"/>
        </w:rPr>
      </w:pPr>
      <w:r w:rsidRPr="008F5F0A">
        <w:rPr>
          <w:rFonts w:ascii="Segoe UI" w:eastAsia="Times New Roman" w:hAnsi="Segoe UI" w:cs="Segoe UI"/>
          <w:i/>
          <w:iCs/>
          <w:lang w:eastAsia="en-GB"/>
        </w:rPr>
        <w:t>Centre of Excellence (</w:t>
      </w:r>
      <w:proofErr w:type="spellStart"/>
      <w:r w:rsidRPr="008F5F0A">
        <w:rPr>
          <w:rFonts w:ascii="Segoe UI" w:eastAsia="Times New Roman" w:hAnsi="Segoe UI" w:cs="Segoe UI"/>
          <w:i/>
          <w:iCs/>
          <w:lang w:eastAsia="en-GB"/>
        </w:rPr>
        <w:t>CoE</w:t>
      </w:r>
      <w:proofErr w:type="spellEnd"/>
      <w:r w:rsidRPr="008F5F0A">
        <w:rPr>
          <w:rFonts w:ascii="Segoe UI" w:eastAsia="Times New Roman" w:hAnsi="Segoe UI" w:cs="Segoe UI"/>
          <w:i/>
          <w:iCs/>
          <w:lang w:eastAsia="en-GB"/>
        </w:rPr>
        <w:t xml:space="preserve">) - supporting the rollout to the CPS Business Teams via the support and guidance of </w:t>
      </w:r>
      <w:proofErr w:type="gramStart"/>
      <w:r w:rsidRPr="008F5F0A">
        <w:rPr>
          <w:rFonts w:ascii="Segoe UI" w:eastAsia="Times New Roman" w:hAnsi="Segoe UI" w:cs="Segoe UI"/>
          <w:i/>
          <w:iCs/>
          <w:lang w:eastAsia="en-GB"/>
        </w:rPr>
        <w:t>a</w:t>
      </w:r>
      <w:proofErr w:type="gramEnd"/>
      <w:r w:rsidRPr="008F5F0A">
        <w:rPr>
          <w:rFonts w:ascii="Segoe UI" w:eastAsia="Times New Roman" w:hAnsi="Segoe UI" w:cs="Segoe UI"/>
          <w:i/>
          <w:iCs/>
          <w:lang w:eastAsia="en-GB"/>
        </w:rPr>
        <w:t xml:space="preserve"> FMI </w:t>
      </w:r>
      <w:proofErr w:type="spellStart"/>
      <w:r w:rsidRPr="008F5F0A">
        <w:rPr>
          <w:rFonts w:ascii="Segoe UI" w:eastAsia="Times New Roman" w:hAnsi="Segoe UI" w:cs="Segoe UI"/>
          <w:i/>
          <w:iCs/>
          <w:lang w:eastAsia="en-GB"/>
        </w:rPr>
        <w:t>CoE</w:t>
      </w:r>
      <w:proofErr w:type="spellEnd"/>
      <w:r w:rsidRPr="008F5F0A">
        <w:rPr>
          <w:rFonts w:ascii="Segoe UI" w:eastAsia="Times New Roman" w:hAnsi="Segoe UI" w:cs="Segoe UI"/>
          <w:i/>
          <w:iCs/>
          <w:lang w:eastAsia="en-GB"/>
        </w:rPr>
        <w:t>  </w:t>
      </w:r>
    </w:p>
    <w:p w14:paraId="1BCDB54A" w14:textId="77777777" w:rsidR="008F5F0A" w:rsidRPr="008F5F0A" w:rsidRDefault="008F5F0A" w:rsidP="008F5F0A">
      <w:pPr>
        <w:spacing w:before="100" w:beforeAutospacing="1" w:after="100" w:afterAutospacing="1" w:line="240" w:lineRule="auto"/>
        <w:ind w:left="720"/>
        <w:rPr>
          <w:rFonts w:ascii="Segoe UI" w:eastAsia="Times New Roman" w:hAnsi="Segoe UI" w:cs="Segoe UI"/>
          <w:sz w:val="21"/>
          <w:szCs w:val="21"/>
          <w:lang w:eastAsia="en-GB"/>
        </w:rPr>
      </w:pPr>
      <w:r w:rsidRPr="008F5F0A">
        <w:rPr>
          <w:rFonts w:ascii="Segoe UI" w:eastAsia="Times New Roman" w:hAnsi="Segoe UI" w:cs="Segoe UI"/>
          <w:i/>
          <w:iCs/>
          <w:lang w:eastAsia="en-GB"/>
        </w:rPr>
        <w:t> </w:t>
      </w:r>
      <w:r w:rsidRPr="008F5F0A">
        <w:rPr>
          <w:rFonts w:ascii="Segoe UI" w:eastAsia="Times New Roman" w:hAnsi="Segoe UI" w:cs="Segoe UI"/>
          <w:sz w:val="21"/>
          <w:szCs w:val="21"/>
          <w:lang w:eastAsia="en-GB"/>
        </w:rPr>
        <w:t xml:space="preserve"> </w:t>
      </w:r>
    </w:p>
    <w:p w14:paraId="3DB08DFB" w14:textId="77777777" w:rsidR="008F5F0A" w:rsidRPr="008F5F0A" w:rsidRDefault="008F5F0A" w:rsidP="008F5F0A">
      <w:pPr>
        <w:numPr>
          <w:ilvl w:val="0"/>
          <w:numId w:val="4"/>
        </w:numPr>
        <w:spacing w:before="100" w:beforeAutospacing="1" w:after="100" w:afterAutospacing="1" w:line="240" w:lineRule="auto"/>
        <w:ind w:left="1200"/>
        <w:rPr>
          <w:rFonts w:ascii="Segoe UI" w:eastAsia="Times New Roman" w:hAnsi="Segoe UI" w:cs="Segoe UI"/>
          <w:sz w:val="21"/>
          <w:szCs w:val="21"/>
          <w:lang w:eastAsia="en-GB"/>
        </w:rPr>
      </w:pPr>
      <w:r w:rsidRPr="008F5F0A">
        <w:rPr>
          <w:rFonts w:ascii="Segoe UI" w:eastAsia="Times New Roman" w:hAnsi="Segoe UI" w:cs="Segoe UI"/>
          <w:i/>
          <w:iCs/>
          <w:lang w:eastAsia="en-GB"/>
        </w:rPr>
        <w:t xml:space="preserve">Legacy systems – establishing a roadmap and transition for CPS Management Reporting </w:t>
      </w:r>
      <w:proofErr w:type="gramStart"/>
      <w:r w:rsidRPr="008F5F0A">
        <w:rPr>
          <w:rFonts w:ascii="Segoe UI" w:eastAsia="Times New Roman" w:hAnsi="Segoe UI" w:cs="Segoe UI"/>
          <w:i/>
          <w:iCs/>
          <w:lang w:eastAsia="en-GB"/>
        </w:rPr>
        <w:t>in order to</w:t>
      </w:r>
      <w:proofErr w:type="gramEnd"/>
      <w:r w:rsidRPr="008F5F0A">
        <w:rPr>
          <w:rFonts w:ascii="Segoe UI" w:eastAsia="Times New Roman" w:hAnsi="Segoe UI" w:cs="Segoe UI"/>
          <w:i/>
          <w:iCs/>
          <w:lang w:eastAsia="en-GB"/>
        </w:rPr>
        <w:t xml:space="preserve"> decommission the legacy MIS system whilst safeguarding the MIS data. </w:t>
      </w:r>
    </w:p>
    <w:p w14:paraId="6F98CD9B" w14:textId="2B91FB7F" w:rsidR="002209D0" w:rsidRDefault="002209D0" w:rsidP="008F5F0A"/>
    <w:sectPr w:rsidR="00220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4E96"/>
    <w:multiLevelType w:val="multilevel"/>
    <w:tmpl w:val="3FB8E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10EE2"/>
    <w:multiLevelType w:val="multilevel"/>
    <w:tmpl w:val="410A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83785B"/>
    <w:multiLevelType w:val="multilevel"/>
    <w:tmpl w:val="0A6E6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C056C"/>
    <w:multiLevelType w:val="multilevel"/>
    <w:tmpl w:val="484C08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0A"/>
    <w:rsid w:val="002209D0"/>
    <w:rsid w:val="008F5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9F95"/>
  <w15:chartTrackingRefBased/>
  <w15:docId w15:val="{18853114-E061-4EB4-8854-C008FD59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5F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2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Mellish</dc:creator>
  <cp:keywords/>
  <dc:description/>
  <cp:lastModifiedBy>Jack Mellish</cp:lastModifiedBy>
  <cp:revision>1</cp:revision>
  <dcterms:created xsi:type="dcterms:W3CDTF">2022-07-08T09:21:00Z</dcterms:created>
  <dcterms:modified xsi:type="dcterms:W3CDTF">2022-07-08T09:25:00Z</dcterms:modified>
</cp:coreProperties>
</file>