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92661" w14:textId="2EB15887" w:rsidR="005A32BD" w:rsidRPr="00497997" w:rsidRDefault="005A32BD" w:rsidP="00510A2C">
      <w:pPr>
        <w:rPr>
          <w:rFonts w:cs="Arial"/>
          <w:b/>
          <w:bCs/>
          <w:sz w:val="24"/>
          <w:szCs w:val="24"/>
        </w:rPr>
      </w:pPr>
      <w:r w:rsidRPr="00497997">
        <w:rPr>
          <w:rFonts w:cs="Arial"/>
          <w:noProof/>
          <w:sz w:val="24"/>
          <w:szCs w:val="24"/>
        </w:rPr>
        <w:drawing>
          <wp:inline distT="0" distB="0" distL="0" distR="0" wp14:anchorId="66D61BD0" wp14:editId="1C810160">
            <wp:extent cx="2682582" cy="6858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83058" cy="685922"/>
                    </a:xfrm>
                    <a:prstGeom prst="rect">
                      <a:avLst/>
                    </a:prstGeom>
                  </pic:spPr>
                </pic:pic>
              </a:graphicData>
            </a:graphic>
          </wp:inline>
        </w:drawing>
      </w:r>
    </w:p>
    <w:p w14:paraId="1C74BB3B" w14:textId="77777777" w:rsidR="004047E5" w:rsidRDefault="004047E5" w:rsidP="00510A2C">
      <w:pPr>
        <w:rPr>
          <w:rFonts w:cs="Arial"/>
          <w:b/>
          <w:bCs/>
          <w:sz w:val="24"/>
          <w:szCs w:val="24"/>
        </w:rPr>
      </w:pPr>
    </w:p>
    <w:p w14:paraId="0937EDA7" w14:textId="77777777" w:rsidR="002F1DC7" w:rsidRDefault="002F1DC7" w:rsidP="00510A2C">
      <w:pPr>
        <w:rPr>
          <w:rFonts w:cs="Arial"/>
          <w:b/>
          <w:bCs/>
          <w:sz w:val="24"/>
          <w:szCs w:val="24"/>
        </w:rPr>
      </w:pPr>
    </w:p>
    <w:p w14:paraId="6897312C" w14:textId="77777777" w:rsidR="002F1DC7" w:rsidRDefault="002F1DC7" w:rsidP="00510A2C">
      <w:pPr>
        <w:rPr>
          <w:rFonts w:cs="Arial"/>
          <w:b/>
          <w:bCs/>
          <w:sz w:val="24"/>
          <w:szCs w:val="24"/>
        </w:rPr>
      </w:pPr>
    </w:p>
    <w:p w14:paraId="13168153" w14:textId="77777777" w:rsidR="002F1DC7" w:rsidRDefault="002F1DC7" w:rsidP="00510A2C">
      <w:pPr>
        <w:rPr>
          <w:rFonts w:cs="Arial"/>
          <w:b/>
          <w:bCs/>
          <w:sz w:val="24"/>
          <w:szCs w:val="24"/>
        </w:rPr>
      </w:pPr>
    </w:p>
    <w:p w14:paraId="2DC6EB91" w14:textId="77777777" w:rsidR="002F1DC7" w:rsidRPr="00497997" w:rsidRDefault="002F1DC7" w:rsidP="00510A2C">
      <w:pPr>
        <w:rPr>
          <w:rFonts w:cs="Arial"/>
          <w:b/>
          <w:bCs/>
          <w:sz w:val="24"/>
          <w:szCs w:val="24"/>
        </w:rPr>
      </w:pPr>
    </w:p>
    <w:p w14:paraId="74D126FA" w14:textId="18219120" w:rsidR="005946F9" w:rsidRPr="00010A66" w:rsidRDefault="00766D4A" w:rsidP="00972312">
      <w:pPr>
        <w:jc w:val="center"/>
        <w:rPr>
          <w:rFonts w:cs="Arial"/>
          <w:b/>
          <w:bCs/>
          <w:sz w:val="24"/>
          <w:szCs w:val="24"/>
        </w:rPr>
      </w:pPr>
      <w:r w:rsidRPr="003867E5">
        <w:rPr>
          <w:rFonts w:cs="Arial"/>
          <w:b/>
          <w:bCs/>
          <w:sz w:val="24"/>
          <w:szCs w:val="24"/>
        </w:rPr>
        <w:t xml:space="preserve">Date of issue: </w:t>
      </w:r>
      <w:r w:rsidR="00A25633">
        <w:rPr>
          <w:rFonts w:cs="Arial"/>
          <w:b/>
          <w:bCs/>
          <w:sz w:val="24"/>
          <w:szCs w:val="24"/>
        </w:rPr>
        <w:t>21</w:t>
      </w:r>
      <w:r w:rsidR="003747D1">
        <w:rPr>
          <w:rFonts w:cs="Arial"/>
          <w:b/>
          <w:bCs/>
          <w:sz w:val="24"/>
          <w:szCs w:val="24"/>
        </w:rPr>
        <w:t xml:space="preserve"> </w:t>
      </w:r>
      <w:r w:rsidR="00B251F9">
        <w:rPr>
          <w:rFonts w:cs="Arial"/>
          <w:b/>
          <w:bCs/>
          <w:sz w:val="24"/>
          <w:szCs w:val="24"/>
        </w:rPr>
        <w:t xml:space="preserve">August </w:t>
      </w:r>
      <w:r w:rsidR="005946F9" w:rsidRPr="003867E5">
        <w:rPr>
          <w:rFonts w:cs="Arial"/>
          <w:b/>
          <w:bCs/>
          <w:sz w:val="24"/>
          <w:szCs w:val="24"/>
        </w:rPr>
        <w:t>2024</w:t>
      </w:r>
    </w:p>
    <w:p w14:paraId="48097F15" w14:textId="0CE1E4FF" w:rsidR="00C12759" w:rsidRPr="00BB2E91" w:rsidRDefault="00245B47" w:rsidP="001D1A71">
      <w:pPr>
        <w:jc w:val="center"/>
        <w:rPr>
          <w:rFonts w:cs="Arial"/>
          <w:b/>
          <w:bCs/>
          <w:sz w:val="24"/>
          <w:szCs w:val="24"/>
        </w:rPr>
      </w:pPr>
      <w:r w:rsidRPr="00010A66">
        <w:rPr>
          <w:rFonts w:cs="Arial"/>
          <w:b/>
          <w:bCs/>
          <w:sz w:val="24"/>
          <w:szCs w:val="24"/>
        </w:rPr>
        <w:t>MHR</w:t>
      </w:r>
      <w:r w:rsidR="00E30C38" w:rsidRPr="00010A66">
        <w:rPr>
          <w:rFonts w:cs="Arial"/>
          <w:b/>
          <w:bCs/>
          <w:sz w:val="24"/>
          <w:szCs w:val="24"/>
        </w:rPr>
        <w:t xml:space="preserve">A </w:t>
      </w:r>
      <w:r w:rsidR="00255CB9" w:rsidRPr="00010A66">
        <w:rPr>
          <w:rFonts w:cs="Arial"/>
          <w:b/>
          <w:bCs/>
          <w:sz w:val="24"/>
          <w:szCs w:val="24"/>
        </w:rPr>
        <w:t xml:space="preserve">Risk and Safety </w:t>
      </w:r>
      <w:r w:rsidR="00E30C38" w:rsidRPr="00010A66">
        <w:rPr>
          <w:rFonts w:cs="Arial"/>
          <w:b/>
          <w:bCs/>
          <w:sz w:val="24"/>
          <w:szCs w:val="24"/>
        </w:rPr>
        <w:t xml:space="preserve">Communications </w:t>
      </w:r>
      <w:r w:rsidR="00E30C38" w:rsidRPr="00BB2E91">
        <w:rPr>
          <w:rFonts w:cs="Arial"/>
          <w:b/>
          <w:bCs/>
          <w:sz w:val="24"/>
          <w:szCs w:val="24"/>
        </w:rPr>
        <w:t>Project</w:t>
      </w:r>
      <w:r w:rsidR="001D1A71" w:rsidRPr="00BB2E91">
        <w:rPr>
          <w:rFonts w:cs="Arial"/>
          <w:b/>
          <w:bCs/>
          <w:sz w:val="24"/>
          <w:szCs w:val="24"/>
        </w:rPr>
        <w:t xml:space="preserve"> </w:t>
      </w:r>
      <w:r w:rsidR="00766D4A" w:rsidRPr="00BB2E91">
        <w:rPr>
          <w:rFonts w:cs="Arial"/>
          <w:b/>
          <w:bCs/>
          <w:sz w:val="24"/>
          <w:szCs w:val="24"/>
        </w:rPr>
        <w:t xml:space="preserve">- Ref: </w:t>
      </w:r>
      <w:r w:rsidR="00A25633" w:rsidRPr="00BB2E91">
        <w:rPr>
          <w:rFonts w:cs="Arial"/>
          <w:b/>
          <w:bCs/>
          <w:sz w:val="24"/>
          <w:szCs w:val="24"/>
        </w:rPr>
        <w:t>C302172</w:t>
      </w:r>
    </w:p>
    <w:p w14:paraId="7967A014" w14:textId="4548D2EE" w:rsidR="00836558" w:rsidRPr="00BB2E91" w:rsidRDefault="001D1A71" w:rsidP="00836558">
      <w:pPr>
        <w:jc w:val="center"/>
        <w:rPr>
          <w:rFonts w:cs="Arial"/>
          <w:b/>
          <w:bCs/>
          <w:sz w:val="24"/>
          <w:szCs w:val="24"/>
        </w:rPr>
      </w:pPr>
      <w:r w:rsidRPr="00BB2E91">
        <w:rPr>
          <w:rFonts w:cs="Arial"/>
          <w:b/>
          <w:bCs/>
          <w:sz w:val="24"/>
          <w:szCs w:val="24"/>
        </w:rPr>
        <w:t xml:space="preserve">Early Market Engagement </w:t>
      </w:r>
      <w:r w:rsidR="009836EC" w:rsidRPr="00BB2E91">
        <w:rPr>
          <w:rFonts w:cs="Arial"/>
          <w:b/>
          <w:bCs/>
          <w:sz w:val="24"/>
          <w:szCs w:val="24"/>
        </w:rPr>
        <w:t>and</w:t>
      </w:r>
      <w:r w:rsidR="00C12759" w:rsidRPr="00BB2E91">
        <w:rPr>
          <w:rFonts w:cs="Arial"/>
          <w:b/>
          <w:bCs/>
          <w:sz w:val="24"/>
          <w:szCs w:val="24"/>
        </w:rPr>
        <w:t xml:space="preserve"> Request for Information</w:t>
      </w:r>
    </w:p>
    <w:p w14:paraId="088C9A5F" w14:textId="43FDAA87" w:rsidR="00836558" w:rsidRPr="00BB2E91" w:rsidRDefault="00836558" w:rsidP="00301C00">
      <w:pPr>
        <w:jc w:val="center"/>
        <w:rPr>
          <w:rFonts w:cs="Arial"/>
          <w:b/>
          <w:bCs/>
          <w:sz w:val="24"/>
          <w:szCs w:val="24"/>
        </w:rPr>
      </w:pPr>
      <w:r w:rsidRPr="00BB2E91">
        <w:rPr>
          <w:rFonts w:cs="Arial"/>
          <w:b/>
          <w:bCs/>
          <w:sz w:val="24"/>
          <w:szCs w:val="24"/>
        </w:rPr>
        <w:t xml:space="preserve">Deadline for </w:t>
      </w:r>
      <w:r w:rsidR="00301C00">
        <w:rPr>
          <w:rFonts w:cs="Arial"/>
          <w:b/>
          <w:bCs/>
          <w:sz w:val="24"/>
          <w:szCs w:val="24"/>
        </w:rPr>
        <w:t xml:space="preserve">RFI </w:t>
      </w:r>
      <w:r w:rsidRPr="00BB2E91">
        <w:rPr>
          <w:rFonts w:cs="Arial"/>
          <w:b/>
          <w:bCs/>
          <w:sz w:val="24"/>
          <w:szCs w:val="24"/>
        </w:rPr>
        <w:t xml:space="preserve">responses: </w:t>
      </w:r>
      <w:r w:rsidR="00BB2E91" w:rsidRPr="00BB2E91">
        <w:rPr>
          <w:rStyle w:val="normaltextrun"/>
          <w:rFonts w:eastAsia="Arial" w:cs="Arial"/>
          <w:b/>
          <w:bCs/>
          <w:sz w:val="24"/>
          <w:szCs w:val="24"/>
        </w:rPr>
        <w:t>16 September 2024 at 15:00</w:t>
      </w:r>
    </w:p>
    <w:p w14:paraId="3F87237F" w14:textId="77777777" w:rsidR="003867E5" w:rsidRPr="00497997" w:rsidRDefault="003867E5" w:rsidP="001D1A71">
      <w:pPr>
        <w:jc w:val="center"/>
        <w:rPr>
          <w:rFonts w:cs="Arial"/>
          <w:b/>
          <w:bCs/>
          <w:sz w:val="24"/>
          <w:szCs w:val="24"/>
        </w:rPr>
      </w:pPr>
    </w:p>
    <w:p w14:paraId="7C49FF64" w14:textId="3F033576" w:rsidR="00AD5D8B" w:rsidRPr="00497997" w:rsidRDefault="00767BAB" w:rsidP="0010779A">
      <w:pPr>
        <w:jc w:val="center"/>
        <w:rPr>
          <w:rFonts w:cs="Arial"/>
          <w:bCs/>
          <w:sz w:val="24"/>
          <w:szCs w:val="24"/>
        </w:rPr>
      </w:pPr>
      <w:r w:rsidRPr="00497997">
        <w:rPr>
          <w:rFonts w:cs="Arial"/>
          <w:bCs/>
          <w:sz w:val="24"/>
          <w:szCs w:val="24"/>
        </w:rPr>
        <w:t>How we</w:t>
      </w:r>
      <w:r w:rsidR="00161BD9" w:rsidRPr="00497997">
        <w:rPr>
          <w:rFonts w:cs="Arial"/>
          <w:bCs/>
          <w:sz w:val="24"/>
          <w:szCs w:val="24"/>
        </w:rPr>
        <w:t xml:space="preserve"> better reach </w:t>
      </w:r>
      <w:r w:rsidRPr="00497997">
        <w:rPr>
          <w:rFonts w:cs="Arial"/>
          <w:bCs/>
          <w:sz w:val="24"/>
          <w:szCs w:val="24"/>
        </w:rPr>
        <w:t>healthcare professionals</w:t>
      </w:r>
      <w:r w:rsidR="00FA03E8" w:rsidRPr="00497997">
        <w:rPr>
          <w:rFonts w:cs="Arial"/>
          <w:bCs/>
          <w:sz w:val="24"/>
          <w:szCs w:val="24"/>
        </w:rPr>
        <w:t xml:space="preserve"> </w:t>
      </w:r>
      <w:r w:rsidR="007663BA">
        <w:rPr>
          <w:rFonts w:cs="Arial"/>
          <w:bCs/>
          <w:sz w:val="24"/>
          <w:szCs w:val="24"/>
        </w:rPr>
        <w:t>with</w:t>
      </w:r>
      <w:r w:rsidR="00D635F1" w:rsidRPr="00497997">
        <w:rPr>
          <w:rFonts w:cs="Arial"/>
          <w:bCs/>
          <w:sz w:val="24"/>
          <w:szCs w:val="24"/>
        </w:rPr>
        <w:t xml:space="preserve"> our</w:t>
      </w:r>
      <w:r w:rsidR="00161BD9" w:rsidRPr="00497997">
        <w:rPr>
          <w:rFonts w:cs="Arial"/>
          <w:bCs/>
          <w:sz w:val="24"/>
          <w:szCs w:val="24"/>
        </w:rPr>
        <w:t xml:space="preserve"> risk and safety messages</w:t>
      </w:r>
      <w:r w:rsidR="00FA03E8" w:rsidRPr="00497997">
        <w:rPr>
          <w:rFonts w:cs="Arial"/>
          <w:bCs/>
          <w:sz w:val="24"/>
          <w:szCs w:val="24"/>
        </w:rPr>
        <w:t>?</w:t>
      </w:r>
    </w:p>
    <w:p w14:paraId="2EB5F496" w14:textId="77777777" w:rsidR="0010779A" w:rsidRDefault="0010779A" w:rsidP="00B703E1">
      <w:pPr>
        <w:spacing w:after="0" w:line="240" w:lineRule="auto"/>
        <w:rPr>
          <w:rFonts w:cs="Arial"/>
          <w:bCs/>
          <w:sz w:val="24"/>
          <w:szCs w:val="24"/>
        </w:rPr>
      </w:pPr>
    </w:p>
    <w:p w14:paraId="6AE1E353" w14:textId="77777777" w:rsidR="002F1DC7" w:rsidRDefault="002F1DC7" w:rsidP="00B703E1">
      <w:pPr>
        <w:spacing w:after="0" w:line="240" w:lineRule="auto"/>
        <w:rPr>
          <w:rFonts w:cs="Arial"/>
          <w:bCs/>
          <w:sz w:val="24"/>
          <w:szCs w:val="24"/>
        </w:rPr>
      </w:pPr>
    </w:p>
    <w:p w14:paraId="29DEA081" w14:textId="77777777" w:rsidR="002F1DC7" w:rsidRDefault="002F1DC7" w:rsidP="00B703E1">
      <w:pPr>
        <w:spacing w:after="0" w:line="240" w:lineRule="auto"/>
        <w:rPr>
          <w:rFonts w:cs="Arial"/>
          <w:bCs/>
          <w:sz w:val="24"/>
          <w:szCs w:val="24"/>
        </w:rPr>
      </w:pPr>
    </w:p>
    <w:p w14:paraId="602BF571" w14:textId="77777777" w:rsidR="002F1DC7" w:rsidRDefault="002F1DC7" w:rsidP="00B703E1">
      <w:pPr>
        <w:spacing w:after="0" w:line="240" w:lineRule="auto"/>
        <w:rPr>
          <w:rFonts w:cs="Arial"/>
          <w:bCs/>
          <w:sz w:val="24"/>
          <w:szCs w:val="24"/>
        </w:rPr>
      </w:pPr>
    </w:p>
    <w:tbl>
      <w:tblPr>
        <w:tblStyle w:val="TableGrid"/>
        <w:tblW w:w="8864" w:type="dxa"/>
        <w:tblInd w:w="279" w:type="dxa"/>
        <w:tblLook w:val="04A0" w:firstRow="1" w:lastRow="0" w:firstColumn="1" w:lastColumn="0" w:noHBand="0" w:noVBand="1"/>
      </w:tblPr>
      <w:tblGrid>
        <w:gridCol w:w="1129"/>
        <w:gridCol w:w="5812"/>
        <w:gridCol w:w="1923"/>
      </w:tblGrid>
      <w:tr w:rsidR="003867E5" w14:paraId="4F3F3E7B" w14:textId="77777777" w:rsidTr="00CF6A90">
        <w:tc>
          <w:tcPr>
            <w:tcW w:w="1129" w:type="dxa"/>
          </w:tcPr>
          <w:p w14:paraId="758B7ADA" w14:textId="77777777" w:rsidR="003867E5" w:rsidRDefault="003867E5" w:rsidP="00B703E1">
            <w:pPr>
              <w:rPr>
                <w:rFonts w:cs="Arial"/>
                <w:bCs/>
                <w:sz w:val="24"/>
                <w:szCs w:val="24"/>
              </w:rPr>
            </w:pPr>
          </w:p>
        </w:tc>
        <w:tc>
          <w:tcPr>
            <w:tcW w:w="5812" w:type="dxa"/>
          </w:tcPr>
          <w:p w14:paraId="02F50545" w14:textId="2FD3F20D" w:rsidR="003867E5" w:rsidRPr="00C475D6" w:rsidRDefault="007A481E" w:rsidP="00B703E1">
            <w:pPr>
              <w:rPr>
                <w:rFonts w:cs="Arial"/>
                <w:b/>
                <w:sz w:val="24"/>
                <w:szCs w:val="24"/>
              </w:rPr>
            </w:pPr>
            <w:r w:rsidRPr="00C475D6">
              <w:rPr>
                <w:rFonts w:cs="Arial"/>
                <w:b/>
                <w:sz w:val="24"/>
                <w:szCs w:val="24"/>
              </w:rPr>
              <w:t>Table of Contents</w:t>
            </w:r>
          </w:p>
        </w:tc>
        <w:tc>
          <w:tcPr>
            <w:tcW w:w="1923" w:type="dxa"/>
          </w:tcPr>
          <w:p w14:paraId="0CD7D627" w14:textId="06BF52B4" w:rsidR="003867E5" w:rsidRDefault="003867E5" w:rsidP="00960199">
            <w:pPr>
              <w:jc w:val="center"/>
              <w:rPr>
                <w:rFonts w:cs="Arial"/>
                <w:bCs/>
                <w:sz w:val="24"/>
                <w:szCs w:val="24"/>
              </w:rPr>
            </w:pPr>
          </w:p>
        </w:tc>
      </w:tr>
      <w:tr w:rsidR="003867E5" w14:paraId="67E3B3F0" w14:textId="77777777" w:rsidTr="00CF6A90">
        <w:tc>
          <w:tcPr>
            <w:tcW w:w="1129" w:type="dxa"/>
          </w:tcPr>
          <w:p w14:paraId="484CDAE0" w14:textId="60212313" w:rsidR="003867E5" w:rsidRDefault="003867E5" w:rsidP="00B703E1">
            <w:pPr>
              <w:rPr>
                <w:rFonts w:cs="Arial"/>
                <w:bCs/>
                <w:sz w:val="24"/>
                <w:szCs w:val="24"/>
              </w:rPr>
            </w:pPr>
            <w:r>
              <w:rPr>
                <w:rFonts w:cs="Arial"/>
                <w:bCs/>
                <w:sz w:val="24"/>
                <w:szCs w:val="24"/>
              </w:rPr>
              <w:t>1.</w:t>
            </w:r>
          </w:p>
        </w:tc>
        <w:tc>
          <w:tcPr>
            <w:tcW w:w="5812" w:type="dxa"/>
          </w:tcPr>
          <w:p w14:paraId="4775AB00" w14:textId="02BA1C34" w:rsidR="00193999" w:rsidRPr="00C475D6" w:rsidRDefault="007A481E" w:rsidP="007A481E">
            <w:pPr>
              <w:jc w:val="both"/>
              <w:rPr>
                <w:rFonts w:cs="Arial"/>
                <w:bCs/>
                <w:sz w:val="24"/>
                <w:szCs w:val="24"/>
              </w:rPr>
            </w:pPr>
            <w:r w:rsidRPr="00C475D6">
              <w:rPr>
                <w:rFonts w:cs="Arial"/>
                <w:bCs/>
                <w:sz w:val="24"/>
                <w:szCs w:val="24"/>
              </w:rPr>
              <w:t xml:space="preserve">Objectives of </w:t>
            </w:r>
            <w:r w:rsidR="00193999">
              <w:rPr>
                <w:rFonts w:cs="Arial"/>
                <w:bCs/>
                <w:sz w:val="24"/>
                <w:szCs w:val="24"/>
              </w:rPr>
              <w:t>our</w:t>
            </w:r>
            <w:r w:rsidR="009C10E0">
              <w:rPr>
                <w:rFonts w:cs="Arial"/>
                <w:bCs/>
                <w:sz w:val="24"/>
                <w:szCs w:val="24"/>
              </w:rPr>
              <w:t xml:space="preserve"> </w:t>
            </w:r>
            <w:r w:rsidRPr="00C475D6">
              <w:rPr>
                <w:rFonts w:cs="Arial"/>
                <w:bCs/>
                <w:sz w:val="24"/>
                <w:szCs w:val="24"/>
              </w:rPr>
              <w:t>Early Market E</w:t>
            </w:r>
            <w:r w:rsidR="00193999">
              <w:rPr>
                <w:rFonts w:cs="Arial"/>
                <w:bCs/>
                <w:sz w:val="24"/>
                <w:szCs w:val="24"/>
              </w:rPr>
              <w:t>ngagement</w:t>
            </w:r>
          </w:p>
        </w:tc>
        <w:tc>
          <w:tcPr>
            <w:tcW w:w="1923" w:type="dxa"/>
          </w:tcPr>
          <w:p w14:paraId="082E00DC" w14:textId="0BA7F423" w:rsidR="003867E5" w:rsidRDefault="00960199" w:rsidP="00960199">
            <w:pPr>
              <w:jc w:val="center"/>
              <w:rPr>
                <w:rFonts w:cs="Arial"/>
                <w:bCs/>
                <w:sz w:val="24"/>
                <w:szCs w:val="24"/>
              </w:rPr>
            </w:pPr>
            <w:r>
              <w:rPr>
                <w:rFonts w:cs="Arial"/>
                <w:bCs/>
                <w:sz w:val="24"/>
                <w:szCs w:val="24"/>
              </w:rPr>
              <w:t>2</w:t>
            </w:r>
          </w:p>
        </w:tc>
      </w:tr>
      <w:tr w:rsidR="003867E5" w14:paraId="2E892F30" w14:textId="77777777" w:rsidTr="00CF6A90">
        <w:tc>
          <w:tcPr>
            <w:tcW w:w="1129" w:type="dxa"/>
          </w:tcPr>
          <w:p w14:paraId="257AEAFC" w14:textId="41186680" w:rsidR="003867E5" w:rsidRDefault="003867E5" w:rsidP="00B703E1">
            <w:pPr>
              <w:rPr>
                <w:rFonts w:cs="Arial"/>
                <w:bCs/>
                <w:sz w:val="24"/>
                <w:szCs w:val="24"/>
              </w:rPr>
            </w:pPr>
            <w:r>
              <w:rPr>
                <w:rFonts w:cs="Arial"/>
                <w:bCs/>
                <w:sz w:val="24"/>
                <w:szCs w:val="24"/>
              </w:rPr>
              <w:t>2.</w:t>
            </w:r>
          </w:p>
        </w:tc>
        <w:tc>
          <w:tcPr>
            <w:tcW w:w="5812" w:type="dxa"/>
          </w:tcPr>
          <w:p w14:paraId="7795957E" w14:textId="54B90F9A" w:rsidR="003867E5" w:rsidRPr="00C475D6" w:rsidRDefault="006149F5" w:rsidP="00B703E1">
            <w:pPr>
              <w:rPr>
                <w:rFonts w:cs="Arial"/>
                <w:bCs/>
                <w:sz w:val="24"/>
                <w:szCs w:val="24"/>
              </w:rPr>
            </w:pPr>
            <w:r w:rsidRPr="00C475D6">
              <w:rPr>
                <w:rFonts w:cs="Arial"/>
                <w:bCs/>
                <w:sz w:val="24"/>
                <w:szCs w:val="24"/>
              </w:rPr>
              <w:t>Background to the MHRA/Who we are</w:t>
            </w:r>
          </w:p>
        </w:tc>
        <w:tc>
          <w:tcPr>
            <w:tcW w:w="1923" w:type="dxa"/>
          </w:tcPr>
          <w:p w14:paraId="4094FBB5" w14:textId="539EA2B6" w:rsidR="003867E5" w:rsidRDefault="00C475D6" w:rsidP="00C475D6">
            <w:pPr>
              <w:jc w:val="center"/>
              <w:rPr>
                <w:rFonts w:cs="Arial"/>
                <w:bCs/>
                <w:sz w:val="24"/>
                <w:szCs w:val="24"/>
              </w:rPr>
            </w:pPr>
            <w:r>
              <w:rPr>
                <w:rFonts w:cs="Arial"/>
                <w:bCs/>
                <w:sz w:val="24"/>
                <w:szCs w:val="24"/>
              </w:rPr>
              <w:t>3</w:t>
            </w:r>
          </w:p>
        </w:tc>
      </w:tr>
      <w:tr w:rsidR="003867E5" w14:paraId="33EDA344" w14:textId="77777777" w:rsidTr="00CF6A90">
        <w:tc>
          <w:tcPr>
            <w:tcW w:w="1129" w:type="dxa"/>
          </w:tcPr>
          <w:p w14:paraId="5FE41582" w14:textId="55F8A398" w:rsidR="003867E5" w:rsidRDefault="003867E5" w:rsidP="00B703E1">
            <w:pPr>
              <w:rPr>
                <w:rFonts w:cs="Arial"/>
                <w:bCs/>
                <w:sz w:val="24"/>
                <w:szCs w:val="24"/>
              </w:rPr>
            </w:pPr>
            <w:r>
              <w:rPr>
                <w:rFonts w:cs="Arial"/>
                <w:bCs/>
                <w:sz w:val="24"/>
                <w:szCs w:val="24"/>
              </w:rPr>
              <w:t>3.</w:t>
            </w:r>
          </w:p>
        </w:tc>
        <w:tc>
          <w:tcPr>
            <w:tcW w:w="5812" w:type="dxa"/>
          </w:tcPr>
          <w:p w14:paraId="4C1A0A98" w14:textId="2BD0DCB1" w:rsidR="003867E5" w:rsidRDefault="006809A7" w:rsidP="006809A7">
            <w:pPr>
              <w:jc w:val="both"/>
              <w:rPr>
                <w:rFonts w:cs="Arial"/>
                <w:bCs/>
                <w:sz w:val="24"/>
                <w:szCs w:val="24"/>
              </w:rPr>
            </w:pPr>
            <w:r w:rsidRPr="006809A7">
              <w:rPr>
                <w:rFonts w:cs="Arial"/>
                <w:bCs/>
                <w:sz w:val="24"/>
                <w:szCs w:val="24"/>
              </w:rPr>
              <w:t>Introduction to Requirements</w:t>
            </w:r>
          </w:p>
        </w:tc>
        <w:tc>
          <w:tcPr>
            <w:tcW w:w="1923" w:type="dxa"/>
          </w:tcPr>
          <w:p w14:paraId="1E15586A" w14:textId="762CC8DA" w:rsidR="003867E5" w:rsidRDefault="006809A7" w:rsidP="006809A7">
            <w:pPr>
              <w:jc w:val="center"/>
              <w:rPr>
                <w:rFonts w:cs="Arial"/>
                <w:bCs/>
                <w:sz w:val="24"/>
                <w:szCs w:val="24"/>
              </w:rPr>
            </w:pPr>
            <w:r>
              <w:rPr>
                <w:rFonts w:cs="Arial"/>
                <w:bCs/>
                <w:sz w:val="24"/>
                <w:szCs w:val="24"/>
              </w:rPr>
              <w:t>3</w:t>
            </w:r>
          </w:p>
        </w:tc>
      </w:tr>
      <w:tr w:rsidR="003867E5" w14:paraId="3053F3BB" w14:textId="77777777" w:rsidTr="00CF6A90">
        <w:tc>
          <w:tcPr>
            <w:tcW w:w="1129" w:type="dxa"/>
          </w:tcPr>
          <w:p w14:paraId="789733CD" w14:textId="4D3ADC66" w:rsidR="003867E5" w:rsidRDefault="003867E5" w:rsidP="00B703E1">
            <w:pPr>
              <w:rPr>
                <w:rFonts w:cs="Arial"/>
                <w:bCs/>
                <w:sz w:val="24"/>
                <w:szCs w:val="24"/>
              </w:rPr>
            </w:pPr>
            <w:r>
              <w:rPr>
                <w:rFonts w:cs="Arial"/>
                <w:bCs/>
                <w:sz w:val="24"/>
                <w:szCs w:val="24"/>
              </w:rPr>
              <w:t>4.</w:t>
            </w:r>
          </w:p>
        </w:tc>
        <w:tc>
          <w:tcPr>
            <w:tcW w:w="5812" w:type="dxa"/>
          </w:tcPr>
          <w:p w14:paraId="5BAB3808" w14:textId="49484420" w:rsidR="003867E5" w:rsidRPr="008E766D" w:rsidRDefault="008E766D" w:rsidP="008E766D">
            <w:pPr>
              <w:jc w:val="both"/>
              <w:rPr>
                <w:rFonts w:cs="Arial"/>
                <w:sz w:val="24"/>
                <w:szCs w:val="24"/>
              </w:rPr>
            </w:pPr>
            <w:r w:rsidRPr="008E766D">
              <w:rPr>
                <w:rFonts w:cs="Arial"/>
                <w:sz w:val="24"/>
                <w:szCs w:val="24"/>
              </w:rPr>
              <w:t>Potential Scope of Requirements/Brief</w:t>
            </w:r>
          </w:p>
        </w:tc>
        <w:tc>
          <w:tcPr>
            <w:tcW w:w="1923" w:type="dxa"/>
          </w:tcPr>
          <w:p w14:paraId="52916EC9" w14:textId="78C737FD" w:rsidR="003867E5" w:rsidRDefault="00510361" w:rsidP="00A570F6">
            <w:pPr>
              <w:jc w:val="center"/>
              <w:rPr>
                <w:rFonts w:cs="Arial"/>
                <w:bCs/>
                <w:sz w:val="24"/>
                <w:szCs w:val="24"/>
              </w:rPr>
            </w:pPr>
            <w:r>
              <w:rPr>
                <w:rFonts w:cs="Arial"/>
                <w:bCs/>
                <w:sz w:val="24"/>
                <w:szCs w:val="24"/>
              </w:rPr>
              <w:t>6</w:t>
            </w:r>
          </w:p>
        </w:tc>
      </w:tr>
      <w:tr w:rsidR="003867E5" w14:paraId="1624283A" w14:textId="77777777" w:rsidTr="00CF6A90">
        <w:tc>
          <w:tcPr>
            <w:tcW w:w="1129" w:type="dxa"/>
          </w:tcPr>
          <w:p w14:paraId="1F7BD148" w14:textId="7BA59CCF" w:rsidR="003867E5" w:rsidRDefault="003867E5" w:rsidP="00B703E1">
            <w:pPr>
              <w:rPr>
                <w:rFonts w:cs="Arial"/>
                <w:bCs/>
                <w:sz w:val="24"/>
                <w:szCs w:val="24"/>
              </w:rPr>
            </w:pPr>
            <w:r>
              <w:rPr>
                <w:rFonts w:cs="Arial"/>
                <w:bCs/>
                <w:sz w:val="24"/>
                <w:szCs w:val="24"/>
              </w:rPr>
              <w:t>5.</w:t>
            </w:r>
          </w:p>
        </w:tc>
        <w:tc>
          <w:tcPr>
            <w:tcW w:w="5812" w:type="dxa"/>
          </w:tcPr>
          <w:p w14:paraId="6C1867C8" w14:textId="674D44CA" w:rsidR="003867E5" w:rsidRPr="00F21E6F" w:rsidRDefault="00F21E6F" w:rsidP="00F21E6F">
            <w:pPr>
              <w:jc w:val="both"/>
              <w:rPr>
                <w:rFonts w:cs="Arial"/>
                <w:sz w:val="24"/>
                <w:szCs w:val="24"/>
              </w:rPr>
            </w:pPr>
            <w:r w:rsidRPr="00F21E6F">
              <w:rPr>
                <w:rFonts w:cs="Arial"/>
                <w:sz w:val="24"/>
                <w:szCs w:val="24"/>
              </w:rPr>
              <w:t>RFI Procedure</w:t>
            </w:r>
          </w:p>
        </w:tc>
        <w:tc>
          <w:tcPr>
            <w:tcW w:w="1923" w:type="dxa"/>
          </w:tcPr>
          <w:p w14:paraId="7F525F6F" w14:textId="4246282F" w:rsidR="003867E5" w:rsidRDefault="00AB4D76" w:rsidP="00AB4D76">
            <w:pPr>
              <w:jc w:val="center"/>
              <w:rPr>
                <w:rFonts w:cs="Arial"/>
                <w:bCs/>
                <w:sz w:val="24"/>
                <w:szCs w:val="24"/>
              </w:rPr>
            </w:pPr>
            <w:r>
              <w:rPr>
                <w:rFonts w:cs="Arial"/>
                <w:bCs/>
                <w:sz w:val="24"/>
                <w:szCs w:val="24"/>
              </w:rPr>
              <w:t>1</w:t>
            </w:r>
            <w:r>
              <w:rPr>
                <w:bCs/>
              </w:rPr>
              <w:t>0</w:t>
            </w:r>
          </w:p>
        </w:tc>
      </w:tr>
      <w:tr w:rsidR="003867E5" w14:paraId="37617D29" w14:textId="77777777" w:rsidTr="00CF6A90">
        <w:tc>
          <w:tcPr>
            <w:tcW w:w="1129" w:type="dxa"/>
          </w:tcPr>
          <w:p w14:paraId="777F43F8" w14:textId="3F6A9568" w:rsidR="003867E5" w:rsidRDefault="003867E5" w:rsidP="00B703E1">
            <w:pPr>
              <w:rPr>
                <w:rFonts w:cs="Arial"/>
                <w:bCs/>
                <w:sz w:val="24"/>
                <w:szCs w:val="24"/>
              </w:rPr>
            </w:pPr>
            <w:r>
              <w:rPr>
                <w:rFonts w:cs="Arial"/>
                <w:bCs/>
                <w:sz w:val="24"/>
                <w:szCs w:val="24"/>
              </w:rPr>
              <w:t>6.</w:t>
            </w:r>
          </w:p>
        </w:tc>
        <w:tc>
          <w:tcPr>
            <w:tcW w:w="5812" w:type="dxa"/>
          </w:tcPr>
          <w:p w14:paraId="685F7681" w14:textId="4AAE6F5E" w:rsidR="003867E5" w:rsidRPr="00AB644B" w:rsidRDefault="008760B1" w:rsidP="008760B1">
            <w:pPr>
              <w:jc w:val="both"/>
              <w:rPr>
                <w:rFonts w:cs="Arial"/>
                <w:bCs/>
                <w:sz w:val="24"/>
                <w:szCs w:val="24"/>
              </w:rPr>
            </w:pPr>
            <w:r w:rsidRPr="00AB644B">
              <w:rPr>
                <w:rFonts w:cs="Arial"/>
                <w:bCs/>
                <w:sz w:val="24"/>
                <w:szCs w:val="24"/>
              </w:rPr>
              <w:t xml:space="preserve">Guidance for completion of RFI Questionnaire </w:t>
            </w:r>
          </w:p>
        </w:tc>
        <w:tc>
          <w:tcPr>
            <w:tcW w:w="1923" w:type="dxa"/>
          </w:tcPr>
          <w:p w14:paraId="315224FB" w14:textId="6FF8AAF7" w:rsidR="003867E5" w:rsidRDefault="008760B1" w:rsidP="008760B1">
            <w:pPr>
              <w:jc w:val="center"/>
              <w:rPr>
                <w:rFonts w:cs="Arial"/>
                <w:bCs/>
                <w:sz w:val="24"/>
                <w:szCs w:val="24"/>
              </w:rPr>
            </w:pPr>
            <w:r>
              <w:rPr>
                <w:rFonts w:cs="Arial"/>
                <w:bCs/>
                <w:sz w:val="24"/>
                <w:szCs w:val="24"/>
              </w:rPr>
              <w:t>1</w:t>
            </w:r>
            <w:r>
              <w:rPr>
                <w:bCs/>
              </w:rPr>
              <w:t>1</w:t>
            </w:r>
          </w:p>
        </w:tc>
      </w:tr>
      <w:tr w:rsidR="00CD40B4" w14:paraId="41F35AE3" w14:textId="77777777" w:rsidTr="00CF6A90">
        <w:tc>
          <w:tcPr>
            <w:tcW w:w="1129" w:type="dxa"/>
          </w:tcPr>
          <w:p w14:paraId="16C54379" w14:textId="73BC5ECE" w:rsidR="00CD40B4" w:rsidRDefault="002B7851" w:rsidP="00B703E1">
            <w:pPr>
              <w:rPr>
                <w:rFonts w:cs="Arial"/>
                <w:bCs/>
                <w:sz w:val="24"/>
                <w:szCs w:val="24"/>
              </w:rPr>
            </w:pPr>
            <w:r>
              <w:rPr>
                <w:rFonts w:cs="Arial"/>
                <w:bCs/>
                <w:sz w:val="24"/>
                <w:szCs w:val="24"/>
              </w:rPr>
              <w:t>7</w:t>
            </w:r>
            <w:r w:rsidR="002C5B06">
              <w:rPr>
                <w:rFonts w:cs="Arial"/>
                <w:bCs/>
                <w:sz w:val="24"/>
                <w:szCs w:val="24"/>
              </w:rPr>
              <w:t>.</w:t>
            </w:r>
          </w:p>
        </w:tc>
        <w:tc>
          <w:tcPr>
            <w:tcW w:w="5812" w:type="dxa"/>
          </w:tcPr>
          <w:p w14:paraId="28BA2B29" w14:textId="464F0AFD" w:rsidR="00CD40B4" w:rsidRPr="00AB644B" w:rsidRDefault="002B7851" w:rsidP="002B7851">
            <w:pPr>
              <w:jc w:val="both"/>
              <w:rPr>
                <w:rFonts w:cs="Arial"/>
                <w:bCs/>
                <w:sz w:val="24"/>
                <w:szCs w:val="24"/>
              </w:rPr>
            </w:pPr>
            <w:r w:rsidRPr="00AB644B">
              <w:rPr>
                <w:rFonts w:cs="Arial"/>
                <w:bCs/>
                <w:sz w:val="24"/>
                <w:szCs w:val="24"/>
              </w:rPr>
              <w:t xml:space="preserve">Confidentiality and Freedom of Information Act 2000 </w:t>
            </w:r>
          </w:p>
        </w:tc>
        <w:tc>
          <w:tcPr>
            <w:tcW w:w="1923" w:type="dxa"/>
          </w:tcPr>
          <w:p w14:paraId="09169233" w14:textId="14F95E1A" w:rsidR="00CD40B4" w:rsidRDefault="002B7851" w:rsidP="002B7851">
            <w:pPr>
              <w:jc w:val="center"/>
              <w:rPr>
                <w:rFonts w:cs="Arial"/>
                <w:bCs/>
                <w:sz w:val="24"/>
                <w:szCs w:val="24"/>
              </w:rPr>
            </w:pPr>
            <w:r>
              <w:rPr>
                <w:rFonts w:cs="Arial"/>
                <w:bCs/>
                <w:sz w:val="24"/>
                <w:szCs w:val="24"/>
              </w:rPr>
              <w:t>1</w:t>
            </w:r>
            <w:r>
              <w:t>1</w:t>
            </w:r>
          </w:p>
        </w:tc>
      </w:tr>
      <w:tr w:rsidR="00FD6ED6" w14:paraId="566E637B" w14:textId="77777777" w:rsidTr="00CF6A90">
        <w:tc>
          <w:tcPr>
            <w:tcW w:w="1129" w:type="dxa"/>
          </w:tcPr>
          <w:p w14:paraId="2CC26C2C" w14:textId="63812D09" w:rsidR="00FD6ED6" w:rsidRDefault="00643876" w:rsidP="00B703E1">
            <w:pPr>
              <w:rPr>
                <w:rFonts w:cs="Arial"/>
                <w:bCs/>
                <w:sz w:val="24"/>
                <w:szCs w:val="24"/>
              </w:rPr>
            </w:pPr>
            <w:r>
              <w:rPr>
                <w:rFonts w:cs="Arial"/>
                <w:bCs/>
                <w:sz w:val="24"/>
                <w:szCs w:val="24"/>
              </w:rPr>
              <w:t>8.</w:t>
            </w:r>
          </w:p>
        </w:tc>
        <w:tc>
          <w:tcPr>
            <w:tcW w:w="5812" w:type="dxa"/>
          </w:tcPr>
          <w:p w14:paraId="39BCAFEC" w14:textId="0B4DE478" w:rsidR="00FD6ED6" w:rsidRPr="00AB644B" w:rsidRDefault="00FD6ED6" w:rsidP="002B7851">
            <w:pPr>
              <w:jc w:val="both"/>
              <w:rPr>
                <w:rFonts w:cs="Arial"/>
                <w:bCs/>
                <w:sz w:val="24"/>
                <w:szCs w:val="24"/>
              </w:rPr>
            </w:pPr>
            <w:r w:rsidRPr="00FD6ED6">
              <w:rPr>
                <w:rFonts w:cs="Arial"/>
                <w:bCs/>
                <w:sz w:val="24"/>
                <w:szCs w:val="24"/>
              </w:rPr>
              <w:t>Supplier RFI Questionnaire Response Template</w:t>
            </w:r>
          </w:p>
        </w:tc>
        <w:tc>
          <w:tcPr>
            <w:tcW w:w="1923" w:type="dxa"/>
          </w:tcPr>
          <w:p w14:paraId="16B5C5B5" w14:textId="24BB50BB" w:rsidR="00FD6ED6" w:rsidRDefault="00FD6ED6" w:rsidP="002B7851">
            <w:pPr>
              <w:jc w:val="center"/>
              <w:rPr>
                <w:rFonts w:cs="Arial"/>
                <w:bCs/>
                <w:sz w:val="24"/>
                <w:szCs w:val="24"/>
              </w:rPr>
            </w:pPr>
            <w:r>
              <w:rPr>
                <w:rFonts w:cs="Arial"/>
                <w:bCs/>
                <w:sz w:val="24"/>
                <w:szCs w:val="24"/>
              </w:rPr>
              <w:t>13</w:t>
            </w:r>
          </w:p>
        </w:tc>
      </w:tr>
    </w:tbl>
    <w:p w14:paraId="35440EFC" w14:textId="77777777" w:rsidR="002F1DC7" w:rsidRDefault="002F1DC7" w:rsidP="00B703E1">
      <w:pPr>
        <w:spacing w:after="0" w:line="240" w:lineRule="auto"/>
        <w:rPr>
          <w:rFonts w:cs="Arial"/>
          <w:bCs/>
          <w:sz w:val="24"/>
          <w:szCs w:val="24"/>
        </w:rPr>
      </w:pPr>
    </w:p>
    <w:p w14:paraId="2B91C220" w14:textId="1E5E4F4F" w:rsidR="00942144" w:rsidRDefault="00942144" w:rsidP="006149F5">
      <w:pPr>
        <w:pStyle w:val="ListParagraph"/>
        <w:spacing w:after="0" w:line="240" w:lineRule="auto"/>
        <w:jc w:val="both"/>
        <w:rPr>
          <w:rFonts w:cs="Arial"/>
          <w:bCs/>
          <w:sz w:val="24"/>
          <w:szCs w:val="24"/>
        </w:rPr>
      </w:pPr>
    </w:p>
    <w:p w14:paraId="682DEE9F" w14:textId="76F6B3D6" w:rsidR="002F1DC7" w:rsidRDefault="002F1DC7" w:rsidP="00B703E1">
      <w:pPr>
        <w:spacing w:after="0" w:line="240" w:lineRule="auto"/>
        <w:rPr>
          <w:rFonts w:cs="Arial"/>
          <w:bCs/>
          <w:sz w:val="24"/>
          <w:szCs w:val="24"/>
        </w:rPr>
      </w:pPr>
    </w:p>
    <w:p w14:paraId="162CAE9D" w14:textId="1319D500" w:rsidR="002F1DC7" w:rsidRDefault="002F1DC7">
      <w:pPr>
        <w:rPr>
          <w:rFonts w:cs="Arial"/>
          <w:bCs/>
          <w:sz w:val="24"/>
          <w:szCs w:val="24"/>
        </w:rPr>
      </w:pPr>
      <w:r>
        <w:rPr>
          <w:rFonts w:cs="Arial"/>
          <w:bCs/>
          <w:sz w:val="24"/>
          <w:szCs w:val="24"/>
        </w:rPr>
        <w:br w:type="page"/>
      </w:r>
    </w:p>
    <w:p w14:paraId="013D3314" w14:textId="77777777" w:rsidR="002F1DC7" w:rsidRDefault="002F1DC7">
      <w:pPr>
        <w:rPr>
          <w:rFonts w:cs="Arial"/>
          <w:bCs/>
          <w:sz w:val="24"/>
          <w:szCs w:val="24"/>
        </w:rPr>
      </w:pPr>
    </w:p>
    <w:p w14:paraId="2899710A" w14:textId="77777777" w:rsidR="002F1DC7" w:rsidRPr="00497997" w:rsidRDefault="002F1DC7" w:rsidP="00B703E1">
      <w:pPr>
        <w:spacing w:after="0" w:line="240" w:lineRule="auto"/>
        <w:rPr>
          <w:rFonts w:cs="Arial"/>
          <w:bCs/>
          <w:sz w:val="24"/>
          <w:szCs w:val="24"/>
        </w:rPr>
      </w:pPr>
    </w:p>
    <w:p w14:paraId="3331918F" w14:textId="1C603F43" w:rsidR="00B703E1" w:rsidRPr="00AC3078" w:rsidRDefault="00101B2F" w:rsidP="002028EF">
      <w:pPr>
        <w:tabs>
          <w:tab w:val="left" w:pos="851"/>
        </w:tabs>
        <w:spacing w:after="0" w:line="240" w:lineRule="auto"/>
        <w:rPr>
          <w:rFonts w:cs="Arial"/>
          <w:b/>
          <w:bCs/>
          <w:sz w:val="24"/>
          <w:szCs w:val="24"/>
        </w:rPr>
      </w:pPr>
      <w:r w:rsidRPr="00AC3078">
        <w:rPr>
          <w:rFonts w:cs="Arial"/>
          <w:b/>
          <w:bCs/>
          <w:sz w:val="24"/>
          <w:szCs w:val="24"/>
        </w:rPr>
        <w:t>1.</w:t>
      </w:r>
      <w:r w:rsidR="009E387D" w:rsidRPr="00AC3078">
        <w:rPr>
          <w:rFonts w:cs="Arial"/>
          <w:b/>
          <w:bCs/>
          <w:sz w:val="24"/>
          <w:szCs w:val="24"/>
        </w:rPr>
        <w:t xml:space="preserve"> </w:t>
      </w:r>
      <w:r w:rsidR="00D25008" w:rsidRPr="00AC3078">
        <w:rPr>
          <w:rFonts w:cs="Arial"/>
          <w:b/>
          <w:bCs/>
          <w:sz w:val="24"/>
          <w:szCs w:val="24"/>
        </w:rPr>
        <w:tab/>
      </w:r>
      <w:r w:rsidR="004633EE" w:rsidRPr="00AC3078">
        <w:rPr>
          <w:rFonts w:cs="Arial"/>
          <w:b/>
          <w:bCs/>
          <w:sz w:val="24"/>
          <w:szCs w:val="24"/>
        </w:rPr>
        <w:t>Objectives</w:t>
      </w:r>
      <w:r w:rsidR="00473F64" w:rsidRPr="00AC3078">
        <w:rPr>
          <w:rFonts w:cs="Arial"/>
          <w:b/>
          <w:bCs/>
          <w:sz w:val="24"/>
          <w:szCs w:val="24"/>
        </w:rPr>
        <w:t xml:space="preserve"> </w:t>
      </w:r>
      <w:r w:rsidR="004633EE" w:rsidRPr="00AC3078">
        <w:rPr>
          <w:rFonts w:cs="Arial"/>
          <w:b/>
          <w:bCs/>
          <w:sz w:val="24"/>
          <w:szCs w:val="24"/>
        </w:rPr>
        <w:t>of</w:t>
      </w:r>
      <w:r w:rsidR="00473F64" w:rsidRPr="00AC3078">
        <w:rPr>
          <w:rFonts w:cs="Arial"/>
          <w:b/>
          <w:bCs/>
          <w:sz w:val="24"/>
          <w:szCs w:val="24"/>
        </w:rPr>
        <w:t xml:space="preserve"> </w:t>
      </w:r>
      <w:r w:rsidR="00193999" w:rsidRPr="00AC3078">
        <w:rPr>
          <w:rFonts w:cs="Arial"/>
          <w:b/>
          <w:bCs/>
          <w:sz w:val="24"/>
          <w:szCs w:val="24"/>
        </w:rPr>
        <w:t xml:space="preserve">our </w:t>
      </w:r>
      <w:r w:rsidR="00473F64" w:rsidRPr="00AC3078">
        <w:rPr>
          <w:rFonts w:cs="Arial"/>
          <w:b/>
          <w:bCs/>
          <w:sz w:val="24"/>
          <w:szCs w:val="24"/>
        </w:rPr>
        <w:t xml:space="preserve">Early Market Engagement </w:t>
      </w:r>
    </w:p>
    <w:p w14:paraId="074680B7" w14:textId="4B8931C4" w:rsidR="00FC6BE4" w:rsidRPr="00A072C6" w:rsidRDefault="00FC6BE4" w:rsidP="005D34CF">
      <w:pPr>
        <w:pStyle w:val="ListParagraph"/>
        <w:numPr>
          <w:ilvl w:val="1"/>
          <w:numId w:val="5"/>
        </w:numPr>
        <w:tabs>
          <w:tab w:val="right" w:pos="10177"/>
        </w:tabs>
        <w:suppressAutoHyphens/>
        <w:spacing w:before="240" w:after="240" w:line="240" w:lineRule="auto"/>
        <w:ind w:left="851" w:hanging="851"/>
        <w:jc w:val="both"/>
        <w:rPr>
          <w:rFonts w:cs="Arial"/>
          <w:sz w:val="24"/>
          <w:szCs w:val="24"/>
        </w:rPr>
      </w:pPr>
      <w:r w:rsidRPr="00A072C6">
        <w:rPr>
          <w:rFonts w:cs="Arial"/>
          <w:sz w:val="24"/>
          <w:szCs w:val="24"/>
        </w:rPr>
        <w:t>The Medicines Healthcare products Regulatory Agency (MHRA)</w:t>
      </w:r>
      <w:r w:rsidR="00325927" w:rsidRPr="00A072C6">
        <w:rPr>
          <w:rFonts w:cs="Arial"/>
          <w:sz w:val="24"/>
          <w:szCs w:val="24"/>
        </w:rPr>
        <w:t xml:space="preserve"> </w:t>
      </w:r>
      <w:r w:rsidRPr="00A072C6">
        <w:rPr>
          <w:rFonts w:cs="Arial"/>
          <w:sz w:val="24"/>
          <w:szCs w:val="24"/>
        </w:rPr>
        <w:t>is conducting this early market engagement</w:t>
      </w:r>
      <w:r w:rsidR="00366464" w:rsidRPr="00A072C6">
        <w:rPr>
          <w:rFonts w:cs="Arial"/>
          <w:sz w:val="24"/>
          <w:szCs w:val="24"/>
        </w:rPr>
        <w:t xml:space="preserve"> </w:t>
      </w:r>
      <w:r w:rsidR="00634195" w:rsidRPr="00A072C6">
        <w:rPr>
          <w:rFonts w:cs="Arial"/>
          <w:sz w:val="24"/>
          <w:szCs w:val="24"/>
        </w:rPr>
        <w:t>activity</w:t>
      </w:r>
      <w:r w:rsidRPr="00A072C6">
        <w:rPr>
          <w:rFonts w:cs="Arial"/>
          <w:sz w:val="24"/>
          <w:szCs w:val="24"/>
        </w:rPr>
        <w:t xml:space="preserve"> to explore potential solutions that could meet </w:t>
      </w:r>
      <w:r w:rsidR="003338BF" w:rsidRPr="00A072C6">
        <w:rPr>
          <w:rFonts w:cs="Arial"/>
          <w:sz w:val="24"/>
          <w:szCs w:val="24"/>
        </w:rPr>
        <w:t xml:space="preserve">the </w:t>
      </w:r>
      <w:r w:rsidRPr="00A072C6">
        <w:rPr>
          <w:rFonts w:cs="Arial"/>
          <w:sz w:val="24"/>
          <w:szCs w:val="24"/>
        </w:rPr>
        <w:t>requirements set out in</w:t>
      </w:r>
      <w:r w:rsidR="00D9561D" w:rsidRPr="00A072C6">
        <w:rPr>
          <w:rFonts w:cs="Arial"/>
          <w:sz w:val="24"/>
          <w:szCs w:val="24"/>
        </w:rPr>
        <w:t xml:space="preserve"> </w:t>
      </w:r>
      <w:r w:rsidR="00FE3925">
        <w:rPr>
          <w:rFonts w:cs="Arial"/>
          <w:sz w:val="24"/>
          <w:szCs w:val="24"/>
        </w:rPr>
        <w:t>our</w:t>
      </w:r>
      <w:r w:rsidRPr="00A072C6">
        <w:rPr>
          <w:rFonts w:cs="Arial"/>
          <w:sz w:val="24"/>
          <w:szCs w:val="24"/>
        </w:rPr>
        <w:t xml:space="preserve"> </w:t>
      </w:r>
      <w:r w:rsidR="00F07EE7" w:rsidRPr="00A072C6">
        <w:rPr>
          <w:rFonts w:cs="Arial"/>
          <w:sz w:val="24"/>
          <w:szCs w:val="24"/>
        </w:rPr>
        <w:t>brief</w:t>
      </w:r>
      <w:r w:rsidR="003338BF" w:rsidRPr="00A072C6">
        <w:rPr>
          <w:rFonts w:cs="Arial"/>
          <w:sz w:val="24"/>
          <w:szCs w:val="24"/>
        </w:rPr>
        <w:t xml:space="preserve"> </w:t>
      </w:r>
      <w:r w:rsidR="00332DD6" w:rsidRPr="00A072C6">
        <w:rPr>
          <w:rFonts w:cs="Arial"/>
          <w:sz w:val="24"/>
          <w:szCs w:val="24"/>
        </w:rPr>
        <w:t xml:space="preserve">for </w:t>
      </w:r>
      <w:r w:rsidR="003338BF" w:rsidRPr="00A072C6">
        <w:rPr>
          <w:rFonts w:cs="Arial"/>
          <w:sz w:val="24"/>
          <w:szCs w:val="24"/>
        </w:rPr>
        <w:t>deliver</w:t>
      </w:r>
      <w:r w:rsidR="00332DD6" w:rsidRPr="00A072C6">
        <w:rPr>
          <w:rFonts w:cs="Arial"/>
          <w:sz w:val="24"/>
          <w:szCs w:val="24"/>
        </w:rPr>
        <w:t>y</w:t>
      </w:r>
      <w:r w:rsidR="003338BF" w:rsidRPr="00A072C6">
        <w:rPr>
          <w:rFonts w:cs="Arial"/>
          <w:sz w:val="24"/>
          <w:szCs w:val="24"/>
        </w:rPr>
        <w:t xml:space="preserve"> by one or more suppliers</w:t>
      </w:r>
      <w:r w:rsidR="00D23E66" w:rsidRPr="00A072C6">
        <w:rPr>
          <w:rFonts w:cs="Arial"/>
          <w:sz w:val="24"/>
          <w:szCs w:val="24"/>
        </w:rPr>
        <w:t xml:space="preserve"> (numbers and approach to be agreed)</w:t>
      </w:r>
      <w:r w:rsidR="003338BF" w:rsidRPr="00A072C6">
        <w:rPr>
          <w:rFonts w:cs="Arial"/>
          <w:sz w:val="24"/>
          <w:szCs w:val="24"/>
        </w:rPr>
        <w:t>.</w:t>
      </w:r>
      <w:r w:rsidR="00BA339C" w:rsidRPr="00A072C6">
        <w:rPr>
          <w:rFonts w:cs="Arial"/>
          <w:sz w:val="24"/>
          <w:szCs w:val="24"/>
        </w:rPr>
        <w:t xml:space="preserve">     </w:t>
      </w:r>
    </w:p>
    <w:p w14:paraId="0EE112DD" w14:textId="77777777" w:rsidR="00986CE4" w:rsidRDefault="00986CE4" w:rsidP="00986CE4">
      <w:pPr>
        <w:pStyle w:val="ListParagraph"/>
        <w:tabs>
          <w:tab w:val="right" w:pos="10177"/>
        </w:tabs>
        <w:suppressAutoHyphens/>
        <w:spacing w:before="240" w:after="240" w:line="240" w:lineRule="auto"/>
        <w:ind w:left="851"/>
        <w:jc w:val="both"/>
        <w:rPr>
          <w:rFonts w:cs="Arial"/>
          <w:sz w:val="24"/>
          <w:szCs w:val="24"/>
        </w:rPr>
      </w:pPr>
    </w:p>
    <w:p w14:paraId="7D13DBD1" w14:textId="6B974277" w:rsidR="00AB7E47" w:rsidRPr="00AB7E47" w:rsidRDefault="00986CE4" w:rsidP="00AB7E47">
      <w:pPr>
        <w:pStyle w:val="ListParagraph"/>
        <w:numPr>
          <w:ilvl w:val="1"/>
          <w:numId w:val="5"/>
        </w:numPr>
        <w:tabs>
          <w:tab w:val="right" w:pos="10177"/>
        </w:tabs>
        <w:suppressAutoHyphens/>
        <w:spacing w:before="240" w:after="240" w:line="240" w:lineRule="auto"/>
        <w:ind w:left="851" w:hanging="851"/>
        <w:jc w:val="both"/>
        <w:rPr>
          <w:rFonts w:cs="Arial"/>
          <w:sz w:val="24"/>
          <w:szCs w:val="24"/>
        </w:rPr>
      </w:pPr>
      <w:r w:rsidRPr="00986CE4">
        <w:rPr>
          <w:rFonts w:cs="Arial"/>
          <w:sz w:val="24"/>
          <w:szCs w:val="24"/>
        </w:rPr>
        <w:t>Th</w:t>
      </w:r>
      <w:r>
        <w:rPr>
          <w:rFonts w:cs="Arial"/>
          <w:sz w:val="24"/>
          <w:szCs w:val="24"/>
        </w:rPr>
        <w:t xml:space="preserve">is </w:t>
      </w:r>
      <w:r w:rsidRPr="00986CE4">
        <w:rPr>
          <w:rFonts w:cs="Arial"/>
          <w:sz w:val="24"/>
          <w:szCs w:val="24"/>
        </w:rPr>
        <w:t xml:space="preserve">engagement is </w:t>
      </w:r>
      <w:r w:rsidR="0004077E">
        <w:rPr>
          <w:rFonts w:cs="Arial"/>
          <w:sz w:val="24"/>
          <w:szCs w:val="24"/>
        </w:rPr>
        <w:t xml:space="preserve">also </w:t>
      </w:r>
      <w:r w:rsidRPr="00986CE4">
        <w:rPr>
          <w:rFonts w:cs="Arial"/>
          <w:sz w:val="24"/>
          <w:szCs w:val="24"/>
        </w:rPr>
        <w:t xml:space="preserve">intended to alert interested organisations/potential </w:t>
      </w:r>
      <w:r w:rsidR="006F7016">
        <w:rPr>
          <w:rFonts w:cs="Arial"/>
          <w:sz w:val="24"/>
          <w:szCs w:val="24"/>
        </w:rPr>
        <w:t>suppliers</w:t>
      </w:r>
      <w:r w:rsidRPr="00986CE4">
        <w:rPr>
          <w:rFonts w:cs="Arial"/>
          <w:sz w:val="24"/>
          <w:szCs w:val="24"/>
        </w:rPr>
        <w:t xml:space="preserve"> to our project and provide the opportunity to gain an understanding of and comment on our proposed requirements, as well as to gauge and garner market interest.</w:t>
      </w:r>
    </w:p>
    <w:p w14:paraId="578048B7" w14:textId="77777777" w:rsidR="00AB7E47" w:rsidRDefault="00AB7E47" w:rsidP="00AB7E47">
      <w:pPr>
        <w:pStyle w:val="ListParagraph"/>
        <w:tabs>
          <w:tab w:val="right" w:pos="10177"/>
        </w:tabs>
        <w:suppressAutoHyphens/>
        <w:spacing w:before="240" w:after="240" w:line="240" w:lineRule="auto"/>
        <w:ind w:left="851"/>
        <w:jc w:val="both"/>
        <w:rPr>
          <w:rFonts w:cs="Arial"/>
          <w:sz w:val="24"/>
          <w:szCs w:val="24"/>
          <w:highlight w:val="cyan"/>
        </w:rPr>
      </w:pPr>
    </w:p>
    <w:p w14:paraId="0F9F477F" w14:textId="24F3850D" w:rsidR="005F35BB" w:rsidRPr="005F35BB" w:rsidRDefault="00CF06EF" w:rsidP="005F35BB">
      <w:pPr>
        <w:pStyle w:val="ListParagraph"/>
        <w:numPr>
          <w:ilvl w:val="1"/>
          <w:numId w:val="5"/>
        </w:numPr>
        <w:tabs>
          <w:tab w:val="right" w:pos="10177"/>
        </w:tabs>
        <w:suppressAutoHyphens/>
        <w:spacing w:before="240" w:after="240" w:line="240" w:lineRule="auto"/>
        <w:ind w:left="851" w:hanging="851"/>
        <w:jc w:val="both"/>
        <w:rPr>
          <w:rFonts w:cs="Arial"/>
          <w:sz w:val="24"/>
          <w:szCs w:val="24"/>
        </w:rPr>
      </w:pPr>
      <w:r w:rsidRPr="004618C6">
        <w:rPr>
          <w:rFonts w:cs="Arial"/>
          <w:sz w:val="24"/>
          <w:szCs w:val="24"/>
        </w:rPr>
        <w:t xml:space="preserve">This </w:t>
      </w:r>
      <w:r w:rsidR="00700022" w:rsidRPr="004618C6">
        <w:rPr>
          <w:rFonts w:cs="Arial"/>
          <w:sz w:val="24"/>
          <w:szCs w:val="24"/>
        </w:rPr>
        <w:t xml:space="preserve">document contains </w:t>
      </w:r>
      <w:r w:rsidR="000261DC" w:rsidRPr="004618C6">
        <w:rPr>
          <w:rFonts w:cs="Arial"/>
          <w:sz w:val="24"/>
          <w:szCs w:val="24"/>
        </w:rPr>
        <w:t>some background</w:t>
      </w:r>
      <w:r w:rsidR="00745B5F" w:rsidRPr="004618C6">
        <w:rPr>
          <w:rFonts w:cs="Arial"/>
          <w:sz w:val="24"/>
          <w:szCs w:val="24"/>
        </w:rPr>
        <w:t xml:space="preserve">, </w:t>
      </w:r>
      <w:r w:rsidR="00700022" w:rsidRPr="004618C6">
        <w:rPr>
          <w:rFonts w:cs="Arial"/>
          <w:sz w:val="24"/>
          <w:szCs w:val="24"/>
        </w:rPr>
        <w:t xml:space="preserve">the </w:t>
      </w:r>
      <w:r w:rsidR="00052081" w:rsidRPr="004618C6">
        <w:rPr>
          <w:rFonts w:cs="Arial"/>
          <w:sz w:val="24"/>
          <w:szCs w:val="24"/>
        </w:rPr>
        <w:t>brief</w:t>
      </w:r>
      <w:r w:rsidR="00F71909" w:rsidRPr="004618C6">
        <w:rPr>
          <w:rFonts w:cs="Arial"/>
          <w:sz w:val="24"/>
          <w:szCs w:val="24"/>
        </w:rPr>
        <w:t xml:space="preserve"> outlining </w:t>
      </w:r>
      <w:r w:rsidR="00AB043C" w:rsidRPr="004618C6">
        <w:rPr>
          <w:rFonts w:cs="Arial"/>
          <w:sz w:val="24"/>
          <w:szCs w:val="24"/>
        </w:rPr>
        <w:t xml:space="preserve">potential service requirements, </w:t>
      </w:r>
      <w:r w:rsidR="00052081" w:rsidRPr="004618C6">
        <w:rPr>
          <w:rFonts w:cs="Arial"/>
          <w:sz w:val="24"/>
          <w:szCs w:val="24"/>
        </w:rPr>
        <w:t xml:space="preserve">and </w:t>
      </w:r>
      <w:r w:rsidR="00F71909" w:rsidRPr="004618C6">
        <w:rPr>
          <w:rFonts w:cs="Arial"/>
          <w:sz w:val="24"/>
          <w:szCs w:val="24"/>
        </w:rPr>
        <w:t xml:space="preserve">the </w:t>
      </w:r>
      <w:r w:rsidR="00FC6BE4" w:rsidRPr="004618C6">
        <w:rPr>
          <w:rFonts w:cs="Arial"/>
          <w:sz w:val="24"/>
          <w:szCs w:val="24"/>
        </w:rPr>
        <w:t>Request for Information</w:t>
      </w:r>
      <w:r w:rsidR="007136D2" w:rsidRPr="004618C6">
        <w:rPr>
          <w:rFonts w:cs="Arial"/>
          <w:sz w:val="24"/>
          <w:szCs w:val="24"/>
        </w:rPr>
        <w:t xml:space="preserve"> </w:t>
      </w:r>
      <w:r w:rsidR="00F71909" w:rsidRPr="004618C6">
        <w:rPr>
          <w:rFonts w:cs="Arial"/>
          <w:sz w:val="24"/>
          <w:szCs w:val="24"/>
        </w:rPr>
        <w:t xml:space="preserve">(RFI) </w:t>
      </w:r>
      <w:r w:rsidR="007136D2" w:rsidRPr="004618C6">
        <w:rPr>
          <w:rFonts w:cs="Arial"/>
          <w:sz w:val="24"/>
          <w:szCs w:val="24"/>
        </w:rPr>
        <w:t>questionnaire</w:t>
      </w:r>
      <w:r w:rsidR="00F71909" w:rsidRPr="004618C6">
        <w:rPr>
          <w:rFonts w:cs="Arial"/>
          <w:sz w:val="24"/>
          <w:szCs w:val="24"/>
        </w:rPr>
        <w:t xml:space="preserve">. It </w:t>
      </w:r>
      <w:r w:rsidR="00700022" w:rsidRPr="004618C6">
        <w:rPr>
          <w:rFonts w:cs="Arial"/>
          <w:sz w:val="24"/>
          <w:szCs w:val="24"/>
        </w:rPr>
        <w:t xml:space="preserve">is </w:t>
      </w:r>
      <w:r w:rsidRPr="004618C6">
        <w:rPr>
          <w:rFonts w:cs="Arial"/>
          <w:sz w:val="24"/>
          <w:szCs w:val="24"/>
        </w:rPr>
        <w:t xml:space="preserve">being made available </w:t>
      </w:r>
      <w:r w:rsidR="00A26DD5" w:rsidRPr="004618C6">
        <w:rPr>
          <w:rFonts w:cs="Arial"/>
          <w:sz w:val="24"/>
          <w:szCs w:val="24"/>
        </w:rPr>
        <w:t>for</w:t>
      </w:r>
      <w:r w:rsidRPr="004618C6">
        <w:rPr>
          <w:rFonts w:cs="Arial"/>
          <w:sz w:val="24"/>
          <w:szCs w:val="24"/>
        </w:rPr>
        <w:t xml:space="preserve"> </w:t>
      </w:r>
      <w:r w:rsidR="00A26DD5" w:rsidRPr="004618C6">
        <w:rPr>
          <w:rFonts w:cs="Arial"/>
          <w:sz w:val="24"/>
          <w:szCs w:val="24"/>
        </w:rPr>
        <w:t xml:space="preserve">review by </w:t>
      </w:r>
      <w:r w:rsidR="00A25633">
        <w:rPr>
          <w:rFonts w:cs="Arial"/>
          <w:sz w:val="24"/>
          <w:szCs w:val="24"/>
        </w:rPr>
        <w:t xml:space="preserve">any </w:t>
      </w:r>
      <w:r w:rsidRPr="004618C6">
        <w:rPr>
          <w:rFonts w:cs="Arial"/>
          <w:sz w:val="24"/>
          <w:szCs w:val="24"/>
        </w:rPr>
        <w:t xml:space="preserve">organisations which </w:t>
      </w:r>
      <w:r w:rsidR="00052081" w:rsidRPr="004618C6">
        <w:rPr>
          <w:rFonts w:cs="Arial"/>
          <w:sz w:val="24"/>
          <w:szCs w:val="24"/>
        </w:rPr>
        <w:t>may be</w:t>
      </w:r>
      <w:r w:rsidRPr="004618C6">
        <w:rPr>
          <w:rFonts w:cs="Arial"/>
          <w:sz w:val="24"/>
          <w:szCs w:val="24"/>
        </w:rPr>
        <w:t xml:space="preserve"> interested</w:t>
      </w:r>
      <w:r w:rsidR="00541A8B" w:rsidRPr="004618C6">
        <w:rPr>
          <w:rFonts w:cs="Arial"/>
          <w:sz w:val="24"/>
          <w:szCs w:val="24"/>
        </w:rPr>
        <w:t xml:space="preserve"> in </w:t>
      </w:r>
      <w:r w:rsidRPr="004618C6">
        <w:rPr>
          <w:rFonts w:cs="Arial"/>
          <w:sz w:val="24"/>
          <w:szCs w:val="24"/>
        </w:rPr>
        <w:t xml:space="preserve">the </w:t>
      </w:r>
      <w:r w:rsidR="005B4119" w:rsidRPr="004618C6">
        <w:rPr>
          <w:rFonts w:cs="Arial"/>
          <w:sz w:val="24"/>
          <w:szCs w:val="24"/>
        </w:rPr>
        <w:t>MHRA</w:t>
      </w:r>
      <w:r w:rsidR="00FC6BE4" w:rsidRPr="004618C6">
        <w:rPr>
          <w:rFonts w:cs="Arial"/>
          <w:sz w:val="24"/>
          <w:szCs w:val="24"/>
        </w:rPr>
        <w:t>’s</w:t>
      </w:r>
      <w:r w:rsidR="005B4119" w:rsidRPr="004618C6">
        <w:rPr>
          <w:rFonts w:cs="Arial"/>
          <w:sz w:val="24"/>
          <w:szCs w:val="24"/>
        </w:rPr>
        <w:t xml:space="preserve"> </w:t>
      </w:r>
      <w:r w:rsidR="00255CB9" w:rsidRPr="004618C6">
        <w:rPr>
          <w:rFonts w:cs="Arial"/>
          <w:sz w:val="24"/>
          <w:szCs w:val="24"/>
        </w:rPr>
        <w:t>Risk and Safety</w:t>
      </w:r>
      <w:r w:rsidR="008E06E6" w:rsidRPr="004618C6">
        <w:rPr>
          <w:rFonts w:cs="Arial"/>
          <w:sz w:val="24"/>
          <w:szCs w:val="24"/>
        </w:rPr>
        <w:t xml:space="preserve"> Communications project</w:t>
      </w:r>
      <w:r w:rsidR="005C6055" w:rsidRPr="004618C6">
        <w:rPr>
          <w:rFonts w:cs="Arial"/>
          <w:sz w:val="24"/>
          <w:szCs w:val="24"/>
        </w:rPr>
        <w:t xml:space="preserve"> and</w:t>
      </w:r>
      <w:r w:rsidR="00A25633">
        <w:rPr>
          <w:rFonts w:cs="Arial"/>
          <w:sz w:val="24"/>
          <w:szCs w:val="24"/>
        </w:rPr>
        <w:t xml:space="preserve">/or </w:t>
      </w:r>
      <w:r w:rsidR="005C6055" w:rsidRPr="004618C6">
        <w:rPr>
          <w:rFonts w:cs="Arial"/>
          <w:sz w:val="24"/>
          <w:szCs w:val="24"/>
        </w:rPr>
        <w:t>could</w:t>
      </w:r>
      <w:r w:rsidR="00541A8B" w:rsidRPr="004618C6">
        <w:rPr>
          <w:rFonts w:cs="Arial"/>
          <w:sz w:val="24"/>
          <w:szCs w:val="24"/>
        </w:rPr>
        <w:t xml:space="preserve"> offer</w:t>
      </w:r>
      <w:r w:rsidR="000261DC" w:rsidRPr="004618C6">
        <w:rPr>
          <w:rFonts w:cs="Arial"/>
          <w:sz w:val="24"/>
          <w:szCs w:val="24"/>
        </w:rPr>
        <w:t xml:space="preserve"> </w:t>
      </w:r>
      <w:r w:rsidR="00541A8B" w:rsidRPr="004618C6">
        <w:rPr>
          <w:rFonts w:cs="Arial"/>
          <w:sz w:val="24"/>
          <w:szCs w:val="24"/>
        </w:rPr>
        <w:t>the required services</w:t>
      </w:r>
      <w:r w:rsidR="000261DC" w:rsidRPr="004618C6">
        <w:rPr>
          <w:rFonts w:cs="Arial"/>
          <w:sz w:val="24"/>
          <w:szCs w:val="24"/>
        </w:rPr>
        <w:t xml:space="preserve"> to support the</w:t>
      </w:r>
      <w:r w:rsidR="00544441" w:rsidRPr="004618C6">
        <w:rPr>
          <w:rFonts w:cs="Arial"/>
          <w:sz w:val="24"/>
          <w:szCs w:val="24"/>
        </w:rPr>
        <w:t xml:space="preserve"> relevant areas</w:t>
      </w:r>
      <w:r w:rsidR="00E833C5" w:rsidRPr="004618C6">
        <w:rPr>
          <w:rFonts w:cs="Arial"/>
          <w:sz w:val="24"/>
          <w:szCs w:val="24"/>
        </w:rPr>
        <w:t>.</w:t>
      </w:r>
      <w:r w:rsidR="0093293F" w:rsidRPr="004618C6">
        <w:rPr>
          <w:rFonts w:cs="Arial"/>
          <w:sz w:val="24"/>
          <w:szCs w:val="24"/>
        </w:rPr>
        <w:t xml:space="preserve"> </w:t>
      </w:r>
    </w:p>
    <w:p w14:paraId="13CF37E0" w14:textId="77777777" w:rsidR="005F35BB" w:rsidRPr="005F35BB" w:rsidRDefault="005F35BB" w:rsidP="005F35BB">
      <w:pPr>
        <w:pStyle w:val="ListParagraph"/>
        <w:tabs>
          <w:tab w:val="right" w:pos="10177"/>
        </w:tabs>
        <w:suppressAutoHyphens/>
        <w:spacing w:before="240" w:after="240" w:line="240" w:lineRule="auto"/>
        <w:ind w:left="851"/>
        <w:jc w:val="both"/>
        <w:rPr>
          <w:rFonts w:cs="Arial"/>
          <w:sz w:val="24"/>
          <w:szCs w:val="24"/>
        </w:rPr>
      </w:pPr>
    </w:p>
    <w:p w14:paraId="6ECE2C3B" w14:textId="40505E2F" w:rsidR="00E833C5" w:rsidRPr="00D87170" w:rsidRDefault="00F71909" w:rsidP="005F35BB">
      <w:pPr>
        <w:pStyle w:val="ListParagraph"/>
        <w:numPr>
          <w:ilvl w:val="1"/>
          <w:numId w:val="5"/>
        </w:numPr>
        <w:tabs>
          <w:tab w:val="right" w:pos="10177"/>
        </w:tabs>
        <w:suppressAutoHyphens/>
        <w:spacing w:before="240" w:after="240" w:line="240" w:lineRule="auto"/>
        <w:ind w:left="851" w:hanging="851"/>
        <w:jc w:val="both"/>
        <w:rPr>
          <w:rFonts w:cs="Arial"/>
          <w:sz w:val="24"/>
          <w:szCs w:val="24"/>
        </w:rPr>
      </w:pPr>
      <w:r w:rsidRPr="00CD7E56">
        <w:rPr>
          <w:rFonts w:cs="Arial"/>
          <w:sz w:val="24"/>
          <w:szCs w:val="24"/>
        </w:rPr>
        <w:t xml:space="preserve">The MHRA is </w:t>
      </w:r>
      <w:r w:rsidR="00CF06EF" w:rsidRPr="00D87170">
        <w:rPr>
          <w:rFonts w:cs="Arial"/>
          <w:sz w:val="24"/>
          <w:szCs w:val="24"/>
        </w:rPr>
        <w:t>seek</w:t>
      </w:r>
      <w:r w:rsidRPr="00D87170">
        <w:rPr>
          <w:rFonts w:cs="Arial"/>
          <w:sz w:val="24"/>
          <w:szCs w:val="24"/>
        </w:rPr>
        <w:t xml:space="preserve">ing </w:t>
      </w:r>
      <w:r w:rsidR="00CF06EF" w:rsidRPr="00D87170">
        <w:rPr>
          <w:rFonts w:cs="Arial"/>
          <w:sz w:val="24"/>
          <w:szCs w:val="24"/>
        </w:rPr>
        <w:t>engage</w:t>
      </w:r>
      <w:r w:rsidR="009C1B31" w:rsidRPr="00D87170">
        <w:rPr>
          <w:rFonts w:cs="Arial"/>
          <w:sz w:val="24"/>
          <w:szCs w:val="24"/>
        </w:rPr>
        <w:t>ment</w:t>
      </w:r>
      <w:r w:rsidR="00CF06EF" w:rsidRPr="00D87170">
        <w:rPr>
          <w:rFonts w:cs="Arial"/>
          <w:sz w:val="24"/>
          <w:szCs w:val="24"/>
        </w:rPr>
        <w:t xml:space="preserve"> with the market to enable </w:t>
      </w:r>
      <w:r w:rsidR="00637A0A" w:rsidRPr="00D87170">
        <w:rPr>
          <w:rFonts w:cs="Arial"/>
          <w:sz w:val="24"/>
          <w:szCs w:val="24"/>
        </w:rPr>
        <w:t>us</w:t>
      </w:r>
      <w:r w:rsidR="005B4119" w:rsidRPr="00D87170">
        <w:rPr>
          <w:rFonts w:cs="Arial"/>
          <w:sz w:val="24"/>
          <w:szCs w:val="24"/>
        </w:rPr>
        <w:t xml:space="preserve"> </w:t>
      </w:r>
      <w:r w:rsidR="00CF06EF" w:rsidRPr="00D87170">
        <w:rPr>
          <w:rFonts w:cs="Arial"/>
          <w:sz w:val="24"/>
          <w:szCs w:val="24"/>
        </w:rPr>
        <w:t>to:</w:t>
      </w:r>
      <w:r w:rsidR="00E833C5" w:rsidRPr="00D87170">
        <w:rPr>
          <w:rFonts w:cs="Arial"/>
          <w:sz w:val="24"/>
          <w:szCs w:val="24"/>
        </w:rPr>
        <w:t xml:space="preserve">   </w:t>
      </w:r>
    </w:p>
    <w:p w14:paraId="6BA893D3" w14:textId="77777777" w:rsidR="003B48DC" w:rsidRPr="00D87170" w:rsidRDefault="003B48DC" w:rsidP="003B48DC">
      <w:pPr>
        <w:pStyle w:val="ListParagraph"/>
        <w:tabs>
          <w:tab w:val="right" w:pos="10177"/>
        </w:tabs>
        <w:suppressAutoHyphens/>
        <w:spacing w:before="240" w:after="240" w:line="240" w:lineRule="auto"/>
        <w:ind w:left="851"/>
        <w:jc w:val="both"/>
        <w:rPr>
          <w:rFonts w:cs="Arial"/>
          <w:sz w:val="24"/>
          <w:szCs w:val="24"/>
        </w:rPr>
      </w:pPr>
    </w:p>
    <w:p w14:paraId="5A8B6EF8" w14:textId="402E77D1" w:rsidR="00CF06EF" w:rsidRPr="00D87170" w:rsidRDefault="00CF06EF" w:rsidP="00FA72AB">
      <w:pPr>
        <w:pStyle w:val="ListParagraph"/>
        <w:numPr>
          <w:ilvl w:val="0"/>
          <w:numId w:val="3"/>
        </w:numPr>
        <w:adjustRightInd w:val="0"/>
        <w:spacing w:before="240" w:after="240" w:line="240" w:lineRule="auto"/>
        <w:ind w:left="1276" w:hanging="425"/>
        <w:contextualSpacing w:val="0"/>
        <w:jc w:val="both"/>
        <w:outlineLvl w:val="2"/>
        <w:rPr>
          <w:rFonts w:cs="Arial"/>
          <w:sz w:val="24"/>
          <w:szCs w:val="24"/>
        </w:rPr>
      </w:pPr>
      <w:r w:rsidRPr="00D87170">
        <w:rPr>
          <w:rFonts w:cs="Arial"/>
          <w:sz w:val="24"/>
          <w:szCs w:val="24"/>
        </w:rPr>
        <w:t xml:space="preserve">understand more about </w:t>
      </w:r>
      <w:r w:rsidR="00EC7976" w:rsidRPr="00D87170">
        <w:rPr>
          <w:rFonts w:cs="Arial"/>
          <w:sz w:val="24"/>
          <w:szCs w:val="24"/>
        </w:rPr>
        <w:t xml:space="preserve">the </w:t>
      </w:r>
      <w:r w:rsidR="00637A0A" w:rsidRPr="00D87170">
        <w:rPr>
          <w:rFonts w:cs="Arial"/>
          <w:sz w:val="24"/>
          <w:szCs w:val="24"/>
        </w:rPr>
        <w:t>potential</w:t>
      </w:r>
      <w:r w:rsidR="00EC7976" w:rsidRPr="00D87170">
        <w:rPr>
          <w:rFonts w:cs="Arial"/>
          <w:sz w:val="24"/>
          <w:szCs w:val="24"/>
        </w:rPr>
        <w:t xml:space="preserve"> supplier market</w:t>
      </w:r>
      <w:r w:rsidR="00502E2F" w:rsidRPr="00D87170">
        <w:rPr>
          <w:rFonts w:cs="Arial"/>
          <w:sz w:val="24"/>
          <w:szCs w:val="24"/>
        </w:rPr>
        <w:t xml:space="preserve"> and its capabilities</w:t>
      </w:r>
      <w:r w:rsidR="00802889" w:rsidRPr="00D87170">
        <w:rPr>
          <w:rFonts w:cs="Arial"/>
          <w:sz w:val="24"/>
          <w:szCs w:val="24"/>
        </w:rPr>
        <w:t xml:space="preserve"> and possible interest</w:t>
      </w:r>
      <w:r w:rsidR="00F2670B" w:rsidRPr="00D87170">
        <w:rPr>
          <w:rFonts w:cs="Arial"/>
          <w:sz w:val="24"/>
          <w:szCs w:val="24"/>
        </w:rPr>
        <w:t>,</w:t>
      </w:r>
      <w:r w:rsidR="0032221A" w:rsidRPr="00D87170">
        <w:rPr>
          <w:rFonts w:cs="Arial"/>
          <w:sz w:val="24"/>
          <w:szCs w:val="24"/>
        </w:rPr>
        <w:t xml:space="preserve"> </w:t>
      </w:r>
      <w:r w:rsidR="00E05C2A" w:rsidRPr="00D87170">
        <w:rPr>
          <w:rFonts w:cs="Arial"/>
          <w:sz w:val="24"/>
          <w:szCs w:val="24"/>
        </w:rPr>
        <w:t>including establish</w:t>
      </w:r>
      <w:r w:rsidR="00502E2F" w:rsidRPr="00D87170">
        <w:rPr>
          <w:rFonts w:cs="Arial"/>
          <w:sz w:val="24"/>
          <w:szCs w:val="24"/>
        </w:rPr>
        <w:t>ing</w:t>
      </w:r>
      <w:r w:rsidR="00E05C2A" w:rsidRPr="00D87170">
        <w:rPr>
          <w:rFonts w:cs="Arial"/>
          <w:sz w:val="24"/>
          <w:szCs w:val="24"/>
        </w:rPr>
        <w:t xml:space="preserve"> whether there </w:t>
      </w:r>
      <w:r w:rsidR="006D20E7" w:rsidRPr="00D87170">
        <w:rPr>
          <w:rFonts w:cs="Arial"/>
          <w:sz w:val="24"/>
          <w:szCs w:val="24"/>
        </w:rPr>
        <w:t>could</w:t>
      </w:r>
      <w:r w:rsidR="00502E2F" w:rsidRPr="00D87170">
        <w:rPr>
          <w:rFonts w:cs="Arial"/>
          <w:sz w:val="24"/>
          <w:szCs w:val="24"/>
        </w:rPr>
        <w:t xml:space="preserve"> </w:t>
      </w:r>
      <w:r w:rsidR="00921E2A" w:rsidRPr="00D87170">
        <w:rPr>
          <w:rFonts w:cs="Arial"/>
          <w:sz w:val="24"/>
          <w:szCs w:val="24"/>
        </w:rPr>
        <w:t xml:space="preserve">be </w:t>
      </w:r>
      <w:r w:rsidR="00E05C2A" w:rsidRPr="00D87170">
        <w:rPr>
          <w:rFonts w:cs="Arial"/>
          <w:sz w:val="24"/>
          <w:szCs w:val="24"/>
        </w:rPr>
        <w:t>one supplier who could deliver the requirements;</w:t>
      </w:r>
    </w:p>
    <w:p w14:paraId="2AE95CA3" w14:textId="712D9365" w:rsidR="0036222D" w:rsidRPr="00D87170" w:rsidRDefault="00B64223" w:rsidP="00FA72AB">
      <w:pPr>
        <w:pStyle w:val="ListParagraph"/>
        <w:numPr>
          <w:ilvl w:val="0"/>
          <w:numId w:val="3"/>
        </w:numPr>
        <w:adjustRightInd w:val="0"/>
        <w:spacing w:before="240" w:after="240" w:line="240" w:lineRule="auto"/>
        <w:ind w:left="1276" w:hanging="425"/>
        <w:contextualSpacing w:val="0"/>
        <w:jc w:val="both"/>
        <w:outlineLvl w:val="2"/>
        <w:rPr>
          <w:rFonts w:cs="Arial"/>
          <w:sz w:val="24"/>
          <w:szCs w:val="24"/>
        </w:rPr>
      </w:pPr>
      <w:r w:rsidRPr="00D87170">
        <w:rPr>
          <w:rFonts w:cs="Arial"/>
          <w:sz w:val="24"/>
          <w:szCs w:val="24"/>
        </w:rPr>
        <w:t xml:space="preserve">decide on </w:t>
      </w:r>
      <w:r w:rsidR="00F35712" w:rsidRPr="00D87170">
        <w:rPr>
          <w:rFonts w:cs="Arial"/>
          <w:sz w:val="24"/>
          <w:szCs w:val="24"/>
        </w:rPr>
        <w:t>the</w:t>
      </w:r>
      <w:r w:rsidR="00E05C2A" w:rsidRPr="00D87170">
        <w:rPr>
          <w:rFonts w:cs="Arial"/>
          <w:sz w:val="24"/>
          <w:szCs w:val="24"/>
        </w:rPr>
        <w:t xml:space="preserve"> procurement strategy, </w:t>
      </w:r>
      <w:r w:rsidR="00F00063" w:rsidRPr="00D87170">
        <w:rPr>
          <w:rFonts w:cs="Arial"/>
          <w:sz w:val="24"/>
          <w:szCs w:val="24"/>
        </w:rPr>
        <w:t xml:space="preserve">including </w:t>
      </w:r>
      <w:r w:rsidR="00EC7976" w:rsidRPr="00D87170">
        <w:rPr>
          <w:rFonts w:cs="Arial"/>
          <w:sz w:val="24"/>
          <w:szCs w:val="24"/>
        </w:rPr>
        <w:t>competitive procurement</w:t>
      </w:r>
      <w:r w:rsidR="00CF06EF" w:rsidRPr="00D87170">
        <w:rPr>
          <w:rFonts w:cs="Arial"/>
          <w:sz w:val="24"/>
          <w:szCs w:val="24"/>
        </w:rPr>
        <w:t xml:space="preserve"> approach and</w:t>
      </w:r>
      <w:r w:rsidR="009C1B31" w:rsidRPr="00D87170">
        <w:rPr>
          <w:rFonts w:cs="Arial"/>
          <w:sz w:val="24"/>
          <w:szCs w:val="24"/>
        </w:rPr>
        <w:t xml:space="preserve"> us</w:t>
      </w:r>
      <w:r w:rsidR="00F6724D" w:rsidRPr="00D87170">
        <w:rPr>
          <w:rFonts w:cs="Arial"/>
          <w:sz w:val="24"/>
          <w:szCs w:val="24"/>
        </w:rPr>
        <w:t>ing</w:t>
      </w:r>
      <w:r w:rsidR="009C1B31" w:rsidRPr="00D87170">
        <w:rPr>
          <w:rFonts w:cs="Arial"/>
          <w:sz w:val="24"/>
          <w:szCs w:val="24"/>
        </w:rPr>
        <w:t xml:space="preserve"> relevant input</w:t>
      </w:r>
      <w:r w:rsidR="00344D72">
        <w:rPr>
          <w:rFonts w:cs="Arial"/>
          <w:sz w:val="24"/>
          <w:szCs w:val="24"/>
        </w:rPr>
        <w:t xml:space="preserve"> and advice</w:t>
      </w:r>
      <w:r w:rsidRPr="00D87170">
        <w:rPr>
          <w:rFonts w:cs="Arial"/>
          <w:sz w:val="24"/>
          <w:szCs w:val="24"/>
        </w:rPr>
        <w:t xml:space="preserve"> on </w:t>
      </w:r>
      <w:r w:rsidR="009C1B31" w:rsidRPr="00D87170">
        <w:rPr>
          <w:rFonts w:cs="Arial"/>
          <w:sz w:val="24"/>
          <w:szCs w:val="24"/>
        </w:rPr>
        <w:t xml:space="preserve">the </w:t>
      </w:r>
      <w:r w:rsidRPr="00D87170">
        <w:rPr>
          <w:rFonts w:cs="Arial"/>
          <w:sz w:val="24"/>
          <w:szCs w:val="24"/>
        </w:rPr>
        <w:t>requirements</w:t>
      </w:r>
      <w:r w:rsidR="009C1B31" w:rsidRPr="00D87170">
        <w:rPr>
          <w:rFonts w:cs="Arial"/>
          <w:sz w:val="24"/>
          <w:szCs w:val="24"/>
        </w:rPr>
        <w:t xml:space="preserve"> in</w:t>
      </w:r>
      <w:r w:rsidR="00F00063" w:rsidRPr="00D87170">
        <w:rPr>
          <w:rFonts w:cs="Arial"/>
          <w:sz w:val="24"/>
          <w:szCs w:val="24"/>
        </w:rPr>
        <w:t xml:space="preserve"> any potential </w:t>
      </w:r>
      <w:r w:rsidR="00CF06EF" w:rsidRPr="00D87170">
        <w:rPr>
          <w:rFonts w:cs="Arial"/>
          <w:sz w:val="24"/>
          <w:szCs w:val="24"/>
        </w:rPr>
        <w:t>Invitation to Tender (ITT) to procure service</w:t>
      </w:r>
      <w:r w:rsidRPr="00D87170">
        <w:rPr>
          <w:rFonts w:cs="Arial"/>
          <w:sz w:val="24"/>
          <w:szCs w:val="24"/>
        </w:rPr>
        <w:t>s;</w:t>
      </w:r>
    </w:p>
    <w:p w14:paraId="54FA52DB" w14:textId="24AB6242" w:rsidR="00860063" w:rsidRPr="00D87170" w:rsidRDefault="00786472" w:rsidP="005D6765">
      <w:pPr>
        <w:pStyle w:val="ListParagraph"/>
        <w:numPr>
          <w:ilvl w:val="0"/>
          <w:numId w:val="3"/>
        </w:numPr>
        <w:adjustRightInd w:val="0"/>
        <w:spacing w:before="240" w:after="240" w:line="240" w:lineRule="auto"/>
        <w:ind w:left="1276" w:hanging="425"/>
        <w:contextualSpacing w:val="0"/>
        <w:jc w:val="both"/>
        <w:outlineLvl w:val="2"/>
        <w:rPr>
          <w:rFonts w:cs="Arial"/>
          <w:sz w:val="24"/>
          <w:szCs w:val="24"/>
        </w:rPr>
      </w:pPr>
      <w:r w:rsidRPr="00D87170">
        <w:rPr>
          <w:rFonts w:cs="Arial"/>
          <w:sz w:val="24"/>
          <w:szCs w:val="24"/>
        </w:rPr>
        <w:t xml:space="preserve">understand and </w:t>
      </w:r>
      <w:r w:rsidR="00C83749" w:rsidRPr="00D87170">
        <w:rPr>
          <w:rFonts w:cs="Arial"/>
          <w:sz w:val="24"/>
          <w:szCs w:val="24"/>
        </w:rPr>
        <w:t>factor in any service risks or barriers</w:t>
      </w:r>
      <w:r w:rsidR="006A1231" w:rsidRPr="00D87170">
        <w:rPr>
          <w:rFonts w:cs="Arial"/>
          <w:sz w:val="24"/>
          <w:szCs w:val="24"/>
        </w:rPr>
        <w:t>/challenges</w:t>
      </w:r>
      <w:r w:rsidR="00CD49CC" w:rsidRPr="00D87170">
        <w:rPr>
          <w:rFonts w:cs="Arial"/>
          <w:sz w:val="24"/>
          <w:szCs w:val="24"/>
        </w:rPr>
        <w:t xml:space="preserve"> </w:t>
      </w:r>
      <w:r w:rsidR="00C83749" w:rsidRPr="00D87170">
        <w:rPr>
          <w:rFonts w:cs="Arial"/>
          <w:sz w:val="24"/>
          <w:szCs w:val="24"/>
        </w:rPr>
        <w:t xml:space="preserve">and </w:t>
      </w:r>
      <w:r w:rsidR="00CD49CC" w:rsidRPr="00D87170">
        <w:rPr>
          <w:rFonts w:cs="Arial"/>
          <w:sz w:val="24"/>
          <w:szCs w:val="24"/>
        </w:rPr>
        <w:t xml:space="preserve">the </w:t>
      </w:r>
      <w:r w:rsidR="00C83749" w:rsidRPr="00D87170">
        <w:rPr>
          <w:rFonts w:cs="Arial"/>
          <w:sz w:val="24"/>
          <w:szCs w:val="24"/>
        </w:rPr>
        <w:t>times and requirements for mobilisation.</w:t>
      </w:r>
    </w:p>
    <w:p w14:paraId="6BEF8E63" w14:textId="22EB08E6" w:rsidR="005F40B0" w:rsidRPr="00947DFF" w:rsidRDefault="00CB6E0D" w:rsidP="00200426">
      <w:pPr>
        <w:pStyle w:val="ListParagraph"/>
        <w:numPr>
          <w:ilvl w:val="1"/>
          <w:numId w:val="5"/>
        </w:numPr>
        <w:tabs>
          <w:tab w:val="right" w:pos="10177"/>
        </w:tabs>
        <w:suppressAutoHyphens/>
        <w:spacing w:before="240" w:after="240" w:line="240" w:lineRule="auto"/>
        <w:ind w:left="851" w:hanging="851"/>
        <w:jc w:val="both"/>
        <w:rPr>
          <w:rFonts w:cs="Arial"/>
          <w:sz w:val="24"/>
          <w:szCs w:val="24"/>
        </w:rPr>
      </w:pPr>
      <w:r w:rsidRPr="00947DFF">
        <w:rPr>
          <w:rFonts w:cs="Arial"/>
          <w:sz w:val="24"/>
          <w:szCs w:val="24"/>
        </w:rPr>
        <w:t>R</w:t>
      </w:r>
      <w:r w:rsidR="00FC6BE4" w:rsidRPr="00947DFF">
        <w:rPr>
          <w:rFonts w:cs="Arial"/>
          <w:sz w:val="24"/>
          <w:szCs w:val="24"/>
        </w:rPr>
        <w:t xml:space="preserve">esponses </w:t>
      </w:r>
      <w:r w:rsidR="00E27E4A" w:rsidRPr="00947DFF">
        <w:rPr>
          <w:rFonts w:cs="Arial"/>
          <w:sz w:val="24"/>
          <w:szCs w:val="24"/>
        </w:rPr>
        <w:t xml:space="preserve">to </w:t>
      </w:r>
      <w:r w:rsidR="00F71909" w:rsidRPr="00947DFF">
        <w:rPr>
          <w:rFonts w:cs="Arial"/>
          <w:sz w:val="24"/>
          <w:szCs w:val="24"/>
        </w:rPr>
        <w:t>the</w:t>
      </w:r>
      <w:r w:rsidR="00860063" w:rsidRPr="00947DFF">
        <w:rPr>
          <w:rFonts w:cs="Arial"/>
          <w:sz w:val="24"/>
          <w:szCs w:val="24"/>
        </w:rPr>
        <w:t xml:space="preserve"> </w:t>
      </w:r>
      <w:r w:rsidR="00F71909" w:rsidRPr="00947DFF">
        <w:rPr>
          <w:rFonts w:cs="Arial"/>
          <w:sz w:val="24"/>
          <w:szCs w:val="24"/>
        </w:rPr>
        <w:t xml:space="preserve">questions in </w:t>
      </w:r>
      <w:r w:rsidR="0040370E" w:rsidRPr="00947DFF">
        <w:rPr>
          <w:rFonts w:cs="Arial"/>
          <w:sz w:val="24"/>
          <w:szCs w:val="24"/>
        </w:rPr>
        <w:t>the</w:t>
      </w:r>
      <w:r w:rsidR="00F71909" w:rsidRPr="00947DFF">
        <w:rPr>
          <w:rFonts w:cs="Arial"/>
          <w:sz w:val="24"/>
          <w:szCs w:val="24"/>
        </w:rPr>
        <w:t xml:space="preserve"> RFI questionnaire</w:t>
      </w:r>
      <w:r w:rsidR="00860063" w:rsidRPr="00947DFF">
        <w:rPr>
          <w:rFonts w:cs="Arial"/>
          <w:sz w:val="24"/>
          <w:szCs w:val="24"/>
        </w:rPr>
        <w:t xml:space="preserve"> </w:t>
      </w:r>
      <w:r w:rsidR="005D6765" w:rsidRPr="00947DFF">
        <w:rPr>
          <w:rFonts w:cs="Arial"/>
          <w:sz w:val="24"/>
          <w:szCs w:val="24"/>
        </w:rPr>
        <w:t>(</w:t>
      </w:r>
      <w:r w:rsidR="00860063" w:rsidRPr="00947DFF">
        <w:rPr>
          <w:rFonts w:cs="Arial"/>
          <w:sz w:val="24"/>
          <w:szCs w:val="24"/>
        </w:rPr>
        <w:t>at the end of document</w:t>
      </w:r>
      <w:r w:rsidR="005D6765" w:rsidRPr="00947DFF">
        <w:rPr>
          <w:rFonts w:cs="Arial"/>
          <w:sz w:val="24"/>
          <w:szCs w:val="24"/>
        </w:rPr>
        <w:t>)</w:t>
      </w:r>
      <w:r w:rsidR="00200426" w:rsidRPr="00947DFF">
        <w:rPr>
          <w:rFonts w:cs="Arial"/>
          <w:sz w:val="24"/>
          <w:szCs w:val="24"/>
        </w:rPr>
        <w:t xml:space="preserve"> </w:t>
      </w:r>
      <w:r w:rsidR="00FC6BE4" w:rsidRPr="00947DFF">
        <w:rPr>
          <w:rFonts w:cs="Arial"/>
          <w:sz w:val="24"/>
          <w:szCs w:val="24"/>
        </w:rPr>
        <w:t>will be used to help inform the future direction we take both in terms of the solution and any future procurement process.</w:t>
      </w:r>
      <w:r w:rsidR="000E59CB" w:rsidRPr="00947DFF">
        <w:rPr>
          <w:rFonts w:cs="Arial"/>
          <w:sz w:val="24"/>
          <w:szCs w:val="24"/>
        </w:rPr>
        <w:t xml:space="preserve"> S</w:t>
      </w:r>
      <w:r w:rsidR="00FC6BE4" w:rsidRPr="00947DFF">
        <w:rPr>
          <w:rFonts w:cs="Arial"/>
          <w:sz w:val="24"/>
          <w:szCs w:val="24"/>
        </w:rPr>
        <w:t>hould your responses be of interest</w:t>
      </w:r>
      <w:r w:rsidR="00815500" w:rsidRPr="00947DFF">
        <w:rPr>
          <w:rFonts w:cs="Arial"/>
          <w:sz w:val="24"/>
          <w:szCs w:val="24"/>
        </w:rPr>
        <w:t>,</w:t>
      </w:r>
      <w:r w:rsidR="00FC6BE4" w:rsidRPr="00947DFF">
        <w:rPr>
          <w:rFonts w:cs="Arial"/>
          <w:sz w:val="24"/>
          <w:szCs w:val="24"/>
        </w:rPr>
        <w:t xml:space="preserve"> we may seek further engagement with you</w:t>
      </w:r>
      <w:r w:rsidR="000E59CB" w:rsidRPr="00947DFF">
        <w:rPr>
          <w:rFonts w:cs="Arial"/>
          <w:sz w:val="24"/>
          <w:szCs w:val="24"/>
        </w:rPr>
        <w:t xml:space="preserve"> (if possible)</w:t>
      </w:r>
      <w:r w:rsidR="00FC6BE4" w:rsidRPr="00947DFF">
        <w:rPr>
          <w:rFonts w:cs="Arial"/>
          <w:sz w:val="24"/>
          <w:szCs w:val="24"/>
        </w:rPr>
        <w:t xml:space="preserve"> in order to better inform our approach </w:t>
      </w:r>
      <w:r w:rsidR="007D4C8F">
        <w:rPr>
          <w:rFonts w:cs="Arial"/>
          <w:sz w:val="24"/>
          <w:szCs w:val="24"/>
        </w:rPr>
        <w:t>in</w:t>
      </w:r>
      <w:r w:rsidR="00FC6BE4" w:rsidRPr="00947DFF">
        <w:rPr>
          <w:rFonts w:cs="Arial"/>
          <w:sz w:val="24"/>
          <w:szCs w:val="24"/>
        </w:rPr>
        <w:t xml:space="preserve"> any future procurement</w:t>
      </w:r>
      <w:r w:rsidR="00815500" w:rsidRPr="00947DFF">
        <w:rPr>
          <w:rFonts w:cs="Arial"/>
          <w:sz w:val="24"/>
          <w:szCs w:val="24"/>
        </w:rPr>
        <w:t xml:space="preserve"> competition</w:t>
      </w:r>
      <w:r w:rsidR="00FC6BE4" w:rsidRPr="00947DFF">
        <w:rPr>
          <w:rFonts w:cs="Arial"/>
          <w:sz w:val="24"/>
          <w:szCs w:val="24"/>
        </w:rPr>
        <w:t xml:space="preserve">. </w:t>
      </w:r>
    </w:p>
    <w:p w14:paraId="32F49471" w14:textId="77777777" w:rsidR="005F40B0" w:rsidRPr="005F40B0" w:rsidRDefault="005F40B0" w:rsidP="005F40B0">
      <w:pPr>
        <w:pStyle w:val="ListParagraph"/>
        <w:tabs>
          <w:tab w:val="right" w:pos="10177"/>
        </w:tabs>
        <w:suppressAutoHyphens/>
        <w:spacing w:before="240" w:after="240" w:line="240" w:lineRule="auto"/>
        <w:ind w:left="851"/>
        <w:jc w:val="both"/>
        <w:rPr>
          <w:rFonts w:cs="Arial"/>
          <w:sz w:val="24"/>
          <w:szCs w:val="24"/>
        </w:rPr>
      </w:pPr>
    </w:p>
    <w:p w14:paraId="196FEF0D" w14:textId="14B6B382" w:rsidR="002E106C" w:rsidRPr="00095DC0" w:rsidRDefault="00C9260C" w:rsidP="00FA72AB">
      <w:pPr>
        <w:pStyle w:val="ListParagraph"/>
        <w:numPr>
          <w:ilvl w:val="1"/>
          <w:numId w:val="5"/>
        </w:numPr>
        <w:tabs>
          <w:tab w:val="right" w:pos="10177"/>
        </w:tabs>
        <w:suppressAutoHyphens/>
        <w:spacing w:before="240" w:after="240" w:line="240" w:lineRule="auto"/>
        <w:ind w:left="851" w:hanging="851"/>
        <w:jc w:val="both"/>
        <w:rPr>
          <w:rStyle w:val="normaltextrun"/>
          <w:rFonts w:cs="Arial"/>
          <w:sz w:val="24"/>
          <w:szCs w:val="24"/>
        </w:rPr>
      </w:pPr>
      <w:r w:rsidRPr="00095DC0">
        <w:rPr>
          <w:rStyle w:val="normaltextrun"/>
          <w:rFonts w:eastAsia="Arial" w:cs="Arial"/>
          <w:color w:val="000000" w:themeColor="text1"/>
          <w:sz w:val="24"/>
          <w:szCs w:val="24"/>
        </w:rPr>
        <w:t xml:space="preserve">This </w:t>
      </w:r>
      <w:r w:rsidR="00193999" w:rsidRPr="00095DC0">
        <w:rPr>
          <w:rStyle w:val="normaltextrun"/>
          <w:rFonts w:eastAsia="Arial" w:cs="Arial"/>
          <w:color w:val="000000" w:themeColor="text1"/>
          <w:sz w:val="24"/>
          <w:szCs w:val="24"/>
        </w:rPr>
        <w:t xml:space="preserve">early </w:t>
      </w:r>
      <w:r w:rsidRPr="00095DC0">
        <w:rPr>
          <w:rStyle w:val="normaltextrun"/>
          <w:rFonts w:eastAsia="Arial" w:cs="Arial"/>
          <w:color w:val="000000" w:themeColor="text1"/>
          <w:sz w:val="24"/>
          <w:szCs w:val="24"/>
        </w:rPr>
        <w:t xml:space="preserve">market engagement activity does not form part of </w:t>
      </w:r>
      <w:r w:rsidR="009C10E0" w:rsidRPr="00095DC0">
        <w:rPr>
          <w:rStyle w:val="normaltextrun"/>
          <w:rFonts w:eastAsia="Arial" w:cs="Arial"/>
          <w:color w:val="000000" w:themeColor="text1"/>
          <w:sz w:val="24"/>
          <w:szCs w:val="24"/>
        </w:rPr>
        <w:t>a</w:t>
      </w:r>
      <w:r w:rsidRPr="00095DC0">
        <w:rPr>
          <w:rStyle w:val="normaltextrun"/>
          <w:rFonts w:eastAsia="Arial" w:cs="Arial"/>
          <w:color w:val="000000" w:themeColor="text1"/>
          <w:sz w:val="24"/>
          <w:szCs w:val="24"/>
        </w:rPr>
        <w:t xml:space="preserve"> formal procurement process. If and when </w:t>
      </w:r>
      <w:r w:rsidR="00DE045C" w:rsidRPr="00095DC0">
        <w:rPr>
          <w:rStyle w:val="normaltextrun"/>
          <w:rFonts w:eastAsia="Arial" w:cs="Arial"/>
          <w:color w:val="000000" w:themeColor="text1"/>
          <w:sz w:val="24"/>
          <w:szCs w:val="24"/>
        </w:rPr>
        <w:t>a</w:t>
      </w:r>
      <w:r w:rsidRPr="00095DC0">
        <w:rPr>
          <w:rStyle w:val="normaltextrun"/>
          <w:rFonts w:eastAsia="Arial" w:cs="Arial"/>
          <w:color w:val="000000" w:themeColor="text1"/>
          <w:sz w:val="24"/>
          <w:szCs w:val="24"/>
        </w:rPr>
        <w:t xml:space="preserve"> formal procurement process commences any supplier may join the competition </w:t>
      </w:r>
      <w:r w:rsidR="001846F5" w:rsidRPr="00095DC0">
        <w:rPr>
          <w:rStyle w:val="normaltextrun"/>
          <w:rFonts w:eastAsia="Arial" w:cs="Arial"/>
          <w:color w:val="000000" w:themeColor="text1"/>
          <w:sz w:val="24"/>
          <w:szCs w:val="24"/>
        </w:rPr>
        <w:t xml:space="preserve">(regardless if </w:t>
      </w:r>
      <w:r w:rsidR="00E132C0" w:rsidRPr="00095DC0">
        <w:rPr>
          <w:rStyle w:val="normaltextrun"/>
          <w:rFonts w:eastAsia="Arial" w:cs="Arial"/>
          <w:color w:val="000000" w:themeColor="text1"/>
          <w:sz w:val="24"/>
          <w:szCs w:val="24"/>
        </w:rPr>
        <w:t>involved</w:t>
      </w:r>
      <w:r w:rsidR="001846F5" w:rsidRPr="00095DC0">
        <w:rPr>
          <w:rStyle w:val="normaltextrun"/>
          <w:rFonts w:eastAsia="Arial" w:cs="Arial"/>
          <w:color w:val="000000" w:themeColor="text1"/>
          <w:sz w:val="24"/>
          <w:szCs w:val="24"/>
        </w:rPr>
        <w:t xml:space="preserve"> in this engagement activity or not)</w:t>
      </w:r>
      <w:r w:rsidR="00E132C0" w:rsidRPr="00095DC0">
        <w:rPr>
          <w:rStyle w:val="normaltextrun"/>
          <w:rFonts w:eastAsia="Arial" w:cs="Arial"/>
          <w:color w:val="000000" w:themeColor="text1"/>
          <w:sz w:val="24"/>
          <w:szCs w:val="24"/>
        </w:rPr>
        <w:t xml:space="preserve"> </w:t>
      </w:r>
      <w:r w:rsidRPr="00095DC0">
        <w:rPr>
          <w:rStyle w:val="normaltextrun"/>
          <w:rFonts w:eastAsia="Arial" w:cs="Arial"/>
          <w:color w:val="000000" w:themeColor="text1"/>
          <w:sz w:val="24"/>
          <w:szCs w:val="24"/>
        </w:rPr>
        <w:t>and all supplier bids will be evaluated on the same basis</w:t>
      </w:r>
      <w:r w:rsidR="00095DC0">
        <w:rPr>
          <w:rStyle w:val="normaltextrun"/>
          <w:rFonts w:eastAsia="Arial" w:cs="Arial"/>
          <w:color w:val="000000" w:themeColor="text1"/>
          <w:sz w:val="24"/>
          <w:szCs w:val="24"/>
        </w:rPr>
        <w:t xml:space="preserve"> and equally</w:t>
      </w:r>
      <w:r w:rsidRPr="00095DC0">
        <w:rPr>
          <w:rStyle w:val="normaltextrun"/>
          <w:rFonts w:eastAsia="Arial" w:cs="Arial"/>
          <w:color w:val="000000" w:themeColor="text1"/>
          <w:sz w:val="24"/>
          <w:szCs w:val="24"/>
        </w:rPr>
        <w:t>.</w:t>
      </w:r>
    </w:p>
    <w:p w14:paraId="4CC3E2EE" w14:textId="77777777" w:rsidR="001846F5" w:rsidRPr="001846F5" w:rsidRDefault="001846F5" w:rsidP="001846F5">
      <w:pPr>
        <w:pStyle w:val="ListParagraph"/>
        <w:rPr>
          <w:rStyle w:val="normaltextrun"/>
          <w:rFonts w:cs="Arial"/>
          <w:sz w:val="24"/>
          <w:szCs w:val="24"/>
          <w:highlight w:val="cyan"/>
        </w:rPr>
      </w:pPr>
    </w:p>
    <w:p w14:paraId="159D4099" w14:textId="2F1A4F43" w:rsidR="001846F5" w:rsidRPr="00B731B9" w:rsidRDefault="001846F5" w:rsidP="001846F5">
      <w:pPr>
        <w:pStyle w:val="ListParagraph"/>
        <w:numPr>
          <w:ilvl w:val="1"/>
          <w:numId w:val="5"/>
        </w:numPr>
        <w:tabs>
          <w:tab w:val="right" w:pos="10177"/>
        </w:tabs>
        <w:suppressAutoHyphens/>
        <w:spacing w:before="240" w:after="240" w:line="240" w:lineRule="auto"/>
        <w:ind w:left="851" w:hanging="851"/>
        <w:jc w:val="both"/>
        <w:rPr>
          <w:rStyle w:val="normaltextrun"/>
          <w:rFonts w:eastAsia="Arial" w:cs="Arial"/>
          <w:color w:val="000000" w:themeColor="text1"/>
          <w:sz w:val="24"/>
          <w:szCs w:val="24"/>
        </w:rPr>
      </w:pPr>
      <w:r w:rsidRPr="00B731B9">
        <w:rPr>
          <w:rStyle w:val="normaltextrun"/>
          <w:rFonts w:eastAsia="Arial" w:cs="Arial"/>
          <w:color w:val="000000" w:themeColor="text1"/>
          <w:sz w:val="24"/>
          <w:szCs w:val="24"/>
        </w:rPr>
        <w:t>The MHRA does not intend to be bound by any information at this stage and makes no commitment to accept recommendations or suggestions or make any changes pursuant to this engagement exercise.</w:t>
      </w:r>
      <w:r w:rsidR="0040370E" w:rsidRPr="00B731B9">
        <w:rPr>
          <w:rStyle w:val="normaltextrun"/>
          <w:rFonts w:eastAsia="Arial" w:cs="Arial"/>
          <w:color w:val="000000" w:themeColor="text1"/>
          <w:sz w:val="24"/>
          <w:szCs w:val="24"/>
        </w:rPr>
        <w:t xml:space="preserve"> </w:t>
      </w:r>
      <w:r w:rsidRPr="00B731B9">
        <w:rPr>
          <w:rStyle w:val="normaltextrun"/>
          <w:rFonts w:eastAsia="Arial" w:cs="Arial"/>
          <w:color w:val="000000" w:themeColor="text1"/>
          <w:sz w:val="24"/>
          <w:szCs w:val="24"/>
        </w:rPr>
        <w:t xml:space="preserve">Once published, any Invitation to Tender(s) will contain the final requirements in relation to the services, as agreed by MHRA management.  </w:t>
      </w:r>
    </w:p>
    <w:p w14:paraId="2A0A949A" w14:textId="0F285A6A" w:rsidR="00782189" w:rsidRPr="00497997" w:rsidRDefault="00782189" w:rsidP="005F40B0">
      <w:pPr>
        <w:pStyle w:val="ListParagraph"/>
        <w:spacing w:before="240" w:after="240" w:line="240" w:lineRule="auto"/>
        <w:rPr>
          <w:rFonts w:cs="Arial"/>
          <w:sz w:val="24"/>
          <w:szCs w:val="24"/>
        </w:rPr>
      </w:pPr>
    </w:p>
    <w:p w14:paraId="2AC962B5" w14:textId="694BF75B" w:rsidR="000213E6" w:rsidRPr="008946B8" w:rsidRDefault="00372C6D" w:rsidP="001846F5">
      <w:pPr>
        <w:pStyle w:val="ListParagraph"/>
        <w:numPr>
          <w:ilvl w:val="1"/>
          <w:numId w:val="5"/>
        </w:numPr>
        <w:tabs>
          <w:tab w:val="right" w:pos="10177"/>
        </w:tabs>
        <w:suppressAutoHyphens/>
        <w:spacing w:before="240" w:after="240" w:line="240" w:lineRule="auto"/>
        <w:ind w:left="851" w:hanging="851"/>
        <w:jc w:val="both"/>
        <w:rPr>
          <w:rFonts w:eastAsia="Arial" w:cs="Arial"/>
          <w:color w:val="000000" w:themeColor="text1"/>
          <w:sz w:val="24"/>
          <w:szCs w:val="24"/>
        </w:rPr>
      </w:pPr>
      <w:r w:rsidRPr="008946B8">
        <w:rPr>
          <w:rStyle w:val="normaltextrun"/>
          <w:rFonts w:eastAsia="Arial" w:cs="Arial"/>
          <w:color w:val="000000" w:themeColor="text1"/>
          <w:sz w:val="24"/>
          <w:szCs w:val="24"/>
        </w:rPr>
        <w:lastRenderedPageBreak/>
        <w:t xml:space="preserve">The information provided herein has </w:t>
      </w:r>
      <w:r w:rsidR="0008096F" w:rsidRPr="008946B8">
        <w:rPr>
          <w:rStyle w:val="normaltextrun"/>
          <w:rFonts w:eastAsia="Arial" w:cs="Arial"/>
          <w:color w:val="000000" w:themeColor="text1"/>
          <w:sz w:val="24"/>
          <w:szCs w:val="24"/>
        </w:rPr>
        <w:t xml:space="preserve">been </w:t>
      </w:r>
      <w:r w:rsidRPr="008946B8">
        <w:rPr>
          <w:rStyle w:val="normaltextrun"/>
          <w:rFonts w:eastAsia="Arial" w:cs="Arial"/>
          <w:color w:val="000000" w:themeColor="text1"/>
          <w:sz w:val="24"/>
          <w:szCs w:val="24"/>
        </w:rPr>
        <w:t>prepared in good faith</w:t>
      </w:r>
      <w:r w:rsidR="00C95579" w:rsidRPr="008946B8">
        <w:rPr>
          <w:rStyle w:val="normaltextrun"/>
          <w:rFonts w:eastAsia="Arial" w:cs="Arial"/>
          <w:color w:val="000000" w:themeColor="text1"/>
          <w:sz w:val="24"/>
          <w:szCs w:val="24"/>
        </w:rPr>
        <w:t>; however.</w:t>
      </w:r>
      <w:r w:rsidRPr="008946B8">
        <w:rPr>
          <w:rStyle w:val="normaltextrun"/>
          <w:rFonts w:eastAsia="Arial" w:cs="Arial"/>
          <w:color w:val="000000" w:themeColor="text1"/>
          <w:sz w:val="24"/>
          <w:szCs w:val="24"/>
        </w:rPr>
        <w:t xml:space="preserve"> t</w:t>
      </w:r>
      <w:r w:rsidR="00DE045C" w:rsidRPr="008946B8">
        <w:rPr>
          <w:rStyle w:val="normaltextrun"/>
          <w:rFonts w:eastAsia="Arial" w:cs="Arial"/>
          <w:color w:val="000000" w:themeColor="text1"/>
          <w:sz w:val="24"/>
          <w:szCs w:val="24"/>
        </w:rPr>
        <w:t>he MHRA</w:t>
      </w:r>
      <w:r w:rsidRPr="008946B8">
        <w:rPr>
          <w:rStyle w:val="normaltextrun"/>
          <w:rFonts w:eastAsia="Arial" w:cs="Arial"/>
          <w:color w:val="000000" w:themeColor="text1"/>
          <w:sz w:val="24"/>
          <w:szCs w:val="24"/>
        </w:rPr>
        <w:t xml:space="preserve"> makes no representation or warranty, express or implied, </w:t>
      </w:r>
      <w:r w:rsidR="00F15362" w:rsidRPr="008946B8">
        <w:rPr>
          <w:rStyle w:val="normaltextrun"/>
          <w:rFonts w:eastAsia="Arial" w:cs="Arial"/>
          <w:color w:val="000000" w:themeColor="text1"/>
          <w:sz w:val="24"/>
          <w:szCs w:val="24"/>
        </w:rPr>
        <w:t xml:space="preserve">with respect </w:t>
      </w:r>
      <w:r w:rsidRPr="008946B8">
        <w:rPr>
          <w:rStyle w:val="normaltextrun"/>
          <w:rFonts w:eastAsia="Arial" w:cs="Arial"/>
          <w:color w:val="000000" w:themeColor="text1"/>
          <w:sz w:val="24"/>
          <w:szCs w:val="24"/>
        </w:rPr>
        <w:t xml:space="preserve">to </w:t>
      </w:r>
      <w:r w:rsidR="00C95579" w:rsidRPr="008946B8">
        <w:rPr>
          <w:rStyle w:val="normaltextrun"/>
          <w:rFonts w:eastAsia="Arial" w:cs="Arial"/>
          <w:color w:val="000000" w:themeColor="text1"/>
          <w:sz w:val="24"/>
          <w:szCs w:val="24"/>
        </w:rPr>
        <w:t xml:space="preserve">its </w:t>
      </w:r>
      <w:r w:rsidRPr="008946B8">
        <w:rPr>
          <w:rStyle w:val="normaltextrun"/>
          <w:rFonts w:eastAsia="Arial" w:cs="Arial"/>
          <w:color w:val="000000" w:themeColor="text1"/>
          <w:sz w:val="24"/>
          <w:szCs w:val="24"/>
        </w:rPr>
        <w:t>accuracy</w:t>
      </w:r>
      <w:r w:rsidR="00451DA6" w:rsidRPr="008946B8">
        <w:rPr>
          <w:rStyle w:val="normaltextrun"/>
          <w:rFonts w:eastAsia="Arial" w:cs="Arial"/>
          <w:color w:val="000000" w:themeColor="text1"/>
          <w:sz w:val="24"/>
          <w:szCs w:val="24"/>
        </w:rPr>
        <w:t xml:space="preserve">, nor </w:t>
      </w:r>
      <w:r w:rsidR="0063100F" w:rsidRPr="008946B8">
        <w:rPr>
          <w:rStyle w:val="normaltextrun"/>
          <w:rFonts w:eastAsia="Arial" w:cs="Arial"/>
          <w:color w:val="000000" w:themeColor="text1"/>
          <w:sz w:val="24"/>
          <w:szCs w:val="24"/>
        </w:rPr>
        <w:t>shall we accept any liability. We will not</w:t>
      </w:r>
      <w:r w:rsidR="003B16F4" w:rsidRPr="008946B8">
        <w:rPr>
          <w:rStyle w:val="normaltextrun"/>
          <w:rFonts w:eastAsia="Arial" w:cs="Arial"/>
          <w:color w:val="000000" w:themeColor="text1"/>
          <w:sz w:val="24"/>
          <w:szCs w:val="24"/>
        </w:rPr>
        <w:t xml:space="preserve"> be able to</w:t>
      </w:r>
      <w:r w:rsidR="0063100F" w:rsidRPr="008946B8">
        <w:rPr>
          <w:rStyle w:val="normaltextrun"/>
          <w:rFonts w:eastAsia="Arial" w:cs="Arial"/>
          <w:color w:val="000000" w:themeColor="text1"/>
          <w:sz w:val="24"/>
          <w:szCs w:val="24"/>
        </w:rPr>
        <w:t xml:space="preserve"> reimburse</w:t>
      </w:r>
      <w:r w:rsidR="0018124E" w:rsidRPr="008946B8">
        <w:rPr>
          <w:rStyle w:val="normaltextrun"/>
          <w:rFonts w:eastAsia="Arial" w:cs="Arial"/>
          <w:color w:val="000000" w:themeColor="text1"/>
          <w:sz w:val="24"/>
          <w:szCs w:val="24"/>
        </w:rPr>
        <w:t xml:space="preserve"> for</w:t>
      </w:r>
      <w:r w:rsidR="0063100F" w:rsidRPr="008946B8">
        <w:rPr>
          <w:rStyle w:val="normaltextrun"/>
          <w:rFonts w:eastAsia="Arial" w:cs="Arial"/>
          <w:color w:val="000000" w:themeColor="text1"/>
          <w:sz w:val="24"/>
          <w:szCs w:val="24"/>
        </w:rPr>
        <w:t xml:space="preserve"> any expenses </w:t>
      </w:r>
      <w:r w:rsidR="00B116B6" w:rsidRPr="008946B8">
        <w:rPr>
          <w:rStyle w:val="normaltextrun"/>
          <w:rFonts w:eastAsia="Arial" w:cs="Arial"/>
          <w:color w:val="000000" w:themeColor="text1"/>
          <w:sz w:val="24"/>
          <w:szCs w:val="24"/>
        </w:rPr>
        <w:t>incurred by organisations in</w:t>
      </w:r>
      <w:r w:rsidR="006A1E48" w:rsidRPr="008946B8">
        <w:rPr>
          <w:rStyle w:val="normaltextrun"/>
          <w:rFonts w:eastAsia="Arial" w:cs="Arial"/>
          <w:color w:val="000000" w:themeColor="text1"/>
          <w:sz w:val="24"/>
          <w:szCs w:val="24"/>
        </w:rPr>
        <w:t xml:space="preserve"> reviewing and/or</w:t>
      </w:r>
      <w:r w:rsidR="00B116B6" w:rsidRPr="008946B8">
        <w:rPr>
          <w:rStyle w:val="normaltextrun"/>
          <w:rFonts w:eastAsia="Arial" w:cs="Arial"/>
          <w:color w:val="000000" w:themeColor="text1"/>
          <w:sz w:val="24"/>
          <w:szCs w:val="24"/>
        </w:rPr>
        <w:t xml:space="preserve"> responding to this RFI.</w:t>
      </w:r>
    </w:p>
    <w:p w14:paraId="4250CF90" w14:textId="4AE8D0C1" w:rsidR="00B703E1" w:rsidRPr="00257E6F" w:rsidRDefault="004633EE" w:rsidP="002028EF">
      <w:pPr>
        <w:spacing w:before="240" w:after="240" w:line="240" w:lineRule="auto"/>
        <w:ind w:left="851" w:hanging="851"/>
        <w:rPr>
          <w:rFonts w:cs="Arial"/>
          <w:b/>
          <w:bCs/>
          <w:sz w:val="24"/>
          <w:szCs w:val="24"/>
        </w:rPr>
      </w:pPr>
      <w:r w:rsidRPr="00257E6F">
        <w:rPr>
          <w:rFonts w:cs="Arial"/>
          <w:b/>
          <w:bCs/>
          <w:sz w:val="24"/>
          <w:szCs w:val="24"/>
        </w:rPr>
        <w:t xml:space="preserve">2. </w:t>
      </w:r>
      <w:r w:rsidR="00D25008" w:rsidRPr="00257E6F">
        <w:rPr>
          <w:rFonts w:cs="Arial"/>
          <w:b/>
          <w:bCs/>
          <w:sz w:val="24"/>
          <w:szCs w:val="24"/>
        </w:rPr>
        <w:tab/>
      </w:r>
      <w:r w:rsidRPr="00257E6F">
        <w:rPr>
          <w:rFonts w:cs="Arial"/>
          <w:b/>
          <w:bCs/>
          <w:sz w:val="24"/>
          <w:szCs w:val="24"/>
        </w:rPr>
        <w:t>Background to the MHRA/Who we are</w:t>
      </w:r>
    </w:p>
    <w:p w14:paraId="162253F7" w14:textId="32AB98D5" w:rsidR="00B703E1" w:rsidRPr="00257E6F" w:rsidRDefault="004B20FB" w:rsidP="002028EF">
      <w:pPr>
        <w:spacing w:before="240" w:after="240" w:line="240" w:lineRule="auto"/>
        <w:ind w:left="851" w:hanging="851"/>
        <w:jc w:val="both"/>
        <w:rPr>
          <w:rFonts w:cs="Arial"/>
          <w:sz w:val="24"/>
          <w:szCs w:val="24"/>
        </w:rPr>
      </w:pPr>
      <w:r w:rsidRPr="00257E6F">
        <w:rPr>
          <w:rFonts w:cs="Arial"/>
          <w:sz w:val="24"/>
          <w:szCs w:val="24"/>
        </w:rPr>
        <w:t>2.1</w:t>
      </w:r>
      <w:r w:rsidRPr="00257E6F">
        <w:rPr>
          <w:rFonts w:cs="Arial"/>
          <w:sz w:val="24"/>
          <w:szCs w:val="24"/>
        </w:rPr>
        <w:tab/>
      </w:r>
      <w:r w:rsidR="004633EE" w:rsidRPr="00257E6F">
        <w:rPr>
          <w:rFonts w:cs="Arial"/>
          <w:sz w:val="24"/>
          <w:szCs w:val="24"/>
        </w:rPr>
        <w:t>The Medicines Healthcare products Regulatory Agency</w:t>
      </w:r>
      <w:r w:rsidR="00D635F1" w:rsidRPr="00257E6F">
        <w:rPr>
          <w:rFonts w:cs="Arial"/>
          <w:sz w:val="24"/>
          <w:szCs w:val="24"/>
        </w:rPr>
        <w:t xml:space="preserve"> (MHRA)</w:t>
      </w:r>
      <w:r w:rsidR="004633EE" w:rsidRPr="00257E6F">
        <w:rPr>
          <w:rFonts w:cs="Arial"/>
          <w:sz w:val="24"/>
          <w:szCs w:val="24"/>
        </w:rPr>
        <w:t xml:space="preserve"> is the regulator of medicines, medical devices and blood components for transfusion in the UK</w:t>
      </w:r>
      <w:r w:rsidR="00413461" w:rsidRPr="00257E6F">
        <w:rPr>
          <w:rFonts w:cs="Arial"/>
          <w:sz w:val="24"/>
          <w:szCs w:val="24"/>
        </w:rPr>
        <w:t>, and is responsible for ensuring these products meet safety</w:t>
      </w:r>
      <w:r w:rsidR="00477EFC" w:rsidRPr="00257E6F">
        <w:rPr>
          <w:rFonts w:cs="Arial"/>
          <w:sz w:val="24"/>
          <w:szCs w:val="24"/>
        </w:rPr>
        <w:t>, quality and effectiveness standards</w:t>
      </w:r>
      <w:r w:rsidR="00016A14" w:rsidRPr="00257E6F">
        <w:rPr>
          <w:rFonts w:cs="Arial"/>
          <w:sz w:val="24"/>
          <w:szCs w:val="24"/>
        </w:rPr>
        <w:t xml:space="preserve">. </w:t>
      </w:r>
      <w:r w:rsidR="00CD0613" w:rsidRPr="00257E6F">
        <w:rPr>
          <w:sz w:val="24"/>
          <w:szCs w:val="24"/>
        </w:rPr>
        <w:t>The MHRA has the clear purpose to put patient safety first</w:t>
      </w:r>
      <w:r w:rsidR="00BE0A42" w:rsidRPr="00257E6F">
        <w:rPr>
          <w:sz w:val="24"/>
          <w:szCs w:val="24"/>
        </w:rPr>
        <w:t xml:space="preserve">. </w:t>
      </w:r>
      <w:r w:rsidR="00016A14" w:rsidRPr="00257E6F">
        <w:rPr>
          <w:rFonts w:cs="Arial"/>
          <w:sz w:val="24"/>
          <w:szCs w:val="24"/>
        </w:rPr>
        <w:t>W</w:t>
      </w:r>
      <w:r w:rsidR="004633EE" w:rsidRPr="00257E6F">
        <w:rPr>
          <w:rFonts w:cs="Arial"/>
          <w:sz w:val="24"/>
          <w:szCs w:val="24"/>
        </w:rPr>
        <w:t xml:space="preserve">e are an Executive Agency of the Department for Health and Social Care (DHSC) within the UK government.   </w:t>
      </w:r>
    </w:p>
    <w:p w14:paraId="73EA8B84" w14:textId="7231D96F" w:rsidR="004633EE" w:rsidRPr="00257E6F" w:rsidRDefault="004B20FB" w:rsidP="002028EF">
      <w:pPr>
        <w:spacing w:before="240" w:after="240" w:line="240" w:lineRule="auto"/>
        <w:ind w:left="851" w:hanging="851"/>
        <w:rPr>
          <w:rFonts w:cs="Arial"/>
          <w:sz w:val="24"/>
          <w:szCs w:val="24"/>
        </w:rPr>
      </w:pPr>
      <w:r w:rsidRPr="00257E6F">
        <w:rPr>
          <w:rFonts w:cs="Arial"/>
          <w:sz w:val="24"/>
          <w:szCs w:val="24"/>
        </w:rPr>
        <w:t>2.2</w:t>
      </w:r>
      <w:r w:rsidRPr="00257E6F">
        <w:rPr>
          <w:rFonts w:cs="Arial"/>
          <w:sz w:val="24"/>
          <w:szCs w:val="24"/>
        </w:rPr>
        <w:tab/>
      </w:r>
      <w:r w:rsidR="004633EE" w:rsidRPr="00257E6F">
        <w:rPr>
          <w:rFonts w:cs="Arial"/>
          <w:sz w:val="24"/>
          <w:szCs w:val="24"/>
        </w:rPr>
        <w:t xml:space="preserve">We are responsible for: </w:t>
      </w:r>
    </w:p>
    <w:p w14:paraId="07F73D92" w14:textId="77777777" w:rsidR="004633EE" w:rsidRPr="00257E6F" w:rsidRDefault="004633EE" w:rsidP="00941D90">
      <w:pPr>
        <w:pStyle w:val="Standard"/>
        <w:numPr>
          <w:ilvl w:val="0"/>
          <w:numId w:val="10"/>
        </w:numPr>
        <w:ind w:left="1701" w:hanging="425"/>
        <w:jc w:val="both"/>
        <w:rPr>
          <w:sz w:val="24"/>
          <w:szCs w:val="24"/>
        </w:rPr>
      </w:pPr>
      <w:r w:rsidRPr="00257E6F">
        <w:rPr>
          <w:sz w:val="24"/>
          <w:szCs w:val="24"/>
        </w:rPr>
        <w:t xml:space="preserve">ensuring that medicines, medical devices and blood components for transfusion meet standards of safety, quality and efficacy (effectiveness); </w:t>
      </w:r>
    </w:p>
    <w:p w14:paraId="3301ABD5" w14:textId="77777777" w:rsidR="004633EE" w:rsidRPr="00257E6F" w:rsidRDefault="004633EE" w:rsidP="00941D90">
      <w:pPr>
        <w:pStyle w:val="Standard"/>
        <w:numPr>
          <w:ilvl w:val="0"/>
          <w:numId w:val="10"/>
        </w:numPr>
        <w:ind w:left="1701" w:hanging="425"/>
        <w:jc w:val="both"/>
        <w:rPr>
          <w:sz w:val="24"/>
          <w:szCs w:val="24"/>
        </w:rPr>
      </w:pPr>
      <w:r w:rsidRPr="00257E6F">
        <w:rPr>
          <w:sz w:val="24"/>
          <w:szCs w:val="24"/>
        </w:rPr>
        <w:t xml:space="preserve">ensuring that the supply chain for medicines, medical devices and blood components is safe and secure; </w:t>
      </w:r>
    </w:p>
    <w:p w14:paraId="6229E125" w14:textId="77777777" w:rsidR="004633EE" w:rsidRPr="00257E6F" w:rsidRDefault="004633EE" w:rsidP="00941D90">
      <w:pPr>
        <w:pStyle w:val="Standard"/>
        <w:numPr>
          <w:ilvl w:val="0"/>
          <w:numId w:val="10"/>
        </w:numPr>
        <w:ind w:left="1701" w:hanging="425"/>
        <w:jc w:val="both"/>
        <w:rPr>
          <w:sz w:val="24"/>
          <w:szCs w:val="24"/>
        </w:rPr>
      </w:pPr>
      <w:r w:rsidRPr="00257E6F">
        <w:rPr>
          <w:sz w:val="24"/>
          <w:szCs w:val="24"/>
        </w:rPr>
        <w:t xml:space="preserve">promoting international standardisation and harmonisation to assure the effectiveness and safety of biological medicines; </w:t>
      </w:r>
    </w:p>
    <w:p w14:paraId="7BAF2F51" w14:textId="77777777" w:rsidR="004633EE" w:rsidRPr="00257E6F" w:rsidRDefault="004633EE" w:rsidP="00941D90">
      <w:pPr>
        <w:pStyle w:val="Standard"/>
        <w:numPr>
          <w:ilvl w:val="0"/>
          <w:numId w:val="10"/>
        </w:numPr>
        <w:ind w:left="1701" w:hanging="425"/>
        <w:jc w:val="both"/>
        <w:rPr>
          <w:sz w:val="24"/>
          <w:szCs w:val="24"/>
        </w:rPr>
      </w:pPr>
      <w:r w:rsidRPr="00257E6F">
        <w:rPr>
          <w:sz w:val="24"/>
          <w:szCs w:val="24"/>
        </w:rPr>
        <w:t xml:space="preserve">helping to educate the public and healthcare professionals about the risks and benefits of medicines, medical devices and blood components, leading to safer and more effective use; </w:t>
      </w:r>
    </w:p>
    <w:p w14:paraId="0AB71F54" w14:textId="77777777" w:rsidR="004633EE" w:rsidRPr="00257E6F" w:rsidRDefault="004633EE" w:rsidP="00941D90">
      <w:pPr>
        <w:pStyle w:val="Standard"/>
        <w:numPr>
          <w:ilvl w:val="0"/>
          <w:numId w:val="10"/>
        </w:numPr>
        <w:ind w:left="1701" w:hanging="425"/>
        <w:jc w:val="both"/>
        <w:rPr>
          <w:sz w:val="24"/>
          <w:szCs w:val="24"/>
        </w:rPr>
      </w:pPr>
      <w:r w:rsidRPr="00257E6F">
        <w:rPr>
          <w:sz w:val="24"/>
          <w:szCs w:val="24"/>
        </w:rPr>
        <w:t xml:space="preserve">supporting innovation and research and development that is beneficial to public health; and </w:t>
      </w:r>
    </w:p>
    <w:p w14:paraId="62276899" w14:textId="7D8393D2" w:rsidR="009735BD" w:rsidRPr="00257E6F" w:rsidRDefault="004633EE" w:rsidP="00941D90">
      <w:pPr>
        <w:pStyle w:val="Standard"/>
        <w:numPr>
          <w:ilvl w:val="0"/>
          <w:numId w:val="10"/>
        </w:numPr>
        <w:ind w:left="1701" w:hanging="425"/>
        <w:jc w:val="both"/>
        <w:rPr>
          <w:sz w:val="24"/>
          <w:szCs w:val="24"/>
        </w:rPr>
      </w:pPr>
      <w:r w:rsidRPr="00257E6F">
        <w:rPr>
          <w:sz w:val="24"/>
          <w:szCs w:val="24"/>
        </w:rPr>
        <w:t xml:space="preserve">working collaboratively with partners in the UK and internationally to support our mission to enable the earliest access to safe medicines and medical devices and to protect public health. </w:t>
      </w:r>
    </w:p>
    <w:p w14:paraId="63735363" w14:textId="11E7A021" w:rsidR="009735BD" w:rsidRPr="00257E6F" w:rsidRDefault="009735BD" w:rsidP="009735BD">
      <w:pPr>
        <w:spacing w:after="0" w:line="240" w:lineRule="auto"/>
        <w:ind w:left="851" w:hanging="851"/>
        <w:rPr>
          <w:rFonts w:cs="Arial"/>
          <w:sz w:val="24"/>
          <w:szCs w:val="24"/>
        </w:rPr>
      </w:pPr>
      <w:r w:rsidRPr="00257E6F">
        <w:rPr>
          <w:rFonts w:cs="Arial"/>
          <w:sz w:val="24"/>
          <w:szCs w:val="24"/>
        </w:rPr>
        <w:t>2.3</w:t>
      </w:r>
      <w:r w:rsidRPr="00257E6F">
        <w:rPr>
          <w:rFonts w:cs="Arial"/>
          <w:sz w:val="24"/>
          <w:szCs w:val="24"/>
        </w:rPr>
        <w:tab/>
      </w:r>
      <w:r w:rsidR="004633EE" w:rsidRPr="00257E6F">
        <w:rPr>
          <w:rFonts w:cs="Arial"/>
          <w:sz w:val="24"/>
          <w:szCs w:val="24"/>
        </w:rPr>
        <w:t xml:space="preserve">Further details can be found at </w:t>
      </w:r>
      <w:hyperlink r:id="rId12" w:history="1">
        <w:r w:rsidR="004633EE" w:rsidRPr="00257E6F">
          <w:rPr>
            <w:rStyle w:val="Hyperlink"/>
            <w:sz w:val="24"/>
            <w:szCs w:val="24"/>
            <w:lang w:eastAsia="zh-CN"/>
          </w:rPr>
          <w:t>www.gov.uk/mhra</w:t>
        </w:r>
      </w:hyperlink>
      <w:r w:rsidR="004633EE" w:rsidRPr="00257E6F">
        <w:rPr>
          <w:rFonts w:cs="Arial"/>
          <w:sz w:val="24"/>
          <w:szCs w:val="24"/>
        </w:rPr>
        <w:t>, with our Corporate Plan defining our strategic direction over the next three (3) years at</w:t>
      </w:r>
      <w:r w:rsidR="000D77FC" w:rsidRPr="00257E6F">
        <w:rPr>
          <w:rFonts w:cs="Arial"/>
          <w:sz w:val="24"/>
          <w:szCs w:val="24"/>
        </w:rPr>
        <w:t>:</w:t>
      </w:r>
    </w:p>
    <w:p w14:paraId="20345E70" w14:textId="5B34EA4B" w:rsidR="00724307" w:rsidRDefault="00BC5CDB" w:rsidP="00724307">
      <w:pPr>
        <w:pStyle w:val="Standard"/>
        <w:numPr>
          <w:ilvl w:val="0"/>
          <w:numId w:val="0"/>
        </w:numPr>
        <w:spacing w:before="0" w:after="0"/>
        <w:ind w:left="851"/>
        <w:jc w:val="both"/>
        <w:rPr>
          <w:sz w:val="24"/>
          <w:szCs w:val="24"/>
        </w:rPr>
      </w:pPr>
      <w:hyperlink w:history="1">
        <w:r w:rsidR="009735BD" w:rsidRPr="00257E6F">
          <w:rPr>
            <w:rStyle w:val="Hyperlink"/>
            <w:sz w:val="24"/>
            <w:szCs w:val="24"/>
          </w:rPr>
          <w:t>MHRA Corporate Plan: 2023 to 2026 and Business Plan: 2023 to 2024 - GOV.UK (www.gov.uk)</w:t>
        </w:r>
      </w:hyperlink>
      <w:r w:rsidR="00EE1AA7" w:rsidRPr="00257E6F">
        <w:rPr>
          <w:sz w:val="24"/>
          <w:szCs w:val="24"/>
        </w:rPr>
        <w:t>.</w:t>
      </w:r>
    </w:p>
    <w:p w14:paraId="6470DA48" w14:textId="7D7A9F13" w:rsidR="00AB7E47" w:rsidRPr="00AB7E47" w:rsidRDefault="00724307" w:rsidP="00437500">
      <w:pPr>
        <w:spacing w:before="240" w:after="240" w:line="240" w:lineRule="auto"/>
        <w:ind w:left="851" w:hanging="851"/>
        <w:jc w:val="both"/>
        <w:rPr>
          <w:rFonts w:cs="Arial"/>
          <w:sz w:val="24"/>
          <w:szCs w:val="24"/>
        </w:rPr>
      </w:pPr>
      <w:r>
        <w:rPr>
          <w:rFonts w:cs="Arial"/>
          <w:sz w:val="24"/>
          <w:szCs w:val="24"/>
        </w:rPr>
        <w:t>2.4</w:t>
      </w:r>
      <w:r>
        <w:rPr>
          <w:rFonts w:cs="Arial"/>
          <w:sz w:val="24"/>
          <w:szCs w:val="24"/>
        </w:rPr>
        <w:tab/>
      </w:r>
      <w:r w:rsidRPr="00724307">
        <w:rPr>
          <w:rFonts w:cs="Arial"/>
          <w:sz w:val="24"/>
          <w:szCs w:val="24"/>
        </w:rPr>
        <w:t>Risk and safety communications are crucial to help with the prescribing of safe and effective medicines and medical devices to patients, and to provide details of product recalls and other alerts.</w:t>
      </w:r>
    </w:p>
    <w:p w14:paraId="67FB8826" w14:textId="14B3B2A7" w:rsidR="00B703E1" w:rsidRPr="00497997" w:rsidRDefault="004B20FB" w:rsidP="000213E6">
      <w:pPr>
        <w:tabs>
          <w:tab w:val="left" w:pos="851"/>
        </w:tabs>
        <w:spacing w:before="240" w:after="240" w:line="240" w:lineRule="auto"/>
        <w:rPr>
          <w:rFonts w:cs="Arial"/>
          <w:b/>
          <w:bCs/>
          <w:sz w:val="24"/>
          <w:szCs w:val="24"/>
        </w:rPr>
      </w:pPr>
      <w:r w:rsidRPr="00497997">
        <w:rPr>
          <w:rFonts w:cs="Arial"/>
          <w:b/>
          <w:bCs/>
          <w:sz w:val="24"/>
          <w:szCs w:val="24"/>
        </w:rPr>
        <w:t xml:space="preserve">3. </w:t>
      </w:r>
      <w:r w:rsidR="00D25008">
        <w:rPr>
          <w:rFonts w:cs="Arial"/>
          <w:b/>
          <w:bCs/>
          <w:sz w:val="24"/>
          <w:szCs w:val="24"/>
        </w:rPr>
        <w:tab/>
      </w:r>
      <w:r w:rsidRPr="00497997">
        <w:rPr>
          <w:rFonts w:cs="Arial"/>
          <w:b/>
          <w:bCs/>
          <w:sz w:val="24"/>
          <w:szCs w:val="24"/>
        </w:rPr>
        <w:t>Introduction to Requirement</w:t>
      </w:r>
      <w:r w:rsidR="00BC35BF">
        <w:rPr>
          <w:rFonts w:cs="Arial"/>
          <w:b/>
          <w:bCs/>
          <w:sz w:val="24"/>
          <w:szCs w:val="24"/>
        </w:rPr>
        <w:t>s</w:t>
      </w:r>
      <w:r w:rsidRPr="00497997">
        <w:rPr>
          <w:rFonts w:cs="Arial"/>
          <w:b/>
          <w:bCs/>
          <w:sz w:val="24"/>
          <w:szCs w:val="24"/>
        </w:rPr>
        <w:t xml:space="preserve"> </w:t>
      </w:r>
    </w:p>
    <w:p w14:paraId="591685D0" w14:textId="00575E85" w:rsidR="008A0AE0" w:rsidRPr="001C75DC" w:rsidRDefault="00A3631C" w:rsidP="00FA72AB">
      <w:pPr>
        <w:pStyle w:val="Standard"/>
        <w:numPr>
          <w:ilvl w:val="1"/>
          <w:numId w:val="9"/>
        </w:numPr>
        <w:ind w:left="851" w:hanging="851"/>
        <w:jc w:val="both"/>
        <w:rPr>
          <w:rStyle w:val="eop"/>
          <w:sz w:val="24"/>
          <w:szCs w:val="24"/>
        </w:rPr>
      </w:pPr>
      <w:r w:rsidRPr="001C75DC">
        <w:rPr>
          <w:rStyle w:val="eop"/>
          <w:sz w:val="24"/>
          <w:szCs w:val="24"/>
        </w:rPr>
        <w:t>The MHRA</w:t>
      </w:r>
      <w:r w:rsidR="00C80965" w:rsidRPr="001C75DC">
        <w:rPr>
          <w:rStyle w:val="eop"/>
          <w:sz w:val="24"/>
          <w:szCs w:val="24"/>
        </w:rPr>
        <w:t>’s</w:t>
      </w:r>
      <w:r w:rsidRPr="001C75DC">
        <w:rPr>
          <w:rStyle w:val="eop"/>
          <w:sz w:val="24"/>
          <w:szCs w:val="24"/>
        </w:rPr>
        <w:t xml:space="preserve"> </w:t>
      </w:r>
      <w:r w:rsidR="000905F9" w:rsidRPr="001C75DC">
        <w:rPr>
          <w:rStyle w:val="eop"/>
          <w:sz w:val="24"/>
          <w:szCs w:val="24"/>
        </w:rPr>
        <w:t xml:space="preserve">current risk and safety </w:t>
      </w:r>
      <w:r w:rsidRPr="001C75DC">
        <w:rPr>
          <w:rStyle w:val="eop"/>
          <w:sz w:val="24"/>
          <w:szCs w:val="24"/>
        </w:rPr>
        <w:t>communication approaches have been in place for many years, and while there have been some enhancements</w:t>
      </w:r>
      <w:r w:rsidR="009168A4" w:rsidRPr="001C75DC">
        <w:rPr>
          <w:rStyle w:val="eop"/>
          <w:sz w:val="24"/>
          <w:szCs w:val="24"/>
        </w:rPr>
        <w:t xml:space="preserve"> over </w:t>
      </w:r>
      <w:r w:rsidR="009168A4" w:rsidRPr="001C75DC">
        <w:rPr>
          <w:rStyle w:val="eop"/>
          <w:sz w:val="24"/>
          <w:szCs w:val="24"/>
        </w:rPr>
        <w:lastRenderedPageBreak/>
        <w:t>time</w:t>
      </w:r>
      <w:r w:rsidRPr="001C75DC">
        <w:rPr>
          <w:rStyle w:val="eop"/>
          <w:sz w:val="24"/>
          <w:szCs w:val="24"/>
        </w:rPr>
        <w:t xml:space="preserve">, this is the first </w:t>
      </w:r>
      <w:r w:rsidR="000905F9" w:rsidRPr="001C75DC">
        <w:rPr>
          <w:rStyle w:val="eop"/>
          <w:sz w:val="24"/>
          <w:szCs w:val="24"/>
        </w:rPr>
        <w:t xml:space="preserve">major strategy </w:t>
      </w:r>
      <w:r w:rsidR="00A7087E" w:rsidRPr="001C75DC">
        <w:rPr>
          <w:rStyle w:val="eop"/>
          <w:sz w:val="24"/>
          <w:szCs w:val="24"/>
        </w:rPr>
        <w:t xml:space="preserve">review </w:t>
      </w:r>
      <w:r w:rsidR="00310752" w:rsidRPr="001C75DC">
        <w:rPr>
          <w:rStyle w:val="eop"/>
          <w:sz w:val="24"/>
          <w:szCs w:val="24"/>
        </w:rPr>
        <w:t xml:space="preserve">we have undertaken </w:t>
      </w:r>
      <w:r w:rsidRPr="001C75DC">
        <w:rPr>
          <w:rStyle w:val="eop"/>
          <w:sz w:val="24"/>
          <w:szCs w:val="24"/>
        </w:rPr>
        <w:t>to</w:t>
      </w:r>
      <w:r w:rsidR="001D3611" w:rsidRPr="001C75DC">
        <w:rPr>
          <w:rStyle w:val="eop"/>
          <w:sz w:val="24"/>
          <w:szCs w:val="24"/>
        </w:rPr>
        <w:t xml:space="preserve"> help</w:t>
      </w:r>
      <w:r w:rsidRPr="001C75DC">
        <w:rPr>
          <w:rStyle w:val="eop"/>
          <w:sz w:val="24"/>
          <w:szCs w:val="24"/>
        </w:rPr>
        <w:t xml:space="preserve"> </w:t>
      </w:r>
      <w:r w:rsidR="000905F9" w:rsidRPr="001C75DC">
        <w:rPr>
          <w:rStyle w:val="eop"/>
          <w:sz w:val="24"/>
          <w:szCs w:val="24"/>
        </w:rPr>
        <w:t xml:space="preserve">inform the </w:t>
      </w:r>
      <w:r w:rsidR="00761102" w:rsidRPr="001C75DC">
        <w:rPr>
          <w:rStyle w:val="eop"/>
          <w:sz w:val="24"/>
          <w:szCs w:val="24"/>
        </w:rPr>
        <w:t>future of</w:t>
      </w:r>
      <w:r w:rsidR="001C75DC">
        <w:rPr>
          <w:rStyle w:val="eop"/>
          <w:sz w:val="24"/>
          <w:szCs w:val="24"/>
        </w:rPr>
        <w:t xml:space="preserve"> </w:t>
      </w:r>
      <w:r w:rsidR="00BD0922" w:rsidRPr="001C75DC">
        <w:rPr>
          <w:sz w:val="24"/>
          <w:szCs w:val="24"/>
        </w:rPr>
        <w:t xml:space="preserve">risk and safety communications </w:t>
      </w:r>
      <w:r w:rsidR="000905F9" w:rsidRPr="001C75DC">
        <w:rPr>
          <w:rStyle w:val="eop"/>
          <w:sz w:val="24"/>
          <w:szCs w:val="24"/>
        </w:rPr>
        <w:t>work</w:t>
      </w:r>
      <w:r w:rsidR="006F42F1" w:rsidRPr="001C75DC">
        <w:rPr>
          <w:rStyle w:val="eop"/>
          <w:sz w:val="24"/>
          <w:szCs w:val="24"/>
        </w:rPr>
        <w:t xml:space="preserve"> across the MHRA</w:t>
      </w:r>
      <w:r w:rsidRPr="001C75DC">
        <w:rPr>
          <w:rStyle w:val="eop"/>
          <w:sz w:val="24"/>
          <w:szCs w:val="24"/>
        </w:rPr>
        <w:t xml:space="preserve">. </w:t>
      </w:r>
    </w:p>
    <w:p w14:paraId="14D4E390" w14:textId="69B3E91E" w:rsidR="003D26A1" w:rsidRPr="001018E2" w:rsidRDefault="00A3631C" w:rsidP="00442971">
      <w:pPr>
        <w:pStyle w:val="Standard"/>
        <w:numPr>
          <w:ilvl w:val="1"/>
          <w:numId w:val="9"/>
        </w:numPr>
        <w:ind w:left="851" w:hanging="851"/>
        <w:jc w:val="both"/>
        <w:rPr>
          <w:rStyle w:val="eop"/>
          <w:sz w:val="24"/>
          <w:szCs w:val="24"/>
        </w:rPr>
      </w:pPr>
      <w:r w:rsidRPr="005D7DBC">
        <w:rPr>
          <w:rStyle w:val="eop"/>
          <w:sz w:val="24"/>
          <w:szCs w:val="24"/>
        </w:rPr>
        <w:t xml:space="preserve">The MHRA has operated a regular bulletin </w:t>
      </w:r>
      <w:r w:rsidR="000905F9" w:rsidRPr="005D7DBC">
        <w:rPr>
          <w:rStyle w:val="eop"/>
          <w:sz w:val="24"/>
          <w:szCs w:val="24"/>
        </w:rPr>
        <w:t xml:space="preserve">in the form of </w:t>
      </w:r>
      <w:r w:rsidR="00A6320F" w:rsidRPr="005D7DBC">
        <w:rPr>
          <w:rStyle w:val="eop"/>
          <w:sz w:val="24"/>
          <w:szCs w:val="24"/>
        </w:rPr>
        <w:t>the</w:t>
      </w:r>
      <w:r w:rsidR="00753CEC" w:rsidRPr="005D7DBC">
        <w:rPr>
          <w:rStyle w:val="eop"/>
          <w:sz w:val="24"/>
          <w:szCs w:val="24"/>
        </w:rPr>
        <w:t xml:space="preserve"> </w:t>
      </w:r>
      <w:r w:rsidRPr="005D7DBC">
        <w:rPr>
          <w:rStyle w:val="eop"/>
          <w:sz w:val="24"/>
          <w:szCs w:val="24"/>
        </w:rPr>
        <w:t>Drug Safety Update</w:t>
      </w:r>
      <w:r w:rsidR="00EC09C3" w:rsidRPr="005D7DBC">
        <w:rPr>
          <w:rStyle w:val="eop"/>
          <w:sz w:val="24"/>
          <w:szCs w:val="24"/>
        </w:rPr>
        <w:t xml:space="preserve"> (DSU)</w:t>
      </w:r>
      <w:r w:rsidR="0042703E" w:rsidRPr="005D7DBC">
        <w:rPr>
          <w:rStyle w:val="eop"/>
          <w:sz w:val="24"/>
          <w:szCs w:val="24"/>
        </w:rPr>
        <w:t xml:space="preserve"> </w:t>
      </w:r>
      <w:r w:rsidR="00AF0C0C" w:rsidRPr="005D7DBC">
        <w:rPr>
          <w:rStyle w:val="eop"/>
          <w:sz w:val="24"/>
          <w:szCs w:val="24"/>
        </w:rPr>
        <w:t xml:space="preserve">since </w:t>
      </w:r>
      <w:r w:rsidR="0042703E" w:rsidRPr="005D7DBC">
        <w:rPr>
          <w:rStyle w:val="eop"/>
          <w:sz w:val="24"/>
          <w:szCs w:val="24"/>
        </w:rPr>
        <w:t>2007</w:t>
      </w:r>
      <w:r w:rsidR="000905F9" w:rsidRPr="005D7DBC">
        <w:rPr>
          <w:rStyle w:val="eop"/>
          <w:sz w:val="24"/>
          <w:szCs w:val="24"/>
        </w:rPr>
        <w:t xml:space="preserve">, </w:t>
      </w:r>
      <w:r w:rsidRPr="005D7DBC">
        <w:rPr>
          <w:rStyle w:val="eop"/>
          <w:sz w:val="24"/>
          <w:szCs w:val="24"/>
        </w:rPr>
        <w:t xml:space="preserve">alerting </w:t>
      </w:r>
      <w:r w:rsidR="000905F9" w:rsidRPr="005D7DBC">
        <w:rPr>
          <w:rStyle w:val="eop"/>
          <w:sz w:val="24"/>
          <w:szCs w:val="24"/>
        </w:rPr>
        <w:t xml:space="preserve">healthcare professionals </w:t>
      </w:r>
      <w:r w:rsidR="00440B8A" w:rsidRPr="005D7DBC">
        <w:rPr>
          <w:rStyle w:val="eop"/>
          <w:sz w:val="24"/>
          <w:szCs w:val="24"/>
        </w:rPr>
        <w:t xml:space="preserve">(HCPs) </w:t>
      </w:r>
      <w:r w:rsidR="000905F9" w:rsidRPr="005D7DBC">
        <w:rPr>
          <w:rStyle w:val="eop"/>
          <w:sz w:val="24"/>
          <w:szCs w:val="24"/>
        </w:rPr>
        <w:t xml:space="preserve">such as </w:t>
      </w:r>
      <w:r w:rsidR="0026162C" w:rsidRPr="00085C18">
        <w:rPr>
          <w:rStyle w:val="eop"/>
          <w:sz w:val="24"/>
          <w:szCs w:val="24"/>
        </w:rPr>
        <w:t>General Practitioners/</w:t>
      </w:r>
      <w:r w:rsidR="000905F9" w:rsidRPr="00085C18">
        <w:rPr>
          <w:rStyle w:val="eop"/>
          <w:sz w:val="24"/>
          <w:szCs w:val="24"/>
        </w:rPr>
        <w:t>doctors, nurses, and pharmacist</w:t>
      </w:r>
      <w:r w:rsidR="00244936" w:rsidRPr="00085C18">
        <w:rPr>
          <w:rStyle w:val="eop"/>
          <w:sz w:val="24"/>
          <w:szCs w:val="24"/>
        </w:rPr>
        <w:t>s</w:t>
      </w:r>
      <w:r w:rsidR="000905F9" w:rsidRPr="00085C18">
        <w:rPr>
          <w:rStyle w:val="eop"/>
          <w:sz w:val="24"/>
          <w:szCs w:val="24"/>
        </w:rPr>
        <w:t xml:space="preserve"> </w:t>
      </w:r>
      <w:r w:rsidRPr="00085C18">
        <w:rPr>
          <w:rStyle w:val="eop"/>
          <w:sz w:val="24"/>
          <w:szCs w:val="24"/>
        </w:rPr>
        <w:t xml:space="preserve">to </w:t>
      </w:r>
      <w:r w:rsidR="000905F9" w:rsidRPr="00085C18">
        <w:rPr>
          <w:rStyle w:val="eop"/>
          <w:sz w:val="24"/>
          <w:szCs w:val="24"/>
        </w:rPr>
        <w:t xml:space="preserve">safety issues </w:t>
      </w:r>
      <w:r w:rsidRPr="00085C18">
        <w:rPr>
          <w:rStyle w:val="eop"/>
          <w:sz w:val="24"/>
          <w:szCs w:val="24"/>
        </w:rPr>
        <w:t xml:space="preserve">with medicines and providing advice </w:t>
      </w:r>
      <w:r w:rsidRPr="00E42A7D">
        <w:rPr>
          <w:rStyle w:val="eop"/>
          <w:sz w:val="24"/>
          <w:szCs w:val="24"/>
        </w:rPr>
        <w:t>on the ways medicines may be used more safely</w:t>
      </w:r>
      <w:r w:rsidR="00A6320F" w:rsidRPr="00E42A7D">
        <w:rPr>
          <w:rStyle w:val="eop"/>
          <w:sz w:val="24"/>
          <w:szCs w:val="24"/>
        </w:rPr>
        <w:t>. DSU is</w:t>
      </w:r>
      <w:r w:rsidR="00440B8A" w:rsidRPr="00E42A7D">
        <w:rPr>
          <w:rStyle w:val="eop"/>
          <w:sz w:val="24"/>
          <w:szCs w:val="24"/>
        </w:rPr>
        <w:t xml:space="preserve"> dispatched </w:t>
      </w:r>
      <w:r w:rsidR="00D43A54" w:rsidRPr="00E42A7D">
        <w:rPr>
          <w:rStyle w:val="eop"/>
          <w:sz w:val="24"/>
          <w:szCs w:val="24"/>
        </w:rPr>
        <w:t xml:space="preserve">by </w:t>
      </w:r>
      <w:r w:rsidR="008F4395" w:rsidRPr="00E42A7D">
        <w:rPr>
          <w:rStyle w:val="eop"/>
          <w:sz w:val="24"/>
          <w:szCs w:val="24"/>
        </w:rPr>
        <w:t xml:space="preserve">a </w:t>
      </w:r>
      <w:r w:rsidR="00D43A54" w:rsidRPr="00E42A7D">
        <w:rPr>
          <w:rStyle w:val="eop"/>
          <w:sz w:val="24"/>
          <w:szCs w:val="24"/>
        </w:rPr>
        <w:t>trusted third</w:t>
      </w:r>
      <w:r w:rsidR="00660EB3" w:rsidRPr="00E42A7D">
        <w:rPr>
          <w:rStyle w:val="eop"/>
          <w:sz w:val="24"/>
          <w:szCs w:val="24"/>
        </w:rPr>
        <w:t>-</w:t>
      </w:r>
      <w:r w:rsidR="00D43A54" w:rsidRPr="00E42A7D">
        <w:rPr>
          <w:rStyle w:val="eop"/>
          <w:sz w:val="24"/>
          <w:szCs w:val="24"/>
        </w:rPr>
        <w:t xml:space="preserve">party provider </w:t>
      </w:r>
      <w:r w:rsidR="00440B8A" w:rsidRPr="00E42A7D">
        <w:rPr>
          <w:rStyle w:val="eop"/>
          <w:sz w:val="24"/>
          <w:szCs w:val="24"/>
        </w:rPr>
        <w:t>on a monthly basis by email to a wide list of HCPs</w:t>
      </w:r>
      <w:r w:rsidR="008E3BF1" w:rsidRPr="00E42A7D">
        <w:rPr>
          <w:rStyle w:val="eop"/>
          <w:sz w:val="24"/>
          <w:szCs w:val="24"/>
        </w:rPr>
        <w:t xml:space="preserve">; the provider uses </w:t>
      </w:r>
      <w:r w:rsidR="00E5165E">
        <w:rPr>
          <w:rStyle w:val="eop"/>
          <w:sz w:val="24"/>
          <w:szCs w:val="24"/>
        </w:rPr>
        <w:t xml:space="preserve">their </w:t>
      </w:r>
      <w:r w:rsidR="008E3BF1" w:rsidRPr="00E42A7D">
        <w:rPr>
          <w:rStyle w:val="eop"/>
          <w:sz w:val="24"/>
          <w:szCs w:val="24"/>
        </w:rPr>
        <w:t>own database</w:t>
      </w:r>
      <w:r w:rsidR="00440B8A" w:rsidRPr="00E42A7D">
        <w:rPr>
          <w:rStyle w:val="eop"/>
          <w:sz w:val="24"/>
          <w:szCs w:val="24"/>
        </w:rPr>
        <w:t xml:space="preserve"> </w:t>
      </w:r>
      <w:r w:rsidR="008E3BF1" w:rsidRPr="00E42A7D">
        <w:rPr>
          <w:rStyle w:val="eop"/>
          <w:sz w:val="24"/>
          <w:szCs w:val="24"/>
        </w:rPr>
        <w:t>of contacts.</w:t>
      </w:r>
      <w:r w:rsidR="00DE1C6F" w:rsidRPr="00E42A7D">
        <w:rPr>
          <w:rStyle w:val="eop"/>
          <w:sz w:val="24"/>
          <w:szCs w:val="24"/>
        </w:rPr>
        <w:t xml:space="preserve"> </w:t>
      </w:r>
      <w:r w:rsidR="0042703E" w:rsidRPr="00E42A7D">
        <w:rPr>
          <w:rStyle w:val="eop"/>
          <w:sz w:val="24"/>
          <w:szCs w:val="24"/>
        </w:rPr>
        <w:t>Th</w:t>
      </w:r>
      <w:r w:rsidR="00061ECA" w:rsidRPr="00E42A7D">
        <w:rPr>
          <w:rStyle w:val="eop"/>
          <w:sz w:val="24"/>
          <w:szCs w:val="24"/>
        </w:rPr>
        <w:t>is</w:t>
      </w:r>
      <w:r w:rsidR="0042703E" w:rsidRPr="00E42A7D">
        <w:rPr>
          <w:rStyle w:val="eop"/>
          <w:sz w:val="24"/>
          <w:szCs w:val="24"/>
        </w:rPr>
        <w:t xml:space="preserve"> current distribution method does not achieve the rates of engagement that we would like </w:t>
      </w:r>
      <w:r w:rsidR="00E23877" w:rsidRPr="00E42A7D">
        <w:rPr>
          <w:rStyle w:val="eop"/>
          <w:sz w:val="24"/>
          <w:szCs w:val="24"/>
        </w:rPr>
        <w:t xml:space="preserve">nor some of the functionality features we </w:t>
      </w:r>
      <w:r w:rsidR="00484CC6" w:rsidRPr="00E42A7D">
        <w:rPr>
          <w:rStyle w:val="eop"/>
          <w:sz w:val="24"/>
          <w:szCs w:val="24"/>
        </w:rPr>
        <w:t>would be keen to</w:t>
      </w:r>
      <w:r w:rsidR="00E23877" w:rsidRPr="00E42A7D">
        <w:rPr>
          <w:rStyle w:val="eop"/>
          <w:sz w:val="24"/>
          <w:szCs w:val="24"/>
        </w:rPr>
        <w:t xml:space="preserve"> explor</w:t>
      </w:r>
      <w:r w:rsidR="00484CC6" w:rsidRPr="00E42A7D">
        <w:rPr>
          <w:rStyle w:val="eop"/>
          <w:sz w:val="24"/>
          <w:szCs w:val="24"/>
        </w:rPr>
        <w:t>e</w:t>
      </w:r>
      <w:r w:rsidR="00A63666">
        <w:rPr>
          <w:rStyle w:val="eop"/>
          <w:sz w:val="24"/>
          <w:szCs w:val="24"/>
        </w:rPr>
        <w:t xml:space="preserve"> e.g. other communication methods</w:t>
      </w:r>
      <w:r w:rsidR="00440B8A" w:rsidRPr="00E42A7D">
        <w:rPr>
          <w:rStyle w:val="eop"/>
          <w:sz w:val="24"/>
          <w:szCs w:val="24"/>
        </w:rPr>
        <w:t>.</w:t>
      </w:r>
      <w:r w:rsidR="0003369A" w:rsidRPr="00E42A7D">
        <w:rPr>
          <w:rStyle w:val="eop"/>
          <w:sz w:val="24"/>
          <w:szCs w:val="24"/>
        </w:rPr>
        <w:t xml:space="preserve"> </w:t>
      </w:r>
    </w:p>
    <w:p w14:paraId="48068F9E" w14:textId="4BC5F322" w:rsidR="002C643A" w:rsidRDefault="00611887" w:rsidP="002841C6">
      <w:pPr>
        <w:pStyle w:val="Standard"/>
        <w:numPr>
          <w:ilvl w:val="1"/>
          <w:numId w:val="9"/>
        </w:numPr>
        <w:ind w:left="851" w:hanging="851"/>
        <w:jc w:val="both"/>
        <w:rPr>
          <w:rStyle w:val="eop"/>
          <w:sz w:val="24"/>
          <w:szCs w:val="24"/>
        </w:rPr>
      </w:pPr>
      <w:r w:rsidRPr="001018E2">
        <w:rPr>
          <w:rStyle w:val="eop"/>
          <w:sz w:val="24"/>
          <w:szCs w:val="24"/>
        </w:rPr>
        <w:t>We also communicate about a wide group of medical products, including medical devices</w:t>
      </w:r>
      <w:r w:rsidR="00AC4366" w:rsidRPr="001018E2">
        <w:rPr>
          <w:rStyle w:val="eop"/>
          <w:sz w:val="24"/>
          <w:szCs w:val="24"/>
        </w:rPr>
        <w:t xml:space="preserve">, </w:t>
      </w:r>
      <w:r w:rsidR="0015272F" w:rsidRPr="001018E2">
        <w:rPr>
          <w:rStyle w:val="eop"/>
          <w:sz w:val="24"/>
          <w:szCs w:val="24"/>
        </w:rPr>
        <w:t>innovative health technologies</w:t>
      </w:r>
      <w:r w:rsidR="00AC4366" w:rsidRPr="001018E2">
        <w:rPr>
          <w:rStyle w:val="eop"/>
          <w:sz w:val="24"/>
          <w:szCs w:val="24"/>
        </w:rPr>
        <w:t>, and blood components</w:t>
      </w:r>
      <w:r w:rsidR="00214180" w:rsidRPr="001018E2">
        <w:rPr>
          <w:rStyle w:val="eop"/>
          <w:sz w:val="24"/>
          <w:szCs w:val="24"/>
        </w:rPr>
        <w:t>. These</w:t>
      </w:r>
      <w:r w:rsidR="00253B7F" w:rsidRPr="001018E2">
        <w:rPr>
          <w:rStyle w:val="eop"/>
          <w:sz w:val="24"/>
          <w:szCs w:val="24"/>
        </w:rPr>
        <w:t xml:space="preserve"> </w:t>
      </w:r>
      <w:r w:rsidR="024D8F9B" w:rsidRPr="001018E2">
        <w:rPr>
          <w:rStyle w:val="eop"/>
          <w:sz w:val="24"/>
          <w:szCs w:val="24"/>
        </w:rPr>
        <w:t>safety</w:t>
      </w:r>
      <w:r w:rsidR="00253B7F" w:rsidRPr="001018E2">
        <w:rPr>
          <w:rStyle w:val="eop"/>
          <w:sz w:val="24"/>
          <w:szCs w:val="24"/>
        </w:rPr>
        <w:t xml:space="preserve"> notices </w:t>
      </w:r>
      <w:r w:rsidR="00EE1AA4" w:rsidRPr="001018E2">
        <w:rPr>
          <w:rStyle w:val="eop"/>
          <w:sz w:val="24"/>
          <w:szCs w:val="24"/>
        </w:rPr>
        <w:t>are currently</w:t>
      </w:r>
      <w:r w:rsidR="00214180" w:rsidRPr="001018E2">
        <w:rPr>
          <w:rStyle w:val="eop"/>
          <w:sz w:val="24"/>
          <w:szCs w:val="24"/>
        </w:rPr>
        <w:t xml:space="preserve"> operated through a </w:t>
      </w:r>
      <w:r w:rsidR="00AC4366" w:rsidRPr="001018E2">
        <w:rPr>
          <w:rStyle w:val="eop"/>
          <w:sz w:val="24"/>
          <w:szCs w:val="24"/>
        </w:rPr>
        <w:t>variety</w:t>
      </w:r>
      <w:r w:rsidR="00214180" w:rsidRPr="001018E2">
        <w:rPr>
          <w:rStyle w:val="eop"/>
          <w:sz w:val="24"/>
          <w:szCs w:val="24"/>
        </w:rPr>
        <w:t xml:space="preserve"> of routes</w:t>
      </w:r>
      <w:r w:rsidR="008A7E89">
        <w:rPr>
          <w:rStyle w:val="eop"/>
          <w:sz w:val="24"/>
          <w:szCs w:val="24"/>
        </w:rPr>
        <w:t>,</w:t>
      </w:r>
      <w:r w:rsidR="00B8004B">
        <w:rPr>
          <w:rStyle w:val="eop"/>
          <w:sz w:val="24"/>
          <w:szCs w:val="24"/>
        </w:rPr>
        <w:t xml:space="preserve"> </w:t>
      </w:r>
      <w:r w:rsidR="000F2191" w:rsidRPr="001018E2">
        <w:rPr>
          <w:rStyle w:val="eop"/>
          <w:sz w:val="24"/>
          <w:szCs w:val="24"/>
        </w:rPr>
        <w:t xml:space="preserve">and </w:t>
      </w:r>
      <w:r w:rsidR="00214180" w:rsidRPr="001018E2">
        <w:rPr>
          <w:rStyle w:val="eop"/>
          <w:sz w:val="24"/>
          <w:szCs w:val="24"/>
        </w:rPr>
        <w:t xml:space="preserve">we </w:t>
      </w:r>
      <w:r w:rsidR="000F2191" w:rsidRPr="001018E2">
        <w:rPr>
          <w:rStyle w:val="eop"/>
          <w:sz w:val="24"/>
          <w:szCs w:val="24"/>
        </w:rPr>
        <w:t xml:space="preserve">would like to explore a more consistent approach to our email </w:t>
      </w:r>
      <w:r w:rsidR="0027339D" w:rsidRPr="001018E2">
        <w:rPr>
          <w:rStyle w:val="eop"/>
          <w:sz w:val="24"/>
          <w:szCs w:val="24"/>
        </w:rPr>
        <w:t>messagi</w:t>
      </w:r>
      <w:r w:rsidR="001D5833" w:rsidRPr="001018E2">
        <w:rPr>
          <w:rStyle w:val="eop"/>
          <w:sz w:val="24"/>
          <w:szCs w:val="24"/>
        </w:rPr>
        <w:t>ng.</w:t>
      </w:r>
    </w:p>
    <w:p w14:paraId="6A4C787D" w14:textId="0AE92B8A" w:rsidR="00840FAA" w:rsidRPr="00840FAA" w:rsidRDefault="00C750E5" w:rsidP="00840FAA">
      <w:pPr>
        <w:pStyle w:val="Standard"/>
        <w:numPr>
          <w:ilvl w:val="1"/>
          <w:numId w:val="9"/>
        </w:numPr>
        <w:ind w:left="851" w:hanging="851"/>
        <w:jc w:val="both"/>
        <w:rPr>
          <w:rStyle w:val="eop"/>
          <w:sz w:val="24"/>
          <w:szCs w:val="24"/>
        </w:rPr>
      </w:pPr>
      <w:r>
        <w:rPr>
          <w:rStyle w:val="eop"/>
          <w:sz w:val="24"/>
          <w:szCs w:val="24"/>
        </w:rPr>
        <w:t xml:space="preserve">We communicate both directly </w:t>
      </w:r>
      <w:r w:rsidR="00350402">
        <w:rPr>
          <w:rStyle w:val="eop"/>
          <w:sz w:val="24"/>
          <w:szCs w:val="24"/>
        </w:rPr>
        <w:t xml:space="preserve">with HCPs </w:t>
      </w:r>
      <w:r>
        <w:rPr>
          <w:rStyle w:val="eop"/>
          <w:sz w:val="24"/>
          <w:szCs w:val="24"/>
        </w:rPr>
        <w:t xml:space="preserve">and through </w:t>
      </w:r>
      <w:r w:rsidR="00350402">
        <w:rPr>
          <w:rStyle w:val="eop"/>
          <w:sz w:val="24"/>
          <w:szCs w:val="24"/>
        </w:rPr>
        <w:t xml:space="preserve">their </w:t>
      </w:r>
      <w:r>
        <w:rPr>
          <w:rStyle w:val="eop"/>
          <w:sz w:val="24"/>
          <w:szCs w:val="24"/>
        </w:rPr>
        <w:t xml:space="preserve">relevant </w:t>
      </w:r>
      <w:r w:rsidR="002E0C51">
        <w:rPr>
          <w:rStyle w:val="eop"/>
          <w:sz w:val="24"/>
          <w:szCs w:val="24"/>
        </w:rPr>
        <w:t>administrative staff</w:t>
      </w:r>
      <w:r w:rsidR="0085001C">
        <w:rPr>
          <w:rStyle w:val="eop"/>
          <w:sz w:val="24"/>
          <w:szCs w:val="24"/>
        </w:rPr>
        <w:t xml:space="preserve"> or other organisation representatives</w:t>
      </w:r>
      <w:r w:rsidR="002E0C51">
        <w:rPr>
          <w:rStyle w:val="eop"/>
          <w:sz w:val="24"/>
          <w:szCs w:val="24"/>
        </w:rPr>
        <w:t>. A</w:t>
      </w:r>
      <w:r w:rsidR="001B2F1B">
        <w:rPr>
          <w:rStyle w:val="eop"/>
          <w:sz w:val="24"/>
          <w:szCs w:val="24"/>
        </w:rPr>
        <w:t xml:space="preserve"> </w:t>
      </w:r>
      <w:r w:rsidR="009A633A">
        <w:rPr>
          <w:rStyle w:val="eop"/>
          <w:sz w:val="24"/>
          <w:szCs w:val="24"/>
        </w:rPr>
        <w:t xml:space="preserve">fuller list of the audience of HCPs </w:t>
      </w:r>
      <w:r w:rsidR="00941D90">
        <w:rPr>
          <w:rStyle w:val="eop"/>
          <w:sz w:val="24"/>
          <w:szCs w:val="24"/>
        </w:rPr>
        <w:t>that we might need</w:t>
      </w:r>
      <w:r w:rsidR="00840FAA">
        <w:rPr>
          <w:rStyle w:val="eop"/>
          <w:sz w:val="24"/>
          <w:szCs w:val="24"/>
        </w:rPr>
        <w:t>/want</w:t>
      </w:r>
      <w:r w:rsidR="00941D90">
        <w:rPr>
          <w:rStyle w:val="eop"/>
          <w:sz w:val="24"/>
          <w:szCs w:val="24"/>
        </w:rPr>
        <w:t xml:space="preserve"> to target </w:t>
      </w:r>
      <w:r w:rsidR="009A633A">
        <w:rPr>
          <w:rStyle w:val="eop"/>
          <w:sz w:val="24"/>
          <w:szCs w:val="24"/>
        </w:rPr>
        <w:t>can be found in heading 4.5 below.</w:t>
      </w:r>
      <w:r w:rsidR="00510361">
        <w:rPr>
          <w:rStyle w:val="eop"/>
          <w:sz w:val="24"/>
          <w:szCs w:val="24"/>
        </w:rPr>
        <w:t xml:space="preserve"> </w:t>
      </w:r>
    </w:p>
    <w:p w14:paraId="2F213A50" w14:textId="4E61C5BC" w:rsidR="00522CF1" w:rsidRPr="005F58E5" w:rsidRDefault="00D4449C" w:rsidP="00E1279C">
      <w:pPr>
        <w:pStyle w:val="Standard"/>
        <w:numPr>
          <w:ilvl w:val="1"/>
          <w:numId w:val="9"/>
        </w:numPr>
        <w:ind w:left="851" w:hanging="851"/>
        <w:jc w:val="both"/>
        <w:rPr>
          <w:rStyle w:val="eop"/>
          <w:sz w:val="24"/>
          <w:szCs w:val="24"/>
        </w:rPr>
      </w:pPr>
      <w:r w:rsidRPr="008400F2">
        <w:rPr>
          <w:rStyle w:val="eop"/>
          <w:sz w:val="24"/>
          <w:szCs w:val="24"/>
        </w:rPr>
        <w:t xml:space="preserve">This </w:t>
      </w:r>
      <w:r w:rsidR="0026788A" w:rsidRPr="008400F2">
        <w:rPr>
          <w:rStyle w:val="eop"/>
          <w:sz w:val="24"/>
          <w:szCs w:val="24"/>
        </w:rPr>
        <w:t xml:space="preserve">work is </w:t>
      </w:r>
      <w:r w:rsidR="00B43381" w:rsidRPr="008400F2">
        <w:rPr>
          <w:rStyle w:val="eop"/>
          <w:sz w:val="24"/>
          <w:szCs w:val="24"/>
        </w:rPr>
        <w:t xml:space="preserve">part of our </w:t>
      </w:r>
      <w:r w:rsidR="00B43381" w:rsidRPr="00251AA8">
        <w:rPr>
          <w:rStyle w:val="eop"/>
          <w:sz w:val="24"/>
          <w:szCs w:val="24"/>
        </w:rPr>
        <w:t>ambition</w:t>
      </w:r>
      <w:r w:rsidR="009002EA" w:rsidRPr="00251AA8">
        <w:rPr>
          <w:rStyle w:val="eop"/>
          <w:sz w:val="24"/>
          <w:szCs w:val="24"/>
        </w:rPr>
        <w:t xml:space="preserve"> for continuous improvement and </w:t>
      </w:r>
      <w:r w:rsidR="00DB6806" w:rsidRPr="00251AA8">
        <w:rPr>
          <w:rStyle w:val="eop"/>
          <w:sz w:val="24"/>
          <w:szCs w:val="24"/>
        </w:rPr>
        <w:t>our strategic priority</w:t>
      </w:r>
      <w:r w:rsidR="009002EA" w:rsidRPr="00251AA8">
        <w:rPr>
          <w:rStyle w:val="eop"/>
          <w:sz w:val="24"/>
          <w:szCs w:val="24"/>
        </w:rPr>
        <w:t xml:space="preserve"> to deliver effective, consistent, and engaging risk </w:t>
      </w:r>
      <w:r w:rsidR="00C013EF" w:rsidRPr="00251AA8">
        <w:rPr>
          <w:rStyle w:val="eop"/>
          <w:sz w:val="24"/>
          <w:szCs w:val="24"/>
        </w:rPr>
        <w:t xml:space="preserve">and safety </w:t>
      </w:r>
      <w:r w:rsidR="009002EA" w:rsidRPr="00251AA8">
        <w:rPr>
          <w:rStyle w:val="eop"/>
          <w:sz w:val="24"/>
          <w:szCs w:val="24"/>
        </w:rPr>
        <w:t>communications to those who need it,</w:t>
      </w:r>
      <w:r w:rsidR="009002EA" w:rsidRPr="00251AA8" w:rsidDel="00F07229">
        <w:rPr>
          <w:rStyle w:val="eop"/>
          <w:sz w:val="24"/>
          <w:szCs w:val="24"/>
        </w:rPr>
        <w:t xml:space="preserve"> </w:t>
      </w:r>
      <w:r w:rsidR="009002EA" w:rsidRPr="00251AA8">
        <w:rPr>
          <w:rStyle w:val="eop"/>
          <w:sz w:val="24"/>
          <w:szCs w:val="24"/>
        </w:rPr>
        <w:t xml:space="preserve">when they need it, </w:t>
      </w:r>
      <w:r w:rsidR="00862879" w:rsidRPr="00251AA8">
        <w:rPr>
          <w:rStyle w:val="eop"/>
          <w:sz w:val="24"/>
          <w:szCs w:val="24"/>
        </w:rPr>
        <w:t xml:space="preserve">and </w:t>
      </w:r>
      <w:r w:rsidR="009002EA" w:rsidRPr="00251AA8">
        <w:rPr>
          <w:rStyle w:val="eop"/>
          <w:sz w:val="24"/>
          <w:szCs w:val="24"/>
        </w:rPr>
        <w:t>in an accessible format that meets their needs</w:t>
      </w:r>
      <w:r w:rsidR="003A04C2" w:rsidRPr="00251AA8">
        <w:rPr>
          <w:rStyle w:val="eop"/>
          <w:sz w:val="24"/>
          <w:szCs w:val="24"/>
        </w:rPr>
        <w:t xml:space="preserve">. </w:t>
      </w:r>
      <w:r w:rsidR="0026788A" w:rsidRPr="00251AA8">
        <w:rPr>
          <w:rStyle w:val="eop"/>
          <w:sz w:val="24"/>
          <w:szCs w:val="24"/>
        </w:rPr>
        <w:t xml:space="preserve">It is underpinned by the </w:t>
      </w:r>
      <w:r w:rsidR="00732CAC" w:rsidRPr="00251AA8">
        <w:rPr>
          <w:rStyle w:val="eop"/>
          <w:sz w:val="24"/>
          <w:szCs w:val="24"/>
        </w:rPr>
        <w:t xml:space="preserve">first strategic priority of the </w:t>
      </w:r>
      <w:hyperlink r:id="rId13" w:history="1">
        <w:r w:rsidR="003A04C2" w:rsidRPr="00251AA8">
          <w:rPr>
            <w:rStyle w:val="eop"/>
            <w:sz w:val="24"/>
            <w:szCs w:val="24"/>
          </w:rPr>
          <w:t xml:space="preserve">MHRA’s </w:t>
        </w:r>
        <w:r w:rsidR="00732CAC" w:rsidRPr="00251AA8">
          <w:rPr>
            <w:rStyle w:val="eop"/>
            <w:sz w:val="24"/>
            <w:szCs w:val="24"/>
          </w:rPr>
          <w:t>Corporate Plan 2023-26</w:t>
        </w:r>
      </w:hyperlink>
      <w:r w:rsidR="00732CAC" w:rsidRPr="00251AA8">
        <w:rPr>
          <w:rStyle w:val="eop"/>
          <w:sz w:val="24"/>
          <w:szCs w:val="24"/>
        </w:rPr>
        <w:t>, ‘to maintain public trust through transparency and proactive communication’</w:t>
      </w:r>
      <w:r w:rsidR="008F6D66" w:rsidRPr="00251AA8">
        <w:rPr>
          <w:rStyle w:val="eop"/>
          <w:sz w:val="24"/>
          <w:szCs w:val="24"/>
        </w:rPr>
        <w:t>, a</w:t>
      </w:r>
      <w:r w:rsidR="008903B3" w:rsidRPr="00251AA8">
        <w:rPr>
          <w:rStyle w:val="eop"/>
          <w:sz w:val="24"/>
          <w:szCs w:val="24"/>
        </w:rPr>
        <w:t xml:space="preserve">nd the </w:t>
      </w:r>
      <w:hyperlink r:id="rId14" w:history="1">
        <w:r w:rsidR="00C76C1E" w:rsidRPr="00251AA8">
          <w:rPr>
            <w:rStyle w:val="eop"/>
            <w:sz w:val="24"/>
            <w:szCs w:val="24"/>
          </w:rPr>
          <w:t>MHRA</w:t>
        </w:r>
        <w:r w:rsidRPr="00251AA8">
          <w:rPr>
            <w:rStyle w:val="eop"/>
            <w:sz w:val="24"/>
            <w:szCs w:val="24"/>
          </w:rPr>
          <w:t>’s</w:t>
        </w:r>
        <w:r w:rsidR="00C76C1E" w:rsidRPr="00251AA8">
          <w:rPr>
            <w:rStyle w:val="eop"/>
            <w:sz w:val="24"/>
            <w:szCs w:val="24"/>
          </w:rPr>
          <w:t xml:space="preserve"> Business Plan 2023 to 2024</w:t>
        </w:r>
      </w:hyperlink>
      <w:r w:rsidR="00C76C1E" w:rsidRPr="00251AA8">
        <w:rPr>
          <w:rStyle w:val="eop"/>
          <w:sz w:val="24"/>
          <w:szCs w:val="24"/>
        </w:rPr>
        <w:t xml:space="preserve"> </w:t>
      </w:r>
      <w:r w:rsidR="00732CAC" w:rsidRPr="00251AA8">
        <w:rPr>
          <w:rStyle w:val="eop"/>
          <w:sz w:val="24"/>
          <w:szCs w:val="24"/>
        </w:rPr>
        <w:t>objective to ‘</w:t>
      </w:r>
      <w:r w:rsidR="00C76C1E" w:rsidRPr="00251AA8">
        <w:rPr>
          <w:rStyle w:val="eop"/>
          <w:sz w:val="24"/>
          <w:szCs w:val="24"/>
        </w:rPr>
        <w:t>Develop a new risk communication strategy to ensure more coordinated, proactive risk and safety communications to patients, the public and healthcare professionals, by end Q4.</w:t>
      </w:r>
      <w:r w:rsidR="007F2602" w:rsidRPr="00251AA8">
        <w:rPr>
          <w:rStyle w:val="eop"/>
          <w:sz w:val="24"/>
          <w:szCs w:val="24"/>
        </w:rPr>
        <w:t>’</w:t>
      </w:r>
      <w:r w:rsidR="001D75A7" w:rsidRPr="005F58E5">
        <w:rPr>
          <w:rStyle w:val="eop"/>
          <w:sz w:val="24"/>
          <w:szCs w:val="24"/>
        </w:rPr>
        <w:t xml:space="preserve"> </w:t>
      </w:r>
    </w:p>
    <w:p w14:paraId="6B5D040C" w14:textId="310EA911" w:rsidR="00E1279C" w:rsidRPr="003535DB" w:rsidRDefault="009C6BE5" w:rsidP="0039793D">
      <w:pPr>
        <w:pStyle w:val="Standard"/>
        <w:numPr>
          <w:ilvl w:val="1"/>
          <w:numId w:val="9"/>
        </w:numPr>
        <w:ind w:left="851" w:hanging="851"/>
        <w:jc w:val="both"/>
        <w:rPr>
          <w:rStyle w:val="eop"/>
          <w:sz w:val="24"/>
          <w:szCs w:val="24"/>
        </w:rPr>
      </w:pPr>
      <w:r w:rsidRPr="005F58E5">
        <w:rPr>
          <w:rStyle w:val="eop"/>
          <w:sz w:val="24"/>
          <w:szCs w:val="24"/>
        </w:rPr>
        <w:t xml:space="preserve">Our </w:t>
      </w:r>
      <w:r w:rsidR="007F2602" w:rsidRPr="005F58E5">
        <w:rPr>
          <w:rStyle w:val="eop"/>
          <w:sz w:val="24"/>
          <w:szCs w:val="24"/>
        </w:rPr>
        <w:t>strategy</w:t>
      </w:r>
      <w:r w:rsidR="006C5F10" w:rsidRPr="005F58E5">
        <w:rPr>
          <w:rStyle w:val="eop"/>
          <w:sz w:val="24"/>
          <w:szCs w:val="24"/>
        </w:rPr>
        <w:t xml:space="preserve"> on risk and safety communications</w:t>
      </w:r>
      <w:r w:rsidR="007F2602" w:rsidRPr="005F58E5">
        <w:rPr>
          <w:rStyle w:val="eop"/>
          <w:sz w:val="24"/>
          <w:szCs w:val="24"/>
        </w:rPr>
        <w:t xml:space="preserve"> </w:t>
      </w:r>
      <w:r w:rsidRPr="005F58E5">
        <w:rPr>
          <w:rStyle w:val="eop"/>
          <w:sz w:val="24"/>
          <w:szCs w:val="24"/>
        </w:rPr>
        <w:t>has been</w:t>
      </w:r>
      <w:r w:rsidR="007F2602" w:rsidRPr="005F58E5">
        <w:rPr>
          <w:rStyle w:val="eop"/>
          <w:sz w:val="24"/>
          <w:szCs w:val="24"/>
        </w:rPr>
        <w:t xml:space="preserve"> informed by </w:t>
      </w:r>
      <w:r w:rsidR="00697CF2" w:rsidRPr="005F58E5">
        <w:rPr>
          <w:rStyle w:val="eop"/>
          <w:sz w:val="24"/>
          <w:szCs w:val="24"/>
        </w:rPr>
        <w:t>the</w:t>
      </w:r>
      <w:r w:rsidR="007F2602" w:rsidRPr="005F58E5">
        <w:rPr>
          <w:rStyle w:val="eop"/>
          <w:sz w:val="24"/>
          <w:szCs w:val="24"/>
        </w:rPr>
        <w:t xml:space="preserve"> </w:t>
      </w:r>
      <w:r w:rsidR="004B20FB" w:rsidRPr="005F58E5">
        <w:rPr>
          <w:rStyle w:val="eop"/>
          <w:sz w:val="24"/>
          <w:szCs w:val="24"/>
        </w:rPr>
        <w:t>16-week</w:t>
      </w:r>
      <w:r w:rsidR="00104E0D" w:rsidRPr="005F58E5">
        <w:rPr>
          <w:rStyle w:val="eop"/>
          <w:sz w:val="24"/>
          <w:szCs w:val="24"/>
        </w:rPr>
        <w:t xml:space="preserve"> </w:t>
      </w:r>
      <w:r w:rsidR="004B20FB" w:rsidRPr="005F58E5">
        <w:rPr>
          <w:rStyle w:val="eop"/>
          <w:sz w:val="24"/>
          <w:szCs w:val="24"/>
        </w:rPr>
        <w:t>consultation</w:t>
      </w:r>
      <w:r w:rsidR="00CD0459" w:rsidRPr="005F58E5">
        <w:rPr>
          <w:rStyle w:val="eop"/>
          <w:sz w:val="24"/>
          <w:szCs w:val="24"/>
        </w:rPr>
        <w:t xml:space="preserve"> completed </w:t>
      </w:r>
      <w:r w:rsidR="005D16DD" w:rsidRPr="005F58E5">
        <w:rPr>
          <w:rStyle w:val="eop"/>
          <w:sz w:val="24"/>
          <w:szCs w:val="24"/>
        </w:rPr>
        <w:t xml:space="preserve">in </w:t>
      </w:r>
      <w:r w:rsidR="00CD0459" w:rsidRPr="005F58E5">
        <w:rPr>
          <w:rStyle w:val="eop"/>
          <w:sz w:val="24"/>
          <w:szCs w:val="24"/>
        </w:rPr>
        <w:t>January 2023</w:t>
      </w:r>
      <w:r w:rsidR="0027339D" w:rsidRPr="005F58E5">
        <w:rPr>
          <w:rStyle w:val="eop"/>
          <w:sz w:val="24"/>
          <w:szCs w:val="24"/>
        </w:rPr>
        <w:t>, which</w:t>
      </w:r>
      <w:r w:rsidR="004B20FB" w:rsidRPr="005F58E5">
        <w:rPr>
          <w:rStyle w:val="eop"/>
          <w:sz w:val="24"/>
          <w:szCs w:val="24"/>
        </w:rPr>
        <w:t xml:space="preserve"> s</w:t>
      </w:r>
      <w:r w:rsidR="00F51FB3" w:rsidRPr="005F58E5">
        <w:rPr>
          <w:rStyle w:val="eop"/>
          <w:sz w:val="24"/>
          <w:szCs w:val="24"/>
        </w:rPr>
        <w:t>ought</w:t>
      </w:r>
      <w:r w:rsidR="004B20FB" w:rsidRPr="005F58E5">
        <w:rPr>
          <w:rStyle w:val="eop"/>
          <w:sz w:val="24"/>
          <w:szCs w:val="24"/>
        </w:rPr>
        <w:t xml:space="preserve"> information</w:t>
      </w:r>
      <w:r w:rsidR="00F51FB3" w:rsidRPr="005F58E5">
        <w:rPr>
          <w:rStyle w:val="eop"/>
          <w:sz w:val="24"/>
          <w:szCs w:val="24"/>
        </w:rPr>
        <w:t xml:space="preserve"> </w:t>
      </w:r>
      <w:r w:rsidR="004B20FB" w:rsidRPr="005F58E5">
        <w:rPr>
          <w:rStyle w:val="eop"/>
          <w:sz w:val="24"/>
          <w:szCs w:val="24"/>
        </w:rPr>
        <w:t xml:space="preserve">on the effectiveness of our current risk </w:t>
      </w:r>
      <w:r w:rsidR="00DA5D37" w:rsidRPr="005F58E5">
        <w:rPr>
          <w:rStyle w:val="eop"/>
          <w:sz w:val="24"/>
          <w:szCs w:val="24"/>
        </w:rPr>
        <w:t xml:space="preserve">and safety </w:t>
      </w:r>
      <w:r w:rsidR="004B20FB" w:rsidRPr="005F58E5">
        <w:rPr>
          <w:rStyle w:val="eop"/>
          <w:sz w:val="24"/>
          <w:szCs w:val="24"/>
        </w:rPr>
        <w:t>communications and how these could be improved. The</w:t>
      </w:r>
      <w:r w:rsidR="00F51FB3" w:rsidRPr="005F58E5">
        <w:rPr>
          <w:rStyle w:val="eop"/>
          <w:sz w:val="24"/>
          <w:szCs w:val="24"/>
        </w:rPr>
        <w:t xml:space="preserve"> open</w:t>
      </w:r>
      <w:r w:rsidR="004B20FB" w:rsidRPr="005F58E5">
        <w:rPr>
          <w:rStyle w:val="eop"/>
          <w:sz w:val="24"/>
          <w:szCs w:val="24"/>
        </w:rPr>
        <w:t xml:space="preserve"> consultation</w:t>
      </w:r>
      <w:r w:rsidR="00F51FB3" w:rsidRPr="005F58E5">
        <w:rPr>
          <w:rStyle w:val="eop"/>
          <w:sz w:val="24"/>
          <w:szCs w:val="24"/>
        </w:rPr>
        <w:t xml:space="preserve"> period was followed up with some</w:t>
      </w:r>
      <w:r w:rsidR="004B20FB" w:rsidRPr="005F58E5">
        <w:rPr>
          <w:rStyle w:val="eop"/>
          <w:sz w:val="24"/>
          <w:szCs w:val="24"/>
        </w:rPr>
        <w:t xml:space="preserve"> interviews and focus groups</w:t>
      </w:r>
      <w:r w:rsidR="00104E0D" w:rsidRPr="005F58E5">
        <w:rPr>
          <w:rStyle w:val="eop"/>
          <w:sz w:val="24"/>
          <w:szCs w:val="24"/>
        </w:rPr>
        <w:t>,</w:t>
      </w:r>
      <w:r w:rsidR="002C7244" w:rsidRPr="005F58E5">
        <w:rPr>
          <w:rStyle w:val="eop"/>
          <w:sz w:val="24"/>
          <w:szCs w:val="24"/>
        </w:rPr>
        <w:t xml:space="preserve"> and submission of some written responses</w:t>
      </w:r>
      <w:r w:rsidR="00F51FB3" w:rsidRPr="005F58E5">
        <w:rPr>
          <w:rStyle w:val="eop"/>
          <w:sz w:val="24"/>
          <w:szCs w:val="24"/>
        </w:rPr>
        <w:t xml:space="preserve"> to </w:t>
      </w:r>
      <w:r w:rsidR="004B20FB" w:rsidRPr="005F58E5">
        <w:rPr>
          <w:rStyle w:val="eop"/>
          <w:sz w:val="24"/>
          <w:szCs w:val="24"/>
        </w:rPr>
        <w:t>ga</w:t>
      </w:r>
      <w:r w:rsidR="002C7244" w:rsidRPr="005F58E5">
        <w:rPr>
          <w:rStyle w:val="eop"/>
          <w:sz w:val="24"/>
          <w:szCs w:val="24"/>
        </w:rPr>
        <w:t>rne</w:t>
      </w:r>
      <w:r w:rsidR="00CA60BB" w:rsidRPr="005F58E5">
        <w:rPr>
          <w:rStyle w:val="eop"/>
          <w:sz w:val="24"/>
          <w:szCs w:val="24"/>
        </w:rPr>
        <w:t xml:space="preserve">r </w:t>
      </w:r>
      <w:r w:rsidR="00F036D0" w:rsidRPr="005F58E5">
        <w:rPr>
          <w:rStyle w:val="eop"/>
          <w:sz w:val="24"/>
          <w:szCs w:val="24"/>
        </w:rPr>
        <w:t>feedbac</w:t>
      </w:r>
      <w:r w:rsidR="00CA60BB" w:rsidRPr="005F58E5">
        <w:rPr>
          <w:rStyle w:val="eop"/>
          <w:sz w:val="24"/>
          <w:szCs w:val="24"/>
        </w:rPr>
        <w:t>k.</w:t>
      </w:r>
      <w:r w:rsidR="00104E0D" w:rsidRPr="005F58E5">
        <w:rPr>
          <w:rStyle w:val="eop"/>
          <w:sz w:val="24"/>
          <w:szCs w:val="24"/>
        </w:rPr>
        <w:t xml:space="preserve"> </w:t>
      </w:r>
      <w:r w:rsidR="005642A6" w:rsidRPr="005F58E5">
        <w:rPr>
          <w:rStyle w:val="eop"/>
          <w:sz w:val="24"/>
          <w:szCs w:val="24"/>
        </w:rPr>
        <w:t xml:space="preserve">General </w:t>
      </w:r>
      <w:r w:rsidR="0026162C" w:rsidRPr="005F58E5">
        <w:rPr>
          <w:rStyle w:val="eop"/>
          <w:sz w:val="24"/>
          <w:szCs w:val="24"/>
        </w:rPr>
        <w:t>P</w:t>
      </w:r>
      <w:r w:rsidR="005642A6" w:rsidRPr="005F58E5">
        <w:rPr>
          <w:rStyle w:val="eop"/>
          <w:sz w:val="24"/>
          <w:szCs w:val="24"/>
        </w:rPr>
        <w:t xml:space="preserve">ractitioners, nurses, pharmacists, dentists, midwives, specialty care doctors, technicians </w:t>
      </w:r>
      <w:r w:rsidR="005642A6" w:rsidRPr="003535DB">
        <w:rPr>
          <w:rStyle w:val="eop"/>
          <w:sz w:val="24"/>
          <w:szCs w:val="24"/>
        </w:rPr>
        <w:t xml:space="preserve">and other registered medical professionals, including professional bodies and </w:t>
      </w:r>
      <w:r w:rsidR="00E42D7A" w:rsidRPr="003535DB">
        <w:rPr>
          <w:rStyle w:val="eop"/>
          <w:sz w:val="24"/>
          <w:szCs w:val="24"/>
        </w:rPr>
        <w:t xml:space="preserve">the </w:t>
      </w:r>
      <w:r w:rsidR="005642A6" w:rsidRPr="003535DB">
        <w:rPr>
          <w:rStyle w:val="eop"/>
          <w:sz w:val="24"/>
          <w:szCs w:val="24"/>
        </w:rPr>
        <w:t xml:space="preserve">Royal Colleges, were asked to provide views on four key </w:t>
      </w:r>
      <w:r w:rsidR="009832DF">
        <w:rPr>
          <w:rStyle w:val="eop"/>
          <w:sz w:val="24"/>
          <w:szCs w:val="24"/>
        </w:rPr>
        <w:t>themes</w:t>
      </w:r>
      <w:r w:rsidR="46FAE0B4" w:rsidRPr="003535DB">
        <w:rPr>
          <w:rStyle w:val="eop"/>
          <w:sz w:val="24"/>
          <w:szCs w:val="24"/>
        </w:rPr>
        <w:t xml:space="preserve">. </w:t>
      </w:r>
    </w:p>
    <w:p w14:paraId="001830D7" w14:textId="0F89414A" w:rsidR="00522CF1" w:rsidRPr="003535DB" w:rsidRDefault="00C95D6B" w:rsidP="00CD61B5">
      <w:pPr>
        <w:pStyle w:val="Standard"/>
        <w:numPr>
          <w:ilvl w:val="1"/>
          <w:numId w:val="9"/>
        </w:numPr>
        <w:ind w:left="851" w:hanging="851"/>
        <w:jc w:val="both"/>
        <w:rPr>
          <w:rStyle w:val="eop"/>
          <w:sz w:val="24"/>
          <w:szCs w:val="24"/>
        </w:rPr>
      </w:pPr>
      <w:r w:rsidRPr="003535DB">
        <w:rPr>
          <w:rStyle w:val="eop"/>
          <w:sz w:val="24"/>
          <w:szCs w:val="24"/>
        </w:rPr>
        <w:t>W</w:t>
      </w:r>
      <w:r w:rsidR="003264A2" w:rsidRPr="003535DB">
        <w:rPr>
          <w:rStyle w:val="eop"/>
          <w:sz w:val="24"/>
          <w:szCs w:val="24"/>
        </w:rPr>
        <w:t xml:space="preserve">e had </w:t>
      </w:r>
      <w:r w:rsidRPr="003535DB">
        <w:rPr>
          <w:rStyle w:val="eop"/>
          <w:sz w:val="24"/>
          <w:szCs w:val="24"/>
        </w:rPr>
        <w:t xml:space="preserve">participation across the </w:t>
      </w:r>
      <w:r w:rsidR="00B745E5" w:rsidRPr="003535DB">
        <w:rPr>
          <w:rStyle w:val="eop"/>
          <w:sz w:val="24"/>
          <w:szCs w:val="24"/>
        </w:rPr>
        <w:t xml:space="preserve">four </w:t>
      </w:r>
      <w:r w:rsidRPr="003535DB">
        <w:rPr>
          <w:rStyle w:val="eop"/>
          <w:sz w:val="24"/>
          <w:szCs w:val="24"/>
        </w:rPr>
        <w:t>UK nations</w:t>
      </w:r>
      <w:r w:rsidR="003264A2" w:rsidRPr="003535DB">
        <w:rPr>
          <w:rStyle w:val="eop"/>
          <w:sz w:val="24"/>
          <w:szCs w:val="24"/>
        </w:rPr>
        <w:t xml:space="preserve"> </w:t>
      </w:r>
      <w:r w:rsidR="002B302D" w:rsidRPr="003535DB">
        <w:rPr>
          <w:rStyle w:val="eop"/>
          <w:sz w:val="24"/>
          <w:szCs w:val="24"/>
        </w:rPr>
        <w:t xml:space="preserve">and </w:t>
      </w:r>
      <w:r w:rsidR="00B745E5" w:rsidRPr="003535DB">
        <w:rPr>
          <w:rStyle w:val="eop"/>
          <w:sz w:val="24"/>
          <w:szCs w:val="24"/>
        </w:rPr>
        <w:t>from primary care, secondary care, community care, NHS patient safety groups, and experts in patients’ safety and quality improvement</w:t>
      </w:r>
      <w:r w:rsidR="00266CAC" w:rsidRPr="003535DB">
        <w:rPr>
          <w:rStyle w:val="eop"/>
          <w:sz w:val="24"/>
          <w:szCs w:val="24"/>
        </w:rPr>
        <w:t xml:space="preserve">. </w:t>
      </w:r>
      <w:r w:rsidR="00F35263" w:rsidRPr="003535DB">
        <w:rPr>
          <w:rStyle w:val="eop"/>
          <w:sz w:val="24"/>
          <w:szCs w:val="24"/>
        </w:rPr>
        <w:t>Ov</w:t>
      </w:r>
      <w:r w:rsidRPr="003535DB">
        <w:rPr>
          <w:rStyle w:val="eop"/>
          <w:sz w:val="24"/>
          <w:szCs w:val="24"/>
        </w:rPr>
        <w:t>er 800 HCPs provid</w:t>
      </w:r>
      <w:r w:rsidR="00D20FEE" w:rsidRPr="003535DB">
        <w:rPr>
          <w:rStyle w:val="eop"/>
          <w:sz w:val="24"/>
          <w:szCs w:val="24"/>
        </w:rPr>
        <w:t>ed</w:t>
      </w:r>
      <w:r w:rsidRPr="003535DB">
        <w:rPr>
          <w:rStyle w:val="eop"/>
          <w:sz w:val="24"/>
          <w:szCs w:val="24"/>
        </w:rPr>
        <w:t xml:space="preserve"> us with actionable information</w:t>
      </w:r>
      <w:r w:rsidR="007F41C4" w:rsidRPr="003535DB">
        <w:rPr>
          <w:rStyle w:val="eop"/>
          <w:sz w:val="24"/>
          <w:szCs w:val="24"/>
        </w:rPr>
        <w:t xml:space="preserve"> </w:t>
      </w:r>
      <w:r w:rsidRPr="003535DB">
        <w:rPr>
          <w:rStyle w:val="eop"/>
          <w:sz w:val="24"/>
          <w:szCs w:val="24"/>
        </w:rPr>
        <w:t>and in</w:t>
      </w:r>
      <w:r w:rsidR="007F41C4" w:rsidRPr="003535DB">
        <w:rPr>
          <w:rStyle w:val="eop"/>
          <w:sz w:val="24"/>
          <w:szCs w:val="24"/>
        </w:rPr>
        <w:t>sights</w:t>
      </w:r>
      <w:r w:rsidRPr="003535DB">
        <w:rPr>
          <w:rStyle w:val="eop"/>
          <w:sz w:val="24"/>
          <w:szCs w:val="24"/>
        </w:rPr>
        <w:t xml:space="preserve"> on how our current risk</w:t>
      </w:r>
      <w:r w:rsidR="007F41C4" w:rsidRPr="003535DB">
        <w:rPr>
          <w:rStyle w:val="eop"/>
          <w:sz w:val="24"/>
          <w:szCs w:val="24"/>
        </w:rPr>
        <w:t xml:space="preserve"> and safety</w:t>
      </w:r>
      <w:r w:rsidRPr="003535DB">
        <w:rPr>
          <w:rStyle w:val="eop"/>
          <w:sz w:val="24"/>
          <w:szCs w:val="24"/>
        </w:rPr>
        <w:t xml:space="preserve"> communications were received and/or utilised, as well as views on how we can improve to further support the</w:t>
      </w:r>
      <w:r w:rsidR="0039445D" w:rsidRPr="003535DB">
        <w:rPr>
          <w:rStyle w:val="eop"/>
          <w:sz w:val="24"/>
          <w:szCs w:val="24"/>
        </w:rPr>
        <w:t xml:space="preserve"> </w:t>
      </w:r>
      <w:r w:rsidRPr="003535DB">
        <w:rPr>
          <w:rStyle w:val="eop"/>
          <w:sz w:val="24"/>
          <w:szCs w:val="24"/>
        </w:rPr>
        <w:t>provision of timely advice.</w:t>
      </w:r>
      <w:r w:rsidR="00706756" w:rsidRPr="003535DB">
        <w:rPr>
          <w:rStyle w:val="eop"/>
          <w:sz w:val="24"/>
          <w:szCs w:val="24"/>
        </w:rPr>
        <w:t xml:space="preserve">    </w:t>
      </w:r>
    </w:p>
    <w:p w14:paraId="558A4EDE" w14:textId="7A8A049F" w:rsidR="00F036D0" w:rsidRPr="00372F6E" w:rsidRDefault="00112499" w:rsidP="00A973F1">
      <w:pPr>
        <w:pStyle w:val="Standard"/>
        <w:numPr>
          <w:ilvl w:val="1"/>
          <w:numId w:val="9"/>
        </w:numPr>
        <w:ind w:left="851" w:hanging="851"/>
        <w:jc w:val="both"/>
        <w:rPr>
          <w:rStyle w:val="eop"/>
          <w:sz w:val="24"/>
          <w:szCs w:val="24"/>
        </w:rPr>
      </w:pPr>
      <w:r w:rsidRPr="00372F6E">
        <w:rPr>
          <w:rStyle w:val="eop"/>
          <w:sz w:val="24"/>
          <w:szCs w:val="24"/>
        </w:rPr>
        <w:lastRenderedPageBreak/>
        <w:t xml:space="preserve">The responses </w:t>
      </w:r>
      <w:r w:rsidR="00520EF6" w:rsidRPr="00372F6E">
        <w:rPr>
          <w:rStyle w:val="eop"/>
          <w:sz w:val="24"/>
          <w:szCs w:val="24"/>
        </w:rPr>
        <w:t>were</w:t>
      </w:r>
      <w:r w:rsidR="004B20FB" w:rsidRPr="00372F6E">
        <w:rPr>
          <w:rStyle w:val="eop"/>
          <w:sz w:val="24"/>
          <w:szCs w:val="24"/>
        </w:rPr>
        <w:t xml:space="preserve"> </w:t>
      </w:r>
      <w:r w:rsidR="00ED5701" w:rsidRPr="00372F6E">
        <w:rPr>
          <w:rStyle w:val="eop"/>
          <w:sz w:val="24"/>
          <w:szCs w:val="24"/>
        </w:rPr>
        <w:t xml:space="preserve">collated </w:t>
      </w:r>
      <w:r w:rsidR="004B20FB" w:rsidRPr="00372F6E">
        <w:rPr>
          <w:rStyle w:val="eop"/>
          <w:sz w:val="24"/>
          <w:szCs w:val="24"/>
        </w:rPr>
        <w:t xml:space="preserve">and a final report </w:t>
      </w:r>
      <w:r w:rsidR="00520EF6" w:rsidRPr="00372F6E">
        <w:rPr>
          <w:rStyle w:val="eop"/>
          <w:sz w:val="24"/>
          <w:szCs w:val="24"/>
        </w:rPr>
        <w:t xml:space="preserve">was </w:t>
      </w:r>
      <w:r w:rsidR="00F35263" w:rsidRPr="00372F6E">
        <w:rPr>
          <w:rStyle w:val="eop"/>
          <w:sz w:val="24"/>
          <w:szCs w:val="24"/>
        </w:rPr>
        <w:t>published –</w:t>
      </w:r>
      <w:r w:rsidR="0047257D">
        <w:rPr>
          <w:rStyle w:val="eop"/>
          <w:sz w:val="24"/>
          <w:szCs w:val="24"/>
        </w:rPr>
        <w:t xml:space="preserve"> see</w:t>
      </w:r>
      <w:r w:rsidR="00A75300" w:rsidRPr="00372F6E">
        <w:rPr>
          <w:rStyle w:val="eop"/>
          <w:sz w:val="24"/>
          <w:szCs w:val="24"/>
        </w:rPr>
        <w:t xml:space="preserve"> </w:t>
      </w:r>
      <w:hyperlink r:id="rId15" w:history="1">
        <w:r w:rsidR="006F3FB4" w:rsidRPr="00372F6E">
          <w:rPr>
            <w:rStyle w:val="Hyperlink"/>
            <w:sz w:val="24"/>
            <w:szCs w:val="24"/>
          </w:rPr>
          <w:t>Consultation on how MHRA communicate with healthcare professionals to improve medicines and medical devices’ safety - GOV.UK (www.gov.uk)</w:t>
        </w:r>
      </w:hyperlink>
      <w:r w:rsidR="006F3FB4" w:rsidRPr="00372F6E">
        <w:rPr>
          <w:sz w:val="24"/>
          <w:szCs w:val="24"/>
        </w:rPr>
        <w:t>.</w:t>
      </w:r>
      <w:r w:rsidR="00C73FBD" w:rsidRPr="00372F6E">
        <w:rPr>
          <w:sz w:val="24"/>
          <w:szCs w:val="24"/>
        </w:rPr>
        <w:t xml:space="preserve"> </w:t>
      </w:r>
    </w:p>
    <w:p w14:paraId="50231FD2" w14:textId="6DF20193" w:rsidR="00EC6E8D" w:rsidRPr="00A63817" w:rsidRDefault="00F036D0" w:rsidP="007929EB">
      <w:pPr>
        <w:pStyle w:val="Standard"/>
        <w:numPr>
          <w:ilvl w:val="1"/>
          <w:numId w:val="9"/>
        </w:numPr>
        <w:ind w:left="851" w:hanging="851"/>
        <w:jc w:val="both"/>
        <w:rPr>
          <w:rStyle w:val="eop"/>
          <w:sz w:val="24"/>
          <w:szCs w:val="24"/>
        </w:rPr>
      </w:pPr>
      <w:r w:rsidRPr="000C27BE">
        <w:rPr>
          <w:rStyle w:val="eop"/>
          <w:sz w:val="24"/>
          <w:szCs w:val="24"/>
        </w:rPr>
        <w:t>The feedback was grouped into four themes</w:t>
      </w:r>
      <w:r w:rsidR="000946EF" w:rsidRPr="000C27BE">
        <w:rPr>
          <w:rStyle w:val="eop"/>
          <w:sz w:val="24"/>
          <w:szCs w:val="24"/>
        </w:rPr>
        <w:t>,</w:t>
      </w:r>
      <w:r w:rsidR="00BC1ACA" w:rsidRPr="000C27BE">
        <w:rPr>
          <w:rStyle w:val="eop"/>
          <w:sz w:val="24"/>
          <w:szCs w:val="24"/>
        </w:rPr>
        <w:t xml:space="preserve"> </w:t>
      </w:r>
      <w:r w:rsidR="005F3A89" w:rsidRPr="000C27BE">
        <w:rPr>
          <w:rStyle w:val="eop"/>
          <w:sz w:val="24"/>
          <w:szCs w:val="24"/>
        </w:rPr>
        <w:t xml:space="preserve">highlighting </w:t>
      </w:r>
      <w:r w:rsidR="00BC1ACA" w:rsidRPr="000C27BE">
        <w:rPr>
          <w:rStyle w:val="eop"/>
          <w:sz w:val="24"/>
          <w:szCs w:val="24"/>
        </w:rPr>
        <w:t>where</w:t>
      </w:r>
      <w:r w:rsidRPr="000C27BE">
        <w:rPr>
          <w:rStyle w:val="eop"/>
          <w:sz w:val="24"/>
          <w:szCs w:val="24"/>
        </w:rPr>
        <w:t xml:space="preserve"> the MHRA needs to develop its approach to deliver more impactful and </w:t>
      </w:r>
      <w:r w:rsidR="009832DF" w:rsidRPr="000C27BE">
        <w:rPr>
          <w:rStyle w:val="eop"/>
          <w:sz w:val="24"/>
          <w:szCs w:val="24"/>
        </w:rPr>
        <w:t>actionable risk</w:t>
      </w:r>
      <w:r w:rsidR="00030BEE" w:rsidRPr="00A63817">
        <w:rPr>
          <w:rStyle w:val="eop"/>
          <w:sz w:val="24"/>
          <w:szCs w:val="24"/>
        </w:rPr>
        <w:t xml:space="preserve"> and </w:t>
      </w:r>
      <w:r w:rsidR="001246E0" w:rsidRPr="00A63817">
        <w:rPr>
          <w:rStyle w:val="eop"/>
          <w:sz w:val="24"/>
          <w:szCs w:val="24"/>
        </w:rPr>
        <w:t>safety</w:t>
      </w:r>
      <w:r w:rsidRPr="00A63817">
        <w:rPr>
          <w:rStyle w:val="eop"/>
          <w:sz w:val="24"/>
          <w:szCs w:val="24"/>
        </w:rPr>
        <w:t xml:space="preserve"> communications.</w:t>
      </w:r>
      <w:r w:rsidR="001246E0" w:rsidRPr="00A63817">
        <w:rPr>
          <w:rStyle w:val="eop"/>
          <w:sz w:val="24"/>
          <w:szCs w:val="24"/>
        </w:rPr>
        <w:t xml:space="preserve"> </w:t>
      </w:r>
      <w:r w:rsidR="00EC6E8D" w:rsidRPr="00A63817">
        <w:rPr>
          <w:rStyle w:val="eop"/>
          <w:sz w:val="24"/>
          <w:szCs w:val="24"/>
        </w:rPr>
        <w:t xml:space="preserve">The four themes that emerged from the consultation are: </w:t>
      </w:r>
    </w:p>
    <w:p w14:paraId="2199F304" w14:textId="77777777" w:rsidR="00195D53" w:rsidRPr="00A63817" w:rsidRDefault="00EC6E8D" w:rsidP="00941D90">
      <w:pPr>
        <w:pStyle w:val="Standard"/>
        <w:numPr>
          <w:ilvl w:val="0"/>
          <w:numId w:val="10"/>
        </w:numPr>
        <w:ind w:left="1701" w:hanging="425"/>
        <w:jc w:val="both"/>
        <w:rPr>
          <w:sz w:val="24"/>
          <w:szCs w:val="24"/>
        </w:rPr>
      </w:pPr>
      <w:r w:rsidRPr="00A63817">
        <w:rPr>
          <w:sz w:val="24"/>
          <w:szCs w:val="24"/>
        </w:rPr>
        <w:t>Communications – we need to be clearer and more explicit on who should be receiving and actioning MHRA safety communications</w:t>
      </w:r>
    </w:p>
    <w:p w14:paraId="0C79DA60" w14:textId="0C9728D8" w:rsidR="00EC6E8D" w:rsidRPr="00A63817" w:rsidRDefault="00EC6E8D" w:rsidP="00941D90">
      <w:pPr>
        <w:pStyle w:val="Standard"/>
        <w:numPr>
          <w:ilvl w:val="0"/>
          <w:numId w:val="10"/>
        </w:numPr>
        <w:ind w:left="1701" w:hanging="425"/>
        <w:jc w:val="both"/>
        <w:rPr>
          <w:sz w:val="24"/>
          <w:szCs w:val="24"/>
        </w:rPr>
      </w:pPr>
      <w:r w:rsidRPr="00A63817">
        <w:rPr>
          <w:sz w:val="24"/>
          <w:szCs w:val="24"/>
        </w:rPr>
        <w:t>MHRA websites - we need to make information on our websites (GOV.UK, Yellow Card and other MHRA products) easier to find and simpler to navigate</w:t>
      </w:r>
    </w:p>
    <w:p w14:paraId="39BB431B" w14:textId="58F6AA12" w:rsidR="00EC6E8D" w:rsidRPr="00A63817" w:rsidRDefault="00EC6E8D" w:rsidP="00941D90">
      <w:pPr>
        <w:pStyle w:val="Standard"/>
        <w:numPr>
          <w:ilvl w:val="0"/>
          <w:numId w:val="10"/>
        </w:numPr>
        <w:ind w:left="1701" w:hanging="425"/>
        <w:jc w:val="both"/>
        <w:rPr>
          <w:sz w:val="24"/>
          <w:szCs w:val="24"/>
        </w:rPr>
      </w:pPr>
      <w:r w:rsidRPr="00A63817">
        <w:rPr>
          <w:sz w:val="24"/>
          <w:szCs w:val="24"/>
        </w:rPr>
        <w:t>Awareness and education – we need to do more to raise awareness of the role and remit of the MHRA and to create educational materials suitable for HCPs and patients</w:t>
      </w:r>
    </w:p>
    <w:p w14:paraId="290DF9E7" w14:textId="3969D889" w:rsidR="002D50EC" w:rsidRDefault="00EC6E8D" w:rsidP="00941D90">
      <w:pPr>
        <w:pStyle w:val="Standard"/>
        <w:numPr>
          <w:ilvl w:val="0"/>
          <w:numId w:val="10"/>
        </w:numPr>
        <w:ind w:left="1701" w:hanging="425"/>
        <w:jc w:val="both"/>
        <w:rPr>
          <w:sz w:val="24"/>
          <w:szCs w:val="24"/>
        </w:rPr>
      </w:pPr>
      <w:r w:rsidRPr="00A63817">
        <w:rPr>
          <w:sz w:val="24"/>
          <w:szCs w:val="24"/>
        </w:rPr>
        <w:t xml:space="preserve">Engagement with HCPs – we need to provide avenues for continual engagement with HCPs and to strengthen relationships with their </w:t>
      </w:r>
      <w:r w:rsidRPr="00B53477">
        <w:rPr>
          <w:sz w:val="24"/>
          <w:szCs w:val="24"/>
        </w:rPr>
        <w:t xml:space="preserve">professional bodies. </w:t>
      </w:r>
    </w:p>
    <w:p w14:paraId="4005ACAE" w14:textId="75EBB06F" w:rsidR="00DC00C6" w:rsidRPr="00F72925" w:rsidRDefault="0017696A" w:rsidP="00A00700">
      <w:pPr>
        <w:pStyle w:val="Standard"/>
        <w:numPr>
          <w:ilvl w:val="0"/>
          <w:numId w:val="0"/>
        </w:numPr>
        <w:ind w:left="1080" w:hanging="229"/>
        <w:jc w:val="both"/>
        <w:rPr>
          <w:rStyle w:val="eop"/>
          <w:sz w:val="24"/>
          <w:szCs w:val="24"/>
        </w:rPr>
      </w:pPr>
      <w:r>
        <w:rPr>
          <w:rStyle w:val="eop"/>
          <w:sz w:val="24"/>
          <w:szCs w:val="24"/>
        </w:rPr>
        <w:t xml:space="preserve">See section 4 for </w:t>
      </w:r>
      <w:r w:rsidR="00A00700">
        <w:rPr>
          <w:rStyle w:val="eop"/>
          <w:sz w:val="24"/>
          <w:szCs w:val="24"/>
        </w:rPr>
        <w:t>expected in-scope activities.</w:t>
      </w:r>
    </w:p>
    <w:p w14:paraId="2D6A4B93" w14:textId="05A34474" w:rsidR="00142DB4" w:rsidRPr="002D50EC" w:rsidRDefault="007E1D75" w:rsidP="00142DB4">
      <w:pPr>
        <w:pStyle w:val="Standard"/>
        <w:numPr>
          <w:ilvl w:val="1"/>
          <w:numId w:val="9"/>
        </w:numPr>
        <w:ind w:left="851" w:hanging="851"/>
        <w:jc w:val="both"/>
        <w:rPr>
          <w:rStyle w:val="eop"/>
          <w:sz w:val="24"/>
          <w:szCs w:val="24"/>
        </w:rPr>
      </w:pPr>
      <w:r w:rsidRPr="00B53477">
        <w:rPr>
          <w:rStyle w:val="eop"/>
          <w:sz w:val="24"/>
          <w:szCs w:val="24"/>
        </w:rPr>
        <w:t>Insight from the consultation is informing the development of our new</w:t>
      </w:r>
      <w:r w:rsidR="00490915" w:rsidRPr="00B53477">
        <w:rPr>
          <w:rStyle w:val="eop"/>
          <w:sz w:val="24"/>
          <w:szCs w:val="24"/>
        </w:rPr>
        <w:t xml:space="preserve"> </w:t>
      </w:r>
      <w:r w:rsidR="00ED5701" w:rsidRPr="00B53477">
        <w:rPr>
          <w:rStyle w:val="eop"/>
          <w:sz w:val="24"/>
          <w:szCs w:val="24"/>
        </w:rPr>
        <w:t xml:space="preserve">three-year </w:t>
      </w:r>
      <w:r w:rsidR="00490915" w:rsidRPr="00B53477">
        <w:rPr>
          <w:rStyle w:val="eop"/>
          <w:sz w:val="24"/>
          <w:szCs w:val="24"/>
        </w:rPr>
        <w:t>Strategy for Risk and Safety Communications</w:t>
      </w:r>
      <w:r w:rsidRPr="00B53477">
        <w:rPr>
          <w:rStyle w:val="eop"/>
          <w:sz w:val="24"/>
          <w:szCs w:val="24"/>
        </w:rPr>
        <w:t xml:space="preserve">, </w:t>
      </w:r>
      <w:r w:rsidR="00CD788D" w:rsidRPr="00B53477">
        <w:rPr>
          <w:rStyle w:val="eop"/>
          <w:sz w:val="24"/>
          <w:szCs w:val="24"/>
        </w:rPr>
        <w:t xml:space="preserve">which is </w:t>
      </w:r>
      <w:r w:rsidR="005642A6" w:rsidRPr="00B53477">
        <w:rPr>
          <w:rStyle w:val="eop"/>
          <w:sz w:val="24"/>
          <w:szCs w:val="24"/>
        </w:rPr>
        <w:t xml:space="preserve">due to be </w:t>
      </w:r>
      <w:r w:rsidR="005642A6" w:rsidRPr="002D50EC">
        <w:rPr>
          <w:rStyle w:val="eop"/>
          <w:sz w:val="24"/>
          <w:szCs w:val="24"/>
        </w:rPr>
        <w:t>published later</w:t>
      </w:r>
      <w:r w:rsidR="009E0FCE">
        <w:rPr>
          <w:rStyle w:val="eop"/>
          <w:sz w:val="24"/>
          <w:szCs w:val="24"/>
        </w:rPr>
        <w:t xml:space="preserve"> </w:t>
      </w:r>
      <w:r w:rsidR="005642A6" w:rsidRPr="002D50EC">
        <w:rPr>
          <w:rStyle w:val="eop"/>
          <w:sz w:val="24"/>
          <w:szCs w:val="24"/>
        </w:rPr>
        <w:t xml:space="preserve">in 2024. </w:t>
      </w:r>
    </w:p>
    <w:p w14:paraId="39E16DA9" w14:textId="3D840376" w:rsidR="00EA6452" w:rsidRPr="002D50EC" w:rsidRDefault="00EA6452" w:rsidP="00974162">
      <w:pPr>
        <w:pStyle w:val="Standard"/>
        <w:numPr>
          <w:ilvl w:val="1"/>
          <w:numId w:val="9"/>
        </w:numPr>
        <w:ind w:left="851" w:hanging="851"/>
        <w:jc w:val="both"/>
        <w:rPr>
          <w:rStyle w:val="eop"/>
          <w:sz w:val="24"/>
          <w:szCs w:val="24"/>
        </w:rPr>
      </w:pPr>
      <w:r w:rsidRPr="002D50EC">
        <w:rPr>
          <w:rStyle w:val="eop"/>
          <w:sz w:val="24"/>
          <w:szCs w:val="24"/>
        </w:rPr>
        <w:t xml:space="preserve">Our ambition is that: </w:t>
      </w:r>
    </w:p>
    <w:p w14:paraId="1838B4A1" w14:textId="2F401D9D" w:rsidR="00EA6452" w:rsidRPr="002D50EC" w:rsidRDefault="00EA6452" w:rsidP="00941D90">
      <w:pPr>
        <w:pStyle w:val="Standard"/>
        <w:numPr>
          <w:ilvl w:val="0"/>
          <w:numId w:val="10"/>
        </w:numPr>
        <w:ind w:left="1701" w:hanging="425"/>
        <w:jc w:val="both"/>
        <w:rPr>
          <w:sz w:val="24"/>
          <w:szCs w:val="24"/>
        </w:rPr>
      </w:pPr>
      <w:r w:rsidRPr="002D50EC">
        <w:rPr>
          <w:sz w:val="24"/>
          <w:szCs w:val="24"/>
        </w:rPr>
        <w:t>our trusted advice reaches those who need it, in a timely fashion to keep patients safe</w:t>
      </w:r>
      <w:r w:rsidR="00FE1D02" w:rsidRPr="002D50EC">
        <w:rPr>
          <w:sz w:val="24"/>
          <w:szCs w:val="24"/>
        </w:rPr>
        <w:t>.</w:t>
      </w:r>
      <w:r w:rsidRPr="002D50EC">
        <w:rPr>
          <w:sz w:val="24"/>
          <w:szCs w:val="24"/>
        </w:rPr>
        <w:t xml:space="preserve"> </w:t>
      </w:r>
    </w:p>
    <w:p w14:paraId="52763BDC" w14:textId="7350FC66" w:rsidR="00EA6452" w:rsidRPr="008F4599" w:rsidRDefault="00EA6452" w:rsidP="00941D90">
      <w:pPr>
        <w:pStyle w:val="Standard"/>
        <w:numPr>
          <w:ilvl w:val="0"/>
          <w:numId w:val="10"/>
        </w:numPr>
        <w:ind w:left="1701" w:hanging="425"/>
        <w:jc w:val="both"/>
        <w:rPr>
          <w:sz w:val="24"/>
          <w:szCs w:val="24"/>
        </w:rPr>
      </w:pPr>
      <w:r w:rsidRPr="002D50EC">
        <w:rPr>
          <w:sz w:val="24"/>
          <w:szCs w:val="24"/>
        </w:rPr>
        <w:t>every healthcare professional</w:t>
      </w:r>
      <w:r w:rsidR="007F1F55" w:rsidRPr="002D50EC">
        <w:rPr>
          <w:sz w:val="24"/>
          <w:szCs w:val="24"/>
        </w:rPr>
        <w:t xml:space="preserve"> </w:t>
      </w:r>
      <w:r w:rsidRPr="002D50EC">
        <w:rPr>
          <w:sz w:val="24"/>
          <w:szCs w:val="24"/>
        </w:rPr>
        <w:t>is able to understand how the latest information</w:t>
      </w:r>
      <w:r w:rsidRPr="008F4599">
        <w:rPr>
          <w:sz w:val="24"/>
          <w:szCs w:val="24"/>
        </w:rPr>
        <w:t xml:space="preserve"> from the MHRA affects their patients and the care of them. </w:t>
      </w:r>
    </w:p>
    <w:p w14:paraId="1CE349AE" w14:textId="77777777" w:rsidR="00EA6452" w:rsidRPr="008F4599" w:rsidRDefault="00EA6452" w:rsidP="00941D90">
      <w:pPr>
        <w:pStyle w:val="Standard"/>
        <w:numPr>
          <w:ilvl w:val="0"/>
          <w:numId w:val="10"/>
        </w:numPr>
        <w:ind w:left="1701" w:hanging="425"/>
        <w:jc w:val="both"/>
        <w:rPr>
          <w:sz w:val="24"/>
          <w:szCs w:val="24"/>
        </w:rPr>
      </w:pPr>
      <w:r w:rsidRPr="008F4599">
        <w:rPr>
          <w:sz w:val="24"/>
          <w:szCs w:val="24"/>
        </w:rPr>
        <w:t>patients and caregivers have accessible, easily understandable information to inform their decisions on medical products.</w:t>
      </w:r>
    </w:p>
    <w:p w14:paraId="568E5B1F" w14:textId="77777777" w:rsidR="00EA6452" w:rsidRPr="008F4599" w:rsidRDefault="00EA6452" w:rsidP="00941D90">
      <w:pPr>
        <w:pStyle w:val="Standard"/>
        <w:numPr>
          <w:ilvl w:val="0"/>
          <w:numId w:val="10"/>
        </w:numPr>
        <w:ind w:left="1701" w:hanging="425"/>
        <w:jc w:val="both"/>
        <w:rPr>
          <w:sz w:val="24"/>
          <w:szCs w:val="24"/>
        </w:rPr>
      </w:pPr>
      <w:r w:rsidRPr="008F4599">
        <w:rPr>
          <w:sz w:val="24"/>
          <w:szCs w:val="24"/>
        </w:rPr>
        <w:t xml:space="preserve">the UK public recognise MHRA as a respected and trusted voice for the latest safety information related to medical products used in the UK. </w:t>
      </w:r>
    </w:p>
    <w:p w14:paraId="1266E256" w14:textId="2585A8E4" w:rsidR="00EA6452" w:rsidRDefault="00EA6452" w:rsidP="00941D90">
      <w:pPr>
        <w:pStyle w:val="Standard"/>
        <w:numPr>
          <w:ilvl w:val="0"/>
          <w:numId w:val="10"/>
        </w:numPr>
        <w:ind w:left="1701" w:hanging="425"/>
        <w:jc w:val="both"/>
        <w:rPr>
          <w:sz w:val="24"/>
          <w:szCs w:val="24"/>
        </w:rPr>
      </w:pPr>
      <w:r w:rsidRPr="008F4599">
        <w:rPr>
          <w:sz w:val="24"/>
          <w:szCs w:val="24"/>
        </w:rPr>
        <w:t xml:space="preserve">our approach to </w:t>
      </w:r>
      <w:r w:rsidR="00BB78E8" w:rsidRPr="008F4599">
        <w:rPr>
          <w:sz w:val="24"/>
          <w:szCs w:val="24"/>
        </w:rPr>
        <w:t xml:space="preserve">risk and </w:t>
      </w:r>
      <w:r w:rsidRPr="008F4599">
        <w:rPr>
          <w:sz w:val="24"/>
          <w:szCs w:val="24"/>
        </w:rPr>
        <w:t xml:space="preserve">safety communications continues to be informed by the needs of providers, </w:t>
      </w:r>
      <w:r w:rsidR="00FE1D02" w:rsidRPr="008F4599">
        <w:rPr>
          <w:sz w:val="24"/>
          <w:szCs w:val="24"/>
        </w:rPr>
        <w:t>HCPs</w:t>
      </w:r>
      <w:r w:rsidRPr="008F4599">
        <w:rPr>
          <w:sz w:val="24"/>
          <w:szCs w:val="24"/>
        </w:rPr>
        <w:t xml:space="preserve"> and patients</w:t>
      </w:r>
      <w:r w:rsidR="00962EB6">
        <w:rPr>
          <w:sz w:val="24"/>
          <w:szCs w:val="24"/>
        </w:rPr>
        <w:t>,</w:t>
      </w:r>
      <w:r w:rsidRPr="008F4599">
        <w:rPr>
          <w:sz w:val="24"/>
          <w:szCs w:val="24"/>
        </w:rPr>
        <w:t xml:space="preserve"> and for everything we do to be evaluated with defined routes for feedback and opportunities for further improvements</w:t>
      </w:r>
      <w:r w:rsidR="00FE1D02" w:rsidRPr="008F4599">
        <w:rPr>
          <w:sz w:val="24"/>
          <w:szCs w:val="24"/>
        </w:rPr>
        <w:t>.</w:t>
      </w:r>
    </w:p>
    <w:p w14:paraId="75A860FB" w14:textId="77777777" w:rsidR="00BD71F6" w:rsidRPr="008F4599" w:rsidRDefault="00BD71F6" w:rsidP="00BD71F6">
      <w:pPr>
        <w:pStyle w:val="Standard"/>
        <w:numPr>
          <w:ilvl w:val="0"/>
          <w:numId w:val="0"/>
        </w:numPr>
        <w:ind w:left="1701"/>
        <w:jc w:val="both"/>
        <w:rPr>
          <w:sz w:val="24"/>
          <w:szCs w:val="24"/>
        </w:rPr>
      </w:pPr>
    </w:p>
    <w:p w14:paraId="1FCDAED0" w14:textId="07EA0FEA" w:rsidR="00D33D1D" w:rsidRPr="00326CEB" w:rsidRDefault="00D33D1D" w:rsidP="00326CEB">
      <w:pPr>
        <w:tabs>
          <w:tab w:val="left" w:pos="851"/>
        </w:tabs>
        <w:spacing w:before="240" w:after="240" w:line="240" w:lineRule="auto"/>
        <w:rPr>
          <w:rFonts w:cs="Arial"/>
          <w:b/>
          <w:bCs/>
          <w:sz w:val="24"/>
          <w:szCs w:val="24"/>
        </w:rPr>
      </w:pPr>
      <w:r w:rsidRPr="00497997">
        <w:rPr>
          <w:rFonts w:cs="Arial"/>
          <w:b/>
          <w:bCs/>
          <w:sz w:val="24"/>
          <w:szCs w:val="24"/>
        </w:rPr>
        <w:lastRenderedPageBreak/>
        <w:t xml:space="preserve">4. </w:t>
      </w:r>
      <w:r w:rsidR="00FE1D02">
        <w:rPr>
          <w:rFonts w:cs="Arial"/>
          <w:b/>
          <w:bCs/>
          <w:sz w:val="24"/>
          <w:szCs w:val="24"/>
        </w:rPr>
        <w:tab/>
      </w:r>
      <w:r w:rsidR="00464635">
        <w:rPr>
          <w:rFonts w:cs="Arial"/>
          <w:b/>
          <w:bCs/>
          <w:sz w:val="24"/>
          <w:szCs w:val="24"/>
        </w:rPr>
        <w:t xml:space="preserve">Potential Scope of </w:t>
      </w:r>
      <w:r w:rsidR="000C42FB" w:rsidRPr="00497997">
        <w:rPr>
          <w:rFonts w:cs="Arial"/>
          <w:b/>
          <w:bCs/>
          <w:sz w:val="24"/>
          <w:szCs w:val="24"/>
        </w:rPr>
        <w:t>R</w:t>
      </w:r>
      <w:r w:rsidR="00320816" w:rsidRPr="00497997">
        <w:rPr>
          <w:rFonts w:cs="Arial"/>
          <w:b/>
          <w:bCs/>
          <w:sz w:val="24"/>
          <w:szCs w:val="24"/>
        </w:rPr>
        <w:t>equirement</w:t>
      </w:r>
      <w:r w:rsidR="00E05C2A" w:rsidRPr="00497997">
        <w:rPr>
          <w:rFonts w:cs="Arial"/>
          <w:b/>
          <w:bCs/>
          <w:sz w:val="24"/>
          <w:szCs w:val="24"/>
        </w:rPr>
        <w:t>s</w:t>
      </w:r>
      <w:r w:rsidR="00A92136">
        <w:rPr>
          <w:rFonts w:cs="Arial"/>
          <w:b/>
          <w:bCs/>
          <w:sz w:val="24"/>
          <w:szCs w:val="24"/>
        </w:rPr>
        <w:t>/Brief</w:t>
      </w:r>
    </w:p>
    <w:p w14:paraId="01E91B10" w14:textId="4D67C406" w:rsidR="004A628E" w:rsidRPr="00236081" w:rsidRDefault="00951E7C" w:rsidP="00941D90">
      <w:pPr>
        <w:pStyle w:val="Heading2"/>
        <w:numPr>
          <w:ilvl w:val="1"/>
          <w:numId w:val="11"/>
        </w:numPr>
        <w:spacing w:before="240"/>
        <w:ind w:left="851" w:hanging="851"/>
        <w:rPr>
          <w:rStyle w:val="normaltextrun"/>
          <w:rFonts w:cs="Arial"/>
          <w:color w:val="000000"/>
          <w:sz w:val="24"/>
          <w:szCs w:val="24"/>
          <w:shd w:val="clear" w:color="auto" w:fill="FFFFFF"/>
        </w:rPr>
      </w:pPr>
      <w:bookmarkStart w:id="0" w:name="_Hlk158296363"/>
      <w:r>
        <w:rPr>
          <w:rStyle w:val="normaltextrun"/>
          <w:rFonts w:cs="Arial"/>
          <w:color w:val="000000"/>
          <w:sz w:val="24"/>
          <w:szCs w:val="24"/>
          <w:shd w:val="clear" w:color="auto" w:fill="FFFFFF"/>
        </w:rPr>
        <w:t>R</w:t>
      </w:r>
      <w:r w:rsidR="000C42FB" w:rsidRPr="00497997">
        <w:rPr>
          <w:rStyle w:val="normaltextrun"/>
          <w:rFonts w:cs="Arial"/>
          <w:color w:val="000000"/>
          <w:sz w:val="24"/>
          <w:szCs w:val="24"/>
          <w:shd w:val="clear" w:color="auto" w:fill="FFFFFF"/>
        </w:rPr>
        <w:t xml:space="preserve">isk </w:t>
      </w:r>
      <w:r w:rsidR="00404707" w:rsidRPr="00497997">
        <w:rPr>
          <w:rStyle w:val="normaltextrun"/>
          <w:rFonts w:cs="Arial"/>
          <w:color w:val="000000"/>
          <w:sz w:val="24"/>
          <w:szCs w:val="24"/>
          <w:shd w:val="clear" w:color="auto" w:fill="FFFFFF"/>
        </w:rPr>
        <w:t xml:space="preserve">and safety </w:t>
      </w:r>
      <w:r w:rsidR="000C42FB" w:rsidRPr="00497997">
        <w:rPr>
          <w:rStyle w:val="normaltextrun"/>
          <w:rFonts w:cs="Arial"/>
          <w:color w:val="000000"/>
          <w:sz w:val="24"/>
          <w:szCs w:val="24"/>
          <w:shd w:val="clear" w:color="auto" w:fill="FFFFFF"/>
        </w:rPr>
        <w:t>communication is a critical part of the MHRA's work, with the potential for a major</w:t>
      </w:r>
      <w:r w:rsidR="00091FB2">
        <w:rPr>
          <w:rStyle w:val="normaltextrun"/>
          <w:rFonts w:cs="Arial"/>
          <w:color w:val="000000"/>
          <w:sz w:val="24"/>
          <w:szCs w:val="24"/>
          <w:shd w:val="clear" w:color="auto" w:fill="FFFFFF"/>
        </w:rPr>
        <w:t xml:space="preserve"> and </w:t>
      </w:r>
      <w:r w:rsidR="000C42FB" w:rsidRPr="00497997">
        <w:rPr>
          <w:rStyle w:val="normaltextrun"/>
          <w:rFonts w:cs="Arial"/>
          <w:color w:val="000000"/>
          <w:sz w:val="24"/>
          <w:szCs w:val="24"/>
          <w:shd w:val="clear" w:color="auto" w:fill="FFFFFF"/>
        </w:rPr>
        <w:t xml:space="preserve">immediate </w:t>
      </w:r>
      <w:r w:rsidR="000C42FB" w:rsidRPr="00E30B94">
        <w:rPr>
          <w:rStyle w:val="normaltextrun"/>
          <w:rFonts w:cs="Arial"/>
          <w:color w:val="000000"/>
          <w:sz w:val="24"/>
          <w:szCs w:val="24"/>
          <w:shd w:val="clear" w:color="auto" w:fill="FFFFFF"/>
        </w:rPr>
        <w:t>impact on public health and</w:t>
      </w:r>
      <w:r w:rsidR="00A33D96" w:rsidRPr="00E30B94">
        <w:rPr>
          <w:rStyle w:val="normaltextrun"/>
          <w:rFonts w:cs="Arial"/>
          <w:color w:val="000000"/>
          <w:sz w:val="24"/>
          <w:szCs w:val="24"/>
          <w:shd w:val="clear" w:color="auto" w:fill="FFFFFF"/>
        </w:rPr>
        <w:t xml:space="preserve"> safety, and</w:t>
      </w:r>
      <w:r w:rsidR="000C42FB" w:rsidRPr="00E30B94">
        <w:rPr>
          <w:rStyle w:val="normaltextrun"/>
          <w:rFonts w:cs="Arial"/>
          <w:color w:val="000000"/>
          <w:sz w:val="24"/>
          <w:szCs w:val="24"/>
          <w:shd w:val="clear" w:color="auto" w:fill="FFFFFF"/>
        </w:rPr>
        <w:t xml:space="preserve"> </w:t>
      </w:r>
      <w:r w:rsidR="002B325A" w:rsidRPr="00E30B94">
        <w:rPr>
          <w:rStyle w:val="normaltextrun"/>
          <w:rFonts w:cs="Arial"/>
          <w:color w:val="000000"/>
          <w:sz w:val="24"/>
          <w:szCs w:val="24"/>
          <w:shd w:val="clear" w:color="auto" w:fill="FFFFFF"/>
        </w:rPr>
        <w:t xml:space="preserve">consequently </w:t>
      </w:r>
      <w:r w:rsidR="000C42FB" w:rsidRPr="00E30B94">
        <w:rPr>
          <w:rStyle w:val="normaltextrun"/>
          <w:rFonts w:cs="Arial"/>
          <w:color w:val="000000"/>
          <w:sz w:val="24"/>
          <w:szCs w:val="24"/>
          <w:shd w:val="clear" w:color="auto" w:fill="FFFFFF"/>
        </w:rPr>
        <w:t>our corporate reputation. It is essential therefore that we issue effective communications</w:t>
      </w:r>
      <w:r w:rsidR="00091FB2" w:rsidRPr="00E30B94">
        <w:rPr>
          <w:rStyle w:val="normaltextrun"/>
          <w:rFonts w:cs="Arial"/>
          <w:color w:val="000000"/>
          <w:sz w:val="24"/>
          <w:szCs w:val="24"/>
          <w:shd w:val="clear" w:color="auto" w:fill="FFFFFF"/>
        </w:rPr>
        <w:t xml:space="preserve"> via appropriate</w:t>
      </w:r>
      <w:r w:rsidR="00E30B94" w:rsidRPr="00E30B94">
        <w:rPr>
          <w:rStyle w:val="normaltextrun"/>
          <w:rFonts w:cs="Arial"/>
          <w:color w:val="000000"/>
          <w:sz w:val="24"/>
          <w:szCs w:val="24"/>
          <w:shd w:val="clear" w:color="auto" w:fill="FFFFFF"/>
        </w:rPr>
        <w:t xml:space="preserve"> </w:t>
      </w:r>
      <w:r w:rsidR="00091FB2" w:rsidRPr="00E30B94">
        <w:rPr>
          <w:rStyle w:val="normaltextrun"/>
          <w:rFonts w:cs="Arial"/>
          <w:color w:val="000000"/>
          <w:sz w:val="24"/>
          <w:szCs w:val="24"/>
          <w:shd w:val="clear" w:color="auto" w:fill="FFFFFF"/>
        </w:rPr>
        <w:t>channels</w:t>
      </w:r>
      <w:r w:rsidR="000C42FB" w:rsidRPr="00E30B94">
        <w:rPr>
          <w:rStyle w:val="normaltextrun"/>
          <w:rFonts w:cs="Arial"/>
          <w:color w:val="000000"/>
          <w:sz w:val="24"/>
          <w:szCs w:val="24"/>
          <w:shd w:val="clear" w:color="auto" w:fill="FFFFFF"/>
        </w:rPr>
        <w:t xml:space="preserve"> to</w:t>
      </w:r>
      <w:r w:rsidR="001F1894" w:rsidRPr="00E30B94">
        <w:rPr>
          <w:rStyle w:val="normaltextrun"/>
          <w:rFonts w:cs="Arial"/>
          <w:color w:val="000000"/>
          <w:sz w:val="24"/>
          <w:szCs w:val="24"/>
          <w:shd w:val="clear" w:color="auto" w:fill="FFFFFF"/>
        </w:rPr>
        <w:t xml:space="preserve"> </w:t>
      </w:r>
      <w:r w:rsidR="001E266D" w:rsidRPr="00E30B94">
        <w:rPr>
          <w:rStyle w:val="normaltextrun"/>
          <w:rFonts w:cs="Arial"/>
          <w:color w:val="000000"/>
          <w:sz w:val="24"/>
          <w:szCs w:val="24"/>
          <w:shd w:val="clear" w:color="auto" w:fill="FFFFFF"/>
        </w:rPr>
        <w:t xml:space="preserve">relevant </w:t>
      </w:r>
      <w:r w:rsidR="00E30B94" w:rsidRPr="00E30B94">
        <w:rPr>
          <w:rStyle w:val="normaltextrun"/>
          <w:rFonts w:cs="Arial"/>
          <w:color w:val="000000"/>
          <w:sz w:val="24"/>
          <w:szCs w:val="24"/>
          <w:shd w:val="clear" w:color="auto" w:fill="FFFFFF"/>
        </w:rPr>
        <w:t>audience</w:t>
      </w:r>
      <w:r w:rsidR="008F7F60">
        <w:rPr>
          <w:rStyle w:val="normaltextrun"/>
          <w:rFonts w:cs="Arial"/>
          <w:color w:val="000000"/>
          <w:sz w:val="24"/>
          <w:szCs w:val="24"/>
          <w:shd w:val="clear" w:color="auto" w:fill="FFFFFF"/>
        </w:rPr>
        <w:t>s</w:t>
      </w:r>
      <w:r w:rsidR="001E266D" w:rsidRPr="00E30B94">
        <w:rPr>
          <w:rStyle w:val="normaltextrun"/>
          <w:rFonts w:cs="Arial"/>
          <w:color w:val="000000"/>
          <w:sz w:val="24"/>
          <w:szCs w:val="24"/>
          <w:shd w:val="clear" w:color="auto" w:fill="FFFFFF"/>
        </w:rPr>
        <w:t xml:space="preserve"> to </w:t>
      </w:r>
      <w:r w:rsidR="000C42FB" w:rsidRPr="00E30B94">
        <w:rPr>
          <w:rStyle w:val="normaltextrun"/>
          <w:rFonts w:cs="Arial"/>
          <w:color w:val="000000"/>
          <w:sz w:val="24"/>
          <w:szCs w:val="24"/>
          <w:shd w:val="clear" w:color="auto" w:fill="FFFFFF"/>
        </w:rPr>
        <w:t xml:space="preserve">support </w:t>
      </w:r>
      <w:r w:rsidR="00756CEF" w:rsidRPr="00E30B94">
        <w:rPr>
          <w:rStyle w:val="normaltextrun"/>
          <w:rFonts w:cs="Arial"/>
          <w:color w:val="000000"/>
          <w:sz w:val="24"/>
          <w:szCs w:val="24"/>
          <w:shd w:val="clear" w:color="auto" w:fill="FFFFFF"/>
        </w:rPr>
        <w:t xml:space="preserve">patient safety and </w:t>
      </w:r>
      <w:r w:rsidR="000C42FB" w:rsidRPr="00E30B94">
        <w:rPr>
          <w:rStyle w:val="normaltextrun"/>
          <w:rFonts w:cs="Arial"/>
          <w:color w:val="000000"/>
          <w:sz w:val="24"/>
          <w:szCs w:val="24"/>
          <w:shd w:val="clear" w:color="auto" w:fill="FFFFFF"/>
        </w:rPr>
        <w:t>public health.</w:t>
      </w:r>
      <w:r w:rsidR="000C42FB" w:rsidRPr="00236081">
        <w:rPr>
          <w:rStyle w:val="normaltextrun"/>
          <w:rFonts w:cs="Arial"/>
          <w:color w:val="000000"/>
          <w:sz w:val="24"/>
          <w:szCs w:val="24"/>
          <w:shd w:val="clear" w:color="auto" w:fill="FFFFFF"/>
        </w:rPr>
        <w:t xml:space="preserve"> </w:t>
      </w:r>
    </w:p>
    <w:p w14:paraId="3119F207" w14:textId="6EE7B176" w:rsidR="00C941B8" w:rsidRDefault="00533D36" w:rsidP="00941D90">
      <w:pPr>
        <w:pStyle w:val="Heading2"/>
        <w:numPr>
          <w:ilvl w:val="1"/>
          <w:numId w:val="11"/>
        </w:numPr>
        <w:spacing w:before="240"/>
        <w:ind w:left="851" w:hanging="851"/>
        <w:rPr>
          <w:rStyle w:val="normaltextrun"/>
          <w:rFonts w:cs="Arial"/>
          <w:color w:val="000000"/>
          <w:sz w:val="24"/>
          <w:szCs w:val="24"/>
          <w:shd w:val="clear" w:color="auto" w:fill="FFFFFF"/>
        </w:rPr>
      </w:pPr>
      <w:r w:rsidRPr="00236081">
        <w:rPr>
          <w:rStyle w:val="normaltextrun"/>
          <w:rFonts w:cs="Arial"/>
          <w:color w:val="000000"/>
          <w:sz w:val="24"/>
          <w:szCs w:val="24"/>
          <w:shd w:val="clear" w:color="auto" w:fill="FFFFFF"/>
        </w:rPr>
        <w:t>The MHRA</w:t>
      </w:r>
      <w:r w:rsidR="00AC4366" w:rsidRPr="00236081">
        <w:rPr>
          <w:rStyle w:val="normaltextrun"/>
          <w:rFonts w:cs="Arial"/>
          <w:color w:val="000000"/>
          <w:sz w:val="24"/>
          <w:szCs w:val="24"/>
          <w:shd w:val="clear" w:color="auto" w:fill="FFFFFF"/>
        </w:rPr>
        <w:t xml:space="preserve"> need</w:t>
      </w:r>
      <w:r w:rsidR="008548DA">
        <w:rPr>
          <w:rStyle w:val="normaltextrun"/>
          <w:rFonts w:cs="Arial"/>
          <w:color w:val="000000"/>
          <w:sz w:val="24"/>
          <w:szCs w:val="24"/>
          <w:shd w:val="clear" w:color="auto" w:fill="FFFFFF"/>
        </w:rPr>
        <w:t>s</w:t>
      </w:r>
      <w:r w:rsidR="00AC4366" w:rsidRPr="00236081">
        <w:rPr>
          <w:rStyle w:val="normaltextrun"/>
          <w:rFonts w:cs="Arial"/>
          <w:color w:val="000000"/>
          <w:sz w:val="24"/>
          <w:szCs w:val="24"/>
          <w:shd w:val="clear" w:color="auto" w:fill="FFFFFF"/>
        </w:rPr>
        <w:t xml:space="preserve"> to reach as many </w:t>
      </w:r>
      <w:r w:rsidR="0082444D" w:rsidRPr="00236081">
        <w:rPr>
          <w:rStyle w:val="normaltextrun"/>
          <w:rFonts w:cs="Arial"/>
          <w:color w:val="000000"/>
          <w:sz w:val="24"/>
          <w:szCs w:val="24"/>
          <w:shd w:val="clear" w:color="auto" w:fill="FFFFFF"/>
        </w:rPr>
        <w:t>HCPs</w:t>
      </w:r>
      <w:r w:rsidR="00E30B94">
        <w:rPr>
          <w:rStyle w:val="normaltextrun"/>
          <w:rFonts w:cs="Arial"/>
          <w:color w:val="000000"/>
          <w:sz w:val="24"/>
          <w:szCs w:val="24"/>
          <w:shd w:val="clear" w:color="auto" w:fill="FFFFFF"/>
        </w:rPr>
        <w:t xml:space="preserve"> </w:t>
      </w:r>
      <w:r w:rsidR="00AC4366" w:rsidRPr="00236081">
        <w:rPr>
          <w:rStyle w:val="normaltextrun"/>
          <w:rFonts w:cs="Arial"/>
          <w:color w:val="000000"/>
          <w:sz w:val="24"/>
          <w:szCs w:val="24"/>
          <w:shd w:val="clear" w:color="auto" w:fill="FFFFFF"/>
        </w:rPr>
        <w:t xml:space="preserve">as possible, across all four nations in the UK, and across </w:t>
      </w:r>
      <w:r w:rsidR="00AC4366" w:rsidRPr="001257B5">
        <w:rPr>
          <w:rStyle w:val="normaltextrun"/>
          <w:rFonts w:cs="Arial"/>
          <w:color w:val="000000"/>
          <w:sz w:val="24"/>
          <w:szCs w:val="24"/>
          <w:shd w:val="clear" w:color="auto" w:fill="FFFFFF"/>
        </w:rPr>
        <w:t xml:space="preserve">all sectors of health and care. </w:t>
      </w:r>
      <w:r w:rsidR="009C06B0" w:rsidRPr="001257B5">
        <w:rPr>
          <w:rStyle w:val="normaltextrun"/>
          <w:rFonts w:cs="Arial"/>
          <w:color w:val="000000"/>
          <w:sz w:val="24"/>
          <w:szCs w:val="24"/>
          <w:shd w:val="clear" w:color="auto" w:fill="FFFFFF"/>
        </w:rPr>
        <w:t>The MHRA operates subscription lists and direct cascade routes but does not have a comprehensive</w:t>
      </w:r>
      <w:r w:rsidR="00B8004B">
        <w:rPr>
          <w:rStyle w:val="normaltextrun"/>
          <w:rFonts w:cs="Arial"/>
          <w:color w:val="000000"/>
          <w:sz w:val="24"/>
          <w:szCs w:val="24"/>
          <w:shd w:val="clear" w:color="auto" w:fill="FFFFFF"/>
        </w:rPr>
        <w:t xml:space="preserve"> </w:t>
      </w:r>
      <w:r w:rsidR="009C06B0" w:rsidRPr="001257B5">
        <w:rPr>
          <w:rStyle w:val="normaltextrun"/>
          <w:rFonts w:cs="Arial"/>
          <w:color w:val="000000"/>
          <w:sz w:val="24"/>
          <w:szCs w:val="24"/>
          <w:shd w:val="clear" w:color="auto" w:fill="FFFFFF"/>
        </w:rPr>
        <w:t>list</w:t>
      </w:r>
      <w:r w:rsidR="001257B5">
        <w:rPr>
          <w:rStyle w:val="normaltextrun"/>
          <w:rFonts w:cs="Arial"/>
          <w:color w:val="000000"/>
          <w:sz w:val="24"/>
          <w:szCs w:val="24"/>
          <w:shd w:val="clear" w:color="auto" w:fill="FFFFFF"/>
        </w:rPr>
        <w:t>/database</w:t>
      </w:r>
      <w:r w:rsidR="009C06B0" w:rsidRPr="001257B5">
        <w:rPr>
          <w:rStyle w:val="normaltextrun"/>
          <w:rFonts w:cs="Arial"/>
          <w:color w:val="000000"/>
          <w:sz w:val="24"/>
          <w:szCs w:val="24"/>
          <w:shd w:val="clear" w:color="auto" w:fill="FFFFFF"/>
        </w:rPr>
        <w:t xml:space="preserve"> o</w:t>
      </w:r>
      <w:r w:rsidR="0082444D" w:rsidRPr="001257B5">
        <w:rPr>
          <w:rStyle w:val="normaltextrun"/>
          <w:rFonts w:cs="Arial"/>
          <w:color w:val="000000"/>
          <w:sz w:val="24"/>
          <w:szCs w:val="24"/>
          <w:shd w:val="clear" w:color="auto" w:fill="FFFFFF"/>
        </w:rPr>
        <w:t>f HCP</w:t>
      </w:r>
      <w:r w:rsidR="00671430" w:rsidRPr="001257B5">
        <w:rPr>
          <w:rStyle w:val="normaltextrun"/>
          <w:rFonts w:cs="Arial"/>
          <w:color w:val="000000"/>
          <w:sz w:val="24"/>
          <w:szCs w:val="24"/>
          <w:shd w:val="clear" w:color="auto" w:fill="FFFFFF"/>
        </w:rPr>
        <w:t>s</w:t>
      </w:r>
      <w:r w:rsidR="009C06B0" w:rsidRPr="001257B5">
        <w:rPr>
          <w:rStyle w:val="normaltextrun"/>
          <w:rFonts w:cs="Arial"/>
          <w:color w:val="000000"/>
          <w:sz w:val="24"/>
          <w:szCs w:val="24"/>
          <w:shd w:val="clear" w:color="auto" w:fill="FFFFFF"/>
        </w:rPr>
        <w:t>, no</w:t>
      </w:r>
      <w:r w:rsidR="0082444D" w:rsidRPr="001257B5">
        <w:rPr>
          <w:rStyle w:val="normaltextrun"/>
          <w:rFonts w:cs="Arial"/>
          <w:color w:val="000000"/>
          <w:sz w:val="24"/>
          <w:szCs w:val="24"/>
          <w:shd w:val="clear" w:color="auto" w:fill="FFFFFF"/>
        </w:rPr>
        <w:t xml:space="preserve">r </w:t>
      </w:r>
      <w:r w:rsidR="008F7F60">
        <w:rPr>
          <w:rStyle w:val="normaltextrun"/>
          <w:rFonts w:cs="Arial"/>
          <w:color w:val="000000"/>
          <w:sz w:val="24"/>
          <w:szCs w:val="24"/>
          <w:shd w:val="clear" w:color="auto" w:fill="FFFFFF"/>
        </w:rPr>
        <w:t xml:space="preserve">the </w:t>
      </w:r>
      <w:r w:rsidR="009C06B0" w:rsidRPr="001257B5">
        <w:rPr>
          <w:rStyle w:val="normaltextrun"/>
          <w:rFonts w:cs="Arial"/>
          <w:color w:val="000000"/>
          <w:sz w:val="24"/>
          <w:szCs w:val="24"/>
          <w:shd w:val="clear" w:color="auto" w:fill="FFFFFF"/>
        </w:rPr>
        <w:t xml:space="preserve">provisions for active </w:t>
      </w:r>
      <w:r w:rsidR="007845B5" w:rsidRPr="001257B5">
        <w:rPr>
          <w:rStyle w:val="normaltextrun"/>
          <w:rFonts w:cs="Arial"/>
          <w:color w:val="000000"/>
          <w:sz w:val="24"/>
          <w:szCs w:val="24"/>
          <w:shd w:val="clear" w:color="auto" w:fill="FFFFFF"/>
        </w:rPr>
        <w:t>maintenance to add</w:t>
      </w:r>
      <w:r w:rsidR="00385EC9" w:rsidRPr="001257B5">
        <w:rPr>
          <w:rStyle w:val="normaltextrun"/>
          <w:rFonts w:cs="Arial"/>
          <w:color w:val="000000"/>
          <w:sz w:val="24"/>
          <w:szCs w:val="24"/>
          <w:shd w:val="clear" w:color="auto" w:fill="FFFFFF"/>
        </w:rPr>
        <w:t xml:space="preserve">, remove, or amend </w:t>
      </w:r>
      <w:r w:rsidR="008F7F60" w:rsidRPr="001257B5">
        <w:rPr>
          <w:rStyle w:val="normaltextrun"/>
          <w:rFonts w:cs="Arial"/>
          <w:color w:val="000000"/>
          <w:sz w:val="24"/>
          <w:szCs w:val="24"/>
          <w:shd w:val="clear" w:color="auto" w:fill="FFFFFF"/>
        </w:rPr>
        <w:t xml:space="preserve">details </w:t>
      </w:r>
      <w:r w:rsidR="008F7F60">
        <w:rPr>
          <w:rStyle w:val="normaltextrun"/>
          <w:rFonts w:cs="Arial"/>
          <w:color w:val="000000"/>
          <w:sz w:val="24"/>
          <w:szCs w:val="24"/>
          <w:shd w:val="clear" w:color="auto" w:fill="FFFFFF"/>
        </w:rPr>
        <w:t>(</w:t>
      </w:r>
      <w:r w:rsidR="003E7D6C">
        <w:rPr>
          <w:rStyle w:val="normaltextrun"/>
          <w:rFonts w:cs="Arial"/>
          <w:color w:val="000000"/>
          <w:sz w:val="24"/>
          <w:szCs w:val="24"/>
          <w:shd w:val="clear" w:color="auto" w:fill="FFFFFF"/>
        </w:rPr>
        <w:t xml:space="preserve">we would not be able to share any contacts we hold). </w:t>
      </w:r>
      <w:r w:rsidR="009C06B0" w:rsidRPr="001257B5">
        <w:rPr>
          <w:rStyle w:val="normaltextrun"/>
          <w:rFonts w:cs="Arial"/>
          <w:color w:val="000000"/>
          <w:sz w:val="24"/>
          <w:szCs w:val="24"/>
          <w:shd w:val="clear" w:color="auto" w:fill="FFFFFF"/>
        </w:rPr>
        <w:t xml:space="preserve"> </w:t>
      </w:r>
      <w:r w:rsidR="00052DA2" w:rsidRPr="001257B5">
        <w:rPr>
          <w:rStyle w:val="normaltextrun"/>
          <w:rFonts w:cs="Arial"/>
          <w:color w:val="000000"/>
          <w:sz w:val="24"/>
          <w:szCs w:val="24"/>
          <w:shd w:val="clear" w:color="auto" w:fill="FFFFFF"/>
        </w:rPr>
        <w:t>In respect</w:t>
      </w:r>
      <w:r w:rsidR="00052DA2" w:rsidRPr="00236081">
        <w:rPr>
          <w:rStyle w:val="normaltextrun"/>
          <w:rFonts w:cs="Arial"/>
          <w:color w:val="000000"/>
          <w:sz w:val="24"/>
          <w:szCs w:val="24"/>
          <w:shd w:val="clear" w:color="auto" w:fill="FFFFFF"/>
        </w:rPr>
        <w:t xml:space="preserve"> of the DSU distribution, our </w:t>
      </w:r>
      <w:r w:rsidR="00BC3A27" w:rsidRPr="00236081">
        <w:rPr>
          <w:rStyle w:val="normaltextrun"/>
          <w:rFonts w:cs="Arial"/>
          <w:color w:val="000000"/>
          <w:sz w:val="24"/>
          <w:szCs w:val="24"/>
          <w:shd w:val="clear" w:color="auto" w:fill="FFFFFF"/>
        </w:rPr>
        <w:t>third-party</w:t>
      </w:r>
      <w:r w:rsidR="00052DA2" w:rsidRPr="00236081">
        <w:rPr>
          <w:rStyle w:val="normaltextrun"/>
          <w:rFonts w:cs="Arial"/>
          <w:color w:val="000000"/>
          <w:sz w:val="24"/>
          <w:szCs w:val="24"/>
          <w:shd w:val="clear" w:color="auto" w:fill="FFFFFF"/>
        </w:rPr>
        <w:t xml:space="preserve"> provider</w:t>
      </w:r>
      <w:r w:rsidR="00C41819" w:rsidRPr="00236081">
        <w:rPr>
          <w:rStyle w:val="normaltextrun"/>
          <w:rFonts w:cs="Arial"/>
          <w:color w:val="000000"/>
          <w:sz w:val="24"/>
          <w:szCs w:val="24"/>
          <w:shd w:val="clear" w:color="auto" w:fill="FFFFFF"/>
        </w:rPr>
        <w:t xml:space="preserve"> uses its own </w:t>
      </w:r>
      <w:r w:rsidR="001E3CE5" w:rsidRPr="00236081">
        <w:rPr>
          <w:rStyle w:val="normaltextrun"/>
          <w:rFonts w:cs="Arial"/>
          <w:color w:val="000000"/>
          <w:sz w:val="24"/>
          <w:szCs w:val="24"/>
          <w:shd w:val="clear" w:color="auto" w:fill="FFFFFF"/>
        </w:rPr>
        <w:t xml:space="preserve">database of </w:t>
      </w:r>
      <w:r w:rsidR="00C41819" w:rsidRPr="00236081">
        <w:rPr>
          <w:rStyle w:val="normaltextrun"/>
          <w:rFonts w:cs="Arial"/>
          <w:color w:val="000000"/>
          <w:sz w:val="24"/>
          <w:szCs w:val="24"/>
          <w:shd w:val="clear" w:color="auto" w:fill="FFFFFF"/>
        </w:rPr>
        <w:t>contact</w:t>
      </w:r>
      <w:r w:rsidR="001E3CE5" w:rsidRPr="00236081">
        <w:rPr>
          <w:rStyle w:val="normaltextrun"/>
          <w:rFonts w:cs="Arial"/>
          <w:color w:val="000000"/>
          <w:sz w:val="24"/>
          <w:szCs w:val="24"/>
          <w:shd w:val="clear" w:color="auto" w:fill="FFFFFF"/>
        </w:rPr>
        <w:t>s</w:t>
      </w:r>
      <w:r w:rsidR="001018E2">
        <w:rPr>
          <w:rStyle w:val="normaltextrun"/>
          <w:rFonts w:cs="Arial"/>
          <w:color w:val="000000"/>
          <w:sz w:val="24"/>
          <w:szCs w:val="24"/>
          <w:shd w:val="clear" w:color="auto" w:fill="FFFFFF"/>
        </w:rPr>
        <w:t>, which it actively maintains</w:t>
      </w:r>
      <w:r w:rsidR="00C41819" w:rsidRPr="00236081">
        <w:rPr>
          <w:rStyle w:val="normaltextrun"/>
          <w:rFonts w:cs="Arial"/>
          <w:color w:val="000000"/>
          <w:sz w:val="24"/>
          <w:szCs w:val="24"/>
          <w:shd w:val="clear" w:color="auto" w:fill="FFFFFF"/>
        </w:rPr>
        <w:t>.</w:t>
      </w:r>
      <w:r w:rsidR="00AB70B0">
        <w:rPr>
          <w:rStyle w:val="normaltextrun"/>
          <w:rFonts w:cs="Arial"/>
          <w:color w:val="000000"/>
          <w:sz w:val="24"/>
          <w:szCs w:val="24"/>
          <w:shd w:val="clear" w:color="auto" w:fill="FFFFFF"/>
        </w:rPr>
        <w:t xml:space="preserve">     </w:t>
      </w:r>
    </w:p>
    <w:p w14:paraId="49E992B1" w14:textId="2EBFA99A" w:rsidR="007D1F16" w:rsidRPr="00851455" w:rsidRDefault="00385EC9" w:rsidP="00851455">
      <w:pPr>
        <w:pStyle w:val="Heading2"/>
        <w:numPr>
          <w:ilvl w:val="1"/>
          <w:numId w:val="11"/>
        </w:numPr>
        <w:spacing w:before="240"/>
        <w:ind w:left="851" w:hanging="851"/>
        <w:rPr>
          <w:rStyle w:val="normaltextrun"/>
          <w:rFonts w:cs="Arial"/>
          <w:color w:val="000000"/>
          <w:sz w:val="24"/>
          <w:szCs w:val="24"/>
          <w:shd w:val="clear" w:color="auto" w:fill="FFFFFF"/>
        </w:rPr>
      </w:pPr>
      <w:r w:rsidRPr="00C941B8">
        <w:rPr>
          <w:rStyle w:val="normaltextrun"/>
          <w:rFonts w:cs="Arial"/>
          <w:color w:val="000000"/>
          <w:sz w:val="24"/>
          <w:szCs w:val="24"/>
          <w:shd w:val="clear" w:color="auto" w:fill="FFFFFF"/>
        </w:rPr>
        <w:t xml:space="preserve">We issue several communications a month </w:t>
      </w:r>
      <w:r w:rsidR="00664C69" w:rsidRPr="00C941B8">
        <w:rPr>
          <w:rStyle w:val="normaltextrun"/>
          <w:rFonts w:cs="Arial"/>
          <w:color w:val="000000"/>
          <w:sz w:val="24"/>
          <w:szCs w:val="24"/>
          <w:shd w:val="clear" w:color="auto" w:fill="FFFFFF"/>
        </w:rPr>
        <w:t>(ranging from 2 to 12)</w:t>
      </w:r>
      <w:r w:rsidR="00303486">
        <w:rPr>
          <w:rStyle w:val="normaltextrun"/>
          <w:rFonts w:cs="Arial"/>
          <w:color w:val="000000"/>
          <w:sz w:val="24"/>
          <w:szCs w:val="24"/>
          <w:shd w:val="clear" w:color="auto" w:fill="FFFFFF"/>
        </w:rPr>
        <w:t xml:space="preserve"> including </w:t>
      </w:r>
      <w:r w:rsidR="009B3E78">
        <w:rPr>
          <w:rStyle w:val="normaltextrun"/>
          <w:rFonts w:cs="Arial"/>
          <w:color w:val="000000"/>
          <w:sz w:val="24"/>
          <w:szCs w:val="24"/>
          <w:shd w:val="clear" w:color="auto" w:fill="FFFFFF"/>
        </w:rPr>
        <w:t>the DSU</w:t>
      </w:r>
      <w:r w:rsidR="00664C69" w:rsidRPr="00C941B8">
        <w:rPr>
          <w:rStyle w:val="normaltextrun"/>
          <w:rFonts w:cs="Arial"/>
          <w:color w:val="000000"/>
          <w:sz w:val="24"/>
          <w:szCs w:val="24"/>
          <w:shd w:val="clear" w:color="auto" w:fill="FFFFFF"/>
        </w:rPr>
        <w:t>, with one round</w:t>
      </w:r>
      <w:r w:rsidR="004A628E" w:rsidRPr="00C941B8">
        <w:rPr>
          <w:rStyle w:val="normaltextrun"/>
          <w:rFonts w:cs="Arial"/>
          <w:color w:val="000000"/>
          <w:sz w:val="24"/>
          <w:szCs w:val="24"/>
          <w:shd w:val="clear" w:color="auto" w:fill="FFFFFF"/>
        </w:rPr>
        <w:t>-</w:t>
      </w:r>
      <w:r w:rsidR="00664C69" w:rsidRPr="00C941B8">
        <w:rPr>
          <w:rStyle w:val="normaltextrun"/>
          <w:rFonts w:cs="Arial"/>
          <w:color w:val="000000"/>
          <w:sz w:val="24"/>
          <w:szCs w:val="24"/>
          <w:shd w:val="clear" w:color="auto" w:fill="FFFFFF"/>
        </w:rPr>
        <w:t xml:space="preserve">up bulletin of all of our risk and safety communications. </w:t>
      </w:r>
      <w:r w:rsidR="00097783" w:rsidRPr="00C941B8">
        <w:rPr>
          <w:rStyle w:val="normaltextrun"/>
          <w:rFonts w:cs="Arial"/>
          <w:color w:val="000000"/>
          <w:sz w:val="24"/>
          <w:szCs w:val="24"/>
          <w:shd w:val="clear" w:color="auto" w:fill="FFFFFF"/>
        </w:rPr>
        <w:t xml:space="preserve">Examples can be </w:t>
      </w:r>
      <w:r w:rsidR="00097783" w:rsidRPr="00061575">
        <w:rPr>
          <w:rStyle w:val="normaltextrun"/>
          <w:rFonts w:cs="Arial"/>
          <w:color w:val="000000"/>
          <w:sz w:val="24"/>
          <w:szCs w:val="24"/>
          <w:shd w:val="clear" w:color="auto" w:fill="FFFFFF"/>
        </w:rPr>
        <w:t xml:space="preserve">found on our website of </w:t>
      </w:r>
      <w:hyperlink r:id="rId16" w:history="1">
        <w:r w:rsidR="00097783" w:rsidRPr="00061575">
          <w:rPr>
            <w:rStyle w:val="Hyperlink"/>
            <w:rFonts w:cs="Arial"/>
            <w:sz w:val="24"/>
            <w:szCs w:val="24"/>
          </w:rPr>
          <w:t>Drug Safety Update</w:t>
        </w:r>
      </w:hyperlink>
      <w:r w:rsidR="00097783" w:rsidRPr="00061575">
        <w:rPr>
          <w:sz w:val="24"/>
          <w:szCs w:val="24"/>
        </w:rPr>
        <w:t xml:space="preserve"> and </w:t>
      </w:r>
      <w:hyperlink r:id="rId17" w:history="1">
        <w:r w:rsidR="00097783" w:rsidRPr="00B76EC2">
          <w:rPr>
            <w:rStyle w:val="Hyperlink"/>
            <w:sz w:val="24"/>
            <w:szCs w:val="24"/>
          </w:rPr>
          <w:t>drug and device notifications</w:t>
        </w:r>
      </w:hyperlink>
      <w:r w:rsidR="00097783" w:rsidRPr="00B76EC2">
        <w:rPr>
          <w:sz w:val="24"/>
          <w:szCs w:val="24"/>
        </w:rPr>
        <w:t xml:space="preserve">. </w:t>
      </w:r>
    </w:p>
    <w:p w14:paraId="5C3A6179" w14:textId="3262EE99" w:rsidR="00B478DA" w:rsidRPr="00B76EC2" w:rsidRDefault="00B22562" w:rsidP="00941D90">
      <w:pPr>
        <w:pStyle w:val="Heading2"/>
        <w:numPr>
          <w:ilvl w:val="1"/>
          <w:numId w:val="11"/>
        </w:numPr>
        <w:ind w:left="851" w:hanging="851"/>
        <w:rPr>
          <w:rStyle w:val="normaltextrun"/>
          <w:rFonts w:cs="Arial"/>
          <w:color w:val="000000"/>
          <w:sz w:val="24"/>
          <w:szCs w:val="24"/>
          <w:shd w:val="clear" w:color="auto" w:fill="FFFFFF"/>
        </w:rPr>
      </w:pPr>
      <w:r w:rsidRPr="00B76EC2">
        <w:rPr>
          <w:rStyle w:val="normaltextrun"/>
          <w:rFonts w:cs="Arial"/>
          <w:color w:val="000000"/>
          <w:sz w:val="24"/>
          <w:szCs w:val="24"/>
          <w:shd w:val="clear" w:color="auto" w:fill="FFFFFF"/>
        </w:rPr>
        <w:t xml:space="preserve">This current communication/distribution approach is not </w:t>
      </w:r>
      <w:r w:rsidR="00983CFA" w:rsidRPr="00B76EC2">
        <w:rPr>
          <w:rStyle w:val="normaltextrun"/>
          <w:rFonts w:cs="Arial"/>
          <w:color w:val="000000"/>
          <w:sz w:val="24"/>
          <w:szCs w:val="24"/>
          <w:shd w:val="clear" w:color="auto" w:fill="FFFFFF"/>
        </w:rPr>
        <w:t>optimising</w:t>
      </w:r>
      <w:r w:rsidRPr="00B76EC2">
        <w:rPr>
          <w:rStyle w:val="normaltextrun"/>
          <w:rFonts w:cs="Arial"/>
          <w:color w:val="000000"/>
          <w:sz w:val="24"/>
          <w:szCs w:val="24"/>
          <w:shd w:val="clear" w:color="auto" w:fill="FFFFFF"/>
        </w:rPr>
        <w:t xml:space="preserve"> engagement</w:t>
      </w:r>
      <w:r w:rsidR="00B505E7" w:rsidRPr="00B76EC2">
        <w:rPr>
          <w:rStyle w:val="normaltextrun"/>
          <w:rFonts w:cs="Arial"/>
          <w:color w:val="000000"/>
          <w:sz w:val="24"/>
          <w:szCs w:val="24"/>
          <w:shd w:val="clear" w:color="auto" w:fill="FFFFFF"/>
        </w:rPr>
        <w:t xml:space="preserve"> </w:t>
      </w:r>
      <w:r w:rsidR="00FA00E4">
        <w:rPr>
          <w:rStyle w:val="normaltextrun"/>
          <w:rFonts w:cs="Arial"/>
          <w:color w:val="000000"/>
          <w:sz w:val="24"/>
          <w:szCs w:val="24"/>
          <w:shd w:val="clear" w:color="auto" w:fill="FFFFFF"/>
        </w:rPr>
        <w:t>rates</w:t>
      </w:r>
      <w:r w:rsidR="009543E8">
        <w:rPr>
          <w:rStyle w:val="normaltextrun"/>
          <w:rFonts w:cs="Arial"/>
          <w:color w:val="000000"/>
          <w:sz w:val="24"/>
          <w:szCs w:val="24"/>
          <w:shd w:val="clear" w:color="auto" w:fill="FFFFFF"/>
        </w:rPr>
        <w:t>. F</w:t>
      </w:r>
      <w:r w:rsidR="00A86269" w:rsidRPr="00B76EC2">
        <w:rPr>
          <w:rStyle w:val="normaltextrun"/>
          <w:rFonts w:cs="Arial"/>
          <w:color w:val="000000"/>
          <w:sz w:val="24"/>
          <w:szCs w:val="24"/>
          <w:shd w:val="clear" w:color="auto" w:fill="FFFFFF"/>
        </w:rPr>
        <w:t xml:space="preserve">eedback from </w:t>
      </w:r>
      <w:r w:rsidR="00770B90" w:rsidRPr="00B76EC2">
        <w:rPr>
          <w:rStyle w:val="normaltextrun"/>
          <w:rFonts w:cs="Arial"/>
          <w:color w:val="000000"/>
          <w:sz w:val="24"/>
          <w:szCs w:val="24"/>
          <w:shd w:val="clear" w:color="auto" w:fill="FFFFFF"/>
        </w:rPr>
        <w:t>t</w:t>
      </w:r>
      <w:r w:rsidR="00E233B3" w:rsidRPr="00B76EC2">
        <w:rPr>
          <w:rStyle w:val="normaltextrun"/>
          <w:rFonts w:cs="Arial"/>
          <w:color w:val="000000"/>
          <w:sz w:val="24"/>
          <w:szCs w:val="24"/>
          <w:shd w:val="clear" w:color="auto" w:fill="FFFFFF"/>
        </w:rPr>
        <w:t>he consultation</w:t>
      </w:r>
      <w:r w:rsidR="00A86269" w:rsidRPr="00B76EC2">
        <w:rPr>
          <w:rStyle w:val="normaltextrun"/>
          <w:rFonts w:cs="Arial"/>
          <w:color w:val="000000"/>
          <w:sz w:val="24"/>
          <w:szCs w:val="24"/>
          <w:shd w:val="clear" w:color="auto" w:fill="FFFFFF"/>
        </w:rPr>
        <w:t xml:space="preserve"> </w:t>
      </w:r>
      <w:r w:rsidR="00702374" w:rsidRPr="00B76EC2">
        <w:rPr>
          <w:rStyle w:val="normaltextrun"/>
          <w:rFonts w:cs="Arial"/>
          <w:color w:val="000000"/>
          <w:sz w:val="24"/>
          <w:szCs w:val="24"/>
          <w:shd w:val="clear" w:color="auto" w:fill="FFFFFF"/>
        </w:rPr>
        <w:t xml:space="preserve">highlighted areas </w:t>
      </w:r>
      <w:r w:rsidR="00A86269" w:rsidRPr="00B76EC2">
        <w:rPr>
          <w:rStyle w:val="normaltextrun"/>
          <w:rFonts w:cs="Arial"/>
          <w:color w:val="000000"/>
          <w:sz w:val="24"/>
          <w:szCs w:val="24"/>
          <w:shd w:val="clear" w:color="auto" w:fill="FFFFFF"/>
        </w:rPr>
        <w:t xml:space="preserve">we could develop </w:t>
      </w:r>
      <w:r w:rsidR="00B76EC2">
        <w:rPr>
          <w:rStyle w:val="normaltextrun"/>
          <w:rFonts w:cs="Arial"/>
          <w:color w:val="000000"/>
          <w:sz w:val="24"/>
          <w:szCs w:val="24"/>
          <w:shd w:val="clear" w:color="auto" w:fill="FFFFFF"/>
        </w:rPr>
        <w:t xml:space="preserve">with </w:t>
      </w:r>
      <w:r w:rsidR="00183C83" w:rsidRPr="00B76EC2">
        <w:rPr>
          <w:rStyle w:val="normaltextrun"/>
          <w:rFonts w:cs="Arial"/>
          <w:color w:val="000000"/>
          <w:sz w:val="24"/>
          <w:szCs w:val="24"/>
          <w:shd w:val="clear" w:color="auto" w:fill="FFFFFF"/>
        </w:rPr>
        <w:t xml:space="preserve">some suggestions for </w:t>
      </w:r>
      <w:r w:rsidR="00DF379A" w:rsidRPr="00B76EC2">
        <w:rPr>
          <w:rStyle w:val="normaltextrun"/>
          <w:rFonts w:cs="Arial"/>
          <w:color w:val="000000"/>
          <w:sz w:val="24"/>
          <w:szCs w:val="24"/>
          <w:shd w:val="clear" w:color="auto" w:fill="FFFFFF"/>
        </w:rPr>
        <w:t>improvements</w:t>
      </w:r>
      <w:r w:rsidR="00B76EC2">
        <w:rPr>
          <w:rStyle w:val="normaltextrun"/>
          <w:rFonts w:cs="Arial"/>
          <w:color w:val="000000"/>
          <w:sz w:val="24"/>
          <w:szCs w:val="24"/>
          <w:shd w:val="clear" w:color="auto" w:fill="FFFFFF"/>
        </w:rPr>
        <w:t xml:space="preserve">, </w:t>
      </w:r>
      <w:r w:rsidR="00B76EC2" w:rsidRPr="00B76EC2">
        <w:rPr>
          <w:rStyle w:val="normaltextrun"/>
          <w:rFonts w:cs="Arial"/>
          <w:color w:val="000000"/>
          <w:sz w:val="24"/>
          <w:szCs w:val="24"/>
          <w:shd w:val="clear" w:color="auto" w:fill="FFFFFF"/>
        </w:rPr>
        <w:t>including calling for more targeting of the communications an HCP receives</w:t>
      </w:r>
      <w:r w:rsidR="00A57497">
        <w:rPr>
          <w:rStyle w:val="normaltextrun"/>
          <w:rFonts w:cs="Arial"/>
          <w:color w:val="000000"/>
          <w:sz w:val="24"/>
          <w:szCs w:val="24"/>
          <w:shd w:val="clear" w:color="auto" w:fill="FFFFFF"/>
        </w:rPr>
        <w:t xml:space="preserve"> e.g. just covering the areas of relevance to </w:t>
      </w:r>
      <w:r w:rsidR="0006102C">
        <w:rPr>
          <w:rStyle w:val="normaltextrun"/>
          <w:rFonts w:cs="Arial"/>
          <w:color w:val="000000"/>
          <w:sz w:val="24"/>
          <w:szCs w:val="24"/>
          <w:shd w:val="clear" w:color="auto" w:fill="FFFFFF"/>
        </w:rPr>
        <w:t>a recipient</w:t>
      </w:r>
      <w:r w:rsidR="00B76EC2" w:rsidRPr="00B76EC2">
        <w:rPr>
          <w:rStyle w:val="normaltextrun"/>
          <w:rFonts w:cs="Arial"/>
          <w:color w:val="000000"/>
          <w:sz w:val="24"/>
          <w:szCs w:val="24"/>
          <w:shd w:val="clear" w:color="auto" w:fill="FFFFFF"/>
        </w:rPr>
        <w:t xml:space="preserve">. </w:t>
      </w:r>
      <w:r w:rsidR="00E233B3" w:rsidRPr="00B76EC2">
        <w:rPr>
          <w:rStyle w:val="normaltextrun"/>
          <w:rFonts w:cs="Arial"/>
          <w:color w:val="000000"/>
          <w:sz w:val="24"/>
          <w:szCs w:val="24"/>
          <w:shd w:val="clear" w:color="auto" w:fill="FFFFFF"/>
        </w:rPr>
        <w:t xml:space="preserve">This </w:t>
      </w:r>
      <w:r w:rsidR="00C465F5" w:rsidRPr="00B76EC2">
        <w:rPr>
          <w:rStyle w:val="normaltextrun"/>
          <w:rFonts w:cs="Arial"/>
          <w:color w:val="000000"/>
          <w:sz w:val="24"/>
          <w:szCs w:val="24"/>
          <w:shd w:val="clear" w:color="auto" w:fill="FFFFFF"/>
        </w:rPr>
        <w:t xml:space="preserve">may be included in any </w:t>
      </w:r>
      <w:r w:rsidR="009543E8" w:rsidRPr="00B76EC2">
        <w:rPr>
          <w:rStyle w:val="normaltextrun"/>
          <w:rFonts w:cs="Arial"/>
          <w:color w:val="000000"/>
          <w:sz w:val="24"/>
          <w:szCs w:val="24"/>
          <w:shd w:val="clear" w:color="auto" w:fill="FFFFFF"/>
        </w:rPr>
        <w:t>ITT as</w:t>
      </w:r>
      <w:r w:rsidR="00E233B3" w:rsidRPr="00B76EC2">
        <w:rPr>
          <w:rStyle w:val="normaltextrun"/>
          <w:rFonts w:cs="Arial"/>
          <w:color w:val="000000"/>
          <w:sz w:val="24"/>
          <w:szCs w:val="24"/>
          <w:shd w:val="clear" w:color="auto" w:fill="FFFFFF"/>
        </w:rPr>
        <w:t xml:space="preserve"> </w:t>
      </w:r>
      <w:r w:rsidR="007B2F8F">
        <w:rPr>
          <w:rStyle w:val="normaltextrun"/>
          <w:rFonts w:cs="Arial"/>
          <w:color w:val="000000"/>
          <w:sz w:val="24"/>
          <w:szCs w:val="24"/>
          <w:shd w:val="clear" w:color="auto" w:fill="FFFFFF"/>
        </w:rPr>
        <w:t xml:space="preserve">a </w:t>
      </w:r>
      <w:r w:rsidR="0054451B" w:rsidRPr="00B76EC2">
        <w:rPr>
          <w:rStyle w:val="normaltextrun"/>
          <w:rFonts w:cs="Arial"/>
          <w:color w:val="000000"/>
          <w:sz w:val="24"/>
          <w:szCs w:val="24"/>
          <w:shd w:val="clear" w:color="auto" w:fill="FFFFFF"/>
        </w:rPr>
        <w:t>desir</w:t>
      </w:r>
      <w:r w:rsidR="00D93985">
        <w:rPr>
          <w:rStyle w:val="normaltextrun"/>
          <w:rFonts w:cs="Arial"/>
          <w:color w:val="000000"/>
          <w:sz w:val="24"/>
          <w:szCs w:val="24"/>
          <w:shd w:val="clear" w:color="auto" w:fill="FFFFFF"/>
        </w:rPr>
        <w:t>able</w:t>
      </w:r>
      <w:r w:rsidR="0054451B" w:rsidRPr="00B76EC2">
        <w:rPr>
          <w:rStyle w:val="normaltextrun"/>
          <w:rFonts w:cs="Arial"/>
          <w:color w:val="000000"/>
          <w:sz w:val="24"/>
          <w:szCs w:val="24"/>
          <w:shd w:val="clear" w:color="auto" w:fill="FFFFFF"/>
        </w:rPr>
        <w:t xml:space="preserve"> element</w:t>
      </w:r>
      <w:r w:rsidR="00750ECA">
        <w:rPr>
          <w:rStyle w:val="normaltextrun"/>
          <w:rFonts w:cs="Arial"/>
          <w:color w:val="000000"/>
          <w:sz w:val="24"/>
          <w:szCs w:val="24"/>
          <w:shd w:val="clear" w:color="auto" w:fill="FFFFFF"/>
        </w:rPr>
        <w:t>.</w:t>
      </w:r>
    </w:p>
    <w:p w14:paraId="3BD8B257" w14:textId="33F7EDDD" w:rsidR="00241E31" w:rsidRPr="008F1E95" w:rsidRDefault="0DBEE3DA" w:rsidP="00941D90">
      <w:pPr>
        <w:pStyle w:val="Heading2"/>
        <w:numPr>
          <w:ilvl w:val="1"/>
          <w:numId w:val="11"/>
        </w:numPr>
        <w:spacing w:before="240"/>
        <w:ind w:left="851" w:hanging="851"/>
        <w:rPr>
          <w:rStyle w:val="normaltextrun"/>
          <w:rFonts w:cs="Arial"/>
          <w:color w:val="000000"/>
          <w:sz w:val="24"/>
          <w:szCs w:val="24"/>
          <w:shd w:val="clear" w:color="auto" w:fill="FFFFFF"/>
        </w:rPr>
      </w:pPr>
      <w:r w:rsidRPr="003C66AA">
        <w:rPr>
          <w:rStyle w:val="normaltextrun"/>
          <w:rFonts w:cs="Arial"/>
          <w:color w:val="000000"/>
          <w:sz w:val="24"/>
          <w:szCs w:val="24"/>
          <w:shd w:val="clear" w:color="auto" w:fill="FFFFFF"/>
        </w:rPr>
        <w:t>Our audience is all UK healthcare professionals</w:t>
      </w:r>
      <w:r w:rsidR="00756048">
        <w:rPr>
          <w:rStyle w:val="normaltextrun"/>
          <w:rFonts w:cs="Arial"/>
          <w:color w:val="000000"/>
          <w:sz w:val="24"/>
          <w:szCs w:val="24"/>
          <w:shd w:val="clear" w:color="auto" w:fill="FFFFFF"/>
        </w:rPr>
        <w:t xml:space="preserve"> (</w:t>
      </w:r>
      <w:r w:rsidR="0094346D">
        <w:rPr>
          <w:rStyle w:val="normaltextrun"/>
          <w:rFonts w:cs="Arial"/>
          <w:color w:val="000000"/>
          <w:sz w:val="24"/>
          <w:szCs w:val="24"/>
          <w:shd w:val="clear" w:color="auto" w:fill="FFFFFF"/>
        </w:rPr>
        <w:t>HCPs</w:t>
      </w:r>
      <w:r w:rsidR="00756048">
        <w:rPr>
          <w:rStyle w:val="normaltextrun"/>
          <w:rFonts w:cs="Arial"/>
          <w:color w:val="000000"/>
          <w:sz w:val="24"/>
          <w:szCs w:val="24"/>
          <w:shd w:val="clear" w:color="auto" w:fill="FFFFFF"/>
        </w:rPr>
        <w:t>)</w:t>
      </w:r>
      <w:r w:rsidR="00C53D0E" w:rsidRPr="003C66AA">
        <w:rPr>
          <w:rStyle w:val="normaltextrun"/>
          <w:rFonts w:cs="Arial"/>
          <w:color w:val="000000"/>
          <w:sz w:val="24"/>
          <w:szCs w:val="24"/>
          <w:shd w:val="clear" w:color="auto" w:fill="FFFFFF"/>
        </w:rPr>
        <w:t xml:space="preserve"> who may prescribe, administer, implant, or use medicines, vaccines, medical devices, or blood </w:t>
      </w:r>
      <w:r w:rsidR="000D5877" w:rsidRPr="003C66AA">
        <w:rPr>
          <w:rStyle w:val="normaltextrun"/>
          <w:rFonts w:cs="Arial"/>
          <w:color w:val="000000"/>
          <w:sz w:val="24"/>
          <w:szCs w:val="24"/>
          <w:shd w:val="clear" w:color="auto" w:fill="FFFFFF"/>
        </w:rPr>
        <w:t>components</w:t>
      </w:r>
      <w:r w:rsidRPr="003C66AA">
        <w:rPr>
          <w:rStyle w:val="normaltextrun"/>
          <w:rFonts w:cs="Arial"/>
          <w:color w:val="000000"/>
          <w:sz w:val="24"/>
          <w:szCs w:val="24"/>
          <w:shd w:val="clear" w:color="auto" w:fill="FFFFFF"/>
        </w:rPr>
        <w:t>,</w:t>
      </w:r>
      <w:r w:rsidR="004869D9">
        <w:rPr>
          <w:rStyle w:val="normaltextrun"/>
          <w:rFonts w:cs="Arial"/>
          <w:color w:val="000000"/>
          <w:sz w:val="24"/>
          <w:szCs w:val="24"/>
          <w:shd w:val="clear" w:color="auto" w:fill="FFFFFF"/>
        </w:rPr>
        <w:t xml:space="preserve"> </w:t>
      </w:r>
      <w:r w:rsidRPr="003C66AA">
        <w:rPr>
          <w:rStyle w:val="normaltextrun"/>
          <w:rFonts w:cs="Arial"/>
          <w:color w:val="000000"/>
          <w:sz w:val="24"/>
          <w:szCs w:val="24"/>
          <w:shd w:val="clear" w:color="auto" w:fill="FFFFFF"/>
        </w:rPr>
        <w:t>including</w:t>
      </w:r>
      <w:r w:rsidR="005F6778">
        <w:rPr>
          <w:rStyle w:val="normaltextrun"/>
          <w:rFonts w:cs="Arial"/>
          <w:color w:val="000000"/>
          <w:sz w:val="24"/>
          <w:szCs w:val="24"/>
          <w:shd w:val="clear" w:color="auto" w:fill="FFFFFF"/>
        </w:rPr>
        <w:t>:</w:t>
      </w:r>
    </w:p>
    <w:p w14:paraId="4382EAB6" w14:textId="50EF41F6" w:rsidR="0DBEE3DA" w:rsidRPr="00586760" w:rsidRDefault="0DBEE3DA" w:rsidP="00941D90">
      <w:pPr>
        <w:pStyle w:val="Standard"/>
        <w:numPr>
          <w:ilvl w:val="0"/>
          <w:numId w:val="10"/>
        </w:numPr>
        <w:ind w:left="1701" w:hanging="425"/>
        <w:jc w:val="both"/>
        <w:rPr>
          <w:sz w:val="24"/>
          <w:szCs w:val="24"/>
        </w:rPr>
      </w:pPr>
      <w:r w:rsidRPr="00586760">
        <w:rPr>
          <w:sz w:val="24"/>
          <w:szCs w:val="24"/>
        </w:rPr>
        <w:t>General Practitioners</w:t>
      </w:r>
      <w:r w:rsidR="00E66220" w:rsidRPr="00586760">
        <w:rPr>
          <w:sz w:val="24"/>
          <w:szCs w:val="24"/>
        </w:rPr>
        <w:t xml:space="preserve"> </w:t>
      </w:r>
    </w:p>
    <w:p w14:paraId="6D01466F" w14:textId="091CCD12" w:rsidR="538C79C4" w:rsidRPr="00586760" w:rsidRDefault="538C79C4" w:rsidP="00941D90">
      <w:pPr>
        <w:pStyle w:val="Standard"/>
        <w:numPr>
          <w:ilvl w:val="0"/>
          <w:numId w:val="10"/>
        </w:numPr>
        <w:ind w:left="1701" w:hanging="425"/>
        <w:jc w:val="both"/>
        <w:rPr>
          <w:sz w:val="24"/>
          <w:szCs w:val="24"/>
        </w:rPr>
      </w:pPr>
      <w:r w:rsidRPr="00586760">
        <w:rPr>
          <w:sz w:val="24"/>
          <w:szCs w:val="24"/>
        </w:rPr>
        <w:t>H</w:t>
      </w:r>
      <w:r w:rsidR="0DBEE3DA" w:rsidRPr="00586760">
        <w:rPr>
          <w:sz w:val="24"/>
          <w:szCs w:val="24"/>
        </w:rPr>
        <w:t>ospital and specialist doctors</w:t>
      </w:r>
      <w:r w:rsidR="61C8565C" w:rsidRPr="00586760">
        <w:rPr>
          <w:sz w:val="24"/>
          <w:szCs w:val="24"/>
        </w:rPr>
        <w:t xml:space="preserve"> and surgeons </w:t>
      </w:r>
    </w:p>
    <w:p w14:paraId="32B7FE9D" w14:textId="1FB7F83B" w:rsidR="61C8565C" w:rsidRPr="00586760" w:rsidRDefault="61C8565C" w:rsidP="00941D90">
      <w:pPr>
        <w:pStyle w:val="Standard"/>
        <w:numPr>
          <w:ilvl w:val="0"/>
          <w:numId w:val="10"/>
        </w:numPr>
        <w:ind w:left="1701" w:hanging="425"/>
        <w:jc w:val="both"/>
        <w:rPr>
          <w:sz w:val="24"/>
          <w:szCs w:val="24"/>
        </w:rPr>
      </w:pPr>
      <w:r w:rsidRPr="00586760">
        <w:rPr>
          <w:sz w:val="24"/>
          <w:szCs w:val="24"/>
        </w:rPr>
        <w:t>N</w:t>
      </w:r>
      <w:r w:rsidR="0DBEE3DA" w:rsidRPr="00586760">
        <w:rPr>
          <w:sz w:val="24"/>
          <w:szCs w:val="24"/>
        </w:rPr>
        <w:t xml:space="preserve">urses (in all sectors of care, including </w:t>
      </w:r>
      <w:r w:rsidR="001D01C8" w:rsidRPr="00586760">
        <w:rPr>
          <w:sz w:val="24"/>
          <w:szCs w:val="24"/>
        </w:rPr>
        <w:t xml:space="preserve">hospital nurses and </w:t>
      </w:r>
      <w:r w:rsidR="73111422" w:rsidRPr="00586760">
        <w:rPr>
          <w:sz w:val="24"/>
          <w:szCs w:val="24"/>
        </w:rPr>
        <w:t xml:space="preserve">those working in GP practices, schools, </w:t>
      </w:r>
      <w:r w:rsidR="001D01C8" w:rsidRPr="00586760">
        <w:rPr>
          <w:sz w:val="24"/>
          <w:szCs w:val="24"/>
        </w:rPr>
        <w:t xml:space="preserve">prisons, </w:t>
      </w:r>
      <w:r w:rsidR="73111422" w:rsidRPr="00586760">
        <w:rPr>
          <w:sz w:val="24"/>
          <w:szCs w:val="24"/>
        </w:rPr>
        <w:t>and care homes)</w:t>
      </w:r>
      <w:r w:rsidR="00135EC0" w:rsidRPr="00586760">
        <w:rPr>
          <w:sz w:val="24"/>
          <w:szCs w:val="24"/>
        </w:rPr>
        <w:t xml:space="preserve"> and Nursing Associates </w:t>
      </w:r>
    </w:p>
    <w:p w14:paraId="4AA26DA2" w14:textId="1C8521FC" w:rsidR="00825D60" w:rsidRPr="00586760" w:rsidRDefault="00825D60" w:rsidP="00941D90">
      <w:pPr>
        <w:pStyle w:val="Standard"/>
        <w:numPr>
          <w:ilvl w:val="0"/>
          <w:numId w:val="10"/>
        </w:numPr>
        <w:ind w:left="1701" w:hanging="425"/>
        <w:jc w:val="both"/>
        <w:rPr>
          <w:sz w:val="24"/>
          <w:szCs w:val="24"/>
        </w:rPr>
      </w:pPr>
      <w:r w:rsidRPr="00586760">
        <w:rPr>
          <w:sz w:val="24"/>
          <w:szCs w:val="24"/>
        </w:rPr>
        <w:t xml:space="preserve">Midwives </w:t>
      </w:r>
    </w:p>
    <w:p w14:paraId="2E7DDD46" w14:textId="697A62D8" w:rsidR="2548C477" w:rsidRPr="00586760" w:rsidRDefault="2548C477" w:rsidP="00941D90">
      <w:pPr>
        <w:pStyle w:val="Standard"/>
        <w:numPr>
          <w:ilvl w:val="0"/>
          <w:numId w:val="10"/>
        </w:numPr>
        <w:ind w:left="1701" w:hanging="425"/>
        <w:jc w:val="both"/>
        <w:rPr>
          <w:sz w:val="24"/>
          <w:szCs w:val="24"/>
        </w:rPr>
      </w:pPr>
      <w:r w:rsidRPr="00586760">
        <w:rPr>
          <w:sz w:val="24"/>
          <w:szCs w:val="24"/>
        </w:rPr>
        <w:t>P</w:t>
      </w:r>
      <w:r w:rsidR="73111422" w:rsidRPr="00586760">
        <w:rPr>
          <w:sz w:val="24"/>
          <w:szCs w:val="24"/>
        </w:rPr>
        <w:t>harmacists (community, hospital</w:t>
      </w:r>
      <w:r w:rsidR="00C53D0E" w:rsidRPr="00586760">
        <w:rPr>
          <w:sz w:val="24"/>
          <w:szCs w:val="24"/>
        </w:rPr>
        <w:t xml:space="preserve">, </w:t>
      </w:r>
      <w:r w:rsidR="000D5877" w:rsidRPr="00586760">
        <w:rPr>
          <w:sz w:val="24"/>
          <w:szCs w:val="24"/>
        </w:rPr>
        <w:t>clinical</w:t>
      </w:r>
      <w:r w:rsidR="00C53D0E" w:rsidRPr="00586760">
        <w:rPr>
          <w:sz w:val="24"/>
          <w:szCs w:val="24"/>
        </w:rPr>
        <w:t>,</w:t>
      </w:r>
      <w:r w:rsidR="00713C80" w:rsidRPr="00586760">
        <w:rPr>
          <w:sz w:val="24"/>
          <w:szCs w:val="24"/>
        </w:rPr>
        <w:t xml:space="preserve"> medicines management, procurement,</w:t>
      </w:r>
      <w:r w:rsidR="73111422" w:rsidRPr="00586760">
        <w:rPr>
          <w:sz w:val="24"/>
          <w:szCs w:val="24"/>
        </w:rPr>
        <w:t xml:space="preserve"> and specialist</w:t>
      </w:r>
      <w:r w:rsidR="4B907DCE" w:rsidRPr="00586760">
        <w:rPr>
          <w:sz w:val="24"/>
          <w:szCs w:val="24"/>
        </w:rPr>
        <w:t>)</w:t>
      </w:r>
      <w:r w:rsidR="00A62ACE" w:rsidRPr="00586760">
        <w:rPr>
          <w:sz w:val="24"/>
          <w:szCs w:val="24"/>
        </w:rPr>
        <w:t xml:space="preserve"> and pharmacy technicians </w:t>
      </w:r>
    </w:p>
    <w:p w14:paraId="4C1F82C0" w14:textId="66DA15F8" w:rsidR="1EC3FF41" w:rsidRPr="00586760" w:rsidRDefault="1EC3FF41" w:rsidP="00941D90">
      <w:pPr>
        <w:pStyle w:val="Standard"/>
        <w:numPr>
          <w:ilvl w:val="0"/>
          <w:numId w:val="10"/>
        </w:numPr>
        <w:ind w:left="1701" w:hanging="425"/>
        <w:jc w:val="both"/>
        <w:rPr>
          <w:sz w:val="24"/>
          <w:szCs w:val="24"/>
        </w:rPr>
      </w:pPr>
      <w:r w:rsidRPr="00586760">
        <w:rPr>
          <w:sz w:val="24"/>
          <w:szCs w:val="24"/>
        </w:rPr>
        <w:t>D</w:t>
      </w:r>
      <w:r w:rsidR="73111422" w:rsidRPr="00586760">
        <w:rPr>
          <w:sz w:val="24"/>
          <w:szCs w:val="24"/>
        </w:rPr>
        <w:t>entists</w:t>
      </w:r>
      <w:r w:rsidR="00CB5DE7" w:rsidRPr="00586760">
        <w:rPr>
          <w:sz w:val="24"/>
          <w:szCs w:val="24"/>
        </w:rPr>
        <w:t xml:space="preserve"> and dental support staff such as </w:t>
      </w:r>
      <w:r w:rsidR="00F34447" w:rsidRPr="00586760">
        <w:rPr>
          <w:sz w:val="24"/>
          <w:szCs w:val="24"/>
        </w:rPr>
        <w:t xml:space="preserve">dental </w:t>
      </w:r>
      <w:r w:rsidR="00400761" w:rsidRPr="00586760">
        <w:rPr>
          <w:sz w:val="24"/>
          <w:szCs w:val="24"/>
        </w:rPr>
        <w:t xml:space="preserve">technicians </w:t>
      </w:r>
    </w:p>
    <w:p w14:paraId="012A0884" w14:textId="0387F28C" w:rsidR="009F1896" w:rsidRPr="00586760" w:rsidRDefault="009F1896" w:rsidP="00941D90">
      <w:pPr>
        <w:pStyle w:val="Standard"/>
        <w:numPr>
          <w:ilvl w:val="0"/>
          <w:numId w:val="10"/>
        </w:numPr>
        <w:ind w:left="1701" w:hanging="425"/>
        <w:jc w:val="both"/>
        <w:rPr>
          <w:sz w:val="24"/>
          <w:szCs w:val="24"/>
        </w:rPr>
      </w:pPr>
      <w:r w:rsidRPr="00586760">
        <w:rPr>
          <w:sz w:val="24"/>
          <w:szCs w:val="24"/>
        </w:rPr>
        <w:t xml:space="preserve">Medical Associate Professions, including </w:t>
      </w:r>
      <w:r w:rsidR="00950C5B" w:rsidRPr="00586760">
        <w:rPr>
          <w:sz w:val="24"/>
          <w:szCs w:val="24"/>
        </w:rPr>
        <w:t>a</w:t>
      </w:r>
      <w:r w:rsidRPr="00586760">
        <w:rPr>
          <w:sz w:val="24"/>
          <w:szCs w:val="24"/>
        </w:rPr>
        <w:t>naesthesia associates (AA), physician associate (PA), and surgical care practitioner (SCP)</w:t>
      </w:r>
    </w:p>
    <w:p w14:paraId="3F8B4766" w14:textId="528DB7CB" w:rsidR="00713C80" w:rsidRPr="00586760" w:rsidRDefault="00713C80" w:rsidP="00941D90">
      <w:pPr>
        <w:pStyle w:val="Standard"/>
        <w:numPr>
          <w:ilvl w:val="0"/>
          <w:numId w:val="10"/>
        </w:numPr>
        <w:ind w:left="1701" w:hanging="425"/>
        <w:jc w:val="both"/>
        <w:rPr>
          <w:sz w:val="24"/>
          <w:szCs w:val="24"/>
        </w:rPr>
      </w:pPr>
      <w:r w:rsidRPr="00586760">
        <w:rPr>
          <w:sz w:val="24"/>
          <w:szCs w:val="24"/>
        </w:rPr>
        <w:t>Managers in general practice</w:t>
      </w:r>
      <w:r w:rsidR="00F34447" w:rsidRPr="00586760">
        <w:rPr>
          <w:sz w:val="24"/>
          <w:szCs w:val="24"/>
        </w:rPr>
        <w:t>, pharmacy, dental care,</w:t>
      </w:r>
      <w:r w:rsidRPr="00586760">
        <w:rPr>
          <w:sz w:val="24"/>
          <w:szCs w:val="24"/>
        </w:rPr>
        <w:t xml:space="preserve"> and hospitals</w:t>
      </w:r>
      <w:r w:rsidR="00263EA3" w:rsidRPr="00586760">
        <w:rPr>
          <w:sz w:val="24"/>
          <w:szCs w:val="24"/>
        </w:rPr>
        <w:t xml:space="preserve"> (both NHS and independent)</w:t>
      </w:r>
    </w:p>
    <w:p w14:paraId="5D3EF250" w14:textId="77777777" w:rsidR="00713C80" w:rsidRPr="000649CE" w:rsidRDefault="00713C80" w:rsidP="00941D90">
      <w:pPr>
        <w:pStyle w:val="Standard"/>
        <w:numPr>
          <w:ilvl w:val="0"/>
          <w:numId w:val="10"/>
        </w:numPr>
        <w:ind w:left="1701" w:hanging="425"/>
        <w:jc w:val="both"/>
        <w:rPr>
          <w:sz w:val="24"/>
          <w:szCs w:val="24"/>
        </w:rPr>
      </w:pPr>
      <w:r w:rsidRPr="000649CE">
        <w:rPr>
          <w:sz w:val="24"/>
          <w:szCs w:val="24"/>
        </w:rPr>
        <w:lastRenderedPageBreak/>
        <w:t>Quality leads in trusts, ICBs and equivalent in Scotland, Wales, and Northern Ireland</w:t>
      </w:r>
    </w:p>
    <w:p w14:paraId="0DB346AD" w14:textId="77777777" w:rsidR="00901066" w:rsidRPr="000649CE" w:rsidRDefault="00901066" w:rsidP="00941D90">
      <w:pPr>
        <w:pStyle w:val="Standard"/>
        <w:numPr>
          <w:ilvl w:val="0"/>
          <w:numId w:val="10"/>
        </w:numPr>
        <w:ind w:left="1701" w:hanging="425"/>
        <w:jc w:val="both"/>
        <w:rPr>
          <w:sz w:val="24"/>
          <w:szCs w:val="24"/>
        </w:rPr>
      </w:pPr>
      <w:r w:rsidRPr="000649CE">
        <w:rPr>
          <w:sz w:val="24"/>
          <w:szCs w:val="24"/>
        </w:rPr>
        <w:t>Engineers (in hospital) and equipment stores</w:t>
      </w:r>
    </w:p>
    <w:p w14:paraId="31AB075B" w14:textId="5A621836" w:rsidR="00901066" w:rsidRPr="000649CE" w:rsidRDefault="00901066" w:rsidP="00941D90">
      <w:pPr>
        <w:pStyle w:val="Standard"/>
        <w:numPr>
          <w:ilvl w:val="0"/>
          <w:numId w:val="10"/>
        </w:numPr>
        <w:ind w:left="1701" w:hanging="425"/>
        <w:jc w:val="both"/>
        <w:rPr>
          <w:sz w:val="24"/>
          <w:szCs w:val="24"/>
        </w:rPr>
      </w:pPr>
      <w:r w:rsidRPr="000649CE">
        <w:rPr>
          <w:sz w:val="24"/>
          <w:szCs w:val="24"/>
        </w:rPr>
        <w:t>Medical physicists</w:t>
      </w:r>
    </w:p>
    <w:p w14:paraId="094603DB" w14:textId="3B876A68" w:rsidR="00901066" w:rsidRPr="000649CE" w:rsidRDefault="00901066" w:rsidP="00941D90">
      <w:pPr>
        <w:pStyle w:val="Standard"/>
        <w:numPr>
          <w:ilvl w:val="0"/>
          <w:numId w:val="10"/>
        </w:numPr>
        <w:ind w:left="1701" w:hanging="425"/>
        <w:jc w:val="both"/>
        <w:rPr>
          <w:sz w:val="24"/>
          <w:szCs w:val="24"/>
        </w:rPr>
      </w:pPr>
      <w:r w:rsidRPr="000649CE">
        <w:rPr>
          <w:sz w:val="24"/>
          <w:szCs w:val="24"/>
        </w:rPr>
        <w:t xml:space="preserve">Opticians and optometrists </w:t>
      </w:r>
    </w:p>
    <w:p w14:paraId="53302824" w14:textId="623268B9" w:rsidR="00901066" w:rsidRPr="000649CE" w:rsidRDefault="00901066" w:rsidP="00941D90">
      <w:pPr>
        <w:pStyle w:val="Standard"/>
        <w:numPr>
          <w:ilvl w:val="0"/>
          <w:numId w:val="10"/>
        </w:numPr>
        <w:ind w:left="1701" w:hanging="425"/>
        <w:jc w:val="both"/>
        <w:rPr>
          <w:sz w:val="24"/>
          <w:szCs w:val="24"/>
        </w:rPr>
      </w:pPr>
      <w:r w:rsidRPr="000649CE">
        <w:rPr>
          <w:sz w:val="24"/>
          <w:szCs w:val="24"/>
        </w:rPr>
        <w:t>IVD related areas</w:t>
      </w:r>
      <w:r w:rsidR="00135EC0" w:rsidRPr="000649CE">
        <w:rPr>
          <w:sz w:val="24"/>
          <w:szCs w:val="24"/>
        </w:rPr>
        <w:t>, b</w:t>
      </w:r>
      <w:r w:rsidRPr="000649CE">
        <w:rPr>
          <w:sz w:val="24"/>
          <w:szCs w:val="24"/>
        </w:rPr>
        <w:t>iochemistry laboratories</w:t>
      </w:r>
    </w:p>
    <w:p w14:paraId="5FC5CFBA" w14:textId="77777777" w:rsidR="00901066" w:rsidRPr="000649CE" w:rsidRDefault="00901066" w:rsidP="00941D90">
      <w:pPr>
        <w:pStyle w:val="Standard"/>
        <w:numPr>
          <w:ilvl w:val="0"/>
          <w:numId w:val="10"/>
        </w:numPr>
        <w:ind w:left="1701" w:hanging="425"/>
        <w:jc w:val="both"/>
        <w:rPr>
          <w:sz w:val="24"/>
          <w:szCs w:val="24"/>
        </w:rPr>
      </w:pPr>
      <w:r w:rsidRPr="000649CE">
        <w:rPr>
          <w:sz w:val="24"/>
          <w:szCs w:val="24"/>
        </w:rPr>
        <w:t>Clinical pathologists</w:t>
      </w:r>
    </w:p>
    <w:p w14:paraId="336EB393" w14:textId="77777777" w:rsidR="00901066" w:rsidRPr="000649CE" w:rsidRDefault="00901066" w:rsidP="00941D90">
      <w:pPr>
        <w:pStyle w:val="Standard"/>
        <w:numPr>
          <w:ilvl w:val="0"/>
          <w:numId w:val="10"/>
        </w:numPr>
        <w:ind w:left="1701" w:hanging="425"/>
        <w:jc w:val="both"/>
        <w:rPr>
          <w:sz w:val="24"/>
          <w:szCs w:val="24"/>
        </w:rPr>
      </w:pPr>
      <w:r w:rsidRPr="000649CE">
        <w:rPr>
          <w:sz w:val="24"/>
          <w:szCs w:val="24"/>
        </w:rPr>
        <w:t>Microbiologists</w:t>
      </w:r>
    </w:p>
    <w:p w14:paraId="38EBD583" w14:textId="77777777" w:rsidR="00901066" w:rsidRPr="000649CE" w:rsidRDefault="00901066" w:rsidP="00941D90">
      <w:pPr>
        <w:pStyle w:val="Standard"/>
        <w:numPr>
          <w:ilvl w:val="0"/>
          <w:numId w:val="10"/>
        </w:numPr>
        <w:ind w:left="1701" w:hanging="425"/>
        <w:jc w:val="both"/>
        <w:rPr>
          <w:sz w:val="24"/>
          <w:szCs w:val="24"/>
        </w:rPr>
      </w:pPr>
      <w:r w:rsidRPr="000649CE">
        <w:rPr>
          <w:sz w:val="24"/>
          <w:szCs w:val="24"/>
        </w:rPr>
        <w:t>Phlebotomists</w:t>
      </w:r>
    </w:p>
    <w:p w14:paraId="4A6AC487" w14:textId="77777777" w:rsidR="00901066" w:rsidRPr="000649CE" w:rsidRDefault="00901066" w:rsidP="00941D90">
      <w:pPr>
        <w:pStyle w:val="Standard"/>
        <w:numPr>
          <w:ilvl w:val="0"/>
          <w:numId w:val="10"/>
        </w:numPr>
        <w:ind w:left="1701" w:hanging="425"/>
        <w:jc w:val="both"/>
        <w:rPr>
          <w:sz w:val="24"/>
          <w:szCs w:val="24"/>
        </w:rPr>
      </w:pPr>
      <w:r w:rsidRPr="000649CE">
        <w:rPr>
          <w:sz w:val="24"/>
          <w:szCs w:val="24"/>
        </w:rPr>
        <w:t>Point of Care testing co-ordinators</w:t>
      </w:r>
    </w:p>
    <w:p w14:paraId="3F0D05C3" w14:textId="0F351132" w:rsidR="00314F91" w:rsidRPr="00751046" w:rsidRDefault="00A57DA1" w:rsidP="00941D90">
      <w:pPr>
        <w:pStyle w:val="Standard"/>
        <w:numPr>
          <w:ilvl w:val="0"/>
          <w:numId w:val="10"/>
        </w:numPr>
        <w:ind w:left="1701" w:hanging="425"/>
        <w:jc w:val="both"/>
        <w:rPr>
          <w:sz w:val="24"/>
          <w:szCs w:val="24"/>
        </w:rPr>
      </w:pPr>
      <w:r w:rsidRPr="00751046">
        <w:rPr>
          <w:sz w:val="24"/>
          <w:szCs w:val="24"/>
        </w:rPr>
        <w:t>Allied Healthcare Professionals including</w:t>
      </w:r>
      <w:r w:rsidR="00314F91" w:rsidRPr="00751046">
        <w:rPr>
          <w:sz w:val="24"/>
          <w:szCs w:val="24"/>
        </w:rPr>
        <w:t>:</w:t>
      </w:r>
    </w:p>
    <w:p w14:paraId="5B900639" w14:textId="77777777" w:rsidR="00314F91" w:rsidRPr="00751046" w:rsidRDefault="00314F91" w:rsidP="00941D90">
      <w:pPr>
        <w:pStyle w:val="Standard"/>
        <w:numPr>
          <w:ilvl w:val="0"/>
          <w:numId w:val="15"/>
        </w:numPr>
        <w:jc w:val="both"/>
        <w:rPr>
          <w:sz w:val="24"/>
          <w:szCs w:val="24"/>
        </w:rPr>
      </w:pPr>
      <w:r w:rsidRPr="00751046">
        <w:rPr>
          <w:sz w:val="24"/>
          <w:szCs w:val="24"/>
        </w:rPr>
        <w:t>Dietitians</w:t>
      </w:r>
    </w:p>
    <w:p w14:paraId="249E4C8D" w14:textId="77777777" w:rsidR="00314F91" w:rsidRPr="00751046" w:rsidRDefault="00314F91" w:rsidP="00941D90">
      <w:pPr>
        <w:pStyle w:val="Standard"/>
        <w:numPr>
          <w:ilvl w:val="0"/>
          <w:numId w:val="15"/>
        </w:numPr>
        <w:jc w:val="both"/>
        <w:rPr>
          <w:sz w:val="24"/>
          <w:szCs w:val="24"/>
        </w:rPr>
      </w:pPr>
      <w:r w:rsidRPr="00751046">
        <w:rPr>
          <w:sz w:val="24"/>
          <w:szCs w:val="24"/>
        </w:rPr>
        <w:t>Occupational therapists</w:t>
      </w:r>
    </w:p>
    <w:p w14:paraId="67EB8F0B" w14:textId="77777777" w:rsidR="00314F91" w:rsidRPr="00751046" w:rsidRDefault="00314F91" w:rsidP="00941D90">
      <w:pPr>
        <w:pStyle w:val="Standard"/>
        <w:numPr>
          <w:ilvl w:val="0"/>
          <w:numId w:val="15"/>
        </w:numPr>
        <w:jc w:val="both"/>
        <w:rPr>
          <w:sz w:val="24"/>
          <w:szCs w:val="24"/>
        </w:rPr>
      </w:pPr>
      <w:r w:rsidRPr="00751046">
        <w:rPr>
          <w:sz w:val="24"/>
          <w:szCs w:val="24"/>
        </w:rPr>
        <w:t>Operating department practitioners</w:t>
      </w:r>
    </w:p>
    <w:p w14:paraId="52DB8052" w14:textId="77777777" w:rsidR="00314F91" w:rsidRPr="00751046" w:rsidRDefault="00314F91" w:rsidP="00941D90">
      <w:pPr>
        <w:pStyle w:val="Standard"/>
        <w:numPr>
          <w:ilvl w:val="0"/>
          <w:numId w:val="15"/>
        </w:numPr>
        <w:jc w:val="both"/>
        <w:rPr>
          <w:sz w:val="24"/>
          <w:szCs w:val="24"/>
        </w:rPr>
      </w:pPr>
      <w:r w:rsidRPr="00751046">
        <w:rPr>
          <w:sz w:val="24"/>
          <w:szCs w:val="24"/>
        </w:rPr>
        <w:t>Orthoptists</w:t>
      </w:r>
    </w:p>
    <w:p w14:paraId="49D6B623" w14:textId="77777777" w:rsidR="00314F91" w:rsidRPr="00751046" w:rsidRDefault="00314F91" w:rsidP="00941D90">
      <w:pPr>
        <w:pStyle w:val="Standard"/>
        <w:numPr>
          <w:ilvl w:val="0"/>
          <w:numId w:val="15"/>
        </w:numPr>
        <w:jc w:val="both"/>
        <w:rPr>
          <w:sz w:val="24"/>
          <w:szCs w:val="24"/>
        </w:rPr>
      </w:pPr>
      <w:r w:rsidRPr="00751046">
        <w:rPr>
          <w:sz w:val="24"/>
          <w:szCs w:val="24"/>
        </w:rPr>
        <w:t>Osteopaths</w:t>
      </w:r>
    </w:p>
    <w:p w14:paraId="4D162937" w14:textId="77777777" w:rsidR="00314F91" w:rsidRPr="00751046" w:rsidRDefault="00314F91" w:rsidP="00941D90">
      <w:pPr>
        <w:pStyle w:val="Standard"/>
        <w:numPr>
          <w:ilvl w:val="0"/>
          <w:numId w:val="15"/>
        </w:numPr>
        <w:jc w:val="both"/>
        <w:rPr>
          <w:sz w:val="24"/>
          <w:szCs w:val="24"/>
        </w:rPr>
      </w:pPr>
      <w:r w:rsidRPr="00751046">
        <w:rPr>
          <w:sz w:val="24"/>
          <w:szCs w:val="24"/>
        </w:rPr>
        <w:t>Paramedics</w:t>
      </w:r>
    </w:p>
    <w:p w14:paraId="66380E47" w14:textId="77777777" w:rsidR="00314F91" w:rsidRPr="00751046" w:rsidRDefault="00314F91" w:rsidP="00941D90">
      <w:pPr>
        <w:pStyle w:val="Standard"/>
        <w:numPr>
          <w:ilvl w:val="0"/>
          <w:numId w:val="15"/>
        </w:numPr>
        <w:jc w:val="both"/>
        <w:rPr>
          <w:sz w:val="24"/>
          <w:szCs w:val="24"/>
        </w:rPr>
      </w:pPr>
      <w:r w:rsidRPr="00751046">
        <w:rPr>
          <w:sz w:val="24"/>
          <w:szCs w:val="24"/>
        </w:rPr>
        <w:t>Physiotherapists</w:t>
      </w:r>
    </w:p>
    <w:p w14:paraId="0F8897D5" w14:textId="77777777" w:rsidR="00314F91" w:rsidRPr="00751046" w:rsidRDefault="00314F91" w:rsidP="00941D90">
      <w:pPr>
        <w:pStyle w:val="Standard"/>
        <w:numPr>
          <w:ilvl w:val="0"/>
          <w:numId w:val="15"/>
        </w:numPr>
        <w:jc w:val="both"/>
        <w:rPr>
          <w:sz w:val="24"/>
          <w:szCs w:val="24"/>
        </w:rPr>
      </w:pPr>
      <w:r w:rsidRPr="00751046">
        <w:rPr>
          <w:sz w:val="24"/>
          <w:szCs w:val="24"/>
        </w:rPr>
        <w:t>Podiatrists</w:t>
      </w:r>
    </w:p>
    <w:p w14:paraId="06357849" w14:textId="77777777" w:rsidR="00314F91" w:rsidRPr="00751046" w:rsidRDefault="00314F91" w:rsidP="00941D90">
      <w:pPr>
        <w:pStyle w:val="Standard"/>
        <w:numPr>
          <w:ilvl w:val="0"/>
          <w:numId w:val="15"/>
        </w:numPr>
        <w:jc w:val="both"/>
        <w:rPr>
          <w:sz w:val="24"/>
          <w:szCs w:val="24"/>
        </w:rPr>
      </w:pPr>
      <w:r w:rsidRPr="00751046">
        <w:rPr>
          <w:sz w:val="24"/>
          <w:szCs w:val="24"/>
        </w:rPr>
        <w:t>Prosthetists and orthotists</w:t>
      </w:r>
    </w:p>
    <w:p w14:paraId="4C543AF2" w14:textId="77777777" w:rsidR="00314F91" w:rsidRDefault="00314F91" w:rsidP="00941D90">
      <w:pPr>
        <w:pStyle w:val="Standard"/>
        <w:numPr>
          <w:ilvl w:val="0"/>
          <w:numId w:val="15"/>
        </w:numPr>
        <w:jc w:val="both"/>
        <w:rPr>
          <w:sz w:val="24"/>
          <w:szCs w:val="24"/>
        </w:rPr>
      </w:pPr>
      <w:r w:rsidRPr="00751046">
        <w:rPr>
          <w:sz w:val="24"/>
          <w:szCs w:val="24"/>
        </w:rPr>
        <w:t>Radiographers</w:t>
      </w:r>
    </w:p>
    <w:p w14:paraId="0A97E6A6" w14:textId="3014E226" w:rsidR="0032080C" w:rsidRDefault="00BB667A" w:rsidP="00AC6AD7">
      <w:pPr>
        <w:pStyle w:val="Heading2"/>
        <w:numPr>
          <w:ilvl w:val="0"/>
          <w:numId w:val="0"/>
        </w:numPr>
        <w:spacing w:before="240"/>
        <w:ind w:left="851"/>
        <w:rPr>
          <w:sz w:val="24"/>
          <w:szCs w:val="24"/>
        </w:rPr>
      </w:pPr>
      <w:r w:rsidRPr="008F1ABB">
        <w:rPr>
          <w:rStyle w:val="eop"/>
          <w:sz w:val="24"/>
          <w:szCs w:val="24"/>
        </w:rPr>
        <w:t>We communicate</w:t>
      </w:r>
      <w:r w:rsidR="00D7645C">
        <w:rPr>
          <w:rStyle w:val="eop"/>
          <w:sz w:val="24"/>
          <w:szCs w:val="24"/>
        </w:rPr>
        <w:t xml:space="preserve"> both directly and</w:t>
      </w:r>
      <w:r w:rsidR="008400F2">
        <w:rPr>
          <w:rStyle w:val="eop"/>
          <w:sz w:val="24"/>
          <w:szCs w:val="24"/>
        </w:rPr>
        <w:t xml:space="preserve"> </w:t>
      </w:r>
      <w:r w:rsidR="00D7645C">
        <w:rPr>
          <w:rStyle w:val="eop"/>
          <w:sz w:val="24"/>
          <w:szCs w:val="24"/>
        </w:rPr>
        <w:t>through</w:t>
      </w:r>
      <w:r w:rsidRPr="008F1ABB">
        <w:rPr>
          <w:rStyle w:val="eop"/>
          <w:sz w:val="24"/>
          <w:szCs w:val="24"/>
        </w:rPr>
        <w:t xml:space="preserve"> their administrative staff or other organisation representatives</w:t>
      </w:r>
      <w:r w:rsidR="008E62C9">
        <w:rPr>
          <w:rStyle w:val="eop"/>
          <w:sz w:val="24"/>
          <w:szCs w:val="24"/>
        </w:rPr>
        <w:t>, as appropriate</w:t>
      </w:r>
      <w:r w:rsidRPr="008F1ABB">
        <w:rPr>
          <w:rStyle w:val="eop"/>
          <w:sz w:val="24"/>
          <w:szCs w:val="24"/>
        </w:rPr>
        <w:t>.</w:t>
      </w:r>
      <w:r w:rsidR="008F7F60">
        <w:rPr>
          <w:rStyle w:val="eop"/>
          <w:sz w:val="24"/>
          <w:szCs w:val="24"/>
        </w:rPr>
        <w:t xml:space="preserve"> </w:t>
      </w:r>
    </w:p>
    <w:p w14:paraId="4F5B1B03" w14:textId="73817C9A" w:rsidR="006809CC" w:rsidRPr="00186BCF" w:rsidRDefault="00756CEF" w:rsidP="00941D90">
      <w:pPr>
        <w:pStyle w:val="Heading2"/>
        <w:numPr>
          <w:ilvl w:val="1"/>
          <w:numId w:val="11"/>
        </w:numPr>
        <w:ind w:left="851" w:hanging="851"/>
        <w:rPr>
          <w:rStyle w:val="normaltextrun"/>
          <w:rFonts w:cs="Arial"/>
          <w:color w:val="000000"/>
          <w:sz w:val="24"/>
          <w:szCs w:val="24"/>
          <w:shd w:val="clear" w:color="auto" w:fill="FFFFFF"/>
        </w:rPr>
      </w:pPr>
      <w:r w:rsidRPr="00804B82">
        <w:rPr>
          <w:rStyle w:val="normaltextrun"/>
          <w:rFonts w:cs="Arial"/>
          <w:color w:val="000000"/>
          <w:sz w:val="24"/>
          <w:szCs w:val="24"/>
          <w:shd w:val="clear" w:color="auto" w:fill="FFFFFF"/>
        </w:rPr>
        <w:t>While patients</w:t>
      </w:r>
      <w:r w:rsidR="004869D9">
        <w:rPr>
          <w:rStyle w:val="normaltextrun"/>
          <w:rFonts w:cs="Arial"/>
          <w:color w:val="000000"/>
          <w:sz w:val="24"/>
          <w:szCs w:val="24"/>
          <w:shd w:val="clear" w:color="auto" w:fill="FFFFFF"/>
        </w:rPr>
        <w:t xml:space="preserve"> and the public</w:t>
      </w:r>
      <w:r w:rsidRPr="00804B82">
        <w:rPr>
          <w:rStyle w:val="normaltextrun"/>
          <w:rFonts w:cs="Arial"/>
          <w:color w:val="000000"/>
          <w:sz w:val="24"/>
          <w:szCs w:val="24"/>
          <w:shd w:val="clear" w:color="auto" w:fill="FFFFFF"/>
        </w:rPr>
        <w:t xml:space="preserve"> are </w:t>
      </w:r>
      <w:r w:rsidR="004A41C3">
        <w:rPr>
          <w:rStyle w:val="normaltextrun"/>
          <w:rFonts w:cs="Arial"/>
          <w:color w:val="000000"/>
          <w:sz w:val="24"/>
          <w:szCs w:val="24"/>
          <w:shd w:val="clear" w:color="auto" w:fill="FFFFFF"/>
        </w:rPr>
        <w:t xml:space="preserve">also </w:t>
      </w:r>
      <w:r w:rsidRPr="00804B82">
        <w:rPr>
          <w:rStyle w:val="normaltextrun"/>
          <w:rFonts w:cs="Arial"/>
          <w:color w:val="000000"/>
          <w:sz w:val="24"/>
          <w:szCs w:val="24"/>
          <w:shd w:val="clear" w:color="auto" w:fill="FFFFFF"/>
        </w:rPr>
        <w:t>an important audience</w:t>
      </w:r>
      <w:r w:rsidR="008234C8" w:rsidRPr="00804B82">
        <w:rPr>
          <w:rStyle w:val="normaltextrun"/>
          <w:rFonts w:cs="Arial"/>
          <w:color w:val="000000"/>
          <w:sz w:val="24"/>
          <w:szCs w:val="24"/>
          <w:shd w:val="clear" w:color="auto" w:fill="FFFFFF"/>
        </w:rPr>
        <w:t xml:space="preserve"> for our communications</w:t>
      </w:r>
      <w:r w:rsidRPr="00804B82">
        <w:rPr>
          <w:rStyle w:val="normaltextrun"/>
          <w:rFonts w:cs="Arial"/>
          <w:color w:val="000000"/>
          <w:sz w:val="24"/>
          <w:szCs w:val="24"/>
          <w:shd w:val="clear" w:color="auto" w:fill="FFFFFF"/>
        </w:rPr>
        <w:t xml:space="preserve">, our focus </w:t>
      </w:r>
      <w:r w:rsidR="00304043" w:rsidRPr="00804B82">
        <w:rPr>
          <w:rStyle w:val="normaltextrun"/>
          <w:rFonts w:cs="Arial"/>
          <w:color w:val="000000"/>
          <w:sz w:val="24"/>
          <w:szCs w:val="24"/>
          <w:shd w:val="clear" w:color="auto" w:fill="FFFFFF"/>
        </w:rPr>
        <w:t>for this project</w:t>
      </w:r>
      <w:r w:rsidR="00730B6A">
        <w:rPr>
          <w:rStyle w:val="normaltextrun"/>
          <w:rFonts w:cs="Arial"/>
          <w:color w:val="000000"/>
          <w:sz w:val="24"/>
          <w:szCs w:val="24"/>
          <w:shd w:val="clear" w:color="auto" w:fill="FFFFFF"/>
        </w:rPr>
        <w:t xml:space="preserve"> </w:t>
      </w:r>
      <w:r w:rsidRPr="00804B82">
        <w:rPr>
          <w:rStyle w:val="normaltextrun"/>
          <w:rFonts w:cs="Arial"/>
          <w:color w:val="000000"/>
          <w:sz w:val="24"/>
          <w:szCs w:val="24"/>
          <w:shd w:val="clear" w:color="auto" w:fill="FFFFFF"/>
        </w:rPr>
        <w:t xml:space="preserve">is on </w:t>
      </w:r>
      <w:r w:rsidR="00E17ABE" w:rsidRPr="00804B82">
        <w:rPr>
          <w:rStyle w:val="normaltextrun"/>
          <w:rFonts w:cs="Arial"/>
          <w:color w:val="000000"/>
          <w:sz w:val="24"/>
          <w:szCs w:val="24"/>
          <w:shd w:val="clear" w:color="auto" w:fill="FFFFFF"/>
        </w:rPr>
        <w:t>HCPs</w:t>
      </w:r>
      <w:r w:rsidRPr="00804B82">
        <w:rPr>
          <w:rStyle w:val="normaltextrun"/>
          <w:rFonts w:cs="Arial"/>
          <w:color w:val="000000"/>
          <w:sz w:val="24"/>
          <w:szCs w:val="24"/>
          <w:shd w:val="clear" w:color="auto" w:fill="FFFFFF"/>
        </w:rPr>
        <w:t xml:space="preserve"> as the group who </w:t>
      </w:r>
      <w:r w:rsidR="00AC4366" w:rsidRPr="00804B82">
        <w:rPr>
          <w:rStyle w:val="normaltextrun"/>
          <w:rFonts w:cs="Arial"/>
          <w:color w:val="000000"/>
          <w:sz w:val="24"/>
          <w:szCs w:val="24"/>
          <w:shd w:val="clear" w:color="auto" w:fill="FFFFFF"/>
        </w:rPr>
        <w:t>use, administer/implant, prescribe, dispense medicines</w:t>
      </w:r>
      <w:r w:rsidR="00186BCF">
        <w:rPr>
          <w:rStyle w:val="normaltextrun"/>
          <w:rFonts w:cs="Arial"/>
          <w:color w:val="000000"/>
          <w:sz w:val="24"/>
          <w:szCs w:val="24"/>
          <w:shd w:val="clear" w:color="auto" w:fill="FFFFFF"/>
        </w:rPr>
        <w:t xml:space="preserve">, </w:t>
      </w:r>
      <w:r w:rsidR="00AC4366" w:rsidRPr="00804B82">
        <w:rPr>
          <w:rStyle w:val="normaltextrun"/>
          <w:rFonts w:cs="Arial"/>
          <w:color w:val="000000"/>
          <w:sz w:val="24"/>
          <w:szCs w:val="24"/>
          <w:shd w:val="clear" w:color="auto" w:fill="FFFFFF"/>
        </w:rPr>
        <w:t>medical devices</w:t>
      </w:r>
      <w:r w:rsidR="00186BCF">
        <w:rPr>
          <w:rStyle w:val="normaltextrun"/>
          <w:rFonts w:cs="Arial"/>
          <w:color w:val="000000"/>
          <w:sz w:val="24"/>
          <w:szCs w:val="24"/>
          <w:shd w:val="clear" w:color="auto" w:fill="FFFFFF"/>
        </w:rPr>
        <w:t xml:space="preserve"> and/or blood components</w:t>
      </w:r>
      <w:r w:rsidR="00A148CD">
        <w:rPr>
          <w:rStyle w:val="normaltextrun"/>
          <w:rFonts w:cs="Arial"/>
          <w:color w:val="000000"/>
          <w:sz w:val="24"/>
          <w:szCs w:val="24"/>
          <w:shd w:val="clear" w:color="auto" w:fill="FFFFFF"/>
        </w:rPr>
        <w:t>;</w:t>
      </w:r>
      <w:r w:rsidR="00AC4366" w:rsidRPr="00804B82">
        <w:rPr>
          <w:rStyle w:val="normaltextrun"/>
          <w:rFonts w:cs="Arial"/>
          <w:color w:val="000000"/>
          <w:sz w:val="24"/>
          <w:szCs w:val="24"/>
          <w:shd w:val="clear" w:color="auto" w:fill="FFFFFF"/>
        </w:rPr>
        <w:t xml:space="preserve"> and </w:t>
      </w:r>
      <w:r w:rsidR="00730B6A">
        <w:rPr>
          <w:rStyle w:val="normaltextrun"/>
          <w:rFonts w:cs="Arial"/>
          <w:color w:val="000000"/>
          <w:sz w:val="24"/>
          <w:szCs w:val="24"/>
          <w:shd w:val="clear" w:color="auto" w:fill="FFFFFF"/>
        </w:rPr>
        <w:t xml:space="preserve">who </w:t>
      </w:r>
      <w:r w:rsidR="00AC4366" w:rsidRPr="00804B82">
        <w:rPr>
          <w:rStyle w:val="normaltextrun"/>
          <w:rFonts w:cs="Arial"/>
          <w:color w:val="000000"/>
          <w:sz w:val="24"/>
          <w:szCs w:val="24"/>
          <w:shd w:val="clear" w:color="auto" w:fill="FFFFFF"/>
        </w:rPr>
        <w:t xml:space="preserve">inform patients about </w:t>
      </w:r>
      <w:r w:rsidR="00EE0D1A">
        <w:rPr>
          <w:rStyle w:val="normaltextrun"/>
          <w:rFonts w:cs="Arial"/>
          <w:color w:val="000000"/>
          <w:sz w:val="24"/>
          <w:szCs w:val="24"/>
          <w:shd w:val="clear" w:color="auto" w:fill="FFFFFF"/>
        </w:rPr>
        <w:t xml:space="preserve">the </w:t>
      </w:r>
      <w:r w:rsidR="00AC4366" w:rsidRPr="00804B82">
        <w:rPr>
          <w:rStyle w:val="normaltextrun"/>
          <w:rFonts w:cs="Arial"/>
          <w:color w:val="000000"/>
          <w:sz w:val="24"/>
          <w:szCs w:val="24"/>
          <w:shd w:val="clear" w:color="auto" w:fill="FFFFFF"/>
        </w:rPr>
        <w:t>benefits, risks, and instructions for us</w:t>
      </w:r>
      <w:r w:rsidR="00C35DDF" w:rsidRPr="00804B82">
        <w:rPr>
          <w:rStyle w:val="normaltextrun"/>
          <w:rFonts w:cs="Arial"/>
          <w:color w:val="000000"/>
          <w:sz w:val="24"/>
          <w:szCs w:val="24"/>
          <w:shd w:val="clear" w:color="auto" w:fill="FFFFFF"/>
        </w:rPr>
        <w:t>e</w:t>
      </w:r>
      <w:r w:rsidR="00AC4366" w:rsidRPr="00804B82">
        <w:rPr>
          <w:rStyle w:val="normaltextrun"/>
          <w:rFonts w:cs="Arial"/>
          <w:color w:val="000000"/>
          <w:sz w:val="24"/>
          <w:szCs w:val="24"/>
          <w:shd w:val="clear" w:color="auto" w:fill="FFFFFF"/>
        </w:rPr>
        <w:t>.</w:t>
      </w:r>
      <w:r w:rsidR="00A148CD">
        <w:rPr>
          <w:rStyle w:val="normaltextrun"/>
          <w:rFonts w:cs="Arial"/>
          <w:color w:val="000000"/>
          <w:sz w:val="24"/>
          <w:szCs w:val="24"/>
          <w:shd w:val="clear" w:color="auto" w:fill="FFFFFF"/>
        </w:rPr>
        <w:t xml:space="preserve"> </w:t>
      </w:r>
      <w:r w:rsidR="00C35DDF" w:rsidRPr="00010A66">
        <w:rPr>
          <w:rStyle w:val="normaltextrun"/>
          <w:rFonts w:cs="Arial"/>
          <w:color w:val="000000"/>
          <w:sz w:val="24"/>
          <w:szCs w:val="24"/>
          <w:shd w:val="clear" w:color="auto" w:fill="FFFFFF"/>
        </w:rPr>
        <w:t>Facilitation of direct patient communication</w:t>
      </w:r>
      <w:r w:rsidR="00813D3A">
        <w:rPr>
          <w:rStyle w:val="normaltextrun"/>
          <w:rFonts w:cs="Arial"/>
          <w:color w:val="000000"/>
          <w:sz w:val="24"/>
          <w:szCs w:val="24"/>
          <w:shd w:val="clear" w:color="auto" w:fill="FFFFFF"/>
        </w:rPr>
        <w:t xml:space="preserve"> </w:t>
      </w:r>
      <w:r w:rsidR="00010A66" w:rsidRPr="00010A66">
        <w:rPr>
          <w:rStyle w:val="normaltextrun"/>
          <w:rFonts w:cs="Arial"/>
          <w:color w:val="000000"/>
          <w:sz w:val="24"/>
          <w:szCs w:val="24"/>
          <w:shd w:val="clear" w:color="auto" w:fill="FFFFFF"/>
        </w:rPr>
        <w:t xml:space="preserve">may be </w:t>
      </w:r>
      <w:r w:rsidR="009543E8" w:rsidRPr="00010A66">
        <w:rPr>
          <w:rStyle w:val="normaltextrun"/>
          <w:rFonts w:cs="Arial"/>
          <w:color w:val="000000"/>
          <w:sz w:val="24"/>
          <w:szCs w:val="24"/>
          <w:shd w:val="clear" w:color="auto" w:fill="FFFFFF"/>
        </w:rPr>
        <w:t>included in</w:t>
      </w:r>
      <w:r w:rsidR="00845FB8">
        <w:rPr>
          <w:rStyle w:val="normaltextrun"/>
          <w:rFonts w:cs="Arial"/>
          <w:color w:val="000000"/>
          <w:sz w:val="24"/>
          <w:szCs w:val="24"/>
          <w:shd w:val="clear" w:color="auto" w:fill="FFFFFF"/>
        </w:rPr>
        <w:t xml:space="preserve"> any ITT</w:t>
      </w:r>
      <w:r w:rsidR="00C35DDF" w:rsidRPr="00010A66">
        <w:rPr>
          <w:rStyle w:val="normaltextrun"/>
          <w:rFonts w:cs="Arial"/>
          <w:color w:val="000000"/>
          <w:sz w:val="24"/>
          <w:szCs w:val="24"/>
          <w:shd w:val="clear" w:color="auto" w:fill="FFFFFF"/>
        </w:rPr>
        <w:t xml:space="preserve"> as a</w:t>
      </w:r>
      <w:r w:rsidR="009C06B0" w:rsidRPr="00010A66">
        <w:rPr>
          <w:rStyle w:val="normaltextrun"/>
          <w:rFonts w:cs="Arial"/>
          <w:color w:val="000000"/>
          <w:sz w:val="24"/>
          <w:szCs w:val="24"/>
          <w:shd w:val="clear" w:color="auto" w:fill="FFFFFF"/>
        </w:rPr>
        <w:t xml:space="preserve">n optional </w:t>
      </w:r>
      <w:r w:rsidR="00B6109F">
        <w:rPr>
          <w:rStyle w:val="normaltextrun"/>
          <w:rFonts w:cs="Arial"/>
          <w:color w:val="000000"/>
          <w:sz w:val="24"/>
          <w:szCs w:val="24"/>
          <w:shd w:val="clear" w:color="auto" w:fill="FFFFFF"/>
        </w:rPr>
        <w:t>requirement</w:t>
      </w:r>
      <w:r w:rsidR="00C35DDF" w:rsidRPr="00010A66">
        <w:rPr>
          <w:rStyle w:val="normaltextrun"/>
          <w:rFonts w:cs="Arial"/>
          <w:color w:val="000000"/>
          <w:sz w:val="24"/>
          <w:szCs w:val="24"/>
          <w:shd w:val="clear" w:color="auto" w:fill="FFFFFF"/>
        </w:rPr>
        <w:t>.</w:t>
      </w:r>
      <w:bookmarkEnd w:id="0"/>
    </w:p>
    <w:p w14:paraId="18EDE088" w14:textId="2EF13D13" w:rsidR="00E15A83" w:rsidRPr="00C55E6D" w:rsidRDefault="009A0BC4" w:rsidP="00941D90">
      <w:pPr>
        <w:pStyle w:val="Heading2"/>
        <w:numPr>
          <w:ilvl w:val="1"/>
          <w:numId w:val="11"/>
        </w:numPr>
        <w:ind w:left="851" w:hanging="851"/>
        <w:rPr>
          <w:rStyle w:val="normaltextrun"/>
        </w:rPr>
      </w:pPr>
      <w:r w:rsidRPr="00BF7066">
        <w:rPr>
          <w:rStyle w:val="normaltextrun"/>
          <w:rFonts w:cs="Arial"/>
          <w:color w:val="000000"/>
          <w:sz w:val="24"/>
          <w:szCs w:val="24"/>
          <w:shd w:val="clear" w:color="auto" w:fill="FFFFFF"/>
        </w:rPr>
        <w:t>We</w:t>
      </w:r>
      <w:r w:rsidR="00E33EEB">
        <w:rPr>
          <w:rStyle w:val="normaltextrun"/>
          <w:rFonts w:cs="Arial"/>
          <w:color w:val="000000"/>
          <w:sz w:val="24"/>
          <w:szCs w:val="24"/>
          <w:shd w:val="clear" w:color="auto" w:fill="FFFFFF"/>
        </w:rPr>
        <w:t xml:space="preserve"> </w:t>
      </w:r>
      <w:r w:rsidRPr="00BF7066">
        <w:rPr>
          <w:rStyle w:val="normaltextrun"/>
          <w:rFonts w:cs="Arial"/>
          <w:color w:val="000000"/>
          <w:sz w:val="24"/>
          <w:szCs w:val="24"/>
          <w:shd w:val="clear" w:color="auto" w:fill="FFFFFF"/>
        </w:rPr>
        <w:t xml:space="preserve">regularly evaluate the effectiveness of our risk </w:t>
      </w:r>
      <w:r w:rsidR="00F61FB2" w:rsidRPr="00BF7066">
        <w:rPr>
          <w:rStyle w:val="normaltextrun"/>
          <w:rFonts w:cs="Arial"/>
          <w:color w:val="000000"/>
          <w:sz w:val="24"/>
          <w:szCs w:val="24"/>
          <w:shd w:val="clear" w:color="auto" w:fill="FFFFFF"/>
        </w:rPr>
        <w:t xml:space="preserve">and safety </w:t>
      </w:r>
      <w:r w:rsidRPr="00BF7066">
        <w:rPr>
          <w:rStyle w:val="normaltextrun"/>
          <w:rFonts w:cs="Arial"/>
          <w:color w:val="000000"/>
          <w:sz w:val="24"/>
          <w:szCs w:val="24"/>
          <w:shd w:val="clear" w:color="auto" w:fill="FFFFFF"/>
        </w:rPr>
        <w:t xml:space="preserve">communications. </w:t>
      </w:r>
      <w:r w:rsidR="00F61FB2" w:rsidRPr="00BF7066">
        <w:rPr>
          <w:rStyle w:val="normaltextrun"/>
          <w:rFonts w:cs="Arial"/>
          <w:color w:val="000000"/>
          <w:sz w:val="24"/>
          <w:szCs w:val="24"/>
          <w:shd w:val="clear" w:color="auto" w:fill="FFFFFF"/>
        </w:rPr>
        <w:t>R</w:t>
      </w:r>
      <w:r w:rsidR="005353F4" w:rsidRPr="00BF7066">
        <w:rPr>
          <w:rStyle w:val="normaltextrun"/>
          <w:rFonts w:cs="Arial"/>
          <w:color w:val="000000"/>
          <w:sz w:val="24"/>
          <w:szCs w:val="24"/>
          <w:shd w:val="clear" w:color="auto" w:fill="FFFFFF"/>
        </w:rPr>
        <w:t xml:space="preserve">eporting of metrics back to the MHRA is essential for us to </w:t>
      </w:r>
      <w:r w:rsidR="005353F4" w:rsidRPr="00BF7066">
        <w:rPr>
          <w:rStyle w:val="normaltextrun"/>
          <w:rFonts w:cs="Arial"/>
          <w:color w:val="000000"/>
          <w:sz w:val="24"/>
          <w:szCs w:val="24"/>
          <w:shd w:val="clear" w:color="auto" w:fill="FFFFFF"/>
        </w:rPr>
        <w:lastRenderedPageBreak/>
        <w:t>be assured of receipt</w:t>
      </w:r>
      <w:r w:rsidR="00F61FB2" w:rsidRPr="00BF7066">
        <w:rPr>
          <w:rStyle w:val="normaltextrun"/>
          <w:rFonts w:cs="Arial"/>
          <w:color w:val="000000"/>
          <w:sz w:val="24"/>
          <w:szCs w:val="24"/>
          <w:shd w:val="clear" w:color="auto" w:fill="FFFFFF"/>
        </w:rPr>
        <w:t xml:space="preserve">. </w:t>
      </w:r>
      <w:r w:rsidR="00095275">
        <w:rPr>
          <w:rStyle w:val="normaltextrun"/>
          <w:rFonts w:cs="Arial"/>
          <w:color w:val="000000"/>
          <w:sz w:val="24"/>
          <w:szCs w:val="24"/>
          <w:shd w:val="clear" w:color="auto" w:fill="FFFFFF"/>
        </w:rPr>
        <w:t xml:space="preserve">In scope of </w:t>
      </w:r>
      <w:r w:rsidR="005E1774">
        <w:rPr>
          <w:rStyle w:val="normaltextrun"/>
          <w:rFonts w:cs="Arial"/>
          <w:color w:val="000000"/>
          <w:sz w:val="24"/>
          <w:szCs w:val="24"/>
          <w:shd w:val="clear" w:color="auto" w:fill="FFFFFF"/>
        </w:rPr>
        <w:t xml:space="preserve">the </w:t>
      </w:r>
      <w:r w:rsidR="00851C6C">
        <w:rPr>
          <w:rStyle w:val="normaltextrun"/>
          <w:rFonts w:cs="Arial"/>
          <w:color w:val="000000"/>
          <w:sz w:val="24"/>
          <w:szCs w:val="24"/>
          <w:shd w:val="clear" w:color="auto" w:fill="FFFFFF"/>
        </w:rPr>
        <w:t>procurement</w:t>
      </w:r>
      <w:r w:rsidR="00F61FB2" w:rsidRPr="00BF7066">
        <w:rPr>
          <w:rStyle w:val="normaltextrun"/>
          <w:rFonts w:cs="Arial"/>
          <w:color w:val="000000"/>
          <w:sz w:val="24"/>
          <w:szCs w:val="24"/>
          <w:shd w:val="clear" w:color="auto" w:fill="FFFFFF"/>
        </w:rPr>
        <w:t xml:space="preserve">, </w:t>
      </w:r>
      <w:r w:rsidR="00095275">
        <w:rPr>
          <w:rStyle w:val="normaltextrun"/>
          <w:rFonts w:cs="Arial"/>
          <w:color w:val="000000"/>
          <w:sz w:val="24"/>
          <w:szCs w:val="24"/>
          <w:shd w:val="clear" w:color="auto" w:fill="FFFFFF"/>
        </w:rPr>
        <w:t xml:space="preserve">as </w:t>
      </w:r>
      <w:r w:rsidR="00F61FB2" w:rsidRPr="00BF7066">
        <w:rPr>
          <w:rStyle w:val="normaltextrun"/>
          <w:rFonts w:cs="Arial"/>
          <w:color w:val="000000"/>
          <w:sz w:val="24"/>
          <w:szCs w:val="24"/>
          <w:shd w:val="clear" w:color="auto" w:fill="FFFFFF"/>
        </w:rPr>
        <w:t xml:space="preserve">part of </w:t>
      </w:r>
      <w:r w:rsidR="00BF7066" w:rsidRPr="00BF7066">
        <w:rPr>
          <w:rStyle w:val="normaltextrun"/>
          <w:rFonts w:cs="Arial"/>
          <w:color w:val="000000"/>
          <w:sz w:val="24"/>
          <w:szCs w:val="24"/>
          <w:shd w:val="clear" w:color="auto" w:fill="FFFFFF"/>
        </w:rPr>
        <w:t>our</w:t>
      </w:r>
      <w:r w:rsidR="00F61FB2" w:rsidRPr="00BF7066">
        <w:rPr>
          <w:rStyle w:val="normaltextrun"/>
          <w:rFonts w:cs="Arial"/>
          <w:color w:val="000000"/>
          <w:sz w:val="24"/>
          <w:szCs w:val="24"/>
          <w:shd w:val="clear" w:color="auto" w:fill="FFFFFF"/>
        </w:rPr>
        <w:t xml:space="preserve"> strategic aim</w:t>
      </w:r>
      <w:r w:rsidR="001A04E9">
        <w:rPr>
          <w:rStyle w:val="normaltextrun"/>
          <w:rFonts w:cs="Arial"/>
          <w:color w:val="000000"/>
          <w:sz w:val="24"/>
          <w:szCs w:val="24"/>
          <w:shd w:val="clear" w:color="auto" w:fill="FFFFFF"/>
        </w:rPr>
        <w:t>,</w:t>
      </w:r>
      <w:r w:rsidR="00F61FB2" w:rsidRPr="00BF7066">
        <w:rPr>
          <w:rStyle w:val="normaltextrun"/>
          <w:rFonts w:cs="Arial"/>
          <w:color w:val="000000"/>
          <w:sz w:val="24"/>
          <w:szCs w:val="24"/>
          <w:shd w:val="clear" w:color="auto" w:fill="FFFFFF"/>
        </w:rPr>
        <w:t xml:space="preserve"> we would like to </w:t>
      </w:r>
      <w:r w:rsidR="00AF060E">
        <w:rPr>
          <w:rStyle w:val="normaltextrun"/>
          <w:rFonts w:cs="Arial"/>
          <w:color w:val="000000"/>
          <w:sz w:val="24"/>
          <w:szCs w:val="24"/>
          <w:shd w:val="clear" w:color="auto" w:fill="FFFFFF"/>
        </w:rPr>
        <w:t>have</w:t>
      </w:r>
      <w:r w:rsidR="00283AAD">
        <w:rPr>
          <w:rStyle w:val="normaltextrun"/>
          <w:rFonts w:cs="Arial"/>
          <w:color w:val="000000"/>
          <w:sz w:val="24"/>
          <w:szCs w:val="24"/>
          <w:shd w:val="clear" w:color="auto" w:fill="FFFFFF"/>
        </w:rPr>
        <w:t xml:space="preserve"> </w:t>
      </w:r>
      <w:r w:rsidR="00BF7066" w:rsidRPr="00BF7066">
        <w:rPr>
          <w:rStyle w:val="normaltextrun"/>
          <w:rFonts w:cs="Arial"/>
          <w:color w:val="000000"/>
          <w:sz w:val="24"/>
          <w:szCs w:val="24"/>
          <w:shd w:val="clear" w:color="auto" w:fill="FFFFFF"/>
        </w:rPr>
        <w:t xml:space="preserve">the </w:t>
      </w:r>
      <w:r w:rsidR="00F61FB2" w:rsidRPr="00BF7066">
        <w:rPr>
          <w:rStyle w:val="normaltextrun"/>
          <w:rFonts w:cs="Arial"/>
          <w:color w:val="000000"/>
          <w:sz w:val="24"/>
          <w:szCs w:val="24"/>
          <w:shd w:val="clear" w:color="auto" w:fill="FFFFFF"/>
        </w:rPr>
        <w:t xml:space="preserve">opportunity for greater two-way communications so that our audiences </w:t>
      </w:r>
      <w:r w:rsidR="00F61FB2" w:rsidRPr="00233603">
        <w:rPr>
          <w:rStyle w:val="normaltextrun"/>
          <w:rFonts w:cs="Arial"/>
          <w:color w:val="000000"/>
          <w:sz w:val="24"/>
          <w:szCs w:val="24"/>
          <w:shd w:val="clear" w:color="auto" w:fill="FFFFFF"/>
        </w:rPr>
        <w:t>feel heard and understood</w:t>
      </w:r>
      <w:r w:rsidR="00B425AE" w:rsidRPr="00233603">
        <w:rPr>
          <w:rStyle w:val="normaltextrun"/>
          <w:rFonts w:cs="Arial"/>
          <w:color w:val="000000"/>
          <w:sz w:val="24"/>
          <w:szCs w:val="24"/>
          <w:shd w:val="clear" w:color="auto" w:fill="FFFFFF"/>
        </w:rPr>
        <w:t>,</w:t>
      </w:r>
      <w:r w:rsidR="00F61FB2" w:rsidRPr="00233603">
        <w:rPr>
          <w:rStyle w:val="normaltextrun"/>
          <w:rFonts w:cs="Arial"/>
          <w:color w:val="000000"/>
          <w:sz w:val="24"/>
          <w:szCs w:val="24"/>
          <w:shd w:val="clear" w:color="auto" w:fill="FFFFFF"/>
        </w:rPr>
        <w:t xml:space="preserve"> and </w:t>
      </w:r>
      <w:r w:rsidR="00F61FB2" w:rsidRPr="00C55E6D">
        <w:rPr>
          <w:rStyle w:val="normaltextrun"/>
          <w:rFonts w:cs="Arial"/>
          <w:color w:val="000000"/>
          <w:sz w:val="24"/>
          <w:szCs w:val="24"/>
          <w:shd w:val="clear" w:color="auto" w:fill="FFFFFF"/>
        </w:rPr>
        <w:t xml:space="preserve">we can gather feedback on the communication and action elicited. </w:t>
      </w:r>
      <w:r w:rsidR="000D2A19" w:rsidRPr="00C55E6D">
        <w:rPr>
          <w:rStyle w:val="normaltextrun"/>
          <w:rFonts w:cs="Arial"/>
          <w:color w:val="000000"/>
          <w:sz w:val="24"/>
          <w:szCs w:val="24"/>
          <w:shd w:val="clear" w:color="auto" w:fill="FFFFFF"/>
        </w:rPr>
        <w:t xml:space="preserve">    </w:t>
      </w:r>
    </w:p>
    <w:p w14:paraId="3D68421B" w14:textId="0711401B" w:rsidR="0099635C" w:rsidRPr="006C47F1" w:rsidRDefault="000C42FB" w:rsidP="00941D90">
      <w:pPr>
        <w:pStyle w:val="Heading2"/>
        <w:numPr>
          <w:ilvl w:val="1"/>
          <w:numId w:val="11"/>
        </w:numPr>
        <w:ind w:left="851" w:hanging="851"/>
        <w:rPr>
          <w:rFonts w:cs="Arial"/>
          <w:color w:val="000000"/>
          <w:sz w:val="24"/>
          <w:szCs w:val="24"/>
          <w:shd w:val="clear" w:color="auto" w:fill="FFFFFF"/>
        </w:rPr>
      </w:pPr>
      <w:r w:rsidRPr="004F0DD6">
        <w:rPr>
          <w:rStyle w:val="normaltextrun"/>
          <w:rFonts w:cs="Arial"/>
          <w:color w:val="000000" w:themeColor="text1"/>
          <w:sz w:val="24"/>
          <w:szCs w:val="24"/>
        </w:rPr>
        <w:t xml:space="preserve">The </w:t>
      </w:r>
      <w:r w:rsidR="00BA6D8E" w:rsidRPr="004F0DD6">
        <w:rPr>
          <w:rStyle w:val="normaltextrun"/>
          <w:rFonts w:cs="Arial"/>
          <w:color w:val="000000" w:themeColor="text1"/>
          <w:sz w:val="24"/>
          <w:szCs w:val="24"/>
        </w:rPr>
        <w:t xml:space="preserve">objective of </w:t>
      </w:r>
      <w:r w:rsidR="00034B72" w:rsidRPr="004F0DD6">
        <w:rPr>
          <w:rStyle w:val="normaltextrun"/>
          <w:rFonts w:cs="Arial"/>
          <w:color w:val="000000" w:themeColor="text1"/>
          <w:sz w:val="24"/>
          <w:szCs w:val="24"/>
        </w:rPr>
        <w:t>any</w:t>
      </w:r>
      <w:r w:rsidR="00BA6D8E" w:rsidRPr="004F0DD6">
        <w:rPr>
          <w:rStyle w:val="normaltextrun"/>
          <w:rFonts w:cs="Arial"/>
          <w:color w:val="000000" w:themeColor="text1"/>
          <w:sz w:val="24"/>
          <w:szCs w:val="24"/>
        </w:rPr>
        <w:t xml:space="preserve"> propose</w:t>
      </w:r>
      <w:r w:rsidR="002F139D" w:rsidRPr="004F0DD6">
        <w:rPr>
          <w:rStyle w:val="normaltextrun"/>
          <w:rFonts w:cs="Arial"/>
          <w:color w:val="000000" w:themeColor="text1"/>
          <w:sz w:val="24"/>
          <w:szCs w:val="24"/>
        </w:rPr>
        <w:t>d</w:t>
      </w:r>
      <w:r w:rsidR="00BA6D8E" w:rsidRPr="004F0DD6">
        <w:rPr>
          <w:rStyle w:val="normaltextrun"/>
          <w:rFonts w:cs="Arial"/>
          <w:color w:val="000000" w:themeColor="text1"/>
          <w:sz w:val="24"/>
          <w:szCs w:val="24"/>
        </w:rPr>
        <w:t xml:space="preserve"> procurement </w:t>
      </w:r>
      <w:r w:rsidR="00233603" w:rsidRPr="004F0DD6">
        <w:rPr>
          <w:rStyle w:val="normaltextrun"/>
          <w:rFonts w:cs="Arial"/>
          <w:color w:val="000000" w:themeColor="text1"/>
          <w:sz w:val="24"/>
          <w:szCs w:val="24"/>
        </w:rPr>
        <w:t xml:space="preserve">competition(s) </w:t>
      </w:r>
      <w:r w:rsidR="00034B72" w:rsidRPr="004F0DD6">
        <w:rPr>
          <w:rStyle w:val="normaltextrun"/>
          <w:rFonts w:cs="Arial"/>
          <w:color w:val="000000" w:themeColor="text1"/>
          <w:sz w:val="24"/>
          <w:szCs w:val="24"/>
        </w:rPr>
        <w:t>will be</w:t>
      </w:r>
      <w:r w:rsidR="00707E76" w:rsidRPr="004F0DD6">
        <w:rPr>
          <w:rStyle w:val="normaltextrun"/>
          <w:rFonts w:cs="Arial"/>
          <w:color w:val="000000" w:themeColor="text1"/>
          <w:sz w:val="24"/>
          <w:szCs w:val="24"/>
        </w:rPr>
        <w:t xml:space="preserve"> to</w:t>
      </w:r>
      <w:r w:rsidR="00034B72" w:rsidRPr="004F0DD6">
        <w:rPr>
          <w:rStyle w:val="normaltextrun"/>
          <w:rFonts w:cs="Arial"/>
          <w:color w:val="000000" w:themeColor="text1"/>
          <w:sz w:val="24"/>
          <w:szCs w:val="24"/>
        </w:rPr>
        <w:t xml:space="preserve"> </w:t>
      </w:r>
      <w:r w:rsidR="00360295" w:rsidRPr="004F0DD6">
        <w:rPr>
          <w:rStyle w:val="normaltextrun"/>
          <w:rFonts w:cs="Arial"/>
          <w:color w:val="000000" w:themeColor="text1"/>
          <w:sz w:val="24"/>
          <w:szCs w:val="24"/>
        </w:rPr>
        <w:t xml:space="preserve">award a contract to </w:t>
      </w:r>
      <w:r w:rsidR="0099635C" w:rsidRPr="004F0DD6">
        <w:rPr>
          <w:rStyle w:val="normaltextrun"/>
          <w:rFonts w:cs="Arial"/>
          <w:color w:val="000000" w:themeColor="text1"/>
          <w:sz w:val="24"/>
          <w:szCs w:val="24"/>
        </w:rPr>
        <w:t xml:space="preserve">one or </w:t>
      </w:r>
      <w:r w:rsidR="0099635C" w:rsidRPr="006C47F1">
        <w:rPr>
          <w:rStyle w:val="normaltextrun"/>
          <w:rFonts w:cs="Arial"/>
          <w:color w:val="000000" w:themeColor="text1"/>
          <w:sz w:val="24"/>
          <w:szCs w:val="24"/>
        </w:rPr>
        <w:t>more</w:t>
      </w:r>
      <w:r w:rsidR="00360295" w:rsidRPr="006C47F1">
        <w:rPr>
          <w:rStyle w:val="normaltextrun"/>
          <w:rFonts w:cs="Arial"/>
          <w:color w:val="000000" w:themeColor="text1"/>
          <w:sz w:val="24"/>
          <w:szCs w:val="24"/>
        </w:rPr>
        <w:t xml:space="preserve"> </w:t>
      </w:r>
      <w:r w:rsidR="00732CAC" w:rsidRPr="006C47F1">
        <w:rPr>
          <w:rStyle w:val="normaltextrun"/>
          <w:rFonts w:cs="Arial"/>
          <w:color w:val="000000" w:themeColor="text1"/>
          <w:sz w:val="24"/>
          <w:szCs w:val="24"/>
        </w:rPr>
        <w:t>suppliers</w:t>
      </w:r>
      <w:r w:rsidR="009A0BC4" w:rsidRPr="006C47F1">
        <w:rPr>
          <w:rStyle w:val="normaltextrun"/>
          <w:rFonts w:cs="Arial"/>
          <w:color w:val="000000" w:themeColor="text1"/>
          <w:sz w:val="24"/>
          <w:szCs w:val="24"/>
        </w:rPr>
        <w:t xml:space="preserve"> </w:t>
      </w:r>
      <w:r w:rsidR="00E632D1" w:rsidRPr="006C47F1">
        <w:rPr>
          <w:rFonts w:cs="Arial"/>
          <w:sz w:val="24"/>
          <w:szCs w:val="24"/>
        </w:rPr>
        <w:t xml:space="preserve">who can </w:t>
      </w:r>
      <w:r w:rsidR="007140BF" w:rsidRPr="006C47F1">
        <w:rPr>
          <w:rFonts w:cs="Arial"/>
          <w:sz w:val="24"/>
          <w:szCs w:val="24"/>
        </w:rPr>
        <w:t>deliver the</w:t>
      </w:r>
      <w:r w:rsidR="004F0DD6" w:rsidRPr="006C47F1">
        <w:rPr>
          <w:rFonts w:cs="Arial"/>
          <w:sz w:val="24"/>
          <w:szCs w:val="24"/>
        </w:rPr>
        <w:t xml:space="preserve"> services </w:t>
      </w:r>
      <w:r w:rsidR="00F3342E" w:rsidRPr="006C47F1">
        <w:rPr>
          <w:rFonts w:cs="Arial"/>
          <w:sz w:val="24"/>
          <w:szCs w:val="24"/>
        </w:rPr>
        <w:t xml:space="preserve">of </w:t>
      </w:r>
      <w:r w:rsidR="00E632D1" w:rsidRPr="006C47F1">
        <w:rPr>
          <w:rFonts w:cs="Arial"/>
          <w:sz w:val="24"/>
          <w:szCs w:val="24"/>
        </w:rPr>
        <w:t>facilitat</w:t>
      </w:r>
      <w:r w:rsidR="00F3342E" w:rsidRPr="006C47F1">
        <w:rPr>
          <w:rFonts w:cs="Arial"/>
          <w:sz w:val="24"/>
          <w:szCs w:val="24"/>
        </w:rPr>
        <w:t>ing</w:t>
      </w:r>
      <w:r w:rsidR="00E632D1" w:rsidRPr="006C47F1">
        <w:rPr>
          <w:rFonts w:cs="Arial"/>
          <w:sz w:val="24"/>
          <w:szCs w:val="24"/>
        </w:rPr>
        <w:t xml:space="preserve"> communication with an up-to-date, actively maintained, UK-wide list</w:t>
      </w:r>
      <w:r w:rsidR="00401B6E" w:rsidRPr="006C47F1">
        <w:rPr>
          <w:rFonts w:cs="Arial"/>
          <w:sz w:val="24"/>
          <w:szCs w:val="24"/>
        </w:rPr>
        <w:t xml:space="preserve">/database </w:t>
      </w:r>
      <w:r w:rsidR="00E632D1" w:rsidRPr="006C47F1">
        <w:rPr>
          <w:rFonts w:cs="Arial"/>
          <w:sz w:val="24"/>
          <w:szCs w:val="24"/>
        </w:rPr>
        <w:t xml:space="preserve">of healthcare professionals and </w:t>
      </w:r>
      <w:r w:rsidR="00BD1C20" w:rsidRPr="006C47F1">
        <w:rPr>
          <w:rFonts w:cs="Arial"/>
          <w:sz w:val="24"/>
          <w:szCs w:val="24"/>
        </w:rPr>
        <w:t xml:space="preserve">relevant </w:t>
      </w:r>
      <w:r w:rsidR="00E632D1" w:rsidRPr="006C47F1">
        <w:rPr>
          <w:rFonts w:cs="Arial"/>
          <w:sz w:val="24"/>
          <w:szCs w:val="24"/>
        </w:rPr>
        <w:t>administrative staff</w:t>
      </w:r>
      <w:r w:rsidR="00BD1C20" w:rsidRPr="006C47F1">
        <w:rPr>
          <w:rFonts w:cs="Arial"/>
          <w:sz w:val="24"/>
          <w:szCs w:val="24"/>
        </w:rPr>
        <w:t xml:space="preserve"> (</w:t>
      </w:r>
      <w:r w:rsidR="00FA58D2" w:rsidRPr="006C47F1">
        <w:rPr>
          <w:rFonts w:cs="Arial"/>
          <w:sz w:val="24"/>
          <w:szCs w:val="24"/>
        </w:rPr>
        <w:t xml:space="preserve">may also include other </w:t>
      </w:r>
      <w:r w:rsidR="00BD1C20" w:rsidRPr="006C47F1">
        <w:rPr>
          <w:rFonts w:cs="Arial"/>
          <w:sz w:val="24"/>
          <w:szCs w:val="24"/>
        </w:rPr>
        <w:t>organisation representatives)</w:t>
      </w:r>
      <w:r w:rsidR="00FA58D2" w:rsidRPr="006C47F1">
        <w:rPr>
          <w:rFonts w:cs="Arial"/>
          <w:sz w:val="24"/>
          <w:szCs w:val="24"/>
        </w:rPr>
        <w:t xml:space="preserve">, to enable </w:t>
      </w:r>
      <w:r w:rsidR="004615B2" w:rsidRPr="006C47F1">
        <w:rPr>
          <w:rFonts w:cs="Arial"/>
          <w:sz w:val="24"/>
          <w:szCs w:val="24"/>
        </w:rPr>
        <w:t xml:space="preserve">the </w:t>
      </w:r>
      <w:r w:rsidR="00E632D1" w:rsidRPr="006C47F1">
        <w:rPr>
          <w:rFonts w:cs="Arial"/>
          <w:sz w:val="24"/>
          <w:szCs w:val="24"/>
        </w:rPr>
        <w:t xml:space="preserve">MHRA to issue information in a timely and quick manner to a very large audience. </w:t>
      </w:r>
      <w:r w:rsidR="007777A0" w:rsidRPr="006C47F1">
        <w:rPr>
          <w:rFonts w:cs="Arial"/>
          <w:sz w:val="24"/>
          <w:szCs w:val="24"/>
        </w:rPr>
        <w:t xml:space="preserve">We </w:t>
      </w:r>
      <w:r w:rsidR="00283AAD">
        <w:rPr>
          <w:rFonts w:cs="Arial"/>
          <w:sz w:val="24"/>
          <w:szCs w:val="24"/>
        </w:rPr>
        <w:t>would be</w:t>
      </w:r>
      <w:r w:rsidR="007777A0" w:rsidRPr="006C47F1">
        <w:rPr>
          <w:rFonts w:cs="Arial"/>
          <w:sz w:val="24"/>
          <w:szCs w:val="24"/>
        </w:rPr>
        <w:t xml:space="preserve"> looking for demonstrable experience and success at </w:t>
      </w:r>
      <w:r w:rsidR="004D1414" w:rsidRPr="006C47F1">
        <w:rPr>
          <w:rFonts w:cs="Arial"/>
          <w:sz w:val="24"/>
          <w:szCs w:val="24"/>
        </w:rPr>
        <w:t xml:space="preserve">conducting </w:t>
      </w:r>
      <w:r w:rsidR="007777A0" w:rsidRPr="006C47F1">
        <w:rPr>
          <w:rFonts w:cs="Arial"/>
          <w:sz w:val="24"/>
          <w:szCs w:val="24"/>
        </w:rPr>
        <w:t xml:space="preserve">similar projects or </w:t>
      </w:r>
      <w:r w:rsidR="004D1414" w:rsidRPr="006C47F1">
        <w:rPr>
          <w:rFonts w:cs="Arial"/>
          <w:sz w:val="24"/>
          <w:szCs w:val="24"/>
        </w:rPr>
        <w:t xml:space="preserve">communications </w:t>
      </w:r>
      <w:r w:rsidR="007777A0" w:rsidRPr="006C47F1">
        <w:rPr>
          <w:rFonts w:cs="Arial"/>
          <w:sz w:val="24"/>
          <w:szCs w:val="24"/>
        </w:rPr>
        <w:t xml:space="preserve">campaigns. </w:t>
      </w:r>
    </w:p>
    <w:p w14:paraId="6866F868" w14:textId="4D28019E" w:rsidR="00606BA4" w:rsidRPr="008B03D0" w:rsidRDefault="00606BA4" w:rsidP="00941D90">
      <w:pPr>
        <w:pStyle w:val="Heading2"/>
        <w:numPr>
          <w:ilvl w:val="1"/>
          <w:numId w:val="11"/>
        </w:numPr>
        <w:ind w:left="851" w:hanging="851"/>
        <w:rPr>
          <w:rFonts w:cs="Arial"/>
          <w:color w:val="000000"/>
          <w:sz w:val="24"/>
          <w:szCs w:val="24"/>
          <w:shd w:val="clear" w:color="auto" w:fill="FFFFFF"/>
        </w:rPr>
      </w:pPr>
      <w:r w:rsidRPr="008B03D0">
        <w:rPr>
          <w:rStyle w:val="normaltextrun"/>
          <w:rFonts w:cs="Arial"/>
          <w:color w:val="000000" w:themeColor="text1"/>
          <w:sz w:val="24"/>
          <w:szCs w:val="24"/>
        </w:rPr>
        <w:t>Our baseline requirements are</w:t>
      </w:r>
      <w:r w:rsidR="007F0A6C" w:rsidRPr="008B03D0">
        <w:rPr>
          <w:rStyle w:val="normaltextrun"/>
          <w:rFonts w:cs="Arial"/>
          <w:color w:val="000000" w:themeColor="text1"/>
          <w:sz w:val="24"/>
          <w:szCs w:val="24"/>
        </w:rPr>
        <w:t xml:space="preserve"> essential and cover some of our current approach</w:t>
      </w:r>
      <w:r w:rsidR="009543E8" w:rsidRPr="008B03D0">
        <w:rPr>
          <w:rStyle w:val="normaltextrun"/>
          <w:rFonts w:cs="Arial"/>
          <w:color w:val="000000" w:themeColor="text1"/>
          <w:sz w:val="24"/>
          <w:szCs w:val="24"/>
        </w:rPr>
        <w:t>es</w:t>
      </w:r>
      <w:r w:rsidR="007F0A6C" w:rsidRPr="008B03D0">
        <w:rPr>
          <w:rStyle w:val="normaltextrun"/>
          <w:rFonts w:cs="Arial"/>
          <w:color w:val="000000" w:themeColor="text1"/>
          <w:sz w:val="24"/>
          <w:szCs w:val="24"/>
        </w:rPr>
        <w:t xml:space="preserve"> like </w:t>
      </w:r>
      <w:r w:rsidR="007D7B9F" w:rsidRPr="008B03D0">
        <w:rPr>
          <w:rStyle w:val="normaltextrun"/>
          <w:rFonts w:cs="Arial"/>
          <w:color w:val="000000" w:themeColor="text1"/>
          <w:sz w:val="24"/>
          <w:szCs w:val="24"/>
        </w:rPr>
        <w:t>an</w:t>
      </w:r>
      <w:r w:rsidR="007F0A6C" w:rsidRPr="008B03D0">
        <w:rPr>
          <w:rStyle w:val="normaltextrun"/>
          <w:rFonts w:cs="Arial"/>
          <w:color w:val="000000" w:themeColor="text1"/>
          <w:sz w:val="24"/>
          <w:szCs w:val="24"/>
        </w:rPr>
        <w:t xml:space="preserve"> </w:t>
      </w:r>
      <w:r w:rsidR="008656BE" w:rsidRPr="008B03D0">
        <w:rPr>
          <w:rStyle w:val="normaltextrun"/>
          <w:rFonts w:cs="Arial"/>
          <w:color w:val="000000" w:themeColor="text1"/>
          <w:sz w:val="24"/>
          <w:szCs w:val="24"/>
        </w:rPr>
        <w:t xml:space="preserve">equivalent of the </w:t>
      </w:r>
      <w:r w:rsidR="007F0A6C" w:rsidRPr="008B03D0">
        <w:rPr>
          <w:rStyle w:val="normaltextrun"/>
          <w:rFonts w:cs="Arial"/>
          <w:color w:val="000000" w:themeColor="text1"/>
          <w:sz w:val="24"/>
          <w:szCs w:val="24"/>
        </w:rPr>
        <w:t xml:space="preserve">DSU </w:t>
      </w:r>
      <w:r w:rsidR="00FB47EB" w:rsidRPr="008B03D0">
        <w:rPr>
          <w:rStyle w:val="normaltextrun"/>
          <w:rFonts w:cs="Arial"/>
          <w:color w:val="000000" w:themeColor="text1"/>
          <w:sz w:val="24"/>
          <w:szCs w:val="24"/>
        </w:rPr>
        <w:t>distribution</w:t>
      </w:r>
      <w:r w:rsidR="007D7B9F" w:rsidRPr="008B03D0">
        <w:rPr>
          <w:rStyle w:val="normaltextrun"/>
          <w:rFonts w:cs="Arial"/>
          <w:color w:val="000000" w:themeColor="text1"/>
          <w:sz w:val="24"/>
          <w:szCs w:val="24"/>
        </w:rPr>
        <w:t xml:space="preserve"> and some of our cascades</w:t>
      </w:r>
      <w:r w:rsidR="00FB47EB" w:rsidRPr="008B03D0">
        <w:rPr>
          <w:rStyle w:val="normaltextrun"/>
          <w:rFonts w:cs="Arial"/>
          <w:color w:val="000000" w:themeColor="text1"/>
          <w:sz w:val="24"/>
          <w:szCs w:val="24"/>
        </w:rPr>
        <w:t>.</w:t>
      </w:r>
      <w:r w:rsidR="0006102C" w:rsidRPr="008B03D0">
        <w:rPr>
          <w:rStyle w:val="normaltextrun"/>
          <w:rFonts w:cs="Arial"/>
          <w:color w:val="000000" w:themeColor="text1"/>
          <w:sz w:val="24"/>
          <w:szCs w:val="24"/>
        </w:rPr>
        <w:t xml:space="preserve"> Heading 4.9.2 includes </w:t>
      </w:r>
      <w:r w:rsidR="002F4FA7" w:rsidRPr="008B03D0">
        <w:rPr>
          <w:rStyle w:val="normaltextrun"/>
          <w:rFonts w:cs="Arial"/>
          <w:color w:val="000000" w:themeColor="text1"/>
          <w:sz w:val="24"/>
          <w:szCs w:val="24"/>
        </w:rPr>
        <w:t>an outline of the desirable</w:t>
      </w:r>
      <w:r w:rsidR="00DF1035" w:rsidRPr="008B03D0">
        <w:rPr>
          <w:rStyle w:val="normaltextrun"/>
          <w:rFonts w:cs="Arial"/>
          <w:color w:val="000000" w:themeColor="text1"/>
          <w:sz w:val="24"/>
          <w:szCs w:val="24"/>
        </w:rPr>
        <w:t xml:space="preserve"> </w:t>
      </w:r>
      <w:r w:rsidR="00CC3302" w:rsidRPr="008B03D0">
        <w:rPr>
          <w:rStyle w:val="normaltextrun"/>
          <w:rFonts w:cs="Arial"/>
          <w:color w:val="000000" w:themeColor="text1"/>
          <w:sz w:val="24"/>
          <w:szCs w:val="24"/>
        </w:rPr>
        <w:t>requirements</w:t>
      </w:r>
      <w:r w:rsidR="002F4FA7" w:rsidRPr="008B03D0">
        <w:rPr>
          <w:rStyle w:val="normaltextrun"/>
          <w:rFonts w:cs="Arial"/>
          <w:color w:val="000000" w:themeColor="text1"/>
          <w:sz w:val="24"/>
          <w:szCs w:val="24"/>
        </w:rPr>
        <w:t xml:space="preserve">, which would enhance the </w:t>
      </w:r>
      <w:r w:rsidR="00CC3302" w:rsidRPr="008B03D0">
        <w:rPr>
          <w:rStyle w:val="normaltextrun"/>
          <w:rFonts w:cs="Arial"/>
          <w:color w:val="000000" w:themeColor="text1"/>
          <w:sz w:val="24"/>
          <w:szCs w:val="24"/>
        </w:rPr>
        <w:t>service provision</w:t>
      </w:r>
      <w:r w:rsidR="00D53A2F" w:rsidRPr="008B03D0">
        <w:rPr>
          <w:rStyle w:val="normaltextrun"/>
          <w:rFonts w:cs="Arial"/>
          <w:color w:val="000000" w:themeColor="text1"/>
          <w:sz w:val="24"/>
          <w:szCs w:val="24"/>
        </w:rPr>
        <w:t xml:space="preserve"> and support </w:t>
      </w:r>
      <w:r w:rsidR="009001D7" w:rsidRPr="008B03D0">
        <w:rPr>
          <w:rStyle w:val="normaltextrun"/>
          <w:rFonts w:cs="Arial"/>
          <w:color w:val="000000" w:themeColor="text1"/>
          <w:sz w:val="24"/>
          <w:szCs w:val="24"/>
        </w:rPr>
        <w:t xml:space="preserve">the MHRA ambitions </w:t>
      </w:r>
      <w:r w:rsidR="00CC3302" w:rsidRPr="008B03D0">
        <w:rPr>
          <w:rStyle w:val="normaltextrun"/>
          <w:rFonts w:cs="Arial"/>
          <w:color w:val="000000" w:themeColor="text1"/>
          <w:sz w:val="24"/>
          <w:szCs w:val="24"/>
        </w:rPr>
        <w:t xml:space="preserve">as </w:t>
      </w:r>
      <w:r w:rsidR="009001D7" w:rsidRPr="008B03D0">
        <w:rPr>
          <w:rStyle w:val="normaltextrun"/>
          <w:rFonts w:cs="Arial"/>
          <w:color w:val="000000" w:themeColor="text1"/>
          <w:sz w:val="24"/>
          <w:szCs w:val="24"/>
        </w:rPr>
        <w:t>above.</w:t>
      </w:r>
    </w:p>
    <w:p w14:paraId="3356A50F" w14:textId="7113663E" w:rsidR="004049CE" w:rsidRPr="004714DC" w:rsidRDefault="004049CE" w:rsidP="00941D90">
      <w:pPr>
        <w:pStyle w:val="Heading2"/>
        <w:numPr>
          <w:ilvl w:val="2"/>
          <w:numId w:val="11"/>
        </w:numPr>
        <w:spacing w:before="240"/>
        <w:ind w:left="1701" w:hanging="850"/>
        <w:rPr>
          <w:b/>
          <w:bCs/>
          <w:sz w:val="24"/>
          <w:szCs w:val="22"/>
        </w:rPr>
      </w:pPr>
      <w:r w:rsidRPr="004714DC">
        <w:rPr>
          <w:b/>
          <w:bCs/>
          <w:sz w:val="24"/>
          <w:szCs w:val="22"/>
        </w:rPr>
        <w:t>Baseline</w:t>
      </w:r>
      <w:r w:rsidR="007000FD" w:rsidRPr="004714DC">
        <w:rPr>
          <w:b/>
          <w:bCs/>
          <w:sz w:val="24"/>
          <w:szCs w:val="22"/>
        </w:rPr>
        <w:t xml:space="preserve"> </w:t>
      </w:r>
      <w:r w:rsidR="007B7BFB">
        <w:rPr>
          <w:b/>
          <w:bCs/>
          <w:sz w:val="24"/>
          <w:szCs w:val="22"/>
        </w:rPr>
        <w:t>R</w:t>
      </w:r>
      <w:r w:rsidR="007000FD" w:rsidRPr="004714DC">
        <w:rPr>
          <w:b/>
          <w:bCs/>
          <w:sz w:val="24"/>
          <w:szCs w:val="22"/>
        </w:rPr>
        <w:t>equirements</w:t>
      </w:r>
      <w:r w:rsidRPr="004714DC">
        <w:rPr>
          <w:b/>
          <w:bCs/>
          <w:sz w:val="24"/>
          <w:szCs w:val="22"/>
        </w:rPr>
        <w:t>:</w:t>
      </w:r>
    </w:p>
    <w:p w14:paraId="700E0F22" w14:textId="74F12F01" w:rsidR="005B4C8D" w:rsidRPr="00B83225" w:rsidRDefault="001B01B5" w:rsidP="00941D90">
      <w:pPr>
        <w:pStyle w:val="ListParagraph"/>
        <w:numPr>
          <w:ilvl w:val="0"/>
          <w:numId w:val="12"/>
        </w:numPr>
        <w:spacing w:before="240" w:after="240" w:line="240" w:lineRule="auto"/>
        <w:ind w:left="2127" w:hanging="426"/>
        <w:jc w:val="both"/>
        <w:rPr>
          <w:rStyle w:val="normaltextrun"/>
          <w:rFonts w:eastAsia="STZhongsong" w:cs="Arial"/>
          <w:color w:val="000000"/>
          <w:sz w:val="24"/>
          <w:szCs w:val="24"/>
          <w:shd w:val="clear" w:color="auto" w:fill="FFFFFF"/>
          <w:lang w:eastAsia="zh-CN"/>
        </w:rPr>
      </w:pPr>
      <w:r w:rsidRPr="00B83225">
        <w:rPr>
          <w:rStyle w:val="normaltextrun"/>
          <w:rFonts w:cs="Arial"/>
          <w:color w:val="000000"/>
          <w:sz w:val="24"/>
          <w:szCs w:val="24"/>
          <w:shd w:val="clear" w:color="auto" w:fill="FFFFFF"/>
        </w:rPr>
        <w:t>Deliver</w:t>
      </w:r>
      <w:r w:rsidR="00A6212E" w:rsidRPr="00B83225">
        <w:rPr>
          <w:rStyle w:val="normaltextrun"/>
          <w:rFonts w:cs="Arial"/>
          <w:color w:val="000000"/>
          <w:sz w:val="24"/>
          <w:szCs w:val="24"/>
          <w:shd w:val="clear" w:color="auto" w:fill="FFFFFF"/>
        </w:rPr>
        <w:t>y of</w:t>
      </w:r>
      <w:r w:rsidRPr="00B83225">
        <w:rPr>
          <w:rStyle w:val="normaltextrun"/>
          <w:rFonts w:cs="Arial"/>
          <w:color w:val="000000"/>
          <w:sz w:val="24"/>
          <w:szCs w:val="24"/>
          <w:shd w:val="clear" w:color="auto" w:fill="FFFFFF"/>
        </w:rPr>
        <w:t xml:space="preserve"> o</w:t>
      </w:r>
      <w:r w:rsidR="004049CE" w:rsidRPr="00B83225">
        <w:rPr>
          <w:rStyle w:val="normaltextrun"/>
          <w:rFonts w:cs="Arial"/>
          <w:color w:val="000000"/>
          <w:sz w:val="24"/>
          <w:szCs w:val="24"/>
          <w:shd w:val="clear" w:color="auto" w:fill="FFFFFF"/>
        </w:rPr>
        <w:t xml:space="preserve">ne email </w:t>
      </w:r>
      <w:r w:rsidR="008D2CC3" w:rsidRPr="00B83225">
        <w:rPr>
          <w:rStyle w:val="normaltextrun"/>
          <w:rFonts w:cs="Arial"/>
          <w:color w:val="000000"/>
          <w:sz w:val="24"/>
          <w:szCs w:val="24"/>
          <w:shd w:val="clear" w:color="auto" w:fill="FFFFFF"/>
        </w:rPr>
        <w:t xml:space="preserve">campaign </w:t>
      </w:r>
      <w:r w:rsidR="004049CE" w:rsidRPr="00B83225">
        <w:rPr>
          <w:rStyle w:val="normaltextrun"/>
          <w:rFonts w:cs="Arial"/>
          <w:color w:val="000000"/>
          <w:sz w:val="24"/>
          <w:szCs w:val="24"/>
          <w:shd w:val="clear" w:color="auto" w:fill="FFFFFF"/>
        </w:rPr>
        <w:t xml:space="preserve">per month </w:t>
      </w:r>
      <w:r w:rsidR="00A8217F" w:rsidRPr="00B83225">
        <w:rPr>
          <w:rStyle w:val="normaltextrun"/>
          <w:rFonts w:cs="Arial"/>
          <w:color w:val="000000"/>
          <w:sz w:val="24"/>
          <w:szCs w:val="24"/>
          <w:shd w:val="clear" w:color="auto" w:fill="FFFFFF"/>
        </w:rPr>
        <w:t xml:space="preserve">to all relevant contacts on </w:t>
      </w:r>
      <w:r w:rsidR="00283AAD">
        <w:rPr>
          <w:rStyle w:val="normaltextrun"/>
          <w:rFonts w:cs="Arial"/>
          <w:color w:val="000000"/>
          <w:sz w:val="24"/>
          <w:szCs w:val="24"/>
          <w:shd w:val="clear" w:color="auto" w:fill="FFFFFF"/>
        </w:rPr>
        <w:t>a supplier’s</w:t>
      </w:r>
      <w:r w:rsidR="00A8217F" w:rsidRPr="00B83225">
        <w:rPr>
          <w:rStyle w:val="normaltextrun"/>
          <w:rFonts w:cs="Arial"/>
          <w:color w:val="000000"/>
          <w:sz w:val="24"/>
          <w:szCs w:val="24"/>
          <w:shd w:val="clear" w:color="auto" w:fill="FFFFFF"/>
        </w:rPr>
        <w:t xml:space="preserve"> database </w:t>
      </w:r>
      <w:r w:rsidR="00F0734F" w:rsidRPr="00B83225">
        <w:rPr>
          <w:rStyle w:val="normaltextrun"/>
          <w:rFonts w:cs="Arial"/>
          <w:color w:val="000000"/>
          <w:sz w:val="24"/>
          <w:szCs w:val="24"/>
          <w:shd w:val="clear" w:color="auto" w:fill="FFFFFF"/>
        </w:rPr>
        <w:t>of HCP</w:t>
      </w:r>
      <w:r w:rsidR="005C1061" w:rsidRPr="00B83225">
        <w:rPr>
          <w:rStyle w:val="normaltextrun"/>
          <w:rFonts w:cs="Arial"/>
          <w:color w:val="000000"/>
          <w:sz w:val="24"/>
          <w:szCs w:val="24"/>
          <w:shd w:val="clear" w:color="auto" w:fill="FFFFFF"/>
        </w:rPr>
        <w:t>s</w:t>
      </w:r>
      <w:r w:rsidR="00CE318C" w:rsidRPr="00B83225">
        <w:rPr>
          <w:rStyle w:val="normaltextrun"/>
          <w:rFonts w:cs="Arial"/>
          <w:color w:val="000000"/>
          <w:sz w:val="24"/>
          <w:szCs w:val="24"/>
          <w:shd w:val="clear" w:color="auto" w:fill="FFFFFF"/>
        </w:rPr>
        <w:t xml:space="preserve"> </w:t>
      </w:r>
      <w:r w:rsidR="004049CE" w:rsidRPr="00B83225">
        <w:rPr>
          <w:rStyle w:val="normaltextrun"/>
          <w:rFonts w:cs="Arial"/>
          <w:color w:val="000000"/>
          <w:sz w:val="24"/>
          <w:szCs w:val="24"/>
          <w:shd w:val="clear" w:color="auto" w:fill="FFFFFF"/>
        </w:rPr>
        <w:t>UK</w:t>
      </w:r>
      <w:r w:rsidR="000741AE" w:rsidRPr="00B83225">
        <w:rPr>
          <w:rStyle w:val="normaltextrun"/>
          <w:rFonts w:cs="Arial"/>
          <w:color w:val="000000"/>
          <w:sz w:val="24"/>
          <w:szCs w:val="24"/>
          <w:shd w:val="clear" w:color="auto" w:fill="FFFFFF"/>
        </w:rPr>
        <w:t>-wide</w:t>
      </w:r>
      <w:r w:rsidR="000710CC" w:rsidRPr="00B83225">
        <w:rPr>
          <w:rStyle w:val="normaltextrun"/>
          <w:rFonts w:cs="Arial"/>
          <w:color w:val="000000"/>
          <w:sz w:val="24"/>
          <w:szCs w:val="24"/>
          <w:shd w:val="clear" w:color="auto" w:fill="FFFFFF"/>
        </w:rPr>
        <w:t xml:space="preserve"> </w:t>
      </w:r>
      <w:r w:rsidR="007F0A6C" w:rsidRPr="00B83225">
        <w:rPr>
          <w:rStyle w:val="normaltextrun"/>
          <w:rFonts w:cs="Arial"/>
          <w:color w:val="000000"/>
          <w:sz w:val="24"/>
          <w:szCs w:val="24"/>
          <w:shd w:val="clear" w:color="auto" w:fill="FFFFFF"/>
        </w:rPr>
        <w:t>using</w:t>
      </w:r>
      <w:r w:rsidR="000710CC" w:rsidRPr="00B83225">
        <w:rPr>
          <w:rStyle w:val="normaltextrun"/>
          <w:rFonts w:cs="Arial"/>
          <w:color w:val="000000"/>
          <w:sz w:val="24"/>
          <w:szCs w:val="24"/>
          <w:shd w:val="clear" w:color="auto" w:fill="FFFFFF"/>
        </w:rPr>
        <w:t xml:space="preserve"> </w:t>
      </w:r>
      <w:r w:rsidR="00143A72" w:rsidRPr="00B83225">
        <w:rPr>
          <w:rStyle w:val="normaltextrun"/>
          <w:rFonts w:cs="Arial"/>
          <w:color w:val="000000"/>
          <w:sz w:val="24"/>
          <w:szCs w:val="24"/>
          <w:shd w:val="clear" w:color="auto" w:fill="FFFFFF"/>
        </w:rPr>
        <w:t xml:space="preserve">an </w:t>
      </w:r>
      <w:r w:rsidR="009B4A40" w:rsidRPr="00B83225">
        <w:rPr>
          <w:rStyle w:val="normaltextrun"/>
          <w:rFonts w:cs="Arial"/>
          <w:color w:val="000000"/>
          <w:sz w:val="24"/>
          <w:szCs w:val="24"/>
          <w:shd w:val="clear" w:color="auto" w:fill="FFFFFF"/>
        </w:rPr>
        <w:t xml:space="preserve">agreed </w:t>
      </w:r>
      <w:r w:rsidR="000710CC" w:rsidRPr="00B83225">
        <w:rPr>
          <w:rStyle w:val="normaltextrun"/>
          <w:rFonts w:cs="Arial"/>
          <w:color w:val="000000"/>
          <w:sz w:val="24"/>
          <w:szCs w:val="24"/>
          <w:shd w:val="clear" w:color="auto" w:fill="FFFFFF"/>
        </w:rPr>
        <w:t>email</w:t>
      </w:r>
      <w:r w:rsidR="00143A72" w:rsidRPr="00B83225">
        <w:rPr>
          <w:rStyle w:val="normaltextrun"/>
          <w:rFonts w:cs="Arial"/>
          <w:color w:val="000000"/>
          <w:sz w:val="24"/>
          <w:szCs w:val="24"/>
          <w:shd w:val="clear" w:color="auto" w:fill="FFFFFF"/>
        </w:rPr>
        <w:t xml:space="preserve"> template</w:t>
      </w:r>
      <w:r w:rsidR="007777A0" w:rsidRPr="00B83225">
        <w:rPr>
          <w:rStyle w:val="normaltextrun"/>
          <w:rFonts w:cs="Arial"/>
          <w:color w:val="000000"/>
          <w:sz w:val="24"/>
          <w:szCs w:val="24"/>
          <w:shd w:val="clear" w:color="auto" w:fill="FFFFFF"/>
        </w:rPr>
        <w:t>, with additional emails</w:t>
      </w:r>
      <w:r w:rsidR="00D006DC" w:rsidRPr="00B83225">
        <w:rPr>
          <w:rStyle w:val="normaltextrun"/>
          <w:rFonts w:cs="Arial"/>
          <w:color w:val="000000"/>
          <w:sz w:val="24"/>
          <w:szCs w:val="24"/>
          <w:shd w:val="clear" w:color="auto" w:fill="FFFFFF"/>
        </w:rPr>
        <w:t xml:space="preserve"> dispatched as required</w:t>
      </w:r>
      <w:r w:rsidR="001D1B43" w:rsidRPr="00B83225">
        <w:rPr>
          <w:rStyle w:val="normaltextrun"/>
          <w:rFonts w:cs="Arial"/>
          <w:color w:val="000000"/>
          <w:sz w:val="24"/>
          <w:szCs w:val="24"/>
          <w:shd w:val="clear" w:color="auto" w:fill="FFFFFF"/>
        </w:rPr>
        <w:t xml:space="preserve"> and</w:t>
      </w:r>
      <w:r w:rsidR="007777A0" w:rsidRPr="00B83225">
        <w:rPr>
          <w:rStyle w:val="normaltextrun"/>
          <w:rFonts w:cs="Arial"/>
          <w:color w:val="000000"/>
          <w:sz w:val="24"/>
          <w:szCs w:val="24"/>
          <w:shd w:val="clear" w:color="auto" w:fill="FFFFFF"/>
        </w:rPr>
        <w:t xml:space="preserve">   subject to an agreed additional fee</w:t>
      </w:r>
      <w:r w:rsidR="003F47E8" w:rsidRPr="00B83225">
        <w:rPr>
          <w:rStyle w:val="normaltextrun"/>
          <w:rFonts w:cs="Arial"/>
          <w:color w:val="000000"/>
          <w:sz w:val="24"/>
          <w:szCs w:val="24"/>
          <w:shd w:val="clear" w:color="auto" w:fill="FFFFFF"/>
        </w:rPr>
        <w:t xml:space="preserve">. </w:t>
      </w:r>
      <w:r w:rsidR="007F0A6C" w:rsidRPr="00B83225">
        <w:rPr>
          <w:rStyle w:val="normaltextrun"/>
          <w:rFonts w:cs="Arial"/>
          <w:color w:val="000000"/>
          <w:sz w:val="24"/>
          <w:szCs w:val="24"/>
          <w:shd w:val="clear" w:color="auto" w:fill="FFFFFF"/>
        </w:rPr>
        <w:t>Initially, there would be no need for any tailoring or targeting of this</w:t>
      </w:r>
      <w:r w:rsidR="005A4F77" w:rsidRPr="00B83225">
        <w:rPr>
          <w:rStyle w:val="normaltextrun"/>
          <w:rFonts w:cs="Arial"/>
          <w:color w:val="000000"/>
          <w:sz w:val="24"/>
          <w:szCs w:val="24"/>
          <w:shd w:val="clear" w:color="auto" w:fill="FFFFFF"/>
        </w:rPr>
        <w:t xml:space="preserve"> communication </w:t>
      </w:r>
      <w:r w:rsidR="000741AE" w:rsidRPr="00B83225">
        <w:rPr>
          <w:rStyle w:val="normaltextrun"/>
          <w:rFonts w:cs="Arial"/>
          <w:color w:val="000000"/>
          <w:sz w:val="24"/>
          <w:szCs w:val="24"/>
          <w:shd w:val="clear" w:color="auto" w:fill="FFFFFF"/>
        </w:rPr>
        <w:t>nor</w:t>
      </w:r>
      <w:r w:rsidR="003F47E8" w:rsidRPr="00B83225">
        <w:rPr>
          <w:rStyle w:val="normaltextrun"/>
          <w:rFonts w:cs="Arial"/>
          <w:color w:val="000000"/>
          <w:sz w:val="24"/>
          <w:szCs w:val="24"/>
          <w:shd w:val="clear" w:color="auto" w:fill="FFFFFF"/>
        </w:rPr>
        <w:t xml:space="preserve"> </w:t>
      </w:r>
      <w:r w:rsidR="009F0E72" w:rsidRPr="00B83225">
        <w:rPr>
          <w:rStyle w:val="normaltextrun"/>
          <w:rFonts w:cs="Arial"/>
          <w:color w:val="000000"/>
          <w:sz w:val="24"/>
          <w:szCs w:val="24"/>
          <w:shd w:val="clear" w:color="auto" w:fill="FFFFFF"/>
        </w:rPr>
        <w:t xml:space="preserve">any </w:t>
      </w:r>
      <w:r w:rsidR="003F47E8" w:rsidRPr="00B83225">
        <w:rPr>
          <w:rStyle w:val="normaltextrun"/>
          <w:rFonts w:cs="Arial"/>
          <w:color w:val="000000"/>
          <w:sz w:val="24"/>
          <w:szCs w:val="24"/>
          <w:shd w:val="clear" w:color="auto" w:fill="FFFFFF"/>
        </w:rPr>
        <w:t>other methods of distribution</w:t>
      </w:r>
      <w:r w:rsidR="005A4F77" w:rsidRPr="00B83225">
        <w:rPr>
          <w:rStyle w:val="normaltextrun"/>
          <w:rFonts w:cs="Arial"/>
          <w:color w:val="000000"/>
          <w:sz w:val="24"/>
          <w:szCs w:val="24"/>
          <w:shd w:val="clear" w:color="auto" w:fill="FFFFFF"/>
        </w:rPr>
        <w:t>.</w:t>
      </w:r>
    </w:p>
    <w:p w14:paraId="6B3AB353" w14:textId="685CA7EC" w:rsidR="002D2E9C" w:rsidRPr="00B83225" w:rsidRDefault="00E72451" w:rsidP="00941D90">
      <w:pPr>
        <w:pStyle w:val="ListParagraph"/>
        <w:numPr>
          <w:ilvl w:val="0"/>
          <w:numId w:val="12"/>
        </w:numPr>
        <w:spacing w:before="240" w:after="240" w:line="240" w:lineRule="auto"/>
        <w:ind w:left="2127" w:hanging="567"/>
        <w:jc w:val="both"/>
        <w:rPr>
          <w:rStyle w:val="normaltextrun"/>
          <w:rFonts w:cs="Arial"/>
          <w:color w:val="000000"/>
          <w:sz w:val="24"/>
          <w:szCs w:val="24"/>
          <w:shd w:val="clear" w:color="auto" w:fill="FFFFFF"/>
        </w:rPr>
      </w:pPr>
      <w:r w:rsidRPr="00B83225">
        <w:rPr>
          <w:rStyle w:val="normaltextrun"/>
          <w:rFonts w:cs="Arial"/>
          <w:color w:val="000000"/>
          <w:sz w:val="24"/>
          <w:szCs w:val="24"/>
          <w:shd w:val="clear" w:color="auto" w:fill="FFFFFF"/>
        </w:rPr>
        <w:t>Ownership of or access to a database/lists of HCPs for key healthcare areas</w:t>
      </w:r>
      <w:r w:rsidR="00F43C4A" w:rsidRPr="00B83225">
        <w:rPr>
          <w:rStyle w:val="normaltextrun"/>
          <w:rFonts w:cs="Arial"/>
          <w:color w:val="000000"/>
          <w:sz w:val="24"/>
          <w:szCs w:val="24"/>
          <w:shd w:val="clear" w:color="auto" w:fill="FFFFFF"/>
        </w:rPr>
        <w:t xml:space="preserve"> across the UK</w:t>
      </w:r>
      <w:r w:rsidRPr="00B83225">
        <w:rPr>
          <w:rStyle w:val="normaltextrun"/>
          <w:rFonts w:cs="Arial"/>
          <w:color w:val="000000"/>
          <w:sz w:val="24"/>
          <w:szCs w:val="24"/>
          <w:shd w:val="clear" w:color="auto" w:fill="FFFFFF"/>
        </w:rPr>
        <w:t xml:space="preserve"> – GPs, pharmacists, specialist doctors, nurses, and those in the list in heading 4.5; and d</w:t>
      </w:r>
      <w:r w:rsidR="007777A0" w:rsidRPr="00B83225">
        <w:rPr>
          <w:rStyle w:val="normaltextrun"/>
          <w:rFonts w:cs="Arial"/>
          <w:color w:val="000000"/>
          <w:sz w:val="24"/>
          <w:szCs w:val="24"/>
          <w:shd w:val="clear" w:color="auto" w:fill="FFFFFF"/>
        </w:rPr>
        <w:t xml:space="preserve">emonstration of active maintenance of </w:t>
      </w:r>
      <w:r w:rsidRPr="00B83225">
        <w:rPr>
          <w:rStyle w:val="normaltextrun"/>
          <w:rFonts w:cs="Arial"/>
          <w:color w:val="000000"/>
          <w:sz w:val="24"/>
          <w:szCs w:val="24"/>
          <w:shd w:val="clear" w:color="auto" w:fill="FFFFFF"/>
        </w:rPr>
        <w:t xml:space="preserve">the </w:t>
      </w:r>
      <w:r w:rsidR="004605B2" w:rsidRPr="00B83225">
        <w:rPr>
          <w:rStyle w:val="normaltextrun"/>
          <w:rFonts w:cs="Arial"/>
          <w:color w:val="000000"/>
          <w:sz w:val="24"/>
          <w:szCs w:val="24"/>
          <w:shd w:val="clear" w:color="auto" w:fill="FFFFFF"/>
        </w:rPr>
        <w:t>d</w:t>
      </w:r>
      <w:r w:rsidRPr="00B83225">
        <w:rPr>
          <w:rStyle w:val="normaltextrun"/>
          <w:rFonts w:cs="Arial"/>
          <w:color w:val="000000"/>
          <w:sz w:val="24"/>
          <w:szCs w:val="24"/>
          <w:shd w:val="clear" w:color="auto" w:fill="FFFFFF"/>
        </w:rPr>
        <w:t>etails</w:t>
      </w:r>
      <w:r w:rsidR="00030B87" w:rsidRPr="00B83225">
        <w:rPr>
          <w:rStyle w:val="normaltextrun"/>
          <w:rFonts w:cs="Arial"/>
          <w:color w:val="000000"/>
          <w:sz w:val="24"/>
          <w:szCs w:val="24"/>
          <w:shd w:val="clear" w:color="auto" w:fill="FFFFFF"/>
        </w:rPr>
        <w:t xml:space="preserve">. </w:t>
      </w:r>
      <w:r w:rsidR="00476B46" w:rsidRPr="00B83225">
        <w:rPr>
          <w:rStyle w:val="normaltextrun"/>
          <w:rFonts w:cs="Arial"/>
          <w:color w:val="000000"/>
          <w:sz w:val="24"/>
          <w:szCs w:val="24"/>
          <w:shd w:val="clear" w:color="auto" w:fill="FFFFFF"/>
        </w:rPr>
        <w:t>T</w:t>
      </w:r>
      <w:r w:rsidR="004D1A6E" w:rsidRPr="00B83225">
        <w:rPr>
          <w:rStyle w:val="normaltextrun"/>
          <w:rFonts w:cs="Arial"/>
          <w:color w:val="000000"/>
          <w:sz w:val="24"/>
          <w:szCs w:val="24"/>
          <w:shd w:val="clear" w:color="auto" w:fill="FFFFFF"/>
        </w:rPr>
        <w:t>h</w:t>
      </w:r>
      <w:r w:rsidR="00580F20" w:rsidRPr="00B83225">
        <w:rPr>
          <w:rStyle w:val="normaltextrun"/>
          <w:rFonts w:cs="Arial"/>
          <w:color w:val="000000"/>
          <w:sz w:val="24"/>
          <w:szCs w:val="24"/>
          <w:shd w:val="clear" w:color="auto" w:fill="FFFFFF"/>
        </w:rPr>
        <w:t>e</w:t>
      </w:r>
      <w:r w:rsidR="004D1A6E" w:rsidRPr="00B83225">
        <w:rPr>
          <w:rStyle w:val="normaltextrun"/>
          <w:rFonts w:cs="Arial"/>
          <w:color w:val="000000"/>
          <w:sz w:val="24"/>
          <w:szCs w:val="24"/>
          <w:shd w:val="clear" w:color="auto" w:fill="FFFFFF"/>
        </w:rPr>
        <w:t xml:space="preserve"> database </w:t>
      </w:r>
      <w:r w:rsidR="0031380C" w:rsidRPr="00B83225">
        <w:rPr>
          <w:rStyle w:val="normaltextrun"/>
          <w:rFonts w:cs="Arial"/>
          <w:color w:val="000000"/>
          <w:sz w:val="24"/>
          <w:szCs w:val="24"/>
          <w:shd w:val="clear" w:color="auto" w:fill="FFFFFF"/>
        </w:rPr>
        <w:t>may</w:t>
      </w:r>
      <w:r w:rsidR="00464564" w:rsidRPr="00B83225">
        <w:rPr>
          <w:rStyle w:val="normaltextrun"/>
          <w:rFonts w:cs="Arial"/>
          <w:color w:val="000000"/>
          <w:sz w:val="24"/>
          <w:szCs w:val="24"/>
          <w:shd w:val="clear" w:color="auto" w:fill="FFFFFF"/>
        </w:rPr>
        <w:t xml:space="preserve"> be</w:t>
      </w:r>
      <w:r w:rsidR="004D1A6E" w:rsidRPr="00B83225">
        <w:rPr>
          <w:rStyle w:val="normaltextrun"/>
          <w:rFonts w:cs="Arial"/>
          <w:color w:val="000000"/>
          <w:sz w:val="24"/>
          <w:szCs w:val="24"/>
          <w:shd w:val="clear" w:color="auto" w:fill="FFFFFF"/>
        </w:rPr>
        <w:t xml:space="preserve"> owned</w:t>
      </w:r>
      <w:r w:rsidR="00DA6626" w:rsidRPr="00B83225">
        <w:rPr>
          <w:rStyle w:val="normaltextrun"/>
          <w:rFonts w:cs="Arial"/>
          <w:color w:val="000000"/>
          <w:sz w:val="24"/>
          <w:szCs w:val="24"/>
          <w:shd w:val="clear" w:color="auto" w:fill="FFFFFF"/>
        </w:rPr>
        <w:t xml:space="preserve"> by</w:t>
      </w:r>
      <w:r w:rsidR="00085861" w:rsidRPr="00B83225">
        <w:rPr>
          <w:rStyle w:val="normaltextrun"/>
          <w:rFonts w:cs="Arial"/>
          <w:color w:val="000000"/>
          <w:sz w:val="24"/>
          <w:szCs w:val="24"/>
          <w:shd w:val="clear" w:color="auto" w:fill="FFFFFF"/>
        </w:rPr>
        <w:t xml:space="preserve"> the supplier</w:t>
      </w:r>
      <w:r w:rsidR="00464564" w:rsidRPr="00B83225">
        <w:rPr>
          <w:rStyle w:val="normaltextrun"/>
          <w:rFonts w:cs="Arial"/>
          <w:color w:val="000000"/>
          <w:sz w:val="24"/>
          <w:szCs w:val="24"/>
          <w:shd w:val="clear" w:color="auto" w:fill="FFFFFF"/>
        </w:rPr>
        <w:t>,</w:t>
      </w:r>
      <w:r w:rsidR="009B4A40" w:rsidRPr="00B83225">
        <w:rPr>
          <w:rStyle w:val="normaltextrun"/>
          <w:rFonts w:cs="Arial"/>
          <w:color w:val="000000"/>
          <w:sz w:val="24"/>
          <w:szCs w:val="24"/>
          <w:shd w:val="clear" w:color="auto" w:fill="FFFFFF"/>
        </w:rPr>
        <w:t xml:space="preserve"> purchased</w:t>
      </w:r>
      <w:r w:rsidR="00917DD7" w:rsidRPr="00B83225">
        <w:rPr>
          <w:rStyle w:val="normaltextrun"/>
          <w:rFonts w:cs="Arial"/>
          <w:color w:val="000000"/>
          <w:sz w:val="24"/>
          <w:szCs w:val="24"/>
          <w:shd w:val="clear" w:color="auto" w:fill="FFFFFF"/>
        </w:rPr>
        <w:t xml:space="preserve"> </w:t>
      </w:r>
      <w:r w:rsidR="00464564" w:rsidRPr="00B83225">
        <w:rPr>
          <w:rStyle w:val="normaltextrun"/>
          <w:rFonts w:cs="Arial"/>
          <w:color w:val="000000"/>
          <w:sz w:val="24"/>
          <w:szCs w:val="24"/>
          <w:shd w:val="clear" w:color="auto" w:fill="FFFFFF"/>
        </w:rPr>
        <w:t>or licensed for</w:t>
      </w:r>
      <w:r w:rsidR="00A312A2" w:rsidRPr="00B83225">
        <w:rPr>
          <w:rStyle w:val="normaltextrun"/>
          <w:rFonts w:cs="Arial"/>
          <w:color w:val="000000"/>
          <w:sz w:val="24"/>
          <w:szCs w:val="24"/>
          <w:shd w:val="clear" w:color="auto" w:fill="FFFFFF"/>
        </w:rPr>
        <w:t xml:space="preserve"> the</w:t>
      </w:r>
      <w:r w:rsidR="00464564" w:rsidRPr="00B83225">
        <w:rPr>
          <w:rStyle w:val="normaltextrun"/>
          <w:rFonts w:cs="Arial"/>
          <w:color w:val="000000"/>
          <w:sz w:val="24"/>
          <w:szCs w:val="24"/>
          <w:shd w:val="clear" w:color="auto" w:fill="FFFFFF"/>
        </w:rPr>
        <w:t xml:space="preserve"> </w:t>
      </w:r>
      <w:r w:rsidR="00A312A2" w:rsidRPr="00B83225">
        <w:rPr>
          <w:rStyle w:val="normaltextrun"/>
          <w:rFonts w:cs="Arial"/>
          <w:color w:val="000000"/>
          <w:sz w:val="24"/>
          <w:szCs w:val="24"/>
          <w:shd w:val="clear" w:color="auto" w:fill="FFFFFF"/>
        </w:rPr>
        <w:t xml:space="preserve">intended </w:t>
      </w:r>
      <w:r w:rsidR="00464564" w:rsidRPr="00B83225">
        <w:rPr>
          <w:rStyle w:val="normaltextrun"/>
          <w:rFonts w:cs="Arial"/>
          <w:color w:val="000000"/>
          <w:sz w:val="24"/>
          <w:szCs w:val="24"/>
          <w:shd w:val="clear" w:color="auto" w:fill="FFFFFF"/>
        </w:rPr>
        <w:t>use</w:t>
      </w:r>
      <w:r w:rsidR="00A312A2" w:rsidRPr="00B83225">
        <w:rPr>
          <w:rStyle w:val="normaltextrun"/>
          <w:rFonts w:cs="Arial"/>
          <w:color w:val="000000"/>
          <w:sz w:val="24"/>
          <w:szCs w:val="24"/>
          <w:shd w:val="clear" w:color="auto" w:fill="FFFFFF"/>
        </w:rPr>
        <w:t xml:space="preserve"> </w:t>
      </w:r>
      <w:r w:rsidR="00B53B96" w:rsidRPr="00B83225">
        <w:rPr>
          <w:rStyle w:val="normaltextrun"/>
          <w:rFonts w:cs="Arial"/>
          <w:color w:val="000000"/>
          <w:sz w:val="24"/>
          <w:szCs w:val="24"/>
          <w:shd w:val="clear" w:color="auto" w:fill="FFFFFF"/>
        </w:rPr>
        <w:t xml:space="preserve">(including </w:t>
      </w:r>
      <w:r w:rsidR="00435CC3">
        <w:rPr>
          <w:rStyle w:val="normaltextrun"/>
          <w:rFonts w:cs="Arial"/>
          <w:color w:val="000000"/>
          <w:sz w:val="24"/>
          <w:szCs w:val="24"/>
          <w:shd w:val="clear" w:color="auto" w:fill="FFFFFF"/>
        </w:rPr>
        <w:t xml:space="preserve">having the </w:t>
      </w:r>
      <w:r w:rsidR="00B53B96" w:rsidRPr="00B83225">
        <w:rPr>
          <w:rStyle w:val="normaltextrun"/>
          <w:rFonts w:cs="Arial"/>
          <w:color w:val="000000"/>
          <w:sz w:val="24"/>
          <w:szCs w:val="24"/>
          <w:shd w:val="clear" w:color="auto" w:fill="FFFFFF"/>
        </w:rPr>
        <w:t>ability to make updates)</w:t>
      </w:r>
      <w:r w:rsidR="00464564" w:rsidRPr="00B83225">
        <w:rPr>
          <w:rStyle w:val="normaltextrun"/>
          <w:rFonts w:cs="Arial"/>
          <w:color w:val="000000"/>
          <w:sz w:val="24"/>
          <w:szCs w:val="24"/>
          <w:shd w:val="clear" w:color="auto" w:fill="FFFFFF"/>
        </w:rPr>
        <w:t xml:space="preserve"> </w:t>
      </w:r>
      <w:r w:rsidR="00917DD7" w:rsidRPr="00B83225">
        <w:rPr>
          <w:rStyle w:val="normaltextrun"/>
          <w:rFonts w:cs="Arial"/>
          <w:color w:val="000000"/>
          <w:sz w:val="24"/>
          <w:szCs w:val="24"/>
          <w:shd w:val="clear" w:color="auto" w:fill="FFFFFF"/>
        </w:rPr>
        <w:t>from a third party</w:t>
      </w:r>
      <w:r w:rsidR="00B53B96" w:rsidRPr="00B83225">
        <w:rPr>
          <w:rStyle w:val="normaltextrun"/>
          <w:rFonts w:cs="Arial"/>
          <w:color w:val="000000"/>
          <w:sz w:val="24"/>
          <w:szCs w:val="24"/>
          <w:shd w:val="clear" w:color="auto" w:fill="FFFFFF"/>
        </w:rPr>
        <w:t>, or provided</w:t>
      </w:r>
      <w:r w:rsidR="00917DD7" w:rsidRPr="00B83225">
        <w:rPr>
          <w:rStyle w:val="normaltextrun"/>
          <w:rFonts w:cs="Arial"/>
          <w:color w:val="000000"/>
          <w:sz w:val="24"/>
          <w:szCs w:val="24"/>
          <w:shd w:val="clear" w:color="auto" w:fill="FFFFFF"/>
        </w:rPr>
        <w:t xml:space="preserve"> by a </w:t>
      </w:r>
      <w:r w:rsidR="00623F07" w:rsidRPr="00B83225">
        <w:rPr>
          <w:rStyle w:val="normaltextrun"/>
          <w:rFonts w:cs="Arial"/>
          <w:color w:val="000000"/>
          <w:sz w:val="24"/>
          <w:szCs w:val="24"/>
          <w:shd w:val="clear" w:color="auto" w:fill="FFFFFF"/>
        </w:rPr>
        <w:t xml:space="preserve">named </w:t>
      </w:r>
      <w:r w:rsidR="00917DD7" w:rsidRPr="00B83225">
        <w:rPr>
          <w:rStyle w:val="normaltextrun"/>
          <w:rFonts w:cs="Arial"/>
          <w:color w:val="000000"/>
          <w:sz w:val="24"/>
          <w:szCs w:val="24"/>
          <w:shd w:val="clear" w:color="auto" w:fill="FFFFFF"/>
        </w:rPr>
        <w:t>subcontract</w:t>
      </w:r>
      <w:r w:rsidR="00A312A2" w:rsidRPr="00B83225">
        <w:rPr>
          <w:rStyle w:val="normaltextrun"/>
          <w:rFonts w:cs="Arial"/>
          <w:color w:val="000000"/>
          <w:sz w:val="24"/>
          <w:szCs w:val="24"/>
          <w:shd w:val="clear" w:color="auto" w:fill="FFFFFF"/>
        </w:rPr>
        <w:t>or</w:t>
      </w:r>
      <w:r w:rsidR="00D938C8">
        <w:rPr>
          <w:rStyle w:val="normaltextrun"/>
          <w:rFonts w:cs="Arial"/>
          <w:color w:val="000000"/>
          <w:sz w:val="24"/>
          <w:szCs w:val="24"/>
          <w:shd w:val="clear" w:color="auto" w:fill="FFFFFF"/>
        </w:rPr>
        <w:t>.</w:t>
      </w:r>
      <w:r w:rsidR="00C90D53" w:rsidRPr="00B83225">
        <w:rPr>
          <w:rStyle w:val="normaltextrun"/>
          <w:rFonts w:cs="Arial"/>
          <w:color w:val="000000"/>
          <w:sz w:val="24"/>
          <w:szCs w:val="24"/>
          <w:shd w:val="clear" w:color="auto" w:fill="FFFFFF"/>
        </w:rPr>
        <w:t xml:space="preserve"> </w:t>
      </w:r>
      <w:r w:rsidR="00476B46" w:rsidRPr="00B83225">
        <w:rPr>
          <w:rStyle w:val="normaltextrun"/>
          <w:rFonts w:cs="Arial"/>
          <w:color w:val="000000"/>
          <w:sz w:val="24"/>
          <w:szCs w:val="24"/>
          <w:shd w:val="clear" w:color="auto" w:fill="FFFFFF"/>
        </w:rPr>
        <w:t>Our expectations are that t</w:t>
      </w:r>
      <w:r w:rsidR="00C90D53" w:rsidRPr="00B83225">
        <w:rPr>
          <w:rStyle w:val="normaltextrun"/>
          <w:rFonts w:cs="Arial"/>
          <w:color w:val="000000"/>
          <w:sz w:val="24"/>
          <w:szCs w:val="24"/>
          <w:shd w:val="clear" w:color="auto" w:fill="FFFFFF"/>
        </w:rPr>
        <w:t>he database</w:t>
      </w:r>
      <w:r w:rsidR="00A3706A">
        <w:rPr>
          <w:rStyle w:val="normaltextrun"/>
          <w:rFonts w:cs="Arial"/>
          <w:color w:val="000000"/>
          <w:sz w:val="24"/>
          <w:szCs w:val="24"/>
          <w:shd w:val="clear" w:color="auto" w:fill="FFFFFF"/>
        </w:rPr>
        <w:t xml:space="preserve">/lists </w:t>
      </w:r>
      <w:r w:rsidR="002D2E9C" w:rsidRPr="00B83225">
        <w:rPr>
          <w:rStyle w:val="normaltextrun"/>
          <w:rFonts w:cs="Arial"/>
          <w:color w:val="000000"/>
          <w:sz w:val="24"/>
          <w:szCs w:val="24"/>
          <w:shd w:val="clear" w:color="auto" w:fill="FFFFFF"/>
        </w:rPr>
        <w:t xml:space="preserve">may </w:t>
      </w:r>
      <w:r w:rsidR="00531753">
        <w:rPr>
          <w:rStyle w:val="normaltextrun"/>
          <w:rFonts w:cs="Arial"/>
          <w:color w:val="000000"/>
          <w:sz w:val="24"/>
          <w:szCs w:val="24"/>
          <w:shd w:val="clear" w:color="auto" w:fill="FFFFFF"/>
        </w:rPr>
        <w:t xml:space="preserve">also </w:t>
      </w:r>
      <w:r w:rsidR="002D2E9C" w:rsidRPr="00B83225">
        <w:rPr>
          <w:rStyle w:val="normaltextrun"/>
          <w:rFonts w:cs="Arial"/>
          <w:color w:val="000000"/>
          <w:sz w:val="24"/>
          <w:szCs w:val="24"/>
          <w:shd w:val="clear" w:color="auto" w:fill="FFFFFF"/>
        </w:rPr>
        <w:t xml:space="preserve">contain some high level information </w:t>
      </w:r>
      <w:r w:rsidR="004A301C" w:rsidRPr="00B83225">
        <w:rPr>
          <w:rStyle w:val="normaltextrun"/>
          <w:rFonts w:cs="Arial"/>
          <w:color w:val="000000"/>
          <w:sz w:val="24"/>
          <w:szCs w:val="24"/>
          <w:shd w:val="clear" w:color="auto" w:fill="FFFFFF"/>
        </w:rPr>
        <w:t>with the contact details or something more in-depth</w:t>
      </w:r>
      <w:r w:rsidR="00A51799" w:rsidRPr="00B83225">
        <w:rPr>
          <w:rStyle w:val="normaltextrun"/>
          <w:rFonts w:cs="Arial"/>
          <w:color w:val="000000"/>
          <w:sz w:val="24"/>
          <w:szCs w:val="24"/>
          <w:shd w:val="clear" w:color="auto" w:fill="FFFFFF"/>
        </w:rPr>
        <w:t xml:space="preserve"> e.g. </w:t>
      </w:r>
      <w:r w:rsidR="009B65B0">
        <w:rPr>
          <w:rStyle w:val="normaltextrun"/>
          <w:rFonts w:cs="Arial"/>
          <w:color w:val="000000"/>
          <w:sz w:val="24"/>
          <w:szCs w:val="24"/>
          <w:shd w:val="clear" w:color="auto" w:fill="FFFFFF"/>
        </w:rPr>
        <w:t xml:space="preserve">profiles with </w:t>
      </w:r>
      <w:r w:rsidR="00A51799" w:rsidRPr="00B83225">
        <w:rPr>
          <w:rStyle w:val="normaltextrun"/>
          <w:rFonts w:cs="Arial"/>
          <w:color w:val="000000"/>
          <w:sz w:val="24"/>
          <w:szCs w:val="24"/>
          <w:shd w:val="clear" w:color="auto" w:fill="FFFFFF"/>
        </w:rPr>
        <w:t>areas of interest/specialisms etc</w:t>
      </w:r>
      <w:r w:rsidR="004A301C" w:rsidRPr="00B83225">
        <w:rPr>
          <w:rStyle w:val="normaltextrun"/>
          <w:rFonts w:cs="Arial"/>
          <w:color w:val="000000"/>
          <w:sz w:val="24"/>
          <w:szCs w:val="24"/>
          <w:shd w:val="clear" w:color="auto" w:fill="FFFFFF"/>
        </w:rPr>
        <w:t>;</w:t>
      </w:r>
      <w:r w:rsidR="00D938C8">
        <w:rPr>
          <w:rStyle w:val="normaltextrun"/>
          <w:rFonts w:cs="Arial"/>
          <w:color w:val="000000"/>
          <w:sz w:val="24"/>
          <w:szCs w:val="24"/>
          <w:shd w:val="clear" w:color="auto" w:fill="FFFFFF"/>
        </w:rPr>
        <w:t xml:space="preserve"> </w:t>
      </w:r>
      <w:r w:rsidR="004A301C" w:rsidRPr="00B83225">
        <w:rPr>
          <w:rStyle w:val="normaltextrun"/>
          <w:rFonts w:cs="Arial"/>
          <w:color w:val="000000"/>
          <w:sz w:val="24"/>
          <w:szCs w:val="24"/>
          <w:shd w:val="clear" w:color="auto" w:fill="FFFFFF"/>
        </w:rPr>
        <w:t>also the system</w:t>
      </w:r>
      <w:r w:rsidR="002D2E9C" w:rsidRPr="00B83225">
        <w:rPr>
          <w:rStyle w:val="normaltextrun"/>
          <w:rFonts w:cs="Arial"/>
          <w:color w:val="000000"/>
          <w:sz w:val="24"/>
          <w:szCs w:val="24"/>
          <w:shd w:val="clear" w:color="auto" w:fill="FFFFFF"/>
        </w:rPr>
        <w:t xml:space="preserve"> </w:t>
      </w:r>
      <w:r w:rsidR="004A301C" w:rsidRPr="00B83225">
        <w:rPr>
          <w:rStyle w:val="normaltextrun"/>
          <w:rFonts w:cs="Arial"/>
          <w:color w:val="000000"/>
          <w:sz w:val="24"/>
          <w:szCs w:val="24"/>
          <w:shd w:val="clear" w:color="auto" w:fill="FFFFFF"/>
        </w:rPr>
        <w:t xml:space="preserve">may/should </w:t>
      </w:r>
      <w:r w:rsidR="002D2E9C" w:rsidRPr="00B83225">
        <w:rPr>
          <w:rStyle w:val="normaltextrun"/>
          <w:rFonts w:cs="Arial"/>
          <w:color w:val="000000"/>
          <w:sz w:val="24"/>
          <w:szCs w:val="24"/>
          <w:shd w:val="clear" w:color="auto" w:fill="FFFFFF"/>
        </w:rPr>
        <w:t>allow</w:t>
      </w:r>
      <w:r w:rsidR="004D1A6E" w:rsidRPr="00B83225">
        <w:rPr>
          <w:rStyle w:val="normaltextrun"/>
          <w:rFonts w:cs="Arial"/>
          <w:color w:val="000000"/>
          <w:sz w:val="24"/>
          <w:szCs w:val="24"/>
          <w:shd w:val="clear" w:color="auto" w:fill="FFFFFF"/>
        </w:rPr>
        <w:t xml:space="preserve"> </w:t>
      </w:r>
      <w:r w:rsidR="002D2E9C" w:rsidRPr="00B83225">
        <w:rPr>
          <w:rStyle w:val="normaltextrun"/>
          <w:rFonts w:cs="Arial"/>
          <w:color w:val="000000"/>
          <w:sz w:val="24"/>
          <w:szCs w:val="24"/>
          <w:shd w:val="clear" w:color="auto" w:fill="FFFFFF"/>
        </w:rPr>
        <w:t xml:space="preserve">subscribers to directly unsubscribe and/or amend their </w:t>
      </w:r>
      <w:r w:rsidR="0033260F">
        <w:rPr>
          <w:rStyle w:val="normaltextrun"/>
          <w:rFonts w:cs="Arial"/>
          <w:color w:val="000000"/>
          <w:sz w:val="24"/>
          <w:szCs w:val="24"/>
          <w:shd w:val="clear" w:color="auto" w:fill="FFFFFF"/>
        </w:rPr>
        <w:t>profile</w:t>
      </w:r>
      <w:r w:rsidR="004A301C" w:rsidRPr="00B83225">
        <w:rPr>
          <w:rStyle w:val="normaltextrun"/>
          <w:rFonts w:cs="Arial"/>
          <w:color w:val="000000"/>
          <w:sz w:val="24"/>
          <w:szCs w:val="24"/>
          <w:shd w:val="clear" w:color="auto" w:fill="FFFFFF"/>
        </w:rPr>
        <w:t>.</w:t>
      </w:r>
      <w:r w:rsidR="002D2E9C" w:rsidRPr="00B83225">
        <w:rPr>
          <w:rStyle w:val="normaltextrun"/>
          <w:rFonts w:cs="Arial"/>
          <w:color w:val="000000"/>
          <w:sz w:val="24"/>
          <w:szCs w:val="24"/>
          <w:shd w:val="clear" w:color="auto" w:fill="FFFFFF"/>
        </w:rPr>
        <w:t xml:space="preserve">                </w:t>
      </w:r>
    </w:p>
    <w:p w14:paraId="69C3B1F6" w14:textId="4A14710E" w:rsidR="00817F52" w:rsidRPr="00B83225" w:rsidRDefault="007777A0" w:rsidP="00941D90">
      <w:pPr>
        <w:pStyle w:val="ListParagraph"/>
        <w:numPr>
          <w:ilvl w:val="0"/>
          <w:numId w:val="12"/>
        </w:numPr>
        <w:spacing w:before="240" w:after="240" w:line="240" w:lineRule="auto"/>
        <w:ind w:left="2127" w:hanging="426"/>
        <w:jc w:val="both"/>
        <w:rPr>
          <w:rStyle w:val="normaltextrun"/>
          <w:rFonts w:cs="Arial"/>
          <w:color w:val="000000"/>
          <w:sz w:val="24"/>
          <w:szCs w:val="24"/>
          <w:shd w:val="clear" w:color="auto" w:fill="FFFFFF"/>
        </w:rPr>
      </w:pPr>
      <w:r w:rsidRPr="005D408A">
        <w:rPr>
          <w:rStyle w:val="normaltextrun"/>
          <w:rFonts w:cs="Arial"/>
          <w:color w:val="000000"/>
          <w:sz w:val="24"/>
          <w:szCs w:val="24"/>
          <w:shd w:val="clear" w:color="auto" w:fill="FFFFFF"/>
        </w:rPr>
        <w:t xml:space="preserve">Design and </w:t>
      </w:r>
      <w:r w:rsidR="00370D85" w:rsidRPr="005D408A">
        <w:rPr>
          <w:rStyle w:val="normaltextrun"/>
          <w:rFonts w:cs="Arial"/>
          <w:color w:val="000000"/>
          <w:sz w:val="24"/>
          <w:szCs w:val="24"/>
          <w:shd w:val="clear" w:color="auto" w:fill="FFFFFF"/>
        </w:rPr>
        <w:t>build</w:t>
      </w:r>
      <w:r w:rsidRPr="005D408A">
        <w:rPr>
          <w:rStyle w:val="normaltextrun"/>
          <w:rFonts w:cs="Arial"/>
          <w:color w:val="000000"/>
          <w:sz w:val="24"/>
          <w:szCs w:val="24"/>
          <w:shd w:val="clear" w:color="auto" w:fill="FFFFFF"/>
        </w:rPr>
        <w:t xml:space="preserve"> of a</w:t>
      </w:r>
      <w:r w:rsidR="00030B87" w:rsidRPr="005D408A">
        <w:rPr>
          <w:rStyle w:val="normaltextrun"/>
          <w:rFonts w:cs="Arial"/>
          <w:color w:val="000000"/>
          <w:sz w:val="24"/>
          <w:szCs w:val="24"/>
          <w:shd w:val="clear" w:color="auto" w:fill="FFFFFF"/>
        </w:rPr>
        <w:t xml:space="preserve"> range of</w:t>
      </w:r>
      <w:r w:rsidRPr="005D408A">
        <w:rPr>
          <w:rStyle w:val="normaltextrun"/>
          <w:rFonts w:cs="Arial"/>
          <w:color w:val="000000"/>
          <w:sz w:val="24"/>
          <w:szCs w:val="24"/>
          <w:shd w:val="clear" w:color="auto" w:fill="FFFFFF"/>
        </w:rPr>
        <w:t xml:space="preserve"> email</w:t>
      </w:r>
      <w:r w:rsidR="00370D85" w:rsidRPr="005D408A">
        <w:rPr>
          <w:rStyle w:val="normaltextrun"/>
          <w:rFonts w:cs="Arial"/>
          <w:color w:val="000000"/>
          <w:sz w:val="24"/>
          <w:szCs w:val="24"/>
          <w:shd w:val="clear" w:color="auto" w:fill="FFFFFF"/>
        </w:rPr>
        <w:t xml:space="preserve"> template</w:t>
      </w:r>
      <w:r w:rsidR="00030B87" w:rsidRPr="005D408A">
        <w:rPr>
          <w:rStyle w:val="normaltextrun"/>
          <w:rFonts w:cs="Arial"/>
          <w:color w:val="000000"/>
          <w:sz w:val="24"/>
          <w:szCs w:val="24"/>
          <w:shd w:val="clear" w:color="auto" w:fill="FFFFFF"/>
        </w:rPr>
        <w:t>s</w:t>
      </w:r>
      <w:r w:rsidR="004D1A6E" w:rsidRPr="005D408A">
        <w:rPr>
          <w:rStyle w:val="normaltextrun"/>
          <w:rFonts w:cs="Arial"/>
          <w:color w:val="000000"/>
          <w:sz w:val="24"/>
          <w:szCs w:val="24"/>
          <w:shd w:val="clear" w:color="auto" w:fill="FFFFFF"/>
        </w:rPr>
        <w:t>, tailored to specific communication campaigns</w:t>
      </w:r>
      <w:r w:rsidRPr="005D408A">
        <w:rPr>
          <w:rStyle w:val="normaltextrun"/>
          <w:rFonts w:cs="Arial"/>
          <w:color w:val="000000"/>
          <w:sz w:val="24"/>
          <w:szCs w:val="24"/>
          <w:shd w:val="clear" w:color="auto" w:fill="FFFFFF"/>
        </w:rPr>
        <w:t>; user tested</w:t>
      </w:r>
      <w:r w:rsidRPr="00497997">
        <w:rPr>
          <w:rStyle w:val="normaltextrun"/>
          <w:rFonts w:cs="Arial"/>
          <w:color w:val="000000"/>
          <w:sz w:val="24"/>
          <w:szCs w:val="24"/>
          <w:shd w:val="clear" w:color="auto" w:fill="FFFFFF"/>
        </w:rPr>
        <w:t xml:space="preserve"> and accessible across a range of devices</w:t>
      </w:r>
      <w:r w:rsidR="0070281B">
        <w:rPr>
          <w:rStyle w:val="normaltextrun"/>
          <w:rFonts w:cs="Arial"/>
          <w:color w:val="000000"/>
          <w:sz w:val="24"/>
          <w:szCs w:val="24"/>
          <w:shd w:val="clear" w:color="auto" w:fill="FFFFFF"/>
        </w:rPr>
        <w:t xml:space="preserve"> (including mobile devices) and</w:t>
      </w:r>
      <w:r w:rsidRPr="00497997">
        <w:rPr>
          <w:rStyle w:val="normaltextrun"/>
          <w:rFonts w:cs="Arial"/>
          <w:color w:val="000000"/>
          <w:sz w:val="24"/>
          <w:szCs w:val="24"/>
          <w:shd w:val="clear" w:color="auto" w:fill="FFFFFF"/>
        </w:rPr>
        <w:t xml:space="preserve"> </w:t>
      </w:r>
      <w:r w:rsidRPr="00B83225">
        <w:rPr>
          <w:rStyle w:val="normaltextrun"/>
          <w:rFonts w:cs="Arial"/>
          <w:color w:val="000000"/>
          <w:sz w:val="24"/>
          <w:szCs w:val="24"/>
          <w:shd w:val="clear" w:color="auto" w:fill="FFFFFF"/>
        </w:rPr>
        <w:t>internet browser</w:t>
      </w:r>
      <w:r w:rsidR="0070281B" w:rsidRPr="00B83225">
        <w:rPr>
          <w:rStyle w:val="normaltextrun"/>
          <w:rFonts w:cs="Arial"/>
          <w:color w:val="000000"/>
          <w:sz w:val="24"/>
          <w:szCs w:val="24"/>
          <w:shd w:val="clear" w:color="auto" w:fill="FFFFFF"/>
        </w:rPr>
        <w:t>s</w:t>
      </w:r>
      <w:r w:rsidRPr="00B83225">
        <w:rPr>
          <w:rStyle w:val="normaltextrun"/>
          <w:rFonts w:cs="Arial"/>
          <w:color w:val="000000"/>
          <w:sz w:val="24"/>
          <w:szCs w:val="24"/>
          <w:shd w:val="clear" w:color="auto" w:fill="FFFFFF"/>
        </w:rPr>
        <w:t>, with MHRA branding</w:t>
      </w:r>
      <w:r w:rsidR="004D1A6E" w:rsidRPr="00B83225">
        <w:rPr>
          <w:rStyle w:val="normaltextrun"/>
          <w:rFonts w:cs="Arial"/>
          <w:color w:val="000000"/>
          <w:sz w:val="24"/>
          <w:szCs w:val="24"/>
          <w:shd w:val="clear" w:color="auto" w:fill="FFFFFF"/>
        </w:rPr>
        <w:t xml:space="preserve"> and custom domain name</w:t>
      </w:r>
      <w:r w:rsidR="00A36DFC" w:rsidRPr="00B83225">
        <w:rPr>
          <w:rStyle w:val="normaltextrun"/>
          <w:rFonts w:cs="Arial"/>
          <w:color w:val="000000"/>
          <w:sz w:val="24"/>
          <w:szCs w:val="24"/>
          <w:shd w:val="clear" w:color="auto" w:fill="FFFFFF"/>
        </w:rPr>
        <w:t>.</w:t>
      </w:r>
      <w:r w:rsidR="004D1A6E" w:rsidRPr="00B83225">
        <w:rPr>
          <w:rStyle w:val="normaltextrun"/>
          <w:rFonts w:cs="Arial"/>
          <w:color w:val="000000"/>
          <w:sz w:val="24"/>
          <w:szCs w:val="24"/>
          <w:shd w:val="clear" w:color="auto" w:fill="FFFFFF"/>
        </w:rPr>
        <w:t xml:space="preserve"> </w:t>
      </w:r>
    </w:p>
    <w:p w14:paraId="1276A0C0" w14:textId="22B403BC" w:rsidR="00077ABB" w:rsidRPr="00616E1A" w:rsidRDefault="00531753" w:rsidP="00941D90">
      <w:pPr>
        <w:pStyle w:val="ListParagraph"/>
        <w:numPr>
          <w:ilvl w:val="0"/>
          <w:numId w:val="12"/>
        </w:numPr>
        <w:spacing w:before="240" w:after="240" w:line="240" w:lineRule="auto"/>
        <w:ind w:left="2127" w:hanging="426"/>
        <w:jc w:val="both"/>
        <w:rPr>
          <w:rStyle w:val="normaltextrun"/>
          <w:rFonts w:cs="Arial"/>
          <w:color w:val="000000"/>
          <w:sz w:val="24"/>
          <w:szCs w:val="24"/>
          <w:shd w:val="clear" w:color="auto" w:fill="FFFFFF"/>
        </w:rPr>
      </w:pPr>
      <w:r>
        <w:rPr>
          <w:rStyle w:val="normaltextrun"/>
          <w:rFonts w:cs="Arial"/>
          <w:color w:val="000000"/>
          <w:sz w:val="24"/>
          <w:szCs w:val="24"/>
          <w:shd w:val="clear" w:color="auto" w:fill="FFFFFF"/>
        </w:rPr>
        <w:t>A s</w:t>
      </w:r>
      <w:r w:rsidR="007777A0" w:rsidRPr="00B83225">
        <w:rPr>
          <w:rStyle w:val="normaltextrun"/>
          <w:rFonts w:cs="Arial"/>
          <w:color w:val="000000"/>
          <w:sz w:val="24"/>
          <w:szCs w:val="24"/>
          <w:shd w:val="clear" w:color="auto" w:fill="FFFFFF"/>
        </w:rPr>
        <w:t>ystem</w:t>
      </w:r>
      <w:r w:rsidR="001D0EA0" w:rsidRPr="00B83225">
        <w:rPr>
          <w:rStyle w:val="normaltextrun"/>
          <w:rFonts w:cs="Arial"/>
          <w:color w:val="000000"/>
          <w:sz w:val="24"/>
          <w:szCs w:val="24"/>
          <w:shd w:val="clear" w:color="auto" w:fill="FFFFFF"/>
        </w:rPr>
        <w:t xml:space="preserve"> in place to</w:t>
      </w:r>
      <w:r w:rsidR="007777A0" w:rsidRPr="00B83225">
        <w:rPr>
          <w:rStyle w:val="normaltextrun"/>
          <w:rFonts w:cs="Arial"/>
          <w:color w:val="000000"/>
          <w:sz w:val="24"/>
          <w:szCs w:val="24"/>
          <w:shd w:val="clear" w:color="auto" w:fill="FFFFFF"/>
        </w:rPr>
        <w:t xml:space="preserve"> allow regular feedback of metrics back to MHRA</w:t>
      </w:r>
      <w:r w:rsidR="000C0E62" w:rsidRPr="00B83225">
        <w:rPr>
          <w:rStyle w:val="normaltextrun"/>
          <w:rFonts w:cs="Arial"/>
          <w:color w:val="000000"/>
          <w:sz w:val="24"/>
          <w:szCs w:val="24"/>
          <w:shd w:val="clear" w:color="auto" w:fill="FFFFFF"/>
        </w:rPr>
        <w:t xml:space="preserve"> to enable evaluation</w:t>
      </w:r>
      <w:r w:rsidR="00507C3F" w:rsidRPr="00B83225">
        <w:rPr>
          <w:rStyle w:val="normaltextrun"/>
          <w:rFonts w:cs="Arial"/>
          <w:color w:val="000000"/>
          <w:sz w:val="24"/>
          <w:szCs w:val="24"/>
          <w:shd w:val="clear" w:color="auto" w:fill="FFFFFF"/>
        </w:rPr>
        <w:t>,</w:t>
      </w:r>
      <w:r w:rsidR="007777A0" w:rsidRPr="00B83225">
        <w:rPr>
          <w:rStyle w:val="normaltextrun"/>
          <w:rFonts w:cs="Arial"/>
          <w:color w:val="000000"/>
          <w:sz w:val="24"/>
          <w:szCs w:val="24"/>
          <w:shd w:val="clear" w:color="auto" w:fill="FFFFFF"/>
        </w:rPr>
        <w:t xml:space="preserve"> including </w:t>
      </w:r>
      <w:r w:rsidR="00077ABB" w:rsidRPr="00B83225">
        <w:rPr>
          <w:rStyle w:val="normaltextrun"/>
          <w:rFonts w:cs="Arial"/>
          <w:color w:val="000000"/>
          <w:sz w:val="24"/>
          <w:szCs w:val="24"/>
          <w:shd w:val="clear" w:color="auto" w:fill="FFFFFF"/>
        </w:rPr>
        <w:t xml:space="preserve">rates for email </w:t>
      </w:r>
      <w:r w:rsidR="007777A0" w:rsidRPr="00616E1A">
        <w:rPr>
          <w:rStyle w:val="normaltextrun"/>
          <w:rFonts w:cs="Arial"/>
          <w:color w:val="000000"/>
          <w:sz w:val="24"/>
          <w:szCs w:val="24"/>
          <w:shd w:val="clear" w:color="auto" w:fill="FFFFFF"/>
        </w:rPr>
        <w:t>open and click through</w:t>
      </w:r>
      <w:r w:rsidR="00905BFF" w:rsidRPr="00616E1A">
        <w:rPr>
          <w:rStyle w:val="normaltextrun"/>
          <w:rFonts w:cs="Arial"/>
          <w:color w:val="000000"/>
          <w:sz w:val="24"/>
          <w:szCs w:val="24"/>
          <w:shd w:val="clear" w:color="auto" w:fill="FFFFFF"/>
        </w:rPr>
        <w:t>; segmented by clinical role</w:t>
      </w:r>
      <w:r w:rsidR="002230B0" w:rsidRPr="00616E1A">
        <w:rPr>
          <w:rStyle w:val="normaltextrun"/>
          <w:rFonts w:cs="Arial"/>
          <w:color w:val="000000"/>
          <w:sz w:val="24"/>
          <w:szCs w:val="24"/>
          <w:shd w:val="clear" w:color="auto" w:fill="FFFFFF"/>
        </w:rPr>
        <w:t>.</w:t>
      </w:r>
      <w:r w:rsidR="000C0E62" w:rsidRPr="00616E1A">
        <w:rPr>
          <w:rStyle w:val="normaltextrun"/>
          <w:rFonts w:cs="Arial"/>
          <w:color w:val="000000"/>
          <w:sz w:val="24"/>
          <w:szCs w:val="24"/>
          <w:shd w:val="clear" w:color="auto" w:fill="FFFFFF"/>
        </w:rPr>
        <w:t xml:space="preserve"> </w:t>
      </w:r>
    </w:p>
    <w:p w14:paraId="75AC1072" w14:textId="29BF80D2" w:rsidR="00642B61" w:rsidRPr="00616E1A" w:rsidRDefault="001C526F" w:rsidP="00941D90">
      <w:pPr>
        <w:pStyle w:val="ListParagraph"/>
        <w:numPr>
          <w:ilvl w:val="0"/>
          <w:numId w:val="12"/>
        </w:numPr>
        <w:spacing w:before="240" w:after="240" w:line="240" w:lineRule="auto"/>
        <w:ind w:left="2127" w:hanging="426"/>
        <w:jc w:val="both"/>
        <w:rPr>
          <w:rStyle w:val="normaltextrun"/>
          <w:rFonts w:cs="Arial"/>
          <w:color w:val="000000"/>
          <w:sz w:val="24"/>
          <w:szCs w:val="24"/>
          <w:shd w:val="clear" w:color="auto" w:fill="FFFFFF"/>
        </w:rPr>
      </w:pPr>
      <w:r w:rsidRPr="00616E1A">
        <w:rPr>
          <w:rStyle w:val="normaltextrun"/>
          <w:rFonts w:cs="Arial"/>
          <w:color w:val="000000"/>
          <w:sz w:val="24"/>
          <w:szCs w:val="24"/>
          <w:shd w:val="clear" w:color="auto" w:fill="FFFFFF"/>
        </w:rPr>
        <w:t>E</w:t>
      </w:r>
      <w:r w:rsidR="00642B61" w:rsidRPr="00616E1A">
        <w:rPr>
          <w:rStyle w:val="normaltextrun"/>
          <w:rFonts w:cs="Arial"/>
          <w:color w:val="000000"/>
          <w:sz w:val="24"/>
          <w:szCs w:val="24"/>
          <w:shd w:val="clear" w:color="auto" w:fill="FFFFFF"/>
        </w:rPr>
        <w:t xml:space="preserve">xperience </w:t>
      </w:r>
      <w:r w:rsidR="001D0EA0" w:rsidRPr="00616E1A">
        <w:rPr>
          <w:rStyle w:val="normaltextrun"/>
          <w:rFonts w:cs="Arial"/>
          <w:color w:val="000000"/>
          <w:sz w:val="24"/>
          <w:szCs w:val="24"/>
          <w:shd w:val="clear" w:color="auto" w:fill="FFFFFF"/>
        </w:rPr>
        <w:t>of</w:t>
      </w:r>
      <w:r w:rsidR="00642B61" w:rsidRPr="00616E1A">
        <w:rPr>
          <w:rStyle w:val="normaltextrun"/>
          <w:rFonts w:cs="Arial"/>
          <w:color w:val="000000"/>
          <w:sz w:val="24"/>
          <w:szCs w:val="24"/>
          <w:shd w:val="clear" w:color="auto" w:fill="FFFFFF"/>
        </w:rPr>
        <w:t xml:space="preserve"> issuing broad email campaigns to NHS email addresses and </w:t>
      </w:r>
      <w:r w:rsidR="00774D9C" w:rsidRPr="00616E1A">
        <w:rPr>
          <w:rStyle w:val="normaltextrun"/>
          <w:rFonts w:cs="Arial"/>
          <w:color w:val="000000"/>
          <w:sz w:val="24"/>
          <w:szCs w:val="24"/>
          <w:shd w:val="clear" w:color="auto" w:fill="FFFFFF"/>
        </w:rPr>
        <w:t xml:space="preserve">dealing with </w:t>
      </w:r>
      <w:r w:rsidR="00317F21" w:rsidRPr="00616E1A">
        <w:rPr>
          <w:rStyle w:val="normaltextrun"/>
          <w:rFonts w:cs="Arial"/>
          <w:color w:val="000000"/>
          <w:sz w:val="24"/>
          <w:szCs w:val="24"/>
          <w:shd w:val="clear" w:color="auto" w:fill="FFFFFF"/>
        </w:rPr>
        <w:t>the associated</w:t>
      </w:r>
      <w:r w:rsidR="007777A0" w:rsidRPr="00616E1A">
        <w:rPr>
          <w:rStyle w:val="normaltextrun"/>
          <w:rFonts w:cs="Arial"/>
          <w:color w:val="000000"/>
          <w:sz w:val="24"/>
          <w:szCs w:val="24"/>
          <w:shd w:val="clear" w:color="auto" w:fill="FFFFFF"/>
        </w:rPr>
        <w:t xml:space="preserve"> </w:t>
      </w:r>
      <w:r w:rsidR="00642B61" w:rsidRPr="00616E1A">
        <w:rPr>
          <w:rStyle w:val="normaltextrun"/>
          <w:rFonts w:cs="Arial"/>
          <w:color w:val="000000"/>
          <w:sz w:val="24"/>
          <w:szCs w:val="24"/>
          <w:shd w:val="clear" w:color="auto" w:fill="FFFFFF"/>
        </w:rPr>
        <w:t>security</w:t>
      </w:r>
      <w:r w:rsidR="00CB0DE3" w:rsidRPr="00616E1A">
        <w:rPr>
          <w:rStyle w:val="normaltextrun"/>
          <w:rFonts w:cs="Arial"/>
          <w:color w:val="000000"/>
          <w:sz w:val="24"/>
          <w:szCs w:val="24"/>
          <w:shd w:val="clear" w:color="auto" w:fill="FFFFFF"/>
        </w:rPr>
        <w:t xml:space="preserve"> challenges.</w:t>
      </w:r>
      <w:r w:rsidR="00642B61" w:rsidRPr="00616E1A">
        <w:rPr>
          <w:rStyle w:val="normaltextrun"/>
          <w:rFonts w:cs="Arial"/>
          <w:color w:val="000000"/>
          <w:sz w:val="24"/>
          <w:szCs w:val="24"/>
          <w:shd w:val="clear" w:color="auto" w:fill="FFFFFF"/>
        </w:rPr>
        <w:t xml:space="preserve"> </w:t>
      </w:r>
    </w:p>
    <w:p w14:paraId="365E75A5" w14:textId="1FD7F702" w:rsidR="008B23E0" w:rsidRPr="007663BA" w:rsidRDefault="008373F1" w:rsidP="00941D90">
      <w:pPr>
        <w:pStyle w:val="ListParagraph"/>
        <w:numPr>
          <w:ilvl w:val="0"/>
          <w:numId w:val="12"/>
        </w:numPr>
        <w:spacing w:before="240" w:after="240" w:line="240" w:lineRule="auto"/>
        <w:ind w:left="2127" w:hanging="426"/>
        <w:jc w:val="both"/>
        <w:rPr>
          <w:rStyle w:val="normaltextrun"/>
          <w:rFonts w:cs="Arial"/>
          <w:color w:val="000000"/>
          <w:sz w:val="24"/>
          <w:szCs w:val="24"/>
          <w:shd w:val="clear" w:color="auto" w:fill="FFFFFF"/>
        </w:rPr>
      </w:pPr>
      <w:r w:rsidRPr="00616E1A">
        <w:rPr>
          <w:rStyle w:val="normaltextrun"/>
          <w:rFonts w:cs="Arial"/>
          <w:color w:val="000000"/>
          <w:sz w:val="24"/>
          <w:szCs w:val="24"/>
          <w:shd w:val="clear" w:color="auto" w:fill="FFFFFF"/>
        </w:rPr>
        <w:t>Robust systems and procedures in place in accordance with</w:t>
      </w:r>
      <w:r>
        <w:rPr>
          <w:rStyle w:val="normaltextrun"/>
          <w:rFonts w:cs="Arial"/>
          <w:color w:val="000000"/>
          <w:sz w:val="24"/>
          <w:szCs w:val="24"/>
          <w:shd w:val="clear" w:color="auto" w:fill="FFFFFF"/>
        </w:rPr>
        <w:t xml:space="preserve"> </w:t>
      </w:r>
      <w:r w:rsidR="0046718F" w:rsidRPr="0046718F">
        <w:rPr>
          <w:rStyle w:val="normaltextrun"/>
          <w:rFonts w:cs="Arial"/>
          <w:color w:val="000000"/>
          <w:sz w:val="24"/>
          <w:szCs w:val="24"/>
          <w:shd w:val="clear" w:color="auto" w:fill="FFFFFF"/>
        </w:rPr>
        <w:t>ISO</w:t>
      </w:r>
      <w:r>
        <w:rPr>
          <w:rStyle w:val="normaltextrun"/>
          <w:rFonts w:cs="Arial"/>
          <w:color w:val="000000"/>
          <w:sz w:val="24"/>
          <w:szCs w:val="24"/>
          <w:shd w:val="clear" w:color="auto" w:fill="FFFFFF"/>
        </w:rPr>
        <w:t>27001</w:t>
      </w:r>
      <w:r w:rsidR="0046718F">
        <w:rPr>
          <w:rStyle w:val="normaltextrun"/>
          <w:rFonts w:cs="Arial"/>
          <w:color w:val="000000"/>
          <w:sz w:val="24"/>
          <w:szCs w:val="24"/>
          <w:shd w:val="clear" w:color="auto" w:fill="FFFFFF"/>
        </w:rPr>
        <w:t xml:space="preserve"> and </w:t>
      </w:r>
      <w:r w:rsidR="006A329C">
        <w:rPr>
          <w:rStyle w:val="normaltextrun"/>
          <w:rFonts w:cs="Arial"/>
          <w:color w:val="000000"/>
          <w:sz w:val="24"/>
          <w:szCs w:val="24"/>
          <w:shd w:val="clear" w:color="auto" w:fill="FFFFFF"/>
        </w:rPr>
        <w:t xml:space="preserve">to ensure </w:t>
      </w:r>
      <w:r w:rsidR="00B223A9">
        <w:rPr>
          <w:rStyle w:val="normaltextrun"/>
          <w:rFonts w:cs="Arial"/>
          <w:color w:val="000000"/>
          <w:sz w:val="24"/>
          <w:szCs w:val="24"/>
          <w:shd w:val="clear" w:color="auto" w:fill="FFFFFF"/>
        </w:rPr>
        <w:t xml:space="preserve">UK </w:t>
      </w:r>
      <w:r w:rsidR="008B23E0" w:rsidRPr="007663BA">
        <w:rPr>
          <w:rStyle w:val="normaltextrun"/>
          <w:rFonts w:cs="Arial"/>
          <w:color w:val="000000"/>
          <w:sz w:val="24"/>
          <w:szCs w:val="24"/>
          <w:shd w:val="clear" w:color="auto" w:fill="FFFFFF"/>
        </w:rPr>
        <w:t>GDPR</w:t>
      </w:r>
      <w:r w:rsidR="00877AAF">
        <w:rPr>
          <w:rStyle w:val="normaltextrun"/>
          <w:rFonts w:cs="Arial"/>
          <w:color w:val="000000"/>
          <w:sz w:val="24"/>
          <w:szCs w:val="24"/>
          <w:shd w:val="clear" w:color="auto" w:fill="FFFFFF"/>
        </w:rPr>
        <w:t xml:space="preserve"> </w:t>
      </w:r>
      <w:r w:rsidR="008B23E0" w:rsidRPr="007663BA">
        <w:rPr>
          <w:rStyle w:val="normaltextrun"/>
          <w:rFonts w:cs="Arial"/>
          <w:color w:val="000000"/>
          <w:sz w:val="24"/>
          <w:szCs w:val="24"/>
          <w:shd w:val="clear" w:color="auto" w:fill="FFFFFF"/>
        </w:rPr>
        <w:t>compliance</w:t>
      </w:r>
      <w:r w:rsidR="00877AAF">
        <w:rPr>
          <w:rStyle w:val="normaltextrun"/>
          <w:rFonts w:cs="Arial"/>
          <w:color w:val="000000"/>
          <w:sz w:val="24"/>
          <w:szCs w:val="24"/>
          <w:shd w:val="clear" w:color="auto" w:fill="FFFFFF"/>
        </w:rPr>
        <w:t xml:space="preserve"> </w:t>
      </w:r>
      <w:r w:rsidR="00187649">
        <w:rPr>
          <w:rStyle w:val="normaltextrun"/>
          <w:rFonts w:cs="Arial"/>
          <w:color w:val="000000"/>
          <w:sz w:val="24"/>
          <w:szCs w:val="24"/>
          <w:shd w:val="clear" w:color="auto" w:fill="FFFFFF"/>
        </w:rPr>
        <w:t xml:space="preserve">(in particular complying with the Article 5 principles) </w:t>
      </w:r>
      <w:r w:rsidR="006A329C">
        <w:rPr>
          <w:rStyle w:val="normaltextrun"/>
          <w:rFonts w:cs="Arial"/>
          <w:color w:val="000000"/>
          <w:sz w:val="24"/>
          <w:szCs w:val="24"/>
          <w:shd w:val="clear" w:color="auto" w:fill="FFFFFF"/>
        </w:rPr>
        <w:t>for</w:t>
      </w:r>
      <w:r w:rsidR="007777A0" w:rsidRPr="00497997">
        <w:rPr>
          <w:rStyle w:val="normaltextrun"/>
          <w:rFonts w:cs="Arial"/>
          <w:color w:val="000000"/>
          <w:sz w:val="24"/>
          <w:szCs w:val="24"/>
          <w:shd w:val="clear" w:color="auto" w:fill="FFFFFF"/>
        </w:rPr>
        <w:t xml:space="preserve"> </w:t>
      </w:r>
      <w:r w:rsidR="00B223A9">
        <w:rPr>
          <w:rStyle w:val="normaltextrun"/>
          <w:rFonts w:cs="Arial"/>
          <w:color w:val="000000"/>
          <w:sz w:val="24"/>
          <w:szCs w:val="24"/>
          <w:shd w:val="clear" w:color="auto" w:fill="FFFFFF"/>
        </w:rPr>
        <w:t xml:space="preserve">holding and </w:t>
      </w:r>
      <w:r w:rsidR="007777A0" w:rsidRPr="00497997">
        <w:rPr>
          <w:rStyle w:val="normaltextrun"/>
          <w:rFonts w:cs="Arial"/>
          <w:color w:val="000000"/>
          <w:sz w:val="24"/>
          <w:szCs w:val="24"/>
          <w:shd w:val="clear" w:color="auto" w:fill="FFFFFF"/>
        </w:rPr>
        <w:t xml:space="preserve">handling </w:t>
      </w:r>
      <w:r w:rsidR="007777A0" w:rsidRPr="00497997">
        <w:rPr>
          <w:rStyle w:val="normaltextrun"/>
          <w:rFonts w:cs="Arial"/>
          <w:color w:val="000000"/>
          <w:sz w:val="24"/>
          <w:szCs w:val="24"/>
          <w:shd w:val="clear" w:color="auto" w:fill="FFFFFF"/>
        </w:rPr>
        <w:lastRenderedPageBreak/>
        <w:t>personal data</w:t>
      </w:r>
      <w:r w:rsidR="00187649">
        <w:rPr>
          <w:rStyle w:val="normaltextrun"/>
          <w:rFonts w:cs="Arial"/>
          <w:color w:val="000000"/>
          <w:sz w:val="24"/>
          <w:szCs w:val="24"/>
          <w:shd w:val="clear" w:color="auto" w:fill="FFFFFF"/>
        </w:rPr>
        <w:t xml:space="preserve">, </w:t>
      </w:r>
      <w:r w:rsidR="007777A0" w:rsidRPr="00497997">
        <w:rPr>
          <w:rStyle w:val="normaltextrun"/>
          <w:rFonts w:cs="Arial"/>
          <w:color w:val="000000"/>
          <w:sz w:val="24"/>
          <w:szCs w:val="24"/>
          <w:shd w:val="clear" w:color="auto" w:fill="FFFFFF"/>
        </w:rPr>
        <w:t>including for the transfer of existing contacts to any new</w:t>
      </w:r>
      <w:r w:rsidR="008B03D0">
        <w:rPr>
          <w:rStyle w:val="normaltextrun"/>
          <w:rFonts w:cs="Arial"/>
          <w:color w:val="000000"/>
          <w:sz w:val="24"/>
          <w:szCs w:val="24"/>
          <w:shd w:val="clear" w:color="auto" w:fill="FFFFFF"/>
        </w:rPr>
        <w:t xml:space="preserve"> </w:t>
      </w:r>
      <w:r w:rsidR="004855E4">
        <w:rPr>
          <w:rStyle w:val="normaltextrun"/>
          <w:rFonts w:cs="Arial"/>
          <w:color w:val="000000"/>
          <w:sz w:val="24"/>
          <w:szCs w:val="24"/>
          <w:shd w:val="clear" w:color="auto" w:fill="FFFFFF"/>
        </w:rPr>
        <w:t>database</w:t>
      </w:r>
      <w:r w:rsidR="00283AAD">
        <w:rPr>
          <w:rStyle w:val="normaltextrun"/>
          <w:rFonts w:cs="Arial"/>
          <w:color w:val="000000"/>
          <w:sz w:val="24"/>
          <w:szCs w:val="24"/>
          <w:shd w:val="clear" w:color="auto" w:fill="FFFFFF"/>
        </w:rPr>
        <w:t xml:space="preserve"> (as required)</w:t>
      </w:r>
      <w:r>
        <w:rPr>
          <w:rStyle w:val="normaltextrun"/>
          <w:rFonts w:cs="Arial"/>
          <w:color w:val="000000"/>
          <w:sz w:val="24"/>
          <w:szCs w:val="24"/>
          <w:shd w:val="clear" w:color="auto" w:fill="FFFFFF"/>
        </w:rPr>
        <w:t>.</w:t>
      </w:r>
      <w:r w:rsidR="00B223A9">
        <w:rPr>
          <w:rStyle w:val="normaltextrun"/>
          <w:rFonts w:cs="Arial"/>
          <w:color w:val="000000"/>
          <w:sz w:val="24"/>
          <w:szCs w:val="24"/>
          <w:shd w:val="clear" w:color="auto" w:fill="FFFFFF"/>
        </w:rPr>
        <w:t xml:space="preserve">  </w:t>
      </w:r>
      <w:r w:rsidR="004855E4">
        <w:rPr>
          <w:rStyle w:val="normaltextrun"/>
          <w:rFonts w:cs="Arial"/>
          <w:color w:val="000000"/>
          <w:sz w:val="24"/>
          <w:szCs w:val="24"/>
          <w:shd w:val="clear" w:color="auto" w:fill="FFFFFF"/>
        </w:rPr>
        <w:t xml:space="preserve">  </w:t>
      </w:r>
    </w:p>
    <w:p w14:paraId="0DFA89D2" w14:textId="59A070E2" w:rsidR="00691671" w:rsidRPr="007663BA" w:rsidRDefault="001C526F" w:rsidP="00941D90">
      <w:pPr>
        <w:pStyle w:val="ListParagraph"/>
        <w:numPr>
          <w:ilvl w:val="0"/>
          <w:numId w:val="12"/>
        </w:numPr>
        <w:spacing w:before="240" w:after="240" w:line="240" w:lineRule="auto"/>
        <w:ind w:left="2126" w:hanging="425"/>
        <w:jc w:val="both"/>
        <w:rPr>
          <w:rStyle w:val="normaltextrun"/>
          <w:rFonts w:cs="Arial"/>
          <w:color w:val="000000"/>
          <w:sz w:val="24"/>
          <w:szCs w:val="24"/>
          <w:shd w:val="clear" w:color="auto" w:fill="FFFFFF"/>
        </w:rPr>
      </w:pPr>
      <w:r w:rsidRPr="007663BA">
        <w:rPr>
          <w:rStyle w:val="normaltextrun"/>
          <w:rFonts w:cs="Arial"/>
          <w:color w:val="000000"/>
          <w:sz w:val="24"/>
          <w:szCs w:val="24"/>
          <w:shd w:val="clear" w:color="auto" w:fill="FFFFFF"/>
        </w:rPr>
        <w:t xml:space="preserve">Provision </w:t>
      </w:r>
      <w:r w:rsidR="008D2CC3" w:rsidRPr="00497997">
        <w:rPr>
          <w:rStyle w:val="normaltextrun"/>
          <w:rFonts w:cs="Arial"/>
          <w:color w:val="000000"/>
          <w:sz w:val="24"/>
          <w:szCs w:val="24"/>
          <w:shd w:val="clear" w:color="auto" w:fill="FFFFFF"/>
        </w:rPr>
        <w:t xml:space="preserve">for </w:t>
      </w:r>
      <w:r w:rsidRPr="007663BA">
        <w:rPr>
          <w:rStyle w:val="normaltextrun"/>
          <w:rFonts w:cs="Arial"/>
          <w:color w:val="000000"/>
          <w:sz w:val="24"/>
          <w:szCs w:val="24"/>
          <w:shd w:val="clear" w:color="auto" w:fill="FFFFFF"/>
        </w:rPr>
        <w:t>handling</w:t>
      </w:r>
      <w:r w:rsidR="008B595F">
        <w:rPr>
          <w:rStyle w:val="normaltextrun"/>
          <w:rFonts w:cs="Arial"/>
          <w:color w:val="000000"/>
          <w:sz w:val="24"/>
          <w:szCs w:val="24"/>
          <w:shd w:val="clear" w:color="auto" w:fill="FFFFFF"/>
        </w:rPr>
        <w:t xml:space="preserve"> new and changes to </w:t>
      </w:r>
      <w:r w:rsidR="008D2CC3" w:rsidRPr="00497997">
        <w:rPr>
          <w:rStyle w:val="normaltextrun"/>
          <w:rFonts w:cs="Arial"/>
          <w:color w:val="000000"/>
          <w:sz w:val="24"/>
          <w:szCs w:val="24"/>
          <w:shd w:val="clear" w:color="auto" w:fill="FFFFFF"/>
        </w:rPr>
        <w:t>subscription and</w:t>
      </w:r>
      <w:r w:rsidRPr="007663BA">
        <w:rPr>
          <w:rStyle w:val="normaltextrun"/>
          <w:rFonts w:cs="Arial"/>
          <w:color w:val="000000"/>
          <w:sz w:val="24"/>
          <w:szCs w:val="24"/>
          <w:shd w:val="clear" w:color="auto" w:fill="FFFFFF"/>
        </w:rPr>
        <w:t xml:space="preserve"> administration requests in</w:t>
      </w:r>
      <w:r w:rsidR="00A76C17" w:rsidRPr="007663BA">
        <w:rPr>
          <w:rStyle w:val="normaltextrun"/>
          <w:rFonts w:cs="Arial"/>
          <w:color w:val="000000"/>
          <w:sz w:val="24"/>
          <w:szCs w:val="24"/>
          <w:shd w:val="clear" w:color="auto" w:fill="FFFFFF"/>
        </w:rPr>
        <w:t>-</w:t>
      </w:r>
      <w:r w:rsidRPr="007663BA">
        <w:rPr>
          <w:rStyle w:val="normaltextrun"/>
          <w:rFonts w:cs="Arial"/>
          <w:color w:val="000000"/>
          <w:sz w:val="24"/>
          <w:szCs w:val="24"/>
          <w:shd w:val="clear" w:color="auto" w:fill="FFFFFF"/>
        </w:rPr>
        <w:t>house</w:t>
      </w:r>
      <w:r w:rsidR="008B595F">
        <w:rPr>
          <w:rStyle w:val="normaltextrun"/>
          <w:rFonts w:cs="Arial"/>
          <w:color w:val="000000"/>
          <w:sz w:val="24"/>
          <w:szCs w:val="24"/>
          <w:shd w:val="clear" w:color="auto" w:fill="FFFFFF"/>
        </w:rPr>
        <w:t>.</w:t>
      </w:r>
      <w:r w:rsidR="008167C0">
        <w:rPr>
          <w:rStyle w:val="normaltextrun"/>
          <w:rFonts w:cs="Arial"/>
          <w:color w:val="000000"/>
          <w:sz w:val="24"/>
          <w:szCs w:val="24"/>
          <w:shd w:val="clear" w:color="auto" w:fill="FFFFFF"/>
        </w:rPr>
        <w:t xml:space="preserve"> A service turnaround time may be specified.</w:t>
      </w:r>
    </w:p>
    <w:p w14:paraId="4B26FF04" w14:textId="369E290A" w:rsidR="007777A0" w:rsidRPr="00497997" w:rsidRDefault="005E5160" w:rsidP="00941D90">
      <w:pPr>
        <w:pStyle w:val="ListParagraph"/>
        <w:numPr>
          <w:ilvl w:val="0"/>
          <w:numId w:val="12"/>
        </w:numPr>
        <w:spacing w:before="240" w:after="240" w:line="240" w:lineRule="auto"/>
        <w:ind w:left="2126" w:hanging="425"/>
        <w:jc w:val="both"/>
        <w:rPr>
          <w:rStyle w:val="normaltextrun"/>
          <w:rFonts w:cs="Arial"/>
          <w:color w:val="000000"/>
          <w:sz w:val="24"/>
          <w:szCs w:val="24"/>
          <w:shd w:val="clear" w:color="auto" w:fill="FFFFFF"/>
        </w:rPr>
      </w:pPr>
      <w:r>
        <w:rPr>
          <w:rStyle w:val="normaltextrun"/>
          <w:rFonts w:cs="Arial"/>
          <w:color w:val="000000"/>
          <w:sz w:val="24"/>
          <w:szCs w:val="24"/>
          <w:shd w:val="clear" w:color="auto" w:fill="FFFFFF"/>
        </w:rPr>
        <w:t xml:space="preserve">Service times of no </w:t>
      </w:r>
      <w:r w:rsidR="00945CB3">
        <w:rPr>
          <w:rStyle w:val="normaltextrun"/>
          <w:rFonts w:cs="Arial"/>
          <w:color w:val="000000"/>
          <w:sz w:val="24"/>
          <w:szCs w:val="24"/>
          <w:shd w:val="clear" w:color="auto" w:fill="FFFFFF"/>
        </w:rPr>
        <w:t xml:space="preserve">longer than a </w:t>
      </w:r>
      <w:r w:rsidR="007777A0" w:rsidRPr="00497997">
        <w:rPr>
          <w:rStyle w:val="normaltextrun"/>
          <w:rFonts w:cs="Arial"/>
          <w:color w:val="000000"/>
          <w:sz w:val="24"/>
          <w:szCs w:val="24"/>
          <w:shd w:val="clear" w:color="auto" w:fill="FFFFFF"/>
        </w:rPr>
        <w:t>48 hour period between receipt of content</w:t>
      </w:r>
      <w:r w:rsidR="008167C0">
        <w:rPr>
          <w:rStyle w:val="normaltextrun"/>
          <w:rFonts w:cs="Arial"/>
          <w:color w:val="000000"/>
          <w:sz w:val="24"/>
          <w:szCs w:val="24"/>
          <w:shd w:val="clear" w:color="auto" w:fill="FFFFFF"/>
        </w:rPr>
        <w:t xml:space="preserve"> from MHRA</w:t>
      </w:r>
      <w:r w:rsidR="007777A0" w:rsidRPr="00497997">
        <w:rPr>
          <w:rStyle w:val="normaltextrun"/>
          <w:rFonts w:cs="Arial"/>
          <w:color w:val="000000"/>
          <w:sz w:val="24"/>
          <w:szCs w:val="24"/>
          <w:shd w:val="clear" w:color="auto" w:fill="FFFFFF"/>
        </w:rPr>
        <w:t xml:space="preserve"> and </w:t>
      </w:r>
      <w:r w:rsidR="00945CB3">
        <w:rPr>
          <w:rStyle w:val="normaltextrun"/>
          <w:rFonts w:cs="Arial"/>
          <w:color w:val="000000"/>
          <w:sz w:val="24"/>
          <w:szCs w:val="24"/>
          <w:shd w:val="clear" w:color="auto" w:fill="FFFFFF"/>
        </w:rPr>
        <w:t>the final email communication</w:t>
      </w:r>
      <w:r>
        <w:rPr>
          <w:rStyle w:val="normaltextrun"/>
          <w:rFonts w:cs="Arial"/>
          <w:color w:val="000000"/>
          <w:sz w:val="24"/>
          <w:szCs w:val="24"/>
          <w:shd w:val="clear" w:color="auto" w:fill="FFFFFF"/>
        </w:rPr>
        <w:t>;</w:t>
      </w:r>
      <w:r w:rsidR="00945CB3">
        <w:rPr>
          <w:rStyle w:val="normaltextrun"/>
          <w:rFonts w:cs="Arial"/>
          <w:color w:val="000000"/>
          <w:sz w:val="24"/>
          <w:szCs w:val="24"/>
          <w:shd w:val="clear" w:color="auto" w:fill="FFFFFF"/>
        </w:rPr>
        <w:t xml:space="preserve"> allow</w:t>
      </w:r>
      <w:r>
        <w:rPr>
          <w:rStyle w:val="normaltextrun"/>
          <w:rFonts w:cs="Arial"/>
          <w:color w:val="000000"/>
          <w:sz w:val="24"/>
          <w:szCs w:val="24"/>
          <w:shd w:val="clear" w:color="auto" w:fill="FFFFFF"/>
        </w:rPr>
        <w:t>ing</w:t>
      </w:r>
      <w:r w:rsidR="00945CB3">
        <w:rPr>
          <w:rStyle w:val="normaltextrun"/>
          <w:rFonts w:cs="Arial"/>
          <w:color w:val="000000"/>
          <w:sz w:val="24"/>
          <w:szCs w:val="24"/>
          <w:shd w:val="clear" w:color="auto" w:fill="FFFFFF"/>
        </w:rPr>
        <w:t xml:space="preserve"> for occasional situations when </w:t>
      </w:r>
      <w:r w:rsidR="007777A0" w:rsidRPr="00497997">
        <w:rPr>
          <w:rStyle w:val="normaltextrun"/>
          <w:rFonts w:cs="Arial"/>
          <w:color w:val="000000"/>
          <w:sz w:val="24"/>
          <w:szCs w:val="24"/>
          <w:shd w:val="clear" w:color="auto" w:fill="FFFFFF"/>
        </w:rPr>
        <w:t>this is shorte</w:t>
      </w:r>
      <w:r w:rsidR="005A2D81">
        <w:rPr>
          <w:rStyle w:val="normaltextrun"/>
          <w:rFonts w:cs="Arial"/>
          <w:color w:val="000000"/>
          <w:sz w:val="24"/>
          <w:szCs w:val="24"/>
          <w:shd w:val="clear" w:color="auto" w:fill="FFFFFF"/>
        </w:rPr>
        <w:t>ne</w:t>
      </w:r>
      <w:r w:rsidR="007777A0" w:rsidRPr="00497997">
        <w:rPr>
          <w:rStyle w:val="normaltextrun"/>
          <w:rFonts w:cs="Arial"/>
          <w:color w:val="000000"/>
          <w:sz w:val="24"/>
          <w:szCs w:val="24"/>
          <w:shd w:val="clear" w:color="auto" w:fill="FFFFFF"/>
        </w:rPr>
        <w:t xml:space="preserve">d when an </w:t>
      </w:r>
      <w:r w:rsidR="007777A0" w:rsidRPr="00497997">
        <w:rPr>
          <w:rFonts w:cs="Arial"/>
          <w:sz w:val="24"/>
          <w:szCs w:val="24"/>
        </w:rPr>
        <w:t>urgent communication is needed</w:t>
      </w:r>
      <w:r w:rsidR="003D4466">
        <w:rPr>
          <w:rFonts w:cs="Arial"/>
          <w:sz w:val="24"/>
          <w:szCs w:val="24"/>
        </w:rPr>
        <w:t>.</w:t>
      </w:r>
      <w:r w:rsidR="00DF1F2B">
        <w:rPr>
          <w:rFonts w:cs="Arial"/>
          <w:sz w:val="24"/>
          <w:szCs w:val="24"/>
        </w:rPr>
        <w:t xml:space="preserve"> Please note that the supplier would not be expected to edit/proof-read the content</w:t>
      </w:r>
      <w:r w:rsidR="00AD49F8">
        <w:rPr>
          <w:rFonts w:cs="Arial"/>
          <w:sz w:val="24"/>
          <w:szCs w:val="24"/>
        </w:rPr>
        <w:t>, just to format</w:t>
      </w:r>
      <w:r w:rsidR="00DC7678">
        <w:rPr>
          <w:rFonts w:cs="Arial"/>
          <w:sz w:val="24"/>
          <w:szCs w:val="24"/>
        </w:rPr>
        <w:t xml:space="preserve"> into the agreed email template</w:t>
      </w:r>
      <w:r w:rsidR="00DF1F2B">
        <w:rPr>
          <w:rFonts w:cs="Arial"/>
          <w:sz w:val="24"/>
          <w:szCs w:val="24"/>
        </w:rPr>
        <w:t>.</w:t>
      </w:r>
    </w:p>
    <w:p w14:paraId="121C977F" w14:textId="60505BA5" w:rsidR="00642B61" w:rsidRPr="008523F3" w:rsidRDefault="007C4ABE" w:rsidP="00941D90">
      <w:pPr>
        <w:pStyle w:val="Heading2"/>
        <w:numPr>
          <w:ilvl w:val="2"/>
          <w:numId w:val="11"/>
        </w:numPr>
        <w:spacing w:before="240"/>
        <w:ind w:left="1701" w:hanging="850"/>
        <w:rPr>
          <w:b/>
          <w:bCs/>
          <w:sz w:val="24"/>
          <w:szCs w:val="22"/>
        </w:rPr>
      </w:pPr>
      <w:r>
        <w:rPr>
          <w:b/>
          <w:bCs/>
          <w:sz w:val="24"/>
          <w:szCs w:val="22"/>
        </w:rPr>
        <w:t xml:space="preserve">Other </w:t>
      </w:r>
      <w:r w:rsidR="00FA0F6D">
        <w:rPr>
          <w:b/>
          <w:bCs/>
          <w:sz w:val="24"/>
          <w:szCs w:val="22"/>
        </w:rPr>
        <w:t>desir</w:t>
      </w:r>
      <w:r w:rsidR="00200BAA">
        <w:rPr>
          <w:b/>
          <w:bCs/>
          <w:sz w:val="24"/>
          <w:szCs w:val="22"/>
        </w:rPr>
        <w:t>able</w:t>
      </w:r>
      <w:r w:rsidR="00FA0F6D">
        <w:rPr>
          <w:b/>
          <w:bCs/>
          <w:sz w:val="24"/>
          <w:szCs w:val="22"/>
        </w:rPr>
        <w:t xml:space="preserve"> </w:t>
      </w:r>
      <w:r>
        <w:rPr>
          <w:b/>
          <w:bCs/>
          <w:sz w:val="24"/>
          <w:szCs w:val="22"/>
        </w:rPr>
        <w:t>areas</w:t>
      </w:r>
      <w:r w:rsidR="008B756A">
        <w:rPr>
          <w:b/>
          <w:bCs/>
          <w:sz w:val="24"/>
          <w:szCs w:val="22"/>
        </w:rPr>
        <w:t xml:space="preserve"> </w:t>
      </w:r>
      <w:r w:rsidR="00607705" w:rsidRPr="008523F3">
        <w:rPr>
          <w:b/>
          <w:bCs/>
          <w:sz w:val="24"/>
          <w:szCs w:val="22"/>
        </w:rPr>
        <w:t xml:space="preserve"> </w:t>
      </w:r>
      <w:r w:rsidR="00596FFF">
        <w:rPr>
          <w:b/>
          <w:bCs/>
          <w:sz w:val="24"/>
          <w:szCs w:val="22"/>
        </w:rPr>
        <w:t>supplementary</w:t>
      </w:r>
      <w:r w:rsidR="00607705" w:rsidRPr="008523F3">
        <w:rPr>
          <w:b/>
          <w:bCs/>
          <w:sz w:val="24"/>
          <w:szCs w:val="22"/>
        </w:rPr>
        <w:t xml:space="preserve"> to </w:t>
      </w:r>
      <w:r w:rsidR="00DA69A6">
        <w:rPr>
          <w:b/>
          <w:bCs/>
          <w:sz w:val="24"/>
          <w:szCs w:val="22"/>
        </w:rPr>
        <w:t xml:space="preserve">the baseline requirements </w:t>
      </w:r>
      <w:r w:rsidR="00607705" w:rsidRPr="008523F3">
        <w:rPr>
          <w:b/>
          <w:bCs/>
          <w:sz w:val="24"/>
          <w:szCs w:val="22"/>
        </w:rPr>
        <w:t xml:space="preserve"> </w:t>
      </w:r>
    </w:p>
    <w:p w14:paraId="6F1B4F47" w14:textId="12F7A2B3" w:rsidR="0078332E" w:rsidRPr="00BE739A" w:rsidRDefault="0078332E" w:rsidP="00941D90">
      <w:pPr>
        <w:pStyle w:val="ListParagraph"/>
        <w:numPr>
          <w:ilvl w:val="0"/>
          <w:numId w:val="13"/>
        </w:numPr>
        <w:spacing w:before="240" w:after="240" w:line="240" w:lineRule="auto"/>
        <w:ind w:left="2126" w:hanging="425"/>
        <w:jc w:val="both"/>
        <w:rPr>
          <w:rFonts w:cs="Arial"/>
          <w:sz w:val="24"/>
          <w:szCs w:val="24"/>
        </w:rPr>
      </w:pPr>
      <w:r w:rsidRPr="00BE739A">
        <w:rPr>
          <w:rFonts w:cs="Arial"/>
          <w:sz w:val="24"/>
          <w:szCs w:val="24"/>
        </w:rPr>
        <w:t>Flexibility</w:t>
      </w:r>
      <w:r w:rsidR="00B647EB">
        <w:rPr>
          <w:rFonts w:cs="Arial"/>
          <w:sz w:val="24"/>
          <w:szCs w:val="24"/>
        </w:rPr>
        <w:t xml:space="preserve"> to scale up</w:t>
      </w:r>
      <w:r w:rsidRPr="00BE739A">
        <w:rPr>
          <w:rFonts w:cs="Arial"/>
          <w:sz w:val="24"/>
          <w:szCs w:val="24"/>
        </w:rPr>
        <w:t xml:space="preserve"> </w:t>
      </w:r>
      <w:r w:rsidR="00F27A3E">
        <w:rPr>
          <w:rFonts w:cs="Arial"/>
          <w:sz w:val="24"/>
          <w:szCs w:val="24"/>
        </w:rPr>
        <w:t xml:space="preserve">the </w:t>
      </w:r>
      <w:r w:rsidRPr="00BE739A">
        <w:rPr>
          <w:rFonts w:cs="Arial"/>
          <w:sz w:val="24"/>
          <w:szCs w:val="24"/>
        </w:rPr>
        <w:t>number of communications per month</w:t>
      </w:r>
      <w:r w:rsidR="00503601">
        <w:rPr>
          <w:rFonts w:cs="Arial"/>
          <w:sz w:val="24"/>
          <w:szCs w:val="24"/>
        </w:rPr>
        <w:t xml:space="preserve"> by email</w:t>
      </w:r>
      <w:r w:rsidRPr="00BE739A">
        <w:rPr>
          <w:rFonts w:cs="Arial"/>
          <w:sz w:val="24"/>
          <w:szCs w:val="24"/>
        </w:rPr>
        <w:t xml:space="preserve"> – </w:t>
      </w:r>
      <w:r w:rsidR="00503601">
        <w:rPr>
          <w:rFonts w:cs="Arial"/>
          <w:sz w:val="24"/>
          <w:szCs w:val="24"/>
        </w:rPr>
        <w:t xml:space="preserve">to </w:t>
      </w:r>
      <w:r w:rsidRPr="00BE739A">
        <w:rPr>
          <w:rFonts w:cs="Arial"/>
          <w:sz w:val="24"/>
          <w:szCs w:val="24"/>
        </w:rPr>
        <w:t>between 2 and 12 depend</w:t>
      </w:r>
      <w:r w:rsidR="007075A6" w:rsidRPr="00BE739A">
        <w:rPr>
          <w:rFonts w:cs="Arial"/>
          <w:sz w:val="24"/>
          <w:szCs w:val="24"/>
        </w:rPr>
        <w:t>ent</w:t>
      </w:r>
      <w:r w:rsidR="00F27A3E">
        <w:rPr>
          <w:rFonts w:cs="Arial"/>
          <w:sz w:val="24"/>
          <w:szCs w:val="24"/>
        </w:rPr>
        <w:t xml:space="preserve"> </w:t>
      </w:r>
      <w:r w:rsidR="007075A6" w:rsidRPr="00BE739A">
        <w:rPr>
          <w:rFonts w:cs="Arial"/>
          <w:sz w:val="24"/>
          <w:szCs w:val="24"/>
        </w:rPr>
        <w:t>on</w:t>
      </w:r>
      <w:r w:rsidRPr="00BE739A">
        <w:rPr>
          <w:rFonts w:cs="Arial"/>
          <w:sz w:val="24"/>
          <w:szCs w:val="24"/>
        </w:rPr>
        <w:t xml:space="preserve"> </w:t>
      </w:r>
      <w:r w:rsidR="009C732C" w:rsidRPr="00BE739A">
        <w:rPr>
          <w:rFonts w:cs="Arial"/>
          <w:sz w:val="24"/>
          <w:szCs w:val="24"/>
        </w:rPr>
        <w:t>priorities</w:t>
      </w:r>
      <w:r w:rsidR="00503601">
        <w:rPr>
          <w:rFonts w:cs="Arial"/>
          <w:sz w:val="24"/>
          <w:szCs w:val="24"/>
        </w:rPr>
        <w:t xml:space="preserve"> and any segmentation</w:t>
      </w:r>
      <w:r w:rsidR="00A3706A">
        <w:rPr>
          <w:rFonts w:cs="Arial"/>
          <w:sz w:val="24"/>
          <w:szCs w:val="24"/>
        </w:rPr>
        <w:t xml:space="preserve"> </w:t>
      </w:r>
      <w:r w:rsidR="00503601">
        <w:rPr>
          <w:rFonts w:cs="Arial"/>
          <w:sz w:val="24"/>
          <w:szCs w:val="24"/>
        </w:rPr>
        <w:t xml:space="preserve">of </w:t>
      </w:r>
      <w:r w:rsidR="002A0958">
        <w:rPr>
          <w:rFonts w:cs="Arial"/>
          <w:sz w:val="24"/>
          <w:szCs w:val="24"/>
        </w:rPr>
        <w:t xml:space="preserve">the </w:t>
      </w:r>
      <w:r w:rsidR="00503601">
        <w:rPr>
          <w:rFonts w:cs="Arial"/>
          <w:sz w:val="24"/>
          <w:szCs w:val="24"/>
        </w:rPr>
        <w:t>audience.</w:t>
      </w:r>
      <w:r w:rsidR="009C732C" w:rsidRPr="00BE739A">
        <w:rPr>
          <w:rFonts w:cs="Arial"/>
          <w:sz w:val="24"/>
          <w:szCs w:val="24"/>
        </w:rPr>
        <w:t xml:space="preserve"> </w:t>
      </w:r>
    </w:p>
    <w:p w14:paraId="0344B4FB" w14:textId="0AC4E40E" w:rsidR="002A1BD7" w:rsidRPr="00562AAD" w:rsidRDefault="002A1BD7" w:rsidP="00941D90">
      <w:pPr>
        <w:pStyle w:val="ListParagraph"/>
        <w:numPr>
          <w:ilvl w:val="0"/>
          <w:numId w:val="13"/>
        </w:numPr>
        <w:spacing w:before="240" w:after="240" w:line="240" w:lineRule="auto"/>
        <w:ind w:left="2126" w:hanging="425"/>
        <w:jc w:val="both"/>
        <w:rPr>
          <w:rFonts w:cs="Arial"/>
          <w:sz w:val="24"/>
          <w:szCs w:val="24"/>
        </w:rPr>
      </w:pPr>
      <w:r w:rsidRPr="00562AAD">
        <w:rPr>
          <w:rFonts w:cs="Arial"/>
          <w:sz w:val="24"/>
          <w:szCs w:val="24"/>
        </w:rPr>
        <w:t>Systems allowing for automated follow-up emails targeted to</w:t>
      </w:r>
      <w:r w:rsidR="008E3052" w:rsidRPr="00562AAD">
        <w:rPr>
          <w:rFonts w:cs="Arial"/>
          <w:sz w:val="24"/>
          <w:szCs w:val="24"/>
        </w:rPr>
        <w:t xml:space="preserve"> </w:t>
      </w:r>
      <w:r w:rsidR="004855E4" w:rsidRPr="00562AAD">
        <w:rPr>
          <w:rFonts w:cs="Arial"/>
          <w:sz w:val="24"/>
          <w:szCs w:val="24"/>
        </w:rPr>
        <w:t>contacts</w:t>
      </w:r>
      <w:r w:rsidR="00185C43" w:rsidRPr="00562AAD">
        <w:rPr>
          <w:rFonts w:cs="Arial"/>
          <w:sz w:val="24"/>
          <w:szCs w:val="24"/>
        </w:rPr>
        <w:t xml:space="preserve"> </w:t>
      </w:r>
      <w:r w:rsidRPr="00562AAD">
        <w:rPr>
          <w:rFonts w:cs="Arial"/>
          <w:sz w:val="24"/>
          <w:szCs w:val="24"/>
        </w:rPr>
        <w:t xml:space="preserve">who have not read or actioned </w:t>
      </w:r>
      <w:r w:rsidR="009C732C" w:rsidRPr="00562AAD">
        <w:rPr>
          <w:rFonts w:cs="Arial"/>
          <w:sz w:val="24"/>
          <w:szCs w:val="24"/>
        </w:rPr>
        <w:t>the communication</w:t>
      </w:r>
      <w:r w:rsidR="00FD4AA1" w:rsidRPr="00562AAD">
        <w:rPr>
          <w:rFonts w:cs="Arial"/>
          <w:sz w:val="24"/>
          <w:szCs w:val="24"/>
        </w:rPr>
        <w:t xml:space="preserve">, including those on sub-lists by </w:t>
      </w:r>
      <w:r w:rsidR="00FD4AA1" w:rsidRPr="00562AAD">
        <w:rPr>
          <w:sz w:val="24"/>
          <w:szCs w:val="24"/>
        </w:rPr>
        <w:t>geographic area, clinical speciality, and sector of care</w:t>
      </w:r>
      <w:r w:rsidR="0006102C" w:rsidRPr="00562AAD">
        <w:rPr>
          <w:sz w:val="24"/>
          <w:szCs w:val="24"/>
        </w:rPr>
        <w:t>.</w:t>
      </w:r>
    </w:p>
    <w:p w14:paraId="436E8926" w14:textId="2170598B" w:rsidR="0078332E" w:rsidRPr="00943913" w:rsidRDefault="0078332E" w:rsidP="00941D90">
      <w:pPr>
        <w:pStyle w:val="ListParagraph"/>
        <w:numPr>
          <w:ilvl w:val="0"/>
          <w:numId w:val="13"/>
        </w:numPr>
        <w:spacing w:before="240" w:after="240" w:line="240" w:lineRule="auto"/>
        <w:ind w:left="2126" w:hanging="425"/>
        <w:jc w:val="both"/>
        <w:rPr>
          <w:rFonts w:cs="Arial"/>
          <w:sz w:val="24"/>
          <w:szCs w:val="24"/>
        </w:rPr>
      </w:pPr>
      <w:r w:rsidRPr="00BE739A">
        <w:rPr>
          <w:rFonts w:cs="Arial"/>
          <w:sz w:val="24"/>
          <w:szCs w:val="24"/>
        </w:rPr>
        <w:t xml:space="preserve">Functionality </w:t>
      </w:r>
      <w:r w:rsidR="009C732C" w:rsidRPr="00BE739A">
        <w:rPr>
          <w:rFonts w:cs="Arial"/>
          <w:sz w:val="24"/>
          <w:szCs w:val="24"/>
        </w:rPr>
        <w:t>to allow recipients to provide</w:t>
      </w:r>
      <w:r w:rsidRPr="00BE739A">
        <w:rPr>
          <w:rFonts w:cs="Arial"/>
          <w:sz w:val="24"/>
          <w:szCs w:val="24"/>
        </w:rPr>
        <w:t xml:space="preserve"> more granular feedback and quantitative metrics on action, relevance and free text responses built into the emails</w:t>
      </w:r>
      <w:r w:rsidR="009C732C" w:rsidRPr="00BE739A">
        <w:rPr>
          <w:rFonts w:cs="Arial"/>
          <w:sz w:val="24"/>
          <w:szCs w:val="24"/>
        </w:rPr>
        <w:t xml:space="preserve">, with </w:t>
      </w:r>
      <w:r w:rsidR="00E00C38" w:rsidRPr="00BE739A">
        <w:rPr>
          <w:rFonts w:cs="Arial"/>
          <w:sz w:val="24"/>
          <w:szCs w:val="24"/>
        </w:rPr>
        <w:t xml:space="preserve">collation and </w:t>
      </w:r>
      <w:r w:rsidR="009C732C" w:rsidRPr="00BE739A">
        <w:rPr>
          <w:rFonts w:cs="Arial"/>
          <w:sz w:val="24"/>
          <w:szCs w:val="24"/>
        </w:rPr>
        <w:t xml:space="preserve">reporting </w:t>
      </w:r>
      <w:r w:rsidRPr="00BE739A">
        <w:rPr>
          <w:rFonts w:cs="Arial"/>
          <w:sz w:val="24"/>
          <w:szCs w:val="24"/>
        </w:rPr>
        <w:t>fed back to the MHRA</w:t>
      </w:r>
      <w:r w:rsidR="00D2147C">
        <w:rPr>
          <w:rFonts w:cs="Arial"/>
          <w:sz w:val="24"/>
          <w:szCs w:val="24"/>
        </w:rPr>
        <w:t>. This two-way communication would ensure our audiences feel heard</w:t>
      </w:r>
      <w:r w:rsidR="004022CF">
        <w:rPr>
          <w:rFonts w:cs="Arial"/>
          <w:sz w:val="24"/>
          <w:szCs w:val="24"/>
        </w:rPr>
        <w:t xml:space="preserve"> and for MHRA to evaluate the effectiveness of </w:t>
      </w:r>
      <w:r w:rsidR="004022CF" w:rsidRPr="00943913">
        <w:rPr>
          <w:rFonts w:cs="Arial"/>
          <w:sz w:val="24"/>
          <w:szCs w:val="24"/>
        </w:rPr>
        <w:t>our communications</w:t>
      </w:r>
      <w:r w:rsidR="00D2147C" w:rsidRPr="00943913">
        <w:rPr>
          <w:rFonts w:cs="Arial"/>
          <w:sz w:val="24"/>
          <w:szCs w:val="24"/>
        </w:rPr>
        <w:t>.</w:t>
      </w:r>
      <w:r w:rsidRPr="00943913">
        <w:rPr>
          <w:rFonts w:cs="Arial"/>
          <w:sz w:val="24"/>
          <w:szCs w:val="24"/>
        </w:rPr>
        <w:t xml:space="preserve"> </w:t>
      </w:r>
    </w:p>
    <w:p w14:paraId="6463BA73" w14:textId="7C2D09E2" w:rsidR="004049CE" w:rsidRPr="00CC6206" w:rsidRDefault="0078332E" w:rsidP="00941D90">
      <w:pPr>
        <w:pStyle w:val="ListParagraph"/>
        <w:numPr>
          <w:ilvl w:val="0"/>
          <w:numId w:val="13"/>
        </w:numPr>
        <w:spacing w:before="240" w:after="240" w:line="240" w:lineRule="auto"/>
        <w:ind w:left="2126" w:hanging="425"/>
        <w:jc w:val="both"/>
        <w:rPr>
          <w:sz w:val="24"/>
          <w:szCs w:val="24"/>
        </w:rPr>
      </w:pPr>
      <w:r w:rsidRPr="00CC6206">
        <w:rPr>
          <w:sz w:val="24"/>
          <w:szCs w:val="24"/>
        </w:rPr>
        <w:t xml:space="preserve">Functionality for the MHRA </w:t>
      </w:r>
      <w:r w:rsidR="004049CE" w:rsidRPr="00CC6206">
        <w:rPr>
          <w:sz w:val="24"/>
          <w:szCs w:val="24"/>
        </w:rPr>
        <w:t xml:space="preserve">to tailor </w:t>
      </w:r>
      <w:r w:rsidR="00607705" w:rsidRPr="00CC6206">
        <w:rPr>
          <w:sz w:val="24"/>
          <w:szCs w:val="24"/>
        </w:rPr>
        <w:t>defined target</w:t>
      </w:r>
      <w:r w:rsidR="00042E54" w:rsidRPr="00CC6206">
        <w:rPr>
          <w:sz w:val="24"/>
          <w:szCs w:val="24"/>
        </w:rPr>
        <w:t xml:space="preserve"> lists</w:t>
      </w:r>
      <w:r w:rsidR="00062BB1" w:rsidRPr="00CC6206">
        <w:rPr>
          <w:sz w:val="24"/>
          <w:szCs w:val="24"/>
        </w:rPr>
        <w:t>/groups</w:t>
      </w:r>
      <w:r w:rsidR="00042E54" w:rsidRPr="00CC6206">
        <w:rPr>
          <w:sz w:val="24"/>
          <w:szCs w:val="24"/>
        </w:rPr>
        <w:t xml:space="preserve"> for </w:t>
      </w:r>
      <w:r w:rsidR="00607705" w:rsidRPr="00CC6206">
        <w:rPr>
          <w:sz w:val="24"/>
          <w:szCs w:val="24"/>
        </w:rPr>
        <w:t xml:space="preserve">specific communications </w:t>
      </w:r>
      <w:r w:rsidR="00042E54" w:rsidRPr="00CC6206">
        <w:rPr>
          <w:sz w:val="24"/>
          <w:szCs w:val="24"/>
        </w:rPr>
        <w:t>issues</w:t>
      </w:r>
      <w:r w:rsidR="004049CE" w:rsidRPr="00CC6206">
        <w:rPr>
          <w:sz w:val="24"/>
          <w:szCs w:val="24"/>
        </w:rPr>
        <w:t xml:space="preserve"> based on geographic area, clinical </w:t>
      </w:r>
      <w:r w:rsidR="00642B61" w:rsidRPr="00CC6206">
        <w:rPr>
          <w:sz w:val="24"/>
          <w:szCs w:val="24"/>
        </w:rPr>
        <w:t>speciality, and sector of care</w:t>
      </w:r>
      <w:r w:rsidRPr="00CC6206">
        <w:rPr>
          <w:sz w:val="24"/>
          <w:szCs w:val="24"/>
        </w:rPr>
        <w:t>, so that email</w:t>
      </w:r>
      <w:r w:rsidR="00607705" w:rsidRPr="00CC6206">
        <w:rPr>
          <w:sz w:val="24"/>
          <w:szCs w:val="24"/>
        </w:rPr>
        <w:t xml:space="preserve"> communications</w:t>
      </w:r>
      <w:r w:rsidRPr="00CC6206">
        <w:rPr>
          <w:sz w:val="24"/>
          <w:szCs w:val="24"/>
        </w:rPr>
        <w:t xml:space="preserve"> issued </w:t>
      </w:r>
      <w:r w:rsidR="00607705" w:rsidRPr="00CC6206">
        <w:rPr>
          <w:sz w:val="24"/>
          <w:szCs w:val="24"/>
        </w:rPr>
        <w:t>are only delivered</w:t>
      </w:r>
      <w:r w:rsidRPr="00CC6206">
        <w:rPr>
          <w:sz w:val="24"/>
          <w:szCs w:val="24"/>
        </w:rPr>
        <w:t xml:space="preserve"> to those relevant</w:t>
      </w:r>
      <w:r w:rsidR="0024614B" w:rsidRPr="00CC6206">
        <w:rPr>
          <w:sz w:val="24"/>
          <w:szCs w:val="24"/>
        </w:rPr>
        <w:t>.</w:t>
      </w:r>
    </w:p>
    <w:p w14:paraId="52E5D296" w14:textId="0A24311D" w:rsidR="00443742" w:rsidRPr="00CC6206" w:rsidRDefault="007777A0" w:rsidP="00941D90">
      <w:pPr>
        <w:pStyle w:val="ListParagraph"/>
        <w:numPr>
          <w:ilvl w:val="0"/>
          <w:numId w:val="13"/>
        </w:numPr>
        <w:spacing w:before="240" w:after="240"/>
        <w:ind w:left="2127" w:hanging="426"/>
        <w:jc w:val="both"/>
        <w:rPr>
          <w:sz w:val="24"/>
          <w:szCs w:val="24"/>
        </w:rPr>
      </w:pPr>
      <w:r w:rsidRPr="00CC6206">
        <w:rPr>
          <w:sz w:val="24"/>
          <w:szCs w:val="24"/>
        </w:rPr>
        <w:t>Functionality to tailor</w:t>
      </w:r>
      <w:r w:rsidR="00607705" w:rsidRPr="00CC6206">
        <w:rPr>
          <w:sz w:val="24"/>
          <w:szCs w:val="24"/>
        </w:rPr>
        <w:t xml:space="preserve"> the</w:t>
      </w:r>
      <w:r w:rsidRPr="00CC6206">
        <w:rPr>
          <w:sz w:val="24"/>
          <w:szCs w:val="24"/>
        </w:rPr>
        <w:t xml:space="preserve"> communications </w:t>
      </w:r>
      <w:r w:rsidR="005D561F">
        <w:rPr>
          <w:sz w:val="24"/>
          <w:szCs w:val="24"/>
        </w:rPr>
        <w:t xml:space="preserve">to what </w:t>
      </w:r>
      <w:r w:rsidR="00607705" w:rsidRPr="00CC6206">
        <w:rPr>
          <w:sz w:val="24"/>
          <w:szCs w:val="24"/>
        </w:rPr>
        <w:t>the</w:t>
      </w:r>
      <w:r w:rsidR="00C90D53" w:rsidRPr="00CC6206">
        <w:rPr>
          <w:sz w:val="24"/>
          <w:szCs w:val="24"/>
        </w:rPr>
        <w:t xml:space="preserve"> HCPs</w:t>
      </w:r>
      <w:r w:rsidR="00607705" w:rsidRPr="00CC6206">
        <w:rPr>
          <w:sz w:val="24"/>
          <w:szCs w:val="24"/>
        </w:rPr>
        <w:t xml:space="preserve"> </w:t>
      </w:r>
      <w:r w:rsidR="00113AD0" w:rsidRPr="00CC6206">
        <w:rPr>
          <w:sz w:val="24"/>
          <w:szCs w:val="24"/>
        </w:rPr>
        <w:t xml:space="preserve">want to </w:t>
      </w:r>
      <w:r w:rsidR="00607705" w:rsidRPr="00CC6206">
        <w:rPr>
          <w:sz w:val="24"/>
          <w:szCs w:val="24"/>
        </w:rPr>
        <w:t xml:space="preserve">receive </w:t>
      </w:r>
      <w:r w:rsidRPr="00CC6206">
        <w:rPr>
          <w:sz w:val="24"/>
          <w:szCs w:val="24"/>
        </w:rPr>
        <w:t xml:space="preserve">based on </w:t>
      </w:r>
      <w:r w:rsidR="00113AD0" w:rsidRPr="00CC6206">
        <w:rPr>
          <w:sz w:val="24"/>
          <w:szCs w:val="24"/>
        </w:rPr>
        <w:t>self-declared</w:t>
      </w:r>
      <w:r w:rsidRPr="00CC6206">
        <w:rPr>
          <w:sz w:val="24"/>
          <w:szCs w:val="24"/>
        </w:rPr>
        <w:t xml:space="preserve"> interests, roles, or </w:t>
      </w:r>
      <w:r w:rsidR="0078332E" w:rsidRPr="00CC6206">
        <w:rPr>
          <w:sz w:val="24"/>
          <w:szCs w:val="24"/>
        </w:rPr>
        <w:t>sectors of care</w:t>
      </w:r>
      <w:r w:rsidR="00C90D53" w:rsidRPr="00CC6206">
        <w:rPr>
          <w:sz w:val="24"/>
          <w:szCs w:val="24"/>
        </w:rPr>
        <w:t>.</w:t>
      </w:r>
    </w:p>
    <w:p w14:paraId="713D5290" w14:textId="3C0D3562" w:rsidR="00771AD8" w:rsidRPr="00BE739A" w:rsidRDefault="00771AD8" w:rsidP="00941D90">
      <w:pPr>
        <w:pStyle w:val="ListParagraph"/>
        <w:numPr>
          <w:ilvl w:val="0"/>
          <w:numId w:val="13"/>
        </w:numPr>
        <w:spacing w:before="240" w:after="240" w:line="240" w:lineRule="auto"/>
        <w:ind w:left="2126" w:hanging="425"/>
        <w:jc w:val="both"/>
        <w:rPr>
          <w:sz w:val="24"/>
          <w:szCs w:val="24"/>
        </w:rPr>
      </w:pPr>
      <w:r w:rsidRPr="00BE739A">
        <w:rPr>
          <w:sz w:val="24"/>
          <w:szCs w:val="24"/>
        </w:rPr>
        <w:t xml:space="preserve">Contact database and sending functionality that is wider than email, including the ability to issue messages through SMS, WhatsApp, Apps, </w:t>
      </w:r>
      <w:r w:rsidR="00836558">
        <w:rPr>
          <w:sz w:val="24"/>
          <w:szCs w:val="24"/>
        </w:rPr>
        <w:t>and/</w:t>
      </w:r>
      <w:r w:rsidRPr="00BE739A">
        <w:rPr>
          <w:sz w:val="24"/>
          <w:szCs w:val="24"/>
        </w:rPr>
        <w:t>or other routes</w:t>
      </w:r>
      <w:r w:rsidR="00060EB6">
        <w:rPr>
          <w:sz w:val="24"/>
          <w:szCs w:val="24"/>
        </w:rPr>
        <w:t>.</w:t>
      </w:r>
    </w:p>
    <w:p w14:paraId="204BB5AF" w14:textId="212C308C" w:rsidR="00697C66" w:rsidRPr="00EB44F8" w:rsidRDefault="00771AD8" w:rsidP="00941D90">
      <w:pPr>
        <w:pStyle w:val="ListParagraph"/>
        <w:numPr>
          <w:ilvl w:val="0"/>
          <w:numId w:val="13"/>
        </w:numPr>
        <w:spacing w:before="240" w:after="240" w:line="240" w:lineRule="auto"/>
        <w:ind w:left="2126" w:hanging="425"/>
        <w:jc w:val="both"/>
        <w:rPr>
          <w:sz w:val="24"/>
          <w:szCs w:val="24"/>
        </w:rPr>
      </w:pPr>
      <w:r w:rsidRPr="00496A89">
        <w:rPr>
          <w:sz w:val="24"/>
          <w:szCs w:val="24"/>
        </w:rPr>
        <w:t xml:space="preserve">Ability to issue specific </w:t>
      </w:r>
      <w:r w:rsidR="001A550B">
        <w:rPr>
          <w:sz w:val="24"/>
          <w:szCs w:val="24"/>
        </w:rPr>
        <w:t xml:space="preserve">direct </w:t>
      </w:r>
      <w:r w:rsidRPr="00496A89">
        <w:rPr>
          <w:sz w:val="24"/>
          <w:szCs w:val="24"/>
        </w:rPr>
        <w:t xml:space="preserve">communications to </w:t>
      </w:r>
      <w:r w:rsidR="004855E4" w:rsidRPr="00496A89">
        <w:rPr>
          <w:sz w:val="24"/>
          <w:szCs w:val="24"/>
        </w:rPr>
        <w:t>patients</w:t>
      </w:r>
      <w:r w:rsidR="004855E4">
        <w:rPr>
          <w:sz w:val="24"/>
          <w:szCs w:val="24"/>
        </w:rPr>
        <w:t>, the public, or groups representing patients or the public such as charities</w:t>
      </w:r>
      <w:r w:rsidRPr="00496A89">
        <w:rPr>
          <w:sz w:val="24"/>
          <w:szCs w:val="24"/>
        </w:rPr>
        <w:t xml:space="preserve">, with targeting and </w:t>
      </w:r>
      <w:r w:rsidR="00982C79" w:rsidRPr="00496A89">
        <w:rPr>
          <w:sz w:val="24"/>
          <w:szCs w:val="24"/>
        </w:rPr>
        <w:t>appropriate personalisation for this population</w:t>
      </w:r>
      <w:r w:rsidR="00EF3E06" w:rsidRPr="004B3C27">
        <w:rPr>
          <w:sz w:val="24"/>
          <w:szCs w:val="24"/>
        </w:rPr>
        <w:t xml:space="preserve"> </w:t>
      </w:r>
      <w:r w:rsidR="004658F0" w:rsidRPr="004B3C27">
        <w:rPr>
          <w:sz w:val="24"/>
          <w:szCs w:val="24"/>
        </w:rPr>
        <w:t>(optional)</w:t>
      </w:r>
      <w:r w:rsidR="00EF3E06" w:rsidRPr="004B3C27">
        <w:rPr>
          <w:sz w:val="24"/>
          <w:szCs w:val="24"/>
        </w:rPr>
        <w:t>.</w:t>
      </w:r>
    </w:p>
    <w:p w14:paraId="156AB5B9" w14:textId="4CB087C8" w:rsidR="002F4FA7" w:rsidRPr="00186BCF" w:rsidRDefault="002F4FA7" w:rsidP="00C25E6F">
      <w:pPr>
        <w:pStyle w:val="Heading2"/>
        <w:numPr>
          <w:ilvl w:val="0"/>
          <w:numId w:val="0"/>
        </w:numPr>
        <w:spacing w:before="240"/>
        <w:ind w:left="1701"/>
        <w:rPr>
          <w:rStyle w:val="normaltextrun"/>
          <w:rFonts w:cs="Arial"/>
          <w:color w:val="000000"/>
          <w:sz w:val="24"/>
          <w:szCs w:val="24"/>
          <w:shd w:val="clear" w:color="auto" w:fill="FFFFFF"/>
        </w:rPr>
      </w:pPr>
      <w:r>
        <w:rPr>
          <w:rStyle w:val="normaltextrun"/>
          <w:rFonts w:cs="Arial"/>
          <w:color w:val="000000"/>
          <w:sz w:val="24"/>
          <w:szCs w:val="24"/>
          <w:shd w:val="clear" w:color="auto" w:fill="FFFFFF"/>
        </w:rPr>
        <w:t xml:space="preserve">We would also be open </w:t>
      </w:r>
      <w:r w:rsidR="00A37213">
        <w:rPr>
          <w:rStyle w:val="normaltextrun"/>
          <w:rFonts w:cs="Arial"/>
          <w:color w:val="000000"/>
          <w:sz w:val="24"/>
          <w:szCs w:val="24"/>
          <w:shd w:val="clear" w:color="auto" w:fill="FFFFFF"/>
        </w:rPr>
        <w:t>to other innovations</w:t>
      </w:r>
      <w:r w:rsidR="00C25E6F">
        <w:rPr>
          <w:rStyle w:val="normaltextrun"/>
          <w:rFonts w:cs="Arial"/>
          <w:color w:val="000000"/>
          <w:sz w:val="24"/>
          <w:szCs w:val="24"/>
          <w:shd w:val="clear" w:color="auto" w:fill="FFFFFF"/>
        </w:rPr>
        <w:t xml:space="preserve"> which could add value </w:t>
      </w:r>
      <w:r w:rsidR="000853C7">
        <w:rPr>
          <w:rStyle w:val="normaltextrun"/>
          <w:rFonts w:cs="Arial"/>
          <w:color w:val="000000"/>
          <w:sz w:val="24"/>
          <w:szCs w:val="24"/>
          <w:shd w:val="clear" w:color="auto" w:fill="FFFFFF"/>
        </w:rPr>
        <w:t xml:space="preserve">and </w:t>
      </w:r>
      <w:r w:rsidR="00C25E6F">
        <w:rPr>
          <w:rStyle w:val="normaltextrun"/>
          <w:rFonts w:cs="Arial"/>
          <w:color w:val="000000"/>
          <w:sz w:val="24"/>
          <w:szCs w:val="24"/>
          <w:shd w:val="clear" w:color="auto" w:fill="FFFFFF"/>
        </w:rPr>
        <w:t xml:space="preserve">support our ambitions. </w:t>
      </w:r>
    </w:p>
    <w:p w14:paraId="581EB57B" w14:textId="5C1F6ADD" w:rsidR="009C3C87" w:rsidRDefault="00E129AC" w:rsidP="00941D90">
      <w:pPr>
        <w:pStyle w:val="ListParagraph"/>
        <w:numPr>
          <w:ilvl w:val="1"/>
          <w:numId w:val="11"/>
        </w:numPr>
        <w:spacing w:before="240" w:after="240" w:line="240" w:lineRule="auto"/>
        <w:ind w:left="851" w:hanging="851"/>
        <w:jc w:val="both"/>
        <w:rPr>
          <w:rFonts w:cs="Arial"/>
          <w:sz w:val="24"/>
          <w:szCs w:val="24"/>
        </w:rPr>
      </w:pPr>
      <w:r>
        <w:rPr>
          <w:rFonts w:cs="Arial"/>
          <w:sz w:val="24"/>
          <w:szCs w:val="24"/>
        </w:rPr>
        <w:t xml:space="preserve">Any </w:t>
      </w:r>
      <w:r w:rsidR="0083021E" w:rsidRPr="0083021E">
        <w:rPr>
          <w:rFonts w:cs="Arial"/>
          <w:sz w:val="24"/>
          <w:szCs w:val="24"/>
        </w:rPr>
        <w:t xml:space="preserve">work relating to improvements to the MHRA websites </w:t>
      </w:r>
      <w:r w:rsidR="009C3C87">
        <w:rPr>
          <w:rFonts w:cs="Arial"/>
          <w:sz w:val="24"/>
          <w:szCs w:val="24"/>
        </w:rPr>
        <w:t xml:space="preserve">and awareness and education </w:t>
      </w:r>
      <w:r w:rsidR="0083021E" w:rsidRPr="0083021E">
        <w:rPr>
          <w:rFonts w:cs="Arial"/>
          <w:sz w:val="24"/>
          <w:szCs w:val="24"/>
        </w:rPr>
        <w:t>is out of scope of this request for information and Requirement</w:t>
      </w:r>
      <w:r w:rsidR="002E1F02">
        <w:rPr>
          <w:rFonts w:cs="Arial"/>
          <w:sz w:val="24"/>
          <w:szCs w:val="24"/>
        </w:rPr>
        <w:t>.</w:t>
      </w:r>
    </w:p>
    <w:p w14:paraId="3522FF91" w14:textId="77777777" w:rsidR="009C3C87" w:rsidRPr="009C3C87" w:rsidRDefault="009C3C87" w:rsidP="009C3C87">
      <w:pPr>
        <w:pStyle w:val="ListParagraph"/>
        <w:spacing w:before="240" w:after="240" w:line="240" w:lineRule="auto"/>
        <w:ind w:left="851"/>
        <w:jc w:val="both"/>
        <w:rPr>
          <w:rFonts w:cs="Arial"/>
          <w:sz w:val="24"/>
          <w:szCs w:val="24"/>
        </w:rPr>
      </w:pPr>
    </w:p>
    <w:p w14:paraId="4228ABA4" w14:textId="4261463A" w:rsidR="00947490" w:rsidRDefault="002A5B6A" w:rsidP="00941D90">
      <w:pPr>
        <w:pStyle w:val="ListParagraph"/>
        <w:numPr>
          <w:ilvl w:val="1"/>
          <w:numId w:val="11"/>
        </w:numPr>
        <w:spacing w:before="240" w:after="240" w:line="240" w:lineRule="auto"/>
        <w:ind w:left="851" w:hanging="851"/>
        <w:jc w:val="both"/>
        <w:rPr>
          <w:rFonts w:cs="Arial"/>
          <w:sz w:val="24"/>
          <w:szCs w:val="24"/>
        </w:rPr>
      </w:pPr>
      <w:r w:rsidRPr="00497997">
        <w:rPr>
          <w:rFonts w:cs="Arial"/>
          <w:sz w:val="24"/>
          <w:szCs w:val="24"/>
        </w:rPr>
        <w:t xml:space="preserve">We envisage a </w:t>
      </w:r>
      <w:r w:rsidR="00850FFF">
        <w:rPr>
          <w:rFonts w:cs="Arial"/>
          <w:sz w:val="24"/>
          <w:szCs w:val="24"/>
        </w:rPr>
        <w:t xml:space="preserve">minimum contract period of three years with provision for optional extension(s) up to a </w:t>
      </w:r>
      <w:r w:rsidRPr="00497997">
        <w:rPr>
          <w:rFonts w:cs="Arial"/>
          <w:sz w:val="24"/>
          <w:szCs w:val="24"/>
        </w:rPr>
        <w:t>maximum p</w:t>
      </w:r>
      <w:r w:rsidR="00041A9D" w:rsidRPr="00497997">
        <w:rPr>
          <w:rFonts w:cs="Arial"/>
          <w:sz w:val="24"/>
          <w:szCs w:val="24"/>
        </w:rPr>
        <w:t>eriod</w:t>
      </w:r>
      <w:r w:rsidRPr="00497997">
        <w:rPr>
          <w:rFonts w:cs="Arial"/>
          <w:sz w:val="24"/>
          <w:szCs w:val="24"/>
        </w:rPr>
        <w:t xml:space="preserve"> of 6 years</w:t>
      </w:r>
      <w:r w:rsidR="00850FFF">
        <w:rPr>
          <w:rFonts w:cs="Arial"/>
          <w:sz w:val="24"/>
          <w:szCs w:val="24"/>
        </w:rPr>
        <w:t>.</w:t>
      </w:r>
      <w:r w:rsidR="000100AC" w:rsidRPr="00497997">
        <w:rPr>
          <w:rFonts w:cs="Arial"/>
          <w:sz w:val="24"/>
          <w:szCs w:val="24"/>
        </w:rPr>
        <w:t xml:space="preserve"> </w:t>
      </w:r>
    </w:p>
    <w:p w14:paraId="36AD75AB" w14:textId="77777777" w:rsidR="00895663" w:rsidRPr="00895663" w:rsidRDefault="00895663" w:rsidP="00FA181D">
      <w:pPr>
        <w:pStyle w:val="ListParagraph"/>
        <w:spacing w:before="240" w:after="240" w:line="240" w:lineRule="auto"/>
        <w:jc w:val="both"/>
        <w:rPr>
          <w:rFonts w:cs="Arial"/>
          <w:sz w:val="24"/>
          <w:szCs w:val="24"/>
        </w:rPr>
      </w:pPr>
    </w:p>
    <w:p w14:paraId="59A554A7" w14:textId="0FAF8D3D" w:rsidR="00895663" w:rsidRPr="00497997" w:rsidRDefault="00895663" w:rsidP="00941D90">
      <w:pPr>
        <w:pStyle w:val="ListParagraph"/>
        <w:numPr>
          <w:ilvl w:val="1"/>
          <w:numId w:val="11"/>
        </w:numPr>
        <w:spacing w:before="240" w:after="240" w:line="240" w:lineRule="auto"/>
        <w:ind w:left="851" w:hanging="851"/>
        <w:jc w:val="both"/>
        <w:rPr>
          <w:rFonts w:cs="Arial"/>
          <w:sz w:val="24"/>
          <w:szCs w:val="24"/>
        </w:rPr>
      </w:pPr>
      <w:r>
        <w:rPr>
          <w:rFonts w:cs="Arial"/>
          <w:sz w:val="24"/>
          <w:szCs w:val="24"/>
        </w:rPr>
        <w:t>The budget for delivering the baseline requirements is estimated around £0</w:t>
      </w:r>
      <w:r w:rsidR="00021906">
        <w:rPr>
          <w:rFonts w:cs="Arial"/>
          <w:sz w:val="24"/>
          <w:szCs w:val="24"/>
        </w:rPr>
        <w:t>–50</w:t>
      </w:r>
      <w:r>
        <w:rPr>
          <w:rFonts w:cs="Arial"/>
          <w:sz w:val="24"/>
          <w:szCs w:val="24"/>
        </w:rPr>
        <w:t>K</w:t>
      </w:r>
      <w:r w:rsidR="00AE15EA">
        <w:rPr>
          <w:rFonts w:cs="Arial"/>
          <w:sz w:val="24"/>
          <w:szCs w:val="24"/>
        </w:rPr>
        <w:t xml:space="preserve"> per year</w:t>
      </w:r>
      <w:r>
        <w:rPr>
          <w:rFonts w:cs="Arial"/>
          <w:sz w:val="24"/>
          <w:szCs w:val="24"/>
        </w:rPr>
        <w:t xml:space="preserve"> (acknowledging there may </w:t>
      </w:r>
      <w:r w:rsidR="00BE044A">
        <w:rPr>
          <w:rFonts w:cs="Arial"/>
          <w:sz w:val="24"/>
          <w:szCs w:val="24"/>
        </w:rPr>
        <w:t xml:space="preserve">also </w:t>
      </w:r>
      <w:r>
        <w:rPr>
          <w:rFonts w:cs="Arial"/>
          <w:sz w:val="24"/>
          <w:szCs w:val="24"/>
        </w:rPr>
        <w:t>be some</w:t>
      </w:r>
      <w:r w:rsidR="00FA181D">
        <w:rPr>
          <w:rFonts w:cs="Arial"/>
          <w:sz w:val="24"/>
          <w:szCs w:val="24"/>
        </w:rPr>
        <w:t xml:space="preserve"> additional</w:t>
      </w:r>
      <w:r>
        <w:rPr>
          <w:rFonts w:cs="Arial"/>
          <w:sz w:val="24"/>
          <w:szCs w:val="24"/>
        </w:rPr>
        <w:t xml:space="preserve"> implementation</w:t>
      </w:r>
      <w:r w:rsidR="00BE044A">
        <w:rPr>
          <w:rFonts w:cs="Arial"/>
          <w:sz w:val="24"/>
          <w:szCs w:val="24"/>
        </w:rPr>
        <w:t>/one-off</w:t>
      </w:r>
      <w:r w:rsidR="00FA181D">
        <w:rPr>
          <w:rFonts w:cs="Arial"/>
          <w:sz w:val="24"/>
          <w:szCs w:val="24"/>
        </w:rPr>
        <w:t xml:space="preserve"> charges).</w:t>
      </w:r>
      <w:r>
        <w:rPr>
          <w:rFonts w:cs="Arial"/>
          <w:sz w:val="24"/>
          <w:szCs w:val="24"/>
        </w:rPr>
        <w:t xml:space="preserve"> </w:t>
      </w:r>
    </w:p>
    <w:p w14:paraId="0DC094B5" w14:textId="77777777" w:rsidR="00916A9D" w:rsidRPr="00497997" w:rsidRDefault="00916A9D" w:rsidP="00FA181D">
      <w:pPr>
        <w:pStyle w:val="ListParagraph"/>
        <w:spacing w:before="240" w:after="240" w:line="240" w:lineRule="auto"/>
        <w:ind w:left="851"/>
        <w:jc w:val="both"/>
        <w:rPr>
          <w:rFonts w:cs="Arial"/>
          <w:sz w:val="24"/>
          <w:szCs w:val="24"/>
        </w:rPr>
      </w:pPr>
    </w:p>
    <w:p w14:paraId="2D02B32F" w14:textId="57F7D5AD" w:rsidR="00A90EA6" w:rsidRPr="002B5A91" w:rsidRDefault="000C42FB" w:rsidP="00941D90">
      <w:pPr>
        <w:pStyle w:val="ListParagraph"/>
        <w:numPr>
          <w:ilvl w:val="1"/>
          <w:numId w:val="11"/>
        </w:numPr>
        <w:spacing w:before="240" w:after="240" w:line="240" w:lineRule="auto"/>
        <w:ind w:left="851" w:hanging="851"/>
        <w:jc w:val="both"/>
        <w:rPr>
          <w:rFonts w:cs="Arial"/>
          <w:sz w:val="24"/>
          <w:szCs w:val="24"/>
        </w:rPr>
      </w:pPr>
      <w:r w:rsidRPr="002B5A91">
        <w:rPr>
          <w:rFonts w:cs="Arial"/>
          <w:sz w:val="24"/>
          <w:szCs w:val="24"/>
        </w:rPr>
        <w:t>The MHRA</w:t>
      </w:r>
      <w:r w:rsidR="003E42B0" w:rsidRPr="002B5A91">
        <w:rPr>
          <w:rFonts w:cs="Arial"/>
          <w:sz w:val="24"/>
          <w:szCs w:val="24"/>
        </w:rPr>
        <w:t xml:space="preserve"> wishes to understand the potential supplier market and </w:t>
      </w:r>
      <w:r w:rsidR="00AE15EA">
        <w:rPr>
          <w:rFonts w:cs="Arial"/>
          <w:sz w:val="24"/>
          <w:szCs w:val="24"/>
        </w:rPr>
        <w:t xml:space="preserve">possible </w:t>
      </w:r>
      <w:r w:rsidR="003E42B0" w:rsidRPr="002B5A91">
        <w:rPr>
          <w:rFonts w:cs="Arial"/>
          <w:sz w:val="24"/>
          <w:szCs w:val="24"/>
        </w:rPr>
        <w:t>solutions</w:t>
      </w:r>
      <w:r w:rsidR="00AE15EA">
        <w:rPr>
          <w:rFonts w:cs="Arial"/>
          <w:sz w:val="24"/>
          <w:szCs w:val="24"/>
        </w:rPr>
        <w:t xml:space="preserve"> for  </w:t>
      </w:r>
      <w:r w:rsidR="003E42B0" w:rsidRPr="002B5A91">
        <w:rPr>
          <w:rFonts w:cs="Arial"/>
          <w:sz w:val="24"/>
          <w:szCs w:val="24"/>
        </w:rPr>
        <w:t>our requirements</w:t>
      </w:r>
      <w:r w:rsidR="00247919" w:rsidRPr="002B5A91">
        <w:rPr>
          <w:rFonts w:cs="Arial"/>
          <w:sz w:val="24"/>
          <w:szCs w:val="24"/>
        </w:rPr>
        <w:t xml:space="preserve"> to </w:t>
      </w:r>
      <w:r w:rsidR="003E42B0" w:rsidRPr="002B5A91">
        <w:rPr>
          <w:rFonts w:cs="Arial"/>
          <w:sz w:val="24"/>
          <w:szCs w:val="24"/>
        </w:rPr>
        <w:t xml:space="preserve">support our </w:t>
      </w:r>
      <w:r w:rsidR="007B5200" w:rsidRPr="002B5A91">
        <w:rPr>
          <w:rFonts w:cs="Arial"/>
          <w:sz w:val="24"/>
          <w:szCs w:val="24"/>
        </w:rPr>
        <w:t>risk and safety communications</w:t>
      </w:r>
      <w:r w:rsidR="00247919" w:rsidRPr="002B5A91">
        <w:rPr>
          <w:rFonts w:cs="Arial"/>
          <w:sz w:val="24"/>
          <w:szCs w:val="24"/>
        </w:rPr>
        <w:t xml:space="preserve"> </w:t>
      </w:r>
      <w:r w:rsidR="007B5200" w:rsidRPr="002B5A91">
        <w:rPr>
          <w:rFonts w:cs="Arial"/>
          <w:sz w:val="24"/>
          <w:szCs w:val="24"/>
        </w:rPr>
        <w:t>aims</w:t>
      </w:r>
      <w:r w:rsidR="003E42B0" w:rsidRPr="002B5A91">
        <w:rPr>
          <w:rFonts w:cs="Arial"/>
          <w:sz w:val="24"/>
          <w:szCs w:val="24"/>
        </w:rPr>
        <w:t>,</w:t>
      </w:r>
      <w:r w:rsidR="0013030E" w:rsidRPr="002B5A91">
        <w:rPr>
          <w:rFonts w:cs="Arial"/>
          <w:sz w:val="24"/>
          <w:szCs w:val="24"/>
        </w:rPr>
        <w:t xml:space="preserve"> and are using this </w:t>
      </w:r>
      <w:r w:rsidRPr="002B5A91">
        <w:rPr>
          <w:rFonts w:cs="Arial"/>
          <w:sz w:val="24"/>
          <w:szCs w:val="24"/>
        </w:rPr>
        <w:t xml:space="preserve">market engagement exercise to </w:t>
      </w:r>
      <w:r w:rsidR="0013030E" w:rsidRPr="002B5A91">
        <w:rPr>
          <w:rFonts w:cs="Arial"/>
          <w:sz w:val="24"/>
          <w:szCs w:val="24"/>
        </w:rPr>
        <w:t xml:space="preserve">help </w:t>
      </w:r>
      <w:r w:rsidRPr="002B5A91">
        <w:rPr>
          <w:rFonts w:cs="Arial"/>
          <w:sz w:val="24"/>
          <w:szCs w:val="24"/>
        </w:rPr>
        <w:t xml:space="preserve">inform </w:t>
      </w:r>
      <w:r w:rsidR="0013030E" w:rsidRPr="002B5A91">
        <w:rPr>
          <w:rFonts w:cs="Arial"/>
          <w:sz w:val="24"/>
          <w:szCs w:val="24"/>
        </w:rPr>
        <w:t>MHRA’s approach and</w:t>
      </w:r>
      <w:r w:rsidRPr="002B5A91">
        <w:rPr>
          <w:rFonts w:cs="Arial"/>
          <w:sz w:val="24"/>
          <w:szCs w:val="24"/>
        </w:rPr>
        <w:t xml:space="preserve"> </w:t>
      </w:r>
      <w:r w:rsidR="00781B17" w:rsidRPr="002B5A91">
        <w:rPr>
          <w:rFonts w:cs="Arial"/>
          <w:sz w:val="24"/>
          <w:szCs w:val="24"/>
        </w:rPr>
        <w:t xml:space="preserve">procurement </w:t>
      </w:r>
      <w:r w:rsidRPr="002B5A91">
        <w:rPr>
          <w:rFonts w:cs="Arial"/>
          <w:sz w:val="24"/>
          <w:szCs w:val="24"/>
        </w:rPr>
        <w:t>journey</w:t>
      </w:r>
      <w:r w:rsidR="00C73642" w:rsidRPr="002B5A91">
        <w:rPr>
          <w:rFonts w:cs="Arial"/>
          <w:sz w:val="24"/>
          <w:szCs w:val="24"/>
        </w:rPr>
        <w:t>.</w:t>
      </w:r>
    </w:p>
    <w:p w14:paraId="59C9AA56" w14:textId="18C5D427" w:rsidR="00E05C2A" w:rsidRPr="00497997" w:rsidRDefault="00E05C2A" w:rsidP="002A3118">
      <w:pPr>
        <w:tabs>
          <w:tab w:val="left" w:pos="851"/>
        </w:tabs>
        <w:spacing w:after="0" w:line="240" w:lineRule="auto"/>
        <w:rPr>
          <w:rFonts w:cs="Arial"/>
          <w:b/>
          <w:bCs/>
          <w:sz w:val="24"/>
          <w:szCs w:val="24"/>
        </w:rPr>
      </w:pPr>
      <w:r w:rsidRPr="00497997">
        <w:rPr>
          <w:rFonts w:cs="Arial"/>
          <w:b/>
          <w:bCs/>
          <w:sz w:val="24"/>
          <w:szCs w:val="24"/>
        </w:rPr>
        <w:t xml:space="preserve">5. </w:t>
      </w:r>
      <w:r w:rsidR="00E120D1">
        <w:rPr>
          <w:rFonts w:cs="Arial"/>
          <w:b/>
          <w:bCs/>
          <w:sz w:val="24"/>
          <w:szCs w:val="24"/>
        </w:rPr>
        <w:tab/>
      </w:r>
      <w:r w:rsidR="008D5DF4" w:rsidRPr="00497997">
        <w:rPr>
          <w:rFonts w:cs="Arial"/>
          <w:b/>
          <w:bCs/>
          <w:sz w:val="24"/>
          <w:szCs w:val="24"/>
        </w:rPr>
        <w:t>RFI Procedure</w:t>
      </w:r>
    </w:p>
    <w:p w14:paraId="2C0FC30C" w14:textId="11A04EE2" w:rsidR="00944F01" w:rsidRDefault="004B703E" w:rsidP="00A96B0C">
      <w:pPr>
        <w:spacing w:before="240" w:after="240" w:line="240" w:lineRule="auto"/>
        <w:ind w:left="851" w:hanging="851"/>
        <w:jc w:val="both"/>
        <w:rPr>
          <w:rFonts w:cs="Arial"/>
          <w:sz w:val="24"/>
          <w:szCs w:val="24"/>
          <w:highlight w:val="yellow"/>
        </w:rPr>
      </w:pPr>
      <w:r w:rsidRPr="00497997">
        <w:rPr>
          <w:rStyle w:val="normaltextrun"/>
          <w:rFonts w:eastAsia="Arial" w:cs="Arial"/>
          <w:color w:val="000000" w:themeColor="text1"/>
          <w:sz w:val="24"/>
          <w:szCs w:val="24"/>
        </w:rPr>
        <w:t>5.1</w:t>
      </w:r>
      <w:r w:rsidRPr="00497997">
        <w:rPr>
          <w:rStyle w:val="normaltextrun"/>
          <w:rFonts w:eastAsia="Arial" w:cs="Arial"/>
          <w:color w:val="000000" w:themeColor="text1"/>
          <w:sz w:val="24"/>
          <w:szCs w:val="24"/>
        </w:rPr>
        <w:tab/>
      </w:r>
      <w:r w:rsidR="00926994" w:rsidRPr="00497997">
        <w:rPr>
          <w:rStyle w:val="normaltextrun"/>
          <w:rFonts w:eastAsia="Arial" w:cs="Arial"/>
          <w:color w:val="000000" w:themeColor="text1"/>
          <w:sz w:val="24"/>
          <w:szCs w:val="24"/>
        </w:rPr>
        <w:t>Th</w:t>
      </w:r>
      <w:r w:rsidR="00B27B70">
        <w:rPr>
          <w:rStyle w:val="normaltextrun"/>
          <w:rFonts w:eastAsia="Arial" w:cs="Arial"/>
          <w:color w:val="000000" w:themeColor="text1"/>
          <w:sz w:val="24"/>
          <w:szCs w:val="24"/>
        </w:rPr>
        <w:t>e</w:t>
      </w:r>
      <w:r w:rsidR="00926994" w:rsidRPr="00497997">
        <w:rPr>
          <w:rStyle w:val="normaltextrun"/>
          <w:rFonts w:eastAsia="Arial" w:cs="Arial"/>
          <w:color w:val="000000" w:themeColor="text1"/>
          <w:sz w:val="24"/>
          <w:szCs w:val="24"/>
        </w:rPr>
        <w:t xml:space="preserve"> </w:t>
      </w:r>
      <w:r w:rsidR="004215BD">
        <w:rPr>
          <w:rStyle w:val="normaltextrun"/>
          <w:rFonts w:eastAsia="Arial" w:cs="Arial"/>
          <w:color w:val="000000" w:themeColor="text1"/>
          <w:sz w:val="24"/>
          <w:szCs w:val="24"/>
        </w:rPr>
        <w:t xml:space="preserve">RFI </w:t>
      </w:r>
      <w:r w:rsidR="00B85311" w:rsidRPr="00497997">
        <w:rPr>
          <w:rStyle w:val="normaltextrun"/>
          <w:rFonts w:eastAsia="Arial" w:cs="Arial"/>
          <w:color w:val="000000" w:themeColor="text1"/>
          <w:sz w:val="24"/>
          <w:szCs w:val="24"/>
        </w:rPr>
        <w:t>q</w:t>
      </w:r>
      <w:r w:rsidR="00926994" w:rsidRPr="00497997">
        <w:rPr>
          <w:rStyle w:val="normaltextrun"/>
          <w:rFonts w:eastAsia="Arial" w:cs="Arial"/>
          <w:color w:val="000000" w:themeColor="text1"/>
          <w:sz w:val="24"/>
          <w:szCs w:val="24"/>
        </w:rPr>
        <w:t>uestionnaire</w:t>
      </w:r>
      <w:r w:rsidR="00B27B70">
        <w:rPr>
          <w:rStyle w:val="normaltextrun"/>
          <w:rFonts w:eastAsia="Arial" w:cs="Arial"/>
          <w:color w:val="000000" w:themeColor="text1"/>
          <w:sz w:val="24"/>
          <w:szCs w:val="24"/>
        </w:rPr>
        <w:t xml:space="preserve"> below</w:t>
      </w:r>
      <w:r w:rsidR="00926994" w:rsidRPr="00497997">
        <w:rPr>
          <w:rStyle w:val="normaltextrun"/>
          <w:rFonts w:eastAsia="Arial" w:cs="Arial"/>
          <w:color w:val="000000" w:themeColor="text1"/>
          <w:sz w:val="24"/>
          <w:szCs w:val="24"/>
        </w:rPr>
        <w:t xml:space="preserve"> forms part of </w:t>
      </w:r>
      <w:r w:rsidR="002A3118">
        <w:rPr>
          <w:rStyle w:val="normaltextrun"/>
          <w:rFonts w:eastAsia="Arial" w:cs="Arial"/>
          <w:color w:val="000000" w:themeColor="text1"/>
          <w:sz w:val="24"/>
          <w:szCs w:val="24"/>
        </w:rPr>
        <w:t>our early</w:t>
      </w:r>
      <w:r w:rsidR="00926994" w:rsidRPr="00497997">
        <w:rPr>
          <w:rStyle w:val="normaltextrun"/>
          <w:rFonts w:eastAsia="Arial" w:cs="Arial"/>
          <w:color w:val="000000" w:themeColor="text1"/>
          <w:sz w:val="24"/>
          <w:szCs w:val="24"/>
        </w:rPr>
        <w:t xml:space="preserve"> market engagement activity to support the procurement</w:t>
      </w:r>
      <w:r w:rsidRPr="00497997">
        <w:rPr>
          <w:rStyle w:val="normaltextrun"/>
          <w:rFonts w:eastAsia="Arial" w:cs="Arial"/>
          <w:color w:val="000000" w:themeColor="text1"/>
          <w:sz w:val="24"/>
          <w:szCs w:val="24"/>
        </w:rPr>
        <w:t xml:space="preserve"> activities around</w:t>
      </w:r>
      <w:r w:rsidR="00926994" w:rsidRPr="00497997">
        <w:rPr>
          <w:rStyle w:val="normaltextrun"/>
          <w:rFonts w:eastAsia="Arial" w:cs="Arial"/>
          <w:color w:val="000000" w:themeColor="text1"/>
          <w:sz w:val="24"/>
          <w:szCs w:val="24"/>
        </w:rPr>
        <w:t xml:space="preserve"> </w:t>
      </w:r>
      <w:r w:rsidRPr="00497997">
        <w:rPr>
          <w:rStyle w:val="normaltextrun"/>
          <w:rFonts w:eastAsia="Arial" w:cs="Arial"/>
          <w:color w:val="000000" w:themeColor="text1"/>
          <w:sz w:val="24"/>
          <w:szCs w:val="24"/>
        </w:rPr>
        <w:t>Risk</w:t>
      </w:r>
      <w:r w:rsidR="002A3118">
        <w:rPr>
          <w:rStyle w:val="normaltextrun"/>
          <w:rFonts w:eastAsia="Arial" w:cs="Arial"/>
          <w:color w:val="000000" w:themeColor="text1"/>
          <w:sz w:val="24"/>
          <w:szCs w:val="24"/>
        </w:rPr>
        <w:t xml:space="preserve"> and Safety</w:t>
      </w:r>
      <w:r w:rsidRPr="00497997">
        <w:rPr>
          <w:rStyle w:val="normaltextrun"/>
          <w:rFonts w:eastAsia="Arial" w:cs="Arial"/>
          <w:color w:val="000000" w:themeColor="text1"/>
          <w:sz w:val="24"/>
          <w:szCs w:val="24"/>
        </w:rPr>
        <w:t xml:space="preserve"> Communications.</w:t>
      </w:r>
      <w:r w:rsidR="00B85311" w:rsidRPr="00497997">
        <w:rPr>
          <w:rStyle w:val="normaltextrun"/>
          <w:rFonts w:eastAsia="Arial" w:cs="Arial"/>
          <w:color w:val="000000" w:themeColor="text1"/>
          <w:sz w:val="24"/>
          <w:szCs w:val="24"/>
        </w:rPr>
        <w:t xml:space="preserve"> Its purpose </w:t>
      </w:r>
      <w:r w:rsidR="002A3118">
        <w:rPr>
          <w:rStyle w:val="normaltextrun"/>
          <w:rFonts w:eastAsia="Arial" w:cs="Arial"/>
          <w:color w:val="000000" w:themeColor="text1"/>
          <w:sz w:val="24"/>
          <w:szCs w:val="24"/>
        </w:rPr>
        <w:t xml:space="preserve">is </w:t>
      </w:r>
      <w:r w:rsidR="00F83576" w:rsidRPr="00497997">
        <w:rPr>
          <w:rStyle w:val="normaltextrun"/>
          <w:rFonts w:eastAsia="Arial" w:cs="Arial"/>
          <w:color w:val="000000" w:themeColor="text1"/>
          <w:sz w:val="24"/>
          <w:szCs w:val="24"/>
        </w:rPr>
        <w:t xml:space="preserve">to explore market </w:t>
      </w:r>
      <w:r w:rsidR="002A3118">
        <w:rPr>
          <w:rStyle w:val="normaltextrun"/>
          <w:rFonts w:eastAsia="Arial" w:cs="Arial"/>
          <w:color w:val="000000" w:themeColor="text1"/>
          <w:sz w:val="24"/>
          <w:szCs w:val="24"/>
        </w:rPr>
        <w:t>interest</w:t>
      </w:r>
      <w:r w:rsidR="00F83576" w:rsidRPr="00497997">
        <w:rPr>
          <w:rStyle w:val="normaltextrun"/>
          <w:rFonts w:eastAsia="Arial" w:cs="Arial"/>
          <w:color w:val="000000" w:themeColor="text1"/>
          <w:sz w:val="24"/>
          <w:szCs w:val="24"/>
        </w:rPr>
        <w:t xml:space="preserve"> to the proposed requirement</w:t>
      </w:r>
      <w:r w:rsidR="00B85311" w:rsidRPr="00497997">
        <w:rPr>
          <w:rStyle w:val="normaltextrun"/>
          <w:rFonts w:eastAsia="Arial" w:cs="Arial"/>
          <w:color w:val="000000" w:themeColor="text1"/>
          <w:sz w:val="24"/>
          <w:szCs w:val="24"/>
        </w:rPr>
        <w:t>s</w:t>
      </w:r>
      <w:r w:rsidR="002A3118">
        <w:rPr>
          <w:rStyle w:val="normaltextrun"/>
          <w:rFonts w:eastAsia="Arial" w:cs="Arial"/>
          <w:color w:val="000000" w:themeColor="text1"/>
          <w:sz w:val="24"/>
          <w:szCs w:val="24"/>
        </w:rPr>
        <w:t>, potential solutions,</w:t>
      </w:r>
      <w:r w:rsidR="00B85311" w:rsidRPr="00497997">
        <w:rPr>
          <w:rStyle w:val="normaltextrun"/>
          <w:rFonts w:eastAsia="Arial" w:cs="Arial"/>
          <w:color w:val="000000" w:themeColor="text1"/>
          <w:sz w:val="24"/>
          <w:szCs w:val="24"/>
        </w:rPr>
        <w:t xml:space="preserve"> </w:t>
      </w:r>
      <w:r w:rsidR="00F83576" w:rsidRPr="00497997">
        <w:rPr>
          <w:rStyle w:val="normaltextrun"/>
          <w:rFonts w:eastAsia="Arial" w:cs="Arial"/>
          <w:color w:val="000000" w:themeColor="text1"/>
          <w:sz w:val="24"/>
          <w:szCs w:val="24"/>
        </w:rPr>
        <w:t xml:space="preserve">identify </w:t>
      </w:r>
      <w:r w:rsidR="00805069" w:rsidRPr="00497997">
        <w:rPr>
          <w:rStyle w:val="normaltextrun"/>
          <w:rFonts w:eastAsia="Arial" w:cs="Arial"/>
          <w:color w:val="000000" w:themeColor="text1"/>
          <w:sz w:val="24"/>
          <w:szCs w:val="24"/>
        </w:rPr>
        <w:t xml:space="preserve">any </w:t>
      </w:r>
      <w:r w:rsidR="00F83576" w:rsidRPr="00497997">
        <w:rPr>
          <w:rStyle w:val="normaltextrun"/>
          <w:rFonts w:eastAsia="Arial" w:cs="Arial"/>
          <w:color w:val="000000" w:themeColor="text1"/>
          <w:sz w:val="24"/>
          <w:szCs w:val="24"/>
        </w:rPr>
        <w:t xml:space="preserve">critical success </w:t>
      </w:r>
      <w:r w:rsidR="00F83576" w:rsidRPr="009E6C0B">
        <w:rPr>
          <w:rStyle w:val="normaltextrun"/>
          <w:rFonts w:eastAsia="Arial" w:cs="Arial"/>
          <w:color w:val="000000" w:themeColor="text1"/>
          <w:sz w:val="24"/>
          <w:szCs w:val="24"/>
        </w:rPr>
        <w:t>factors and</w:t>
      </w:r>
      <w:r w:rsidR="00805069" w:rsidRPr="009E6C0B">
        <w:rPr>
          <w:rStyle w:val="normaltextrun"/>
          <w:rFonts w:eastAsia="Arial" w:cs="Arial"/>
          <w:color w:val="000000" w:themeColor="text1"/>
          <w:sz w:val="24"/>
          <w:szCs w:val="24"/>
        </w:rPr>
        <w:t>/or</w:t>
      </w:r>
      <w:r w:rsidR="00F83576" w:rsidRPr="009E6C0B">
        <w:rPr>
          <w:rStyle w:val="normaltextrun"/>
          <w:rFonts w:eastAsia="Arial" w:cs="Arial"/>
          <w:color w:val="000000" w:themeColor="text1"/>
          <w:sz w:val="24"/>
          <w:szCs w:val="24"/>
        </w:rPr>
        <w:t xml:space="preserve"> potential barriers</w:t>
      </w:r>
      <w:r w:rsidR="00805069" w:rsidRPr="009E6C0B">
        <w:rPr>
          <w:rStyle w:val="normaltextrun"/>
          <w:rFonts w:eastAsia="Arial" w:cs="Arial"/>
          <w:color w:val="000000" w:themeColor="text1"/>
          <w:sz w:val="24"/>
          <w:szCs w:val="24"/>
        </w:rPr>
        <w:t>, and</w:t>
      </w:r>
      <w:r w:rsidR="00F83576" w:rsidRPr="009E6C0B">
        <w:rPr>
          <w:rStyle w:val="normaltextrun"/>
          <w:rFonts w:eastAsia="Arial" w:cs="Arial"/>
          <w:color w:val="000000" w:themeColor="text1"/>
          <w:sz w:val="24"/>
          <w:szCs w:val="24"/>
        </w:rPr>
        <w:t xml:space="preserve"> inform a potential formal procurement process.</w:t>
      </w:r>
      <w:r w:rsidR="00B92C5F" w:rsidRPr="009E6C0B">
        <w:rPr>
          <w:rStyle w:val="normaltextrun"/>
          <w:rFonts w:eastAsia="Arial" w:cs="Arial"/>
          <w:color w:val="000000" w:themeColor="text1"/>
          <w:sz w:val="24"/>
          <w:szCs w:val="24"/>
        </w:rPr>
        <w:t xml:space="preserve"> </w:t>
      </w:r>
      <w:r w:rsidR="00A96B0C" w:rsidRPr="009E6C0B">
        <w:rPr>
          <w:rFonts w:cs="Arial"/>
          <w:sz w:val="24"/>
          <w:szCs w:val="24"/>
        </w:rPr>
        <w:t xml:space="preserve">The questions are designed to help the MHRA with its potential procurement journey and </w:t>
      </w:r>
      <w:r w:rsidR="009E6C0B" w:rsidRPr="009E6C0B">
        <w:rPr>
          <w:rFonts w:cs="Arial"/>
          <w:sz w:val="24"/>
          <w:szCs w:val="24"/>
        </w:rPr>
        <w:t>input into</w:t>
      </w:r>
      <w:r w:rsidR="00A96B0C" w:rsidRPr="009E6C0B">
        <w:rPr>
          <w:rFonts w:cs="Arial"/>
          <w:sz w:val="24"/>
          <w:szCs w:val="24"/>
        </w:rPr>
        <w:t xml:space="preserve"> our specifications/ITT for a</w:t>
      </w:r>
      <w:r w:rsidR="009E6C0B" w:rsidRPr="009E6C0B">
        <w:rPr>
          <w:rFonts w:cs="Arial"/>
          <w:sz w:val="24"/>
          <w:szCs w:val="24"/>
        </w:rPr>
        <w:t>ny</w:t>
      </w:r>
      <w:r w:rsidR="00A96B0C" w:rsidRPr="009E6C0B">
        <w:rPr>
          <w:rFonts w:cs="Arial"/>
          <w:sz w:val="24"/>
          <w:szCs w:val="24"/>
        </w:rPr>
        <w:t xml:space="preserve"> subsequent tender.</w:t>
      </w:r>
    </w:p>
    <w:p w14:paraId="1144A96C" w14:textId="2A00A7A1" w:rsidR="00F7125C" w:rsidRPr="00497997" w:rsidRDefault="00B248CC" w:rsidP="00923754">
      <w:pPr>
        <w:spacing w:before="240" w:after="240" w:line="240" w:lineRule="auto"/>
        <w:ind w:left="851" w:hanging="851"/>
        <w:jc w:val="both"/>
        <w:rPr>
          <w:rStyle w:val="normaltextrun"/>
          <w:rFonts w:eastAsia="Arial" w:cs="Arial"/>
          <w:color w:val="000000" w:themeColor="text1"/>
          <w:sz w:val="24"/>
          <w:szCs w:val="24"/>
        </w:rPr>
      </w:pPr>
      <w:r w:rsidRPr="00497997">
        <w:rPr>
          <w:rStyle w:val="normaltextrun"/>
          <w:rFonts w:eastAsia="Arial" w:cs="Arial"/>
          <w:color w:val="000000" w:themeColor="text1"/>
          <w:sz w:val="24"/>
          <w:szCs w:val="24"/>
        </w:rPr>
        <w:t xml:space="preserve">5.2 </w:t>
      </w:r>
      <w:r w:rsidRPr="00497997">
        <w:rPr>
          <w:rStyle w:val="normaltextrun"/>
          <w:rFonts w:eastAsia="Arial" w:cs="Arial"/>
          <w:color w:val="000000" w:themeColor="text1"/>
          <w:sz w:val="24"/>
          <w:szCs w:val="24"/>
        </w:rPr>
        <w:tab/>
      </w:r>
      <w:r w:rsidRPr="00A96B0C">
        <w:rPr>
          <w:rStyle w:val="normaltextrun"/>
          <w:rFonts w:eastAsia="Arial" w:cs="Arial"/>
          <w:color w:val="000000" w:themeColor="text1"/>
          <w:sz w:val="24"/>
          <w:szCs w:val="24"/>
        </w:rPr>
        <w:t xml:space="preserve">Participation in this market engagement is voluntary, but we would encourage responses from relevant/interest </w:t>
      </w:r>
      <w:r w:rsidR="00944F01" w:rsidRPr="00A96B0C">
        <w:rPr>
          <w:rStyle w:val="normaltextrun"/>
          <w:rFonts w:eastAsia="Arial" w:cs="Arial"/>
          <w:color w:val="000000" w:themeColor="text1"/>
          <w:sz w:val="24"/>
          <w:szCs w:val="24"/>
        </w:rPr>
        <w:t>organisations/suppliers</w:t>
      </w:r>
      <w:r w:rsidRPr="00A96B0C">
        <w:rPr>
          <w:rStyle w:val="normaltextrun"/>
          <w:rFonts w:eastAsia="Arial" w:cs="Arial"/>
          <w:color w:val="000000" w:themeColor="text1"/>
          <w:sz w:val="24"/>
          <w:szCs w:val="24"/>
        </w:rPr>
        <w:t>.</w:t>
      </w:r>
      <w:r w:rsidR="00A96B0C" w:rsidRPr="00A96B0C">
        <w:rPr>
          <w:rStyle w:val="normaltextrun"/>
          <w:rFonts w:eastAsia="Arial" w:cs="Arial"/>
          <w:color w:val="000000" w:themeColor="text1"/>
          <w:sz w:val="24"/>
          <w:szCs w:val="24"/>
        </w:rPr>
        <w:t xml:space="preserve"> </w:t>
      </w:r>
      <w:r w:rsidR="00151B8B">
        <w:rPr>
          <w:rStyle w:val="normaltextrun"/>
          <w:rFonts w:eastAsia="Arial" w:cs="Arial"/>
          <w:color w:val="000000" w:themeColor="text1"/>
          <w:sz w:val="24"/>
          <w:szCs w:val="24"/>
        </w:rPr>
        <w:t xml:space="preserve">Please review the background and brief above. </w:t>
      </w:r>
      <w:r w:rsidR="009F44B2" w:rsidRPr="00A96B0C">
        <w:rPr>
          <w:rStyle w:val="normaltextrun"/>
          <w:rFonts w:eastAsia="Arial" w:cs="Arial"/>
          <w:color w:val="000000" w:themeColor="text1"/>
          <w:sz w:val="24"/>
          <w:szCs w:val="24"/>
        </w:rPr>
        <w:t xml:space="preserve">This is an opportunity to comment </w:t>
      </w:r>
      <w:r w:rsidR="009F44B2" w:rsidRPr="00A96B0C">
        <w:rPr>
          <w:rFonts w:cs="Arial"/>
          <w:sz w:val="24"/>
          <w:szCs w:val="24"/>
        </w:rPr>
        <w:t xml:space="preserve">on </w:t>
      </w:r>
      <w:r w:rsidR="00944F01" w:rsidRPr="00A96B0C">
        <w:rPr>
          <w:rFonts w:cs="Arial"/>
          <w:sz w:val="24"/>
          <w:szCs w:val="24"/>
        </w:rPr>
        <w:t xml:space="preserve">and input into </w:t>
      </w:r>
      <w:r w:rsidR="009F44B2" w:rsidRPr="00A96B0C">
        <w:rPr>
          <w:rFonts w:cs="Arial"/>
          <w:sz w:val="24"/>
          <w:szCs w:val="24"/>
        </w:rPr>
        <w:t>our proposed requirements</w:t>
      </w:r>
      <w:r w:rsidR="00944F01" w:rsidRPr="00A96B0C">
        <w:rPr>
          <w:rFonts w:cs="Arial"/>
          <w:sz w:val="24"/>
          <w:szCs w:val="24"/>
        </w:rPr>
        <w:t xml:space="preserve"> and approach</w:t>
      </w:r>
      <w:r w:rsidR="009F44B2" w:rsidRPr="00A96B0C">
        <w:rPr>
          <w:rFonts w:cs="Arial"/>
          <w:sz w:val="24"/>
          <w:szCs w:val="24"/>
        </w:rPr>
        <w:t>.</w:t>
      </w:r>
      <w:r w:rsidR="009F44B2" w:rsidRPr="00A96B0C">
        <w:rPr>
          <w:rStyle w:val="normaltextrun"/>
          <w:rFonts w:eastAsia="Arial" w:cs="Arial"/>
          <w:color w:val="000000" w:themeColor="text1"/>
          <w:sz w:val="24"/>
          <w:szCs w:val="24"/>
        </w:rPr>
        <w:t xml:space="preserve"> </w:t>
      </w:r>
      <w:r w:rsidR="00B74B8E">
        <w:rPr>
          <w:rStyle w:val="normaltextrun"/>
          <w:rFonts w:eastAsia="Arial" w:cs="Arial"/>
          <w:color w:val="000000" w:themeColor="text1"/>
          <w:sz w:val="24"/>
          <w:szCs w:val="24"/>
        </w:rPr>
        <w:t xml:space="preserve">You do not need </w:t>
      </w:r>
      <w:r w:rsidRPr="00A96B0C">
        <w:rPr>
          <w:rStyle w:val="normaltextrun"/>
          <w:rFonts w:eastAsia="Arial" w:cs="Arial"/>
          <w:color w:val="000000" w:themeColor="text1"/>
          <w:sz w:val="24"/>
          <w:szCs w:val="24"/>
        </w:rPr>
        <w:t>to provide an answer to every question if particular questions are not relevant or you would prefer not to respond.</w:t>
      </w:r>
      <w:r w:rsidR="00A96B0C" w:rsidRPr="00A96B0C">
        <w:rPr>
          <w:rStyle w:val="normaltextrun"/>
          <w:rFonts w:eastAsia="Arial" w:cs="Arial"/>
          <w:color w:val="000000" w:themeColor="text1"/>
          <w:sz w:val="24"/>
          <w:szCs w:val="24"/>
        </w:rPr>
        <w:t xml:space="preserve"> To maximise the success of any subsequent procurement activity, please be open and honest in your responses and provide as much detail as possible.</w:t>
      </w:r>
      <w:r w:rsidR="00A96B0C" w:rsidRPr="00497997">
        <w:rPr>
          <w:rStyle w:val="normaltextrun"/>
          <w:rFonts w:eastAsia="Arial" w:cs="Arial"/>
          <w:color w:val="000000" w:themeColor="text1"/>
          <w:sz w:val="24"/>
          <w:szCs w:val="24"/>
        </w:rPr>
        <w:t xml:space="preserve"> </w:t>
      </w:r>
    </w:p>
    <w:p w14:paraId="5FAC3580" w14:textId="3C4F0ADF" w:rsidR="008025F4" w:rsidRPr="00497997" w:rsidRDefault="002F2B67" w:rsidP="008025F4">
      <w:pPr>
        <w:spacing w:before="240" w:after="240" w:line="240" w:lineRule="auto"/>
        <w:ind w:left="851" w:hanging="851"/>
        <w:jc w:val="both"/>
        <w:rPr>
          <w:rFonts w:eastAsia="Arial" w:cs="Arial"/>
          <w:color w:val="000000" w:themeColor="text1"/>
          <w:sz w:val="24"/>
          <w:szCs w:val="24"/>
        </w:rPr>
      </w:pPr>
      <w:r w:rsidRPr="00497997">
        <w:rPr>
          <w:rStyle w:val="normaltextrun"/>
          <w:rFonts w:eastAsia="Arial" w:cs="Arial"/>
          <w:color w:val="000000" w:themeColor="text1"/>
          <w:sz w:val="24"/>
          <w:szCs w:val="24"/>
        </w:rPr>
        <w:t>5.3</w:t>
      </w:r>
      <w:r w:rsidRPr="00497997">
        <w:rPr>
          <w:rStyle w:val="normaltextrun"/>
          <w:rFonts w:eastAsia="Arial" w:cs="Arial"/>
          <w:color w:val="000000" w:themeColor="text1"/>
          <w:sz w:val="24"/>
          <w:szCs w:val="24"/>
        </w:rPr>
        <w:tab/>
        <w:t>Any proprietary or confidential information, where included, should be kept to minimum and must be clearly marked</w:t>
      </w:r>
      <w:r w:rsidR="008025F4">
        <w:rPr>
          <w:rStyle w:val="normaltextrun"/>
          <w:rFonts w:eastAsia="Arial" w:cs="Arial"/>
          <w:color w:val="000000" w:themeColor="text1"/>
          <w:sz w:val="24"/>
          <w:szCs w:val="24"/>
        </w:rPr>
        <w:t xml:space="preserve"> as such, and the MHRA will try to maintain a duty of confidentiality, but this cannot be guaranteed.</w:t>
      </w:r>
    </w:p>
    <w:p w14:paraId="60CC33A3" w14:textId="74E9A7BD" w:rsidR="00046579" w:rsidRPr="00046579" w:rsidRDefault="00B248CC" w:rsidP="00046579">
      <w:pPr>
        <w:autoSpaceDE w:val="0"/>
        <w:autoSpaceDN w:val="0"/>
        <w:adjustRightInd w:val="0"/>
        <w:spacing w:before="240" w:after="240" w:line="240" w:lineRule="auto"/>
        <w:ind w:left="851" w:hanging="851"/>
        <w:jc w:val="both"/>
        <w:rPr>
          <w:rFonts w:cs="Arial"/>
          <w:sz w:val="24"/>
          <w:szCs w:val="24"/>
        </w:rPr>
      </w:pPr>
      <w:r w:rsidRPr="00497997">
        <w:rPr>
          <w:rFonts w:cs="Arial"/>
          <w:color w:val="000000"/>
          <w:sz w:val="24"/>
          <w:szCs w:val="24"/>
        </w:rPr>
        <w:t>5.</w:t>
      </w:r>
      <w:r w:rsidR="002F2B67" w:rsidRPr="00497997">
        <w:rPr>
          <w:rFonts w:cs="Arial"/>
          <w:color w:val="000000"/>
          <w:sz w:val="24"/>
          <w:szCs w:val="24"/>
        </w:rPr>
        <w:t>4</w:t>
      </w:r>
      <w:r w:rsidRPr="00497997">
        <w:rPr>
          <w:rFonts w:cs="Arial"/>
          <w:color w:val="000000"/>
          <w:sz w:val="24"/>
          <w:szCs w:val="24"/>
        </w:rPr>
        <w:tab/>
        <w:t>Responses to this RFI</w:t>
      </w:r>
      <w:r w:rsidR="004215BD">
        <w:rPr>
          <w:rFonts w:cs="Arial"/>
          <w:color w:val="000000"/>
          <w:sz w:val="24"/>
          <w:szCs w:val="24"/>
        </w:rPr>
        <w:t xml:space="preserve"> </w:t>
      </w:r>
      <w:r w:rsidRPr="00497997">
        <w:rPr>
          <w:rFonts w:cs="Arial"/>
          <w:color w:val="000000"/>
          <w:sz w:val="24"/>
          <w:szCs w:val="24"/>
        </w:rPr>
        <w:t>questionnaire will be reviewed by our Comms team.</w:t>
      </w:r>
      <w:r w:rsidR="00427ADC" w:rsidRPr="00497997">
        <w:rPr>
          <w:rFonts w:cs="Arial"/>
          <w:color w:val="000000"/>
          <w:sz w:val="24"/>
          <w:szCs w:val="24"/>
        </w:rPr>
        <w:t xml:space="preserve"> </w:t>
      </w:r>
      <w:r w:rsidRPr="00497997">
        <w:rPr>
          <w:rFonts w:cs="Arial"/>
          <w:color w:val="000000"/>
          <w:sz w:val="24"/>
          <w:szCs w:val="24"/>
        </w:rPr>
        <w:t xml:space="preserve">Any </w:t>
      </w:r>
      <w:r w:rsidRPr="0072045E">
        <w:rPr>
          <w:rFonts w:cs="Arial"/>
          <w:color w:val="000000"/>
          <w:sz w:val="24"/>
          <w:szCs w:val="24"/>
        </w:rPr>
        <w:t xml:space="preserve">details provided in response to this RFI will be used for information purposes only and will not be used to determine the potential suppliers who will be invited to bid, should </w:t>
      </w:r>
      <w:r w:rsidR="00427ADC" w:rsidRPr="0072045E">
        <w:rPr>
          <w:rFonts w:cs="Arial"/>
          <w:color w:val="000000"/>
          <w:sz w:val="24"/>
          <w:szCs w:val="24"/>
        </w:rPr>
        <w:t>we</w:t>
      </w:r>
      <w:r w:rsidRPr="0072045E">
        <w:rPr>
          <w:rFonts w:cs="Arial"/>
          <w:color w:val="000000"/>
          <w:sz w:val="24"/>
          <w:szCs w:val="24"/>
        </w:rPr>
        <w:t xml:space="preserve"> proceed to tender</w:t>
      </w:r>
      <w:r w:rsidR="00947DFF" w:rsidRPr="0072045E">
        <w:rPr>
          <w:rFonts w:cs="Arial"/>
          <w:color w:val="000000"/>
          <w:sz w:val="24"/>
          <w:szCs w:val="24"/>
        </w:rPr>
        <w:t>; nor offer any advantage to a particular supplier</w:t>
      </w:r>
      <w:r w:rsidRPr="0072045E">
        <w:rPr>
          <w:rFonts w:cs="Arial"/>
          <w:color w:val="000000"/>
          <w:sz w:val="24"/>
          <w:szCs w:val="24"/>
        </w:rPr>
        <w:t xml:space="preserve">. </w:t>
      </w:r>
      <w:r w:rsidR="00DE600F" w:rsidRPr="0072045E">
        <w:rPr>
          <w:rFonts w:cs="Arial"/>
          <w:sz w:val="24"/>
          <w:szCs w:val="24"/>
        </w:rPr>
        <w:t>If upon</w:t>
      </w:r>
      <w:r w:rsidR="00DE600F" w:rsidRPr="00497997">
        <w:rPr>
          <w:rFonts w:cs="Arial"/>
          <w:sz w:val="24"/>
          <w:szCs w:val="24"/>
        </w:rPr>
        <w:t xml:space="preserve"> review of yo</w:t>
      </w:r>
      <w:r w:rsidR="00DA248B" w:rsidRPr="00497997">
        <w:rPr>
          <w:rFonts w:cs="Arial"/>
          <w:sz w:val="24"/>
          <w:szCs w:val="24"/>
        </w:rPr>
        <w:t>ur</w:t>
      </w:r>
      <w:r w:rsidR="00DE600F" w:rsidRPr="00497997">
        <w:rPr>
          <w:rFonts w:cs="Arial"/>
          <w:sz w:val="24"/>
          <w:szCs w:val="24"/>
        </w:rPr>
        <w:t xml:space="preserve"> </w:t>
      </w:r>
      <w:r w:rsidR="00DA248B" w:rsidRPr="00497997">
        <w:rPr>
          <w:rFonts w:cs="Arial"/>
          <w:sz w:val="24"/>
          <w:szCs w:val="24"/>
        </w:rPr>
        <w:t>response</w:t>
      </w:r>
      <w:r w:rsidR="004215BD">
        <w:rPr>
          <w:rFonts w:cs="Arial"/>
          <w:sz w:val="24"/>
          <w:szCs w:val="24"/>
        </w:rPr>
        <w:t>,</w:t>
      </w:r>
      <w:r w:rsidR="00DE600F" w:rsidRPr="00497997">
        <w:rPr>
          <w:rFonts w:cs="Arial"/>
          <w:sz w:val="24"/>
          <w:szCs w:val="24"/>
        </w:rPr>
        <w:t xml:space="preserve"> any clarification or additional information </w:t>
      </w:r>
      <w:r w:rsidR="004215BD">
        <w:rPr>
          <w:rFonts w:cs="Arial"/>
          <w:sz w:val="24"/>
          <w:szCs w:val="24"/>
        </w:rPr>
        <w:t xml:space="preserve">is </w:t>
      </w:r>
      <w:r w:rsidR="00DE600F" w:rsidRPr="00497997">
        <w:rPr>
          <w:rFonts w:cs="Arial"/>
          <w:sz w:val="24"/>
          <w:szCs w:val="24"/>
        </w:rPr>
        <w:t xml:space="preserve">required, </w:t>
      </w:r>
      <w:r w:rsidR="00046579" w:rsidRPr="00947DFF">
        <w:rPr>
          <w:rFonts w:cs="Arial"/>
          <w:sz w:val="24"/>
          <w:szCs w:val="24"/>
        </w:rPr>
        <w:t xml:space="preserve">we may seek further engagement with you (if possible) </w:t>
      </w:r>
      <w:r w:rsidR="00046579">
        <w:rPr>
          <w:rFonts w:cs="Arial"/>
          <w:sz w:val="24"/>
          <w:szCs w:val="24"/>
        </w:rPr>
        <w:t xml:space="preserve">as a follow up. </w:t>
      </w:r>
    </w:p>
    <w:p w14:paraId="6ACA5D98" w14:textId="0A855759" w:rsidR="0011474F" w:rsidRPr="00377BCC" w:rsidRDefault="00427ADC" w:rsidP="00377BCC">
      <w:pPr>
        <w:autoSpaceDE w:val="0"/>
        <w:autoSpaceDN w:val="0"/>
        <w:adjustRightInd w:val="0"/>
        <w:spacing w:after="0" w:line="240" w:lineRule="auto"/>
        <w:ind w:left="851" w:hanging="851"/>
        <w:jc w:val="both"/>
        <w:rPr>
          <w:rFonts w:cs="Arial"/>
          <w:color w:val="000000"/>
          <w:sz w:val="24"/>
          <w:szCs w:val="24"/>
        </w:rPr>
      </w:pPr>
      <w:r w:rsidRPr="00497997">
        <w:rPr>
          <w:rFonts w:cs="Arial"/>
          <w:color w:val="000000"/>
          <w:sz w:val="24"/>
          <w:szCs w:val="24"/>
        </w:rPr>
        <w:t>5.</w:t>
      </w:r>
      <w:r w:rsidR="002F2B67" w:rsidRPr="00497997">
        <w:rPr>
          <w:rFonts w:cs="Arial"/>
          <w:color w:val="000000"/>
          <w:sz w:val="24"/>
          <w:szCs w:val="24"/>
        </w:rPr>
        <w:t>5</w:t>
      </w:r>
      <w:r w:rsidRPr="00497997">
        <w:rPr>
          <w:rFonts w:cs="Arial"/>
          <w:color w:val="000000"/>
          <w:sz w:val="24"/>
          <w:szCs w:val="24"/>
        </w:rPr>
        <w:tab/>
      </w:r>
      <w:r w:rsidRPr="00497997">
        <w:rPr>
          <w:rStyle w:val="normaltextrun"/>
          <w:rFonts w:eastAsia="Arial" w:cs="Arial"/>
          <w:color w:val="000000" w:themeColor="text1"/>
          <w:sz w:val="24"/>
          <w:szCs w:val="24"/>
        </w:rPr>
        <w:t xml:space="preserve">This market engagement activity does not form part of </w:t>
      </w:r>
      <w:r w:rsidR="00947DFF">
        <w:rPr>
          <w:rStyle w:val="normaltextrun"/>
          <w:rFonts w:eastAsia="Arial" w:cs="Arial"/>
          <w:color w:val="000000" w:themeColor="text1"/>
          <w:sz w:val="24"/>
          <w:szCs w:val="24"/>
        </w:rPr>
        <w:t xml:space="preserve">a </w:t>
      </w:r>
      <w:r w:rsidRPr="00497997">
        <w:rPr>
          <w:rStyle w:val="normaltextrun"/>
          <w:rFonts w:eastAsia="Arial" w:cs="Arial"/>
          <w:color w:val="000000" w:themeColor="text1"/>
          <w:sz w:val="24"/>
          <w:szCs w:val="24"/>
        </w:rPr>
        <w:t xml:space="preserve">formal procurement process. </w:t>
      </w:r>
      <w:r w:rsidRPr="00497997">
        <w:rPr>
          <w:rFonts w:cs="Arial"/>
          <w:sz w:val="24"/>
          <w:szCs w:val="24"/>
        </w:rPr>
        <w:t xml:space="preserve">Any resulting procurement activity will be conducted competitively, open to any supplier (regardless of participation in this engagement exercise) with </w:t>
      </w:r>
      <w:r w:rsidRPr="00497997">
        <w:rPr>
          <w:rStyle w:val="normaltextrun"/>
          <w:rFonts w:eastAsia="Arial" w:cs="Arial"/>
          <w:color w:val="000000" w:themeColor="text1"/>
          <w:sz w:val="24"/>
          <w:szCs w:val="24"/>
        </w:rPr>
        <w:t>all supplier bids evaluated on the same basis</w:t>
      </w:r>
      <w:r w:rsidR="0011474F">
        <w:rPr>
          <w:rStyle w:val="normaltextrun"/>
          <w:rFonts w:eastAsia="Arial" w:cs="Arial"/>
          <w:color w:val="000000" w:themeColor="text1"/>
          <w:sz w:val="24"/>
          <w:szCs w:val="24"/>
        </w:rPr>
        <w:t xml:space="preserve"> and equally</w:t>
      </w:r>
      <w:r w:rsidRPr="00497997">
        <w:rPr>
          <w:rStyle w:val="normaltextrun"/>
          <w:rFonts w:eastAsia="Arial" w:cs="Arial"/>
          <w:color w:val="000000" w:themeColor="text1"/>
          <w:sz w:val="24"/>
          <w:szCs w:val="24"/>
        </w:rPr>
        <w:t>.</w:t>
      </w:r>
      <w:r w:rsidR="00F360FE" w:rsidRPr="00497997">
        <w:rPr>
          <w:rStyle w:val="normaltextrun"/>
          <w:rFonts w:eastAsia="Arial" w:cs="Arial"/>
          <w:color w:val="000000" w:themeColor="text1"/>
          <w:sz w:val="24"/>
          <w:szCs w:val="24"/>
        </w:rPr>
        <w:t xml:space="preserve"> </w:t>
      </w:r>
      <w:r w:rsidR="00F360FE" w:rsidRPr="00497997">
        <w:rPr>
          <w:rFonts w:cs="Arial"/>
          <w:color w:val="000000"/>
          <w:sz w:val="24"/>
          <w:szCs w:val="24"/>
        </w:rPr>
        <w:t>The results and analysis of this RFI shall not constitute any form of pre-qualification exercise.</w:t>
      </w:r>
    </w:p>
    <w:p w14:paraId="3437E43F" w14:textId="77777777" w:rsidR="00BB35DD" w:rsidRPr="00497997" w:rsidRDefault="00BB35DD" w:rsidP="00BB35DD">
      <w:pPr>
        <w:autoSpaceDE w:val="0"/>
        <w:autoSpaceDN w:val="0"/>
        <w:adjustRightInd w:val="0"/>
        <w:spacing w:after="0" w:line="240" w:lineRule="auto"/>
        <w:jc w:val="both"/>
        <w:rPr>
          <w:rFonts w:cs="Arial"/>
          <w:color w:val="000000"/>
          <w:sz w:val="24"/>
          <w:szCs w:val="24"/>
        </w:rPr>
      </w:pPr>
    </w:p>
    <w:p w14:paraId="4BD04263" w14:textId="1C34CEFE" w:rsidR="00F44BC5" w:rsidRDefault="00BB35DD" w:rsidP="00571E7A">
      <w:pPr>
        <w:autoSpaceDE w:val="0"/>
        <w:autoSpaceDN w:val="0"/>
        <w:adjustRightInd w:val="0"/>
        <w:spacing w:after="0" w:line="240" w:lineRule="auto"/>
        <w:ind w:left="851" w:hanging="851"/>
        <w:jc w:val="both"/>
        <w:rPr>
          <w:sz w:val="24"/>
          <w:szCs w:val="24"/>
        </w:rPr>
      </w:pPr>
      <w:r w:rsidRPr="008B774B">
        <w:rPr>
          <w:rFonts w:cs="Arial"/>
          <w:color w:val="000000"/>
          <w:sz w:val="24"/>
          <w:szCs w:val="24"/>
        </w:rPr>
        <w:t>5.6</w:t>
      </w:r>
      <w:r w:rsidRPr="008B774B">
        <w:rPr>
          <w:rFonts w:cs="Arial"/>
          <w:color w:val="000000"/>
          <w:sz w:val="24"/>
          <w:szCs w:val="24"/>
        </w:rPr>
        <w:tab/>
        <w:t>Whilst the MHRA expects to proceed to procurement</w:t>
      </w:r>
      <w:r w:rsidR="00C764ED" w:rsidRPr="008B774B">
        <w:rPr>
          <w:rFonts w:cs="Arial"/>
          <w:color w:val="000000"/>
          <w:sz w:val="24"/>
          <w:szCs w:val="24"/>
        </w:rPr>
        <w:t>/tender</w:t>
      </w:r>
      <w:r w:rsidR="008B774B" w:rsidRPr="008B774B">
        <w:rPr>
          <w:rFonts w:cs="Arial"/>
          <w:color w:val="000000"/>
          <w:sz w:val="24"/>
          <w:szCs w:val="24"/>
        </w:rPr>
        <w:t xml:space="preserve"> </w:t>
      </w:r>
      <w:r w:rsidR="00C764ED" w:rsidRPr="008B774B">
        <w:rPr>
          <w:rFonts w:cs="Arial"/>
          <w:color w:val="000000"/>
          <w:sz w:val="24"/>
          <w:szCs w:val="24"/>
        </w:rPr>
        <w:t xml:space="preserve">around </w:t>
      </w:r>
      <w:r w:rsidR="008025F4">
        <w:rPr>
          <w:rFonts w:cs="Arial"/>
          <w:color w:val="000000"/>
          <w:sz w:val="24"/>
          <w:szCs w:val="24"/>
        </w:rPr>
        <w:t>early</w:t>
      </w:r>
      <w:r w:rsidR="00C764ED" w:rsidRPr="008B774B">
        <w:rPr>
          <w:rFonts w:cs="Arial"/>
          <w:color w:val="000000"/>
          <w:sz w:val="24"/>
          <w:szCs w:val="24"/>
        </w:rPr>
        <w:t xml:space="preserve"> </w:t>
      </w:r>
      <w:r w:rsidR="008025F4">
        <w:rPr>
          <w:rFonts w:cs="Arial"/>
          <w:color w:val="000000"/>
          <w:sz w:val="24"/>
          <w:szCs w:val="24"/>
        </w:rPr>
        <w:t xml:space="preserve">October </w:t>
      </w:r>
      <w:r w:rsidR="00C764ED" w:rsidRPr="008B774B">
        <w:rPr>
          <w:rFonts w:cs="Arial"/>
          <w:color w:val="000000"/>
          <w:sz w:val="24"/>
          <w:szCs w:val="24"/>
        </w:rPr>
        <w:t>2024</w:t>
      </w:r>
      <w:r w:rsidRPr="008B774B">
        <w:rPr>
          <w:rFonts w:cs="Arial"/>
          <w:color w:val="000000"/>
          <w:sz w:val="24"/>
          <w:szCs w:val="24"/>
        </w:rPr>
        <w:t xml:space="preserve">, there is no obligation to do so as a consequence of this early market engagement activity. </w:t>
      </w:r>
      <w:r w:rsidR="0016513A" w:rsidRPr="008B774B">
        <w:rPr>
          <w:rFonts w:cs="Arial"/>
          <w:color w:val="000000"/>
          <w:sz w:val="24"/>
          <w:szCs w:val="24"/>
        </w:rPr>
        <w:t xml:space="preserve">Any </w:t>
      </w:r>
      <w:r w:rsidR="00C764ED" w:rsidRPr="008B774B">
        <w:rPr>
          <w:rFonts w:cs="Arial"/>
          <w:color w:val="000000"/>
          <w:sz w:val="24"/>
          <w:szCs w:val="24"/>
        </w:rPr>
        <w:t>procurement competition</w:t>
      </w:r>
      <w:r w:rsidR="00571E7A" w:rsidRPr="008B774B">
        <w:rPr>
          <w:rFonts w:cs="Arial"/>
          <w:color w:val="000000"/>
          <w:sz w:val="24"/>
          <w:szCs w:val="24"/>
        </w:rPr>
        <w:t xml:space="preserve"> would be run in </w:t>
      </w:r>
      <w:r w:rsidR="00571E7A" w:rsidRPr="008B774B">
        <w:rPr>
          <w:rFonts w:cs="Arial"/>
          <w:color w:val="000000"/>
          <w:sz w:val="24"/>
          <w:szCs w:val="24"/>
        </w:rPr>
        <w:lastRenderedPageBreak/>
        <w:t xml:space="preserve">accordance with the Public Contract Regulations 2015 with any notice published on </w:t>
      </w:r>
      <w:hyperlink r:id="rId18" w:history="1">
        <w:r w:rsidR="00F44BC5" w:rsidRPr="008B774B">
          <w:rPr>
            <w:rStyle w:val="Hyperlink"/>
            <w:sz w:val="24"/>
            <w:szCs w:val="24"/>
          </w:rPr>
          <w:t>https://www.gov.uk/contracts-finder</w:t>
        </w:r>
      </w:hyperlink>
      <w:r w:rsidR="00F44BC5" w:rsidRPr="008B774B">
        <w:rPr>
          <w:sz w:val="24"/>
          <w:szCs w:val="24"/>
        </w:rPr>
        <w:t xml:space="preserve"> and/or</w:t>
      </w:r>
    </w:p>
    <w:p w14:paraId="2059B869" w14:textId="1E747030" w:rsidR="00BB35DD" w:rsidRPr="00571E7A" w:rsidRDefault="00571E7A" w:rsidP="00571E7A">
      <w:pPr>
        <w:autoSpaceDE w:val="0"/>
        <w:autoSpaceDN w:val="0"/>
        <w:adjustRightInd w:val="0"/>
        <w:spacing w:after="0" w:line="240" w:lineRule="auto"/>
        <w:ind w:left="851" w:hanging="851"/>
        <w:jc w:val="both"/>
        <w:rPr>
          <w:rStyle w:val="normaltextrun"/>
          <w:rFonts w:cs="Arial"/>
          <w:color w:val="000000"/>
          <w:sz w:val="24"/>
          <w:szCs w:val="24"/>
        </w:rPr>
      </w:pPr>
      <w:r w:rsidRPr="00571E7A">
        <w:rPr>
          <w:sz w:val="24"/>
          <w:szCs w:val="24"/>
        </w:rPr>
        <w:t xml:space="preserve">  </w:t>
      </w:r>
      <w:r w:rsidR="00F44BC5">
        <w:rPr>
          <w:sz w:val="24"/>
          <w:szCs w:val="24"/>
        </w:rPr>
        <w:tab/>
      </w:r>
      <w:hyperlink r:id="rId19" w:history="1">
        <w:r w:rsidR="00F44BC5" w:rsidRPr="008B774B">
          <w:rPr>
            <w:rStyle w:val="Hyperlink"/>
            <w:sz w:val="24"/>
            <w:szCs w:val="24"/>
          </w:rPr>
          <w:t>https://www.gov.uk/find-tender</w:t>
        </w:r>
      </w:hyperlink>
      <w:r w:rsidRPr="008B774B">
        <w:rPr>
          <w:sz w:val="24"/>
          <w:szCs w:val="24"/>
        </w:rPr>
        <w:t xml:space="preserve"> and</w:t>
      </w:r>
      <w:r w:rsidR="008025F4">
        <w:rPr>
          <w:sz w:val="24"/>
          <w:szCs w:val="24"/>
        </w:rPr>
        <w:t xml:space="preserve"> the</w:t>
      </w:r>
      <w:r w:rsidRPr="008B774B">
        <w:rPr>
          <w:sz w:val="24"/>
          <w:szCs w:val="24"/>
        </w:rPr>
        <w:t xml:space="preserve"> ITT</w:t>
      </w:r>
      <w:r w:rsidRPr="008B774B">
        <w:rPr>
          <w:rFonts w:cs="Arial"/>
          <w:color w:val="000000"/>
          <w:sz w:val="24"/>
          <w:szCs w:val="24"/>
        </w:rPr>
        <w:t xml:space="preserve"> </w:t>
      </w:r>
      <w:r w:rsidR="00BB35DD" w:rsidRPr="008B774B">
        <w:rPr>
          <w:rFonts w:cs="Arial"/>
          <w:color w:val="000000"/>
          <w:sz w:val="24"/>
          <w:szCs w:val="24"/>
        </w:rPr>
        <w:t xml:space="preserve">published </w:t>
      </w:r>
      <w:r w:rsidRPr="008B774B">
        <w:rPr>
          <w:rFonts w:cs="Arial"/>
          <w:color w:val="000000"/>
          <w:sz w:val="24"/>
          <w:szCs w:val="24"/>
        </w:rPr>
        <w:t>on</w:t>
      </w:r>
      <w:r w:rsidR="0016513A" w:rsidRPr="008B774B">
        <w:rPr>
          <w:rFonts w:cs="Arial"/>
          <w:color w:val="000000"/>
          <w:sz w:val="24"/>
          <w:szCs w:val="24"/>
        </w:rPr>
        <w:t xml:space="preserve"> </w:t>
      </w:r>
      <w:r w:rsidR="00BB35DD" w:rsidRPr="008B774B">
        <w:rPr>
          <w:rFonts w:cs="Arial"/>
          <w:color w:val="000000"/>
          <w:sz w:val="24"/>
          <w:szCs w:val="24"/>
        </w:rPr>
        <w:t>the Atamis e-Souring Portal, where</w:t>
      </w:r>
      <w:r w:rsidR="0016513A" w:rsidRPr="008B774B">
        <w:rPr>
          <w:rFonts w:cs="Arial"/>
          <w:color w:val="000000"/>
          <w:sz w:val="24"/>
          <w:szCs w:val="24"/>
        </w:rPr>
        <w:t xml:space="preserve"> any interested</w:t>
      </w:r>
      <w:r w:rsidR="00BB35DD" w:rsidRPr="008B774B">
        <w:rPr>
          <w:rFonts w:cs="Arial"/>
          <w:color w:val="000000"/>
          <w:sz w:val="24"/>
          <w:szCs w:val="24"/>
        </w:rPr>
        <w:t xml:space="preserve"> suppliers w</w:t>
      </w:r>
      <w:r w:rsidR="0016513A" w:rsidRPr="008B774B">
        <w:rPr>
          <w:rFonts w:cs="Arial"/>
          <w:color w:val="000000"/>
          <w:sz w:val="24"/>
          <w:szCs w:val="24"/>
        </w:rPr>
        <w:t>ould</w:t>
      </w:r>
      <w:r w:rsidR="00BB35DD" w:rsidRPr="008B774B">
        <w:rPr>
          <w:rFonts w:cs="Arial"/>
          <w:color w:val="000000"/>
          <w:sz w:val="24"/>
          <w:szCs w:val="24"/>
        </w:rPr>
        <w:t xml:space="preserve"> need to register</w:t>
      </w:r>
      <w:r w:rsidR="00DF5D5A" w:rsidRPr="008B774B">
        <w:rPr>
          <w:rFonts w:cs="Arial"/>
          <w:color w:val="000000"/>
          <w:sz w:val="24"/>
          <w:szCs w:val="24"/>
        </w:rPr>
        <w:t xml:space="preserve"> to</w:t>
      </w:r>
      <w:r w:rsidR="0016513A" w:rsidRPr="008B774B">
        <w:rPr>
          <w:rFonts w:cs="Arial"/>
          <w:color w:val="000000"/>
          <w:sz w:val="24"/>
          <w:szCs w:val="24"/>
        </w:rPr>
        <w:t xml:space="preserve"> review and</w:t>
      </w:r>
      <w:r w:rsidR="00DF5D5A" w:rsidRPr="008B774B">
        <w:rPr>
          <w:rFonts w:cs="Arial"/>
          <w:color w:val="000000"/>
          <w:sz w:val="24"/>
          <w:szCs w:val="24"/>
        </w:rPr>
        <w:t xml:space="preserve"> participate</w:t>
      </w:r>
      <w:r w:rsidR="0016513A" w:rsidRPr="008B774B">
        <w:rPr>
          <w:rFonts w:cs="Arial"/>
          <w:color w:val="000000"/>
          <w:sz w:val="24"/>
          <w:szCs w:val="24"/>
        </w:rPr>
        <w:t xml:space="preserve"> in the procurement competition</w:t>
      </w:r>
      <w:r w:rsidR="00DF5D5A" w:rsidRPr="008B774B">
        <w:rPr>
          <w:rFonts w:cs="Arial"/>
          <w:color w:val="000000"/>
          <w:sz w:val="24"/>
          <w:szCs w:val="24"/>
        </w:rPr>
        <w:t>.</w:t>
      </w:r>
    </w:p>
    <w:p w14:paraId="3D5C98BA" w14:textId="77777777" w:rsidR="00C764ED" w:rsidRPr="00497997" w:rsidRDefault="00C764ED" w:rsidP="008946B8">
      <w:pPr>
        <w:autoSpaceDE w:val="0"/>
        <w:autoSpaceDN w:val="0"/>
        <w:adjustRightInd w:val="0"/>
        <w:spacing w:after="0" w:line="240" w:lineRule="auto"/>
        <w:jc w:val="both"/>
        <w:rPr>
          <w:rFonts w:cs="Arial"/>
          <w:color w:val="000000"/>
          <w:sz w:val="24"/>
          <w:szCs w:val="24"/>
        </w:rPr>
      </w:pPr>
    </w:p>
    <w:p w14:paraId="6EBA2399" w14:textId="58B742AA" w:rsidR="005E7195" w:rsidRDefault="00CE4A3B" w:rsidP="00A67D45">
      <w:pPr>
        <w:autoSpaceDE w:val="0"/>
        <w:autoSpaceDN w:val="0"/>
        <w:adjustRightInd w:val="0"/>
        <w:spacing w:after="0" w:line="240" w:lineRule="auto"/>
        <w:ind w:left="851" w:hanging="851"/>
        <w:jc w:val="both"/>
        <w:rPr>
          <w:rStyle w:val="normaltextrun"/>
          <w:rFonts w:eastAsia="Arial" w:cs="Arial"/>
          <w:color w:val="000000" w:themeColor="text1"/>
          <w:sz w:val="24"/>
          <w:szCs w:val="24"/>
        </w:rPr>
      </w:pPr>
      <w:r w:rsidRPr="00497997">
        <w:rPr>
          <w:rFonts w:cs="Arial"/>
          <w:color w:val="000000"/>
          <w:sz w:val="24"/>
          <w:szCs w:val="24"/>
        </w:rPr>
        <w:t>5.</w:t>
      </w:r>
      <w:r w:rsidR="005E7195" w:rsidRPr="00497997">
        <w:rPr>
          <w:rFonts w:cs="Arial"/>
          <w:color w:val="000000"/>
          <w:sz w:val="24"/>
          <w:szCs w:val="24"/>
        </w:rPr>
        <w:t>7</w:t>
      </w:r>
      <w:r w:rsidRPr="00497997">
        <w:rPr>
          <w:rFonts w:cs="Arial"/>
          <w:color w:val="000000"/>
          <w:sz w:val="24"/>
          <w:szCs w:val="24"/>
        </w:rPr>
        <w:tab/>
      </w:r>
      <w:r w:rsidR="00BC410B" w:rsidRPr="00497997">
        <w:rPr>
          <w:rFonts w:cs="Arial"/>
          <w:color w:val="000000"/>
          <w:sz w:val="24"/>
          <w:szCs w:val="24"/>
        </w:rPr>
        <w:t>Nothing in this RFI</w:t>
      </w:r>
      <w:r w:rsidR="00ED552A">
        <w:rPr>
          <w:rFonts w:cs="Arial"/>
          <w:color w:val="000000"/>
          <w:sz w:val="24"/>
          <w:szCs w:val="24"/>
        </w:rPr>
        <w:t xml:space="preserve"> document</w:t>
      </w:r>
      <w:r w:rsidR="00BC410B" w:rsidRPr="00497997">
        <w:rPr>
          <w:rFonts w:cs="Arial"/>
          <w:color w:val="000000"/>
          <w:sz w:val="24"/>
          <w:szCs w:val="24"/>
        </w:rPr>
        <w:t xml:space="preserve"> or </w:t>
      </w:r>
      <w:r w:rsidR="004B206E">
        <w:rPr>
          <w:rFonts w:cs="Arial"/>
          <w:color w:val="000000"/>
          <w:sz w:val="24"/>
          <w:szCs w:val="24"/>
        </w:rPr>
        <w:t xml:space="preserve">in </w:t>
      </w:r>
      <w:r w:rsidR="00BC410B" w:rsidRPr="00497997">
        <w:rPr>
          <w:rFonts w:cs="Arial"/>
          <w:color w:val="000000"/>
          <w:sz w:val="24"/>
          <w:szCs w:val="24"/>
        </w:rPr>
        <w:t>any other engagements</w:t>
      </w:r>
      <w:r w:rsidR="003051A6" w:rsidRPr="00497997">
        <w:rPr>
          <w:rFonts w:cs="Arial"/>
          <w:color w:val="000000"/>
          <w:sz w:val="24"/>
          <w:szCs w:val="24"/>
        </w:rPr>
        <w:t xml:space="preserve"> with </w:t>
      </w:r>
      <w:r w:rsidR="00ED552A">
        <w:rPr>
          <w:rFonts w:cs="Arial"/>
          <w:color w:val="000000"/>
          <w:sz w:val="24"/>
          <w:szCs w:val="24"/>
        </w:rPr>
        <w:t xml:space="preserve">potential </w:t>
      </w:r>
      <w:r w:rsidR="003051A6" w:rsidRPr="00497997">
        <w:rPr>
          <w:rFonts w:cs="Arial"/>
          <w:color w:val="000000"/>
          <w:sz w:val="24"/>
          <w:szCs w:val="24"/>
        </w:rPr>
        <w:t>supplier</w:t>
      </w:r>
      <w:r w:rsidR="004B206E">
        <w:rPr>
          <w:rFonts w:cs="Arial"/>
          <w:color w:val="000000"/>
          <w:sz w:val="24"/>
          <w:szCs w:val="24"/>
        </w:rPr>
        <w:t xml:space="preserve">s, </w:t>
      </w:r>
      <w:r w:rsidR="00BC410B" w:rsidRPr="00497997">
        <w:rPr>
          <w:rFonts w:cs="Arial"/>
          <w:color w:val="000000"/>
          <w:sz w:val="24"/>
          <w:szCs w:val="24"/>
        </w:rPr>
        <w:t>prior to a</w:t>
      </w:r>
      <w:r w:rsidR="002E5452" w:rsidRPr="00497997">
        <w:rPr>
          <w:rFonts w:cs="Arial"/>
          <w:color w:val="000000"/>
          <w:sz w:val="24"/>
          <w:szCs w:val="24"/>
        </w:rPr>
        <w:t>ny</w:t>
      </w:r>
      <w:r w:rsidR="00BC410B" w:rsidRPr="00497997">
        <w:rPr>
          <w:rFonts w:cs="Arial"/>
          <w:color w:val="000000"/>
          <w:sz w:val="24"/>
          <w:szCs w:val="24"/>
        </w:rPr>
        <w:t xml:space="preserve"> formal procurement process, shall be construed as a representation as to the </w:t>
      </w:r>
      <w:r w:rsidR="003051A6" w:rsidRPr="00497997">
        <w:rPr>
          <w:rFonts w:cs="Arial"/>
          <w:color w:val="000000"/>
          <w:sz w:val="24"/>
          <w:szCs w:val="24"/>
        </w:rPr>
        <w:t>MHRA’s</w:t>
      </w:r>
      <w:r w:rsidR="00BC410B" w:rsidRPr="00497997">
        <w:rPr>
          <w:rFonts w:cs="Arial"/>
          <w:color w:val="000000"/>
          <w:sz w:val="24"/>
          <w:szCs w:val="24"/>
        </w:rPr>
        <w:t xml:space="preserve"> </w:t>
      </w:r>
      <w:r w:rsidR="00BC410B" w:rsidRPr="00683608">
        <w:rPr>
          <w:rFonts w:cs="Arial"/>
          <w:color w:val="000000"/>
          <w:sz w:val="24"/>
          <w:szCs w:val="24"/>
        </w:rPr>
        <w:t xml:space="preserve">ultimate decision </w:t>
      </w:r>
      <w:r w:rsidR="008946B8" w:rsidRPr="00683608">
        <w:rPr>
          <w:rStyle w:val="normaltextrun"/>
          <w:rFonts w:eastAsia="Arial" w:cs="Arial"/>
          <w:color w:val="000000" w:themeColor="text1"/>
          <w:sz w:val="24"/>
          <w:szCs w:val="24"/>
        </w:rPr>
        <w:t xml:space="preserve">and </w:t>
      </w:r>
      <w:r w:rsidR="005B1101" w:rsidRPr="00683608">
        <w:rPr>
          <w:rStyle w:val="normaltextrun"/>
          <w:rFonts w:eastAsia="Arial" w:cs="Arial"/>
          <w:color w:val="000000" w:themeColor="text1"/>
          <w:sz w:val="24"/>
          <w:szCs w:val="24"/>
        </w:rPr>
        <w:t xml:space="preserve">we </w:t>
      </w:r>
      <w:r w:rsidR="008946B8" w:rsidRPr="00683608">
        <w:rPr>
          <w:rStyle w:val="normaltextrun"/>
          <w:rFonts w:eastAsia="Arial" w:cs="Arial"/>
          <w:color w:val="000000" w:themeColor="text1"/>
          <w:sz w:val="24"/>
          <w:szCs w:val="24"/>
        </w:rPr>
        <w:t xml:space="preserve">make no commitment to accept </w:t>
      </w:r>
      <w:r w:rsidR="00683608" w:rsidRPr="00683608">
        <w:rPr>
          <w:rStyle w:val="normaltextrun"/>
          <w:rFonts w:eastAsia="Arial" w:cs="Arial"/>
          <w:color w:val="000000" w:themeColor="text1"/>
          <w:sz w:val="24"/>
          <w:szCs w:val="24"/>
        </w:rPr>
        <w:t xml:space="preserve">any </w:t>
      </w:r>
      <w:r w:rsidR="008946B8" w:rsidRPr="00683608">
        <w:rPr>
          <w:rStyle w:val="normaltextrun"/>
          <w:rFonts w:eastAsia="Arial" w:cs="Arial"/>
          <w:color w:val="000000" w:themeColor="text1"/>
          <w:sz w:val="24"/>
          <w:szCs w:val="24"/>
        </w:rPr>
        <w:t xml:space="preserve">recommendations or suggestions or make any changes pursuant to this engagement exercise. Once published, any </w:t>
      </w:r>
      <w:r w:rsidR="005B1101" w:rsidRPr="00683608">
        <w:rPr>
          <w:rStyle w:val="normaltextrun"/>
          <w:rFonts w:eastAsia="Arial" w:cs="Arial"/>
          <w:color w:val="000000" w:themeColor="text1"/>
          <w:sz w:val="24"/>
          <w:szCs w:val="24"/>
        </w:rPr>
        <w:t xml:space="preserve">ITTs </w:t>
      </w:r>
      <w:r w:rsidR="008946B8" w:rsidRPr="00683608">
        <w:rPr>
          <w:rStyle w:val="normaltextrun"/>
          <w:rFonts w:eastAsia="Arial" w:cs="Arial"/>
          <w:color w:val="000000" w:themeColor="text1"/>
          <w:sz w:val="24"/>
          <w:szCs w:val="24"/>
        </w:rPr>
        <w:t>will contain the final requirements in relation to the services</w:t>
      </w:r>
      <w:r w:rsidR="005B1101" w:rsidRPr="00683608">
        <w:rPr>
          <w:rStyle w:val="normaltextrun"/>
          <w:rFonts w:eastAsia="Arial" w:cs="Arial"/>
          <w:color w:val="000000" w:themeColor="text1"/>
          <w:sz w:val="24"/>
          <w:szCs w:val="24"/>
        </w:rPr>
        <w:t>.</w:t>
      </w:r>
    </w:p>
    <w:p w14:paraId="1F5A1557" w14:textId="77777777" w:rsidR="00A67D45" w:rsidRPr="00A67D45" w:rsidRDefault="00A67D45" w:rsidP="00A67D45">
      <w:pPr>
        <w:autoSpaceDE w:val="0"/>
        <w:autoSpaceDN w:val="0"/>
        <w:adjustRightInd w:val="0"/>
        <w:spacing w:after="0" w:line="240" w:lineRule="auto"/>
        <w:ind w:left="851" w:hanging="851"/>
        <w:jc w:val="both"/>
        <w:rPr>
          <w:rFonts w:cs="Arial"/>
          <w:color w:val="000000"/>
          <w:sz w:val="24"/>
          <w:szCs w:val="24"/>
        </w:rPr>
      </w:pPr>
    </w:p>
    <w:p w14:paraId="07326632" w14:textId="53A7C64F" w:rsidR="003A6C7C" w:rsidRDefault="005E7195" w:rsidP="003A6C7C">
      <w:pPr>
        <w:autoSpaceDE w:val="0"/>
        <w:autoSpaceDN w:val="0"/>
        <w:adjustRightInd w:val="0"/>
        <w:spacing w:after="0" w:line="240" w:lineRule="auto"/>
        <w:ind w:left="851" w:hanging="851"/>
        <w:jc w:val="both"/>
        <w:rPr>
          <w:rFonts w:cs="Arial"/>
          <w:color w:val="000000"/>
          <w:sz w:val="24"/>
          <w:szCs w:val="24"/>
        </w:rPr>
      </w:pPr>
      <w:r w:rsidRPr="00497997">
        <w:rPr>
          <w:rFonts w:cs="Arial"/>
          <w:color w:val="000000"/>
          <w:sz w:val="24"/>
          <w:szCs w:val="24"/>
        </w:rPr>
        <w:t>5.8</w:t>
      </w:r>
      <w:r w:rsidRPr="00497997">
        <w:rPr>
          <w:rFonts w:cs="Arial"/>
          <w:color w:val="000000"/>
          <w:sz w:val="24"/>
          <w:szCs w:val="24"/>
        </w:rPr>
        <w:tab/>
      </w:r>
      <w:r w:rsidR="004865A7" w:rsidRPr="004B206E">
        <w:rPr>
          <w:rFonts w:cs="Arial"/>
          <w:color w:val="000000"/>
          <w:sz w:val="24"/>
          <w:szCs w:val="24"/>
        </w:rPr>
        <w:t xml:space="preserve">The information provided herein has been prepared in good faith; however. the MHRA makes no representation or warranty, express or implied, with respect to its accuracy, nor shall we accept any liability. </w:t>
      </w:r>
      <w:r w:rsidRPr="00497997">
        <w:rPr>
          <w:rFonts w:cs="Arial"/>
          <w:color w:val="000000"/>
          <w:sz w:val="24"/>
          <w:szCs w:val="24"/>
        </w:rPr>
        <w:t xml:space="preserve">Any costs relating to the </w:t>
      </w:r>
      <w:r w:rsidR="004B206E">
        <w:rPr>
          <w:rFonts w:cs="Arial"/>
          <w:color w:val="000000"/>
          <w:sz w:val="24"/>
          <w:szCs w:val="24"/>
        </w:rPr>
        <w:t>review of this document and</w:t>
      </w:r>
      <w:r w:rsidR="004865A7">
        <w:rPr>
          <w:rFonts w:cs="Arial"/>
          <w:color w:val="000000"/>
          <w:sz w:val="24"/>
          <w:szCs w:val="24"/>
        </w:rPr>
        <w:t xml:space="preserve"> in the</w:t>
      </w:r>
      <w:r w:rsidR="004B206E">
        <w:rPr>
          <w:rFonts w:cs="Arial"/>
          <w:color w:val="000000"/>
          <w:sz w:val="24"/>
          <w:szCs w:val="24"/>
        </w:rPr>
        <w:t xml:space="preserve"> </w:t>
      </w:r>
      <w:r w:rsidRPr="00497997">
        <w:rPr>
          <w:rFonts w:cs="Arial"/>
          <w:color w:val="000000"/>
          <w:sz w:val="24"/>
          <w:szCs w:val="24"/>
        </w:rPr>
        <w:t>preparation and submission of a response to this RFI are the sole responsibility of the respondent.</w:t>
      </w:r>
      <w:r w:rsidR="004865A7">
        <w:rPr>
          <w:rFonts w:cs="Arial"/>
          <w:color w:val="000000"/>
          <w:sz w:val="24"/>
          <w:szCs w:val="24"/>
        </w:rPr>
        <w:t xml:space="preserve"> </w:t>
      </w:r>
    </w:p>
    <w:p w14:paraId="653EA7F1" w14:textId="77777777" w:rsidR="002E4DE0" w:rsidRPr="002E4DE0" w:rsidRDefault="002E4DE0" w:rsidP="002E4DE0">
      <w:pPr>
        <w:autoSpaceDE w:val="0"/>
        <w:autoSpaceDN w:val="0"/>
        <w:adjustRightInd w:val="0"/>
        <w:spacing w:after="0" w:line="240" w:lineRule="auto"/>
        <w:ind w:left="851" w:hanging="851"/>
        <w:jc w:val="both"/>
        <w:rPr>
          <w:rStyle w:val="normaltextrun"/>
          <w:rFonts w:cs="Arial"/>
          <w:color w:val="000000"/>
          <w:sz w:val="24"/>
          <w:szCs w:val="24"/>
        </w:rPr>
      </w:pPr>
    </w:p>
    <w:p w14:paraId="47769E67" w14:textId="5280483E" w:rsidR="00B248CC" w:rsidRPr="00497997" w:rsidRDefault="00B248CC" w:rsidP="00B248CC">
      <w:pPr>
        <w:ind w:left="851" w:hanging="851"/>
        <w:jc w:val="both"/>
        <w:rPr>
          <w:rStyle w:val="normaltextrun"/>
          <w:rFonts w:eastAsia="Arial" w:cs="Arial"/>
          <w:color w:val="000000" w:themeColor="text1"/>
          <w:sz w:val="24"/>
          <w:szCs w:val="24"/>
        </w:rPr>
      </w:pPr>
      <w:r w:rsidRPr="00497997">
        <w:rPr>
          <w:rFonts w:cs="Arial"/>
          <w:b/>
          <w:bCs/>
          <w:sz w:val="24"/>
          <w:szCs w:val="24"/>
        </w:rPr>
        <w:t xml:space="preserve">6. </w:t>
      </w:r>
      <w:r w:rsidR="00E408C0">
        <w:rPr>
          <w:rFonts w:cs="Arial"/>
          <w:b/>
          <w:bCs/>
          <w:sz w:val="24"/>
          <w:szCs w:val="24"/>
        </w:rPr>
        <w:tab/>
      </w:r>
      <w:r w:rsidR="00232519" w:rsidRPr="00497997">
        <w:rPr>
          <w:rFonts w:cs="Arial"/>
          <w:b/>
          <w:bCs/>
          <w:sz w:val="24"/>
          <w:szCs w:val="24"/>
        </w:rPr>
        <w:t>G</w:t>
      </w:r>
      <w:r w:rsidRPr="00497997">
        <w:rPr>
          <w:rFonts w:cs="Arial"/>
          <w:b/>
          <w:bCs/>
          <w:sz w:val="24"/>
          <w:szCs w:val="24"/>
        </w:rPr>
        <w:t xml:space="preserve">uidance for completion </w:t>
      </w:r>
      <w:r w:rsidR="00232519" w:rsidRPr="00497997">
        <w:rPr>
          <w:rFonts w:cs="Arial"/>
          <w:b/>
          <w:bCs/>
          <w:sz w:val="24"/>
          <w:szCs w:val="24"/>
        </w:rPr>
        <w:t>of RFI</w:t>
      </w:r>
      <w:r w:rsidR="007E4963">
        <w:rPr>
          <w:rFonts w:cs="Arial"/>
          <w:b/>
          <w:bCs/>
          <w:sz w:val="24"/>
          <w:szCs w:val="24"/>
        </w:rPr>
        <w:t xml:space="preserve"> </w:t>
      </w:r>
      <w:r w:rsidR="00232519" w:rsidRPr="00497997">
        <w:rPr>
          <w:rFonts w:cs="Arial"/>
          <w:b/>
          <w:bCs/>
          <w:sz w:val="24"/>
          <w:szCs w:val="24"/>
        </w:rPr>
        <w:t xml:space="preserve">Questionnaire </w:t>
      </w:r>
    </w:p>
    <w:p w14:paraId="488369BD" w14:textId="73ED156A" w:rsidR="00867647" w:rsidRPr="00497997" w:rsidRDefault="00232519" w:rsidP="00867647">
      <w:pPr>
        <w:spacing w:before="240" w:after="240" w:line="240" w:lineRule="auto"/>
        <w:ind w:left="851" w:hanging="851"/>
        <w:jc w:val="both"/>
        <w:rPr>
          <w:rStyle w:val="normaltextrun"/>
          <w:rFonts w:eastAsia="Arial" w:cs="Arial"/>
          <w:color w:val="000000" w:themeColor="text1"/>
          <w:sz w:val="24"/>
          <w:szCs w:val="24"/>
        </w:rPr>
      </w:pPr>
      <w:r w:rsidRPr="00497997">
        <w:rPr>
          <w:rStyle w:val="normaltextrun"/>
          <w:rFonts w:eastAsia="Arial" w:cs="Arial"/>
          <w:color w:val="000000" w:themeColor="text1"/>
          <w:sz w:val="24"/>
          <w:szCs w:val="24"/>
        </w:rPr>
        <w:t>6.1</w:t>
      </w:r>
      <w:r w:rsidR="000D025A" w:rsidRPr="00497997">
        <w:rPr>
          <w:rStyle w:val="normaltextrun"/>
          <w:rFonts w:eastAsia="Arial" w:cs="Arial"/>
          <w:color w:val="000000" w:themeColor="text1"/>
          <w:sz w:val="24"/>
          <w:szCs w:val="24"/>
        </w:rPr>
        <w:tab/>
      </w:r>
      <w:r w:rsidR="00F83576" w:rsidRPr="00497997">
        <w:rPr>
          <w:rStyle w:val="normaltextrun"/>
          <w:rFonts w:eastAsia="Arial" w:cs="Arial"/>
          <w:color w:val="000000" w:themeColor="text1"/>
          <w:sz w:val="24"/>
          <w:szCs w:val="24"/>
        </w:rPr>
        <w:t xml:space="preserve">Prior to completing this questionnaire, </w:t>
      </w:r>
      <w:r w:rsidR="000D025A" w:rsidRPr="00497997">
        <w:rPr>
          <w:rStyle w:val="normaltextrun"/>
          <w:rFonts w:eastAsia="Arial" w:cs="Arial"/>
          <w:color w:val="000000" w:themeColor="text1"/>
          <w:sz w:val="24"/>
          <w:szCs w:val="24"/>
        </w:rPr>
        <w:t xml:space="preserve">potential </w:t>
      </w:r>
      <w:r w:rsidR="00F83576" w:rsidRPr="00497997">
        <w:rPr>
          <w:rStyle w:val="normaltextrun"/>
          <w:rFonts w:eastAsia="Arial" w:cs="Arial"/>
          <w:color w:val="000000" w:themeColor="text1"/>
          <w:sz w:val="24"/>
          <w:szCs w:val="24"/>
        </w:rPr>
        <w:t xml:space="preserve">suppliers </w:t>
      </w:r>
      <w:r w:rsidR="00092BAB" w:rsidRPr="00497997">
        <w:rPr>
          <w:rStyle w:val="normaltextrun"/>
          <w:rFonts w:eastAsia="Arial" w:cs="Arial"/>
          <w:color w:val="000000" w:themeColor="text1"/>
          <w:sz w:val="24"/>
          <w:szCs w:val="24"/>
        </w:rPr>
        <w:t>should</w:t>
      </w:r>
      <w:r w:rsidR="00F83576" w:rsidRPr="00497997">
        <w:rPr>
          <w:rStyle w:val="normaltextrun"/>
          <w:rFonts w:eastAsia="Arial" w:cs="Arial"/>
          <w:color w:val="000000" w:themeColor="text1"/>
          <w:sz w:val="24"/>
          <w:szCs w:val="24"/>
        </w:rPr>
        <w:t xml:space="preserve"> read the</w:t>
      </w:r>
      <w:r w:rsidR="00D95725" w:rsidRPr="00497997">
        <w:rPr>
          <w:rStyle w:val="normaltextrun"/>
          <w:rFonts w:eastAsia="Arial" w:cs="Arial"/>
          <w:color w:val="000000" w:themeColor="text1"/>
          <w:sz w:val="24"/>
          <w:szCs w:val="24"/>
        </w:rPr>
        <w:t xml:space="preserve"> sections above </w:t>
      </w:r>
      <w:r w:rsidR="00F83576" w:rsidRPr="00497997">
        <w:rPr>
          <w:rStyle w:val="normaltextrun"/>
          <w:rFonts w:eastAsia="Arial" w:cs="Arial"/>
          <w:color w:val="000000" w:themeColor="text1"/>
          <w:sz w:val="24"/>
          <w:szCs w:val="24"/>
        </w:rPr>
        <w:t>which sets out the background</w:t>
      </w:r>
      <w:r w:rsidR="002F5CC2">
        <w:rPr>
          <w:rStyle w:val="normaltextrun"/>
          <w:rFonts w:eastAsia="Arial" w:cs="Arial"/>
          <w:color w:val="000000" w:themeColor="text1"/>
          <w:sz w:val="24"/>
          <w:szCs w:val="24"/>
        </w:rPr>
        <w:t xml:space="preserve">, </w:t>
      </w:r>
      <w:r w:rsidR="00F83576" w:rsidRPr="00497997">
        <w:rPr>
          <w:rStyle w:val="normaltextrun"/>
          <w:rFonts w:eastAsia="Arial" w:cs="Arial"/>
          <w:color w:val="000000" w:themeColor="text1"/>
          <w:sz w:val="24"/>
          <w:szCs w:val="24"/>
        </w:rPr>
        <w:t xml:space="preserve">the </w:t>
      </w:r>
      <w:r w:rsidR="00F12B97">
        <w:rPr>
          <w:rStyle w:val="normaltextrun"/>
          <w:rFonts w:eastAsia="Arial" w:cs="Arial"/>
          <w:color w:val="000000" w:themeColor="text1"/>
          <w:sz w:val="24"/>
          <w:szCs w:val="24"/>
        </w:rPr>
        <w:t xml:space="preserve">brief </w:t>
      </w:r>
      <w:r w:rsidR="00867647" w:rsidRPr="004618C6">
        <w:rPr>
          <w:rFonts w:cs="Arial"/>
          <w:sz w:val="24"/>
          <w:szCs w:val="24"/>
        </w:rPr>
        <w:t xml:space="preserve">outlining </w:t>
      </w:r>
      <w:r w:rsidR="00867647">
        <w:rPr>
          <w:rFonts w:cs="Arial"/>
          <w:sz w:val="24"/>
          <w:szCs w:val="24"/>
        </w:rPr>
        <w:t xml:space="preserve">the </w:t>
      </w:r>
      <w:r w:rsidR="00867647" w:rsidRPr="004618C6">
        <w:rPr>
          <w:rFonts w:cs="Arial"/>
          <w:sz w:val="24"/>
          <w:szCs w:val="24"/>
        </w:rPr>
        <w:t>potential service requirements</w:t>
      </w:r>
      <w:r w:rsidR="002F5CC2">
        <w:rPr>
          <w:rFonts w:cs="Arial"/>
          <w:sz w:val="24"/>
          <w:szCs w:val="24"/>
        </w:rPr>
        <w:t>, and other procedural information</w:t>
      </w:r>
      <w:r w:rsidR="00867647">
        <w:rPr>
          <w:rFonts w:cs="Arial"/>
          <w:sz w:val="24"/>
          <w:szCs w:val="24"/>
        </w:rPr>
        <w:t>.</w:t>
      </w:r>
    </w:p>
    <w:p w14:paraId="172AAFF4" w14:textId="6B643A54" w:rsidR="000D151E" w:rsidRDefault="00232519" w:rsidP="000D151E">
      <w:pPr>
        <w:spacing w:before="240" w:after="240" w:line="240" w:lineRule="auto"/>
        <w:ind w:left="851" w:hanging="851"/>
        <w:jc w:val="both"/>
        <w:rPr>
          <w:rFonts w:cs="Arial"/>
          <w:sz w:val="24"/>
          <w:szCs w:val="24"/>
        </w:rPr>
      </w:pPr>
      <w:r w:rsidRPr="00497997">
        <w:rPr>
          <w:rStyle w:val="normaltextrun"/>
          <w:rFonts w:eastAsia="Arial" w:cs="Arial"/>
          <w:color w:val="000000" w:themeColor="text1"/>
          <w:sz w:val="24"/>
          <w:szCs w:val="24"/>
        </w:rPr>
        <w:t>6.2</w:t>
      </w:r>
      <w:r w:rsidR="00021CA6" w:rsidRPr="00497997">
        <w:rPr>
          <w:rStyle w:val="normaltextrun"/>
          <w:rFonts w:eastAsia="Arial" w:cs="Arial"/>
          <w:color w:val="000000" w:themeColor="text1"/>
          <w:sz w:val="24"/>
          <w:szCs w:val="24"/>
        </w:rPr>
        <w:tab/>
      </w:r>
      <w:r w:rsidR="00B34CF3" w:rsidRPr="00497997">
        <w:rPr>
          <w:rStyle w:val="normaltextrun"/>
          <w:rFonts w:eastAsia="Arial" w:cs="Arial"/>
          <w:color w:val="000000" w:themeColor="text1"/>
          <w:sz w:val="24"/>
          <w:szCs w:val="24"/>
        </w:rPr>
        <w:t>The MHRA is running this engagement exercise through i</w:t>
      </w:r>
      <w:r w:rsidR="00FE12AD">
        <w:rPr>
          <w:rStyle w:val="normaltextrun"/>
          <w:rFonts w:eastAsia="Arial" w:cs="Arial"/>
          <w:color w:val="000000" w:themeColor="text1"/>
          <w:sz w:val="24"/>
          <w:szCs w:val="24"/>
        </w:rPr>
        <w:t xml:space="preserve">ts </w:t>
      </w:r>
      <w:r w:rsidR="00FE12AD" w:rsidRPr="00497997">
        <w:rPr>
          <w:rFonts w:cs="Arial"/>
          <w:color w:val="000000"/>
          <w:sz w:val="24"/>
          <w:szCs w:val="24"/>
        </w:rPr>
        <w:t>e-Souring Portal</w:t>
      </w:r>
      <w:r w:rsidR="00B34CF3" w:rsidRPr="00497997">
        <w:rPr>
          <w:rStyle w:val="normaltextrun"/>
          <w:rFonts w:eastAsia="Arial" w:cs="Arial"/>
          <w:color w:val="000000" w:themeColor="text1"/>
          <w:sz w:val="24"/>
          <w:szCs w:val="24"/>
        </w:rPr>
        <w:t xml:space="preserve"> </w:t>
      </w:r>
      <w:r w:rsidR="00AD3CCD" w:rsidRPr="00497997">
        <w:rPr>
          <w:rFonts w:cs="Arial"/>
          <w:color w:val="000000"/>
          <w:sz w:val="24"/>
          <w:szCs w:val="24"/>
        </w:rPr>
        <w:t xml:space="preserve">Atamis </w:t>
      </w:r>
      <w:r w:rsidR="00B34CF3" w:rsidRPr="00497997">
        <w:rPr>
          <w:rStyle w:val="normaltextrun"/>
          <w:rFonts w:eastAsia="Arial" w:cs="Arial"/>
          <w:color w:val="000000" w:themeColor="text1"/>
          <w:sz w:val="24"/>
          <w:szCs w:val="24"/>
        </w:rPr>
        <w:t xml:space="preserve">so </w:t>
      </w:r>
      <w:r w:rsidR="00B34CF3" w:rsidRPr="00497997">
        <w:rPr>
          <w:rFonts w:cs="Arial"/>
          <w:color w:val="0B0C0C"/>
          <w:sz w:val="24"/>
          <w:szCs w:val="24"/>
          <w:shd w:val="clear" w:color="auto" w:fill="FFFFFF"/>
        </w:rPr>
        <w:t>p</w:t>
      </w:r>
      <w:r w:rsidR="006D3F2F" w:rsidRPr="00497997">
        <w:rPr>
          <w:rFonts w:cs="Arial"/>
          <w:color w:val="0B0C0C"/>
          <w:sz w:val="24"/>
          <w:szCs w:val="24"/>
          <w:shd w:val="clear" w:color="auto" w:fill="FFFFFF"/>
        </w:rPr>
        <w:t>otential suppliers</w:t>
      </w:r>
      <w:r w:rsidR="00FE12AD">
        <w:rPr>
          <w:rFonts w:cs="Arial"/>
          <w:color w:val="0B0C0C"/>
          <w:sz w:val="24"/>
          <w:szCs w:val="24"/>
          <w:shd w:val="clear" w:color="auto" w:fill="FFFFFF"/>
        </w:rPr>
        <w:t>/respondents</w:t>
      </w:r>
      <w:r w:rsidR="006D3F2F" w:rsidRPr="00497997">
        <w:rPr>
          <w:rFonts w:cs="Arial"/>
          <w:color w:val="0B0C0C"/>
          <w:sz w:val="24"/>
          <w:szCs w:val="24"/>
          <w:shd w:val="clear" w:color="auto" w:fill="FFFFFF"/>
        </w:rPr>
        <w:t xml:space="preserve"> should register on </w:t>
      </w:r>
      <w:hyperlink r:id="rId20" w:history="1">
        <w:r w:rsidR="00B34CF3" w:rsidRPr="00497997">
          <w:rPr>
            <w:rStyle w:val="Hyperlink"/>
            <w:rFonts w:cs="Arial"/>
            <w:sz w:val="24"/>
            <w:szCs w:val="24"/>
          </w:rPr>
          <w:t>Welcome (site.com)</w:t>
        </w:r>
      </w:hyperlink>
      <w:r w:rsidR="00B34CF3" w:rsidRPr="00497997">
        <w:rPr>
          <w:rFonts w:cs="Arial"/>
          <w:sz w:val="24"/>
          <w:szCs w:val="24"/>
        </w:rPr>
        <w:t xml:space="preserve"> and submit </w:t>
      </w:r>
      <w:r w:rsidR="00FD1B2E" w:rsidRPr="00497997">
        <w:rPr>
          <w:rFonts w:cs="Arial"/>
          <w:sz w:val="24"/>
          <w:szCs w:val="24"/>
        </w:rPr>
        <w:t xml:space="preserve">responses </w:t>
      </w:r>
      <w:r w:rsidR="00B34CF3" w:rsidRPr="00497997">
        <w:rPr>
          <w:rFonts w:cs="Arial"/>
          <w:sz w:val="24"/>
          <w:szCs w:val="24"/>
        </w:rPr>
        <w:t>via this system.</w:t>
      </w:r>
      <w:r w:rsidR="000D151E">
        <w:rPr>
          <w:rFonts w:cs="Arial"/>
          <w:sz w:val="24"/>
          <w:szCs w:val="24"/>
        </w:rPr>
        <w:t xml:space="preserve"> Access </w:t>
      </w:r>
      <w:r w:rsidR="000D151E" w:rsidRPr="0004371D">
        <w:rPr>
          <w:rFonts w:cs="Arial"/>
          <w:sz w:val="24"/>
          <w:szCs w:val="24"/>
        </w:rPr>
        <w:t xml:space="preserve">is via free registration on our </w:t>
      </w:r>
      <w:r w:rsidR="000D151E" w:rsidRPr="00497997">
        <w:rPr>
          <w:rFonts w:cs="Arial"/>
          <w:color w:val="000000"/>
          <w:sz w:val="24"/>
          <w:szCs w:val="24"/>
        </w:rPr>
        <w:t>Atamis e-Souring Portal</w:t>
      </w:r>
      <w:r w:rsidR="000D151E">
        <w:rPr>
          <w:rFonts w:cs="Arial"/>
          <w:sz w:val="24"/>
          <w:szCs w:val="24"/>
        </w:rPr>
        <w:t>.</w:t>
      </w:r>
    </w:p>
    <w:p w14:paraId="16E9303C" w14:textId="341F9153" w:rsidR="002F5CC2" w:rsidRPr="002F5CC2" w:rsidRDefault="002F5CC2" w:rsidP="00257231">
      <w:pPr>
        <w:spacing w:before="240" w:after="240" w:line="240" w:lineRule="auto"/>
        <w:ind w:left="851" w:hanging="851"/>
        <w:jc w:val="both"/>
        <w:rPr>
          <w:rStyle w:val="normaltextrun"/>
          <w:rFonts w:eastAsia="Arial" w:cs="Arial"/>
          <w:color w:val="000000" w:themeColor="text1"/>
          <w:sz w:val="24"/>
          <w:szCs w:val="24"/>
        </w:rPr>
      </w:pPr>
      <w:r>
        <w:rPr>
          <w:rStyle w:val="normaltextrun"/>
          <w:rFonts w:eastAsia="Arial" w:cs="Arial"/>
          <w:color w:val="000000" w:themeColor="text1"/>
          <w:sz w:val="24"/>
          <w:szCs w:val="24"/>
        </w:rPr>
        <w:t>6.3</w:t>
      </w:r>
      <w:r>
        <w:rPr>
          <w:rStyle w:val="normaltextrun"/>
          <w:rFonts w:eastAsia="Arial" w:cs="Arial"/>
          <w:color w:val="000000" w:themeColor="text1"/>
          <w:sz w:val="24"/>
          <w:szCs w:val="24"/>
        </w:rPr>
        <w:tab/>
      </w:r>
      <w:r w:rsidRPr="002F5CC2">
        <w:rPr>
          <w:rStyle w:val="normaltextrun"/>
          <w:rFonts w:eastAsia="Arial" w:cs="Arial"/>
          <w:color w:val="000000" w:themeColor="text1"/>
          <w:sz w:val="24"/>
          <w:szCs w:val="24"/>
        </w:rPr>
        <w:t xml:space="preserve">There </w:t>
      </w:r>
      <w:r w:rsidR="0049722E">
        <w:rPr>
          <w:rStyle w:val="normaltextrun"/>
          <w:rFonts w:eastAsia="Arial" w:cs="Arial"/>
          <w:color w:val="000000" w:themeColor="text1"/>
          <w:sz w:val="24"/>
          <w:szCs w:val="24"/>
        </w:rPr>
        <w:t>are</w:t>
      </w:r>
      <w:r w:rsidRPr="002F5CC2">
        <w:rPr>
          <w:rStyle w:val="normaltextrun"/>
          <w:rFonts w:eastAsia="Arial" w:cs="Arial"/>
          <w:color w:val="000000" w:themeColor="text1"/>
          <w:sz w:val="24"/>
          <w:szCs w:val="24"/>
        </w:rPr>
        <w:t xml:space="preserve"> no character/word limit</w:t>
      </w:r>
      <w:r w:rsidR="0049722E">
        <w:rPr>
          <w:rStyle w:val="normaltextrun"/>
          <w:rFonts w:eastAsia="Arial" w:cs="Arial"/>
          <w:color w:val="000000" w:themeColor="text1"/>
          <w:sz w:val="24"/>
          <w:szCs w:val="24"/>
        </w:rPr>
        <w:t>s.</w:t>
      </w:r>
    </w:p>
    <w:p w14:paraId="3F228E7A" w14:textId="09781A1F" w:rsidR="002F2B67" w:rsidRPr="00AD3CCD" w:rsidRDefault="00232519" w:rsidP="00257231">
      <w:pPr>
        <w:spacing w:before="240" w:after="240" w:line="240" w:lineRule="auto"/>
        <w:ind w:left="851" w:hanging="851"/>
        <w:jc w:val="both"/>
        <w:rPr>
          <w:rStyle w:val="normaltextrun"/>
          <w:sz w:val="24"/>
          <w:szCs w:val="24"/>
        </w:rPr>
      </w:pPr>
      <w:r w:rsidRPr="00497997">
        <w:rPr>
          <w:rStyle w:val="normaltextrun"/>
          <w:rFonts w:eastAsia="Arial" w:cs="Arial"/>
          <w:color w:val="000000" w:themeColor="text1"/>
          <w:sz w:val="24"/>
          <w:szCs w:val="24"/>
        </w:rPr>
        <w:t>6.</w:t>
      </w:r>
      <w:r w:rsidR="002F5CC2">
        <w:rPr>
          <w:rStyle w:val="normaltextrun"/>
          <w:rFonts w:eastAsia="Arial" w:cs="Arial"/>
          <w:color w:val="000000" w:themeColor="text1"/>
          <w:sz w:val="24"/>
          <w:szCs w:val="24"/>
        </w:rPr>
        <w:t>4</w:t>
      </w:r>
      <w:r w:rsidR="006D3F2F" w:rsidRPr="00497997">
        <w:rPr>
          <w:rStyle w:val="normaltextrun"/>
          <w:rFonts w:eastAsia="Arial" w:cs="Arial"/>
          <w:color w:val="000000" w:themeColor="text1"/>
          <w:sz w:val="24"/>
          <w:szCs w:val="24"/>
        </w:rPr>
        <w:tab/>
      </w:r>
      <w:r w:rsidR="00F83576" w:rsidRPr="00497997">
        <w:rPr>
          <w:rStyle w:val="normaltextrun"/>
          <w:rFonts w:eastAsia="Arial" w:cs="Arial"/>
          <w:color w:val="000000" w:themeColor="text1"/>
          <w:sz w:val="24"/>
          <w:szCs w:val="24"/>
        </w:rPr>
        <w:t xml:space="preserve">The completed </w:t>
      </w:r>
      <w:r w:rsidR="002655A6">
        <w:rPr>
          <w:rStyle w:val="normaltextrun"/>
          <w:rFonts w:eastAsia="Arial" w:cs="Arial"/>
          <w:color w:val="000000" w:themeColor="text1"/>
          <w:sz w:val="24"/>
          <w:szCs w:val="24"/>
        </w:rPr>
        <w:t xml:space="preserve">RFI </w:t>
      </w:r>
      <w:r w:rsidR="00F83576" w:rsidRPr="00497997">
        <w:rPr>
          <w:rStyle w:val="normaltextrun"/>
          <w:rFonts w:eastAsia="Arial" w:cs="Arial"/>
          <w:color w:val="000000" w:themeColor="text1"/>
          <w:sz w:val="24"/>
          <w:szCs w:val="24"/>
        </w:rPr>
        <w:t xml:space="preserve">questionnaire should be </w:t>
      </w:r>
      <w:r w:rsidR="002655A6" w:rsidRPr="00FE12AD">
        <w:rPr>
          <w:rStyle w:val="normaltextrun"/>
          <w:rFonts w:eastAsia="Arial" w:cs="Arial"/>
          <w:color w:val="000000" w:themeColor="text1"/>
          <w:sz w:val="24"/>
          <w:szCs w:val="24"/>
        </w:rPr>
        <w:t xml:space="preserve">submitted through the </w:t>
      </w:r>
      <w:r w:rsidR="00AD3CCD" w:rsidRPr="00FE12AD">
        <w:rPr>
          <w:rStyle w:val="normaltextrun"/>
          <w:rFonts w:eastAsia="Arial"/>
          <w:color w:val="000000" w:themeColor="text1"/>
          <w:sz w:val="24"/>
          <w:szCs w:val="24"/>
        </w:rPr>
        <w:t>Atamis e-Souring Portal</w:t>
      </w:r>
      <w:r w:rsidR="00AD3CCD" w:rsidRPr="00FE12AD">
        <w:rPr>
          <w:rStyle w:val="normaltextrun"/>
          <w:rFonts w:eastAsia="Arial" w:cs="Arial"/>
          <w:color w:val="000000" w:themeColor="text1"/>
          <w:sz w:val="24"/>
          <w:szCs w:val="24"/>
        </w:rPr>
        <w:t xml:space="preserve"> </w:t>
      </w:r>
      <w:r w:rsidR="00F83576" w:rsidRPr="00FE12AD">
        <w:rPr>
          <w:rStyle w:val="normaltextrun"/>
          <w:rFonts w:eastAsia="Arial" w:cs="Arial"/>
          <w:b/>
          <w:bCs/>
          <w:color w:val="000000" w:themeColor="text1"/>
          <w:sz w:val="24"/>
          <w:szCs w:val="24"/>
        </w:rPr>
        <w:t xml:space="preserve">no later than </w:t>
      </w:r>
      <w:r w:rsidR="00FE12AD">
        <w:rPr>
          <w:rStyle w:val="normaltextrun"/>
          <w:rFonts w:eastAsia="Arial" w:cs="Arial"/>
          <w:b/>
          <w:bCs/>
          <w:color w:val="000000" w:themeColor="text1"/>
          <w:sz w:val="24"/>
          <w:szCs w:val="24"/>
        </w:rPr>
        <w:t xml:space="preserve">the deadline of </w:t>
      </w:r>
      <w:r w:rsidR="00BB2E91">
        <w:rPr>
          <w:rStyle w:val="normaltextrun"/>
          <w:rFonts w:eastAsia="Arial" w:cs="Arial"/>
          <w:b/>
          <w:bCs/>
          <w:color w:val="000000" w:themeColor="text1"/>
          <w:sz w:val="24"/>
          <w:szCs w:val="24"/>
        </w:rPr>
        <w:t>16</w:t>
      </w:r>
      <w:r w:rsidR="00972312" w:rsidRPr="00FE12AD">
        <w:rPr>
          <w:rStyle w:val="normaltextrun"/>
          <w:rFonts w:eastAsia="Arial" w:cs="Arial"/>
          <w:b/>
          <w:bCs/>
          <w:color w:val="000000" w:themeColor="text1"/>
          <w:sz w:val="24"/>
          <w:szCs w:val="24"/>
        </w:rPr>
        <w:t xml:space="preserve"> </w:t>
      </w:r>
      <w:r w:rsidR="002E1F02">
        <w:rPr>
          <w:rStyle w:val="normaltextrun"/>
          <w:rFonts w:eastAsia="Arial" w:cs="Arial"/>
          <w:b/>
          <w:bCs/>
          <w:color w:val="000000" w:themeColor="text1"/>
          <w:sz w:val="24"/>
          <w:szCs w:val="24"/>
        </w:rPr>
        <w:t>September</w:t>
      </w:r>
      <w:r w:rsidR="006E5277" w:rsidRPr="00FE12AD">
        <w:rPr>
          <w:rStyle w:val="normaltextrun"/>
          <w:rFonts w:eastAsia="Arial" w:cs="Arial"/>
          <w:b/>
          <w:bCs/>
          <w:color w:val="000000" w:themeColor="text1"/>
          <w:sz w:val="24"/>
          <w:szCs w:val="24"/>
        </w:rPr>
        <w:t xml:space="preserve"> </w:t>
      </w:r>
      <w:r w:rsidR="00F83576" w:rsidRPr="00FE12AD">
        <w:rPr>
          <w:rStyle w:val="normaltextrun"/>
          <w:rFonts w:eastAsia="Arial" w:cs="Arial"/>
          <w:b/>
          <w:bCs/>
          <w:color w:val="000000" w:themeColor="text1"/>
          <w:sz w:val="24"/>
          <w:szCs w:val="24"/>
        </w:rPr>
        <w:t>2024 at 1</w:t>
      </w:r>
      <w:r w:rsidR="00E07021" w:rsidRPr="00FE12AD">
        <w:rPr>
          <w:rStyle w:val="normaltextrun"/>
          <w:rFonts w:eastAsia="Arial" w:cs="Arial"/>
          <w:b/>
          <w:bCs/>
          <w:color w:val="000000" w:themeColor="text1"/>
          <w:sz w:val="24"/>
          <w:szCs w:val="24"/>
        </w:rPr>
        <w:t>5</w:t>
      </w:r>
      <w:r w:rsidR="00F83576" w:rsidRPr="00FE12AD">
        <w:rPr>
          <w:rStyle w:val="normaltextrun"/>
          <w:rFonts w:eastAsia="Arial" w:cs="Arial"/>
          <w:b/>
          <w:bCs/>
          <w:color w:val="000000" w:themeColor="text1"/>
          <w:sz w:val="24"/>
          <w:szCs w:val="24"/>
        </w:rPr>
        <w:t>:00</w:t>
      </w:r>
      <w:r w:rsidR="002655A6" w:rsidRPr="00FE12AD">
        <w:rPr>
          <w:rStyle w:val="normaltextrun"/>
          <w:rFonts w:eastAsia="Arial" w:cs="Arial"/>
          <w:color w:val="000000" w:themeColor="text1"/>
          <w:sz w:val="24"/>
          <w:szCs w:val="24"/>
        </w:rPr>
        <w:t>.</w:t>
      </w:r>
      <w:r w:rsidR="00F31864" w:rsidRPr="00FE12AD">
        <w:rPr>
          <w:rStyle w:val="normaltextrun"/>
          <w:rFonts w:eastAsia="Arial" w:cs="Arial"/>
          <w:color w:val="000000" w:themeColor="text1"/>
          <w:sz w:val="24"/>
          <w:szCs w:val="24"/>
        </w:rPr>
        <w:t xml:space="preserve"> Any questions may also be submitted via the portal</w:t>
      </w:r>
      <w:r w:rsidR="00F12B97" w:rsidRPr="00FE12AD">
        <w:rPr>
          <w:rStyle w:val="normaltextrun"/>
          <w:rFonts w:eastAsia="Arial" w:cs="Arial"/>
          <w:color w:val="000000" w:themeColor="text1"/>
          <w:sz w:val="24"/>
          <w:szCs w:val="24"/>
        </w:rPr>
        <w:t>, at any point up to</w:t>
      </w:r>
      <w:r w:rsidR="00FE12AD">
        <w:rPr>
          <w:rStyle w:val="normaltextrun"/>
          <w:rFonts w:eastAsia="Arial" w:cs="Arial"/>
          <w:color w:val="000000" w:themeColor="text1"/>
          <w:sz w:val="24"/>
          <w:szCs w:val="24"/>
        </w:rPr>
        <w:t xml:space="preserve"> 15:00 on </w:t>
      </w:r>
      <w:r w:rsidR="00933BEF">
        <w:rPr>
          <w:rStyle w:val="normaltextrun"/>
          <w:rFonts w:eastAsia="Arial" w:cs="Arial"/>
          <w:color w:val="000000" w:themeColor="text1"/>
          <w:sz w:val="24"/>
          <w:szCs w:val="24"/>
        </w:rPr>
        <w:t>06 September</w:t>
      </w:r>
      <w:r w:rsidR="002E1F02">
        <w:rPr>
          <w:rStyle w:val="normaltextrun"/>
          <w:rFonts w:eastAsia="Arial" w:cs="Arial"/>
          <w:color w:val="000000" w:themeColor="text1"/>
          <w:sz w:val="24"/>
          <w:szCs w:val="24"/>
        </w:rPr>
        <w:t xml:space="preserve"> </w:t>
      </w:r>
      <w:r w:rsidR="00FE12AD">
        <w:rPr>
          <w:rStyle w:val="normaltextrun"/>
          <w:rFonts w:eastAsia="Arial" w:cs="Arial"/>
          <w:color w:val="000000" w:themeColor="text1"/>
          <w:sz w:val="24"/>
          <w:szCs w:val="24"/>
        </w:rPr>
        <w:t>2024.</w:t>
      </w:r>
    </w:p>
    <w:p w14:paraId="15FA1E0F" w14:textId="52E6A11C" w:rsidR="000865A7" w:rsidRPr="00497997" w:rsidRDefault="00F360FE" w:rsidP="006F1801">
      <w:pPr>
        <w:spacing w:before="240" w:after="240" w:line="240" w:lineRule="auto"/>
        <w:ind w:left="851" w:hanging="851"/>
        <w:jc w:val="both"/>
        <w:rPr>
          <w:rStyle w:val="normaltextrun"/>
          <w:rFonts w:eastAsia="Arial" w:cs="Arial"/>
          <w:color w:val="000000" w:themeColor="text1"/>
          <w:sz w:val="24"/>
          <w:szCs w:val="24"/>
        </w:rPr>
      </w:pPr>
      <w:r w:rsidRPr="00497997">
        <w:rPr>
          <w:rStyle w:val="normaltextrun"/>
          <w:rFonts w:eastAsia="Arial" w:cs="Arial"/>
          <w:color w:val="000000" w:themeColor="text1"/>
          <w:sz w:val="24"/>
          <w:szCs w:val="24"/>
        </w:rPr>
        <w:t>6.4</w:t>
      </w:r>
      <w:r w:rsidRPr="00497997">
        <w:rPr>
          <w:rStyle w:val="normaltextrun"/>
          <w:rFonts w:eastAsia="Arial" w:cs="Arial"/>
          <w:color w:val="000000" w:themeColor="text1"/>
          <w:sz w:val="24"/>
          <w:szCs w:val="24"/>
        </w:rPr>
        <w:tab/>
        <w:t xml:space="preserve">Please do not </w:t>
      </w:r>
      <w:r w:rsidR="002E1F02">
        <w:rPr>
          <w:rStyle w:val="normaltextrun"/>
          <w:rFonts w:eastAsia="Arial" w:cs="Arial"/>
          <w:color w:val="000000" w:themeColor="text1"/>
          <w:sz w:val="24"/>
          <w:szCs w:val="24"/>
        </w:rPr>
        <w:t>include</w:t>
      </w:r>
      <w:r w:rsidRPr="00497997">
        <w:rPr>
          <w:rStyle w:val="normaltextrun"/>
          <w:rFonts w:eastAsia="Arial" w:cs="Arial"/>
          <w:color w:val="000000" w:themeColor="text1"/>
          <w:sz w:val="24"/>
          <w:szCs w:val="24"/>
        </w:rPr>
        <w:t xml:space="preserve"> additional documents such as company overviews</w:t>
      </w:r>
      <w:r w:rsidR="002655A6">
        <w:rPr>
          <w:rStyle w:val="normaltextrun"/>
          <w:rFonts w:eastAsia="Arial" w:cs="Arial"/>
          <w:color w:val="000000" w:themeColor="text1"/>
          <w:sz w:val="24"/>
          <w:szCs w:val="24"/>
        </w:rPr>
        <w:t>.</w:t>
      </w:r>
    </w:p>
    <w:p w14:paraId="55A97390" w14:textId="4A608B32" w:rsidR="00F360FE" w:rsidRPr="00497997" w:rsidRDefault="004A6307" w:rsidP="006F1801">
      <w:pPr>
        <w:spacing w:before="240" w:after="240"/>
        <w:ind w:left="851" w:hanging="851"/>
        <w:jc w:val="both"/>
        <w:rPr>
          <w:rFonts w:cs="Arial"/>
          <w:b/>
          <w:bCs/>
          <w:sz w:val="24"/>
          <w:szCs w:val="24"/>
        </w:rPr>
      </w:pPr>
      <w:bookmarkStart w:id="1" w:name="_Toc157673663"/>
      <w:r w:rsidRPr="00497997">
        <w:rPr>
          <w:rFonts w:cs="Arial"/>
          <w:b/>
          <w:bCs/>
          <w:sz w:val="24"/>
          <w:szCs w:val="24"/>
        </w:rPr>
        <w:t xml:space="preserve">7. </w:t>
      </w:r>
      <w:r w:rsidR="006F1801">
        <w:rPr>
          <w:rFonts w:cs="Arial"/>
          <w:b/>
          <w:bCs/>
          <w:sz w:val="24"/>
          <w:szCs w:val="24"/>
        </w:rPr>
        <w:tab/>
      </w:r>
      <w:r w:rsidR="00F360FE" w:rsidRPr="00497997">
        <w:rPr>
          <w:rFonts w:cs="Arial"/>
          <w:b/>
          <w:bCs/>
          <w:sz w:val="24"/>
          <w:szCs w:val="24"/>
        </w:rPr>
        <w:t xml:space="preserve">Confidentiality </w:t>
      </w:r>
      <w:bookmarkEnd w:id="1"/>
      <w:r w:rsidR="002F2B67" w:rsidRPr="00497997">
        <w:rPr>
          <w:rFonts w:cs="Arial"/>
          <w:b/>
          <w:bCs/>
          <w:sz w:val="24"/>
          <w:szCs w:val="24"/>
        </w:rPr>
        <w:t xml:space="preserve">and </w:t>
      </w:r>
      <w:r w:rsidR="002F2B67" w:rsidRPr="00497997">
        <w:rPr>
          <w:rStyle w:val="normaltextrun"/>
          <w:rFonts w:eastAsia="Arial" w:cs="Arial"/>
          <w:b/>
          <w:bCs/>
          <w:color w:val="000000" w:themeColor="text1"/>
          <w:sz w:val="24"/>
          <w:szCs w:val="24"/>
        </w:rPr>
        <w:t>Freedom of Information Act 2000 (FOIA)</w:t>
      </w:r>
    </w:p>
    <w:p w14:paraId="3C078617" w14:textId="0BFAEB25" w:rsidR="002F2B67" w:rsidRPr="00562AAD" w:rsidRDefault="004A6307" w:rsidP="00562AAD">
      <w:pPr>
        <w:spacing w:before="240" w:after="240" w:line="240" w:lineRule="auto"/>
        <w:ind w:left="851" w:hanging="851"/>
        <w:jc w:val="both"/>
        <w:rPr>
          <w:rStyle w:val="normaltextrun"/>
          <w:rFonts w:cs="Arial"/>
          <w:sz w:val="24"/>
          <w:szCs w:val="24"/>
          <w:lang w:val="en-US"/>
        </w:rPr>
      </w:pPr>
      <w:r w:rsidRPr="00497997">
        <w:rPr>
          <w:rFonts w:cs="Arial"/>
          <w:sz w:val="24"/>
          <w:szCs w:val="24"/>
          <w:lang w:val="en-US"/>
        </w:rPr>
        <w:t>7.1</w:t>
      </w:r>
      <w:r w:rsidRPr="00497997">
        <w:rPr>
          <w:rFonts w:cs="Arial"/>
          <w:sz w:val="24"/>
          <w:szCs w:val="24"/>
          <w:lang w:val="en-US"/>
        </w:rPr>
        <w:tab/>
      </w:r>
      <w:r w:rsidR="003134BC" w:rsidRPr="00497997">
        <w:rPr>
          <w:rStyle w:val="normaltextrun"/>
          <w:rFonts w:eastAsia="Arial" w:cs="Arial"/>
          <w:color w:val="000000" w:themeColor="text1"/>
          <w:sz w:val="24"/>
          <w:szCs w:val="24"/>
        </w:rPr>
        <w:t>You may provide information which is confidential</w:t>
      </w:r>
      <w:r w:rsidR="002E012A" w:rsidRPr="00497997">
        <w:rPr>
          <w:rStyle w:val="normaltextrun"/>
          <w:rFonts w:eastAsia="Arial" w:cs="Arial"/>
          <w:color w:val="000000" w:themeColor="text1"/>
          <w:sz w:val="24"/>
          <w:szCs w:val="24"/>
        </w:rPr>
        <w:t xml:space="preserve"> or proprietary</w:t>
      </w:r>
      <w:r w:rsidR="003134BC" w:rsidRPr="00497997">
        <w:rPr>
          <w:rStyle w:val="normaltextrun"/>
          <w:rFonts w:eastAsia="Arial" w:cs="Arial"/>
          <w:color w:val="000000" w:themeColor="text1"/>
          <w:sz w:val="24"/>
          <w:szCs w:val="24"/>
        </w:rPr>
        <w:t xml:space="preserve"> in nature and which you may wish to be held in confidence. You must give a clear indication which type of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as confidential or equivalent should not be taken to mean that the MHRA accepts any duty of confidentiality by virtue of such marking. Please note that even where you have indicated that information is confidential the MHRA may be required to disclose it under the FOIA if a request is received.</w:t>
      </w:r>
    </w:p>
    <w:p w14:paraId="6B965B33" w14:textId="1D9A6E23" w:rsidR="00BA3154" w:rsidRPr="00AA2698" w:rsidRDefault="002F2B67" w:rsidP="00AA2698">
      <w:pPr>
        <w:spacing w:before="240" w:after="240" w:line="240" w:lineRule="auto"/>
        <w:ind w:left="851" w:hanging="851"/>
        <w:jc w:val="both"/>
        <w:rPr>
          <w:rFonts w:cs="Arial"/>
          <w:spacing w:val="-2"/>
          <w:sz w:val="24"/>
          <w:szCs w:val="24"/>
        </w:rPr>
      </w:pPr>
      <w:r w:rsidRPr="007663BA">
        <w:rPr>
          <w:rFonts w:cs="Arial"/>
          <w:sz w:val="24"/>
          <w:szCs w:val="24"/>
          <w:lang w:val="en-US"/>
        </w:rPr>
        <w:lastRenderedPageBreak/>
        <w:t>7.2</w:t>
      </w:r>
      <w:r w:rsidRPr="007663BA">
        <w:rPr>
          <w:rFonts w:cs="Arial"/>
          <w:sz w:val="24"/>
          <w:szCs w:val="24"/>
          <w:lang w:val="en-US"/>
        </w:rPr>
        <w:tab/>
      </w:r>
      <w:r w:rsidR="00BA3154" w:rsidRPr="007663BA">
        <w:rPr>
          <w:rFonts w:cs="Arial"/>
          <w:sz w:val="24"/>
          <w:szCs w:val="24"/>
          <w:lang w:val="en-US"/>
        </w:rPr>
        <w:t xml:space="preserve">The MHRA has </w:t>
      </w:r>
      <w:r w:rsidR="005122A6">
        <w:rPr>
          <w:rFonts w:cs="Arial"/>
          <w:sz w:val="24"/>
          <w:szCs w:val="24"/>
          <w:lang w:val="en-US"/>
        </w:rPr>
        <w:t xml:space="preserve">an obligation </w:t>
      </w:r>
      <w:r w:rsidR="00F83576" w:rsidRPr="00497997">
        <w:rPr>
          <w:rFonts w:cs="Arial"/>
          <w:spacing w:val="-2"/>
          <w:sz w:val="24"/>
          <w:szCs w:val="24"/>
        </w:rPr>
        <w:t xml:space="preserve">under the FOIA to disclose, on written request, recorded information held. Information provided by you in connection with this market engagement exercise, may therefore have to be disclosed in response to such a request, unless </w:t>
      </w:r>
      <w:r w:rsidR="00BA3154" w:rsidRPr="00497997">
        <w:rPr>
          <w:rFonts w:cs="Arial"/>
          <w:spacing w:val="-2"/>
          <w:sz w:val="24"/>
          <w:szCs w:val="24"/>
        </w:rPr>
        <w:t xml:space="preserve">the </w:t>
      </w:r>
      <w:r w:rsidR="00603056" w:rsidRPr="00497997">
        <w:rPr>
          <w:rFonts w:cs="Arial"/>
          <w:spacing w:val="-2"/>
          <w:sz w:val="24"/>
          <w:szCs w:val="24"/>
        </w:rPr>
        <w:t xml:space="preserve">MHRA </w:t>
      </w:r>
      <w:r w:rsidR="00F83576" w:rsidRPr="00497997">
        <w:rPr>
          <w:rFonts w:cs="Arial"/>
          <w:spacing w:val="-2"/>
          <w:sz w:val="24"/>
          <w:szCs w:val="24"/>
        </w:rPr>
        <w:t xml:space="preserve">decides that one of the statutory exemptions under the FOIA applies. </w:t>
      </w:r>
      <w:r w:rsidR="00BA3154" w:rsidRPr="00497997">
        <w:rPr>
          <w:rFonts w:cs="Arial"/>
          <w:spacing w:val="-2"/>
          <w:sz w:val="24"/>
          <w:szCs w:val="24"/>
        </w:rPr>
        <w:t xml:space="preserve">The </w:t>
      </w:r>
      <w:r w:rsidR="004E6067" w:rsidRPr="00497997">
        <w:rPr>
          <w:rFonts w:cs="Arial"/>
          <w:spacing w:val="-2"/>
          <w:sz w:val="24"/>
          <w:szCs w:val="24"/>
        </w:rPr>
        <w:t>MHRA</w:t>
      </w:r>
      <w:r w:rsidR="00F83576" w:rsidRPr="00497997">
        <w:rPr>
          <w:rFonts w:cs="Arial"/>
          <w:spacing w:val="-2"/>
          <w:sz w:val="24"/>
          <w:szCs w:val="24"/>
        </w:rPr>
        <w:t xml:space="preserve"> may also include certain information in the publication scheme which it maintains under the FOIA.</w:t>
      </w:r>
    </w:p>
    <w:p w14:paraId="4A041CCB" w14:textId="13A7FC6F" w:rsidR="00BA51F6" w:rsidRPr="00497997" w:rsidRDefault="00BA3154" w:rsidP="00302D98">
      <w:pPr>
        <w:pStyle w:val="GSimpleNumber3"/>
        <w:spacing w:before="240" w:after="240"/>
        <w:ind w:left="851" w:hanging="851"/>
        <w:jc w:val="both"/>
        <w:rPr>
          <w:rFonts w:cs="Arial"/>
          <w:spacing w:val="-2"/>
          <w:sz w:val="24"/>
          <w:szCs w:val="24"/>
        </w:rPr>
      </w:pPr>
      <w:r w:rsidRPr="00497997">
        <w:rPr>
          <w:rFonts w:cs="Arial"/>
          <w:spacing w:val="-2"/>
          <w:sz w:val="24"/>
          <w:szCs w:val="24"/>
        </w:rPr>
        <w:t>7.3</w:t>
      </w:r>
      <w:r w:rsidRPr="00497997">
        <w:rPr>
          <w:rFonts w:cs="Arial"/>
          <w:spacing w:val="-2"/>
          <w:sz w:val="24"/>
          <w:szCs w:val="24"/>
        </w:rPr>
        <w:tab/>
      </w:r>
      <w:r w:rsidR="00F83576" w:rsidRPr="00497997">
        <w:rPr>
          <w:rFonts w:cs="Arial"/>
          <w:spacing w:val="-2"/>
          <w:sz w:val="24"/>
          <w:szCs w:val="24"/>
        </w:rPr>
        <w:t xml:space="preserve">In certain circumstances, and in accordance with the Code of Practice issued under section 45 of the FOIA or the Environmental Information Regulations 2004, the </w:t>
      </w:r>
      <w:r w:rsidR="004E6067" w:rsidRPr="00497997">
        <w:rPr>
          <w:rFonts w:cs="Arial"/>
          <w:spacing w:val="-2"/>
          <w:sz w:val="24"/>
          <w:szCs w:val="24"/>
        </w:rPr>
        <w:t xml:space="preserve">MHRA </w:t>
      </w:r>
      <w:r w:rsidR="00F83576" w:rsidRPr="00497997">
        <w:rPr>
          <w:rFonts w:cs="Arial"/>
          <w:spacing w:val="-2"/>
          <w:sz w:val="24"/>
          <w:szCs w:val="24"/>
        </w:rPr>
        <w:t xml:space="preserve">may consider it appropriate to ask you for your views as to the release of any information before a decision on how to respond to a request is made. In dealing with requests for information under the FOIA, the </w:t>
      </w:r>
      <w:r w:rsidR="004E6067" w:rsidRPr="00497997">
        <w:rPr>
          <w:rFonts w:cs="Arial"/>
          <w:spacing w:val="-2"/>
          <w:sz w:val="24"/>
          <w:szCs w:val="24"/>
        </w:rPr>
        <w:t xml:space="preserve">MHRA </w:t>
      </w:r>
      <w:r w:rsidR="00F83576" w:rsidRPr="00497997">
        <w:rPr>
          <w:rFonts w:cs="Arial"/>
          <w:spacing w:val="-2"/>
          <w:sz w:val="24"/>
          <w:szCs w:val="24"/>
        </w:rPr>
        <w:t xml:space="preserve">must comply with a strict timetable and the </w:t>
      </w:r>
      <w:r w:rsidR="004E6067" w:rsidRPr="00497997">
        <w:rPr>
          <w:rFonts w:cs="Arial"/>
          <w:spacing w:val="-2"/>
          <w:sz w:val="24"/>
          <w:szCs w:val="24"/>
        </w:rPr>
        <w:t xml:space="preserve">MHRA </w:t>
      </w:r>
      <w:r w:rsidR="00F83576" w:rsidRPr="00497997">
        <w:rPr>
          <w:rFonts w:cs="Arial"/>
          <w:spacing w:val="-2"/>
          <w:sz w:val="24"/>
          <w:szCs w:val="24"/>
        </w:rPr>
        <w:t>would, therefore, expect a timely response to any consultation within two working days.</w:t>
      </w:r>
    </w:p>
    <w:p w14:paraId="5F5EC0B7" w14:textId="1860E7AC" w:rsidR="00F83576" w:rsidRPr="00497997" w:rsidRDefault="00BA51F6" w:rsidP="00302D98">
      <w:pPr>
        <w:pStyle w:val="GSimpleNumber3"/>
        <w:spacing w:before="240" w:after="240"/>
        <w:ind w:left="851" w:hanging="851"/>
        <w:jc w:val="both"/>
        <w:rPr>
          <w:rFonts w:cs="Arial"/>
          <w:spacing w:val="-2"/>
          <w:sz w:val="24"/>
          <w:szCs w:val="24"/>
        </w:rPr>
      </w:pPr>
      <w:r w:rsidRPr="00497997">
        <w:rPr>
          <w:rFonts w:cs="Arial"/>
          <w:spacing w:val="-2"/>
          <w:sz w:val="24"/>
          <w:szCs w:val="24"/>
        </w:rPr>
        <w:t>7.4</w:t>
      </w:r>
      <w:r w:rsidRPr="00497997">
        <w:rPr>
          <w:rFonts w:cs="Arial"/>
          <w:spacing w:val="-2"/>
          <w:sz w:val="24"/>
          <w:szCs w:val="24"/>
        </w:rPr>
        <w:tab/>
      </w:r>
      <w:r w:rsidR="00F83576" w:rsidRPr="00497997">
        <w:rPr>
          <w:rFonts w:cs="Arial"/>
          <w:spacing w:val="-2"/>
          <w:sz w:val="24"/>
          <w:szCs w:val="24"/>
        </w:rPr>
        <w:t xml:space="preserve">The decision as to which information will be disclosed is reserved to the </w:t>
      </w:r>
      <w:r w:rsidR="009A37F7" w:rsidRPr="00497997">
        <w:rPr>
          <w:rFonts w:cs="Arial"/>
          <w:spacing w:val="-2"/>
          <w:sz w:val="24"/>
          <w:szCs w:val="24"/>
        </w:rPr>
        <w:t>MHRA</w:t>
      </w:r>
      <w:r w:rsidR="00F83576" w:rsidRPr="00497997">
        <w:rPr>
          <w:rFonts w:cs="Arial"/>
          <w:spacing w:val="-2"/>
          <w:sz w:val="24"/>
          <w:szCs w:val="24"/>
        </w:rPr>
        <w:t xml:space="preserve"> notwithstanding any consultation with you</w:t>
      </w:r>
      <w:r w:rsidR="0006562F">
        <w:rPr>
          <w:rFonts w:cs="Arial"/>
          <w:spacing w:val="-2"/>
          <w:sz w:val="24"/>
          <w:szCs w:val="24"/>
        </w:rPr>
        <w:t>/relevant party.</w:t>
      </w:r>
    </w:p>
    <w:p w14:paraId="4075C66C" w14:textId="77777777" w:rsidR="00544295" w:rsidRPr="00497997" w:rsidRDefault="00544295" w:rsidP="00CA59B1">
      <w:pPr>
        <w:autoSpaceDE w:val="0"/>
        <w:autoSpaceDN w:val="0"/>
        <w:adjustRightInd w:val="0"/>
        <w:spacing w:before="240" w:after="240" w:line="240" w:lineRule="auto"/>
        <w:rPr>
          <w:rFonts w:cs="Arial"/>
          <w:color w:val="000000"/>
          <w:sz w:val="24"/>
          <w:szCs w:val="24"/>
        </w:rPr>
      </w:pPr>
    </w:p>
    <w:p w14:paraId="3E2DCA87" w14:textId="77777777" w:rsidR="005E7195" w:rsidRPr="00497997" w:rsidRDefault="005E7195" w:rsidP="00CA59B1">
      <w:pPr>
        <w:autoSpaceDE w:val="0"/>
        <w:autoSpaceDN w:val="0"/>
        <w:adjustRightInd w:val="0"/>
        <w:spacing w:before="240" w:after="240" w:line="240" w:lineRule="auto"/>
        <w:rPr>
          <w:rFonts w:cs="Arial"/>
          <w:color w:val="000000"/>
          <w:sz w:val="24"/>
          <w:szCs w:val="24"/>
        </w:rPr>
      </w:pPr>
    </w:p>
    <w:p w14:paraId="44316EC7" w14:textId="194CCA00" w:rsidR="000075D2" w:rsidRPr="000075D2" w:rsidRDefault="000075D2" w:rsidP="00CA59B1">
      <w:pPr>
        <w:tabs>
          <w:tab w:val="right" w:pos="10177"/>
        </w:tabs>
        <w:suppressAutoHyphens/>
        <w:spacing w:before="240" w:after="240"/>
        <w:jc w:val="both"/>
        <w:rPr>
          <w:rFonts w:eastAsia="STZhongsong" w:cs="Arial"/>
          <w:sz w:val="24"/>
          <w:szCs w:val="24"/>
          <w:lang w:eastAsia="zh-CN"/>
        </w:rPr>
      </w:pPr>
      <w:r>
        <w:rPr>
          <w:rFonts w:eastAsia="STZhongsong" w:cs="Arial"/>
          <w:sz w:val="24"/>
          <w:szCs w:val="24"/>
          <w:lang w:eastAsia="zh-CN"/>
        </w:rPr>
        <w:t>The MHRA</w:t>
      </w:r>
      <w:r w:rsidRPr="000075D2">
        <w:rPr>
          <w:rFonts w:eastAsia="STZhongsong" w:cs="Arial"/>
          <w:sz w:val="24"/>
          <w:szCs w:val="24"/>
          <w:lang w:eastAsia="zh-CN"/>
        </w:rPr>
        <w:t xml:space="preserve"> is grateful in advance for the time and effort taken in replying to this Request for Information.</w:t>
      </w:r>
    </w:p>
    <w:p w14:paraId="71295D2A" w14:textId="77777777" w:rsidR="00544295" w:rsidRPr="00497997" w:rsidRDefault="00544295" w:rsidP="00CA59B1">
      <w:pPr>
        <w:pStyle w:val="Default"/>
        <w:spacing w:before="240" w:after="240"/>
        <w:rPr>
          <w:b/>
        </w:rPr>
      </w:pPr>
    </w:p>
    <w:p w14:paraId="14F2F9FF" w14:textId="6E763B4F" w:rsidR="00730DA0" w:rsidRPr="00497997" w:rsidRDefault="00730DA0" w:rsidP="00CA59B1">
      <w:pPr>
        <w:pStyle w:val="Default"/>
        <w:spacing w:before="240" w:after="240"/>
        <w:ind w:left="720"/>
        <w:rPr>
          <w:bCs/>
        </w:rPr>
      </w:pPr>
    </w:p>
    <w:p w14:paraId="11B53D80" w14:textId="77777777" w:rsidR="004633EE" w:rsidRPr="00497997" w:rsidRDefault="004633EE" w:rsidP="00CA59B1">
      <w:pPr>
        <w:tabs>
          <w:tab w:val="right" w:pos="10177"/>
        </w:tabs>
        <w:suppressAutoHyphens/>
        <w:spacing w:before="240" w:after="240"/>
        <w:jc w:val="both"/>
        <w:rPr>
          <w:rFonts w:eastAsia="STZhongsong" w:cs="Arial"/>
          <w:sz w:val="24"/>
          <w:szCs w:val="24"/>
          <w:lang w:eastAsia="zh-CN"/>
        </w:rPr>
      </w:pPr>
      <w:r w:rsidRPr="00497997">
        <w:rPr>
          <w:rFonts w:eastAsia="STZhongsong" w:cs="Arial"/>
          <w:sz w:val="24"/>
          <w:szCs w:val="24"/>
          <w:lang w:eastAsia="zh-CN"/>
        </w:rPr>
        <w:t>Regards,</w:t>
      </w:r>
    </w:p>
    <w:p w14:paraId="7105220D" w14:textId="77777777" w:rsidR="004633EE" w:rsidRPr="00497997" w:rsidRDefault="004633EE" w:rsidP="00CA59B1">
      <w:pPr>
        <w:tabs>
          <w:tab w:val="right" w:pos="10177"/>
        </w:tabs>
        <w:suppressAutoHyphens/>
        <w:spacing w:before="240" w:after="240"/>
        <w:jc w:val="both"/>
        <w:rPr>
          <w:rFonts w:eastAsia="STZhongsong" w:cs="Arial"/>
          <w:b/>
          <w:bCs/>
          <w:sz w:val="24"/>
          <w:szCs w:val="24"/>
          <w:lang w:eastAsia="zh-CN"/>
        </w:rPr>
      </w:pPr>
    </w:p>
    <w:p w14:paraId="6CF842A8" w14:textId="165764B6" w:rsidR="004633EE" w:rsidRPr="00497997" w:rsidRDefault="004633EE" w:rsidP="00CA59B1">
      <w:pPr>
        <w:spacing w:before="240" w:after="240"/>
        <w:rPr>
          <w:rFonts w:eastAsiaTheme="minorEastAsia" w:cs="Arial"/>
          <w:b/>
          <w:bCs/>
          <w:noProof/>
          <w:kern w:val="2"/>
          <w:sz w:val="24"/>
          <w:szCs w:val="24"/>
          <w:lang w:eastAsia="en-GB"/>
          <w14:ligatures w14:val="standardContextual"/>
        </w:rPr>
      </w:pPr>
      <w:r w:rsidRPr="00497997">
        <w:rPr>
          <w:rFonts w:eastAsiaTheme="minorEastAsia" w:cs="Arial"/>
          <w:b/>
          <w:bCs/>
          <w:noProof/>
          <w:kern w:val="2"/>
          <w:sz w:val="24"/>
          <w:szCs w:val="24"/>
          <w:lang w:eastAsia="en-GB"/>
          <w14:ligatures w14:val="standardContextual"/>
        </w:rPr>
        <w:t xml:space="preserve">Corporate </w:t>
      </w:r>
      <w:r w:rsidR="0034094A" w:rsidRPr="00497997">
        <w:rPr>
          <w:rFonts w:eastAsiaTheme="minorEastAsia" w:cs="Arial"/>
          <w:b/>
          <w:bCs/>
          <w:noProof/>
          <w:kern w:val="2"/>
          <w:sz w:val="24"/>
          <w:szCs w:val="24"/>
          <w:lang w:eastAsia="en-GB"/>
          <w14:ligatures w14:val="standardContextual"/>
        </w:rPr>
        <w:t>Commercia</w:t>
      </w:r>
      <w:r w:rsidR="00D50DB5" w:rsidRPr="00497997">
        <w:rPr>
          <w:rFonts w:eastAsiaTheme="minorEastAsia" w:cs="Arial"/>
          <w:b/>
          <w:bCs/>
          <w:noProof/>
          <w:kern w:val="2"/>
          <w:sz w:val="24"/>
          <w:szCs w:val="24"/>
          <w:lang w:eastAsia="en-GB"/>
          <w14:ligatures w14:val="standardContextual"/>
        </w:rPr>
        <w:t>l</w:t>
      </w:r>
      <w:r w:rsidR="0034094A" w:rsidRPr="00497997">
        <w:rPr>
          <w:rFonts w:eastAsiaTheme="minorEastAsia" w:cs="Arial"/>
          <w:b/>
          <w:bCs/>
          <w:noProof/>
          <w:kern w:val="2"/>
          <w:sz w:val="24"/>
          <w:szCs w:val="24"/>
          <w:lang w:eastAsia="en-GB"/>
          <w14:ligatures w14:val="standardContextual"/>
        </w:rPr>
        <w:t xml:space="preserve"> Procurement</w:t>
      </w:r>
    </w:p>
    <w:p w14:paraId="6D37E57D" w14:textId="77777777" w:rsidR="0034094A" w:rsidRPr="00497997" w:rsidRDefault="0034094A" w:rsidP="00CA59B1">
      <w:pPr>
        <w:spacing w:before="240" w:after="240"/>
        <w:rPr>
          <w:rFonts w:eastAsiaTheme="minorEastAsia" w:cs="Arial"/>
          <w:noProof/>
          <w:kern w:val="2"/>
          <w:sz w:val="24"/>
          <w:szCs w:val="24"/>
          <w:lang w:eastAsia="en-GB"/>
          <w14:ligatures w14:val="standardContextual"/>
        </w:rPr>
      </w:pPr>
    </w:p>
    <w:p w14:paraId="0B2223A4" w14:textId="77777777" w:rsidR="004633EE" w:rsidRDefault="004633EE" w:rsidP="00CA59B1">
      <w:pPr>
        <w:spacing w:before="240" w:after="240"/>
        <w:rPr>
          <w:rFonts w:eastAsiaTheme="minorEastAsia" w:cs="Arial"/>
          <w:noProof/>
          <w:kern w:val="2"/>
          <w:sz w:val="24"/>
          <w:szCs w:val="24"/>
          <w:lang w:eastAsia="en-GB"/>
          <w14:ligatures w14:val="standardContextual"/>
        </w:rPr>
      </w:pPr>
      <w:r w:rsidRPr="00497997">
        <w:rPr>
          <w:rFonts w:eastAsiaTheme="minorEastAsia" w:cs="Arial"/>
          <w:noProof/>
          <w:kern w:val="2"/>
          <w:sz w:val="24"/>
          <w:szCs w:val="24"/>
          <w:lang w:eastAsia="en-GB"/>
          <w14:ligatures w14:val="standardContextual"/>
        </w:rPr>
        <w:t>Medicines and Healthcare Products Regulatory Agency</w:t>
      </w:r>
      <w:r w:rsidRPr="00497997">
        <w:rPr>
          <w:rFonts w:eastAsiaTheme="minorEastAsia" w:cs="Arial"/>
          <w:noProof/>
          <w:kern w:val="2"/>
          <w:sz w:val="24"/>
          <w:szCs w:val="24"/>
          <w:lang w:eastAsia="en-GB"/>
          <w14:ligatures w14:val="standardContextual"/>
        </w:rPr>
        <w:br/>
        <w:t>10 South Colonnade, Canary Wharf, London, E14 4PU</w:t>
      </w:r>
    </w:p>
    <w:p w14:paraId="572A2761" w14:textId="2C065758" w:rsidR="00544295" w:rsidRPr="00497997" w:rsidRDefault="00544295" w:rsidP="00CA59B1">
      <w:pPr>
        <w:spacing w:before="240" w:after="240"/>
        <w:rPr>
          <w:rFonts w:cs="Arial"/>
          <w:sz w:val="24"/>
          <w:szCs w:val="24"/>
        </w:rPr>
      </w:pPr>
      <w:r w:rsidRPr="00497997">
        <w:rPr>
          <w:rFonts w:cs="Arial"/>
          <w:sz w:val="24"/>
          <w:szCs w:val="24"/>
        </w:rPr>
        <w:br w:type="page"/>
      </w:r>
    </w:p>
    <w:p w14:paraId="05578E22" w14:textId="5C715F91" w:rsidR="000D7363" w:rsidRPr="00EF305C" w:rsidRDefault="000D7363" w:rsidP="000D7363">
      <w:pPr>
        <w:pStyle w:val="TitleHeader"/>
        <w:jc w:val="center"/>
        <w:rPr>
          <w:rFonts w:eastAsia="STZhongsong" w:cs="Arial"/>
          <w:b/>
          <w:bCs w:val="0"/>
          <w:sz w:val="28"/>
          <w:szCs w:val="28"/>
          <w:u w:val="single"/>
        </w:rPr>
      </w:pPr>
      <w:r w:rsidRPr="00EF305C">
        <w:rPr>
          <w:rFonts w:eastAsia="STZhongsong" w:cs="Arial"/>
          <w:b/>
          <w:bCs w:val="0"/>
          <w:sz w:val="28"/>
          <w:szCs w:val="28"/>
          <w:u w:val="single"/>
        </w:rPr>
        <w:lastRenderedPageBreak/>
        <w:t xml:space="preserve">Supplier </w:t>
      </w:r>
      <w:r w:rsidR="00FD6ED6">
        <w:rPr>
          <w:rFonts w:eastAsia="STZhongsong" w:cs="Arial"/>
          <w:b/>
          <w:bCs w:val="0"/>
          <w:sz w:val="28"/>
          <w:szCs w:val="28"/>
          <w:u w:val="single"/>
        </w:rPr>
        <w:t xml:space="preserve">RFI </w:t>
      </w:r>
      <w:r w:rsidR="001F105B" w:rsidRPr="00EF305C">
        <w:rPr>
          <w:rFonts w:eastAsia="STZhongsong" w:cs="Arial"/>
          <w:b/>
          <w:bCs w:val="0"/>
          <w:sz w:val="28"/>
          <w:szCs w:val="28"/>
          <w:u w:val="single"/>
        </w:rPr>
        <w:t xml:space="preserve">Questionnaire </w:t>
      </w:r>
      <w:r w:rsidRPr="00EF305C">
        <w:rPr>
          <w:rFonts w:eastAsia="STZhongsong" w:cs="Arial"/>
          <w:b/>
          <w:bCs w:val="0"/>
          <w:sz w:val="28"/>
          <w:szCs w:val="28"/>
          <w:u w:val="single"/>
        </w:rPr>
        <w:t>Response Template</w:t>
      </w:r>
    </w:p>
    <w:p w14:paraId="0AF45BB0" w14:textId="77777777" w:rsidR="000D7363" w:rsidRPr="00497997" w:rsidRDefault="000D7363" w:rsidP="000D7363">
      <w:pPr>
        <w:rPr>
          <w:rFonts w:eastAsia="STZhongsong" w:cs="Arial"/>
          <w:sz w:val="24"/>
          <w:szCs w:val="24"/>
        </w:rPr>
      </w:pPr>
    </w:p>
    <w:p w14:paraId="5AF59434" w14:textId="0EDCD434" w:rsidR="000E76BC" w:rsidRPr="00E20ABD" w:rsidRDefault="00E20ABD" w:rsidP="000E76BC">
      <w:pPr>
        <w:rPr>
          <w:rFonts w:cs="Arial"/>
          <w:sz w:val="24"/>
          <w:szCs w:val="24"/>
          <w:u w:val="single"/>
        </w:rPr>
      </w:pPr>
      <w:r w:rsidRPr="00E20ABD">
        <w:rPr>
          <w:rFonts w:cs="Arial"/>
          <w:sz w:val="24"/>
          <w:szCs w:val="24"/>
          <w:u w:val="single"/>
        </w:rPr>
        <w:t>Introduction</w:t>
      </w:r>
    </w:p>
    <w:p w14:paraId="64230B28" w14:textId="19307A51" w:rsidR="000E76BC" w:rsidRDefault="00D3728A" w:rsidP="001E7AE5">
      <w:pPr>
        <w:jc w:val="both"/>
        <w:rPr>
          <w:rFonts w:cs="Arial"/>
          <w:sz w:val="24"/>
          <w:szCs w:val="24"/>
        </w:rPr>
      </w:pPr>
      <w:r w:rsidRPr="00560394">
        <w:rPr>
          <w:rFonts w:cs="Arial"/>
          <w:sz w:val="24"/>
          <w:szCs w:val="24"/>
        </w:rPr>
        <w:t>The</w:t>
      </w:r>
      <w:r w:rsidR="001E7AE5">
        <w:rPr>
          <w:rFonts w:cs="Arial"/>
          <w:sz w:val="24"/>
          <w:szCs w:val="24"/>
        </w:rPr>
        <w:t xml:space="preserve"> </w:t>
      </w:r>
      <w:r w:rsidRPr="00560394">
        <w:rPr>
          <w:rFonts w:cs="Arial"/>
          <w:sz w:val="24"/>
          <w:szCs w:val="24"/>
        </w:rPr>
        <w:t>MHRA is conducting this early market engagement activity to explore potential solutions that could meet the requirements set out in this brief</w:t>
      </w:r>
      <w:r>
        <w:rPr>
          <w:rFonts w:cs="Arial"/>
          <w:sz w:val="24"/>
          <w:szCs w:val="24"/>
        </w:rPr>
        <w:t xml:space="preserve"> and to understand more about the potential supplier market and its capabilities and interest.</w:t>
      </w:r>
    </w:p>
    <w:p w14:paraId="6B258BCB" w14:textId="4FB434AA" w:rsidR="00EF305C" w:rsidRPr="00621D84" w:rsidRDefault="00621D84" w:rsidP="001E7AE5">
      <w:pPr>
        <w:spacing w:before="240" w:after="240" w:line="240" w:lineRule="auto"/>
        <w:jc w:val="both"/>
        <w:rPr>
          <w:rStyle w:val="normaltextrun"/>
          <w:rFonts w:eastAsia="STZhongsong" w:cs="Arial"/>
          <w:sz w:val="24"/>
          <w:szCs w:val="24"/>
        </w:rPr>
      </w:pPr>
      <w:r>
        <w:rPr>
          <w:rStyle w:val="normaltextrun"/>
          <w:rFonts w:eastAsia="Arial" w:cs="Arial"/>
          <w:color w:val="000000" w:themeColor="text1"/>
          <w:sz w:val="24"/>
          <w:szCs w:val="24"/>
        </w:rPr>
        <w:t>Please provide the answers below.</w:t>
      </w:r>
      <w:r>
        <w:rPr>
          <w:rFonts w:eastAsia="STZhongsong" w:cs="Arial"/>
          <w:sz w:val="24"/>
          <w:szCs w:val="24"/>
        </w:rPr>
        <w:t xml:space="preserve"> </w:t>
      </w:r>
      <w:r w:rsidR="000D7363" w:rsidRPr="00497997">
        <w:rPr>
          <w:rFonts w:eastAsia="STZhongsong" w:cs="Arial"/>
          <w:sz w:val="24"/>
          <w:szCs w:val="24"/>
        </w:rPr>
        <w:t>If</w:t>
      </w:r>
      <w:r w:rsidR="005836B6">
        <w:rPr>
          <w:rFonts w:eastAsia="STZhongsong" w:cs="Arial"/>
          <w:sz w:val="24"/>
          <w:szCs w:val="24"/>
        </w:rPr>
        <w:t xml:space="preserve"> a question is</w:t>
      </w:r>
      <w:r w:rsidR="000D7363" w:rsidRPr="00497997">
        <w:rPr>
          <w:rFonts w:eastAsia="STZhongsong" w:cs="Arial"/>
          <w:sz w:val="24"/>
          <w:szCs w:val="24"/>
        </w:rPr>
        <w:t xml:space="preserve"> not applicable</w:t>
      </w:r>
      <w:r w:rsidR="005836B6">
        <w:rPr>
          <w:rFonts w:eastAsia="STZhongsong" w:cs="Arial"/>
          <w:sz w:val="24"/>
          <w:szCs w:val="24"/>
        </w:rPr>
        <w:t xml:space="preserve"> or you cannot or do not want to provide an answer</w:t>
      </w:r>
      <w:r w:rsidR="000D7363" w:rsidRPr="00497997">
        <w:rPr>
          <w:rFonts w:eastAsia="STZhongsong" w:cs="Arial"/>
          <w:sz w:val="24"/>
          <w:szCs w:val="24"/>
        </w:rPr>
        <w:t xml:space="preserve">, please </w:t>
      </w:r>
      <w:r w:rsidR="000D7363" w:rsidRPr="004D562C">
        <w:rPr>
          <w:rFonts w:eastAsia="STZhongsong" w:cs="Arial"/>
          <w:sz w:val="24"/>
          <w:szCs w:val="24"/>
        </w:rPr>
        <w:t>leave blank</w:t>
      </w:r>
      <w:r w:rsidR="004D1420" w:rsidRPr="004D562C">
        <w:rPr>
          <w:rFonts w:eastAsia="STZhongsong" w:cs="Arial"/>
          <w:sz w:val="24"/>
          <w:szCs w:val="24"/>
        </w:rPr>
        <w:t xml:space="preserve"> or </w:t>
      </w:r>
      <w:r w:rsidR="00251D59" w:rsidRPr="004D562C">
        <w:rPr>
          <w:rFonts w:eastAsia="STZhongsong" w:cs="Arial"/>
          <w:sz w:val="24"/>
          <w:szCs w:val="24"/>
        </w:rPr>
        <w:t xml:space="preserve">kindly </w:t>
      </w:r>
      <w:r w:rsidR="004D1420" w:rsidRPr="004D562C">
        <w:rPr>
          <w:rFonts w:eastAsia="STZhongsong" w:cs="Arial"/>
          <w:sz w:val="24"/>
          <w:szCs w:val="24"/>
        </w:rPr>
        <w:t>state N/A</w:t>
      </w:r>
      <w:r w:rsidR="000E76BC">
        <w:rPr>
          <w:rFonts w:eastAsia="STZhongsong" w:cs="Arial"/>
          <w:sz w:val="24"/>
          <w:szCs w:val="24"/>
        </w:rPr>
        <w:t xml:space="preserve">; </w:t>
      </w:r>
      <w:r w:rsidR="004D562C" w:rsidRPr="004D562C">
        <w:rPr>
          <w:rStyle w:val="normaltextrun"/>
          <w:rFonts w:eastAsia="Arial" w:cs="Arial"/>
          <w:color w:val="000000" w:themeColor="text1"/>
          <w:sz w:val="24"/>
          <w:szCs w:val="24"/>
        </w:rPr>
        <w:t xml:space="preserve">please be open and honest in your responses and provide as much detail as possible. </w:t>
      </w:r>
      <w:r w:rsidR="00251D59" w:rsidRPr="004D562C">
        <w:rPr>
          <w:rFonts w:eastAsia="STZhongsong" w:cs="Arial"/>
          <w:sz w:val="24"/>
          <w:szCs w:val="24"/>
        </w:rPr>
        <w:t xml:space="preserve">If you </w:t>
      </w:r>
      <w:r w:rsidR="003D0E46" w:rsidRPr="004D562C">
        <w:rPr>
          <w:rFonts w:eastAsia="STZhongsong" w:cs="Arial"/>
          <w:sz w:val="24"/>
          <w:szCs w:val="24"/>
        </w:rPr>
        <w:t>would prefer</w:t>
      </w:r>
      <w:r w:rsidR="006A2E6D" w:rsidRPr="004D562C">
        <w:rPr>
          <w:rFonts w:eastAsia="STZhongsong" w:cs="Arial"/>
          <w:sz w:val="24"/>
          <w:szCs w:val="24"/>
        </w:rPr>
        <w:t xml:space="preserve"> to just provide a </w:t>
      </w:r>
      <w:r w:rsidR="005836B6" w:rsidRPr="004D562C">
        <w:rPr>
          <w:rFonts w:eastAsia="STZhongsong" w:cs="Arial"/>
          <w:sz w:val="24"/>
          <w:szCs w:val="24"/>
        </w:rPr>
        <w:t xml:space="preserve">general narrative response, please go to question </w:t>
      </w:r>
      <w:r w:rsidR="003015A7" w:rsidRPr="004D562C">
        <w:rPr>
          <w:rFonts w:eastAsia="STZhongsong" w:cs="Arial"/>
          <w:sz w:val="24"/>
          <w:szCs w:val="24"/>
        </w:rPr>
        <w:t>5</w:t>
      </w:r>
      <w:r w:rsidR="004D562C" w:rsidRPr="004D562C">
        <w:rPr>
          <w:rFonts w:eastAsia="STZhongsong" w:cs="Arial"/>
          <w:sz w:val="24"/>
          <w:szCs w:val="24"/>
        </w:rPr>
        <w:t>;</w:t>
      </w:r>
      <w:r w:rsidR="005836B6" w:rsidRPr="004D562C">
        <w:rPr>
          <w:rFonts w:eastAsia="STZhongsong" w:cs="Arial"/>
          <w:sz w:val="24"/>
          <w:szCs w:val="24"/>
        </w:rPr>
        <w:t xml:space="preserve"> </w:t>
      </w:r>
      <w:r w:rsidR="004D562C" w:rsidRPr="004D562C">
        <w:rPr>
          <w:rFonts w:eastAsia="STZhongsong" w:cs="Arial"/>
          <w:sz w:val="24"/>
          <w:szCs w:val="24"/>
        </w:rPr>
        <w:t>w</w:t>
      </w:r>
      <w:r w:rsidR="00F02B26" w:rsidRPr="004D562C">
        <w:rPr>
          <w:rFonts w:eastAsia="STZhongsong" w:cs="Arial"/>
          <w:sz w:val="24"/>
          <w:szCs w:val="24"/>
        </w:rPr>
        <w:t>e would appreciate a</w:t>
      </w:r>
      <w:r w:rsidR="005836B6" w:rsidRPr="004D562C">
        <w:rPr>
          <w:rFonts w:eastAsia="STZhongsong" w:cs="Arial"/>
          <w:sz w:val="24"/>
          <w:szCs w:val="24"/>
        </w:rPr>
        <w:t>ny information/c</w:t>
      </w:r>
      <w:r w:rsidR="00F02B26" w:rsidRPr="004D562C">
        <w:rPr>
          <w:rFonts w:eastAsia="STZhongsong" w:cs="Arial"/>
          <w:sz w:val="24"/>
          <w:szCs w:val="24"/>
        </w:rPr>
        <w:t>omments.</w:t>
      </w:r>
      <w:r w:rsidR="001E7AE5">
        <w:rPr>
          <w:rFonts w:eastAsia="STZhongsong" w:cs="Arial"/>
          <w:sz w:val="24"/>
          <w:szCs w:val="24"/>
        </w:rPr>
        <w:t xml:space="preserve"> </w:t>
      </w:r>
      <w:r w:rsidR="009176AC" w:rsidRPr="000E76BC">
        <w:rPr>
          <w:rStyle w:val="normaltextrun"/>
          <w:rFonts w:eastAsia="Arial" w:cs="Arial"/>
          <w:color w:val="000000" w:themeColor="text1"/>
          <w:sz w:val="24"/>
          <w:szCs w:val="24"/>
        </w:rPr>
        <w:t>There is no character/word limit per question or in total.</w:t>
      </w:r>
    </w:p>
    <w:p w14:paraId="098892E4" w14:textId="0E922553" w:rsidR="007753DF" w:rsidRDefault="007753DF" w:rsidP="007753DF">
      <w:pPr>
        <w:spacing w:before="240" w:after="240" w:line="240" w:lineRule="auto"/>
        <w:ind w:left="851" w:hanging="851"/>
        <w:jc w:val="both"/>
        <w:rPr>
          <w:rStyle w:val="normaltextrun"/>
          <w:rFonts w:eastAsia="Arial" w:cs="Arial"/>
          <w:color w:val="000000" w:themeColor="text1"/>
          <w:sz w:val="24"/>
          <w:szCs w:val="24"/>
        </w:rPr>
      </w:pPr>
      <w:r w:rsidRPr="000E76BC">
        <w:rPr>
          <w:rStyle w:val="normaltextrun"/>
          <w:rFonts w:eastAsia="Arial" w:cs="Arial"/>
          <w:color w:val="000000" w:themeColor="text1"/>
          <w:sz w:val="24"/>
          <w:szCs w:val="24"/>
        </w:rPr>
        <w:t>Any proprietary or confidential information, where included, should b</w:t>
      </w:r>
      <w:r w:rsidR="000E76BC">
        <w:rPr>
          <w:rStyle w:val="normaltextrun"/>
          <w:rFonts w:eastAsia="Arial" w:cs="Arial"/>
          <w:color w:val="000000" w:themeColor="text1"/>
          <w:sz w:val="24"/>
          <w:szCs w:val="24"/>
        </w:rPr>
        <w:t xml:space="preserve">e </w:t>
      </w:r>
      <w:r w:rsidRPr="000E76BC">
        <w:rPr>
          <w:rStyle w:val="normaltextrun"/>
          <w:rFonts w:eastAsia="Arial" w:cs="Arial"/>
          <w:color w:val="000000" w:themeColor="text1"/>
          <w:sz w:val="24"/>
          <w:szCs w:val="24"/>
        </w:rPr>
        <w:t>clearly marked.</w:t>
      </w:r>
    </w:p>
    <w:p w14:paraId="5225BE1F" w14:textId="6A818BBD" w:rsidR="00774551" w:rsidRDefault="00774551" w:rsidP="00774551">
      <w:pPr>
        <w:spacing w:before="240" w:after="240" w:line="240" w:lineRule="auto"/>
        <w:jc w:val="both"/>
        <w:rPr>
          <w:rStyle w:val="normaltextrun"/>
          <w:rFonts w:eastAsia="Arial" w:cs="Arial"/>
          <w:color w:val="000000" w:themeColor="text1"/>
          <w:sz w:val="24"/>
          <w:szCs w:val="24"/>
        </w:rPr>
      </w:pPr>
      <w:r w:rsidRPr="00497997">
        <w:rPr>
          <w:rStyle w:val="normaltextrun"/>
          <w:rFonts w:eastAsia="Arial" w:cs="Arial"/>
          <w:color w:val="000000" w:themeColor="text1"/>
          <w:sz w:val="24"/>
          <w:szCs w:val="24"/>
        </w:rPr>
        <w:t xml:space="preserve">The completed </w:t>
      </w:r>
      <w:r>
        <w:rPr>
          <w:rStyle w:val="normaltextrun"/>
          <w:rFonts w:eastAsia="Arial" w:cs="Arial"/>
          <w:color w:val="000000" w:themeColor="text1"/>
          <w:sz w:val="24"/>
          <w:szCs w:val="24"/>
        </w:rPr>
        <w:t xml:space="preserve">RFI </w:t>
      </w:r>
      <w:r w:rsidRPr="00497997">
        <w:rPr>
          <w:rStyle w:val="normaltextrun"/>
          <w:rFonts w:eastAsia="Arial" w:cs="Arial"/>
          <w:color w:val="000000" w:themeColor="text1"/>
          <w:sz w:val="24"/>
          <w:szCs w:val="24"/>
        </w:rPr>
        <w:t>questionnaire</w:t>
      </w:r>
      <w:r w:rsidR="00621D84">
        <w:rPr>
          <w:rStyle w:val="normaltextrun"/>
          <w:rFonts w:eastAsia="Arial" w:cs="Arial"/>
          <w:color w:val="000000" w:themeColor="text1"/>
          <w:sz w:val="24"/>
          <w:szCs w:val="24"/>
        </w:rPr>
        <w:t xml:space="preserve"> below</w:t>
      </w:r>
      <w:r w:rsidRPr="00497997">
        <w:rPr>
          <w:rStyle w:val="normaltextrun"/>
          <w:rFonts w:eastAsia="Arial" w:cs="Arial"/>
          <w:color w:val="000000" w:themeColor="text1"/>
          <w:sz w:val="24"/>
          <w:szCs w:val="24"/>
        </w:rPr>
        <w:t xml:space="preserve"> should be </w:t>
      </w:r>
      <w:r w:rsidRPr="00FE12AD">
        <w:rPr>
          <w:rStyle w:val="normaltextrun"/>
          <w:rFonts w:eastAsia="Arial" w:cs="Arial"/>
          <w:color w:val="000000" w:themeColor="text1"/>
          <w:sz w:val="24"/>
          <w:szCs w:val="24"/>
        </w:rPr>
        <w:t xml:space="preserve">submitted through the </w:t>
      </w:r>
      <w:r w:rsidRPr="00FE12AD">
        <w:rPr>
          <w:rStyle w:val="normaltextrun"/>
          <w:rFonts w:eastAsia="Arial"/>
          <w:color w:val="000000" w:themeColor="text1"/>
          <w:sz w:val="24"/>
          <w:szCs w:val="24"/>
        </w:rPr>
        <w:t>Atamis e-Souring Portal</w:t>
      </w:r>
      <w:r w:rsidRPr="00FE12AD">
        <w:rPr>
          <w:rStyle w:val="normaltextrun"/>
          <w:rFonts w:eastAsia="Arial" w:cs="Arial"/>
          <w:color w:val="000000" w:themeColor="text1"/>
          <w:sz w:val="24"/>
          <w:szCs w:val="24"/>
        </w:rPr>
        <w:t xml:space="preserve"> </w:t>
      </w:r>
      <w:r>
        <w:rPr>
          <w:rStyle w:val="normaltextrun"/>
          <w:rFonts w:eastAsia="Arial" w:cs="Arial"/>
          <w:color w:val="000000" w:themeColor="text1"/>
          <w:sz w:val="24"/>
          <w:szCs w:val="24"/>
        </w:rPr>
        <w:t xml:space="preserve">- please register at </w:t>
      </w:r>
      <w:hyperlink r:id="rId21" w:history="1">
        <w:r w:rsidRPr="00497997">
          <w:rPr>
            <w:rStyle w:val="Hyperlink"/>
            <w:rFonts w:cs="Arial"/>
            <w:sz w:val="24"/>
            <w:szCs w:val="24"/>
          </w:rPr>
          <w:t>Welcome (site.com)</w:t>
        </w:r>
      </w:hyperlink>
      <w:r>
        <w:rPr>
          <w:rStyle w:val="Hyperlink"/>
          <w:rFonts w:cs="Arial"/>
          <w:sz w:val="24"/>
          <w:szCs w:val="24"/>
        </w:rPr>
        <w:t xml:space="preserve"> </w:t>
      </w:r>
      <w:r w:rsidRPr="00774551">
        <w:rPr>
          <w:rStyle w:val="normaltextrun"/>
          <w:rFonts w:eastAsia="Arial"/>
          <w:b/>
          <w:bCs/>
          <w:color w:val="000000" w:themeColor="text1"/>
        </w:rPr>
        <w:t xml:space="preserve">- </w:t>
      </w:r>
      <w:r w:rsidRPr="00FE12AD">
        <w:rPr>
          <w:rStyle w:val="normaltextrun"/>
          <w:rFonts w:eastAsia="Arial" w:cs="Arial"/>
          <w:b/>
          <w:bCs/>
          <w:color w:val="000000" w:themeColor="text1"/>
          <w:sz w:val="24"/>
          <w:szCs w:val="24"/>
        </w:rPr>
        <w:t xml:space="preserve">no later than </w:t>
      </w:r>
      <w:r>
        <w:rPr>
          <w:rStyle w:val="normaltextrun"/>
          <w:rFonts w:eastAsia="Arial" w:cs="Arial"/>
          <w:b/>
          <w:bCs/>
          <w:color w:val="000000" w:themeColor="text1"/>
          <w:sz w:val="24"/>
          <w:szCs w:val="24"/>
        </w:rPr>
        <w:t xml:space="preserve">the deadline of </w:t>
      </w:r>
      <w:r w:rsidR="00662915">
        <w:rPr>
          <w:rStyle w:val="normaltextrun"/>
          <w:rFonts w:eastAsia="Arial" w:cs="Arial"/>
          <w:b/>
          <w:bCs/>
          <w:color w:val="000000" w:themeColor="text1"/>
          <w:sz w:val="24"/>
          <w:szCs w:val="24"/>
        </w:rPr>
        <w:t>16</w:t>
      </w:r>
      <w:r w:rsidR="00662915" w:rsidRPr="00FE12AD">
        <w:rPr>
          <w:rStyle w:val="normaltextrun"/>
          <w:rFonts w:eastAsia="Arial" w:cs="Arial"/>
          <w:b/>
          <w:bCs/>
          <w:color w:val="000000" w:themeColor="text1"/>
          <w:sz w:val="24"/>
          <w:szCs w:val="24"/>
        </w:rPr>
        <w:t xml:space="preserve"> </w:t>
      </w:r>
      <w:r w:rsidR="00662915">
        <w:rPr>
          <w:rStyle w:val="normaltextrun"/>
          <w:rFonts w:eastAsia="Arial" w:cs="Arial"/>
          <w:b/>
          <w:bCs/>
          <w:color w:val="000000" w:themeColor="text1"/>
          <w:sz w:val="24"/>
          <w:szCs w:val="24"/>
        </w:rPr>
        <w:t>September</w:t>
      </w:r>
      <w:r w:rsidR="00662915" w:rsidRPr="00FE12AD">
        <w:rPr>
          <w:rStyle w:val="normaltextrun"/>
          <w:rFonts w:eastAsia="Arial" w:cs="Arial"/>
          <w:b/>
          <w:bCs/>
          <w:color w:val="000000" w:themeColor="text1"/>
          <w:sz w:val="24"/>
          <w:szCs w:val="24"/>
        </w:rPr>
        <w:t xml:space="preserve"> 2024 at 15:00</w:t>
      </w:r>
      <w:r w:rsidRPr="00FE12AD">
        <w:rPr>
          <w:rStyle w:val="normaltextrun"/>
          <w:rFonts w:eastAsia="Arial" w:cs="Arial"/>
          <w:color w:val="000000" w:themeColor="text1"/>
          <w:sz w:val="24"/>
          <w:szCs w:val="24"/>
        </w:rPr>
        <w:t>. Any questions may also be submitted via the portal, at any point up to</w:t>
      </w:r>
      <w:r>
        <w:rPr>
          <w:rStyle w:val="normaltextrun"/>
          <w:rFonts w:eastAsia="Arial" w:cs="Arial"/>
          <w:color w:val="000000" w:themeColor="text1"/>
          <w:sz w:val="24"/>
          <w:szCs w:val="24"/>
        </w:rPr>
        <w:t xml:space="preserve"> 15:00 on </w:t>
      </w:r>
      <w:r w:rsidR="00662915">
        <w:rPr>
          <w:rStyle w:val="normaltextrun"/>
          <w:rFonts w:eastAsia="Arial" w:cs="Arial"/>
          <w:color w:val="000000" w:themeColor="text1"/>
          <w:sz w:val="24"/>
          <w:szCs w:val="24"/>
        </w:rPr>
        <w:t>06</w:t>
      </w:r>
      <w:r w:rsidR="002E1F02">
        <w:rPr>
          <w:rStyle w:val="normaltextrun"/>
          <w:rFonts w:eastAsia="Arial" w:cs="Arial"/>
          <w:color w:val="000000" w:themeColor="text1"/>
          <w:sz w:val="24"/>
          <w:szCs w:val="24"/>
        </w:rPr>
        <w:t xml:space="preserve"> </w:t>
      </w:r>
      <w:r w:rsidR="00662915">
        <w:rPr>
          <w:rStyle w:val="normaltextrun"/>
          <w:rFonts w:eastAsia="Arial" w:cs="Arial"/>
          <w:color w:val="000000" w:themeColor="text1"/>
          <w:sz w:val="24"/>
          <w:szCs w:val="24"/>
        </w:rPr>
        <w:t>September</w:t>
      </w:r>
      <w:r w:rsidR="002E1F02">
        <w:rPr>
          <w:rStyle w:val="normaltextrun"/>
          <w:rFonts w:eastAsia="Arial" w:cs="Arial"/>
          <w:color w:val="000000" w:themeColor="text1"/>
          <w:sz w:val="24"/>
          <w:szCs w:val="24"/>
        </w:rPr>
        <w:t xml:space="preserve"> </w:t>
      </w:r>
      <w:r>
        <w:rPr>
          <w:rStyle w:val="normaltextrun"/>
          <w:rFonts w:eastAsia="Arial" w:cs="Arial"/>
          <w:color w:val="000000" w:themeColor="text1"/>
          <w:sz w:val="24"/>
          <w:szCs w:val="24"/>
        </w:rPr>
        <w:t>2024.</w:t>
      </w:r>
    </w:p>
    <w:p w14:paraId="6BC79203" w14:textId="7ACC27D6" w:rsidR="007C1F0D" w:rsidRDefault="007C1F0D">
      <w:pPr>
        <w:rPr>
          <w:rFonts w:eastAsia="STZhongsong" w:cs="Arial"/>
          <w:b/>
          <w:caps/>
          <w:color w:val="00AE9C"/>
          <w:sz w:val="24"/>
          <w:szCs w:val="24"/>
          <w:lang w:eastAsia="zh-CN"/>
        </w:rPr>
      </w:pPr>
      <w:r>
        <w:br w:type="page"/>
      </w:r>
    </w:p>
    <w:p w14:paraId="1910BE86" w14:textId="77777777" w:rsidR="00E20ABD" w:rsidRDefault="00E20ABD" w:rsidP="00E20ABD">
      <w:pPr>
        <w:pStyle w:val="Heading1Numbered"/>
        <w:numPr>
          <w:ilvl w:val="0"/>
          <w:numId w:val="0"/>
        </w:numPr>
        <w:tabs>
          <w:tab w:val="left" w:pos="4634"/>
        </w:tabs>
        <w:ind w:left="454" w:hanging="454"/>
        <w:rPr>
          <w:rFonts w:ascii="Arial" w:hAnsi="Arial"/>
        </w:rPr>
      </w:pPr>
    </w:p>
    <w:p w14:paraId="1BB423BD" w14:textId="68CBC168" w:rsidR="00E20ABD" w:rsidRPr="007663BA" w:rsidRDefault="00E20ABD" w:rsidP="00E20ABD">
      <w:pPr>
        <w:pStyle w:val="Heading1Numbered"/>
        <w:numPr>
          <w:ilvl w:val="0"/>
          <w:numId w:val="0"/>
        </w:numPr>
        <w:tabs>
          <w:tab w:val="left" w:pos="4634"/>
        </w:tabs>
        <w:ind w:left="454" w:hanging="454"/>
        <w:rPr>
          <w:rFonts w:ascii="Arial" w:hAnsi="Arial"/>
        </w:rPr>
      </w:pPr>
      <w:r w:rsidRPr="007663BA">
        <w:rPr>
          <w:rFonts w:ascii="Arial" w:hAnsi="Arial" w:hint="eastAsia"/>
        </w:rPr>
        <w:t>Name of Supplier:</w:t>
      </w:r>
    </w:p>
    <w:p w14:paraId="1E30224F" w14:textId="77777777" w:rsidR="004D562C" w:rsidRPr="004D562C" w:rsidRDefault="004D562C" w:rsidP="004D562C">
      <w:pPr>
        <w:rPr>
          <w:rFonts w:cs="Arial"/>
          <w:sz w:val="24"/>
          <w:szCs w:val="24"/>
        </w:rPr>
      </w:pPr>
    </w:p>
    <w:p w14:paraId="010BFF76" w14:textId="75EB0C37" w:rsidR="0094156C" w:rsidRDefault="006008DD" w:rsidP="0037158B">
      <w:pPr>
        <w:pStyle w:val="Heading2"/>
        <w:numPr>
          <w:ilvl w:val="0"/>
          <w:numId w:val="0"/>
        </w:numPr>
        <w:tabs>
          <w:tab w:val="left" w:pos="284"/>
        </w:tabs>
        <w:spacing w:before="240"/>
        <w:ind w:left="284" w:hanging="284"/>
        <w:rPr>
          <w:rFonts w:cs="Arial"/>
          <w:sz w:val="24"/>
          <w:szCs w:val="24"/>
        </w:rPr>
      </w:pPr>
      <w:r w:rsidRPr="00232A01">
        <w:rPr>
          <w:rStyle w:val="normaltextrun"/>
          <w:rFonts w:cs="Arial"/>
          <w:color w:val="000000"/>
          <w:sz w:val="24"/>
          <w:szCs w:val="24"/>
          <w:shd w:val="clear" w:color="auto" w:fill="FFFFFF"/>
        </w:rPr>
        <w:t xml:space="preserve">1. </w:t>
      </w:r>
      <w:r w:rsidR="00196E79" w:rsidRPr="00232A01">
        <w:rPr>
          <w:rStyle w:val="normaltextrun"/>
          <w:rFonts w:cs="Arial"/>
          <w:color w:val="000000"/>
          <w:sz w:val="24"/>
          <w:szCs w:val="24"/>
          <w:shd w:val="clear" w:color="auto" w:fill="FFFFFF"/>
        </w:rPr>
        <w:t>Relevant experience</w:t>
      </w:r>
      <w:r w:rsidR="00D97F44">
        <w:rPr>
          <w:rStyle w:val="normaltextrun"/>
          <w:rFonts w:cs="Arial"/>
          <w:color w:val="000000"/>
          <w:sz w:val="24"/>
          <w:szCs w:val="24"/>
          <w:shd w:val="clear" w:color="auto" w:fill="FFFFFF"/>
        </w:rPr>
        <w:t xml:space="preserve"> and expertise</w:t>
      </w:r>
      <w:r w:rsidR="00196E79" w:rsidRPr="00232A01">
        <w:rPr>
          <w:rStyle w:val="normaltextrun"/>
          <w:rFonts w:cs="Arial"/>
          <w:color w:val="000000"/>
          <w:sz w:val="24"/>
          <w:szCs w:val="24"/>
          <w:shd w:val="clear" w:color="auto" w:fill="FFFFFF"/>
        </w:rPr>
        <w:t xml:space="preserve"> of issuing broad email campaigns to relevant audience</w:t>
      </w:r>
      <w:r w:rsidR="0094156C">
        <w:rPr>
          <w:rStyle w:val="normaltextrun"/>
          <w:rFonts w:cs="Arial"/>
          <w:color w:val="000000"/>
          <w:sz w:val="24"/>
          <w:szCs w:val="24"/>
          <w:shd w:val="clear" w:color="auto" w:fill="FFFFFF"/>
        </w:rPr>
        <w:t xml:space="preserve"> (e.g. healthcare sector</w:t>
      </w:r>
      <w:r w:rsidR="00F02CD1">
        <w:rPr>
          <w:rStyle w:val="normaltextrun"/>
          <w:rFonts w:cs="Arial"/>
          <w:color w:val="000000"/>
          <w:sz w:val="24"/>
          <w:szCs w:val="24"/>
          <w:shd w:val="clear" w:color="auto" w:fill="FFFFFF"/>
        </w:rPr>
        <w:t>)</w:t>
      </w:r>
      <w:r w:rsidR="00196E79" w:rsidRPr="00232A01">
        <w:rPr>
          <w:rStyle w:val="normaltextrun"/>
          <w:rFonts w:cs="Arial"/>
          <w:color w:val="000000"/>
          <w:sz w:val="24"/>
          <w:szCs w:val="24"/>
          <w:shd w:val="clear" w:color="auto" w:fill="FFFFFF"/>
        </w:rPr>
        <w:t xml:space="preserve"> </w:t>
      </w:r>
      <w:r w:rsidR="00DF1C1A" w:rsidRPr="00232A01">
        <w:rPr>
          <w:rFonts w:cs="Arial"/>
          <w:sz w:val="24"/>
          <w:szCs w:val="24"/>
        </w:rPr>
        <w:t>to enable the MHRA to issue information in a timely and quick manner to what could be a very large audience</w:t>
      </w:r>
      <w:r w:rsidR="00804D2B">
        <w:rPr>
          <w:rFonts w:cs="Arial"/>
          <w:sz w:val="24"/>
          <w:szCs w:val="24"/>
        </w:rPr>
        <w:t xml:space="preserve"> (many with NHS emails)</w:t>
      </w:r>
      <w:r w:rsidR="0094156C">
        <w:rPr>
          <w:rFonts w:cs="Arial"/>
          <w:sz w:val="24"/>
          <w:szCs w:val="24"/>
        </w:rPr>
        <w:t xml:space="preserve">. </w:t>
      </w:r>
      <w:r w:rsidR="000B2B32">
        <w:rPr>
          <w:rFonts w:cs="Arial"/>
          <w:sz w:val="24"/>
          <w:szCs w:val="24"/>
        </w:rPr>
        <w:t>Also,</w:t>
      </w:r>
      <w:r w:rsidR="001C31E0">
        <w:rPr>
          <w:rFonts w:cs="Arial"/>
          <w:sz w:val="24"/>
          <w:szCs w:val="24"/>
        </w:rPr>
        <w:t xml:space="preserve"> </w:t>
      </w:r>
      <w:r w:rsidR="00BB0EEF">
        <w:rPr>
          <w:rFonts w:cs="Arial"/>
          <w:sz w:val="24"/>
          <w:szCs w:val="24"/>
        </w:rPr>
        <w:t xml:space="preserve">the </w:t>
      </w:r>
      <w:r w:rsidR="001C31E0">
        <w:rPr>
          <w:rFonts w:cs="Arial"/>
          <w:sz w:val="24"/>
          <w:szCs w:val="24"/>
        </w:rPr>
        <w:t xml:space="preserve">potential </w:t>
      </w:r>
      <w:r w:rsidR="0037158B">
        <w:rPr>
          <w:rFonts w:cs="Arial"/>
          <w:sz w:val="24"/>
          <w:szCs w:val="24"/>
        </w:rPr>
        <w:t>c</w:t>
      </w:r>
      <w:r w:rsidR="0094156C">
        <w:rPr>
          <w:rFonts w:cs="Arial"/>
          <w:sz w:val="24"/>
          <w:szCs w:val="24"/>
        </w:rPr>
        <w:t xml:space="preserve">apability for </w:t>
      </w:r>
      <w:r w:rsidR="0037158B">
        <w:rPr>
          <w:rFonts w:cs="Arial"/>
          <w:sz w:val="24"/>
          <w:szCs w:val="24"/>
        </w:rPr>
        <w:t xml:space="preserve">facilitating </w:t>
      </w:r>
      <w:r w:rsidR="002375B7">
        <w:rPr>
          <w:rFonts w:cs="Arial"/>
          <w:sz w:val="24"/>
          <w:szCs w:val="24"/>
        </w:rPr>
        <w:t>two-way communications</w:t>
      </w:r>
      <w:r w:rsidR="0094156C">
        <w:rPr>
          <w:rFonts w:cs="Arial"/>
          <w:sz w:val="24"/>
          <w:szCs w:val="24"/>
        </w:rPr>
        <w:t xml:space="preserve"> to </w:t>
      </w:r>
      <w:r w:rsidR="001C31E0">
        <w:rPr>
          <w:rFonts w:cs="Arial"/>
          <w:sz w:val="24"/>
          <w:szCs w:val="24"/>
        </w:rPr>
        <w:t xml:space="preserve">allow feedback and </w:t>
      </w:r>
      <w:r w:rsidR="0094156C">
        <w:rPr>
          <w:rFonts w:cs="Arial"/>
          <w:sz w:val="24"/>
          <w:szCs w:val="24"/>
        </w:rPr>
        <w:t>ensure</w:t>
      </w:r>
      <w:r w:rsidR="0037158B">
        <w:rPr>
          <w:rFonts w:cs="Arial"/>
          <w:sz w:val="24"/>
          <w:szCs w:val="24"/>
        </w:rPr>
        <w:t xml:space="preserve"> audiences feel heard.</w:t>
      </w:r>
    </w:p>
    <w:p w14:paraId="4FB88972" w14:textId="07567670" w:rsidR="009D0527" w:rsidRPr="00764F36" w:rsidRDefault="00986C26" w:rsidP="00941D90">
      <w:pPr>
        <w:pStyle w:val="ListParagraph"/>
        <w:numPr>
          <w:ilvl w:val="0"/>
          <w:numId w:val="17"/>
        </w:numPr>
        <w:adjustRightInd w:val="0"/>
        <w:spacing w:before="240" w:after="240" w:line="240" w:lineRule="auto"/>
        <w:contextualSpacing w:val="0"/>
        <w:jc w:val="both"/>
        <w:outlineLvl w:val="2"/>
        <w:rPr>
          <w:rStyle w:val="normaltextrun"/>
          <w:rFonts w:cs="Arial"/>
          <w:color w:val="000000"/>
          <w:sz w:val="24"/>
          <w:szCs w:val="24"/>
          <w:shd w:val="clear" w:color="auto" w:fill="FFFFFF"/>
        </w:rPr>
      </w:pPr>
      <w:r>
        <w:rPr>
          <w:rFonts w:cs="Arial"/>
          <w:sz w:val="24"/>
          <w:szCs w:val="24"/>
        </w:rPr>
        <w:t>Do you believe</w:t>
      </w:r>
      <w:r w:rsidR="00B346E3">
        <w:rPr>
          <w:rFonts w:cs="Arial"/>
          <w:sz w:val="24"/>
          <w:szCs w:val="24"/>
        </w:rPr>
        <w:t xml:space="preserve"> our </w:t>
      </w:r>
      <w:r w:rsidR="000B2B32" w:rsidRPr="00764F36">
        <w:rPr>
          <w:rFonts w:cs="Arial"/>
          <w:sz w:val="24"/>
          <w:szCs w:val="24"/>
        </w:rPr>
        <w:t>potential servic</w:t>
      </w:r>
      <w:r w:rsidR="004B6E40">
        <w:rPr>
          <w:rFonts w:cs="Arial"/>
          <w:sz w:val="24"/>
          <w:szCs w:val="24"/>
        </w:rPr>
        <w:t xml:space="preserve">e </w:t>
      </w:r>
      <w:r w:rsidR="00B346E3">
        <w:rPr>
          <w:rFonts w:cs="Arial"/>
          <w:sz w:val="24"/>
          <w:szCs w:val="24"/>
        </w:rPr>
        <w:t>requirements</w:t>
      </w:r>
      <w:r w:rsidR="00FB1B4B">
        <w:rPr>
          <w:rFonts w:cs="Arial"/>
          <w:sz w:val="24"/>
          <w:szCs w:val="24"/>
        </w:rPr>
        <w:t xml:space="preserve"> (as a minimum the baseline requirements)</w:t>
      </w:r>
      <w:r w:rsidR="00B346E3">
        <w:rPr>
          <w:rFonts w:cs="Arial"/>
          <w:sz w:val="24"/>
          <w:szCs w:val="24"/>
        </w:rPr>
        <w:t xml:space="preserve"> </w:t>
      </w:r>
      <w:r>
        <w:rPr>
          <w:rFonts w:cs="Arial"/>
          <w:sz w:val="24"/>
          <w:szCs w:val="24"/>
        </w:rPr>
        <w:t xml:space="preserve">can </w:t>
      </w:r>
      <w:r w:rsidR="00B346E3">
        <w:rPr>
          <w:rFonts w:cs="Arial"/>
          <w:sz w:val="24"/>
          <w:szCs w:val="24"/>
        </w:rPr>
        <w:t>currently</w:t>
      </w:r>
      <w:r>
        <w:rPr>
          <w:rFonts w:cs="Arial"/>
          <w:sz w:val="24"/>
          <w:szCs w:val="24"/>
        </w:rPr>
        <w:t xml:space="preserve"> be</w:t>
      </w:r>
      <w:r w:rsidR="00764F36" w:rsidRPr="00764F36">
        <w:rPr>
          <w:rFonts w:cs="Arial"/>
          <w:sz w:val="24"/>
          <w:szCs w:val="24"/>
        </w:rPr>
        <w:t xml:space="preserve"> </w:t>
      </w:r>
      <w:r w:rsidR="00B346E3">
        <w:rPr>
          <w:rFonts w:cs="Arial"/>
          <w:sz w:val="24"/>
          <w:szCs w:val="24"/>
        </w:rPr>
        <w:t>deliver</w:t>
      </w:r>
      <w:r w:rsidR="000B2B32">
        <w:rPr>
          <w:rFonts w:cs="Arial"/>
          <w:sz w:val="24"/>
          <w:szCs w:val="24"/>
        </w:rPr>
        <w:t>ed</w:t>
      </w:r>
      <w:r w:rsidR="009D0527" w:rsidRPr="00764F36">
        <w:rPr>
          <w:rFonts w:cs="Arial"/>
          <w:sz w:val="24"/>
          <w:szCs w:val="24"/>
        </w:rPr>
        <w:t xml:space="preserve"> </w:t>
      </w:r>
      <w:r w:rsidR="00B346E3">
        <w:rPr>
          <w:rFonts w:cs="Arial"/>
          <w:sz w:val="24"/>
          <w:szCs w:val="24"/>
        </w:rPr>
        <w:t>by</w:t>
      </w:r>
      <w:r w:rsidR="009D0527" w:rsidRPr="00764F36">
        <w:rPr>
          <w:rFonts w:cs="Arial"/>
          <w:sz w:val="24"/>
          <w:szCs w:val="24"/>
        </w:rPr>
        <w:t xml:space="preserve"> the market</w:t>
      </w:r>
      <w:r w:rsidR="00F20125">
        <w:rPr>
          <w:rFonts w:cs="Arial"/>
          <w:sz w:val="24"/>
          <w:szCs w:val="24"/>
        </w:rPr>
        <w:t xml:space="preserve"> and fulfilled by one supplier</w:t>
      </w:r>
      <w:r w:rsidR="00FB1B4B">
        <w:rPr>
          <w:rFonts w:cs="Arial"/>
          <w:sz w:val="24"/>
          <w:szCs w:val="24"/>
        </w:rPr>
        <w:t xml:space="preserve"> </w:t>
      </w:r>
      <w:r w:rsidR="0025394F">
        <w:rPr>
          <w:rFonts w:cs="Arial"/>
          <w:sz w:val="24"/>
          <w:szCs w:val="24"/>
        </w:rPr>
        <w:t xml:space="preserve">by itself or with the support of subcontractors (in a Prime Contractor </w:t>
      </w:r>
      <w:r w:rsidR="00F20125">
        <w:rPr>
          <w:rFonts w:cs="Arial"/>
          <w:sz w:val="24"/>
          <w:szCs w:val="24"/>
        </w:rPr>
        <w:t>contractual model</w:t>
      </w:r>
      <w:r w:rsidR="0025394F">
        <w:rPr>
          <w:rFonts w:cs="Arial"/>
          <w:sz w:val="24"/>
          <w:szCs w:val="24"/>
        </w:rPr>
        <w:t>)</w:t>
      </w:r>
      <w:r w:rsidR="009D0527" w:rsidRPr="00764F36">
        <w:rPr>
          <w:rFonts w:cs="Arial"/>
          <w:sz w:val="24"/>
          <w:szCs w:val="24"/>
        </w:rPr>
        <w:t>?</w:t>
      </w:r>
      <w:r w:rsidR="009D0527" w:rsidRPr="00764F36">
        <w:rPr>
          <w:rFonts w:cs="Arial"/>
          <w:spacing w:val="-2"/>
          <w:sz w:val="24"/>
          <w:szCs w:val="24"/>
        </w:rPr>
        <w:t xml:space="preserve"> </w:t>
      </w:r>
    </w:p>
    <w:p w14:paraId="381DB9F5" w14:textId="4826F994" w:rsidR="00F02CD1" w:rsidRPr="00AD25B4" w:rsidRDefault="00DD12E8" w:rsidP="00941D90">
      <w:pPr>
        <w:pStyle w:val="ListParagraph"/>
        <w:numPr>
          <w:ilvl w:val="0"/>
          <w:numId w:val="17"/>
        </w:numPr>
        <w:adjustRightInd w:val="0"/>
        <w:spacing w:before="240" w:after="240" w:line="240" w:lineRule="auto"/>
        <w:jc w:val="both"/>
        <w:outlineLvl w:val="2"/>
        <w:rPr>
          <w:rFonts w:eastAsia="STZhongsong" w:cs="Arial"/>
          <w:sz w:val="24"/>
          <w:szCs w:val="24"/>
        </w:rPr>
      </w:pPr>
      <w:r w:rsidRPr="00232A01">
        <w:rPr>
          <w:rFonts w:eastAsia="STZhongsong" w:cs="Arial"/>
          <w:sz w:val="24"/>
          <w:szCs w:val="24"/>
        </w:rPr>
        <w:t>Does</w:t>
      </w:r>
      <w:r w:rsidR="000A0AF4" w:rsidRPr="00232A01">
        <w:rPr>
          <w:rFonts w:eastAsia="STZhongsong" w:cs="Arial"/>
          <w:sz w:val="24"/>
          <w:szCs w:val="24"/>
        </w:rPr>
        <w:t xml:space="preserve"> your organisation have experience of conducting similar email/communications campaigns (i.e. issuing broad email campaigns) in the health</w:t>
      </w:r>
      <w:r w:rsidR="0094156C">
        <w:rPr>
          <w:rFonts w:eastAsia="STZhongsong" w:cs="Arial"/>
          <w:sz w:val="24"/>
          <w:szCs w:val="24"/>
        </w:rPr>
        <w:t>care</w:t>
      </w:r>
      <w:r w:rsidR="000A0AF4" w:rsidRPr="00232A01">
        <w:rPr>
          <w:rFonts w:eastAsia="STZhongsong" w:cs="Arial"/>
          <w:sz w:val="24"/>
          <w:szCs w:val="24"/>
        </w:rPr>
        <w:t xml:space="preserve"> sector to </w:t>
      </w:r>
      <w:r w:rsidR="000A0AF4" w:rsidRPr="00232A01">
        <w:rPr>
          <w:rFonts w:eastAsia="STZhongsong"/>
          <w:sz w:val="24"/>
          <w:szCs w:val="24"/>
        </w:rPr>
        <w:t xml:space="preserve">NHS email </w:t>
      </w:r>
      <w:r w:rsidR="004B6E40" w:rsidRPr="00232A01">
        <w:rPr>
          <w:rFonts w:eastAsia="STZhongsong"/>
          <w:sz w:val="24"/>
          <w:szCs w:val="24"/>
        </w:rPr>
        <w:t>addresse</w:t>
      </w:r>
      <w:r w:rsidR="004B6E40">
        <w:rPr>
          <w:rFonts w:eastAsia="STZhongsong"/>
          <w:sz w:val="24"/>
          <w:szCs w:val="24"/>
        </w:rPr>
        <w:t>s</w:t>
      </w:r>
      <w:r w:rsidR="00807F9B" w:rsidRPr="00232A01">
        <w:rPr>
          <w:rFonts w:eastAsia="STZhongsong"/>
          <w:sz w:val="24"/>
          <w:szCs w:val="24"/>
        </w:rPr>
        <w:t xml:space="preserve"> </w:t>
      </w:r>
      <w:r w:rsidR="000A0AF4" w:rsidRPr="00232A01">
        <w:rPr>
          <w:rFonts w:eastAsia="STZhongsong"/>
          <w:sz w:val="24"/>
          <w:szCs w:val="24"/>
        </w:rPr>
        <w:t>or other sectors, and would</w:t>
      </w:r>
      <w:r w:rsidR="004B6E40">
        <w:rPr>
          <w:rFonts w:eastAsia="STZhongsong"/>
          <w:sz w:val="24"/>
          <w:szCs w:val="24"/>
        </w:rPr>
        <w:t xml:space="preserve"> you</w:t>
      </w:r>
      <w:r w:rsidR="000A0AF4" w:rsidRPr="00232A01">
        <w:rPr>
          <w:rFonts w:eastAsia="STZhongsong"/>
          <w:sz w:val="24"/>
          <w:szCs w:val="24"/>
        </w:rPr>
        <w:t xml:space="preserve"> be interested in and have the capacity to support</w:t>
      </w:r>
      <w:r w:rsidR="006254CA" w:rsidRPr="00232A01">
        <w:rPr>
          <w:rFonts w:eastAsia="STZhongsong"/>
          <w:sz w:val="24"/>
          <w:szCs w:val="24"/>
        </w:rPr>
        <w:t xml:space="preserve"> in delivering our potential requirement</w:t>
      </w:r>
      <w:r w:rsidR="004B6E40">
        <w:rPr>
          <w:rFonts w:eastAsia="STZhongsong"/>
          <w:sz w:val="24"/>
          <w:szCs w:val="24"/>
        </w:rPr>
        <w:t>s</w:t>
      </w:r>
      <w:r w:rsidR="000A0AF4" w:rsidRPr="00232A01">
        <w:rPr>
          <w:rFonts w:eastAsia="STZhongsong"/>
          <w:sz w:val="24"/>
          <w:szCs w:val="24"/>
        </w:rPr>
        <w:t>?</w:t>
      </w:r>
      <w:r w:rsidR="00F02CD1">
        <w:rPr>
          <w:rFonts w:eastAsia="STZhongsong"/>
          <w:sz w:val="24"/>
          <w:szCs w:val="24"/>
        </w:rPr>
        <w:t xml:space="preserve"> </w:t>
      </w:r>
      <w:r w:rsidR="00AF7719">
        <w:rPr>
          <w:rFonts w:eastAsia="STZhongsong"/>
          <w:sz w:val="24"/>
          <w:szCs w:val="24"/>
        </w:rPr>
        <w:t xml:space="preserve">Please could you </w:t>
      </w:r>
      <w:r w:rsidR="00AD25B4">
        <w:rPr>
          <w:rFonts w:eastAsia="STZhongsong"/>
          <w:sz w:val="24"/>
          <w:szCs w:val="24"/>
        </w:rPr>
        <w:t xml:space="preserve">also </w:t>
      </w:r>
      <w:r w:rsidR="00AF7719">
        <w:rPr>
          <w:rFonts w:eastAsia="STZhongsong"/>
          <w:sz w:val="24"/>
          <w:szCs w:val="24"/>
        </w:rPr>
        <w:t xml:space="preserve">kindly </w:t>
      </w:r>
      <w:r w:rsidR="00AD25B4">
        <w:rPr>
          <w:rFonts w:eastAsia="STZhongsong"/>
          <w:sz w:val="24"/>
          <w:szCs w:val="24"/>
        </w:rPr>
        <w:t xml:space="preserve">indicate your expected contracting model if possible e.g. use of subcontractors etc? </w:t>
      </w:r>
      <w:r w:rsidR="00F02CD1" w:rsidRPr="00AD25B4">
        <w:rPr>
          <w:rFonts w:eastAsia="STZhongsong"/>
          <w:sz w:val="24"/>
          <w:szCs w:val="24"/>
        </w:rPr>
        <w:t>If you are reviewing these requirements as a potential subcontractor,</w:t>
      </w:r>
      <w:r w:rsidR="00D9178A" w:rsidRPr="00AD25B4">
        <w:rPr>
          <w:rFonts w:eastAsia="STZhongsong"/>
          <w:sz w:val="24"/>
          <w:szCs w:val="24"/>
        </w:rPr>
        <w:t xml:space="preserve"> please outline what services you can offer?</w:t>
      </w:r>
    </w:p>
    <w:p w14:paraId="3D240ABE" w14:textId="415DBAA8" w:rsidR="00F02CD1" w:rsidRDefault="00F02CD1" w:rsidP="00D35EAE">
      <w:pPr>
        <w:pStyle w:val="ListParagraph"/>
        <w:rPr>
          <w:rStyle w:val="normaltextrun"/>
          <w:rFonts w:cs="Arial"/>
          <w:color w:val="000000"/>
          <w:sz w:val="24"/>
          <w:szCs w:val="24"/>
          <w:shd w:val="clear" w:color="auto" w:fill="FFFFFF"/>
        </w:rPr>
      </w:pPr>
    </w:p>
    <w:p w14:paraId="0D5475FE" w14:textId="274FD94E" w:rsidR="00AF7719" w:rsidRPr="00AF7719" w:rsidRDefault="00D35EAE" w:rsidP="00941D90">
      <w:pPr>
        <w:pStyle w:val="ListParagraph"/>
        <w:numPr>
          <w:ilvl w:val="0"/>
          <w:numId w:val="17"/>
        </w:numPr>
        <w:adjustRightInd w:val="0"/>
        <w:spacing w:before="240" w:after="240" w:line="240" w:lineRule="auto"/>
        <w:jc w:val="both"/>
        <w:outlineLvl w:val="2"/>
        <w:rPr>
          <w:rFonts w:eastAsia="STZhongsong"/>
          <w:sz w:val="28"/>
          <w:szCs w:val="28"/>
        </w:rPr>
      </w:pPr>
      <w:r w:rsidRPr="00CA0475">
        <w:rPr>
          <w:rFonts w:eastAsia="STZhongsong"/>
          <w:sz w:val="24"/>
          <w:szCs w:val="24"/>
        </w:rPr>
        <w:t>What types of capabilities in relation to our potential</w:t>
      </w:r>
      <w:r w:rsidR="00BB497B">
        <w:rPr>
          <w:rFonts w:eastAsia="STZhongsong"/>
          <w:sz w:val="24"/>
          <w:szCs w:val="24"/>
        </w:rPr>
        <w:t xml:space="preserve"> service</w:t>
      </w:r>
      <w:r w:rsidRPr="00CA0475">
        <w:rPr>
          <w:rFonts w:eastAsia="STZhongsong"/>
          <w:sz w:val="24"/>
          <w:szCs w:val="24"/>
        </w:rPr>
        <w:t xml:space="preserve"> requirements, can your organisation provide</w:t>
      </w:r>
      <w:r w:rsidR="00AF7719">
        <w:rPr>
          <w:rFonts w:eastAsia="STZhongsong"/>
          <w:sz w:val="24"/>
          <w:szCs w:val="24"/>
        </w:rPr>
        <w:t>; and w</w:t>
      </w:r>
      <w:r w:rsidR="00AF7719" w:rsidRPr="00AF7719">
        <w:rPr>
          <w:rFonts w:cs="Arial"/>
          <w:sz w:val="24"/>
          <w:szCs w:val="24"/>
        </w:rPr>
        <w:t>hat technologies</w:t>
      </w:r>
      <w:r w:rsidR="00AF7719">
        <w:rPr>
          <w:rFonts w:cs="Arial"/>
          <w:sz w:val="24"/>
          <w:szCs w:val="24"/>
        </w:rPr>
        <w:t xml:space="preserve"> with functionality</w:t>
      </w:r>
      <w:r w:rsidR="00AF7719" w:rsidRPr="00AF7719">
        <w:rPr>
          <w:rFonts w:cs="Arial"/>
          <w:sz w:val="24"/>
          <w:szCs w:val="24"/>
        </w:rPr>
        <w:t xml:space="preserve"> can be offered to meet the requirements and deliver the service</w:t>
      </w:r>
      <w:r w:rsidR="00AF7719">
        <w:rPr>
          <w:rFonts w:cs="Arial"/>
          <w:sz w:val="24"/>
          <w:szCs w:val="24"/>
        </w:rPr>
        <w:t>?</w:t>
      </w:r>
    </w:p>
    <w:p w14:paraId="5D19C7DF" w14:textId="77777777" w:rsidR="00AF7719" w:rsidRPr="00AF7719" w:rsidRDefault="00AF7719" w:rsidP="00AF7719">
      <w:pPr>
        <w:pStyle w:val="ListParagraph"/>
        <w:rPr>
          <w:rFonts w:eastAsia="STZhongsong"/>
          <w:sz w:val="28"/>
          <w:szCs w:val="28"/>
        </w:rPr>
      </w:pPr>
    </w:p>
    <w:p w14:paraId="3C4C908E" w14:textId="79E70B47" w:rsidR="00B27885" w:rsidRPr="00D273C4" w:rsidRDefault="005B4465" w:rsidP="00941D90">
      <w:pPr>
        <w:pStyle w:val="ListParagraph"/>
        <w:numPr>
          <w:ilvl w:val="0"/>
          <w:numId w:val="17"/>
        </w:numPr>
        <w:adjustRightInd w:val="0"/>
        <w:spacing w:before="240" w:after="240" w:line="240" w:lineRule="auto"/>
        <w:jc w:val="both"/>
        <w:outlineLvl w:val="2"/>
        <w:rPr>
          <w:rFonts w:eastAsia="STZhongsong" w:cs="Arial"/>
          <w:sz w:val="24"/>
          <w:szCs w:val="24"/>
        </w:rPr>
      </w:pPr>
      <w:r>
        <w:rPr>
          <w:rFonts w:eastAsia="STZhongsong" w:cs="Arial"/>
          <w:sz w:val="24"/>
          <w:szCs w:val="24"/>
        </w:rPr>
        <w:t xml:space="preserve">Outline </w:t>
      </w:r>
      <w:r w:rsidR="00B27885" w:rsidRPr="00D273C4">
        <w:rPr>
          <w:rFonts w:eastAsia="STZhongsong" w:cs="Arial"/>
          <w:sz w:val="24"/>
          <w:szCs w:val="24"/>
        </w:rPr>
        <w:t xml:space="preserve">experience of dealing with the challenges of pushing out communications to </w:t>
      </w:r>
      <w:r>
        <w:rPr>
          <w:rFonts w:eastAsia="STZhongsong" w:cs="Arial"/>
          <w:sz w:val="24"/>
          <w:szCs w:val="24"/>
        </w:rPr>
        <w:t>HCPs</w:t>
      </w:r>
      <w:r w:rsidR="00B27885" w:rsidRPr="00D273C4">
        <w:rPr>
          <w:rFonts w:eastAsia="STZhongsong" w:cs="Arial"/>
          <w:sz w:val="24"/>
          <w:szCs w:val="24"/>
        </w:rPr>
        <w:t xml:space="preserve">, including those working in the NHS – especially in relation to the security arrangements </w:t>
      </w:r>
      <w:r w:rsidR="004B6E40">
        <w:rPr>
          <w:rFonts w:eastAsia="STZhongsong" w:cs="Arial"/>
          <w:sz w:val="24"/>
          <w:szCs w:val="24"/>
        </w:rPr>
        <w:t xml:space="preserve">(e.g. dealing with NHS email firewalls) </w:t>
      </w:r>
      <w:r w:rsidR="00E1501B">
        <w:rPr>
          <w:rFonts w:eastAsia="STZhongsong" w:cs="Arial"/>
          <w:sz w:val="24"/>
          <w:szCs w:val="24"/>
        </w:rPr>
        <w:t>plus defined</w:t>
      </w:r>
      <w:r w:rsidR="00E1501B" w:rsidRPr="00D273C4">
        <w:rPr>
          <w:rFonts w:eastAsia="STZhongsong" w:cs="Arial"/>
          <w:sz w:val="24"/>
          <w:szCs w:val="24"/>
        </w:rPr>
        <w:t xml:space="preserve"> </w:t>
      </w:r>
      <w:r w:rsidR="004A21C0" w:rsidRPr="004A21C0">
        <w:rPr>
          <w:rFonts w:eastAsia="STZhongsong" w:cs="Arial"/>
          <w:sz w:val="24"/>
          <w:szCs w:val="24"/>
        </w:rPr>
        <w:t>information security</w:t>
      </w:r>
      <w:r w:rsidR="004A21C0">
        <w:rPr>
          <w:rFonts w:eastAsia="STZhongsong" w:cs="Arial"/>
          <w:sz w:val="24"/>
          <w:szCs w:val="24"/>
        </w:rPr>
        <w:t xml:space="preserve"> </w:t>
      </w:r>
      <w:r w:rsidR="00B27885" w:rsidRPr="00D273C4">
        <w:rPr>
          <w:rFonts w:eastAsia="STZhongsong" w:cs="Arial"/>
          <w:sz w:val="24"/>
          <w:szCs w:val="24"/>
        </w:rPr>
        <w:t>standards</w:t>
      </w:r>
      <w:r w:rsidR="00933BEF">
        <w:rPr>
          <w:rFonts w:eastAsia="STZhongsong" w:cs="Arial"/>
          <w:sz w:val="24"/>
          <w:szCs w:val="24"/>
        </w:rPr>
        <w:t xml:space="preserve"> </w:t>
      </w:r>
      <w:r w:rsidR="00941D90">
        <w:rPr>
          <w:rFonts w:eastAsia="STZhongsong" w:cs="Arial"/>
          <w:sz w:val="24"/>
          <w:szCs w:val="24"/>
        </w:rPr>
        <w:t xml:space="preserve">(for example ISO </w:t>
      </w:r>
      <w:r w:rsidR="00941D90" w:rsidRPr="00941D90">
        <w:rPr>
          <w:rFonts w:eastAsia="STZhongsong" w:cs="Arial"/>
          <w:sz w:val="24"/>
          <w:szCs w:val="24"/>
        </w:rPr>
        <w:t>27001 </w:t>
      </w:r>
      <w:r w:rsidR="00941D90">
        <w:rPr>
          <w:rFonts w:eastAsia="STZhongsong" w:cs="Arial"/>
          <w:sz w:val="24"/>
          <w:szCs w:val="24"/>
        </w:rPr>
        <w:t xml:space="preserve">and </w:t>
      </w:r>
      <w:r w:rsidR="00941D90" w:rsidRPr="00941D90">
        <w:rPr>
          <w:rFonts w:eastAsia="STZhongsong" w:cs="Arial"/>
          <w:sz w:val="24"/>
          <w:szCs w:val="24"/>
        </w:rPr>
        <w:t>ISO9001</w:t>
      </w:r>
      <w:r w:rsidR="00941D90">
        <w:rPr>
          <w:rFonts w:eastAsia="STZhongsong" w:cs="Arial"/>
          <w:sz w:val="24"/>
          <w:szCs w:val="24"/>
        </w:rPr>
        <w:t>)</w:t>
      </w:r>
      <w:r w:rsidR="00B27885" w:rsidRPr="00D273C4">
        <w:rPr>
          <w:rFonts w:eastAsia="STZhongsong" w:cs="Arial"/>
          <w:sz w:val="24"/>
          <w:szCs w:val="24"/>
        </w:rPr>
        <w:t>?</w:t>
      </w:r>
    </w:p>
    <w:p w14:paraId="27A28237" w14:textId="6B092446" w:rsidR="00290289" w:rsidRPr="00232A01" w:rsidRDefault="00962CD4" w:rsidP="005218C1">
      <w:pPr>
        <w:pStyle w:val="ListParagraph"/>
        <w:tabs>
          <w:tab w:val="left" w:pos="3267"/>
          <w:tab w:val="left" w:pos="5674"/>
        </w:tabs>
        <w:adjustRightInd w:val="0"/>
        <w:spacing w:before="240" w:after="240" w:line="240" w:lineRule="auto"/>
        <w:jc w:val="both"/>
        <w:outlineLvl w:val="2"/>
        <w:rPr>
          <w:rFonts w:eastAsia="STZhongsong" w:cs="Arial"/>
          <w:sz w:val="24"/>
          <w:szCs w:val="24"/>
        </w:rPr>
      </w:pPr>
      <w:r>
        <w:rPr>
          <w:rFonts w:eastAsia="STZhongsong" w:cs="Arial"/>
          <w:sz w:val="24"/>
          <w:szCs w:val="24"/>
        </w:rPr>
        <w:tab/>
      </w:r>
      <w:r>
        <w:rPr>
          <w:rFonts w:eastAsia="STZhongsong" w:cs="Arial"/>
          <w:sz w:val="24"/>
          <w:szCs w:val="24"/>
        </w:rPr>
        <w:tab/>
      </w:r>
    </w:p>
    <w:p w14:paraId="340249E4" w14:textId="2E8379B8" w:rsidR="001C31E0" w:rsidRDefault="000A0AF4" w:rsidP="00941D90">
      <w:pPr>
        <w:pStyle w:val="ListParagraph"/>
        <w:numPr>
          <w:ilvl w:val="0"/>
          <w:numId w:val="17"/>
        </w:numPr>
        <w:adjustRightInd w:val="0"/>
        <w:spacing w:before="240" w:after="240" w:line="240" w:lineRule="auto"/>
        <w:jc w:val="both"/>
        <w:outlineLvl w:val="2"/>
        <w:rPr>
          <w:rFonts w:eastAsia="STZhongsong" w:cs="Arial"/>
          <w:sz w:val="24"/>
          <w:szCs w:val="24"/>
        </w:rPr>
      </w:pPr>
      <w:r w:rsidRPr="00232A01">
        <w:rPr>
          <w:rFonts w:eastAsia="STZhongsong" w:cs="Arial"/>
          <w:sz w:val="24"/>
          <w:szCs w:val="24"/>
        </w:rPr>
        <w:t xml:space="preserve">Does your approach </w:t>
      </w:r>
      <w:r w:rsidR="00290289" w:rsidRPr="00232A01">
        <w:rPr>
          <w:rFonts w:eastAsia="STZhongsong" w:cs="Arial"/>
          <w:sz w:val="24"/>
          <w:szCs w:val="24"/>
        </w:rPr>
        <w:t>and systems allow for flexibility in terms of frequency and scaling up of email distributions per month, and</w:t>
      </w:r>
      <w:r w:rsidR="00F629CA" w:rsidRPr="00232A01">
        <w:rPr>
          <w:rFonts w:eastAsia="STZhongsong" w:cs="Arial"/>
          <w:sz w:val="24"/>
          <w:szCs w:val="24"/>
        </w:rPr>
        <w:t xml:space="preserve"> </w:t>
      </w:r>
      <w:r w:rsidR="00290289" w:rsidRPr="00232A01">
        <w:rPr>
          <w:rFonts w:eastAsia="STZhongsong" w:cs="Arial"/>
          <w:sz w:val="24"/>
          <w:szCs w:val="24"/>
        </w:rPr>
        <w:t>working to tight timescales to action urgent safety notices?</w:t>
      </w:r>
    </w:p>
    <w:p w14:paraId="54B83065" w14:textId="77777777" w:rsidR="00B97F1C" w:rsidRPr="00B97F1C" w:rsidRDefault="00B97F1C" w:rsidP="00B97F1C">
      <w:pPr>
        <w:pStyle w:val="ListParagraph"/>
        <w:adjustRightInd w:val="0"/>
        <w:spacing w:before="240" w:after="240" w:line="240" w:lineRule="auto"/>
        <w:jc w:val="both"/>
        <w:outlineLvl w:val="2"/>
        <w:rPr>
          <w:rFonts w:eastAsia="STZhongsong" w:cs="Arial"/>
          <w:sz w:val="24"/>
          <w:szCs w:val="24"/>
        </w:rPr>
      </w:pPr>
    </w:p>
    <w:p w14:paraId="2E307558" w14:textId="7E128301" w:rsidR="00FE16AC" w:rsidRPr="0018758F" w:rsidRDefault="009F7836" w:rsidP="00941D90">
      <w:pPr>
        <w:pStyle w:val="ListParagraph"/>
        <w:numPr>
          <w:ilvl w:val="0"/>
          <w:numId w:val="17"/>
        </w:numPr>
        <w:adjustRightInd w:val="0"/>
        <w:spacing w:before="240" w:after="240" w:line="240" w:lineRule="auto"/>
        <w:jc w:val="both"/>
        <w:outlineLvl w:val="2"/>
        <w:rPr>
          <w:rFonts w:eastAsia="STZhongsong" w:cs="Arial"/>
          <w:sz w:val="24"/>
          <w:szCs w:val="24"/>
        </w:rPr>
      </w:pPr>
      <w:r w:rsidRPr="00DF6165">
        <w:rPr>
          <w:rFonts w:cs="Arial"/>
          <w:sz w:val="24"/>
          <w:szCs w:val="24"/>
        </w:rPr>
        <w:t xml:space="preserve">Could </w:t>
      </w:r>
      <w:r w:rsidR="00FE16AC" w:rsidRPr="00DF6165">
        <w:rPr>
          <w:rFonts w:cs="Arial"/>
          <w:sz w:val="24"/>
          <w:szCs w:val="24"/>
        </w:rPr>
        <w:t xml:space="preserve">functionality </w:t>
      </w:r>
      <w:r w:rsidRPr="00DF6165">
        <w:rPr>
          <w:rFonts w:cs="Arial"/>
          <w:sz w:val="24"/>
          <w:szCs w:val="24"/>
        </w:rPr>
        <w:t>be</w:t>
      </w:r>
      <w:r w:rsidR="00FE16AC" w:rsidRPr="00DF6165">
        <w:rPr>
          <w:rFonts w:cs="Arial"/>
          <w:sz w:val="24"/>
          <w:szCs w:val="24"/>
        </w:rPr>
        <w:t xml:space="preserve"> offered </w:t>
      </w:r>
      <w:r w:rsidR="00DF6165" w:rsidRPr="00DF6165">
        <w:rPr>
          <w:rFonts w:cs="Arial"/>
          <w:sz w:val="24"/>
          <w:szCs w:val="24"/>
        </w:rPr>
        <w:t xml:space="preserve">in </w:t>
      </w:r>
      <w:r w:rsidR="00950E81">
        <w:rPr>
          <w:rFonts w:cs="Arial"/>
          <w:sz w:val="24"/>
          <w:szCs w:val="24"/>
        </w:rPr>
        <w:t>an</w:t>
      </w:r>
      <w:r w:rsidR="00DF6165" w:rsidRPr="00DF6165">
        <w:rPr>
          <w:rFonts w:cs="Arial"/>
          <w:sz w:val="24"/>
          <w:szCs w:val="24"/>
        </w:rPr>
        <w:t xml:space="preserve"> email build </w:t>
      </w:r>
      <w:r w:rsidRPr="00DF6165">
        <w:rPr>
          <w:rFonts w:cs="Arial"/>
          <w:sz w:val="24"/>
          <w:szCs w:val="24"/>
        </w:rPr>
        <w:t xml:space="preserve">to allow HCPs/recipients to provide </w:t>
      </w:r>
      <w:r w:rsidR="00DF6165" w:rsidRPr="00DF6165">
        <w:rPr>
          <w:rFonts w:cs="Arial"/>
          <w:sz w:val="24"/>
          <w:szCs w:val="24"/>
        </w:rPr>
        <w:t xml:space="preserve">direct </w:t>
      </w:r>
      <w:r w:rsidRPr="00DF6165">
        <w:rPr>
          <w:rFonts w:cs="Arial"/>
          <w:sz w:val="24"/>
          <w:szCs w:val="24"/>
        </w:rPr>
        <w:t>feedback</w:t>
      </w:r>
      <w:r w:rsidR="00DF6165" w:rsidRPr="00DF6165">
        <w:rPr>
          <w:rFonts w:cs="Arial"/>
          <w:sz w:val="24"/>
          <w:szCs w:val="24"/>
        </w:rPr>
        <w:t xml:space="preserve"> on a communication, which can reported back to MHRA?</w:t>
      </w:r>
      <w:r w:rsidR="0018758F">
        <w:rPr>
          <w:rFonts w:cs="Arial"/>
          <w:sz w:val="24"/>
          <w:szCs w:val="24"/>
        </w:rPr>
        <w:t xml:space="preserve"> </w:t>
      </w:r>
      <w:r w:rsidR="00DF6165" w:rsidRPr="0018758F">
        <w:rPr>
          <w:rFonts w:cs="Arial"/>
          <w:sz w:val="24"/>
          <w:szCs w:val="24"/>
        </w:rPr>
        <w:t xml:space="preserve">Do you have any other </w:t>
      </w:r>
      <w:r w:rsidR="001C31E0" w:rsidRPr="0018758F">
        <w:rPr>
          <w:rFonts w:cs="Arial"/>
          <w:sz w:val="24"/>
          <w:szCs w:val="24"/>
        </w:rPr>
        <w:t>recommend</w:t>
      </w:r>
      <w:r w:rsidR="00DF6165" w:rsidRPr="0018758F">
        <w:rPr>
          <w:rFonts w:cs="Arial"/>
          <w:sz w:val="24"/>
          <w:szCs w:val="24"/>
        </w:rPr>
        <w:t>ations</w:t>
      </w:r>
      <w:r w:rsidR="001C31E0" w:rsidRPr="0018758F">
        <w:rPr>
          <w:rFonts w:cs="Arial"/>
          <w:sz w:val="24"/>
          <w:szCs w:val="24"/>
        </w:rPr>
        <w:t xml:space="preserve"> to improve the opportunity to have two-way communications with our audiences</w:t>
      </w:r>
      <w:r w:rsidR="00DF6165" w:rsidRPr="0018758F">
        <w:rPr>
          <w:rFonts w:cs="Arial"/>
          <w:sz w:val="24"/>
          <w:szCs w:val="24"/>
        </w:rPr>
        <w:t xml:space="preserve"> so they feel heard/can interact with us</w:t>
      </w:r>
      <w:r w:rsidR="001C31E0" w:rsidRPr="0018758F">
        <w:rPr>
          <w:rFonts w:cs="Arial"/>
          <w:sz w:val="24"/>
          <w:szCs w:val="24"/>
        </w:rPr>
        <w:t>?</w:t>
      </w:r>
      <w:r w:rsidR="00FE16AC" w:rsidRPr="0018758F">
        <w:rPr>
          <w:rFonts w:cs="Arial"/>
          <w:sz w:val="24"/>
          <w:szCs w:val="24"/>
        </w:rPr>
        <w:t xml:space="preserve"> </w:t>
      </w:r>
    </w:p>
    <w:p w14:paraId="59E7D703" w14:textId="77777777" w:rsidR="00FE16AC" w:rsidRDefault="00FE16AC" w:rsidP="00FB1C06">
      <w:pPr>
        <w:pStyle w:val="ListParagraph"/>
        <w:spacing w:before="240" w:after="240" w:line="240" w:lineRule="auto"/>
        <w:ind w:left="1440"/>
        <w:jc w:val="both"/>
        <w:rPr>
          <w:rStyle w:val="normaltextrun"/>
          <w:rFonts w:eastAsia="STZhongsong" w:cs="Arial"/>
          <w:color w:val="000000"/>
          <w:sz w:val="24"/>
          <w:szCs w:val="24"/>
          <w:shd w:val="clear" w:color="auto" w:fill="FFFFFF"/>
          <w:lang w:eastAsia="zh-CN"/>
        </w:rPr>
      </w:pPr>
    </w:p>
    <w:p w14:paraId="52089024" w14:textId="77777777" w:rsidR="00FB1C06" w:rsidRDefault="00FB1C06" w:rsidP="00941D90">
      <w:pPr>
        <w:pStyle w:val="ListParagraph"/>
        <w:numPr>
          <w:ilvl w:val="0"/>
          <w:numId w:val="17"/>
        </w:numPr>
        <w:adjustRightInd w:val="0"/>
        <w:spacing w:before="240" w:after="240" w:line="240" w:lineRule="auto"/>
        <w:jc w:val="both"/>
        <w:outlineLvl w:val="2"/>
        <w:rPr>
          <w:rFonts w:cs="Arial"/>
          <w:sz w:val="24"/>
          <w:szCs w:val="24"/>
        </w:rPr>
      </w:pPr>
      <w:r w:rsidRPr="00497997">
        <w:rPr>
          <w:rFonts w:cs="Arial"/>
          <w:sz w:val="24"/>
          <w:szCs w:val="24"/>
        </w:rPr>
        <w:t xml:space="preserve">What do you perceive </w:t>
      </w:r>
      <w:r>
        <w:rPr>
          <w:rFonts w:cs="Arial"/>
          <w:sz w:val="24"/>
          <w:szCs w:val="24"/>
        </w:rPr>
        <w:t xml:space="preserve">are possible </w:t>
      </w:r>
      <w:r w:rsidRPr="00FB1C06">
        <w:rPr>
          <w:rFonts w:cs="Arial"/>
          <w:sz w:val="24"/>
          <w:szCs w:val="24"/>
        </w:rPr>
        <w:t xml:space="preserve">service risks or barriers/challenges </w:t>
      </w:r>
      <w:r>
        <w:rPr>
          <w:rFonts w:cs="Arial"/>
          <w:sz w:val="24"/>
          <w:szCs w:val="24"/>
        </w:rPr>
        <w:t>to the delivery of our potential requirements/scope?</w:t>
      </w:r>
    </w:p>
    <w:p w14:paraId="54480A93" w14:textId="77777777" w:rsidR="00B35207" w:rsidRPr="00FB1C06" w:rsidRDefault="00B35207" w:rsidP="00FB1C06">
      <w:pPr>
        <w:spacing w:before="240" w:after="240" w:line="240" w:lineRule="auto"/>
        <w:jc w:val="both"/>
        <w:rPr>
          <w:rStyle w:val="normaltextrun"/>
          <w:rFonts w:eastAsia="STZhongsong" w:cs="Arial"/>
          <w:color w:val="000000"/>
          <w:sz w:val="24"/>
          <w:szCs w:val="24"/>
          <w:shd w:val="clear" w:color="auto" w:fill="FFFFFF"/>
          <w:lang w:eastAsia="zh-CN"/>
        </w:rPr>
      </w:pPr>
    </w:p>
    <w:p w14:paraId="25415871" w14:textId="2052EA88" w:rsidR="004C3959" w:rsidRPr="00243C9D" w:rsidRDefault="003B09D2" w:rsidP="00C04054">
      <w:pPr>
        <w:spacing w:before="240" w:after="240" w:line="240" w:lineRule="auto"/>
        <w:ind w:left="357" w:hanging="357"/>
        <w:jc w:val="both"/>
        <w:rPr>
          <w:rFonts w:cs="Arial"/>
          <w:color w:val="000000"/>
          <w:sz w:val="24"/>
          <w:szCs w:val="24"/>
          <w:shd w:val="clear" w:color="auto" w:fill="FFFFFF"/>
        </w:rPr>
      </w:pPr>
      <w:r w:rsidRPr="00243C9D">
        <w:rPr>
          <w:rStyle w:val="normaltextrun"/>
          <w:rFonts w:cs="Arial"/>
          <w:color w:val="000000"/>
          <w:sz w:val="24"/>
          <w:szCs w:val="24"/>
          <w:shd w:val="clear" w:color="auto" w:fill="FFFFFF"/>
        </w:rPr>
        <w:lastRenderedPageBreak/>
        <w:t>2.</w:t>
      </w:r>
      <w:r w:rsidRPr="00243C9D">
        <w:rPr>
          <w:rStyle w:val="normaltextrun"/>
          <w:rFonts w:cs="Arial"/>
          <w:color w:val="000000"/>
          <w:sz w:val="24"/>
          <w:szCs w:val="24"/>
          <w:shd w:val="clear" w:color="auto" w:fill="FFFFFF"/>
        </w:rPr>
        <w:tab/>
      </w:r>
      <w:r w:rsidR="00A00833">
        <w:rPr>
          <w:rStyle w:val="normaltextrun"/>
          <w:rFonts w:cs="Arial"/>
          <w:color w:val="000000"/>
          <w:sz w:val="24"/>
          <w:szCs w:val="24"/>
          <w:shd w:val="clear" w:color="auto" w:fill="FFFFFF"/>
        </w:rPr>
        <w:t>R</w:t>
      </w:r>
      <w:r w:rsidR="00A80085" w:rsidRPr="00243C9D">
        <w:rPr>
          <w:rStyle w:val="normaltextrun"/>
          <w:rFonts w:cs="Arial"/>
          <w:color w:val="000000"/>
          <w:sz w:val="24"/>
          <w:szCs w:val="24"/>
          <w:shd w:val="clear" w:color="auto" w:fill="FFFFFF"/>
        </w:rPr>
        <w:t>each</w:t>
      </w:r>
      <w:r w:rsidR="00A00833">
        <w:rPr>
          <w:rStyle w:val="normaltextrun"/>
          <w:rFonts w:cs="Arial"/>
          <w:color w:val="000000"/>
          <w:sz w:val="24"/>
          <w:szCs w:val="24"/>
          <w:shd w:val="clear" w:color="auto" w:fill="FFFFFF"/>
        </w:rPr>
        <w:t>/Access to</w:t>
      </w:r>
      <w:r w:rsidR="00A80085" w:rsidRPr="00243C9D">
        <w:rPr>
          <w:rStyle w:val="normaltextrun"/>
          <w:rFonts w:cs="Arial"/>
          <w:color w:val="000000"/>
          <w:sz w:val="24"/>
          <w:szCs w:val="24"/>
          <w:shd w:val="clear" w:color="auto" w:fill="FFFFFF"/>
        </w:rPr>
        <w:t xml:space="preserve"> as many HCPs as possible, across all four nations in the UK, and across all sectors of health and care</w:t>
      </w:r>
      <w:r w:rsidR="007C712D" w:rsidRPr="00243C9D">
        <w:rPr>
          <w:rStyle w:val="normaltextrun"/>
          <w:rFonts w:cs="Arial"/>
          <w:color w:val="000000"/>
          <w:sz w:val="24"/>
          <w:szCs w:val="24"/>
          <w:shd w:val="clear" w:color="auto" w:fill="FFFFFF"/>
        </w:rPr>
        <w:t>, to ensure effective and comprehensive communications</w:t>
      </w:r>
      <w:r w:rsidR="00A00833">
        <w:rPr>
          <w:rStyle w:val="normaltextrun"/>
          <w:rFonts w:cs="Arial"/>
          <w:color w:val="000000"/>
          <w:sz w:val="24"/>
          <w:szCs w:val="24"/>
          <w:shd w:val="clear" w:color="auto" w:fill="FFFFFF"/>
        </w:rPr>
        <w:t>.</w:t>
      </w:r>
      <w:r w:rsidR="007A25B3">
        <w:rPr>
          <w:rStyle w:val="normaltextrun"/>
          <w:rFonts w:cs="Arial"/>
          <w:color w:val="000000"/>
          <w:sz w:val="24"/>
          <w:szCs w:val="24"/>
          <w:shd w:val="clear" w:color="auto" w:fill="FFFFFF"/>
        </w:rPr>
        <w:t xml:space="preserve"> </w:t>
      </w:r>
      <w:r w:rsidR="00BB0EEF" w:rsidRPr="007A25B3">
        <w:rPr>
          <w:rStyle w:val="normaltextrun"/>
          <w:rFonts w:cs="Arial"/>
          <w:color w:val="000000"/>
          <w:sz w:val="24"/>
          <w:szCs w:val="24"/>
          <w:shd w:val="clear" w:color="auto" w:fill="FFFFFF"/>
        </w:rPr>
        <w:t>Also, the</w:t>
      </w:r>
      <w:r w:rsidR="00474E40" w:rsidRPr="007A25B3">
        <w:rPr>
          <w:rStyle w:val="normaltextrun"/>
          <w:rFonts w:cs="Arial"/>
          <w:color w:val="000000"/>
          <w:sz w:val="24"/>
          <w:szCs w:val="24"/>
          <w:shd w:val="clear" w:color="auto" w:fill="FFFFFF"/>
        </w:rPr>
        <w:t xml:space="preserve"> need to</w:t>
      </w:r>
      <w:r w:rsidR="004C3959" w:rsidRPr="007A25B3">
        <w:rPr>
          <w:rStyle w:val="normaltextrun"/>
          <w:rFonts w:cs="Arial"/>
          <w:color w:val="000000"/>
          <w:sz w:val="24"/>
          <w:szCs w:val="24"/>
          <w:shd w:val="clear" w:color="auto" w:fill="FFFFFF"/>
        </w:rPr>
        <w:t xml:space="preserve"> </w:t>
      </w:r>
      <w:r w:rsidR="00BB0EEF" w:rsidRPr="007A25B3">
        <w:rPr>
          <w:rStyle w:val="normaltextrun"/>
          <w:rFonts w:cs="Arial"/>
          <w:color w:val="000000"/>
          <w:sz w:val="24"/>
          <w:szCs w:val="24"/>
          <w:shd w:val="clear" w:color="auto" w:fill="FFFFFF"/>
        </w:rPr>
        <w:t>implement s</w:t>
      </w:r>
      <w:r w:rsidR="004C3959" w:rsidRPr="007A25B3">
        <w:rPr>
          <w:rStyle w:val="normaltextrun"/>
          <w:rFonts w:cs="Arial"/>
          <w:color w:val="000000"/>
          <w:sz w:val="24"/>
          <w:szCs w:val="24"/>
          <w:shd w:val="clear" w:color="auto" w:fill="FFFFFF"/>
        </w:rPr>
        <w:t>ystems</w:t>
      </w:r>
      <w:r w:rsidR="00D66FE6" w:rsidRPr="007A25B3">
        <w:rPr>
          <w:rStyle w:val="normaltextrun"/>
          <w:rFonts w:cs="Arial"/>
          <w:color w:val="000000"/>
          <w:sz w:val="24"/>
          <w:szCs w:val="24"/>
          <w:shd w:val="clear" w:color="auto" w:fill="FFFFFF"/>
        </w:rPr>
        <w:t>/</w:t>
      </w:r>
      <w:r w:rsidR="00674345" w:rsidRPr="007A25B3">
        <w:rPr>
          <w:rStyle w:val="normaltextrun"/>
          <w:rFonts w:cs="Arial"/>
          <w:color w:val="000000"/>
          <w:sz w:val="24"/>
          <w:szCs w:val="24"/>
          <w:shd w:val="clear" w:color="auto" w:fill="FFFFFF"/>
        </w:rPr>
        <w:t xml:space="preserve">an </w:t>
      </w:r>
      <w:r w:rsidR="00D66FE6" w:rsidRPr="007A25B3">
        <w:rPr>
          <w:rStyle w:val="normaltextrun"/>
          <w:rFonts w:cs="Arial"/>
          <w:color w:val="000000"/>
          <w:sz w:val="24"/>
          <w:szCs w:val="24"/>
          <w:shd w:val="clear" w:color="auto" w:fill="FFFFFF"/>
        </w:rPr>
        <w:t>approach</w:t>
      </w:r>
      <w:r w:rsidR="009271C5" w:rsidRPr="007A25B3">
        <w:rPr>
          <w:rStyle w:val="normaltextrun"/>
          <w:rFonts w:cs="Arial"/>
          <w:color w:val="000000"/>
          <w:sz w:val="24"/>
          <w:szCs w:val="24"/>
          <w:shd w:val="clear" w:color="auto" w:fill="FFFFFF"/>
        </w:rPr>
        <w:t xml:space="preserve"> for </w:t>
      </w:r>
      <w:r w:rsidR="00B91FE1" w:rsidRPr="007A25B3">
        <w:rPr>
          <w:rStyle w:val="normaltextrun"/>
          <w:rFonts w:cs="Arial"/>
          <w:color w:val="000000"/>
          <w:sz w:val="24"/>
          <w:szCs w:val="24"/>
          <w:shd w:val="clear" w:color="auto" w:fill="FFFFFF"/>
        </w:rPr>
        <w:t xml:space="preserve">actively </w:t>
      </w:r>
      <w:r w:rsidR="009271C5" w:rsidRPr="007A25B3">
        <w:rPr>
          <w:rStyle w:val="normaltextrun"/>
          <w:rFonts w:cs="Arial"/>
          <w:color w:val="000000"/>
          <w:sz w:val="24"/>
          <w:szCs w:val="24"/>
          <w:shd w:val="clear" w:color="auto" w:fill="FFFFFF"/>
        </w:rPr>
        <w:t>maintaining</w:t>
      </w:r>
      <w:r w:rsidR="00B91FE1" w:rsidRPr="007A25B3">
        <w:rPr>
          <w:rStyle w:val="normaltextrun"/>
          <w:rFonts w:cs="Arial"/>
          <w:color w:val="000000"/>
          <w:sz w:val="24"/>
          <w:szCs w:val="24"/>
          <w:shd w:val="clear" w:color="auto" w:fill="FFFFFF"/>
        </w:rPr>
        <w:t xml:space="preserve"> the details/lists and </w:t>
      </w:r>
      <w:r w:rsidR="004C3959" w:rsidRPr="007A25B3">
        <w:rPr>
          <w:rStyle w:val="normaltextrun"/>
          <w:rFonts w:cs="Arial"/>
          <w:color w:val="000000"/>
          <w:sz w:val="24"/>
          <w:szCs w:val="24"/>
          <w:shd w:val="clear" w:color="auto" w:fill="FFFFFF"/>
        </w:rPr>
        <w:t>to allow regular feedback of metrics back to MHRA to enable evaluation</w:t>
      </w:r>
      <w:r w:rsidR="00C04054" w:rsidRPr="007A25B3">
        <w:rPr>
          <w:rStyle w:val="normaltextrun"/>
          <w:rFonts w:cs="Arial"/>
          <w:color w:val="000000"/>
          <w:sz w:val="24"/>
          <w:szCs w:val="24"/>
          <w:shd w:val="clear" w:color="auto" w:fill="FFFFFF"/>
        </w:rPr>
        <w:t>.</w:t>
      </w:r>
    </w:p>
    <w:p w14:paraId="0777B751" w14:textId="69F0B370" w:rsidR="00377DA8" w:rsidRPr="00B40DB1" w:rsidRDefault="00610F3B" w:rsidP="00941D90">
      <w:pPr>
        <w:pStyle w:val="ListParagraph"/>
        <w:numPr>
          <w:ilvl w:val="0"/>
          <w:numId w:val="18"/>
        </w:numPr>
        <w:adjustRightInd w:val="0"/>
        <w:spacing w:before="240" w:after="240" w:line="240" w:lineRule="auto"/>
        <w:jc w:val="both"/>
        <w:outlineLvl w:val="2"/>
        <w:rPr>
          <w:rFonts w:cs="Arial"/>
          <w:sz w:val="24"/>
          <w:szCs w:val="24"/>
        </w:rPr>
      </w:pPr>
      <w:r w:rsidRPr="004C6330">
        <w:rPr>
          <w:rFonts w:cs="Arial"/>
          <w:sz w:val="24"/>
          <w:szCs w:val="24"/>
        </w:rPr>
        <w:t xml:space="preserve">Please </w:t>
      </w:r>
      <w:r w:rsidR="00EB57E9" w:rsidRPr="004C6330">
        <w:rPr>
          <w:rFonts w:cs="Arial"/>
          <w:sz w:val="24"/>
          <w:szCs w:val="24"/>
        </w:rPr>
        <w:t>describe</w:t>
      </w:r>
      <w:r w:rsidRPr="004C6330">
        <w:rPr>
          <w:rFonts w:cs="Arial"/>
          <w:sz w:val="24"/>
          <w:szCs w:val="24"/>
        </w:rPr>
        <w:t xml:space="preserve"> what access you have</w:t>
      </w:r>
      <w:r w:rsidR="00A80085" w:rsidRPr="004C6330">
        <w:rPr>
          <w:rFonts w:cs="Arial"/>
          <w:sz w:val="24"/>
          <w:szCs w:val="24"/>
        </w:rPr>
        <w:t xml:space="preserve"> (or </w:t>
      </w:r>
      <w:r w:rsidRPr="004C6330">
        <w:rPr>
          <w:rFonts w:cs="Arial"/>
          <w:sz w:val="24"/>
          <w:szCs w:val="24"/>
        </w:rPr>
        <w:t xml:space="preserve">can </w:t>
      </w:r>
      <w:r w:rsidR="00A80085" w:rsidRPr="004C6330">
        <w:rPr>
          <w:rFonts w:cs="Arial"/>
          <w:sz w:val="24"/>
          <w:szCs w:val="24"/>
        </w:rPr>
        <w:t>source)</w:t>
      </w:r>
      <w:r w:rsidRPr="004C6330">
        <w:rPr>
          <w:rFonts w:cs="Arial"/>
          <w:sz w:val="24"/>
          <w:szCs w:val="24"/>
        </w:rPr>
        <w:t xml:space="preserve"> </w:t>
      </w:r>
      <w:r w:rsidR="00EB57E9" w:rsidRPr="004C6330">
        <w:rPr>
          <w:rFonts w:cs="Arial"/>
          <w:sz w:val="24"/>
          <w:szCs w:val="24"/>
        </w:rPr>
        <w:t>to a database/lists of details for HCPs across the UK</w:t>
      </w:r>
      <w:r w:rsidR="00BE4E22" w:rsidRPr="004C6330">
        <w:rPr>
          <w:rFonts w:cs="Arial"/>
          <w:sz w:val="24"/>
          <w:szCs w:val="24"/>
        </w:rPr>
        <w:t>, and how extensive</w:t>
      </w:r>
      <w:r w:rsidR="00095F4E" w:rsidRPr="004C6330">
        <w:rPr>
          <w:rFonts w:cs="Arial"/>
          <w:sz w:val="24"/>
          <w:szCs w:val="24"/>
        </w:rPr>
        <w:t>?</w:t>
      </w:r>
      <w:r w:rsidR="004C6330" w:rsidRPr="004C6330">
        <w:rPr>
          <w:rFonts w:cs="Arial"/>
          <w:sz w:val="24"/>
          <w:szCs w:val="24"/>
        </w:rPr>
        <w:t xml:space="preserve"> Also, could you kindly confirm w</w:t>
      </w:r>
      <w:r w:rsidR="00FD6ED6" w:rsidRPr="004C6330">
        <w:rPr>
          <w:rFonts w:cs="Arial"/>
          <w:sz w:val="24"/>
          <w:szCs w:val="24"/>
        </w:rPr>
        <w:t xml:space="preserve">hich subsets of HCPs you </w:t>
      </w:r>
      <w:r w:rsidR="004C6330" w:rsidRPr="004C6330">
        <w:rPr>
          <w:rFonts w:cs="Arial"/>
          <w:sz w:val="24"/>
          <w:szCs w:val="24"/>
        </w:rPr>
        <w:t xml:space="preserve">can </w:t>
      </w:r>
      <w:r w:rsidR="00FD6ED6" w:rsidRPr="004C6330">
        <w:rPr>
          <w:rFonts w:cs="Arial"/>
          <w:sz w:val="24"/>
          <w:szCs w:val="24"/>
        </w:rPr>
        <w:t xml:space="preserve">cover </w:t>
      </w:r>
      <w:r w:rsidR="004C6330">
        <w:rPr>
          <w:rFonts w:cs="Arial"/>
          <w:sz w:val="24"/>
          <w:szCs w:val="24"/>
        </w:rPr>
        <w:t xml:space="preserve">(see our list in section 4.5) </w:t>
      </w:r>
      <w:r w:rsidR="00FD6ED6" w:rsidRPr="004C6330">
        <w:rPr>
          <w:rFonts w:cs="Arial"/>
          <w:sz w:val="24"/>
          <w:szCs w:val="24"/>
        </w:rPr>
        <w:t xml:space="preserve">and how </w:t>
      </w:r>
      <w:r w:rsidR="004C6330" w:rsidRPr="004C6330">
        <w:rPr>
          <w:rFonts w:cs="Arial"/>
          <w:sz w:val="24"/>
          <w:szCs w:val="24"/>
        </w:rPr>
        <w:t xml:space="preserve">you </w:t>
      </w:r>
      <w:r w:rsidR="00FD6ED6" w:rsidRPr="004C6330">
        <w:rPr>
          <w:rFonts w:cs="Arial"/>
          <w:sz w:val="24"/>
          <w:szCs w:val="24"/>
        </w:rPr>
        <w:t>would get access to the relevant contact details</w:t>
      </w:r>
      <w:r w:rsidR="00B40DB1">
        <w:rPr>
          <w:rFonts w:cs="Arial"/>
          <w:sz w:val="24"/>
          <w:szCs w:val="24"/>
        </w:rPr>
        <w:t xml:space="preserve"> e.g. own database or via a third </w:t>
      </w:r>
      <w:r w:rsidR="00B40DB1" w:rsidRPr="00B40DB1">
        <w:rPr>
          <w:rFonts w:cs="Arial"/>
          <w:sz w:val="24"/>
          <w:szCs w:val="24"/>
        </w:rPr>
        <w:t xml:space="preserve">party and any known limitations </w:t>
      </w:r>
      <w:r w:rsidR="007B0892" w:rsidRPr="00B40DB1">
        <w:rPr>
          <w:rFonts w:cs="Arial"/>
          <w:sz w:val="24"/>
          <w:szCs w:val="24"/>
        </w:rPr>
        <w:t xml:space="preserve">e.g. any specific geographic regions or health professions </w:t>
      </w:r>
      <w:r w:rsidR="00290753">
        <w:rPr>
          <w:rFonts w:cs="Arial"/>
          <w:sz w:val="24"/>
          <w:szCs w:val="24"/>
        </w:rPr>
        <w:t xml:space="preserve">which cannot be </w:t>
      </w:r>
      <w:r w:rsidR="007B0892" w:rsidRPr="00B40DB1">
        <w:rPr>
          <w:rFonts w:cs="Arial"/>
          <w:sz w:val="24"/>
          <w:szCs w:val="24"/>
        </w:rPr>
        <w:t>cover</w:t>
      </w:r>
      <w:r w:rsidR="00290753">
        <w:rPr>
          <w:rFonts w:cs="Arial"/>
          <w:sz w:val="24"/>
          <w:szCs w:val="24"/>
        </w:rPr>
        <w:t>ed</w:t>
      </w:r>
      <w:r w:rsidR="003F02C0" w:rsidRPr="00B40DB1">
        <w:rPr>
          <w:rFonts w:cs="Arial"/>
          <w:sz w:val="24"/>
          <w:szCs w:val="24"/>
        </w:rPr>
        <w:t>?</w:t>
      </w:r>
    </w:p>
    <w:p w14:paraId="6FA3ED83" w14:textId="77777777" w:rsidR="00E23F74" w:rsidRPr="00E23F74" w:rsidRDefault="00E23F74" w:rsidP="00E23F74">
      <w:pPr>
        <w:pStyle w:val="ListParagraph"/>
        <w:adjustRightInd w:val="0"/>
        <w:spacing w:before="240" w:after="240" w:line="240" w:lineRule="auto"/>
        <w:jc w:val="both"/>
        <w:outlineLvl w:val="2"/>
        <w:rPr>
          <w:rFonts w:cs="Arial"/>
          <w:sz w:val="24"/>
          <w:szCs w:val="24"/>
        </w:rPr>
      </w:pPr>
    </w:p>
    <w:p w14:paraId="34D8B3F5" w14:textId="2B2EE14F" w:rsidR="0087558F" w:rsidRPr="0059736A" w:rsidRDefault="00377DA8" w:rsidP="00941D90">
      <w:pPr>
        <w:pStyle w:val="ListParagraph"/>
        <w:numPr>
          <w:ilvl w:val="0"/>
          <w:numId w:val="18"/>
        </w:numPr>
        <w:adjustRightInd w:val="0"/>
        <w:spacing w:before="240" w:after="240" w:line="240" w:lineRule="auto"/>
        <w:jc w:val="both"/>
        <w:outlineLvl w:val="2"/>
        <w:rPr>
          <w:rFonts w:cs="Arial"/>
          <w:sz w:val="24"/>
          <w:szCs w:val="24"/>
        </w:rPr>
      </w:pPr>
      <w:r w:rsidRPr="0059736A">
        <w:rPr>
          <w:rFonts w:cs="Arial"/>
          <w:sz w:val="24"/>
          <w:szCs w:val="24"/>
        </w:rPr>
        <w:t xml:space="preserve">If </w:t>
      </w:r>
      <w:r w:rsidR="00A87FC1" w:rsidRPr="0059736A">
        <w:rPr>
          <w:rFonts w:cs="Arial"/>
          <w:sz w:val="24"/>
          <w:szCs w:val="24"/>
        </w:rPr>
        <w:t xml:space="preserve">you would need to </w:t>
      </w:r>
      <w:r w:rsidRPr="0059736A">
        <w:rPr>
          <w:rFonts w:cs="Arial"/>
          <w:sz w:val="24"/>
          <w:szCs w:val="24"/>
        </w:rPr>
        <w:t>source the database/lists</w:t>
      </w:r>
      <w:r w:rsidR="00A87FC1" w:rsidRPr="0059736A">
        <w:rPr>
          <w:rFonts w:cs="Arial"/>
          <w:sz w:val="24"/>
          <w:szCs w:val="24"/>
        </w:rPr>
        <w:t xml:space="preserve">, </w:t>
      </w:r>
      <w:r w:rsidRPr="0059736A">
        <w:rPr>
          <w:rFonts w:cs="Arial"/>
          <w:sz w:val="24"/>
          <w:szCs w:val="24"/>
        </w:rPr>
        <w:t>do</w:t>
      </w:r>
      <w:r w:rsidR="00A87FC1" w:rsidRPr="0059736A">
        <w:rPr>
          <w:rFonts w:cs="Arial"/>
          <w:sz w:val="24"/>
          <w:szCs w:val="24"/>
        </w:rPr>
        <w:t xml:space="preserve"> you know of a</w:t>
      </w:r>
      <w:r w:rsidRPr="0059736A">
        <w:rPr>
          <w:rFonts w:cs="Arial"/>
          <w:sz w:val="24"/>
          <w:szCs w:val="24"/>
        </w:rPr>
        <w:t xml:space="preserve"> potential</w:t>
      </w:r>
      <w:r w:rsidR="00A87FC1" w:rsidRPr="0059736A">
        <w:rPr>
          <w:rFonts w:cs="Arial"/>
          <w:sz w:val="24"/>
          <w:szCs w:val="24"/>
        </w:rPr>
        <w:t xml:space="preserve"> provider</w:t>
      </w:r>
      <w:r w:rsidRPr="0059736A">
        <w:rPr>
          <w:rFonts w:cs="Arial"/>
          <w:sz w:val="24"/>
          <w:szCs w:val="24"/>
        </w:rPr>
        <w:t>/source</w:t>
      </w:r>
      <w:r w:rsidR="00A87FC1" w:rsidRPr="0059736A">
        <w:rPr>
          <w:rFonts w:cs="Arial"/>
          <w:sz w:val="24"/>
          <w:szCs w:val="24"/>
        </w:rPr>
        <w:t>?</w:t>
      </w:r>
      <w:r w:rsidR="00274FF1" w:rsidRPr="0059736A">
        <w:rPr>
          <w:rFonts w:cs="Arial"/>
          <w:sz w:val="24"/>
          <w:szCs w:val="24"/>
        </w:rPr>
        <w:t xml:space="preserve"> If a licensing approach</w:t>
      </w:r>
      <w:r w:rsidR="002B0CF2" w:rsidRPr="0059736A">
        <w:rPr>
          <w:rFonts w:cs="Arial"/>
          <w:sz w:val="24"/>
          <w:szCs w:val="24"/>
        </w:rPr>
        <w:t xml:space="preserve"> is envisaged, do you know of/expect any </w:t>
      </w:r>
      <w:r w:rsidR="00B40DB1">
        <w:rPr>
          <w:rFonts w:cs="Arial"/>
          <w:sz w:val="24"/>
          <w:szCs w:val="24"/>
        </w:rPr>
        <w:t>restrictions</w:t>
      </w:r>
      <w:r w:rsidR="00274FF1" w:rsidRPr="0059736A">
        <w:rPr>
          <w:rFonts w:cs="Arial"/>
          <w:sz w:val="24"/>
          <w:szCs w:val="24"/>
        </w:rPr>
        <w:t xml:space="preserve"> </w:t>
      </w:r>
      <w:r w:rsidR="002B0CF2" w:rsidRPr="0059736A">
        <w:rPr>
          <w:rFonts w:cs="Arial"/>
          <w:sz w:val="24"/>
          <w:szCs w:val="24"/>
        </w:rPr>
        <w:t xml:space="preserve">on the use which may impact </w:t>
      </w:r>
      <w:r w:rsidR="004F1A16" w:rsidRPr="0059736A">
        <w:rPr>
          <w:rFonts w:cs="Arial"/>
          <w:sz w:val="24"/>
          <w:szCs w:val="24"/>
        </w:rPr>
        <w:t xml:space="preserve">delivering </w:t>
      </w:r>
      <w:r w:rsidR="002B0CF2" w:rsidRPr="0059736A">
        <w:rPr>
          <w:rFonts w:cs="Arial"/>
          <w:sz w:val="24"/>
          <w:szCs w:val="24"/>
        </w:rPr>
        <w:t>the requirements?</w:t>
      </w:r>
    </w:p>
    <w:p w14:paraId="6EE471A3" w14:textId="77777777" w:rsidR="00290CBD" w:rsidRPr="0059736A" w:rsidRDefault="00290CBD" w:rsidP="00290CBD">
      <w:pPr>
        <w:pStyle w:val="ListParagraph"/>
        <w:adjustRightInd w:val="0"/>
        <w:spacing w:before="240" w:after="240" w:line="240" w:lineRule="auto"/>
        <w:jc w:val="both"/>
        <w:outlineLvl w:val="2"/>
        <w:rPr>
          <w:rFonts w:cs="Arial"/>
          <w:sz w:val="24"/>
          <w:szCs w:val="24"/>
        </w:rPr>
      </w:pPr>
    </w:p>
    <w:p w14:paraId="4D4BE649" w14:textId="0C8CF571" w:rsidR="004C6330" w:rsidRPr="00DF166C" w:rsidRDefault="00F80590" w:rsidP="00941D90">
      <w:pPr>
        <w:pStyle w:val="ListParagraph"/>
        <w:numPr>
          <w:ilvl w:val="0"/>
          <w:numId w:val="18"/>
        </w:numPr>
        <w:adjustRightInd w:val="0"/>
        <w:spacing w:before="240" w:after="240" w:line="240" w:lineRule="auto"/>
        <w:jc w:val="both"/>
        <w:outlineLvl w:val="2"/>
        <w:rPr>
          <w:rFonts w:cs="Arial"/>
          <w:sz w:val="24"/>
          <w:szCs w:val="24"/>
        </w:rPr>
      </w:pPr>
      <w:r w:rsidRPr="0059736A">
        <w:rPr>
          <w:rFonts w:cs="Arial"/>
          <w:sz w:val="24"/>
          <w:szCs w:val="24"/>
        </w:rPr>
        <w:t>What is your approach to refresh and expand the lists</w:t>
      </w:r>
      <w:r w:rsidR="00620E57">
        <w:rPr>
          <w:rFonts w:cs="Arial"/>
          <w:sz w:val="24"/>
          <w:szCs w:val="24"/>
        </w:rPr>
        <w:t>/database</w:t>
      </w:r>
      <w:r w:rsidRPr="0059736A">
        <w:rPr>
          <w:rFonts w:cs="Arial"/>
          <w:sz w:val="24"/>
          <w:szCs w:val="24"/>
        </w:rPr>
        <w:t xml:space="preserve"> given the constant changing landscape to healthcare and those working within it</w:t>
      </w:r>
      <w:r w:rsidR="000F19D1">
        <w:rPr>
          <w:rFonts w:cs="Arial"/>
          <w:sz w:val="24"/>
          <w:szCs w:val="24"/>
        </w:rPr>
        <w:t>, and</w:t>
      </w:r>
      <w:r w:rsidR="008A150B">
        <w:rPr>
          <w:rFonts w:cs="Arial"/>
          <w:sz w:val="24"/>
          <w:szCs w:val="24"/>
        </w:rPr>
        <w:t xml:space="preserve"> in</w:t>
      </w:r>
      <w:r w:rsidR="000F19D1">
        <w:rPr>
          <w:rFonts w:cs="Arial"/>
          <w:sz w:val="24"/>
          <w:szCs w:val="24"/>
        </w:rPr>
        <w:t xml:space="preserve"> dealing with subscription</w:t>
      </w:r>
      <w:r w:rsidR="009B13EA">
        <w:rPr>
          <w:rFonts w:cs="Arial"/>
          <w:sz w:val="24"/>
          <w:szCs w:val="24"/>
        </w:rPr>
        <w:t xml:space="preserve"> or </w:t>
      </w:r>
      <w:r w:rsidR="000F19D1">
        <w:rPr>
          <w:rFonts w:cs="Arial"/>
          <w:sz w:val="24"/>
          <w:szCs w:val="24"/>
        </w:rPr>
        <w:t>contact amendments</w:t>
      </w:r>
      <w:r w:rsidR="008D6230">
        <w:rPr>
          <w:rFonts w:cs="Arial"/>
          <w:sz w:val="24"/>
          <w:szCs w:val="24"/>
        </w:rPr>
        <w:t xml:space="preserve"> and </w:t>
      </w:r>
      <w:r w:rsidR="00D41FE0">
        <w:rPr>
          <w:rFonts w:cs="Arial"/>
          <w:sz w:val="24"/>
          <w:szCs w:val="24"/>
        </w:rPr>
        <w:t>updates</w:t>
      </w:r>
      <w:r w:rsidR="00AB0ED3" w:rsidRPr="0059736A">
        <w:rPr>
          <w:rFonts w:cs="Arial"/>
          <w:sz w:val="24"/>
          <w:szCs w:val="24"/>
        </w:rPr>
        <w:t>?</w:t>
      </w:r>
    </w:p>
    <w:p w14:paraId="3DD1AC3D" w14:textId="77777777" w:rsidR="001C31E0" w:rsidRPr="001C31E0" w:rsidRDefault="001C31E0" w:rsidP="001C31E0">
      <w:pPr>
        <w:pStyle w:val="ListParagraph"/>
        <w:adjustRightInd w:val="0"/>
        <w:spacing w:before="240" w:after="240" w:line="240" w:lineRule="auto"/>
        <w:jc w:val="both"/>
        <w:outlineLvl w:val="2"/>
        <w:rPr>
          <w:rFonts w:cs="Arial"/>
          <w:sz w:val="24"/>
          <w:szCs w:val="24"/>
        </w:rPr>
      </w:pPr>
    </w:p>
    <w:p w14:paraId="5B14590F" w14:textId="2BD43A00" w:rsidR="00CB0F80" w:rsidRPr="00CB0F80" w:rsidRDefault="001D3E8D" w:rsidP="00941D90">
      <w:pPr>
        <w:pStyle w:val="ListParagraph"/>
        <w:numPr>
          <w:ilvl w:val="0"/>
          <w:numId w:val="18"/>
        </w:numPr>
        <w:adjustRightInd w:val="0"/>
        <w:spacing w:before="240" w:after="240" w:line="240" w:lineRule="auto"/>
        <w:jc w:val="both"/>
        <w:outlineLvl w:val="2"/>
        <w:rPr>
          <w:rFonts w:cs="Arial"/>
          <w:sz w:val="24"/>
          <w:szCs w:val="24"/>
        </w:rPr>
      </w:pPr>
      <w:r>
        <w:rPr>
          <w:rFonts w:cs="Arial"/>
          <w:sz w:val="24"/>
          <w:szCs w:val="24"/>
        </w:rPr>
        <w:t>A</w:t>
      </w:r>
      <w:r w:rsidR="00733F42" w:rsidRPr="0059736A">
        <w:rPr>
          <w:rFonts w:cs="Arial"/>
          <w:sz w:val="24"/>
          <w:szCs w:val="24"/>
        </w:rPr>
        <w:t>dvise on the expected rates of engagement you would hope to achieve – noting this would be based on your experience of past campaigns?  Also, what chase-up/follow-up methods could you implement to ensure the messages are delivered and read including to those on any sub-lists</w:t>
      </w:r>
      <w:r w:rsidR="00CB0F80">
        <w:rPr>
          <w:rFonts w:cs="Arial"/>
          <w:sz w:val="24"/>
          <w:szCs w:val="24"/>
        </w:rPr>
        <w:t>, and how would you seek improved engagement rates</w:t>
      </w:r>
      <w:r w:rsidR="00A24562">
        <w:rPr>
          <w:rFonts w:cs="Arial"/>
          <w:sz w:val="24"/>
          <w:szCs w:val="24"/>
        </w:rPr>
        <w:t>?</w:t>
      </w:r>
    </w:p>
    <w:p w14:paraId="03F11C11" w14:textId="77777777" w:rsidR="00A24562" w:rsidRPr="00A24562" w:rsidRDefault="00A24562" w:rsidP="00A24562">
      <w:pPr>
        <w:pStyle w:val="ListParagraph"/>
        <w:adjustRightInd w:val="0"/>
        <w:spacing w:before="240" w:after="240" w:line="240" w:lineRule="auto"/>
        <w:jc w:val="both"/>
        <w:outlineLvl w:val="2"/>
        <w:rPr>
          <w:rFonts w:cs="Arial"/>
          <w:sz w:val="24"/>
          <w:szCs w:val="24"/>
        </w:rPr>
      </w:pPr>
    </w:p>
    <w:p w14:paraId="16FEA91C" w14:textId="4D060F2E" w:rsidR="00F30602" w:rsidRDefault="002C2F67" w:rsidP="00941D90">
      <w:pPr>
        <w:pStyle w:val="ListParagraph"/>
        <w:numPr>
          <w:ilvl w:val="0"/>
          <w:numId w:val="18"/>
        </w:numPr>
        <w:adjustRightInd w:val="0"/>
        <w:spacing w:before="240" w:after="240" w:line="240" w:lineRule="auto"/>
        <w:jc w:val="both"/>
        <w:outlineLvl w:val="2"/>
        <w:rPr>
          <w:rFonts w:cs="Arial"/>
          <w:sz w:val="24"/>
          <w:szCs w:val="24"/>
        </w:rPr>
      </w:pPr>
      <w:r>
        <w:rPr>
          <w:rFonts w:cs="Arial"/>
          <w:sz w:val="24"/>
          <w:szCs w:val="24"/>
        </w:rPr>
        <w:t>O</w:t>
      </w:r>
      <w:r w:rsidR="00C348BF" w:rsidRPr="002375B7">
        <w:rPr>
          <w:rFonts w:cs="Arial"/>
          <w:sz w:val="24"/>
          <w:szCs w:val="24"/>
        </w:rPr>
        <w:t xml:space="preserve">utline your evaluation process for measuring effectiveness of </w:t>
      </w:r>
      <w:r w:rsidR="005D734A">
        <w:rPr>
          <w:rFonts w:cs="Arial"/>
          <w:sz w:val="24"/>
          <w:szCs w:val="24"/>
        </w:rPr>
        <w:t xml:space="preserve"> </w:t>
      </w:r>
      <w:r w:rsidR="00DF73FA">
        <w:rPr>
          <w:rFonts w:cs="Arial"/>
          <w:sz w:val="24"/>
          <w:szCs w:val="24"/>
        </w:rPr>
        <w:t>c</w:t>
      </w:r>
      <w:r w:rsidR="00DF73FA" w:rsidRPr="002375B7">
        <w:rPr>
          <w:rFonts w:cs="Arial"/>
          <w:sz w:val="24"/>
          <w:szCs w:val="24"/>
        </w:rPr>
        <w:t>ommunication</w:t>
      </w:r>
      <w:r w:rsidR="00DF73FA">
        <w:rPr>
          <w:rFonts w:cs="Arial"/>
          <w:sz w:val="24"/>
          <w:szCs w:val="24"/>
        </w:rPr>
        <w:t>s</w:t>
      </w:r>
      <w:r w:rsidR="00467083">
        <w:rPr>
          <w:rFonts w:cs="Arial"/>
          <w:sz w:val="24"/>
          <w:szCs w:val="24"/>
        </w:rPr>
        <w:t xml:space="preserve"> (e.g. used in other campaigns and which may work for the MHRA) or intended process</w:t>
      </w:r>
      <w:r w:rsidR="00EC6EE5" w:rsidRPr="002375B7">
        <w:rPr>
          <w:rFonts w:cs="Arial"/>
          <w:sz w:val="24"/>
          <w:szCs w:val="24"/>
        </w:rPr>
        <w:t xml:space="preserve"> and what</w:t>
      </w:r>
      <w:r w:rsidR="004C3959" w:rsidRPr="002375B7">
        <w:rPr>
          <w:rFonts w:cs="Arial"/>
          <w:sz w:val="24"/>
          <w:szCs w:val="24"/>
        </w:rPr>
        <w:t xml:space="preserve"> </w:t>
      </w:r>
      <w:r w:rsidR="00EC6EE5" w:rsidRPr="002375B7">
        <w:rPr>
          <w:rFonts w:cs="Arial"/>
          <w:sz w:val="24"/>
          <w:szCs w:val="24"/>
        </w:rPr>
        <w:t>types of metrics c</w:t>
      </w:r>
      <w:r w:rsidR="00467083">
        <w:rPr>
          <w:rFonts w:cs="Arial"/>
          <w:sz w:val="24"/>
          <w:szCs w:val="24"/>
        </w:rPr>
        <w:t>ould</w:t>
      </w:r>
      <w:r w:rsidR="00EC6EE5" w:rsidRPr="002375B7">
        <w:rPr>
          <w:rFonts w:cs="Arial"/>
          <w:sz w:val="24"/>
          <w:szCs w:val="24"/>
        </w:rPr>
        <w:t xml:space="preserve"> be </w:t>
      </w:r>
      <w:r w:rsidR="00467083">
        <w:rPr>
          <w:rFonts w:cs="Arial"/>
          <w:sz w:val="24"/>
          <w:szCs w:val="24"/>
        </w:rPr>
        <w:t>offered</w:t>
      </w:r>
      <w:r w:rsidR="00EC6EE5" w:rsidRPr="002375B7">
        <w:rPr>
          <w:rFonts w:cs="Arial"/>
          <w:sz w:val="24"/>
          <w:szCs w:val="24"/>
        </w:rPr>
        <w:t xml:space="preserve"> to the MHRA to enable us to evaluate</w:t>
      </w:r>
      <w:r w:rsidR="00623F0F" w:rsidRPr="002375B7">
        <w:rPr>
          <w:rFonts w:cs="Arial"/>
          <w:sz w:val="24"/>
          <w:szCs w:val="24"/>
        </w:rPr>
        <w:t xml:space="preserve"> effectiveness</w:t>
      </w:r>
      <w:r w:rsidR="00060926" w:rsidRPr="002375B7">
        <w:rPr>
          <w:rFonts w:cs="Arial"/>
          <w:sz w:val="24"/>
          <w:szCs w:val="24"/>
        </w:rPr>
        <w:t>?</w:t>
      </w:r>
      <w:r w:rsidR="002375B7" w:rsidRPr="002375B7">
        <w:rPr>
          <w:rFonts w:cs="Arial"/>
          <w:sz w:val="24"/>
          <w:szCs w:val="24"/>
        </w:rPr>
        <w:t xml:space="preserve"> </w:t>
      </w:r>
    </w:p>
    <w:p w14:paraId="5B492FB4" w14:textId="77777777" w:rsidR="00316946" w:rsidRPr="00316946" w:rsidRDefault="00316946" w:rsidP="00316946">
      <w:pPr>
        <w:pStyle w:val="ListParagraph"/>
        <w:rPr>
          <w:rFonts w:cs="Arial"/>
          <w:sz w:val="24"/>
          <w:szCs w:val="24"/>
        </w:rPr>
      </w:pPr>
    </w:p>
    <w:p w14:paraId="0A7C3D52" w14:textId="77777777" w:rsidR="00316946" w:rsidRPr="00467083" w:rsidRDefault="00316946" w:rsidP="00316946">
      <w:pPr>
        <w:pStyle w:val="ListParagraph"/>
        <w:adjustRightInd w:val="0"/>
        <w:spacing w:before="240" w:after="240" w:line="240" w:lineRule="auto"/>
        <w:jc w:val="both"/>
        <w:outlineLvl w:val="2"/>
        <w:rPr>
          <w:rFonts w:cs="Arial"/>
          <w:sz w:val="24"/>
          <w:szCs w:val="24"/>
        </w:rPr>
      </w:pPr>
    </w:p>
    <w:p w14:paraId="62C0B761" w14:textId="6E0850DD" w:rsidR="00C04054" w:rsidRPr="003F6EA8" w:rsidRDefault="00C04054" w:rsidP="000A64D2">
      <w:pPr>
        <w:spacing w:before="240" w:after="240" w:line="240" w:lineRule="auto"/>
        <w:ind w:left="357" w:hanging="357"/>
        <w:jc w:val="both"/>
        <w:rPr>
          <w:rStyle w:val="normaltextrun"/>
          <w:rFonts w:cs="Arial"/>
          <w:color w:val="000000"/>
          <w:sz w:val="24"/>
          <w:szCs w:val="24"/>
          <w:shd w:val="clear" w:color="auto" w:fill="FFFFFF"/>
        </w:rPr>
      </w:pPr>
      <w:r w:rsidRPr="00FF0F46">
        <w:rPr>
          <w:rStyle w:val="normaltextrun"/>
          <w:rFonts w:cs="Arial"/>
          <w:color w:val="000000"/>
          <w:sz w:val="24"/>
          <w:szCs w:val="24"/>
          <w:shd w:val="clear" w:color="auto" w:fill="FFFFFF"/>
        </w:rPr>
        <w:t>3.</w:t>
      </w:r>
      <w:r w:rsidRPr="00FF0F46">
        <w:rPr>
          <w:rStyle w:val="normaltextrun"/>
          <w:rFonts w:cs="Arial"/>
          <w:color w:val="000000"/>
          <w:sz w:val="24"/>
          <w:szCs w:val="24"/>
          <w:shd w:val="clear" w:color="auto" w:fill="FFFFFF"/>
        </w:rPr>
        <w:tab/>
      </w:r>
      <w:r w:rsidR="00A3706A" w:rsidRPr="00FF0F46">
        <w:rPr>
          <w:rStyle w:val="normaltextrun"/>
          <w:rFonts w:cs="Arial"/>
          <w:color w:val="000000"/>
          <w:sz w:val="24"/>
          <w:szCs w:val="24"/>
          <w:shd w:val="clear" w:color="auto" w:fill="FFFFFF"/>
        </w:rPr>
        <w:t>T</w:t>
      </w:r>
      <w:r w:rsidR="00816EA5" w:rsidRPr="00FF0F46">
        <w:rPr>
          <w:rStyle w:val="normaltextrun"/>
          <w:rFonts w:cs="Arial"/>
          <w:color w:val="000000"/>
          <w:sz w:val="24"/>
          <w:szCs w:val="24"/>
          <w:shd w:val="clear" w:color="auto" w:fill="FFFFFF"/>
        </w:rPr>
        <w:t>argeting</w:t>
      </w:r>
      <w:r w:rsidR="003F6EA8">
        <w:rPr>
          <w:rStyle w:val="normaltextrun"/>
          <w:rFonts w:cs="Arial"/>
          <w:color w:val="000000"/>
          <w:sz w:val="24"/>
          <w:szCs w:val="24"/>
          <w:shd w:val="clear" w:color="auto" w:fill="FFFFFF"/>
        </w:rPr>
        <w:t xml:space="preserve"> </w:t>
      </w:r>
      <w:r w:rsidR="003F6EA8" w:rsidRPr="00FF0F46">
        <w:rPr>
          <w:rStyle w:val="normaltextrun"/>
          <w:rFonts w:cs="Arial"/>
          <w:color w:val="000000"/>
          <w:sz w:val="24"/>
          <w:szCs w:val="24"/>
          <w:shd w:val="clear" w:color="auto" w:fill="FFFFFF"/>
        </w:rPr>
        <w:t>and tailoring of communications an HCP receives and establishing sub-lists/subsets of HCPs as appropriate</w:t>
      </w:r>
      <w:r w:rsidR="009E5228">
        <w:rPr>
          <w:rStyle w:val="normaltextrun"/>
          <w:rFonts w:cs="Arial"/>
          <w:color w:val="000000"/>
          <w:sz w:val="24"/>
          <w:szCs w:val="24"/>
          <w:shd w:val="clear" w:color="auto" w:fill="FFFFFF"/>
        </w:rPr>
        <w:t xml:space="preserve"> (including segmentation of audience</w:t>
      </w:r>
      <w:r w:rsidR="00E372BB">
        <w:rPr>
          <w:rStyle w:val="normaltextrun"/>
          <w:rFonts w:cs="Arial"/>
          <w:color w:val="000000"/>
          <w:sz w:val="24"/>
          <w:szCs w:val="24"/>
          <w:shd w:val="clear" w:color="auto" w:fill="FFFFFF"/>
        </w:rPr>
        <w:t>)</w:t>
      </w:r>
      <w:r w:rsidR="003F6EA8" w:rsidRPr="00FF0F46">
        <w:rPr>
          <w:rStyle w:val="normaltextrun"/>
          <w:rFonts w:cs="Arial"/>
          <w:color w:val="000000"/>
          <w:sz w:val="24"/>
          <w:szCs w:val="24"/>
          <w:shd w:val="clear" w:color="auto" w:fill="FFFFFF"/>
        </w:rPr>
        <w:t>.</w:t>
      </w:r>
      <w:r w:rsidR="003F6EA8">
        <w:rPr>
          <w:rStyle w:val="normaltextrun"/>
          <w:rFonts w:cs="Arial"/>
          <w:color w:val="000000"/>
          <w:sz w:val="24"/>
          <w:szCs w:val="24"/>
          <w:shd w:val="clear" w:color="auto" w:fill="FFFFFF"/>
        </w:rPr>
        <w:t xml:space="preserve"> Work as part of our ambition to deliver communications to those who need it, when they need it, and in accessible format.</w:t>
      </w:r>
    </w:p>
    <w:p w14:paraId="25510BFE" w14:textId="7C416E65" w:rsidR="00194A32" w:rsidRPr="00CA13A3" w:rsidRDefault="00194A32" w:rsidP="00941D90">
      <w:pPr>
        <w:pStyle w:val="ListParagraph"/>
        <w:numPr>
          <w:ilvl w:val="0"/>
          <w:numId w:val="19"/>
        </w:numPr>
        <w:adjustRightInd w:val="0"/>
        <w:spacing w:before="240" w:after="240" w:line="240" w:lineRule="auto"/>
        <w:jc w:val="both"/>
        <w:outlineLvl w:val="2"/>
        <w:rPr>
          <w:rFonts w:cs="Arial"/>
          <w:sz w:val="24"/>
          <w:szCs w:val="24"/>
        </w:rPr>
      </w:pPr>
      <w:r w:rsidRPr="00CA13A3">
        <w:rPr>
          <w:rFonts w:cs="Arial"/>
          <w:sz w:val="24"/>
          <w:szCs w:val="24"/>
        </w:rPr>
        <w:t xml:space="preserve">Could </w:t>
      </w:r>
      <w:r w:rsidR="00952287" w:rsidRPr="00CA13A3">
        <w:rPr>
          <w:rFonts w:cs="Arial"/>
          <w:sz w:val="24"/>
          <w:szCs w:val="24"/>
        </w:rPr>
        <w:t>communications be tailored</w:t>
      </w:r>
      <w:r w:rsidR="00596591">
        <w:rPr>
          <w:rFonts w:cs="Arial"/>
          <w:sz w:val="24"/>
          <w:szCs w:val="24"/>
        </w:rPr>
        <w:t xml:space="preserve"> and targeted </w:t>
      </w:r>
      <w:r w:rsidR="00952287" w:rsidRPr="00CA13A3">
        <w:rPr>
          <w:rFonts w:cs="Arial"/>
          <w:sz w:val="24"/>
          <w:szCs w:val="24"/>
        </w:rPr>
        <w:t>as follows:</w:t>
      </w:r>
    </w:p>
    <w:p w14:paraId="6BB28465" w14:textId="56A9054F" w:rsidR="00E832E6" w:rsidRPr="00497997" w:rsidRDefault="00E832E6" w:rsidP="00941D90">
      <w:pPr>
        <w:pStyle w:val="ListParagraph"/>
        <w:numPr>
          <w:ilvl w:val="0"/>
          <w:numId w:val="14"/>
        </w:numPr>
        <w:adjustRightInd w:val="0"/>
        <w:spacing w:after="0" w:line="240" w:lineRule="auto"/>
        <w:contextualSpacing w:val="0"/>
        <w:jc w:val="both"/>
        <w:outlineLvl w:val="2"/>
        <w:rPr>
          <w:rFonts w:cs="Arial"/>
          <w:sz w:val="24"/>
          <w:szCs w:val="24"/>
        </w:rPr>
      </w:pPr>
      <w:r w:rsidRPr="00497997">
        <w:rPr>
          <w:rFonts w:cs="Arial"/>
          <w:sz w:val="24"/>
          <w:szCs w:val="24"/>
        </w:rPr>
        <w:t>Frequency</w:t>
      </w:r>
      <w:r w:rsidR="00370D85">
        <w:rPr>
          <w:rFonts w:cs="Arial"/>
          <w:sz w:val="24"/>
          <w:szCs w:val="24"/>
        </w:rPr>
        <w:t xml:space="preserve"> </w:t>
      </w:r>
      <w:r w:rsidR="005779D3">
        <w:rPr>
          <w:rFonts w:cs="Arial"/>
          <w:sz w:val="24"/>
          <w:szCs w:val="24"/>
        </w:rPr>
        <w:t>by selection – allowing people</w:t>
      </w:r>
      <w:r w:rsidR="009B65B0">
        <w:rPr>
          <w:rFonts w:cs="Arial"/>
          <w:sz w:val="24"/>
          <w:szCs w:val="24"/>
        </w:rPr>
        <w:t>/contacts</w:t>
      </w:r>
      <w:r w:rsidR="005779D3">
        <w:rPr>
          <w:rFonts w:cs="Arial"/>
          <w:sz w:val="24"/>
          <w:szCs w:val="24"/>
        </w:rPr>
        <w:t xml:space="preserve"> to receive content daily, weekly, or monthly</w:t>
      </w:r>
    </w:p>
    <w:p w14:paraId="3930AB74" w14:textId="39980154" w:rsidR="00E832E6" w:rsidRDefault="00E832E6" w:rsidP="00941D90">
      <w:pPr>
        <w:pStyle w:val="ListParagraph"/>
        <w:numPr>
          <w:ilvl w:val="0"/>
          <w:numId w:val="14"/>
        </w:numPr>
        <w:adjustRightInd w:val="0"/>
        <w:spacing w:after="0" w:line="240" w:lineRule="auto"/>
        <w:contextualSpacing w:val="0"/>
        <w:jc w:val="both"/>
        <w:outlineLvl w:val="2"/>
        <w:rPr>
          <w:rFonts w:eastAsia="STZhongsong" w:cs="Arial"/>
          <w:sz w:val="24"/>
          <w:szCs w:val="24"/>
        </w:rPr>
      </w:pPr>
      <w:r w:rsidRPr="00497997">
        <w:rPr>
          <w:rFonts w:eastAsia="STZhongsong" w:cs="Arial"/>
          <w:sz w:val="24"/>
          <w:szCs w:val="24"/>
        </w:rPr>
        <w:t>Meeting different profiles</w:t>
      </w:r>
      <w:r w:rsidR="00370D85">
        <w:rPr>
          <w:rFonts w:eastAsia="STZhongsong" w:cs="Arial"/>
          <w:sz w:val="24"/>
          <w:szCs w:val="24"/>
        </w:rPr>
        <w:t xml:space="preserve"> and targeting by clinical field, speciality</w:t>
      </w:r>
      <w:r w:rsidR="00DF3FE3">
        <w:rPr>
          <w:rFonts w:eastAsia="STZhongsong" w:cs="Arial"/>
          <w:sz w:val="24"/>
          <w:szCs w:val="24"/>
        </w:rPr>
        <w:t>/specialism</w:t>
      </w:r>
      <w:r w:rsidR="00370D85">
        <w:rPr>
          <w:rFonts w:eastAsia="STZhongsong" w:cs="Arial"/>
          <w:sz w:val="24"/>
          <w:szCs w:val="24"/>
        </w:rPr>
        <w:t xml:space="preserve">, or geographic area </w:t>
      </w:r>
    </w:p>
    <w:p w14:paraId="4F955EB7" w14:textId="386D1209" w:rsidR="008A6CD5" w:rsidRPr="009B65B0" w:rsidRDefault="008A6CD5" w:rsidP="00941D90">
      <w:pPr>
        <w:pStyle w:val="ListParagraph"/>
        <w:numPr>
          <w:ilvl w:val="0"/>
          <w:numId w:val="14"/>
        </w:numPr>
        <w:adjustRightInd w:val="0"/>
        <w:spacing w:after="0" w:line="240" w:lineRule="auto"/>
        <w:contextualSpacing w:val="0"/>
        <w:jc w:val="both"/>
        <w:outlineLvl w:val="2"/>
        <w:rPr>
          <w:rFonts w:eastAsia="STZhongsong" w:cs="Arial"/>
          <w:sz w:val="24"/>
          <w:szCs w:val="24"/>
        </w:rPr>
      </w:pPr>
      <w:r>
        <w:rPr>
          <w:rFonts w:eastAsia="STZhongsong" w:cs="Arial"/>
          <w:sz w:val="24"/>
          <w:szCs w:val="24"/>
        </w:rPr>
        <w:t xml:space="preserve">Subscription services to allow users to customise what they receive </w:t>
      </w:r>
      <w:r w:rsidR="00596591">
        <w:rPr>
          <w:rFonts w:eastAsia="STZhongsong" w:cs="Arial"/>
          <w:sz w:val="24"/>
          <w:szCs w:val="24"/>
        </w:rPr>
        <w:t>e.g. by self-declared interests</w:t>
      </w:r>
    </w:p>
    <w:p w14:paraId="7CBE7802" w14:textId="0B333ACE" w:rsidR="00214460" w:rsidRPr="00596591" w:rsidRDefault="00DF3FE3" w:rsidP="00941D90">
      <w:pPr>
        <w:pStyle w:val="ListParagraph"/>
        <w:numPr>
          <w:ilvl w:val="0"/>
          <w:numId w:val="14"/>
        </w:numPr>
        <w:adjustRightInd w:val="0"/>
        <w:spacing w:after="0" w:line="240" w:lineRule="auto"/>
        <w:contextualSpacing w:val="0"/>
        <w:jc w:val="both"/>
        <w:outlineLvl w:val="2"/>
        <w:rPr>
          <w:rFonts w:eastAsia="STZhongsong" w:cs="Arial"/>
          <w:sz w:val="24"/>
          <w:szCs w:val="24"/>
        </w:rPr>
      </w:pPr>
      <w:r>
        <w:rPr>
          <w:rFonts w:eastAsia="STZhongsong" w:cs="Arial"/>
          <w:sz w:val="24"/>
          <w:szCs w:val="24"/>
        </w:rPr>
        <w:t>Additional f</w:t>
      </w:r>
      <w:r w:rsidR="005E7871">
        <w:rPr>
          <w:rFonts w:eastAsia="STZhongsong" w:cs="Arial"/>
          <w:sz w:val="24"/>
          <w:szCs w:val="24"/>
        </w:rPr>
        <w:t>unctionality to reach patients</w:t>
      </w:r>
      <w:r w:rsidR="005779D3">
        <w:rPr>
          <w:rFonts w:eastAsia="STZhongsong" w:cs="Arial"/>
          <w:sz w:val="24"/>
          <w:szCs w:val="24"/>
        </w:rPr>
        <w:t>, the public, or groups representing them</w:t>
      </w:r>
      <w:r w:rsidR="009E5228">
        <w:rPr>
          <w:rFonts w:eastAsia="STZhongsong" w:cs="Arial"/>
          <w:sz w:val="24"/>
          <w:szCs w:val="24"/>
        </w:rPr>
        <w:t>.</w:t>
      </w:r>
      <w:r w:rsidR="005E7871">
        <w:rPr>
          <w:rFonts w:eastAsia="STZhongsong" w:cs="Arial"/>
          <w:sz w:val="24"/>
          <w:szCs w:val="24"/>
        </w:rPr>
        <w:t xml:space="preserve">  </w:t>
      </w:r>
    </w:p>
    <w:p w14:paraId="4B186E74" w14:textId="09A1FA68" w:rsidR="00BE4E22" w:rsidRPr="009E5228" w:rsidRDefault="00BE4E22" w:rsidP="009E5228">
      <w:pPr>
        <w:adjustRightInd w:val="0"/>
        <w:spacing w:after="0" w:line="240" w:lineRule="auto"/>
        <w:jc w:val="both"/>
        <w:outlineLvl w:val="2"/>
        <w:rPr>
          <w:rStyle w:val="normaltextrun"/>
          <w:rFonts w:cs="Arial"/>
          <w:color w:val="000000"/>
          <w:sz w:val="24"/>
          <w:szCs w:val="24"/>
          <w:shd w:val="clear" w:color="auto" w:fill="FFFFFF"/>
        </w:rPr>
      </w:pPr>
    </w:p>
    <w:p w14:paraId="565C9EEC" w14:textId="27FC2F9C" w:rsidR="00BD1341" w:rsidRPr="00444BFD" w:rsidRDefault="00444BFD" w:rsidP="00941D90">
      <w:pPr>
        <w:pStyle w:val="Heading2"/>
        <w:numPr>
          <w:ilvl w:val="0"/>
          <w:numId w:val="19"/>
        </w:numPr>
        <w:rPr>
          <w:rFonts w:cs="Arial"/>
          <w:color w:val="000000"/>
          <w:sz w:val="24"/>
          <w:szCs w:val="24"/>
          <w:shd w:val="clear" w:color="auto" w:fill="FFFFFF"/>
        </w:rPr>
      </w:pPr>
      <w:r>
        <w:rPr>
          <w:rStyle w:val="normaltextrun"/>
          <w:rFonts w:cs="Arial"/>
          <w:color w:val="000000"/>
          <w:sz w:val="24"/>
          <w:szCs w:val="24"/>
          <w:shd w:val="clear" w:color="auto" w:fill="FFFFFF"/>
        </w:rPr>
        <w:t xml:space="preserve">Does the database/lists you might use </w:t>
      </w:r>
      <w:r w:rsidRPr="00444BFD">
        <w:rPr>
          <w:rStyle w:val="normaltextrun"/>
          <w:rFonts w:cs="Arial"/>
          <w:color w:val="000000"/>
          <w:sz w:val="24"/>
          <w:szCs w:val="24"/>
          <w:shd w:val="clear" w:color="auto" w:fill="FFFFFF"/>
        </w:rPr>
        <w:t>contain high level</w:t>
      </w:r>
      <w:r>
        <w:rPr>
          <w:rStyle w:val="normaltextrun"/>
          <w:rFonts w:cs="Arial"/>
          <w:color w:val="000000"/>
          <w:sz w:val="24"/>
          <w:szCs w:val="24"/>
          <w:shd w:val="clear" w:color="auto" w:fill="FFFFFF"/>
        </w:rPr>
        <w:t xml:space="preserve">/in-depth </w:t>
      </w:r>
      <w:r w:rsidRPr="00444BFD">
        <w:rPr>
          <w:rStyle w:val="normaltextrun"/>
          <w:rFonts w:cs="Arial"/>
          <w:color w:val="000000"/>
          <w:sz w:val="24"/>
          <w:szCs w:val="24"/>
          <w:shd w:val="clear" w:color="auto" w:fill="FFFFFF"/>
        </w:rPr>
        <w:t>information</w:t>
      </w:r>
      <w:r>
        <w:rPr>
          <w:rStyle w:val="normaltextrun"/>
          <w:rFonts w:cs="Arial"/>
          <w:color w:val="000000"/>
          <w:sz w:val="24"/>
          <w:szCs w:val="24"/>
          <w:shd w:val="clear" w:color="auto" w:fill="FFFFFF"/>
        </w:rPr>
        <w:t xml:space="preserve"> on the recipient/contact</w:t>
      </w:r>
      <w:r w:rsidRPr="00444BFD">
        <w:rPr>
          <w:rStyle w:val="normaltextrun"/>
          <w:rFonts w:cs="Arial"/>
          <w:color w:val="000000"/>
          <w:sz w:val="24"/>
          <w:szCs w:val="24"/>
          <w:shd w:val="clear" w:color="auto" w:fill="FFFFFF"/>
        </w:rPr>
        <w:t xml:space="preserve"> e.g. profiles with areas of interest/specialisms </w:t>
      </w:r>
      <w:r>
        <w:rPr>
          <w:rStyle w:val="normaltextrun"/>
          <w:rFonts w:cs="Arial"/>
          <w:color w:val="000000"/>
          <w:sz w:val="24"/>
          <w:szCs w:val="24"/>
          <w:shd w:val="clear" w:color="auto" w:fill="FFFFFF"/>
        </w:rPr>
        <w:t>etc?</w:t>
      </w:r>
      <w:r w:rsidRPr="00444BFD">
        <w:rPr>
          <w:rStyle w:val="normaltextrun"/>
          <w:rFonts w:cs="Arial"/>
          <w:color w:val="000000"/>
          <w:sz w:val="24"/>
          <w:szCs w:val="24"/>
          <w:shd w:val="clear" w:color="auto" w:fill="FFFFFF"/>
        </w:rPr>
        <w:t xml:space="preserve">          </w:t>
      </w:r>
    </w:p>
    <w:p w14:paraId="603E7007" w14:textId="77777777" w:rsidR="00BD1341" w:rsidRPr="00A3113B" w:rsidRDefault="00BD1341" w:rsidP="00BD1341">
      <w:pPr>
        <w:pStyle w:val="Heading2"/>
        <w:numPr>
          <w:ilvl w:val="0"/>
          <w:numId w:val="0"/>
        </w:numPr>
        <w:ind w:left="720"/>
        <w:rPr>
          <w:rFonts w:cs="Arial"/>
          <w:sz w:val="28"/>
          <w:szCs w:val="28"/>
        </w:rPr>
      </w:pPr>
    </w:p>
    <w:p w14:paraId="15F58606" w14:textId="79193D95" w:rsidR="00FF0F46" w:rsidRPr="00A3113B" w:rsidRDefault="008D3A62" w:rsidP="005822E7">
      <w:pPr>
        <w:spacing w:before="240" w:after="240" w:line="240" w:lineRule="auto"/>
        <w:ind w:left="363" w:hanging="357"/>
        <w:jc w:val="both"/>
        <w:rPr>
          <w:rStyle w:val="normaltextrun"/>
          <w:rFonts w:cs="Arial"/>
          <w:color w:val="000000"/>
          <w:sz w:val="24"/>
          <w:szCs w:val="24"/>
          <w:shd w:val="clear" w:color="auto" w:fill="FFFFFF"/>
        </w:rPr>
      </w:pPr>
      <w:r>
        <w:rPr>
          <w:rStyle w:val="normaltextrun"/>
          <w:rFonts w:cs="Arial"/>
          <w:color w:val="000000"/>
          <w:sz w:val="24"/>
          <w:szCs w:val="24"/>
          <w:shd w:val="clear" w:color="auto" w:fill="FFFFFF"/>
        </w:rPr>
        <w:t>4</w:t>
      </w:r>
      <w:r w:rsidR="00A3113B" w:rsidRPr="00A3113B">
        <w:rPr>
          <w:rStyle w:val="normaltextrun"/>
          <w:rFonts w:cs="Arial"/>
          <w:color w:val="000000"/>
          <w:sz w:val="24"/>
          <w:szCs w:val="24"/>
          <w:shd w:val="clear" w:color="auto" w:fill="FFFFFF"/>
        </w:rPr>
        <w:t>.</w:t>
      </w:r>
      <w:r w:rsidR="00A3113B" w:rsidRPr="00A3113B">
        <w:rPr>
          <w:rStyle w:val="normaltextrun"/>
          <w:rFonts w:cs="Arial"/>
          <w:color w:val="000000"/>
          <w:sz w:val="24"/>
          <w:szCs w:val="24"/>
          <w:shd w:val="clear" w:color="auto" w:fill="FFFFFF"/>
        </w:rPr>
        <w:tab/>
      </w:r>
      <w:r w:rsidR="0038199D" w:rsidRPr="00A3113B">
        <w:rPr>
          <w:rStyle w:val="normaltextrun"/>
          <w:rFonts w:cs="Arial"/>
          <w:color w:val="000000"/>
          <w:sz w:val="24"/>
          <w:szCs w:val="24"/>
          <w:shd w:val="clear" w:color="auto" w:fill="FFFFFF"/>
        </w:rPr>
        <w:t>Sending functionality that is wider than email, including the ability to issue messages through other channels like SMS, WhatsApp, Apps, or other routes.</w:t>
      </w:r>
    </w:p>
    <w:p w14:paraId="10E66655" w14:textId="2A1276A0" w:rsidR="000D7363" w:rsidRDefault="000A56FD" w:rsidP="00941D90">
      <w:pPr>
        <w:pStyle w:val="ListParagraph"/>
        <w:numPr>
          <w:ilvl w:val="0"/>
          <w:numId w:val="20"/>
        </w:numPr>
        <w:adjustRightInd w:val="0"/>
        <w:spacing w:before="240" w:after="240" w:line="240" w:lineRule="auto"/>
        <w:ind w:hanging="357"/>
        <w:jc w:val="both"/>
        <w:outlineLvl w:val="2"/>
        <w:rPr>
          <w:rFonts w:cs="Arial"/>
          <w:sz w:val="24"/>
          <w:szCs w:val="24"/>
        </w:rPr>
      </w:pPr>
      <w:r w:rsidRPr="00497997">
        <w:rPr>
          <w:rFonts w:cs="Arial"/>
          <w:sz w:val="24"/>
          <w:szCs w:val="24"/>
        </w:rPr>
        <w:t>Do you believe you can support and deliver communications</w:t>
      </w:r>
      <w:r w:rsidR="00FD5A89">
        <w:rPr>
          <w:rFonts w:cs="Arial"/>
          <w:sz w:val="24"/>
          <w:szCs w:val="24"/>
        </w:rPr>
        <w:t xml:space="preserve"> (to HCPs)</w:t>
      </w:r>
      <w:r w:rsidRPr="00497997">
        <w:rPr>
          <w:rFonts w:cs="Arial"/>
          <w:sz w:val="24"/>
          <w:szCs w:val="24"/>
        </w:rPr>
        <w:t xml:space="preserve"> in the following </w:t>
      </w:r>
      <w:r w:rsidR="0009277A">
        <w:rPr>
          <w:rFonts w:cs="Arial"/>
          <w:sz w:val="24"/>
          <w:szCs w:val="24"/>
        </w:rPr>
        <w:t xml:space="preserve">other </w:t>
      </w:r>
      <w:r w:rsidRPr="00497997">
        <w:rPr>
          <w:rFonts w:cs="Arial"/>
          <w:sz w:val="24"/>
          <w:szCs w:val="24"/>
        </w:rPr>
        <w:t>areas</w:t>
      </w:r>
      <w:r w:rsidR="005779D3">
        <w:rPr>
          <w:rFonts w:cs="Arial"/>
          <w:sz w:val="24"/>
          <w:szCs w:val="24"/>
        </w:rPr>
        <w:t>, and if so, what would be your expected reach through these means</w:t>
      </w:r>
      <w:r w:rsidRPr="00497997">
        <w:rPr>
          <w:rFonts w:cs="Arial"/>
          <w:sz w:val="24"/>
          <w:szCs w:val="24"/>
        </w:rPr>
        <w:t>:</w:t>
      </w:r>
    </w:p>
    <w:p w14:paraId="5B5549ED" w14:textId="77777777" w:rsidR="00A3113B" w:rsidRDefault="00A3113B" w:rsidP="00A3113B">
      <w:pPr>
        <w:pStyle w:val="ListParagraph"/>
        <w:adjustRightInd w:val="0"/>
        <w:spacing w:before="240" w:after="240" w:line="240" w:lineRule="auto"/>
        <w:jc w:val="both"/>
        <w:outlineLvl w:val="2"/>
        <w:rPr>
          <w:rFonts w:cs="Arial"/>
          <w:sz w:val="24"/>
          <w:szCs w:val="24"/>
        </w:rPr>
      </w:pPr>
    </w:p>
    <w:p w14:paraId="2E0A2F45" w14:textId="77777777" w:rsidR="00AC5F71" w:rsidRDefault="00AC5F71" w:rsidP="00941D90">
      <w:pPr>
        <w:pStyle w:val="ListParagraph"/>
        <w:numPr>
          <w:ilvl w:val="7"/>
          <w:numId w:val="20"/>
        </w:numPr>
        <w:adjustRightInd w:val="0"/>
        <w:spacing w:after="0" w:line="240" w:lineRule="auto"/>
        <w:ind w:left="1560" w:hanging="708"/>
        <w:contextualSpacing w:val="0"/>
        <w:jc w:val="both"/>
        <w:outlineLvl w:val="2"/>
        <w:rPr>
          <w:rFonts w:cs="Arial"/>
          <w:sz w:val="24"/>
          <w:szCs w:val="24"/>
        </w:rPr>
      </w:pPr>
      <w:r>
        <w:rPr>
          <w:rFonts w:cs="Arial"/>
          <w:sz w:val="24"/>
          <w:szCs w:val="24"/>
        </w:rPr>
        <w:t>SMS</w:t>
      </w:r>
    </w:p>
    <w:p w14:paraId="57C430CC" w14:textId="77777777" w:rsidR="00AC5F71" w:rsidRDefault="00AC5F71" w:rsidP="00941D90">
      <w:pPr>
        <w:pStyle w:val="ListParagraph"/>
        <w:numPr>
          <w:ilvl w:val="7"/>
          <w:numId w:val="20"/>
        </w:numPr>
        <w:adjustRightInd w:val="0"/>
        <w:spacing w:after="0" w:line="240" w:lineRule="auto"/>
        <w:ind w:left="1560" w:hanging="708"/>
        <w:jc w:val="both"/>
        <w:outlineLvl w:val="2"/>
        <w:rPr>
          <w:rFonts w:cs="Arial"/>
          <w:sz w:val="24"/>
          <w:szCs w:val="24"/>
        </w:rPr>
      </w:pPr>
      <w:r w:rsidRPr="3E1E258F">
        <w:rPr>
          <w:rFonts w:cs="Arial"/>
          <w:sz w:val="24"/>
          <w:szCs w:val="24"/>
        </w:rPr>
        <w:t xml:space="preserve">WhatsApp </w:t>
      </w:r>
    </w:p>
    <w:p w14:paraId="011E7B8F" w14:textId="3B8BF880" w:rsidR="00010A66" w:rsidRDefault="00AC5F71" w:rsidP="00941D90">
      <w:pPr>
        <w:pStyle w:val="ListParagraph"/>
        <w:numPr>
          <w:ilvl w:val="7"/>
          <w:numId w:val="20"/>
        </w:numPr>
        <w:adjustRightInd w:val="0"/>
        <w:spacing w:after="240" w:line="240" w:lineRule="auto"/>
        <w:ind w:left="1560" w:hanging="708"/>
        <w:contextualSpacing w:val="0"/>
        <w:jc w:val="both"/>
        <w:outlineLvl w:val="2"/>
        <w:rPr>
          <w:rFonts w:cs="Arial"/>
          <w:sz w:val="24"/>
          <w:szCs w:val="24"/>
        </w:rPr>
      </w:pPr>
      <w:r>
        <w:rPr>
          <w:rFonts w:cs="Arial"/>
          <w:sz w:val="24"/>
          <w:szCs w:val="24"/>
        </w:rPr>
        <w:t>Direct messaging through clinical systems</w:t>
      </w:r>
    </w:p>
    <w:p w14:paraId="16B7D2E1" w14:textId="1F4E180B" w:rsidR="0055394D" w:rsidRDefault="00B70B75" w:rsidP="00B70B75">
      <w:pPr>
        <w:adjustRightInd w:val="0"/>
        <w:spacing w:after="240" w:line="240" w:lineRule="auto"/>
        <w:ind w:left="852"/>
        <w:jc w:val="both"/>
        <w:outlineLvl w:val="2"/>
        <w:rPr>
          <w:rFonts w:cs="Arial"/>
          <w:sz w:val="24"/>
          <w:szCs w:val="24"/>
        </w:rPr>
      </w:pPr>
      <w:r>
        <w:rPr>
          <w:rFonts w:cs="Arial"/>
          <w:sz w:val="24"/>
          <w:szCs w:val="24"/>
        </w:rPr>
        <w:t xml:space="preserve">Also, </w:t>
      </w:r>
      <w:r w:rsidR="000162B4">
        <w:rPr>
          <w:rFonts w:cs="Arial"/>
          <w:sz w:val="24"/>
          <w:szCs w:val="24"/>
        </w:rPr>
        <w:t>outline any issues or concerns you envisage with these channels in relation to the healthcare sector?</w:t>
      </w:r>
    </w:p>
    <w:p w14:paraId="7FCDFE74" w14:textId="77777777" w:rsidR="00B70B75" w:rsidRPr="00B70B75" w:rsidRDefault="00B70B75" w:rsidP="00B70B75">
      <w:pPr>
        <w:adjustRightInd w:val="0"/>
        <w:spacing w:after="240" w:line="240" w:lineRule="auto"/>
        <w:ind w:left="852"/>
        <w:jc w:val="both"/>
        <w:outlineLvl w:val="2"/>
        <w:rPr>
          <w:rFonts w:cs="Arial"/>
          <w:sz w:val="24"/>
          <w:szCs w:val="24"/>
        </w:rPr>
      </w:pPr>
    </w:p>
    <w:p w14:paraId="51001F7B" w14:textId="0B5816A5" w:rsidR="004D2998" w:rsidRDefault="0055394D" w:rsidP="0055394D">
      <w:pPr>
        <w:spacing w:before="240" w:after="240"/>
        <w:ind w:left="360" w:hanging="357"/>
        <w:jc w:val="both"/>
        <w:rPr>
          <w:rStyle w:val="normaltextrun"/>
          <w:color w:val="000000"/>
          <w:sz w:val="24"/>
          <w:szCs w:val="24"/>
          <w:shd w:val="clear" w:color="auto" w:fill="FFFFFF"/>
        </w:rPr>
      </w:pPr>
      <w:r w:rsidRPr="0055394D">
        <w:rPr>
          <w:rStyle w:val="normaltextrun"/>
          <w:color w:val="000000"/>
          <w:sz w:val="24"/>
          <w:szCs w:val="24"/>
          <w:shd w:val="clear" w:color="auto" w:fill="FFFFFF"/>
        </w:rPr>
        <w:t xml:space="preserve">5. </w:t>
      </w:r>
      <w:r w:rsidRPr="0055394D">
        <w:rPr>
          <w:rStyle w:val="normaltextrun"/>
          <w:color w:val="000000"/>
          <w:sz w:val="24"/>
          <w:szCs w:val="24"/>
          <w:shd w:val="clear" w:color="auto" w:fill="FFFFFF"/>
        </w:rPr>
        <w:tab/>
      </w:r>
      <w:r w:rsidR="004D2998">
        <w:rPr>
          <w:rStyle w:val="normaltextrun"/>
          <w:color w:val="000000"/>
          <w:sz w:val="24"/>
          <w:szCs w:val="24"/>
          <w:shd w:val="clear" w:color="auto" w:fill="FFFFFF"/>
        </w:rPr>
        <w:t xml:space="preserve">General </w:t>
      </w:r>
    </w:p>
    <w:p w14:paraId="6779F28E" w14:textId="77777777" w:rsidR="005D30D3" w:rsidRPr="00AA2A3C" w:rsidRDefault="005D30D3" w:rsidP="00941D90">
      <w:pPr>
        <w:pStyle w:val="ListParagraph"/>
        <w:numPr>
          <w:ilvl w:val="0"/>
          <w:numId w:val="21"/>
        </w:numPr>
        <w:adjustRightInd w:val="0"/>
        <w:spacing w:before="240" w:after="240" w:line="240" w:lineRule="auto"/>
        <w:jc w:val="both"/>
        <w:outlineLvl w:val="2"/>
        <w:rPr>
          <w:rFonts w:cs="Arial"/>
          <w:sz w:val="24"/>
          <w:szCs w:val="24"/>
        </w:rPr>
      </w:pPr>
      <w:r>
        <w:rPr>
          <w:rFonts w:cs="Arial"/>
          <w:sz w:val="24"/>
          <w:szCs w:val="24"/>
        </w:rPr>
        <w:t xml:space="preserve">How much time should be allowed for </w:t>
      </w:r>
      <w:r w:rsidRPr="00AA2A3C">
        <w:rPr>
          <w:rFonts w:cs="Arial"/>
          <w:sz w:val="24"/>
          <w:szCs w:val="24"/>
        </w:rPr>
        <w:t>mobilisation</w:t>
      </w:r>
      <w:r>
        <w:rPr>
          <w:rFonts w:cs="Arial"/>
          <w:sz w:val="24"/>
          <w:szCs w:val="24"/>
        </w:rPr>
        <w:t xml:space="preserve"> and starting the service?</w:t>
      </w:r>
    </w:p>
    <w:p w14:paraId="00661681" w14:textId="77777777" w:rsidR="005D30D3" w:rsidRDefault="005D30D3" w:rsidP="005D30D3">
      <w:pPr>
        <w:pStyle w:val="ListParagraph"/>
        <w:adjustRightInd w:val="0"/>
        <w:spacing w:before="240" w:after="240" w:line="240" w:lineRule="auto"/>
        <w:jc w:val="both"/>
        <w:outlineLvl w:val="2"/>
        <w:rPr>
          <w:rFonts w:cs="Arial"/>
          <w:sz w:val="24"/>
          <w:szCs w:val="24"/>
        </w:rPr>
      </w:pPr>
    </w:p>
    <w:p w14:paraId="68ACDF71" w14:textId="2BED9700" w:rsidR="0020733F" w:rsidRDefault="004D2998" w:rsidP="00941D90">
      <w:pPr>
        <w:pStyle w:val="ListParagraph"/>
        <w:numPr>
          <w:ilvl w:val="0"/>
          <w:numId w:val="21"/>
        </w:numPr>
        <w:adjustRightInd w:val="0"/>
        <w:spacing w:before="240" w:after="240" w:line="240" w:lineRule="auto"/>
        <w:jc w:val="both"/>
        <w:outlineLvl w:val="2"/>
        <w:rPr>
          <w:rFonts w:cs="Arial"/>
          <w:sz w:val="24"/>
          <w:szCs w:val="24"/>
        </w:rPr>
      </w:pPr>
      <w:r w:rsidRPr="004D2998">
        <w:rPr>
          <w:rFonts w:cs="Arial"/>
          <w:sz w:val="24"/>
          <w:szCs w:val="24"/>
        </w:rPr>
        <w:t>Please feel free to provide any other relevant information</w:t>
      </w:r>
      <w:r w:rsidR="00EC4FF4">
        <w:rPr>
          <w:rFonts w:cs="Arial"/>
          <w:sz w:val="24"/>
          <w:szCs w:val="24"/>
        </w:rPr>
        <w:t xml:space="preserve"> to assist the MHRA</w:t>
      </w:r>
      <w:r w:rsidR="005D30D3">
        <w:rPr>
          <w:rFonts w:cs="Arial"/>
          <w:sz w:val="24"/>
          <w:szCs w:val="24"/>
        </w:rPr>
        <w:t>.</w:t>
      </w:r>
    </w:p>
    <w:p w14:paraId="4F683B5A" w14:textId="77777777" w:rsidR="0020733F" w:rsidRDefault="0020733F" w:rsidP="0020733F">
      <w:pPr>
        <w:pStyle w:val="ListParagraph"/>
        <w:adjustRightInd w:val="0"/>
        <w:spacing w:before="240" w:after="240" w:line="240" w:lineRule="auto"/>
        <w:jc w:val="both"/>
        <w:outlineLvl w:val="2"/>
        <w:rPr>
          <w:rFonts w:cs="Arial"/>
          <w:sz w:val="24"/>
          <w:szCs w:val="24"/>
        </w:rPr>
      </w:pPr>
    </w:p>
    <w:p w14:paraId="3806CAD9" w14:textId="59BD5FA9" w:rsidR="00C30C9F" w:rsidRPr="004D2998" w:rsidRDefault="0055394D" w:rsidP="00941D90">
      <w:pPr>
        <w:pStyle w:val="ListParagraph"/>
        <w:numPr>
          <w:ilvl w:val="0"/>
          <w:numId w:val="21"/>
        </w:numPr>
        <w:adjustRightInd w:val="0"/>
        <w:spacing w:before="240" w:after="240" w:line="240" w:lineRule="auto"/>
        <w:jc w:val="both"/>
        <w:outlineLvl w:val="2"/>
        <w:rPr>
          <w:rFonts w:cs="Arial"/>
          <w:sz w:val="24"/>
          <w:szCs w:val="24"/>
        </w:rPr>
      </w:pPr>
      <w:r w:rsidRPr="004D2998">
        <w:rPr>
          <w:rFonts w:cs="Arial"/>
          <w:sz w:val="24"/>
          <w:szCs w:val="24"/>
        </w:rPr>
        <w:t xml:space="preserve">If you would prefer to </w:t>
      </w:r>
      <w:r w:rsidR="00DB1850">
        <w:rPr>
          <w:rFonts w:cs="Arial"/>
          <w:sz w:val="24"/>
          <w:szCs w:val="24"/>
        </w:rPr>
        <w:t xml:space="preserve">just </w:t>
      </w:r>
      <w:r w:rsidRPr="004D2998">
        <w:rPr>
          <w:rFonts w:cs="Arial"/>
          <w:sz w:val="24"/>
          <w:szCs w:val="24"/>
        </w:rPr>
        <w:t>provide a narrative response</w:t>
      </w:r>
      <w:r w:rsidR="00DB1850">
        <w:rPr>
          <w:rFonts w:cs="Arial"/>
          <w:sz w:val="24"/>
          <w:szCs w:val="24"/>
        </w:rPr>
        <w:t xml:space="preserve"> in relation to this RFI to support the MHRA</w:t>
      </w:r>
      <w:r w:rsidR="002C3FCD">
        <w:rPr>
          <w:rFonts w:cs="Arial"/>
          <w:sz w:val="24"/>
          <w:szCs w:val="24"/>
        </w:rPr>
        <w:t xml:space="preserve"> (rather than responding to the each of above questions)</w:t>
      </w:r>
      <w:r w:rsidRPr="004D2998">
        <w:rPr>
          <w:rFonts w:cs="Arial"/>
          <w:sz w:val="24"/>
          <w:szCs w:val="24"/>
        </w:rPr>
        <w:t>,</w:t>
      </w:r>
      <w:r w:rsidR="00DB1850">
        <w:rPr>
          <w:rFonts w:cs="Arial"/>
          <w:sz w:val="24"/>
          <w:szCs w:val="24"/>
        </w:rPr>
        <w:t xml:space="preserve"> please include here.</w:t>
      </w:r>
    </w:p>
    <w:p w14:paraId="14992E2C" w14:textId="77777777" w:rsidR="0055394D" w:rsidRDefault="0055394D" w:rsidP="0055394D">
      <w:pPr>
        <w:spacing w:before="240" w:after="240"/>
        <w:ind w:left="360" w:hanging="357"/>
        <w:jc w:val="both"/>
        <w:rPr>
          <w:rStyle w:val="normaltextrun"/>
          <w:rFonts w:cs="Arial"/>
          <w:color w:val="000000"/>
          <w:sz w:val="24"/>
          <w:szCs w:val="24"/>
          <w:shd w:val="clear" w:color="auto" w:fill="FFFFFF"/>
        </w:rPr>
      </w:pPr>
    </w:p>
    <w:p w14:paraId="2323A273" w14:textId="77777777" w:rsidR="005D30D3" w:rsidRDefault="005D30D3" w:rsidP="00B00F55">
      <w:pPr>
        <w:jc w:val="both"/>
        <w:rPr>
          <w:rStyle w:val="normaltextrun"/>
          <w:rFonts w:cs="Arial"/>
          <w:color w:val="000000"/>
          <w:sz w:val="24"/>
          <w:szCs w:val="24"/>
          <w:shd w:val="clear" w:color="auto" w:fill="FFFFFF"/>
        </w:rPr>
      </w:pPr>
    </w:p>
    <w:p w14:paraId="3CDDEBD7" w14:textId="2AC9CFAD" w:rsidR="00B00F55" w:rsidRPr="00497997" w:rsidRDefault="00B00F55" w:rsidP="00B00F55">
      <w:pPr>
        <w:jc w:val="both"/>
        <w:rPr>
          <w:rFonts w:eastAsia="STZhongsong" w:cs="Arial"/>
          <w:b/>
          <w:caps/>
          <w:color w:val="00AE9C"/>
          <w:sz w:val="24"/>
          <w:szCs w:val="24"/>
          <w:lang w:eastAsia="zh-CN"/>
        </w:rPr>
      </w:pPr>
      <w:r w:rsidRPr="00497997">
        <w:rPr>
          <w:rFonts w:eastAsia="STZhongsong" w:cs="Arial"/>
          <w:b/>
          <w:caps/>
          <w:color w:val="00AE9C"/>
          <w:sz w:val="24"/>
          <w:szCs w:val="24"/>
          <w:lang w:eastAsia="zh-CN"/>
        </w:rPr>
        <w:t xml:space="preserve">thank you for taking the time to </w:t>
      </w:r>
      <w:bookmarkStart w:id="2" w:name="_Hlk153176935"/>
      <w:r w:rsidRPr="00497997">
        <w:rPr>
          <w:rFonts w:eastAsia="STZhongsong" w:cs="Arial"/>
          <w:b/>
          <w:caps/>
          <w:color w:val="00AE9C"/>
          <w:sz w:val="24"/>
          <w:szCs w:val="24"/>
          <w:lang w:eastAsia="zh-CN"/>
        </w:rPr>
        <w:t>complete this questionnaire</w:t>
      </w:r>
      <w:bookmarkEnd w:id="2"/>
      <w:r w:rsidR="000520E2">
        <w:rPr>
          <w:rFonts w:eastAsia="STZhongsong" w:cs="Arial"/>
          <w:b/>
          <w:caps/>
          <w:color w:val="00AE9C"/>
          <w:sz w:val="24"/>
          <w:szCs w:val="24"/>
          <w:lang w:eastAsia="zh-CN"/>
        </w:rPr>
        <w:t xml:space="preserve"> and engaging in this process</w:t>
      </w:r>
      <w:r w:rsidR="005836B6">
        <w:rPr>
          <w:rFonts w:eastAsia="STZhongsong" w:cs="Arial"/>
          <w:b/>
          <w:caps/>
          <w:color w:val="00AE9C"/>
          <w:sz w:val="24"/>
          <w:szCs w:val="24"/>
          <w:lang w:eastAsia="zh-CN"/>
        </w:rPr>
        <w:t>.</w:t>
      </w:r>
    </w:p>
    <w:p w14:paraId="28AD6C4D" w14:textId="77777777" w:rsidR="00B00F55" w:rsidRPr="00497997" w:rsidRDefault="00B00F55" w:rsidP="00B00F55">
      <w:pPr>
        <w:tabs>
          <w:tab w:val="left" w:pos="0"/>
          <w:tab w:val="left" w:pos="2857"/>
        </w:tabs>
        <w:suppressAutoHyphens/>
        <w:spacing w:before="120" w:after="120"/>
        <w:rPr>
          <w:rFonts w:cs="Arial"/>
          <w:spacing w:val="-2"/>
          <w:sz w:val="24"/>
          <w:szCs w:val="24"/>
        </w:rPr>
      </w:pPr>
      <w:r w:rsidRPr="00497997">
        <w:rPr>
          <w:rFonts w:cs="Arial"/>
          <w:spacing w:val="-2"/>
          <w:sz w:val="24"/>
          <w:szCs w:val="24"/>
        </w:rPr>
        <w:t xml:space="preserve">Name of authorised representative in block letters: </w:t>
      </w:r>
      <w:r w:rsidRPr="00497997">
        <w:rPr>
          <w:rFonts w:cs="Arial"/>
          <w:spacing w:val="-2"/>
          <w:sz w:val="24"/>
          <w:szCs w:val="24"/>
          <w:shd w:val="clear" w:color="auto" w:fill="F2F2F2" w:themeFill="background1" w:themeFillShade="F2"/>
        </w:rPr>
        <w:fldChar w:fldCharType="begin">
          <w:ffData>
            <w:name w:val="Text92"/>
            <w:enabled/>
            <w:calcOnExit w:val="0"/>
            <w:textInput/>
          </w:ffData>
        </w:fldChar>
      </w:r>
      <w:bookmarkStart w:id="3" w:name="Text92"/>
      <w:r w:rsidRPr="00497997">
        <w:rPr>
          <w:rFonts w:cs="Arial"/>
          <w:spacing w:val="-2"/>
          <w:sz w:val="24"/>
          <w:szCs w:val="24"/>
          <w:shd w:val="clear" w:color="auto" w:fill="F2F2F2" w:themeFill="background1" w:themeFillShade="F2"/>
        </w:rPr>
        <w:instrText xml:space="preserve"> FORMTEXT </w:instrText>
      </w:r>
      <w:r w:rsidRPr="00497997">
        <w:rPr>
          <w:rFonts w:cs="Arial"/>
          <w:spacing w:val="-2"/>
          <w:sz w:val="24"/>
          <w:szCs w:val="24"/>
          <w:shd w:val="clear" w:color="auto" w:fill="F2F2F2" w:themeFill="background1" w:themeFillShade="F2"/>
        </w:rPr>
      </w:r>
      <w:r w:rsidRPr="00497997">
        <w:rPr>
          <w:rFonts w:cs="Arial"/>
          <w:spacing w:val="-2"/>
          <w:sz w:val="24"/>
          <w:szCs w:val="24"/>
          <w:shd w:val="clear" w:color="auto" w:fill="F2F2F2" w:themeFill="background1" w:themeFillShade="F2"/>
        </w:rPr>
        <w:fldChar w:fldCharType="separate"/>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spacing w:val="-2"/>
          <w:sz w:val="24"/>
          <w:szCs w:val="24"/>
          <w:shd w:val="clear" w:color="auto" w:fill="F2F2F2" w:themeFill="background1" w:themeFillShade="F2"/>
        </w:rPr>
        <w:fldChar w:fldCharType="end"/>
      </w:r>
      <w:bookmarkEnd w:id="3"/>
    </w:p>
    <w:p w14:paraId="20208D9B" w14:textId="77777777" w:rsidR="00B00F55" w:rsidRPr="00497997" w:rsidRDefault="00B00F55" w:rsidP="00B00F55">
      <w:pPr>
        <w:tabs>
          <w:tab w:val="left" w:pos="0"/>
          <w:tab w:val="left" w:pos="2857"/>
        </w:tabs>
        <w:suppressAutoHyphens/>
        <w:spacing w:before="120" w:after="120"/>
        <w:jc w:val="both"/>
        <w:rPr>
          <w:rFonts w:cs="Arial"/>
          <w:spacing w:val="-2"/>
          <w:sz w:val="24"/>
          <w:szCs w:val="24"/>
        </w:rPr>
      </w:pPr>
      <w:r w:rsidRPr="00497997">
        <w:rPr>
          <w:rFonts w:cs="Arial"/>
          <w:spacing w:val="-2"/>
          <w:sz w:val="24"/>
          <w:szCs w:val="24"/>
        </w:rPr>
        <w:t xml:space="preserve">Position: </w:t>
      </w:r>
      <w:r w:rsidRPr="00497997">
        <w:rPr>
          <w:rFonts w:cs="Arial"/>
          <w:spacing w:val="-2"/>
          <w:sz w:val="24"/>
          <w:szCs w:val="24"/>
          <w:shd w:val="clear" w:color="auto" w:fill="F2F2F2" w:themeFill="background1" w:themeFillShade="F2"/>
        </w:rPr>
        <w:fldChar w:fldCharType="begin">
          <w:ffData>
            <w:name w:val="Text93"/>
            <w:enabled/>
            <w:calcOnExit w:val="0"/>
            <w:textInput/>
          </w:ffData>
        </w:fldChar>
      </w:r>
      <w:bookmarkStart w:id="4" w:name="Text93"/>
      <w:r w:rsidRPr="00497997">
        <w:rPr>
          <w:rFonts w:cs="Arial"/>
          <w:spacing w:val="-2"/>
          <w:sz w:val="24"/>
          <w:szCs w:val="24"/>
          <w:shd w:val="clear" w:color="auto" w:fill="F2F2F2" w:themeFill="background1" w:themeFillShade="F2"/>
        </w:rPr>
        <w:instrText xml:space="preserve"> FORMTEXT </w:instrText>
      </w:r>
      <w:r w:rsidRPr="00497997">
        <w:rPr>
          <w:rFonts w:cs="Arial"/>
          <w:spacing w:val="-2"/>
          <w:sz w:val="24"/>
          <w:szCs w:val="24"/>
          <w:shd w:val="clear" w:color="auto" w:fill="F2F2F2" w:themeFill="background1" w:themeFillShade="F2"/>
        </w:rPr>
      </w:r>
      <w:r w:rsidRPr="00497997">
        <w:rPr>
          <w:rFonts w:cs="Arial"/>
          <w:spacing w:val="-2"/>
          <w:sz w:val="24"/>
          <w:szCs w:val="24"/>
          <w:shd w:val="clear" w:color="auto" w:fill="F2F2F2" w:themeFill="background1" w:themeFillShade="F2"/>
        </w:rPr>
        <w:fldChar w:fldCharType="separate"/>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spacing w:val="-2"/>
          <w:sz w:val="24"/>
          <w:szCs w:val="24"/>
          <w:shd w:val="clear" w:color="auto" w:fill="F2F2F2" w:themeFill="background1" w:themeFillShade="F2"/>
        </w:rPr>
        <w:fldChar w:fldCharType="end"/>
      </w:r>
      <w:bookmarkEnd w:id="4"/>
    </w:p>
    <w:p w14:paraId="1BE53FAA" w14:textId="3A173829" w:rsidR="00B00F55" w:rsidRPr="00497997" w:rsidRDefault="00B00F55" w:rsidP="00B00F55">
      <w:pPr>
        <w:tabs>
          <w:tab w:val="left" w:pos="0"/>
          <w:tab w:val="left" w:pos="2857"/>
        </w:tabs>
        <w:suppressAutoHyphens/>
        <w:spacing w:before="120" w:after="120"/>
        <w:jc w:val="both"/>
        <w:rPr>
          <w:rFonts w:cs="Arial"/>
          <w:spacing w:val="-2"/>
          <w:sz w:val="24"/>
          <w:szCs w:val="24"/>
          <w:shd w:val="clear" w:color="auto" w:fill="F2F2F2" w:themeFill="background1" w:themeFillShade="F2"/>
        </w:rPr>
      </w:pPr>
      <w:r w:rsidRPr="00497997">
        <w:rPr>
          <w:rFonts w:cs="Arial"/>
          <w:spacing w:val="-2"/>
          <w:sz w:val="24"/>
          <w:szCs w:val="24"/>
        </w:rPr>
        <w:t>For and on behalf of</w:t>
      </w:r>
      <w:r w:rsidR="00175314" w:rsidRPr="00497997">
        <w:rPr>
          <w:rFonts w:cs="Arial"/>
          <w:spacing w:val="-2"/>
          <w:sz w:val="24"/>
          <w:szCs w:val="24"/>
        </w:rPr>
        <w:t xml:space="preserve"> (</w:t>
      </w:r>
      <w:r w:rsidR="009257E4">
        <w:rPr>
          <w:rFonts w:cs="Arial"/>
          <w:spacing w:val="-2"/>
          <w:sz w:val="24"/>
          <w:szCs w:val="24"/>
        </w:rPr>
        <w:t>organisation</w:t>
      </w:r>
      <w:r w:rsidR="00EC4FF4">
        <w:rPr>
          <w:rFonts w:cs="Arial"/>
          <w:spacing w:val="-2"/>
          <w:sz w:val="24"/>
          <w:szCs w:val="24"/>
        </w:rPr>
        <w:t>/</w:t>
      </w:r>
      <w:r w:rsidR="00175314" w:rsidRPr="00497997">
        <w:rPr>
          <w:rFonts w:cs="Arial"/>
          <w:spacing w:val="-2"/>
          <w:sz w:val="24"/>
          <w:szCs w:val="24"/>
        </w:rPr>
        <w:t>supplier name)</w:t>
      </w:r>
      <w:r w:rsidRPr="00497997">
        <w:rPr>
          <w:rFonts w:cs="Arial"/>
          <w:spacing w:val="-2"/>
          <w:sz w:val="24"/>
          <w:szCs w:val="24"/>
        </w:rPr>
        <w:t xml:space="preserve">: </w:t>
      </w:r>
      <w:r w:rsidRPr="00497997">
        <w:rPr>
          <w:rFonts w:cs="Arial"/>
          <w:spacing w:val="-2"/>
          <w:sz w:val="24"/>
          <w:szCs w:val="24"/>
          <w:shd w:val="clear" w:color="auto" w:fill="F2F2F2" w:themeFill="background1" w:themeFillShade="F2"/>
        </w:rPr>
        <w:fldChar w:fldCharType="begin">
          <w:ffData>
            <w:name w:val="Text94"/>
            <w:enabled/>
            <w:calcOnExit w:val="0"/>
            <w:textInput/>
          </w:ffData>
        </w:fldChar>
      </w:r>
      <w:bookmarkStart w:id="5" w:name="Text94"/>
      <w:r w:rsidRPr="00497997">
        <w:rPr>
          <w:rFonts w:cs="Arial"/>
          <w:spacing w:val="-2"/>
          <w:sz w:val="24"/>
          <w:szCs w:val="24"/>
          <w:shd w:val="clear" w:color="auto" w:fill="F2F2F2" w:themeFill="background1" w:themeFillShade="F2"/>
        </w:rPr>
        <w:instrText xml:space="preserve"> FORMTEXT </w:instrText>
      </w:r>
      <w:r w:rsidRPr="00497997">
        <w:rPr>
          <w:rFonts w:cs="Arial"/>
          <w:spacing w:val="-2"/>
          <w:sz w:val="24"/>
          <w:szCs w:val="24"/>
          <w:shd w:val="clear" w:color="auto" w:fill="F2F2F2" w:themeFill="background1" w:themeFillShade="F2"/>
        </w:rPr>
      </w:r>
      <w:r w:rsidRPr="00497997">
        <w:rPr>
          <w:rFonts w:cs="Arial"/>
          <w:spacing w:val="-2"/>
          <w:sz w:val="24"/>
          <w:szCs w:val="24"/>
          <w:shd w:val="clear" w:color="auto" w:fill="F2F2F2" w:themeFill="background1" w:themeFillShade="F2"/>
        </w:rPr>
        <w:fldChar w:fldCharType="separate"/>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spacing w:val="-2"/>
          <w:sz w:val="24"/>
          <w:szCs w:val="24"/>
          <w:shd w:val="clear" w:color="auto" w:fill="F2F2F2" w:themeFill="background1" w:themeFillShade="F2"/>
        </w:rPr>
        <w:fldChar w:fldCharType="end"/>
      </w:r>
      <w:bookmarkEnd w:id="5"/>
    </w:p>
    <w:p w14:paraId="126A9104" w14:textId="3A680D77" w:rsidR="00747DAD" w:rsidRPr="00497997" w:rsidRDefault="00747DAD" w:rsidP="00B00F55">
      <w:pPr>
        <w:tabs>
          <w:tab w:val="left" w:pos="0"/>
          <w:tab w:val="left" w:pos="2857"/>
        </w:tabs>
        <w:suppressAutoHyphens/>
        <w:spacing w:before="120" w:after="120"/>
        <w:jc w:val="both"/>
        <w:rPr>
          <w:rFonts w:cs="Arial"/>
          <w:spacing w:val="-2"/>
          <w:sz w:val="24"/>
          <w:szCs w:val="24"/>
        </w:rPr>
      </w:pPr>
      <w:r w:rsidRPr="00497997">
        <w:rPr>
          <w:rFonts w:cs="Arial"/>
          <w:spacing w:val="-2"/>
          <w:sz w:val="24"/>
          <w:szCs w:val="24"/>
          <w:shd w:val="clear" w:color="auto" w:fill="F2F2F2" w:themeFill="background1" w:themeFillShade="F2"/>
        </w:rPr>
        <w:t xml:space="preserve">Contract email: </w:t>
      </w:r>
      <w:r w:rsidRPr="00497997">
        <w:rPr>
          <w:rFonts w:cs="Arial"/>
          <w:spacing w:val="-2"/>
          <w:sz w:val="24"/>
          <w:szCs w:val="24"/>
          <w:shd w:val="clear" w:color="auto" w:fill="F2F2F2" w:themeFill="background1" w:themeFillShade="F2"/>
        </w:rPr>
        <w:fldChar w:fldCharType="begin">
          <w:ffData>
            <w:name w:val="Text95"/>
            <w:enabled/>
            <w:calcOnExit w:val="0"/>
            <w:textInput/>
          </w:ffData>
        </w:fldChar>
      </w:r>
      <w:r w:rsidRPr="00497997">
        <w:rPr>
          <w:rFonts w:cs="Arial"/>
          <w:spacing w:val="-2"/>
          <w:sz w:val="24"/>
          <w:szCs w:val="24"/>
          <w:shd w:val="clear" w:color="auto" w:fill="F2F2F2" w:themeFill="background1" w:themeFillShade="F2"/>
        </w:rPr>
        <w:instrText xml:space="preserve"> FORMTEXT </w:instrText>
      </w:r>
      <w:r w:rsidRPr="00497997">
        <w:rPr>
          <w:rFonts w:cs="Arial"/>
          <w:spacing w:val="-2"/>
          <w:sz w:val="24"/>
          <w:szCs w:val="24"/>
          <w:shd w:val="clear" w:color="auto" w:fill="F2F2F2" w:themeFill="background1" w:themeFillShade="F2"/>
        </w:rPr>
      </w:r>
      <w:r w:rsidRPr="00497997">
        <w:rPr>
          <w:rFonts w:cs="Arial"/>
          <w:spacing w:val="-2"/>
          <w:sz w:val="24"/>
          <w:szCs w:val="24"/>
          <w:shd w:val="clear" w:color="auto" w:fill="F2F2F2" w:themeFill="background1" w:themeFillShade="F2"/>
        </w:rPr>
        <w:fldChar w:fldCharType="separate"/>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spacing w:val="-2"/>
          <w:sz w:val="24"/>
          <w:szCs w:val="24"/>
          <w:shd w:val="clear" w:color="auto" w:fill="F2F2F2" w:themeFill="background1" w:themeFillShade="F2"/>
        </w:rPr>
        <w:fldChar w:fldCharType="end"/>
      </w:r>
    </w:p>
    <w:p w14:paraId="44C813C1" w14:textId="77777777" w:rsidR="00B00F55" w:rsidRPr="00497997" w:rsidRDefault="00B00F55" w:rsidP="00B00F55">
      <w:pPr>
        <w:tabs>
          <w:tab w:val="left" w:pos="0"/>
          <w:tab w:val="left" w:pos="2857"/>
        </w:tabs>
        <w:suppressAutoHyphens/>
        <w:spacing w:before="120" w:after="120"/>
        <w:jc w:val="both"/>
        <w:rPr>
          <w:rFonts w:cs="Arial"/>
          <w:spacing w:val="-2"/>
          <w:sz w:val="24"/>
          <w:szCs w:val="24"/>
        </w:rPr>
      </w:pPr>
      <w:r w:rsidRPr="00497997">
        <w:rPr>
          <w:rFonts w:cs="Arial"/>
          <w:spacing w:val="-2"/>
          <w:sz w:val="24"/>
          <w:szCs w:val="24"/>
        </w:rPr>
        <w:t xml:space="preserve">Date: </w:t>
      </w:r>
      <w:r w:rsidRPr="00497997">
        <w:rPr>
          <w:rFonts w:cs="Arial"/>
          <w:spacing w:val="-2"/>
          <w:sz w:val="24"/>
          <w:szCs w:val="24"/>
          <w:shd w:val="clear" w:color="auto" w:fill="F2F2F2" w:themeFill="background1" w:themeFillShade="F2"/>
        </w:rPr>
        <w:fldChar w:fldCharType="begin">
          <w:ffData>
            <w:name w:val="Text95"/>
            <w:enabled/>
            <w:calcOnExit w:val="0"/>
            <w:textInput/>
          </w:ffData>
        </w:fldChar>
      </w:r>
      <w:bookmarkStart w:id="6" w:name="Text95"/>
      <w:r w:rsidRPr="00497997">
        <w:rPr>
          <w:rFonts w:cs="Arial"/>
          <w:spacing w:val="-2"/>
          <w:sz w:val="24"/>
          <w:szCs w:val="24"/>
          <w:shd w:val="clear" w:color="auto" w:fill="F2F2F2" w:themeFill="background1" w:themeFillShade="F2"/>
        </w:rPr>
        <w:instrText xml:space="preserve"> FORMTEXT </w:instrText>
      </w:r>
      <w:r w:rsidRPr="00497997">
        <w:rPr>
          <w:rFonts w:cs="Arial"/>
          <w:spacing w:val="-2"/>
          <w:sz w:val="24"/>
          <w:szCs w:val="24"/>
          <w:shd w:val="clear" w:color="auto" w:fill="F2F2F2" w:themeFill="background1" w:themeFillShade="F2"/>
        </w:rPr>
      </w:r>
      <w:r w:rsidRPr="00497997">
        <w:rPr>
          <w:rFonts w:cs="Arial"/>
          <w:spacing w:val="-2"/>
          <w:sz w:val="24"/>
          <w:szCs w:val="24"/>
          <w:shd w:val="clear" w:color="auto" w:fill="F2F2F2" w:themeFill="background1" w:themeFillShade="F2"/>
        </w:rPr>
        <w:fldChar w:fldCharType="separate"/>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noProof/>
          <w:spacing w:val="-2"/>
          <w:sz w:val="24"/>
          <w:szCs w:val="24"/>
          <w:shd w:val="clear" w:color="auto" w:fill="F2F2F2" w:themeFill="background1" w:themeFillShade="F2"/>
        </w:rPr>
        <w:t> </w:t>
      </w:r>
      <w:r w:rsidRPr="00497997">
        <w:rPr>
          <w:rFonts w:cs="Arial"/>
          <w:spacing w:val="-2"/>
          <w:sz w:val="24"/>
          <w:szCs w:val="24"/>
          <w:shd w:val="clear" w:color="auto" w:fill="F2F2F2" w:themeFill="background1" w:themeFillShade="F2"/>
        </w:rPr>
        <w:fldChar w:fldCharType="end"/>
      </w:r>
      <w:bookmarkEnd w:id="6"/>
    </w:p>
    <w:p w14:paraId="4AAAB964" w14:textId="171CB7F2" w:rsidR="00B00F55" w:rsidRPr="00497997" w:rsidRDefault="00B00F55" w:rsidP="00B00F55">
      <w:pPr>
        <w:jc w:val="both"/>
        <w:rPr>
          <w:rFonts w:eastAsia="STZhongsong" w:cs="Arial"/>
          <w:b/>
          <w:caps/>
          <w:color w:val="00AE9C"/>
          <w:sz w:val="24"/>
          <w:szCs w:val="24"/>
          <w:lang w:eastAsia="zh-CN"/>
        </w:rPr>
      </w:pPr>
    </w:p>
    <w:p w14:paraId="40D66D3D" w14:textId="45034833" w:rsidR="00B00F55" w:rsidRPr="00497997" w:rsidRDefault="00B00F55" w:rsidP="00747DAD">
      <w:pPr>
        <w:rPr>
          <w:rFonts w:cs="Arial"/>
          <w:sz w:val="24"/>
          <w:szCs w:val="24"/>
        </w:rPr>
      </w:pPr>
    </w:p>
    <w:sectPr w:rsidR="00B00F55" w:rsidRPr="00497997" w:rsidSect="00FE7148">
      <w:footerReference w:type="default" r:id="rId22"/>
      <w:pgSz w:w="11906" w:h="16838"/>
      <w:pgMar w:top="1191"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615E13" w14:textId="77777777" w:rsidR="007F223A" w:rsidRDefault="007F223A" w:rsidP="00160680">
      <w:pPr>
        <w:spacing w:after="0" w:line="240" w:lineRule="auto"/>
      </w:pPr>
      <w:r>
        <w:separator/>
      </w:r>
    </w:p>
  </w:endnote>
  <w:endnote w:type="continuationSeparator" w:id="0">
    <w:p w14:paraId="1025509C" w14:textId="77777777" w:rsidR="007F223A" w:rsidRDefault="007F223A" w:rsidP="00160680">
      <w:pPr>
        <w:spacing w:after="0" w:line="240" w:lineRule="auto"/>
      </w:pPr>
      <w:r>
        <w:continuationSeparator/>
      </w:r>
    </w:p>
  </w:endnote>
  <w:endnote w:type="continuationNotice" w:id="1">
    <w:p w14:paraId="3C36AF54" w14:textId="77777777" w:rsidR="007F223A" w:rsidRDefault="007F22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4577123"/>
      <w:docPartObj>
        <w:docPartGallery w:val="Page Numbers (Bottom of Page)"/>
        <w:docPartUnique/>
      </w:docPartObj>
    </w:sdtPr>
    <w:sdtEndPr/>
    <w:sdtContent>
      <w:sdt>
        <w:sdtPr>
          <w:id w:val="-1769616900"/>
          <w:docPartObj>
            <w:docPartGallery w:val="Page Numbers (Top of Page)"/>
            <w:docPartUnique/>
          </w:docPartObj>
        </w:sdtPr>
        <w:sdtEndPr/>
        <w:sdtContent>
          <w:p w14:paraId="0D387E2F" w14:textId="631CC128" w:rsidR="00160680" w:rsidRDefault="00160680">
            <w:pPr>
              <w:pStyle w:val="Footer"/>
              <w:jc w:val="right"/>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F2721C0" w14:textId="77777777" w:rsidR="00160680" w:rsidRDefault="001606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7BEB5" w14:textId="77777777" w:rsidR="007F223A" w:rsidRDefault="007F223A" w:rsidP="00160680">
      <w:pPr>
        <w:spacing w:after="0" w:line="240" w:lineRule="auto"/>
      </w:pPr>
      <w:r>
        <w:separator/>
      </w:r>
    </w:p>
  </w:footnote>
  <w:footnote w:type="continuationSeparator" w:id="0">
    <w:p w14:paraId="5E391688" w14:textId="77777777" w:rsidR="007F223A" w:rsidRDefault="007F223A" w:rsidP="00160680">
      <w:pPr>
        <w:spacing w:after="0" w:line="240" w:lineRule="auto"/>
      </w:pPr>
      <w:r>
        <w:continuationSeparator/>
      </w:r>
    </w:p>
  </w:footnote>
  <w:footnote w:type="continuationNotice" w:id="1">
    <w:p w14:paraId="6FA76FCC" w14:textId="77777777" w:rsidR="007F223A" w:rsidRDefault="007F22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1" w15:restartNumberingAfterBreak="0">
    <w:nsid w:val="038525C0"/>
    <w:multiLevelType w:val="hybridMultilevel"/>
    <w:tmpl w:val="B7FA74BC"/>
    <w:lvl w:ilvl="0" w:tplc="BA946556">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C739F"/>
    <w:multiLevelType w:val="hybridMultilevel"/>
    <w:tmpl w:val="B0A428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DE1AC9"/>
    <w:multiLevelType w:val="multilevel"/>
    <w:tmpl w:val="715A296A"/>
    <w:lvl w:ilvl="0">
      <w:start w:val="1"/>
      <w:numFmt w:val="decimal"/>
      <w:lvlText w:val="%1"/>
      <w:lvlJc w:val="left"/>
      <w:pPr>
        <w:ind w:left="429" w:hanging="429"/>
      </w:pPr>
      <w:rPr>
        <w:rFonts w:hint="default"/>
      </w:rPr>
    </w:lvl>
    <w:lvl w:ilvl="1">
      <w:start w:val="1"/>
      <w:numFmt w:val="decimal"/>
      <w:lvlText w:val="%1.%2"/>
      <w:lvlJc w:val="left"/>
      <w:pPr>
        <w:ind w:left="429" w:hanging="429"/>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35411B"/>
    <w:multiLevelType w:val="multilevel"/>
    <w:tmpl w:val="05E20B1A"/>
    <w:lvl w:ilvl="0">
      <w:start w:val="1"/>
      <w:numFmt w:val="bullet"/>
      <w:lvlText w:val=""/>
      <w:lvlJc w:val="left"/>
      <w:pPr>
        <w:ind w:left="1080" w:hanging="360"/>
      </w:pPr>
      <w:rPr>
        <w:rFonts w:ascii="Symbol" w:hAnsi="Symbol" w:hint="default"/>
      </w:rPr>
    </w:lvl>
    <w:lvl w:ilvl="1">
      <w:start w:val="6"/>
      <w:numFmt w:val="decimal"/>
      <w:lvlText w:val="%1.%2"/>
      <w:lvlJc w:val="left"/>
      <w:pPr>
        <w:ind w:left="14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5" w15:restartNumberingAfterBreak="0">
    <w:nsid w:val="1D627171"/>
    <w:multiLevelType w:val="hybridMultilevel"/>
    <w:tmpl w:val="B0A428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226A32"/>
    <w:multiLevelType w:val="hybridMultilevel"/>
    <w:tmpl w:val="B0A428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601A8F"/>
    <w:multiLevelType w:val="multilevel"/>
    <w:tmpl w:val="3EA8244A"/>
    <w:lvl w:ilvl="0">
      <w:start w:val="3"/>
      <w:numFmt w:val="decimal"/>
      <w:pStyle w:val="Heading1Numbered"/>
      <w:lvlText w:val="%1"/>
      <w:lvlJc w:val="left"/>
      <w:pPr>
        <w:ind w:left="360" w:hanging="360"/>
      </w:pPr>
      <w:rPr>
        <w:rFonts w:eastAsia="Arial" w:hint="default"/>
      </w:rPr>
    </w:lvl>
    <w:lvl w:ilvl="1">
      <w:start w:val="7"/>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15:restartNumberingAfterBreak="0">
    <w:nsid w:val="2FBA22E1"/>
    <w:multiLevelType w:val="multilevel"/>
    <w:tmpl w:val="A1BC48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0" w15:restartNumberingAfterBreak="0">
    <w:nsid w:val="44664244"/>
    <w:multiLevelType w:val="multilevel"/>
    <w:tmpl w:val="CC62610E"/>
    <w:styleLink w:val="LSimpleNumbering"/>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1" w15:restartNumberingAfterBreak="0">
    <w:nsid w:val="489D6D66"/>
    <w:multiLevelType w:val="hybridMultilevel"/>
    <w:tmpl w:val="4098961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49EA695B"/>
    <w:multiLevelType w:val="hybridMultilevel"/>
    <w:tmpl w:val="E392D5FA"/>
    <w:lvl w:ilvl="0" w:tplc="12CA2D3A">
      <w:start w:val="1"/>
      <w:numFmt w:val="bullet"/>
      <w:pStyle w:val="Bullet"/>
      <w:lvlText w:val=""/>
      <w:lvlJc w:val="left"/>
      <w:pPr>
        <w:ind w:left="425" w:hanging="425"/>
      </w:pPr>
      <w:rPr>
        <w:rFonts w:ascii="Symbol" w:hAnsi="Symbol"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AC0B2E6">
      <w:start w:val="1"/>
      <w:numFmt w:val="bullet"/>
      <w:lvlText w:val=""/>
      <w:lvlJc w:val="left"/>
      <w:pPr>
        <w:ind w:left="1276" w:hanging="425"/>
      </w:pPr>
      <w:rPr>
        <w:rFonts w:ascii="Symbol" w:hAnsi="Symbol" w:hint="default"/>
      </w:rPr>
    </w:lvl>
    <w:lvl w:ilvl="2" w:tplc="2892F340">
      <w:start w:val="1"/>
      <w:numFmt w:val="bullet"/>
      <w:lvlText w:val=""/>
      <w:lvlJc w:val="left"/>
      <w:pPr>
        <w:tabs>
          <w:tab w:val="num" w:pos="425"/>
        </w:tabs>
        <w:ind w:left="1276" w:hanging="425"/>
      </w:pPr>
      <w:rPr>
        <w:rFonts w:ascii="Symbol" w:hAnsi="Symbol" w:hint="default"/>
      </w:rPr>
    </w:lvl>
    <w:lvl w:ilvl="3" w:tplc="2D568070">
      <w:start w:val="1"/>
      <w:numFmt w:val="bullet"/>
      <w:lvlText w:val=""/>
      <w:lvlJc w:val="left"/>
      <w:pPr>
        <w:tabs>
          <w:tab w:val="num" w:pos="425"/>
        </w:tabs>
        <w:ind w:left="1701" w:hanging="425"/>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FD725FE"/>
    <w:multiLevelType w:val="hybridMultilevel"/>
    <w:tmpl w:val="E5AA342A"/>
    <w:lvl w:ilvl="0" w:tplc="FFFFFFFF">
      <w:start w:val="1"/>
      <w:numFmt w:val="upperLetter"/>
      <w:lvlText w:val="%1."/>
      <w:lvlJc w:val="left"/>
      <w:pPr>
        <w:ind w:left="2061" w:hanging="360"/>
      </w:pPr>
      <w:rPr>
        <w:rFonts w:hint="default"/>
      </w:rPr>
    </w:lvl>
    <w:lvl w:ilvl="1" w:tplc="FFFFFFFF" w:tentative="1">
      <w:start w:val="1"/>
      <w:numFmt w:val="bullet"/>
      <w:lvlText w:val="o"/>
      <w:lvlJc w:val="left"/>
      <w:pPr>
        <w:ind w:left="2781" w:hanging="360"/>
      </w:pPr>
      <w:rPr>
        <w:rFonts w:ascii="Courier New" w:hAnsi="Courier New" w:cs="Courier New" w:hint="default"/>
      </w:rPr>
    </w:lvl>
    <w:lvl w:ilvl="2" w:tplc="FFFFFFFF" w:tentative="1">
      <w:start w:val="1"/>
      <w:numFmt w:val="bullet"/>
      <w:lvlText w:val=""/>
      <w:lvlJc w:val="left"/>
      <w:pPr>
        <w:ind w:left="3501" w:hanging="360"/>
      </w:pPr>
      <w:rPr>
        <w:rFonts w:ascii="Wingdings" w:hAnsi="Wingdings" w:hint="default"/>
      </w:rPr>
    </w:lvl>
    <w:lvl w:ilvl="3" w:tplc="FFFFFFFF" w:tentative="1">
      <w:start w:val="1"/>
      <w:numFmt w:val="bullet"/>
      <w:lvlText w:val=""/>
      <w:lvlJc w:val="left"/>
      <w:pPr>
        <w:ind w:left="4221" w:hanging="360"/>
      </w:pPr>
      <w:rPr>
        <w:rFonts w:ascii="Symbol" w:hAnsi="Symbol" w:hint="default"/>
      </w:rPr>
    </w:lvl>
    <w:lvl w:ilvl="4" w:tplc="FFFFFFFF" w:tentative="1">
      <w:start w:val="1"/>
      <w:numFmt w:val="bullet"/>
      <w:lvlText w:val="o"/>
      <w:lvlJc w:val="left"/>
      <w:pPr>
        <w:ind w:left="4941" w:hanging="360"/>
      </w:pPr>
      <w:rPr>
        <w:rFonts w:ascii="Courier New" w:hAnsi="Courier New" w:cs="Courier New" w:hint="default"/>
      </w:rPr>
    </w:lvl>
    <w:lvl w:ilvl="5" w:tplc="FFFFFFFF" w:tentative="1">
      <w:start w:val="1"/>
      <w:numFmt w:val="bullet"/>
      <w:lvlText w:val=""/>
      <w:lvlJc w:val="left"/>
      <w:pPr>
        <w:ind w:left="5661" w:hanging="360"/>
      </w:pPr>
      <w:rPr>
        <w:rFonts w:ascii="Wingdings" w:hAnsi="Wingdings" w:hint="default"/>
      </w:rPr>
    </w:lvl>
    <w:lvl w:ilvl="6" w:tplc="FFFFFFFF" w:tentative="1">
      <w:start w:val="1"/>
      <w:numFmt w:val="bullet"/>
      <w:lvlText w:val=""/>
      <w:lvlJc w:val="left"/>
      <w:pPr>
        <w:ind w:left="6381" w:hanging="360"/>
      </w:pPr>
      <w:rPr>
        <w:rFonts w:ascii="Symbol" w:hAnsi="Symbol" w:hint="default"/>
      </w:rPr>
    </w:lvl>
    <w:lvl w:ilvl="7" w:tplc="FFFFFFFF" w:tentative="1">
      <w:start w:val="1"/>
      <w:numFmt w:val="bullet"/>
      <w:lvlText w:val="o"/>
      <w:lvlJc w:val="left"/>
      <w:pPr>
        <w:ind w:left="7101" w:hanging="360"/>
      </w:pPr>
      <w:rPr>
        <w:rFonts w:ascii="Courier New" w:hAnsi="Courier New" w:cs="Courier New" w:hint="default"/>
      </w:rPr>
    </w:lvl>
    <w:lvl w:ilvl="8" w:tplc="FFFFFFFF" w:tentative="1">
      <w:start w:val="1"/>
      <w:numFmt w:val="bullet"/>
      <w:lvlText w:val=""/>
      <w:lvlJc w:val="left"/>
      <w:pPr>
        <w:ind w:left="7821" w:hanging="360"/>
      </w:pPr>
      <w:rPr>
        <w:rFonts w:ascii="Wingdings" w:hAnsi="Wingdings" w:hint="default"/>
      </w:rPr>
    </w:lvl>
  </w:abstractNum>
  <w:abstractNum w:abstractNumId="14" w15:restartNumberingAfterBreak="0">
    <w:nsid w:val="51200365"/>
    <w:multiLevelType w:val="multilevel"/>
    <w:tmpl w:val="989E6CDC"/>
    <w:lvl w:ilvl="0">
      <w:start w:val="1"/>
      <w:numFmt w:val="decimal"/>
      <w:lvlRestart w:val="0"/>
      <w:pStyle w:val="Heading1"/>
      <w:lvlText w:val="%1."/>
      <w:lvlJc w:val="left"/>
      <w:pPr>
        <w:tabs>
          <w:tab w:val="num" w:pos="720"/>
        </w:tabs>
        <w:ind w:left="720" w:hanging="720"/>
      </w:pPr>
      <w:rPr>
        <w:rFonts w:hint="default"/>
        <w:b/>
        <w:bCs w:val="0"/>
        <w:caps w:val="0"/>
        <w:sz w:val="28"/>
        <w:szCs w:val="22"/>
        <w:effect w:val="none"/>
      </w:rPr>
    </w:lvl>
    <w:lvl w:ilvl="1">
      <w:start w:val="1"/>
      <w:numFmt w:val="decimal"/>
      <w:pStyle w:val="Heading2"/>
      <w:lvlText w:val="%1.%2"/>
      <w:lvlJc w:val="left"/>
      <w:pPr>
        <w:tabs>
          <w:tab w:val="num" w:pos="720"/>
        </w:tabs>
        <w:ind w:left="720" w:hanging="720"/>
      </w:pPr>
      <w:rPr>
        <w:rFonts w:ascii="Arial Nova Light" w:hAnsi="Arial Nova Light" w:hint="default"/>
        <w:b w:val="0"/>
        <w:caps w:val="0"/>
        <w:sz w:val="24"/>
        <w:effect w:val="none"/>
      </w:rPr>
    </w:lvl>
    <w:lvl w:ilvl="2">
      <w:start w:val="1"/>
      <w:numFmt w:val="decimal"/>
      <w:pStyle w:val="Heading3"/>
      <w:lvlText w:val="%1.%2.%3"/>
      <w:lvlJc w:val="left"/>
      <w:pPr>
        <w:tabs>
          <w:tab w:val="num" w:pos="1800"/>
        </w:tabs>
        <w:ind w:left="1800" w:hanging="1080"/>
      </w:pPr>
      <w:rPr>
        <w:rFonts w:hint="default"/>
        <w:b w:val="0"/>
        <w:caps w:val="0"/>
        <w:sz w:val="24"/>
        <w:effect w:val="none"/>
      </w:rPr>
    </w:lvl>
    <w:lvl w:ilvl="3">
      <w:start w:val="1"/>
      <w:numFmt w:val="decimal"/>
      <w:pStyle w:val="Heading4"/>
      <w:lvlText w:val="%1.%2.%3.%4"/>
      <w:lvlJc w:val="left"/>
      <w:pPr>
        <w:tabs>
          <w:tab w:val="num" w:pos="2880"/>
        </w:tabs>
        <w:ind w:left="2880" w:hanging="1080"/>
      </w:pPr>
      <w:rPr>
        <w:rFonts w:hint="default"/>
        <w:caps w:val="0"/>
        <w:sz w:val="24"/>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54311BFB"/>
    <w:multiLevelType w:val="hybridMultilevel"/>
    <w:tmpl w:val="B0A428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A43E02"/>
    <w:multiLevelType w:val="multilevel"/>
    <w:tmpl w:val="3D0E8F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0F7ED4"/>
    <w:multiLevelType w:val="hybridMultilevel"/>
    <w:tmpl w:val="C0DEAE8A"/>
    <w:lvl w:ilvl="0" w:tplc="A12ED25A">
      <w:start w:val="1"/>
      <w:numFmt w:val="decimal"/>
      <w:pStyle w:val="Standar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DA5FCB"/>
    <w:multiLevelType w:val="hybridMultilevel"/>
    <w:tmpl w:val="BDA61AD8"/>
    <w:lvl w:ilvl="0" w:tplc="08090015">
      <w:start w:val="1"/>
      <w:numFmt w:val="upperLetter"/>
      <w:lvlText w:val="%1."/>
      <w:lvlJc w:val="left"/>
      <w:pPr>
        <w:ind w:left="1440" w:hanging="360"/>
      </w:pPr>
      <w:rPr>
        <w:rFonts w:hint="default"/>
      </w:rPr>
    </w:lvl>
    <w:lvl w:ilvl="1" w:tplc="08090015">
      <w:start w:val="1"/>
      <w:numFmt w:val="upperLetter"/>
      <w:lvlText w:val="%2."/>
      <w:lvlJc w:val="lef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6A923025"/>
    <w:multiLevelType w:val="hybridMultilevel"/>
    <w:tmpl w:val="B0A4289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6A4443A"/>
    <w:multiLevelType w:val="multilevel"/>
    <w:tmpl w:val="E6CA718A"/>
    <w:lvl w:ilvl="0">
      <w:start w:val="1"/>
      <w:numFmt w:val="bullet"/>
      <w:lvlText w:val="o"/>
      <w:lvlJc w:val="left"/>
      <w:pPr>
        <w:ind w:left="2061" w:hanging="360"/>
      </w:pPr>
      <w:rPr>
        <w:rFonts w:ascii="Courier New" w:hAnsi="Courier New" w:cs="Courier New" w:hint="default"/>
      </w:rPr>
    </w:lvl>
    <w:lvl w:ilvl="1">
      <w:start w:val="6"/>
      <w:numFmt w:val="decimal"/>
      <w:lvlText w:val="%1.%2"/>
      <w:lvlJc w:val="left"/>
      <w:pPr>
        <w:ind w:left="2421" w:hanging="360"/>
      </w:pPr>
      <w:rPr>
        <w:rFonts w:hint="default"/>
      </w:rPr>
    </w:lvl>
    <w:lvl w:ilvl="2">
      <w:start w:val="1"/>
      <w:numFmt w:val="decimal"/>
      <w:lvlText w:val="%1.%2.%3"/>
      <w:lvlJc w:val="left"/>
      <w:pPr>
        <w:ind w:left="3141"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221" w:hanging="1080"/>
      </w:pPr>
      <w:rPr>
        <w:rFonts w:hint="default"/>
      </w:rPr>
    </w:lvl>
    <w:lvl w:ilvl="5">
      <w:start w:val="1"/>
      <w:numFmt w:val="decimal"/>
      <w:lvlText w:val="%1.%2.%3.%4.%5.%6"/>
      <w:lvlJc w:val="left"/>
      <w:pPr>
        <w:ind w:left="4941" w:hanging="1440"/>
      </w:pPr>
      <w:rPr>
        <w:rFonts w:hint="default"/>
      </w:rPr>
    </w:lvl>
    <w:lvl w:ilvl="6">
      <w:start w:val="1"/>
      <w:numFmt w:val="decimal"/>
      <w:lvlText w:val="%1.%2.%3.%4.%5.%6.%7"/>
      <w:lvlJc w:val="left"/>
      <w:pPr>
        <w:ind w:left="5301" w:hanging="1440"/>
      </w:pPr>
      <w:rPr>
        <w:rFonts w:hint="default"/>
      </w:rPr>
    </w:lvl>
    <w:lvl w:ilvl="7">
      <w:start w:val="1"/>
      <w:numFmt w:val="decimal"/>
      <w:lvlText w:val="%1.%2.%3.%4.%5.%6.%7.%8"/>
      <w:lvlJc w:val="left"/>
      <w:pPr>
        <w:ind w:left="6021" w:hanging="1800"/>
      </w:pPr>
      <w:rPr>
        <w:rFonts w:hint="default"/>
      </w:rPr>
    </w:lvl>
    <w:lvl w:ilvl="8">
      <w:start w:val="1"/>
      <w:numFmt w:val="decimal"/>
      <w:lvlText w:val="%1.%2.%3.%4.%5.%6.%7.%8.%9"/>
      <w:lvlJc w:val="left"/>
      <w:pPr>
        <w:ind w:left="6381" w:hanging="1800"/>
      </w:pPr>
      <w:rPr>
        <w:rFonts w:hint="default"/>
      </w:rPr>
    </w:lvl>
  </w:abstractNum>
  <w:num w:numId="1" w16cid:durableId="1033967972">
    <w:abstractNumId w:val="14"/>
  </w:num>
  <w:num w:numId="2" w16cid:durableId="944732156">
    <w:abstractNumId w:val="10"/>
  </w:num>
  <w:num w:numId="3" w16cid:durableId="1759981929">
    <w:abstractNumId w:val="1"/>
  </w:num>
  <w:num w:numId="4" w16cid:durableId="1588611889">
    <w:abstractNumId w:val="9"/>
  </w:num>
  <w:num w:numId="5" w16cid:durableId="430469668">
    <w:abstractNumId w:val="3"/>
  </w:num>
  <w:num w:numId="6" w16cid:durableId="1835800743">
    <w:abstractNumId w:val="0"/>
  </w:num>
  <w:num w:numId="7" w16cid:durableId="1232236323">
    <w:abstractNumId w:val="7"/>
  </w:num>
  <w:num w:numId="8" w16cid:durableId="1088573617">
    <w:abstractNumId w:val="17"/>
  </w:num>
  <w:num w:numId="9" w16cid:durableId="1692148761">
    <w:abstractNumId w:val="8"/>
  </w:num>
  <w:num w:numId="10" w16cid:durableId="2074883972">
    <w:abstractNumId w:val="4"/>
  </w:num>
  <w:num w:numId="11" w16cid:durableId="800734464">
    <w:abstractNumId w:val="16"/>
  </w:num>
  <w:num w:numId="12" w16cid:durableId="1127699520">
    <w:abstractNumId w:val="18"/>
  </w:num>
  <w:num w:numId="13" w16cid:durableId="682392222">
    <w:abstractNumId w:val="13"/>
  </w:num>
  <w:num w:numId="14" w16cid:durableId="1533349009">
    <w:abstractNumId w:val="11"/>
  </w:num>
  <w:num w:numId="15" w16cid:durableId="737822186">
    <w:abstractNumId w:val="20"/>
  </w:num>
  <w:num w:numId="16" w16cid:durableId="1421414681">
    <w:abstractNumId w:val="12"/>
  </w:num>
  <w:num w:numId="17" w16cid:durableId="45036339">
    <w:abstractNumId w:val="15"/>
  </w:num>
  <w:num w:numId="18" w16cid:durableId="1160925072">
    <w:abstractNumId w:val="5"/>
  </w:num>
  <w:num w:numId="19" w16cid:durableId="1016617698">
    <w:abstractNumId w:val="6"/>
  </w:num>
  <w:num w:numId="20" w16cid:durableId="1738283153">
    <w:abstractNumId w:val="2"/>
  </w:num>
  <w:num w:numId="21" w16cid:durableId="969745692">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34C"/>
    <w:rsid w:val="00000A72"/>
    <w:rsid w:val="00000A97"/>
    <w:rsid w:val="00000B46"/>
    <w:rsid w:val="00001BA3"/>
    <w:rsid w:val="00001F1A"/>
    <w:rsid w:val="00003EBC"/>
    <w:rsid w:val="000075D2"/>
    <w:rsid w:val="000100AC"/>
    <w:rsid w:val="000106A2"/>
    <w:rsid w:val="00010A66"/>
    <w:rsid w:val="00012254"/>
    <w:rsid w:val="00013FC9"/>
    <w:rsid w:val="00014914"/>
    <w:rsid w:val="00014AD1"/>
    <w:rsid w:val="000162B4"/>
    <w:rsid w:val="00016A14"/>
    <w:rsid w:val="00020D25"/>
    <w:rsid w:val="000213E6"/>
    <w:rsid w:val="00021906"/>
    <w:rsid w:val="00021CA6"/>
    <w:rsid w:val="000261DC"/>
    <w:rsid w:val="000266E1"/>
    <w:rsid w:val="000274ED"/>
    <w:rsid w:val="00027CA2"/>
    <w:rsid w:val="00030B87"/>
    <w:rsid w:val="00030BEE"/>
    <w:rsid w:val="00031BAB"/>
    <w:rsid w:val="0003369A"/>
    <w:rsid w:val="00033DE9"/>
    <w:rsid w:val="00034B68"/>
    <w:rsid w:val="00034B72"/>
    <w:rsid w:val="0004077E"/>
    <w:rsid w:val="00041A9D"/>
    <w:rsid w:val="00042CB2"/>
    <w:rsid w:val="00042E54"/>
    <w:rsid w:val="00043260"/>
    <w:rsid w:val="0004371D"/>
    <w:rsid w:val="00043AE2"/>
    <w:rsid w:val="00044B7C"/>
    <w:rsid w:val="00046579"/>
    <w:rsid w:val="00047137"/>
    <w:rsid w:val="00050196"/>
    <w:rsid w:val="000504CB"/>
    <w:rsid w:val="00050604"/>
    <w:rsid w:val="00051208"/>
    <w:rsid w:val="00051F57"/>
    <w:rsid w:val="00052081"/>
    <w:rsid w:val="000520E2"/>
    <w:rsid w:val="000523B1"/>
    <w:rsid w:val="00052DA2"/>
    <w:rsid w:val="00053F43"/>
    <w:rsid w:val="000551B2"/>
    <w:rsid w:val="00056D08"/>
    <w:rsid w:val="00060505"/>
    <w:rsid w:val="00060926"/>
    <w:rsid w:val="00060EB6"/>
    <w:rsid w:val="00060ED0"/>
    <w:rsid w:val="0006102C"/>
    <w:rsid w:val="00061298"/>
    <w:rsid w:val="00061575"/>
    <w:rsid w:val="00061ECA"/>
    <w:rsid w:val="00062BB1"/>
    <w:rsid w:val="00063250"/>
    <w:rsid w:val="0006461A"/>
    <w:rsid w:val="00064663"/>
    <w:rsid w:val="000649CE"/>
    <w:rsid w:val="00064DAB"/>
    <w:rsid w:val="00064E31"/>
    <w:rsid w:val="0006562F"/>
    <w:rsid w:val="00066561"/>
    <w:rsid w:val="000672F0"/>
    <w:rsid w:val="0006784B"/>
    <w:rsid w:val="000710CC"/>
    <w:rsid w:val="000723A2"/>
    <w:rsid w:val="000728F0"/>
    <w:rsid w:val="00072CF5"/>
    <w:rsid w:val="000732D0"/>
    <w:rsid w:val="00073DB3"/>
    <w:rsid w:val="00073FE8"/>
    <w:rsid w:val="000741AE"/>
    <w:rsid w:val="00075926"/>
    <w:rsid w:val="0007686C"/>
    <w:rsid w:val="00076BCD"/>
    <w:rsid w:val="00077ABB"/>
    <w:rsid w:val="0008096F"/>
    <w:rsid w:val="00081245"/>
    <w:rsid w:val="000821BC"/>
    <w:rsid w:val="00082540"/>
    <w:rsid w:val="00084539"/>
    <w:rsid w:val="000853C7"/>
    <w:rsid w:val="00085861"/>
    <w:rsid w:val="000858BC"/>
    <w:rsid w:val="00085A32"/>
    <w:rsid w:val="00085AC8"/>
    <w:rsid w:val="00085C18"/>
    <w:rsid w:val="000865A7"/>
    <w:rsid w:val="0008762D"/>
    <w:rsid w:val="00087B86"/>
    <w:rsid w:val="000905F9"/>
    <w:rsid w:val="000912AD"/>
    <w:rsid w:val="00091FB2"/>
    <w:rsid w:val="0009277A"/>
    <w:rsid w:val="00092BAB"/>
    <w:rsid w:val="00093133"/>
    <w:rsid w:val="000936C4"/>
    <w:rsid w:val="00093A64"/>
    <w:rsid w:val="000946EF"/>
    <w:rsid w:val="00094769"/>
    <w:rsid w:val="000951E4"/>
    <w:rsid w:val="00095275"/>
    <w:rsid w:val="00095DC0"/>
    <w:rsid w:val="00095E4F"/>
    <w:rsid w:val="00095F4E"/>
    <w:rsid w:val="00096EA3"/>
    <w:rsid w:val="00097396"/>
    <w:rsid w:val="00097783"/>
    <w:rsid w:val="00097993"/>
    <w:rsid w:val="000A0991"/>
    <w:rsid w:val="000A0AF4"/>
    <w:rsid w:val="000A0B86"/>
    <w:rsid w:val="000A30FE"/>
    <w:rsid w:val="000A56FD"/>
    <w:rsid w:val="000A5B27"/>
    <w:rsid w:val="000A64D2"/>
    <w:rsid w:val="000B2B32"/>
    <w:rsid w:val="000B492D"/>
    <w:rsid w:val="000B5AA6"/>
    <w:rsid w:val="000B60DA"/>
    <w:rsid w:val="000B6C62"/>
    <w:rsid w:val="000C0394"/>
    <w:rsid w:val="000C0E62"/>
    <w:rsid w:val="000C10B5"/>
    <w:rsid w:val="000C27BE"/>
    <w:rsid w:val="000C281C"/>
    <w:rsid w:val="000C42FB"/>
    <w:rsid w:val="000C54FA"/>
    <w:rsid w:val="000D025A"/>
    <w:rsid w:val="000D0378"/>
    <w:rsid w:val="000D0B5D"/>
    <w:rsid w:val="000D151E"/>
    <w:rsid w:val="000D1640"/>
    <w:rsid w:val="000D2A19"/>
    <w:rsid w:val="000D3E0D"/>
    <w:rsid w:val="000D48AD"/>
    <w:rsid w:val="000D5207"/>
    <w:rsid w:val="000D5877"/>
    <w:rsid w:val="000D7363"/>
    <w:rsid w:val="000D77FC"/>
    <w:rsid w:val="000E0F46"/>
    <w:rsid w:val="000E18FF"/>
    <w:rsid w:val="000E37F6"/>
    <w:rsid w:val="000E4142"/>
    <w:rsid w:val="000E5772"/>
    <w:rsid w:val="000E59CB"/>
    <w:rsid w:val="000E5CCE"/>
    <w:rsid w:val="000E71C3"/>
    <w:rsid w:val="000E76BC"/>
    <w:rsid w:val="000F0A1C"/>
    <w:rsid w:val="000F19D1"/>
    <w:rsid w:val="000F2191"/>
    <w:rsid w:val="000F241D"/>
    <w:rsid w:val="000F402D"/>
    <w:rsid w:val="000F6382"/>
    <w:rsid w:val="000F6A3C"/>
    <w:rsid w:val="000F7397"/>
    <w:rsid w:val="000F77A8"/>
    <w:rsid w:val="000F7D27"/>
    <w:rsid w:val="0010022D"/>
    <w:rsid w:val="001018E2"/>
    <w:rsid w:val="00101B2F"/>
    <w:rsid w:val="001026B8"/>
    <w:rsid w:val="00102DBA"/>
    <w:rsid w:val="00103E15"/>
    <w:rsid w:val="00104E0D"/>
    <w:rsid w:val="00106214"/>
    <w:rsid w:val="00106C86"/>
    <w:rsid w:val="0010779A"/>
    <w:rsid w:val="0011068F"/>
    <w:rsid w:val="00111945"/>
    <w:rsid w:val="00112499"/>
    <w:rsid w:val="00113AD0"/>
    <w:rsid w:val="00113C86"/>
    <w:rsid w:val="00113CD4"/>
    <w:rsid w:val="0011474F"/>
    <w:rsid w:val="00114C03"/>
    <w:rsid w:val="0011773E"/>
    <w:rsid w:val="0012015E"/>
    <w:rsid w:val="00122BEE"/>
    <w:rsid w:val="00122E92"/>
    <w:rsid w:val="001234E3"/>
    <w:rsid w:val="001246E0"/>
    <w:rsid w:val="001249FD"/>
    <w:rsid w:val="001257B5"/>
    <w:rsid w:val="00125C09"/>
    <w:rsid w:val="00125EF3"/>
    <w:rsid w:val="00126BED"/>
    <w:rsid w:val="0012767C"/>
    <w:rsid w:val="00127918"/>
    <w:rsid w:val="00127FAE"/>
    <w:rsid w:val="0013030E"/>
    <w:rsid w:val="00130927"/>
    <w:rsid w:val="0013117E"/>
    <w:rsid w:val="001316CB"/>
    <w:rsid w:val="00131E59"/>
    <w:rsid w:val="001333C8"/>
    <w:rsid w:val="0013374C"/>
    <w:rsid w:val="00135317"/>
    <w:rsid w:val="001359EA"/>
    <w:rsid w:val="00135EC0"/>
    <w:rsid w:val="001408AD"/>
    <w:rsid w:val="00141982"/>
    <w:rsid w:val="00142265"/>
    <w:rsid w:val="00142BCE"/>
    <w:rsid w:val="00142DB4"/>
    <w:rsid w:val="00142F13"/>
    <w:rsid w:val="001431D9"/>
    <w:rsid w:val="0014392C"/>
    <w:rsid w:val="00143A72"/>
    <w:rsid w:val="001441A2"/>
    <w:rsid w:val="001446EC"/>
    <w:rsid w:val="00145C0D"/>
    <w:rsid w:val="00151925"/>
    <w:rsid w:val="00151B8B"/>
    <w:rsid w:val="0015272F"/>
    <w:rsid w:val="00153041"/>
    <w:rsid w:val="0015331A"/>
    <w:rsid w:val="00153B45"/>
    <w:rsid w:val="00153B64"/>
    <w:rsid w:val="00155F45"/>
    <w:rsid w:val="00156AFE"/>
    <w:rsid w:val="00157C18"/>
    <w:rsid w:val="00157CEC"/>
    <w:rsid w:val="00157EC5"/>
    <w:rsid w:val="0016021A"/>
    <w:rsid w:val="00160680"/>
    <w:rsid w:val="00161305"/>
    <w:rsid w:val="00161BD9"/>
    <w:rsid w:val="00162359"/>
    <w:rsid w:val="001635F5"/>
    <w:rsid w:val="00163E35"/>
    <w:rsid w:val="001643D6"/>
    <w:rsid w:val="00164E7D"/>
    <w:rsid w:val="0016513A"/>
    <w:rsid w:val="00166C3F"/>
    <w:rsid w:val="00167537"/>
    <w:rsid w:val="001707AB"/>
    <w:rsid w:val="00170EE3"/>
    <w:rsid w:val="001739A6"/>
    <w:rsid w:val="00173D90"/>
    <w:rsid w:val="00173D92"/>
    <w:rsid w:val="00175314"/>
    <w:rsid w:val="00176127"/>
    <w:rsid w:val="001767AF"/>
    <w:rsid w:val="0017696A"/>
    <w:rsid w:val="0018124E"/>
    <w:rsid w:val="00182767"/>
    <w:rsid w:val="00182B87"/>
    <w:rsid w:val="00183C83"/>
    <w:rsid w:val="001846F5"/>
    <w:rsid w:val="00185921"/>
    <w:rsid w:val="00185C43"/>
    <w:rsid w:val="00186BCF"/>
    <w:rsid w:val="0018758F"/>
    <w:rsid w:val="00187649"/>
    <w:rsid w:val="00187C91"/>
    <w:rsid w:val="00190D39"/>
    <w:rsid w:val="001910F7"/>
    <w:rsid w:val="001912F5"/>
    <w:rsid w:val="00192592"/>
    <w:rsid w:val="0019259E"/>
    <w:rsid w:val="00192873"/>
    <w:rsid w:val="00193999"/>
    <w:rsid w:val="001942A3"/>
    <w:rsid w:val="00194A32"/>
    <w:rsid w:val="0019579D"/>
    <w:rsid w:val="00195D53"/>
    <w:rsid w:val="0019615B"/>
    <w:rsid w:val="00196E79"/>
    <w:rsid w:val="001A04E9"/>
    <w:rsid w:val="001A0891"/>
    <w:rsid w:val="001A37BA"/>
    <w:rsid w:val="001A550B"/>
    <w:rsid w:val="001A6DF1"/>
    <w:rsid w:val="001A6EEA"/>
    <w:rsid w:val="001A72DA"/>
    <w:rsid w:val="001A7ABC"/>
    <w:rsid w:val="001B01B5"/>
    <w:rsid w:val="001B16A8"/>
    <w:rsid w:val="001B1986"/>
    <w:rsid w:val="001B1FB0"/>
    <w:rsid w:val="001B2597"/>
    <w:rsid w:val="001B2F1B"/>
    <w:rsid w:val="001B37BF"/>
    <w:rsid w:val="001B3F85"/>
    <w:rsid w:val="001B6279"/>
    <w:rsid w:val="001B6B9A"/>
    <w:rsid w:val="001B7270"/>
    <w:rsid w:val="001B73D1"/>
    <w:rsid w:val="001B7648"/>
    <w:rsid w:val="001B7E09"/>
    <w:rsid w:val="001C31E0"/>
    <w:rsid w:val="001C5236"/>
    <w:rsid w:val="001C526F"/>
    <w:rsid w:val="001C75DC"/>
    <w:rsid w:val="001D01C8"/>
    <w:rsid w:val="001D04D5"/>
    <w:rsid w:val="001D0B07"/>
    <w:rsid w:val="001D0CA8"/>
    <w:rsid w:val="001D0EA0"/>
    <w:rsid w:val="001D1A71"/>
    <w:rsid w:val="001D1B43"/>
    <w:rsid w:val="001D3611"/>
    <w:rsid w:val="001D3B48"/>
    <w:rsid w:val="001D3E8D"/>
    <w:rsid w:val="001D4EB2"/>
    <w:rsid w:val="001D5833"/>
    <w:rsid w:val="001D5939"/>
    <w:rsid w:val="001D75A7"/>
    <w:rsid w:val="001D7DCF"/>
    <w:rsid w:val="001E266D"/>
    <w:rsid w:val="001E3AA2"/>
    <w:rsid w:val="001E3CE5"/>
    <w:rsid w:val="001E405E"/>
    <w:rsid w:val="001E6148"/>
    <w:rsid w:val="001E663D"/>
    <w:rsid w:val="001E7456"/>
    <w:rsid w:val="001E7AE5"/>
    <w:rsid w:val="001F1031"/>
    <w:rsid w:val="001F105B"/>
    <w:rsid w:val="001F173A"/>
    <w:rsid w:val="001F1894"/>
    <w:rsid w:val="001F2363"/>
    <w:rsid w:val="001F49ED"/>
    <w:rsid w:val="001F5543"/>
    <w:rsid w:val="001F5A6E"/>
    <w:rsid w:val="001F6E7E"/>
    <w:rsid w:val="00200426"/>
    <w:rsid w:val="00200BAA"/>
    <w:rsid w:val="0020139A"/>
    <w:rsid w:val="00201456"/>
    <w:rsid w:val="00201C4A"/>
    <w:rsid w:val="002028EF"/>
    <w:rsid w:val="0020341A"/>
    <w:rsid w:val="002069C0"/>
    <w:rsid w:val="00207305"/>
    <w:rsid w:val="0020733F"/>
    <w:rsid w:val="00207D96"/>
    <w:rsid w:val="002100CC"/>
    <w:rsid w:val="002119B3"/>
    <w:rsid w:val="00211CF8"/>
    <w:rsid w:val="00213512"/>
    <w:rsid w:val="002136CB"/>
    <w:rsid w:val="00214180"/>
    <w:rsid w:val="00214460"/>
    <w:rsid w:val="00214FD4"/>
    <w:rsid w:val="00220816"/>
    <w:rsid w:val="00220C5E"/>
    <w:rsid w:val="00221D06"/>
    <w:rsid w:val="002227A0"/>
    <w:rsid w:val="002230B0"/>
    <w:rsid w:val="00224068"/>
    <w:rsid w:val="00225A33"/>
    <w:rsid w:val="00226FCE"/>
    <w:rsid w:val="00227F0D"/>
    <w:rsid w:val="00230DF2"/>
    <w:rsid w:val="00232519"/>
    <w:rsid w:val="00232554"/>
    <w:rsid w:val="00232A01"/>
    <w:rsid w:val="00232F6C"/>
    <w:rsid w:val="0023315F"/>
    <w:rsid w:val="002333FF"/>
    <w:rsid w:val="00233603"/>
    <w:rsid w:val="002346BC"/>
    <w:rsid w:val="00235A3E"/>
    <w:rsid w:val="00236081"/>
    <w:rsid w:val="00236271"/>
    <w:rsid w:val="002375B7"/>
    <w:rsid w:val="00237DF8"/>
    <w:rsid w:val="00241E31"/>
    <w:rsid w:val="00242F99"/>
    <w:rsid w:val="00243C9D"/>
    <w:rsid w:val="00244556"/>
    <w:rsid w:val="00244936"/>
    <w:rsid w:val="00245B47"/>
    <w:rsid w:val="0024614B"/>
    <w:rsid w:val="002461A2"/>
    <w:rsid w:val="00246A4E"/>
    <w:rsid w:val="00246ECD"/>
    <w:rsid w:val="00247919"/>
    <w:rsid w:val="00251AA8"/>
    <w:rsid w:val="00251D59"/>
    <w:rsid w:val="0025394F"/>
    <w:rsid w:val="00253B7F"/>
    <w:rsid w:val="00253C88"/>
    <w:rsid w:val="00254FB0"/>
    <w:rsid w:val="0025559F"/>
    <w:rsid w:val="00255CB9"/>
    <w:rsid w:val="002565C2"/>
    <w:rsid w:val="0025711B"/>
    <w:rsid w:val="00257231"/>
    <w:rsid w:val="00257E6F"/>
    <w:rsid w:val="00261427"/>
    <w:rsid w:val="0026162C"/>
    <w:rsid w:val="00261F41"/>
    <w:rsid w:val="002620C8"/>
    <w:rsid w:val="00262BAB"/>
    <w:rsid w:val="002634F9"/>
    <w:rsid w:val="00263EA3"/>
    <w:rsid w:val="00263FEB"/>
    <w:rsid w:val="00264900"/>
    <w:rsid w:val="002655A6"/>
    <w:rsid w:val="002655DA"/>
    <w:rsid w:val="0026640C"/>
    <w:rsid w:val="00266CAC"/>
    <w:rsid w:val="0026788A"/>
    <w:rsid w:val="002707AC"/>
    <w:rsid w:val="00270F27"/>
    <w:rsid w:val="00270FF6"/>
    <w:rsid w:val="00271122"/>
    <w:rsid w:val="00272498"/>
    <w:rsid w:val="0027339D"/>
    <w:rsid w:val="00273C99"/>
    <w:rsid w:val="002749F1"/>
    <w:rsid w:val="00274FF1"/>
    <w:rsid w:val="002769FD"/>
    <w:rsid w:val="00277B44"/>
    <w:rsid w:val="00280B25"/>
    <w:rsid w:val="0028126B"/>
    <w:rsid w:val="00281B16"/>
    <w:rsid w:val="0028281D"/>
    <w:rsid w:val="00282EBC"/>
    <w:rsid w:val="0028347D"/>
    <w:rsid w:val="00283AAD"/>
    <w:rsid w:val="002841C6"/>
    <w:rsid w:val="00285ECE"/>
    <w:rsid w:val="00290289"/>
    <w:rsid w:val="00290753"/>
    <w:rsid w:val="002907DD"/>
    <w:rsid w:val="00290CBD"/>
    <w:rsid w:val="00290CEF"/>
    <w:rsid w:val="002910F2"/>
    <w:rsid w:val="00291260"/>
    <w:rsid w:val="00291E34"/>
    <w:rsid w:val="0029231B"/>
    <w:rsid w:val="00292B81"/>
    <w:rsid w:val="00294615"/>
    <w:rsid w:val="00294C7B"/>
    <w:rsid w:val="00294FA7"/>
    <w:rsid w:val="0029627D"/>
    <w:rsid w:val="00296B7E"/>
    <w:rsid w:val="00296EF2"/>
    <w:rsid w:val="00296F5B"/>
    <w:rsid w:val="002A0958"/>
    <w:rsid w:val="002A122D"/>
    <w:rsid w:val="002A1277"/>
    <w:rsid w:val="002A1BD7"/>
    <w:rsid w:val="002A3118"/>
    <w:rsid w:val="002A337F"/>
    <w:rsid w:val="002A3890"/>
    <w:rsid w:val="002A45FB"/>
    <w:rsid w:val="002A5B6A"/>
    <w:rsid w:val="002A6409"/>
    <w:rsid w:val="002A7559"/>
    <w:rsid w:val="002A7F3E"/>
    <w:rsid w:val="002B0CF2"/>
    <w:rsid w:val="002B1E39"/>
    <w:rsid w:val="002B2BAE"/>
    <w:rsid w:val="002B2F0A"/>
    <w:rsid w:val="002B302D"/>
    <w:rsid w:val="002B325A"/>
    <w:rsid w:val="002B42C3"/>
    <w:rsid w:val="002B5A91"/>
    <w:rsid w:val="002B642F"/>
    <w:rsid w:val="002B6D9A"/>
    <w:rsid w:val="002B7851"/>
    <w:rsid w:val="002C1987"/>
    <w:rsid w:val="002C28E3"/>
    <w:rsid w:val="002C2F67"/>
    <w:rsid w:val="002C3E81"/>
    <w:rsid w:val="002C3FCD"/>
    <w:rsid w:val="002C5B06"/>
    <w:rsid w:val="002C5DA9"/>
    <w:rsid w:val="002C61EF"/>
    <w:rsid w:val="002C643A"/>
    <w:rsid w:val="002C6CA1"/>
    <w:rsid w:val="002C7244"/>
    <w:rsid w:val="002C79B2"/>
    <w:rsid w:val="002D26A1"/>
    <w:rsid w:val="002D2E9C"/>
    <w:rsid w:val="002D4D04"/>
    <w:rsid w:val="002D4F71"/>
    <w:rsid w:val="002D50EC"/>
    <w:rsid w:val="002D577B"/>
    <w:rsid w:val="002D5D84"/>
    <w:rsid w:val="002D7CF2"/>
    <w:rsid w:val="002E012A"/>
    <w:rsid w:val="002E0C51"/>
    <w:rsid w:val="002E106C"/>
    <w:rsid w:val="002E1B39"/>
    <w:rsid w:val="002E1F02"/>
    <w:rsid w:val="002E2179"/>
    <w:rsid w:val="002E2239"/>
    <w:rsid w:val="002E3534"/>
    <w:rsid w:val="002E42B5"/>
    <w:rsid w:val="002E46C1"/>
    <w:rsid w:val="002E4DE0"/>
    <w:rsid w:val="002E5218"/>
    <w:rsid w:val="002E5452"/>
    <w:rsid w:val="002E5D77"/>
    <w:rsid w:val="002F139D"/>
    <w:rsid w:val="002F1DC7"/>
    <w:rsid w:val="002F2610"/>
    <w:rsid w:val="002F2B67"/>
    <w:rsid w:val="002F364A"/>
    <w:rsid w:val="002F4FA7"/>
    <w:rsid w:val="002F5393"/>
    <w:rsid w:val="002F5CC2"/>
    <w:rsid w:val="002F6C32"/>
    <w:rsid w:val="002F7BD9"/>
    <w:rsid w:val="00301484"/>
    <w:rsid w:val="003015A7"/>
    <w:rsid w:val="00301866"/>
    <w:rsid w:val="00301C00"/>
    <w:rsid w:val="00302D98"/>
    <w:rsid w:val="00303486"/>
    <w:rsid w:val="00303DB2"/>
    <w:rsid w:val="00304043"/>
    <w:rsid w:val="003049B2"/>
    <w:rsid w:val="003051A6"/>
    <w:rsid w:val="003056C6"/>
    <w:rsid w:val="00310389"/>
    <w:rsid w:val="00310752"/>
    <w:rsid w:val="0031219A"/>
    <w:rsid w:val="0031243D"/>
    <w:rsid w:val="003128C5"/>
    <w:rsid w:val="003134BC"/>
    <w:rsid w:val="0031380C"/>
    <w:rsid w:val="00313B09"/>
    <w:rsid w:val="00314F91"/>
    <w:rsid w:val="00315461"/>
    <w:rsid w:val="003156FE"/>
    <w:rsid w:val="00316276"/>
    <w:rsid w:val="00316946"/>
    <w:rsid w:val="00317038"/>
    <w:rsid w:val="00317883"/>
    <w:rsid w:val="00317F21"/>
    <w:rsid w:val="0032080C"/>
    <w:rsid w:val="00320816"/>
    <w:rsid w:val="0032221A"/>
    <w:rsid w:val="00324832"/>
    <w:rsid w:val="0032581F"/>
    <w:rsid w:val="00325927"/>
    <w:rsid w:val="00325C6C"/>
    <w:rsid w:val="00326226"/>
    <w:rsid w:val="003264A2"/>
    <w:rsid w:val="00326CEB"/>
    <w:rsid w:val="003278D8"/>
    <w:rsid w:val="00330F21"/>
    <w:rsid w:val="003314CD"/>
    <w:rsid w:val="0033260F"/>
    <w:rsid w:val="00332DD6"/>
    <w:rsid w:val="003338BF"/>
    <w:rsid w:val="00335503"/>
    <w:rsid w:val="00335ADD"/>
    <w:rsid w:val="003379A5"/>
    <w:rsid w:val="0034094A"/>
    <w:rsid w:val="00340BF3"/>
    <w:rsid w:val="00341324"/>
    <w:rsid w:val="00341434"/>
    <w:rsid w:val="00341832"/>
    <w:rsid w:val="00342D2F"/>
    <w:rsid w:val="00344CC7"/>
    <w:rsid w:val="00344D4D"/>
    <w:rsid w:val="00344D72"/>
    <w:rsid w:val="00345470"/>
    <w:rsid w:val="00346460"/>
    <w:rsid w:val="00346B0D"/>
    <w:rsid w:val="003470CD"/>
    <w:rsid w:val="00350402"/>
    <w:rsid w:val="00351D6B"/>
    <w:rsid w:val="00352E31"/>
    <w:rsid w:val="003535DB"/>
    <w:rsid w:val="00353B36"/>
    <w:rsid w:val="00355553"/>
    <w:rsid w:val="00355E0F"/>
    <w:rsid w:val="00357789"/>
    <w:rsid w:val="00360295"/>
    <w:rsid w:val="00360A9D"/>
    <w:rsid w:val="00361347"/>
    <w:rsid w:val="0036222D"/>
    <w:rsid w:val="00363AA2"/>
    <w:rsid w:val="00365473"/>
    <w:rsid w:val="003657E8"/>
    <w:rsid w:val="00366464"/>
    <w:rsid w:val="00366783"/>
    <w:rsid w:val="00366AAE"/>
    <w:rsid w:val="003672AA"/>
    <w:rsid w:val="00367762"/>
    <w:rsid w:val="00367F14"/>
    <w:rsid w:val="0037008C"/>
    <w:rsid w:val="00370A84"/>
    <w:rsid w:val="00370D85"/>
    <w:rsid w:val="0037158B"/>
    <w:rsid w:val="00372181"/>
    <w:rsid w:val="00372852"/>
    <w:rsid w:val="00372C54"/>
    <w:rsid w:val="00372C6D"/>
    <w:rsid w:val="00372F6E"/>
    <w:rsid w:val="003738F1"/>
    <w:rsid w:val="00373CA5"/>
    <w:rsid w:val="003747D1"/>
    <w:rsid w:val="0037639D"/>
    <w:rsid w:val="00376E13"/>
    <w:rsid w:val="00376E9C"/>
    <w:rsid w:val="00377BCC"/>
    <w:rsid w:val="00377DA8"/>
    <w:rsid w:val="00377F44"/>
    <w:rsid w:val="0038199D"/>
    <w:rsid w:val="00382297"/>
    <w:rsid w:val="0038384A"/>
    <w:rsid w:val="003840F7"/>
    <w:rsid w:val="00385251"/>
    <w:rsid w:val="00385518"/>
    <w:rsid w:val="00385EC9"/>
    <w:rsid w:val="003861E6"/>
    <w:rsid w:val="003867E5"/>
    <w:rsid w:val="00386A3B"/>
    <w:rsid w:val="00387550"/>
    <w:rsid w:val="003917B0"/>
    <w:rsid w:val="00393C51"/>
    <w:rsid w:val="0039445D"/>
    <w:rsid w:val="003946D7"/>
    <w:rsid w:val="00394FF1"/>
    <w:rsid w:val="00397322"/>
    <w:rsid w:val="0039793D"/>
    <w:rsid w:val="003A034E"/>
    <w:rsid w:val="003A04C2"/>
    <w:rsid w:val="003A099C"/>
    <w:rsid w:val="003A440E"/>
    <w:rsid w:val="003A4797"/>
    <w:rsid w:val="003A584E"/>
    <w:rsid w:val="003A6C7C"/>
    <w:rsid w:val="003B0370"/>
    <w:rsid w:val="003B0936"/>
    <w:rsid w:val="003B09D2"/>
    <w:rsid w:val="003B0C0F"/>
    <w:rsid w:val="003B0D17"/>
    <w:rsid w:val="003B16F4"/>
    <w:rsid w:val="003B1829"/>
    <w:rsid w:val="003B3655"/>
    <w:rsid w:val="003B48DC"/>
    <w:rsid w:val="003B4DB3"/>
    <w:rsid w:val="003C13A5"/>
    <w:rsid w:val="003C2FFA"/>
    <w:rsid w:val="003C3BC6"/>
    <w:rsid w:val="003C4001"/>
    <w:rsid w:val="003C4E0D"/>
    <w:rsid w:val="003C66AA"/>
    <w:rsid w:val="003C716C"/>
    <w:rsid w:val="003C7558"/>
    <w:rsid w:val="003C77E5"/>
    <w:rsid w:val="003C7C8B"/>
    <w:rsid w:val="003D01C1"/>
    <w:rsid w:val="003D0E46"/>
    <w:rsid w:val="003D0E72"/>
    <w:rsid w:val="003D2466"/>
    <w:rsid w:val="003D26A1"/>
    <w:rsid w:val="003D32EA"/>
    <w:rsid w:val="003D38A0"/>
    <w:rsid w:val="003D4466"/>
    <w:rsid w:val="003D6FE2"/>
    <w:rsid w:val="003D7BB8"/>
    <w:rsid w:val="003E0128"/>
    <w:rsid w:val="003E0927"/>
    <w:rsid w:val="003E1F0B"/>
    <w:rsid w:val="003E207C"/>
    <w:rsid w:val="003E2E7A"/>
    <w:rsid w:val="003E3282"/>
    <w:rsid w:val="003E42B0"/>
    <w:rsid w:val="003E4829"/>
    <w:rsid w:val="003E6476"/>
    <w:rsid w:val="003E7D6C"/>
    <w:rsid w:val="003F00FE"/>
    <w:rsid w:val="003F02C0"/>
    <w:rsid w:val="003F04EA"/>
    <w:rsid w:val="003F0E6D"/>
    <w:rsid w:val="003F106A"/>
    <w:rsid w:val="003F1411"/>
    <w:rsid w:val="003F1561"/>
    <w:rsid w:val="003F190A"/>
    <w:rsid w:val="003F1EA6"/>
    <w:rsid w:val="003F1ED5"/>
    <w:rsid w:val="003F28C2"/>
    <w:rsid w:val="003F47E8"/>
    <w:rsid w:val="003F4912"/>
    <w:rsid w:val="003F62A2"/>
    <w:rsid w:val="003F67E6"/>
    <w:rsid w:val="003F6EA8"/>
    <w:rsid w:val="003F7B16"/>
    <w:rsid w:val="003F7D2F"/>
    <w:rsid w:val="0040033B"/>
    <w:rsid w:val="00400761"/>
    <w:rsid w:val="00400EEC"/>
    <w:rsid w:val="00401B6E"/>
    <w:rsid w:val="004022CF"/>
    <w:rsid w:val="00402FA3"/>
    <w:rsid w:val="0040370E"/>
    <w:rsid w:val="00403C38"/>
    <w:rsid w:val="00403CD5"/>
    <w:rsid w:val="00403F21"/>
    <w:rsid w:val="00404707"/>
    <w:rsid w:val="004047E5"/>
    <w:rsid w:val="004049CE"/>
    <w:rsid w:val="00406F9C"/>
    <w:rsid w:val="0040736F"/>
    <w:rsid w:val="004076F8"/>
    <w:rsid w:val="004079CD"/>
    <w:rsid w:val="00410079"/>
    <w:rsid w:val="004108C0"/>
    <w:rsid w:val="00410A78"/>
    <w:rsid w:val="0041134E"/>
    <w:rsid w:val="00411C6E"/>
    <w:rsid w:val="00412BA2"/>
    <w:rsid w:val="00413461"/>
    <w:rsid w:val="004139CA"/>
    <w:rsid w:val="00413E52"/>
    <w:rsid w:val="00414E16"/>
    <w:rsid w:val="00416140"/>
    <w:rsid w:val="00420943"/>
    <w:rsid w:val="004215BD"/>
    <w:rsid w:val="00423357"/>
    <w:rsid w:val="004252A3"/>
    <w:rsid w:val="004255C1"/>
    <w:rsid w:val="0042599D"/>
    <w:rsid w:val="00426467"/>
    <w:rsid w:val="004266F5"/>
    <w:rsid w:val="0042703E"/>
    <w:rsid w:val="0042775B"/>
    <w:rsid w:val="00427773"/>
    <w:rsid w:val="00427A1A"/>
    <w:rsid w:val="00427ADC"/>
    <w:rsid w:val="004322DB"/>
    <w:rsid w:val="004355BC"/>
    <w:rsid w:val="004359C0"/>
    <w:rsid w:val="00435CC3"/>
    <w:rsid w:val="00437500"/>
    <w:rsid w:val="00437AED"/>
    <w:rsid w:val="00440B8A"/>
    <w:rsid w:val="00442267"/>
    <w:rsid w:val="00442971"/>
    <w:rsid w:val="00443742"/>
    <w:rsid w:val="00443C4F"/>
    <w:rsid w:val="00444666"/>
    <w:rsid w:val="00444837"/>
    <w:rsid w:val="00444B26"/>
    <w:rsid w:val="00444BFD"/>
    <w:rsid w:val="00445E62"/>
    <w:rsid w:val="00446ADC"/>
    <w:rsid w:val="00446CA0"/>
    <w:rsid w:val="00447BD5"/>
    <w:rsid w:val="00451DA6"/>
    <w:rsid w:val="0045627B"/>
    <w:rsid w:val="00456299"/>
    <w:rsid w:val="004605B2"/>
    <w:rsid w:val="004608FD"/>
    <w:rsid w:val="004615B2"/>
    <w:rsid w:val="00461658"/>
    <w:rsid w:val="004618C6"/>
    <w:rsid w:val="004626C4"/>
    <w:rsid w:val="004633EE"/>
    <w:rsid w:val="00464564"/>
    <w:rsid w:val="00464635"/>
    <w:rsid w:val="00464D9B"/>
    <w:rsid w:val="00464E7D"/>
    <w:rsid w:val="004658F0"/>
    <w:rsid w:val="00466999"/>
    <w:rsid w:val="00466E97"/>
    <w:rsid w:val="00467083"/>
    <w:rsid w:val="0046718F"/>
    <w:rsid w:val="004714DC"/>
    <w:rsid w:val="0047257D"/>
    <w:rsid w:val="00472DC2"/>
    <w:rsid w:val="00473AB7"/>
    <w:rsid w:val="00473DA2"/>
    <w:rsid w:val="00473F64"/>
    <w:rsid w:val="00473FAB"/>
    <w:rsid w:val="00474E40"/>
    <w:rsid w:val="00476B46"/>
    <w:rsid w:val="0047749C"/>
    <w:rsid w:val="00477EFC"/>
    <w:rsid w:val="004805A6"/>
    <w:rsid w:val="00482463"/>
    <w:rsid w:val="00483D47"/>
    <w:rsid w:val="00483D73"/>
    <w:rsid w:val="00483DDB"/>
    <w:rsid w:val="00484CC6"/>
    <w:rsid w:val="004855E4"/>
    <w:rsid w:val="004863F1"/>
    <w:rsid w:val="004865A7"/>
    <w:rsid w:val="004869D9"/>
    <w:rsid w:val="00490915"/>
    <w:rsid w:val="00490E7D"/>
    <w:rsid w:val="00491AB2"/>
    <w:rsid w:val="0049378E"/>
    <w:rsid w:val="004947CF"/>
    <w:rsid w:val="004964D0"/>
    <w:rsid w:val="00496A89"/>
    <w:rsid w:val="0049722E"/>
    <w:rsid w:val="00497997"/>
    <w:rsid w:val="004A0873"/>
    <w:rsid w:val="004A1B1A"/>
    <w:rsid w:val="004A21C0"/>
    <w:rsid w:val="004A301C"/>
    <w:rsid w:val="004A41C3"/>
    <w:rsid w:val="004A628E"/>
    <w:rsid w:val="004A6307"/>
    <w:rsid w:val="004A639A"/>
    <w:rsid w:val="004B14C5"/>
    <w:rsid w:val="004B17BE"/>
    <w:rsid w:val="004B206E"/>
    <w:rsid w:val="004B20FB"/>
    <w:rsid w:val="004B2C09"/>
    <w:rsid w:val="004B2DD4"/>
    <w:rsid w:val="004B2EA1"/>
    <w:rsid w:val="004B3580"/>
    <w:rsid w:val="004B3C27"/>
    <w:rsid w:val="004B3D75"/>
    <w:rsid w:val="004B5858"/>
    <w:rsid w:val="004B6E40"/>
    <w:rsid w:val="004B703E"/>
    <w:rsid w:val="004B7D4A"/>
    <w:rsid w:val="004C051A"/>
    <w:rsid w:val="004C29B7"/>
    <w:rsid w:val="004C353D"/>
    <w:rsid w:val="004C380C"/>
    <w:rsid w:val="004C3959"/>
    <w:rsid w:val="004C46F8"/>
    <w:rsid w:val="004C49F3"/>
    <w:rsid w:val="004C6330"/>
    <w:rsid w:val="004C6BB6"/>
    <w:rsid w:val="004C7841"/>
    <w:rsid w:val="004D1414"/>
    <w:rsid w:val="004D1420"/>
    <w:rsid w:val="004D1A6E"/>
    <w:rsid w:val="004D2998"/>
    <w:rsid w:val="004D4D2A"/>
    <w:rsid w:val="004D5162"/>
    <w:rsid w:val="004D562C"/>
    <w:rsid w:val="004D5999"/>
    <w:rsid w:val="004D67CF"/>
    <w:rsid w:val="004D7B9A"/>
    <w:rsid w:val="004D7D26"/>
    <w:rsid w:val="004E04D3"/>
    <w:rsid w:val="004E29AB"/>
    <w:rsid w:val="004E4711"/>
    <w:rsid w:val="004E6067"/>
    <w:rsid w:val="004E608D"/>
    <w:rsid w:val="004E61A6"/>
    <w:rsid w:val="004F0DD6"/>
    <w:rsid w:val="004F1A16"/>
    <w:rsid w:val="004F2F69"/>
    <w:rsid w:val="004F38A6"/>
    <w:rsid w:val="004F39DE"/>
    <w:rsid w:val="004F3E18"/>
    <w:rsid w:val="004F472A"/>
    <w:rsid w:val="004F5713"/>
    <w:rsid w:val="004F639A"/>
    <w:rsid w:val="004F7CBB"/>
    <w:rsid w:val="004F7F28"/>
    <w:rsid w:val="00500E23"/>
    <w:rsid w:val="0050242C"/>
    <w:rsid w:val="00502E2F"/>
    <w:rsid w:val="00503601"/>
    <w:rsid w:val="00503BB7"/>
    <w:rsid w:val="00504BBA"/>
    <w:rsid w:val="00507346"/>
    <w:rsid w:val="00507A7E"/>
    <w:rsid w:val="00507C3F"/>
    <w:rsid w:val="00510030"/>
    <w:rsid w:val="0051009A"/>
    <w:rsid w:val="00510361"/>
    <w:rsid w:val="00510566"/>
    <w:rsid w:val="005109D0"/>
    <w:rsid w:val="00510A2C"/>
    <w:rsid w:val="00511591"/>
    <w:rsid w:val="005122A6"/>
    <w:rsid w:val="00512415"/>
    <w:rsid w:val="0051517E"/>
    <w:rsid w:val="00517B1D"/>
    <w:rsid w:val="00517F35"/>
    <w:rsid w:val="00520DC7"/>
    <w:rsid w:val="00520EF6"/>
    <w:rsid w:val="0052157A"/>
    <w:rsid w:val="005218C1"/>
    <w:rsid w:val="00521944"/>
    <w:rsid w:val="00521E6E"/>
    <w:rsid w:val="00522396"/>
    <w:rsid w:val="00522966"/>
    <w:rsid w:val="00522CF1"/>
    <w:rsid w:val="005233D8"/>
    <w:rsid w:val="00523A15"/>
    <w:rsid w:val="00524356"/>
    <w:rsid w:val="00524937"/>
    <w:rsid w:val="005259F1"/>
    <w:rsid w:val="00530F8C"/>
    <w:rsid w:val="00531753"/>
    <w:rsid w:val="00532774"/>
    <w:rsid w:val="00533D36"/>
    <w:rsid w:val="00534455"/>
    <w:rsid w:val="005353F4"/>
    <w:rsid w:val="005363D5"/>
    <w:rsid w:val="00536A8A"/>
    <w:rsid w:val="00536BF8"/>
    <w:rsid w:val="00536FF0"/>
    <w:rsid w:val="005373FB"/>
    <w:rsid w:val="00537A6D"/>
    <w:rsid w:val="00537B7C"/>
    <w:rsid w:val="005402DE"/>
    <w:rsid w:val="0054154F"/>
    <w:rsid w:val="00541A8B"/>
    <w:rsid w:val="00544295"/>
    <w:rsid w:val="00544441"/>
    <w:rsid w:val="0054451B"/>
    <w:rsid w:val="00545FDA"/>
    <w:rsid w:val="005479F0"/>
    <w:rsid w:val="00547C89"/>
    <w:rsid w:val="005511AE"/>
    <w:rsid w:val="005515DB"/>
    <w:rsid w:val="00551F5B"/>
    <w:rsid w:val="0055290E"/>
    <w:rsid w:val="00553705"/>
    <w:rsid w:val="00553786"/>
    <w:rsid w:val="0055394D"/>
    <w:rsid w:val="005566F5"/>
    <w:rsid w:val="00557D31"/>
    <w:rsid w:val="00557E03"/>
    <w:rsid w:val="00560394"/>
    <w:rsid w:val="00562A84"/>
    <w:rsid w:val="00562AAD"/>
    <w:rsid w:val="005642A6"/>
    <w:rsid w:val="00564812"/>
    <w:rsid w:val="00564AA0"/>
    <w:rsid w:val="00564BF4"/>
    <w:rsid w:val="00566E3A"/>
    <w:rsid w:val="0057034C"/>
    <w:rsid w:val="00571348"/>
    <w:rsid w:val="00571744"/>
    <w:rsid w:val="00571E7A"/>
    <w:rsid w:val="0057369E"/>
    <w:rsid w:val="00573A2C"/>
    <w:rsid w:val="0057477F"/>
    <w:rsid w:val="0057561C"/>
    <w:rsid w:val="00576D38"/>
    <w:rsid w:val="00577949"/>
    <w:rsid w:val="005779D3"/>
    <w:rsid w:val="00577EDD"/>
    <w:rsid w:val="00580417"/>
    <w:rsid w:val="00580F20"/>
    <w:rsid w:val="0058196C"/>
    <w:rsid w:val="005822E7"/>
    <w:rsid w:val="0058301A"/>
    <w:rsid w:val="005836B6"/>
    <w:rsid w:val="00585A4D"/>
    <w:rsid w:val="00586760"/>
    <w:rsid w:val="0059138C"/>
    <w:rsid w:val="005946F9"/>
    <w:rsid w:val="00596591"/>
    <w:rsid w:val="00596FFF"/>
    <w:rsid w:val="0059736A"/>
    <w:rsid w:val="005A2D81"/>
    <w:rsid w:val="005A32BD"/>
    <w:rsid w:val="005A3C90"/>
    <w:rsid w:val="005A444A"/>
    <w:rsid w:val="005A4F77"/>
    <w:rsid w:val="005A67BE"/>
    <w:rsid w:val="005A7531"/>
    <w:rsid w:val="005A76DF"/>
    <w:rsid w:val="005B1101"/>
    <w:rsid w:val="005B1C65"/>
    <w:rsid w:val="005B2292"/>
    <w:rsid w:val="005B2A03"/>
    <w:rsid w:val="005B4119"/>
    <w:rsid w:val="005B4465"/>
    <w:rsid w:val="005B446C"/>
    <w:rsid w:val="005B48A3"/>
    <w:rsid w:val="005B4C8D"/>
    <w:rsid w:val="005B6355"/>
    <w:rsid w:val="005B6800"/>
    <w:rsid w:val="005C0313"/>
    <w:rsid w:val="005C0F00"/>
    <w:rsid w:val="005C1061"/>
    <w:rsid w:val="005C1DFD"/>
    <w:rsid w:val="005C1EE0"/>
    <w:rsid w:val="005C508D"/>
    <w:rsid w:val="005C5B52"/>
    <w:rsid w:val="005C5D50"/>
    <w:rsid w:val="005C6055"/>
    <w:rsid w:val="005C7F44"/>
    <w:rsid w:val="005D143B"/>
    <w:rsid w:val="005D16DD"/>
    <w:rsid w:val="005D18E0"/>
    <w:rsid w:val="005D24C7"/>
    <w:rsid w:val="005D26B8"/>
    <w:rsid w:val="005D30D3"/>
    <w:rsid w:val="005D34CF"/>
    <w:rsid w:val="005D408A"/>
    <w:rsid w:val="005D46A2"/>
    <w:rsid w:val="005D478D"/>
    <w:rsid w:val="005D561F"/>
    <w:rsid w:val="005D6765"/>
    <w:rsid w:val="005D6AF0"/>
    <w:rsid w:val="005D734A"/>
    <w:rsid w:val="005D7DBC"/>
    <w:rsid w:val="005E1774"/>
    <w:rsid w:val="005E3789"/>
    <w:rsid w:val="005E5111"/>
    <w:rsid w:val="005E5160"/>
    <w:rsid w:val="005E655C"/>
    <w:rsid w:val="005E7195"/>
    <w:rsid w:val="005E7871"/>
    <w:rsid w:val="005E7A3C"/>
    <w:rsid w:val="005F1E9E"/>
    <w:rsid w:val="005F2220"/>
    <w:rsid w:val="005F35BB"/>
    <w:rsid w:val="005F3A89"/>
    <w:rsid w:val="005F3CE0"/>
    <w:rsid w:val="005F3F37"/>
    <w:rsid w:val="005F40B0"/>
    <w:rsid w:val="005F4FE0"/>
    <w:rsid w:val="005F58E5"/>
    <w:rsid w:val="005F6778"/>
    <w:rsid w:val="006008DD"/>
    <w:rsid w:val="00603056"/>
    <w:rsid w:val="00603657"/>
    <w:rsid w:val="00603B3D"/>
    <w:rsid w:val="00604CD0"/>
    <w:rsid w:val="006052A0"/>
    <w:rsid w:val="00605A32"/>
    <w:rsid w:val="006064F3"/>
    <w:rsid w:val="00606BA4"/>
    <w:rsid w:val="006073A8"/>
    <w:rsid w:val="00607705"/>
    <w:rsid w:val="00610F3B"/>
    <w:rsid w:val="00611887"/>
    <w:rsid w:val="00613482"/>
    <w:rsid w:val="00613704"/>
    <w:rsid w:val="006139E7"/>
    <w:rsid w:val="006149F5"/>
    <w:rsid w:val="00614AAC"/>
    <w:rsid w:val="00616E1A"/>
    <w:rsid w:val="00617943"/>
    <w:rsid w:val="00620E57"/>
    <w:rsid w:val="00621D84"/>
    <w:rsid w:val="00621DCE"/>
    <w:rsid w:val="00621FD4"/>
    <w:rsid w:val="0062276D"/>
    <w:rsid w:val="00623F07"/>
    <w:rsid w:val="00623F0F"/>
    <w:rsid w:val="00624911"/>
    <w:rsid w:val="00624B6B"/>
    <w:rsid w:val="006254CA"/>
    <w:rsid w:val="00626C90"/>
    <w:rsid w:val="006305CE"/>
    <w:rsid w:val="00630D4D"/>
    <w:rsid w:val="0063100F"/>
    <w:rsid w:val="006321FB"/>
    <w:rsid w:val="0063275D"/>
    <w:rsid w:val="00633913"/>
    <w:rsid w:val="006339E5"/>
    <w:rsid w:val="00633FE7"/>
    <w:rsid w:val="00634195"/>
    <w:rsid w:val="00634532"/>
    <w:rsid w:val="0063664F"/>
    <w:rsid w:val="006368D7"/>
    <w:rsid w:val="00637A0A"/>
    <w:rsid w:val="00637F15"/>
    <w:rsid w:val="00640ED2"/>
    <w:rsid w:val="00642064"/>
    <w:rsid w:val="006424BE"/>
    <w:rsid w:val="00642B61"/>
    <w:rsid w:val="006434D7"/>
    <w:rsid w:val="006437C2"/>
    <w:rsid w:val="00643876"/>
    <w:rsid w:val="00644E05"/>
    <w:rsid w:val="00646D27"/>
    <w:rsid w:val="0064725C"/>
    <w:rsid w:val="00652863"/>
    <w:rsid w:val="006528A8"/>
    <w:rsid w:val="0065302E"/>
    <w:rsid w:val="006550A2"/>
    <w:rsid w:val="00655B75"/>
    <w:rsid w:val="00656984"/>
    <w:rsid w:val="00657DD0"/>
    <w:rsid w:val="00660581"/>
    <w:rsid w:val="00660EB3"/>
    <w:rsid w:val="00661415"/>
    <w:rsid w:val="006617AA"/>
    <w:rsid w:val="006620CC"/>
    <w:rsid w:val="00662915"/>
    <w:rsid w:val="00664C69"/>
    <w:rsid w:val="006659AC"/>
    <w:rsid w:val="006666C5"/>
    <w:rsid w:val="00666FCA"/>
    <w:rsid w:val="00667814"/>
    <w:rsid w:val="00670519"/>
    <w:rsid w:val="006709BF"/>
    <w:rsid w:val="00671430"/>
    <w:rsid w:val="00672257"/>
    <w:rsid w:val="006730E7"/>
    <w:rsid w:val="00673989"/>
    <w:rsid w:val="00674218"/>
    <w:rsid w:val="00674345"/>
    <w:rsid w:val="006743F0"/>
    <w:rsid w:val="00674F0D"/>
    <w:rsid w:val="0067609A"/>
    <w:rsid w:val="00676EEB"/>
    <w:rsid w:val="00677282"/>
    <w:rsid w:val="006803C5"/>
    <w:rsid w:val="006809A7"/>
    <w:rsid w:val="006809CC"/>
    <w:rsid w:val="00681637"/>
    <w:rsid w:val="0068350E"/>
    <w:rsid w:val="00683608"/>
    <w:rsid w:val="00684330"/>
    <w:rsid w:val="0068666F"/>
    <w:rsid w:val="00690518"/>
    <w:rsid w:val="00690A0B"/>
    <w:rsid w:val="00691671"/>
    <w:rsid w:val="0069433F"/>
    <w:rsid w:val="006946DF"/>
    <w:rsid w:val="00694E3B"/>
    <w:rsid w:val="006955C2"/>
    <w:rsid w:val="006956E9"/>
    <w:rsid w:val="00695C0A"/>
    <w:rsid w:val="006970F4"/>
    <w:rsid w:val="006977F8"/>
    <w:rsid w:val="00697AAD"/>
    <w:rsid w:val="00697C66"/>
    <w:rsid w:val="00697CC9"/>
    <w:rsid w:val="00697CF2"/>
    <w:rsid w:val="006A1231"/>
    <w:rsid w:val="006A1760"/>
    <w:rsid w:val="006A1E48"/>
    <w:rsid w:val="006A299F"/>
    <w:rsid w:val="006A2E6D"/>
    <w:rsid w:val="006A329C"/>
    <w:rsid w:val="006A3E17"/>
    <w:rsid w:val="006A6FD4"/>
    <w:rsid w:val="006A71A5"/>
    <w:rsid w:val="006B0316"/>
    <w:rsid w:val="006B0586"/>
    <w:rsid w:val="006B1E2B"/>
    <w:rsid w:val="006B231B"/>
    <w:rsid w:val="006B48BA"/>
    <w:rsid w:val="006B5725"/>
    <w:rsid w:val="006B58C5"/>
    <w:rsid w:val="006B6532"/>
    <w:rsid w:val="006B76E8"/>
    <w:rsid w:val="006C0E65"/>
    <w:rsid w:val="006C1D4C"/>
    <w:rsid w:val="006C1E5F"/>
    <w:rsid w:val="006C32F7"/>
    <w:rsid w:val="006C47F1"/>
    <w:rsid w:val="006C48B9"/>
    <w:rsid w:val="006C4BDA"/>
    <w:rsid w:val="006C5F10"/>
    <w:rsid w:val="006C7439"/>
    <w:rsid w:val="006D20E7"/>
    <w:rsid w:val="006D3F2F"/>
    <w:rsid w:val="006D4C23"/>
    <w:rsid w:val="006D518B"/>
    <w:rsid w:val="006D5D0A"/>
    <w:rsid w:val="006D6CE5"/>
    <w:rsid w:val="006D7F42"/>
    <w:rsid w:val="006E3FA8"/>
    <w:rsid w:val="006E5277"/>
    <w:rsid w:val="006E580F"/>
    <w:rsid w:val="006E7194"/>
    <w:rsid w:val="006E7DB2"/>
    <w:rsid w:val="006F0E8A"/>
    <w:rsid w:val="006F11B1"/>
    <w:rsid w:val="006F14C6"/>
    <w:rsid w:val="006F1801"/>
    <w:rsid w:val="006F2222"/>
    <w:rsid w:val="006F22FE"/>
    <w:rsid w:val="006F3FB4"/>
    <w:rsid w:val="006F41EA"/>
    <w:rsid w:val="006F42F1"/>
    <w:rsid w:val="006F7016"/>
    <w:rsid w:val="006F75F1"/>
    <w:rsid w:val="00700022"/>
    <w:rsid w:val="007000FD"/>
    <w:rsid w:val="00700C63"/>
    <w:rsid w:val="00701B48"/>
    <w:rsid w:val="00702374"/>
    <w:rsid w:val="0070281B"/>
    <w:rsid w:val="0070483F"/>
    <w:rsid w:val="00704A7E"/>
    <w:rsid w:val="00705977"/>
    <w:rsid w:val="007062F2"/>
    <w:rsid w:val="00706756"/>
    <w:rsid w:val="007075A6"/>
    <w:rsid w:val="00707E76"/>
    <w:rsid w:val="00710A1F"/>
    <w:rsid w:val="00710A6F"/>
    <w:rsid w:val="007129B6"/>
    <w:rsid w:val="00712F49"/>
    <w:rsid w:val="007132B8"/>
    <w:rsid w:val="007136D2"/>
    <w:rsid w:val="00713C80"/>
    <w:rsid w:val="00713DAF"/>
    <w:rsid w:val="007140BF"/>
    <w:rsid w:val="007158AE"/>
    <w:rsid w:val="007168F9"/>
    <w:rsid w:val="00716D0C"/>
    <w:rsid w:val="0071740C"/>
    <w:rsid w:val="00717B9E"/>
    <w:rsid w:val="0072045E"/>
    <w:rsid w:val="0072075A"/>
    <w:rsid w:val="00720CBF"/>
    <w:rsid w:val="00722083"/>
    <w:rsid w:val="00722093"/>
    <w:rsid w:val="007223E0"/>
    <w:rsid w:val="00722467"/>
    <w:rsid w:val="00722847"/>
    <w:rsid w:val="0072302B"/>
    <w:rsid w:val="00724307"/>
    <w:rsid w:val="0072498E"/>
    <w:rsid w:val="00724CC7"/>
    <w:rsid w:val="00730B6A"/>
    <w:rsid w:val="00730DA0"/>
    <w:rsid w:val="00732CAC"/>
    <w:rsid w:val="007336C0"/>
    <w:rsid w:val="00733F42"/>
    <w:rsid w:val="0073503D"/>
    <w:rsid w:val="00736082"/>
    <w:rsid w:val="0073686B"/>
    <w:rsid w:val="00737296"/>
    <w:rsid w:val="00740C1C"/>
    <w:rsid w:val="00741306"/>
    <w:rsid w:val="007418FB"/>
    <w:rsid w:val="00741CAF"/>
    <w:rsid w:val="0074206B"/>
    <w:rsid w:val="00742426"/>
    <w:rsid w:val="00744FCA"/>
    <w:rsid w:val="00745B5F"/>
    <w:rsid w:val="00745B97"/>
    <w:rsid w:val="007466D8"/>
    <w:rsid w:val="00746BF0"/>
    <w:rsid w:val="00746C44"/>
    <w:rsid w:val="0074790A"/>
    <w:rsid w:val="00747DAD"/>
    <w:rsid w:val="00750ECA"/>
    <w:rsid w:val="00751046"/>
    <w:rsid w:val="00751B52"/>
    <w:rsid w:val="00753CEC"/>
    <w:rsid w:val="00753CFC"/>
    <w:rsid w:val="007545CC"/>
    <w:rsid w:val="00756048"/>
    <w:rsid w:val="0075638A"/>
    <w:rsid w:val="00756CEF"/>
    <w:rsid w:val="00760046"/>
    <w:rsid w:val="00761102"/>
    <w:rsid w:val="00761397"/>
    <w:rsid w:val="00761E19"/>
    <w:rsid w:val="007625E1"/>
    <w:rsid w:val="007628CB"/>
    <w:rsid w:val="00762D3B"/>
    <w:rsid w:val="00763183"/>
    <w:rsid w:val="00764F36"/>
    <w:rsid w:val="007663BA"/>
    <w:rsid w:val="00766D4A"/>
    <w:rsid w:val="00767BAB"/>
    <w:rsid w:val="00770B90"/>
    <w:rsid w:val="00771AD8"/>
    <w:rsid w:val="00771B8C"/>
    <w:rsid w:val="00772319"/>
    <w:rsid w:val="00772762"/>
    <w:rsid w:val="00774551"/>
    <w:rsid w:val="00774D9C"/>
    <w:rsid w:val="007753DF"/>
    <w:rsid w:val="007777A0"/>
    <w:rsid w:val="007807A6"/>
    <w:rsid w:val="00780E61"/>
    <w:rsid w:val="00781B17"/>
    <w:rsid w:val="00782189"/>
    <w:rsid w:val="0078332E"/>
    <w:rsid w:val="0078388B"/>
    <w:rsid w:val="007845B5"/>
    <w:rsid w:val="00785012"/>
    <w:rsid w:val="007850D8"/>
    <w:rsid w:val="00785C77"/>
    <w:rsid w:val="00786472"/>
    <w:rsid w:val="00786EEA"/>
    <w:rsid w:val="0079063F"/>
    <w:rsid w:val="00791024"/>
    <w:rsid w:val="007929EB"/>
    <w:rsid w:val="00794B2F"/>
    <w:rsid w:val="00795B7F"/>
    <w:rsid w:val="00795C8A"/>
    <w:rsid w:val="007966ED"/>
    <w:rsid w:val="00797551"/>
    <w:rsid w:val="007A0C2F"/>
    <w:rsid w:val="007A1CD1"/>
    <w:rsid w:val="007A23B0"/>
    <w:rsid w:val="007A25B3"/>
    <w:rsid w:val="007A481E"/>
    <w:rsid w:val="007A55FA"/>
    <w:rsid w:val="007A62AB"/>
    <w:rsid w:val="007A74F6"/>
    <w:rsid w:val="007B0892"/>
    <w:rsid w:val="007B222A"/>
    <w:rsid w:val="007B2C09"/>
    <w:rsid w:val="007B2F8F"/>
    <w:rsid w:val="007B37E1"/>
    <w:rsid w:val="007B5200"/>
    <w:rsid w:val="007B5B3D"/>
    <w:rsid w:val="007B64E9"/>
    <w:rsid w:val="007B7BFB"/>
    <w:rsid w:val="007C1844"/>
    <w:rsid w:val="007C1F0D"/>
    <w:rsid w:val="007C1FB8"/>
    <w:rsid w:val="007C29C9"/>
    <w:rsid w:val="007C30EF"/>
    <w:rsid w:val="007C4ABE"/>
    <w:rsid w:val="007C712D"/>
    <w:rsid w:val="007D0FFE"/>
    <w:rsid w:val="007D11AF"/>
    <w:rsid w:val="007D17BB"/>
    <w:rsid w:val="007D1F16"/>
    <w:rsid w:val="007D276C"/>
    <w:rsid w:val="007D2D54"/>
    <w:rsid w:val="007D3C96"/>
    <w:rsid w:val="007D489A"/>
    <w:rsid w:val="007D4C8F"/>
    <w:rsid w:val="007D70A4"/>
    <w:rsid w:val="007D72BA"/>
    <w:rsid w:val="007D7B9F"/>
    <w:rsid w:val="007D7ED0"/>
    <w:rsid w:val="007E1D75"/>
    <w:rsid w:val="007E4963"/>
    <w:rsid w:val="007E4F89"/>
    <w:rsid w:val="007E711D"/>
    <w:rsid w:val="007F0A6C"/>
    <w:rsid w:val="007F19E2"/>
    <w:rsid w:val="007F1F55"/>
    <w:rsid w:val="007F223A"/>
    <w:rsid w:val="007F2602"/>
    <w:rsid w:val="007F34B5"/>
    <w:rsid w:val="007F41C4"/>
    <w:rsid w:val="007F53E4"/>
    <w:rsid w:val="007F648D"/>
    <w:rsid w:val="007F6A45"/>
    <w:rsid w:val="00800CCA"/>
    <w:rsid w:val="00801230"/>
    <w:rsid w:val="00801741"/>
    <w:rsid w:val="008025F4"/>
    <w:rsid w:val="00802889"/>
    <w:rsid w:val="0080362D"/>
    <w:rsid w:val="008037D1"/>
    <w:rsid w:val="0080413F"/>
    <w:rsid w:val="00804B82"/>
    <w:rsid w:val="00804D2B"/>
    <w:rsid w:val="00804E8D"/>
    <w:rsid w:val="00805069"/>
    <w:rsid w:val="0080520F"/>
    <w:rsid w:val="008061F8"/>
    <w:rsid w:val="00807F9B"/>
    <w:rsid w:val="00811A54"/>
    <w:rsid w:val="00813D3A"/>
    <w:rsid w:val="00815500"/>
    <w:rsid w:val="00816151"/>
    <w:rsid w:val="008167C0"/>
    <w:rsid w:val="0081683E"/>
    <w:rsid w:val="00816EA5"/>
    <w:rsid w:val="00817C30"/>
    <w:rsid w:val="00817F2B"/>
    <w:rsid w:val="00817F52"/>
    <w:rsid w:val="008212D0"/>
    <w:rsid w:val="008214CE"/>
    <w:rsid w:val="008234C8"/>
    <w:rsid w:val="0082444D"/>
    <w:rsid w:val="00824A1A"/>
    <w:rsid w:val="00825058"/>
    <w:rsid w:val="00825D60"/>
    <w:rsid w:val="00826ABB"/>
    <w:rsid w:val="00827788"/>
    <w:rsid w:val="0083021E"/>
    <w:rsid w:val="00832625"/>
    <w:rsid w:val="00832D20"/>
    <w:rsid w:val="0083366A"/>
    <w:rsid w:val="00833990"/>
    <w:rsid w:val="008344C2"/>
    <w:rsid w:val="008350E2"/>
    <w:rsid w:val="00836558"/>
    <w:rsid w:val="008373F1"/>
    <w:rsid w:val="00837C5A"/>
    <w:rsid w:val="008400F2"/>
    <w:rsid w:val="00840FAA"/>
    <w:rsid w:val="0084133B"/>
    <w:rsid w:val="008418CB"/>
    <w:rsid w:val="0084291D"/>
    <w:rsid w:val="00845FB8"/>
    <w:rsid w:val="00846001"/>
    <w:rsid w:val="0085001C"/>
    <w:rsid w:val="00850FFF"/>
    <w:rsid w:val="008512CC"/>
    <w:rsid w:val="00851455"/>
    <w:rsid w:val="008514DF"/>
    <w:rsid w:val="00851C6C"/>
    <w:rsid w:val="00851C8C"/>
    <w:rsid w:val="00852047"/>
    <w:rsid w:val="008523F3"/>
    <w:rsid w:val="00852D59"/>
    <w:rsid w:val="00853138"/>
    <w:rsid w:val="008533BD"/>
    <w:rsid w:val="00853D14"/>
    <w:rsid w:val="008548DA"/>
    <w:rsid w:val="008568DB"/>
    <w:rsid w:val="00856F40"/>
    <w:rsid w:val="00857946"/>
    <w:rsid w:val="00860063"/>
    <w:rsid w:val="00860DC6"/>
    <w:rsid w:val="00862879"/>
    <w:rsid w:val="008631FA"/>
    <w:rsid w:val="00864EE3"/>
    <w:rsid w:val="008656BE"/>
    <w:rsid w:val="00865790"/>
    <w:rsid w:val="00866876"/>
    <w:rsid w:val="00867647"/>
    <w:rsid w:val="00867A14"/>
    <w:rsid w:val="008723E7"/>
    <w:rsid w:val="00872CA5"/>
    <w:rsid w:val="00872DFC"/>
    <w:rsid w:val="0087352F"/>
    <w:rsid w:val="008739FF"/>
    <w:rsid w:val="0087558F"/>
    <w:rsid w:val="008760B1"/>
    <w:rsid w:val="00877AAF"/>
    <w:rsid w:val="00882360"/>
    <w:rsid w:val="00882756"/>
    <w:rsid w:val="00883F57"/>
    <w:rsid w:val="0088489C"/>
    <w:rsid w:val="00884E2C"/>
    <w:rsid w:val="008862F3"/>
    <w:rsid w:val="0088631F"/>
    <w:rsid w:val="00886E64"/>
    <w:rsid w:val="00887237"/>
    <w:rsid w:val="00887B5A"/>
    <w:rsid w:val="00887F3F"/>
    <w:rsid w:val="008903B3"/>
    <w:rsid w:val="008913BB"/>
    <w:rsid w:val="008928C5"/>
    <w:rsid w:val="0089434C"/>
    <w:rsid w:val="008946B8"/>
    <w:rsid w:val="00894A44"/>
    <w:rsid w:val="00895663"/>
    <w:rsid w:val="00896080"/>
    <w:rsid w:val="00896E29"/>
    <w:rsid w:val="008A02E1"/>
    <w:rsid w:val="008A0AE0"/>
    <w:rsid w:val="008A0ECE"/>
    <w:rsid w:val="008A150B"/>
    <w:rsid w:val="008A3C84"/>
    <w:rsid w:val="008A3FCD"/>
    <w:rsid w:val="008A6CD5"/>
    <w:rsid w:val="008A758D"/>
    <w:rsid w:val="008A7597"/>
    <w:rsid w:val="008A7E89"/>
    <w:rsid w:val="008B03D0"/>
    <w:rsid w:val="008B14E8"/>
    <w:rsid w:val="008B1A20"/>
    <w:rsid w:val="008B23E0"/>
    <w:rsid w:val="008B2778"/>
    <w:rsid w:val="008B2A5F"/>
    <w:rsid w:val="008B3091"/>
    <w:rsid w:val="008B3944"/>
    <w:rsid w:val="008B58EB"/>
    <w:rsid w:val="008B595F"/>
    <w:rsid w:val="008B65C8"/>
    <w:rsid w:val="008B756A"/>
    <w:rsid w:val="008B774B"/>
    <w:rsid w:val="008C085C"/>
    <w:rsid w:val="008C1114"/>
    <w:rsid w:val="008C278E"/>
    <w:rsid w:val="008C375B"/>
    <w:rsid w:val="008C409B"/>
    <w:rsid w:val="008C444B"/>
    <w:rsid w:val="008C459B"/>
    <w:rsid w:val="008C49FF"/>
    <w:rsid w:val="008C51CD"/>
    <w:rsid w:val="008C541B"/>
    <w:rsid w:val="008C580C"/>
    <w:rsid w:val="008D047A"/>
    <w:rsid w:val="008D197A"/>
    <w:rsid w:val="008D26C9"/>
    <w:rsid w:val="008D2CC3"/>
    <w:rsid w:val="008D3700"/>
    <w:rsid w:val="008D3A62"/>
    <w:rsid w:val="008D3FDB"/>
    <w:rsid w:val="008D434C"/>
    <w:rsid w:val="008D5DF4"/>
    <w:rsid w:val="008D6230"/>
    <w:rsid w:val="008E05A9"/>
    <w:rsid w:val="008E06E6"/>
    <w:rsid w:val="008E2135"/>
    <w:rsid w:val="008E3052"/>
    <w:rsid w:val="008E3476"/>
    <w:rsid w:val="008E3BF1"/>
    <w:rsid w:val="008E5220"/>
    <w:rsid w:val="008E597D"/>
    <w:rsid w:val="008E5BF5"/>
    <w:rsid w:val="008E62C9"/>
    <w:rsid w:val="008E678D"/>
    <w:rsid w:val="008E766D"/>
    <w:rsid w:val="008E778D"/>
    <w:rsid w:val="008E7992"/>
    <w:rsid w:val="008F0311"/>
    <w:rsid w:val="008F067D"/>
    <w:rsid w:val="008F1226"/>
    <w:rsid w:val="008F1425"/>
    <w:rsid w:val="008F1ABB"/>
    <w:rsid w:val="008F1E95"/>
    <w:rsid w:val="008F4395"/>
    <w:rsid w:val="008F4599"/>
    <w:rsid w:val="008F4E4B"/>
    <w:rsid w:val="008F54D6"/>
    <w:rsid w:val="008F5610"/>
    <w:rsid w:val="008F605E"/>
    <w:rsid w:val="008F6D66"/>
    <w:rsid w:val="008F7F60"/>
    <w:rsid w:val="009001D7"/>
    <w:rsid w:val="009002EA"/>
    <w:rsid w:val="00900C0B"/>
    <w:rsid w:val="00901066"/>
    <w:rsid w:val="00902DB6"/>
    <w:rsid w:val="00902DDE"/>
    <w:rsid w:val="00903F26"/>
    <w:rsid w:val="00905872"/>
    <w:rsid w:val="00905BFF"/>
    <w:rsid w:val="00905D8D"/>
    <w:rsid w:val="00911AE5"/>
    <w:rsid w:val="009120B8"/>
    <w:rsid w:val="00915C37"/>
    <w:rsid w:val="009168A4"/>
    <w:rsid w:val="00916A9D"/>
    <w:rsid w:val="009170A4"/>
    <w:rsid w:val="009176AC"/>
    <w:rsid w:val="009176EF"/>
    <w:rsid w:val="00917DD7"/>
    <w:rsid w:val="00921E2A"/>
    <w:rsid w:val="00923465"/>
    <w:rsid w:val="00923754"/>
    <w:rsid w:val="00924169"/>
    <w:rsid w:val="0092527A"/>
    <w:rsid w:val="009257E4"/>
    <w:rsid w:val="00925F0A"/>
    <w:rsid w:val="0092622D"/>
    <w:rsid w:val="00926994"/>
    <w:rsid w:val="009271C5"/>
    <w:rsid w:val="00931567"/>
    <w:rsid w:val="0093293F"/>
    <w:rsid w:val="00933BEF"/>
    <w:rsid w:val="0093407D"/>
    <w:rsid w:val="009357E3"/>
    <w:rsid w:val="00936138"/>
    <w:rsid w:val="00936C4B"/>
    <w:rsid w:val="0094048F"/>
    <w:rsid w:val="0094118C"/>
    <w:rsid w:val="00941413"/>
    <w:rsid w:val="0094156C"/>
    <w:rsid w:val="00941D90"/>
    <w:rsid w:val="00942144"/>
    <w:rsid w:val="0094346D"/>
    <w:rsid w:val="00943913"/>
    <w:rsid w:val="00944429"/>
    <w:rsid w:val="00944490"/>
    <w:rsid w:val="00944F01"/>
    <w:rsid w:val="009451CC"/>
    <w:rsid w:val="009453E1"/>
    <w:rsid w:val="00945CB3"/>
    <w:rsid w:val="00945D3B"/>
    <w:rsid w:val="00947490"/>
    <w:rsid w:val="00947DFF"/>
    <w:rsid w:val="009501B2"/>
    <w:rsid w:val="00950C5B"/>
    <w:rsid w:val="00950E81"/>
    <w:rsid w:val="0095122B"/>
    <w:rsid w:val="00951968"/>
    <w:rsid w:val="00951E7C"/>
    <w:rsid w:val="00952287"/>
    <w:rsid w:val="009522B9"/>
    <w:rsid w:val="009543E8"/>
    <w:rsid w:val="00954EFB"/>
    <w:rsid w:val="00957844"/>
    <w:rsid w:val="00960199"/>
    <w:rsid w:val="00960D9D"/>
    <w:rsid w:val="009611D3"/>
    <w:rsid w:val="009617FA"/>
    <w:rsid w:val="009628E7"/>
    <w:rsid w:val="00962CD4"/>
    <w:rsid w:val="00962EB6"/>
    <w:rsid w:val="00963633"/>
    <w:rsid w:val="009637C7"/>
    <w:rsid w:val="0096382A"/>
    <w:rsid w:val="00966D03"/>
    <w:rsid w:val="00967517"/>
    <w:rsid w:val="0096765B"/>
    <w:rsid w:val="009709A9"/>
    <w:rsid w:val="009714A7"/>
    <w:rsid w:val="00971D30"/>
    <w:rsid w:val="00972312"/>
    <w:rsid w:val="009727A1"/>
    <w:rsid w:val="009734B4"/>
    <w:rsid w:val="009735BD"/>
    <w:rsid w:val="00974162"/>
    <w:rsid w:val="00975BD5"/>
    <w:rsid w:val="009777DD"/>
    <w:rsid w:val="0098020E"/>
    <w:rsid w:val="009804B3"/>
    <w:rsid w:val="009812A1"/>
    <w:rsid w:val="00981B8A"/>
    <w:rsid w:val="00982C79"/>
    <w:rsid w:val="009832DF"/>
    <w:rsid w:val="009836EC"/>
    <w:rsid w:val="00983CFA"/>
    <w:rsid w:val="00984B63"/>
    <w:rsid w:val="00986C26"/>
    <w:rsid w:val="00986CE4"/>
    <w:rsid w:val="00990632"/>
    <w:rsid w:val="00992411"/>
    <w:rsid w:val="009932EA"/>
    <w:rsid w:val="00994918"/>
    <w:rsid w:val="00994FA5"/>
    <w:rsid w:val="0099635C"/>
    <w:rsid w:val="00996650"/>
    <w:rsid w:val="0099716B"/>
    <w:rsid w:val="00997A01"/>
    <w:rsid w:val="009A0BC4"/>
    <w:rsid w:val="009A1EFB"/>
    <w:rsid w:val="009A307F"/>
    <w:rsid w:val="009A35EA"/>
    <w:rsid w:val="009A37F7"/>
    <w:rsid w:val="009A3C35"/>
    <w:rsid w:val="009A56FA"/>
    <w:rsid w:val="009A633A"/>
    <w:rsid w:val="009B015C"/>
    <w:rsid w:val="009B04BC"/>
    <w:rsid w:val="009B0EE5"/>
    <w:rsid w:val="009B13EA"/>
    <w:rsid w:val="009B16E3"/>
    <w:rsid w:val="009B17AA"/>
    <w:rsid w:val="009B1878"/>
    <w:rsid w:val="009B2219"/>
    <w:rsid w:val="009B2A4A"/>
    <w:rsid w:val="009B3B2E"/>
    <w:rsid w:val="009B3E78"/>
    <w:rsid w:val="009B3E9C"/>
    <w:rsid w:val="009B4289"/>
    <w:rsid w:val="009B4A40"/>
    <w:rsid w:val="009B57D8"/>
    <w:rsid w:val="009B65B0"/>
    <w:rsid w:val="009C046D"/>
    <w:rsid w:val="009C06B0"/>
    <w:rsid w:val="009C103B"/>
    <w:rsid w:val="009C10E0"/>
    <w:rsid w:val="009C146F"/>
    <w:rsid w:val="009C1809"/>
    <w:rsid w:val="009C1B31"/>
    <w:rsid w:val="009C2B51"/>
    <w:rsid w:val="009C3C87"/>
    <w:rsid w:val="009C631B"/>
    <w:rsid w:val="009C66A8"/>
    <w:rsid w:val="009C6BE5"/>
    <w:rsid w:val="009C7126"/>
    <w:rsid w:val="009C732C"/>
    <w:rsid w:val="009C760C"/>
    <w:rsid w:val="009C7901"/>
    <w:rsid w:val="009D0527"/>
    <w:rsid w:val="009D36E3"/>
    <w:rsid w:val="009D3855"/>
    <w:rsid w:val="009D3B03"/>
    <w:rsid w:val="009D3F95"/>
    <w:rsid w:val="009D4BA8"/>
    <w:rsid w:val="009D58F5"/>
    <w:rsid w:val="009D70D5"/>
    <w:rsid w:val="009E0FCE"/>
    <w:rsid w:val="009E387D"/>
    <w:rsid w:val="009E4047"/>
    <w:rsid w:val="009E40E9"/>
    <w:rsid w:val="009E4E98"/>
    <w:rsid w:val="009E5228"/>
    <w:rsid w:val="009E6993"/>
    <w:rsid w:val="009E6C0B"/>
    <w:rsid w:val="009E7951"/>
    <w:rsid w:val="009F00BD"/>
    <w:rsid w:val="009F0E72"/>
    <w:rsid w:val="009F1896"/>
    <w:rsid w:val="009F234F"/>
    <w:rsid w:val="009F44B2"/>
    <w:rsid w:val="009F7836"/>
    <w:rsid w:val="00A00700"/>
    <w:rsid w:val="00A0070F"/>
    <w:rsid w:val="00A00833"/>
    <w:rsid w:val="00A01B33"/>
    <w:rsid w:val="00A02052"/>
    <w:rsid w:val="00A03596"/>
    <w:rsid w:val="00A0499D"/>
    <w:rsid w:val="00A070CC"/>
    <w:rsid w:val="00A072C6"/>
    <w:rsid w:val="00A072FB"/>
    <w:rsid w:val="00A07C84"/>
    <w:rsid w:val="00A11CB9"/>
    <w:rsid w:val="00A12FEB"/>
    <w:rsid w:val="00A14250"/>
    <w:rsid w:val="00A148CD"/>
    <w:rsid w:val="00A14F7C"/>
    <w:rsid w:val="00A15355"/>
    <w:rsid w:val="00A1754D"/>
    <w:rsid w:val="00A177E8"/>
    <w:rsid w:val="00A20AF5"/>
    <w:rsid w:val="00A210EA"/>
    <w:rsid w:val="00A21EBB"/>
    <w:rsid w:val="00A227CE"/>
    <w:rsid w:val="00A23E8E"/>
    <w:rsid w:val="00A24562"/>
    <w:rsid w:val="00A2536D"/>
    <w:rsid w:val="00A25633"/>
    <w:rsid w:val="00A26DD5"/>
    <w:rsid w:val="00A26E88"/>
    <w:rsid w:val="00A27EAF"/>
    <w:rsid w:val="00A30D7C"/>
    <w:rsid w:val="00A3113B"/>
    <w:rsid w:val="00A312A2"/>
    <w:rsid w:val="00A31CCA"/>
    <w:rsid w:val="00A336B2"/>
    <w:rsid w:val="00A33D96"/>
    <w:rsid w:val="00A342FD"/>
    <w:rsid w:val="00A3596A"/>
    <w:rsid w:val="00A35C24"/>
    <w:rsid w:val="00A35E48"/>
    <w:rsid w:val="00A3631C"/>
    <w:rsid w:val="00A36DFC"/>
    <w:rsid w:val="00A3706A"/>
    <w:rsid w:val="00A37213"/>
    <w:rsid w:val="00A37DF1"/>
    <w:rsid w:val="00A43B45"/>
    <w:rsid w:val="00A45688"/>
    <w:rsid w:val="00A51799"/>
    <w:rsid w:val="00A51C2A"/>
    <w:rsid w:val="00A5224B"/>
    <w:rsid w:val="00A5249B"/>
    <w:rsid w:val="00A550B7"/>
    <w:rsid w:val="00A55887"/>
    <w:rsid w:val="00A55AFC"/>
    <w:rsid w:val="00A55C4C"/>
    <w:rsid w:val="00A56A07"/>
    <w:rsid w:val="00A570F6"/>
    <w:rsid w:val="00A57497"/>
    <w:rsid w:val="00A57CF6"/>
    <w:rsid w:val="00A57DA1"/>
    <w:rsid w:val="00A6121F"/>
    <w:rsid w:val="00A6212E"/>
    <w:rsid w:val="00A62ACE"/>
    <w:rsid w:val="00A63012"/>
    <w:rsid w:val="00A6320F"/>
    <w:rsid w:val="00A63666"/>
    <w:rsid w:val="00A63817"/>
    <w:rsid w:val="00A67A79"/>
    <w:rsid w:val="00A67D45"/>
    <w:rsid w:val="00A7087E"/>
    <w:rsid w:val="00A72EBF"/>
    <w:rsid w:val="00A7355C"/>
    <w:rsid w:val="00A7450C"/>
    <w:rsid w:val="00A750FE"/>
    <w:rsid w:val="00A751A8"/>
    <w:rsid w:val="00A75300"/>
    <w:rsid w:val="00A75845"/>
    <w:rsid w:val="00A75A21"/>
    <w:rsid w:val="00A764EE"/>
    <w:rsid w:val="00A76C17"/>
    <w:rsid w:val="00A7747B"/>
    <w:rsid w:val="00A80085"/>
    <w:rsid w:val="00A81923"/>
    <w:rsid w:val="00A8217F"/>
    <w:rsid w:val="00A834F2"/>
    <w:rsid w:val="00A83E00"/>
    <w:rsid w:val="00A84037"/>
    <w:rsid w:val="00A84970"/>
    <w:rsid w:val="00A84E43"/>
    <w:rsid w:val="00A86269"/>
    <w:rsid w:val="00A86774"/>
    <w:rsid w:val="00A86DE9"/>
    <w:rsid w:val="00A87FC1"/>
    <w:rsid w:val="00A90EA6"/>
    <w:rsid w:val="00A92136"/>
    <w:rsid w:val="00A93602"/>
    <w:rsid w:val="00A93E09"/>
    <w:rsid w:val="00A94BE5"/>
    <w:rsid w:val="00A94DA0"/>
    <w:rsid w:val="00A96833"/>
    <w:rsid w:val="00A96B0C"/>
    <w:rsid w:val="00A973F1"/>
    <w:rsid w:val="00AA0E87"/>
    <w:rsid w:val="00AA2698"/>
    <w:rsid w:val="00AA2A3C"/>
    <w:rsid w:val="00AA46D8"/>
    <w:rsid w:val="00AA6060"/>
    <w:rsid w:val="00AA6C0D"/>
    <w:rsid w:val="00AB043C"/>
    <w:rsid w:val="00AB0DAE"/>
    <w:rsid w:val="00AB0ED3"/>
    <w:rsid w:val="00AB1C52"/>
    <w:rsid w:val="00AB3348"/>
    <w:rsid w:val="00AB49A9"/>
    <w:rsid w:val="00AB4C5B"/>
    <w:rsid w:val="00AB4D76"/>
    <w:rsid w:val="00AB5467"/>
    <w:rsid w:val="00AB644B"/>
    <w:rsid w:val="00AB6B5A"/>
    <w:rsid w:val="00AB70B0"/>
    <w:rsid w:val="00AB74C2"/>
    <w:rsid w:val="00AB7E47"/>
    <w:rsid w:val="00AB7F03"/>
    <w:rsid w:val="00AC0C50"/>
    <w:rsid w:val="00AC1053"/>
    <w:rsid w:val="00AC28E2"/>
    <w:rsid w:val="00AC3078"/>
    <w:rsid w:val="00AC4366"/>
    <w:rsid w:val="00AC4627"/>
    <w:rsid w:val="00AC5F71"/>
    <w:rsid w:val="00AC6AD7"/>
    <w:rsid w:val="00AD0206"/>
    <w:rsid w:val="00AD1EDE"/>
    <w:rsid w:val="00AD25B4"/>
    <w:rsid w:val="00AD3CCD"/>
    <w:rsid w:val="00AD49F8"/>
    <w:rsid w:val="00AD4A97"/>
    <w:rsid w:val="00AD5D8B"/>
    <w:rsid w:val="00AD610A"/>
    <w:rsid w:val="00AD76CB"/>
    <w:rsid w:val="00AE15EA"/>
    <w:rsid w:val="00AE44C8"/>
    <w:rsid w:val="00AE675C"/>
    <w:rsid w:val="00AF060E"/>
    <w:rsid w:val="00AF0C0C"/>
    <w:rsid w:val="00AF10F5"/>
    <w:rsid w:val="00AF177B"/>
    <w:rsid w:val="00AF1B1E"/>
    <w:rsid w:val="00AF3F4A"/>
    <w:rsid w:val="00AF4094"/>
    <w:rsid w:val="00AF619C"/>
    <w:rsid w:val="00AF649B"/>
    <w:rsid w:val="00AF7719"/>
    <w:rsid w:val="00B00F55"/>
    <w:rsid w:val="00B02D90"/>
    <w:rsid w:val="00B04D59"/>
    <w:rsid w:val="00B0586E"/>
    <w:rsid w:val="00B075A0"/>
    <w:rsid w:val="00B10975"/>
    <w:rsid w:val="00B10AE0"/>
    <w:rsid w:val="00B11592"/>
    <w:rsid w:val="00B116B6"/>
    <w:rsid w:val="00B11B65"/>
    <w:rsid w:val="00B12D3D"/>
    <w:rsid w:val="00B12E8E"/>
    <w:rsid w:val="00B142A2"/>
    <w:rsid w:val="00B1484B"/>
    <w:rsid w:val="00B14D48"/>
    <w:rsid w:val="00B14F4B"/>
    <w:rsid w:val="00B15487"/>
    <w:rsid w:val="00B16A7A"/>
    <w:rsid w:val="00B17611"/>
    <w:rsid w:val="00B20C9D"/>
    <w:rsid w:val="00B210E6"/>
    <w:rsid w:val="00B223A9"/>
    <w:rsid w:val="00B22562"/>
    <w:rsid w:val="00B229ED"/>
    <w:rsid w:val="00B248CC"/>
    <w:rsid w:val="00B251F9"/>
    <w:rsid w:val="00B25234"/>
    <w:rsid w:val="00B257BD"/>
    <w:rsid w:val="00B27005"/>
    <w:rsid w:val="00B27885"/>
    <w:rsid w:val="00B27B70"/>
    <w:rsid w:val="00B27C03"/>
    <w:rsid w:val="00B3063D"/>
    <w:rsid w:val="00B30C44"/>
    <w:rsid w:val="00B31525"/>
    <w:rsid w:val="00B34481"/>
    <w:rsid w:val="00B34615"/>
    <w:rsid w:val="00B346E3"/>
    <w:rsid w:val="00B34CF3"/>
    <w:rsid w:val="00B35207"/>
    <w:rsid w:val="00B36FF0"/>
    <w:rsid w:val="00B3750B"/>
    <w:rsid w:val="00B37D25"/>
    <w:rsid w:val="00B40DB1"/>
    <w:rsid w:val="00B413ED"/>
    <w:rsid w:val="00B425AE"/>
    <w:rsid w:val="00B43381"/>
    <w:rsid w:val="00B442B5"/>
    <w:rsid w:val="00B4600C"/>
    <w:rsid w:val="00B478DA"/>
    <w:rsid w:val="00B47D48"/>
    <w:rsid w:val="00B505E7"/>
    <w:rsid w:val="00B52758"/>
    <w:rsid w:val="00B53477"/>
    <w:rsid w:val="00B5351E"/>
    <w:rsid w:val="00B53A74"/>
    <w:rsid w:val="00B53B96"/>
    <w:rsid w:val="00B53DA6"/>
    <w:rsid w:val="00B54A26"/>
    <w:rsid w:val="00B55450"/>
    <w:rsid w:val="00B554D7"/>
    <w:rsid w:val="00B55DC4"/>
    <w:rsid w:val="00B56F85"/>
    <w:rsid w:val="00B6109F"/>
    <w:rsid w:val="00B612E3"/>
    <w:rsid w:val="00B625BC"/>
    <w:rsid w:val="00B6312B"/>
    <w:rsid w:val="00B6349F"/>
    <w:rsid w:val="00B64223"/>
    <w:rsid w:val="00B6449E"/>
    <w:rsid w:val="00B647EB"/>
    <w:rsid w:val="00B64D53"/>
    <w:rsid w:val="00B65BE7"/>
    <w:rsid w:val="00B67CDE"/>
    <w:rsid w:val="00B703E1"/>
    <w:rsid w:val="00B70B75"/>
    <w:rsid w:val="00B724D3"/>
    <w:rsid w:val="00B72762"/>
    <w:rsid w:val="00B731B9"/>
    <w:rsid w:val="00B745E5"/>
    <w:rsid w:val="00B74B8E"/>
    <w:rsid w:val="00B7576F"/>
    <w:rsid w:val="00B7692A"/>
    <w:rsid w:val="00B76EC2"/>
    <w:rsid w:val="00B779D3"/>
    <w:rsid w:val="00B8004B"/>
    <w:rsid w:val="00B81598"/>
    <w:rsid w:val="00B82936"/>
    <w:rsid w:val="00B82FEB"/>
    <w:rsid w:val="00B83225"/>
    <w:rsid w:val="00B85311"/>
    <w:rsid w:val="00B86149"/>
    <w:rsid w:val="00B8681F"/>
    <w:rsid w:val="00B86D8D"/>
    <w:rsid w:val="00B87CE6"/>
    <w:rsid w:val="00B87D87"/>
    <w:rsid w:val="00B87E1C"/>
    <w:rsid w:val="00B91566"/>
    <w:rsid w:val="00B91FE1"/>
    <w:rsid w:val="00B92C5F"/>
    <w:rsid w:val="00B94EE6"/>
    <w:rsid w:val="00B96B45"/>
    <w:rsid w:val="00B9783D"/>
    <w:rsid w:val="00B97F1C"/>
    <w:rsid w:val="00BA02A7"/>
    <w:rsid w:val="00BA1B05"/>
    <w:rsid w:val="00BA1E9B"/>
    <w:rsid w:val="00BA1F71"/>
    <w:rsid w:val="00BA217F"/>
    <w:rsid w:val="00BA283C"/>
    <w:rsid w:val="00BA3154"/>
    <w:rsid w:val="00BA3399"/>
    <w:rsid w:val="00BA339C"/>
    <w:rsid w:val="00BA4849"/>
    <w:rsid w:val="00BA51F6"/>
    <w:rsid w:val="00BA524D"/>
    <w:rsid w:val="00BA52C9"/>
    <w:rsid w:val="00BA5FD2"/>
    <w:rsid w:val="00BA66B1"/>
    <w:rsid w:val="00BA68B7"/>
    <w:rsid w:val="00BA6D8E"/>
    <w:rsid w:val="00BA72C3"/>
    <w:rsid w:val="00BB026E"/>
    <w:rsid w:val="00BB0EEF"/>
    <w:rsid w:val="00BB2E91"/>
    <w:rsid w:val="00BB35DD"/>
    <w:rsid w:val="00BB497B"/>
    <w:rsid w:val="00BB51FC"/>
    <w:rsid w:val="00BB5400"/>
    <w:rsid w:val="00BB6527"/>
    <w:rsid w:val="00BB667A"/>
    <w:rsid w:val="00BB6B75"/>
    <w:rsid w:val="00BB78E8"/>
    <w:rsid w:val="00BC118B"/>
    <w:rsid w:val="00BC18EB"/>
    <w:rsid w:val="00BC1ACA"/>
    <w:rsid w:val="00BC35BF"/>
    <w:rsid w:val="00BC3A27"/>
    <w:rsid w:val="00BC410B"/>
    <w:rsid w:val="00BC4541"/>
    <w:rsid w:val="00BC4EAD"/>
    <w:rsid w:val="00BC5647"/>
    <w:rsid w:val="00BC5CDB"/>
    <w:rsid w:val="00BC5EC9"/>
    <w:rsid w:val="00BC6649"/>
    <w:rsid w:val="00BC6DAD"/>
    <w:rsid w:val="00BC763C"/>
    <w:rsid w:val="00BD0922"/>
    <w:rsid w:val="00BD0CB5"/>
    <w:rsid w:val="00BD1341"/>
    <w:rsid w:val="00BD1C20"/>
    <w:rsid w:val="00BD4A4F"/>
    <w:rsid w:val="00BD4ECF"/>
    <w:rsid w:val="00BD5433"/>
    <w:rsid w:val="00BD55EE"/>
    <w:rsid w:val="00BD6419"/>
    <w:rsid w:val="00BD71F6"/>
    <w:rsid w:val="00BE044A"/>
    <w:rsid w:val="00BE0A42"/>
    <w:rsid w:val="00BE1E76"/>
    <w:rsid w:val="00BE2DE4"/>
    <w:rsid w:val="00BE4E22"/>
    <w:rsid w:val="00BE5123"/>
    <w:rsid w:val="00BE6A4E"/>
    <w:rsid w:val="00BE6E86"/>
    <w:rsid w:val="00BE739A"/>
    <w:rsid w:val="00BF07B2"/>
    <w:rsid w:val="00BF2666"/>
    <w:rsid w:val="00BF26B7"/>
    <w:rsid w:val="00BF2794"/>
    <w:rsid w:val="00BF2AA5"/>
    <w:rsid w:val="00BF2F7D"/>
    <w:rsid w:val="00BF5EBD"/>
    <w:rsid w:val="00BF5FC9"/>
    <w:rsid w:val="00BF6DC5"/>
    <w:rsid w:val="00BF6F82"/>
    <w:rsid w:val="00BF7066"/>
    <w:rsid w:val="00BF7AB5"/>
    <w:rsid w:val="00C00CB6"/>
    <w:rsid w:val="00C013EF"/>
    <w:rsid w:val="00C01444"/>
    <w:rsid w:val="00C0372C"/>
    <w:rsid w:val="00C04054"/>
    <w:rsid w:val="00C04FA0"/>
    <w:rsid w:val="00C062F4"/>
    <w:rsid w:val="00C108D5"/>
    <w:rsid w:val="00C12759"/>
    <w:rsid w:val="00C149A1"/>
    <w:rsid w:val="00C17554"/>
    <w:rsid w:val="00C17948"/>
    <w:rsid w:val="00C213E7"/>
    <w:rsid w:val="00C22984"/>
    <w:rsid w:val="00C22E83"/>
    <w:rsid w:val="00C24AC0"/>
    <w:rsid w:val="00C25E6F"/>
    <w:rsid w:val="00C272B1"/>
    <w:rsid w:val="00C3000B"/>
    <w:rsid w:val="00C30B81"/>
    <w:rsid w:val="00C30C9F"/>
    <w:rsid w:val="00C3113E"/>
    <w:rsid w:val="00C321EF"/>
    <w:rsid w:val="00C3386E"/>
    <w:rsid w:val="00C33A8E"/>
    <w:rsid w:val="00C348BF"/>
    <w:rsid w:val="00C34A06"/>
    <w:rsid w:val="00C34BB9"/>
    <w:rsid w:val="00C356DC"/>
    <w:rsid w:val="00C35DDF"/>
    <w:rsid w:val="00C36990"/>
    <w:rsid w:val="00C36FD3"/>
    <w:rsid w:val="00C40070"/>
    <w:rsid w:val="00C41819"/>
    <w:rsid w:val="00C4215A"/>
    <w:rsid w:val="00C44198"/>
    <w:rsid w:val="00C45223"/>
    <w:rsid w:val="00C4605B"/>
    <w:rsid w:val="00C465F5"/>
    <w:rsid w:val="00C475D6"/>
    <w:rsid w:val="00C51CD7"/>
    <w:rsid w:val="00C539E6"/>
    <w:rsid w:val="00C53ADF"/>
    <w:rsid w:val="00C53D0E"/>
    <w:rsid w:val="00C55E6D"/>
    <w:rsid w:val="00C55FCA"/>
    <w:rsid w:val="00C56AAC"/>
    <w:rsid w:val="00C60B3D"/>
    <w:rsid w:val="00C62651"/>
    <w:rsid w:val="00C62DD1"/>
    <w:rsid w:val="00C62ED0"/>
    <w:rsid w:val="00C64182"/>
    <w:rsid w:val="00C66FB0"/>
    <w:rsid w:val="00C724B5"/>
    <w:rsid w:val="00C72577"/>
    <w:rsid w:val="00C73642"/>
    <w:rsid w:val="00C73FBD"/>
    <w:rsid w:val="00C74AA8"/>
    <w:rsid w:val="00C750E5"/>
    <w:rsid w:val="00C764ED"/>
    <w:rsid w:val="00C767F8"/>
    <w:rsid w:val="00C76C1E"/>
    <w:rsid w:val="00C80305"/>
    <w:rsid w:val="00C80965"/>
    <w:rsid w:val="00C83749"/>
    <w:rsid w:val="00C869EF"/>
    <w:rsid w:val="00C90D53"/>
    <w:rsid w:val="00C9114F"/>
    <w:rsid w:val="00C9260C"/>
    <w:rsid w:val="00C929F0"/>
    <w:rsid w:val="00C92C1F"/>
    <w:rsid w:val="00C92C7B"/>
    <w:rsid w:val="00C92D82"/>
    <w:rsid w:val="00C93A89"/>
    <w:rsid w:val="00C941B8"/>
    <w:rsid w:val="00C95166"/>
    <w:rsid w:val="00C95579"/>
    <w:rsid w:val="00C95D6B"/>
    <w:rsid w:val="00C9610C"/>
    <w:rsid w:val="00C96BCD"/>
    <w:rsid w:val="00C97AC0"/>
    <w:rsid w:val="00CA0475"/>
    <w:rsid w:val="00CA0E03"/>
    <w:rsid w:val="00CA13A3"/>
    <w:rsid w:val="00CA1CF3"/>
    <w:rsid w:val="00CA2F07"/>
    <w:rsid w:val="00CA3A20"/>
    <w:rsid w:val="00CA59B1"/>
    <w:rsid w:val="00CA5C76"/>
    <w:rsid w:val="00CA60BB"/>
    <w:rsid w:val="00CA6C3B"/>
    <w:rsid w:val="00CA7325"/>
    <w:rsid w:val="00CB0DB2"/>
    <w:rsid w:val="00CB0DE3"/>
    <w:rsid w:val="00CB0F80"/>
    <w:rsid w:val="00CB27F5"/>
    <w:rsid w:val="00CB3EF2"/>
    <w:rsid w:val="00CB40C1"/>
    <w:rsid w:val="00CB4E30"/>
    <w:rsid w:val="00CB5A74"/>
    <w:rsid w:val="00CB5DE7"/>
    <w:rsid w:val="00CB5E1E"/>
    <w:rsid w:val="00CB6E0D"/>
    <w:rsid w:val="00CB76EA"/>
    <w:rsid w:val="00CB784F"/>
    <w:rsid w:val="00CC003E"/>
    <w:rsid w:val="00CC086E"/>
    <w:rsid w:val="00CC2FCD"/>
    <w:rsid w:val="00CC3302"/>
    <w:rsid w:val="00CC48D6"/>
    <w:rsid w:val="00CC4BEB"/>
    <w:rsid w:val="00CC5C62"/>
    <w:rsid w:val="00CC6206"/>
    <w:rsid w:val="00CC6450"/>
    <w:rsid w:val="00CC70AC"/>
    <w:rsid w:val="00CD0459"/>
    <w:rsid w:val="00CD0613"/>
    <w:rsid w:val="00CD1599"/>
    <w:rsid w:val="00CD196D"/>
    <w:rsid w:val="00CD2C8D"/>
    <w:rsid w:val="00CD40B4"/>
    <w:rsid w:val="00CD49CC"/>
    <w:rsid w:val="00CD4E96"/>
    <w:rsid w:val="00CD56D3"/>
    <w:rsid w:val="00CD61B5"/>
    <w:rsid w:val="00CD632B"/>
    <w:rsid w:val="00CD633F"/>
    <w:rsid w:val="00CD68CE"/>
    <w:rsid w:val="00CD6A3A"/>
    <w:rsid w:val="00CD72FA"/>
    <w:rsid w:val="00CD75DF"/>
    <w:rsid w:val="00CD788D"/>
    <w:rsid w:val="00CD78C9"/>
    <w:rsid w:val="00CD7D80"/>
    <w:rsid w:val="00CD7E56"/>
    <w:rsid w:val="00CE07D4"/>
    <w:rsid w:val="00CE209B"/>
    <w:rsid w:val="00CE318C"/>
    <w:rsid w:val="00CE4A3B"/>
    <w:rsid w:val="00CE66D0"/>
    <w:rsid w:val="00CE7F90"/>
    <w:rsid w:val="00CF06EF"/>
    <w:rsid w:val="00CF0A6F"/>
    <w:rsid w:val="00CF2639"/>
    <w:rsid w:val="00CF2814"/>
    <w:rsid w:val="00CF63F6"/>
    <w:rsid w:val="00CF69A6"/>
    <w:rsid w:val="00CF6A90"/>
    <w:rsid w:val="00D001C0"/>
    <w:rsid w:val="00D006DC"/>
    <w:rsid w:val="00D01D43"/>
    <w:rsid w:val="00D027E6"/>
    <w:rsid w:val="00D02B22"/>
    <w:rsid w:val="00D04A81"/>
    <w:rsid w:val="00D07808"/>
    <w:rsid w:val="00D07D8B"/>
    <w:rsid w:val="00D1268B"/>
    <w:rsid w:val="00D131E0"/>
    <w:rsid w:val="00D150EE"/>
    <w:rsid w:val="00D20944"/>
    <w:rsid w:val="00D20FEE"/>
    <w:rsid w:val="00D2147C"/>
    <w:rsid w:val="00D234DB"/>
    <w:rsid w:val="00D23E66"/>
    <w:rsid w:val="00D25008"/>
    <w:rsid w:val="00D26A54"/>
    <w:rsid w:val="00D273C4"/>
    <w:rsid w:val="00D31AA0"/>
    <w:rsid w:val="00D33423"/>
    <w:rsid w:val="00D3379C"/>
    <w:rsid w:val="00D33D1D"/>
    <w:rsid w:val="00D35EAE"/>
    <w:rsid w:val="00D35FF1"/>
    <w:rsid w:val="00D3728A"/>
    <w:rsid w:val="00D37C9F"/>
    <w:rsid w:val="00D40382"/>
    <w:rsid w:val="00D41FE0"/>
    <w:rsid w:val="00D43A54"/>
    <w:rsid w:val="00D43FB6"/>
    <w:rsid w:val="00D4449C"/>
    <w:rsid w:val="00D45DB1"/>
    <w:rsid w:val="00D46E01"/>
    <w:rsid w:val="00D50DB5"/>
    <w:rsid w:val="00D51781"/>
    <w:rsid w:val="00D51983"/>
    <w:rsid w:val="00D53A2F"/>
    <w:rsid w:val="00D54A4D"/>
    <w:rsid w:val="00D54BBD"/>
    <w:rsid w:val="00D56F90"/>
    <w:rsid w:val="00D635F1"/>
    <w:rsid w:val="00D64EAC"/>
    <w:rsid w:val="00D658C4"/>
    <w:rsid w:val="00D66FE6"/>
    <w:rsid w:val="00D67EA1"/>
    <w:rsid w:val="00D67EFA"/>
    <w:rsid w:val="00D717D5"/>
    <w:rsid w:val="00D74038"/>
    <w:rsid w:val="00D74BD1"/>
    <w:rsid w:val="00D74D11"/>
    <w:rsid w:val="00D752AE"/>
    <w:rsid w:val="00D7645C"/>
    <w:rsid w:val="00D772E2"/>
    <w:rsid w:val="00D84DEB"/>
    <w:rsid w:val="00D8555E"/>
    <w:rsid w:val="00D86C2D"/>
    <w:rsid w:val="00D87170"/>
    <w:rsid w:val="00D900AD"/>
    <w:rsid w:val="00D90E23"/>
    <w:rsid w:val="00D9178A"/>
    <w:rsid w:val="00D938C8"/>
    <w:rsid w:val="00D93985"/>
    <w:rsid w:val="00D94ACB"/>
    <w:rsid w:val="00D94C96"/>
    <w:rsid w:val="00D9561D"/>
    <w:rsid w:val="00D9568A"/>
    <w:rsid w:val="00D95725"/>
    <w:rsid w:val="00D95A31"/>
    <w:rsid w:val="00D96DDE"/>
    <w:rsid w:val="00D97737"/>
    <w:rsid w:val="00D978F5"/>
    <w:rsid w:val="00D97F44"/>
    <w:rsid w:val="00DA09A6"/>
    <w:rsid w:val="00DA1E15"/>
    <w:rsid w:val="00DA248B"/>
    <w:rsid w:val="00DA2816"/>
    <w:rsid w:val="00DA4A1E"/>
    <w:rsid w:val="00DA57B8"/>
    <w:rsid w:val="00DA5D37"/>
    <w:rsid w:val="00DA6626"/>
    <w:rsid w:val="00DA69A6"/>
    <w:rsid w:val="00DB1056"/>
    <w:rsid w:val="00DB1850"/>
    <w:rsid w:val="00DB21E2"/>
    <w:rsid w:val="00DB46C5"/>
    <w:rsid w:val="00DB51B1"/>
    <w:rsid w:val="00DB6585"/>
    <w:rsid w:val="00DB6806"/>
    <w:rsid w:val="00DC00C6"/>
    <w:rsid w:val="00DC3243"/>
    <w:rsid w:val="00DC3A9F"/>
    <w:rsid w:val="00DC5C71"/>
    <w:rsid w:val="00DC5D67"/>
    <w:rsid w:val="00DC5DBF"/>
    <w:rsid w:val="00DC7678"/>
    <w:rsid w:val="00DD0897"/>
    <w:rsid w:val="00DD12E8"/>
    <w:rsid w:val="00DD15D0"/>
    <w:rsid w:val="00DD1A2F"/>
    <w:rsid w:val="00DD1A94"/>
    <w:rsid w:val="00DD1ADB"/>
    <w:rsid w:val="00DD1C7A"/>
    <w:rsid w:val="00DD2B8F"/>
    <w:rsid w:val="00DD6521"/>
    <w:rsid w:val="00DD76EF"/>
    <w:rsid w:val="00DD7C3C"/>
    <w:rsid w:val="00DE006E"/>
    <w:rsid w:val="00DE008E"/>
    <w:rsid w:val="00DE045C"/>
    <w:rsid w:val="00DE0A2A"/>
    <w:rsid w:val="00DE1620"/>
    <w:rsid w:val="00DE1C6F"/>
    <w:rsid w:val="00DE31A4"/>
    <w:rsid w:val="00DE3A36"/>
    <w:rsid w:val="00DE3D70"/>
    <w:rsid w:val="00DE5575"/>
    <w:rsid w:val="00DE58CE"/>
    <w:rsid w:val="00DE600F"/>
    <w:rsid w:val="00DE659A"/>
    <w:rsid w:val="00DE73B1"/>
    <w:rsid w:val="00DF0560"/>
    <w:rsid w:val="00DF0893"/>
    <w:rsid w:val="00DF1035"/>
    <w:rsid w:val="00DF12BB"/>
    <w:rsid w:val="00DF166C"/>
    <w:rsid w:val="00DF1C1A"/>
    <w:rsid w:val="00DF1ED1"/>
    <w:rsid w:val="00DF1F2B"/>
    <w:rsid w:val="00DF379A"/>
    <w:rsid w:val="00DF3FE3"/>
    <w:rsid w:val="00DF4DA0"/>
    <w:rsid w:val="00DF5D5A"/>
    <w:rsid w:val="00DF6165"/>
    <w:rsid w:val="00DF70BC"/>
    <w:rsid w:val="00DF73FA"/>
    <w:rsid w:val="00E00C38"/>
    <w:rsid w:val="00E00FFC"/>
    <w:rsid w:val="00E024FB"/>
    <w:rsid w:val="00E02B2D"/>
    <w:rsid w:val="00E02E7E"/>
    <w:rsid w:val="00E042C3"/>
    <w:rsid w:val="00E05C2A"/>
    <w:rsid w:val="00E0600A"/>
    <w:rsid w:val="00E06340"/>
    <w:rsid w:val="00E068E2"/>
    <w:rsid w:val="00E07021"/>
    <w:rsid w:val="00E120D1"/>
    <w:rsid w:val="00E12383"/>
    <w:rsid w:val="00E1279C"/>
    <w:rsid w:val="00E129AC"/>
    <w:rsid w:val="00E132C0"/>
    <w:rsid w:val="00E13A22"/>
    <w:rsid w:val="00E148A6"/>
    <w:rsid w:val="00E1501B"/>
    <w:rsid w:val="00E15A83"/>
    <w:rsid w:val="00E170B9"/>
    <w:rsid w:val="00E17ABE"/>
    <w:rsid w:val="00E20ABD"/>
    <w:rsid w:val="00E2155D"/>
    <w:rsid w:val="00E22D65"/>
    <w:rsid w:val="00E230A7"/>
    <w:rsid w:val="00E233B3"/>
    <w:rsid w:val="00E23877"/>
    <w:rsid w:val="00E23F74"/>
    <w:rsid w:val="00E24EE5"/>
    <w:rsid w:val="00E26D59"/>
    <w:rsid w:val="00E27349"/>
    <w:rsid w:val="00E27E4A"/>
    <w:rsid w:val="00E30168"/>
    <w:rsid w:val="00E30421"/>
    <w:rsid w:val="00E30B94"/>
    <w:rsid w:val="00E30C38"/>
    <w:rsid w:val="00E30CDE"/>
    <w:rsid w:val="00E31E55"/>
    <w:rsid w:val="00E332B6"/>
    <w:rsid w:val="00E33EEB"/>
    <w:rsid w:val="00E3433E"/>
    <w:rsid w:val="00E34451"/>
    <w:rsid w:val="00E350AA"/>
    <w:rsid w:val="00E36F5E"/>
    <w:rsid w:val="00E372BB"/>
    <w:rsid w:val="00E407F4"/>
    <w:rsid w:val="00E408C0"/>
    <w:rsid w:val="00E42A7D"/>
    <w:rsid w:val="00E42D7A"/>
    <w:rsid w:val="00E453F4"/>
    <w:rsid w:val="00E46323"/>
    <w:rsid w:val="00E506CA"/>
    <w:rsid w:val="00E5165E"/>
    <w:rsid w:val="00E54FFC"/>
    <w:rsid w:val="00E557D6"/>
    <w:rsid w:val="00E560D6"/>
    <w:rsid w:val="00E56234"/>
    <w:rsid w:val="00E56FE8"/>
    <w:rsid w:val="00E6006A"/>
    <w:rsid w:val="00E612D8"/>
    <w:rsid w:val="00E6135D"/>
    <w:rsid w:val="00E63027"/>
    <w:rsid w:val="00E632D1"/>
    <w:rsid w:val="00E634B3"/>
    <w:rsid w:val="00E63773"/>
    <w:rsid w:val="00E637A9"/>
    <w:rsid w:val="00E655C1"/>
    <w:rsid w:val="00E66220"/>
    <w:rsid w:val="00E72451"/>
    <w:rsid w:val="00E7579E"/>
    <w:rsid w:val="00E7751F"/>
    <w:rsid w:val="00E80912"/>
    <w:rsid w:val="00E81979"/>
    <w:rsid w:val="00E81B7A"/>
    <w:rsid w:val="00E81CEE"/>
    <w:rsid w:val="00E82285"/>
    <w:rsid w:val="00E82BA4"/>
    <w:rsid w:val="00E82BCE"/>
    <w:rsid w:val="00E832E6"/>
    <w:rsid w:val="00E833C5"/>
    <w:rsid w:val="00E85223"/>
    <w:rsid w:val="00E86736"/>
    <w:rsid w:val="00E869BC"/>
    <w:rsid w:val="00E933D1"/>
    <w:rsid w:val="00E940E6"/>
    <w:rsid w:val="00E945E9"/>
    <w:rsid w:val="00E963A0"/>
    <w:rsid w:val="00E97326"/>
    <w:rsid w:val="00E97824"/>
    <w:rsid w:val="00E97BFB"/>
    <w:rsid w:val="00EA0D65"/>
    <w:rsid w:val="00EA11C7"/>
    <w:rsid w:val="00EA14BE"/>
    <w:rsid w:val="00EA1670"/>
    <w:rsid w:val="00EA1C41"/>
    <w:rsid w:val="00EA2B19"/>
    <w:rsid w:val="00EA425B"/>
    <w:rsid w:val="00EA4A5C"/>
    <w:rsid w:val="00EA6420"/>
    <w:rsid w:val="00EA6452"/>
    <w:rsid w:val="00EB4203"/>
    <w:rsid w:val="00EB44F8"/>
    <w:rsid w:val="00EB57E9"/>
    <w:rsid w:val="00EC0126"/>
    <w:rsid w:val="00EC09C3"/>
    <w:rsid w:val="00EC0A78"/>
    <w:rsid w:val="00EC10CB"/>
    <w:rsid w:val="00EC3E95"/>
    <w:rsid w:val="00EC4614"/>
    <w:rsid w:val="00EC4EC5"/>
    <w:rsid w:val="00EC4FF4"/>
    <w:rsid w:val="00EC5CE8"/>
    <w:rsid w:val="00EC6055"/>
    <w:rsid w:val="00EC643E"/>
    <w:rsid w:val="00EC6560"/>
    <w:rsid w:val="00EC693F"/>
    <w:rsid w:val="00EC6E8D"/>
    <w:rsid w:val="00EC6EE5"/>
    <w:rsid w:val="00EC7554"/>
    <w:rsid w:val="00EC76C7"/>
    <w:rsid w:val="00EC7976"/>
    <w:rsid w:val="00ED0095"/>
    <w:rsid w:val="00ED0DEE"/>
    <w:rsid w:val="00ED4176"/>
    <w:rsid w:val="00ED552A"/>
    <w:rsid w:val="00ED5701"/>
    <w:rsid w:val="00ED69A6"/>
    <w:rsid w:val="00ED719F"/>
    <w:rsid w:val="00EE00DA"/>
    <w:rsid w:val="00EE0B73"/>
    <w:rsid w:val="00EE0D1A"/>
    <w:rsid w:val="00EE17CD"/>
    <w:rsid w:val="00EE1AA4"/>
    <w:rsid w:val="00EE1AA7"/>
    <w:rsid w:val="00EE2C1A"/>
    <w:rsid w:val="00EE2E28"/>
    <w:rsid w:val="00EE30F8"/>
    <w:rsid w:val="00EE4B1A"/>
    <w:rsid w:val="00EE5D2A"/>
    <w:rsid w:val="00EE5ED9"/>
    <w:rsid w:val="00EE654F"/>
    <w:rsid w:val="00EE6C54"/>
    <w:rsid w:val="00EE75D6"/>
    <w:rsid w:val="00EF27A8"/>
    <w:rsid w:val="00EF305C"/>
    <w:rsid w:val="00EF3E06"/>
    <w:rsid w:val="00EF5C6B"/>
    <w:rsid w:val="00EF7A97"/>
    <w:rsid w:val="00F00063"/>
    <w:rsid w:val="00F00A83"/>
    <w:rsid w:val="00F01AE9"/>
    <w:rsid w:val="00F0251D"/>
    <w:rsid w:val="00F0252C"/>
    <w:rsid w:val="00F02B26"/>
    <w:rsid w:val="00F02CD1"/>
    <w:rsid w:val="00F02EB8"/>
    <w:rsid w:val="00F036D0"/>
    <w:rsid w:val="00F03914"/>
    <w:rsid w:val="00F0440C"/>
    <w:rsid w:val="00F0734F"/>
    <w:rsid w:val="00F07535"/>
    <w:rsid w:val="00F07EE7"/>
    <w:rsid w:val="00F10A02"/>
    <w:rsid w:val="00F1106C"/>
    <w:rsid w:val="00F111BA"/>
    <w:rsid w:val="00F12B97"/>
    <w:rsid w:val="00F12DD5"/>
    <w:rsid w:val="00F15362"/>
    <w:rsid w:val="00F16C13"/>
    <w:rsid w:val="00F1756C"/>
    <w:rsid w:val="00F20125"/>
    <w:rsid w:val="00F21E6F"/>
    <w:rsid w:val="00F231F2"/>
    <w:rsid w:val="00F23E90"/>
    <w:rsid w:val="00F24D6E"/>
    <w:rsid w:val="00F25C0E"/>
    <w:rsid w:val="00F26020"/>
    <w:rsid w:val="00F2670B"/>
    <w:rsid w:val="00F26F3C"/>
    <w:rsid w:val="00F275F7"/>
    <w:rsid w:val="00F27A3E"/>
    <w:rsid w:val="00F30602"/>
    <w:rsid w:val="00F31864"/>
    <w:rsid w:val="00F31DC7"/>
    <w:rsid w:val="00F32522"/>
    <w:rsid w:val="00F32D32"/>
    <w:rsid w:val="00F3342E"/>
    <w:rsid w:val="00F3380A"/>
    <w:rsid w:val="00F34447"/>
    <w:rsid w:val="00F3453D"/>
    <w:rsid w:val="00F35263"/>
    <w:rsid w:val="00F35541"/>
    <w:rsid w:val="00F35712"/>
    <w:rsid w:val="00F35871"/>
    <w:rsid w:val="00F35F84"/>
    <w:rsid w:val="00F360FE"/>
    <w:rsid w:val="00F36368"/>
    <w:rsid w:val="00F3690A"/>
    <w:rsid w:val="00F36F51"/>
    <w:rsid w:val="00F40447"/>
    <w:rsid w:val="00F40FF5"/>
    <w:rsid w:val="00F41CB9"/>
    <w:rsid w:val="00F42701"/>
    <w:rsid w:val="00F432F8"/>
    <w:rsid w:val="00F43C4A"/>
    <w:rsid w:val="00F44BC5"/>
    <w:rsid w:val="00F44FFB"/>
    <w:rsid w:val="00F45998"/>
    <w:rsid w:val="00F508B3"/>
    <w:rsid w:val="00F50E31"/>
    <w:rsid w:val="00F51FB3"/>
    <w:rsid w:val="00F52064"/>
    <w:rsid w:val="00F52DFC"/>
    <w:rsid w:val="00F538A9"/>
    <w:rsid w:val="00F53F43"/>
    <w:rsid w:val="00F548EF"/>
    <w:rsid w:val="00F5717C"/>
    <w:rsid w:val="00F571CE"/>
    <w:rsid w:val="00F61BD9"/>
    <w:rsid w:val="00F61FB2"/>
    <w:rsid w:val="00F62385"/>
    <w:rsid w:val="00F624B0"/>
    <w:rsid w:val="00F629CA"/>
    <w:rsid w:val="00F63DD1"/>
    <w:rsid w:val="00F65A05"/>
    <w:rsid w:val="00F6724D"/>
    <w:rsid w:val="00F673B6"/>
    <w:rsid w:val="00F7001E"/>
    <w:rsid w:val="00F7125C"/>
    <w:rsid w:val="00F71909"/>
    <w:rsid w:val="00F72925"/>
    <w:rsid w:val="00F7607A"/>
    <w:rsid w:val="00F76DEF"/>
    <w:rsid w:val="00F77FDD"/>
    <w:rsid w:val="00F804C7"/>
    <w:rsid w:val="00F80590"/>
    <w:rsid w:val="00F805D1"/>
    <w:rsid w:val="00F81E52"/>
    <w:rsid w:val="00F82534"/>
    <w:rsid w:val="00F829B3"/>
    <w:rsid w:val="00F82F36"/>
    <w:rsid w:val="00F83265"/>
    <w:rsid w:val="00F83576"/>
    <w:rsid w:val="00F83D25"/>
    <w:rsid w:val="00F8677E"/>
    <w:rsid w:val="00F869CF"/>
    <w:rsid w:val="00F911BA"/>
    <w:rsid w:val="00F928C9"/>
    <w:rsid w:val="00F93A7B"/>
    <w:rsid w:val="00F959CC"/>
    <w:rsid w:val="00FA00E4"/>
    <w:rsid w:val="00FA03E8"/>
    <w:rsid w:val="00FA0F6D"/>
    <w:rsid w:val="00FA181D"/>
    <w:rsid w:val="00FA1EBE"/>
    <w:rsid w:val="00FA29F1"/>
    <w:rsid w:val="00FA4E10"/>
    <w:rsid w:val="00FA520C"/>
    <w:rsid w:val="00FA58D2"/>
    <w:rsid w:val="00FA6CF0"/>
    <w:rsid w:val="00FA6F86"/>
    <w:rsid w:val="00FA72AB"/>
    <w:rsid w:val="00FA779E"/>
    <w:rsid w:val="00FB0AC8"/>
    <w:rsid w:val="00FB1B4B"/>
    <w:rsid w:val="00FB1C06"/>
    <w:rsid w:val="00FB2E79"/>
    <w:rsid w:val="00FB3480"/>
    <w:rsid w:val="00FB47EB"/>
    <w:rsid w:val="00FB7122"/>
    <w:rsid w:val="00FC4069"/>
    <w:rsid w:val="00FC4D24"/>
    <w:rsid w:val="00FC4F25"/>
    <w:rsid w:val="00FC6BE4"/>
    <w:rsid w:val="00FC7AD2"/>
    <w:rsid w:val="00FC7E2D"/>
    <w:rsid w:val="00FD1934"/>
    <w:rsid w:val="00FD1B2E"/>
    <w:rsid w:val="00FD2389"/>
    <w:rsid w:val="00FD2CDA"/>
    <w:rsid w:val="00FD39AD"/>
    <w:rsid w:val="00FD4AA1"/>
    <w:rsid w:val="00FD5A89"/>
    <w:rsid w:val="00FD6ED6"/>
    <w:rsid w:val="00FD7C75"/>
    <w:rsid w:val="00FE12AD"/>
    <w:rsid w:val="00FE16AC"/>
    <w:rsid w:val="00FE1D02"/>
    <w:rsid w:val="00FE3925"/>
    <w:rsid w:val="00FE5B7E"/>
    <w:rsid w:val="00FE5FF9"/>
    <w:rsid w:val="00FE7148"/>
    <w:rsid w:val="00FE78F9"/>
    <w:rsid w:val="00FE7A43"/>
    <w:rsid w:val="00FE7B11"/>
    <w:rsid w:val="00FF018A"/>
    <w:rsid w:val="00FF0F46"/>
    <w:rsid w:val="00FF343F"/>
    <w:rsid w:val="00FF3C72"/>
    <w:rsid w:val="00FF41D6"/>
    <w:rsid w:val="00FF4AF4"/>
    <w:rsid w:val="00FF5018"/>
    <w:rsid w:val="00FF70CB"/>
    <w:rsid w:val="00FF7F79"/>
    <w:rsid w:val="024D8F9B"/>
    <w:rsid w:val="06921BAD"/>
    <w:rsid w:val="0AB00EA3"/>
    <w:rsid w:val="0B981537"/>
    <w:rsid w:val="0CF7B7E4"/>
    <w:rsid w:val="0DBEE3DA"/>
    <w:rsid w:val="11C71939"/>
    <w:rsid w:val="13577658"/>
    <w:rsid w:val="14F346B9"/>
    <w:rsid w:val="168F171A"/>
    <w:rsid w:val="1EC3FF41"/>
    <w:rsid w:val="1F360A75"/>
    <w:rsid w:val="1FF1CB90"/>
    <w:rsid w:val="22BDC0EF"/>
    <w:rsid w:val="23E6F247"/>
    <w:rsid w:val="2548C477"/>
    <w:rsid w:val="269683D6"/>
    <w:rsid w:val="277F28FA"/>
    <w:rsid w:val="27AAADD2"/>
    <w:rsid w:val="2AF9F440"/>
    <w:rsid w:val="2B24D821"/>
    <w:rsid w:val="2DBC198D"/>
    <w:rsid w:val="2DD59A0A"/>
    <w:rsid w:val="2E798725"/>
    <w:rsid w:val="2F0DC357"/>
    <w:rsid w:val="300FFE58"/>
    <w:rsid w:val="309BF9A4"/>
    <w:rsid w:val="38526A4D"/>
    <w:rsid w:val="3E1E258F"/>
    <w:rsid w:val="40B12DE5"/>
    <w:rsid w:val="46FAE0B4"/>
    <w:rsid w:val="49193826"/>
    <w:rsid w:val="491D21F6"/>
    <w:rsid w:val="4A380922"/>
    <w:rsid w:val="4B907DCE"/>
    <w:rsid w:val="4F1DC545"/>
    <w:rsid w:val="4FC82D2F"/>
    <w:rsid w:val="538C79C4"/>
    <w:rsid w:val="5A7E2BEB"/>
    <w:rsid w:val="5DD743FA"/>
    <w:rsid w:val="61C8565C"/>
    <w:rsid w:val="6347E477"/>
    <w:rsid w:val="6423A1C2"/>
    <w:rsid w:val="659E7137"/>
    <w:rsid w:val="6CC36BFF"/>
    <w:rsid w:val="70934E17"/>
    <w:rsid w:val="71467A05"/>
    <w:rsid w:val="71F2AE7D"/>
    <w:rsid w:val="7261E7A8"/>
    <w:rsid w:val="728CE200"/>
    <w:rsid w:val="73111422"/>
    <w:rsid w:val="734EC1B5"/>
    <w:rsid w:val="7A8E519F"/>
    <w:rsid w:val="7BAC99D8"/>
    <w:rsid w:val="7C6A18F4"/>
    <w:rsid w:val="7D34D226"/>
    <w:rsid w:val="7F2BD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06C0"/>
  <w15:chartTrackingRefBased/>
  <w15:docId w15:val="{018C465A-934B-48FE-87BE-71CC27A4D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D97737"/>
    <w:pPr>
      <w:keepNext/>
      <w:numPr>
        <w:numId w:val="1"/>
      </w:numPr>
      <w:adjustRightInd w:val="0"/>
      <w:spacing w:after="240" w:line="240" w:lineRule="auto"/>
      <w:jc w:val="both"/>
      <w:outlineLvl w:val="0"/>
    </w:pPr>
    <w:rPr>
      <w:rFonts w:eastAsia="STZhongsong"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D97737"/>
    <w:pPr>
      <w:numPr>
        <w:ilvl w:val="1"/>
        <w:numId w:val="1"/>
      </w:numPr>
      <w:adjustRightInd w:val="0"/>
      <w:spacing w:after="240" w:line="240" w:lineRule="auto"/>
      <w:jc w:val="both"/>
      <w:outlineLvl w:val="1"/>
    </w:pPr>
    <w:rPr>
      <w:rFonts w:eastAsia="STZhongsong"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qFormat/>
    <w:rsid w:val="00D97737"/>
    <w:pPr>
      <w:numPr>
        <w:ilvl w:val="2"/>
        <w:numId w:val="1"/>
      </w:numPr>
      <w:adjustRightInd w:val="0"/>
      <w:spacing w:after="240" w:line="240" w:lineRule="auto"/>
      <w:jc w:val="both"/>
      <w:outlineLvl w:val="2"/>
    </w:pPr>
    <w:rPr>
      <w:rFonts w:eastAsia="STZhongsong"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uiPriority w:val="9"/>
    <w:qFormat/>
    <w:rsid w:val="00D97737"/>
    <w:pPr>
      <w:numPr>
        <w:ilvl w:val="3"/>
        <w:numId w:val="1"/>
      </w:numPr>
      <w:adjustRightInd w:val="0"/>
      <w:spacing w:after="240" w:line="240" w:lineRule="auto"/>
      <w:jc w:val="both"/>
      <w:outlineLvl w:val="3"/>
    </w:pPr>
    <w:rPr>
      <w:rFonts w:eastAsia="STZhongsong"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D97737"/>
    <w:pPr>
      <w:numPr>
        <w:ilvl w:val="4"/>
        <w:numId w:val="1"/>
      </w:numPr>
      <w:adjustRightInd w:val="0"/>
      <w:spacing w:after="240" w:line="240" w:lineRule="auto"/>
      <w:jc w:val="both"/>
      <w:outlineLvl w:val="4"/>
    </w:pPr>
    <w:rPr>
      <w:rFonts w:eastAsia="STZhongsong" w:cs="Times New Roman"/>
      <w:szCs w:val="20"/>
      <w:lang w:eastAsia="zh-CN"/>
    </w:r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Normal"/>
    <w:link w:val="Heading6Char"/>
    <w:qFormat/>
    <w:rsid w:val="00D97737"/>
    <w:pPr>
      <w:numPr>
        <w:ilvl w:val="5"/>
        <w:numId w:val="1"/>
      </w:numPr>
      <w:adjustRightInd w:val="0"/>
      <w:spacing w:after="240" w:line="240" w:lineRule="auto"/>
      <w:jc w:val="both"/>
      <w:outlineLvl w:val="5"/>
    </w:pPr>
    <w:rPr>
      <w:rFonts w:eastAsia="STZhongsong" w:cs="Times New Roman"/>
      <w:szCs w:val="20"/>
      <w:lang w:eastAsia="zh-CN"/>
    </w:rPr>
  </w:style>
  <w:style w:type="paragraph" w:styleId="Heading7">
    <w:name w:val="heading 7"/>
    <w:aliases w:val="Heading 7 (Do Not Use),Heading 7(unused),Legal Level 1.1.,L2 PIP,Lev 7,H7DO NOT USE,PA Appendix Major,TSOL 6th Level X.1.1.1.1,Blank 3,Appendix Major"/>
    <w:basedOn w:val="Normal"/>
    <w:link w:val="Heading7Char"/>
    <w:qFormat/>
    <w:rsid w:val="00D97737"/>
    <w:pPr>
      <w:numPr>
        <w:ilvl w:val="6"/>
        <w:numId w:val="1"/>
      </w:numPr>
      <w:adjustRightInd w:val="0"/>
      <w:spacing w:after="240" w:line="240" w:lineRule="auto"/>
      <w:jc w:val="both"/>
      <w:outlineLvl w:val="6"/>
    </w:pPr>
    <w:rPr>
      <w:rFonts w:eastAsia="STZhongsong" w:cs="Times New Roman"/>
      <w:szCs w:val="20"/>
      <w:lang w:eastAsia="zh-CN"/>
    </w:rPr>
  </w:style>
  <w:style w:type="paragraph" w:styleId="Heading8">
    <w:name w:val="heading 8"/>
    <w:aliases w:val="Heading 8 (Do Not Use),Legal Level 1.1.1.,Lev 8,h8 DO NOT USE,PA Appendix Minor,TSOL 7th Level X.1.1.1.1.1,Blank 4,h8,Appendix Minor"/>
    <w:basedOn w:val="Normal"/>
    <w:link w:val="Heading8Char"/>
    <w:qFormat/>
    <w:rsid w:val="00D97737"/>
    <w:pPr>
      <w:numPr>
        <w:ilvl w:val="7"/>
        <w:numId w:val="1"/>
      </w:numPr>
      <w:adjustRightInd w:val="0"/>
      <w:spacing w:after="240" w:line="240" w:lineRule="auto"/>
      <w:jc w:val="both"/>
      <w:outlineLvl w:val="7"/>
    </w:pPr>
    <w:rPr>
      <w:rFonts w:eastAsia="STZhongsong"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D97737"/>
    <w:pPr>
      <w:numPr>
        <w:ilvl w:val="8"/>
        <w:numId w:val="1"/>
      </w:numPr>
      <w:adjustRightInd w:val="0"/>
      <w:spacing w:after="240" w:line="240" w:lineRule="auto"/>
      <w:jc w:val="both"/>
      <w:outlineLvl w:val="8"/>
    </w:pPr>
    <w:rPr>
      <w:rFonts w:eastAsia="STZhongsong"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D4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00B46"/>
    <w:pPr>
      <w:spacing w:after="120" w:line="480" w:lineRule="auto"/>
    </w:pPr>
  </w:style>
  <w:style w:type="character" w:customStyle="1" w:styleId="BodyText2Char">
    <w:name w:val="Body Text 2 Char"/>
    <w:basedOn w:val="DefaultParagraphFont"/>
    <w:link w:val="BodyText2"/>
    <w:rsid w:val="00000B46"/>
  </w:style>
  <w:style w:type="paragraph" w:styleId="BodyText">
    <w:name w:val="Body Text"/>
    <w:basedOn w:val="Normal"/>
    <w:link w:val="BodyTextChar"/>
    <w:uiPriority w:val="99"/>
    <w:semiHidden/>
    <w:unhideWhenUsed/>
    <w:rsid w:val="00BC18EB"/>
    <w:pPr>
      <w:spacing w:after="120"/>
    </w:pPr>
  </w:style>
  <w:style w:type="character" w:customStyle="1" w:styleId="BodyTextChar">
    <w:name w:val="Body Text Char"/>
    <w:basedOn w:val="DefaultParagraphFont"/>
    <w:link w:val="BodyText"/>
    <w:uiPriority w:val="99"/>
    <w:semiHidden/>
    <w:rsid w:val="00BC18EB"/>
  </w:style>
  <w:style w:type="paragraph" w:styleId="ListParagraph">
    <w:name w:val="List Paragraph"/>
    <w:aliases w:val="Numbered Indented Text,List Paragraph Char Char Char,Indicator Text,Numbered Para 1,Bullet Points,Bullet 1,Colorful List - Accent 11,MAIN CONTENT,F5 List Paragraph,List Paragraph1,Dot pt,List Paragraph2,Normal numbered,List Paragraph11"/>
    <w:basedOn w:val="Normal"/>
    <w:link w:val="ListParagraphChar"/>
    <w:uiPriority w:val="34"/>
    <w:qFormat/>
    <w:rsid w:val="00817C30"/>
    <w:pPr>
      <w:ind w:left="720"/>
      <w:contextualSpacing/>
    </w:pPr>
  </w:style>
  <w:style w:type="paragraph" w:styleId="Header">
    <w:name w:val="header"/>
    <w:aliases w:val="h,B&amp;B Header"/>
    <w:basedOn w:val="Normal"/>
    <w:link w:val="HeaderChar"/>
    <w:uiPriority w:val="99"/>
    <w:unhideWhenUsed/>
    <w:qFormat/>
    <w:rsid w:val="00160680"/>
    <w:pPr>
      <w:tabs>
        <w:tab w:val="center" w:pos="4513"/>
        <w:tab w:val="right" w:pos="9026"/>
      </w:tabs>
      <w:spacing w:after="0" w:line="240" w:lineRule="auto"/>
    </w:pPr>
  </w:style>
  <w:style w:type="character" w:customStyle="1" w:styleId="HeaderChar">
    <w:name w:val="Header Char"/>
    <w:aliases w:val="h Char,B&amp;B Header Char"/>
    <w:basedOn w:val="DefaultParagraphFont"/>
    <w:link w:val="Header"/>
    <w:uiPriority w:val="99"/>
    <w:rsid w:val="00160680"/>
  </w:style>
  <w:style w:type="paragraph" w:styleId="Footer">
    <w:name w:val="footer"/>
    <w:basedOn w:val="Normal"/>
    <w:link w:val="FooterChar"/>
    <w:uiPriority w:val="99"/>
    <w:unhideWhenUsed/>
    <w:rsid w:val="001606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680"/>
  </w:style>
  <w:style w:type="character" w:styleId="CommentReference">
    <w:name w:val="annotation reference"/>
    <w:basedOn w:val="DefaultParagraphFont"/>
    <w:uiPriority w:val="99"/>
    <w:semiHidden/>
    <w:unhideWhenUsed/>
    <w:rsid w:val="009D36E3"/>
    <w:rPr>
      <w:sz w:val="16"/>
      <w:szCs w:val="16"/>
    </w:rPr>
  </w:style>
  <w:style w:type="paragraph" w:styleId="CommentText">
    <w:name w:val="annotation text"/>
    <w:basedOn w:val="Normal"/>
    <w:link w:val="CommentTextChar"/>
    <w:uiPriority w:val="99"/>
    <w:unhideWhenUsed/>
    <w:rsid w:val="009D36E3"/>
    <w:pPr>
      <w:spacing w:line="240" w:lineRule="auto"/>
    </w:pPr>
    <w:rPr>
      <w:sz w:val="20"/>
      <w:szCs w:val="20"/>
    </w:rPr>
  </w:style>
  <w:style w:type="character" w:customStyle="1" w:styleId="CommentTextChar">
    <w:name w:val="Comment Text Char"/>
    <w:basedOn w:val="DefaultParagraphFont"/>
    <w:link w:val="CommentText"/>
    <w:uiPriority w:val="99"/>
    <w:rsid w:val="009D36E3"/>
    <w:rPr>
      <w:sz w:val="20"/>
      <w:szCs w:val="20"/>
    </w:rPr>
  </w:style>
  <w:style w:type="paragraph" w:styleId="CommentSubject">
    <w:name w:val="annotation subject"/>
    <w:basedOn w:val="CommentText"/>
    <w:next w:val="CommentText"/>
    <w:link w:val="CommentSubjectChar"/>
    <w:uiPriority w:val="99"/>
    <w:semiHidden/>
    <w:unhideWhenUsed/>
    <w:rsid w:val="009D36E3"/>
    <w:rPr>
      <w:b/>
      <w:bCs/>
    </w:rPr>
  </w:style>
  <w:style w:type="character" w:customStyle="1" w:styleId="CommentSubjectChar">
    <w:name w:val="Comment Subject Char"/>
    <w:basedOn w:val="CommentTextChar"/>
    <w:link w:val="CommentSubject"/>
    <w:uiPriority w:val="99"/>
    <w:semiHidden/>
    <w:rsid w:val="009D36E3"/>
    <w:rPr>
      <w:b/>
      <w:bCs/>
      <w:sz w:val="20"/>
      <w:szCs w:val="20"/>
    </w:rPr>
  </w:style>
  <w:style w:type="paragraph" w:styleId="Revision">
    <w:name w:val="Revision"/>
    <w:hidden/>
    <w:uiPriority w:val="99"/>
    <w:semiHidden/>
    <w:rsid w:val="00530F8C"/>
    <w:pPr>
      <w:spacing w:after="0" w:line="240" w:lineRule="auto"/>
    </w:pPr>
  </w:style>
  <w:style w:type="paragraph" w:customStyle="1" w:styleId="Default">
    <w:name w:val="Default"/>
    <w:rsid w:val="00190D39"/>
    <w:pPr>
      <w:autoSpaceDE w:val="0"/>
      <w:autoSpaceDN w:val="0"/>
      <w:adjustRightInd w:val="0"/>
      <w:spacing w:after="0" w:line="240" w:lineRule="auto"/>
    </w:pPr>
    <w:rPr>
      <w:rFonts w:cs="Arial"/>
      <w:color w:val="000000"/>
      <w:sz w:val="24"/>
      <w:szCs w:val="24"/>
    </w:rPr>
  </w:style>
  <w:style w:type="paragraph" w:customStyle="1" w:styleId="Pa0">
    <w:name w:val="Pa0"/>
    <w:basedOn w:val="Default"/>
    <w:next w:val="Default"/>
    <w:uiPriority w:val="99"/>
    <w:rsid w:val="00190D39"/>
    <w:pPr>
      <w:spacing w:line="241" w:lineRule="atLeast"/>
    </w:pPr>
    <w:rPr>
      <w:color w:val="auto"/>
    </w:rPr>
  </w:style>
  <w:style w:type="character" w:customStyle="1" w:styleId="normaltextrun">
    <w:name w:val="normaltextrun"/>
    <w:basedOn w:val="DefaultParagraphFont"/>
    <w:rsid w:val="006B0586"/>
  </w:style>
  <w:style w:type="character" w:styleId="Hyperlink">
    <w:name w:val="Hyperlink"/>
    <w:basedOn w:val="DefaultParagraphFont"/>
    <w:uiPriority w:val="99"/>
    <w:unhideWhenUsed/>
    <w:rsid w:val="00E30C38"/>
    <w:rPr>
      <w:color w:val="0563C1"/>
      <w:u w:val="single"/>
    </w:rPr>
  </w:style>
  <w:style w:type="paragraph" w:customStyle="1" w:styleId="Standard">
    <w:name w:val="Standard"/>
    <w:basedOn w:val="Normal"/>
    <w:rsid w:val="00E30C38"/>
    <w:pPr>
      <w:numPr>
        <w:numId w:val="8"/>
      </w:numPr>
      <w:autoSpaceDN w:val="0"/>
      <w:spacing w:before="240" w:after="240" w:line="240" w:lineRule="auto"/>
    </w:pPr>
    <w:rPr>
      <w:rFonts w:cs="Arial"/>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D97737"/>
    <w:rPr>
      <w:rFonts w:eastAsia="STZhongsong"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D97737"/>
    <w:rPr>
      <w:rFonts w:eastAsia="STZhongsong"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D97737"/>
    <w:rPr>
      <w:rFonts w:eastAsia="STZhongsong"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D97737"/>
    <w:rPr>
      <w:rFonts w:eastAsia="STZhongsong"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97737"/>
    <w:rPr>
      <w:rFonts w:eastAsia="STZhongsong"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rsid w:val="00D97737"/>
    <w:rPr>
      <w:rFonts w:eastAsia="STZhongsong"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
    <w:basedOn w:val="DefaultParagraphFont"/>
    <w:link w:val="Heading7"/>
    <w:rsid w:val="00D97737"/>
    <w:rPr>
      <w:rFonts w:eastAsia="STZhongsong" w:cs="Times New Roman"/>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
    <w:basedOn w:val="DefaultParagraphFont"/>
    <w:link w:val="Heading8"/>
    <w:rsid w:val="00D97737"/>
    <w:rPr>
      <w:rFonts w:eastAsia="STZhongsong"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D97737"/>
    <w:rPr>
      <w:rFonts w:eastAsia="STZhongsong" w:cs="Times New Roman"/>
      <w:szCs w:val="20"/>
      <w:lang w:eastAsia="zh-CN"/>
    </w:rPr>
  </w:style>
  <w:style w:type="character" w:customStyle="1" w:styleId="cf01">
    <w:name w:val="cf01"/>
    <w:basedOn w:val="DefaultParagraphFont"/>
    <w:rsid w:val="00767BAB"/>
    <w:rPr>
      <w:rFonts w:ascii="Segoe UI" w:hAnsi="Segoe UI" w:cs="Segoe UI" w:hint="default"/>
      <w:sz w:val="18"/>
      <w:szCs w:val="18"/>
    </w:rPr>
  </w:style>
  <w:style w:type="character" w:customStyle="1" w:styleId="ListParagraphChar">
    <w:name w:val="List Paragraph Char"/>
    <w:aliases w:val="Numbered Indented Text Char,List Paragraph Char Char Char Char,Indicator Text Char,Numbered Para 1 Char,Bullet Points Char,Bullet 1 Char,Colorful List - Accent 11 Char,MAIN CONTENT Char,F5 List Paragraph Char,List Paragraph1 Char"/>
    <w:basedOn w:val="DefaultParagraphFont"/>
    <w:link w:val="ListParagraph"/>
    <w:uiPriority w:val="34"/>
    <w:qFormat/>
    <w:rsid w:val="00CF06EF"/>
  </w:style>
  <w:style w:type="paragraph" w:customStyle="1" w:styleId="GSimpleNumber1">
    <w:name w:val="G_Simple_Number_1"/>
    <w:basedOn w:val="Normal"/>
    <w:qFormat/>
    <w:rsid w:val="00CF06EF"/>
    <w:pPr>
      <w:keepLines/>
      <w:spacing w:after="120" w:line="240" w:lineRule="auto"/>
      <w:ind w:left="567" w:hanging="567"/>
    </w:pPr>
  </w:style>
  <w:style w:type="paragraph" w:customStyle="1" w:styleId="GSimpleNumber2">
    <w:name w:val="G_Simple_Number_2"/>
    <w:basedOn w:val="GSimpleNumber1"/>
    <w:qFormat/>
    <w:rsid w:val="00CF06EF"/>
    <w:pPr>
      <w:ind w:left="1134"/>
    </w:pPr>
  </w:style>
  <w:style w:type="paragraph" w:customStyle="1" w:styleId="GSimpleNumber3">
    <w:name w:val="G_Simple_Number_3"/>
    <w:basedOn w:val="GSimpleNumber2"/>
    <w:qFormat/>
    <w:rsid w:val="00CF06EF"/>
    <w:pPr>
      <w:ind w:left="1701"/>
    </w:pPr>
  </w:style>
  <w:style w:type="numbering" w:customStyle="1" w:styleId="LSimpleNumbering">
    <w:name w:val="L_Simple_Numbering"/>
    <w:uiPriority w:val="99"/>
    <w:rsid w:val="00CF06EF"/>
    <w:pPr>
      <w:numPr>
        <w:numId w:val="2"/>
      </w:numPr>
    </w:pPr>
  </w:style>
  <w:style w:type="paragraph" w:customStyle="1" w:styleId="ListBullet1">
    <w:name w:val="List Bullet 1"/>
    <w:basedOn w:val="Normal"/>
    <w:uiPriority w:val="99"/>
    <w:rsid w:val="00372181"/>
    <w:pPr>
      <w:numPr>
        <w:numId w:val="4"/>
      </w:numPr>
      <w:adjustRightInd w:val="0"/>
      <w:spacing w:after="240" w:line="240" w:lineRule="auto"/>
      <w:jc w:val="both"/>
    </w:pPr>
    <w:rPr>
      <w:rFonts w:eastAsia="STZhongsong" w:cs="Times New Roman"/>
      <w:sz w:val="20"/>
      <w:szCs w:val="20"/>
      <w:lang w:eastAsia="zh-CN"/>
    </w:rPr>
  </w:style>
  <w:style w:type="paragraph" w:styleId="ListBullet2">
    <w:name w:val="List Bullet 2"/>
    <w:basedOn w:val="Normal"/>
    <w:uiPriority w:val="99"/>
    <w:rsid w:val="00372181"/>
    <w:pPr>
      <w:numPr>
        <w:ilvl w:val="1"/>
        <w:numId w:val="4"/>
      </w:numPr>
      <w:adjustRightInd w:val="0"/>
      <w:spacing w:after="240" w:line="240" w:lineRule="auto"/>
      <w:jc w:val="both"/>
    </w:pPr>
    <w:rPr>
      <w:rFonts w:eastAsia="STZhongsong" w:cs="Times New Roman"/>
      <w:sz w:val="20"/>
      <w:szCs w:val="20"/>
      <w:lang w:eastAsia="zh-CN"/>
    </w:rPr>
  </w:style>
  <w:style w:type="paragraph" w:styleId="ListBullet3">
    <w:name w:val="List Bullet 3"/>
    <w:basedOn w:val="Normal"/>
    <w:uiPriority w:val="99"/>
    <w:rsid w:val="00372181"/>
    <w:pPr>
      <w:numPr>
        <w:ilvl w:val="2"/>
        <w:numId w:val="4"/>
      </w:numPr>
      <w:adjustRightInd w:val="0"/>
      <w:spacing w:after="240" w:line="240" w:lineRule="auto"/>
      <w:jc w:val="both"/>
    </w:pPr>
    <w:rPr>
      <w:rFonts w:eastAsia="STZhongsong" w:cs="Times New Roman"/>
      <w:sz w:val="20"/>
      <w:szCs w:val="20"/>
      <w:lang w:eastAsia="zh-CN"/>
    </w:rPr>
  </w:style>
  <w:style w:type="paragraph" w:styleId="ListBullet4">
    <w:name w:val="List Bullet 4"/>
    <w:basedOn w:val="Normal"/>
    <w:uiPriority w:val="99"/>
    <w:rsid w:val="00372181"/>
    <w:pPr>
      <w:numPr>
        <w:ilvl w:val="3"/>
        <w:numId w:val="4"/>
      </w:numPr>
      <w:adjustRightInd w:val="0"/>
      <w:spacing w:after="240" w:line="240" w:lineRule="auto"/>
      <w:jc w:val="both"/>
    </w:pPr>
    <w:rPr>
      <w:rFonts w:eastAsia="STZhongsong" w:cs="Times New Roman"/>
      <w:sz w:val="20"/>
      <w:szCs w:val="20"/>
      <w:lang w:eastAsia="zh-CN"/>
    </w:rPr>
  </w:style>
  <w:style w:type="paragraph" w:styleId="ListBullet5">
    <w:name w:val="List Bullet 5"/>
    <w:basedOn w:val="Normal"/>
    <w:uiPriority w:val="99"/>
    <w:rsid w:val="00372181"/>
    <w:pPr>
      <w:numPr>
        <w:ilvl w:val="4"/>
        <w:numId w:val="4"/>
      </w:numPr>
      <w:adjustRightInd w:val="0"/>
      <w:spacing w:after="240" w:line="240" w:lineRule="auto"/>
      <w:jc w:val="both"/>
    </w:pPr>
    <w:rPr>
      <w:rFonts w:eastAsia="STZhongsong" w:cs="Times New Roman"/>
      <w:sz w:val="20"/>
      <w:szCs w:val="20"/>
      <w:lang w:eastAsia="zh-CN"/>
    </w:rPr>
  </w:style>
  <w:style w:type="paragraph" w:customStyle="1" w:styleId="ListBullet6">
    <w:name w:val="List Bullet 6"/>
    <w:basedOn w:val="Normal"/>
    <w:uiPriority w:val="99"/>
    <w:rsid w:val="00372181"/>
    <w:pPr>
      <w:numPr>
        <w:ilvl w:val="5"/>
        <w:numId w:val="4"/>
      </w:numPr>
      <w:adjustRightInd w:val="0"/>
      <w:spacing w:after="240" w:line="240" w:lineRule="auto"/>
      <w:jc w:val="both"/>
    </w:pPr>
    <w:rPr>
      <w:rFonts w:eastAsia="STZhongsong" w:cs="Times New Roman"/>
      <w:sz w:val="20"/>
      <w:szCs w:val="20"/>
      <w:lang w:eastAsia="zh-CN"/>
    </w:rPr>
  </w:style>
  <w:style w:type="paragraph" w:customStyle="1" w:styleId="ListBullet7">
    <w:name w:val="List Bullet 7"/>
    <w:basedOn w:val="Normal"/>
    <w:uiPriority w:val="99"/>
    <w:rsid w:val="00372181"/>
    <w:pPr>
      <w:numPr>
        <w:ilvl w:val="6"/>
        <w:numId w:val="4"/>
      </w:numPr>
      <w:adjustRightInd w:val="0"/>
      <w:spacing w:after="240" w:line="240" w:lineRule="auto"/>
      <w:jc w:val="both"/>
    </w:pPr>
    <w:rPr>
      <w:rFonts w:eastAsia="STZhongsong" w:cs="Times New Roman"/>
      <w:sz w:val="20"/>
      <w:szCs w:val="20"/>
      <w:lang w:eastAsia="zh-CN"/>
    </w:rPr>
  </w:style>
  <w:style w:type="paragraph" w:customStyle="1" w:styleId="ListBullet8">
    <w:name w:val="List Bullet 8"/>
    <w:basedOn w:val="Normal"/>
    <w:uiPriority w:val="99"/>
    <w:rsid w:val="00372181"/>
    <w:pPr>
      <w:numPr>
        <w:ilvl w:val="7"/>
        <w:numId w:val="4"/>
      </w:numPr>
      <w:adjustRightInd w:val="0"/>
      <w:spacing w:after="240" w:line="240" w:lineRule="auto"/>
      <w:jc w:val="both"/>
    </w:pPr>
    <w:rPr>
      <w:rFonts w:eastAsia="STZhongsong" w:cs="Times New Roman"/>
      <w:sz w:val="20"/>
      <w:szCs w:val="20"/>
      <w:lang w:eastAsia="zh-CN"/>
    </w:rPr>
  </w:style>
  <w:style w:type="paragraph" w:customStyle="1" w:styleId="ListBullet9">
    <w:name w:val="List Bullet 9"/>
    <w:basedOn w:val="Normal"/>
    <w:uiPriority w:val="99"/>
    <w:rsid w:val="00372181"/>
    <w:pPr>
      <w:numPr>
        <w:ilvl w:val="8"/>
        <w:numId w:val="4"/>
      </w:numPr>
      <w:adjustRightInd w:val="0"/>
      <w:spacing w:after="240" w:line="240" w:lineRule="auto"/>
      <w:jc w:val="both"/>
    </w:pPr>
    <w:rPr>
      <w:rFonts w:eastAsia="STZhongsong" w:cs="Times New Roman"/>
      <w:sz w:val="20"/>
      <w:szCs w:val="20"/>
      <w:lang w:eastAsia="zh-CN"/>
    </w:rPr>
  </w:style>
  <w:style w:type="paragraph" w:customStyle="1" w:styleId="Heading1Numbered">
    <w:name w:val="Heading 1 Numbered"/>
    <w:basedOn w:val="Heading1"/>
    <w:qFormat/>
    <w:rsid w:val="00926994"/>
    <w:pPr>
      <w:numPr>
        <w:numId w:val="7"/>
      </w:numPr>
      <w:tabs>
        <w:tab w:val="left" w:pos="851"/>
      </w:tabs>
      <w:spacing w:after="120"/>
    </w:pPr>
    <w:rPr>
      <w:rFonts w:ascii="Arial Bold" w:hAnsi="Arial Bold" w:cs="Arial"/>
      <w:color w:val="00AE9C"/>
      <w:sz w:val="24"/>
      <w:szCs w:val="24"/>
    </w:rPr>
  </w:style>
  <w:style w:type="paragraph" w:customStyle="1" w:styleId="TitleHeader">
    <w:name w:val="Title Header"/>
    <w:basedOn w:val="Title"/>
    <w:link w:val="TitleHeaderChar"/>
    <w:qFormat/>
    <w:rsid w:val="000D7363"/>
    <w:pPr>
      <w:spacing w:before="240" w:after="60"/>
      <w:contextualSpacing w:val="0"/>
      <w:outlineLvl w:val="0"/>
    </w:pPr>
    <w:rPr>
      <w:rFonts w:ascii="Arial" w:eastAsia="Times New Roman" w:hAnsi="Arial" w:cs="Times New Roman"/>
      <w:bCs/>
      <w:color w:val="00AE9C"/>
      <w:spacing w:val="0"/>
      <w:sz w:val="76"/>
      <w:szCs w:val="76"/>
      <w:lang w:eastAsia="en-GB"/>
    </w:rPr>
  </w:style>
  <w:style w:type="character" w:customStyle="1" w:styleId="TitleHeaderChar">
    <w:name w:val="Title Header Char"/>
    <w:basedOn w:val="DefaultParagraphFont"/>
    <w:link w:val="TitleHeader"/>
    <w:rsid w:val="000D7363"/>
    <w:rPr>
      <w:rFonts w:eastAsia="Times New Roman" w:cs="Times New Roman"/>
      <w:bCs/>
      <w:color w:val="00AE9C"/>
      <w:kern w:val="28"/>
      <w:sz w:val="76"/>
      <w:szCs w:val="76"/>
      <w:lang w:eastAsia="en-GB"/>
    </w:rPr>
  </w:style>
  <w:style w:type="paragraph" w:styleId="Title">
    <w:name w:val="Title"/>
    <w:basedOn w:val="Normal"/>
    <w:next w:val="Normal"/>
    <w:link w:val="TitleChar"/>
    <w:uiPriority w:val="10"/>
    <w:qFormat/>
    <w:rsid w:val="000D73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363"/>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102DBA"/>
    <w:rPr>
      <w:color w:val="954F72" w:themeColor="followedHyperlink"/>
      <w:u w:val="single"/>
    </w:rPr>
  </w:style>
  <w:style w:type="paragraph" w:styleId="ListNumber3">
    <w:name w:val="List Number 3"/>
    <w:basedOn w:val="Normal"/>
    <w:rsid w:val="00041A9D"/>
    <w:pPr>
      <w:numPr>
        <w:numId w:val="6"/>
      </w:numPr>
      <w:spacing w:after="0" w:line="240" w:lineRule="auto"/>
    </w:pPr>
    <w:rPr>
      <w:rFonts w:eastAsia="SimSun" w:cs="Times New Roman"/>
      <w:szCs w:val="24"/>
      <w:lang w:eastAsia="zh-CN"/>
    </w:rPr>
  </w:style>
  <w:style w:type="paragraph" w:customStyle="1" w:styleId="paragraph">
    <w:name w:val="paragraph"/>
    <w:basedOn w:val="Normal"/>
    <w:rsid w:val="008A758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A758D"/>
  </w:style>
  <w:style w:type="character" w:styleId="UnresolvedMention">
    <w:name w:val="Unresolved Mention"/>
    <w:basedOn w:val="DefaultParagraphFont"/>
    <w:uiPriority w:val="99"/>
    <w:semiHidden/>
    <w:unhideWhenUsed/>
    <w:rsid w:val="008B2778"/>
    <w:rPr>
      <w:color w:val="605E5C"/>
      <w:shd w:val="clear" w:color="auto" w:fill="E1DFDD"/>
    </w:rPr>
  </w:style>
  <w:style w:type="paragraph" w:customStyle="1" w:styleId="pf0">
    <w:name w:val="pf0"/>
    <w:basedOn w:val="Normal"/>
    <w:rsid w:val="00746B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ullet">
    <w:name w:val="Bullet"/>
    <w:uiPriority w:val="2"/>
    <w:qFormat/>
    <w:rsid w:val="00097783"/>
    <w:pPr>
      <w:numPr>
        <w:numId w:val="16"/>
      </w:numPr>
      <w:tabs>
        <w:tab w:val="left" w:pos="425"/>
      </w:tabs>
      <w:spacing w:after="280" w:line="280" w:lineRule="exact"/>
    </w:pPr>
    <w:rPr>
      <w:rFonts w:eastAsia="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4341">
      <w:bodyDiv w:val="1"/>
      <w:marLeft w:val="0"/>
      <w:marRight w:val="0"/>
      <w:marTop w:val="0"/>
      <w:marBottom w:val="0"/>
      <w:divBdr>
        <w:top w:val="none" w:sz="0" w:space="0" w:color="auto"/>
        <w:left w:val="none" w:sz="0" w:space="0" w:color="auto"/>
        <w:bottom w:val="none" w:sz="0" w:space="0" w:color="auto"/>
        <w:right w:val="none" w:sz="0" w:space="0" w:color="auto"/>
      </w:divBdr>
    </w:div>
    <w:div w:id="100423372">
      <w:bodyDiv w:val="1"/>
      <w:marLeft w:val="0"/>
      <w:marRight w:val="0"/>
      <w:marTop w:val="0"/>
      <w:marBottom w:val="0"/>
      <w:divBdr>
        <w:top w:val="none" w:sz="0" w:space="0" w:color="auto"/>
        <w:left w:val="none" w:sz="0" w:space="0" w:color="auto"/>
        <w:bottom w:val="none" w:sz="0" w:space="0" w:color="auto"/>
        <w:right w:val="none" w:sz="0" w:space="0" w:color="auto"/>
      </w:divBdr>
    </w:div>
    <w:div w:id="107511104">
      <w:bodyDiv w:val="1"/>
      <w:marLeft w:val="0"/>
      <w:marRight w:val="0"/>
      <w:marTop w:val="0"/>
      <w:marBottom w:val="0"/>
      <w:divBdr>
        <w:top w:val="none" w:sz="0" w:space="0" w:color="auto"/>
        <w:left w:val="none" w:sz="0" w:space="0" w:color="auto"/>
        <w:bottom w:val="none" w:sz="0" w:space="0" w:color="auto"/>
        <w:right w:val="none" w:sz="0" w:space="0" w:color="auto"/>
      </w:divBdr>
    </w:div>
    <w:div w:id="161701646">
      <w:bodyDiv w:val="1"/>
      <w:marLeft w:val="0"/>
      <w:marRight w:val="0"/>
      <w:marTop w:val="0"/>
      <w:marBottom w:val="0"/>
      <w:divBdr>
        <w:top w:val="none" w:sz="0" w:space="0" w:color="auto"/>
        <w:left w:val="none" w:sz="0" w:space="0" w:color="auto"/>
        <w:bottom w:val="none" w:sz="0" w:space="0" w:color="auto"/>
        <w:right w:val="none" w:sz="0" w:space="0" w:color="auto"/>
      </w:divBdr>
    </w:div>
    <w:div w:id="249700220">
      <w:bodyDiv w:val="1"/>
      <w:marLeft w:val="0"/>
      <w:marRight w:val="0"/>
      <w:marTop w:val="0"/>
      <w:marBottom w:val="0"/>
      <w:divBdr>
        <w:top w:val="none" w:sz="0" w:space="0" w:color="auto"/>
        <w:left w:val="none" w:sz="0" w:space="0" w:color="auto"/>
        <w:bottom w:val="none" w:sz="0" w:space="0" w:color="auto"/>
        <w:right w:val="none" w:sz="0" w:space="0" w:color="auto"/>
      </w:divBdr>
    </w:div>
    <w:div w:id="262807708">
      <w:bodyDiv w:val="1"/>
      <w:marLeft w:val="0"/>
      <w:marRight w:val="0"/>
      <w:marTop w:val="0"/>
      <w:marBottom w:val="0"/>
      <w:divBdr>
        <w:top w:val="none" w:sz="0" w:space="0" w:color="auto"/>
        <w:left w:val="none" w:sz="0" w:space="0" w:color="auto"/>
        <w:bottom w:val="none" w:sz="0" w:space="0" w:color="auto"/>
        <w:right w:val="none" w:sz="0" w:space="0" w:color="auto"/>
      </w:divBdr>
    </w:div>
    <w:div w:id="265383175">
      <w:bodyDiv w:val="1"/>
      <w:marLeft w:val="0"/>
      <w:marRight w:val="0"/>
      <w:marTop w:val="0"/>
      <w:marBottom w:val="0"/>
      <w:divBdr>
        <w:top w:val="none" w:sz="0" w:space="0" w:color="auto"/>
        <w:left w:val="none" w:sz="0" w:space="0" w:color="auto"/>
        <w:bottom w:val="none" w:sz="0" w:space="0" w:color="auto"/>
        <w:right w:val="none" w:sz="0" w:space="0" w:color="auto"/>
      </w:divBdr>
    </w:div>
    <w:div w:id="339041199">
      <w:bodyDiv w:val="1"/>
      <w:marLeft w:val="0"/>
      <w:marRight w:val="0"/>
      <w:marTop w:val="0"/>
      <w:marBottom w:val="0"/>
      <w:divBdr>
        <w:top w:val="none" w:sz="0" w:space="0" w:color="auto"/>
        <w:left w:val="none" w:sz="0" w:space="0" w:color="auto"/>
        <w:bottom w:val="none" w:sz="0" w:space="0" w:color="auto"/>
        <w:right w:val="none" w:sz="0" w:space="0" w:color="auto"/>
      </w:divBdr>
    </w:div>
    <w:div w:id="357971369">
      <w:bodyDiv w:val="1"/>
      <w:marLeft w:val="0"/>
      <w:marRight w:val="0"/>
      <w:marTop w:val="0"/>
      <w:marBottom w:val="0"/>
      <w:divBdr>
        <w:top w:val="none" w:sz="0" w:space="0" w:color="auto"/>
        <w:left w:val="none" w:sz="0" w:space="0" w:color="auto"/>
        <w:bottom w:val="none" w:sz="0" w:space="0" w:color="auto"/>
        <w:right w:val="none" w:sz="0" w:space="0" w:color="auto"/>
      </w:divBdr>
    </w:div>
    <w:div w:id="385689727">
      <w:bodyDiv w:val="1"/>
      <w:marLeft w:val="0"/>
      <w:marRight w:val="0"/>
      <w:marTop w:val="0"/>
      <w:marBottom w:val="0"/>
      <w:divBdr>
        <w:top w:val="none" w:sz="0" w:space="0" w:color="auto"/>
        <w:left w:val="none" w:sz="0" w:space="0" w:color="auto"/>
        <w:bottom w:val="none" w:sz="0" w:space="0" w:color="auto"/>
        <w:right w:val="none" w:sz="0" w:space="0" w:color="auto"/>
      </w:divBdr>
    </w:div>
    <w:div w:id="506872385">
      <w:bodyDiv w:val="1"/>
      <w:marLeft w:val="0"/>
      <w:marRight w:val="0"/>
      <w:marTop w:val="0"/>
      <w:marBottom w:val="0"/>
      <w:divBdr>
        <w:top w:val="none" w:sz="0" w:space="0" w:color="auto"/>
        <w:left w:val="none" w:sz="0" w:space="0" w:color="auto"/>
        <w:bottom w:val="none" w:sz="0" w:space="0" w:color="auto"/>
        <w:right w:val="none" w:sz="0" w:space="0" w:color="auto"/>
      </w:divBdr>
    </w:div>
    <w:div w:id="620457543">
      <w:bodyDiv w:val="1"/>
      <w:marLeft w:val="0"/>
      <w:marRight w:val="0"/>
      <w:marTop w:val="0"/>
      <w:marBottom w:val="0"/>
      <w:divBdr>
        <w:top w:val="none" w:sz="0" w:space="0" w:color="auto"/>
        <w:left w:val="none" w:sz="0" w:space="0" w:color="auto"/>
        <w:bottom w:val="none" w:sz="0" w:space="0" w:color="auto"/>
        <w:right w:val="none" w:sz="0" w:space="0" w:color="auto"/>
      </w:divBdr>
    </w:div>
    <w:div w:id="623468520">
      <w:bodyDiv w:val="1"/>
      <w:marLeft w:val="0"/>
      <w:marRight w:val="0"/>
      <w:marTop w:val="0"/>
      <w:marBottom w:val="0"/>
      <w:divBdr>
        <w:top w:val="none" w:sz="0" w:space="0" w:color="auto"/>
        <w:left w:val="none" w:sz="0" w:space="0" w:color="auto"/>
        <w:bottom w:val="none" w:sz="0" w:space="0" w:color="auto"/>
        <w:right w:val="none" w:sz="0" w:space="0" w:color="auto"/>
      </w:divBdr>
    </w:div>
    <w:div w:id="704254288">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893543504">
      <w:bodyDiv w:val="1"/>
      <w:marLeft w:val="0"/>
      <w:marRight w:val="0"/>
      <w:marTop w:val="0"/>
      <w:marBottom w:val="0"/>
      <w:divBdr>
        <w:top w:val="none" w:sz="0" w:space="0" w:color="auto"/>
        <w:left w:val="none" w:sz="0" w:space="0" w:color="auto"/>
        <w:bottom w:val="none" w:sz="0" w:space="0" w:color="auto"/>
        <w:right w:val="none" w:sz="0" w:space="0" w:color="auto"/>
      </w:divBdr>
    </w:div>
    <w:div w:id="1045179280">
      <w:bodyDiv w:val="1"/>
      <w:marLeft w:val="0"/>
      <w:marRight w:val="0"/>
      <w:marTop w:val="0"/>
      <w:marBottom w:val="0"/>
      <w:divBdr>
        <w:top w:val="none" w:sz="0" w:space="0" w:color="auto"/>
        <w:left w:val="none" w:sz="0" w:space="0" w:color="auto"/>
        <w:bottom w:val="none" w:sz="0" w:space="0" w:color="auto"/>
        <w:right w:val="none" w:sz="0" w:space="0" w:color="auto"/>
      </w:divBdr>
    </w:div>
    <w:div w:id="1076366553">
      <w:bodyDiv w:val="1"/>
      <w:marLeft w:val="0"/>
      <w:marRight w:val="0"/>
      <w:marTop w:val="0"/>
      <w:marBottom w:val="0"/>
      <w:divBdr>
        <w:top w:val="none" w:sz="0" w:space="0" w:color="auto"/>
        <w:left w:val="none" w:sz="0" w:space="0" w:color="auto"/>
        <w:bottom w:val="none" w:sz="0" w:space="0" w:color="auto"/>
        <w:right w:val="none" w:sz="0" w:space="0" w:color="auto"/>
      </w:divBdr>
    </w:div>
    <w:div w:id="1126191746">
      <w:bodyDiv w:val="1"/>
      <w:marLeft w:val="0"/>
      <w:marRight w:val="0"/>
      <w:marTop w:val="0"/>
      <w:marBottom w:val="0"/>
      <w:divBdr>
        <w:top w:val="none" w:sz="0" w:space="0" w:color="auto"/>
        <w:left w:val="none" w:sz="0" w:space="0" w:color="auto"/>
        <w:bottom w:val="none" w:sz="0" w:space="0" w:color="auto"/>
        <w:right w:val="none" w:sz="0" w:space="0" w:color="auto"/>
      </w:divBdr>
    </w:div>
    <w:div w:id="1233616873">
      <w:bodyDiv w:val="1"/>
      <w:marLeft w:val="0"/>
      <w:marRight w:val="0"/>
      <w:marTop w:val="0"/>
      <w:marBottom w:val="0"/>
      <w:divBdr>
        <w:top w:val="none" w:sz="0" w:space="0" w:color="auto"/>
        <w:left w:val="none" w:sz="0" w:space="0" w:color="auto"/>
        <w:bottom w:val="none" w:sz="0" w:space="0" w:color="auto"/>
        <w:right w:val="none" w:sz="0" w:space="0" w:color="auto"/>
      </w:divBdr>
    </w:div>
    <w:div w:id="1322198873">
      <w:bodyDiv w:val="1"/>
      <w:marLeft w:val="0"/>
      <w:marRight w:val="0"/>
      <w:marTop w:val="0"/>
      <w:marBottom w:val="0"/>
      <w:divBdr>
        <w:top w:val="none" w:sz="0" w:space="0" w:color="auto"/>
        <w:left w:val="none" w:sz="0" w:space="0" w:color="auto"/>
        <w:bottom w:val="none" w:sz="0" w:space="0" w:color="auto"/>
        <w:right w:val="none" w:sz="0" w:space="0" w:color="auto"/>
      </w:divBdr>
    </w:div>
    <w:div w:id="1324747623">
      <w:bodyDiv w:val="1"/>
      <w:marLeft w:val="0"/>
      <w:marRight w:val="0"/>
      <w:marTop w:val="0"/>
      <w:marBottom w:val="0"/>
      <w:divBdr>
        <w:top w:val="none" w:sz="0" w:space="0" w:color="auto"/>
        <w:left w:val="none" w:sz="0" w:space="0" w:color="auto"/>
        <w:bottom w:val="none" w:sz="0" w:space="0" w:color="auto"/>
        <w:right w:val="none" w:sz="0" w:space="0" w:color="auto"/>
      </w:divBdr>
    </w:div>
    <w:div w:id="1394428889">
      <w:bodyDiv w:val="1"/>
      <w:marLeft w:val="0"/>
      <w:marRight w:val="0"/>
      <w:marTop w:val="0"/>
      <w:marBottom w:val="0"/>
      <w:divBdr>
        <w:top w:val="none" w:sz="0" w:space="0" w:color="auto"/>
        <w:left w:val="none" w:sz="0" w:space="0" w:color="auto"/>
        <w:bottom w:val="none" w:sz="0" w:space="0" w:color="auto"/>
        <w:right w:val="none" w:sz="0" w:space="0" w:color="auto"/>
      </w:divBdr>
    </w:div>
    <w:div w:id="1437410928">
      <w:bodyDiv w:val="1"/>
      <w:marLeft w:val="0"/>
      <w:marRight w:val="0"/>
      <w:marTop w:val="0"/>
      <w:marBottom w:val="0"/>
      <w:divBdr>
        <w:top w:val="none" w:sz="0" w:space="0" w:color="auto"/>
        <w:left w:val="none" w:sz="0" w:space="0" w:color="auto"/>
        <w:bottom w:val="none" w:sz="0" w:space="0" w:color="auto"/>
        <w:right w:val="none" w:sz="0" w:space="0" w:color="auto"/>
      </w:divBdr>
    </w:div>
    <w:div w:id="1456825601">
      <w:bodyDiv w:val="1"/>
      <w:marLeft w:val="0"/>
      <w:marRight w:val="0"/>
      <w:marTop w:val="0"/>
      <w:marBottom w:val="0"/>
      <w:divBdr>
        <w:top w:val="none" w:sz="0" w:space="0" w:color="auto"/>
        <w:left w:val="none" w:sz="0" w:space="0" w:color="auto"/>
        <w:bottom w:val="none" w:sz="0" w:space="0" w:color="auto"/>
        <w:right w:val="none" w:sz="0" w:space="0" w:color="auto"/>
      </w:divBdr>
    </w:div>
    <w:div w:id="1468472392">
      <w:bodyDiv w:val="1"/>
      <w:marLeft w:val="0"/>
      <w:marRight w:val="0"/>
      <w:marTop w:val="0"/>
      <w:marBottom w:val="0"/>
      <w:divBdr>
        <w:top w:val="none" w:sz="0" w:space="0" w:color="auto"/>
        <w:left w:val="none" w:sz="0" w:space="0" w:color="auto"/>
        <w:bottom w:val="none" w:sz="0" w:space="0" w:color="auto"/>
        <w:right w:val="none" w:sz="0" w:space="0" w:color="auto"/>
      </w:divBdr>
    </w:div>
    <w:div w:id="1791583735">
      <w:bodyDiv w:val="1"/>
      <w:marLeft w:val="0"/>
      <w:marRight w:val="0"/>
      <w:marTop w:val="0"/>
      <w:marBottom w:val="0"/>
      <w:divBdr>
        <w:top w:val="none" w:sz="0" w:space="0" w:color="auto"/>
        <w:left w:val="none" w:sz="0" w:space="0" w:color="auto"/>
        <w:bottom w:val="none" w:sz="0" w:space="0" w:color="auto"/>
        <w:right w:val="none" w:sz="0" w:space="0" w:color="auto"/>
      </w:divBdr>
    </w:div>
    <w:div w:id="1891113977">
      <w:bodyDiv w:val="1"/>
      <w:marLeft w:val="0"/>
      <w:marRight w:val="0"/>
      <w:marTop w:val="0"/>
      <w:marBottom w:val="0"/>
      <w:divBdr>
        <w:top w:val="none" w:sz="0" w:space="0" w:color="auto"/>
        <w:left w:val="none" w:sz="0" w:space="0" w:color="auto"/>
        <w:bottom w:val="none" w:sz="0" w:space="0" w:color="auto"/>
        <w:right w:val="none" w:sz="0" w:space="0" w:color="auto"/>
      </w:divBdr>
    </w:div>
    <w:div w:id="1903590316">
      <w:bodyDiv w:val="1"/>
      <w:marLeft w:val="0"/>
      <w:marRight w:val="0"/>
      <w:marTop w:val="0"/>
      <w:marBottom w:val="0"/>
      <w:divBdr>
        <w:top w:val="none" w:sz="0" w:space="0" w:color="auto"/>
        <w:left w:val="none" w:sz="0" w:space="0" w:color="auto"/>
        <w:bottom w:val="none" w:sz="0" w:space="0" w:color="auto"/>
        <w:right w:val="none" w:sz="0" w:space="0" w:color="auto"/>
      </w:divBdr>
    </w:div>
    <w:div w:id="203904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mhra-corporate-plan-2023-to-2026/medicines-and-healthcare-products-regulatory-agency-corporate-plan-2023-to-2026" TargetMode="External"/><Relationship Id="rId18" Type="http://schemas.openxmlformats.org/officeDocument/2006/relationships/hyperlink" Target="https://www.gov.uk/contracts-finder" TargetMode="External"/><Relationship Id="rId3" Type="http://schemas.openxmlformats.org/officeDocument/2006/relationships/customXml" Target="../customXml/item3.xml"/><Relationship Id="rId21" Type="http://schemas.openxmlformats.org/officeDocument/2006/relationships/hyperlink" Target="https://atamis-1928.my.site.com/s/Welcome" TargetMode="External"/><Relationship Id="rId7" Type="http://schemas.openxmlformats.org/officeDocument/2006/relationships/settings" Target="settings.xml"/><Relationship Id="rId12" Type="http://schemas.openxmlformats.org/officeDocument/2006/relationships/hyperlink" Target="http://www.gov.uk/mhra" TargetMode="External"/><Relationship Id="rId17" Type="http://schemas.openxmlformats.org/officeDocument/2006/relationships/hyperlink" Target="https://www.gov.uk/drug-device-alerts/class-4-medicines-defect-information-orifarm-uk-ltd-concerta-xl-18mg-and-36-mg-prolonged-release-tablets-el-24-a-slash-07" TargetMode="External"/><Relationship Id="rId2" Type="http://schemas.openxmlformats.org/officeDocument/2006/relationships/customXml" Target="../customXml/item2.xml"/><Relationship Id="rId16" Type="http://schemas.openxmlformats.org/officeDocument/2006/relationships/hyperlink" Target="https://www.gov.uk/drug-safety-update" TargetMode="External"/><Relationship Id="rId20" Type="http://schemas.openxmlformats.org/officeDocument/2006/relationships/hyperlink" Target="https://atamis-1928.my.site.com/s/Welco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consultations/consultation-on-how-mhra-communicate-with-healthcare-professionals-to-improve-medicines-and-medical-devices-safe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find-tend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mhra-corporate-plan-2023-to-2026/medicines-and-healthcare-products-regulatory-agency-business-plan-2023-to-2024"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2157723334C74AAF8ADA081A196AB1" ma:contentTypeVersion="17" ma:contentTypeDescription="Create a new document." ma:contentTypeScope="" ma:versionID="751f451d6db18445c4f1870dfe3c8c49">
  <xsd:schema xmlns:xsd="http://www.w3.org/2001/XMLSchema" xmlns:xs="http://www.w3.org/2001/XMLSchema" xmlns:p="http://schemas.microsoft.com/office/2006/metadata/properties" xmlns:ns3="159baeee-2f2f-4a75-957f-55914a1df2c7" xmlns:ns4="0068866b-d141-4b9c-b890-685234e30b8c" targetNamespace="http://schemas.microsoft.com/office/2006/metadata/properties" ma:root="true" ma:fieldsID="661519342f515dc022a62c4978dfa135" ns3:_="" ns4:_="">
    <xsd:import namespace="159baeee-2f2f-4a75-957f-55914a1df2c7"/>
    <xsd:import namespace="0068866b-d141-4b9c-b890-685234e30b8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baeee-2f2f-4a75-957f-55914a1df2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68866b-d141-4b9c-b890-685234e30b8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59baeee-2f2f-4a75-957f-55914a1df2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A3746-2074-4ECF-A89B-B70CB52C3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baeee-2f2f-4a75-957f-55914a1df2c7"/>
    <ds:schemaRef ds:uri="0068866b-d141-4b9c-b890-685234e30b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2B4577-F3BD-4B6E-BE54-2ADE74595772}">
  <ds:schemaRefs>
    <ds:schemaRef ds:uri="http://schemas.microsoft.com/office/2006/metadata/propertie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0068866b-d141-4b9c-b890-685234e30b8c"/>
    <ds:schemaRef ds:uri="159baeee-2f2f-4a75-957f-55914a1df2c7"/>
    <ds:schemaRef ds:uri="http://purl.org/dc/terms/"/>
  </ds:schemaRefs>
</ds:datastoreItem>
</file>

<file path=customXml/itemProps3.xml><?xml version="1.0" encoding="utf-8"?>
<ds:datastoreItem xmlns:ds="http://schemas.openxmlformats.org/officeDocument/2006/customXml" ds:itemID="{D17F99AF-594E-41F1-90A8-26C9EA96E066}">
  <ds:schemaRefs>
    <ds:schemaRef ds:uri="http://schemas.microsoft.com/sharepoint/v3/contenttype/forms"/>
  </ds:schemaRefs>
</ds:datastoreItem>
</file>

<file path=customXml/itemProps4.xml><?xml version="1.0" encoding="utf-8"?>
<ds:datastoreItem xmlns:ds="http://schemas.openxmlformats.org/officeDocument/2006/customXml" ds:itemID="{C8156E02-4E67-4128-AC60-EA379143E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5203</Words>
  <Characters>29660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MHRA</Company>
  <LinksUpToDate>false</LinksUpToDate>
  <CharactersWithSpaces>34794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Coleby, Nadia</dc:creator>
  <cp:keywords/>
  <dc:description/>
  <cp:lastModifiedBy>Coleby, Nadia</cp:lastModifiedBy>
  <cp:revision>25</cp:revision>
  <cp:lastPrinted>2024-05-08T15:21:00Z</cp:lastPrinted>
  <dcterms:created xsi:type="dcterms:W3CDTF">2024-08-21T17:37:00Z</dcterms:created>
  <dcterms:modified xsi:type="dcterms:W3CDTF">2024-08-21T18:49:00Z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0x0101006C2157723334C74AAF8ADA081A196AB1</vt:lpwstr>
  </property>
  <property fmtid="{D5CDD505-2E9C-101B-9397-08002B2CF9AE}" pid="4" name="SecurityClassification">
    <vt:lpwstr>1;#Official|9d42bd58-89d2-4e46-94bb-80d8f31efd91</vt:lpwstr>
  </property>
  <property fmtid="{D5CDD505-2E9C-101B-9397-08002B2CF9AE}" pid="5" name="AgencyKeywords">
    <vt:lpwstr/>
  </property>
  <property fmtid="{D5CDD505-2E9C-101B-9397-08002B2CF9AE}" pid="6" name="SharedWithUsers">
    <vt:lpwstr>5344;#Coleby, Nadia;#115;#Cooke, Lucy (1);#6195;#Jenkins, Ella;#4233;#Rishton, Louise;#113;#Bosworth, Rachel</vt:lpwstr>
  </property>
</Properties>
</file>