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39F175A" w14:textId="77EBF13D" w:rsidR="00502152" w:rsidRPr="00C537E1" w:rsidRDefault="00C30266">
      <w:pPr>
        <w:pStyle w:val="BodyText"/>
        <w:rPr>
          <w:rFonts w:asciiTheme="minorHAnsi" w:hAnsiTheme="minorHAnsi"/>
        </w:rPr>
      </w:pPr>
      <w:bookmarkStart w:id="0" w:name="_GoBack"/>
      <w:r>
        <w:rPr>
          <w:noProof/>
          <w:lang w:eastAsia="en-GB"/>
        </w:rPr>
        <mc:AlternateContent>
          <mc:Choice Requires="wps">
            <w:drawing>
              <wp:inline distT="0" distB="0" distL="0" distR="0" wp14:anchorId="2BDA1285" wp14:editId="049D1DE9">
                <wp:extent cx="304800" cy="304800"/>
                <wp:effectExtent l="0" t="0" r="0" b="0"/>
                <wp:docPr id="1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4297D7"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&#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Pb7vU7oAQAAxQMAAA4AAAAAAAAAAAAAAAAALgIAAGRycy9lMm9Eb2MueG1sUEsBAi0A&#10;FAAGAAgAAAAhAEyg6SzYAAAAAwEAAA8AAAAAAAAAAAAAAAAAQgQAAGRycy9kb3ducmV2LnhtbFBL&#10;BQYAAAAABAAEAPMAAABHBQAAAAA=&#10;" filled="f" stroked="f">
                <o:lock v:ext="edit" aspectratio="t"/>
                <w10:anchorlock/>
              </v:rect>
            </w:pict>
          </mc:Fallback>
        </mc:AlternateContent>
      </w:r>
      <w:r w:rsidR="00206AD3">
        <w:rPr>
          <w:noProof/>
          <w:lang w:eastAsia="en-GB"/>
        </w:rPr>
        <w:drawing>
          <wp:inline distT="0" distB="0" distL="0" distR="0" wp14:anchorId="7ABDB936" wp14:editId="6653CD85">
            <wp:extent cx="3167880" cy="1210733"/>
            <wp:effectExtent l="0" t="0" r="0" b="8890"/>
            <wp:docPr id="15" name="Picture 15"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ES_logo_2016_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22576" cy="1231637"/>
                    </a:xfrm>
                    <a:prstGeom prst="rect">
                      <a:avLst/>
                    </a:prstGeom>
                  </pic:spPr>
                </pic:pic>
              </a:graphicData>
            </a:graphic>
          </wp:inline>
        </w:drawing>
      </w:r>
      <w:r w:rsidR="00092C7F">
        <w:rPr>
          <w:noProof/>
          <w:lang w:eastAsia="en-GB"/>
        </w:rPr>
        <mc:AlternateContent>
          <mc:Choice Requires="wps">
            <w:drawing>
              <wp:inline distT="0" distB="0" distL="0" distR="0" wp14:anchorId="1A6A8480" wp14:editId="3A86F246">
                <wp:extent cx="304800" cy="304800"/>
                <wp:effectExtent l="0" t="0" r="0" b="0"/>
                <wp:docPr id="14"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F7BC3A"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fh+Ai6QEAAMUDAAAOAAAAAAAAAAAAAAAAAC4CAABkcnMvZTJvRG9jLnhtbFBLAQIt&#10;ABQABgAIAAAAIQBMoOks2AAAAAMBAAAPAAAAAAAAAAAAAAAAAEMEAABkcnMvZG93bnJldi54bWxQ&#10;SwUGAAAAAAQABADzAAAASAUAAAAA&#10;" filled="f" stroked="f">
                <o:lock v:ext="edit" aspectratio="t"/>
                <w10:anchorlock/>
              </v:rect>
            </w:pict>
          </mc:Fallback>
        </mc:AlternateContent>
      </w:r>
      <w:r w:rsidR="00347D24" w:rsidRPr="00C537E1">
        <w:rPr>
          <w:rFonts w:asciiTheme="minorHAnsi" w:hAnsiTheme="minorHAnsi"/>
          <w:noProof/>
          <w:lang w:eastAsia="en-GB"/>
        </w:rPr>
        <mc:AlternateContent>
          <mc:Choice Requires="wpg">
            <w:drawing>
              <wp:anchor distT="0" distB="0" distL="114300" distR="114300" simplePos="0" relativeHeight="251658240" behindDoc="1" locked="0" layoutInCell="1" allowOverlap="1" wp14:anchorId="039F1D99" wp14:editId="3835B0D5">
                <wp:simplePos x="0" y="0"/>
                <wp:positionH relativeFrom="column">
                  <wp:posOffset>-1672590</wp:posOffset>
                </wp:positionH>
                <wp:positionV relativeFrom="paragraph">
                  <wp:posOffset>-735330</wp:posOffset>
                </wp:positionV>
                <wp:extent cx="10692130" cy="18159095"/>
                <wp:effectExtent l="271145" t="1905" r="276225" b="317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18159095"/>
                          <a:chOff x="-2316" y="18"/>
                          <a:chExt cx="16838" cy="28582"/>
                        </a:xfrm>
                      </wpg:grpSpPr>
                      <wps:wsp>
                        <wps:cNvPr id="7" name="Rectangle 3"/>
                        <wps:cNvSpPr>
                          <a:spLocks noChangeArrowheads="1"/>
                        </wps:cNvSpPr>
                        <wps:spPr bwMode="auto">
                          <a:xfrm>
                            <a:off x="-1506" y="18"/>
                            <a:ext cx="15660" cy="28582"/>
                          </a:xfrm>
                          <a:prstGeom prst="rect">
                            <a:avLst/>
                          </a:prstGeom>
                          <a:solidFill>
                            <a:srgbClr val="909A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Oval 4"/>
                        <wps:cNvSpPr>
                          <a:spLocks noChangeArrowheads="1"/>
                        </wps:cNvSpPr>
                        <wps:spPr bwMode="auto">
                          <a:xfrm rot="20880000">
                            <a:off x="-2316" y="4283"/>
                            <a:ext cx="16838" cy="1060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EC0F0" id="Group 2" o:spid="_x0000_s1026" style="position:absolute;margin-left:-131.7pt;margin-top:-57.9pt;width:841.9pt;height:1429.85pt;z-index:-251658240" coordorigin="-2316,18" coordsize="16838,2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">
                <v:rect id="Rectangle 3" o:spid="_x0000_s1027" style="position:absolute;left:-1506;top:18;width:15660;height:28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" fillcolor="#909aa6" stroked="f"/>
                <v:oval id="Oval 4" o:spid="_x0000_s1028" style="position:absolute;left:-2316;top:4283;width:16838;height:10602;rotation:-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" stroked="f"/>
              </v:group>
            </w:pict>
          </mc:Fallback>
        </mc:AlternateContent>
      </w:r>
      <w:r w:rsidR="00261A21" w:rsidRPr="00C537E1">
        <w:rPr>
          <w:rFonts w:asciiTheme="minorHAnsi" w:hAnsiTheme="minorHAnsi"/>
          <w:noProof/>
          <w:lang w:eastAsia="en-GB"/>
        </w:rPr>
        <mc:AlternateContent>
          <mc:Choice Requires="wps">
            <w:drawing>
              <wp:anchor distT="0" distB="0" distL="114300" distR="114300" simplePos="0" relativeHeight="251658243" behindDoc="0" locked="0" layoutInCell="1" allowOverlap="1" wp14:anchorId="039F1D9B" wp14:editId="67B955C4">
                <wp:simplePos x="0" y="0"/>
                <wp:positionH relativeFrom="column">
                  <wp:posOffset>1333500</wp:posOffset>
                </wp:positionH>
                <wp:positionV relativeFrom="paragraph">
                  <wp:posOffset>-714375</wp:posOffset>
                </wp:positionV>
                <wp:extent cx="2733675" cy="39052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390525"/>
                        </a:xfrm>
                        <a:prstGeom prst="rect">
                          <a:avLst/>
                        </a:prstGeom>
                        <a:solidFill>
                          <a:srgbClr val="909A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9F243" w14:textId="77777777" w:rsidR="002C5AFD" w:rsidRDefault="002C5AFD">
                            <w:pPr>
                              <w:jc w:val="center"/>
                              <w:rPr>
                                <w:b/>
                                <w:bCs/>
                                <w:sz w:val="28"/>
                                <w:szCs w:val="28"/>
                              </w:rPr>
                            </w:pPr>
                          </w:p>
                          <w:p w14:paraId="7F7FD79E" w14:textId="77777777" w:rsidR="002C5AFD" w:rsidRDefault="002C5AFD"/>
                          <w:p w14:paraId="667FBC16" w14:textId="77777777" w:rsidR="002C5AFD" w:rsidRDefault="002C5AFD">
                            <w:pPr>
                              <w:jc w:val="center"/>
                              <w:rPr>
                                <w:b/>
                                <w:bCs/>
                                <w:sz w:val="28"/>
                                <w:szCs w:val="28"/>
                              </w:rPr>
                            </w:pPr>
                          </w:p>
                          <w:p w14:paraId="4D5F8337" w14:textId="77777777" w:rsidR="002C5AFD" w:rsidRDefault="002C5AFD"/>
                          <w:p w14:paraId="6439AC0C" w14:textId="77777777" w:rsidR="002C5AFD" w:rsidRDefault="002C5AFD">
                            <w:pPr>
                              <w:jc w:val="center"/>
                              <w:rPr>
                                <w:b/>
                                <w:bCs/>
                                <w:sz w:val="28"/>
                                <w:szCs w:val="28"/>
                              </w:rPr>
                            </w:pPr>
                          </w:p>
                          <w:p w14:paraId="138A24C0" w14:textId="77777777" w:rsidR="002C5AFD" w:rsidRDefault="002C5AFD"/>
                          <w:p w14:paraId="35B08BCE" w14:textId="77777777" w:rsidR="002C5AFD" w:rsidRDefault="002C5AFD">
                            <w:pPr>
                              <w:jc w:val="center"/>
                              <w:rPr>
                                <w:b/>
                                <w:bCs/>
                                <w:sz w:val="28"/>
                                <w:szCs w:val="28"/>
                              </w:rPr>
                            </w:pPr>
                          </w:p>
                          <w:p w14:paraId="50F01E33" w14:textId="77777777" w:rsidR="002C5AFD" w:rsidRDefault="002C5AFD"/>
                          <w:p w14:paraId="78FCBE79" w14:textId="77777777" w:rsidR="002C5AFD" w:rsidRDefault="002C5AFD">
                            <w:pPr>
                              <w:jc w:val="center"/>
                              <w:rPr>
                                <w:b/>
                                <w:bCs/>
                                <w:sz w:val="28"/>
                                <w:szCs w:val="28"/>
                              </w:rPr>
                            </w:pPr>
                          </w:p>
                          <w:p w14:paraId="132414FB" w14:textId="77777777" w:rsidR="002C5AFD" w:rsidRDefault="002C5AFD"/>
                          <w:p w14:paraId="6A459FBF" w14:textId="77777777" w:rsidR="002C5AFD" w:rsidRDefault="002C5AFD">
                            <w:pPr>
                              <w:jc w:val="center"/>
                              <w:rPr>
                                <w:b/>
                                <w:bCs/>
                                <w:sz w:val="28"/>
                                <w:szCs w:val="28"/>
                              </w:rPr>
                            </w:pPr>
                          </w:p>
                          <w:p w14:paraId="0C0E55EE" w14:textId="77777777" w:rsidR="002C5AFD" w:rsidRDefault="002C5AFD"/>
                          <w:p w14:paraId="58360146" w14:textId="77777777" w:rsidR="002C5AFD" w:rsidRDefault="002C5AFD">
                            <w:pPr>
                              <w:jc w:val="center"/>
                              <w:rPr>
                                <w:b/>
                                <w:bCs/>
                                <w:sz w:val="28"/>
                                <w:szCs w:val="28"/>
                              </w:rPr>
                            </w:pPr>
                          </w:p>
                          <w:p w14:paraId="2ADBB026" w14:textId="77777777" w:rsidR="002C5AFD" w:rsidRDefault="002C5AFD"/>
                          <w:p w14:paraId="039F1DBB" w14:textId="77777777" w:rsidR="002C5AFD" w:rsidRDefault="002C5AFD">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F1D9B" id="_x0000_t202" coordsize="21600,21600" o:spt="202" path="m,l,21600r21600,l21600,xe">
                <v:stroke joinstyle="miter"/>
                <v:path gradientshapeok="t" o:connecttype="rect"/>
              </v:shapetype>
              <v:shape id="Text Box 10" o:spid="_x0000_s1026" type="#_x0000_t202" style="position:absolute;margin-left:105pt;margin-top:-56.25pt;width:215.25pt;height:3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" fillcolor="#909aa6" stroked="f">
                <v:textbox>
                  <w:txbxContent>
                    <w:p w14:paraId="5469F243" w14:textId="77777777" w:rsidR="002C5AFD" w:rsidRDefault="002C5AFD">
                      <w:pPr>
                        <w:jc w:val="center"/>
                        <w:rPr>
                          <w:b/>
                          <w:bCs/>
                          <w:sz w:val="28"/>
                          <w:szCs w:val="28"/>
                        </w:rPr>
                      </w:pPr>
                    </w:p>
                    <w:p w14:paraId="7F7FD79E" w14:textId="77777777" w:rsidR="002C5AFD" w:rsidRDefault="002C5AFD"/>
                    <w:p w14:paraId="667FBC16" w14:textId="77777777" w:rsidR="002C5AFD" w:rsidRDefault="002C5AFD">
                      <w:pPr>
                        <w:jc w:val="center"/>
                        <w:rPr>
                          <w:b/>
                          <w:bCs/>
                          <w:sz w:val="28"/>
                          <w:szCs w:val="28"/>
                        </w:rPr>
                      </w:pPr>
                    </w:p>
                    <w:p w14:paraId="4D5F8337" w14:textId="77777777" w:rsidR="002C5AFD" w:rsidRDefault="002C5AFD"/>
                    <w:p w14:paraId="6439AC0C" w14:textId="77777777" w:rsidR="002C5AFD" w:rsidRDefault="002C5AFD">
                      <w:pPr>
                        <w:jc w:val="center"/>
                        <w:rPr>
                          <w:b/>
                          <w:bCs/>
                          <w:sz w:val="28"/>
                          <w:szCs w:val="28"/>
                        </w:rPr>
                      </w:pPr>
                    </w:p>
                    <w:p w14:paraId="138A24C0" w14:textId="77777777" w:rsidR="002C5AFD" w:rsidRDefault="002C5AFD"/>
                    <w:p w14:paraId="35B08BCE" w14:textId="77777777" w:rsidR="002C5AFD" w:rsidRDefault="002C5AFD">
                      <w:pPr>
                        <w:jc w:val="center"/>
                        <w:rPr>
                          <w:b/>
                          <w:bCs/>
                          <w:sz w:val="28"/>
                          <w:szCs w:val="28"/>
                        </w:rPr>
                      </w:pPr>
                    </w:p>
                    <w:p w14:paraId="50F01E33" w14:textId="77777777" w:rsidR="002C5AFD" w:rsidRDefault="002C5AFD"/>
                    <w:p w14:paraId="78FCBE79" w14:textId="77777777" w:rsidR="002C5AFD" w:rsidRDefault="002C5AFD">
                      <w:pPr>
                        <w:jc w:val="center"/>
                        <w:rPr>
                          <w:b/>
                          <w:bCs/>
                          <w:sz w:val="28"/>
                          <w:szCs w:val="28"/>
                        </w:rPr>
                      </w:pPr>
                    </w:p>
                    <w:p w14:paraId="132414FB" w14:textId="77777777" w:rsidR="002C5AFD" w:rsidRDefault="002C5AFD"/>
                    <w:p w14:paraId="6A459FBF" w14:textId="77777777" w:rsidR="002C5AFD" w:rsidRDefault="002C5AFD">
                      <w:pPr>
                        <w:jc w:val="center"/>
                        <w:rPr>
                          <w:b/>
                          <w:bCs/>
                          <w:sz w:val="28"/>
                          <w:szCs w:val="28"/>
                        </w:rPr>
                      </w:pPr>
                    </w:p>
                    <w:p w14:paraId="0C0E55EE" w14:textId="77777777" w:rsidR="002C5AFD" w:rsidRDefault="002C5AFD"/>
                    <w:p w14:paraId="58360146" w14:textId="77777777" w:rsidR="002C5AFD" w:rsidRDefault="002C5AFD">
                      <w:pPr>
                        <w:jc w:val="center"/>
                        <w:rPr>
                          <w:b/>
                          <w:bCs/>
                          <w:sz w:val="28"/>
                          <w:szCs w:val="28"/>
                        </w:rPr>
                      </w:pPr>
                    </w:p>
                    <w:p w14:paraId="2ADBB026" w14:textId="77777777" w:rsidR="002C5AFD" w:rsidRDefault="002C5AFD"/>
                    <w:p w14:paraId="039F1DBB" w14:textId="77777777" w:rsidR="002C5AFD" w:rsidRDefault="002C5AFD">
                      <w:pPr>
                        <w:jc w:val="center"/>
                        <w:rPr>
                          <w:b/>
                          <w:bCs/>
                          <w:sz w:val="28"/>
                          <w:szCs w:val="28"/>
                        </w:rPr>
                      </w:pPr>
                    </w:p>
                  </w:txbxContent>
                </v:textbox>
              </v:shape>
            </w:pict>
          </mc:Fallback>
        </mc:AlternateContent>
      </w:r>
    </w:p>
    <w:p w14:paraId="039F175B" w14:textId="637D2734" w:rsidR="00502152" w:rsidRPr="00C537E1" w:rsidRDefault="00114C2D" w:rsidP="0025540B">
      <w:pPr>
        <w:pStyle w:val="BodyText"/>
        <w:tabs>
          <w:tab w:val="left" w:pos="2490"/>
        </w:tabs>
        <w:rPr>
          <w:rFonts w:asciiTheme="minorHAnsi" w:hAnsiTheme="minorHAnsi"/>
        </w:rPr>
        <w:sectPr w:rsidR="00502152" w:rsidRPr="00C537E1" w:rsidSect="001723A0">
          <w:footerReference w:type="default" r:id="rId13"/>
          <w:pgSz w:w="11906" w:h="16838"/>
          <w:pgMar w:top="720" w:right="720" w:bottom="720" w:left="720" w:header="708" w:footer="708" w:gutter="0"/>
          <w:cols w:space="720"/>
          <w:docGrid w:linePitch="360"/>
        </w:sectPr>
      </w:pPr>
      <w:r w:rsidRPr="007E17D4">
        <w:rPr>
          <w:rFonts w:asciiTheme="minorHAnsi" w:hAnsiTheme="minorHAnsi"/>
          <w:noProof/>
          <w:lang w:eastAsia="en-GB"/>
        </w:rPr>
        <mc:AlternateContent>
          <mc:Choice Requires="wps">
            <w:drawing>
              <wp:anchor distT="45720" distB="45720" distL="114300" distR="114300" simplePos="0" relativeHeight="251658244" behindDoc="0" locked="0" layoutInCell="1" allowOverlap="1" wp14:anchorId="122C26D9" wp14:editId="5AC7D058">
                <wp:simplePos x="0" y="0"/>
                <wp:positionH relativeFrom="column">
                  <wp:posOffset>3161242</wp:posOffset>
                </wp:positionH>
                <wp:positionV relativeFrom="paragraph">
                  <wp:posOffset>3890010</wp:posOffset>
                </wp:positionV>
                <wp:extent cx="18764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4620"/>
                        </a:xfrm>
                        <a:prstGeom prst="rect">
                          <a:avLst/>
                        </a:prstGeom>
                        <a:noFill/>
                        <a:ln w="9525">
                          <a:noFill/>
                          <a:miter lim="800000"/>
                          <a:headEnd/>
                          <a:tailEnd/>
                        </a:ln>
                      </wps:spPr>
                      <wps:txbx>
                        <w:txbxContent>
                          <w:p w14:paraId="202947C2" w14:textId="76916EE7" w:rsidR="002C5AFD" w:rsidRPr="007E17D4" w:rsidRDefault="002C5AFD" w:rsidP="007E17D4">
                            <w:pPr>
                              <w:jc w:val="center"/>
                              <w:rPr>
                                <w:b/>
                                <w:bCs/>
                              </w:rPr>
                            </w:pPr>
                            <w:r w:rsidRPr="007E17D4">
                              <w:rPr>
                                <w:b/>
                                <w:bCs/>
                              </w:rPr>
                              <w:t>V</w:t>
                            </w:r>
                            <w:r>
                              <w:rPr>
                                <w:b/>
                                <w:bCs/>
                              </w:rPr>
                              <w:t>2</w:t>
                            </w:r>
                            <w:r w:rsidRPr="007E17D4">
                              <w:rPr>
                                <w:b/>
                                <w:bCs/>
                              </w:rPr>
                              <w:t>.</w:t>
                            </w:r>
                            <w:r w:rsidR="00BD5F52">
                              <w:rPr>
                                <w:b/>
                                <w:bCs/>
                              </w:rPr>
                              <w:t>3</w:t>
                            </w:r>
                          </w:p>
                          <w:p w14:paraId="6AB2936C" w14:textId="71D1D8FF" w:rsidR="002C5AFD" w:rsidRPr="007E17D4" w:rsidRDefault="00BD5F52" w:rsidP="007E17D4">
                            <w:pPr>
                              <w:jc w:val="center"/>
                              <w:rPr>
                                <w:b/>
                                <w:bCs/>
                              </w:rPr>
                            </w:pPr>
                            <w:r>
                              <w:rPr>
                                <w:b/>
                                <w:bCs/>
                              </w:rPr>
                              <w:t>15</w:t>
                            </w:r>
                            <w:r w:rsidR="002C5AFD">
                              <w:rPr>
                                <w:b/>
                                <w:bCs/>
                              </w:rPr>
                              <w:t xml:space="preserve"> September </w:t>
                            </w:r>
                            <w:r w:rsidR="002C5AFD" w:rsidRPr="007E17D4">
                              <w:rPr>
                                <w:b/>
                                <w:bCs/>
                              </w:rPr>
                              <w:t>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2C26D9" id="Text Box 2" o:spid="_x0000_s1027" type="#_x0000_t202" style="position:absolute;margin-left:248.9pt;margin-top:306.3pt;width:147.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" filled="f" stroked="f">
                <v:textbox style="mso-fit-shape-to-text:t">
                  <w:txbxContent>
                    <w:p w14:paraId="202947C2" w14:textId="76916EE7" w:rsidR="002C5AFD" w:rsidRPr="007E17D4" w:rsidRDefault="002C5AFD" w:rsidP="007E17D4">
                      <w:pPr>
                        <w:jc w:val="center"/>
                        <w:rPr>
                          <w:b/>
                          <w:bCs/>
                        </w:rPr>
                      </w:pPr>
                      <w:r w:rsidRPr="007E17D4">
                        <w:rPr>
                          <w:b/>
                          <w:bCs/>
                        </w:rPr>
                        <w:t>V</w:t>
                      </w:r>
                      <w:r>
                        <w:rPr>
                          <w:b/>
                          <w:bCs/>
                        </w:rPr>
                        <w:t>2</w:t>
                      </w:r>
                      <w:r w:rsidRPr="007E17D4">
                        <w:rPr>
                          <w:b/>
                          <w:bCs/>
                        </w:rPr>
                        <w:t>.</w:t>
                      </w:r>
                      <w:r w:rsidR="00BD5F52">
                        <w:rPr>
                          <w:b/>
                          <w:bCs/>
                        </w:rPr>
                        <w:t>3</w:t>
                      </w:r>
                    </w:p>
                    <w:p w14:paraId="6AB2936C" w14:textId="71D1D8FF" w:rsidR="002C5AFD" w:rsidRPr="007E17D4" w:rsidRDefault="00BD5F52" w:rsidP="007E17D4">
                      <w:pPr>
                        <w:jc w:val="center"/>
                        <w:rPr>
                          <w:b/>
                          <w:bCs/>
                        </w:rPr>
                      </w:pPr>
                      <w:r>
                        <w:rPr>
                          <w:b/>
                          <w:bCs/>
                        </w:rPr>
                        <w:t>15</w:t>
                      </w:r>
                      <w:r w:rsidR="002C5AFD">
                        <w:rPr>
                          <w:b/>
                          <w:bCs/>
                        </w:rPr>
                        <w:t xml:space="preserve"> September </w:t>
                      </w:r>
                      <w:r w:rsidR="002C5AFD" w:rsidRPr="007E17D4">
                        <w:rPr>
                          <w:b/>
                          <w:bCs/>
                        </w:rPr>
                        <w:t>2021</w:t>
                      </w:r>
                    </w:p>
                  </w:txbxContent>
                </v:textbox>
                <w10:wrap type="square"/>
              </v:shape>
            </w:pict>
          </mc:Fallback>
        </mc:AlternateContent>
      </w:r>
      <w:r w:rsidRPr="00C537E1">
        <w:rPr>
          <w:rFonts w:asciiTheme="minorHAnsi" w:hAnsiTheme="minorHAnsi"/>
          <w:noProof/>
          <w:lang w:eastAsia="en-GB"/>
        </w:rPr>
        <mc:AlternateContent>
          <mc:Choice Requires="wps">
            <w:drawing>
              <wp:anchor distT="0" distB="0" distL="114300" distR="114300" simplePos="0" relativeHeight="251658242" behindDoc="0" locked="0" layoutInCell="1" allowOverlap="1" wp14:anchorId="039F1DA1" wp14:editId="6E66DC21">
                <wp:simplePos x="0" y="0"/>
                <wp:positionH relativeFrom="column">
                  <wp:posOffset>1909868</wp:posOffset>
                </wp:positionH>
                <wp:positionV relativeFrom="paragraph">
                  <wp:posOffset>2026920</wp:posOffset>
                </wp:positionV>
                <wp:extent cx="4671060" cy="1840230"/>
                <wp:effectExtent l="0" t="0" r="635" b="2540"/>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1060" cy="184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060A5" w14:textId="19A05BD7" w:rsidR="002C5AFD" w:rsidRPr="0090032E" w:rsidRDefault="002C5AFD" w:rsidP="0090032E">
                            <w:pPr>
                              <w:pStyle w:val="SOWText"/>
                              <w:jc w:val="center"/>
                              <w:rPr>
                                <w:rFonts w:cs="Arial"/>
                                <w:b/>
                                <w:bCs/>
                                <w:sz w:val="40"/>
                                <w:szCs w:val="40"/>
                              </w:rPr>
                            </w:pPr>
                            <w:bookmarkStart w:id="1" w:name="_Toc500238114"/>
                            <w:r>
                              <w:rPr>
                                <w:rFonts w:cs="Arial"/>
                                <w:b/>
                                <w:bCs/>
                                <w:sz w:val="40"/>
                                <w:szCs w:val="40"/>
                              </w:rPr>
                              <w:t xml:space="preserve">Annex A </w:t>
                            </w:r>
                            <w:r w:rsidRPr="0090032E">
                              <w:rPr>
                                <w:rFonts w:cs="Arial"/>
                                <w:b/>
                                <w:bCs/>
                                <w:sz w:val="40"/>
                                <w:szCs w:val="40"/>
                              </w:rPr>
                              <w:t>STATEMENT OF REQUIREMENT</w:t>
                            </w:r>
                          </w:p>
                          <w:p w14:paraId="223970EE" w14:textId="6626C4C3" w:rsidR="002C5AFD" w:rsidRPr="0090032E" w:rsidRDefault="002C5AFD" w:rsidP="0090032E">
                            <w:pPr>
                              <w:pStyle w:val="SOWText"/>
                              <w:jc w:val="center"/>
                              <w:rPr>
                                <w:rFonts w:cs="Arial"/>
                                <w:b/>
                                <w:bCs/>
                                <w:sz w:val="40"/>
                                <w:szCs w:val="40"/>
                              </w:rPr>
                            </w:pPr>
                            <w:r w:rsidRPr="0090032E">
                              <w:rPr>
                                <w:rFonts w:cs="Arial"/>
                                <w:b/>
                                <w:bCs/>
                                <w:sz w:val="40"/>
                                <w:szCs w:val="40"/>
                              </w:rPr>
                              <w:t>Global Navigation Satellite System</w:t>
                            </w:r>
                          </w:p>
                          <w:p w14:paraId="16ACADD8" w14:textId="6BF993A8" w:rsidR="002C5AFD" w:rsidRPr="0090032E" w:rsidRDefault="002C5AFD" w:rsidP="0090032E">
                            <w:pPr>
                              <w:pStyle w:val="SOWText"/>
                              <w:jc w:val="center"/>
                              <w:rPr>
                                <w:rFonts w:cs="Arial"/>
                                <w:b/>
                                <w:bCs/>
                                <w:sz w:val="40"/>
                                <w:szCs w:val="40"/>
                              </w:rPr>
                            </w:pPr>
                            <w:r w:rsidRPr="0090032E">
                              <w:rPr>
                                <w:rFonts w:cs="Arial"/>
                                <w:b/>
                                <w:bCs/>
                                <w:sz w:val="40"/>
                                <w:szCs w:val="40"/>
                              </w:rPr>
                              <w:t>Simulator System for the</w:t>
                            </w:r>
                          </w:p>
                          <w:p w14:paraId="039F1DC3" w14:textId="78574D1F" w:rsidR="002C5AFD" w:rsidRPr="0090032E" w:rsidRDefault="002C5AFD" w:rsidP="0090032E">
                            <w:pPr>
                              <w:pStyle w:val="SOWText"/>
                              <w:jc w:val="center"/>
                              <w:rPr>
                                <w:rFonts w:cs="Arial"/>
                                <w:b/>
                                <w:bCs/>
                                <w:sz w:val="40"/>
                                <w:szCs w:val="40"/>
                              </w:rPr>
                            </w:pPr>
                            <w:r w:rsidRPr="0090032E">
                              <w:rPr>
                                <w:rFonts w:cs="Arial"/>
                                <w:b/>
                                <w:bCs/>
                                <w:sz w:val="40"/>
                                <w:szCs w:val="40"/>
                              </w:rPr>
                              <w:t>Anechoic Chamber Test Facility</w:t>
                            </w:r>
                            <w:bookmarkEnd w:id="1"/>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9F1DA1" id="Text Box 8" o:spid="_x0000_s1028" type="#_x0000_t202" style="position:absolute;margin-left:150.4pt;margin-top:159.6pt;width:367.8pt;height:144.9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" stroked="f">
                <v:textbox style="mso-fit-shape-to-text:t">
                  <w:txbxContent>
                    <w:p w14:paraId="0BD060A5" w14:textId="19A05BD7" w:rsidR="002C5AFD" w:rsidRPr="0090032E" w:rsidRDefault="002C5AFD" w:rsidP="0090032E">
                      <w:pPr>
                        <w:pStyle w:val="SOWText"/>
                        <w:jc w:val="center"/>
                        <w:rPr>
                          <w:rFonts w:cs="Arial"/>
                          <w:b/>
                          <w:bCs/>
                          <w:sz w:val="40"/>
                          <w:szCs w:val="40"/>
                        </w:rPr>
                      </w:pPr>
                      <w:bookmarkStart w:id="2" w:name="_Toc500238114"/>
                      <w:r>
                        <w:rPr>
                          <w:rFonts w:cs="Arial"/>
                          <w:b/>
                          <w:bCs/>
                          <w:sz w:val="40"/>
                          <w:szCs w:val="40"/>
                        </w:rPr>
                        <w:t xml:space="preserve">Annex A </w:t>
                      </w:r>
                      <w:r w:rsidRPr="0090032E">
                        <w:rPr>
                          <w:rFonts w:cs="Arial"/>
                          <w:b/>
                          <w:bCs/>
                          <w:sz w:val="40"/>
                          <w:szCs w:val="40"/>
                        </w:rPr>
                        <w:t>STATEMENT OF REQUIREMENT</w:t>
                      </w:r>
                    </w:p>
                    <w:p w14:paraId="223970EE" w14:textId="6626C4C3" w:rsidR="002C5AFD" w:rsidRPr="0090032E" w:rsidRDefault="002C5AFD" w:rsidP="0090032E">
                      <w:pPr>
                        <w:pStyle w:val="SOWText"/>
                        <w:jc w:val="center"/>
                        <w:rPr>
                          <w:rFonts w:cs="Arial"/>
                          <w:b/>
                          <w:bCs/>
                          <w:sz w:val="40"/>
                          <w:szCs w:val="40"/>
                        </w:rPr>
                      </w:pPr>
                      <w:r w:rsidRPr="0090032E">
                        <w:rPr>
                          <w:rFonts w:cs="Arial"/>
                          <w:b/>
                          <w:bCs/>
                          <w:sz w:val="40"/>
                          <w:szCs w:val="40"/>
                        </w:rPr>
                        <w:t>Global Navigation Satellite System</w:t>
                      </w:r>
                    </w:p>
                    <w:p w14:paraId="16ACADD8" w14:textId="6BF993A8" w:rsidR="002C5AFD" w:rsidRPr="0090032E" w:rsidRDefault="002C5AFD" w:rsidP="0090032E">
                      <w:pPr>
                        <w:pStyle w:val="SOWText"/>
                        <w:jc w:val="center"/>
                        <w:rPr>
                          <w:rFonts w:cs="Arial"/>
                          <w:b/>
                          <w:bCs/>
                          <w:sz w:val="40"/>
                          <w:szCs w:val="40"/>
                        </w:rPr>
                      </w:pPr>
                      <w:r w:rsidRPr="0090032E">
                        <w:rPr>
                          <w:rFonts w:cs="Arial"/>
                          <w:b/>
                          <w:bCs/>
                          <w:sz w:val="40"/>
                          <w:szCs w:val="40"/>
                        </w:rPr>
                        <w:t>Simulator System for the</w:t>
                      </w:r>
                    </w:p>
                    <w:p w14:paraId="039F1DC3" w14:textId="78574D1F" w:rsidR="002C5AFD" w:rsidRPr="0090032E" w:rsidRDefault="002C5AFD" w:rsidP="0090032E">
                      <w:pPr>
                        <w:pStyle w:val="SOWText"/>
                        <w:jc w:val="center"/>
                        <w:rPr>
                          <w:rFonts w:cs="Arial"/>
                          <w:b/>
                          <w:bCs/>
                          <w:sz w:val="40"/>
                          <w:szCs w:val="40"/>
                        </w:rPr>
                      </w:pPr>
                      <w:r w:rsidRPr="0090032E">
                        <w:rPr>
                          <w:rFonts w:cs="Arial"/>
                          <w:b/>
                          <w:bCs/>
                          <w:sz w:val="40"/>
                          <w:szCs w:val="40"/>
                        </w:rPr>
                        <w:t>Anechoic Chamber Test Facility</w:t>
                      </w:r>
                      <w:bookmarkEnd w:id="2"/>
                    </w:p>
                  </w:txbxContent>
                </v:textbox>
                <w10:wrap type="square"/>
              </v:shape>
            </w:pict>
          </mc:Fallback>
        </mc:AlternateContent>
      </w:r>
      <w:r w:rsidR="009F462D">
        <w:rPr>
          <w:rFonts w:asciiTheme="minorHAnsi" w:hAnsiTheme="minorHAnsi"/>
        </w:rPr>
        <w:pict w14:anchorId="039F1D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595.7pt;margin-top:556.75pt;width:71.9pt;height:79.9pt;z-index:251658241;mso-wrap-distance-left:9.05pt;mso-wrap-distance-right:9.05pt;mso-position-horizontal-relative:text;mso-position-vertical-relative:text" filled="t">
            <v:fill opacity="0" color2="black"/>
            <v:imagedata r:id="rId14" o:title=""/>
          </v:shape>
        </w:pict>
      </w:r>
      <w:r w:rsidR="0025540B" w:rsidRPr="00C537E1">
        <w:rPr>
          <w:rFonts w:asciiTheme="minorHAnsi" w:hAnsiTheme="minorHAnsi"/>
        </w:rPr>
        <w:tab/>
      </w:r>
    </w:p>
    <w:p w14:paraId="039F19B7" w14:textId="4EF0213A" w:rsidR="00502152" w:rsidRPr="00302BC8" w:rsidRDefault="00502152" w:rsidP="00302BC8">
      <w:pPr>
        <w:pStyle w:val="TOC1"/>
        <w:tabs>
          <w:tab w:val="right" w:leader="dot" w:pos="8302"/>
        </w:tabs>
        <w:rPr>
          <w:rFonts w:ascii="Arial" w:hAnsi="Arial" w:cs="Arial"/>
        </w:rPr>
      </w:pPr>
      <w:r w:rsidRPr="00302BC8">
        <w:rPr>
          <w:rFonts w:ascii="Arial" w:hAnsi="Arial" w:cs="Arial"/>
        </w:rPr>
        <w:lastRenderedPageBreak/>
        <w:t>LIST OF ABBREVIATIONS</w:t>
      </w:r>
    </w:p>
    <w:tbl>
      <w:tblPr>
        <w:tblStyle w:val="TableGrid"/>
        <w:tblW w:w="9493" w:type="dxa"/>
        <w:tblLook w:val="04A0" w:firstRow="1" w:lastRow="0" w:firstColumn="1" w:lastColumn="0" w:noHBand="0" w:noVBand="1"/>
      </w:tblPr>
      <w:tblGrid>
        <w:gridCol w:w="1530"/>
        <w:gridCol w:w="7963"/>
      </w:tblGrid>
      <w:tr w:rsidR="00DD675C" w:rsidRPr="00341413" w14:paraId="747604E9" w14:textId="77777777" w:rsidTr="7919578B">
        <w:trPr>
          <w:tblHeader/>
        </w:trPr>
        <w:tc>
          <w:tcPr>
            <w:tcW w:w="1530" w:type="dxa"/>
          </w:tcPr>
          <w:p w14:paraId="71D5117A" w14:textId="1BCF3342" w:rsidR="00DD675C" w:rsidRPr="00341413" w:rsidRDefault="00DD675C" w:rsidP="5E6481C0">
            <w:pPr>
              <w:spacing w:before="40" w:after="40" w:line="240" w:lineRule="auto"/>
              <w:rPr>
                <w:rFonts w:eastAsia="Arial"/>
                <w:b/>
                <w:bCs/>
                <w:sz w:val="20"/>
              </w:rPr>
            </w:pPr>
            <w:r w:rsidRPr="5E6481C0">
              <w:rPr>
                <w:rFonts w:eastAsia="Arial"/>
                <w:b/>
                <w:bCs/>
                <w:sz w:val="20"/>
              </w:rPr>
              <w:t>Ab</w:t>
            </w:r>
            <w:r w:rsidR="003834F8" w:rsidRPr="5E6481C0">
              <w:rPr>
                <w:rFonts w:eastAsia="Arial"/>
                <w:b/>
                <w:bCs/>
                <w:sz w:val="20"/>
              </w:rPr>
              <w:t>b</w:t>
            </w:r>
            <w:r w:rsidRPr="5E6481C0">
              <w:rPr>
                <w:rFonts w:eastAsia="Arial"/>
                <w:b/>
                <w:bCs/>
                <w:sz w:val="20"/>
              </w:rPr>
              <w:t>r</w:t>
            </w:r>
            <w:r w:rsidR="003834F8" w:rsidRPr="5E6481C0">
              <w:rPr>
                <w:rFonts w:eastAsia="Arial"/>
                <w:b/>
                <w:bCs/>
                <w:sz w:val="20"/>
              </w:rPr>
              <w:t>eviation</w:t>
            </w:r>
          </w:p>
        </w:tc>
        <w:tc>
          <w:tcPr>
            <w:tcW w:w="7963" w:type="dxa"/>
          </w:tcPr>
          <w:p w14:paraId="160C6471" w14:textId="5B867FBE" w:rsidR="00DD675C" w:rsidRPr="00341413" w:rsidRDefault="00711F06" w:rsidP="5E6481C0">
            <w:pPr>
              <w:spacing w:before="40" w:after="40" w:line="240" w:lineRule="auto"/>
              <w:jc w:val="center"/>
              <w:rPr>
                <w:rFonts w:eastAsia="Arial"/>
                <w:b/>
                <w:bCs/>
                <w:sz w:val="20"/>
              </w:rPr>
            </w:pPr>
            <w:r w:rsidRPr="5E6481C0">
              <w:rPr>
                <w:rFonts w:eastAsia="Arial"/>
                <w:b/>
                <w:bCs/>
                <w:sz w:val="20"/>
              </w:rPr>
              <w:t>Definition</w:t>
            </w:r>
          </w:p>
        </w:tc>
      </w:tr>
      <w:tr w:rsidR="5E6481C0" w14:paraId="2E048662" w14:textId="77777777" w:rsidTr="7919578B">
        <w:tc>
          <w:tcPr>
            <w:tcW w:w="1530" w:type="dxa"/>
          </w:tcPr>
          <w:p w14:paraId="4C5F3509" w14:textId="1AFEBA1A" w:rsidR="57212C24" w:rsidRDefault="57212C24" w:rsidP="5E6481C0">
            <w:pPr>
              <w:spacing w:line="240" w:lineRule="auto"/>
              <w:rPr>
                <w:sz w:val="20"/>
              </w:rPr>
            </w:pPr>
            <w:r w:rsidRPr="5E6481C0">
              <w:rPr>
                <w:sz w:val="20"/>
              </w:rPr>
              <w:t>AC</w:t>
            </w:r>
          </w:p>
        </w:tc>
        <w:tc>
          <w:tcPr>
            <w:tcW w:w="7963" w:type="dxa"/>
          </w:tcPr>
          <w:p w14:paraId="63B8731D" w14:textId="4E5A149A" w:rsidR="57212C24" w:rsidRDefault="57212C24" w:rsidP="5E6481C0">
            <w:pPr>
              <w:spacing w:line="240" w:lineRule="auto"/>
              <w:rPr>
                <w:sz w:val="20"/>
              </w:rPr>
            </w:pPr>
            <w:r w:rsidRPr="5E6481C0">
              <w:rPr>
                <w:sz w:val="20"/>
              </w:rPr>
              <w:t>Alternating Current</w:t>
            </w:r>
          </w:p>
        </w:tc>
      </w:tr>
      <w:tr w:rsidR="009048F6" w:rsidRPr="00341413" w14:paraId="2B123B5E" w14:textId="77777777" w:rsidTr="7919578B">
        <w:tc>
          <w:tcPr>
            <w:tcW w:w="1530" w:type="dxa"/>
          </w:tcPr>
          <w:p w14:paraId="3916DEB2" w14:textId="6551B664" w:rsidR="009048F6" w:rsidRPr="00341413" w:rsidRDefault="06ED7D22" w:rsidP="5E6481C0">
            <w:pPr>
              <w:spacing w:before="40" w:after="40" w:line="240" w:lineRule="auto"/>
              <w:rPr>
                <w:rFonts w:eastAsia="Arial"/>
                <w:sz w:val="20"/>
              </w:rPr>
            </w:pPr>
            <w:r w:rsidRPr="5E6481C0">
              <w:rPr>
                <w:rFonts w:eastAsia="Arial"/>
                <w:sz w:val="20"/>
              </w:rPr>
              <w:t>ACTF</w:t>
            </w:r>
          </w:p>
        </w:tc>
        <w:tc>
          <w:tcPr>
            <w:tcW w:w="7963" w:type="dxa"/>
          </w:tcPr>
          <w:p w14:paraId="3D6A1E1E" w14:textId="4681CF49" w:rsidR="009048F6" w:rsidRPr="00341413" w:rsidRDefault="06ED7D22" w:rsidP="5E6481C0">
            <w:pPr>
              <w:spacing w:before="40" w:after="40" w:line="240" w:lineRule="auto"/>
              <w:rPr>
                <w:rFonts w:eastAsia="Arial"/>
                <w:sz w:val="20"/>
              </w:rPr>
            </w:pPr>
            <w:r w:rsidRPr="5E6481C0">
              <w:rPr>
                <w:rFonts w:eastAsia="Arial"/>
                <w:sz w:val="20"/>
              </w:rPr>
              <w:t>Anechoic Chamber Test Facility</w:t>
            </w:r>
          </w:p>
        </w:tc>
      </w:tr>
      <w:tr w:rsidR="5E6481C0" w14:paraId="1D1192F9" w14:textId="77777777" w:rsidTr="7919578B">
        <w:tc>
          <w:tcPr>
            <w:tcW w:w="1530" w:type="dxa"/>
          </w:tcPr>
          <w:p w14:paraId="24D32DF8" w14:textId="058A015A" w:rsidR="73DC74BC" w:rsidRDefault="73DC74BC" w:rsidP="5E6481C0">
            <w:pPr>
              <w:spacing w:line="240" w:lineRule="auto"/>
              <w:rPr>
                <w:sz w:val="20"/>
              </w:rPr>
            </w:pPr>
            <w:r w:rsidRPr="5E6481C0">
              <w:rPr>
                <w:sz w:val="20"/>
              </w:rPr>
              <w:t>AES</w:t>
            </w:r>
          </w:p>
        </w:tc>
        <w:tc>
          <w:tcPr>
            <w:tcW w:w="7963" w:type="dxa"/>
          </w:tcPr>
          <w:p w14:paraId="3CD7ACA8" w14:textId="3B45F3FD" w:rsidR="73DC74BC" w:rsidRDefault="73DC74BC" w:rsidP="5E6481C0">
            <w:pPr>
              <w:spacing w:line="240" w:lineRule="auto"/>
              <w:rPr>
                <w:sz w:val="20"/>
              </w:rPr>
            </w:pPr>
            <w:r w:rsidRPr="5E6481C0">
              <w:rPr>
                <w:sz w:val="20"/>
              </w:rPr>
              <w:t>Advanced Encryption Standard</w:t>
            </w:r>
          </w:p>
        </w:tc>
      </w:tr>
      <w:tr w:rsidR="00646E60" w14:paraId="5C405734" w14:textId="77777777" w:rsidTr="7919578B">
        <w:tc>
          <w:tcPr>
            <w:tcW w:w="1530" w:type="dxa"/>
          </w:tcPr>
          <w:p w14:paraId="1FD3C10A" w14:textId="796C19F6" w:rsidR="00646E60" w:rsidRPr="5E6481C0" w:rsidRDefault="00646E60" w:rsidP="5E6481C0">
            <w:pPr>
              <w:spacing w:line="240" w:lineRule="auto"/>
              <w:rPr>
                <w:sz w:val="20"/>
              </w:rPr>
            </w:pPr>
            <w:r>
              <w:rPr>
                <w:sz w:val="20"/>
              </w:rPr>
              <w:t>AGL</w:t>
            </w:r>
          </w:p>
        </w:tc>
        <w:tc>
          <w:tcPr>
            <w:tcW w:w="7963" w:type="dxa"/>
          </w:tcPr>
          <w:p w14:paraId="19A14E2A" w14:textId="1537E7BF" w:rsidR="00646E60" w:rsidRPr="5E6481C0" w:rsidRDefault="00646E60" w:rsidP="5E6481C0">
            <w:pPr>
              <w:spacing w:line="240" w:lineRule="auto"/>
              <w:rPr>
                <w:sz w:val="20"/>
              </w:rPr>
            </w:pPr>
            <w:r>
              <w:rPr>
                <w:sz w:val="20"/>
              </w:rPr>
              <w:t>Above Ground Level</w:t>
            </w:r>
          </w:p>
        </w:tc>
      </w:tr>
      <w:tr w:rsidR="00B7238B" w:rsidRPr="00341413" w14:paraId="0EF1B799" w14:textId="77777777" w:rsidTr="7919578B">
        <w:tc>
          <w:tcPr>
            <w:tcW w:w="1530" w:type="dxa"/>
          </w:tcPr>
          <w:p w14:paraId="223E6C1E" w14:textId="77DBD35D" w:rsidR="00B7238B" w:rsidRPr="00341413" w:rsidRDefault="00B7238B" w:rsidP="5E6481C0">
            <w:pPr>
              <w:spacing w:before="40" w:after="40" w:line="240" w:lineRule="auto"/>
              <w:rPr>
                <w:rFonts w:eastAsia="Arial"/>
                <w:sz w:val="20"/>
              </w:rPr>
            </w:pPr>
            <w:r w:rsidRPr="5E6481C0">
              <w:rPr>
                <w:rFonts w:eastAsia="Arial"/>
                <w:sz w:val="20"/>
              </w:rPr>
              <w:t>AJ</w:t>
            </w:r>
          </w:p>
        </w:tc>
        <w:tc>
          <w:tcPr>
            <w:tcW w:w="7963" w:type="dxa"/>
          </w:tcPr>
          <w:p w14:paraId="4FC68BE5" w14:textId="2E38372A" w:rsidR="00B7238B" w:rsidRPr="00341413" w:rsidRDefault="00B7238B" w:rsidP="5E6481C0">
            <w:pPr>
              <w:spacing w:before="40" w:after="40" w:line="240" w:lineRule="auto"/>
              <w:rPr>
                <w:rFonts w:eastAsia="Arial"/>
                <w:sz w:val="20"/>
              </w:rPr>
            </w:pPr>
            <w:r w:rsidRPr="5E6481C0">
              <w:rPr>
                <w:rFonts w:eastAsia="Arial"/>
                <w:sz w:val="20"/>
              </w:rPr>
              <w:t>Anti</w:t>
            </w:r>
            <w:r w:rsidR="00691AD7">
              <w:rPr>
                <w:rFonts w:eastAsia="Arial"/>
                <w:sz w:val="20"/>
              </w:rPr>
              <w:t>-</w:t>
            </w:r>
            <w:r w:rsidRPr="5E6481C0">
              <w:rPr>
                <w:rFonts w:eastAsia="Arial"/>
                <w:sz w:val="20"/>
              </w:rPr>
              <w:t>Jam</w:t>
            </w:r>
          </w:p>
        </w:tc>
      </w:tr>
      <w:tr w:rsidR="009048F6" w:rsidRPr="00341413" w14:paraId="6413A134" w14:textId="77777777" w:rsidTr="7919578B">
        <w:tc>
          <w:tcPr>
            <w:tcW w:w="1530" w:type="dxa"/>
          </w:tcPr>
          <w:p w14:paraId="04DC2296" w14:textId="6A7D161B" w:rsidR="009048F6" w:rsidRPr="00341413" w:rsidRDefault="06ED7D22" w:rsidP="5E6481C0">
            <w:pPr>
              <w:spacing w:before="40" w:after="40" w:line="240" w:lineRule="auto"/>
              <w:rPr>
                <w:rFonts w:eastAsia="Arial"/>
                <w:sz w:val="20"/>
              </w:rPr>
            </w:pPr>
            <w:r w:rsidRPr="5E6481C0">
              <w:rPr>
                <w:rFonts w:eastAsia="Arial"/>
                <w:sz w:val="20"/>
              </w:rPr>
              <w:t>ALARP</w:t>
            </w:r>
          </w:p>
        </w:tc>
        <w:tc>
          <w:tcPr>
            <w:tcW w:w="7963" w:type="dxa"/>
          </w:tcPr>
          <w:p w14:paraId="0C278B31" w14:textId="41D0D7DD" w:rsidR="009048F6" w:rsidRPr="00341413" w:rsidRDefault="06ED7D22" w:rsidP="5E6481C0">
            <w:pPr>
              <w:spacing w:before="40" w:after="40" w:line="240" w:lineRule="auto"/>
              <w:rPr>
                <w:rFonts w:eastAsia="Arial"/>
                <w:sz w:val="20"/>
              </w:rPr>
            </w:pPr>
            <w:r w:rsidRPr="5E6481C0">
              <w:rPr>
                <w:rFonts w:eastAsia="Arial"/>
                <w:sz w:val="20"/>
              </w:rPr>
              <w:t xml:space="preserve">As Low </w:t>
            </w:r>
            <w:proofErr w:type="gramStart"/>
            <w:r w:rsidRPr="5E6481C0">
              <w:rPr>
                <w:rFonts w:eastAsia="Arial"/>
                <w:sz w:val="20"/>
              </w:rPr>
              <w:t>As</w:t>
            </w:r>
            <w:proofErr w:type="gramEnd"/>
            <w:r w:rsidRPr="5E6481C0">
              <w:rPr>
                <w:rFonts w:eastAsia="Arial"/>
                <w:sz w:val="20"/>
              </w:rPr>
              <w:t xml:space="preserve"> Reasonably Practicable</w:t>
            </w:r>
          </w:p>
        </w:tc>
      </w:tr>
      <w:tr w:rsidR="15CF2978" w14:paraId="3E81F0C5" w14:textId="77777777" w:rsidTr="7919578B">
        <w:tc>
          <w:tcPr>
            <w:tcW w:w="1530" w:type="dxa"/>
          </w:tcPr>
          <w:p w14:paraId="24E65ACF" w14:textId="7B2D6093" w:rsidR="15CF2978" w:rsidRDefault="051860D1" w:rsidP="15CF2978">
            <w:pPr>
              <w:spacing w:line="240" w:lineRule="auto"/>
              <w:rPr>
                <w:sz w:val="20"/>
              </w:rPr>
            </w:pPr>
            <w:r w:rsidRPr="0368A7CD">
              <w:rPr>
                <w:sz w:val="20"/>
              </w:rPr>
              <w:t>Az</w:t>
            </w:r>
          </w:p>
        </w:tc>
        <w:tc>
          <w:tcPr>
            <w:tcW w:w="7963" w:type="dxa"/>
          </w:tcPr>
          <w:p w14:paraId="739F083B" w14:textId="36127A4F" w:rsidR="15CF2978" w:rsidRDefault="051860D1" w:rsidP="15CF2978">
            <w:pPr>
              <w:spacing w:line="240" w:lineRule="auto"/>
              <w:rPr>
                <w:rFonts w:eastAsia="Arial"/>
                <w:sz w:val="20"/>
              </w:rPr>
            </w:pPr>
            <w:r w:rsidRPr="36B0315D">
              <w:rPr>
                <w:rFonts w:eastAsia="Arial"/>
                <w:sz w:val="20"/>
              </w:rPr>
              <w:t>Azimuth</w:t>
            </w:r>
          </w:p>
        </w:tc>
      </w:tr>
      <w:tr w:rsidR="5E6481C0" w14:paraId="4DDCAAAE" w14:textId="77777777" w:rsidTr="7919578B">
        <w:tc>
          <w:tcPr>
            <w:tcW w:w="1530" w:type="dxa"/>
          </w:tcPr>
          <w:p w14:paraId="4CF6FEA1" w14:textId="3F0D6175" w:rsidR="697D1BAE" w:rsidRDefault="697D1BAE" w:rsidP="5E6481C0">
            <w:pPr>
              <w:spacing w:line="240" w:lineRule="auto"/>
              <w:rPr>
                <w:sz w:val="20"/>
              </w:rPr>
            </w:pPr>
            <w:r w:rsidRPr="5E6481C0">
              <w:rPr>
                <w:sz w:val="20"/>
              </w:rPr>
              <w:t>BP</w:t>
            </w:r>
            <w:r w:rsidR="52DF5514" w:rsidRPr="5E6481C0">
              <w:rPr>
                <w:sz w:val="20"/>
              </w:rPr>
              <w:t>SS</w:t>
            </w:r>
          </w:p>
        </w:tc>
        <w:tc>
          <w:tcPr>
            <w:tcW w:w="7963" w:type="dxa"/>
          </w:tcPr>
          <w:p w14:paraId="61A98D94" w14:textId="75C61EB7" w:rsidR="52DF5514" w:rsidRDefault="52DF5514" w:rsidP="5E6481C0">
            <w:pPr>
              <w:spacing w:line="240" w:lineRule="auto"/>
              <w:rPr>
                <w:sz w:val="20"/>
              </w:rPr>
            </w:pPr>
            <w:r w:rsidRPr="5E6481C0">
              <w:rPr>
                <w:rFonts w:eastAsia="Arial"/>
                <w:sz w:val="20"/>
              </w:rPr>
              <w:t>Baseline Personnel Security Standard</w:t>
            </w:r>
          </w:p>
        </w:tc>
      </w:tr>
      <w:tr w:rsidR="34440636" w14:paraId="2082F5AE" w14:textId="77777777" w:rsidTr="7919578B">
        <w:tc>
          <w:tcPr>
            <w:tcW w:w="1530" w:type="dxa"/>
          </w:tcPr>
          <w:p w14:paraId="62186F74" w14:textId="5C9081AE" w:rsidR="34440636" w:rsidRDefault="61640528" w:rsidP="5E6481C0">
            <w:pPr>
              <w:spacing w:line="240" w:lineRule="auto"/>
              <w:rPr>
                <w:sz w:val="20"/>
              </w:rPr>
            </w:pPr>
            <w:r w:rsidRPr="5E6481C0">
              <w:rPr>
                <w:sz w:val="20"/>
              </w:rPr>
              <w:t>COTS</w:t>
            </w:r>
          </w:p>
        </w:tc>
        <w:tc>
          <w:tcPr>
            <w:tcW w:w="7963" w:type="dxa"/>
          </w:tcPr>
          <w:p w14:paraId="5B23EC79" w14:textId="51C7406A" w:rsidR="34440636" w:rsidRDefault="61640528" w:rsidP="5E6481C0">
            <w:pPr>
              <w:spacing w:line="240" w:lineRule="auto"/>
              <w:rPr>
                <w:sz w:val="20"/>
              </w:rPr>
            </w:pPr>
            <w:r w:rsidRPr="5E6481C0">
              <w:rPr>
                <w:sz w:val="20"/>
              </w:rPr>
              <w:t xml:space="preserve">Commercial Off </w:t>
            </w:r>
            <w:proofErr w:type="gramStart"/>
            <w:r w:rsidRPr="5E6481C0">
              <w:rPr>
                <w:sz w:val="20"/>
              </w:rPr>
              <w:t>The</w:t>
            </w:r>
            <w:proofErr w:type="gramEnd"/>
            <w:r w:rsidRPr="5E6481C0">
              <w:rPr>
                <w:sz w:val="20"/>
              </w:rPr>
              <w:t xml:space="preserve"> Shelf</w:t>
            </w:r>
          </w:p>
        </w:tc>
      </w:tr>
      <w:tr w:rsidR="00B7238B" w:rsidRPr="00341413" w14:paraId="0D80070B" w14:textId="77777777" w:rsidTr="7919578B">
        <w:tc>
          <w:tcPr>
            <w:tcW w:w="1530" w:type="dxa"/>
          </w:tcPr>
          <w:p w14:paraId="2BEEA88E" w14:textId="6501917B" w:rsidR="00B7238B" w:rsidRPr="00341413" w:rsidRDefault="00B7238B" w:rsidP="5E6481C0">
            <w:pPr>
              <w:spacing w:before="40" w:after="40" w:line="240" w:lineRule="auto"/>
              <w:rPr>
                <w:rFonts w:eastAsia="Arial"/>
                <w:sz w:val="20"/>
              </w:rPr>
            </w:pPr>
            <w:r w:rsidRPr="5E6481C0">
              <w:rPr>
                <w:rFonts w:eastAsia="Arial"/>
                <w:sz w:val="20"/>
              </w:rPr>
              <w:t>CRPA</w:t>
            </w:r>
          </w:p>
        </w:tc>
        <w:tc>
          <w:tcPr>
            <w:tcW w:w="7963" w:type="dxa"/>
          </w:tcPr>
          <w:p w14:paraId="7DC519E9" w14:textId="77100BAC" w:rsidR="00B7238B" w:rsidRPr="00341413" w:rsidRDefault="00B7238B" w:rsidP="5E6481C0">
            <w:pPr>
              <w:spacing w:before="40" w:after="40" w:line="240" w:lineRule="auto"/>
              <w:rPr>
                <w:rFonts w:eastAsia="Arial"/>
                <w:sz w:val="20"/>
              </w:rPr>
            </w:pPr>
            <w:r w:rsidRPr="5E6481C0">
              <w:rPr>
                <w:rFonts w:eastAsia="Arial"/>
                <w:sz w:val="20"/>
              </w:rPr>
              <w:t>Controlled Radiation Pattern Antenna</w:t>
            </w:r>
          </w:p>
        </w:tc>
      </w:tr>
      <w:tr w:rsidR="0BDAE8E6" w14:paraId="020D16AF" w14:textId="77777777" w:rsidTr="7919578B">
        <w:tc>
          <w:tcPr>
            <w:tcW w:w="1530" w:type="dxa"/>
          </w:tcPr>
          <w:p w14:paraId="29F59B1B" w14:textId="1F2DD913" w:rsidR="0BDAE8E6" w:rsidRDefault="352FD095" w:rsidP="0BDAE8E6">
            <w:pPr>
              <w:spacing w:line="240" w:lineRule="auto"/>
              <w:rPr>
                <w:rFonts w:eastAsia="Arial"/>
                <w:sz w:val="20"/>
              </w:rPr>
            </w:pPr>
            <w:proofErr w:type="spellStart"/>
            <w:r w:rsidRPr="2EA3110F">
              <w:rPr>
                <w:rFonts w:eastAsia="Arial"/>
                <w:sz w:val="20"/>
              </w:rPr>
              <w:t>DoF</w:t>
            </w:r>
            <w:proofErr w:type="spellEnd"/>
          </w:p>
        </w:tc>
        <w:tc>
          <w:tcPr>
            <w:tcW w:w="7963" w:type="dxa"/>
          </w:tcPr>
          <w:p w14:paraId="3E580291" w14:textId="62EE840A" w:rsidR="0BDAE8E6" w:rsidRDefault="352FD095" w:rsidP="0BDAE8E6">
            <w:pPr>
              <w:spacing w:line="240" w:lineRule="auto"/>
              <w:rPr>
                <w:rFonts w:eastAsia="Arial"/>
                <w:sz w:val="20"/>
              </w:rPr>
            </w:pPr>
            <w:r w:rsidRPr="2EA3110F">
              <w:rPr>
                <w:rFonts w:eastAsia="Arial"/>
                <w:sz w:val="20"/>
              </w:rPr>
              <w:t xml:space="preserve">Degrees of </w:t>
            </w:r>
            <w:r w:rsidRPr="51F52716">
              <w:rPr>
                <w:rFonts w:eastAsia="Arial"/>
                <w:sz w:val="20"/>
              </w:rPr>
              <w:t>Freedom</w:t>
            </w:r>
          </w:p>
        </w:tc>
      </w:tr>
      <w:tr w:rsidR="008F578F" w:rsidRPr="00341413" w14:paraId="5D56DB99" w14:textId="77777777" w:rsidTr="7919578B">
        <w:tc>
          <w:tcPr>
            <w:tcW w:w="1530" w:type="dxa"/>
          </w:tcPr>
          <w:p w14:paraId="71ACCE42" w14:textId="392542CF" w:rsidR="008F578F" w:rsidRPr="00341413" w:rsidRDefault="008F578F" w:rsidP="5E6481C0">
            <w:pPr>
              <w:spacing w:before="40" w:after="40" w:line="240" w:lineRule="auto"/>
              <w:rPr>
                <w:rFonts w:eastAsia="Arial"/>
                <w:sz w:val="20"/>
              </w:rPr>
            </w:pPr>
            <w:r w:rsidRPr="5E6481C0">
              <w:rPr>
                <w:rFonts w:eastAsia="Arial"/>
                <w:sz w:val="20"/>
              </w:rPr>
              <w:t>DSTL</w:t>
            </w:r>
          </w:p>
        </w:tc>
        <w:tc>
          <w:tcPr>
            <w:tcW w:w="7963" w:type="dxa"/>
          </w:tcPr>
          <w:p w14:paraId="0D71AF18" w14:textId="5B88ACA1" w:rsidR="008F578F" w:rsidRPr="00341413" w:rsidRDefault="008F578F" w:rsidP="5E6481C0">
            <w:pPr>
              <w:spacing w:before="40" w:after="40" w:line="240" w:lineRule="auto"/>
              <w:rPr>
                <w:rFonts w:eastAsia="Arial"/>
                <w:sz w:val="20"/>
              </w:rPr>
            </w:pPr>
            <w:r w:rsidRPr="5E6481C0">
              <w:rPr>
                <w:rFonts w:eastAsia="Arial"/>
                <w:sz w:val="20"/>
              </w:rPr>
              <w:t>Defence Scien</w:t>
            </w:r>
            <w:r w:rsidR="00C91303">
              <w:rPr>
                <w:rFonts w:eastAsia="Arial"/>
                <w:sz w:val="20"/>
              </w:rPr>
              <w:t>ce and</w:t>
            </w:r>
            <w:r w:rsidR="009B5A37" w:rsidRPr="5E6481C0">
              <w:rPr>
                <w:rFonts w:eastAsia="Arial"/>
                <w:sz w:val="20"/>
              </w:rPr>
              <w:t xml:space="preserve"> Techn</w:t>
            </w:r>
            <w:r w:rsidR="009050EE" w:rsidRPr="5E6481C0">
              <w:rPr>
                <w:rFonts w:eastAsia="Arial"/>
                <w:sz w:val="20"/>
              </w:rPr>
              <w:t xml:space="preserve">ology </w:t>
            </w:r>
            <w:r w:rsidR="009B5A37" w:rsidRPr="5E6481C0">
              <w:rPr>
                <w:rFonts w:eastAsia="Arial"/>
                <w:sz w:val="20"/>
              </w:rPr>
              <w:t>Laborator</w:t>
            </w:r>
            <w:r w:rsidR="009050EE" w:rsidRPr="5E6481C0">
              <w:rPr>
                <w:rFonts w:eastAsia="Arial"/>
                <w:sz w:val="20"/>
              </w:rPr>
              <w:t>y</w:t>
            </w:r>
          </w:p>
        </w:tc>
      </w:tr>
      <w:tr w:rsidR="5E6481C0" w14:paraId="4B896A56" w14:textId="77777777" w:rsidTr="7919578B">
        <w:tc>
          <w:tcPr>
            <w:tcW w:w="1530" w:type="dxa"/>
          </w:tcPr>
          <w:p w14:paraId="0A8A6FB5" w14:textId="3914E8B8" w:rsidR="729D6C0D" w:rsidRDefault="729D6C0D" w:rsidP="5E6481C0">
            <w:pPr>
              <w:spacing w:line="240" w:lineRule="auto"/>
              <w:rPr>
                <w:sz w:val="20"/>
              </w:rPr>
            </w:pPr>
            <w:r w:rsidRPr="5E6481C0">
              <w:rPr>
                <w:sz w:val="20"/>
              </w:rPr>
              <w:t>EGNOS</w:t>
            </w:r>
          </w:p>
        </w:tc>
        <w:tc>
          <w:tcPr>
            <w:tcW w:w="7963" w:type="dxa"/>
          </w:tcPr>
          <w:p w14:paraId="6E042A3F" w14:textId="2E41AA17" w:rsidR="5429127F" w:rsidRDefault="5429127F" w:rsidP="5E6481C0">
            <w:pPr>
              <w:spacing w:line="240" w:lineRule="auto"/>
              <w:rPr>
                <w:sz w:val="20"/>
              </w:rPr>
            </w:pPr>
            <w:r w:rsidRPr="5E6481C0">
              <w:rPr>
                <w:sz w:val="20"/>
              </w:rPr>
              <w:t>European Geospatial Navigation Overlay Service</w:t>
            </w:r>
          </w:p>
        </w:tc>
      </w:tr>
      <w:tr w:rsidR="46EA9BD5" w14:paraId="68C441B2" w14:textId="77777777" w:rsidTr="7919578B">
        <w:tc>
          <w:tcPr>
            <w:tcW w:w="1530" w:type="dxa"/>
          </w:tcPr>
          <w:p w14:paraId="2D0564F2" w14:textId="6C5C5845" w:rsidR="394B8A21" w:rsidRDefault="394B8A21" w:rsidP="46EA9BD5">
            <w:pPr>
              <w:spacing w:line="240" w:lineRule="auto"/>
              <w:rPr>
                <w:rFonts w:eastAsia="Arial"/>
                <w:sz w:val="20"/>
              </w:rPr>
            </w:pPr>
            <w:r w:rsidRPr="46EA9BD5">
              <w:rPr>
                <w:rFonts w:eastAsia="Arial"/>
                <w:sz w:val="20"/>
              </w:rPr>
              <w:t>El</w:t>
            </w:r>
          </w:p>
        </w:tc>
        <w:tc>
          <w:tcPr>
            <w:tcW w:w="7963" w:type="dxa"/>
          </w:tcPr>
          <w:p w14:paraId="76541D8E" w14:textId="5708684B" w:rsidR="394B8A21" w:rsidRDefault="394B8A21" w:rsidP="46EA9BD5">
            <w:pPr>
              <w:spacing w:line="240" w:lineRule="auto"/>
              <w:rPr>
                <w:rFonts w:eastAsia="Arial"/>
                <w:sz w:val="20"/>
              </w:rPr>
            </w:pPr>
            <w:r w:rsidRPr="76F6BC60">
              <w:rPr>
                <w:rFonts w:eastAsia="Arial"/>
                <w:sz w:val="20"/>
              </w:rPr>
              <w:t>Elevation</w:t>
            </w:r>
          </w:p>
        </w:tc>
      </w:tr>
      <w:tr w:rsidR="00F313E4" w:rsidRPr="00341413" w14:paraId="012FE3EE" w14:textId="77777777" w:rsidTr="7919578B">
        <w:tc>
          <w:tcPr>
            <w:tcW w:w="1530" w:type="dxa"/>
          </w:tcPr>
          <w:p w14:paraId="26682C23" w14:textId="63A0B8CC" w:rsidR="00F313E4" w:rsidRPr="00341413" w:rsidRDefault="00F313E4" w:rsidP="5E6481C0">
            <w:pPr>
              <w:spacing w:before="40" w:after="40" w:line="240" w:lineRule="auto"/>
              <w:rPr>
                <w:rFonts w:eastAsia="Arial"/>
                <w:sz w:val="20"/>
              </w:rPr>
            </w:pPr>
            <w:r w:rsidRPr="5E6481C0">
              <w:rPr>
                <w:rFonts w:eastAsia="Arial"/>
                <w:sz w:val="20"/>
              </w:rPr>
              <w:t>EME</w:t>
            </w:r>
          </w:p>
        </w:tc>
        <w:tc>
          <w:tcPr>
            <w:tcW w:w="7963" w:type="dxa"/>
          </w:tcPr>
          <w:p w14:paraId="0571FE27" w14:textId="18737A64" w:rsidR="00F313E4" w:rsidRPr="00341413" w:rsidRDefault="00F313E4" w:rsidP="5E6481C0">
            <w:pPr>
              <w:spacing w:before="40" w:after="40" w:line="240" w:lineRule="auto"/>
              <w:rPr>
                <w:rFonts w:eastAsia="Arial"/>
                <w:sz w:val="20"/>
              </w:rPr>
            </w:pPr>
            <w:r w:rsidRPr="5E6481C0">
              <w:rPr>
                <w:rFonts w:eastAsia="Arial"/>
                <w:sz w:val="20"/>
              </w:rPr>
              <w:t>Electromagnetic Environment</w:t>
            </w:r>
          </w:p>
        </w:tc>
      </w:tr>
      <w:tr w:rsidR="009758E1" w:rsidRPr="00341413" w14:paraId="19E6588A" w14:textId="77777777" w:rsidTr="7919578B">
        <w:tc>
          <w:tcPr>
            <w:tcW w:w="1530" w:type="dxa"/>
          </w:tcPr>
          <w:p w14:paraId="0C43F735" w14:textId="790A357E" w:rsidR="009758E1" w:rsidRPr="00341413" w:rsidRDefault="009758E1" w:rsidP="5E6481C0">
            <w:pPr>
              <w:spacing w:before="40" w:after="40" w:line="240" w:lineRule="auto"/>
              <w:rPr>
                <w:rFonts w:eastAsia="Arial"/>
                <w:sz w:val="20"/>
              </w:rPr>
            </w:pPr>
            <w:r w:rsidRPr="5E6481C0">
              <w:rPr>
                <w:rFonts w:eastAsia="Arial"/>
                <w:sz w:val="20"/>
              </w:rPr>
              <w:t>ES</w:t>
            </w:r>
          </w:p>
        </w:tc>
        <w:tc>
          <w:tcPr>
            <w:tcW w:w="7963" w:type="dxa"/>
          </w:tcPr>
          <w:p w14:paraId="266F60EE" w14:textId="2E1D1961" w:rsidR="009758E1" w:rsidRPr="00341413" w:rsidRDefault="009758E1" w:rsidP="5E6481C0">
            <w:pPr>
              <w:spacing w:before="40" w:after="40" w:line="240" w:lineRule="auto"/>
              <w:rPr>
                <w:rFonts w:eastAsia="Arial"/>
                <w:sz w:val="20"/>
              </w:rPr>
            </w:pPr>
            <w:r w:rsidRPr="5E6481C0">
              <w:rPr>
                <w:rFonts w:eastAsia="Arial"/>
                <w:sz w:val="20"/>
              </w:rPr>
              <w:t>Encrypted Signal</w:t>
            </w:r>
          </w:p>
        </w:tc>
      </w:tr>
      <w:tr w:rsidR="5E6481C0" w14:paraId="4BA0A9A0" w14:textId="77777777" w:rsidTr="7919578B">
        <w:tc>
          <w:tcPr>
            <w:tcW w:w="1530" w:type="dxa"/>
          </w:tcPr>
          <w:p w14:paraId="245D0F2F" w14:textId="15635C3B" w:rsidR="5DA755DB" w:rsidRDefault="5DA755DB" w:rsidP="5E6481C0">
            <w:pPr>
              <w:spacing w:line="240" w:lineRule="auto"/>
              <w:rPr>
                <w:sz w:val="20"/>
              </w:rPr>
            </w:pPr>
            <w:r w:rsidRPr="5E6481C0">
              <w:rPr>
                <w:sz w:val="20"/>
              </w:rPr>
              <w:t>FAT</w:t>
            </w:r>
          </w:p>
        </w:tc>
        <w:tc>
          <w:tcPr>
            <w:tcW w:w="7963" w:type="dxa"/>
          </w:tcPr>
          <w:p w14:paraId="05DF9145" w14:textId="08F434BA" w:rsidR="5DA755DB" w:rsidRDefault="5DA755DB" w:rsidP="5E6481C0">
            <w:pPr>
              <w:spacing w:line="240" w:lineRule="auto"/>
              <w:rPr>
                <w:sz w:val="20"/>
              </w:rPr>
            </w:pPr>
            <w:r w:rsidRPr="5E6481C0">
              <w:rPr>
                <w:sz w:val="20"/>
              </w:rPr>
              <w:t>Factory Acceptance Test</w:t>
            </w:r>
            <w:r w:rsidR="0022539C">
              <w:rPr>
                <w:sz w:val="20"/>
              </w:rPr>
              <w:t xml:space="preserve">: </w:t>
            </w:r>
            <w:r w:rsidR="0022539C" w:rsidRPr="124E5448">
              <w:rPr>
                <w:sz w:val="20"/>
              </w:rPr>
              <w:t>A factory trial, demonstration or simulation conducted by the supplier at the supplier premises</w:t>
            </w:r>
            <w:r w:rsidR="006A57A4">
              <w:rPr>
                <w:sz w:val="20"/>
              </w:rPr>
              <w:t xml:space="preserve"> to demonstrate that the Simulator System complies with the Authority’s requirement contained within this Statement of Requirement</w:t>
            </w:r>
            <w:r w:rsidR="0022539C" w:rsidRPr="124E5448">
              <w:rPr>
                <w:sz w:val="20"/>
              </w:rPr>
              <w:t xml:space="preserve">. The Contractor shall carry out FAT of the </w:t>
            </w:r>
            <w:r w:rsidR="00980B43">
              <w:rPr>
                <w:sz w:val="20"/>
              </w:rPr>
              <w:t>S</w:t>
            </w:r>
            <w:r w:rsidR="0022539C" w:rsidRPr="124E5448">
              <w:rPr>
                <w:sz w:val="20"/>
              </w:rPr>
              <w:t xml:space="preserve">imulator </w:t>
            </w:r>
            <w:r w:rsidR="00980B43">
              <w:rPr>
                <w:sz w:val="20"/>
              </w:rPr>
              <w:t>S</w:t>
            </w:r>
            <w:r w:rsidR="0022539C" w:rsidRPr="124E5448">
              <w:rPr>
                <w:sz w:val="20"/>
              </w:rPr>
              <w:t xml:space="preserve">ystem </w:t>
            </w:r>
            <w:r w:rsidR="007E79B0">
              <w:rPr>
                <w:sz w:val="20"/>
              </w:rPr>
              <w:t xml:space="preserve">for the </w:t>
            </w:r>
            <w:r w:rsidR="0022539C" w:rsidRPr="124E5448">
              <w:rPr>
                <w:sz w:val="20"/>
              </w:rPr>
              <w:t>agree</w:t>
            </w:r>
            <w:r w:rsidR="007E79B0">
              <w:rPr>
                <w:sz w:val="20"/>
              </w:rPr>
              <w:t>ment by</w:t>
            </w:r>
            <w:r w:rsidR="0022539C" w:rsidRPr="124E5448">
              <w:rPr>
                <w:sz w:val="20"/>
              </w:rPr>
              <w:t xml:space="preserve"> the Authority. </w:t>
            </w:r>
          </w:p>
        </w:tc>
      </w:tr>
      <w:tr w:rsidR="00420412" w:rsidRPr="00341413" w14:paraId="6F92D475" w14:textId="77777777" w:rsidTr="7919578B">
        <w:tc>
          <w:tcPr>
            <w:tcW w:w="1530" w:type="dxa"/>
          </w:tcPr>
          <w:p w14:paraId="37C659B1" w14:textId="121455A1" w:rsidR="00420412" w:rsidRPr="00341413" w:rsidRDefault="00BE1D59" w:rsidP="5E6481C0">
            <w:pPr>
              <w:spacing w:before="40" w:after="40" w:line="240" w:lineRule="auto"/>
              <w:rPr>
                <w:rFonts w:eastAsia="Arial"/>
                <w:sz w:val="20"/>
              </w:rPr>
            </w:pPr>
            <w:r w:rsidRPr="5E6481C0">
              <w:rPr>
                <w:rFonts w:eastAsia="Arial"/>
                <w:sz w:val="20"/>
              </w:rPr>
              <w:t>GNSS</w:t>
            </w:r>
          </w:p>
        </w:tc>
        <w:tc>
          <w:tcPr>
            <w:tcW w:w="7963" w:type="dxa"/>
          </w:tcPr>
          <w:p w14:paraId="4F6BA481" w14:textId="12D52D21" w:rsidR="00420412" w:rsidRPr="00341413" w:rsidRDefault="00BE1D59" w:rsidP="5E6481C0">
            <w:pPr>
              <w:spacing w:before="40" w:after="40" w:line="240" w:lineRule="auto"/>
              <w:rPr>
                <w:rFonts w:eastAsia="Arial"/>
                <w:sz w:val="20"/>
              </w:rPr>
            </w:pPr>
            <w:r w:rsidRPr="5E6481C0">
              <w:rPr>
                <w:rFonts w:eastAsia="Arial"/>
                <w:sz w:val="20"/>
              </w:rPr>
              <w:t xml:space="preserve">Global Navigation Satellite </w:t>
            </w:r>
            <w:r w:rsidR="00980B43">
              <w:rPr>
                <w:rFonts w:eastAsia="Arial"/>
                <w:sz w:val="20"/>
              </w:rPr>
              <w:t>S</w:t>
            </w:r>
            <w:r w:rsidR="00D42AD8" w:rsidRPr="5E6481C0">
              <w:rPr>
                <w:rFonts w:eastAsia="Arial"/>
                <w:sz w:val="20"/>
              </w:rPr>
              <w:t>ystem</w:t>
            </w:r>
          </w:p>
        </w:tc>
      </w:tr>
      <w:tr w:rsidR="00BE1D59" w:rsidRPr="00341413" w14:paraId="732897D3" w14:textId="77777777" w:rsidTr="7919578B">
        <w:tc>
          <w:tcPr>
            <w:tcW w:w="1530" w:type="dxa"/>
          </w:tcPr>
          <w:p w14:paraId="64609403" w14:textId="4FED3EE4" w:rsidR="00BE1D59" w:rsidRPr="00341413" w:rsidRDefault="00BE1D59" w:rsidP="5E6481C0">
            <w:pPr>
              <w:spacing w:before="40" w:after="40" w:line="240" w:lineRule="auto"/>
              <w:rPr>
                <w:rFonts w:eastAsia="Arial"/>
                <w:sz w:val="20"/>
              </w:rPr>
            </w:pPr>
            <w:r w:rsidRPr="5E6481C0">
              <w:rPr>
                <w:rFonts w:eastAsia="Arial"/>
                <w:sz w:val="20"/>
              </w:rPr>
              <w:t>GPS</w:t>
            </w:r>
          </w:p>
        </w:tc>
        <w:tc>
          <w:tcPr>
            <w:tcW w:w="7963" w:type="dxa"/>
          </w:tcPr>
          <w:p w14:paraId="681B1CB1" w14:textId="643C5FA3" w:rsidR="00BE1D59" w:rsidRPr="00341413" w:rsidRDefault="00BE1D59" w:rsidP="5E6481C0">
            <w:pPr>
              <w:spacing w:before="40" w:after="40" w:line="240" w:lineRule="auto"/>
              <w:rPr>
                <w:rFonts w:eastAsia="Arial"/>
                <w:sz w:val="20"/>
              </w:rPr>
            </w:pPr>
            <w:r w:rsidRPr="5E6481C0">
              <w:rPr>
                <w:rFonts w:eastAsia="Arial"/>
                <w:sz w:val="20"/>
              </w:rPr>
              <w:t>Glo</w:t>
            </w:r>
            <w:r w:rsidR="0040782A" w:rsidRPr="5E6481C0">
              <w:rPr>
                <w:rFonts w:eastAsia="Arial"/>
                <w:sz w:val="20"/>
              </w:rPr>
              <w:t xml:space="preserve">bal Positioning </w:t>
            </w:r>
            <w:r w:rsidR="00980B43">
              <w:rPr>
                <w:rFonts w:eastAsia="Arial"/>
                <w:sz w:val="20"/>
              </w:rPr>
              <w:t>S</w:t>
            </w:r>
            <w:r w:rsidR="00D42AD8" w:rsidRPr="5E6481C0">
              <w:rPr>
                <w:rFonts w:eastAsia="Arial"/>
                <w:sz w:val="20"/>
              </w:rPr>
              <w:t>ystem</w:t>
            </w:r>
          </w:p>
        </w:tc>
      </w:tr>
      <w:tr w:rsidR="0914B0AD" w14:paraId="0C456267" w14:textId="77777777" w:rsidTr="7919578B">
        <w:tc>
          <w:tcPr>
            <w:tcW w:w="1530" w:type="dxa"/>
          </w:tcPr>
          <w:p w14:paraId="3FAF06F0" w14:textId="13C248C1" w:rsidR="0914B0AD" w:rsidRDefault="5B5EC550" w:rsidP="5E6481C0">
            <w:pPr>
              <w:spacing w:line="240" w:lineRule="auto"/>
              <w:rPr>
                <w:rFonts w:eastAsia="Arial"/>
                <w:sz w:val="20"/>
              </w:rPr>
            </w:pPr>
            <w:r w:rsidRPr="5E6481C0">
              <w:rPr>
                <w:rFonts w:eastAsia="Arial"/>
                <w:sz w:val="20"/>
              </w:rPr>
              <w:t>GUI</w:t>
            </w:r>
          </w:p>
        </w:tc>
        <w:tc>
          <w:tcPr>
            <w:tcW w:w="7963" w:type="dxa"/>
          </w:tcPr>
          <w:p w14:paraId="26DB0F02" w14:textId="635E5434" w:rsidR="0914B0AD" w:rsidRDefault="5B5EC550" w:rsidP="5E6481C0">
            <w:pPr>
              <w:spacing w:line="240" w:lineRule="auto"/>
              <w:rPr>
                <w:rFonts w:eastAsia="Arial"/>
                <w:sz w:val="20"/>
              </w:rPr>
            </w:pPr>
            <w:r w:rsidRPr="5E6481C0">
              <w:rPr>
                <w:rFonts w:eastAsia="Arial"/>
                <w:sz w:val="20"/>
              </w:rPr>
              <w:t>Graphical User Interface</w:t>
            </w:r>
          </w:p>
        </w:tc>
      </w:tr>
      <w:tr w:rsidR="5E6481C0" w14:paraId="5F551526" w14:textId="77777777" w:rsidTr="7919578B">
        <w:tc>
          <w:tcPr>
            <w:tcW w:w="1530" w:type="dxa"/>
          </w:tcPr>
          <w:p w14:paraId="25AB5C26" w14:textId="3092690A" w:rsidR="3D8BDE33" w:rsidRDefault="3D8BDE33" w:rsidP="5E6481C0">
            <w:pPr>
              <w:spacing w:line="240" w:lineRule="auto"/>
              <w:rPr>
                <w:sz w:val="20"/>
              </w:rPr>
            </w:pPr>
            <w:r w:rsidRPr="5E6481C0">
              <w:rPr>
                <w:sz w:val="20"/>
              </w:rPr>
              <w:t>HAS</w:t>
            </w:r>
          </w:p>
        </w:tc>
        <w:tc>
          <w:tcPr>
            <w:tcW w:w="7963" w:type="dxa"/>
          </w:tcPr>
          <w:p w14:paraId="1C743F6B" w14:textId="56759C72" w:rsidR="3D8BDE33" w:rsidRDefault="3D8BDE33" w:rsidP="5E6481C0">
            <w:pPr>
              <w:spacing w:line="240" w:lineRule="auto"/>
              <w:rPr>
                <w:sz w:val="20"/>
              </w:rPr>
            </w:pPr>
            <w:r w:rsidRPr="5E6481C0">
              <w:rPr>
                <w:sz w:val="20"/>
              </w:rPr>
              <w:t>Hardened Aircraft Shelter</w:t>
            </w:r>
          </w:p>
        </w:tc>
      </w:tr>
      <w:tr w:rsidR="009048F6" w:rsidRPr="00341413" w14:paraId="731000AA" w14:textId="77777777" w:rsidTr="7919578B">
        <w:tc>
          <w:tcPr>
            <w:tcW w:w="1530" w:type="dxa"/>
          </w:tcPr>
          <w:p w14:paraId="2A684274" w14:textId="3997F9E2" w:rsidR="009048F6" w:rsidRPr="00341413" w:rsidRDefault="06ED7D22" w:rsidP="5E6481C0">
            <w:pPr>
              <w:spacing w:before="40" w:after="40" w:line="240" w:lineRule="auto"/>
              <w:rPr>
                <w:rFonts w:eastAsia="Arial"/>
                <w:sz w:val="20"/>
              </w:rPr>
            </w:pPr>
            <w:r w:rsidRPr="5E6481C0">
              <w:rPr>
                <w:rFonts w:eastAsia="Arial"/>
                <w:sz w:val="20"/>
              </w:rPr>
              <w:t>HS&amp;EP</w:t>
            </w:r>
          </w:p>
        </w:tc>
        <w:tc>
          <w:tcPr>
            <w:tcW w:w="7963" w:type="dxa"/>
          </w:tcPr>
          <w:p w14:paraId="7CCA2C3C" w14:textId="7B2DDB6F" w:rsidR="009048F6" w:rsidRPr="00341413" w:rsidRDefault="06ED7D22" w:rsidP="5E6481C0">
            <w:pPr>
              <w:spacing w:before="40" w:after="40" w:line="240" w:lineRule="auto"/>
              <w:rPr>
                <w:rFonts w:eastAsia="Arial"/>
                <w:sz w:val="20"/>
              </w:rPr>
            </w:pPr>
            <w:r w:rsidRPr="5E6481C0">
              <w:rPr>
                <w:rFonts w:eastAsia="Arial"/>
                <w:sz w:val="20"/>
              </w:rPr>
              <w:t>Health Safety</w:t>
            </w:r>
            <w:r w:rsidR="00881E25">
              <w:rPr>
                <w:rFonts w:eastAsia="Arial"/>
                <w:sz w:val="20"/>
              </w:rPr>
              <w:t xml:space="preserve"> </w:t>
            </w:r>
            <w:r w:rsidRPr="5E6481C0">
              <w:rPr>
                <w:rFonts w:eastAsia="Arial"/>
                <w:sz w:val="20"/>
              </w:rPr>
              <w:t>&amp; Environmental Protection</w:t>
            </w:r>
          </w:p>
        </w:tc>
      </w:tr>
      <w:tr w:rsidR="00477BC1" w:rsidRPr="00341413" w14:paraId="5C69B729" w14:textId="77777777" w:rsidTr="7919578B">
        <w:tc>
          <w:tcPr>
            <w:tcW w:w="1530" w:type="dxa"/>
          </w:tcPr>
          <w:p w14:paraId="45F32158" w14:textId="3ED353CF" w:rsidR="00477BC1" w:rsidRPr="00341413" w:rsidRDefault="00477BC1" w:rsidP="5E6481C0">
            <w:pPr>
              <w:spacing w:before="40" w:after="40" w:line="240" w:lineRule="auto"/>
              <w:rPr>
                <w:rFonts w:eastAsia="Arial"/>
                <w:sz w:val="20"/>
              </w:rPr>
            </w:pPr>
            <w:r w:rsidRPr="5E6481C0">
              <w:rPr>
                <w:rFonts w:eastAsia="Arial"/>
                <w:sz w:val="20"/>
              </w:rPr>
              <w:t>ICD</w:t>
            </w:r>
          </w:p>
        </w:tc>
        <w:tc>
          <w:tcPr>
            <w:tcW w:w="7963" w:type="dxa"/>
          </w:tcPr>
          <w:p w14:paraId="1B530EC1" w14:textId="20E24FEF" w:rsidR="00477BC1" w:rsidRPr="00341413" w:rsidRDefault="00477BC1" w:rsidP="5E6481C0">
            <w:pPr>
              <w:spacing w:before="40" w:after="40" w:line="240" w:lineRule="auto"/>
              <w:rPr>
                <w:rFonts w:eastAsia="Arial"/>
                <w:sz w:val="20"/>
              </w:rPr>
            </w:pPr>
            <w:r w:rsidRPr="5E6481C0">
              <w:rPr>
                <w:rFonts w:eastAsia="Arial"/>
                <w:sz w:val="20"/>
              </w:rPr>
              <w:t>Interface Control Document</w:t>
            </w:r>
          </w:p>
        </w:tc>
      </w:tr>
      <w:tr w:rsidR="00B757AB" w:rsidRPr="00341413" w14:paraId="5F47526E" w14:textId="77777777" w:rsidTr="7919578B">
        <w:tc>
          <w:tcPr>
            <w:tcW w:w="1530" w:type="dxa"/>
          </w:tcPr>
          <w:p w14:paraId="5A652DBF" w14:textId="7CD51597" w:rsidR="00B757AB" w:rsidRPr="00341413" w:rsidRDefault="00B757AB" w:rsidP="5E6481C0">
            <w:pPr>
              <w:spacing w:before="40" w:after="40" w:line="240" w:lineRule="auto"/>
              <w:rPr>
                <w:rFonts w:eastAsia="Arial"/>
                <w:sz w:val="20"/>
              </w:rPr>
            </w:pPr>
            <w:r w:rsidRPr="5E6481C0">
              <w:rPr>
                <w:rFonts w:eastAsia="Arial"/>
                <w:sz w:val="20"/>
              </w:rPr>
              <w:t>ILS</w:t>
            </w:r>
          </w:p>
        </w:tc>
        <w:tc>
          <w:tcPr>
            <w:tcW w:w="7963" w:type="dxa"/>
          </w:tcPr>
          <w:p w14:paraId="7698CEED" w14:textId="49BA66E1" w:rsidR="00B757AB" w:rsidRPr="00341413" w:rsidRDefault="00B757AB" w:rsidP="5E6481C0">
            <w:pPr>
              <w:spacing w:before="40" w:after="40" w:line="240" w:lineRule="auto"/>
              <w:rPr>
                <w:rFonts w:eastAsia="Arial"/>
                <w:sz w:val="20"/>
              </w:rPr>
            </w:pPr>
            <w:r w:rsidRPr="5E6481C0">
              <w:rPr>
                <w:rFonts w:eastAsia="Arial"/>
                <w:sz w:val="20"/>
              </w:rPr>
              <w:t>Integrated Logistic Support</w:t>
            </w:r>
          </w:p>
        </w:tc>
      </w:tr>
      <w:tr w:rsidR="5F7C3E77" w14:paraId="4274090F" w14:textId="77777777" w:rsidTr="7919578B">
        <w:tc>
          <w:tcPr>
            <w:tcW w:w="1530" w:type="dxa"/>
          </w:tcPr>
          <w:p w14:paraId="03BD59C6" w14:textId="731B9314" w:rsidR="7BA21719" w:rsidRDefault="7BA21719" w:rsidP="5F7C3E77">
            <w:pPr>
              <w:spacing w:line="240" w:lineRule="auto"/>
              <w:rPr>
                <w:sz w:val="20"/>
              </w:rPr>
            </w:pPr>
            <w:r w:rsidRPr="5F7C3E77">
              <w:rPr>
                <w:sz w:val="20"/>
              </w:rPr>
              <w:t>IMU</w:t>
            </w:r>
          </w:p>
        </w:tc>
        <w:tc>
          <w:tcPr>
            <w:tcW w:w="7963" w:type="dxa"/>
          </w:tcPr>
          <w:p w14:paraId="7C1F39E4" w14:textId="067CF009" w:rsidR="7BA21719" w:rsidRDefault="7BA21719" w:rsidP="5F7C3E77">
            <w:pPr>
              <w:spacing w:line="240" w:lineRule="auto"/>
              <w:rPr>
                <w:sz w:val="20"/>
              </w:rPr>
            </w:pPr>
            <w:r w:rsidRPr="5F7C3E77">
              <w:rPr>
                <w:sz w:val="20"/>
              </w:rPr>
              <w:t>Inertial Measurement Unit</w:t>
            </w:r>
          </w:p>
        </w:tc>
      </w:tr>
      <w:tr w:rsidR="5E6481C0" w14:paraId="63E32D67" w14:textId="77777777" w:rsidTr="7919578B">
        <w:tc>
          <w:tcPr>
            <w:tcW w:w="1530" w:type="dxa"/>
          </w:tcPr>
          <w:p w14:paraId="57201001" w14:textId="0B19B03C" w:rsidR="62A410A0" w:rsidRDefault="62A410A0" w:rsidP="5E6481C0">
            <w:pPr>
              <w:spacing w:line="240" w:lineRule="auto"/>
              <w:rPr>
                <w:sz w:val="20"/>
              </w:rPr>
            </w:pPr>
            <w:r w:rsidRPr="5E6481C0">
              <w:rPr>
                <w:sz w:val="20"/>
              </w:rPr>
              <w:t>IR</w:t>
            </w:r>
            <w:r w:rsidR="067DCCAD" w:rsidRPr="5E6481C0">
              <w:rPr>
                <w:sz w:val="20"/>
              </w:rPr>
              <w:t>N</w:t>
            </w:r>
            <w:r w:rsidRPr="5E6481C0">
              <w:rPr>
                <w:sz w:val="20"/>
              </w:rPr>
              <w:t>SS</w:t>
            </w:r>
          </w:p>
        </w:tc>
        <w:tc>
          <w:tcPr>
            <w:tcW w:w="7963" w:type="dxa"/>
          </w:tcPr>
          <w:p w14:paraId="043115DE" w14:textId="043196D7" w:rsidR="62A410A0" w:rsidRDefault="62A410A0" w:rsidP="5E6481C0">
            <w:pPr>
              <w:spacing w:line="240" w:lineRule="auto"/>
              <w:rPr>
                <w:sz w:val="20"/>
              </w:rPr>
            </w:pPr>
            <w:r w:rsidRPr="5E6481C0">
              <w:rPr>
                <w:sz w:val="20"/>
              </w:rPr>
              <w:t>Indian Regional</w:t>
            </w:r>
            <w:r w:rsidR="6C4AFD2A" w:rsidRPr="5E6481C0">
              <w:rPr>
                <w:sz w:val="20"/>
              </w:rPr>
              <w:t xml:space="preserve"> Navigation</w:t>
            </w:r>
            <w:r w:rsidRPr="5E6481C0">
              <w:rPr>
                <w:sz w:val="20"/>
              </w:rPr>
              <w:t xml:space="preserve"> Satellite System</w:t>
            </w:r>
          </w:p>
        </w:tc>
      </w:tr>
      <w:tr w:rsidR="00483287" w:rsidRPr="00341413" w14:paraId="1B510D20" w14:textId="77777777" w:rsidTr="7919578B">
        <w:tc>
          <w:tcPr>
            <w:tcW w:w="1530" w:type="dxa"/>
          </w:tcPr>
          <w:p w14:paraId="1B68F5DE" w14:textId="1C2C8BE4" w:rsidR="00483287" w:rsidRPr="00341413" w:rsidRDefault="00483287" w:rsidP="5E6481C0">
            <w:pPr>
              <w:spacing w:before="40" w:after="40" w:line="240" w:lineRule="auto"/>
              <w:rPr>
                <w:rFonts w:eastAsia="Arial"/>
                <w:sz w:val="20"/>
              </w:rPr>
            </w:pPr>
            <w:r w:rsidRPr="5E6481C0">
              <w:rPr>
                <w:rFonts w:eastAsia="Arial"/>
                <w:sz w:val="20"/>
              </w:rPr>
              <w:t>ISSS</w:t>
            </w:r>
          </w:p>
        </w:tc>
        <w:tc>
          <w:tcPr>
            <w:tcW w:w="7963" w:type="dxa"/>
          </w:tcPr>
          <w:p w14:paraId="24ACFC20" w14:textId="77557E71" w:rsidR="00483287" w:rsidRPr="00341413" w:rsidRDefault="00483287" w:rsidP="5E6481C0">
            <w:pPr>
              <w:spacing w:before="40" w:after="40" w:line="240" w:lineRule="auto"/>
              <w:rPr>
                <w:rFonts w:eastAsia="Arial"/>
                <w:sz w:val="20"/>
              </w:rPr>
            </w:pPr>
            <w:r w:rsidRPr="5E6481C0">
              <w:rPr>
                <w:rFonts w:eastAsia="Arial"/>
                <w:sz w:val="20"/>
              </w:rPr>
              <w:t>Information Set Safety Summary</w:t>
            </w:r>
          </w:p>
        </w:tc>
      </w:tr>
      <w:tr w:rsidR="000C2DB9" w:rsidRPr="00341413" w14:paraId="3A4C63C3" w14:textId="77777777" w:rsidTr="7919578B">
        <w:tc>
          <w:tcPr>
            <w:tcW w:w="1530" w:type="dxa"/>
          </w:tcPr>
          <w:p w14:paraId="4C128991" w14:textId="496E58C1" w:rsidR="000C2DB9" w:rsidRPr="00341413" w:rsidRDefault="000C2DB9" w:rsidP="5E6481C0">
            <w:pPr>
              <w:spacing w:before="40" w:after="40" w:line="240" w:lineRule="auto"/>
              <w:rPr>
                <w:rFonts w:eastAsia="Arial"/>
                <w:sz w:val="20"/>
              </w:rPr>
            </w:pPr>
            <w:r w:rsidRPr="5E6481C0">
              <w:rPr>
                <w:rFonts w:eastAsia="Arial"/>
                <w:sz w:val="20"/>
              </w:rPr>
              <w:t>ITAR</w:t>
            </w:r>
          </w:p>
        </w:tc>
        <w:tc>
          <w:tcPr>
            <w:tcW w:w="7963" w:type="dxa"/>
          </w:tcPr>
          <w:p w14:paraId="7E345FCE" w14:textId="23CC0994" w:rsidR="000C2DB9" w:rsidRPr="00341413" w:rsidRDefault="000C2DB9" w:rsidP="5E6481C0">
            <w:pPr>
              <w:spacing w:before="40" w:after="40" w:line="240" w:lineRule="auto"/>
              <w:rPr>
                <w:rFonts w:eastAsia="Arial"/>
                <w:sz w:val="20"/>
              </w:rPr>
            </w:pPr>
            <w:r w:rsidRPr="5E6481C0">
              <w:rPr>
                <w:rFonts w:eastAsia="Arial"/>
                <w:sz w:val="20"/>
              </w:rPr>
              <w:t>International Traffic in Arms Regulation</w:t>
            </w:r>
          </w:p>
        </w:tc>
      </w:tr>
      <w:tr w:rsidR="00656425" w:rsidRPr="00341413" w14:paraId="3F1A208E" w14:textId="77777777" w:rsidTr="7919578B">
        <w:tc>
          <w:tcPr>
            <w:tcW w:w="1530" w:type="dxa"/>
          </w:tcPr>
          <w:p w14:paraId="6F7B0D24" w14:textId="3A1D44CA" w:rsidR="00656425" w:rsidRPr="5E6481C0" w:rsidRDefault="00656425" w:rsidP="5E6481C0">
            <w:pPr>
              <w:spacing w:before="40" w:after="40" w:line="240" w:lineRule="auto"/>
              <w:rPr>
                <w:rFonts w:eastAsia="Arial"/>
                <w:sz w:val="20"/>
              </w:rPr>
            </w:pPr>
            <w:r>
              <w:rPr>
                <w:rFonts w:eastAsia="Arial"/>
                <w:sz w:val="20"/>
              </w:rPr>
              <w:t>ITEAP</w:t>
            </w:r>
          </w:p>
        </w:tc>
        <w:tc>
          <w:tcPr>
            <w:tcW w:w="7963" w:type="dxa"/>
          </w:tcPr>
          <w:p w14:paraId="5EB41F1A" w14:textId="244F72A9" w:rsidR="00656425" w:rsidRPr="00656425" w:rsidRDefault="00656425" w:rsidP="5E6481C0">
            <w:pPr>
              <w:spacing w:before="40" w:after="40" w:line="240" w:lineRule="auto"/>
              <w:rPr>
                <w:rFonts w:eastAsia="Arial"/>
                <w:sz w:val="20"/>
              </w:rPr>
            </w:pPr>
            <w:r w:rsidRPr="00656425">
              <w:rPr>
                <w:sz w:val="20"/>
              </w:rPr>
              <w:t>Integration Test Evaluation and Acceptance Plan</w:t>
            </w:r>
          </w:p>
        </w:tc>
      </w:tr>
      <w:tr w:rsidR="5E6481C0" w14:paraId="2EDD43F5" w14:textId="77777777" w:rsidTr="7919578B">
        <w:tc>
          <w:tcPr>
            <w:tcW w:w="1530" w:type="dxa"/>
          </w:tcPr>
          <w:p w14:paraId="3537689E" w14:textId="26DDB887" w:rsidR="77EE4CDE" w:rsidRDefault="77EE4CDE" w:rsidP="5E6481C0">
            <w:pPr>
              <w:spacing w:line="240" w:lineRule="auto"/>
              <w:rPr>
                <w:sz w:val="20"/>
              </w:rPr>
            </w:pPr>
            <w:r w:rsidRPr="5E6481C0">
              <w:rPr>
                <w:sz w:val="20"/>
              </w:rPr>
              <w:t>JSP</w:t>
            </w:r>
          </w:p>
        </w:tc>
        <w:tc>
          <w:tcPr>
            <w:tcW w:w="7963" w:type="dxa"/>
          </w:tcPr>
          <w:p w14:paraId="1D9661B2" w14:textId="65982E7B" w:rsidR="77EE4CDE" w:rsidRDefault="77EE4CDE" w:rsidP="5E6481C0">
            <w:pPr>
              <w:spacing w:line="240" w:lineRule="auto"/>
              <w:rPr>
                <w:sz w:val="20"/>
              </w:rPr>
            </w:pPr>
            <w:r w:rsidRPr="5E6481C0">
              <w:rPr>
                <w:sz w:val="20"/>
              </w:rPr>
              <w:t>Joint Service</w:t>
            </w:r>
            <w:r w:rsidR="002A684A">
              <w:rPr>
                <w:sz w:val="20"/>
              </w:rPr>
              <w:t>s</w:t>
            </w:r>
            <w:r w:rsidRPr="5E6481C0">
              <w:rPr>
                <w:sz w:val="20"/>
              </w:rPr>
              <w:t xml:space="preserve"> Publication</w:t>
            </w:r>
          </w:p>
        </w:tc>
      </w:tr>
      <w:tr w:rsidR="00420412" w:rsidRPr="00341413" w14:paraId="242CC91E" w14:textId="77777777" w:rsidTr="7919578B">
        <w:tc>
          <w:tcPr>
            <w:tcW w:w="1530" w:type="dxa"/>
          </w:tcPr>
          <w:p w14:paraId="6EED8669" w14:textId="22BC1434" w:rsidR="00420412" w:rsidRPr="00341413" w:rsidRDefault="00777E2D" w:rsidP="5E6481C0">
            <w:pPr>
              <w:spacing w:before="40" w:after="40" w:line="240" w:lineRule="auto"/>
              <w:rPr>
                <w:rFonts w:eastAsia="Arial"/>
                <w:sz w:val="20"/>
              </w:rPr>
            </w:pPr>
            <w:r w:rsidRPr="5E6481C0">
              <w:rPr>
                <w:rFonts w:eastAsia="Arial"/>
                <w:sz w:val="20"/>
              </w:rPr>
              <w:t>MCOS</w:t>
            </w:r>
          </w:p>
        </w:tc>
        <w:tc>
          <w:tcPr>
            <w:tcW w:w="7963" w:type="dxa"/>
          </w:tcPr>
          <w:p w14:paraId="294A585E" w14:textId="42DE5D25" w:rsidR="00420412" w:rsidRPr="00341413" w:rsidRDefault="00777E2D" w:rsidP="5E6481C0">
            <w:pPr>
              <w:spacing w:before="40" w:after="40" w:line="240" w:lineRule="auto"/>
              <w:rPr>
                <w:rFonts w:eastAsia="Arial"/>
                <w:sz w:val="20"/>
              </w:rPr>
            </w:pPr>
            <w:r w:rsidRPr="5E6481C0">
              <w:rPr>
                <w:rFonts w:eastAsia="Arial"/>
                <w:sz w:val="20"/>
              </w:rPr>
              <w:t xml:space="preserve">Multi Constellation Open </w:t>
            </w:r>
            <w:r w:rsidR="00BE1D59" w:rsidRPr="5E6481C0">
              <w:rPr>
                <w:rFonts w:eastAsia="Arial"/>
                <w:sz w:val="20"/>
              </w:rPr>
              <w:t>Service</w:t>
            </w:r>
          </w:p>
        </w:tc>
      </w:tr>
      <w:tr w:rsidR="0061485D" w:rsidRPr="00341413" w14:paraId="72CEBB56" w14:textId="77777777" w:rsidTr="7919578B">
        <w:tc>
          <w:tcPr>
            <w:tcW w:w="1530" w:type="dxa"/>
          </w:tcPr>
          <w:p w14:paraId="4CB9498A" w14:textId="3AF1BB52" w:rsidR="0061485D" w:rsidRPr="00341413" w:rsidRDefault="0061485D" w:rsidP="5E6481C0">
            <w:pPr>
              <w:spacing w:before="40" w:after="40" w:line="240" w:lineRule="auto"/>
              <w:rPr>
                <w:rFonts w:eastAsia="Arial"/>
                <w:sz w:val="20"/>
              </w:rPr>
            </w:pPr>
            <w:r w:rsidRPr="5E6481C0">
              <w:rPr>
                <w:rFonts w:eastAsia="Arial"/>
                <w:sz w:val="20"/>
              </w:rPr>
              <w:t>MGUE</w:t>
            </w:r>
          </w:p>
        </w:tc>
        <w:tc>
          <w:tcPr>
            <w:tcW w:w="7963" w:type="dxa"/>
          </w:tcPr>
          <w:p w14:paraId="7B472120" w14:textId="60BE8240" w:rsidR="0061485D" w:rsidRPr="00341413" w:rsidRDefault="0061485D" w:rsidP="5E6481C0">
            <w:pPr>
              <w:spacing w:before="40" w:after="40" w:line="240" w:lineRule="auto"/>
              <w:rPr>
                <w:rFonts w:eastAsia="Arial"/>
                <w:sz w:val="20"/>
              </w:rPr>
            </w:pPr>
            <w:r w:rsidRPr="5E6481C0">
              <w:rPr>
                <w:rFonts w:eastAsia="Arial"/>
                <w:sz w:val="20"/>
              </w:rPr>
              <w:t>M-Code GPS User Equipment</w:t>
            </w:r>
          </w:p>
        </w:tc>
      </w:tr>
      <w:tr w:rsidR="5E6481C0" w14:paraId="7CB5C805" w14:textId="77777777" w:rsidTr="7919578B">
        <w:tc>
          <w:tcPr>
            <w:tcW w:w="1530" w:type="dxa"/>
          </w:tcPr>
          <w:p w14:paraId="7E411701" w14:textId="004BB236" w:rsidR="68EF1C9B" w:rsidRDefault="68EF1C9B" w:rsidP="5E6481C0">
            <w:pPr>
              <w:spacing w:line="240" w:lineRule="auto"/>
              <w:rPr>
                <w:sz w:val="20"/>
              </w:rPr>
            </w:pPr>
            <w:proofErr w:type="spellStart"/>
            <w:r w:rsidRPr="5E6481C0">
              <w:rPr>
                <w:sz w:val="20"/>
              </w:rPr>
              <w:t>MoP</w:t>
            </w:r>
            <w:proofErr w:type="spellEnd"/>
          </w:p>
        </w:tc>
        <w:tc>
          <w:tcPr>
            <w:tcW w:w="7963" w:type="dxa"/>
          </w:tcPr>
          <w:p w14:paraId="682A9E97" w14:textId="1A70ACA4" w:rsidR="68EF1C9B" w:rsidRDefault="68EF1C9B" w:rsidP="5E6481C0">
            <w:pPr>
              <w:spacing w:line="240" w:lineRule="auto"/>
              <w:rPr>
                <w:sz w:val="20"/>
              </w:rPr>
            </w:pPr>
            <w:r w:rsidRPr="5E6481C0">
              <w:rPr>
                <w:sz w:val="20"/>
              </w:rPr>
              <w:t>Measure of Performance</w:t>
            </w:r>
          </w:p>
        </w:tc>
      </w:tr>
      <w:tr w:rsidR="74D3E7E3" w14:paraId="30F09F58" w14:textId="77777777" w:rsidTr="7919578B">
        <w:tc>
          <w:tcPr>
            <w:tcW w:w="1530" w:type="dxa"/>
          </w:tcPr>
          <w:p w14:paraId="754D730A" w14:textId="74458C4E" w:rsidR="3889B3E2" w:rsidRDefault="3889B3E2" w:rsidP="5E6481C0">
            <w:pPr>
              <w:spacing w:line="240" w:lineRule="auto"/>
              <w:rPr>
                <w:sz w:val="20"/>
              </w:rPr>
            </w:pPr>
            <w:r w:rsidRPr="5E6481C0">
              <w:rPr>
                <w:sz w:val="20"/>
              </w:rPr>
              <w:t>MOTS</w:t>
            </w:r>
          </w:p>
        </w:tc>
        <w:tc>
          <w:tcPr>
            <w:tcW w:w="7963" w:type="dxa"/>
          </w:tcPr>
          <w:p w14:paraId="6D9E0862" w14:textId="02714E6C" w:rsidR="3889B3E2" w:rsidRDefault="3889B3E2" w:rsidP="5E6481C0">
            <w:pPr>
              <w:spacing w:line="240" w:lineRule="auto"/>
              <w:rPr>
                <w:sz w:val="20"/>
              </w:rPr>
            </w:pPr>
            <w:r w:rsidRPr="5E6481C0">
              <w:rPr>
                <w:sz w:val="20"/>
              </w:rPr>
              <w:t xml:space="preserve">Military Off </w:t>
            </w:r>
            <w:proofErr w:type="gramStart"/>
            <w:r w:rsidRPr="5E6481C0">
              <w:rPr>
                <w:sz w:val="20"/>
              </w:rPr>
              <w:t>The</w:t>
            </w:r>
            <w:proofErr w:type="gramEnd"/>
            <w:r w:rsidRPr="5E6481C0">
              <w:rPr>
                <w:sz w:val="20"/>
              </w:rPr>
              <w:t xml:space="preserve"> Shelf</w:t>
            </w:r>
          </w:p>
        </w:tc>
      </w:tr>
      <w:tr w:rsidR="5E6481C0" w14:paraId="2146601B" w14:textId="77777777" w:rsidTr="7919578B">
        <w:tc>
          <w:tcPr>
            <w:tcW w:w="1530" w:type="dxa"/>
          </w:tcPr>
          <w:p w14:paraId="78FCF24D" w14:textId="28D7E95B" w:rsidR="73E37D78" w:rsidRDefault="73E37D78" w:rsidP="5E6481C0">
            <w:pPr>
              <w:spacing w:line="240" w:lineRule="auto"/>
              <w:rPr>
                <w:sz w:val="20"/>
              </w:rPr>
            </w:pPr>
            <w:r w:rsidRPr="5E6481C0">
              <w:rPr>
                <w:sz w:val="20"/>
              </w:rPr>
              <w:t>NAVWAR</w:t>
            </w:r>
          </w:p>
        </w:tc>
        <w:tc>
          <w:tcPr>
            <w:tcW w:w="7963" w:type="dxa"/>
          </w:tcPr>
          <w:p w14:paraId="1A9E2207" w14:textId="2EE8AFA7" w:rsidR="73E37D78" w:rsidRDefault="73E37D78" w:rsidP="5E6481C0">
            <w:pPr>
              <w:spacing w:line="240" w:lineRule="auto"/>
              <w:rPr>
                <w:sz w:val="20"/>
              </w:rPr>
            </w:pPr>
            <w:r w:rsidRPr="5E6481C0">
              <w:rPr>
                <w:sz w:val="20"/>
              </w:rPr>
              <w:t>Navigation Warfare</w:t>
            </w:r>
          </w:p>
        </w:tc>
      </w:tr>
      <w:tr w:rsidR="5E6481C0" w14:paraId="6023F7FA" w14:textId="77777777" w:rsidTr="7919578B">
        <w:tc>
          <w:tcPr>
            <w:tcW w:w="1530" w:type="dxa"/>
          </w:tcPr>
          <w:p w14:paraId="75B9E56D" w14:textId="56C3C7B1" w:rsidR="5EFB6B18" w:rsidRDefault="5EFB6B18" w:rsidP="5E6481C0">
            <w:pPr>
              <w:spacing w:line="240" w:lineRule="auto"/>
              <w:rPr>
                <w:sz w:val="20"/>
              </w:rPr>
            </w:pPr>
            <w:r w:rsidRPr="5E6481C0">
              <w:rPr>
                <w:sz w:val="20"/>
              </w:rPr>
              <w:lastRenderedPageBreak/>
              <w:t>NCSC</w:t>
            </w:r>
          </w:p>
        </w:tc>
        <w:tc>
          <w:tcPr>
            <w:tcW w:w="7963" w:type="dxa"/>
          </w:tcPr>
          <w:p w14:paraId="591CA4E5" w14:textId="459433DA" w:rsidR="5EFB6B18" w:rsidRDefault="5EFB6B18" w:rsidP="5E6481C0">
            <w:pPr>
              <w:spacing w:line="240" w:lineRule="auto"/>
              <w:rPr>
                <w:sz w:val="20"/>
              </w:rPr>
            </w:pPr>
            <w:r w:rsidRPr="5E6481C0">
              <w:rPr>
                <w:sz w:val="20"/>
              </w:rPr>
              <w:t>National Cyber Security Centre</w:t>
            </w:r>
          </w:p>
        </w:tc>
      </w:tr>
      <w:tr w:rsidR="00BE1D59" w:rsidRPr="00341413" w14:paraId="64D196C8" w14:textId="77777777" w:rsidTr="7919578B">
        <w:tc>
          <w:tcPr>
            <w:tcW w:w="1530" w:type="dxa"/>
          </w:tcPr>
          <w:p w14:paraId="4311B339" w14:textId="7ED87C9F" w:rsidR="00BE1D59" w:rsidRPr="00341413" w:rsidRDefault="009758E1" w:rsidP="5E6481C0">
            <w:pPr>
              <w:spacing w:before="40" w:after="40" w:line="240" w:lineRule="auto"/>
              <w:rPr>
                <w:rFonts w:eastAsia="Arial"/>
                <w:sz w:val="20"/>
              </w:rPr>
            </w:pPr>
            <w:r w:rsidRPr="5E6481C0">
              <w:rPr>
                <w:rFonts w:eastAsia="Arial"/>
                <w:sz w:val="20"/>
              </w:rPr>
              <w:t>OS</w:t>
            </w:r>
          </w:p>
        </w:tc>
        <w:tc>
          <w:tcPr>
            <w:tcW w:w="7963" w:type="dxa"/>
          </w:tcPr>
          <w:p w14:paraId="19156508" w14:textId="0BB256BC" w:rsidR="00BE1D59" w:rsidRPr="00341413" w:rsidRDefault="009758E1" w:rsidP="5E6481C0">
            <w:pPr>
              <w:spacing w:before="40" w:after="40" w:line="240" w:lineRule="auto"/>
              <w:rPr>
                <w:rFonts w:eastAsia="Arial"/>
                <w:sz w:val="20"/>
              </w:rPr>
            </w:pPr>
            <w:r w:rsidRPr="5E6481C0">
              <w:rPr>
                <w:rFonts w:eastAsia="Arial"/>
                <w:sz w:val="20"/>
              </w:rPr>
              <w:t>Open Signal</w:t>
            </w:r>
          </w:p>
        </w:tc>
      </w:tr>
      <w:tr w:rsidR="5E6481C0" w14:paraId="42CE0757" w14:textId="77777777" w:rsidTr="7919578B">
        <w:tc>
          <w:tcPr>
            <w:tcW w:w="1530" w:type="dxa"/>
          </w:tcPr>
          <w:p w14:paraId="0701DB49" w14:textId="53A541AA" w:rsidR="3F2BCBEF" w:rsidRDefault="3F2BCBEF" w:rsidP="5E6481C0">
            <w:pPr>
              <w:spacing w:line="240" w:lineRule="auto"/>
              <w:rPr>
                <w:sz w:val="20"/>
              </w:rPr>
            </w:pPr>
            <w:r w:rsidRPr="5E6481C0">
              <w:rPr>
                <w:sz w:val="20"/>
              </w:rPr>
              <w:t>PMP</w:t>
            </w:r>
          </w:p>
        </w:tc>
        <w:tc>
          <w:tcPr>
            <w:tcW w:w="7963" w:type="dxa"/>
          </w:tcPr>
          <w:p w14:paraId="0F3E5604" w14:textId="14EFE16E" w:rsidR="3F2BCBEF" w:rsidRDefault="3F2BCBEF" w:rsidP="5E6481C0">
            <w:pPr>
              <w:spacing w:line="240" w:lineRule="auto"/>
              <w:rPr>
                <w:sz w:val="20"/>
              </w:rPr>
            </w:pPr>
            <w:r w:rsidRPr="5E6481C0">
              <w:rPr>
                <w:sz w:val="20"/>
              </w:rPr>
              <w:t>Project Management Plan</w:t>
            </w:r>
          </w:p>
        </w:tc>
      </w:tr>
      <w:tr w:rsidR="00446420" w:rsidRPr="00341413" w14:paraId="06D85D5A" w14:textId="77777777" w:rsidTr="7919578B">
        <w:tc>
          <w:tcPr>
            <w:tcW w:w="1530" w:type="dxa"/>
          </w:tcPr>
          <w:p w14:paraId="02556D42" w14:textId="62329648" w:rsidR="00446420" w:rsidRPr="00341413" w:rsidRDefault="00446420" w:rsidP="5E6481C0">
            <w:pPr>
              <w:spacing w:before="40" w:after="40" w:line="240" w:lineRule="auto"/>
              <w:rPr>
                <w:rFonts w:eastAsia="Arial"/>
                <w:sz w:val="20"/>
              </w:rPr>
            </w:pPr>
            <w:r w:rsidRPr="5E6481C0">
              <w:rPr>
                <w:rFonts w:eastAsia="Arial"/>
                <w:sz w:val="20"/>
              </w:rPr>
              <w:t>PNT</w:t>
            </w:r>
          </w:p>
        </w:tc>
        <w:tc>
          <w:tcPr>
            <w:tcW w:w="7963" w:type="dxa"/>
          </w:tcPr>
          <w:p w14:paraId="224D3433" w14:textId="60624D44" w:rsidR="00446420" w:rsidRPr="00341413" w:rsidRDefault="00446420" w:rsidP="5E6481C0">
            <w:pPr>
              <w:spacing w:before="40" w:after="40" w:line="240" w:lineRule="auto"/>
              <w:rPr>
                <w:rFonts w:eastAsia="Arial"/>
                <w:sz w:val="20"/>
              </w:rPr>
            </w:pPr>
            <w:r w:rsidRPr="5E6481C0">
              <w:rPr>
                <w:rFonts w:eastAsia="Arial"/>
                <w:sz w:val="20"/>
              </w:rPr>
              <w:t>Position</w:t>
            </w:r>
            <w:r w:rsidR="00366546">
              <w:rPr>
                <w:rFonts w:eastAsia="Arial"/>
                <w:sz w:val="20"/>
              </w:rPr>
              <w:t>,</w:t>
            </w:r>
            <w:r w:rsidRPr="5E6481C0">
              <w:rPr>
                <w:rFonts w:eastAsia="Arial"/>
                <w:sz w:val="20"/>
              </w:rPr>
              <w:t xml:space="preserve"> Navigation </w:t>
            </w:r>
            <w:r w:rsidR="00366546">
              <w:rPr>
                <w:rFonts w:eastAsia="Arial"/>
                <w:sz w:val="20"/>
              </w:rPr>
              <w:t xml:space="preserve">and </w:t>
            </w:r>
            <w:r w:rsidRPr="5E6481C0">
              <w:rPr>
                <w:rFonts w:eastAsia="Arial"/>
                <w:sz w:val="20"/>
              </w:rPr>
              <w:t>Tim</w:t>
            </w:r>
            <w:r w:rsidR="00366546">
              <w:rPr>
                <w:rFonts w:eastAsia="Arial"/>
                <w:sz w:val="20"/>
              </w:rPr>
              <w:t>ing</w:t>
            </w:r>
          </w:p>
        </w:tc>
      </w:tr>
      <w:tr w:rsidR="7C4CEC8E" w14:paraId="4E3A0D99" w14:textId="77777777" w:rsidTr="7919578B">
        <w:tc>
          <w:tcPr>
            <w:tcW w:w="1530" w:type="dxa"/>
          </w:tcPr>
          <w:p w14:paraId="31D6B834" w14:textId="656A1392" w:rsidR="7C4CEC8E" w:rsidRDefault="12AB56B6" w:rsidP="5E6481C0">
            <w:pPr>
              <w:spacing w:line="240" w:lineRule="auto"/>
              <w:rPr>
                <w:sz w:val="20"/>
              </w:rPr>
            </w:pPr>
            <w:r w:rsidRPr="5E6481C0">
              <w:rPr>
                <w:sz w:val="20"/>
              </w:rPr>
              <w:t>POEMS</w:t>
            </w:r>
          </w:p>
        </w:tc>
        <w:tc>
          <w:tcPr>
            <w:tcW w:w="7963" w:type="dxa"/>
          </w:tcPr>
          <w:p w14:paraId="779488BE" w14:textId="1DE2F4E3" w:rsidR="7C4CEC8E" w:rsidRDefault="12AB56B6" w:rsidP="5E6481C0">
            <w:pPr>
              <w:spacing w:line="240" w:lineRule="auto"/>
              <w:rPr>
                <w:sz w:val="20"/>
              </w:rPr>
            </w:pPr>
            <w:r w:rsidRPr="5E6481C0">
              <w:rPr>
                <w:sz w:val="20"/>
              </w:rPr>
              <w:t>Project Orientated Environmental Management System</w:t>
            </w:r>
          </w:p>
        </w:tc>
      </w:tr>
      <w:tr w:rsidR="7C4CEC8E" w14:paraId="1DF5E6F6" w14:textId="77777777" w:rsidTr="7919578B">
        <w:tc>
          <w:tcPr>
            <w:tcW w:w="1530" w:type="dxa"/>
          </w:tcPr>
          <w:p w14:paraId="396D1B96" w14:textId="763C9C12" w:rsidR="7C4CEC8E" w:rsidRDefault="12AB56B6" w:rsidP="5E6481C0">
            <w:pPr>
              <w:spacing w:line="240" w:lineRule="auto"/>
              <w:rPr>
                <w:sz w:val="20"/>
              </w:rPr>
            </w:pPr>
            <w:r w:rsidRPr="5E6481C0">
              <w:rPr>
                <w:sz w:val="20"/>
              </w:rPr>
              <w:t>POSMS</w:t>
            </w:r>
          </w:p>
        </w:tc>
        <w:tc>
          <w:tcPr>
            <w:tcW w:w="7963" w:type="dxa"/>
          </w:tcPr>
          <w:p w14:paraId="052B8F49" w14:textId="24E4DB46" w:rsidR="7C4CEC8E" w:rsidRDefault="12AB56B6" w:rsidP="5E6481C0">
            <w:pPr>
              <w:spacing w:line="240" w:lineRule="auto"/>
              <w:rPr>
                <w:sz w:val="20"/>
              </w:rPr>
            </w:pPr>
            <w:r w:rsidRPr="5E6481C0">
              <w:rPr>
                <w:sz w:val="20"/>
              </w:rPr>
              <w:t>Project Orientated Safety Management System</w:t>
            </w:r>
          </w:p>
        </w:tc>
      </w:tr>
      <w:tr w:rsidR="5E6481C0" w14:paraId="53850AAA" w14:textId="77777777" w:rsidTr="7919578B">
        <w:tc>
          <w:tcPr>
            <w:tcW w:w="1530" w:type="dxa"/>
          </w:tcPr>
          <w:p w14:paraId="19B2A600" w14:textId="19559CB9" w:rsidR="3ECA5494" w:rsidRDefault="3ECA5494" w:rsidP="5E6481C0">
            <w:pPr>
              <w:spacing w:line="240" w:lineRule="auto"/>
              <w:rPr>
                <w:sz w:val="20"/>
              </w:rPr>
            </w:pPr>
            <w:r w:rsidRPr="5E6481C0">
              <w:rPr>
                <w:sz w:val="20"/>
              </w:rPr>
              <w:t>PRS</w:t>
            </w:r>
          </w:p>
        </w:tc>
        <w:tc>
          <w:tcPr>
            <w:tcW w:w="7963" w:type="dxa"/>
          </w:tcPr>
          <w:p w14:paraId="3E6A59E8" w14:textId="29930DDC" w:rsidR="3ECA5494" w:rsidRDefault="3ECA5494" w:rsidP="5E6481C0">
            <w:pPr>
              <w:spacing w:line="240" w:lineRule="auto"/>
              <w:rPr>
                <w:sz w:val="20"/>
              </w:rPr>
            </w:pPr>
            <w:r w:rsidRPr="5E6481C0">
              <w:rPr>
                <w:sz w:val="20"/>
              </w:rPr>
              <w:t>Public Regulated Service</w:t>
            </w:r>
          </w:p>
        </w:tc>
      </w:tr>
      <w:tr w:rsidR="00D44618" w:rsidRPr="00341413" w14:paraId="2ABA0E55" w14:textId="77777777" w:rsidTr="7919578B">
        <w:tc>
          <w:tcPr>
            <w:tcW w:w="1530" w:type="dxa"/>
          </w:tcPr>
          <w:p w14:paraId="79C2A0A2" w14:textId="6C852EBB" w:rsidR="00D44618" w:rsidRPr="00341413" w:rsidRDefault="00D44618" w:rsidP="5E6481C0">
            <w:pPr>
              <w:spacing w:before="40" w:after="40" w:line="240" w:lineRule="auto"/>
              <w:rPr>
                <w:rFonts w:eastAsia="Arial"/>
                <w:sz w:val="20"/>
              </w:rPr>
            </w:pPr>
            <w:r w:rsidRPr="5E6481C0">
              <w:rPr>
                <w:rFonts w:eastAsia="Arial"/>
                <w:sz w:val="20"/>
              </w:rPr>
              <w:t>PSS</w:t>
            </w:r>
          </w:p>
        </w:tc>
        <w:tc>
          <w:tcPr>
            <w:tcW w:w="7963" w:type="dxa"/>
          </w:tcPr>
          <w:p w14:paraId="3A996B66" w14:textId="7BCAEED2" w:rsidR="00D44618" w:rsidRPr="00341413" w:rsidRDefault="003C1C0E" w:rsidP="5E6481C0">
            <w:pPr>
              <w:spacing w:before="40" w:after="40" w:line="240" w:lineRule="auto"/>
              <w:rPr>
                <w:rFonts w:eastAsia="Arial"/>
                <w:sz w:val="20"/>
              </w:rPr>
            </w:pPr>
            <w:r w:rsidRPr="5E6481C0">
              <w:rPr>
                <w:rFonts w:eastAsia="Arial"/>
                <w:sz w:val="20"/>
              </w:rPr>
              <w:t xml:space="preserve">Products, Services and/or </w:t>
            </w:r>
            <w:r w:rsidR="003B0887">
              <w:rPr>
                <w:rFonts w:eastAsia="Arial"/>
                <w:sz w:val="20"/>
              </w:rPr>
              <w:t>S</w:t>
            </w:r>
            <w:r w:rsidR="00D42AD8" w:rsidRPr="5E6481C0">
              <w:rPr>
                <w:rFonts w:eastAsia="Arial"/>
                <w:sz w:val="20"/>
              </w:rPr>
              <w:t xml:space="preserve">imulator </w:t>
            </w:r>
            <w:r w:rsidR="003B0887">
              <w:rPr>
                <w:rFonts w:eastAsia="Arial"/>
                <w:sz w:val="20"/>
              </w:rPr>
              <w:t>S</w:t>
            </w:r>
            <w:r w:rsidR="00D42AD8" w:rsidRPr="5E6481C0">
              <w:rPr>
                <w:rFonts w:eastAsia="Arial"/>
                <w:sz w:val="20"/>
              </w:rPr>
              <w:t>ystem</w:t>
            </w:r>
          </w:p>
        </w:tc>
      </w:tr>
      <w:tr w:rsidR="5E6481C0" w14:paraId="1112CBCA" w14:textId="77777777" w:rsidTr="7919578B">
        <w:tc>
          <w:tcPr>
            <w:tcW w:w="1530" w:type="dxa"/>
          </w:tcPr>
          <w:p w14:paraId="1B61595F" w14:textId="174BD842" w:rsidR="33F886DC" w:rsidRDefault="33F886DC" w:rsidP="5E6481C0">
            <w:pPr>
              <w:spacing w:line="240" w:lineRule="auto"/>
              <w:rPr>
                <w:sz w:val="20"/>
              </w:rPr>
            </w:pPr>
            <w:r w:rsidRPr="5E6481C0">
              <w:rPr>
                <w:sz w:val="20"/>
              </w:rPr>
              <w:t>QZSS</w:t>
            </w:r>
          </w:p>
        </w:tc>
        <w:tc>
          <w:tcPr>
            <w:tcW w:w="7963" w:type="dxa"/>
          </w:tcPr>
          <w:p w14:paraId="5F3746FA" w14:textId="69D0376E" w:rsidR="33F886DC" w:rsidRDefault="33F886DC" w:rsidP="5E6481C0">
            <w:pPr>
              <w:spacing w:line="240" w:lineRule="auto"/>
              <w:rPr>
                <w:color w:val="000000" w:themeColor="text1"/>
                <w:sz w:val="20"/>
              </w:rPr>
            </w:pPr>
            <w:r w:rsidRPr="5E6481C0">
              <w:rPr>
                <w:color w:val="000000" w:themeColor="text1"/>
                <w:sz w:val="20"/>
              </w:rPr>
              <w:t>Quasi Zenith Satellite System</w:t>
            </w:r>
          </w:p>
        </w:tc>
      </w:tr>
      <w:tr w:rsidR="00093695" w:rsidRPr="00341413" w14:paraId="0C85CF48" w14:textId="77777777" w:rsidTr="7919578B">
        <w:tc>
          <w:tcPr>
            <w:tcW w:w="1530" w:type="dxa"/>
          </w:tcPr>
          <w:p w14:paraId="6D921F8D" w14:textId="20CAFA45" w:rsidR="00093695" w:rsidRPr="00341413" w:rsidRDefault="00093695" w:rsidP="5E6481C0">
            <w:pPr>
              <w:spacing w:before="40" w:after="40" w:line="240" w:lineRule="auto"/>
              <w:rPr>
                <w:rFonts w:eastAsia="Arial"/>
                <w:sz w:val="20"/>
              </w:rPr>
            </w:pPr>
            <w:r w:rsidRPr="5E6481C0">
              <w:rPr>
                <w:rFonts w:eastAsia="Arial"/>
                <w:sz w:val="20"/>
              </w:rPr>
              <w:t>REACH</w:t>
            </w:r>
          </w:p>
        </w:tc>
        <w:tc>
          <w:tcPr>
            <w:tcW w:w="7963" w:type="dxa"/>
          </w:tcPr>
          <w:p w14:paraId="19D14662" w14:textId="08BDBFEC" w:rsidR="00093695" w:rsidRPr="00341413" w:rsidRDefault="00341413" w:rsidP="5E6481C0">
            <w:pPr>
              <w:spacing w:before="40" w:after="40" w:line="240" w:lineRule="auto"/>
              <w:rPr>
                <w:rFonts w:eastAsia="Arial"/>
                <w:sz w:val="20"/>
              </w:rPr>
            </w:pPr>
            <w:r w:rsidRPr="5E6481C0">
              <w:rPr>
                <w:rFonts w:eastAsia="Arial"/>
                <w:color w:val="000000"/>
                <w:sz w:val="20"/>
                <w:shd w:val="clear" w:color="auto" w:fill="FFFFFF"/>
              </w:rPr>
              <w:t xml:space="preserve">Registration, Evaluation, </w:t>
            </w:r>
            <w:proofErr w:type="gramStart"/>
            <w:r w:rsidRPr="5E6481C0">
              <w:rPr>
                <w:rFonts w:eastAsia="Arial"/>
                <w:color w:val="000000"/>
                <w:sz w:val="20"/>
                <w:shd w:val="clear" w:color="auto" w:fill="FFFFFF"/>
              </w:rPr>
              <w:t>Authorisation</w:t>
            </w:r>
            <w:proofErr w:type="gramEnd"/>
            <w:r w:rsidRPr="5E6481C0">
              <w:rPr>
                <w:rFonts w:eastAsia="Arial"/>
                <w:color w:val="000000"/>
                <w:sz w:val="20"/>
                <w:shd w:val="clear" w:color="auto" w:fill="FFFFFF"/>
              </w:rPr>
              <w:t xml:space="preserve"> and restriction of Chemicals</w:t>
            </w:r>
          </w:p>
        </w:tc>
      </w:tr>
      <w:tr w:rsidR="003834F8" w:rsidRPr="00341413" w14:paraId="7497ECAC" w14:textId="77777777" w:rsidTr="7919578B">
        <w:tc>
          <w:tcPr>
            <w:tcW w:w="1530" w:type="dxa"/>
          </w:tcPr>
          <w:p w14:paraId="49975D78" w14:textId="01B550A8" w:rsidR="003834F8" w:rsidRPr="00341413" w:rsidRDefault="003834F8" w:rsidP="5E6481C0">
            <w:pPr>
              <w:spacing w:before="40" w:after="40" w:line="240" w:lineRule="auto"/>
              <w:rPr>
                <w:rFonts w:eastAsia="Arial"/>
                <w:sz w:val="20"/>
              </w:rPr>
            </w:pPr>
            <w:r w:rsidRPr="5E6481C0">
              <w:rPr>
                <w:rFonts w:eastAsia="Arial"/>
                <w:sz w:val="20"/>
              </w:rPr>
              <w:t>RF</w:t>
            </w:r>
          </w:p>
        </w:tc>
        <w:tc>
          <w:tcPr>
            <w:tcW w:w="7963" w:type="dxa"/>
          </w:tcPr>
          <w:p w14:paraId="4EE9A626" w14:textId="30B95019" w:rsidR="003834F8" w:rsidRPr="00341413" w:rsidRDefault="003834F8" w:rsidP="5E6481C0">
            <w:pPr>
              <w:spacing w:before="40" w:after="40" w:line="240" w:lineRule="auto"/>
              <w:rPr>
                <w:rFonts w:eastAsia="Arial"/>
                <w:sz w:val="20"/>
              </w:rPr>
            </w:pPr>
            <w:r w:rsidRPr="5E6481C0">
              <w:rPr>
                <w:rFonts w:eastAsia="Arial"/>
                <w:sz w:val="20"/>
              </w:rPr>
              <w:t>Radio Frequency</w:t>
            </w:r>
          </w:p>
        </w:tc>
      </w:tr>
      <w:tr w:rsidR="00BE1D59" w:rsidRPr="00341413" w14:paraId="3877F22F" w14:textId="77777777" w:rsidTr="7919578B">
        <w:tc>
          <w:tcPr>
            <w:tcW w:w="1530" w:type="dxa"/>
          </w:tcPr>
          <w:p w14:paraId="77A6B7BF" w14:textId="04F10D0B" w:rsidR="00BE1D59" w:rsidRPr="00341413" w:rsidRDefault="00A92DA1" w:rsidP="5E6481C0">
            <w:pPr>
              <w:spacing w:before="40" w:after="40" w:line="240" w:lineRule="auto"/>
              <w:rPr>
                <w:rFonts w:eastAsia="Arial"/>
                <w:sz w:val="20"/>
              </w:rPr>
            </w:pPr>
            <w:r w:rsidRPr="5E6481C0">
              <w:rPr>
                <w:rFonts w:eastAsia="Arial"/>
                <w:sz w:val="20"/>
              </w:rPr>
              <w:t>RGNS</w:t>
            </w:r>
          </w:p>
        </w:tc>
        <w:tc>
          <w:tcPr>
            <w:tcW w:w="7963" w:type="dxa"/>
          </w:tcPr>
          <w:p w14:paraId="51E4254E" w14:textId="739F550F" w:rsidR="00BE1D59" w:rsidRPr="00341413" w:rsidRDefault="00A92DA1" w:rsidP="5E6481C0">
            <w:pPr>
              <w:spacing w:before="40" w:after="40" w:line="240" w:lineRule="auto"/>
              <w:rPr>
                <w:rFonts w:eastAsia="Arial"/>
                <w:sz w:val="20"/>
              </w:rPr>
            </w:pPr>
            <w:r w:rsidRPr="5E6481C0">
              <w:rPr>
                <w:rFonts w:eastAsia="Arial"/>
                <w:sz w:val="20"/>
              </w:rPr>
              <w:t>Robust</w:t>
            </w:r>
            <w:r w:rsidR="006268A3">
              <w:rPr>
                <w:rFonts w:eastAsia="Arial"/>
                <w:sz w:val="20"/>
              </w:rPr>
              <w:t xml:space="preserve"> </w:t>
            </w:r>
            <w:r w:rsidRPr="5E6481C0">
              <w:rPr>
                <w:rFonts w:eastAsia="Arial"/>
                <w:sz w:val="20"/>
              </w:rPr>
              <w:t xml:space="preserve">Global Navigation </w:t>
            </w:r>
            <w:r w:rsidR="00D42AD8" w:rsidRPr="5E6481C0">
              <w:rPr>
                <w:rFonts w:eastAsia="Arial"/>
                <w:sz w:val="20"/>
              </w:rPr>
              <w:t>System</w:t>
            </w:r>
          </w:p>
        </w:tc>
      </w:tr>
      <w:tr w:rsidR="00874B16" w:rsidRPr="00341413" w14:paraId="60F5CA6E" w14:textId="77777777" w:rsidTr="7919578B">
        <w:tc>
          <w:tcPr>
            <w:tcW w:w="1530" w:type="dxa"/>
          </w:tcPr>
          <w:p w14:paraId="70EE6759" w14:textId="1D7D549E" w:rsidR="00874B16" w:rsidRPr="00341413" w:rsidRDefault="00874B16" w:rsidP="5E6481C0">
            <w:pPr>
              <w:spacing w:before="40" w:after="40" w:line="240" w:lineRule="auto"/>
              <w:rPr>
                <w:rFonts w:eastAsia="Arial"/>
                <w:sz w:val="20"/>
              </w:rPr>
            </w:pPr>
            <w:r w:rsidRPr="5E6481C0">
              <w:rPr>
                <w:rFonts w:eastAsia="Arial"/>
                <w:sz w:val="20"/>
              </w:rPr>
              <w:t>RHCP</w:t>
            </w:r>
          </w:p>
        </w:tc>
        <w:tc>
          <w:tcPr>
            <w:tcW w:w="7963" w:type="dxa"/>
          </w:tcPr>
          <w:p w14:paraId="04FFB600" w14:textId="5A239804" w:rsidR="00874B16" w:rsidRPr="00341413" w:rsidRDefault="00874B16" w:rsidP="5E6481C0">
            <w:pPr>
              <w:spacing w:before="40" w:after="40" w:line="240" w:lineRule="auto"/>
              <w:rPr>
                <w:rFonts w:eastAsia="Arial"/>
                <w:sz w:val="20"/>
              </w:rPr>
            </w:pPr>
            <w:r w:rsidRPr="5E6481C0">
              <w:rPr>
                <w:rFonts w:eastAsia="Arial"/>
                <w:sz w:val="20"/>
              </w:rPr>
              <w:t xml:space="preserve">Right Hand Circular Polarized </w:t>
            </w:r>
          </w:p>
        </w:tc>
      </w:tr>
      <w:tr w:rsidR="5E6481C0" w14:paraId="619B4BF4" w14:textId="77777777" w:rsidTr="7919578B">
        <w:tc>
          <w:tcPr>
            <w:tcW w:w="1530" w:type="dxa"/>
          </w:tcPr>
          <w:p w14:paraId="5A574C48" w14:textId="3A6D79F0" w:rsidR="6CA6861E" w:rsidRDefault="6CA6861E" w:rsidP="5E6481C0">
            <w:pPr>
              <w:spacing w:line="240" w:lineRule="auto"/>
              <w:rPr>
                <w:sz w:val="20"/>
              </w:rPr>
            </w:pPr>
            <w:r w:rsidRPr="5E6481C0">
              <w:rPr>
                <w:sz w:val="20"/>
              </w:rPr>
              <w:t>ROMP</w:t>
            </w:r>
          </w:p>
        </w:tc>
        <w:tc>
          <w:tcPr>
            <w:tcW w:w="7963" w:type="dxa"/>
          </w:tcPr>
          <w:p w14:paraId="62DF4C31" w14:textId="433843C8" w:rsidR="6CA6861E" w:rsidRDefault="6CA6861E" w:rsidP="5E6481C0">
            <w:pPr>
              <w:spacing w:line="240" w:lineRule="auto"/>
              <w:rPr>
                <w:sz w:val="20"/>
              </w:rPr>
            </w:pPr>
            <w:r w:rsidRPr="5E6481C0">
              <w:rPr>
                <w:sz w:val="20"/>
              </w:rPr>
              <w:t>Risk and Opportunity Management Plan</w:t>
            </w:r>
          </w:p>
        </w:tc>
      </w:tr>
      <w:tr w:rsidR="5E6481C0" w14:paraId="080CF529" w14:textId="77777777" w:rsidTr="7919578B">
        <w:tc>
          <w:tcPr>
            <w:tcW w:w="1530" w:type="dxa"/>
          </w:tcPr>
          <w:p w14:paraId="445B930C" w14:textId="65747B52" w:rsidR="5F80884E" w:rsidRDefault="5F80884E" w:rsidP="5E6481C0">
            <w:pPr>
              <w:spacing w:line="240" w:lineRule="auto"/>
              <w:rPr>
                <w:sz w:val="20"/>
              </w:rPr>
            </w:pPr>
            <w:r w:rsidRPr="5E6481C0">
              <w:rPr>
                <w:sz w:val="20"/>
              </w:rPr>
              <w:t>SAT</w:t>
            </w:r>
          </w:p>
        </w:tc>
        <w:tc>
          <w:tcPr>
            <w:tcW w:w="7963" w:type="dxa"/>
          </w:tcPr>
          <w:p w14:paraId="2A2441CC" w14:textId="1938D3D1" w:rsidR="5F80884E" w:rsidRDefault="5F80884E" w:rsidP="5E6481C0">
            <w:pPr>
              <w:spacing w:line="240" w:lineRule="auto"/>
              <w:rPr>
                <w:sz w:val="20"/>
              </w:rPr>
            </w:pPr>
            <w:r w:rsidRPr="5E6481C0">
              <w:rPr>
                <w:sz w:val="20"/>
              </w:rPr>
              <w:t>Site Acceptance Test</w:t>
            </w:r>
            <w:r w:rsidR="002A0896">
              <w:rPr>
                <w:sz w:val="20"/>
              </w:rPr>
              <w:t>:</w:t>
            </w:r>
            <w:r w:rsidR="002A0896">
              <w:t xml:space="preserve"> </w:t>
            </w:r>
            <w:r w:rsidR="002A0896" w:rsidRPr="124E5448">
              <w:rPr>
                <w:sz w:val="20"/>
              </w:rPr>
              <w:t xml:space="preserve">Installed performance testing conducted by the </w:t>
            </w:r>
            <w:r w:rsidR="003B0887">
              <w:rPr>
                <w:sz w:val="20"/>
              </w:rPr>
              <w:t>Contractor</w:t>
            </w:r>
            <w:r w:rsidR="002A0896" w:rsidRPr="124E5448">
              <w:rPr>
                <w:sz w:val="20"/>
              </w:rPr>
              <w:t xml:space="preserve"> at the Authority’s ACTF premises</w:t>
            </w:r>
            <w:r w:rsidR="00E31E12" w:rsidRPr="124E5448">
              <w:rPr>
                <w:sz w:val="20"/>
              </w:rPr>
              <w:t xml:space="preserve"> at </w:t>
            </w:r>
            <w:r w:rsidR="00D026B7" w:rsidRPr="124E5448">
              <w:rPr>
                <w:sz w:val="20"/>
              </w:rPr>
              <w:t xml:space="preserve">MoD </w:t>
            </w:r>
            <w:r w:rsidR="00E31E12" w:rsidRPr="124E5448">
              <w:rPr>
                <w:sz w:val="20"/>
              </w:rPr>
              <w:t>Boscombe Down</w:t>
            </w:r>
            <w:r w:rsidR="002A0896" w:rsidRPr="124E5448">
              <w:rPr>
                <w:sz w:val="20"/>
              </w:rPr>
              <w:t xml:space="preserve">. The Contractor shall conduct SAT to confirm the </w:t>
            </w:r>
            <w:r w:rsidR="00980B43">
              <w:rPr>
                <w:sz w:val="20"/>
              </w:rPr>
              <w:t>S</w:t>
            </w:r>
            <w:r w:rsidR="002A0896" w:rsidRPr="124E5448">
              <w:rPr>
                <w:sz w:val="20"/>
              </w:rPr>
              <w:t xml:space="preserve">imulator </w:t>
            </w:r>
            <w:r w:rsidR="00980B43">
              <w:rPr>
                <w:sz w:val="20"/>
              </w:rPr>
              <w:t>S</w:t>
            </w:r>
            <w:r w:rsidR="002A0896" w:rsidRPr="124E5448">
              <w:rPr>
                <w:sz w:val="20"/>
              </w:rPr>
              <w:t>ystem meets the installed performance requirements to the satisfaction of the Authority or its representative</w:t>
            </w:r>
            <w:r w:rsidR="00F05FCC">
              <w:rPr>
                <w:sz w:val="20"/>
              </w:rPr>
              <w:t>.</w:t>
            </w:r>
            <w:r w:rsidR="002A0896" w:rsidRPr="124E5448">
              <w:rPr>
                <w:sz w:val="20"/>
              </w:rPr>
              <w:t xml:space="preserve"> </w:t>
            </w:r>
          </w:p>
        </w:tc>
      </w:tr>
      <w:tr w:rsidR="5E6481C0" w14:paraId="7D4EFEEF" w14:textId="77777777" w:rsidTr="7919578B">
        <w:tc>
          <w:tcPr>
            <w:tcW w:w="1530" w:type="dxa"/>
          </w:tcPr>
          <w:p w14:paraId="07DD297A" w14:textId="40096DED" w:rsidR="4530EAF8" w:rsidRDefault="4530EAF8" w:rsidP="5E6481C0">
            <w:pPr>
              <w:spacing w:line="240" w:lineRule="auto"/>
              <w:rPr>
                <w:sz w:val="20"/>
              </w:rPr>
            </w:pPr>
            <w:r w:rsidRPr="5E6481C0">
              <w:rPr>
                <w:sz w:val="20"/>
              </w:rPr>
              <w:t>SBAS</w:t>
            </w:r>
          </w:p>
        </w:tc>
        <w:tc>
          <w:tcPr>
            <w:tcW w:w="7963" w:type="dxa"/>
          </w:tcPr>
          <w:p w14:paraId="26A68C4F" w14:textId="7F414FB3" w:rsidR="4530EAF8" w:rsidRDefault="4530EAF8" w:rsidP="5E6481C0">
            <w:pPr>
              <w:spacing w:line="240" w:lineRule="auto"/>
              <w:rPr>
                <w:sz w:val="20"/>
              </w:rPr>
            </w:pPr>
            <w:r w:rsidRPr="5E6481C0">
              <w:rPr>
                <w:sz w:val="20"/>
              </w:rPr>
              <w:t>Space Based Augmentation S</w:t>
            </w:r>
            <w:r w:rsidR="00F05FCC">
              <w:rPr>
                <w:sz w:val="20"/>
              </w:rPr>
              <w:t>ystem</w:t>
            </w:r>
          </w:p>
        </w:tc>
      </w:tr>
      <w:tr w:rsidR="00F54CED" w:rsidRPr="00341413" w14:paraId="57E95A63" w14:textId="77777777" w:rsidTr="7919578B">
        <w:tc>
          <w:tcPr>
            <w:tcW w:w="1530" w:type="dxa"/>
          </w:tcPr>
          <w:p w14:paraId="1C7ABB9D" w14:textId="3D10BFFF" w:rsidR="00F54CED" w:rsidRPr="5E6481C0" w:rsidRDefault="00F54CED" w:rsidP="5E6481C0">
            <w:pPr>
              <w:spacing w:before="40" w:after="40" w:line="240" w:lineRule="auto"/>
              <w:rPr>
                <w:rFonts w:eastAsia="Arial"/>
                <w:sz w:val="20"/>
              </w:rPr>
            </w:pPr>
            <w:r>
              <w:rPr>
                <w:rFonts w:eastAsia="Arial"/>
                <w:sz w:val="20"/>
              </w:rPr>
              <w:t>Simulator System</w:t>
            </w:r>
          </w:p>
        </w:tc>
        <w:tc>
          <w:tcPr>
            <w:tcW w:w="7963" w:type="dxa"/>
          </w:tcPr>
          <w:p w14:paraId="2B7C3AD2" w14:textId="14A1A8FE" w:rsidR="00F54CED" w:rsidRPr="5E6481C0" w:rsidRDefault="138F6E86" w:rsidP="7919578B">
            <w:pPr>
              <w:spacing w:before="40" w:after="40" w:line="240" w:lineRule="auto"/>
              <w:rPr>
                <w:rFonts w:eastAsia="Arial"/>
                <w:sz w:val="20"/>
              </w:rPr>
            </w:pPr>
            <w:r w:rsidRPr="7919578B">
              <w:rPr>
                <w:sz w:val="20"/>
              </w:rPr>
              <w:t>The Simulator System delivered by the Contractor shall comprise the GNSS Simulator System hardware and software including</w:t>
            </w:r>
            <w:r w:rsidRPr="7919578B">
              <w:rPr>
                <w:sz w:val="18"/>
                <w:szCs w:val="18"/>
              </w:rPr>
              <w:t xml:space="preserve"> </w:t>
            </w:r>
            <w:r w:rsidRPr="7919578B">
              <w:rPr>
                <w:sz w:val="20"/>
              </w:rPr>
              <w:t>all necessary antennas, cables</w:t>
            </w:r>
            <w:r w:rsidR="66426A13" w:rsidRPr="7919578B">
              <w:rPr>
                <w:sz w:val="20"/>
              </w:rPr>
              <w:t xml:space="preserve"> </w:t>
            </w:r>
            <w:r w:rsidRPr="7919578B">
              <w:rPr>
                <w:sz w:val="20"/>
              </w:rPr>
              <w:t>(</w:t>
            </w:r>
            <w:r w:rsidR="2781D51F" w:rsidRPr="7919578B">
              <w:rPr>
                <w:sz w:val="20"/>
              </w:rPr>
              <w:t>ex</w:t>
            </w:r>
            <w:r w:rsidRPr="7919578B">
              <w:rPr>
                <w:sz w:val="20"/>
              </w:rPr>
              <w:t xml:space="preserve">cluding </w:t>
            </w:r>
            <w:r w:rsidR="6A8F8730" w:rsidRPr="7919578B">
              <w:rPr>
                <w:sz w:val="20"/>
              </w:rPr>
              <w:t>s</w:t>
            </w:r>
            <w:r w:rsidRPr="7919578B">
              <w:rPr>
                <w:sz w:val="20"/>
              </w:rPr>
              <w:t xml:space="preserve">imulator to </w:t>
            </w:r>
            <w:r w:rsidR="6A8F8730" w:rsidRPr="7919578B">
              <w:rPr>
                <w:sz w:val="20"/>
              </w:rPr>
              <w:t>a</w:t>
            </w:r>
            <w:r w:rsidRPr="7919578B">
              <w:rPr>
                <w:sz w:val="20"/>
              </w:rPr>
              <w:t>ntenna cables), connectors, ancillaries (including any unique adaptors, connectors, jigs, tools and test aids required for its operation) and documentation to enable operation in the ACTF</w:t>
            </w:r>
            <w:r w:rsidR="3EBCD515" w:rsidRPr="7919578B">
              <w:rPr>
                <w:sz w:val="20"/>
              </w:rPr>
              <w:t>.</w:t>
            </w:r>
          </w:p>
        </w:tc>
      </w:tr>
      <w:tr w:rsidR="00A807D0" w:rsidRPr="00341413" w14:paraId="3B60CFC1" w14:textId="77777777" w:rsidTr="7919578B">
        <w:tc>
          <w:tcPr>
            <w:tcW w:w="1530" w:type="dxa"/>
          </w:tcPr>
          <w:p w14:paraId="7F4E18C2" w14:textId="6BB74DC0" w:rsidR="00A807D0" w:rsidRPr="00341413" w:rsidRDefault="00A807D0" w:rsidP="5E6481C0">
            <w:pPr>
              <w:spacing w:before="40" w:after="40" w:line="240" w:lineRule="auto"/>
              <w:rPr>
                <w:rFonts w:eastAsia="Arial"/>
                <w:sz w:val="20"/>
              </w:rPr>
            </w:pPr>
            <w:r w:rsidRPr="5E6481C0">
              <w:rPr>
                <w:rFonts w:eastAsia="Arial"/>
                <w:sz w:val="20"/>
              </w:rPr>
              <w:t>SIS</w:t>
            </w:r>
          </w:p>
        </w:tc>
        <w:tc>
          <w:tcPr>
            <w:tcW w:w="7963" w:type="dxa"/>
          </w:tcPr>
          <w:p w14:paraId="7218C595" w14:textId="079B8FF9" w:rsidR="00A807D0" w:rsidRPr="00341413" w:rsidRDefault="00A807D0" w:rsidP="5E6481C0">
            <w:pPr>
              <w:spacing w:before="40" w:after="40" w:line="240" w:lineRule="auto"/>
              <w:rPr>
                <w:rFonts w:eastAsia="Arial"/>
                <w:sz w:val="20"/>
              </w:rPr>
            </w:pPr>
            <w:r w:rsidRPr="5E6481C0">
              <w:rPr>
                <w:rFonts w:eastAsia="Arial"/>
                <w:sz w:val="20"/>
              </w:rPr>
              <w:t>Signal</w:t>
            </w:r>
            <w:r w:rsidR="00F05FCC">
              <w:rPr>
                <w:rFonts w:eastAsia="Arial"/>
                <w:sz w:val="20"/>
              </w:rPr>
              <w:t>s</w:t>
            </w:r>
            <w:r w:rsidRPr="5E6481C0">
              <w:rPr>
                <w:rFonts w:eastAsia="Arial"/>
                <w:sz w:val="20"/>
              </w:rPr>
              <w:t xml:space="preserve"> </w:t>
            </w:r>
            <w:proofErr w:type="gramStart"/>
            <w:r w:rsidRPr="5E6481C0">
              <w:rPr>
                <w:rFonts w:eastAsia="Arial"/>
                <w:sz w:val="20"/>
              </w:rPr>
              <w:t>In</w:t>
            </w:r>
            <w:proofErr w:type="gramEnd"/>
            <w:r w:rsidRPr="5E6481C0">
              <w:rPr>
                <w:rFonts w:eastAsia="Arial"/>
                <w:sz w:val="20"/>
              </w:rPr>
              <w:t xml:space="preserve"> Space</w:t>
            </w:r>
          </w:p>
        </w:tc>
      </w:tr>
      <w:tr w:rsidR="00420412" w:rsidRPr="00341413" w14:paraId="3DBF0051" w14:textId="77777777" w:rsidTr="7919578B">
        <w:tc>
          <w:tcPr>
            <w:tcW w:w="1530" w:type="dxa"/>
          </w:tcPr>
          <w:p w14:paraId="4599E339" w14:textId="1F773B2C" w:rsidR="00420412" w:rsidRPr="00341413" w:rsidRDefault="00777E2D" w:rsidP="5E6481C0">
            <w:pPr>
              <w:spacing w:before="40" w:after="40" w:line="240" w:lineRule="auto"/>
              <w:rPr>
                <w:rFonts w:eastAsia="Arial"/>
                <w:sz w:val="20"/>
              </w:rPr>
            </w:pPr>
            <w:proofErr w:type="spellStart"/>
            <w:r w:rsidRPr="5E6481C0">
              <w:rPr>
                <w:rFonts w:eastAsia="Arial"/>
                <w:sz w:val="20"/>
              </w:rPr>
              <w:t>SoR</w:t>
            </w:r>
            <w:proofErr w:type="spellEnd"/>
          </w:p>
        </w:tc>
        <w:tc>
          <w:tcPr>
            <w:tcW w:w="7963" w:type="dxa"/>
          </w:tcPr>
          <w:p w14:paraId="3BAED8C6" w14:textId="41BD10EC" w:rsidR="00420412" w:rsidRPr="00341413" w:rsidRDefault="00777E2D" w:rsidP="5E6481C0">
            <w:pPr>
              <w:spacing w:before="40" w:after="40" w:line="240" w:lineRule="auto"/>
              <w:rPr>
                <w:rFonts w:eastAsia="Arial"/>
                <w:sz w:val="20"/>
              </w:rPr>
            </w:pPr>
            <w:r w:rsidRPr="5E6481C0">
              <w:rPr>
                <w:rFonts w:eastAsia="Arial"/>
                <w:sz w:val="20"/>
              </w:rPr>
              <w:t>Statement of Requirement</w:t>
            </w:r>
          </w:p>
        </w:tc>
      </w:tr>
      <w:tr w:rsidR="00B17CB1" w:rsidRPr="00341413" w14:paraId="7C9CDF4C" w14:textId="77777777" w:rsidTr="7919578B">
        <w:tc>
          <w:tcPr>
            <w:tcW w:w="1530" w:type="dxa"/>
          </w:tcPr>
          <w:p w14:paraId="2275B934" w14:textId="61EA6909" w:rsidR="00B17CB1" w:rsidRPr="00341413" w:rsidRDefault="00F67DA7" w:rsidP="5E6481C0">
            <w:pPr>
              <w:spacing w:before="40" w:after="40" w:line="240" w:lineRule="auto"/>
              <w:rPr>
                <w:rFonts w:eastAsia="Arial"/>
                <w:sz w:val="20"/>
              </w:rPr>
            </w:pPr>
            <w:r w:rsidRPr="5E6481C0">
              <w:rPr>
                <w:rFonts w:eastAsia="Arial"/>
                <w:sz w:val="20"/>
              </w:rPr>
              <w:t>SQEP</w:t>
            </w:r>
          </w:p>
        </w:tc>
        <w:tc>
          <w:tcPr>
            <w:tcW w:w="7963" w:type="dxa"/>
          </w:tcPr>
          <w:p w14:paraId="194EBC5C" w14:textId="3728501D" w:rsidR="00B17CB1" w:rsidRPr="00341413" w:rsidRDefault="00F67DA7" w:rsidP="5E6481C0">
            <w:pPr>
              <w:spacing w:before="40" w:after="40" w:line="240" w:lineRule="auto"/>
              <w:rPr>
                <w:rFonts w:eastAsia="Arial"/>
                <w:sz w:val="20"/>
              </w:rPr>
            </w:pPr>
            <w:r w:rsidRPr="5E6481C0">
              <w:rPr>
                <w:rFonts w:eastAsia="Arial"/>
                <w:sz w:val="20"/>
              </w:rPr>
              <w:t>Suitab</w:t>
            </w:r>
            <w:r w:rsidR="00B60AF5" w:rsidRPr="5E6481C0">
              <w:rPr>
                <w:rFonts w:eastAsia="Arial"/>
                <w:sz w:val="20"/>
              </w:rPr>
              <w:t xml:space="preserve">ly Qualified </w:t>
            </w:r>
            <w:r w:rsidR="00F05FCC">
              <w:rPr>
                <w:rFonts w:eastAsia="Arial"/>
                <w:sz w:val="20"/>
              </w:rPr>
              <w:t xml:space="preserve">and </w:t>
            </w:r>
            <w:r w:rsidR="00B60AF5" w:rsidRPr="5E6481C0">
              <w:rPr>
                <w:rFonts w:eastAsia="Arial"/>
                <w:sz w:val="20"/>
              </w:rPr>
              <w:t>Exp</w:t>
            </w:r>
            <w:r w:rsidR="00250485" w:rsidRPr="5E6481C0">
              <w:rPr>
                <w:rFonts w:eastAsia="Arial"/>
                <w:sz w:val="20"/>
              </w:rPr>
              <w:t>erienced Personnel</w:t>
            </w:r>
          </w:p>
        </w:tc>
      </w:tr>
      <w:tr w:rsidR="5E6481C0" w14:paraId="36EDB59C" w14:textId="77777777" w:rsidTr="7919578B">
        <w:tc>
          <w:tcPr>
            <w:tcW w:w="1530" w:type="dxa"/>
          </w:tcPr>
          <w:p w14:paraId="548B407A" w14:textId="0A6AA51C" w:rsidR="72DBCBB7" w:rsidRDefault="72DBCBB7" w:rsidP="5E6481C0">
            <w:pPr>
              <w:spacing w:line="240" w:lineRule="auto"/>
              <w:rPr>
                <w:b/>
                <w:bCs/>
                <w:sz w:val="20"/>
              </w:rPr>
            </w:pPr>
            <w:proofErr w:type="spellStart"/>
            <w:r w:rsidRPr="5E6481C0">
              <w:rPr>
                <w:sz w:val="20"/>
              </w:rPr>
              <w:t>SQuaRE</w:t>
            </w:r>
            <w:proofErr w:type="spellEnd"/>
          </w:p>
        </w:tc>
        <w:tc>
          <w:tcPr>
            <w:tcW w:w="7963" w:type="dxa"/>
          </w:tcPr>
          <w:p w14:paraId="59D66613" w14:textId="055902EB" w:rsidR="72DBCBB7" w:rsidRDefault="72DBCBB7" w:rsidP="5E6481C0">
            <w:pPr>
              <w:spacing w:line="240" w:lineRule="auto"/>
              <w:rPr>
                <w:sz w:val="20"/>
              </w:rPr>
            </w:pPr>
            <w:r w:rsidRPr="5E6481C0">
              <w:rPr>
                <w:sz w:val="20"/>
              </w:rPr>
              <w:t>Software Product Quality Requirements and Evaluation</w:t>
            </w:r>
          </w:p>
        </w:tc>
      </w:tr>
      <w:tr w:rsidR="5E6481C0" w14:paraId="6D282759" w14:textId="77777777" w:rsidTr="7919578B">
        <w:tc>
          <w:tcPr>
            <w:tcW w:w="1530" w:type="dxa"/>
          </w:tcPr>
          <w:p w14:paraId="38523EE6" w14:textId="0A34FACE" w:rsidR="6C6FC064" w:rsidRDefault="6C6FC064" w:rsidP="5E6481C0">
            <w:pPr>
              <w:spacing w:line="240" w:lineRule="auto"/>
              <w:rPr>
                <w:sz w:val="20"/>
              </w:rPr>
            </w:pPr>
            <w:r w:rsidRPr="5E6481C0">
              <w:rPr>
                <w:sz w:val="20"/>
              </w:rPr>
              <w:t>TEAS</w:t>
            </w:r>
          </w:p>
        </w:tc>
        <w:tc>
          <w:tcPr>
            <w:tcW w:w="7963" w:type="dxa"/>
          </w:tcPr>
          <w:p w14:paraId="3FE0BCEC" w14:textId="6D8CBD5C" w:rsidR="1F58D65F" w:rsidRDefault="1F58D65F" w:rsidP="5E6481C0">
            <w:pPr>
              <w:spacing w:line="240" w:lineRule="auto"/>
              <w:rPr>
                <w:sz w:val="20"/>
              </w:rPr>
            </w:pPr>
            <w:r w:rsidRPr="5E6481C0">
              <w:rPr>
                <w:sz w:val="20"/>
              </w:rPr>
              <w:t>Test</w:t>
            </w:r>
            <w:r w:rsidR="00F05FCC">
              <w:rPr>
                <w:sz w:val="20"/>
              </w:rPr>
              <w:t>,</w:t>
            </w:r>
            <w:r w:rsidRPr="5E6481C0">
              <w:rPr>
                <w:sz w:val="20"/>
              </w:rPr>
              <w:t xml:space="preserve"> Evaluation </w:t>
            </w:r>
            <w:r w:rsidR="00F05FCC">
              <w:rPr>
                <w:sz w:val="20"/>
              </w:rPr>
              <w:t xml:space="preserve">and </w:t>
            </w:r>
            <w:r w:rsidRPr="5E6481C0">
              <w:rPr>
                <w:sz w:val="20"/>
              </w:rPr>
              <w:t>Acceptance S</w:t>
            </w:r>
            <w:r w:rsidR="00B02B88">
              <w:rPr>
                <w:sz w:val="20"/>
              </w:rPr>
              <w:t>chedule</w:t>
            </w:r>
          </w:p>
        </w:tc>
      </w:tr>
      <w:tr w:rsidR="00B02B88" w:rsidRPr="00341413" w14:paraId="391EBC1C" w14:textId="77777777" w:rsidTr="7919578B">
        <w:tc>
          <w:tcPr>
            <w:tcW w:w="1530" w:type="dxa"/>
          </w:tcPr>
          <w:p w14:paraId="5F25CD51" w14:textId="0D26E1BF" w:rsidR="00B02B88" w:rsidRPr="5E6481C0" w:rsidRDefault="00B02B88" w:rsidP="5E6481C0">
            <w:pPr>
              <w:spacing w:before="40" w:after="40" w:line="240" w:lineRule="auto"/>
              <w:rPr>
                <w:rFonts w:eastAsia="Arial"/>
                <w:sz w:val="20"/>
              </w:rPr>
            </w:pPr>
            <w:r>
              <w:rPr>
                <w:rFonts w:eastAsia="Arial"/>
                <w:sz w:val="20"/>
              </w:rPr>
              <w:t>TEAP</w:t>
            </w:r>
          </w:p>
        </w:tc>
        <w:tc>
          <w:tcPr>
            <w:tcW w:w="7963" w:type="dxa"/>
          </w:tcPr>
          <w:p w14:paraId="484278BD" w14:textId="21BC8E4E" w:rsidR="00B02B88" w:rsidRPr="5E6481C0" w:rsidRDefault="00B02B88" w:rsidP="5E6481C0">
            <w:pPr>
              <w:spacing w:before="40" w:after="40" w:line="240" w:lineRule="auto"/>
              <w:rPr>
                <w:rFonts w:eastAsia="Arial"/>
                <w:sz w:val="20"/>
              </w:rPr>
            </w:pPr>
            <w:r>
              <w:rPr>
                <w:rFonts w:eastAsia="Arial"/>
                <w:sz w:val="20"/>
              </w:rPr>
              <w:t>Test</w:t>
            </w:r>
            <w:r w:rsidR="00F05FCC">
              <w:rPr>
                <w:rFonts w:eastAsia="Arial"/>
                <w:sz w:val="20"/>
              </w:rPr>
              <w:t>,</w:t>
            </w:r>
            <w:r>
              <w:rPr>
                <w:rFonts w:eastAsia="Arial"/>
                <w:sz w:val="20"/>
              </w:rPr>
              <w:t xml:space="preserve"> Evaluation </w:t>
            </w:r>
            <w:r w:rsidR="00F05FCC">
              <w:rPr>
                <w:rFonts w:eastAsia="Arial"/>
                <w:sz w:val="20"/>
              </w:rPr>
              <w:t xml:space="preserve">and </w:t>
            </w:r>
            <w:r>
              <w:rPr>
                <w:rFonts w:eastAsia="Arial"/>
                <w:sz w:val="20"/>
              </w:rPr>
              <w:t>Acceptance Plan</w:t>
            </w:r>
          </w:p>
        </w:tc>
      </w:tr>
      <w:tr w:rsidR="00B05587" w:rsidRPr="00341413" w14:paraId="5D5722FE" w14:textId="77777777" w:rsidTr="7919578B">
        <w:tc>
          <w:tcPr>
            <w:tcW w:w="1530" w:type="dxa"/>
          </w:tcPr>
          <w:p w14:paraId="2C365002" w14:textId="0D0CB69C" w:rsidR="00B05587" w:rsidRPr="00341413" w:rsidRDefault="00B05587" w:rsidP="5E6481C0">
            <w:pPr>
              <w:spacing w:before="40" w:after="40" w:line="240" w:lineRule="auto"/>
              <w:rPr>
                <w:rFonts w:eastAsia="Arial"/>
                <w:sz w:val="20"/>
              </w:rPr>
            </w:pPr>
            <w:r w:rsidRPr="5E6481C0">
              <w:rPr>
                <w:rFonts w:eastAsia="Arial"/>
                <w:sz w:val="20"/>
              </w:rPr>
              <w:t>TME</w:t>
            </w:r>
          </w:p>
        </w:tc>
        <w:tc>
          <w:tcPr>
            <w:tcW w:w="7963" w:type="dxa"/>
          </w:tcPr>
          <w:p w14:paraId="3AA815BF" w14:textId="7AC0A7BE" w:rsidR="00B05587" w:rsidRPr="00341413" w:rsidRDefault="00B05587" w:rsidP="5E6481C0">
            <w:pPr>
              <w:spacing w:before="40" w:after="40" w:line="240" w:lineRule="auto"/>
              <w:rPr>
                <w:rFonts w:eastAsia="Arial"/>
                <w:sz w:val="20"/>
              </w:rPr>
            </w:pPr>
            <w:r w:rsidRPr="5E6481C0">
              <w:rPr>
                <w:rFonts w:eastAsia="Arial"/>
                <w:sz w:val="20"/>
              </w:rPr>
              <w:t xml:space="preserve">Test </w:t>
            </w:r>
            <w:r w:rsidR="00B02B88">
              <w:rPr>
                <w:rFonts w:eastAsia="Arial"/>
                <w:sz w:val="20"/>
              </w:rPr>
              <w:t>M</w:t>
            </w:r>
            <w:r w:rsidRPr="5E6481C0">
              <w:rPr>
                <w:rFonts w:eastAsia="Arial"/>
                <w:sz w:val="20"/>
              </w:rPr>
              <w:t>easurement Equipment</w:t>
            </w:r>
          </w:p>
        </w:tc>
      </w:tr>
      <w:tr w:rsidR="009048F6" w:rsidRPr="00341413" w14:paraId="05E81D81" w14:textId="77777777" w:rsidTr="7919578B">
        <w:tc>
          <w:tcPr>
            <w:tcW w:w="1530" w:type="dxa"/>
          </w:tcPr>
          <w:p w14:paraId="65FD31E4" w14:textId="1B22B1FF" w:rsidR="009048F6" w:rsidRPr="00341413" w:rsidRDefault="06ED7D22" w:rsidP="5E6481C0">
            <w:pPr>
              <w:spacing w:before="40" w:after="40" w:line="240" w:lineRule="auto"/>
              <w:rPr>
                <w:rFonts w:eastAsia="Arial"/>
                <w:sz w:val="20"/>
              </w:rPr>
            </w:pPr>
            <w:r w:rsidRPr="5E6481C0">
              <w:rPr>
                <w:rFonts w:eastAsia="Arial"/>
                <w:sz w:val="20"/>
              </w:rPr>
              <w:t>UUT</w:t>
            </w:r>
          </w:p>
        </w:tc>
        <w:tc>
          <w:tcPr>
            <w:tcW w:w="7963" w:type="dxa"/>
          </w:tcPr>
          <w:p w14:paraId="3D6FD26B" w14:textId="2B7934EA" w:rsidR="009048F6" w:rsidRPr="00341413" w:rsidRDefault="06ED7D22" w:rsidP="5E6481C0">
            <w:pPr>
              <w:spacing w:before="40" w:after="40" w:line="240" w:lineRule="auto"/>
              <w:rPr>
                <w:rFonts w:eastAsia="Arial"/>
                <w:sz w:val="20"/>
              </w:rPr>
            </w:pPr>
            <w:r w:rsidRPr="5E6481C0">
              <w:rPr>
                <w:rFonts w:eastAsia="Arial"/>
                <w:sz w:val="20"/>
              </w:rPr>
              <w:t>Unit Under Test</w:t>
            </w:r>
          </w:p>
        </w:tc>
      </w:tr>
      <w:tr w:rsidR="5E6481C0" w14:paraId="015FFAB5" w14:textId="77777777" w:rsidTr="7919578B">
        <w:tc>
          <w:tcPr>
            <w:tcW w:w="1530" w:type="dxa"/>
          </w:tcPr>
          <w:p w14:paraId="12971202" w14:textId="2CA6D4DE" w:rsidR="04C5981B" w:rsidRDefault="04C5981B" w:rsidP="5E6481C0">
            <w:pPr>
              <w:spacing w:line="240" w:lineRule="auto"/>
              <w:rPr>
                <w:sz w:val="20"/>
              </w:rPr>
            </w:pPr>
            <w:r w:rsidRPr="5E6481C0">
              <w:rPr>
                <w:sz w:val="20"/>
              </w:rPr>
              <w:t>WAAS</w:t>
            </w:r>
          </w:p>
        </w:tc>
        <w:tc>
          <w:tcPr>
            <w:tcW w:w="7963" w:type="dxa"/>
          </w:tcPr>
          <w:p w14:paraId="39A4BC1F" w14:textId="606027DC" w:rsidR="1F16F257" w:rsidRDefault="1F16F257" w:rsidP="5E6481C0">
            <w:pPr>
              <w:spacing w:line="240" w:lineRule="auto"/>
              <w:rPr>
                <w:sz w:val="20"/>
              </w:rPr>
            </w:pPr>
            <w:r w:rsidRPr="5E6481C0">
              <w:rPr>
                <w:sz w:val="20"/>
              </w:rPr>
              <w:t>Wide Area Augmentation System</w:t>
            </w:r>
          </w:p>
        </w:tc>
      </w:tr>
      <w:tr w:rsidR="00093695" w:rsidRPr="00341413" w14:paraId="481DEBB6" w14:textId="77777777" w:rsidTr="7919578B">
        <w:tc>
          <w:tcPr>
            <w:tcW w:w="1530" w:type="dxa"/>
          </w:tcPr>
          <w:p w14:paraId="29E557D7" w14:textId="4423FE05" w:rsidR="00093695" w:rsidRPr="00341413" w:rsidRDefault="00093695" w:rsidP="5E6481C0">
            <w:pPr>
              <w:spacing w:before="40" w:after="40" w:line="240" w:lineRule="auto"/>
              <w:rPr>
                <w:rFonts w:eastAsia="Arial"/>
                <w:sz w:val="20"/>
              </w:rPr>
            </w:pPr>
            <w:r w:rsidRPr="5E6481C0">
              <w:rPr>
                <w:rFonts w:eastAsia="Arial"/>
                <w:sz w:val="20"/>
              </w:rPr>
              <w:t>WEEE</w:t>
            </w:r>
          </w:p>
        </w:tc>
        <w:tc>
          <w:tcPr>
            <w:tcW w:w="7963" w:type="dxa"/>
          </w:tcPr>
          <w:p w14:paraId="5E679DCF" w14:textId="402C5041" w:rsidR="00093695" w:rsidRPr="00341413" w:rsidRDefault="00341413" w:rsidP="5E6481C0">
            <w:pPr>
              <w:spacing w:before="40" w:after="40" w:line="240" w:lineRule="auto"/>
              <w:rPr>
                <w:rFonts w:eastAsia="Arial"/>
                <w:sz w:val="20"/>
              </w:rPr>
            </w:pPr>
            <w:r w:rsidRPr="5E6481C0">
              <w:rPr>
                <w:rFonts w:eastAsia="Arial"/>
                <w:sz w:val="20"/>
              </w:rPr>
              <w:t>Waste Electrical and Electronic Equipment</w:t>
            </w:r>
          </w:p>
        </w:tc>
      </w:tr>
    </w:tbl>
    <w:p w14:paraId="4833D9BD" w14:textId="74252AF9" w:rsidR="009758E1" w:rsidRPr="004D40DB" w:rsidRDefault="00AD58F4" w:rsidP="004D40DB">
      <w:pPr>
        <w:suppressAutoHyphens w:val="0"/>
        <w:overflowPunct/>
        <w:autoSpaceDE/>
        <w:spacing w:before="0" w:after="0" w:line="240" w:lineRule="auto"/>
        <w:textAlignment w:val="auto"/>
        <w:rPr>
          <w:rFonts w:asciiTheme="minorHAnsi" w:hAnsiTheme="minorHAnsi"/>
        </w:rPr>
      </w:pPr>
      <w:r w:rsidRPr="00C537E1">
        <w:rPr>
          <w:rFonts w:asciiTheme="minorHAnsi" w:hAnsiTheme="minorHAnsi"/>
        </w:rPr>
        <w:br w:type="page"/>
      </w:r>
    </w:p>
    <w:p w14:paraId="039F19B8" w14:textId="4043E721" w:rsidR="00502152" w:rsidRDefault="002C0B5E" w:rsidP="008B5DDC">
      <w:pPr>
        <w:pStyle w:val="SOWHdg1"/>
      </w:pPr>
      <w:bookmarkStart w:id="3" w:name="_Toc80255270"/>
      <w:r w:rsidRPr="00FF286E">
        <w:lastRenderedPageBreak/>
        <w:t xml:space="preserve">Section 1 – </w:t>
      </w:r>
      <w:r w:rsidR="0045035F" w:rsidRPr="00FF286E">
        <w:t>Background</w:t>
      </w:r>
      <w:bookmarkEnd w:id="3"/>
    </w:p>
    <w:p w14:paraId="68AACF7A" w14:textId="77777777" w:rsidR="000F71F0" w:rsidRPr="00FF286E" w:rsidRDefault="000F71F0" w:rsidP="008B5DDC">
      <w:pPr>
        <w:pStyle w:val="SOWHdg1"/>
      </w:pPr>
    </w:p>
    <w:p w14:paraId="13EECE26" w14:textId="4B6756C7" w:rsidR="001734B2" w:rsidRDefault="007D55D4" w:rsidP="001734B2">
      <w:pPr>
        <w:pStyle w:val="ListParagraph"/>
        <w:numPr>
          <w:ilvl w:val="1"/>
          <w:numId w:val="12"/>
        </w:numPr>
        <w:ind w:left="0" w:firstLine="0"/>
      </w:pPr>
      <w:r>
        <w:t>The UK Global Navigation S</w:t>
      </w:r>
      <w:r w:rsidR="37B3306E">
        <w:t>atellite</w:t>
      </w:r>
      <w:r>
        <w:t xml:space="preserve"> </w:t>
      </w:r>
      <w:r w:rsidR="7599865E">
        <w:t>S</w:t>
      </w:r>
      <w:r>
        <w:t>ystem Project Office (UK GNSS P</w:t>
      </w:r>
      <w:r w:rsidR="00A6078B">
        <w:t>O</w:t>
      </w:r>
      <w:r>
        <w:t>) currently operates a Global Pos</w:t>
      </w:r>
      <w:r w:rsidR="00FF286E">
        <w:t>itioning</w:t>
      </w:r>
      <w:r>
        <w:t xml:space="preserve"> Satellite (GPS) simulator capability in </w:t>
      </w:r>
      <w:r w:rsidR="00950A82">
        <w:t>an</w:t>
      </w:r>
      <w:r>
        <w:t xml:space="preserve"> Anechoic Chamber Test Facility (ACTF) at </w:t>
      </w:r>
      <w:r w:rsidR="3C232570">
        <w:t>M</w:t>
      </w:r>
      <w:r w:rsidR="0022025C">
        <w:t>o</w:t>
      </w:r>
      <w:r w:rsidR="3C232570">
        <w:t>D</w:t>
      </w:r>
      <w:r>
        <w:t xml:space="preserve"> Boscombe Down. This simulator is now obsolete and </w:t>
      </w:r>
      <w:r w:rsidR="0026659E">
        <w:t>will be replaced</w:t>
      </w:r>
      <w:r>
        <w:t xml:space="preserve"> with a </w:t>
      </w:r>
      <w:r w:rsidR="00321157">
        <w:t>S</w:t>
      </w:r>
      <w:r>
        <w:t xml:space="preserve">imulator </w:t>
      </w:r>
      <w:r w:rsidR="00321157">
        <w:t>S</w:t>
      </w:r>
      <w:r>
        <w:t xml:space="preserve">ystem capable of supporting the full </w:t>
      </w:r>
      <w:r w:rsidR="00187273">
        <w:t>o</w:t>
      </w:r>
      <w:r>
        <w:t xml:space="preserve">pen </w:t>
      </w:r>
      <w:r w:rsidR="00187273">
        <w:t>s</w:t>
      </w:r>
      <w:r>
        <w:t xml:space="preserve">ervice Global Navigation Satellite </w:t>
      </w:r>
      <w:r w:rsidR="00A6078B">
        <w:t>S</w:t>
      </w:r>
      <w:r>
        <w:t>ystem (GNSS) constellations/signals and GPS P-Code/M-Code services.</w:t>
      </w:r>
      <w:r w:rsidR="00EA14C9">
        <w:t xml:space="preserve"> For the avoidance of doubt, </w:t>
      </w:r>
      <w:r w:rsidR="001734B2">
        <w:t>acquisition</w:t>
      </w:r>
      <w:r w:rsidR="00EA14C9">
        <w:t xml:space="preserve"> of the new ACTF</w:t>
      </w:r>
      <w:r w:rsidR="007A384B">
        <w:t xml:space="preserve"> and Hardened Aircraft Shelter (HAS)</w:t>
      </w:r>
      <w:r w:rsidR="00EA14C9">
        <w:t xml:space="preserve"> </w:t>
      </w:r>
      <w:r w:rsidR="00931059">
        <w:t xml:space="preserve">in which the ACTF will be housed </w:t>
      </w:r>
      <w:r w:rsidR="007A384B">
        <w:t>are</w:t>
      </w:r>
      <w:r w:rsidR="00EA14C9">
        <w:t xml:space="preserve"> outside of the scope of this requirement.</w:t>
      </w:r>
    </w:p>
    <w:p w14:paraId="122AB9AE" w14:textId="77777777" w:rsidR="001734B2" w:rsidRDefault="001734B2" w:rsidP="00D345C0"/>
    <w:p w14:paraId="04098ADE" w14:textId="5BAB24BA" w:rsidR="001734B2" w:rsidRDefault="00F01206" w:rsidP="001734B2">
      <w:pPr>
        <w:pStyle w:val="ListParagraph"/>
        <w:numPr>
          <w:ilvl w:val="1"/>
          <w:numId w:val="12"/>
        </w:numPr>
        <w:ind w:left="0" w:firstLine="0"/>
      </w:pPr>
      <w:r>
        <w:t>Th</w:t>
      </w:r>
      <w:r w:rsidR="00420F77">
        <w:t>is Statement of Requirement is for a</w:t>
      </w:r>
      <w:r>
        <w:t xml:space="preserve"> GNSS</w:t>
      </w:r>
      <w:r w:rsidR="00D42AD8">
        <w:t xml:space="preserve"> </w:t>
      </w:r>
      <w:r w:rsidR="00420F77">
        <w:t>S</w:t>
      </w:r>
      <w:r w:rsidR="00D42AD8">
        <w:t xml:space="preserve">imulator </w:t>
      </w:r>
      <w:r w:rsidR="00420F77">
        <w:t>S</w:t>
      </w:r>
      <w:r w:rsidR="00D42AD8">
        <w:t>ystem</w:t>
      </w:r>
      <w:r>
        <w:t xml:space="preserve"> </w:t>
      </w:r>
      <w:r w:rsidR="009C6E6D">
        <w:t xml:space="preserve">to be installed in the Authority’s new ACTF and </w:t>
      </w:r>
      <w:r>
        <w:t>will be used to provide a test capability for various GNSS receivers and Controlled Reception Pattern Antenna (CRPA)</w:t>
      </w:r>
      <w:r w:rsidR="00BC6958">
        <w:t xml:space="preserve"> based</w:t>
      </w:r>
      <w:r>
        <w:t xml:space="preserve"> Anti-Jam</w:t>
      </w:r>
      <w:r w:rsidR="00030F1A">
        <w:t xml:space="preserve"> (AJ)</w:t>
      </w:r>
      <w:r>
        <w:t xml:space="preserve"> </w:t>
      </w:r>
      <w:r w:rsidR="00D42AD8">
        <w:t>system</w:t>
      </w:r>
      <w:r>
        <w:t>s</w:t>
      </w:r>
      <w:r w:rsidR="00BC6958">
        <w:t xml:space="preserve"> within the ACTF. Operation of the </w:t>
      </w:r>
      <w:r w:rsidR="00321157">
        <w:t>S</w:t>
      </w:r>
      <w:r w:rsidR="00D42AD8">
        <w:t xml:space="preserve">imulator </w:t>
      </w:r>
      <w:r w:rsidR="00321157">
        <w:t>S</w:t>
      </w:r>
      <w:r w:rsidR="00D42AD8">
        <w:t>ystem</w:t>
      </w:r>
      <w:r w:rsidR="00BC6958">
        <w:t xml:space="preserve"> will be by </w:t>
      </w:r>
      <w:r w:rsidR="00C7255E">
        <w:t>person</w:t>
      </w:r>
      <w:r w:rsidR="6C46C220">
        <w:t>nel</w:t>
      </w:r>
      <w:r w:rsidR="00BC6958">
        <w:t xml:space="preserve"> from Defence Scien</w:t>
      </w:r>
      <w:r w:rsidR="000F1176">
        <w:t>ce</w:t>
      </w:r>
      <w:r w:rsidR="00BC6958">
        <w:t xml:space="preserve"> and Technology Laboratories (DSTL)</w:t>
      </w:r>
      <w:r w:rsidR="008B301F">
        <w:t>.</w:t>
      </w:r>
      <w:bookmarkStart w:id="4" w:name="_Hlk41047933"/>
    </w:p>
    <w:p w14:paraId="0AC574D3" w14:textId="77777777" w:rsidR="00D345C0" w:rsidRDefault="00D345C0" w:rsidP="00D345C0">
      <w:pPr>
        <w:pStyle w:val="ListParagraph"/>
      </w:pPr>
    </w:p>
    <w:p w14:paraId="0191A5A0" w14:textId="77777777" w:rsidR="00D345C0" w:rsidRDefault="00D345C0" w:rsidP="00D345C0">
      <w:pPr>
        <w:pStyle w:val="ListParagraph"/>
        <w:ind w:left="0"/>
      </w:pPr>
    </w:p>
    <w:p w14:paraId="58722A8E" w14:textId="77777777" w:rsidR="00D345C0" w:rsidRDefault="00D345C0" w:rsidP="00D345C0">
      <w:pPr>
        <w:pStyle w:val="ListParagraph"/>
        <w:numPr>
          <w:ilvl w:val="1"/>
          <w:numId w:val="12"/>
        </w:numPr>
        <w:ind w:left="0" w:firstLine="0"/>
      </w:pPr>
      <w:r>
        <w:t>The current ACTF is housed within a Hardened Aircraft Shelter (HAS) at MoD Boscombe Down and comprises a 7m dome fitted with appropriate Radar Absorbent Material (RAM) together with all necessary electrical supply services. It is expected that the new HAS that the Simulator System this requirement is to be delivered into will be of similar dimensions-</w:t>
      </w:r>
      <w:r w:rsidRPr="00CE62D6">
        <w:t xml:space="preserve"> </w:t>
      </w:r>
      <w:r>
        <w:t>see Appendix 3 to this Statement of Requirement for details. The new ACTF will also be located at MoD Boscombe Down.</w:t>
      </w:r>
    </w:p>
    <w:p w14:paraId="7D210AE9" w14:textId="77777777" w:rsidR="001734B2" w:rsidRPr="001734B2" w:rsidRDefault="001734B2" w:rsidP="001734B2">
      <w:pPr>
        <w:pStyle w:val="ListParagraph"/>
        <w:rPr>
          <w:szCs w:val="22"/>
        </w:rPr>
      </w:pPr>
    </w:p>
    <w:p w14:paraId="5719B2A0" w14:textId="6D91D446" w:rsidR="00E175B2" w:rsidRPr="009E3EE2" w:rsidRDefault="004A4961" w:rsidP="001734B2">
      <w:pPr>
        <w:pStyle w:val="ListParagraph"/>
        <w:numPr>
          <w:ilvl w:val="1"/>
          <w:numId w:val="12"/>
        </w:numPr>
        <w:ind w:left="0" w:firstLine="0"/>
      </w:pPr>
      <w:r w:rsidRPr="001734B2">
        <w:rPr>
          <w:szCs w:val="22"/>
        </w:rPr>
        <w:t>The operational context for the delivery of a GNSS capable ACTF</w:t>
      </w:r>
      <w:r w:rsidR="00D42AD8" w:rsidRPr="001734B2">
        <w:rPr>
          <w:szCs w:val="22"/>
        </w:rPr>
        <w:t xml:space="preserve"> </w:t>
      </w:r>
      <w:r w:rsidR="00321157">
        <w:t xml:space="preserve">Simulator System </w:t>
      </w:r>
      <w:r w:rsidRPr="001734B2">
        <w:rPr>
          <w:szCs w:val="22"/>
        </w:rPr>
        <w:t xml:space="preserve">is to test, analyse and evaluate MoD </w:t>
      </w:r>
      <w:r w:rsidR="00073939" w:rsidRPr="001734B2">
        <w:rPr>
          <w:szCs w:val="22"/>
        </w:rPr>
        <w:t>platform Position, Navigation and Time (</w:t>
      </w:r>
      <w:r w:rsidRPr="001734B2">
        <w:rPr>
          <w:szCs w:val="22"/>
        </w:rPr>
        <w:t>PNT</w:t>
      </w:r>
      <w:r w:rsidR="00073939" w:rsidRPr="001734B2">
        <w:rPr>
          <w:szCs w:val="22"/>
        </w:rPr>
        <w:t>)</w:t>
      </w:r>
      <w:r w:rsidR="00D42AD8" w:rsidRPr="001734B2">
        <w:rPr>
          <w:szCs w:val="22"/>
        </w:rPr>
        <w:t xml:space="preserve"> system</w:t>
      </w:r>
      <w:r w:rsidRPr="001734B2">
        <w:rPr>
          <w:szCs w:val="22"/>
        </w:rPr>
        <w:t xml:space="preserve">s in a representative </w:t>
      </w:r>
      <w:r w:rsidR="00245AC1" w:rsidRPr="001734B2">
        <w:rPr>
          <w:szCs w:val="22"/>
        </w:rPr>
        <w:t>Navigation Warfare (</w:t>
      </w:r>
      <w:r w:rsidRPr="001734B2">
        <w:rPr>
          <w:szCs w:val="22"/>
        </w:rPr>
        <w:t>NAVWAR</w:t>
      </w:r>
      <w:r w:rsidR="00245AC1" w:rsidRPr="001734B2">
        <w:rPr>
          <w:szCs w:val="22"/>
        </w:rPr>
        <w:t>)</w:t>
      </w:r>
      <w:r w:rsidRPr="001734B2">
        <w:rPr>
          <w:szCs w:val="22"/>
        </w:rPr>
        <w:t xml:space="preserve"> environment to inform </w:t>
      </w:r>
      <w:r w:rsidR="00245AC1" w:rsidRPr="001734B2">
        <w:rPr>
          <w:szCs w:val="22"/>
        </w:rPr>
        <w:t>P</w:t>
      </w:r>
      <w:r w:rsidRPr="001734B2">
        <w:rPr>
          <w:szCs w:val="22"/>
        </w:rPr>
        <w:t xml:space="preserve">NT </w:t>
      </w:r>
      <w:r w:rsidR="009220AE">
        <w:rPr>
          <w:szCs w:val="22"/>
        </w:rPr>
        <w:t>a</w:t>
      </w:r>
      <w:r w:rsidRPr="001734B2">
        <w:rPr>
          <w:szCs w:val="22"/>
        </w:rPr>
        <w:t xml:space="preserve">ssurance, </w:t>
      </w:r>
      <w:r w:rsidR="00D42AD8" w:rsidRPr="001734B2">
        <w:rPr>
          <w:szCs w:val="22"/>
        </w:rPr>
        <w:t>system</w:t>
      </w:r>
      <w:r w:rsidRPr="001734B2">
        <w:rPr>
          <w:szCs w:val="22"/>
        </w:rPr>
        <w:t xml:space="preserve"> validation and inform platform</w:t>
      </w:r>
      <w:r w:rsidR="000B0C0F" w:rsidRPr="001734B2">
        <w:rPr>
          <w:szCs w:val="22"/>
        </w:rPr>
        <w:t xml:space="preserve"> NAVWAR</w:t>
      </w:r>
      <w:r w:rsidRPr="001734B2">
        <w:rPr>
          <w:szCs w:val="22"/>
        </w:rPr>
        <w:t xml:space="preserve"> mitigation requirements.</w:t>
      </w:r>
      <w:r w:rsidR="00A1558D" w:rsidRPr="001734B2">
        <w:rPr>
          <w:szCs w:val="22"/>
        </w:rPr>
        <w:t xml:space="preserve"> </w:t>
      </w:r>
    </w:p>
    <w:p w14:paraId="09379795" w14:textId="77777777" w:rsidR="007D33BB" w:rsidRDefault="007D33BB" w:rsidP="009C6E6D"/>
    <w:p w14:paraId="08D99322" w14:textId="64C953C7" w:rsidR="00D44CF0" w:rsidRDefault="00D44CF0" w:rsidP="009C6E6D">
      <w:pPr>
        <w:rPr>
          <w:b/>
          <w:bCs/>
          <w:sz w:val="28"/>
          <w:szCs w:val="24"/>
        </w:rPr>
      </w:pPr>
      <w:r>
        <w:rPr>
          <w:b/>
          <w:bCs/>
          <w:sz w:val="28"/>
          <w:szCs w:val="24"/>
        </w:rPr>
        <w:t>CONTRACTOR DELIVERABLES</w:t>
      </w:r>
    </w:p>
    <w:p w14:paraId="04590427" w14:textId="77777777" w:rsidR="004D40DB" w:rsidRPr="00D44CF0" w:rsidRDefault="004D40DB" w:rsidP="009C6E6D">
      <w:pPr>
        <w:rPr>
          <w:b/>
          <w:bCs/>
          <w:sz w:val="28"/>
          <w:szCs w:val="24"/>
        </w:rPr>
      </w:pPr>
    </w:p>
    <w:p w14:paraId="1CD94578" w14:textId="4C6E77C2" w:rsidR="005116ED" w:rsidRDefault="005116ED" w:rsidP="005116ED">
      <w:pPr>
        <w:pStyle w:val="SOWHdg1"/>
      </w:pPr>
      <w:bookmarkStart w:id="5" w:name="_Toc80255274"/>
      <w:r w:rsidRPr="000D5D5D">
        <w:t xml:space="preserve">Section </w:t>
      </w:r>
      <w:r w:rsidR="007D33BB">
        <w:t>2</w:t>
      </w:r>
      <w:r w:rsidR="00D44CF0">
        <w:t>-</w:t>
      </w:r>
      <w:r w:rsidRPr="000D5D5D">
        <w:t xml:space="preserve"> technical </w:t>
      </w:r>
      <w:bookmarkEnd w:id="5"/>
    </w:p>
    <w:p w14:paraId="193C38B5" w14:textId="77777777" w:rsidR="000F71F0" w:rsidRPr="000D5D5D" w:rsidRDefault="000F71F0" w:rsidP="005116ED">
      <w:pPr>
        <w:pStyle w:val="SOWHdg1"/>
      </w:pPr>
    </w:p>
    <w:p w14:paraId="12ACAEDD" w14:textId="6C71432F" w:rsidR="004D40DB" w:rsidRDefault="005116ED" w:rsidP="004D40DB">
      <w:r w:rsidRPr="004D40DB">
        <w:rPr>
          <w:szCs w:val="22"/>
        </w:rPr>
        <w:t>2.1</w:t>
      </w:r>
      <w:r w:rsidRPr="004D40DB">
        <w:rPr>
          <w:sz w:val="24"/>
          <w:szCs w:val="24"/>
        </w:rPr>
        <w:t xml:space="preserve"> </w:t>
      </w:r>
      <w:r w:rsidR="009E3EE2" w:rsidRPr="004D40DB">
        <w:rPr>
          <w:sz w:val="24"/>
          <w:szCs w:val="24"/>
        </w:rPr>
        <w:tab/>
      </w:r>
      <w:r>
        <w:t xml:space="preserve">The Contractor shall deliver </w:t>
      </w:r>
      <w:r w:rsidR="003D67F5">
        <w:t xml:space="preserve">to the Authority </w:t>
      </w:r>
      <w:r w:rsidR="00732C7A">
        <w:t xml:space="preserve">and install in the Authority’s ACTF </w:t>
      </w:r>
      <w:r>
        <w:t xml:space="preserve">a Simulator System to the </w:t>
      </w:r>
      <w:r w:rsidR="004104D9">
        <w:t>t</w:t>
      </w:r>
      <w:r>
        <w:t xml:space="preserve">hresholds and, where confirmed in the Contractor’s tender, to the </w:t>
      </w:r>
      <w:r w:rsidR="00461F27">
        <w:t>o</w:t>
      </w:r>
      <w:r>
        <w:t xml:space="preserve">bjectives as defined in </w:t>
      </w:r>
      <w:r w:rsidR="003F461D">
        <w:t>Appendix 1</w:t>
      </w:r>
      <w:r>
        <w:t xml:space="preserve"> </w:t>
      </w:r>
      <w:r w:rsidR="003D67F5">
        <w:t>to this Statement of Requirement.</w:t>
      </w:r>
    </w:p>
    <w:p w14:paraId="0C4177E7" w14:textId="77777777" w:rsidR="005116ED" w:rsidRDefault="005116ED" w:rsidP="005116ED"/>
    <w:p w14:paraId="50AF3FFA" w14:textId="77B6C392" w:rsidR="004D40DB" w:rsidRDefault="005116ED" w:rsidP="004D40DB">
      <w:r>
        <w:lastRenderedPageBreak/>
        <w:t xml:space="preserve">2.2 </w:t>
      </w:r>
      <w:r>
        <w:tab/>
        <w:t>The Simulator System delivered by the Contractor shall comprise the GNSS Simulator System hardware and software including</w:t>
      </w:r>
      <w:r w:rsidRPr="64331BA2">
        <w:rPr>
          <w:sz w:val="20"/>
        </w:rPr>
        <w:t xml:space="preserve"> </w:t>
      </w:r>
      <w:r>
        <w:t>all necessary antennas, cables (</w:t>
      </w:r>
      <w:r w:rsidR="45ACEEDA">
        <w:t>ex</w:t>
      </w:r>
      <w:r>
        <w:t xml:space="preserve">cluding </w:t>
      </w:r>
      <w:r w:rsidR="00461F27">
        <w:t>s</w:t>
      </w:r>
      <w:r>
        <w:t xml:space="preserve">imulator to </w:t>
      </w:r>
      <w:r w:rsidR="00461F27">
        <w:t>a</w:t>
      </w:r>
      <w:r>
        <w:t>ntenna cables), connectors, ancillaries (including any unique adaptors, connectors, jigs, tools and test aids required for its operation) and documentation to enable operation in the ACTF.</w:t>
      </w:r>
    </w:p>
    <w:p w14:paraId="401D9EA5" w14:textId="77777777" w:rsidR="005116ED" w:rsidRDefault="005116ED" w:rsidP="004D40DB">
      <w:pPr>
        <w:pStyle w:val="ListParagraph"/>
      </w:pPr>
    </w:p>
    <w:p w14:paraId="61DCEFD4" w14:textId="1A1D988D" w:rsidR="00DA59B6" w:rsidRPr="004D40DB" w:rsidRDefault="00514EBC" w:rsidP="004D40DB">
      <w:pPr>
        <w:rPr>
          <w:sz w:val="20"/>
        </w:rPr>
      </w:pPr>
      <w:r>
        <w:t>2</w:t>
      </w:r>
      <w:r w:rsidR="00DA59B6" w:rsidRPr="00734BB2">
        <w:t>.</w:t>
      </w:r>
      <w:r>
        <w:t>3</w:t>
      </w:r>
      <w:r w:rsidR="00DA59B6" w:rsidRPr="00734BB2">
        <w:t xml:space="preserve"> </w:t>
      </w:r>
      <w:r w:rsidR="009E3EE2">
        <w:tab/>
      </w:r>
      <w:r w:rsidR="00DA59B6" w:rsidRPr="00734BB2">
        <w:t xml:space="preserve">The Contractor shall </w:t>
      </w:r>
      <w:r w:rsidR="00DA59B6">
        <w:t>deliver</w:t>
      </w:r>
      <w:r w:rsidR="00DA59B6" w:rsidRPr="00734BB2">
        <w:t xml:space="preserve"> an Integration Test Evaluation and Acceptance Plan (ITEAP) within 10 days of contract commencement</w:t>
      </w:r>
      <w:r w:rsidR="00295EBF">
        <w:t>.</w:t>
      </w:r>
      <w:r w:rsidR="00DA59B6" w:rsidRPr="00734BB2">
        <w:t xml:space="preserve"> </w:t>
      </w:r>
      <w:r w:rsidR="00DA59B6">
        <w:t>The Contractor</w:t>
      </w:r>
      <w:r w:rsidR="00DA59B6" w:rsidRPr="00734BB2">
        <w:t xml:space="preserve"> shall updat</w:t>
      </w:r>
      <w:r w:rsidR="00CB3DF3">
        <w:t>e the ITEAP</w:t>
      </w:r>
      <w:r w:rsidR="00DA59B6" w:rsidRPr="00734BB2">
        <w:t xml:space="preserve"> </w:t>
      </w:r>
      <w:r w:rsidR="00DA59B6">
        <w:t xml:space="preserve">as necessary </w:t>
      </w:r>
      <w:r w:rsidR="00DA59B6" w:rsidRPr="00734BB2">
        <w:t xml:space="preserve">and reissue to </w:t>
      </w:r>
      <w:r w:rsidR="00DA59B6">
        <w:t xml:space="preserve">the Authority to </w:t>
      </w:r>
      <w:r w:rsidR="00DA59B6" w:rsidRPr="00734BB2">
        <w:t>reflect project changes and circumstances throughout the contract</w:t>
      </w:r>
      <w:r w:rsidR="00DA59B6" w:rsidRPr="004D40DB">
        <w:rPr>
          <w:sz w:val="20"/>
        </w:rPr>
        <w:t>.</w:t>
      </w:r>
    </w:p>
    <w:p w14:paraId="69B8D526" w14:textId="77777777" w:rsidR="00DA59B6" w:rsidRDefault="00DA59B6" w:rsidP="004D40DB">
      <w:pPr>
        <w:pStyle w:val="ListParagraph"/>
        <w:rPr>
          <w:color w:val="000000" w:themeColor="text1"/>
          <w:sz w:val="20"/>
        </w:rPr>
      </w:pPr>
    </w:p>
    <w:p w14:paraId="2232B57D" w14:textId="1BB8D750" w:rsidR="008822FD" w:rsidRPr="004D40DB" w:rsidRDefault="00B710AC" w:rsidP="004D40DB">
      <w:pPr>
        <w:rPr>
          <w:szCs w:val="22"/>
        </w:rPr>
      </w:pPr>
      <w:r>
        <w:t>2</w:t>
      </w:r>
      <w:r w:rsidRPr="004D40DB">
        <w:rPr>
          <w:szCs w:val="22"/>
        </w:rPr>
        <w:t>.</w:t>
      </w:r>
      <w:r w:rsidR="009E3EE2" w:rsidRPr="004D40DB">
        <w:rPr>
          <w:szCs w:val="22"/>
        </w:rPr>
        <w:t>4</w:t>
      </w:r>
      <w:r w:rsidRPr="004D40DB">
        <w:rPr>
          <w:szCs w:val="22"/>
        </w:rPr>
        <w:t xml:space="preserve"> </w:t>
      </w:r>
      <w:r w:rsidR="009E3EE2" w:rsidRPr="004D40DB">
        <w:rPr>
          <w:szCs w:val="22"/>
        </w:rPr>
        <w:tab/>
      </w:r>
      <w:r w:rsidR="005116ED" w:rsidRPr="004D40DB">
        <w:rPr>
          <w:szCs w:val="22"/>
        </w:rPr>
        <w:t xml:space="preserve">The Contractor shall deliver </w:t>
      </w:r>
      <w:r w:rsidRPr="004D40DB">
        <w:rPr>
          <w:szCs w:val="22"/>
        </w:rPr>
        <w:t xml:space="preserve">a Factory Acceptance Test (FAT) </w:t>
      </w:r>
      <w:r w:rsidR="005116ED" w:rsidRPr="004D40DB">
        <w:rPr>
          <w:szCs w:val="22"/>
        </w:rPr>
        <w:t>at its own premises</w:t>
      </w:r>
      <w:r w:rsidR="008822FD" w:rsidRPr="004D40DB">
        <w:rPr>
          <w:szCs w:val="22"/>
        </w:rPr>
        <w:t xml:space="preserve"> and shall invite the Authority to attend</w:t>
      </w:r>
      <w:r w:rsidR="005116ED" w:rsidRPr="004D40DB">
        <w:rPr>
          <w:szCs w:val="22"/>
        </w:rPr>
        <w:t xml:space="preserve">. </w:t>
      </w:r>
      <w:r w:rsidR="00B24C2F" w:rsidRPr="004D40DB">
        <w:rPr>
          <w:szCs w:val="22"/>
        </w:rPr>
        <w:t>The FAT</w:t>
      </w:r>
      <w:r w:rsidR="0060501C" w:rsidRPr="004D40DB">
        <w:rPr>
          <w:szCs w:val="22"/>
        </w:rPr>
        <w:t xml:space="preserve"> shall be a</w:t>
      </w:r>
      <w:r w:rsidR="00B24C2F" w:rsidRPr="004D40DB">
        <w:rPr>
          <w:szCs w:val="22"/>
        </w:rPr>
        <w:t xml:space="preserve"> demonstration or simulation to demonstrate that the Simulator System complies with the Authority’s requirement contained within </w:t>
      </w:r>
      <w:r w:rsidR="003F461D">
        <w:rPr>
          <w:szCs w:val="22"/>
        </w:rPr>
        <w:t>Appendix 1</w:t>
      </w:r>
      <w:r w:rsidR="0060501C" w:rsidRPr="004D40DB">
        <w:rPr>
          <w:szCs w:val="22"/>
        </w:rPr>
        <w:t xml:space="preserve"> of </w:t>
      </w:r>
      <w:r w:rsidR="00B24C2F" w:rsidRPr="004D40DB">
        <w:rPr>
          <w:szCs w:val="22"/>
        </w:rPr>
        <w:t xml:space="preserve">this Statement of Requirement. </w:t>
      </w:r>
      <w:r w:rsidR="00EE1824" w:rsidRPr="004D40DB">
        <w:rPr>
          <w:szCs w:val="22"/>
        </w:rPr>
        <w:t>The FAT must be delivered by the date confirmed in the Contractor’s tender which shall either be on or before 31 May 2022.</w:t>
      </w:r>
    </w:p>
    <w:p w14:paraId="748CE711" w14:textId="77777777" w:rsidR="008822FD" w:rsidRDefault="008822FD" w:rsidP="004D40DB">
      <w:pPr>
        <w:pStyle w:val="ListParagraph"/>
      </w:pPr>
    </w:p>
    <w:p w14:paraId="4B5C0432" w14:textId="3654CFE1" w:rsidR="005116ED" w:rsidRDefault="00255858" w:rsidP="004D40DB">
      <w:r>
        <w:t>2.</w:t>
      </w:r>
      <w:r w:rsidR="009E3EE2">
        <w:t>5</w:t>
      </w:r>
      <w:r w:rsidR="009E3EE2">
        <w:tab/>
      </w:r>
      <w:r>
        <w:t xml:space="preserve"> Following the FAT, t</w:t>
      </w:r>
      <w:r w:rsidR="005116ED">
        <w:t xml:space="preserve">he Contractor shall provide a </w:t>
      </w:r>
      <w:r>
        <w:t>FAT R</w:t>
      </w:r>
      <w:r w:rsidR="005116ED">
        <w:t xml:space="preserve">eport </w:t>
      </w:r>
      <w:r>
        <w:t xml:space="preserve">which shall </w:t>
      </w:r>
      <w:r w:rsidR="005116ED">
        <w:t xml:space="preserve">detail </w:t>
      </w:r>
      <w:r w:rsidR="005D771E">
        <w:t xml:space="preserve">and explain </w:t>
      </w:r>
      <w:r w:rsidR="005116ED">
        <w:t xml:space="preserve">the results of the FAT, specifying how it met the Authority’s requirement in </w:t>
      </w:r>
      <w:r w:rsidR="003F461D">
        <w:rPr>
          <w:szCs w:val="22"/>
        </w:rPr>
        <w:t>Appendix 1</w:t>
      </w:r>
      <w:r w:rsidR="003F461D" w:rsidRPr="004D40DB">
        <w:rPr>
          <w:szCs w:val="22"/>
        </w:rPr>
        <w:t xml:space="preserve"> </w:t>
      </w:r>
      <w:r w:rsidR="005116ED">
        <w:t>of the Statement of Requirement by the date confirmed in the Contractor’s tender which shall either be on or before 31 May 2022 .</w:t>
      </w:r>
      <w:r w:rsidR="00B710AC" w:rsidRPr="004D40DB">
        <w:rPr>
          <w:sz w:val="20"/>
        </w:rPr>
        <w:t xml:space="preserve"> </w:t>
      </w:r>
    </w:p>
    <w:p w14:paraId="3BED423F" w14:textId="77777777" w:rsidR="005116ED" w:rsidRDefault="005116ED" w:rsidP="004D40DB">
      <w:pPr>
        <w:pStyle w:val="ListParagraph"/>
      </w:pPr>
    </w:p>
    <w:p w14:paraId="59C4B284" w14:textId="3A0656ED" w:rsidR="004D40DB" w:rsidRDefault="007254AD" w:rsidP="004D40DB">
      <w:r>
        <w:t>2</w:t>
      </w:r>
      <w:r w:rsidR="005116ED">
        <w:t>.</w:t>
      </w:r>
      <w:r w:rsidR="009E3EE2">
        <w:t>6</w:t>
      </w:r>
      <w:r w:rsidR="009E3EE2">
        <w:tab/>
      </w:r>
      <w:r w:rsidR="005116ED">
        <w:t xml:space="preserve"> Within 30 days from delivery of the FAT</w:t>
      </w:r>
      <w:r>
        <w:t xml:space="preserve"> Report</w:t>
      </w:r>
      <w:r w:rsidR="005116ED">
        <w:t xml:space="preserve"> the Contractor shall deliver to the Authority the following</w:t>
      </w:r>
      <w:r w:rsidR="004D40DB">
        <w:t>:</w:t>
      </w:r>
    </w:p>
    <w:p w14:paraId="10D42EAE" w14:textId="77777777" w:rsidR="004D40DB" w:rsidRPr="00054F7D" w:rsidRDefault="004D40DB" w:rsidP="004D40DB"/>
    <w:p w14:paraId="4BE33A01" w14:textId="3471DB4F" w:rsidR="004D40DB" w:rsidRDefault="008C7E60" w:rsidP="004D40DB">
      <w:pPr>
        <w:ind w:left="720"/>
      </w:pPr>
      <w:r>
        <w:t>2.</w:t>
      </w:r>
      <w:r w:rsidR="009E3EE2">
        <w:t>6</w:t>
      </w:r>
      <w:r>
        <w:t>.1</w:t>
      </w:r>
      <w:r w:rsidR="005116ED">
        <w:t xml:space="preserve"> Copies of all installed software in a suitable format for re-installation if required in CD, DVD or </w:t>
      </w:r>
      <w:r w:rsidR="004A28FA">
        <w:t>downloadable from an internet</w:t>
      </w:r>
      <w:r w:rsidR="005116ED">
        <w:t xml:space="preserve"> </w:t>
      </w:r>
      <w:r w:rsidR="004A28FA">
        <w:t xml:space="preserve">site </w:t>
      </w:r>
    </w:p>
    <w:p w14:paraId="6A4305AF" w14:textId="77777777" w:rsidR="004D40DB" w:rsidRPr="00CF5747" w:rsidRDefault="004D40DB" w:rsidP="004D40DB">
      <w:pPr>
        <w:ind w:left="720"/>
      </w:pPr>
    </w:p>
    <w:p w14:paraId="3FE12BC7" w14:textId="0AF8391C" w:rsidR="00233A85" w:rsidRDefault="008C7E60" w:rsidP="004D40DB">
      <w:pPr>
        <w:pStyle w:val="ListParagraph"/>
      </w:pPr>
      <w:r>
        <w:t>2.</w:t>
      </w:r>
      <w:r w:rsidR="009E3EE2">
        <w:t>6</w:t>
      </w:r>
      <w:r>
        <w:t>.2</w:t>
      </w:r>
      <w:r w:rsidR="005116ED">
        <w:t xml:space="preserve"> All licence information for supplied software including registration keys</w:t>
      </w:r>
      <w:r w:rsidR="005116ED" w:rsidDel="0003271D">
        <w:t xml:space="preserve"> </w:t>
      </w:r>
      <w:r w:rsidR="005116ED">
        <w:t>soft copy in MS Word format</w:t>
      </w:r>
    </w:p>
    <w:p w14:paraId="6A1A208C" w14:textId="77777777" w:rsidR="004D40DB" w:rsidRPr="00CF5747" w:rsidRDefault="004D40DB" w:rsidP="004D40DB">
      <w:pPr>
        <w:pStyle w:val="ListParagraph"/>
      </w:pPr>
    </w:p>
    <w:p w14:paraId="4DB5A1A0" w14:textId="58AEDD2E" w:rsidR="004D40DB" w:rsidRDefault="26B597EA" w:rsidP="004D40DB">
      <w:pPr>
        <w:pStyle w:val="ListParagraph"/>
      </w:pPr>
      <w:r>
        <w:t>2.</w:t>
      </w:r>
      <w:r w:rsidR="4D0B3209">
        <w:t>6</w:t>
      </w:r>
      <w:r>
        <w:t>.3</w:t>
      </w:r>
      <w:r w:rsidR="0091FF89">
        <w:t xml:space="preserve"> A </w:t>
      </w:r>
      <w:r w:rsidR="40C70D99">
        <w:t>S</w:t>
      </w:r>
      <w:r w:rsidR="0091FF89">
        <w:t xml:space="preserve">imulator </w:t>
      </w:r>
      <w:r w:rsidR="40C70D99">
        <w:t>S</w:t>
      </w:r>
      <w:r w:rsidR="0091FF89">
        <w:t xml:space="preserve">ystem </w:t>
      </w:r>
      <w:r w:rsidR="40C70D99">
        <w:t>H</w:t>
      </w:r>
      <w:r w:rsidR="0091FF89">
        <w:t>andbook in hard copy and soft copy in M</w:t>
      </w:r>
      <w:r w:rsidR="00DC73D9">
        <w:t>icrosoft</w:t>
      </w:r>
      <w:r w:rsidR="00DC41F5">
        <w:t xml:space="preserve"> (</w:t>
      </w:r>
      <w:r w:rsidR="0091FF89">
        <w:t>MS</w:t>
      </w:r>
      <w:r w:rsidR="00DC41F5">
        <w:t>)</w:t>
      </w:r>
      <w:r w:rsidR="0091FF89">
        <w:t xml:space="preserve"> Word </w:t>
      </w:r>
      <w:r w:rsidR="325269AE">
        <w:t>and</w:t>
      </w:r>
      <w:r w:rsidR="0091FF89">
        <w:t xml:space="preserve"> Adobe pdf format that shall contain</w:t>
      </w:r>
      <w:r w:rsidR="467A09DE">
        <w:t>, but not limited to</w:t>
      </w:r>
      <w:r w:rsidR="0091FF89">
        <w:t xml:space="preserve"> the following:</w:t>
      </w:r>
    </w:p>
    <w:p w14:paraId="41112C5C" w14:textId="6A3BEAE1" w:rsidR="005116ED" w:rsidRPr="00BC6506" w:rsidRDefault="008C7E60" w:rsidP="004D40DB">
      <w:pPr>
        <w:pStyle w:val="ListParagraph"/>
        <w:ind w:firstLine="720"/>
      </w:pPr>
      <w:r>
        <w:t>2.</w:t>
      </w:r>
      <w:r w:rsidR="009E3EE2">
        <w:t>6</w:t>
      </w:r>
      <w:r w:rsidR="005116ED">
        <w:t xml:space="preserve">.3.1 </w:t>
      </w:r>
      <w:r w:rsidR="005116ED" w:rsidRPr="00BC6506">
        <w:t>Operator instruction</w:t>
      </w:r>
      <w:r w:rsidR="005116ED">
        <w:t xml:space="preserve">s </w:t>
      </w:r>
    </w:p>
    <w:p w14:paraId="4ADF8A35" w14:textId="211B1286" w:rsidR="005116ED" w:rsidRPr="00BC6506" w:rsidRDefault="008C7E60" w:rsidP="004D40DB">
      <w:pPr>
        <w:pStyle w:val="ListParagraph"/>
        <w:ind w:left="1440"/>
      </w:pPr>
      <w:r>
        <w:t>2.</w:t>
      </w:r>
      <w:r w:rsidR="009E3EE2">
        <w:t>6</w:t>
      </w:r>
      <w:r w:rsidR="005116ED">
        <w:t xml:space="preserve">.3.2 </w:t>
      </w:r>
      <w:r w:rsidR="005116ED" w:rsidRPr="00BC6506">
        <w:t>Installation and commissioning</w:t>
      </w:r>
      <w:r w:rsidR="005116ED">
        <w:t xml:space="preserve"> instructions including environmental operating parameters</w:t>
      </w:r>
    </w:p>
    <w:p w14:paraId="7CC5E359" w14:textId="3EC5FCB8" w:rsidR="005116ED" w:rsidRPr="00BC6506" w:rsidRDefault="008C7E60" w:rsidP="004D40DB">
      <w:pPr>
        <w:pStyle w:val="ListParagraph"/>
        <w:ind w:firstLine="720"/>
      </w:pPr>
      <w:r>
        <w:t>2.</w:t>
      </w:r>
      <w:r w:rsidR="009E3EE2">
        <w:t>6</w:t>
      </w:r>
      <w:r w:rsidR="005116ED">
        <w:t xml:space="preserve">.3.3 </w:t>
      </w:r>
      <w:r w:rsidR="005116ED" w:rsidRPr="00BC6506">
        <w:t>Diagnostic procedures</w:t>
      </w:r>
      <w:r w:rsidR="005116ED">
        <w:t xml:space="preserve"> and m</w:t>
      </w:r>
      <w:r w:rsidR="005116ED" w:rsidRPr="00BC6506">
        <w:t>aintenance schedules</w:t>
      </w:r>
    </w:p>
    <w:p w14:paraId="4EAFD434" w14:textId="6E77849C" w:rsidR="005116ED" w:rsidRPr="00BC6506" w:rsidRDefault="008C7E60" w:rsidP="004D40DB">
      <w:pPr>
        <w:pStyle w:val="ListParagraph"/>
        <w:ind w:firstLine="720"/>
      </w:pPr>
      <w:r>
        <w:t>2.</w:t>
      </w:r>
      <w:r w:rsidR="009E3EE2">
        <w:t>6</w:t>
      </w:r>
      <w:r w:rsidR="005116ED">
        <w:t xml:space="preserve">.3.4 </w:t>
      </w:r>
      <w:r w:rsidR="005116ED" w:rsidRPr="00BC6506">
        <w:t>Calibration procedure/schedule</w:t>
      </w:r>
    </w:p>
    <w:p w14:paraId="4A6CA6EE" w14:textId="503AFAC7" w:rsidR="005116ED" w:rsidRPr="00BC6506" w:rsidRDefault="008C7E60" w:rsidP="004D40DB">
      <w:pPr>
        <w:pStyle w:val="ListParagraph"/>
        <w:ind w:firstLine="720"/>
      </w:pPr>
      <w:r>
        <w:t>2.</w:t>
      </w:r>
      <w:r w:rsidR="009E3EE2">
        <w:t>6</w:t>
      </w:r>
      <w:r w:rsidR="005116ED">
        <w:t xml:space="preserve">.3.5 </w:t>
      </w:r>
      <w:r w:rsidR="005116ED" w:rsidRPr="00BC6506">
        <w:t>Preventative</w:t>
      </w:r>
      <w:r w:rsidR="005116ED">
        <w:t>/corrective</w:t>
      </w:r>
      <w:r w:rsidR="005116ED" w:rsidRPr="00BC6506">
        <w:t xml:space="preserve"> maintenance </w:t>
      </w:r>
      <w:r w:rsidR="005116ED">
        <w:t xml:space="preserve">schedules and </w:t>
      </w:r>
      <w:r w:rsidR="005116ED" w:rsidRPr="00BC6506">
        <w:t>procedures</w:t>
      </w:r>
    </w:p>
    <w:p w14:paraId="454CE2B6" w14:textId="60DA8EEA" w:rsidR="005116ED" w:rsidRDefault="008C7E60" w:rsidP="004D40DB">
      <w:pPr>
        <w:pStyle w:val="ListParagraph"/>
        <w:ind w:firstLine="720"/>
      </w:pPr>
      <w:r>
        <w:lastRenderedPageBreak/>
        <w:t>2.</w:t>
      </w:r>
      <w:r w:rsidR="009E3EE2">
        <w:t>6</w:t>
      </w:r>
      <w:r w:rsidR="005116ED">
        <w:t>.3.6 Disposal guide</w:t>
      </w:r>
    </w:p>
    <w:p w14:paraId="31A22953" w14:textId="738F8D2C" w:rsidR="005116ED" w:rsidRPr="00BC6506" w:rsidRDefault="008C7E60" w:rsidP="004D40DB">
      <w:pPr>
        <w:pStyle w:val="ListParagraph"/>
        <w:ind w:left="1440"/>
      </w:pPr>
      <w:r>
        <w:t>2.</w:t>
      </w:r>
      <w:r w:rsidR="009E3EE2">
        <w:t>6</w:t>
      </w:r>
      <w:r w:rsidR="005116ED">
        <w:t>.3.7 Illustrated parts catalogue showing all spared Line Replaceable Units (LRUs)</w:t>
      </w:r>
    </w:p>
    <w:p w14:paraId="35181A63" w14:textId="42F8971D" w:rsidR="005116ED" w:rsidRPr="00BC6506" w:rsidRDefault="008C7E60" w:rsidP="004D40DB">
      <w:pPr>
        <w:pStyle w:val="ListParagraph"/>
        <w:ind w:firstLine="720"/>
      </w:pPr>
      <w:r>
        <w:t>2.</w:t>
      </w:r>
      <w:r w:rsidR="009E3EE2">
        <w:t>6</w:t>
      </w:r>
      <w:r w:rsidR="005116ED">
        <w:t xml:space="preserve">.3.8 </w:t>
      </w:r>
      <w:r w:rsidR="005116ED" w:rsidRPr="00BC6506">
        <w:t xml:space="preserve">Modification </w:t>
      </w:r>
      <w:r w:rsidR="005116ED">
        <w:t xml:space="preserve">and upgradeability </w:t>
      </w:r>
      <w:r w:rsidR="005116ED" w:rsidRPr="00BC6506">
        <w:t>detail</w:t>
      </w:r>
      <w:r w:rsidR="005116ED">
        <w:t>s</w:t>
      </w:r>
    </w:p>
    <w:p w14:paraId="78B91B82" w14:textId="43B20A93" w:rsidR="005116ED" w:rsidRDefault="008C7E60" w:rsidP="004D40DB">
      <w:pPr>
        <w:pStyle w:val="ListParagraph"/>
        <w:ind w:firstLine="720"/>
      </w:pPr>
      <w:r>
        <w:t>2.</w:t>
      </w:r>
      <w:r w:rsidR="009E3EE2">
        <w:t>6</w:t>
      </w:r>
      <w:r w:rsidR="005116ED">
        <w:t xml:space="preserve">.3.9 </w:t>
      </w:r>
      <w:r w:rsidR="005116ED" w:rsidRPr="00BC6506">
        <w:t xml:space="preserve">Software </w:t>
      </w:r>
      <w:r w:rsidR="005116ED">
        <w:t>u</w:t>
      </w:r>
      <w:r w:rsidR="005116ED" w:rsidRPr="00BC6506">
        <w:t xml:space="preserve">ser’s </w:t>
      </w:r>
      <w:r w:rsidR="005116ED">
        <w:t>g</w:t>
      </w:r>
      <w:r w:rsidR="005116ED" w:rsidRPr="00BC6506">
        <w:t>uide</w:t>
      </w:r>
    </w:p>
    <w:p w14:paraId="7061385E" w14:textId="2F8DB324" w:rsidR="005116ED" w:rsidRDefault="008C7E60" w:rsidP="004D40DB">
      <w:pPr>
        <w:pStyle w:val="ListParagraph"/>
        <w:ind w:firstLine="720"/>
      </w:pPr>
      <w:r>
        <w:t>2.</w:t>
      </w:r>
      <w:r w:rsidR="009E3EE2">
        <w:t>6</w:t>
      </w:r>
      <w:r w:rsidR="005116ED">
        <w:t>.3.10 Systems architecture and detailed design document</w:t>
      </w:r>
    </w:p>
    <w:p w14:paraId="3CA956A5" w14:textId="77777777" w:rsidR="002D6042" w:rsidRPr="00E175B2" w:rsidRDefault="002D6042" w:rsidP="002D6042">
      <w:pPr>
        <w:rPr>
          <w:szCs w:val="22"/>
        </w:rPr>
      </w:pPr>
    </w:p>
    <w:p w14:paraId="3AB75437" w14:textId="2D45944E" w:rsidR="004134C6" w:rsidRDefault="0B316C26" w:rsidP="000A4EA7">
      <w:pPr>
        <w:pStyle w:val="SOWHdg1"/>
      </w:pPr>
      <w:bookmarkStart w:id="6" w:name="_Toc80255271"/>
      <w:r w:rsidRPr="008B5DDC">
        <w:t xml:space="preserve">Section </w:t>
      </w:r>
      <w:r w:rsidR="000B0D25">
        <w:t>3</w:t>
      </w:r>
      <w:r w:rsidRPr="0092629F">
        <w:t xml:space="preserve"> Project Management</w:t>
      </w:r>
      <w:bookmarkEnd w:id="6"/>
      <w:r w:rsidR="00E175B2">
        <w:tab/>
      </w:r>
    </w:p>
    <w:p w14:paraId="2936401B" w14:textId="77777777" w:rsidR="000F71F0" w:rsidRDefault="000F71F0" w:rsidP="000A4EA7">
      <w:pPr>
        <w:pStyle w:val="SOWHdg1"/>
      </w:pPr>
    </w:p>
    <w:p w14:paraId="55FC4BBE" w14:textId="235A0990" w:rsidR="0B316C26" w:rsidRDefault="00615CB0" w:rsidP="004D40DB">
      <w:pPr>
        <w:rPr>
          <w:rFonts w:eastAsia="Arial"/>
        </w:rPr>
      </w:pPr>
      <w:bookmarkStart w:id="7" w:name="_Toc80255272"/>
      <w:r w:rsidRPr="004D40DB">
        <w:rPr>
          <w:rFonts w:eastAsia="Arial"/>
        </w:rPr>
        <w:t>3</w:t>
      </w:r>
      <w:r w:rsidR="0B316C26" w:rsidRPr="004D40DB">
        <w:rPr>
          <w:rFonts w:eastAsia="Arial"/>
        </w:rPr>
        <w:t>.</w:t>
      </w:r>
      <w:r w:rsidR="00EB6AB5" w:rsidRPr="004D40DB">
        <w:rPr>
          <w:rFonts w:eastAsia="Arial"/>
        </w:rPr>
        <w:t>1</w:t>
      </w:r>
      <w:r w:rsidR="0B316C26" w:rsidRPr="004D40DB">
        <w:rPr>
          <w:rFonts w:ascii="Times New Roman" w:hAnsi="Times New Roman" w:cs="Times New Roman"/>
        </w:rPr>
        <w:t xml:space="preserve">       </w:t>
      </w:r>
      <w:r w:rsidR="0B316C26" w:rsidRPr="004D40DB">
        <w:rPr>
          <w:rFonts w:eastAsia="Arial"/>
        </w:rPr>
        <w:t xml:space="preserve">Project </w:t>
      </w:r>
      <w:r w:rsidR="2D94227C" w:rsidRPr="004D40DB">
        <w:rPr>
          <w:rFonts w:eastAsia="Arial"/>
        </w:rPr>
        <w:t xml:space="preserve">Progress </w:t>
      </w:r>
      <w:bookmarkEnd w:id="7"/>
      <w:r w:rsidR="2D94227C" w:rsidRPr="004D40DB">
        <w:rPr>
          <w:rFonts w:eastAsia="Arial"/>
        </w:rPr>
        <w:t>Update</w:t>
      </w:r>
      <w:r w:rsidR="002D44F9" w:rsidRPr="004D40DB">
        <w:rPr>
          <w:rFonts w:eastAsia="Arial"/>
        </w:rPr>
        <w:t xml:space="preserve"> Report</w:t>
      </w:r>
    </w:p>
    <w:p w14:paraId="77C9FDA1" w14:textId="77777777" w:rsidR="004D40DB" w:rsidRPr="004D40DB" w:rsidRDefault="004D40DB" w:rsidP="004D40DB">
      <w:pPr>
        <w:rPr>
          <w:rFonts w:eastAsia="Arial"/>
          <w:b/>
        </w:rPr>
      </w:pPr>
    </w:p>
    <w:p w14:paraId="08D4EA0F" w14:textId="49E4EF70" w:rsidR="004D40DB" w:rsidRDefault="00615CB0" w:rsidP="004D40DB">
      <w:pPr>
        <w:pStyle w:val="ListParagraph"/>
        <w:rPr>
          <w:rFonts w:eastAsia="Arial"/>
        </w:rPr>
      </w:pPr>
      <w:r>
        <w:rPr>
          <w:rFonts w:eastAsia="Arial"/>
        </w:rPr>
        <w:t>3</w:t>
      </w:r>
      <w:r w:rsidR="0B316C26" w:rsidRPr="403C8D7D">
        <w:rPr>
          <w:rFonts w:eastAsia="Arial"/>
        </w:rPr>
        <w:t>.</w:t>
      </w:r>
      <w:r w:rsidR="00EB6AB5">
        <w:rPr>
          <w:rFonts w:eastAsia="Arial"/>
        </w:rPr>
        <w:t>1</w:t>
      </w:r>
      <w:r w:rsidR="0B316C26" w:rsidRPr="403C8D7D">
        <w:rPr>
          <w:rFonts w:eastAsia="Arial"/>
        </w:rPr>
        <w:t>.1</w:t>
      </w:r>
      <w:r w:rsidR="0B316C26">
        <w:tab/>
      </w:r>
      <w:r w:rsidR="006812FE">
        <w:t xml:space="preserve">  </w:t>
      </w:r>
      <w:r w:rsidR="0C6FD334" w:rsidRPr="124E5448">
        <w:rPr>
          <w:rFonts w:eastAsia="Arial"/>
        </w:rPr>
        <w:t>The</w:t>
      </w:r>
      <w:r w:rsidR="0B316C26" w:rsidRPr="403C8D7D">
        <w:rPr>
          <w:rFonts w:eastAsia="Arial"/>
        </w:rPr>
        <w:t xml:space="preserve"> </w:t>
      </w:r>
      <w:r w:rsidR="00794BFC">
        <w:rPr>
          <w:rFonts w:eastAsia="Arial"/>
        </w:rPr>
        <w:t>Contractor</w:t>
      </w:r>
      <w:r w:rsidR="0B316C26" w:rsidRPr="403C8D7D">
        <w:rPr>
          <w:rFonts w:eastAsia="Arial"/>
        </w:rPr>
        <w:t xml:space="preserve"> </w:t>
      </w:r>
      <w:r w:rsidR="0C6FD334" w:rsidRPr="124E5448">
        <w:rPr>
          <w:rFonts w:eastAsia="Arial"/>
        </w:rPr>
        <w:t>shall deliver</w:t>
      </w:r>
      <w:r w:rsidR="65F8CFDB" w:rsidRPr="622B9512" w:rsidDel="002B55D1">
        <w:rPr>
          <w:rFonts w:eastAsia="Arial"/>
        </w:rPr>
        <w:t xml:space="preserve"> </w:t>
      </w:r>
      <w:r w:rsidR="00310BEF">
        <w:rPr>
          <w:rFonts w:eastAsia="Arial"/>
        </w:rPr>
        <w:t xml:space="preserve">to the </w:t>
      </w:r>
      <w:r w:rsidR="00794BFC">
        <w:rPr>
          <w:rFonts w:eastAsia="Arial"/>
        </w:rPr>
        <w:t>Authority</w:t>
      </w:r>
      <w:r w:rsidR="00310BEF">
        <w:rPr>
          <w:rFonts w:eastAsia="Arial"/>
        </w:rPr>
        <w:t xml:space="preserve">’s Project Manager </w:t>
      </w:r>
      <w:r w:rsidR="65F8CFDB" w:rsidRPr="622B9512">
        <w:rPr>
          <w:rFonts w:eastAsia="Arial"/>
        </w:rPr>
        <w:t>on a monthly basis</w:t>
      </w:r>
      <w:r w:rsidR="000F75FF">
        <w:rPr>
          <w:rFonts w:eastAsia="Arial"/>
        </w:rPr>
        <w:t xml:space="preserve"> </w:t>
      </w:r>
      <w:r w:rsidR="0064593D">
        <w:rPr>
          <w:rFonts w:eastAsia="Arial"/>
        </w:rPr>
        <w:t xml:space="preserve">until the </w:t>
      </w:r>
      <w:r w:rsidR="003B3CA9">
        <w:rPr>
          <w:rFonts w:eastAsia="Arial"/>
        </w:rPr>
        <w:t xml:space="preserve">FAT </w:t>
      </w:r>
      <w:r w:rsidR="00165896">
        <w:rPr>
          <w:rFonts w:eastAsia="Arial"/>
        </w:rPr>
        <w:t xml:space="preserve">Report </w:t>
      </w:r>
      <w:r w:rsidR="00F412D6">
        <w:rPr>
          <w:rFonts w:eastAsia="Arial"/>
        </w:rPr>
        <w:t xml:space="preserve">is delivered by the Contractor and accepted by the Authority </w:t>
      </w:r>
      <w:r w:rsidR="0064593D">
        <w:rPr>
          <w:rFonts w:eastAsia="Arial"/>
        </w:rPr>
        <w:t xml:space="preserve">and thereafter on a quarterly basis </w:t>
      </w:r>
      <w:r w:rsidR="000F75FF">
        <w:rPr>
          <w:rFonts w:eastAsia="Arial"/>
        </w:rPr>
        <w:t>in</w:t>
      </w:r>
      <w:r w:rsidR="006E26C7">
        <w:rPr>
          <w:rFonts w:eastAsia="Arial"/>
        </w:rPr>
        <w:t xml:space="preserve"> either</w:t>
      </w:r>
      <w:r w:rsidR="000F75FF">
        <w:rPr>
          <w:rFonts w:eastAsia="Arial"/>
        </w:rPr>
        <w:t xml:space="preserve"> </w:t>
      </w:r>
      <w:r w:rsidR="000F75FF">
        <w:t>Microsoft Office</w:t>
      </w:r>
      <w:r w:rsidR="006E26C7">
        <w:t>,</w:t>
      </w:r>
      <w:r w:rsidR="00F82A9F">
        <w:t xml:space="preserve"> </w:t>
      </w:r>
      <w:r w:rsidR="000F75FF">
        <w:t>Adobe</w:t>
      </w:r>
      <w:r w:rsidR="006E26C7">
        <w:t>, or</w:t>
      </w:r>
      <w:r w:rsidR="000F75FF">
        <w:t xml:space="preserve"> .pdf format, the following documents</w:t>
      </w:r>
      <w:r w:rsidR="00B91F7C">
        <w:t xml:space="preserve"> which shall be discussed as agenda items </w:t>
      </w:r>
      <w:r w:rsidR="00CB5F20">
        <w:t>during the Project Review meetings at 3.2</w:t>
      </w:r>
      <w:r w:rsidR="0B316C26" w:rsidRPr="403C8D7D">
        <w:rPr>
          <w:rFonts w:eastAsia="Arial"/>
        </w:rPr>
        <w:t xml:space="preserve">: </w:t>
      </w:r>
    </w:p>
    <w:p w14:paraId="5CE985B7" w14:textId="7D56DFCE" w:rsidR="0B316C26" w:rsidRPr="004D40DB" w:rsidRDefault="00615CB0" w:rsidP="004D40DB">
      <w:pPr>
        <w:pStyle w:val="ListParagraph"/>
        <w:ind w:firstLine="720"/>
        <w:rPr>
          <w:rFonts w:eastAsia="Arial"/>
        </w:rPr>
      </w:pPr>
      <w:r>
        <w:t>3</w:t>
      </w:r>
      <w:r w:rsidR="0B3EBD75">
        <w:t>.1.1.2</w:t>
      </w:r>
      <w:r w:rsidR="0B316C26">
        <w:tab/>
      </w:r>
      <w:r w:rsidR="13061B4A">
        <w:t>P</w:t>
      </w:r>
      <w:r w:rsidR="08101AD4">
        <w:t>roject</w:t>
      </w:r>
      <w:r w:rsidR="0B316C26" w:rsidRPr="39614BD5">
        <w:t xml:space="preserve"> </w:t>
      </w:r>
      <w:proofErr w:type="gramStart"/>
      <w:r w:rsidR="000C643D">
        <w:t>s</w:t>
      </w:r>
      <w:r w:rsidR="0B316C26" w:rsidRPr="39614BD5">
        <w:t>chedule</w:t>
      </w:r>
      <w:r w:rsidR="007C13C6">
        <w:t>;</w:t>
      </w:r>
      <w:proofErr w:type="gramEnd"/>
    </w:p>
    <w:p w14:paraId="5B33FFA9" w14:textId="6D02556D" w:rsidR="0B316C26" w:rsidRDefault="00615CB0" w:rsidP="004D40DB">
      <w:pPr>
        <w:pStyle w:val="ListParagraph"/>
        <w:ind w:firstLine="720"/>
      </w:pPr>
      <w:r>
        <w:t>3</w:t>
      </w:r>
      <w:r w:rsidR="2EFDA86E">
        <w:t>.1.1.</w:t>
      </w:r>
      <w:r w:rsidR="1C6ED254">
        <w:t>3</w:t>
      </w:r>
      <w:r w:rsidR="0B316C26">
        <w:tab/>
      </w:r>
      <w:r w:rsidR="13061B4A">
        <w:t>R</w:t>
      </w:r>
      <w:r w:rsidR="08101AD4">
        <w:t>isk</w:t>
      </w:r>
      <w:r w:rsidR="0B316C26" w:rsidRPr="39614BD5">
        <w:t xml:space="preserve"> </w:t>
      </w:r>
      <w:proofErr w:type="gramStart"/>
      <w:r w:rsidR="000C643D">
        <w:t>r</w:t>
      </w:r>
      <w:r w:rsidR="0B316C26" w:rsidRPr="39614BD5">
        <w:t>egister</w:t>
      </w:r>
      <w:r w:rsidR="007C13C6">
        <w:t>;</w:t>
      </w:r>
      <w:proofErr w:type="gramEnd"/>
    </w:p>
    <w:p w14:paraId="4A7E5A16" w14:textId="218D7AFB" w:rsidR="000823BC" w:rsidRDefault="00615CB0" w:rsidP="004D40DB">
      <w:pPr>
        <w:pStyle w:val="ListParagraph"/>
        <w:ind w:firstLine="720"/>
      </w:pPr>
      <w:r>
        <w:t>3</w:t>
      </w:r>
      <w:r w:rsidR="5DDFE3C5">
        <w:t>.</w:t>
      </w:r>
      <w:r w:rsidR="00EB6AB5">
        <w:t>1</w:t>
      </w:r>
      <w:r w:rsidR="5DDFE3C5">
        <w:t>.1.</w:t>
      </w:r>
      <w:r w:rsidR="74FE210F">
        <w:t>4</w:t>
      </w:r>
      <w:r w:rsidR="0B316C26">
        <w:tab/>
      </w:r>
      <w:r w:rsidR="13061B4A">
        <w:t>P</w:t>
      </w:r>
      <w:r w:rsidR="08101AD4">
        <w:t>roject</w:t>
      </w:r>
      <w:r w:rsidR="0B316C26" w:rsidRPr="39614BD5">
        <w:t xml:space="preserve"> </w:t>
      </w:r>
      <w:r w:rsidR="00922D35">
        <w:t>F</w:t>
      </w:r>
      <w:r w:rsidR="7AE91B33">
        <w:t xml:space="preserve">inancial </w:t>
      </w:r>
      <w:r w:rsidR="00922D35">
        <w:t>Management</w:t>
      </w:r>
      <w:r w:rsidR="7DF1E2E3">
        <w:t xml:space="preserve"> </w:t>
      </w:r>
      <w:proofErr w:type="gramStart"/>
      <w:r w:rsidR="7DF1E2E3">
        <w:t>report</w:t>
      </w:r>
      <w:r w:rsidR="006D3251">
        <w:t>;</w:t>
      </w:r>
      <w:proofErr w:type="gramEnd"/>
    </w:p>
    <w:p w14:paraId="68A8365A" w14:textId="59093122" w:rsidR="004D40DB" w:rsidRDefault="751B14F7" w:rsidP="00CE3280">
      <w:pPr>
        <w:pStyle w:val="ListParagraph"/>
        <w:ind w:left="1440"/>
      </w:pPr>
      <w:r>
        <w:t>3.1.1.</w:t>
      </w:r>
      <w:r w:rsidR="107D7FEC">
        <w:t>5</w:t>
      </w:r>
      <w:r>
        <w:t xml:space="preserve"> </w:t>
      </w:r>
      <w:r w:rsidR="615B220A">
        <w:t xml:space="preserve">Progress against the Social Value Performance Objectives at Table 1 of Condition </w:t>
      </w:r>
      <w:r w:rsidR="00CB1777">
        <w:t xml:space="preserve">45.5 </w:t>
      </w:r>
      <w:r w:rsidR="615B220A">
        <w:t>of</w:t>
      </w:r>
      <w:r w:rsidR="066B51A4">
        <w:t xml:space="preserve"> the contract.</w:t>
      </w:r>
    </w:p>
    <w:p w14:paraId="4B80CDC8" w14:textId="33188066" w:rsidR="0B316C26" w:rsidRDefault="00615CB0" w:rsidP="004D40DB">
      <w:pPr>
        <w:pStyle w:val="ListParagraph"/>
      </w:pPr>
      <w:r>
        <w:t>3</w:t>
      </w:r>
      <w:r w:rsidR="00BE2E45">
        <w:t>.1.</w:t>
      </w:r>
      <w:r w:rsidR="004378B2">
        <w:t>2</w:t>
      </w:r>
      <w:r w:rsidR="00BE2E45">
        <w:t xml:space="preserve"> </w:t>
      </w:r>
      <w:r w:rsidR="00BE2E45">
        <w:tab/>
      </w:r>
      <w:r w:rsidR="00A32E26">
        <w:t xml:space="preserve">In addition to </w:t>
      </w:r>
      <w:r>
        <w:t>3</w:t>
      </w:r>
      <w:r w:rsidR="00311E23">
        <w:t>.1.1, i</w:t>
      </w:r>
      <w:r w:rsidR="00267334">
        <w:t xml:space="preserve">f the Support and Maintenance Option is taken up, the Contractor shall </w:t>
      </w:r>
      <w:r w:rsidR="004378B2">
        <w:t>deliver a report in either Microsoft Office, Adobe, or .pdf format</w:t>
      </w:r>
      <w:r w:rsidR="00407BF7">
        <w:t xml:space="preserve"> on a quarterly basis </w:t>
      </w:r>
      <w:r w:rsidR="6EE0BA81">
        <w:t xml:space="preserve">a Quarterly Progress Report </w:t>
      </w:r>
      <w:r w:rsidR="00407BF7">
        <w:t xml:space="preserve">which details </w:t>
      </w:r>
      <w:r w:rsidR="00BD5878">
        <w:t xml:space="preserve">support and maintenance services/work that has been carried out in the </w:t>
      </w:r>
      <w:r w:rsidR="00144853">
        <w:t>previous quarter.</w:t>
      </w:r>
      <w:r w:rsidR="004378B2">
        <w:t xml:space="preserve"> </w:t>
      </w:r>
    </w:p>
    <w:p w14:paraId="628EB7F5" w14:textId="77777777" w:rsidR="004D40DB" w:rsidRDefault="004D40DB" w:rsidP="004D40DB">
      <w:pPr>
        <w:pStyle w:val="ListParagraph"/>
      </w:pPr>
    </w:p>
    <w:p w14:paraId="6750638E" w14:textId="02D6BB15" w:rsidR="006230C7" w:rsidRPr="000137DF" w:rsidRDefault="008E3B83" w:rsidP="004D40DB">
      <w:r>
        <w:t>3</w:t>
      </w:r>
      <w:r w:rsidR="00E55761" w:rsidRPr="00BF1D63">
        <w:t>.</w:t>
      </w:r>
      <w:r w:rsidR="00445AA4" w:rsidRPr="00BF1D63">
        <w:t>2</w:t>
      </w:r>
      <w:r w:rsidR="00E55761" w:rsidRPr="000137DF">
        <w:t xml:space="preserve"> </w:t>
      </w:r>
      <w:r w:rsidR="009A558C" w:rsidRPr="000137DF">
        <w:tab/>
      </w:r>
      <w:r w:rsidR="00E55761" w:rsidRPr="000137DF">
        <w:t>Project Review Meetings</w:t>
      </w:r>
    </w:p>
    <w:p w14:paraId="47C3ACAE" w14:textId="77777777" w:rsidR="002842A6" w:rsidRPr="000137DF" w:rsidRDefault="002842A6" w:rsidP="004D40DB"/>
    <w:p w14:paraId="70EC8A58" w14:textId="10579501" w:rsidR="008D3347" w:rsidRPr="000137DF" w:rsidRDefault="008E3B83" w:rsidP="004D40DB">
      <w:pPr>
        <w:pStyle w:val="ListParagraph"/>
      </w:pPr>
      <w:r>
        <w:t>3</w:t>
      </w:r>
      <w:r w:rsidR="00F01D96" w:rsidRPr="000137DF">
        <w:t>.</w:t>
      </w:r>
      <w:r w:rsidR="00445AA4" w:rsidRPr="000137DF">
        <w:t>2</w:t>
      </w:r>
      <w:r w:rsidR="00F01D96" w:rsidRPr="000137DF">
        <w:t>.1</w:t>
      </w:r>
      <w:r w:rsidR="00F01D96" w:rsidRPr="000137DF">
        <w:tab/>
        <w:t xml:space="preserve">The Contractor shall </w:t>
      </w:r>
      <w:r w:rsidR="00FD7811" w:rsidRPr="000137DF">
        <w:t>attend</w:t>
      </w:r>
      <w:r w:rsidR="006061E1" w:rsidRPr="000137DF">
        <w:t xml:space="preserve"> Project Review </w:t>
      </w:r>
      <w:r w:rsidR="00D30ADC" w:rsidRPr="000137DF">
        <w:t>Meeting</w:t>
      </w:r>
      <w:r w:rsidR="00C31792" w:rsidRPr="000137DF">
        <w:t xml:space="preserve">s </w:t>
      </w:r>
      <w:r w:rsidR="00FE5F50" w:rsidRPr="000137DF">
        <w:t>to be held virtually</w:t>
      </w:r>
      <w:r w:rsidR="00D30ADC" w:rsidRPr="000137DF">
        <w:t xml:space="preserve"> </w:t>
      </w:r>
      <w:r w:rsidR="00737B26" w:rsidRPr="000137DF">
        <w:t>via either Skype or MS Teams</w:t>
      </w:r>
      <w:r w:rsidR="00D30ADC" w:rsidRPr="000137DF" w:rsidDel="00C31792">
        <w:t xml:space="preserve"> </w:t>
      </w:r>
      <w:proofErr w:type="gramStart"/>
      <w:r w:rsidR="001F2A68" w:rsidRPr="000137DF">
        <w:t>on a monthly basis</w:t>
      </w:r>
      <w:proofErr w:type="gramEnd"/>
      <w:r w:rsidR="001F2A68" w:rsidRPr="000137DF">
        <w:t xml:space="preserve"> until the FAT</w:t>
      </w:r>
      <w:r w:rsidR="00311E23">
        <w:t xml:space="preserve"> Report is delivered </w:t>
      </w:r>
      <w:r w:rsidR="000153B3">
        <w:t xml:space="preserve">by the Contractor </w:t>
      </w:r>
      <w:r w:rsidR="00311E23">
        <w:t>and accepted by the Authority</w:t>
      </w:r>
      <w:r w:rsidR="001F2A68" w:rsidRPr="000137DF">
        <w:t xml:space="preserve"> and quarterly thereafter. </w:t>
      </w:r>
      <w:r w:rsidR="00E02159" w:rsidRPr="000137DF">
        <w:t>The Contractor shall take minutes of the m</w:t>
      </w:r>
      <w:r w:rsidR="00A6249A">
        <w:t>eeting</w:t>
      </w:r>
      <w:r w:rsidR="00E02159" w:rsidRPr="000137DF">
        <w:t xml:space="preserve"> and submit for the Authority’s review within 5 working days before </w:t>
      </w:r>
      <w:r w:rsidR="000137DF">
        <w:t>issuing the final version</w:t>
      </w:r>
      <w:r w:rsidR="00E02159" w:rsidRPr="000137DF">
        <w:t>.</w:t>
      </w:r>
      <w:r w:rsidR="00D300EB" w:rsidRPr="000137DF">
        <w:t xml:space="preserve"> </w:t>
      </w:r>
    </w:p>
    <w:bookmarkEnd w:id="4"/>
    <w:p w14:paraId="6AA7EAEF" w14:textId="351A0846" w:rsidR="00FB0BC5" w:rsidRDefault="00FB0BC5" w:rsidP="004D40DB">
      <w:pPr>
        <w:pStyle w:val="ListParagraph"/>
      </w:pPr>
    </w:p>
    <w:p w14:paraId="532CA4B9" w14:textId="53B7BC75" w:rsidR="3D5913A8" w:rsidRDefault="3D5913A8" w:rsidP="12A42895">
      <w:pPr>
        <w:pStyle w:val="ListParagraph"/>
        <w:spacing w:before="0" w:after="0" w:line="240" w:lineRule="auto"/>
        <w:ind w:left="0"/>
        <w:rPr>
          <w:sz w:val="20"/>
        </w:rPr>
      </w:pPr>
    </w:p>
    <w:p w14:paraId="4AC5AC05" w14:textId="2888AD09" w:rsidR="003F2F03" w:rsidRDefault="003F2F03" w:rsidP="12A42895">
      <w:pPr>
        <w:pStyle w:val="ListParagraph"/>
        <w:spacing w:before="0" w:after="0" w:line="240" w:lineRule="auto"/>
        <w:ind w:left="0"/>
        <w:rPr>
          <w:sz w:val="20"/>
        </w:rPr>
      </w:pPr>
    </w:p>
    <w:p w14:paraId="1E62F82E" w14:textId="77777777" w:rsidR="003F2F03" w:rsidRDefault="003F2F03" w:rsidP="12A42895">
      <w:pPr>
        <w:pStyle w:val="ListParagraph"/>
        <w:spacing w:before="0" w:after="0" w:line="240" w:lineRule="auto"/>
        <w:ind w:left="0"/>
        <w:rPr>
          <w:sz w:val="20"/>
        </w:rPr>
      </w:pPr>
    </w:p>
    <w:p w14:paraId="7C264852" w14:textId="0ACD0FEF" w:rsidR="12A42895" w:rsidRPr="00427F92" w:rsidRDefault="12A42895" w:rsidP="12A42895">
      <w:pPr>
        <w:pStyle w:val="ListParagraph"/>
        <w:spacing w:before="0" w:after="0" w:line="240" w:lineRule="auto"/>
        <w:ind w:left="0"/>
        <w:rPr>
          <w:b/>
          <w:bCs/>
          <w:sz w:val="20"/>
        </w:rPr>
      </w:pPr>
    </w:p>
    <w:p w14:paraId="1DD95CFE" w14:textId="4C42FAB2" w:rsidR="12A42895" w:rsidRDefault="26B7C8B0" w:rsidP="12A42895">
      <w:pPr>
        <w:tabs>
          <w:tab w:val="left" w:pos="3261"/>
        </w:tabs>
        <w:rPr>
          <w:rFonts w:ascii="Arial Bold" w:hAnsi="Arial Bold"/>
          <w:b/>
          <w:bCs/>
          <w:sz w:val="28"/>
          <w:szCs w:val="28"/>
        </w:rPr>
      </w:pPr>
      <w:r w:rsidRPr="00E07BBA">
        <w:rPr>
          <w:rFonts w:ascii="Arial Bold" w:hAnsi="Arial Bold"/>
          <w:b/>
          <w:bCs/>
          <w:sz w:val="28"/>
          <w:szCs w:val="28"/>
        </w:rPr>
        <w:lastRenderedPageBreak/>
        <w:t>SECTION 4 SAFETY AND ENVIRONMENTAL</w:t>
      </w:r>
    </w:p>
    <w:p w14:paraId="72B113CE" w14:textId="77777777" w:rsidR="000F71F0" w:rsidRPr="00E07BBA" w:rsidRDefault="000F71F0" w:rsidP="12A42895">
      <w:pPr>
        <w:tabs>
          <w:tab w:val="left" w:pos="3261"/>
        </w:tabs>
        <w:rPr>
          <w:rFonts w:ascii="Arial Bold" w:hAnsi="Arial Bold"/>
          <w:b/>
          <w:bCs/>
          <w:sz w:val="28"/>
          <w:szCs w:val="28"/>
        </w:rPr>
      </w:pPr>
    </w:p>
    <w:p w14:paraId="4025E5C7" w14:textId="5EE255F0" w:rsidR="790B1D79" w:rsidRPr="007D0872" w:rsidRDefault="0697AA6B" w:rsidP="004D40DB">
      <w:r>
        <w:t xml:space="preserve">4.1 </w:t>
      </w:r>
      <w:r w:rsidR="790B1D79">
        <w:tab/>
      </w:r>
      <w:r>
        <w:t xml:space="preserve">The Contractor shall </w:t>
      </w:r>
      <w:r w:rsidR="49A88E02">
        <w:t xml:space="preserve">be compliant with and </w:t>
      </w:r>
      <w:r>
        <w:t xml:space="preserve">provide management of safety information </w:t>
      </w:r>
      <w:r w:rsidR="41DF3101">
        <w:t xml:space="preserve">for proprietary Commercial Off </w:t>
      </w:r>
      <w:proofErr w:type="gramStart"/>
      <w:r w:rsidR="41DF3101">
        <w:t>The</w:t>
      </w:r>
      <w:proofErr w:type="gramEnd"/>
      <w:r w:rsidR="41DF3101">
        <w:t xml:space="preserve"> Shelf (COTS) </w:t>
      </w:r>
      <w:r>
        <w:t xml:space="preserve">in accordance with the principles of </w:t>
      </w:r>
      <w:r w:rsidRPr="00CC5F3E">
        <w:t>Def Stan 00-56.</w:t>
      </w:r>
    </w:p>
    <w:p w14:paraId="090C0042" w14:textId="537FF2AD" w:rsidR="7E1B747F" w:rsidRDefault="7E1B747F" w:rsidP="004D40DB">
      <w:pPr>
        <w:pStyle w:val="ListParagraph"/>
        <w:rPr>
          <w:sz w:val="20"/>
        </w:rPr>
      </w:pPr>
    </w:p>
    <w:p w14:paraId="67F16A0A" w14:textId="46F44F94" w:rsidR="45C98452" w:rsidRPr="007D0872" w:rsidRDefault="45C98452" w:rsidP="004D40DB">
      <w:r w:rsidRPr="007D0872">
        <w:t xml:space="preserve">4.2 </w:t>
      </w:r>
      <w:r w:rsidR="006812FE">
        <w:tab/>
      </w:r>
      <w:r w:rsidRPr="007D0872">
        <w:t xml:space="preserve">The </w:t>
      </w:r>
      <w:r w:rsidR="00772D0B">
        <w:t>C</w:t>
      </w:r>
      <w:r w:rsidRPr="007D0872">
        <w:t xml:space="preserve">ontractor shall be compliant with applicable environmental standards </w:t>
      </w:r>
      <w:r w:rsidR="00E07BBA">
        <w:t xml:space="preserve">as set out in </w:t>
      </w:r>
      <w:r w:rsidR="003F461D">
        <w:rPr>
          <w:szCs w:val="22"/>
        </w:rPr>
        <w:t>Appendix 2</w:t>
      </w:r>
      <w:r w:rsidR="003F461D" w:rsidRPr="004D40DB">
        <w:rPr>
          <w:szCs w:val="22"/>
        </w:rPr>
        <w:t xml:space="preserve"> </w:t>
      </w:r>
      <w:r w:rsidR="00E07BBA" w:rsidRPr="00AA64F4">
        <w:t>of this Statement of Requirement.</w:t>
      </w:r>
    </w:p>
    <w:p w14:paraId="007B2AFD" w14:textId="3333BDB3" w:rsidR="7E1B747F" w:rsidRDefault="7E1B747F" w:rsidP="004D40DB">
      <w:pPr>
        <w:pStyle w:val="ListParagraph"/>
        <w:rPr>
          <w:b/>
          <w:bCs/>
        </w:rPr>
      </w:pPr>
    </w:p>
    <w:p w14:paraId="63015723" w14:textId="14908A4B" w:rsidR="005116ED" w:rsidRDefault="00E07BBA" w:rsidP="7E1B747F">
      <w:pPr>
        <w:tabs>
          <w:tab w:val="left" w:pos="3261"/>
        </w:tabs>
        <w:rPr>
          <w:b/>
          <w:bCs/>
          <w:sz w:val="28"/>
          <w:szCs w:val="24"/>
        </w:rPr>
      </w:pPr>
      <w:r w:rsidRPr="00E07BBA">
        <w:rPr>
          <w:b/>
          <w:bCs/>
          <w:sz w:val="28"/>
          <w:szCs w:val="24"/>
        </w:rPr>
        <w:t xml:space="preserve">SECTION 5 </w:t>
      </w:r>
      <w:r w:rsidR="005116ED" w:rsidRPr="00E07BBA">
        <w:rPr>
          <w:b/>
          <w:bCs/>
          <w:sz w:val="28"/>
          <w:szCs w:val="24"/>
        </w:rPr>
        <w:t>SECURITY</w:t>
      </w:r>
    </w:p>
    <w:p w14:paraId="6FA07C8D" w14:textId="77777777" w:rsidR="000F71F0" w:rsidRPr="00E07BBA" w:rsidRDefault="000F71F0" w:rsidP="7E1B747F">
      <w:pPr>
        <w:tabs>
          <w:tab w:val="left" w:pos="3261"/>
        </w:tabs>
        <w:rPr>
          <w:b/>
          <w:bCs/>
          <w:sz w:val="28"/>
          <w:szCs w:val="24"/>
        </w:rPr>
      </w:pPr>
    </w:p>
    <w:p w14:paraId="3D4B8819" w14:textId="77777777" w:rsidR="00E87DA6" w:rsidRDefault="00E07BBA" w:rsidP="00E07BBA">
      <w:r>
        <w:t>5.1</w:t>
      </w:r>
      <w:r w:rsidR="00077E40">
        <w:tab/>
      </w:r>
      <w:r>
        <w:t xml:space="preserve"> </w:t>
      </w:r>
      <w:r w:rsidR="00C14555">
        <w:t xml:space="preserve">The Contractor shall </w:t>
      </w:r>
      <w:r w:rsidR="004926EF">
        <w:t>ensure all</w:t>
      </w:r>
      <w:r w:rsidR="00C14555">
        <w:t xml:space="preserve"> their staff </w:t>
      </w:r>
      <w:r w:rsidR="00E87DA6">
        <w:t xml:space="preserve">who will undertake work on this contract </w:t>
      </w:r>
      <w:r w:rsidR="004926EF">
        <w:t>have passed</w:t>
      </w:r>
      <w:r w:rsidR="00C14555">
        <w:t xml:space="preserve"> BPSS checks</w:t>
      </w:r>
      <w:r w:rsidR="00E87DA6">
        <w:t>.</w:t>
      </w:r>
    </w:p>
    <w:p w14:paraId="43774428" w14:textId="77777777" w:rsidR="00E87DA6" w:rsidRDefault="00E87DA6" w:rsidP="00E07BBA"/>
    <w:p w14:paraId="41065AB7" w14:textId="4EAC99E4" w:rsidR="00077E40" w:rsidRDefault="00E87DA6" w:rsidP="00E07BBA">
      <w:r>
        <w:t>5.2</w:t>
      </w:r>
      <w:r w:rsidR="00C14555">
        <w:t xml:space="preserve"> </w:t>
      </w:r>
      <w:r>
        <w:tab/>
      </w:r>
      <w:r w:rsidR="00C65CC2">
        <w:t>As requested by the Authority, th</w:t>
      </w:r>
      <w:r>
        <w:t>e Contractor shall p</w:t>
      </w:r>
      <w:r w:rsidR="00C14555">
        <w:t xml:space="preserve">rovide details </w:t>
      </w:r>
      <w:r w:rsidR="00C65CC2">
        <w:t xml:space="preserve">on the Contractor’s staff </w:t>
      </w:r>
      <w:r w:rsidR="00C14555">
        <w:t xml:space="preserve">for the Authority to carry out SC checks. </w:t>
      </w:r>
    </w:p>
    <w:p w14:paraId="58E623F1" w14:textId="77777777" w:rsidR="00077E40" w:rsidRDefault="00077E40" w:rsidP="00E07BBA"/>
    <w:p w14:paraId="25C07CD5" w14:textId="6983FAC9" w:rsidR="005116ED" w:rsidRDefault="00077E40" w:rsidP="00E07BBA">
      <w:r>
        <w:t xml:space="preserve">5.2 </w:t>
      </w:r>
      <w:r>
        <w:tab/>
      </w:r>
      <w:r w:rsidR="005116ED">
        <w:t xml:space="preserve">The Authority reserves the right to refuse access to </w:t>
      </w:r>
      <w:r>
        <w:t xml:space="preserve">MoD Boscombe Down to </w:t>
      </w:r>
      <w:r w:rsidR="005116ED">
        <w:t>any Contractor personnel who are not BPSS cleared or have failed Security Clearance checks.</w:t>
      </w:r>
    </w:p>
    <w:p w14:paraId="04EA2600" w14:textId="77777777" w:rsidR="005116ED" w:rsidRPr="00427F92" w:rsidRDefault="005116ED" w:rsidP="7E1B747F">
      <w:pPr>
        <w:tabs>
          <w:tab w:val="left" w:pos="3261"/>
        </w:tabs>
        <w:rPr>
          <w:b/>
          <w:bCs/>
        </w:rPr>
      </w:pPr>
    </w:p>
    <w:p w14:paraId="22778EEC" w14:textId="450ADA1F" w:rsidR="4AC74E84" w:rsidRPr="00E07BBA" w:rsidRDefault="4AC74E84" w:rsidP="7E1B747F">
      <w:pPr>
        <w:tabs>
          <w:tab w:val="left" w:pos="3261"/>
        </w:tabs>
        <w:rPr>
          <w:b/>
          <w:bCs/>
          <w:sz w:val="28"/>
          <w:szCs w:val="24"/>
        </w:rPr>
      </w:pPr>
      <w:r w:rsidRPr="00E07BBA">
        <w:rPr>
          <w:b/>
          <w:bCs/>
          <w:sz w:val="28"/>
          <w:szCs w:val="24"/>
        </w:rPr>
        <w:t xml:space="preserve">SECTION </w:t>
      </w:r>
      <w:r w:rsidR="00E07BBA" w:rsidRPr="00E07BBA">
        <w:rPr>
          <w:b/>
          <w:bCs/>
          <w:sz w:val="28"/>
          <w:szCs w:val="24"/>
        </w:rPr>
        <w:t>6</w:t>
      </w:r>
      <w:r w:rsidRPr="00E07BBA">
        <w:rPr>
          <w:b/>
          <w:bCs/>
          <w:sz w:val="28"/>
          <w:szCs w:val="24"/>
        </w:rPr>
        <w:t xml:space="preserve"> </w:t>
      </w:r>
      <w:r w:rsidR="00EA08D0" w:rsidRPr="00E07BBA">
        <w:rPr>
          <w:b/>
          <w:bCs/>
          <w:sz w:val="28"/>
          <w:szCs w:val="24"/>
        </w:rPr>
        <w:t>STORAGE</w:t>
      </w:r>
      <w:r w:rsidR="00B45D78">
        <w:rPr>
          <w:b/>
          <w:bCs/>
          <w:sz w:val="28"/>
          <w:szCs w:val="24"/>
        </w:rPr>
        <w:t xml:space="preserve">, </w:t>
      </w:r>
      <w:r w:rsidR="00B67B34" w:rsidRPr="00E07BBA">
        <w:rPr>
          <w:b/>
          <w:bCs/>
          <w:sz w:val="28"/>
          <w:szCs w:val="24"/>
        </w:rPr>
        <w:t>INSTALLATION</w:t>
      </w:r>
      <w:r w:rsidR="00B45D78">
        <w:rPr>
          <w:b/>
          <w:bCs/>
          <w:sz w:val="28"/>
          <w:szCs w:val="24"/>
        </w:rPr>
        <w:t xml:space="preserve"> AND SAT</w:t>
      </w:r>
    </w:p>
    <w:p w14:paraId="333091A6" w14:textId="35C0939E" w:rsidR="00E9584A" w:rsidRDefault="00E9584A" w:rsidP="4B9A7D8F">
      <w:pPr>
        <w:pStyle w:val="ListParagraph"/>
        <w:spacing w:before="0" w:after="0" w:line="240" w:lineRule="auto"/>
        <w:ind w:left="0"/>
      </w:pPr>
    </w:p>
    <w:p w14:paraId="418F6A03" w14:textId="351A0846" w:rsidR="26CEE6F0" w:rsidRPr="004D40DB" w:rsidRDefault="00B20D99" w:rsidP="004D40DB">
      <w:pPr>
        <w:rPr>
          <w:highlight w:val="yellow"/>
        </w:rPr>
      </w:pPr>
      <w:r>
        <w:t>6</w:t>
      </w:r>
      <w:r w:rsidR="004F3490">
        <w:t>.</w:t>
      </w:r>
      <w:r>
        <w:t>1</w:t>
      </w:r>
      <w:r>
        <w:tab/>
      </w:r>
      <w:r w:rsidR="004F3490">
        <w:t xml:space="preserve"> </w:t>
      </w:r>
      <w:r w:rsidR="00620CE3">
        <w:t>T</w:t>
      </w:r>
      <w:r w:rsidR="42B86C26" w:rsidRPr="00005C24">
        <w:t>he</w:t>
      </w:r>
      <w:r w:rsidR="7339B167" w:rsidRPr="00005C24">
        <w:t xml:space="preserve"> Contractor shall </w:t>
      </w:r>
      <w:r w:rsidR="35D64E0C" w:rsidRPr="00005C24">
        <w:t>provide</w:t>
      </w:r>
      <w:r w:rsidR="7339B167" w:rsidRPr="00005C24">
        <w:t xml:space="preserve"> suitable secure storage </w:t>
      </w:r>
      <w:r w:rsidR="17F2C78B" w:rsidRPr="00005C24">
        <w:t xml:space="preserve">of the </w:t>
      </w:r>
      <w:r w:rsidR="00321157">
        <w:t xml:space="preserve">Simulator System </w:t>
      </w:r>
      <w:r w:rsidR="17F2C78B" w:rsidRPr="00005C24">
        <w:t xml:space="preserve">and ancillaries </w:t>
      </w:r>
      <w:r w:rsidR="7339B167" w:rsidRPr="00005C24">
        <w:t xml:space="preserve">for </w:t>
      </w:r>
      <w:r w:rsidR="0059207F">
        <w:t>up to</w:t>
      </w:r>
      <w:r w:rsidR="00E66540">
        <w:t xml:space="preserve"> </w:t>
      </w:r>
      <w:r w:rsidR="7339B167" w:rsidRPr="00005C24">
        <w:t xml:space="preserve">12 months </w:t>
      </w:r>
      <w:r w:rsidR="536B7E17" w:rsidRPr="00005C24">
        <w:t xml:space="preserve">from the delivery </w:t>
      </w:r>
      <w:r w:rsidR="00F30DC3">
        <w:t>of the FAT</w:t>
      </w:r>
      <w:r w:rsidR="00154ADC">
        <w:t xml:space="preserve"> Report</w:t>
      </w:r>
      <w:r w:rsidR="00CA01EE">
        <w:t xml:space="preserve"> ahead of the Authority’s new ACTF being </w:t>
      </w:r>
      <w:r w:rsidR="006815A3">
        <w:t>available</w:t>
      </w:r>
      <w:r w:rsidR="4561EC80" w:rsidRPr="00005C24">
        <w:t>.</w:t>
      </w:r>
      <w:r w:rsidR="7339B167">
        <w:t xml:space="preserve"> </w:t>
      </w:r>
    </w:p>
    <w:p w14:paraId="3F227C99" w14:textId="62A86EA0" w:rsidR="26CEE6F0" w:rsidRDefault="26CEE6F0" w:rsidP="004D40DB">
      <w:pPr>
        <w:pStyle w:val="ListParagraph"/>
        <w:rPr>
          <w:sz w:val="20"/>
          <w:highlight w:val="yellow"/>
        </w:rPr>
      </w:pPr>
    </w:p>
    <w:p w14:paraId="45F9FE66" w14:textId="7ED6FDB7" w:rsidR="0013464F" w:rsidRPr="004D40DB" w:rsidRDefault="00B20D99" w:rsidP="004D40DB">
      <w:pPr>
        <w:rPr>
          <w:sz w:val="24"/>
        </w:rPr>
      </w:pPr>
      <w:r>
        <w:t>6.2</w:t>
      </w:r>
      <w:r>
        <w:tab/>
      </w:r>
      <w:r w:rsidR="7339B167" w:rsidRPr="004F3490">
        <w:t xml:space="preserve"> </w:t>
      </w:r>
      <w:r w:rsidR="00B30A32">
        <w:t xml:space="preserve">The Authority will </w:t>
      </w:r>
      <w:r w:rsidR="00D4456A">
        <w:t>notif</w:t>
      </w:r>
      <w:r w:rsidR="000C3F66">
        <w:t>y</w:t>
      </w:r>
      <w:r w:rsidR="00B30A32">
        <w:t xml:space="preserve"> the Contractor when the new ACTF is available and the </w:t>
      </w:r>
      <w:r w:rsidR="7472FC64" w:rsidRPr="004F3490">
        <w:t xml:space="preserve">Contractor shall </w:t>
      </w:r>
      <w:r w:rsidR="003A444B">
        <w:t xml:space="preserve">deliver and </w:t>
      </w:r>
      <w:r w:rsidR="7472FC64" w:rsidRPr="004F3490">
        <w:t xml:space="preserve">install the </w:t>
      </w:r>
      <w:r w:rsidR="00321157">
        <w:t xml:space="preserve">Simulator System </w:t>
      </w:r>
      <w:r w:rsidR="7472FC64" w:rsidRPr="004F3490">
        <w:t xml:space="preserve">in the ACTF facility </w:t>
      </w:r>
      <w:r w:rsidR="003A444B">
        <w:t xml:space="preserve">at MoD Boscombe Down </w:t>
      </w:r>
      <w:r>
        <w:t>and conduct a</w:t>
      </w:r>
      <w:r w:rsidR="00D464E8">
        <w:t xml:space="preserve"> </w:t>
      </w:r>
      <w:r w:rsidR="7472FC64" w:rsidRPr="004F3490">
        <w:t>Site Acceptance Test (SAT)</w:t>
      </w:r>
      <w:r w:rsidR="00B30A32">
        <w:t xml:space="preserve"> within </w:t>
      </w:r>
      <w:r w:rsidR="00D4456A">
        <w:t>1 month of the Authority’s notification</w:t>
      </w:r>
      <w:r w:rsidR="7472FC64" w:rsidRPr="004F3490">
        <w:t>.</w:t>
      </w:r>
      <w:r w:rsidR="26CEE6F0" w:rsidRPr="004D40DB">
        <w:rPr>
          <w:sz w:val="24"/>
        </w:rPr>
        <w:t xml:space="preserve"> </w:t>
      </w:r>
    </w:p>
    <w:p w14:paraId="0B04E8BD" w14:textId="42F416F6" w:rsidR="00B67B34" w:rsidRDefault="00B67B34" w:rsidP="004D40DB">
      <w:pPr>
        <w:pStyle w:val="ListParagraph"/>
        <w:rPr>
          <w:sz w:val="24"/>
        </w:rPr>
      </w:pPr>
    </w:p>
    <w:p w14:paraId="01282F3A" w14:textId="2E9F62E5" w:rsidR="00C27811" w:rsidRDefault="00B20D99" w:rsidP="004D40DB">
      <w:r>
        <w:t>6.3</w:t>
      </w:r>
      <w:r w:rsidR="004D40DB">
        <w:tab/>
      </w:r>
      <w:r w:rsidR="00B67B34">
        <w:t xml:space="preserve">The Contractor shall provide a </w:t>
      </w:r>
      <w:r w:rsidR="006A618D">
        <w:t xml:space="preserve">SAT Report which shall </w:t>
      </w:r>
      <w:r w:rsidR="00B67B34">
        <w:t>detail</w:t>
      </w:r>
      <w:r w:rsidR="006A618D">
        <w:t xml:space="preserve"> and explain</w:t>
      </w:r>
      <w:r w:rsidR="00B67B34">
        <w:t xml:space="preserve"> the results of the </w:t>
      </w:r>
      <w:r w:rsidR="006A618D">
        <w:t>SAT</w:t>
      </w:r>
      <w:r w:rsidR="00B67B34">
        <w:t xml:space="preserve">, specifying how it met the Authority’s requirement in </w:t>
      </w:r>
      <w:r w:rsidR="003F461D">
        <w:rPr>
          <w:szCs w:val="22"/>
        </w:rPr>
        <w:t>Appendix 1</w:t>
      </w:r>
      <w:r w:rsidR="003F461D" w:rsidRPr="004D40DB">
        <w:rPr>
          <w:szCs w:val="22"/>
        </w:rPr>
        <w:t xml:space="preserve"> </w:t>
      </w:r>
      <w:r w:rsidR="00B67B34">
        <w:t>of the Statement of Requirement</w:t>
      </w:r>
      <w:r w:rsidR="00463238">
        <w:t xml:space="preserve"> within 1 month of</w:t>
      </w:r>
      <w:r w:rsidR="00F15F73">
        <w:t xml:space="preserve"> the SAT.</w:t>
      </w:r>
    </w:p>
    <w:p w14:paraId="3053A555" w14:textId="55D7C23E" w:rsidR="00B67B34" w:rsidRPr="00BC6506" w:rsidRDefault="00B67B34" w:rsidP="00C27811">
      <w:pPr>
        <w:pStyle w:val="ListParagraph"/>
      </w:pPr>
    </w:p>
    <w:p w14:paraId="5143B3F1" w14:textId="77777777" w:rsidR="003F2F03" w:rsidRPr="00BC6506" w:rsidRDefault="003F2F03" w:rsidP="00C27811">
      <w:pPr>
        <w:pStyle w:val="ListParagraph"/>
      </w:pPr>
    </w:p>
    <w:p w14:paraId="4115CEE3" w14:textId="4C389904" w:rsidR="00E56666" w:rsidRDefault="000D1DE2" w:rsidP="004E2B57">
      <w:pPr>
        <w:pStyle w:val="Heading3"/>
        <w:tabs>
          <w:tab w:val="left" w:pos="1134"/>
        </w:tabs>
        <w:rPr>
          <w:bCs/>
          <w:sz w:val="28"/>
          <w:szCs w:val="28"/>
        </w:rPr>
      </w:pPr>
      <w:bookmarkStart w:id="8" w:name="_Toc80255276"/>
      <w:r w:rsidRPr="004E2B57">
        <w:rPr>
          <w:bCs/>
          <w:sz w:val="28"/>
          <w:szCs w:val="28"/>
        </w:rPr>
        <w:lastRenderedPageBreak/>
        <w:t xml:space="preserve">SECTION </w:t>
      </w:r>
      <w:r w:rsidR="00F15F73" w:rsidRPr="004E2B57">
        <w:rPr>
          <w:bCs/>
          <w:sz w:val="28"/>
          <w:szCs w:val="28"/>
        </w:rPr>
        <w:t>7</w:t>
      </w:r>
      <w:r w:rsidRPr="004E2B57">
        <w:rPr>
          <w:bCs/>
          <w:sz w:val="28"/>
          <w:szCs w:val="28"/>
        </w:rPr>
        <w:t xml:space="preserve"> DISPOSAL</w:t>
      </w:r>
      <w:bookmarkEnd w:id="8"/>
      <w:r w:rsidR="008D1D51">
        <w:rPr>
          <w:bCs/>
          <w:sz w:val="28"/>
          <w:szCs w:val="28"/>
        </w:rPr>
        <w:t xml:space="preserve"> OF DEFECTIVE PARTS</w:t>
      </w:r>
    </w:p>
    <w:p w14:paraId="155F5405" w14:textId="77777777" w:rsidR="000F71F0" w:rsidRPr="000F71F0" w:rsidRDefault="000F71F0" w:rsidP="000F71F0"/>
    <w:p w14:paraId="78930563" w14:textId="5ED2B006" w:rsidR="008D4523" w:rsidRPr="004D40DB" w:rsidRDefault="00F15F73" w:rsidP="004D40DB">
      <w:pPr>
        <w:rPr>
          <w:sz w:val="20"/>
          <w:lang w:eastAsia="en-GB"/>
        </w:rPr>
      </w:pPr>
      <w:r>
        <w:t>7</w:t>
      </w:r>
      <w:r w:rsidR="00F073A8">
        <w:t>.</w:t>
      </w:r>
      <w:r>
        <w:t>1</w:t>
      </w:r>
      <w:r>
        <w:tab/>
      </w:r>
      <w:r w:rsidR="00F073A8">
        <w:t xml:space="preserve"> </w:t>
      </w:r>
      <w:r w:rsidR="009D688D" w:rsidRPr="00F073A8">
        <w:t>The Contractor shall be responsible for identification</w:t>
      </w:r>
      <w:r w:rsidR="00F073A8" w:rsidRPr="00F073A8">
        <w:t>,</w:t>
      </w:r>
      <w:r w:rsidR="009D688D" w:rsidRPr="00F073A8">
        <w:t xml:space="preserve"> removal </w:t>
      </w:r>
      <w:r w:rsidR="00F073A8" w:rsidRPr="00F073A8">
        <w:t xml:space="preserve">and any necessary disposal </w:t>
      </w:r>
      <w:r w:rsidR="009D688D" w:rsidRPr="00F073A8">
        <w:t xml:space="preserve">of </w:t>
      </w:r>
      <w:r>
        <w:t>d</w:t>
      </w:r>
      <w:r w:rsidR="004678FE" w:rsidRPr="00F073A8">
        <w:t>efective parts (</w:t>
      </w:r>
      <w:r w:rsidR="009D688D" w:rsidRPr="00F073A8">
        <w:t xml:space="preserve">with the </w:t>
      </w:r>
      <w:r w:rsidR="004678FE" w:rsidRPr="00F073A8">
        <w:t>except</w:t>
      </w:r>
      <w:r w:rsidR="003F2F03">
        <w:t>ion</w:t>
      </w:r>
      <w:r w:rsidR="004678FE" w:rsidRPr="00F073A8">
        <w:t xml:space="preserve"> </w:t>
      </w:r>
      <w:r w:rsidR="009D688D" w:rsidRPr="00F073A8">
        <w:t xml:space="preserve">of </w:t>
      </w:r>
      <w:r w:rsidR="004678FE" w:rsidRPr="00F073A8">
        <w:t>the</w:t>
      </w:r>
      <w:r w:rsidR="000D1DE2" w:rsidRPr="00F073A8">
        <w:t xml:space="preserve"> Authority’s removable</w:t>
      </w:r>
      <w:r w:rsidR="004678FE" w:rsidRPr="00F073A8">
        <w:t xml:space="preserve"> drive</w:t>
      </w:r>
      <w:r w:rsidR="00EC22E0">
        <w:t xml:space="preserve"> in item SR-22 of </w:t>
      </w:r>
      <w:r w:rsidR="003F461D">
        <w:rPr>
          <w:szCs w:val="22"/>
        </w:rPr>
        <w:t>Appendix 1</w:t>
      </w:r>
      <w:r w:rsidR="003F461D" w:rsidRPr="004D40DB">
        <w:rPr>
          <w:szCs w:val="22"/>
        </w:rPr>
        <w:t xml:space="preserve"> </w:t>
      </w:r>
      <w:r w:rsidR="00EC22E0">
        <w:t>of this Statement of Requirement</w:t>
      </w:r>
      <w:r w:rsidR="000505C5">
        <w:t>,</w:t>
      </w:r>
      <w:r w:rsidR="009D688D" w:rsidRPr="00F073A8">
        <w:t xml:space="preserve"> which remain the responsibility of the Authority to manage</w:t>
      </w:r>
      <w:r w:rsidR="004678FE" w:rsidRPr="00F073A8">
        <w:t>)</w:t>
      </w:r>
      <w:r w:rsidR="009D688D" w:rsidRPr="00F073A8">
        <w:t xml:space="preserve">. </w:t>
      </w:r>
    </w:p>
    <w:p w14:paraId="219482D7" w14:textId="77777777" w:rsidR="004A1DEE" w:rsidRDefault="004A1DEE" w:rsidP="004B2552">
      <w:pPr>
        <w:pStyle w:val="SOWHdg1"/>
      </w:pPr>
    </w:p>
    <w:p w14:paraId="74103554" w14:textId="63D518A5" w:rsidR="004B2552" w:rsidRDefault="004B2552" w:rsidP="004B2552">
      <w:pPr>
        <w:pStyle w:val="SOWHdg1"/>
      </w:pPr>
      <w:r w:rsidRPr="00E94979">
        <w:t xml:space="preserve">SECTION </w:t>
      </w:r>
      <w:r w:rsidR="000505C5">
        <w:t>8</w:t>
      </w:r>
      <w:r w:rsidRPr="00E94979">
        <w:t xml:space="preserve"> – </w:t>
      </w:r>
      <w:r w:rsidR="001B116A">
        <w:t xml:space="preserve">OPTION:  </w:t>
      </w:r>
      <w:r>
        <w:t xml:space="preserve">support and maintenance </w:t>
      </w:r>
    </w:p>
    <w:p w14:paraId="42AD6CA2" w14:textId="77777777" w:rsidR="000F71F0" w:rsidRDefault="000F71F0" w:rsidP="004B2552">
      <w:pPr>
        <w:pStyle w:val="SOWHdg1"/>
      </w:pPr>
    </w:p>
    <w:p w14:paraId="5B4A939F" w14:textId="792C729E" w:rsidR="00BE4BE7" w:rsidRPr="004D40DB" w:rsidRDefault="000505C5" w:rsidP="004D40DB">
      <w:pPr>
        <w:rPr>
          <w:sz w:val="20"/>
        </w:rPr>
      </w:pPr>
      <w:r>
        <w:t>8</w:t>
      </w:r>
      <w:r w:rsidR="00BD58A0">
        <w:t xml:space="preserve">.1 </w:t>
      </w:r>
      <w:r>
        <w:tab/>
      </w:r>
      <w:r w:rsidR="00C251A3">
        <w:t xml:space="preserve">Following delivery of the </w:t>
      </w:r>
      <w:r w:rsidR="00227DC0">
        <w:t>SAT Report, t</w:t>
      </w:r>
      <w:r w:rsidR="00CB1618">
        <w:t>he contract</w:t>
      </w:r>
      <w:r w:rsidR="00EF46FA">
        <w:t xml:space="preserve"> </w:t>
      </w:r>
      <w:r w:rsidR="00227DC0">
        <w:t xml:space="preserve">may </w:t>
      </w:r>
      <w:r w:rsidR="00EF46FA">
        <w:t>be extended at the discretion of the Authority</w:t>
      </w:r>
      <w:r w:rsidR="00BD58A0">
        <w:t xml:space="preserve"> to 31 March 2024 </w:t>
      </w:r>
      <w:r w:rsidR="00EF46FA">
        <w:t xml:space="preserve">to </w:t>
      </w:r>
      <w:r w:rsidR="007605D3">
        <w:t xml:space="preserve">provide for </w:t>
      </w:r>
      <w:r w:rsidR="00EF46FA">
        <w:t xml:space="preserve">the </w:t>
      </w:r>
      <w:r w:rsidR="00BD58A0">
        <w:t xml:space="preserve">Contractor to deliver support and maintenance services </w:t>
      </w:r>
      <w:r w:rsidR="007605D3">
        <w:t>to</w:t>
      </w:r>
      <w:r w:rsidR="00BD58A0">
        <w:t xml:space="preserve"> the Simulator System in accordance with </w:t>
      </w:r>
      <w:r w:rsidR="00835B8F">
        <w:t>SS-</w:t>
      </w:r>
      <w:r w:rsidR="003F2F03">
        <w:t xml:space="preserve">3 of </w:t>
      </w:r>
      <w:r w:rsidR="003F461D">
        <w:rPr>
          <w:szCs w:val="22"/>
        </w:rPr>
        <w:t>Appendix 1</w:t>
      </w:r>
      <w:r w:rsidR="003F461D" w:rsidRPr="004D40DB">
        <w:rPr>
          <w:szCs w:val="22"/>
        </w:rPr>
        <w:t xml:space="preserve"> </w:t>
      </w:r>
      <w:r w:rsidR="00A23EB8">
        <w:t xml:space="preserve">of this Statement of Requirement. </w:t>
      </w:r>
      <w:r w:rsidR="009859E8">
        <w:t>Support and maintenance</w:t>
      </w:r>
      <w:r w:rsidR="009859E8" w:rsidRPr="004D40DB">
        <w:rPr>
          <w:sz w:val="24"/>
          <w:szCs w:val="22"/>
        </w:rPr>
        <w:t xml:space="preserve"> </w:t>
      </w:r>
      <w:r w:rsidR="00BE4BE7" w:rsidRPr="004D40DB">
        <w:rPr>
          <w:szCs w:val="22"/>
        </w:rPr>
        <w:t xml:space="preserve">shall </w:t>
      </w:r>
      <w:r w:rsidR="00CB203D" w:rsidRPr="004D40DB">
        <w:rPr>
          <w:szCs w:val="22"/>
        </w:rPr>
        <w:t xml:space="preserve">cover all elements of the delivered Simulator System including </w:t>
      </w:r>
      <w:r w:rsidR="00BE4BE7" w:rsidRPr="004D40DB">
        <w:rPr>
          <w:szCs w:val="22"/>
        </w:rPr>
        <w:t>the software, hardware, firmware</w:t>
      </w:r>
      <w:r w:rsidR="00953488">
        <w:rPr>
          <w:szCs w:val="22"/>
        </w:rPr>
        <w:t>,</w:t>
      </w:r>
      <w:r w:rsidR="00BE4BE7" w:rsidRPr="004D40DB">
        <w:rPr>
          <w:szCs w:val="22"/>
        </w:rPr>
        <w:t xml:space="preserve"> </w:t>
      </w:r>
      <w:proofErr w:type="gramStart"/>
      <w:r w:rsidR="00CB203D" w:rsidRPr="004D40DB">
        <w:rPr>
          <w:szCs w:val="22"/>
        </w:rPr>
        <w:t>ancillaries</w:t>
      </w:r>
      <w:proofErr w:type="gramEnd"/>
      <w:r w:rsidR="00953488">
        <w:rPr>
          <w:szCs w:val="22"/>
        </w:rPr>
        <w:t xml:space="preserve"> </w:t>
      </w:r>
      <w:r w:rsidR="00953488" w:rsidRPr="00905382">
        <w:rPr>
          <w:szCs w:val="22"/>
        </w:rPr>
        <w:t>and</w:t>
      </w:r>
      <w:r w:rsidR="00A85F52" w:rsidRPr="00905382">
        <w:rPr>
          <w:szCs w:val="22"/>
        </w:rPr>
        <w:t xml:space="preserve"> any factory</w:t>
      </w:r>
      <w:r w:rsidR="00953488" w:rsidRPr="00905382">
        <w:rPr>
          <w:szCs w:val="22"/>
        </w:rPr>
        <w:t xml:space="preserve"> recalibration</w:t>
      </w:r>
      <w:r w:rsidR="00D82C42" w:rsidRPr="00905382">
        <w:rPr>
          <w:szCs w:val="22"/>
        </w:rPr>
        <w:t xml:space="preserve">. </w:t>
      </w:r>
      <w:r w:rsidR="00D82C42" w:rsidRPr="004D40DB">
        <w:rPr>
          <w:szCs w:val="22"/>
        </w:rPr>
        <w:t>The Contractor shall provide</w:t>
      </w:r>
      <w:r w:rsidR="00BE4BE7" w:rsidRPr="004D40DB">
        <w:rPr>
          <w:szCs w:val="22"/>
        </w:rPr>
        <w:t xml:space="preserve"> resources required to correct a deficiency or design error, incorporate an enhancement, or respond to a hardware/software change or </w:t>
      </w:r>
      <w:r w:rsidR="001B1438" w:rsidRPr="004D40DB">
        <w:rPr>
          <w:szCs w:val="22"/>
        </w:rPr>
        <w:t>manage obsolescence</w:t>
      </w:r>
      <w:r w:rsidR="00BE4BE7" w:rsidRPr="004D40DB">
        <w:rPr>
          <w:szCs w:val="22"/>
        </w:rPr>
        <w:t>.</w:t>
      </w:r>
    </w:p>
    <w:p w14:paraId="79445EBB" w14:textId="4EF31342" w:rsidR="00CD5FA1" w:rsidRDefault="00CD5FA1" w:rsidP="004D40DB">
      <w:pPr>
        <w:pStyle w:val="ListParagraph"/>
        <w:rPr>
          <w:sz w:val="20"/>
        </w:rPr>
      </w:pPr>
    </w:p>
    <w:p w14:paraId="5E36B765" w14:textId="74A2EA85" w:rsidR="00CD5FA1" w:rsidRDefault="00CD5FA1" w:rsidP="00354451">
      <w:pPr>
        <w:rPr>
          <w:sz w:val="20"/>
        </w:rPr>
      </w:pPr>
    </w:p>
    <w:p w14:paraId="4839D545" w14:textId="6DB78EE5" w:rsidR="008D4523" w:rsidRDefault="008D4523" w:rsidP="00B702E4"/>
    <w:p w14:paraId="06112E06" w14:textId="540B4005" w:rsidR="00CF329F" w:rsidRPr="00793E52" w:rsidRDefault="00CF329F" w:rsidP="00460277">
      <w:pPr>
        <w:tabs>
          <w:tab w:val="left" w:pos="1843"/>
        </w:tabs>
      </w:pPr>
    </w:p>
    <w:p w14:paraId="052A4F73" w14:textId="77777777" w:rsidR="00F74FB0" w:rsidRDefault="00F74FB0" w:rsidP="00D144AC">
      <w:pPr>
        <w:sectPr w:rsidR="00F74FB0" w:rsidSect="00C732E5">
          <w:headerReference w:type="even" r:id="rId15"/>
          <w:headerReference w:type="default" r:id="rId16"/>
          <w:footerReference w:type="even" r:id="rId17"/>
          <w:footerReference w:type="default" r:id="rId18"/>
          <w:headerReference w:type="first" r:id="rId19"/>
          <w:footerReference w:type="first" r:id="rId20"/>
          <w:pgSz w:w="11906" w:h="16838" w:code="9"/>
          <w:pgMar w:top="720" w:right="1274" w:bottom="720" w:left="1276" w:header="709" w:footer="709" w:gutter="0"/>
          <w:pgNumType w:start="1"/>
          <w:cols w:space="720"/>
          <w:docGrid w:linePitch="360"/>
        </w:sectPr>
      </w:pPr>
    </w:p>
    <w:p w14:paraId="55BA3E6C" w14:textId="211F2CEE" w:rsidR="00B413B9" w:rsidRPr="00201E25" w:rsidRDefault="0077615E" w:rsidP="00D144AC">
      <w:pPr>
        <w:rPr>
          <w:b/>
          <w:sz w:val="28"/>
          <w:szCs w:val="28"/>
        </w:rPr>
      </w:pPr>
      <w:r w:rsidRPr="124E5448">
        <w:rPr>
          <w:b/>
          <w:sz w:val="28"/>
          <w:szCs w:val="28"/>
        </w:rPr>
        <w:lastRenderedPageBreak/>
        <w:t>A</w:t>
      </w:r>
      <w:r w:rsidR="005869CB">
        <w:rPr>
          <w:b/>
          <w:sz w:val="28"/>
          <w:szCs w:val="28"/>
        </w:rPr>
        <w:t>PPENDIX 1:</w:t>
      </w:r>
      <w:r w:rsidR="00E25690" w:rsidRPr="124E5448">
        <w:rPr>
          <w:b/>
          <w:sz w:val="28"/>
          <w:szCs w:val="28"/>
        </w:rPr>
        <w:t xml:space="preserve"> </w:t>
      </w:r>
      <w:r w:rsidR="00B74B4B" w:rsidRPr="124E5448">
        <w:rPr>
          <w:b/>
          <w:sz w:val="28"/>
          <w:szCs w:val="28"/>
        </w:rPr>
        <w:t>SIMULATOR SYSTEM SPECIFICATIONS</w:t>
      </w:r>
    </w:p>
    <w:tbl>
      <w:tblPr>
        <w:tblStyle w:val="TableGrid"/>
        <w:tblpPr w:leftFromText="180" w:rightFromText="180" w:vertAnchor="text" w:tblpY="1"/>
        <w:tblOverlap w:val="never"/>
        <w:tblW w:w="10465" w:type="dxa"/>
        <w:tblLook w:val="04A0" w:firstRow="1" w:lastRow="0" w:firstColumn="1" w:lastColumn="0" w:noHBand="0" w:noVBand="1"/>
      </w:tblPr>
      <w:tblGrid>
        <w:gridCol w:w="935"/>
        <w:gridCol w:w="2785"/>
        <w:gridCol w:w="2332"/>
        <w:gridCol w:w="2191"/>
        <w:gridCol w:w="2222"/>
      </w:tblGrid>
      <w:tr w:rsidR="0024713B" w:rsidRPr="009F7864" w14:paraId="537F68D3" w14:textId="77777777" w:rsidTr="00E35CF6">
        <w:trPr>
          <w:tblHeader/>
        </w:trPr>
        <w:tc>
          <w:tcPr>
            <w:tcW w:w="935" w:type="dxa"/>
            <w:shd w:val="clear" w:color="auto" w:fill="DBE5F1" w:themeFill="accent1" w:themeFillTint="33"/>
          </w:tcPr>
          <w:p w14:paraId="0758D142" w14:textId="77777777" w:rsidR="0024713B" w:rsidRPr="009F7864" w:rsidRDefault="0024713B" w:rsidP="0024713B">
            <w:pPr>
              <w:pStyle w:val="ListParagraph"/>
              <w:ind w:left="0"/>
              <w:jc w:val="center"/>
              <w:rPr>
                <w:b/>
                <w:bCs/>
                <w:sz w:val="20"/>
              </w:rPr>
            </w:pPr>
            <w:r w:rsidRPr="009F7864">
              <w:rPr>
                <w:b/>
                <w:bCs/>
                <w:sz w:val="20"/>
              </w:rPr>
              <w:t>ID</w:t>
            </w:r>
          </w:p>
        </w:tc>
        <w:tc>
          <w:tcPr>
            <w:tcW w:w="2785" w:type="dxa"/>
            <w:shd w:val="clear" w:color="auto" w:fill="DBE5F1" w:themeFill="accent1" w:themeFillTint="33"/>
          </w:tcPr>
          <w:p w14:paraId="75608845" w14:textId="77777777" w:rsidR="0024713B" w:rsidRPr="009F7864" w:rsidRDefault="0024713B" w:rsidP="0024713B">
            <w:pPr>
              <w:pStyle w:val="ListParagraph"/>
              <w:ind w:left="0"/>
              <w:jc w:val="center"/>
              <w:rPr>
                <w:b/>
                <w:bCs/>
                <w:sz w:val="20"/>
              </w:rPr>
            </w:pPr>
            <w:r w:rsidRPr="009F7864">
              <w:rPr>
                <w:b/>
                <w:bCs/>
                <w:sz w:val="20"/>
              </w:rPr>
              <w:t>Simulator System Requirement</w:t>
            </w:r>
          </w:p>
        </w:tc>
        <w:tc>
          <w:tcPr>
            <w:tcW w:w="4523" w:type="dxa"/>
            <w:gridSpan w:val="2"/>
            <w:shd w:val="clear" w:color="auto" w:fill="DBE5F1" w:themeFill="accent1" w:themeFillTint="33"/>
          </w:tcPr>
          <w:p w14:paraId="1358C138" w14:textId="77777777" w:rsidR="0024713B" w:rsidRPr="009F7864" w:rsidRDefault="0024713B" w:rsidP="0024713B">
            <w:pPr>
              <w:pStyle w:val="ListParagraph"/>
              <w:ind w:left="0"/>
              <w:jc w:val="center"/>
              <w:rPr>
                <w:b/>
                <w:bCs/>
                <w:sz w:val="20"/>
              </w:rPr>
            </w:pPr>
            <w:r w:rsidRPr="009F7864">
              <w:rPr>
                <w:b/>
                <w:bCs/>
                <w:sz w:val="20"/>
              </w:rPr>
              <w:t>Measures of Performance</w:t>
            </w:r>
          </w:p>
        </w:tc>
        <w:tc>
          <w:tcPr>
            <w:tcW w:w="2222" w:type="dxa"/>
            <w:shd w:val="clear" w:color="auto" w:fill="DBE5F1" w:themeFill="accent1" w:themeFillTint="33"/>
          </w:tcPr>
          <w:p w14:paraId="4EF94873" w14:textId="78411EBF" w:rsidR="0024713B" w:rsidRPr="009F7864" w:rsidRDefault="00E35CF6" w:rsidP="0024713B">
            <w:pPr>
              <w:pStyle w:val="ListParagraph"/>
              <w:ind w:left="0"/>
              <w:jc w:val="center"/>
              <w:rPr>
                <w:b/>
                <w:bCs/>
                <w:sz w:val="20"/>
              </w:rPr>
            </w:pPr>
            <w:r>
              <w:rPr>
                <w:b/>
                <w:bCs/>
                <w:sz w:val="20"/>
              </w:rPr>
              <w:t xml:space="preserve">Demonstrated at </w:t>
            </w:r>
            <w:r w:rsidR="008E63E7">
              <w:rPr>
                <w:b/>
                <w:bCs/>
                <w:sz w:val="20"/>
              </w:rPr>
              <w:t>[followed by FAT Report/ SAT Report delivered to the Authority</w:t>
            </w:r>
            <w:r w:rsidR="008A0EA8">
              <w:rPr>
                <w:b/>
                <w:bCs/>
                <w:sz w:val="20"/>
              </w:rPr>
              <w:t>]</w:t>
            </w:r>
          </w:p>
        </w:tc>
      </w:tr>
      <w:tr w:rsidR="0024713B" w:rsidRPr="009F7864" w14:paraId="45E4A4D4" w14:textId="77777777" w:rsidTr="00E35CF6">
        <w:trPr>
          <w:tblHeader/>
        </w:trPr>
        <w:tc>
          <w:tcPr>
            <w:tcW w:w="935" w:type="dxa"/>
            <w:shd w:val="clear" w:color="auto" w:fill="DBE5F1" w:themeFill="accent1" w:themeFillTint="33"/>
          </w:tcPr>
          <w:p w14:paraId="59E556D2" w14:textId="77777777" w:rsidR="0024713B" w:rsidRPr="009F7864" w:rsidRDefault="0024713B" w:rsidP="0024713B">
            <w:pPr>
              <w:pStyle w:val="ListParagraph"/>
              <w:ind w:left="0"/>
              <w:jc w:val="center"/>
              <w:rPr>
                <w:sz w:val="20"/>
              </w:rPr>
            </w:pPr>
          </w:p>
        </w:tc>
        <w:tc>
          <w:tcPr>
            <w:tcW w:w="2785" w:type="dxa"/>
            <w:shd w:val="clear" w:color="auto" w:fill="DBE5F1" w:themeFill="accent1" w:themeFillTint="33"/>
          </w:tcPr>
          <w:p w14:paraId="4E408CE8" w14:textId="77777777" w:rsidR="0024713B" w:rsidRPr="009F7864" w:rsidRDefault="0024713B" w:rsidP="0024713B">
            <w:pPr>
              <w:pStyle w:val="ListParagraph"/>
              <w:ind w:left="0"/>
              <w:jc w:val="center"/>
              <w:rPr>
                <w:sz w:val="20"/>
              </w:rPr>
            </w:pPr>
          </w:p>
        </w:tc>
        <w:tc>
          <w:tcPr>
            <w:tcW w:w="2332" w:type="dxa"/>
            <w:shd w:val="clear" w:color="auto" w:fill="DBE5F1" w:themeFill="accent1" w:themeFillTint="33"/>
          </w:tcPr>
          <w:p w14:paraId="1D6A7939" w14:textId="77777777" w:rsidR="0024713B" w:rsidRPr="009F7864" w:rsidRDefault="0024713B" w:rsidP="0024713B">
            <w:pPr>
              <w:pStyle w:val="ListParagraph"/>
              <w:ind w:left="0"/>
              <w:jc w:val="center"/>
              <w:rPr>
                <w:b/>
                <w:bCs/>
                <w:sz w:val="20"/>
              </w:rPr>
            </w:pPr>
            <w:r w:rsidRPr="009F7864">
              <w:rPr>
                <w:b/>
                <w:bCs/>
                <w:sz w:val="20"/>
              </w:rPr>
              <w:t>Threshold</w:t>
            </w:r>
          </w:p>
        </w:tc>
        <w:tc>
          <w:tcPr>
            <w:tcW w:w="2191" w:type="dxa"/>
            <w:shd w:val="clear" w:color="auto" w:fill="DBE5F1" w:themeFill="accent1" w:themeFillTint="33"/>
          </w:tcPr>
          <w:p w14:paraId="18B94A7D" w14:textId="77777777" w:rsidR="0024713B" w:rsidRPr="009F7864" w:rsidRDefault="0024713B" w:rsidP="0024713B">
            <w:pPr>
              <w:pStyle w:val="ListParagraph"/>
              <w:ind w:left="0"/>
              <w:jc w:val="center"/>
              <w:rPr>
                <w:b/>
                <w:bCs/>
                <w:sz w:val="20"/>
              </w:rPr>
            </w:pPr>
            <w:r w:rsidRPr="009F7864">
              <w:rPr>
                <w:b/>
                <w:bCs/>
                <w:sz w:val="20"/>
              </w:rPr>
              <w:t>Objective</w:t>
            </w:r>
          </w:p>
        </w:tc>
        <w:tc>
          <w:tcPr>
            <w:tcW w:w="2222" w:type="dxa"/>
            <w:shd w:val="clear" w:color="auto" w:fill="DBE5F1" w:themeFill="accent1" w:themeFillTint="33"/>
          </w:tcPr>
          <w:p w14:paraId="176B5B87" w14:textId="77777777" w:rsidR="0024713B" w:rsidRPr="009F7864" w:rsidRDefault="0024713B" w:rsidP="0024713B">
            <w:pPr>
              <w:pStyle w:val="ListParagraph"/>
              <w:ind w:left="0"/>
              <w:jc w:val="center"/>
              <w:rPr>
                <w:sz w:val="20"/>
              </w:rPr>
            </w:pPr>
          </w:p>
        </w:tc>
      </w:tr>
      <w:tr w:rsidR="0024713B" w:rsidRPr="009F7864" w14:paraId="6A6DF9CA" w14:textId="77777777" w:rsidTr="00E35CF6">
        <w:trPr>
          <w:trHeight w:val="3450"/>
        </w:trPr>
        <w:tc>
          <w:tcPr>
            <w:tcW w:w="935" w:type="dxa"/>
          </w:tcPr>
          <w:p w14:paraId="6F94236B" w14:textId="77777777" w:rsidR="0024713B" w:rsidRPr="009F7864" w:rsidRDefault="0024713B" w:rsidP="0024713B">
            <w:pPr>
              <w:pStyle w:val="ListParagraph"/>
              <w:ind w:left="0"/>
              <w:rPr>
                <w:sz w:val="20"/>
              </w:rPr>
            </w:pPr>
            <w:r w:rsidRPr="009F7864">
              <w:rPr>
                <w:sz w:val="20"/>
              </w:rPr>
              <w:t>SR-1</w:t>
            </w:r>
          </w:p>
          <w:p w14:paraId="211FA7E0" w14:textId="77777777" w:rsidR="0024713B" w:rsidRPr="009F7864" w:rsidRDefault="0024713B" w:rsidP="0024713B">
            <w:pPr>
              <w:pStyle w:val="ListParagraph"/>
              <w:ind w:left="0"/>
              <w:rPr>
                <w:sz w:val="20"/>
              </w:rPr>
            </w:pPr>
          </w:p>
        </w:tc>
        <w:tc>
          <w:tcPr>
            <w:tcW w:w="2785" w:type="dxa"/>
          </w:tcPr>
          <w:p w14:paraId="5677F458" w14:textId="77777777" w:rsidR="0024713B" w:rsidRPr="009F7864" w:rsidRDefault="0024713B" w:rsidP="0024713B">
            <w:pPr>
              <w:spacing w:before="0" w:after="0" w:line="240" w:lineRule="auto"/>
              <w:rPr>
                <w:sz w:val="20"/>
              </w:rPr>
            </w:pPr>
            <w:r w:rsidRPr="009F7864">
              <w:rPr>
                <w:sz w:val="20"/>
              </w:rPr>
              <w:t>The simulator system shall broadcast signals that replicate those emitted by all current GNSS constellations.</w:t>
            </w:r>
          </w:p>
        </w:tc>
        <w:tc>
          <w:tcPr>
            <w:tcW w:w="2332" w:type="dxa"/>
          </w:tcPr>
          <w:p w14:paraId="52E5C81B" w14:textId="77777777" w:rsidR="0024713B" w:rsidRPr="009F7864" w:rsidRDefault="0024713B" w:rsidP="0024713B">
            <w:pPr>
              <w:spacing w:before="0" w:after="0" w:line="240" w:lineRule="auto"/>
              <w:rPr>
                <w:sz w:val="20"/>
              </w:rPr>
            </w:pPr>
            <w:r w:rsidRPr="009F7864">
              <w:rPr>
                <w:sz w:val="20"/>
              </w:rPr>
              <w:t>GPS:</w:t>
            </w:r>
          </w:p>
          <w:p w14:paraId="543AA27A" w14:textId="77777777" w:rsidR="0024713B" w:rsidRPr="009F7864" w:rsidRDefault="0024713B" w:rsidP="0024713B">
            <w:pPr>
              <w:spacing w:before="0" w:after="0" w:line="240" w:lineRule="auto"/>
              <w:rPr>
                <w:sz w:val="20"/>
              </w:rPr>
            </w:pPr>
          </w:p>
          <w:p w14:paraId="68780706" w14:textId="77777777" w:rsidR="0024713B" w:rsidRPr="009F7864" w:rsidRDefault="0024713B" w:rsidP="0024713B">
            <w:pPr>
              <w:spacing w:before="0" w:after="0" w:line="240" w:lineRule="auto"/>
              <w:rPr>
                <w:sz w:val="20"/>
              </w:rPr>
            </w:pPr>
            <w:r w:rsidRPr="009F7864">
              <w:rPr>
                <w:sz w:val="20"/>
              </w:rPr>
              <w:t>All open signals</w:t>
            </w:r>
          </w:p>
          <w:p w14:paraId="5FB24FD0" w14:textId="77777777" w:rsidR="0024713B" w:rsidRPr="009F7864" w:rsidRDefault="0024713B" w:rsidP="0024713B">
            <w:pPr>
              <w:spacing w:before="0" w:after="0" w:line="240" w:lineRule="auto"/>
              <w:rPr>
                <w:sz w:val="20"/>
              </w:rPr>
            </w:pPr>
            <w:r w:rsidRPr="009F7864">
              <w:rPr>
                <w:sz w:val="20"/>
              </w:rPr>
              <w:t>P Code</w:t>
            </w:r>
          </w:p>
          <w:p w14:paraId="56ACC836" w14:textId="77777777" w:rsidR="0024713B" w:rsidRPr="009F7864" w:rsidRDefault="0024713B" w:rsidP="0024713B">
            <w:pPr>
              <w:spacing w:before="0" w:after="0" w:line="240" w:lineRule="auto"/>
              <w:rPr>
                <w:sz w:val="20"/>
              </w:rPr>
            </w:pPr>
            <w:r w:rsidRPr="009F7864">
              <w:rPr>
                <w:sz w:val="20"/>
              </w:rPr>
              <w:t>AES M-code</w:t>
            </w:r>
          </w:p>
          <w:p w14:paraId="3D899DCD" w14:textId="77777777" w:rsidR="0024713B" w:rsidRPr="009F7864" w:rsidRDefault="0024713B" w:rsidP="0024713B">
            <w:pPr>
              <w:spacing w:before="0" w:after="0" w:line="240" w:lineRule="auto"/>
              <w:rPr>
                <w:sz w:val="20"/>
              </w:rPr>
            </w:pPr>
          </w:p>
          <w:p w14:paraId="6377A7AC" w14:textId="77777777" w:rsidR="0024713B" w:rsidRPr="009F7864" w:rsidRDefault="0024713B" w:rsidP="0024713B">
            <w:pPr>
              <w:spacing w:before="0" w:after="0" w:line="240" w:lineRule="auto"/>
              <w:rPr>
                <w:sz w:val="20"/>
              </w:rPr>
            </w:pPr>
            <w:r w:rsidRPr="009F7864">
              <w:rPr>
                <w:sz w:val="20"/>
              </w:rPr>
              <w:t>Galileo:</w:t>
            </w:r>
          </w:p>
          <w:p w14:paraId="00686866" w14:textId="77777777" w:rsidR="0024713B" w:rsidRPr="009F7864" w:rsidRDefault="0024713B" w:rsidP="0024713B">
            <w:pPr>
              <w:spacing w:before="0" w:after="0" w:line="240" w:lineRule="auto"/>
              <w:rPr>
                <w:sz w:val="20"/>
              </w:rPr>
            </w:pPr>
            <w:r w:rsidRPr="009F7864">
              <w:rPr>
                <w:sz w:val="20"/>
              </w:rPr>
              <w:t>All open signals</w:t>
            </w:r>
          </w:p>
          <w:p w14:paraId="4079CEA5" w14:textId="77777777" w:rsidR="0024713B" w:rsidRPr="009F7864" w:rsidRDefault="0024713B" w:rsidP="0024713B">
            <w:pPr>
              <w:spacing w:before="0" w:after="0" w:line="240" w:lineRule="auto"/>
              <w:rPr>
                <w:sz w:val="20"/>
              </w:rPr>
            </w:pPr>
            <w:r w:rsidRPr="009F7864">
              <w:rPr>
                <w:sz w:val="20"/>
              </w:rPr>
              <w:t>Pseudo PRS</w:t>
            </w:r>
          </w:p>
          <w:p w14:paraId="1BF975A0" w14:textId="77777777" w:rsidR="0024713B" w:rsidRPr="009F7864" w:rsidRDefault="0024713B" w:rsidP="0024713B">
            <w:pPr>
              <w:spacing w:before="0" w:after="0" w:line="240" w:lineRule="auto"/>
              <w:rPr>
                <w:sz w:val="20"/>
              </w:rPr>
            </w:pPr>
          </w:p>
          <w:p w14:paraId="4C222948" w14:textId="77777777" w:rsidR="0024713B" w:rsidRPr="009F7864" w:rsidRDefault="0024713B" w:rsidP="0024713B">
            <w:pPr>
              <w:spacing w:before="0" w:after="0" w:line="240" w:lineRule="auto"/>
              <w:rPr>
                <w:sz w:val="20"/>
              </w:rPr>
            </w:pPr>
            <w:r w:rsidRPr="009F7864">
              <w:rPr>
                <w:sz w:val="20"/>
              </w:rPr>
              <w:t>GLONASS:</w:t>
            </w:r>
          </w:p>
          <w:p w14:paraId="559684CC" w14:textId="77777777" w:rsidR="0024713B" w:rsidRPr="009F7864" w:rsidRDefault="0024713B" w:rsidP="0024713B">
            <w:pPr>
              <w:spacing w:before="0" w:after="0" w:line="240" w:lineRule="auto"/>
              <w:rPr>
                <w:sz w:val="20"/>
              </w:rPr>
            </w:pPr>
            <w:r w:rsidRPr="009F7864">
              <w:rPr>
                <w:sz w:val="20"/>
              </w:rPr>
              <w:t>All open signals</w:t>
            </w:r>
          </w:p>
          <w:p w14:paraId="0A71778E" w14:textId="77777777" w:rsidR="0024713B" w:rsidRPr="009F7864" w:rsidRDefault="0024713B" w:rsidP="0024713B">
            <w:pPr>
              <w:spacing w:before="0" w:after="0" w:line="240" w:lineRule="auto"/>
              <w:rPr>
                <w:sz w:val="20"/>
              </w:rPr>
            </w:pPr>
          </w:p>
          <w:p w14:paraId="3E043636" w14:textId="77777777" w:rsidR="0024713B" w:rsidRPr="009F7864" w:rsidRDefault="0024713B" w:rsidP="0024713B">
            <w:pPr>
              <w:spacing w:before="0" w:after="0" w:line="240" w:lineRule="auto"/>
              <w:rPr>
                <w:sz w:val="20"/>
              </w:rPr>
            </w:pPr>
            <w:proofErr w:type="spellStart"/>
            <w:r w:rsidRPr="009F7864">
              <w:rPr>
                <w:sz w:val="20"/>
              </w:rPr>
              <w:t>Beidou</w:t>
            </w:r>
            <w:proofErr w:type="spellEnd"/>
            <w:r w:rsidRPr="009F7864">
              <w:rPr>
                <w:sz w:val="20"/>
              </w:rPr>
              <w:t>:</w:t>
            </w:r>
          </w:p>
          <w:p w14:paraId="42A0953A" w14:textId="77777777" w:rsidR="0024713B" w:rsidRPr="009F7864" w:rsidRDefault="0024713B" w:rsidP="0024713B">
            <w:pPr>
              <w:pStyle w:val="ListParagraph"/>
              <w:spacing w:before="0" w:after="0" w:line="240" w:lineRule="auto"/>
              <w:ind w:left="0"/>
              <w:rPr>
                <w:sz w:val="20"/>
              </w:rPr>
            </w:pPr>
            <w:r w:rsidRPr="009F7864">
              <w:rPr>
                <w:sz w:val="20"/>
              </w:rPr>
              <w:t>All open signals</w:t>
            </w:r>
          </w:p>
        </w:tc>
        <w:tc>
          <w:tcPr>
            <w:tcW w:w="2191" w:type="dxa"/>
          </w:tcPr>
          <w:p w14:paraId="2589A338" w14:textId="77777777" w:rsidR="0024713B" w:rsidRPr="009F7864" w:rsidRDefault="0024713B" w:rsidP="0024713B">
            <w:pPr>
              <w:spacing w:before="0" w:after="0" w:line="240" w:lineRule="auto"/>
              <w:rPr>
                <w:sz w:val="20"/>
              </w:rPr>
            </w:pPr>
            <w:r w:rsidRPr="009F7864">
              <w:rPr>
                <w:sz w:val="20"/>
              </w:rPr>
              <w:t>As threshold plus:</w:t>
            </w:r>
          </w:p>
          <w:p w14:paraId="2C476A52" w14:textId="77777777" w:rsidR="0024713B" w:rsidRPr="009F7864" w:rsidRDefault="0024713B" w:rsidP="0024713B">
            <w:pPr>
              <w:spacing w:before="0" w:after="0" w:line="240" w:lineRule="auto"/>
              <w:rPr>
                <w:sz w:val="20"/>
              </w:rPr>
            </w:pPr>
          </w:p>
          <w:p w14:paraId="4AC6907F" w14:textId="77777777" w:rsidR="0024713B" w:rsidRPr="009F7864" w:rsidRDefault="0024713B" w:rsidP="0024713B">
            <w:pPr>
              <w:spacing w:before="0" w:after="0" w:line="240" w:lineRule="auto"/>
              <w:rPr>
                <w:sz w:val="20"/>
              </w:rPr>
            </w:pPr>
            <w:r w:rsidRPr="009F7864">
              <w:rPr>
                <w:sz w:val="20"/>
              </w:rPr>
              <w:t xml:space="preserve">SBAS including IRNSS, QZSS, EGNOS and WAAS. </w:t>
            </w:r>
          </w:p>
          <w:p w14:paraId="3EA247A1" w14:textId="77777777" w:rsidR="0024713B" w:rsidRPr="009F7864" w:rsidRDefault="0024713B" w:rsidP="0024713B">
            <w:pPr>
              <w:spacing w:before="0" w:after="0" w:line="240" w:lineRule="auto"/>
              <w:rPr>
                <w:sz w:val="20"/>
              </w:rPr>
            </w:pPr>
          </w:p>
          <w:p w14:paraId="72A2D01D" w14:textId="77777777" w:rsidR="0024713B" w:rsidRPr="009F7864" w:rsidRDefault="0024713B" w:rsidP="0024713B">
            <w:pPr>
              <w:spacing w:before="0" w:after="0" w:line="240" w:lineRule="auto"/>
              <w:rPr>
                <w:sz w:val="20"/>
              </w:rPr>
            </w:pPr>
            <w:r w:rsidRPr="009F7864">
              <w:rPr>
                <w:sz w:val="20"/>
              </w:rPr>
              <w:t>Galileo High Accuracy Service.</w:t>
            </w:r>
          </w:p>
          <w:p w14:paraId="6B16E690" w14:textId="77777777" w:rsidR="0024713B" w:rsidRPr="009F7864" w:rsidRDefault="0024713B" w:rsidP="0024713B">
            <w:pPr>
              <w:suppressAutoHyphens w:val="0"/>
              <w:overflowPunct/>
              <w:autoSpaceDE/>
              <w:spacing w:before="0" w:after="0" w:line="240" w:lineRule="auto"/>
              <w:textAlignment w:val="auto"/>
              <w:rPr>
                <w:sz w:val="20"/>
              </w:rPr>
            </w:pPr>
          </w:p>
        </w:tc>
        <w:tc>
          <w:tcPr>
            <w:tcW w:w="2222" w:type="dxa"/>
          </w:tcPr>
          <w:p w14:paraId="6898103B" w14:textId="77777777" w:rsidR="0024713B" w:rsidRPr="009F7864" w:rsidRDefault="0024713B" w:rsidP="0024713B">
            <w:pPr>
              <w:pStyle w:val="ListParagraph"/>
              <w:ind w:left="0"/>
              <w:rPr>
                <w:sz w:val="20"/>
              </w:rPr>
            </w:pPr>
            <w:r w:rsidRPr="009F7864">
              <w:rPr>
                <w:sz w:val="20"/>
              </w:rPr>
              <w:t>FAT</w:t>
            </w:r>
          </w:p>
          <w:p w14:paraId="2CB39342" w14:textId="77777777" w:rsidR="0024713B" w:rsidRPr="009F7864" w:rsidRDefault="0024713B" w:rsidP="0024713B">
            <w:pPr>
              <w:pStyle w:val="ListParagraph"/>
              <w:ind w:left="0"/>
              <w:rPr>
                <w:sz w:val="20"/>
              </w:rPr>
            </w:pPr>
          </w:p>
        </w:tc>
      </w:tr>
      <w:tr w:rsidR="0024713B" w:rsidRPr="009F7864" w14:paraId="46832D3E" w14:textId="77777777" w:rsidTr="00E35CF6">
        <w:trPr>
          <w:trHeight w:val="2090"/>
        </w:trPr>
        <w:tc>
          <w:tcPr>
            <w:tcW w:w="935" w:type="dxa"/>
          </w:tcPr>
          <w:p w14:paraId="1814AB87" w14:textId="77777777" w:rsidR="0024713B" w:rsidRPr="009F7864" w:rsidRDefault="0024713B" w:rsidP="0024713B">
            <w:pPr>
              <w:pStyle w:val="ListParagraph"/>
              <w:ind w:left="0"/>
              <w:rPr>
                <w:sz w:val="20"/>
              </w:rPr>
            </w:pPr>
            <w:r w:rsidRPr="009F7864">
              <w:rPr>
                <w:sz w:val="20"/>
              </w:rPr>
              <w:t>SR-2</w:t>
            </w:r>
          </w:p>
        </w:tc>
        <w:tc>
          <w:tcPr>
            <w:tcW w:w="2785" w:type="dxa"/>
          </w:tcPr>
          <w:p w14:paraId="6C051828" w14:textId="77777777" w:rsidR="0024713B" w:rsidRPr="009F7864" w:rsidRDefault="0024713B" w:rsidP="0024713B">
            <w:pPr>
              <w:pStyle w:val="ListParagraph"/>
              <w:spacing w:before="0" w:after="0" w:line="240" w:lineRule="auto"/>
              <w:ind w:left="0"/>
              <w:rPr>
                <w:sz w:val="20"/>
              </w:rPr>
            </w:pPr>
            <w:r w:rsidRPr="009F7864">
              <w:rPr>
                <w:sz w:val="20"/>
              </w:rPr>
              <w:t>The simulator system shall broadcast signals across all frequency bands emitted by current GNSS constellations.</w:t>
            </w:r>
          </w:p>
        </w:tc>
        <w:tc>
          <w:tcPr>
            <w:tcW w:w="2332" w:type="dxa"/>
          </w:tcPr>
          <w:p w14:paraId="1A7CA6A0" w14:textId="77777777" w:rsidR="0024713B" w:rsidRPr="009F7864" w:rsidRDefault="0024713B" w:rsidP="0024713B">
            <w:pPr>
              <w:spacing w:before="0" w:after="0" w:line="240" w:lineRule="auto"/>
              <w:rPr>
                <w:sz w:val="20"/>
              </w:rPr>
            </w:pPr>
            <w:r w:rsidRPr="009F7864">
              <w:rPr>
                <w:sz w:val="20"/>
              </w:rPr>
              <w:t>1559MHz – 1612MHz (GNSS L1/E1 band)</w:t>
            </w:r>
          </w:p>
          <w:p w14:paraId="3B1117C6" w14:textId="77777777" w:rsidR="0024713B" w:rsidRPr="009F7864" w:rsidRDefault="0024713B" w:rsidP="0024713B">
            <w:pPr>
              <w:spacing w:before="0" w:after="0" w:line="240" w:lineRule="auto"/>
              <w:rPr>
                <w:sz w:val="20"/>
              </w:rPr>
            </w:pPr>
          </w:p>
          <w:p w14:paraId="19C9E3FE" w14:textId="77777777" w:rsidR="0024713B" w:rsidRPr="009F7864" w:rsidRDefault="0024713B" w:rsidP="0024713B">
            <w:pPr>
              <w:spacing w:before="0" w:after="0" w:line="240" w:lineRule="auto"/>
              <w:rPr>
                <w:sz w:val="20"/>
              </w:rPr>
            </w:pPr>
            <w:r w:rsidRPr="009F7864">
              <w:rPr>
                <w:sz w:val="20"/>
              </w:rPr>
              <w:t>1215MHz – 1256MHz (GNSS L2 band)</w:t>
            </w:r>
          </w:p>
          <w:p w14:paraId="713C51AD" w14:textId="77777777" w:rsidR="0024713B" w:rsidRPr="009F7864" w:rsidRDefault="0024713B" w:rsidP="0024713B">
            <w:pPr>
              <w:spacing w:before="0" w:after="0" w:line="240" w:lineRule="auto"/>
              <w:rPr>
                <w:sz w:val="20"/>
              </w:rPr>
            </w:pPr>
          </w:p>
          <w:p w14:paraId="321641D9" w14:textId="77777777" w:rsidR="0024713B" w:rsidRPr="009F7864" w:rsidRDefault="0024713B" w:rsidP="0024713B">
            <w:pPr>
              <w:pStyle w:val="ListParagraph"/>
              <w:spacing w:before="0" w:after="0" w:line="240" w:lineRule="auto"/>
              <w:ind w:left="0"/>
              <w:rPr>
                <w:sz w:val="20"/>
              </w:rPr>
            </w:pPr>
            <w:r w:rsidRPr="009F7864">
              <w:rPr>
                <w:sz w:val="20"/>
              </w:rPr>
              <w:t xml:space="preserve">1160MHz – 1214MHz (GNSS L5/E5 </w:t>
            </w:r>
            <w:proofErr w:type="gramStart"/>
            <w:r w:rsidRPr="009F7864">
              <w:rPr>
                <w:sz w:val="20"/>
              </w:rPr>
              <w:t xml:space="preserve">band)   </w:t>
            </w:r>
            <w:proofErr w:type="gramEnd"/>
            <w:r w:rsidRPr="009F7864">
              <w:rPr>
                <w:sz w:val="20"/>
              </w:rPr>
              <w:t xml:space="preserve">                                               </w:t>
            </w:r>
          </w:p>
        </w:tc>
        <w:tc>
          <w:tcPr>
            <w:tcW w:w="2191" w:type="dxa"/>
          </w:tcPr>
          <w:p w14:paraId="1AE9002B" w14:textId="77777777" w:rsidR="0024713B" w:rsidRPr="009F7864" w:rsidRDefault="0024713B" w:rsidP="0024713B">
            <w:pPr>
              <w:pStyle w:val="ListParagraph"/>
              <w:spacing w:before="0" w:line="240" w:lineRule="auto"/>
              <w:ind w:left="0"/>
              <w:rPr>
                <w:sz w:val="20"/>
              </w:rPr>
            </w:pPr>
            <w:r w:rsidRPr="009F7864">
              <w:rPr>
                <w:sz w:val="20"/>
              </w:rPr>
              <w:t>As threshold plus:</w:t>
            </w:r>
          </w:p>
          <w:p w14:paraId="77B83F65" w14:textId="77777777" w:rsidR="0024713B" w:rsidRPr="009F7864" w:rsidRDefault="0024713B" w:rsidP="0024713B">
            <w:pPr>
              <w:pStyle w:val="ListParagraph"/>
              <w:spacing w:before="0" w:line="240" w:lineRule="auto"/>
              <w:ind w:left="0"/>
              <w:rPr>
                <w:sz w:val="20"/>
              </w:rPr>
            </w:pPr>
          </w:p>
          <w:p w14:paraId="7264F45C" w14:textId="77777777" w:rsidR="0024713B" w:rsidRPr="009F7864" w:rsidRDefault="0024713B" w:rsidP="0024713B">
            <w:pPr>
              <w:pStyle w:val="ListParagraph"/>
              <w:spacing w:before="0" w:line="240" w:lineRule="auto"/>
              <w:ind w:left="0"/>
              <w:rPr>
                <w:sz w:val="20"/>
              </w:rPr>
            </w:pPr>
            <w:r w:rsidRPr="009F7864">
              <w:rPr>
                <w:sz w:val="20"/>
              </w:rPr>
              <w:t xml:space="preserve">1260 - 1300 MHz (GNSS E6 band). </w:t>
            </w:r>
          </w:p>
          <w:p w14:paraId="25FF5234" w14:textId="77777777" w:rsidR="0024713B" w:rsidRPr="009F7864" w:rsidRDefault="0024713B" w:rsidP="0024713B">
            <w:pPr>
              <w:pStyle w:val="ListParagraph"/>
              <w:spacing w:before="0" w:line="240" w:lineRule="auto"/>
              <w:ind w:left="0"/>
              <w:rPr>
                <w:sz w:val="20"/>
              </w:rPr>
            </w:pPr>
          </w:p>
          <w:p w14:paraId="4F015434" w14:textId="77777777" w:rsidR="0024713B" w:rsidRPr="009F7864" w:rsidRDefault="31C123E3" w:rsidP="7919578B">
            <w:pPr>
              <w:pStyle w:val="ListParagraph"/>
              <w:spacing w:before="0" w:line="240" w:lineRule="auto"/>
              <w:ind w:left="0"/>
              <w:rPr>
                <w:sz w:val="20"/>
              </w:rPr>
            </w:pPr>
            <w:r w:rsidRPr="7919578B">
              <w:rPr>
                <w:sz w:val="20"/>
              </w:rPr>
              <w:t>2483 – 2501 MHz (IRNSS S-Band)</w:t>
            </w:r>
          </w:p>
        </w:tc>
        <w:tc>
          <w:tcPr>
            <w:tcW w:w="2222" w:type="dxa"/>
          </w:tcPr>
          <w:p w14:paraId="01083B64" w14:textId="77777777" w:rsidR="0024713B" w:rsidRPr="009F7864" w:rsidRDefault="0024713B" w:rsidP="0024713B">
            <w:pPr>
              <w:rPr>
                <w:sz w:val="20"/>
              </w:rPr>
            </w:pPr>
            <w:r w:rsidRPr="009F7864">
              <w:rPr>
                <w:sz w:val="20"/>
              </w:rPr>
              <w:t>FAT</w:t>
            </w:r>
          </w:p>
        </w:tc>
      </w:tr>
      <w:tr w:rsidR="0024713B" w:rsidRPr="009F7864" w14:paraId="31F68CBB" w14:textId="77777777" w:rsidTr="00E35CF6">
        <w:tc>
          <w:tcPr>
            <w:tcW w:w="935" w:type="dxa"/>
          </w:tcPr>
          <w:p w14:paraId="316B8382" w14:textId="77777777" w:rsidR="0024713B" w:rsidRPr="009F7864" w:rsidRDefault="0024713B" w:rsidP="0024713B">
            <w:pPr>
              <w:pStyle w:val="ListParagraph"/>
              <w:ind w:left="0"/>
              <w:rPr>
                <w:sz w:val="20"/>
              </w:rPr>
            </w:pPr>
            <w:r w:rsidRPr="009F7864">
              <w:rPr>
                <w:sz w:val="20"/>
              </w:rPr>
              <w:t>SR-3</w:t>
            </w:r>
          </w:p>
        </w:tc>
        <w:tc>
          <w:tcPr>
            <w:tcW w:w="2785" w:type="dxa"/>
          </w:tcPr>
          <w:p w14:paraId="04A0DFDB" w14:textId="77777777" w:rsidR="0024713B" w:rsidRPr="009F7864" w:rsidRDefault="0024713B" w:rsidP="0024713B">
            <w:pPr>
              <w:pStyle w:val="ListParagraph"/>
              <w:spacing w:before="0" w:after="0" w:line="240" w:lineRule="auto"/>
              <w:ind w:left="0"/>
              <w:rPr>
                <w:sz w:val="20"/>
              </w:rPr>
            </w:pPr>
            <w:r w:rsidRPr="009F7864">
              <w:rPr>
                <w:sz w:val="20"/>
              </w:rPr>
              <w:t>The simulator system shall simultaneously and synchronously broadcast the signals and frequencies aligned with these requirements.</w:t>
            </w:r>
          </w:p>
        </w:tc>
        <w:tc>
          <w:tcPr>
            <w:tcW w:w="2332" w:type="dxa"/>
          </w:tcPr>
          <w:p w14:paraId="2AB88EEE" w14:textId="77777777" w:rsidR="0024713B" w:rsidRPr="009F7864" w:rsidRDefault="0024713B" w:rsidP="0024713B">
            <w:pPr>
              <w:pStyle w:val="ListParagraph"/>
              <w:spacing w:before="0" w:after="0" w:line="240" w:lineRule="auto"/>
              <w:ind w:left="0"/>
              <w:rPr>
                <w:sz w:val="20"/>
              </w:rPr>
            </w:pPr>
            <w:r w:rsidRPr="009F7864">
              <w:rPr>
                <w:sz w:val="20"/>
              </w:rPr>
              <w:t>Simultaneous broadcast of signals and frequencies from all satellites 'in view' at a given place and time across all implemented GNSS constellations.</w:t>
            </w:r>
          </w:p>
        </w:tc>
        <w:tc>
          <w:tcPr>
            <w:tcW w:w="2191" w:type="dxa"/>
          </w:tcPr>
          <w:p w14:paraId="0550070C" w14:textId="77777777" w:rsidR="0024713B" w:rsidRPr="009F7864" w:rsidRDefault="0024713B" w:rsidP="0024713B">
            <w:pPr>
              <w:pStyle w:val="ListParagraph"/>
              <w:spacing w:before="0" w:after="0" w:line="240" w:lineRule="auto"/>
              <w:ind w:left="0"/>
              <w:rPr>
                <w:sz w:val="20"/>
              </w:rPr>
            </w:pPr>
            <w:r w:rsidRPr="009F7864">
              <w:rPr>
                <w:sz w:val="20"/>
              </w:rPr>
              <w:t>N/A</w:t>
            </w:r>
          </w:p>
        </w:tc>
        <w:tc>
          <w:tcPr>
            <w:tcW w:w="2222" w:type="dxa"/>
          </w:tcPr>
          <w:p w14:paraId="6A2B0EE1" w14:textId="77777777" w:rsidR="0024713B" w:rsidRPr="009F7864" w:rsidRDefault="0024713B" w:rsidP="0024713B">
            <w:pPr>
              <w:spacing w:before="0" w:after="0" w:line="240" w:lineRule="auto"/>
              <w:rPr>
                <w:sz w:val="20"/>
              </w:rPr>
            </w:pPr>
            <w:r w:rsidRPr="009F7864">
              <w:rPr>
                <w:sz w:val="20"/>
              </w:rPr>
              <w:t>FAT</w:t>
            </w:r>
          </w:p>
        </w:tc>
      </w:tr>
      <w:tr w:rsidR="0024713B" w:rsidRPr="009F7864" w14:paraId="586E0047" w14:textId="77777777" w:rsidTr="00E35CF6">
        <w:tc>
          <w:tcPr>
            <w:tcW w:w="935" w:type="dxa"/>
          </w:tcPr>
          <w:p w14:paraId="5A81AF7C" w14:textId="77777777" w:rsidR="0024713B" w:rsidRPr="009F7864" w:rsidRDefault="0024713B" w:rsidP="0024713B">
            <w:pPr>
              <w:pStyle w:val="ListParagraph"/>
              <w:ind w:left="0"/>
              <w:rPr>
                <w:sz w:val="20"/>
              </w:rPr>
            </w:pPr>
            <w:r w:rsidRPr="009F7864">
              <w:rPr>
                <w:sz w:val="20"/>
              </w:rPr>
              <w:t>SR-4</w:t>
            </w:r>
          </w:p>
        </w:tc>
        <w:tc>
          <w:tcPr>
            <w:tcW w:w="2785" w:type="dxa"/>
          </w:tcPr>
          <w:p w14:paraId="3C3601D0" w14:textId="77777777" w:rsidR="0024713B" w:rsidRPr="009F7864" w:rsidRDefault="0024713B" w:rsidP="0024713B">
            <w:pPr>
              <w:pStyle w:val="ListParagraph"/>
              <w:spacing w:before="0" w:after="0" w:line="240" w:lineRule="auto"/>
              <w:ind w:left="0"/>
              <w:rPr>
                <w:sz w:val="20"/>
              </w:rPr>
            </w:pPr>
            <w:r w:rsidRPr="009F7864">
              <w:rPr>
                <w:sz w:val="20"/>
              </w:rPr>
              <w:t>The simulator system shall allow the independent selection and deselection of any individual signal and frequency.</w:t>
            </w:r>
          </w:p>
        </w:tc>
        <w:tc>
          <w:tcPr>
            <w:tcW w:w="2332" w:type="dxa"/>
          </w:tcPr>
          <w:p w14:paraId="7EF05343" w14:textId="77777777" w:rsidR="0024713B" w:rsidRPr="009F7864" w:rsidRDefault="0024713B" w:rsidP="0024713B">
            <w:pPr>
              <w:pStyle w:val="ListParagraph"/>
              <w:spacing w:before="0" w:after="0" w:line="240" w:lineRule="auto"/>
              <w:ind w:left="0"/>
              <w:rPr>
                <w:sz w:val="20"/>
              </w:rPr>
            </w:pPr>
            <w:r w:rsidRPr="009F7864">
              <w:rPr>
                <w:sz w:val="20"/>
              </w:rPr>
              <w:t xml:space="preserve">Selection of any combination of implemented signals in SR-1 and frequencies from all satellites 'in view' at a given place and time.  </w:t>
            </w:r>
          </w:p>
        </w:tc>
        <w:tc>
          <w:tcPr>
            <w:tcW w:w="2191" w:type="dxa"/>
          </w:tcPr>
          <w:p w14:paraId="64B73536" w14:textId="77777777" w:rsidR="0024713B" w:rsidRPr="009F7864" w:rsidRDefault="0024713B" w:rsidP="0024713B">
            <w:pPr>
              <w:spacing w:before="0" w:after="0" w:line="240" w:lineRule="auto"/>
              <w:rPr>
                <w:sz w:val="20"/>
              </w:rPr>
            </w:pPr>
            <w:r w:rsidRPr="009F7864">
              <w:rPr>
                <w:sz w:val="20"/>
              </w:rPr>
              <w:t>As threshold plus:</w:t>
            </w:r>
          </w:p>
          <w:p w14:paraId="63814CD4" w14:textId="77777777" w:rsidR="0024713B" w:rsidRPr="009F7864" w:rsidRDefault="0024713B" w:rsidP="0024713B">
            <w:pPr>
              <w:spacing w:before="0" w:after="0" w:line="240" w:lineRule="auto"/>
              <w:rPr>
                <w:sz w:val="20"/>
              </w:rPr>
            </w:pPr>
          </w:p>
          <w:p w14:paraId="726D56A6" w14:textId="77777777" w:rsidR="0024713B" w:rsidRPr="009F7864" w:rsidRDefault="0024713B" w:rsidP="0024713B">
            <w:pPr>
              <w:pStyle w:val="ListParagraph"/>
              <w:spacing w:before="0" w:after="0" w:line="240" w:lineRule="auto"/>
              <w:ind w:left="0"/>
              <w:rPr>
                <w:sz w:val="20"/>
              </w:rPr>
            </w:pPr>
            <w:r w:rsidRPr="009F7864">
              <w:rPr>
                <w:sz w:val="20"/>
              </w:rPr>
              <w:t>Dynamic 'in-run' selection and deselection of signals and frequencies.</w:t>
            </w:r>
          </w:p>
        </w:tc>
        <w:tc>
          <w:tcPr>
            <w:tcW w:w="2222" w:type="dxa"/>
          </w:tcPr>
          <w:p w14:paraId="67A22540" w14:textId="77777777" w:rsidR="0024713B" w:rsidRPr="009F7864" w:rsidRDefault="0024713B" w:rsidP="0024713B">
            <w:pPr>
              <w:spacing w:before="0" w:after="0" w:line="240" w:lineRule="auto"/>
              <w:rPr>
                <w:sz w:val="20"/>
              </w:rPr>
            </w:pPr>
            <w:r w:rsidRPr="009F7864">
              <w:rPr>
                <w:sz w:val="20"/>
              </w:rPr>
              <w:t>FAT</w:t>
            </w:r>
          </w:p>
        </w:tc>
      </w:tr>
      <w:tr w:rsidR="0024713B" w:rsidRPr="009F7864" w14:paraId="09E8F061" w14:textId="77777777" w:rsidTr="00E35CF6">
        <w:tc>
          <w:tcPr>
            <w:tcW w:w="935" w:type="dxa"/>
          </w:tcPr>
          <w:p w14:paraId="0F0D8C52" w14:textId="77777777" w:rsidR="0024713B" w:rsidRPr="009F7864" w:rsidRDefault="0024713B" w:rsidP="0024713B">
            <w:pPr>
              <w:pStyle w:val="ListParagraph"/>
              <w:ind w:left="0"/>
              <w:rPr>
                <w:sz w:val="20"/>
              </w:rPr>
            </w:pPr>
            <w:r w:rsidRPr="009F7864">
              <w:rPr>
                <w:sz w:val="20"/>
              </w:rPr>
              <w:t>SR-5</w:t>
            </w:r>
          </w:p>
        </w:tc>
        <w:tc>
          <w:tcPr>
            <w:tcW w:w="2785" w:type="dxa"/>
          </w:tcPr>
          <w:p w14:paraId="15CCE82E" w14:textId="77777777" w:rsidR="0024713B" w:rsidRPr="009F7864" w:rsidRDefault="0024713B" w:rsidP="0024713B">
            <w:pPr>
              <w:pStyle w:val="ListParagraph"/>
              <w:spacing w:before="0" w:after="0" w:line="240" w:lineRule="auto"/>
              <w:ind w:left="0"/>
              <w:rPr>
                <w:sz w:val="20"/>
              </w:rPr>
            </w:pPr>
            <w:r w:rsidRPr="009F7864">
              <w:rPr>
                <w:color w:val="000000" w:themeColor="text1"/>
                <w:sz w:val="20"/>
              </w:rPr>
              <w:t>The simulator system shall be controlled via a single User Interface</w:t>
            </w:r>
          </w:p>
        </w:tc>
        <w:tc>
          <w:tcPr>
            <w:tcW w:w="2332" w:type="dxa"/>
          </w:tcPr>
          <w:p w14:paraId="70F3DDA3"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Single GUI for run-time control</w:t>
            </w:r>
          </w:p>
          <w:p w14:paraId="568AA781" w14:textId="77777777" w:rsidR="0024713B" w:rsidRPr="009F7864" w:rsidRDefault="0024713B" w:rsidP="0024713B">
            <w:pPr>
              <w:pStyle w:val="ListParagraph"/>
              <w:spacing w:before="0" w:after="0" w:line="240" w:lineRule="auto"/>
              <w:rPr>
                <w:color w:val="000000" w:themeColor="text1"/>
                <w:sz w:val="20"/>
              </w:rPr>
            </w:pPr>
          </w:p>
          <w:p w14:paraId="2048F248" w14:textId="77777777" w:rsidR="0024713B" w:rsidRPr="009F7864" w:rsidRDefault="0024713B" w:rsidP="0024713B">
            <w:pPr>
              <w:pStyle w:val="ListParagraph"/>
              <w:spacing w:before="0" w:after="0" w:line="240" w:lineRule="auto"/>
              <w:ind w:left="0"/>
              <w:rPr>
                <w:color w:val="000000" w:themeColor="text1"/>
                <w:sz w:val="20"/>
              </w:rPr>
            </w:pPr>
            <w:r w:rsidRPr="009F7864">
              <w:rPr>
                <w:color w:val="000000" w:themeColor="text1"/>
                <w:sz w:val="20"/>
              </w:rPr>
              <w:t>Additional applications/files for lower level set-up is acceptable (e.g. parameter files, calibration, etc.).</w:t>
            </w:r>
          </w:p>
          <w:p w14:paraId="298375A5" w14:textId="77777777" w:rsidR="0024713B" w:rsidRPr="009F7864" w:rsidRDefault="0024713B" w:rsidP="0024713B">
            <w:pPr>
              <w:pStyle w:val="ListParagraph"/>
              <w:spacing w:before="0" w:after="0" w:line="240" w:lineRule="auto"/>
              <w:ind w:left="0"/>
              <w:rPr>
                <w:color w:val="000000" w:themeColor="text1"/>
                <w:sz w:val="20"/>
              </w:rPr>
            </w:pPr>
          </w:p>
          <w:p w14:paraId="33450B57" w14:textId="77777777" w:rsidR="0024713B" w:rsidRPr="009F7864" w:rsidRDefault="0024713B" w:rsidP="0024713B">
            <w:pPr>
              <w:pStyle w:val="ListParagraph"/>
              <w:spacing w:before="0" w:after="0" w:line="240" w:lineRule="auto"/>
              <w:ind w:left="0"/>
              <w:rPr>
                <w:sz w:val="20"/>
              </w:rPr>
            </w:pPr>
            <w:r w:rsidRPr="009F7864">
              <w:rPr>
                <w:color w:val="000000" w:themeColor="text1"/>
                <w:sz w:val="20"/>
              </w:rPr>
              <w:t xml:space="preserve">The simulator system shall not incur </w:t>
            </w:r>
            <w:r w:rsidRPr="009F7864">
              <w:rPr>
                <w:color w:val="000000" w:themeColor="text1"/>
                <w:sz w:val="20"/>
              </w:rPr>
              <w:lastRenderedPageBreak/>
              <w:t>unreasonable physical strain on the user to view or operate the simulator system.</w:t>
            </w:r>
          </w:p>
        </w:tc>
        <w:tc>
          <w:tcPr>
            <w:tcW w:w="2191" w:type="dxa"/>
          </w:tcPr>
          <w:p w14:paraId="7AD0DE9F" w14:textId="77777777" w:rsidR="0024713B" w:rsidRPr="009F7864" w:rsidRDefault="31C123E3" w:rsidP="7919578B">
            <w:pPr>
              <w:pStyle w:val="ListParagraph"/>
              <w:spacing w:before="0" w:after="0" w:line="240" w:lineRule="auto"/>
              <w:ind w:left="0"/>
              <w:rPr>
                <w:sz w:val="20"/>
              </w:rPr>
            </w:pPr>
            <w:r w:rsidRPr="7919578B">
              <w:rPr>
                <w:sz w:val="20"/>
              </w:rPr>
              <w:lastRenderedPageBreak/>
              <w:t>As threshold plus:</w:t>
            </w:r>
          </w:p>
          <w:p w14:paraId="39F967AF" w14:textId="77777777" w:rsidR="0024713B" w:rsidRPr="009F7864" w:rsidRDefault="0024713B" w:rsidP="7919578B">
            <w:pPr>
              <w:pStyle w:val="ListParagraph"/>
              <w:spacing w:before="0" w:after="0" w:line="240" w:lineRule="auto"/>
              <w:ind w:left="0"/>
              <w:rPr>
                <w:sz w:val="20"/>
              </w:rPr>
            </w:pPr>
          </w:p>
          <w:p w14:paraId="300B6A09" w14:textId="77777777" w:rsidR="0024713B" w:rsidRPr="009F7864" w:rsidRDefault="31C123E3" w:rsidP="7919578B">
            <w:pPr>
              <w:pStyle w:val="ListParagraph"/>
              <w:spacing w:before="0" w:after="0" w:line="240" w:lineRule="auto"/>
              <w:ind w:left="0"/>
              <w:rPr>
                <w:sz w:val="20"/>
              </w:rPr>
            </w:pPr>
            <w:r w:rsidRPr="7919578B">
              <w:rPr>
                <w:sz w:val="20"/>
              </w:rPr>
              <w:t>Single GUI which allows set-up of:</w:t>
            </w:r>
          </w:p>
          <w:p w14:paraId="40EF9D5B" w14:textId="77777777" w:rsidR="0024713B" w:rsidRPr="009F7864" w:rsidRDefault="0024713B" w:rsidP="7919578B">
            <w:pPr>
              <w:pStyle w:val="ListParagraph"/>
              <w:spacing w:before="0" w:after="0" w:line="240" w:lineRule="auto"/>
              <w:ind w:left="0"/>
              <w:rPr>
                <w:sz w:val="20"/>
              </w:rPr>
            </w:pPr>
          </w:p>
          <w:p w14:paraId="43748DD7" w14:textId="77777777" w:rsidR="0024713B" w:rsidRPr="003342C4" w:rsidRDefault="31C123E3" w:rsidP="7919578B">
            <w:pPr>
              <w:pStyle w:val="ListParagraph"/>
              <w:numPr>
                <w:ilvl w:val="0"/>
                <w:numId w:val="16"/>
              </w:numPr>
              <w:spacing w:before="0" w:after="0" w:line="240" w:lineRule="auto"/>
              <w:rPr>
                <w:sz w:val="20"/>
              </w:rPr>
            </w:pPr>
            <w:r w:rsidRPr="7919578B">
              <w:rPr>
                <w:sz w:val="20"/>
              </w:rPr>
              <w:t>Calibration</w:t>
            </w:r>
          </w:p>
          <w:p w14:paraId="69724C84" w14:textId="77777777" w:rsidR="0024713B" w:rsidRPr="003342C4" w:rsidRDefault="31C123E3" w:rsidP="7919578B">
            <w:pPr>
              <w:pStyle w:val="ListParagraph"/>
              <w:numPr>
                <w:ilvl w:val="0"/>
                <w:numId w:val="16"/>
              </w:numPr>
              <w:spacing w:before="0" w:after="0" w:line="240" w:lineRule="auto"/>
              <w:rPr>
                <w:sz w:val="20"/>
              </w:rPr>
            </w:pPr>
            <w:r w:rsidRPr="7919578B">
              <w:rPr>
                <w:sz w:val="20"/>
              </w:rPr>
              <w:t xml:space="preserve">Generation and tuning of all </w:t>
            </w:r>
            <w:proofErr w:type="gramStart"/>
            <w:r w:rsidRPr="7919578B">
              <w:rPr>
                <w:sz w:val="20"/>
              </w:rPr>
              <w:t>low level</w:t>
            </w:r>
            <w:proofErr w:type="gramEnd"/>
            <w:r w:rsidRPr="7919578B">
              <w:rPr>
                <w:sz w:val="20"/>
              </w:rPr>
              <w:t xml:space="preserve"> parameters</w:t>
            </w:r>
          </w:p>
          <w:p w14:paraId="60EE54DE" w14:textId="77777777" w:rsidR="0024713B" w:rsidRPr="003342C4" w:rsidRDefault="31C123E3" w:rsidP="7919578B">
            <w:pPr>
              <w:pStyle w:val="ListParagraph"/>
              <w:numPr>
                <w:ilvl w:val="0"/>
                <w:numId w:val="16"/>
              </w:numPr>
              <w:spacing w:before="0" w:after="0" w:line="240" w:lineRule="auto"/>
              <w:rPr>
                <w:sz w:val="20"/>
              </w:rPr>
            </w:pPr>
            <w:r w:rsidRPr="7919578B">
              <w:rPr>
                <w:sz w:val="20"/>
              </w:rPr>
              <w:t xml:space="preserve">Control / Display of </w:t>
            </w:r>
            <w:r w:rsidRPr="7919578B">
              <w:rPr>
                <w:sz w:val="20"/>
              </w:rPr>
              <w:lastRenderedPageBreak/>
              <w:t xml:space="preserve">data from external systems </w:t>
            </w:r>
          </w:p>
          <w:p w14:paraId="323ABE96" w14:textId="77777777" w:rsidR="0024713B" w:rsidRPr="003342C4" w:rsidRDefault="31C123E3" w:rsidP="7919578B">
            <w:pPr>
              <w:pStyle w:val="ListParagraph"/>
              <w:numPr>
                <w:ilvl w:val="0"/>
                <w:numId w:val="16"/>
              </w:numPr>
              <w:spacing w:before="0" w:after="0" w:line="240" w:lineRule="auto"/>
              <w:rPr>
                <w:sz w:val="20"/>
              </w:rPr>
            </w:pPr>
            <w:r w:rsidRPr="7919578B">
              <w:rPr>
                <w:sz w:val="20"/>
              </w:rPr>
              <w:t>Batch processing / Auto running scenarios</w:t>
            </w:r>
          </w:p>
          <w:p w14:paraId="12AE5696" w14:textId="77777777" w:rsidR="0024713B" w:rsidRPr="003342C4" w:rsidRDefault="0024713B" w:rsidP="0024713B">
            <w:pPr>
              <w:pStyle w:val="ListParagraph"/>
              <w:spacing w:before="0" w:after="0" w:line="240" w:lineRule="auto"/>
              <w:ind w:left="0"/>
              <w:rPr>
                <w:sz w:val="20"/>
              </w:rPr>
            </w:pPr>
          </w:p>
          <w:p w14:paraId="453C8704" w14:textId="77777777" w:rsidR="0024713B" w:rsidRPr="003342C4" w:rsidRDefault="0024713B" w:rsidP="0024713B">
            <w:pPr>
              <w:pStyle w:val="ListParagraph"/>
              <w:spacing w:before="0" w:after="0" w:line="240" w:lineRule="auto"/>
              <w:ind w:left="0"/>
              <w:rPr>
                <w:sz w:val="20"/>
              </w:rPr>
            </w:pPr>
          </w:p>
        </w:tc>
        <w:tc>
          <w:tcPr>
            <w:tcW w:w="2222" w:type="dxa"/>
          </w:tcPr>
          <w:p w14:paraId="3E148C14" w14:textId="77777777" w:rsidR="0024713B" w:rsidRPr="009F7864" w:rsidRDefault="0024713B" w:rsidP="0024713B">
            <w:pPr>
              <w:pStyle w:val="ListParagraph"/>
              <w:spacing w:before="0" w:after="0" w:line="240" w:lineRule="auto"/>
              <w:ind w:left="0"/>
              <w:rPr>
                <w:sz w:val="20"/>
              </w:rPr>
            </w:pPr>
            <w:r w:rsidRPr="009F7864">
              <w:rPr>
                <w:sz w:val="20"/>
              </w:rPr>
              <w:lastRenderedPageBreak/>
              <w:t>FAT</w:t>
            </w:r>
            <w:r w:rsidRPr="009F7864">
              <w:rPr>
                <w:sz w:val="20"/>
              </w:rPr>
              <w:br/>
            </w:r>
            <w:r w:rsidRPr="009F7864">
              <w:rPr>
                <w:sz w:val="20"/>
              </w:rPr>
              <w:br/>
            </w:r>
          </w:p>
        </w:tc>
      </w:tr>
      <w:tr w:rsidR="0024713B" w:rsidRPr="009F7864" w14:paraId="27526792" w14:textId="77777777" w:rsidTr="00E35CF6">
        <w:tc>
          <w:tcPr>
            <w:tcW w:w="935" w:type="dxa"/>
          </w:tcPr>
          <w:p w14:paraId="485A62D3" w14:textId="77777777" w:rsidR="0024713B" w:rsidRPr="009F7864" w:rsidRDefault="0024713B" w:rsidP="0024713B">
            <w:pPr>
              <w:pStyle w:val="ListParagraph"/>
              <w:ind w:left="0"/>
              <w:rPr>
                <w:sz w:val="20"/>
              </w:rPr>
            </w:pPr>
            <w:r w:rsidRPr="009F7864">
              <w:rPr>
                <w:sz w:val="20"/>
              </w:rPr>
              <w:t>SR-6</w:t>
            </w:r>
          </w:p>
        </w:tc>
        <w:tc>
          <w:tcPr>
            <w:tcW w:w="2785" w:type="dxa"/>
          </w:tcPr>
          <w:p w14:paraId="4E8E0B39" w14:textId="77777777" w:rsidR="0024713B" w:rsidRPr="009F7864" w:rsidRDefault="0024713B" w:rsidP="0024713B">
            <w:pPr>
              <w:pStyle w:val="ListParagraph"/>
              <w:spacing w:before="0" w:after="0" w:line="240" w:lineRule="auto"/>
              <w:ind w:left="0"/>
              <w:rPr>
                <w:sz w:val="20"/>
              </w:rPr>
            </w:pPr>
            <w:r w:rsidRPr="009F7864">
              <w:rPr>
                <w:sz w:val="20"/>
              </w:rPr>
              <w:t>The simulator system shall generate the necessary number of independently controlled Radio Frequency (RF) outputs to drive broadcast antennas representing the geometry of the Pseudo GNSS constellation to within a defined angular error.</w:t>
            </w:r>
          </w:p>
        </w:tc>
        <w:tc>
          <w:tcPr>
            <w:tcW w:w="2332" w:type="dxa"/>
          </w:tcPr>
          <w:p w14:paraId="3A5169FE" w14:textId="77777777" w:rsidR="0024713B" w:rsidRPr="009F7864" w:rsidRDefault="0024713B" w:rsidP="0024713B">
            <w:pPr>
              <w:pStyle w:val="ListParagraph"/>
              <w:spacing w:before="0" w:after="0" w:line="240" w:lineRule="auto"/>
              <w:ind w:left="0"/>
              <w:rPr>
                <w:sz w:val="20"/>
              </w:rPr>
            </w:pPr>
            <w:r w:rsidRPr="009F7864">
              <w:rPr>
                <w:sz w:val="20"/>
              </w:rPr>
              <w:t>The maximum angular error between the simulated satellite and the physical broadcast antenna position is 15° measured from the chamber centre (1m Above Ground Level - AGL) for the entire validity period.</w:t>
            </w:r>
          </w:p>
        </w:tc>
        <w:tc>
          <w:tcPr>
            <w:tcW w:w="2191" w:type="dxa"/>
          </w:tcPr>
          <w:p w14:paraId="605BF868" w14:textId="77777777" w:rsidR="0024713B" w:rsidRPr="009F7864" w:rsidRDefault="0024713B" w:rsidP="0024713B">
            <w:pPr>
              <w:pStyle w:val="ListParagraph"/>
              <w:spacing w:before="0" w:after="0" w:line="240" w:lineRule="auto"/>
              <w:ind w:left="0"/>
              <w:rPr>
                <w:sz w:val="20"/>
              </w:rPr>
            </w:pPr>
            <w:r w:rsidRPr="009F7864">
              <w:rPr>
                <w:sz w:val="20"/>
              </w:rPr>
              <w:t>The maximum angular error between the simulated satellite and the physical broadcast antenna position is 12.5° measured from the chamber centre (1m AGL) for the entire validity period.</w:t>
            </w:r>
          </w:p>
        </w:tc>
        <w:tc>
          <w:tcPr>
            <w:tcW w:w="2222" w:type="dxa"/>
          </w:tcPr>
          <w:p w14:paraId="4355A465" w14:textId="77777777" w:rsidR="0024713B" w:rsidRPr="009F7864" w:rsidRDefault="0024713B" w:rsidP="0024713B">
            <w:pPr>
              <w:spacing w:before="0" w:after="0" w:line="240" w:lineRule="auto"/>
              <w:rPr>
                <w:sz w:val="20"/>
              </w:rPr>
            </w:pPr>
            <w:r w:rsidRPr="009F7864">
              <w:rPr>
                <w:sz w:val="20"/>
              </w:rPr>
              <w:t>SAT</w:t>
            </w:r>
          </w:p>
        </w:tc>
      </w:tr>
      <w:tr w:rsidR="0024713B" w:rsidRPr="009F7864" w14:paraId="2E56442A" w14:textId="77777777" w:rsidTr="00E35CF6">
        <w:trPr>
          <w:trHeight w:val="997"/>
        </w:trPr>
        <w:tc>
          <w:tcPr>
            <w:tcW w:w="935" w:type="dxa"/>
          </w:tcPr>
          <w:p w14:paraId="1F5C0E34" w14:textId="77777777" w:rsidR="0024713B" w:rsidRPr="009F7864" w:rsidRDefault="0024713B" w:rsidP="0024713B">
            <w:pPr>
              <w:pStyle w:val="ListParagraph"/>
              <w:ind w:left="0"/>
              <w:rPr>
                <w:sz w:val="20"/>
              </w:rPr>
            </w:pPr>
            <w:r w:rsidRPr="009F7864">
              <w:rPr>
                <w:sz w:val="20"/>
              </w:rPr>
              <w:t>SR-7</w:t>
            </w:r>
          </w:p>
        </w:tc>
        <w:tc>
          <w:tcPr>
            <w:tcW w:w="2785" w:type="dxa"/>
          </w:tcPr>
          <w:p w14:paraId="2999A347" w14:textId="77777777" w:rsidR="0024713B" w:rsidRPr="009F7864" w:rsidRDefault="0024713B" w:rsidP="0024713B">
            <w:pPr>
              <w:pStyle w:val="ListParagraph"/>
              <w:spacing w:before="0" w:after="0" w:line="240" w:lineRule="auto"/>
              <w:ind w:left="0"/>
              <w:rPr>
                <w:sz w:val="20"/>
              </w:rPr>
            </w:pPr>
            <w:r w:rsidRPr="009F7864">
              <w:rPr>
                <w:sz w:val="20"/>
              </w:rPr>
              <w:t>The simulator system shall broadcast signals for all satellites ≥7° above the simulated horizon at 1m AGL at the chamber centre.</w:t>
            </w:r>
          </w:p>
        </w:tc>
        <w:tc>
          <w:tcPr>
            <w:tcW w:w="2332" w:type="dxa"/>
          </w:tcPr>
          <w:p w14:paraId="0619B217" w14:textId="77777777" w:rsidR="0024713B" w:rsidRPr="009F7864" w:rsidRDefault="0024713B" w:rsidP="0024713B">
            <w:pPr>
              <w:pStyle w:val="ListParagraph"/>
              <w:spacing w:before="0" w:after="0" w:line="240" w:lineRule="auto"/>
              <w:ind w:left="0"/>
              <w:rPr>
                <w:sz w:val="20"/>
              </w:rPr>
            </w:pPr>
            <w:r w:rsidRPr="009F7864">
              <w:rPr>
                <w:sz w:val="20"/>
              </w:rPr>
              <w:t>7°</w:t>
            </w:r>
          </w:p>
        </w:tc>
        <w:tc>
          <w:tcPr>
            <w:tcW w:w="2191" w:type="dxa"/>
          </w:tcPr>
          <w:p w14:paraId="22D1C0EC" w14:textId="77777777" w:rsidR="0024713B" w:rsidRPr="009F7864" w:rsidRDefault="0024713B" w:rsidP="0024713B">
            <w:pPr>
              <w:pStyle w:val="ListParagraph"/>
              <w:spacing w:before="0" w:after="0" w:line="240" w:lineRule="auto"/>
              <w:ind w:left="0"/>
              <w:rPr>
                <w:sz w:val="20"/>
              </w:rPr>
            </w:pPr>
            <w:r w:rsidRPr="009F7864">
              <w:rPr>
                <w:sz w:val="20"/>
              </w:rPr>
              <w:t>All satellites ≥ 0°</w:t>
            </w:r>
          </w:p>
        </w:tc>
        <w:tc>
          <w:tcPr>
            <w:tcW w:w="2222" w:type="dxa"/>
          </w:tcPr>
          <w:p w14:paraId="63E2E9C9" w14:textId="77777777" w:rsidR="0024713B" w:rsidRPr="009F7864" w:rsidRDefault="0024713B" w:rsidP="0024713B">
            <w:pPr>
              <w:spacing w:before="0" w:after="0" w:line="240" w:lineRule="auto"/>
              <w:rPr>
                <w:sz w:val="20"/>
              </w:rPr>
            </w:pPr>
            <w:r w:rsidRPr="009F7864">
              <w:rPr>
                <w:sz w:val="20"/>
              </w:rPr>
              <w:t>SAT</w:t>
            </w:r>
          </w:p>
        </w:tc>
      </w:tr>
      <w:tr w:rsidR="0024713B" w:rsidRPr="009F7864" w14:paraId="18596E6C" w14:textId="77777777" w:rsidTr="00E35CF6">
        <w:tc>
          <w:tcPr>
            <w:tcW w:w="935" w:type="dxa"/>
          </w:tcPr>
          <w:p w14:paraId="3E81C6D1" w14:textId="77777777" w:rsidR="0024713B" w:rsidRPr="009F7864" w:rsidRDefault="0024713B" w:rsidP="0024713B">
            <w:pPr>
              <w:pStyle w:val="ListParagraph"/>
              <w:spacing w:before="0" w:after="0" w:line="240" w:lineRule="auto"/>
              <w:ind w:left="0"/>
              <w:rPr>
                <w:sz w:val="20"/>
              </w:rPr>
            </w:pPr>
            <w:r w:rsidRPr="009F7864">
              <w:rPr>
                <w:sz w:val="20"/>
              </w:rPr>
              <w:t>SR-8</w:t>
            </w:r>
          </w:p>
        </w:tc>
        <w:tc>
          <w:tcPr>
            <w:tcW w:w="2785" w:type="dxa"/>
          </w:tcPr>
          <w:p w14:paraId="13B50550" w14:textId="77777777" w:rsidR="0024713B" w:rsidRPr="009F7864" w:rsidRDefault="0024713B" w:rsidP="0024713B">
            <w:pPr>
              <w:pStyle w:val="ListParagraph"/>
              <w:spacing w:before="0" w:after="0" w:line="240" w:lineRule="auto"/>
              <w:ind w:left="0"/>
              <w:rPr>
                <w:sz w:val="20"/>
              </w:rPr>
            </w:pPr>
            <w:r w:rsidRPr="009F7864">
              <w:rPr>
                <w:sz w:val="20"/>
              </w:rPr>
              <w:t>The simulator system shall allow valid testing compliant with all requirements continuously for at least 40 minutes.</w:t>
            </w:r>
          </w:p>
          <w:p w14:paraId="2299892F" w14:textId="77777777" w:rsidR="0024713B" w:rsidRPr="009F7864" w:rsidRDefault="0024713B" w:rsidP="0024713B">
            <w:pPr>
              <w:pStyle w:val="ListParagraph"/>
              <w:spacing w:before="0" w:after="0" w:line="240" w:lineRule="auto"/>
              <w:ind w:left="0"/>
              <w:rPr>
                <w:sz w:val="20"/>
              </w:rPr>
            </w:pPr>
          </w:p>
        </w:tc>
        <w:tc>
          <w:tcPr>
            <w:tcW w:w="2332" w:type="dxa"/>
          </w:tcPr>
          <w:p w14:paraId="77308F9C" w14:textId="77777777" w:rsidR="0024713B" w:rsidRPr="009F7864" w:rsidRDefault="0024713B" w:rsidP="0024713B">
            <w:pPr>
              <w:pStyle w:val="ListParagraph"/>
              <w:spacing w:before="0" w:after="0" w:line="240" w:lineRule="auto"/>
              <w:ind w:left="0"/>
              <w:rPr>
                <w:sz w:val="20"/>
              </w:rPr>
            </w:pPr>
            <w:r w:rsidRPr="009F7864">
              <w:rPr>
                <w:sz w:val="20"/>
              </w:rPr>
              <w:t>40 minutes</w:t>
            </w:r>
          </w:p>
        </w:tc>
        <w:tc>
          <w:tcPr>
            <w:tcW w:w="2191" w:type="dxa"/>
          </w:tcPr>
          <w:p w14:paraId="1D025513" w14:textId="77777777" w:rsidR="0024713B" w:rsidRPr="009F7864" w:rsidRDefault="0024713B" w:rsidP="0024713B">
            <w:pPr>
              <w:pStyle w:val="ListParagraph"/>
              <w:spacing w:before="0" w:after="0" w:line="240" w:lineRule="auto"/>
              <w:ind w:left="0"/>
              <w:rPr>
                <w:sz w:val="20"/>
              </w:rPr>
            </w:pPr>
            <w:r w:rsidRPr="009F7864">
              <w:rPr>
                <w:sz w:val="20"/>
              </w:rPr>
              <w:t>Greater than 24 hours</w:t>
            </w:r>
          </w:p>
        </w:tc>
        <w:tc>
          <w:tcPr>
            <w:tcW w:w="2222" w:type="dxa"/>
          </w:tcPr>
          <w:p w14:paraId="7D86880D" w14:textId="77777777" w:rsidR="0024713B" w:rsidRPr="009F7864" w:rsidRDefault="0024713B" w:rsidP="0024713B">
            <w:pPr>
              <w:spacing w:before="0" w:after="0" w:line="240" w:lineRule="auto"/>
              <w:rPr>
                <w:sz w:val="20"/>
              </w:rPr>
            </w:pPr>
            <w:r w:rsidRPr="009F7864">
              <w:rPr>
                <w:sz w:val="20"/>
              </w:rPr>
              <w:t>SAT</w:t>
            </w:r>
          </w:p>
        </w:tc>
      </w:tr>
      <w:tr w:rsidR="0024713B" w:rsidRPr="009F7864" w14:paraId="46E3CAA2" w14:textId="77777777" w:rsidTr="00E35CF6">
        <w:tc>
          <w:tcPr>
            <w:tcW w:w="935" w:type="dxa"/>
          </w:tcPr>
          <w:p w14:paraId="39EDF52F" w14:textId="77777777" w:rsidR="0024713B" w:rsidRPr="009F7864" w:rsidRDefault="0024713B" w:rsidP="0024713B">
            <w:pPr>
              <w:pStyle w:val="ListParagraph"/>
              <w:spacing w:before="0" w:after="0" w:line="240" w:lineRule="auto"/>
              <w:ind w:left="0"/>
              <w:rPr>
                <w:sz w:val="20"/>
              </w:rPr>
            </w:pPr>
            <w:r w:rsidRPr="009F7864">
              <w:rPr>
                <w:sz w:val="20"/>
              </w:rPr>
              <w:t>SR-9</w:t>
            </w:r>
          </w:p>
        </w:tc>
        <w:tc>
          <w:tcPr>
            <w:tcW w:w="2785" w:type="dxa"/>
          </w:tcPr>
          <w:p w14:paraId="78E3DEA4" w14:textId="77777777" w:rsidR="0024713B" w:rsidRPr="009F7864" w:rsidRDefault="0024713B" w:rsidP="0024713B">
            <w:pPr>
              <w:pStyle w:val="ListParagraph"/>
              <w:spacing w:before="0" w:after="0" w:line="240" w:lineRule="auto"/>
              <w:ind w:left="0"/>
              <w:rPr>
                <w:sz w:val="20"/>
              </w:rPr>
            </w:pPr>
            <w:r w:rsidRPr="009F7864">
              <w:rPr>
                <w:sz w:val="20"/>
              </w:rPr>
              <w:t>The simulator system shall replicate signals emitted by all satellites visible to a receiver at a given place and time.</w:t>
            </w:r>
          </w:p>
        </w:tc>
        <w:tc>
          <w:tcPr>
            <w:tcW w:w="2332" w:type="dxa"/>
          </w:tcPr>
          <w:p w14:paraId="58E14039" w14:textId="77777777" w:rsidR="0024713B" w:rsidRPr="009F7864" w:rsidRDefault="0024713B" w:rsidP="0024713B">
            <w:pPr>
              <w:spacing w:before="0" w:after="0" w:line="240" w:lineRule="auto"/>
              <w:rPr>
                <w:sz w:val="20"/>
              </w:rPr>
            </w:pPr>
            <w:r w:rsidRPr="009F7864">
              <w:rPr>
                <w:sz w:val="20"/>
              </w:rPr>
              <w:t>Fixed location (MoD Boscombe Down ACTF)</w:t>
            </w:r>
          </w:p>
          <w:p w14:paraId="5469B448" w14:textId="77777777" w:rsidR="0024713B" w:rsidRPr="009F7864" w:rsidRDefault="0024713B" w:rsidP="0024713B">
            <w:pPr>
              <w:pStyle w:val="ListParagraph"/>
              <w:spacing w:before="0" w:after="0" w:line="240" w:lineRule="auto"/>
              <w:ind w:left="0"/>
              <w:rPr>
                <w:sz w:val="20"/>
              </w:rPr>
            </w:pPr>
            <w:r w:rsidRPr="009F7864">
              <w:rPr>
                <w:sz w:val="20"/>
              </w:rPr>
              <w:t xml:space="preserve">Fixed date and </w:t>
            </w:r>
            <w:proofErr w:type="gramStart"/>
            <w:r w:rsidRPr="009F7864">
              <w:rPr>
                <w:sz w:val="20"/>
              </w:rPr>
              <w:t>time period</w:t>
            </w:r>
            <w:proofErr w:type="gramEnd"/>
            <w:r w:rsidRPr="009F7864">
              <w:rPr>
                <w:sz w:val="20"/>
              </w:rPr>
              <w:t>.</w:t>
            </w:r>
          </w:p>
        </w:tc>
        <w:tc>
          <w:tcPr>
            <w:tcW w:w="2191" w:type="dxa"/>
          </w:tcPr>
          <w:p w14:paraId="7636055F" w14:textId="77777777" w:rsidR="0024713B" w:rsidRPr="009F7864" w:rsidRDefault="0024713B" w:rsidP="0024713B">
            <w:pPr>
              <w:spacing w:before="0" w:after="0" w:line="240" w:lineRule="auto"/>
              <w:rPr>
                <w:sz w:val="20"/>
              </w:rPr>
            </w:pPr>
            <w:r w:rsidRPr="009F7864">
              <w:rPr>
                <w:sz w:val="20"/>
              </w:rPr>
              <w:t>Global</w:t>
            </w:r>
          </w:p>
          <w:p w14:paraId="1178F7D7" w14:textId="77777777" w:rsidR="0024713B" w:rsidRPr="009F7864" w:rsidRDefault="0024713B" w:rsidP="0024713B">
            <w:pPr>
              <w:pStyle w:val="ListParagraph"/>
              <w:spacing w:before="0" w:after="0" w:line="240" w:lineRule="auto"/>
              <w:ind w:left="0"/>
              <w:rPr>
                <w:sz w:val="20"/>
              </w:rPr>
            </w:pPr>
            <w:r w:rsidRPr="009F7864">
              <w:rPr>
                <w:sz w:val="20"/>
              </w:rPr>
              <w:t>24/7/365 (</w:t>
            </w:r>
            <w:r w:rsidRPr="009F7864">
              <w:rPr>
                <w:color w:val="202124"/>
                <w:sz w:val="20"/>
                <w:shd w:val="clear" w:color="auto" w:fill="FFFFFF"/>
              </w:rPr>
              <w:t>throughout the entire day, and on every day of the year)</w:t>
            </w:r>
          </w:p>
        </w:tc>
        <w:tc>
          <w:tcPr>
            <w:tcW w:w="2222" w:type="dxa"/>
          </w:tcPr>
          <w:p w14:paraId="68C89CFD" w14:textId="77777777" w:rsidR="0024713B" w:rsidRPr="009F7864" w:rsidRDefault="0024713B" w:rsidP="0024713B">
            <w:pPr>
              <w:spacing w:before="0" w:after="0" w:line="240" w:lineRule="auto"/>
              <w:rPr>
                <w:sz w:val="20"/>
              </w:rPr>
            </w:pPr>
            <w:r w:rsidRPr="009F7864">
              <w:rPr>
                <w:sz w:val="20"/>
              </w:rPr>
              <w:t>SAT</w:t>
            </w:r>
          </w:p>
        </w:tc>
      </w:tr>
      <w:tr w:rsidR="0024713B" w:rsidRPr="009F7864" w14:paraId="4E211152" w14:textId="77777777" w:rsidTr="00E35CF6">
        <w:tc>
          <w:tcPr>
            <w:tcW w:w="935" w:type="dxa"/>
          </w:tcPr>
          <w:p w14:paraId="2BE171FC" w14:textId="77777777" w:rsidR="0024713B" w:rsidRPr="009F7864" w:rsidRDefault="0024713B" w:rsidP="0024713B">
            <w:pPr>
              <w:pStyle w:val="ListParagraph"/>
              <w:spacing w:before="0" w:after="0" w:line="240" w:lineRule="auto"/>
              <w:ind w:left="0"/>
              <w:rPr>
                <w:sz w:val="20"/>
              </w:rPr>
            </w:pPr>
            <w:r w:rsidRPr="009F7864">
              <w:rPr>
                <w:sz w:val="20"/>
              </w:rPr>
              <w:t>SR-10</w:t>
            </w:r>
          </w:p>
        </w:tc>
        <w:tc>
          <w:tcPr>
            <w:tcW w:w="2785" w:type="dxa"/>
          </w:tcPr>
          <w:p w14:paraId="02DE8ED1" w14:textId="77777777" w:rsidR="0024713B" w:rsidRPr="009F7864" w:rsidRDefault="0024713B" w:rsidP="0024713B">
            <w:pPr>
              <w:pStyle w:val="ListParagraph"/>
              <w:spacing w:before="0" w:after="0" w:line="240" w:lineRule="auto"/>
              <w:ind w:left="0"/>
              <w:rPr>
                <w:sz w:val="20"/>
              </w:rPr>
            </w:pPr>
            <w:r w:rsidRPr="009F7864">
              <w:rPr>
                <w:sz w:val="20"/>
              </w:rPr>
              <w:t>The simulator system shall provide the required Right Hand Circular Polarised (RHCP) GNSS broadcast antennas covering all implemented frequency bands.</w:t>
            </w:r>
          </w:p>
        </w:tc>
        <w:tc>
          <w:tcPr>
            <w:tcW w:w="2332" w:type="dxa"/>
          </w:tcPr>
          <w:p w14:paraId="2F19993B" w14:textId="77777777" w:rsidR="0024713B" w:rsidRPr="009F7864" w:rsidRDefault="0024713B" w:rsidP="0024713B">
            <w:pPr>
              <w:pStyle w:val="ListParagraph"/>
              <w:spacing w:before="0" w:after="0" w:line="240" w:lineRule="auto"/>
              <w:ind w:left="0"/>
              <w:rPr>
                <w:sz w:val="20"/>
              </w:rPr>
            </w:pPr>
            <w:r w:rsidRPr="009F7864">
              <w:rPr>
                <w:sz w:val="20"/>
              </w:rPr>
              <w:t>The simulator system shall provide the required Right Hand Circular Polarised (RHCP) GNSS broadcast antennas covering all implemented frequency bands.</w:t>
            </w:r>
          </w:p>
        </w:tc>
        <w:tc>
          <w:tcPr>
            <w:tcW w:w="2191" w:type="dxa"/>
          </w:tcPr>
          <w:p w14:paraId="041833D9" w14:textId="77777777" w:rsidR="0024713B" w:rsidRPr="009F7864" w:rsidRDefault="0024713B" w:rsidP="0024713B">
            <w:pPr>
              <w:pStyle w:val="ListParagraph"/>
              <w:spacing w:before="0" w:after="0" w:line="240" w:lineRule="auto"/>
              <w:ind w:left="0"/>
              <w:rPr>
                <w:sz w:val="20"/>
              </w:rPr>
            </w:pPr>
            <w:r w:rsidRPr="009F7864">
              <w:rPr>
                <w:sz w:val="20"/>
              </w:rPr>
              <w:t>N/A</w:t>
            </w:r>
          </w:p>
        </w:tc>
        <w:tc>
          <w:tcPr>
            <w:tcW w:w="2222" w:type="dxa"/>
          </w:tcPr>
          <w:p w14:paraId="2F89B3EC" w14:textId="77777777" w:rsidR="0024713B" w:rsidRPr="009F7864" w:rsidRDefault="0024713B" w:rsidP="0024713B">
            <w:pPr>
              <w:spacing w:before="0" w:after="0" w:line="240" w:lineRule="auto"/>
              <w:rPr>
                <w:sz w:val="20"/>
              </w:rPr>
            </w:pPr>
            <w:r w:rsidRPr="009F7864">
              <w:rPr>
                <w:sz w:val="20"/>
              </w:rPr>
              <w:t>SAT</w:t>
            </w:r>
          </w:p>
        </w:tc>
      </w:tr>
      <w:tr w:rsidR="0024713B" w:rsidRPr="009F7864" w14:paraId="2F7C81C7" w14:textId="77777777" w:rsidTr="00E35CF6">
        <w:tc>
          <w:tcPr>
            <w:tcW w:w="935" w:type="dxa"/>
          </w:tcPr>
          <w:p w14:paraId="65A2671B" w14:textId="77777777" w:rsidR="0024713B" w:rsidRPr="009F7864" w:rsidRDefault="0024713B" w:rsidP="0024713B">
            <w:pPr>
              <w:pStyle w:val="ListParagraph"/>
              <w:spacing w:before="0" w:after="0" w:line="240" w:lineRule="auto"/>
              <w:ind w:left="0"/>
              <w:rPr>
                <w:sz w:val="20"/>
              </w:rPr>
            </w:pPr>
            <w:r w:rsidRPr="009F7864">
              <w:rPr>
                <w:sz w:val="20"/>
              </w:rPr>
              <w:t>SR-11</w:t>
            </w:r>
          </w:p>
        </w:tc>
        <w:tc>
          <w:tcPr>
            <w:tcW w:w="2785" w:type="dxa"/>
          </w:tcPr>
          <w:p w14:paraId="225A5B5D" w14:textId="7AE0EBA2" w:rsidR="0024713B" w:rsidRPr="009F7864" w:rsidRDefault="0024713B" w:rsidP="0024713B">
            <w:pPr>
              <w:spacing w:before="0" w:after="0" w:line="240" w:lineRule="auto"/>
              <w:rPr>
                <w:sz w:val="20"/>
              </w:rPr>
            </w:pPr>
            <w:r w:rsidRPr="009F7864">
              <w:rPr>
                <w:sz w:val="20"/>
              </w:rPr>
              <w:t>The simulator system shall provide the ability to input almanac; ephemeris; Ethernet motion and file transfer motion data, and output platform state data.</w:t>
            </w:r>
          </w:p>
        </w:tc>
        <w:tc>
          <w:tcPr>
            <w:tcW w:w="2332" w:type="dxa"/>
          </w:tcPr>
          <w:p w14:paraId="7F6FCF7B" w14:textId="77777777" w:rsidR="0024713B" w:rsidRPr="009F7864" w:rsidRDefault="0024713B" w:rsidP="0024713B">
            <w:pPr>
              <w:spacing w:before="0" w:after="0" w:line="240" w:lineRule="auto"/>
              <w:rPr>
                <w:sz w:val="20"/>
              </w:rPr>
            </w:pPr>
            <w:r w:rsidRPr="009F7864">
              <w:rPr>
                <w:sz w:val="20"/>
              </w:rPr>
              <w:t>Input:</w:t>
            </w:r>
          </w:p>
          <w:p w14:paraId="7F779392" w14:textId="77777777" w:rsidR="0024713B" w:rsidRPr="009F7864" w:rsidRDefault="0024713B" w:rsidP="0024713B">
            <w:pPr>
              <w:spacing w:before="0" w:after="0" w:line="240" w:lineRule="auto"/>
              <w:rPr>
                <w:sz w:val="20"/>
              </w:rPr>
            </w:pPr>
            <w:r w:rsidRPr="009F7864">
              <w:rPr>
                <w:sz w:val="20"/>
              </w:rPr>
              <w:t>Almanac (All constellations)</w:t>
            </w:r>
          </w:p>
          <w:p w14:paraId="29654BD7" w14:textId="77777777" w:rsidR="0024713B" w:rsidRPr="009F7864" w:rsidRDefault="0024713B" w:rsidP="0024713B">
            <w:pPr>
              <w:spacing w:before="0" w:after="0" w:line="240" w:lineRule="auto"/>
              <w:rPr>
                <w:sz w:val="20"/>
              </w:rPr>
            </w:pPr>
            <w:r w:rsidRPr="009F7864">
              <w:rPr>
                <w:sz w:val="20"/>
              </w:rPr>
              <w:t>Ephemeris (RINEX)</w:t>
            </w:r>
          </w:p>
          <w:p w14:paraId="2E1B3E10" w14:textId="77777777" w:rsidR="0024713B" w:rsidRPr="009F7864" w:rsidRDefault="31C123E3" w:rsidP="7919578B">
            <w:pPr>
              <w:spacing w:before="0" w:after="0" w:line="240" w:lineRule="auto"/>
              <w:rPr>
                <w:sz w:val="20"/>
              </w:rPr>
            </w:pPr>
            <w:r w:rsidRPr="7919578B">
              <w:rPr>
                <w:sz w:val="20"/>
              </w:rPr>
              <w:t>Ethernet Motion (9DOF)</w:t>
            </w:r>
          </w:p>
          <w:p w14:paraId="6628C62D" w14:textId="77777777" w:rsidR="0024713B" w:rsidRPr="009F7864" w:rsidRDefault="31C123E3" w:rsidP="7919578B">
            <w:pPr>
              <w:spacing w:before="0" w:after="0" w:line="240" w:lineRule="auto"/>
              <w:rPr>
                <w:sz w:val="20"/>
              </w:rPr>
            </w:pPr>
            <w:r w:rsidRPr="7919578B">
              <w:rPr>
                <w:sz w:val="20"/>
              </w:rPr>
              <w:t>File transfer Motion (9DOF)</w:t>
            </w:r>
          </w:p>
          <w:p w14:paraId="4547886F" w14:textId="77777777" w:rsidR="0024713B" w:rsidRPr="009F7864" w:rsidRDefault="0024713B" w:rsidP="0024713B">
            <w:pPr>
              <w:pStyle w:val="ListParagraph"/>
              <w:spacing w:before="0" w:after="0" w:line="240" w:lineRule="auto"/>
              <w:rPr>
                <w:sz w:val="20"/>
              </w:rPr>
            </w:pPr>
          </w:p>
          <w:p w14:paraId="6449ED3A" w14:textId="77777777" w:rsidR="0024713B" w:rsidRPr="009F7864" w:rsidRDefault="0024713B" w:rsidP="0024713B">
            <w:pPr>
              <w:spacing w:before="0" w:after="0" w:line="240" w:lineRule="auto"/>
              <w:rPr>
                <w:sz w:val="20"/>
              </w:rPr>
            </w:pPr>
            <w:r w:rsidRPr="009F7864">
              <w:rPr>
                <w:sz w:val="20"/>
              </w:rPr>
              <w:t>Output:</w:t>
            </w:r>
          </w:p>
          <w:p w14:paraId="031EC149" w14:textId="77777777" w:rsidR="0024713B" w:rsidRPr="009F7864" w:rsidRDefault="31C123E3" w:rsidP="7919578B">
            <w:pPr>
              <w:pStyle w:val="ListParagraph"/>
              <w:spacing w:before="0" w:after="0" w:line="240" w:lineRule="auto"/>
              <w:ind w:left="0"/>
              <w:rPr>
                <w:sz w:val="20"/>
              </w:rPr>
            </w:pPr>
            <w:r w:rsidRPr="7919578B">
              <w:rPr>
                <w:sz w:val="20"/>
              </w:rPr>
              <w:t>Platform state (PVT, Accel, Attitude, etc.) file</w:t>
            </w:r>
          </w:p>
        </w:tc>
        <w:tc>
          <w:tcPr>
            <w:tcW w:w="2191" w:type="dxa"/>
          </w:tcPr>
          <w:p w14:paraId="4DE9C09F" w14:textId="77777777" w:rsidR="0024713B" w:rsidRPr="009F7864" w:rsidRDefault="0024713B" w:rsidP="0024713B">
            <w:pPr>
              <w:spacing w:before="0" w:after="0" w:line="240" w:lineRule="auto"/>
              <w:rPr>
                <w:sz w:val="20"/>
              </w:rPr>
            </w:pPr>
            <w:r w:rsidRPr="009F7864">
              <w:rPr>
                <w:sz w:val="20"/>
              </w:rPr>
              <w:t>As threshold plus:</w:t>
            </w:r>
          </w:p>
          <w:p w14:paraId="1B8F68F6" w14:textId="77777777" w:rsidR="0024713B" w:rsidRPr="009F7864" w:rsidRDefault="0024713B" w:rsidP="0024713B">
            <w:pPr>
              <w:pStyle w:val="ListParagraph"/>
              <w:spacing w:before="0" w:after="0" w:line="240" w:lineRule="auto"/>
              <w:ind w:left="0"/>
              <w:rPr>
                <w:sz w:val="20"/>
              </w:rPr>
            </w:pPr>
            <w:r w:rsidRPr="009F7864">
              <w:rPr>
                <w:sz w:val="20"/>
              </w:rPr>
              <w:t>Input:</w:t>
            </w:r>
          </w:p>
          <w:p w14:paraId="67BA5DA3" w14:textId="77777777" w:rsidR="0024713B" w:rsidRPr="009F7864" w:rsidRDefault="0024713B" w:rsidP="0024713B">
            <w:pPr>
              <w:pStyle w:val="ListParagraph"/>
              <w:spacing w:before="0" w:after="0" w:line="240" w:lineRule="auto"/>
              <w:ind w:left="0"/>
              <w:rPr>
                <w:sz w:val="20"/>
              </w:rPr>
            </w:pPr>
            <w:r w:rsidRPr="009F7864">
              <w:rPr>
                <w:sz w:val="20"/>
              </w:rPr>
              <w:t>In-run ephemeris updates via external source.</w:t>
            </w:r>
          </w:p>
          <w:p w14:paraId="73A71FDC" w14:textId="77777777" w:rsidR="0024713B" w:rsidRPr="009F7864" w:rsidRDefault="0024713B" w:rsidP="0024713B">
            <w:pPr>
              <w:pStyle w:val="ListParagraph"/>
              <w:spacing w:before="0" w:after="0" w:line="240" w:lineRule="auto"/>
              <w:ind w:left="0"/>
              <w:rPr>
                <w:sz w:val="20"/>
              </w:rPr>
            </w:pPr>
          </w:p>
          <w:p w14:paraId="6D7E3F78" w14:textId="77777777" w:rsidR="0024713B" w:rsidRPr="009F7864" w:rsidRDefault="0024713B" w:rsidP="0024713B">
            <w:pPr>
              <w:spacing w:before="0" w:after="0" w:line="240" w:lineRule="auto"/>
              <w:rPr>
                <w:sz w:val="20"/>
              </w:rPr>
            </w:pPr>
            <w:r w:rsidRPr="009F7864">
              <w:rPr>
                <w:sz w:val="20"/>
              </w:rPr>
              <w:t>Output:</w:t>
            </w:r>
          </w:p>
          <w:p w14:paraId="1F55C4E0" w14:textId="77777777" w:rsidR="0024713B" w:rsidRPr="009F7864" w:rsidRDefault="31C123E3" w:rsidP="7919578B">
            <w:pPr>
              <w:pStyle w:val="ListParagraph"/>
              <w:spacing w:before="0" w:after="0" w:line="240" w:lineRule="auto"/>
              <w:ind w:left="0"/>
              <w:rPr>
                <w:sz w:val="20"/>
              </w:rPr>
            </w:pPr>
            <w:r w:rsidRPr="7919578B">
              <w:rPr>
                <w:sz w:val="20"/>
              </w:rPr>
              <w:t>Platform state (PVT, Accel, Attitude, etc.) live stream</w:t>
            </w:r>
          </w:p>
        </w:tc>
        <w:tc>
          <w:tcPr>
            <w:tcW w:w="2222" w:type="dxa"/>
          </w:tcPr>
          <w:p w14:paraId="386E769B" w14:textId="77777777" w:rsidR="0024713B" w:rsidRPr="009F7864" w:rsidRDefault="0024713B" w:rsidP="0024713B">
            <w:pPr>
              <w:spacing w:before="0" w:after="0" w:line="240" w:lineRule="auto"/>
              <w:rPr>
                <w:sz w:val="20"/>
              </w:rPr>
            </w:pPr>
            <w:r w:rsidRPr="009F7864">
              <w:rPr>
                <w:sz w:val="20"/>
              </w:rPr>
              <w:t>FAT</w:t>
            </w:r>
          </w:p>
        </w:tc>
      </w:tr>
      <w:tr w:rsidR="0024713B" w:rsidRPr="009F7864" w14:paraId="78AE80D4" w14:textId="77777777" w:rsidTr="00E35CF6">
        <w:tc>
          <w:tcPr>
            <w:tcW w:w="935" w:type="dxa"/>
          </w:tcPr>
          <w:p w14:paraId="568B7D1B" w14:textId="77777777" w:rsidR="0024713B" w:rsidRPr="009F7864" w:rsidRDefault="0024713B" w:rsidP="0024713B">
            <w:pPr>
              <w:pStyle w:val="ListParagraph"/>
              <w:spacing w:before="0" w:after="0" w:line="240" w:lineRule="auto"/>
              <w:ind w:left="0"/>
              <w:rPr>
                <w:sz w:val="20"/>
              </w:rPr>
            </w:pPr>
            <w:r w:rsidRPr="009F7864">
              <w:rPr>
                <w:sz w:val="20"/>
              </w:rPr>
              <w:t>SR-12</w:t>
            </w:r>
          </w:p>
        </w:tc>
        <w:tc>
          <w:tcPr>
            <w:tcW w:w="2785" w:type="dxa"/>
          </w:tcPr>
          <w:p w14:paraId="404B53C8"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 xml:space="preserve">The simulator system shall provide the ability to emulate platform motion in 9 </w:t>
            </w:r>
            <w:r>
              <w:rPr>
                <w:color w:val="000000" w:themeColor="text1"/>
                <w:sz w:val="20"/>
              </w:rPr>
              <w:t>Degrees of Freedom (DO</w:t>
            </w:r>
            <w:r w:rsidRPr="009F7864">
              <w:rPr>
                <w:color w:val="000000" w:themeColor="text1"/>
                <w:sz w:val="20"/>
              </w:rPr>
              <w:t>F).</w:t>
            </w:r>
          </w:p>
          <w:p w14:paraId="24D9EF15" w14:textId="77777777" w:rsidR="0024713B" w:rsidRPr="009F7864" w:rsidRDefault="0024713B" w:rsidP="0024713B">
            <w:pPr>
              <w:spacing w:before="0" w:after="0" w:line="240" w:lineRule="auto"/>
              <w:rPr>
                <w:color w:val="000000" w:themeColor="text1"/>
                <w:sz w:val="20"/>
              </w:rPr>
            </w:pPr>
          </w:p>
          <w:p w14:paraId="57B5C0C9"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lastRenderedPageBreak/>
              <w:t>Note that the Authority will not provide dynamic models for representative platforms.</w:t>
            </w:r>
          </w:p>
        </w:tc>
        <w:tc>
          <w:tcPr>
            <w:tcW w:w="2332" w:type="dxa"/>
          </w:tcPr>
          <w:p w14:paraId="72B1B5C9"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lastRenderedPageBreak/>
              <w:t>Internally generated basic motion elements (including but not limited to):</w:t>
            </w:r>
          </w:p>
          <w:p w14:paraId="2697C6E6"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•Static</w:t>
            </w:r>
          </w:p>
          <w:p w14:paraId="27B6282B"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lastRenderedPageBreak/>
              <w:t>•Acceleration</w:t>
            </w:r>
          </w:p>
          <w:p w14:paraId="122FBF75"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•Straight</w:t>
            </w:r>
          </w:p>
          <w:p w14:paraId="4CD0AA12"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•Turns</w:t>
            </w:r>
          </w:p>
          <w:p w14:paraId="7C1941B6"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•Climb</w:t>
            </w:r>
          </w:p>
          <w:p w14:paraId="6FFAE6C3"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•Halt</w:t>
            </w:r>
          </w:p>
          <w:p w14:paraId="0773CC97" w14:textId="77777777" w:rsidR="0024713B" w:rsidRPr="009F7864" w:rsidRDefault="0024713B" w:rsidP="0024713B">
            <w:pPr>
              <w:pStyle w:val="ListParagraph"/>
              <w:spacing w:before="0" w:after="0" w:line="240" w:lineRule="auto"/>
              <w:rPr>
                <w:color w:val="000000" w:themeColor="text1"/>
                <w:sz w:val="20"/>
              </w:rPr>
            </w:pPr>
          </w:p>
          <w:p w14:paraId="007C792D"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External motion input via:</w:t>
            </w:r>
          </w:p>
          <w:p w14:paraId="42416F4A"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•Pre-recorded user motion.</w:t>
            </w:r>
          </w:p>
          <w:p w14:paraId="63574FB6"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•Real-time control via external interface.</w:t>
            </w:r>
          </w:p>
          <w:p w14:paraId="2799D8A7" w14:textId="77777777" w:rsidR="0024713B" w:rsidRPr="009F7864" w:rsidRDefault="0024713B" w:rsidP="0024713B">
            <w:pPr>
              <w:pStyle w:val="ListParagraph"/>
              <w:spacing w:before="0" w:after="0" w:line="240" w:lineRule="auto"/>
              <w:rPr>
                <w:color w:val="000000" w:themeColor="text1"/>
                <w:sz w:val="20"/>
              </w:rPr>
            </w:pPr>
          </w:p>
          <w:p w14:paraId="541948D9" w14:textId="77777777" w:rsidR="0024713B" w:rsidRPr="009F7864" w:rsidRDefault="0024713B" w:rsidP="0024713B">
            <w:pPr>
              <w:pStyle w:val="ListParagraph"/>
              <w:spacing w:before="0" w:after="0" w:line="240" w:lineRule="auto"/>
              <w:ind w:left="0"/>
              <w:rPr>
                <w:color w:val="000000" w:themeColor="text1"/>
                <w:sz w:val="20"/>
              </w:rPr>
            </w:pPr>
            <w:r w:rsidRPr="009F7864">
              <w:rPr>
                <w:color w:val="000000" w:themeColor="text1"/>
                <w:sz w:val="20"/>
              </w:rPr>
              <w:t>100Hz minimum update rate</w:t>
            </w:r>
          </w:p>
        </w:tc>
        <w:tc>
          <w:tcPr>
            <w:tcW w:w="2191" w:type="dxa"/>
          </w:tcPr>
          <w:p w14:paraId="690C7FED"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lastRenderedPageBreak/>
              <w:t>As threshold plus:</w:t>
            </w:r>
          </w:p>
          <w:p w14:paraId="1F9491CC"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Internally generated dynamic models:</w:t>
            </w:r>
          </w:p>
          <w:p w14:paraId="21AA0BC3"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•Land</w:t>
            </w:r>
          </w:p>
          <w:p w14:paraId="13920AB7"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lastRenderedPageBreak/>
              <w:t>•Maritime (including emulation of sea state)</w:t>
            </w:r>
          </w:p>
          <w:p w14:paraId="64B1BDE8"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•Air (fixed wing / rotary wing / missile)</w:t>
            </w:r>
          </w:p>
          <w:p w14:paraId="11CF6CAA" w14:textId="77777777" w:rsidR="0024713B" w:rsidRPr="009F7864" w:rsidRDefault="0024713B" w:rsidP="0024713B">
            <w:pPr>
              <w:pStyle w:val="ListParagraph"/>
              <w:spacing w:before="0" w:after="0" w:line="240" w:lineRule="auto"/>
              <w:rPr>
                <w:color w:val="000000" w:themeColor="text1"/>
                <w:sz w:val="20"/>
              </w:rPr>
            </w:pPr>
          </w:p>
          <w:p w14:paraId="5D886124" w14:textId="77777777" w:rsidR="0024713B" w:rsidRPr="009F7864" w:rsidRDefault="0024713B" w:rsidP="0024713B">
            <w:pPr>
              <w:pStyle w:val="ListParagraph"/>
              <w:spacing w:before="0" w:after="0" w:line="240" w:lineRule="auto"/>
              <w:ind w:left="0"/>
              <w:rPr>
                <w:color w:val="000000" w:themeColor="text1"/>
                <w:sz w:val="20"/>
              </w:rPr>
            </w:pPr>
            <w:r w:rsidRPr="009F7864">
              <w:rPr>
                <w:color w:val="000000" w:themeColor="text1"/>
                <w:sz w:val="20"/>
              </w:rPr>
              <w:t>•Update rate of at least 1KHz.</w:t>
            </w:r>
          </w:p>
        </w:tc>
        <w:tc>
          <w:tcPr>
            <w:tcW w:w="2222" w:type="dxa"/>
          </w:tcPr>
          <w:p w14:paraId="5403826F"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lastRenderedPageBreak/>
              <w:t>FAT</w:t>
            </w:r>
          </w:p>
        </w:tc>
      </w:tr>
      <w:tr w:rsidR="0024713B" w:rsidRPr="009F7864" w14:paraId="3BF87008" w14:textId="77777777" w:rsidTr="00E35CF6">
        <w:tc>
          <w:tcPr>
            <w:tcW w:w="935" w:type="dxa"/>
          </w:tcPr>
          <w:p w14:paraId="599137A8" w14:textId="77777777" w:rsidR="0024713B" w:rsidRPr="009F7864" w:rsidRDefault="0024713B" w:rsidP="0024713B">
            <w:pPr>
              <w:pStyle w:val="ListParagraph"/>
              <w:spacing w:before="0" w:after="0" w:line="240" w:lineRule="auto"/>
              <w:ind w:left="0"/>
              <w:rPr>
                <w:sz w:val="20"/>
                <w:highlight w:val="yellow"/>
              </w:rPr>
            </w:pPr>
            <w:r w:rsidRPr="009F7864">
              <w:rPr>
                <w:sz w:val="20"/>
              </w:rPr>
              <w:t>SR-13</w:t>
            </w:r>
          </w:p>
        </w:tc>
        <w:tc>
          <w:tcPr>
            <w:tcW w:w="2785" w:type="dxa"/>
          </w:tcPr>
          <w:p w14:paraId="3310FE93" w14:textId="77777777" w:rsidR="0024713B" w:rsidRPr="009F7864" w:rsidRDefault="0024713B" w:rsidP="0024713B">
            <w:pPr>
              <w:spacing w:before="0" w:after="0" w:line="240" w:lineRule="auto"/>
              <w:rPr>
                <w:sz w:val="20"/>
                <w:highlight w:val="yellow"/>
              </w:rPr>
            </w:pPr>
            <w:r w:rsidRPr="009F7864">
              <w:rPr>
                <w:sz w:val="20"/>
              </w:rPr>
              <w:t>The simulator system shall provide the ability to model ionospheric and tropospheric delay.</w:t>
            </w:r>
          </w:p>
        </w:tc>
        <w:tc>
          <w:tcPr>
            <w:tcW w:w="2332" w:type="dxa"/>
          </w:tcPr>
          <w:p w14:paraId="2E031F60" w14:textId="77777777" w:rsidR="0024713B" w:rsidRPr="009F7864" w:rsidRDefault="0024713B" w:rsidP="0024713B">
            <w:pPr>
              <w:spacing w:after="160" w:line="259" w:lineRule="auto"/>
              <w:rPr>
                <w:sz w:val="20"/>
              </w:rPr>
            </w:pPr>
            <w:r w:rsidRPr="009F7864">
              <w:rPr>
                <w:sz w:val="20"/>
              </w:rPr>
              <w:t>Implementation of standard models (e.g. Klobuchar).</w:t>
            </w:r>
          </w:p>
          <w:p w14:paraId="48D774C6" w14:textId="77777777" w:rsidR="0024713B" w:rsidRPr="009F7864" w:rsidRDefault="0024713B" w:rsidP="0024713B">
            <w:pPr>
              <w:spacing w:after="160" w:line="259" w:lineRule="auto"/>
              <w:rPr>
                <w:sz w:val="20"/>
              </w:rPr>
            </w:pPr>
          </w:p>
          <w:p w14:paraId="0CA7B40A" w14:textId="77777777" w:rsidR="0024713B" w:rsidRPr="009F7864" w:rsidRDefault="0024713B" w:rsidP="0024713B">
            <w:pPr>
              <w:pStyle w:val="ListParagraph"/>
              <w:spacing w:before="0" w:after="0" w:line="240" w:lineRule="auto"/>
              <w:ind w:left="0"/>
              <w:rPr>
                <w:sz w:val="20"/>
                <w:highlight w:val="yellow"/>
              </w:rPr>
            </w:pPr>
            <w:r w:rsidRPr="009F7864">
              <w:rPr>
                <w:sz w:val="20"/>
              </w:rPr>
              <w:t xml:space="preserve">Implementation of constellation specific models (as defined in the SR-1 </w:t>
            </w:r>
            <w:proofErr w:type="spellStart"/>
            <w:r w:rsidRPr="009F7864">
              <w:rPr>
                <w:sz w:val="20"/>
              </w:rPr>
              <w:t>SiS</w:t>
            </w:r>
            <w:proofErr w:type="spellEnd"/>
            <w:r w:rsidRPr="009F7864">
              <w:rPr>
                <w:sz w:val="20"/>
              </w:rPr>
              <w:t xml:space="preserve"> ICDs).</w:t>
            </w:r>
          </w:p>
        </w:tc>
        <w:tc>
          <w:tcPr>
            <w:tcW w:w="2191" w:type="dxa"/>
          </w:tcPr>
          <w:p w14:paraId="18B28A86" w14:textId="77777777" w:rsidR="0024713B" w:rsidRPr="009F7864" w:rsidRDefault="0024713B" w:rsidP="0024713B">
            <w:pPr>
              <w:spacing w:after="160" w:line="259" w:lineRule="auto"/>
              <w:rPr>
                <w:sz w:val="20"/>
              </w:rPr>
            </w:pPr>
            <w:r w:rsidRPr="009F7864">
              <w:rPr>
                <w:sz w:val="20"/>
              </w:rPr>
              <w:t>As threshold plus:</w:t>
            </w:r>
          </w:p>
          <w:p w14:paraId="1478F493" w14:textId="77777777" w:rsidR="0024713B" w:rsidRPr="009F7864" w:rsidRDefault="31C123E3" w:rsidP="7919578B">
            <w:pPr>
              <w:spacing w:after="160" w:line="259" w:lineRule="auto"/>
              <w:rPr>
                <w:sz w:val="20"/>
              </w:rPr>
            </w:pPr>
            <w:r w:rsidRPr="7919578B">
              <w:rPr>
                <w:sz w:val="20"/>
              </w:rPr>
              <w:t>Ability to modify the standard and constellation model parameters</w:t>
            </w:r>
          </w:p>
          <w:p w14:paraId="7F4B6039" w14:textId="77777777" w:rsidR="0024713B" w:rsidRPr="009F7864" w:rsidRDefault="0024713B" w:rsidP="0024713B">
            <w:pPr>
              <w:pStyle w:val="ListParagraph"/>
              <w:spacing w:before="0" w:after="0" w:line="240" w:lineRule="auto"/>
              <w:ind w:left="0"/>
              <w:rPr>
                <w:color w:val="FF0000"/>
                <w:sz w:val="20"/>
                <w:highlight w:val="yellow"/>
              </w:rPr>
            </w:pPr>
            <w:r w:rsidRPr="009F7864">
              <w:rPr>
                <w:sz w:val="20"/>
              </w:rPr>
              <w:t>Ability to enter user-defined custom models (user provided/defined).</w:t>
            </w:r>
          </w:p>
        </w:tc>
        <w:tc>
          <w:tcPr>
            <w:tcW w:w="2222" w:type="dxa"/>
          </w:tcPr>
          <w:p w14:paraId="09B76D16" w14:textId="77777777" w:rsidR="0024713B" w:rsidRPr="009F7864" w:rsidRDefault="0024713B" w:rsidP="0024713B">
            <w:pPr>
              <w:spacing w:before="0" w:after="0" w:line="240" w:lineRule="auto"/>
              <w:rPr>
                <w:sz w:val="20"/>
                <w:highlight w:val="yellow"/>
              </w:rPr>
            </w:pPr>
            <w:r w:rsidRPr="009F7864">
              <w:rPr>
                <w:sz w:val="20"/>
              </w:rPr>
              <w:t>FAT</w:t>
            </w:r>
          </w:p>
        </w:tc>
      </w:tr>
      <w:tr w:rsidR="0024713B" w:rsidRPr="009F7864" w14:paraId="77AC939E" w14:textId="77777777" w:rsidTr="00E35CF6">
        <w:tc>
          <w:tcPr>
            <w:tcW w:w="935" w:type="dxa"/>
          </w:tcPr>
          <w:p w14:paraId="44EEBB9F" w14:textId="77777777" w:rsidR="0024713B" w:rsidRPr="009F7864" w:rsidRDefault="0024713B" w:rsidP="0024713B">
            <w:pPr>
              <w:pStyle w:val="ListParagraph"/>
              <w:spacing w:before="0" w:after="0" w:line="240" w:lineRule="auto"/>
              <w:ind w:left="0"/>
              <w:rPr>
                <w:sz w:val="20"/>
              </w:rPr>
            </w:pPr>
            <w:r w:rsidRPr="009F7864">
              <w:rPr>
                <w:sz w:val="20"/>
              </w:rPr>
              <w:t>SR-14</w:t>
            </w:r>
          </w:p>
        </w:tc>
        <w:tc>
          <w:tcPr>
            <w:tcW w:w="2785" w:type="dxa"/>
          </w:tcPr>
          <w:p w14:paraId="15A09F00" w14:textId="77777777" w:rsidR="0024713B" w:rsidRPr="009F7864" w:rsidRDefault="0024713B" w:rsidP="0024713B">
            <w:pPr>
              <w:spacing w:before="0" w:after="0" w:line="240" w:lineRule="auto"/>
              <w:rPr>
                <w:sz w:val="20"/>
              </w:rPr>
            </w:pPr>
            <w:r w:rsidRPr="009F7864">
              <w:rPr>
                <w:sz w:val="20"/>
              </w:rPr>
              <w:t>The simulator system shall allow both the conditioning of its internal oscillator/clock from an external source and provide an output to condition downstream equipment from its internal source.</w:t>
            </w:r>
          </w:p>
        </w:tc>
        <w:tc>
          <w:tcPr>
            <w:tcW w:w="2332" w:type="dxa"/>
          </w:tcPr>
          <w:p w14:paraId="4E008D7A" w14:textId="77777777" w:rsidR="0024713B" w:rsidRPr="009F7864" w:rsidRDefault="0024713B" w:rsidP="0024713B">
            <w:pPr>
              <w:spacing w:before="0" w:after="0" w:line="240" w:lineRule="auto"/>
              <w:rPr>
                <w:sz w:val="20"/>
              </w:rPr>
            </w:pPr>
            <w:r w:rsidRPr="009F7864">
              <w:rPr>
                <w:sz w:val="20"/>
              </w:rPr>
              <w:t>10MHz (in and out)</w:t>
            </w:r>
          </w:p>
          <w:p w14:paraId="0640704B" w14:textId="77777777" w:rsidR="0024713B" w:rsidRPr="009F7864" w:rsidRDefault="0024713B" w:rsidP="0024713B">
            <w:pPr>
              <w:pStyle w:val="ListParagraph"/>
              <w:spacing w:before="0" w:after="0" w:line="240" w:lineRule="auto"/>
              <w:ind w:left="0"/>
              <w:rPr>
                <w:sz w:val="20"/>
              </w:rPr>
            </w:pPr>
            <w:r w:rsidRPr="009F7864">
              <w:rPr>
                <w:sz w:val="20"/>
              </w:rPr>
              <w:t>1 Pulse Per Second (PPS) (in and out)</w:t>
            </w:r>
          </w:p>
        </w:tc>
        <w:tc>
          <w:tcPr>
            <w:tcW w:w="2191" w:type="dxa"/>
          </w:tcPr>
          <w:p w14:paraId="7120A118" w14:textId="77777777" w:rsidR="0024713B" w:rsidRPr="009F7864" w:rsidRDefault="0024713B" w:rsidP="0024713B">
            <w:pPr>
              <w:pStyle w:val="ListParagraph"/>
              <w:spacing w:before="0" w:after="0" w:line="240" w:lineRule="auto"/>
              <w:ind w:left="0"/>
              <w:rPr>
                <w:color w:val="000000" w:themeColor="text1"/>
                <w:sz w:val="20"/>
              </w:rPr>
            </w:pPr>
            <w:r w:rsidRPr="009F7864">
              <w:rPr>
                <w:color w:val="000000" w:themeColor="text1"/>
                <w:sz w:val="20"/>
              </w:rPr>
              <w:t>N/A</w:t>
            </w:r>
          </w:p>
        </w:tc>
        <w:tc>
          <w:tcPr>
            <w:tcW w:w="2222" w:type="dxa"/>
          </w:tcPr>
          <w:p w14:paraId="0BD10A3C" w14:textId="77777777" w:rsidR="0024713B" w:rsidRPr="009F7864" w:rsidRDefault="0024713B" w:rsidP="0024713B">
            <w:pPr>
              <w:spacing w:before="0" w:after="0" w:line="240" w:lineRule="auto"/>
              <w:rPr>
                <w:sz w:val="20"/>
              </w:rPr>
            </w:pPr>
            <w:r w:rsidRPr="009F7864">
              <w:rPr>
                <w:sz w:val="20"/>
              </w:rPr>
              <w:t>FAT</w:t>
            </w:r>
          </w:p>
        </w:tc>
      </w:tr>
      <w:tr w:rsidR="0024713B" w:rsidRPr="009F7864" w14:paraId="729CD2AA" w14:textId="77777777" w:rsidTr="00E35CF6">
        <w:tc>
          <w:tcPr>
            <w:tcW w:w="935" w:type="dxa"/>
          </w:tcPr>
          <w:p w14:paraId="32A7FAC0" w14:textId="77777777" w:rsidR="0024713B" w:rsidRPr="009F7864" w:rsidRDefault="0024713B" w:rsidP="0024713B">
            <w:pPr>
              <w:pStyle w:val="ListParagraph"/>
              <w:spacing w:before="0" w:after="0" w:line="240" w:lineRule="auto"/>
              <w:ind w:left="0"/>
              <w:rPr>
                <w:sz w:val="20"/>
              </w:rPr>
            </w:pPr>
            <w:r w:rsidRPr="009F7864">
              <w:rPr>
                <w:sz w:val="20"/>
              </w:rPr>
              <w:t>SR-15</w:t>
            </w:r>
          </w:p>
        </w:tc>
        <w:tc>
          <w:tcPr>
            <w:tcW w:w="2785" w:type="dxa"/>
          </w:tcPr>
          <w:p w14:paraId="714B7662" w14:textId="77777777" w:rsidR="0024713B" w:rsidRPr="009F7864" w:rsidRDefault="0024713B" w:rsidP="0024713B">
            <w:pPr>
              <w:spacing w:before="0" w:after="0" w:line="240" w:lineRule="auto"/>
              <w:rPr>
                <w:sz w:val="20"/>
              </w:rPr>
            </w:pPr>
            <w:r w:rsidRPr="009F7864">
              <w:rPr>
                <w:sz w:val="20"/>
              </w:rPr>
              <w:t>The simulator system shall accept both an external 'trigger' for simulation start and provide the ability to 'trigger' downstream equipment.</w:t>
            </w:r>
          </w:p>
        </w:tc>
        <w:tc>
          <w:tcPr>
            <w:tcW w:w="2332" w:type="dxa"/>
          </w:tcPr>
          <w:p w14:paraId="7709773F" w14:textId="77777777" w:rsidR="0024713B" w:rsidRPr="009F7864" w:rsidRDefault="0024713B" w:rsidP="0024713B">
            <w:pPr>
              <w:spacing w:before="0" w:after="0" w:line="240" w:lineRule="auto"/>
              <w:rPr>
                <w:sz w:val="20"/>
              </w:rPr>
            </w:pPr>
            <w:r w:rsidRPr="009F7864">
              <w:rPr>
                <w:sz w:val="20"/>
              </w:rPr>
              <w:t>Falling / Rising edge trigger pulse.</w:t>
            </w:r>
          </w:p>
          <w:p w14:paraId="4130B096" w14:textId="77777777" w:rsidR="0024713B" w:rsidRPr="009F7864" w:rsidRDefault="0024713B" w:rsidP="0024713B">
            <w:pPr>
              <w:spacing w:before="0" w:after="0" w:line="240" w:lineRule="auto"/>
              <w:rPr>
                <w:sz w:val="20"/>
              </w:rPr>
            </w:pPr>
          </w:p>
          <w:p w14:paraId="03F33859" w14:textId="77777777" w:rsidR="0024713B" w:rsidRPr="009F7864" w:rsidRDefault="0024713B" w:rsidP="0024713B">
            <w:pPr>
              <w:spacing w:before="0" w:after="0" w:line="240" w:lineRule="auto"/>
              <w:rPr>
                <w:sz w:val="20"/>
              </w:rPr>
            </w:pPr>
            <w:r w:rsidRPr="009F7864">
              <w:rPr>
                <w:sz w:val="20"/>
              </w:rPr>
              <w:t>1PPS Gated to scenario start.</w:t>
            </w:r>
          </w:p>
        </w:tc>
        <w:tc>
          <w:tcPr>
            <w:tcW w:w="2191" w:type="dxa"/>
          </w:tcPr>
          <w:p w14:paraId="24C5573F" w14:textId="77777777" w:rsidR="0024713B" w:rsidRPr="009F7864" w:rsidRDefault="0024713B" w:rsidP="0024713B">
            <w:pPr>
              <w:pStyle w:val="ListParagraph"/>
              <w:spacing w:before="0" w:after="0" w:line="240" w:lineRule="auto"/>
              <w:ind w:left="0"/>
              <w:rPr>
                <w:color w:val="000000" w:themeColor="text1"/>
                <w:sz w:val="20"/>
              </w:rPr>
            </w:pPr>
            <w:r w:rsidRPr="009F7864">
              <w:rPr>
                <w:color w:val="000000" w:themeColor="text1"/>
                <w:sz w:val="20"/>
              </w:rPr>
              <w:t>N/A</w:t>
            </w:r>
          </w:p>
        </w:tc>
        <w:tc>
          <w:tcPr>
            <w:tcW w:w="2222" w:type="dxa"/>
          </w:tcPr>
          <w:p w14:paraId="41B0C61B" w14:textId="77777777" w:rsidR="0024713B" w:rsidRPr="009F7864" w:rsidRDefault="0024713B" w:rsidP="0024713B">
            <w:pPr>
              <w:spacing w:before="0" w:after="0" w:line="240" w:lineRule="auto"/>
              <w:rPr>
                <w:sz w:val="20"/>
              </w:rPr>
            </w:pPr>
            <w:r w:rsidRPr="009F7864">
              <w:rPr>
                <w:sz w:val="20"/>
              </w:rPr>
              <w:t>FAT</w:t>
            </w:r>
          </w:p>
        </w:tc>
      </w:tr>
      <w:tr w:rsidR="0024713B" w:rsidRPr="009F7864" w14:paraId="18580B6B" w14:textId="77777777" w:rsidTr="00E35CF6">
        <w:tc>
          <w:tcPr>
            <w:tcW w:w="935" w:type="dxa"/>
          </w:tcPr>
          <w:p w14:paraId="054AABD6" w14:textId="77777777" w:rsidR="0024713B" w:rsidRPr="009F7864" w:rsidRDefault="0024713B" w:rsidP="0024713B">
            <w:pPr>
              <w:pStyle w:val="ListParagraph"/>
              <w:spacing w:before="0" w:after="0" w:line="240" w:lineRule="auto"/>
              <w:ind w:left="0"/>
              <w:rPr>
                <w:sz w:val="20"/>
              </w:rPr>
            </w:pPr>
            <w:r w:rsidRPr="009F7864">
              <w:rPr>
                <w:sz w:val="20"/>
              </w:rPr>
              <w:t>SR-16</w:t>
            </w:r>
          </w:p>
        </w:tc>
        <w:tc>
          <w:tcPr>
            <w:tcW w:w="2785" w:type="dxa"/>
          </w:tcPr>
          <w:p w14:paraId="1CAEEFC2" w14:textId="63B732DE" w:rsidR="0024713B" w:rsidRPr="009F7864" w:rsidRDefault="0024713B" w:rsidP="0024713B">
            <w:pPr>
              <w:spacing w:before="0" w:after="0" w:line="240" w:lineRule="auto"/>
              <w:rPr>
                <w:sz w:val="20"/>
              </w:rPr>
            </w:pPr>
            <w:r w:rsidRPr="009F7864">
              <w:rPr>
                <w:sz w:val="20"/>
              </w:rPr>
              <w:t xml:space="preserve">The simulator system shall generate the full range of </w:t>
            </w:r>
            <w:proofErr w:type="spellStart"/>
            <w:r w:rsidRPr="009F7864">
              <w:rPr>
                <w:sz w:val="20"/>
              </w:rPr>
              <w:t>SiS</w:t>
            </w:r>
            <w:proofErr w:type="spellEnd"/>
            <w:r w:rsidRPr="009F7864">
              <w:rPr>
                <w:sz w:val="20"/>
              </w:rPr>
              <w:t xml:space="preserve"> ICD specified RF power levels as measured at all calibration points defined in SR-21 for all current GNSS constellations (SR-1). </w:t>
            </w:r>
          </w:p>
        </w:tc>
        <w:tc>
          <w:tcPr>
            <w:tcW w:w="2332" w:type="dxa"/>
          </w:tcPr>
          <w:p w14:paraId="7E30B619" w14:textId="77777777" w:rsidR="0024713B" w:rsidRPr="009F7864" w:rsidRDefault="0024713B" w:rsidP="0024713B">
            <w:pPr>
              <w:pStyle w:val="ListParagraph"/>
              <w:spacing w:before="0" w:after="0" w:line="240" w:lineRule="auto"/>
              <w:ind w:left="0"/>
              <w:rPr>
                <w:sz w:val="20"/>
              </w:rPr>
            </w:pPr>
            <w:r w:rsidRPr="009F7864">
              <w:rPr>
                <w:sz w:val="20"/>
              </w:rPr>
              <w:t xml:space="preserve">All </w:t>
            </w:r>
            <w:proofErr w:type="spellStart"/>
            <w:r w:rsidRPr="009F7864">
              <w:rPr>
                <w:sz w:val="20"/>
              </w:rPr>
              <w:t>SiS</w:t>
            </w:r>
            <w:proofErr w:type="spellEnd"/>
            <w:r w:rsidRPr="009F7864">
              <w:rPr>
                <w:sz w:val="20"/>
              </w:rPr>
              <w:t xml:space="preserve"> ICD powers (including M-Code Regional Military Power levels) at all calibration points defined in SR-21.</w:t>
            </w:r>
          </w:p>
        </w:tc>
        <w:tc>
          <w:tcPr>
            <w:tcW w:w="2191" w:type="dxa"/>
          </w:tcPr>
          <w:p w14:paraId="2DC6C802" w14:textId="77777777" w:rsidR="0024713B" w:rsidRPr="009F7864" w:rsidRDefault="0024713B" w:rsidP="0024713B">
            <w:pPr>
              <w:spacing w:after="160" w:line="259" w:lineRule="auto"/>
              <w:rPr>
                <w:sz w:val="20"/>
              </w:rPr>
            </w:pPr>
            <w:r w:rsidRPr="009F7864">
              <w:rPr>
                <w:sz w:val="20"/>
              </w:rPr>
              <w:t>As threshold plus:</w:t>
            </w:r>
          </w:p>
          <w:p w14:paraId="3DF3AFFF" w14:textId="77777777" w:rsidR="0024713B" w:rsidRPr="009F7864" w:rsidRDefault="0024713B" w:rsidP="0024713B">
            <w:pPr>
              <w:spacing w:after="160" w:line="259" w:lineRule="auto"/>
              <w:rPr>
                <w:sz w:val="20"/>
              </w:rPr>
            </w:pPr>
          </w:p>
          <w:p w14:paraId="48B3971D" w14:textId="77777777" w:rsidR="0024713B" w:rsidRPr="009F7864" w:rsidRDefault="0024713B" w:rsidP="0024713B">
            <w:pPr>
              <w:pStyle w:val="ListParagraph"/>
              <w:spacing w:before="0" w:after="0" w:line="240" w:lineRule="auto"/>
              <w:ind w:left="0"/>
              <w:rPr>
                <w:sz w:val="20"/>
              </w:rPr>
            </w:pPr>
            <w:r w:rsidRPr="009F7864">
              <w:rPr>
                <w:sz w:val="20"/>
              </w:rPr>
              <w:t xml:space="preserve">Additional ±10dB dynamic range outside the </w:t>
            </w:r>
            <w:proofErr w:type="spellStart"/>
            <w:r w:rsidRPr="009F7864">
              <w:rPr>
                <w:sz w:val="20"/>
              </w:rPr>
              <w:t>SiS</w:t>
            </w:r>
            <w:proofErr w:type="spellEnd"/>
            <w:r w:rsidRPr="009F7864">
              <w:rPr>
                <w:sz w:val="20"/>
              </w:rPr>
              <w:t xml:space="preserve"> ICD power levels.</w:t>
            </w:r>
          </w:p>
        </w:tc>
        <w:tc>
          <w:tcPr>
            <w:tcW w:w="2222" w:type="dxa"/>
          </w:tcPr>
          <w:p w14:paraId="2CB90655" w14:textId="77777777" w:rsidR="0024713B" w:rsidRPr="009F7864" w:rsidRDefault="0024713B" w:rsidP="0024713B">
            <w:pPr>
              <w:spacing w:before="0" w:after="0" w:line="240" w:lineRule="auto"/>
              <w:rPr>
                <w:sz w:val="20"/>
              </w:rPr>
            </w:pPr>
            <w:r w:rsidRPr="009F7864">
              <w:rPr>
                <w:sz w:val="20"/>
              </w:rPr>
              <w:t>SAT</w:t>
            </w:r>
          </w:p>
        </w:tc>
      </w:tr>
      <w:tr w:rsidR="0024713B" w:rsidRPr="009F7864" w14:paraId="5B4045FA" w14:textId="77777777" w:rsidTr="00E35CF6">
        <w:tc>
          <w:tcPr>
            <w:tcW w:w="935" w:type="dxa"/>
          </w:tcPr>
          <w:p w14:paraId="04BAC58B" w14:textId="77777777" w:rsidR="0024713B" w:rsidRPr="009F7864" w:rsidRDefault="0024713B" w:rsidP="0024713B">
            <w:pPr>
              <w:pStyle w:val="ListParagraph"/>
              <w:spacing w:before="0" w:after="0" w:line="240" w:lineRule="auto"/>
              <w:ind w:left="0"/>
              <w:rPr>
                <w:sz w:val="20"/>
              </w:rPr>
            </w:pPr>
            <w:r w:rsidRPr="009F7864">
              <w:rPr>
                <w:sz w:val="20"/>
              </w:rPr>
              <w:t>SR-17</w:t>
            </w:r>
          </w:p>
        </w:tc>
        <w:tc>
          <w:tcPr>
            <w:tcW w:w="2785" w:type="dxa"/>
          </w:tcPr>
          <w:p w14:paraId="0C39056B" w14:textId="77777777" w:rsidR="0024713B" w:rsidRPr="009F7864" w:rsidRDefault="0024713B" w:rsidP="0024713B">
            <w:pPr>
              <w:spacing w:before="0" w:after="0" w:line="240" w:lineRule="auto"/>
              <w:rPr>
                <w:sz w:val="20"/>
              </w:rPr>
            </w:pPr>
            <w:r w:rsidRPr="009F7864">
              <w:rPr>
                <w:sz w:val="20"/>
              </w:rPr>
              <w:t>The simulator system shall automatically control power level 'in-run' to model real world GNSS constellation effects.</w:t>
            </w:r>
          </w:p>
        </w:tc>
        <w:tc>
          <w:tcPr>
            <w:tcW w:w="2332" w:type="dxa"/>
          </w:tcPr>
          <w:p w14:paraId="02919BE3" w14:textId="77777777" w:rsidR="0024713B" w:rsidRPr="009F7864" w:rsidRDefault="0024713B" w:rsidP="0024713B">
            <w:pPr>
              <w:spacing w:before="0" w:after="0" w:line="240" w:lineRule="auto"/>
              <w:rPr>
                <w:sz w:val="20"/>
              </w:rPr>
            </w:pPr>
            <w:r w:rsidRPr="009F7864">
              <w:rPr>
                <w:sz w:val="20"/>
              </w:rPr>
              <w:t>Satellite range</w:t>
            </w:r>
          </w:p>
          <w:p w14:paraId="271607EB" w14:textId="77777777" w:rsidR="0024713B" w:rsidRPr="009F7864" w:rsidRDefault="0024713B" w:rsidP="0024713B">
            <w:pPr>
              <w:spacing w:before="0" w:after="0" w:line="240" w:lineRule="auto"/>
              <w:rPr>
                <w:sz w:val="20"/>
              </w:rPr>
            </w:pPr>
          </w:p>
          <w:p w14:paraId="133A7B8C" w14:textId="77777777" w:rsidR="0024713B" w:rsidRPr="009F7864" w:rsidRDefault="0024713B" w:rsidP="0024713B">
            <w:pPr>
              <w:spacing w:before="0" w:after="0" w:line="240" w:lineRule="auto"/>
              <w:rPr>
                <w:sz w:val="20"/>
              </w:rPr>
            </w:pPr>
            <w:r w:rsidRPr="009F7864">
              <w:rPr>
                <w:sz w:val="20"/>
              </w:rPr>
              <w:t>Satellite transmit</w:t>
            </w:r>
            <w:r>
              <w:rPr>
                <w:sz w:val="20"/>
              </w:rPr>
              <w:t xml:space="preserve"> </w:t>
            </w:r>
            <w:r w:rsidRPr="009F7864">
              <w:rPr>
                <w:sz w:val="20"/>
              </w:rPr>
              <w:t>antenna pattern.</w:t>
            </w:r>
          </w:p>
          <w:p w14:paraId="45A264AE" w14:textId="77777777" w:rsidR="0024713B" w:rsidRPr="009F7864" w:rsidRDefault="0024713B" w:rsidP="0024713B">
            <w:pPr>
              <w:spacing w:before="0" w:after="0" w:line="240" w:lineRule="auto"/>
              <w:rPr>
                <w:sz w:val="20"/>
              </w:rPr>
            </w:pPr>
          </w:p>
          <w:p w14:paraId="01FD313F" w14:textId="77777777" w:rsidR="0024713B" w:rsidRPr="009F7864" w:rsidRDefault="0024713B" w:rsidP="0024713B">
            <w:pPr>
              <w:spacing w:before="0" w:after="0" w:line="240" w:lineRule="auto"/>
              <w:rPr>
                <w:sz w:val="20"/>
              </w:rPr>
            </w:pPr>
            <w:r w:rsidRPr="009F7864">
              <w:rPr>
                <w:sz w:val="20"/>
              </w:rPr>
              <w:t>Atmospheric losses</w:t>
            </w:r>
          </w:p>
          <w:p w14:paraId="6956DCAE" w14:textId="77777777" w:rsidR="0024713B" w:rsidRPr="009F7864" w:rsidRDefault="0024713B" w:rsidP="0024713B">
            <w:pPr>
              <w:pStyle w:val="ListParagraph"/>
              <w:spacing w:before="0" w:after="0" w:line="240" w:lineRule="auto"/>
              <w:ind w:left="0"/>
              <w:rPr>
                <w:sz w:val="20"/>
              </w:rPr>
            </w:pPr>
          </w:p>
          <w:p w14:paraId="445CF227" w14:textId="77777777" w:rsidR="0024713B" w:rsidRPr="009F7864" w:rsidRDefault="0024713B" w:rsidP="0024713B">
            <w:pPr>
              <w:pStyle w:val="ListParagraph"/>
              <w:spacing w:before="0" w:after="0" w:line="240" w:lineRule="auto"/>
              <w:ind w:left="0"/>
              <w:rPr>
                <w:sz w:val="20"/>
              </w:rPr>
            </w:pPr>
            <w:r w:rsidRPr="009F7864">
              <w:rPr>
                <w:sz w:val="20"/>
              </w:rPr>
              <w:t>User defined platform body masking</w:t>
            </w:r>
            <w:r>
              <w:rPr>
                <w:sz w:val="20"/>
              </w:rPr>
              <w:t xml:space="preserve"> </w:t>
            </w:r>
            <w:r w:rsidRPr="009F7864">
              <w:rPr>
                <w:sz w:val="20"/>
              </w:rPr>
              <w:t>(receiver antenna pattern).</w:t>
            </w:r>
          </w:p>
        </w:tc>
        <w:tc>
          <w:tcPr>
            <w:tcW w:w="2191" w:type="dxa"/>
          </w:tcPr>
          <w:p w14:paraId="3CC2A513" w14:textId="77777777" w:rsidR="0024713B" w:rsidRPr="009F7864" w:rsidRDefault="0024713B" w:rsidP="0024713B">
            <w:pPr>
              <w:pStyle w:val="ListParagraph"/>
              <w:spacing w:before="0" w:after="0" w:line="240" w:lineRule="auto"/>
              <w:ind w:left="0"/>
              <w:rPr>
                <w:color w:val="FF0000"/>
                <w:sz w:val="20"/>
              </w:rPr>
            </w:pPr>
            <w:r w:rsidRPr="009F7864">
              <w:rPr>
                <w:color w:val="000000" w:themeColor="text1"/>
                <w:sz w:val="20"/>
              </w:rPr>
              <w:t>N/A</w:t>
            </w:r>
          </w:p>
        </w:tc>
        <w:tc>
          <w:tcPr>
            <w:tcW w:w="2222" w:type="dxa"/>
          </w:tcPr>
          <w:p w14:paraId="12439AC1" w14:textId="77777777" w:rsidR="0024713B" w:rsidRPr="009F7864" w:rsidRDefault="0024713B" w:rsidP="0024713B">
            <w:pPr>
              <w:spacing w:before="0" w:after="0" w:line="240" w:lineRule="auto"/>
              <w:rPr>
                <w:sz w:val="20"/>
              </w:rPr>
            </w:pPr>
            <w:r w:rsidRPr="009F7864">
              <w:rPr>
                <w:sz w:val="20"/>
              </w:rPr>
              <w:t>FAT</w:t>
            </w:r>
          </w:p>
        </w:tc>
      </w:tr>
      <w:tr w:rsidR="0024713B" w:rsidRPr="009F7864" w14:paraId="0779FBD0" w14:textId="77777777" w:rsidTr="00E35CF6">
        <w:tc>
          <w:tcPr>
            <w:tcW w:w="935" w:type="dxa"/>
          </w:tcPr>
          <w:p w14:paraId="4BC97A89" w14:textId="77777777" w:rsidR="0024713B" w:rsidRPr="009F7864" w:rsidRDefault="0024713B" w:rsidP="0024713B">
            <w:pPr>
              <w:pStyle w:val="ListParagraph"/>
              <w:spacing w:before="0" w:after="0" w:line="240" w:lineRule="auto"/>
              <w:ind w:left="0"/>
              <w:rPr>
                <w:sz w:val="20"/>
              </w:rPr>
            </w:pPr>
            <w:r w:rsidRPr="009F7864">
              <w:rPr>
                <w:sz w:val="20"/>
              </w:rPr>
              <w:t>SR-18</w:t>
            </w:r>
          </w:p>
        </w:tc>
        <w:tc>
          <w:tcPr>
            <w:tcW w:w="2785" w:type="dxa"/>
            <w:tcBorders>
              <w:top w:val="single" w:sz="4" w:space="0" w:color="auto"/>
              <w:left w:val="single" w:sz="4" w:space="0" w:color="auto"/>
              <w:bottom w:val="single" w:sz="4" w:space="0" w:color="auto"/>
              <w:right w:val="single" w:sz="4" w:space="0" w:color="auto"/>
            </w:tcBorders>
            <w:shd w:val="clear" w:color="auto" w:fill="auto"/>
          </w:tcPr>
          <w:p w14:paraId="0B6EB722" w14:textId="77777777" w:rsidR="0024713B" w:rsidRPr="009F7864" w:rsidRDefault="0024713B" w:rsidP="0024713B">
            <w:pPr>
              <w:spacing w:before="0" w:after="0" w:line="240" w:lineRule="auto"/>
              <w:rPr>
                <w:sz w:val="20"/>
              </w:rPr>
            </w:pPr>
            <w:r w:rsidRPr="009F7864">
              <w:rPr>
                <w:sz w:val="20"/>
              </w:rPr>
              <w:t>The simulator system shall allow the user to control the RF power levels.</w:t>
            </w:r>
          </w:p>
        </w:tc>
        <w:tc>
          <w:tcPr>
            <w:tcW w:w="2332" w:type="dxa"/>
            <w:tcBorders>
              <w:top w:val="single" w:sz="4" w:space="0" w:color="auto"/>
              <w:left w:val="nil"/>
              <w:bottom w:val="single" w:sz="4" w:space="0" w:color="auto"/>
              <w:right w:val="single" w:sz="4" w:space="0" w:color="auto"/>
            </w:tcBorders>
            <w:shd w:val="clear" w:color="auto" w:fill="auto"/>
          </w:tcPr>
          <w:p w14:paraId="31745344" w14:textId="77777777" w:rsidR="0024713B" w:rsidRPr="009F7864" w:rsidRDefault="0024713B" w:rsidP="0024713B">
            <w:pPr>
              <w:spacing w:before="0" w:after="0" w:line="240" w:lineRule="auto"/>
              <w:rPr>
                <w:sz w:val="20"/>
              </w:rPr>
            </w:pPr>
            <w:r w:rsidRPr="009F7864">
              <w:rPr>
                <w:sz w:val="20"/>
              </w:rPr>
              <w:t xml:space="preserve">Modification at the individual signal level (both predefined before </w:t>
            </w:r>
            <w:r w:rsidRPr="009F7864">
              <w:rPr>
                <w:sz w:val="20"/>
              </w:rPr>
              <w:lastRenderedPageBreak/>
              <w:t>simulation start and dynamic/live).</w:t>
            </w:r>
          </w:p>
        </w:tc>
        <w:tc>
          <w:tcPr>
            <w:tcW w:w="2191" w:type="dxa"/>
            <w:tcBorders>
              <w:top w:val="single" w:sz="4" w:space="0" w:color="auto"/>
              <w:left w:val="nil"/>
              <w:bottom w:val="single" w:sz="4" w:space="0" w:color="auto"/>
              <w:right w:val="single" w:sz="4" w:space="0" w:color="auto"/>
            </w:tcBorders>
            <w:shd w:val="clear" w:color="auto" w:fill="auto"/>
            <w:vAlign w:val="center"/>
          </w:tcPr>
          <w:p w14:paraId="56AB2F38" w14:textId="77777777" w:rsidR="0024713B" w:rsidRPr="009F7864" w:rsidRDefault="0024713B" w:rsidP="0024713B">
            <w:pPr>
              <w:spacing w:before="0" w:after="0" w:line="240" w:lineRule="auto"/>
              <w:rPr>
                <w:sz w:val="20"/>
              </w:rPr>
            </w:pPr>
            <w:r w:rsidRPr="009F7864">
              <w:rPr>
                <w:sz w:val="20"/>
              </w:rPr>
              <w:lastRenderedPageBreak/>
              <w:t>As threshold plus:</w:t>
            </w:r>
            <w:r w:rsidRPr="009F7864">
              <w:rPr>
                <w:sz w:val="20"/>
              </w:rPr>
              <w:br/>
            </w:r>
          </w:p>
          <w:p w14:paraId="003F572E" w14:textId="77777777" w:rsidR="0024713B" w:rsidRPr="009F7864" w:rsidRDefault="0024713B" w:rsidP="0024713B">
            <w:pPr>
              <w:spacing w:before="0" w:after="0" w:line="240" w:lineRule="auto"/>
              <w:rPr>
                <w:sz w:val="20"/>
              </w:rPr>
            </w:pPr>
            <w:r w:rsidRPr="009F7864">
              <w:rPr>
                <w:sz w:val="20"/>
              </w:rPr>
              <w:lastRenderedPageBreak/>
              <w:t>Ability to power control any combination of signals as multiple independent groups.</w:t>
            </w:r>
          </w:p>
        </w:tc>
        <w:tc>
          <w:tcPr>
            <w:tcW w:w="2222" w:type="dxa"/>
            <w:tcBorders>
              <w:top w:val="single" w:sz="4" w:space="0" w:color="auto"/>
              <w:left w:val="nil"/>
              <w:bottom w:val="single" w:sz="4" w:space="0" w:color="auto"/>
              <w:right w:val="single" w:sz="4" w:space="0" w:color="auto"/>
            </w:tcBorders>
            <w:shd w:val="clear" w:color="auto" w:fill="auto"/>
            <w:vAlign w:val="center"/>
          </w:tcPr>
          <w:p w14:paraId="19003F67" w14:textId="77777777" w:rsidR="0024713B" w:rsidRPr="009F7864" w:rsidRDefault="0024713B" w:rsidP="0024713B">
            <w:pPr>
              <w:spacing w:before="0" w:after="0" w:line="240" w:lineRule="auto"/>
              <w:rPr>
                <w:sz w:val="20"/>
              </w:rPr>
            </w:pPr>
            <w:r w:rsidRPr="009F7864">
              <w:rPr>
                <w:sz w:val="20"/>
              </w:rPr>
              <w:lastRenderedPageBreak/>
              <w:t>FAT and SAT</w:t>
            </w:r>
          </w:p>
        </w:tc>
      </w:tr>
      <w:tr w:rsidR="0024713B" w:rsidRPr="009F7864" w14:paraId="66879170" w14:textId="77777777" w:rsidTr="00E35CF6">
        <w:tc>
          <w:tcPr>
            <w:tcW w:w="935" w:type="dxa"/>
          </w:tcPr>
          <w:p w14:paraId="6DBE1288" w14:textId="77777777" w:rsidR="0024713B" w:rsidRPr="009F7864" w:rsidRDefault="0024713B" w:rsidP="0024713B">
            <w:pPr>
              <w:pStyle w:val="ListParagraph"/>
              <w:spacing w:before="0" w:after="0" w:line="240" w:lineRule="auto"/>
              <w:ind w:left="0"/>
              <w:rPr>
                <w:sz w:val="20"/>
              </w:rPr>
            </w:pPr>
            <w:r w:rsidRPr="009F7864">
              <w:rPr>
                <w:sz w:val="20"/>
              </w:rPr>
              <w:t>SR-19</w:t>
            </w:r>
          </w:p>
        </w:tc>
        <w:tc>
          <w:tcPr>
            <w:tcW w:w="2785" w:type="dxa"/>
          </w:tcPr>
          <w:p w14:paraId="2FD9DF8C"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 xml:space="preserve">The simulator system shall operate without influence, </w:t>
            </w:r>
            <w:proofErr w:type="gramStart"/>
            <w:r w:rsidRPr="009F7864">
              <w:rPr>
                <w:color w:val="000000" w:themeColor="text1"/>
                <w:sz w:val="20"/>
              </w:rPr>
              <w:t>interference</w:t>
            </w:r>
            <w:proofErr w:type="gramEnd"/>
            <w:r w:rsidRPr="009F7864">
              <w:rPr>
                <w:color w:val="000000" w:themeColor="text1"/>
                <w:sz w:val="20"/>
              </w:rPr>
              <w:t xml:space="preserve"> or feedback while other RF generating sources are also being operated in the ACTF.</w:t>
            </w:r>
          </w:p>
        </w:tc>
        <w:tc>
          <w:tcPr>
            <w:tcW w:w="2332" w:type="dxa"/>
          </w:tcPr>
          <w:p w14:paraId="5461C650"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Maximum in-band power density at the simulator transmit antenna:</w:t>
            </w:r>
          </w:p>
          <w:p w14:paraId="4601DDB4" w14:textId="77777777" w:rsidR="0024713B" w:rsidRPr="009F7864" w:rsidRDefault="0024713B" w:rsidP="0024713B">
            <w:pPr>
              <w:pStyle w:val="ListParagraph"/>
              <w:spacing w:before="0" w:after="0" w:line="240" w:lineRule="auto"/>
              <w:rPr>
                <w:color w:val="000000" w:themeColor="text1"/>
                <w:sz w:val="20"/>
              </w:rPr>
            </w:pPr>
          </w:p>
          <w:p w14:paraId="50A318C8"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No degradation of performance during operation at 10W/m2.</w:t>
            </w:r>
          </w:p>
          <w:p w14:paraId="1BFA9B0F" w14:textId="77777777" w:rsidR="0024713B" w:rsidRPr="009F7864" w:rsidRDefault="0024713B" w:rsidP="0024713B">
            <w:pPr>
              <w:spacing w:before="0" w:after="0" w:line="240" w:lineRule="auto"/>
              <w:rPr>
                <w:color w:val="000000" w:themeColor="text1"/>
                <w:sz w:val="20"/>
              </w:rPr>
            </w:pPr>
          </w:p>
          <w:p w14:paraId="781B3F39" w14:textId="77777777" w:rsidR="0024713B" w:rsidRPr="009F7864" w:rsidRDefault="0024713B" w:rsidP="0024713B">
            <w:pPr>
              <w:spacing w:before="0" w:after="0" w:line="240" w:lineRule="auto"/>
              <w:rPr>
                <w:color w:val="000000" w:themeColor="text1"/>
                <w:sz w:val="20"/>
              </w:rPr>
            </w:pPr>
            <w:r w:rsidRPr="009F7864">
              <w:rPr>
                <w:color w:val="000000" w:themeColor="text1"/>
                <w:sz w:val="20"/>
              </w:rPr>
              <w:t>No risk of damage at 100W/m2.</w:t>
            </w:r>
          </w:p>
          <w:p w14:paraId="4855776D" w14:textId="77777777" w:rsidR="0024713B" w:rsidRPr="009F7864" w:rsidRDefault="0024713B" w:rsidP="0024713B">
            <w:pPr>
              <w:pStyle w:val="ListParagraph"/>
              <w:spacing w:before="0" w:after="0" w:line="240" w:lineRule="auto"/>
              <w:ind w:left="0"/>
              <w:rPr>
                <w:color w:val="000000" w:themeColor="text1"/>
                <w:sz w:val="20"/>
              </w:rPr>
            </w:pPr>
          </w:p>
        </w:tc>
        <w:tc>
          <w:tcPr>
            <w:tcW w:w="2191" w:type="dxa"/>
          </w:tcPr>
          <w:p w14:paraId="11D3650C" w14:textId="77777777" w:rsidR="0024713B" w:rsidRPr="009F7864" w:rsidRDefault="0024713B" w:rsidP="0024713B">
            <w:pPr>
              <w:pStyle w:val="ListParagraph"/>
              <w:spacing w:before="0" w:after="0" w:line="240" w:lineRule="auto"/>
              <w:ind w:left="0"/>
              <w:rPr>
                <w:color w:val="000000" w:themeColor="text1"/>
                <w:sz w:val="20"/>
              </w:rPr>
            </w:pPr>
            <w:r w:rsidRPr="009F7864">
              <w:rPr>
                <w:color w:val="000000" w:themeColor="text1"/>
                <w:sz w:val="20"/>
              </w:rPr>
              <w:t>N/A</w:t>
            </w:r>
          </w:p>
        </w:tc>
        <w:tc>
          <w:tcPr>
            <w:tcW w:w="2222" w:type="dxa"/>
          </w:tcPr>
          <w:p w14:paraId="75D825AB" w14:textId="77777777" w:rsidR="0024713B" w:rsidRPr="009F7864" w:rsidRDefault="0024713B" w:rsidP="0024713B">
            <w:pPr>
              <w:spacing w:before="0" w:after="0" w:line="240" w:lineRule="auto"/>
              <w:rPr>
                <w:color w:val="000000" w:themeColor="text1"/>
                <w:sz w:val="20"/>
              </w:rPr>
            </w:pPr>
            <w:r w:rsidRPr="009F7864">
              <w:rPr>
                <w:sz w:val="20"/>
              </w:rPr>
              <w:t>FAT</w:t>
            </w:r>
          </w:p>
        </w:tc>
      </w:tr>
      <w:tr w:rsidR="0024713B" w:rsidRPr="009F7864" w14:paraId="5CD636A9" w14:textId="77777777" w:rsidTr="00E35CF6">
        <w:tc>
          <w:tcPr>
            <w:tcW w:w="935" w:type="dxa"/>
          </w:tcPr>
          <w:p w14:paraId="79E365B4" w14:textId="77777777" w:rsidR="0024713B" w:rsidRPr="009F7864" w:rsidRDefault="0024713B" w:rsidP="0024713B">
            <w:pPr>
              <w:pStyle w:val="ListParagraph"/>
              <w:spacing w:before="0" w:after="0" w:line="240" w:lineRule="auto"/>
              <w:ind w:left="0"/>
              <w:rPr>
                <w:sz w:val="20"/>
              </w:rPr>
            </w:pPr>
            <w:r w:rsidRPr="009F7864">
              <w:rPr>
                <w:sz w:val="20"/>
              </w:rPr>
              <w:t>SR-20</w:t>
            </w:r>
          </w:p>
        </w:tc>
        <w:tc>
          <w:tcPr>
            <w:tcW w:w="2785" w:type="dxa"/>
          </w:tcPr>
          <w:p w14:paraId="23C19970" w14:textId="77777777" w:rsidR="0024713B" w:rsidRPr="009F7864" w:rsidRDefault="0024713B" w:rsidP="0024713B">
            <w:pPr>
              <w:spacing w:before="0" w:after="0" w:line="240" w:lineRule="auto"/>
              <w:rPr>
                <w:sz w:val="20"/>
              </w:rPr>
            </w:pPr>
            <w:r w:rsidRPr="009F7864">
              <w:rPr>
                <w:sz w:val="20"/>
              </w:rPr>
              <w:t>The simulator system shall provide the ability to modify the navigation message content on each signal individually.</w:t>
            </w:r>
          </w:p>
        </w:tc>
        <w:tc>
          <w:tcPr>
            <w:tcW w:w="2332" w:type="dxa"/>
          </w:tcPr>
          <w:p w14:paraId="552818A8" w14:textId="77777777" w:rsidR="0024713B" w:rsidRPr="009F7864" w:rsidRDefault="0024713B" w:rsidP="0024713B">
            <w:pPr>
              <w:spacing w:before="0" w:after="0" w:line="240" w:lineRule="auto"/>
              <w:rPr>
                <w:sz w:val="20"/>
              </w:rPr>
            </w:pPr>
            <w:r w:rsidRPr="009F7864">
              <w:rPr>
                <w:sz w:val="20"/>
              </w:rPr>
              <w:t>At simulation start.</w:t>
            </w:r>
          </w:p>
          <w:p w14:paraId="7E46BCFE" w14:textId="77777777" w:rsidR="0024713B" w:rsidRPr="009F7864" w:rsidRDefault="0024713B" w:rsidP="0024713B">
            <w:pPr>
              <w:pStyle w:val="ListParagraph"/>
              <w:spacing w:before="0" w:after="0" w:line="240" w:lineRule="auto"/>
              <w:ind w:left="0"/>
              <w:rPr>
                <w:sz w:val="20"/>
              </w:rPr>
            </w:pPr>
          </w:p>
          <w:p w14:paraId="7ACD65EA" w14:textId="77777777" w:rsidR="0024713B" w:rsidRPr="009F7864" w:rsidRDefault="0024713B" w:rsidP="0024713B">
            <w:pPr>
              <w:spacing w:before="0" w:after="0" w:line="240" w:lineRule="auto"/>
              <w:rPr>
                <w:sz w:val="20"/>
              </w:rPr>
            </w:pPr>
            <w:r w:rsidRPr="009F7864">
              <w:rPr>
                <w:sz w:val="20"/>
              </w:rPr>
              <w:t>Fixed throughout.</w:t>
            </w:r>
          </w:p>
          <w:p w14:paraId="34CBB5C6" w14:textId="77777777" w:rsidR="0024713B" w:rsidRPr="009F7864" w:rsidRDefault="0024713B" w:rsidP="0024713B">
            <w:pPr>
              <w:spacing w:before="0" w:after="0" w:line="240" w:lineRule="auto"/>
              <w:rPr>
                <w:sz w:val="20"/>
              </w:rPr>
            </w:pPr>
          </w:p>
          <w:p w14:paraId="060938D6" w14:textId="77777777" w:rsidR="0024713B" w:rsidRPr="009F7864" w:rsidRDefault="0024713B" w:rsidP="0024713B">
            <w:pPr>
              <w:pStyle w:val="ListParagraph"/>
              <w:spacing w:before="0" w:after="0" w:line="240" w:lineRule="auto"/>
              <w:ind w:left="0"/>
              <w:rPr>
                <w:sz w:val="20"/>
              </w:rPr>
            </w:pPr>
          </w:p>
        </w:tc>
        <w:tc>
          <w:tcPr>
            <w:tcW w:w="2191" w:type="dxa"/>
          </w:tcPr>
          <w:p w14:paraId="2AD61D4B" w14:textId="77777777" w:rsidR="0024713B" w:rsidRPr="009F7864" w:rsidRDefault="0024713B" w:rsidP="0024713B">
            <w:pPr>
              <w:spacing w:before="0" w:after="0" w:line="240" w:lineRule="auto"/>
              <w:rPr>
                <w:sz w:val="20"/>
              </w:rPr>
            </w:pPr>
            <w:r w:rsidRPr="009F7864">
              <w:rPr>
                <w:sz w:val="20"/>
              </w:rPr>
              <w:t>As threshold plus:</w:t>
            </w:r>
          </w:p>
          <w:p w14:paraId="732E9EE2" w14:textId="77777777" w:rsidR="0024713B" w:rsidRPr="009F7864" w:rsidRDefault="0024713B" w:rsidP="0024713B">
            <w:pPr>
              <w:spacing w:before="0" w:after="0" w:line="240" w:lineRule="auto"/>
              <w:rPr>
                <w:sz w:val="20"/>
              </w:rPr>
            </w:pPr>
            <w:r w:rsidRPr="009F7864">
              <w:rPr>
                <w:sz w:val="20"/>
              </w:rPr>
              <w:t>Predefined changes 'in-run'</w:t>
            </w:r>
          </w:p>
          <w:p w14:paraId="5E923FBB" w14:textId="77777777" w:rsidR="0024713B" w:rsidRPr="009F7864" w:rsidRDefault="0024713B" w:rsidP="0024713B">
            <w:pPr>
              <w:spacing w:before="0" w:after="0" w:line="240" w:lineRule="auto"/>
              <w:rPr>
                <w:sz w:val="20"/>
              </w:rPr>
            </w:pPr>
            <w:r w:rsidRPr="009F7864">
              <w:rPr>
                <w:sz w:val="20"/>
              </w:rPr>
              <w:t>and</w:t>
            </w:r>
          </w:p>
          <w:p w14:paraId="2BA3DE0C" w14:textId="77777777" w:rsidR="0024713B" w:rsidRPr="009F7864" w:rsidRDefault="0024713B" w:rsidP="0024713B">
            <w:pPr>
              <w:pStyle w:val="ListParagraph"/>
              <w:spacing w:before="0" w:after="0" w:line="240" w:lineRule="auto"/>
              <w:ind w:left="0"/>
              <w:rPr>
                <w:sz w:val="20"/>
              </w:rPr>
            </w:pPr>
            <w:r w:rsidRPr="009F7864">
              <w:rPr>
                <w:sz w:val="20"/>
              </w:rPr>
              <w:t>Dynamically during simulation.</w:t>
            </w:r>
          </w:p>
        </w:tc>
        <w:tc>
          <w:tcPr>
            <w:tcW w:w="2222" w:type="dxa"/>
          </w:tcPr>
          <w:p w14:paraId="488A4887" w14:textId="77777777" w:rsidR="0024713B" w:rsidRPr="009F7864" w:rsidRDefault="0024713B" w:rsidP="0024713B">
            <w:pPr>
              <w:spacing w:before="0" w:after="0" w:line="240" w:lineRule="auto"/>
              <w:rPr>
                <w:sz w:val="20"/>
              </w:rPr>
            </w:pPr>
            <w:r w:rsidRPr="009F7864">
              <w:rPr>
                <w:sz w:val="20"/>
              </w:rPr>
              <w:t>FAT</w:t>
            </w:r>
          </w:p>
        </w:tc>
      </w:tr>
      <w:tr w:rsidR="0024713B" w:rsidRPr="009F7864" w14:paraId="7E4988E7" w14:textId="77777777" w:rsidTr="00E35CF6">
        <w:tc>
          <w:tcPr>
            <w:tcW w:w="935" w:type="dxa"/>
          </w:tcPr>
          <w:p w14:paraId="20FBD042" w14:textId="41275C19" w:rsidR="0024713B" w:rsidRPr="009F7864" w:rsidRDefault="0024713B" w:rsidP="0024713B">
            <w:pPr>
              <w:pStyle w:val="ListParagraph"/>
              <w:spacing w:before="0" w:after="0" w:line="240" w:lineRule="auto"/>
              <w:ind w:left="0"/>
              <w:rPr>
                <w:sz w:val="20"/>
              </w:rPr>
            </w:pPr>
            <w:r w:rsidRPr="009F7864">
              <w:rPr>
                <w:sz w:val="20"/>
              </w:rPr>
              <w:t>SR-21</w:t>
            </w:r>
          </w:p>
        </w:tc>
        <w:tc>
          <w:tcPr>
            <w:tcW w:w="2785" w:type="dxa"/>
          </w:tcPr>
          <w:p w14:paraId="777125CD" w14:textId="77777777" w:rsidR="0024713B" w:rsidRPr="009F7864" w:rsidRDefault="0024713B" w:rsidP="0024713B">
            <w:pPr>
              <w:spacing w:before="0" w:after="0" w:line="240" w:lineRule="auto"/>
              <w:rPr>
                <w:sz w:val="20"/>
              </w:rPr>
            </w:pPr>
            <w:r w:rsidRPr="009F7864">
              <w:rPr>
                <w:sz w:val="20"/>
              </w:rPr>
              <w:t>The simulator system shall have a calibration capability.</w:t>
            </w:r>
          </w:p>
        </w:tc>
        <w:tc>
          <w:tcPr>
            <w:tcW w:w="2332" w:type="dxa"/>
          </w:tcPr>
          <w:p w14:paraId="4AC421A8" w14:textId="77777777" w:rsidR="0024713B" w:rsidRPr="009F7864" w:rsidRDefault="0024713B" w:rsidP="0024713B">
            <w:pPr>
              <w:spacing w:before="0" w:after="0" w:line="240" w:lineRule="auto"/>
              <w:rPr>
                <w:sz w:val="20"/>
              </w:rPr>
            </w:pPr>
            <w:r w:rsidRPr="009F7864">
              <w:rPr>
                <w:sz w:val="20"/>
              </w:rPr>
              <w:t>Self-calibration routines for the simulator system:</w:t>
            </w:r>
          </w:p>
          <w:p w14:paraId="614C115B" w14:textId="77777777" w:rsidR="0024713B" w:rsidRPr="009F7864" w:rsidRDefault="0024713B" w:rsidP="0024713B">
            <w:pPr>
              <w:spacing w:before="0" w:after="0" w:line="240" w:lineRule="auto"/>
              <w:rPr>
                <w:sz w:val="20"/>
              </w:rPr>
            </w:pPr>
          </w:p>
          <w:p w14:paraId="3E42BC68" w14:textId="77777777" w:rsidR="0024713B" w:rsidRPr="009F7864" w:rsidRDefault="0024713B" w:rsidP="0024713B">
            <w:pPr>
              <w:spacing w:before="0" w:after="0" w:line="240" w:lineRule="auto"/>
              <w:rPr>
                <w:rFonts w:eastAsia="Arial"/>
                <w:color w:val="201F1E"/>
                <w:sz w:val="20"/>
              </w:rPr>
            </w:pPr>
            <w:r w:rsidRPr="009F7864">
              <w:rPr>
                <w:sz w:val="20"/>
              </w:rPr>
              <w:t>RF power at chamber centre calibration.</w:t>
            </w:r>
            <w:r w:rsidRPr="009F7864">
              <w:rPr>
                <w:rFonts w:eastAsia="Arial"/>
                <w:color w:val="201F1E"/>
                <w:sz w:val="20"/>
              </w:rPr>
              <w:t xml:space="preserve"> </w:t>
            </w:r>
          </w:p>
          <w:p w14:paraId="2142AE49" w14:textId="77777777" w:rsidR="0024713B" w:rsidRPr="009F7864" w:rsidRDefault="0024713B" w:rsidP="0024713B">
            <w:pPr>
              <w:spacing w:before="0" w:after="0" w:line="240" w:lineRule="auto"/>
              <w:rPr>
                <w:rFonts w:eastAsia="Arial"/>
                <w:color w:val="201F1E"/>
                <w:sz w:val="20"/>
              </w:rPr>
            </w:pPr>
          </w:p>
          <w:p w14:paraId="1624EB75" w14:textId="77777777" w:rsidR="0024713B" w:rsidRPr="009F7864" w:rsidRDefault="0024713B" w:rsidP="0024713B">
            <w:pPr>
              <w:spacing w:before="0" w:after="0" w:line="240" w:lineRule="auto"/>
              <w:rPr>
                <w:rFonts w:eastAsia="Arial"/>
                <w:color w:val="201F1E"/>
                <w:sz w:val="20"/>
              </w:rPr>
            </w:pPr>
            <w:r w:rsidRPr="009F7864">
              <w:rPr>
                <w:rFonts w:eastAsia="Arial"/>
                <w:color w:val="201F1E"/>
                <w:sz w:val="20"/>
              </w:rPr>
              <w:t>Per broadcast -antenna manual calibration of the simulator system.</w:t>
            </w:r>
          </w:p>
          <w:p w14:paraId="21699F2E" w14:textId="77777777" w:rsidR="0024713B" w:rsidRPr="009F7864" w:rsidRDefault="0024713B" w:rsidP="0024713B">
            <w:pPr>
              <w:spacing w:before="0" w:after="0" w:line="240" w:lineRule="auto"/>
              <w:rPr>
                <w:rFonts w:eastAsia="Arial"/>
                <w:color w:val="201F1E"/>
                <w:sz w:val="20"/>
              </w:rPr>
            </w:pPr>
          </w:p>
          <w:p w14:paraId="6C0C599C" w14:textId="77777777" w:rsidR="0024713B" w:rsidRPr="009F7864" w:rsidRDefault="0024713B" w:rsidP="0024713B">
            <w:pPr>
              <w:spacing w:before="0" w:after="0" w:line="240" w:lineRule="auto"/>
              <w:rPr>
                <w:rFonts w:eastAsia="Arial"/>
                <w:color w:val="201F1E"/>
                <w:sz w:val="20"/>
              </w:rPr>
            </w:pPr>
            <w:r w:rsidRPr="009F7864">
              <w:rPr>
                <w:rFonts w:eastAsia="Arial"/>
                <w:color w:val="201F1E"/>
                <w:sz w:val="20"/>
              </w:rPr>
              <w:t>RF power calibration at the location of the equipment under test*.</w:t>
            </w:r>
          </w:p>
          <w:p w14:paraId="30D6B4D4" w14:textId="77777777" w:rsidR="0024713B" w:rsidRPr="009F7864" w:rsidRDefault="0024713B" w:rsidP="0024713B">
            <w:pPr>
              <w:spacing w:before="0" w:after="0" w:line="240" w:lineRule="auto"/>
              <w:rPr>
                <w:rFonts w:eastAsia="Arial"/>
                <w:color w:val="201F1E"/>
                <w:sz w:val="20"/>
              </w:rPr>
            </w:pPr>
          </w:p>
          <w:p w14:paraId="37E3E5EF" w14:textId="77777777" w:rsidR="0024713B" w:rsidRPr="009F7864" w:rsidRDefault="0024713B" w:rsidP="0024713B">
            <w:pPr>
              <w:spacing w:before="0" w:after="0" w:line="240" w:lineRule="auto"/>
              <w:rPr>
                <w:rFonts w:eastAsia="Arial"/>
                <w:color w:val="201F1E"/>
                <w:sz w:val="20"/>
              </w:rPr>
            </w:pPr>
            <w:r w:rsidRPr="009F7864">
              <w:rPr>
                <w:rFonts w:eastAsia="Arial"/>
                <w:color w:val="201F1E"/>
                <w:sz w:val="20"/>
              </w:rPr>
              <w:t xml:space="preserve">Signal phase/delay calibration to ensure the generation of a fully coherent position solution at the location of the equipment under test*.  </w:t>
            </w:r>
          </w:p>
          <w:p w14:paraId="3CF8CF27" w14:textId="77777777" w:rsidR="0024713B" w:rsidRPr="009F7864" w:rsidRDefault="0024713B" w:rsidP="0024713B">
            <w:pPr>
              <w:spacing w:before="0" w:after="0" w:line="240" w:lineRule="auto"/>
              <w:rPr>
                <w:rFonts w:eastAsia="Arial"/>
                <w:color w:val="201F1E"/>
                <w:sz w:val="20"/>
              </w:rPr>
            </w:pPr>
          </w:p>
          <w:p w14:paraId="302FD007" w14:textId="77777777" w:rsidR="0024713B" w:rsidRPr="009F7864" w:rsidRDefault="0024713B" w:rsidP="0024713B">
            <w:pPr>
              <w:spacing w:before="0" w:after="0" w:line="240" w:lineRule="auto"/>
              <w:rPr>
                <w:rFonts w:eastAsia="Arial"/>
                <w:color w:val="201F1E"/>
                <w:sz w:val="20"/>
              </w:rPr>
            </w:pPr>
            <w:r w:rsidRPr="009F7864">
              <w:rPr>
                <w:rFonts w:eastAsia="Arial"/>
                <w:color w:val="201F1E"/>
                <w:sz w:val="20"/>
              </w:rPr>
              <w:t>Any return to factory calibration requirement</w:t>
            </w:r>
          </w:p>
          <w:p w14:paraId="354C739C" w14:textId="77777777" w:rsidR="0024713B" w:rsidRPr="009F7864" w:rsidRDefault="0024713B" w:rsidP="0024713B">
            <w:pPr>
              <w:spacing w:before="0" w:after="0" w:line="240" w:lineRule="auto"/>
              <w:rPr>
                <w:rFonts w:eastAsia="Arial"/>
                <w:color w:val="201F1E"/>
                <w:sz w:val="20"/>
              </w:rPr>
            </w:pPr>
          </w:p>
          <w:p w14:paraId="50FC040F" w14:textId="77777777" w:rsidR="0024713B" w:rsidRPr="009F7864" w:rsidRDefault="0024713B" w:rsidP="0024713B">
            <w:pPr>
              <w:spacing w:before="0" w:after="0" w:line="240" w:lineRule="auto"/>
              <w:rPr>
                <w:rFonts w:eastAsia="Arial"/>
                <w:color w:val="201F1E"/>
                <w:sz w:val="20"/>
              </w:rPr>
            </w:pPr>
            <w:r w:rsidRPr="009F7864">
              <w:rPr>
                <w:rFonts w:eastAsia="Arial"/>
                <w:color w:val="201F1E"/>
                <w:sz w:val="20"/>
              </w:rPr>
              <w:t xml:space="preserve">*Test is defined to be between 1m and 3m above chamber ground-level anywhere within the ground footprint of the chamber to allow testing of antennas installed on military platforms </w:t>
            </w:r>
          </w:p>
          <w:p w14:paraId="6F348BDD" w14:textId="77777777" w:rsidR="0024713B" w:rsidRPr="009F7864" w:rsidRDefault="0024713B" w:rsidP="0024713B">
            <w:pPr>
              <w:spacing w:before="0" w:after="0" w:line="240" w:lineRule="auto"/>
              <w:rPr>
                <w:rFonts w:eastAsia="Arial"/>
                <w:color w:val="201F1E"/>
                <w:sz w:val="20"/>
              </w:rPr>
            </w:pPr>
          </w:p>
          <w:p w14:paraId="4DE68403" w14:textId="77777777" w:rsidR="0024713B" w:rsidRPr="009F7864" w:rsidRDefault="0024713B" w:rsidP="0024713B">
            <w:pPr>
              <w:spacing w:before="0" w:after="0" w:line="240" w:lineRule="auto"/>
              <w:rPr>
                <w:rFonts w:eastAsia="Arial"/>
                <w:color w:val="201F1E"/>
                <w:sz w:val="20"/>
              </w:rPr>
            </w:pPr>
          </w:p>
        </w:tc>
        <w:tc>
          <w:tcPr>
            <w:tcW w:w="2191" w:type="dxa"/>
          </w:tcPr>
          <w:p w14:paraId="1F634221" w14:textId="77777777" w:rsidR="0024713B" w:rsidRPr="009F7864" w:rsidRDefault="0024713B" w:rsidP="0024713B">
            <w:pPr>
              <w:pStyle w:val="ListParagraph"/>
              <w:spacing w:before="0" w:after="0" w:line="240" w:lineRule="auto"/>
              <w:ind w:left="0"/>
              <w:rPr>
                <w:rFonts w:eastAsia="Arial"/>
                <w:color w:val="201F1E"/>
                <w:sz w:val="20"/>
              </w:rPr>
            </w:pPr>
            <w:r w:rsidRPr="009F7864">
              <w:rPr>
                <w:rFonts w:eastAsia="Arial"/>
                <w:color w:val="201F1E"/>
                <w:sz w:val="20"/>
              </w:rPr>
              <w:t>As threshold, but fully automated calibration routines</w:t>
            </w:r>
          </w:p>
        </w:tc>
        <w:tc>
          <w:tcPr>
            <w:tcW w:w="2222" w:type="dxa"/>
          </w:tcPr>
          <w:p w14:paraId="3DECBA10" w14:textId="77777777" w:rsidR="0024713B" w:rsidRPr="009F7864" w:rsidRDefault="0024713B" w:rsidP="0024713B">
            <w:pPr>
              <w:spacing w:before="0" w:after="0" w:line="240" w:lineRule="auto"/>
              <w:rPr>
                <w:sz w:val="20"/>
              </w:rPr>
            </w:pPr>
            <w:r w:rsidRPr="009F7864">
              <w:rPr>
                <w:sz w:val="20"/>
              </w:rPr>
              <w:t>FAT and SAT</w:t>
            </w:r>
          </w:p>
        </w:tc>
      </w:tr>
      <w:tr w:rsidR="0024713B" w:rsidRPr="009F7864" w14:paraId="4DF5F73A" w14:textId="77777777" w:rsidTr="00E35CF6">
        <w:tc>
          <w:tcPr>
            <w:tcW w:w="935" w:type="dxa"/>
          </w:tcPr>
          <w:p w14:paraId="661607D7" w14:textId="77777777" w:rsidR="0024713B" w:rsidRPr="009F7864" w:rsidRDefault="0024713B" w:rsidP="0024713B">
            <w:pPr>
              <w:pStyle w:val="ListParagraph"/>
              <w:spacing w:before="0" w:after="0" w:line="240" w:lineRule="auto"/>
              <w:ind w:left="0"/>
              <w:rPr>
                <w:sz w:val="20"/>
              </w:rPr>
            </w:pPr>
            <w:r w:rsidRPr="009F7864">
              <w:rPr>
                <w:sz w:val="20"/>
              </w:rPr>
              <w:lastRenderedPageBreak/>
              <w:t>SR-22</w:t>
            </w:r>
          </w:p>
        </w:tc>
        <w:tc>
          <w:tcPr>
            <w:tcW w:w="2785" w:type="dxa"/>
          </w:tcPr>
          <w:p w14:paraId="7637C21B" w14:textId="77777777" w:rsidR="0024713B" w:rsidRPr="009F7864" w:rsidRDefault="0024713B" w:rsidP="0024713B">
            <w:pPr>
              <w:spacing w:before="0" w:after="0" w:line="240" w:lineRule="auto"/>
              <w:rPr>
                <w:sz w:val="20"/>
              </w:rPr>
            </w:pPr>
            <w:r w:rsidRPr="009F7864">
              <w:rPr>
                <w:sz w:val="20"/>
              </w:rPr>
              <w:t>The simulator system shall have removable drives to allow secure storage of all Software and data away from the main unit.</w:t>
            </w:r>
          </w:p>
        </w:tc>
        <w:tc>
          <w:tcPr>
            <w:tcW w:w="2332" w:type="dxa"/>
          </w:tcPr>
          <w:p w14:paraId="541E8170" w14:textId="77777777" w:rsidR="0024713B" w:rsidRPr="009F7864" w:rsidRDefault="0024713B" w:rsidP="0024713B">
            <w:pPr>
              <w:spacing w:before="0" w:after="0" w:line="240" w:lineRule="auto"/>
              <w:rPr>
                <w:sz w:val="20"/>
              </w:rPr>
            </w:pPr>
            <w:r w:rsidRPr="009F7864">
              <w:rPr>
                <w:sz w:val="20"/>
              </w:rPr>
              <w:t>The contractor will provide 2 removable, fully operational copies of the system drives, with all necessary Software and licensing required to run the simulator system.  This is required to allow different classifications of work to be completed via ‘hot swap’ system drives.</w:t>
            </w:r>
          </w:p>
        </w:tc>
        <w:tc>
          <w:tcPr>
            <w:tcW w:w="2191" w:type="dxa"/>
          </w:tcPr>
          <w:p w14:paraId="31589ACD" w14:textId="1C1A6A0D" w:rsidR="0024713B" w:rsidRPr="009F7864" w:rsidRDefault="00365E00" w:rsidP="0024713B">
            <w:pPr>
              <w:spacing w:before="0" w:after="0" w:line="240" w:lineRule="auto"/>
              <w:rPr>
                <w:sz w:val="20"/>
              </w:rPr>
            </w:pPr>
            <w:r>
              <w:rPr>
                <w:sz w:val="20"/>
              </w:rPr>
              <w:t>N/A</w:t>
            </w:r>
          </w:p>
        </w:tc>
        <w:tc>
          <w:tcPr>
            <w:tcW w:w="2222" w:type="dxa"/>
          </w:tcPr>
          <w:p w14:paraId="2F3780A4" w14:textId="77777777" w:rsidR="0024713B" w:rsidRPr="009F7864" w:rsidRDefault="0024713B" w:rsidP="0024713B">
            <w:pPr>
              <w:spacing w:before="0" w:after="0" w:line="240" w:lineRule="auto"/>
              <w:rPr>
                <w:sz w:val="20"/>
              </w:rPr>
            </w:pPr>
            <w:r w:rsidRPr="009F7864">
              <w:rPr>
                <w:sz w:val="20"/>
              </w:rPr>
              <w:t>FAT</w:t>
            </w:r>
          </w:p>
        </w:tc>
      </w:tr>
      <w:tr w:rsidR="0024713B" w:rsidRPr="009F7864" w14:paraId="1622C22D" w14:textId="77777777" w:rsidTr="00E35CF6">
        <w:tc>
          <w:tcPr>
            <w:tcW w:w="935" w:type="dxa"/>
          </w:tcPr>
          <w:p w14:paraId="701A4AED" w14:textId="77777777" w:rsidR="0024713B" w:rsidRPr="009F7864" w:rsidRDefault="0024713B" w:rsidP="0024713B">
            <w:pPr>
              <w:pStyle w:val="ListParagraph"/>
              <w:spacing w:before="0" w:after="0" w:line="240" w:lineRule="auto"/>
              <w:ind w:left="0"/>
              <w:rPr>
                <w:sz w:val="20"/>
              </w:rPr>
            </w:pPr>
            <w:r w:rsidRPr="009F7864">
              <w:rPr>
                <w:sz w:val="20"/>
              </w:rPr>
              <w:t>SR-23</w:t>
            </w:r>
          </w:p>
        </w:tc>
        <w:tc>
          <w:tcPr>
            <w:tcW w:w="2785" w:type="dxa"/>
          </w:tcPr>
          <w:p w14:paraId="3BB964A7" w14:textId="4C6AE52D" w:rsidR="0024713B" w:rsidRPr="009F7864" w:rsidRDefault="0024713B" w:rsidP="0024713B">
            <w:pPr>
              <w:spacing w:before="0" w:after="0" w:line="240" w:lineRule="auto"/>
              <w:rPr>
                <w:sz w:val="20"/>
              </w:rPr>
            </w:pPr>
            <w:r w:rsidRPr="009F7864">
              <w:rPr>
                <w:sz w:val="20"/>
              </w:rPr>
              <w:t xml:space="preserve">The simulator system shall </w:t>
            </w:r>
            <w:r w:rsidRPr="009F7864" w:rsidDel="00A34AC1">
              <w:rPr>
                <w:sz w:val="20"/>
              </w:rPr>
              <w:t>be</w:t>
            </w:r>
            <w:r w:rsidRPr="009F7864">
              <w:rPr>
                <w:sz w:val="20"/>
              </w:rPr>
              <w:t xml:space="preserve"> </w:t>
            </w:r>
            <w:r w:rsidR="00931C34">
              <w:rPr>
                <w:sz w:val="20"/>
              </w:rPr>
              <w:t>capable of being</w:t>
            </w:r>
            <w:r w:rsidR="00E35CF6" w:rsidRPr="009F7864">
              <w:rPr>
                <w:sz w:val="20"/>
              </w:rPr>
              <w:t xml:space="preserve"> </w:t>
            </w:r>
            <w:r w:rsidRPr="009F7864">
              <w:rPr>
                <w:sz w:val="20"/>
              </w:rPr>
              <w:t xml:space="preserve">upgradable/modifiable for at least one additional future GNSS </w:t>
            </w:r>
            <w:proofErr w:type="spellStart"/>
            <w:r w:rsidRPr="009F7864">
              <w:rPr>
                <w:sz w:val="20"/>
              </w:rPr>
              <w:t>SiS</w:t>
            </w:r>
            <w:proofErr w:type="spellEnd"/>
            <w:r w:rsidRPr="009F7864">
              <w:rPr>
                <w:sz w:val="20"/>
              </w:rPr>
              <w:t xml:space="preserve"> change.</w:t>
            </w:r>
          </w:p>
        </w:tc>
        <w:tc>
          <w:tcPr>
            <w:tcW w:w="2332" w:type="dxa"/>
          </w:tcPr>
          <w:p w14:paraId="52572C90" w14:textId="286E0B17" w:rsidR="0024713B" w:rsidRPr="009F7864" w:rsidRDefault="0024713B" w:rsidP="0024713B">
            <w:pPr>
              <w:spacing w:before="0" w:after="0" w:line="240" w:lineRule="auto"/>
              <w:rPr>
                <w:sz w:val="20"/>
              </w:rPr>
            </w:pPr>
            <w:r w:rsidRPr="009F7864">
              <w:rPr>
                <w:sz w:val="20"/>
              </w:rPr>
              <w:t xml:space="preserve">To </w:t>
            </w:r>
            <w:r w:rsidR="001549D4">
              <w:rPr>
                <w:sz w:val="20"/>
              </w:rPr>
              <w:t xml:space="preserve">be </w:t>
            </w:r>
            <w:r w:rsidRPr="009F7864">
              <w:rPr>
                <w:sz w:val="20"/>
              </w:rPr>
              <w:t xml:space="preserve">capable of responding to updates / changes to current GNSS </w:t>
            </w:r>
            <w:proofErr w:type="spellStart"/>
            <w:r w:rsidRPr="009F7864">
              <w:rPr>
                <w:sz w:val="20"/>
              </w:rPr>
              <w:t>SiS</w:t>
            </w:r>
            <w:proofErr w:type="spellEnd"/>
            <w:r w:rsidRPr="009F7864">
              <w:rPr>
                <w:sz w:val="20"/>
              </w:rPr>
              <w:t xml:space="preserve"> ICDs for:</w:t>
            </w:r>
          </w:p>
          <w:p w14:paraId="75557E9B" w14:textId="77777777" w:rsidR="0024713B" w:rsidRPr="009F7864" w:rsidRDefault="0024713B" w:rsidP="0024713B">
            <w:pPr>
              <w:spacing w:before="0" w:after="0" w:line="240" w:lineRule="auto"/>
              <w:rPr>
                <w:sz w:val="20"/>
              </w:rPr>
            </w:pPr>
          </w:p>
          <w:p w14:paraId="6BE6E888" w14:textId="77777777" w:rsidR="0024713B" w:rsidRPr="009F7864" w:rsidRDefault="0024713B" w:rsidP="0024713B">
            <w:pPr>
              <w:spacing w:before="0" w:after="0" w:line="240" w:lineRule="auto"/>
              <w:rPr>
                <w:sz w:val="20"/>
              </w:rPr>
            </w:pPr>
            <w:r w:rsidRPr="009F7864">
              <w:rPr>
                <w:sz w:val="20"/>
              </w:rPr>
              <w:t>•Constellations</w:t>
            </w:r>
          </w:p>
          <w:p w14:paraId="14739CB9" w14:textId="77777777" w:rsidR="0024713B" w:rsidRPr="009F7864" w:rsidRDefault="0024713B" w:rsidP="0024713B">
            <w:pPr>
              <w:spacing w:before="0" w:after="0" w:line="240" w:lineRule="auto"/>
              <w:rPr>
                <w:sz w:val="20"/>
              </w:rPr>
            </w:pPr>
            <w:r w:rsidRPr="009F7864">
              <w:rPr>
                <w:sz w:val="20"/>
              </w:rPr>
              <w:t>•Signals</w:t>
            </w:r>
          </w:p>
          <w:p w14:paraId="32502DAA" w14:textId="77777777" w:rsidR="0024713B" w:rsidRPr="009F7864" w:rsidRDefault="0024713B" w:rsidP="0024713B">
            <w:pPr>
              <w:pStyle w:val="ListParagraph"/>
              <w:spacing w:before="0" w:after="0" w:line="240" w:lineRule="auto"/>
              <w:ind w:left="0"/>
              <w:rPr>
                <w:sz w:val="20"/>
              </w:rPr>
            </w:pPr>
            <w:r w:rsidRPr="009F7864">
              <w:rPr>
                <w:sz w:val="20"/>
              </w:rPr>
              <w:t>•Frequencies</w:t>
            </w:r>
          </w:p>
          <w:p w14:paraId="48F49F09" w14:textId="77777777" w:rsidR="0024713B" w:rsidRPr="009F7864" w:rsidRDefault="0024713B" w:rsidP="0024713B">
            <w:pPr>
              <w:pStyle w:val="ListParagraph"/>
              <w:spacing w:before="0" w:after="0" w:line="240" w:lineRule="auto"/>
              <w:ind w:left="0"/>
              <w:rPr>
                <w:sz w:val="20"/>
              </w:rPr>
            </w:pPr>
          </w:p>
        </w:tc>
        <w:tc>
          <w:tcPr>
            <w:tcW w:w="2191" w:type="dxa"/>
          </w:tcPr>
          <w:p w14:paraId="6B85F2A9" w14:textId="77777777" w:rsidR="0024713B" w:rsidRPr="009F7864" w:rsidRDefault="0024713B" w:rsidP="0024713B">
            <w:pPr>
              <w:spacing w:before="0" w:after="0" w:line="240" w:lineRule="auto"/>
              <w:rPr>
                <w:sz w:val="20"/>
              </w:rPr>
            </w:pPr>
            <w:r w:rsidRPr="009F7864">
              <w:rPr>
                <w:sz w:val="20"/>
              </w:rPr>
              <w:t>As threshold plus:</w:t>
            </w:r>
          </w:p>
          <w:p w14:paraId="0CBB27CC" w14:textId="77777777" w:rsidR="0024713B" w:rsidRPr="009F7864" w:rsidRDefault="0024713B" w:rsidP="0024713B">
            <w:pPr>
              <w:spacing w:before="0" w:after="0" w:line="240" w:lineRule="auto"/>
              <w:rPr>
                <w:sz w:val="20"/>
              </w:rPr>
            </w:pPr>
          </w:p>
          <w:p w14:paraId="02F26DE4" w14:textId="77777777" w:rsidR="0024713B" w:rsidRPr="009F7864" w:rsidRDefault="0024713B" w:rsidP="0024713B">
            <w:pPr>
              <w:pStyle w:val="ListParagraph"/>
              <w:spacing w:before="0" w:after="0" w:line="240" w:lineRule="auto"/>
              <w:ind w:left="0"/>
              <w:rPr>
                <w:sz w:val="20"/>
              </w:rPr>
            </w:pPr>
            <w:r w:rsidRPr="009F7864">
              <w:rPr>
                <w:sz w:val="20"/>
              </w:rPr>
              <w:t>Generation of all (</w:t>
            </w:r>
            <w:proofErr w:type="gramStart"/>
            <w:r w:rsidRPr="009F7864">
              <w:rPr>
                <w:sz w:val="20"/>
              </w:rPr>
              <w:t>as yet</w:t>
            </w:r>
            <w:proofErr w:type="gramEnd"/>
            <w:r w:rsidRPr="009F7864">
              <w:rPr>
                <w:sz w:val="20"/>
              </w:rPr>
              <w:t xml:space="preserve"> undefined) future GNSS Constellations, Signals and Frequencies</w:t>
            </w:r>
          </w:p>
        </w:tc>
        <w:tc>
          <w:tcPr>
            <w:tcW w:w="2222" w:type="dxa"/>
          </w:tcPr>
          <w:p w14:paraId="296E80D2" w14:textId="43A0D1B0" w:rsidR="0024713B" w:rsidRPr="009F7864" w:rsidRDefault="00E35CF6" w:rsidP="7919578B">
            <w:pPr>
              <w:spacing w:before="0" w:after="0" w:line="240" w:lineRule="auto"/>
              <w:rPr>
                <w:sz w:val="20"/>
                <w:highlight w:val="yellow"/>
              </w:rPr>
            </w:pPr>
            <w:r w:rsidRPr="00E35CF6">
              <w:rPr>
                <w:sz w:val="20"/>
              </w:rPr>
              <w:t>FAT</w:t>
            </w:r>
          </w:p>
        </w:tc>
      </w:tr>
      <w:tr w:rsidR="0024713B" w:rsidRPr="009F7864" w14:paraId="2A38E97F" w14:textId="77777777" w:rsidTr="00E35CF6">
        <w:tc>
          <w:tcPr>
            <w:tcW w:w="935" w:type="dxa"/>
          </w:tcPr>
          <w:p w14:paraId="4E7FEBAC" w14:textId="77777777" w:rsidR="0024713B" w:rsidRPr="009F7864" w:rsidRDefault="0024713B" w:rsidP="0024713B">
            <w:pPr>
              <w:pStyle w:val="ListParagraph"/>
              <w:spacing w:before="0" w:after="0" w:line="240" w:lineRule="auto"/>
              <w:ind w:left="0"/>
              <w:rPr>
                <w:sz w:val="20"/>
              </w:rPr>
            </w:pPr>
            <w:r w:rsidRPr="009F7864">
              <w:rPr>
                <w:sz w:val="20"/>
              </w:rPr>
              <w:t>SR-24</w:t>
            </w:r>
          </w:p>
          <w:p w14:paraId="1C810F96" w14:textId="77777777" w:rsidR="0024713B" w:rsidRPr="009F7864" w:rsidRDefault="0024713B" w:rsidP="0024713B">
            <w:pPr>
              <w:pStyle w:val="ListParagraph"/>
              <w:spacing w:line="240" w:lineRule="auto"/>
              <w:rPr>
                <w:sz w:val="20"/>
              </w:rPr>
            </w:pPr>
          </w:p>
        </w:tc>
        <w:tc>
          <w:tcPr>
            <w:tcW w:w="2785" w:type="dxa"/>
          </w:tcPr>
          <w:p w14:paraId="1E3FA8C3" w14:textId="77777777" w:rsidR="0024713B" w:rsidRPr="009F7864" w:rsidRDefault="0024713B" w:rsidP="0024713B">
            <w:pPr>
              <w:spacing w:before="0" w:after="0" w:line="240" w:lineRule="auto"/>
              <w:rPr>
                <w:rFonts w:eastAsia="Arial"/>
                <w:color w:val="000000" w:themeColor="text1"/>
                <w:sz w:val="20"/>
              </w:rPr>
            </w:pPr>
            <w:r w:rsidRPr="009F7864">
              <w:rPr>
                <w:rFonts w:eastAsia="Arial"/>
                <w:sz w:val="20"/>
              </w:rPr>
              <w:t>The simulator system shall be upgradable/modifiable to</w:t>
            </w:r>
            <w:r w:rsidRPr="009F7864">
              <w:rPr>
                <w:rFonts w:eastAsia="Arial"/>
                <w:color w:val="000000" w:themeColor="text1"/>
                <w:sz w:val="20"/>
              </w:rPr>
              <w:t xml:space="preserve"> support a future augmentation for provision of simulated Inertial Measurement Unit (IMU) data, coherent with the simulated GNSS signals, via a live serial data stream.</w:t>
            </w:r>
          </w:p>
          <w:p w14:paraId="0B3A0E52" w14:textId="77777777" w:rsidR="0024713B" w:rsidRPr="009F7864" w:rsidRDefault="0024713B" w:rsidP="0024713B">
            <w:pPr>
              <w:spacing w:line="240" w:lineRule="auto"/>
              <w:rPr>
                <w:sz w:val="20"/>
              </w:rPr>
            </w:pPr>
          </w:p>
        </w:tc>
        <w:tc>
          <w:tcPr>
            <w:tcW w:w="2332" w:type="dxa"/>
          </w:tcPr>
          <w:p w14:paraId="4D440C39" w14:textId="77777777" w:rsidR="0024713B" w:rsidRPr="009F7864" w:rsidRDefault="0024713B" w:rsidP="0024713B">
            <w:pPr>
              <w:spacing w:line="240" w:lineRule="auto"/>
              <w:rPr>
                <w:rFonts w:eastAsia="Arial"/>
                <w:color w:val="000000" w:themeColor="text1"/>
                <w:sz w:val="20"/>
              </w:rPr>
            </w:pPr>
            <w:r w:rsidRPr="009F7864">
              <w:rPr>
                <w:rFonts w:eastAsia="Arial"/>
                <w:color w:val="000000" w:themeColor="text1"/>
                <w:sz w:val="20"/>
              </w:rPr>
              <w:t>Data stream and driving error model fully compatible with NATO STANAG 4572.</w:t>
            </w:r>
          </w:p>
        </w:tc>
        <w:tc>
          <w:tcPr>
            <w:tcW w:w="2191" w:type="dxa"/>
          </w:tcPr>
          <w:p w14:paraId="4695B588" w14:textId="77777777" w:rsidR="0024713B" w:rsidRPr="009F7864" w:rsidRDefault="0024713B" w:rsidP="0024713B">
            <w:pPr>
              <w:spacing w:line="240" w:lineRule="auto"/>
              <w:rPr>
                <w:rFonts w:eastAsia="Arial"/>
                <w:color w:val="000000" w:themeColor="text1"/>
                <w:sz w:val="20"/>
              </w:rPr>
            </w:pPr>
            <w:r w:rsidRPr="009F7864">
              <w:rPr>
                <w:rFonts w:eastAsia="Arial"/>
                <w:color w:val="000000" w:themeColor="text1"/>
                <w:sz w:val="20"/>
              </w:rPr>
              <w:t>As threshold plus Additional test ports (for example but not limited to Litton and Honeywell) interface IMU data stream standards.</w:t>
            </w:r>
          </w:p>
        </w:tc>
        <w:tc>
          <w:tcPr>
            <w:tcW w:w="2222" w:type="dxa"/>
          </w:tcPr>
          <w:p w14:paraId="7861FF8A" w14:textId="77777777" w:rsidR="0024713B" w:rsidRPr="009F7864" w:rsidRDefault="0024713B" w:rsidP="0024713B">
            <w:pPr>
              <w:spacing w:line="240" w:lineRule="auto"/>
              <w:rPr>
                <w:rFonts w:eastAsia="Arial"/>
                <w:color w:val="000000" w:themeColor="text1"/>
                <w:sz w:val="20"/>
              </w:rPr>
            </w:pPr>
            <w:r w:rsidRPr="009F7864">
              <w:rPr>
                <w:rFonts w:eastAsia="Arial"/>
                <w:color w:val="000000" w:themeColor="text1"/>
                <w:sz w:val="20"/>
              </w:rPr>
              <w:t>FAT</w:t>
            </w:r>
          </w:p>
        </w:tc>
      </w:tr>
      <w:tr w:rsidR="0024713B" w:rsidRPr="009F7864" w14:paraId="4DCC38D9" w14:textId="77777777" w:rsidTr="00E35CF6">
        <w:tc>
          <w:tcPr>
            <w:tcW w:w="935" w:type="dxa"/>
          </w:tcPr>
          <w:p w14:paraId="64626F26" w14:textId="77777777" w:rsidR="0024713B" w:rsidRPr="009F7864" w:rsidRDefault="0024713B" w:rsidP="0024713B">
            <w:pPr>
              <w:pStyle w:val="ListParagraph"/>
              <w:spacing w:before="0" w:after="0" w:line="240" w:lineRule="auto"/>
              <w:ind w:left="0"/>
              <w:rPr>
                <w:sz w:val="20"/>
              </w:rPr>
            </w:pPr>
            <w:r w:rsidRPr="009F7864">
              <w:rPr>
                <w:sz w:val="20"/>
              </w:rPr>
              <w:t>SR-25</w:t>
            </w:r>
          </w:p>
        </w:tc>
        <w:tc>
          <w:tcPr>
            <w:tcW w:w="2785" w:type="dxa"/>
          </w:tcPr>
          <w:p w14:paraId="2F4EDF9E" w14:textId="77777777" w:rsidR="0024713B" w:rsidRPr="009F7864" w:rsidRDefault="0024713B" w:rsidP="0024713B">
            <w:pPr>
              <w:spacing w:before="0" w:after="0" w:line="240" w:lineRule="auto"/>
              <w:rPr>
                <w:sz w:val="20"/>
              </w:rPr>
            </w:pPr>
            <w:r w:rsidRPr="009F7864">
              <w:rPr>
                <w:sz w:val="20"/>
              </w:rPr>
              <w:t xml:space="preserve">The simulator system shall operate from a single-phase AC, 50 Hz, 230V supply. </w:t>
            </w:r>
          </w:p>
        </w:tc>
        <w:tc>
          <w:tcPr>
            <w:tcW w:w="2332" w:type="dxa"/>
          </w:tcPr>
          <w:p w14:paraId="7FE58FEE" w14:textId="77777777" w:rsidR="0024713B" w:rsidRPr="009F7864" w:rsidRDefault="0024713B" w:rsidP="0024713B">
            <w:pPr>
              <w:pStyle w:val="ListParagraph"/>
              <w:spacing w:before="0" w:after="0" w:line="240" w:lineRule="auto"/>
              <w:ind w:left="0"/>
              <w:rPr>
                <w:sz w:val="20"/>
              </w:rPr>
            </w:pPr>
            <w:r w:rsidRPr="009F7864">
              <w:rPr>
                <w:sz w:val="20"/>
              </w:rPr>
              <w:t>The simulator system shall operate from a single-phase AC, 50 Hz, 230V supply.</w:t>
            </w:r>
          </w:p>
        </w:tc>
        <w:tc>
          <w:tcPr>
            <w:tcW w:w="2191" w:type="dxa"/>
          </w:tcPr>
          <w:p w14:paraId="24CF8E01" w14:textId="77777777" w:rsidR="0024713B" w:rsidRPr="009F7864" w:rsidRDefault="0024713B" w:rsidP="0024713B">
            <w:pPr>
              <w:pStyle w:val="ListParagraph"/>
              <w:spacing w:before="0" w:after="0" w:line="240" w:lineRule="auto"/>
              <w:ind w:left="0"/>
              <w:rPr>
                <w:sz w:val="20"/>
              </w:rPr>
            </w:pPr>
            <w:r w:rsidRPr="009F7864">
              <w:rPr>
                <w:sz w:val="20"/>
              </w:rPr>
              <w:t>N/A</w:t>
            </w:r>
          </w:p>
        </w:tc>
        <w:tc>
          <w:tcPr>
            <w:tcW w:w="2222" w:type="dxa"/>
          </w:tcPr>
          <w:p w14:paraId="49878F9C" w14:textId="77777777" w:rsidR="0024713B" w:rsidRPr="009F7864" w:rsidRDefault="0024713B" w:rsidP="0024713B">
            <w:pPr>
              <w:spacing w:before="0" w:after="0" w:line="240" w:lineRule="auto"/>
              <w:rPr>
                <w:sz w:val="20"/>
              </w:rPr>
            </w:pPr>
            <w:r w:rsidRPr="009F7864">
              <w:rPr>
                <w:sz w:val="20"/>
              </w:rPr>
              <w:t>FAT</w:t>
            </w:r>
          </w:p>
        </w:tc>
      </w:tr>
      <w:tr w:rsidR="0024713B" w:rsidRPr="009F7864" w14:paraId="0B33F6B2" w14:textId="77777777" w:rsidTr="00E35CF6">
        <w:trPr>
          <w:trHeight w:val="1151"/>
        </w:trPr>
        <w:tc>
          <w:tcPr>
            <w:tcW w:w="935" w:type="dxa"/>
            <w:shd w:val="clear" w:color="auto" w:fill="FFFFFF" w:themeFill="background1"/>
          </w:tcPr>
          <w:p w14:paraId="2EADB28D" w14:textId="77777777" w:rsidR="0024713B" w:rsidRPr="009F7864" w:rsidRDefault="0024713B" w:rsidP="0024713B">
            <w:pPr>
              <w:pStyle w:val="ListParagraph"/>
              <w:spacing w:before="0" w:after="0" w:line="240" w:lineRule="auto"/>
              <w:ind w:left="0"/>
              <w:rPr>
                <w:sz w:val="20"/>
              </w:rPr>
            </w:pPr>
            <w:r w:rsidRPr="009F7864">
              <w:rPr>
                <w:sz w:val="20"/>
              </w:rPr>
              <w:t>SR-26</w:t>
            </w:r>
          </w:p>
        </w:tc>
        <w:tc>
          <w:tcPr>
            <w:tcW w:w="2785" w:type="dxa"/>
            <w:shd w:val="clear" w:color="auto" w:fill="FFFFFF" w:themeFill="background1"/>
          </w:tcPr>
          <w:p w14:paraId="58A79D45" w14:textId="77777777" w:rsidR="0024713B" w:rsidRPr="009F7864" w:rsidRDefault="0024713B" w:rsidP="0024713B">
            <w:pPr>
              <w:pStyle w:val="ListParagraph"/>
              <w:spacing w:before="0" w:after="0" w:line="240" w:lineRule="auto"/>
              <w:ind w:left="0"/>
              <w:rPr>
                <w:sz w:val="20"/>
              </w:rPr>
            </w:pPr>
            <w:r w:rsidRPr="009F7864">
              <w:rPr>
                <w:sz w:val="20"/>
              </w:rPr>
              <w:t xml:space="preserve">The simulator system shall operate within a minimum temperature range of 15°C to 35°C and a relative humidity range of 25% to 75%. </w:t>
            </w:r>
          </w:p>
        </w:tc>
        <w:tc>
          <w:tcPr>
            <w:tcW w:w="2332" w:type="dxa"/>
            <w:shd w:val="clear" w:color="auto" w:fill="FFFFFF" w:themeFill="background1"/>
          </w:tcPr>
          <w:p w14:paraId="314935EF" w14:textId="77777777" w:rsidR="0024713B" w:rsidRPr="009F7864" w:rsidRDefault="0024713B" w:rsidP="0024713B">
            <w:pPr>
              <w:pStyle w:val="ListParagraph"/>
              <w:spacing w:before="0" w:after="0" w:line="240" w:lineRule="auto"/>
              <w:ind w:left="0"/>
              <w:rPr>
                <w:sz w:val="20"/>
              </w:rPr>
            </w:pPr>
            <w:r w:rsidRPr="009F7864">
              <w:rPr>
                <w:sz w:val="20"/>
              </w:rPr>
              <w:t xml:space="preserve">Conform within the environmental conditions for Category 2 TME as defined in </w:t>
            </w:r>
            <w:r w:rsidRPr="009F7864">
              <w:rPr>
                <w:color w:val="000000" w:themeColor="text1"/>
                <w:sz w:val="20"/>
              </w:rPr>
              <w:t>Def Stan 66-31 Part 1 Issue 2.</w:t>
            </w:r>
          </w:p>
        </w:tc>
        <w:tc>
          <w:tcPr>
            <w:tcW w:w="2191" w:type="dxa"/>
            <w:shd w:val="clear" w:color="auto" w:fill="FFFFFF" w:themeFill="background1"/>
          </w:tcPr>
          <w:p w14:paraId="60A6F1CE" w14:textId="4EA3AC03" w:rsidR="0024713B" w:rsidRPr="009F7864" w:rsidRDefault="00556C04" w:rsidP="0024713B">
            <w:pPr>
              <w:pStyle w:val="ListParagraph"/>
              <w:spacing w:before="0" w:after="0" w:line="240" w:lineRule="auto"/>
              <w:ind w:left="0"/>
              <w:rPr>
                <w:sz w:val="20"/>
              </w:rPr>
            </w:pPr>
            <w:r>
              <w:rPr>
                <w:sz w:val="20"/>
              </w:rPr>
              <w:t>N/A</w:t>
            </w:r>
          </w:p>
        </w:tc>
        <w:tc>
          <w:tcPr>
            <w:tcW w:w="2222" w:type="dxa"/>
            <w:shd w:val="clear" w:color="auto" w:fill="FFFFFF" w:themeFill="background1"/>
          </w:tcPr>
          <w:p w14:paraId="7F975FD2" w14:textId="77777777" w:rsidR="0024713B" w:rsidRPr="009F7864" w:rsidRDefault="0024713B" w:rsidP="0024713B">
            <w:pPr>
              <w:spacing w:before="0" w:after="0" w:line="240" w:lineRule="auto"/>
              <w:rPr>
                <w:sz w:val="20"/>
              </w:rPr>
            </w:pPr>
            <w:r w:rsidRPr="009F7864">
              <w:rPr>
                <w:sz w:val="20"/>
              </w:rPr>
              <w:t xml:space="preserve">FAT </w:t>
            </w:r>
          </w:p>
        </w:tc>
      </w:tr>
    </w:tbl>
    <w:p w14:paraId="5977E624" w14:textId="68B43ADF" w:rsidR="00941B80" w:rsidRDefault="00941B80"/>
    <w:tbl>
      <w:tblPr>
        <w:tblStyle w:val="TableGrid"/>
        <w:tblW w:w="10490" w:type="dxa"/>
        <w:tblInd w:w="-5" w:type="dxa"/>
        <w:tblLayout w:type="fixed"/>
        <w:tblLook w:val="04A0" w:firstRow="1" w:lastRow="0" w:firstColumn="1" w:lastColumn="0" w:noHBand="0" w:noVBand="1"/>
      </w:tblPr>
      <w:tblGrid>
        <w:gridCol w:w="993"/>
        <w:gridCol w:w="2693"/>
        <w:gridCol w:w="2410"/>
        <w:gridCol w:w="2126"/>
        <w:gridCol w:w="2268"/>
      </w:tblGrid>
      <w:tr w:rsidR="0024713B" w:rsidRPr="00BC6506" w14:paraId="15DEB50B" w14:textId="77777777" w:rsidTr="00E35CF6">
        <w:tc>
          <w:tcPr>
            <w:tcW w:w="993" w:type="dxa"/>
            <w:shd w:val="clear" w:color="auto" w:fill="DBE5F1" w:themeFill="accent1" w:themeFillTint="33"/>
          </w:tcPr>
          <w:p w14:paraId="6CBE618B" w14:textId="77777777" w:rsidR="0024713B" w:rsidRPr="007B3284" w:rsidRDefault="0024713B" w:rsidP="00071518">
            <w:pPr>
              <w:pStyle w:val="ListParagraph"/>
              <w:spacing w:before="0" w:after="0" w:line="240" w:lineRule="auto"/>
              <w:ind w:left="0"/>
              <w:rPr>
                <w:sz w:val="20"/>
              </w:rPr>
            </w:pPr>
          </w:p>
        </w:tc>
        <w:tc>
          <w:tcPr>
            <w:tcW w:w="2693" w:type="dxa"/>
            <w:shd w:val="clear" w:color="auto" w:fill="DBE5F1" w:themeFill="accent1" w:themeFillTint="33"/>
          </w:tcPr>
          <w:p w14:paraId="5EB0F0F4" w14:textId="77777777" w:rsidR="0024713B" w:rsidRPr="00BC6506" w:rsidRDefault="0024713B" w:rsidP="00071518">
            <w:pPr>
              <w:pStyle w:val="ListParagraph"/>
              <w:spacing w:before="0" w:after="0" w:line="240" w:lineRule="auto"/>
              <w:ind w:left="0"/>
              <w:rPr>
                <w:b/>
                <w:bCs/>
                <w:sz w:val="20"/>
              </w:rPr>
            </w:pPr>
            <w:r w:rsidRPr="00BC6506">
              <w:rPr>
                <w:b/>
                <w:bCs/>
                <w:sz w:val="20"/>
              </w:rPr>
              <w:t>Training</w:t>
            </w:r>
          </w:p>
        </w:tc>
        <w:tc>
          <w:tcPr>
            <w:tcW w:w="2410" w:type="dxa"/>
            <w:shd w:val="clear" w:color="auto" w:fill="DBE5F1" w:themeFill="accent1" w:themeFillTint="33"/>
          </w:tcPr>
          <w:p w14:paraId="4518AA5D" w14:textId="77777777" w:rsidR="0024713B" w:rsidRPr="00BC6506" w:rsidRDefault="0024713B" w:rsidP="00071518">
            <w:pPr>
              <w:pStyle w:val="ListParagraph"/>
              <w:spacing w:before="0" w:after="0" w:line="240" w:lineRule="auto"/>
              <w:ind w:left="0"/>
              <w:rPr>
                <w:sz w:val="20"/>
              </w:rPr>
            </w:pPr>
          </w:p>
        </w:tc>
        <w:tc>
          <w:tcPr>
            <w:tcW w:w="2126" w:type="dxa"/>
            <w:shd w:val="clear" w:color="auto" w:fill="DBE5F1" w:themeFill="accent1" w:themeFillTint="33"/>
          </w:tcPr>
          <w:p w14:paraId="5E4C96F0" w14:textId="77777777" w:rsidR="0024713B" w:rsidRPr="00BC6506" w:rsidRDefault="0024713B" w:rsidP="00071518">
            <w:pPr>
              <w:pStyle w:val="ListParagraph"/>
              <w:spacing w:before="0" w:after="0" w:line="240" w:lineRule="auto"/>
              <w:ind w:left="0"/>
              <w:rPr>
                <w:sz w:val="20"/>
              </w:rPr>
            </w:pPr>
          </w:p>
        </w:tc>
        <w:tc>
          <w:tcPr>
            <w:tcW w:w="2268" w:type="dxa"/>
            <w:shd w:val="clear" w:color="auto" w:fill="DBE5F1" w:themeFill="accent1" w:themeFillTint="33"/>
          </w:tcPr>
          <w:p w14:paraId="3B475745" w14:textId="77777777" w:rsidR="0024713B" w:rsidRPr="00BC6506" w:rsidRDefault="0024713B" w:rsidP="00071518">
            <w:pPr>
              <w:pStyle w:val="ListParagraph"/>
              <w:spacing w:before="0" w:after="0" w:line="240" w:lineRule="auto"/>
              <w:ind w:left="0"/>
              <w:rPr>
                <w:sz w:val="20"/>
              </w:rPr>
            </w:pPr>
          </w:p>
        </w:tc>
      </w:tr>
      <w:tr w:rsidR="0024713B" w:rsidRPr="00BC6506" w14:paraId="5B0A68A7" w14:textId="77777777" w:rsidTr="00E35CF6">
        <w:tc>
          <w:tcPr>
            <w:tcW w:w="993" w:type="dxa"/>
          </w:tcPr>
          <w:p w14:paraId="1BD42F02" w14:textId="77777777" w:rsidR="0024713B" w:rsidRPr="007B3284" w:rsidRDefault="0024713B" w:rsidP="00071518">
            <w:pPr>
              <w:pStyle w:val="ListParagraph"/>
              <w:spacing w:before="0" w:after="0" w:line="240" w:lineRule="auto"/>
              <w:ind w:left="0"/>
              <w:rPr>
                <w:sz w:val="20"/>
              </w:rPr>
            </w:pPr>
            <w:r w:rsidRPr="007B3284">
              <w:rPr>
                <w:sz w:val="20"/>
              </w:rPr>
              <w:t>SS-</w:t>
            </w:r>
            <w:r>
              <w:rPr>
                <w:sz w:val="20"/>
              </w:rPr>
              <w:t>1</w:t>
            </w:r>
          </w:p>
        </w:tc>
        <w:tc>
          <w:tcPr>
            <w:tcW w:w="2693" w:type="dxa"/>
          </w:tcPr>
          <w:p w14:paraId="361C0DB2" w14:textId="77777777" w:rsidR="0024713B" w:rsidRPr="00BC6506" w:rsidRDefault="0024713B" w:rsidP="00071518">
            <w:pPr>
              <w:pStyle w:val="ListParagraph"/>
              <w:spacing w:before="0" w:after="0" w:line="240" w:lineRule="auto"/>
              <w:ind w:left="0"/>
              <w:rPr>
                <w:b/>
                <w:bCs/>
                <w:sz w:val="20"/>
              </w:rPr>
            </w:pPr>
            <w:r w:rsidRPr="00BC6506">
              <w:rPr>
                <w:sz w:val="20"/>
              </w:rPr>
              <w:t xml:space="preserve">The </w:t>
            </w:r>
            <w:r>
              <w:rPr>
                <w:sz w:val="20"/>
              </w:rPr>
              <w:t>Contractor</w:t>
            </w:r>
            <w:r w:rsidRPr="00BC6506">
              <w:rPr>
                <w:sz w:val="20"/>
              </w:rPr>
              <w:t xml:space="preserve"> shall deliver training </w:t>
            </w:r>
            <w:r>
              <w:rPr>
                <w:sz w:val="20"/>
              </w:rPr>
              <w:t xml:space="preserve">at their premises or remotely </w:t>
            </w:r>
            <w:r w:rsidRPr="00BC6506">
              <w:rPr>
                <w:sz w:val="20"/>
              </w:rPr>
              <w:t>to enable the operation of the simulator system</w:t>
            </w:r>
            <w:r>
              <w:rPr>
                <w:sz w:val="20"/>
              </w:rPr>
              <w:t xml:space="preserve"> by the Authority’s staff.</w:t>
            </w:r>
          </w:p>
        </w:tc>
        <w:tc>
          <w:tcPr>
            <w:tcW w:w="2410" w:type="dxa"/>
          </w:tcPr>
          <w:p w14:paraId="6D463D11" w14:textId="111DA4EC" w:rsidR="0024713B" w:rsidRPr="00BC6506" w:rsidRDefault="00E35CF6" w:rsidP="00071518">
            <w:pPr>
              <w:pStyle w:val="ListParagraph"/>
              <w:spacing w:before="0" w:after="0" w:line="240" w:lineRule="auto"/>
              <w:ind w:left="0"/>
              <w:rPr>
                <w:sz w:val="20"/>
              </w:rPr>
            </w:pPr>
            <w:r w:rsidRPr="008E1D5E">
              <w:rPr>
                <w:sz w:val="20"/>
              </w:rPr>
              <w:t xml:space="preserve">One month after the SAT Report on a date to be agreed with the Authority, </w:t>
            </w:r>
            <w:r>
              <w:rPr>
                <w:sz w:val="20"/>
              </w:rPr>
              <w:t>t</w:t>
            </w:r>
            <w:r w:rsidRPr="00BC6506">
              <w:rPr>
                <w:sz w:val="20"/>
              </w:rPr>
              <w:t>raining deliver</w:t>
            </w:r>
            <w:r>
              <w:rPr>
                <w:sz w:val="20"/>
              </w:rPr>
              <w:t>ed as a</w:t>
            </w:r>
            <w:r w:rsidRPr="00BC6506" w:rsidDel="00336C31">
              <w:rPr>
                <w:sz w:val="20"/>
              </w:rPr>
              <w:t xml:space="preserve"> </w:t>
            </w:r>
            <w:r>
              <w:rPr>
                <w:sz w:val="20"/>
              </w:rPr>
              <w:t>one-off event for up to 5 people.</w:t>
            </w:r>
            <w:r w:rsidDel="00336C31">
              <w:rPr>
                <w:sz w:val="20"/>
              </w:rPr>
              <w:t xml:space="preserve"> </w:t>
            </w:r>
          </w:p>
        </w:tc>
        <w:tc>
          <w:tcPr>
            <w:tcW w:w="2126" w:type="dxa"/>
          </w:tcPr>
          <w:p w14:paraId="3AA19DC7" w14:textId="77777777" w:rsidR="0024713B" w:rsidRPr="00BC6506" w:rsidRDefault="0024713B" w:rsidP="00071518">
            <w:pPr>
              <w:pStyle w:val="ListParagraph"/>
              <w:spacing w:before="0" w:after="0" w:line="240" w:lineRule="auto"/>
              <w:ind w:left="0"/>
              <w:rPr>
                <w:sz w:val="20"/>
              </w:rPr>
            </w:pPr>
            <w:r w:rsidRPr="124E5448">
              <w:rPr>
                <w:sz w:val="20"/>
              </w:rPr>
              <w:t xml:space="preserve">Training available Training delivered as a one-off event for up to 10 people. </w:t>
            </w:r>
          </w:p>
        </w:tc>
        <w:tc>
          <w:tcPr>
            <w:tcW w:w="2268" w:type="dxa"/>
          </w:tcPr>
          <w:p w14:paraId="652EA4A5" w14:textId="7BF0D392" w:rsidR="0024713B" w:rsidRPr="00BC6506" w:rsidRDefault="00E35CF6" w:rsidP="00071518">
            <w:pPr>
              <w:pStyle w:val="ListParagraph"/>
              <w:spacing w:before="0" w:after="0" w:line="240" w:lineRule="auto"/>
              <w:ind w:left="0"/>
              <w:rPr>
                <w:sz w:val="20"/>
              </w:rPr>
            </w:pPr>
            <w:r>
              <w:rPr>
                <w:sz w:val="20"/>
              </w:rPr>
              <w:t>(see Threshold)</w:t>
            </w:r>
          </w:p>
        </w:tc>
      </w:tr>
      <w:tr w:rsidR="0024713B" w:rsidRPr="00BC6506" w14:paraId="5A958577" w14:textId="77777777" w:rsidTr="00E35CF6">
        <w:tc>
          <w:tcPr>
            <w:tcW w:w="993" w:type="dxa"/>
          </w:tcPr>
          <w:p w14:paraId="395DC847" w14:textId="77777777" w:rsidR="0024713B" w:rsidRPr="007B3284" w:rsidRDefault="0024713B" w:rsidP="00071518">
            <w:pPr>
              <w:pStyle w:val="ListParagraph"/>
              <w:spacing w:before="0" w:after="0" w:line="240" w:lineRule="auto"/>
              <w:ind w:left="0"/>
              <w:rPr>
                <w:sz w:val="20"/>
              </w:rPr>
            </w:pPr>
            <w:r w:rsidRPr="007B3284">
              <w:rPr>
                <w:sz w:val="20"/>
              </w:rPr>
              <w:t>SS-</w:t>
            </w:r>
            <w:r>
              <w:rPr>
                <w:sz w:val="20"/>
              </w:rPr>
              <w:t>2</w:t>
            </w:r>
          </w:p>
        </w:tc>
        <w:tc>
          <w:tcPr>
            <w:tcW w:w="2693" w:type="dxa"/>
          </w:tcPr>
          <w:p w14:paraId="5DD91E10" w14:textId="77777777" w:rsidR="0024713B" w:rsidRPr="00BC6506" w:rsidRDefault="0024713B" w:rsidP="00071518">
            <w:pPr>
              <w:pStyle w:val="ListParagraph"/>
              <w:spacing w:before="0" w:after="0" w:line="240" w:lineRule="auto"/>
              <w:ind w:left="0"/>
              <w:rPr>
                <w:sz w:val="20"/>
              </w:rPr>
            </w:pPr>
            <w:r w:rsidRPr="00BC6506">
              <w:rPr>
                <w:sz w:val="20"/>
              </w:rPr>
              <w:t xml:space="preserve">The </w:t>
            </w:r>
            <w:r>
              <w:rPr>
                <w:sz w:val="20"/>
              </w:rPr>
              <w:t>Contractor</w:t>
            </w:r>
            <w:r w:rsidRPr="00BC6506">
              <w:rPr>
                <w:sz w:val="20"/>
              </w:rPr>
              <w:t xml:space="preserve"> shall provide training material to enable the operation of the simulator system throughout its in-service life</w:t>
            </w:r>
            <w:r>
              <w:rPr>
                <w:sz w:val="20"/>
              </w:rPr>
              <w:t xml:space="preserve"> by the Authority</w:t>
            </w:r>
            <w:r w:rsidRPr="00BC6506">
              <w:rPr>
                <w:sz w:val="20"/>
              </w:rPr>
              <w:t>.</w:t>
            </w:r>
          </w:p>
        </w:tc>
        <w:tc>
          <w:tcPr>
            <w:tcW w:w="2410" w:type="dxa"/>
          </w:tcPr>
          <w:p w14:paraId="120BEE9A" w14:textId="5508E1D8" w:rsidR="00E35CF6" w:rsidRPr="00BC6506" w:rsidRDefault="00E35CF6" w:rsidP="00E00579">
            <w:pPr>
              <w:pStyle w:val="ListParagraph"/>
              <w:spacing w:before="0" w:after="0" w:line="240" w:lineRule="auto"/>
              <w:ind w:left="0"/>
              <w:rPr>
                <w:sz w:val="20"/>
              </w:rPr>
            </w:pPr>
            <w:r>
              <w:rPr>
                <w:sz w:val="20"/>
              </w:rPr>
              <w:t>30 days after delivery of the training event at SS-1 Threshold provide t</w:t>
            </w:r>
            <w:r w:rsidRPr="00BC6506">
              <w:rPr>
                <w:sz w:val="20"/>
              </w:rPr>
              <w:t>raining</w:t>
            </w:r>
            <w:r w:rsidR="0024713B" w:rsidRPr="00BC6506">
              <w:rPr>
                <w:sz w:val="20"/>
              </w:rPr>
              <w:t xml:space="preserve"> documentation pack such that internal </w:t>
            </w:r>
            <w:r>
              <w:rPr>
                <w:sz w:val="20"/>
              </w:rPr>
              <w:t xml:space="preserve">MOD </w:t>
            </w:r>
            <w:r w:rsidR="0024713B" w:rsidRPr="00BC6506">
              <w:rPr>
                <w:sz w:val="20"/>
              </w:rPr>
              <w:t xml:space="preserve">training can be provided by </w:t>
            </w:r>
            <w:r>
              <w:rPr>
                <w:sz w:val="20"/>
              </w:rPr>
              <w:t xml:space="preserve">Authority personnel who attended </w:t>
            </w:r>
            <w:r w:rsidR="0024713B">
              <w:rPr>
                <w:sz w:val="20"/>
              </w:rPr>
              <w:t>Contractor</w:t>
            </w:r>
            <w:r w:rsidR="0024713B" w:rsidRPr="00BC6506">
              <w:rPr>
                <w:sz w:val="20"/>
              </w:rPr>
              <w:t xml:space="preserve"> </w:t>
            </w:r>
            <w:r>
              <w:rPr>
                <w:sz w:val="20"/>
              </w:rPr>
              <w:t xml:space="preserve">training at SS-1 above. The </w:t>
            </w:r>
            <w:r>
              <w:rPr>
                <w:sz w:val="20"/>
              </w:rPr>
              <w:lastRenderedPageBreak/>
              <w:t xml:space="preserve">training pack </w:t>
            </w:r>
            <w:r w:rsidR="0024713B">
              <w:rPr>
                <w:sz w:val="20"/>
              </w:rPr>
              <w:t xml:space="preserve">shall be delivered </w:t>
            </w:r>
            <w:r>
              <w:rPr>
                <w:sz w:val="20"/>
              </w:rPr>
              <w:t xml:space="preserve">in </w:t>
            </w:r>
            <w:r w:rsidRPr="124E5448">
              <w:rPr>
                <w:sz w:val="20"/>
              </w:rPr>
              <w:t>Microsoft Office Word format</w:t>
            </w:r>
            <w:r>
              <w:rPr>
                <w:sz w:val="20"/>
              </w:rPr>
              <w:t>.</w:t>
            </w:r>
          </w:p>
          <w:p w14:paraId="6D633695" w14:textId="1A31B45F" w:rsidR="0024713B" w:rsidRPr="00BC6506" w:rsidRDefault="0024713B" w:rsidP="00071518">
            <w:pPr>
              <w:pStyle w:val="ListParagraph"/>
              <w:spacing w:before="0" w:after="0" w:line="240" w:lineRule="auto"/>
              <w:ind w:left="0"/>
              <w:rPr>
                <w:sz w:val="20"/>
              </w:rPr>
            </w:pPr>
          </w:p>
        </w:tc>
        <w:tc>
          <w:tcPr>
            <w:tcW w:w="2126" w:type="dxa"/>
          </w:tcPr>
          <w:p w14:paraId="1231EC1E" w14:textId="77777777" w:rsidR="0024713B" w:rsidRPr="00BC6506" w:rsidRDefault="0024713B" w:rsidP="00071518">
            <w:pPr>
              <w:pStyle w:val="ListParagraph"/>
              <w:spacing w:before="0" w:after="0" w:line="240" w:lineRule="auto"/>
              <w:ind w:left="0"/>
              <w:rPr>
                <w:sz w:val="20"/>
              </w:rPr>
            </w:pPr>
            <w:r>
              <w:rPr>
                <w:sz w:val="20"/>
              </w:rPr>
              <w:lastRenderedPageBreak/>
              <w:t>N/A</w:t>
            </w:r>
          </w:p>
        </w:tc>
        <w:tc>
          <w:tcPr>
            <w:tcW w:w="2268" w:type="dxa"/>
          </w:tcPr>
          <w:p w14:paraId="203BE349" w14:textId="36CF0B16" w:rsidR="0024713B" w:rsidRPr="00BC6506" w:rsidRDefault="00E35CF6" w:rsidP="00071518">
            <w:pPr>
              <w:pStyle w:val="ListParagraph"/>
              <w:spacing w:before="0" w:after="0" w:line="240" w:lineRule="auto"/>
              <w:ind w:left="0"/>
              <w:rPr>
                <w:sz w:val="20"/>
              </w:rPr>
            </w:pPr>
            <w:r>
              <w:rPr>
                <w:sz w:val="20"/>
              </w:rPr>
              <w:t>(see Threshold)</w:t>
            </w:r>
          </w:p>
        </w:tc>
      </w:tr>
      <w:tr w:rsidR="0024713B" w:rsidRPr="00BC6506" w14:paraId="2A976446" w14:textId="77777777" w:rsidTr="00E35CF6">
        <w:tc>
          <w:tcPr>
            <w:tcW w:w="993" w:type="dxa"/>
            <w:shd w:val="clear" w:color="auto" w:fill="DBE5F1" w:themeFill="accent1" w:themeFillTint="33"/>
          </w:tcPr>
          <w:p w14:paraId="352E0876" w14:textId="77777777" w:rsidR="0024713B" w:rsidRPr="007B3284" w:rsidRDefault="0024713B" w:rsidP="00071518">
            <w:pPr>
              <w:pStyle w:val="ListParagraph"/>
              <w:spacing w:before="0" w:after="0" w:line="240" w:lineRule="auto"/>
              <w:ind w:left="0"/>
              <w:rPr>
                <w:sz w:val="20"/>
              </w:rPr>
            </w:pPr>
          </w:p>
        </w:tc>
        <w:tc>
          <w:tcPr>
            <w:tcW w:w="2693" w:type="dxa"/>
            <w:shd w:val="clear" w:color="auto" w:fill="DBE5F1" w:themeFill="accent1" w:themeFillTint="33"/>
          </w:tcPr>
          <w:p w14:paraId="420775BA" w14:textId="77777777" w:rsidR="0024713B" w:rsidRPr="00BC6506" w:rsidRDefault="0024713B" w:rsidP="00071518">
            <w:pPr>
              <w:pStyle w:val="ListParagraph"/>
              <w:spacing w:before="0" w:after="0" w:line="240" w:lineRule="auto"/>
              <w:ind w:left="0"/>
              <w:rPr>
                <w:sz w:val="20"/>
              </w:rPr>
            </w:pPr>
            <w:r w:rsidRPr="00BC6506">
              <w:rPr>
                <w:b/>
                <w:bCs/>
                <w:sz w:val="20"/>
              </w:rPr>
              <w:t>Support</w:t>
            </w:r>
          </w:p>
        </w:tc>
        <w:tc>
          <w:tcPr>
            <w:tcW w:w="2410" w:type="dxa"/>
            <w:shd w:val="clear" w:color="auto" w:fill="DBE5F1" w:themeFill="accent1" w:themeFillTint="33"/>
          </w:tcPr>
          <w:p w14:paraId="333C38C3" w14:textId="77777777" w:rsidR="0024713B" w:rsidRPr="00BC6506" w:rsidRDefault="0024713B" w:rsidP="00071518">
            <w:pPr>
              <w:pStyle w:val="ListParagraph"/>
              <w:spacing w:before="0" w:after="0" w:line="240" w:lineRule="auto"/>
              <w:ind w:left="0"/>
              <w:rPr>
                <w:sz w:val="20"/>
              </w:rPr>
            </w:pPr>
          </w:p>
        </w:tc>
        <w:tc>
          <w:tcPr>
            <w:tcW w:w="2126" w:type="dxa"/>
            <w:shd w:val="clear" w:color="auto" w:fill="DBE5F1" w:themeFill="accent1" w:themeFillTint="33"/>
          </w:tcPr>
          <w:p w14:paraId="285A62AA" w14:textId="77777777" w:rsidR="0024713B" w:rsidRPr="00BC6506" w:rsidRDefault="0024713B" w:rsidP="00071518">
            <w:pPr>
              <w:pStyle w:val="ListParagraph"/>
              <w:spacing w:before="0" w:after="0" w:line="240" w:lineRule="auto"/>
              <w:ind w:left="0"/>
              <w:rPr>
                <w:sz w:val="20"/>
              </w:rPr>
            </w:pPr>
          </w:p>
        </w:tc>
        <w:tc>
          <w:tcPr>
            <w:tcW w:w="2268" w:type="dxa"/>
            <w:shd w:val="clear" w:color="auto" w:fill="DBE5F1" w:themeFill="accent1" w:themeFillTint="33"/>
          </w:tcPr>
          <w:p w14:paraId="2E87D4B9" w14:textId="77777777" w:rsidR="0024713B" w:rsidRPr="00BC6506" w:rsidRDefault="0024713B" w:rsidP="00071518">
            <w:pPr>
              <w:pStyle w:val="ListParagraph"/>
              <w:spacing w:before="0" w:after="0" w:line="240" w:lineRule="auto"/>
              <w:ind w:left="0"/>
              <w:rPr>
                <w:sz w:val="20"/>
              </w:rPr>
            </w:pPr>
          </w:p>
        </w:tc>
      </w:tr>
      <w:tr w:rsidR="0024713B" w:rsidRPr="00BC6506" w14:paraId="018BB496" w14:textId="77777777" w:rsidTr="00E35CF6">
        <w:tc>
          <w:tcPr>
            <w:tcW w:w="993" w:type="dxa"/>
          </w:tcPr>
          <w:p w14:paraId="0CEE891B" w14:textId="77777777" w:rsidR="0024713B" w:rsidRPr="007B3284" w:rsidRDefault="0024713B" w:rsidP="00071518">
            <w:pPr>
              <w:pStyle w:val="ListParagraph"/>
              <w:spacing w:before="0" w:after="0" w:line="240" w:lineRule="auto"/>
              <w:ind w:left="0"/>
              <w:rPr>
                <w:sz w:val="20"/>
              </w:rPr>
            </w:pPr>
            <w:r w:rsidRPr="007B3284">
              <w:rPr>
                <w:sz w:val="20"/>
              </w:rPr>
              <w:t>SS-</w:t>
            </w:r>
            <w:r>
              <w:rPr>
                <w:sz w:val="20"/>
              </w:rPr>
              <w:t>3</w:t>
            </w:r>
          </w:p>
        </w:tc>
        <w:tc>
          <w:tcPr>
            <w:tcW w:w="2693" w:type="dxa"/>
          </w:tcPr>
          <w:p w14:paraId="360E82B6" w14:textId="77777777" w:rsidR="0024713B" w:rsidRPr="00935798" w:rsidRDefault="0024713B" w:rsidP="00071518">
            <w:pPr>
              <w:pStyle w:val="ListParagraph"/>
              <w:spacing w:before="0" w:after="0" w:line="240" w:lineRule="auto"/>
              <w:ind w:left="0"/>
              <w:rPr>
                <w:sz w:val="20"/>
              </w:rPr>
            </w:pPr>
            <w:r w:rsidRPr="00935798">
              <w:rPr>
                <w:sz w:val="20"/>
              </w:rPr>
              <w:t xml:space="preserve">The </w:t>
            </w:r>
            <w:r w:rsidRPr="124E5448">
              <w:rPr>
                <w:sz w:val="20"/>
              </w:rPr>
              <w:t>Contractor</w:t>
            </w:r>
            <w:r w:rsidRPr="00935798">
              <w:rPr>
                <w:sz w:val="20"/>
              </w:rPr>
              <w:t xml:space="preserve"> shall </w:t>
            </w:r>
            <w:r w:rsidRPr="124E5448">
              <w:rPr>
                <w:sz w:val="20"/>
              </w:rPr>
              <w:t>deliver</w:t>
            </w:r>
            <w:r w:rsidRPr="00935798">
              <w:rPr>
                <w:sz w:val="20"/>
              </w:rPr>
              <w:t xml:space="preserve"> a support solution that provides a technical help line and repair facility that guarantees </w:t>
            </w:r>
            <w:r w:rsidRPr="124E5448">
              <w:rPr>
                <w:sz w:val="20"/>
              </w:rPr>
              <w:t>minimal</w:t>
            </w:r>
            <w:r w:rsidRPr="00935798">
              <w:rPr>
                <w:sz w:val="20"/>
              </w:rPr>
              <w:t xml:space="preserve"> simulator system downtime</w:t>
            </w:r>
            <w:r>
              <w:rPr>
                <w:sz w:val="20"/>
              </w:rPr>
              <w:t>.</w:t>
            </w:r>
            <w:r w:rsidRPr="00935798">
              <w:rPr>
                <w:sz w:val="20"/>
              </w:rPr>
              <w:t xml:space="preserve"> </w:t>
            </w:r>
          </w:p>
        </w:tc>
        <w:tc>
          <w:tcPr>
            <w:tcW w:w="2410" w:type="dxa"/>
          </w:tcPr>
          <w:p w14:paraId="65B958E8" w14:textId="77777777" w:rsidR="0024713B" w:rsidRPr="00EB673E" w:rsidRDefault="0024713B" w:rsidP="00071518">
            <w:pPr>
              <w:pStyle w:val="ListParagraph"/>
              <w:spacing w:before="0" w:after="0" w:line="240" w:lineRule="auto"/>
              <w:ind w:left="0"/>
              <w:rPr>
                <w:sz w:val="20"/>
              </w:rPr>
            </w:pPr>
            <w:r w:rsidRPr="00EB673E">
              <w:rPr>
                <w:sz w:val="20"/>
              </w:rPr>
              <w:t>24-hour response time for all support queries between the hours of 0800 to 1700 on working days.</w:t>
            </w:r>
          </w:p>
          <w:p w14:paraId="12949F7D" w14:textId="77777777" w:rsidR="0024713B" w:rsidRPr="00EB673E" w:rsidRDefault="0024713B" w:rsidP="00071518">
            <w:pPr>
              <w:pStyle w:val="ListParagraph"/>
              <w:spacing w:before="0" w:after="0" w:line="240" w:lineRule="auto"/>
              <w:ind w:left="0"/>
              <w:rPr>
                <w:sz w:val="20"/>
              </w:rPr>
            </w:pPr>
          </w:p>
          <w:p w14:paraId="59177591" w14:textId="77777777" w:rsidR="0024713B" w:rsidRDefault="31C123E3" w:rsidP="7919578B">
            <w:pPr>
              <w:pStyle w:val="ListParagraph"/>
              <w:spacing w:before="0" w:after="0" w:line="240" w:lineRule="auto"/>
              <w:ind w:left="0"/>
              <w:rPr>
                <w:sz w:val="20"/>
              </w:rPr>
            </w:pPr>
            <w:r w:rsidRPr="7919578B">
              <w:rPr>
                <w:sz w:val="20"/>
              </w:rPr>
              <w:t>Engineer Support on-site within 3 working days.</w:t>
            </w:r>
          </w:p>
          <w:p w14:paraId="2937B1D5" w14:textId="77777777" w:rsidR="009E30D4" w:rsidRDefault="009E30D4" w:rsidP="7919578B">
            <w:pPr>
              <w:pStyle w:val="ListParagraph"/>
              <w:spacing w:before="0" w:after="0" w:line="240" w:lineRule="auto"/>
              <w:ind w:left="0"/>
              <w:rPr>
                <w:sz w:val="20"/>
              </w:rPr>
            </w:pPr>
          </w:p>
          <w:p w14:paraId="6AB744C4" w14:textId="67FFB941" w:rsidR="009E30D4" w:rsidRPr="00935798" w:rsidRDefault="009E30D4" w:rsidP="7919578B">
            <w:pPr>
              <w:pStyle w:val="ListParagraph"/>
              <w:spacing w:before="0" w:after="0" w:line="240" w:lineRule="auto"/>
              <w:ind w:left="0"/>
              <w:rPr>
                <w:sz w:val="20"/>
              </w:rPr>
            </w:pPr>
            <w:r w:rsidRPr="001F64E8">
              <w:rPr>
                <w:sz w:val="20"/>
              </w:rPr>
              <w:t xml:space="preserve">System is </w:t>
            </w:r>
            <w:r w:rsidR="00DD4142" w:rsidRPr="001F64E8">
              <w:rPr>
                <w:sz w:val="20"/>
              </w:rPr>
              <w:t>full</w:t>
            </w:r>
            <w:r w:rsidR="00893886" w:rsidRPr="001F64E8">
              <w:rPr>
                <w:sz w:val="20"/>
              </w:rPr>
              <w:t>y operational within 5 days</w:t>
            </w:r>
          </w:p>
        </w:tc>
        <w:tc>
          <w:tcPr>
            <w:tcW w:w="2126" w:type="dxa"/>
          </w:tcPr>
          <w:p w14:paraId="13D6028D" w14:textId="77777777" w:rsidR="0024713B" w:rsidRPr="00935798" w:rsidRDefault="0024713B" w:rsidP="00071518">
            <w:pPr>
              <w:pStyle w:val="ListParagraph"/>
              <w:spacing w:before="0" w:after="0" w:line="240" w:lineRule="auto"/>
              <w:ind w:left="0"/>
              <w:rPr>
                <w:sz w:val="20"/>
              </w:rPr>
            </w:pPr>
            <w:r>
              <w:rPr>
                <w:sz w:val="20"/>
              </w:rPr>
              <w:t xml:space="preserve">System is fully operational within </w:t>
            </w:r>
            <w:r w:rsidRPr="00C7676D">
              <w:rPr>
                <w:sz w:val="20"/>
              </w:rPr>
              <w:t>2</w:t>
            </w:r>
            <w:r>
              <w:rPr>
                <w:sz w:val="20"/>
              </w:rPr>
              <w:t xml:space="preserve"> working days.</w:t>
            </w:r>
          </w:p>
        </w:tc>
        <w:tc>
          <w:tcPr>
            <w:tcW w:w="2268" w:type="dxa"/>
          </w:tcPr>
          <w:p w14:paraId="142C8B8E" w14:textId="2ED06F94" w:rsidR="0024713B" w:rsidRPr="00935798" w:rsidRDefault="00E35CF6" w:rsidP="00071518">
            <w:pPr>
              <w:pStyle w:val="ListParagraph"/>
              <w:spacing w:before="0" w:after="0" w:line="240" w:lineRule="auto"/>
              <w:ind w:left="0"/>
              <w:rPr>
                <w:sz w:val="20"/>
              </w:rPr>
            </w:pPr>
            <w:r>
              <w:rPr>
                <w:sz w:val="20"/>
              </w:rPr>
              <w:t>(see Threshold)</w:t>
            </w:r>
          </w:p>
        </w:tc>
      </w:tr>
    </w:tbl>
    <w:p w14:paraId="7E47C0C8" w14:textId="1CE45950" w:rsidR="00072831" w:rsidRPr="00B91CD1" w:rsidRDefault="00072831" w:rsidP="00072831">
      <w:pPr>
        <w:pStyle w:val="ListParagraph"/>
        <w:jc w:val="center"/>
        <w:rPr>
          <w:i/>
          <w:iCs/>
          <w:sz w:val="20"/>
        </w:rPr>
      </w:pPr>
    </w:p>
    <w:p w14:paraId="6EB9396E" w14:textId="77777777" w:rsidR="00072831" w:rsidRDefault="00072831">
      <w:pPr>
        <w:suppressAutoHyphens w:val="0"/>
        <w:overflowPunct/>
        <w:autoSpaceDE/>
        <w:spacing w:before="0" w:after="0" w:line="240" w:lineRule="auto"/>
        <w:textAlignment w:val="auto"/>
      </w:pPr>
    </w:p>
    <w:p w14:paraId="614A4051" w14:textId="77777777" w:rsidR="0061681F" w:rsidRDefault="0061681F">
      <w:pPr>
        <w:suppressAutoHyphens w:val="0"/>
        <w:overflowPunct/>
        <w:autoSpaceDE/>
        <w:spacing w:before="0" w:after="0" w:line="240" w:lineRule="auto"/>
        <w:textAlignment w:val="auto"/>
      </w:pPr>
    </w:p>
    <w:p w14:paraId="1D172D72" w14:textId="77777777" w:rsidR="0061681F" w:rsidRDefault="0061681F">
      <w:pPr>
        <w:suppressAutoHyphens w:val="0"/>
        <w:overflowPunct/>
        <w:autoSpaceDE/>
        <w:spacing w:before="0" w:after="0" w:line="240" w:lineRule="auto"/>
        <w:textAlignment w:val="auto"/>
      </w:pPr>
    </w:p>
    <w:p w14:paraId="6B324A6C" w14:textId="77777777" w:rsidR="0061681F" w:rsidRDefault="0061681F">
      <w:pPr>
        <w:suppressAutoHyphens w:val="0"/>
        <w:overflowPunct/>
        <w:autoSpaceDE/>
        <w:spacing w:before="0" w:after="0" w:line="240" w:lineRule="auto"/>
        <w:textAlignment w:val="auto"/>
      </w:pPr>
    </w:p>
    <w:p w14:paraId="3C1C1BD5" w14:textId="59D9FAAD" w:rsidR="00072831" w:rsidRPr="00B413B9" w:rsidRDefault="0077615E" w:rsidP="00E13148">
      <w:pPr>
        <w:suppressAutoHyphens w:val="0"/>
        <w:overflowPunct/>
        <w:autoSpaceDE/>
        <w:spacing w:before="0" w:after="0" w:line="240" w:lineRule="auto"/>
        <w:textAlignment w:val="auto"/>
        <w:rPr>
          <w:b/>
          <w:sz w:val="28"/>
          <w:szCs w:val="28"/>
        </w:rPr>
      </w:pPr>
      <w:r w:rsidRPr="124E5448">
        <w:rPr>
          <w:b/>
          <w:sz w:val="28"/>
          <w:szCs w:val="28"/>
        </w:rPr>
        <w:t>A</w:t>
      </w:r>
      <w:r w:rsidR="005869CB">
        <w:rPr>
          <w:b/>
          <w:sz w:val="28"/>
          <w:szCs w:val="28"/>
        </w:rPr>
        <w:t>PPENDIX</w:t>
      </w:r>
      <w:r w:rsidR="00B413B9" w:rsidRPr="124E5448">
        <w:rPr>
          <w:b/>
          <w:sz w:val="28"/>
          <w:szCs w:val="28"/>
        </w:rPr>
        <w:t xml:space="preserve"> </w:t>
      </w:r>
      <w:r w:rsidR="005869CB">
        <w:rPr>
          <w:b/>
          <w:sz w:val="28"/>
          <w:szCs w:val="28"/>
        </w:rPr>
        <w:t>2:</w:t>
      </w:r>
      <w:r w:rsidR="00005201" w:rsidRPr="124E5448">
        <w:rPr>
          <w:b/>
          <w:sz w:val="28"/>
          <w:szCs w:val="28"/>
        </w:rPr>
        <w:t xml:space="preserve"> </w:t>
      </w:r>
      <w:r w:rsidR="00005201" w:rsidRPr="005869CB">
        <w:rPr>
          <w:b/>
          <w:sz w:val="28"/>
          <w:szCs w:val="28"/>
        </w:rPr>
        <w:t>List of Applicable Standards</w:t>
      </w:r>
      <w:r w:rsidR="0016080F" w:rsidRPr="005869CB">
        <w:rPr>
          <w:b/>
          <w:sz w:val="28"/>
          <w:szCs w:val="28"/>
        </w:rPr>
        <w:t xml:space="preserve"> </w:t>
      </w:r>
      <w:r w:rsidR="00D6427C" w:rsidRPr="005869CB">
        <w:rPr>
          <w:b/>
          <w:sz w:val="28"/>
          <w:szCs w:val="28"/>
        </w:rPr>
        <w:t>that the Contractor must adhere to</w:t>
      </w:r>
    </w:p>
    <w:p w14:paraId="5EDDC2B6" w14:textId="0B77D589" w:rsidR="0090190B" w:rsidRPr="00E93B67" w:rsidRDefault="0090190B" w:rsidP="00E93B67">
      <w:bookmarkStart w:id="9" w:name="_Toc33696618"/>
      <w:bookmarkStart w:id="10" w:name="_Toc33696620"/>
      <w:bookmarkStart w:id="11" w:name="_Toc33696624"/>
      <w:bookmarkStart w:id="12" w:name="_Toc33696625"/>
      <w:bookmarkStart w:id="13" w:name="_Toc33696626"/>
      <w:bookmarkStart w:id="14" w:name="_Toc33696627"/>
      <w:bookmarkStart w:id="15" w:name="_Toc33696628"/>
      <w:bookmarkStart w:id="16" w:name="_Toc33696629"/>
      <w:bookmarkStart w:id="17" w:name="_Toc33696630"/>
      <w:bookmarkStart w:id="18" w:name="_Toc33696631"/>
      <w:bookmarkStart w:id="19" w:name="_Toc33696632"/>
      <w:bookmarkStart w:id="20" w:name="_Toc33696633"/>
      <w:bookmarkStart w:id="21" w:name="_Toc33696634"/>
      <w:bookmarkStart w:id="22" w:name="_Toc33696635"/>
      <w:bookmarkStart w:id="23" w:name="_Toc33696636"/>
      <w:bookmarkStart w:id="24" w:name="_Toc33696637"/>
      <w:bookmarkStart w:id="25" w:name="_Toc33696638"/>
      <w:bookmarkStart w:id="26" w:name="_Toc33696639"/>
      <w:bookmarkStart w:id="27" w:name="_Toc33696640"/>
      <w:bookmarkStart w:id="28" w:name="_Toc33696641"/>
      <w:bookmarkStart w:id="29" w:name="_Toc33696642"/>
      <w:bookmarkStart w:id="30" w:name="_Toc33696643"/>
      <w:bookmarkStart w:id="31" w:name="_Toc33696644"/>
      <w:bookmarkStart w:id="32" w:name="_Toc33696645"/>
      <w:bookmarkStart w:id="33" w:name="_Toc33696646"/>
      <w:bookmarkStart w:id="34" w:name="_Toc33696647"/>
      <w:bookmarkStart w:id="35" w:name="_Toc33696648"/>
      <w:bookmarkStart w:id="36" w:name="_Toc33696649"/>
      <w:bookmarkStart w:id="37" w:name="_Toc33696650"/>
      <w:bookmarkStart w:id="38" w:name="_Toc33696651"/>
      <w:bookmarkStart w:id="39" w:name="_Toc33696652"/>
      <w:bookmarkStart w:id="40" w:name="_Toc33696653"/>
      <w:bookmarkStart w:id="41" w:name="_Toc33696654"/>
      <w:bookmarkStart w:id="42" w:name="_Toc33696655"/>
      <w:bookmarkStart w:id="43" w:name="_Toc33696656"/>
      <w:bookmarkStart w:id="44" w:name="_Toc33696657"/>
      <w:bookmarkStart w:id="45" w:name="_Toc33696658"/>
      <w:bookmarkStart w:id="46" w:name="_Toc33696659"/>
      <w:bookmarkStart w:id="47" w:name="_Toc33696660"/>
      <w:bookmarkStart w:id="48" w:name="_Toc33696661"/>
      <w:bookmarkStart w:id="49" w:name="_Toc33696662"/>
      <w:bookmarkStart w:id="50" w:name="_Toc33696663"/>
      <w:bookmarkStart w:id="51" w:name="_Toc33696664"/>
      <w:bookmarkStart w:id="52" w:name="_Toc33696665"/>
      <w:bookmarkStart w:id="53" w:name="_Toc33696666"/>
      <w:bookmarkStart w:id="54" w:name="_Toc33696667"/>
      <w:bookmarkStart w:id="55" w:name="_Toc33696668"/>
      <w:bookmarkStart w:id="56" w:name="_Toc495311135"/>
      <w:bookmarkStart w:id="57" w:name="_Toc495646133"/>
      <w:bookmarkStart w:id="58" w:name="_Toc492547820"/>
      <w:bookmarkStart w:id="59" w:name="_Toc492997486"/>
      <w:bookmarkStart w:id="60" w:name="_Toc492999014"/>
      <w:bookmarkStart w:id="61" w:name="_Toc492999268"/>
      <w:bookmarkStart w:id="62" w:name="_Toc492547821"/>
      <w:bookmarkStart w:id="63" w:name="_Toc492997487"/>
      <w:bookmarkStart w:id="64" w:name="_Toc492999015"/>
      <w:bookmarkStart w:id="65" w:name="_Toc492999269"/>
      <w:bookmarkStart w:id="66" w:name="_Toc495311140"/>
      <w:bookmarkStart w:id="67" w:name="_Toc495646138"/>
      <w:bookmarkStart w:id="68" w:name="_Toc492547825"/>
      <w:bookmarkStart w:id="69" w:name="_Toc492997491"/>
      <w:bookmarkStart w:id="70" w:name="_Toc492999019"/>
      <w:bookmarkStart w:id="71" w:name="_Toc492999274"/>
      <w:bookmarkStart w:id="72" w:name="_Toc492547826"/>
      <w:bookmarkStart w:id="73" w:name="_Toc492997492"/>
      <w:bookmarkStart w:id="74" w:name="_Toc492999020"/>
      <w:bookmarkStart w:id="75" w:name="_Toc492999275"/>
      <w:bookmarkStart w:id="76" w:name="_Toc492547827"/>
      <w:bookmarkStart w:id="77" w:name="_Toc492997493"/>
      <w:bookmarkStart w:id="78" w:name="_Toc492999021"/>
      <w:bookmarkStart w:id="79" w:name="_Toc492999276"/>
      <w:bookmarkStart w:id="80" w:name="_Toc492547828"/>
      <w:bookmarkStart w:id="81" w:name="_Toc492997494"/>
      <w:bookmarkStart w:id="82" w:name="_Toc492999022"/>
      <w:bookmarkStart w:id="83" w:name="_Toc492999277"/>
      <w:bookmarkStart w:id="84" w:name="_Toc492547829"/>
      <w:bookmarkStart w:id="85" w:name="_Toc492997495"/>
      <w:bookmarkStart w:id="86" w:name="_Toc492999023"/>
      <w:bookmarkStart w:id="87" w:name="_Toc492999278"/>
      <w:bookmarkStart w:id="88" w:name="_Toc492547830"/>
      <w:bookmarkStart w:id="89" w:name="_Toc492997496"/>
      <w:bookmarkStart w:id="90" w:name="_Toc492999024"/>
      <w:bookmarkStart w:id="91" w:name="_Toc492999279"/>
      <w:bookmarkStart w:id="92" w:name="_Toc492547831"/>
      <w:bookmarkStart w:id="93" w:name="_Toc492997497"/>
      <w:bookmarkStart w:id="94" w:name="_Toc492999025"/>
      <w:bookmarkStart w:id="95" w:name="_Toc492999280"/>
      <w:bookmarkStart w:id="96" w:name="_Toc492547832"/>
      <w:bookmarkStart w:id="97" w:name="_Toc492997498"/>
      <w:bookmarkStart w:id="98" w:name="_Toc492999026"/>
      <w:bookmarkStart w:id="99" w:name="_Toc492999281"/>
      <w:bookmarkStart w:id="100" w:name="_Toc492547833"/>
      <w:bookmarkStart w:id="101" w:name="_Toc492997499"/>
      <w:bookmarkStart w:id="102" w:name="_Toc492999027"/>
      <w:bookmarkStart w:id="103" w:name="_Toc492999282"/>
      <w:bookmarkStart w:id="104" w:name="_Toc492547834"/>
      <w:bookmarkStart w:id="105" w:name="_Toc492997500"/>
      <w:bookmarkStart w:id="106" w:name="_Toc492999028"/>
      <w:bookmarkStart w:id="107" w:name="_Toc492999283"/>
      <w:bookmarkStart w:id="108" w:name="_Toc492547835"/>
      <w:bookmarkStart w:id="109" w:name="_Toc492997501"/>
      <w:bookmarkStart w:id="110" w:name="_Toc492999029"/>
      <w:bookmarkStart w:id="111" w:name="_Toc492999284"/>
      <w:bookmarkStart w:id="112" w:name="_Toc492547836"/>
      <w:bookmarkStart w:id="113" w:name="_Toc492997502"/>
      <w:bookmarkStart w:id="114" w:name="_Toc492999030"/>
      <w:bookmarkStart w:id="115" w:name="_Toc492999285"/>
      <w:bookmarkStart w:id="116" w:name="_Toc492547837"/>
      <w:bookmarkStart w:id="117" w:name="_Toc492997503"/>
      <w:bookmarkStart w:id="118" w:name="_Toc492999031"/>
      <w:bookmarkStart w:id="119" w:name="_Toc492999286"/>
      <w:bookmarkStart w:id="120" w:name="_Toc492547838"/>
      <w:bookmarkStart w:id="121" w:name="_Toc492997504"/>
      <w:bookmarkStart w:id="122" w:name="_Toc492999032"/>
      <w:bookmarkStart w:id="123" w:name="_Toc492999287"/>
      <w:bookmarkStart w:id="124" w:name="_Toc492547839"/>
      <w:bookmarkStart w:id="125" w:name="_Toc492997505"/>
      <w:bookmarkStart w:id="126" w:name="_Toc492999033"/>
      <w:bookmarkStart w:id="127" w:name="_Toc492999288"/>
      <w:bookmarkStart w:id="128" w:name="_Toc492547840"/>
      <w:bookmarkStart w:id="129" w:name="_Toc492997506"/>
      <w:bookmarkStart w:id="130" w:name="_Toc492999034"/>
      <w:bookmarkStart w:id="131" w:name="_Toc492999289"/>
      <w:bookmarkStart w:id="132" w:name="_Toc492547841"/>
      <w:bookmarkStart w:id="133" w:name="_Toc492997507"/>
      <w:bookmarkStart w:id="134" w:name="_Toc492999035"/>
      <w:bookmarkStart w:id="135" w:name="_Toc492999290"/>
      <w:bookmarkStart w:id="136" w:name="_Toc492547842"/>
      <w:bookmarkStart w:id="137" w:name="_Toc492997508"/>
      <w:bookmarkStart w:id="138" w:name="_Toc492999036"/>
      <w:bookmarkStart w:id="139" w:name="_Toc492999291"/>
      <w:bookmarkStart w:id="140" w:name="_Toc492547843"/>
      <w:bookmarkStart w:id="141" w:name="_Toc492997509"/>
      <w:bookmarkStart w:id="142" w:name="_Toc492999037"/>
      <w:bookmarkStart w:id="143" w:name="_Toc492999292"/>
      <w:bookmarkStart w:id="144" w:name="_Toc492547844"/>
      <w:bookmarkStart w:id="145" w:name="_Toc492997510"/>
      <w:bookmarkStart w:id="146" w:name="_Toc492999038"/>
      <w:bookmarkStart w:id="147" w:name="_Toc492999293"/>
      <w:bookmarkStart w:id="148" w:name="_Toc492547845"/>
      <w:bookmarkStart w:id="149" w:name="_Toc492997511"/>
      <w:bookmarkStart w:id="150" w:name="_Toc492999039"/>
      <w:bookmarkStart w:id="151" w:name="_Toc492999294"/>
      <w:bookmarkStart w:id="152" w:name="_Toc492547846"/>
      <w:bookmarkStart w:id="153" w:name="_Toc492997512"/>
      <w:bookmarkStart w:id="154" w:name="_Toc492999040"/>
      <w:bookmarkStart w:id="155" w:name="_Toc492999295"/>
      <w:bookmarkStart w:id="156" w:name="_Toc492997514"/>
      <w:bookmarkStart w:id="157" w:name="_Toc492999042"/>
      <w:bookmarkStart w:id="158" w:name="_Toc492999297"/>
      <w:bookmarkStart w:id="159" w:name="_Toc498927954"/>
      <w:bookmarkStart w:id="160" w:name="_Toc498928070"/>
      <w:bookmarkStart w:id="161" w:name="_Toc498928180"/>
      <w:bookmarkStart w:id="162" w:name="_Toc498928414"/>
      <w:bookmarkStart w:id="163" w:name="_Toc494706611"/>
      <w:bookmarkStart w:id="164" w:name="_Toc494706704"/>
      <w:bookmarkStart w:id="165" w:name="_Toc494713999"/>
      <w:bookmarkStart w:id="166" w:name="_Toc495311151"/>
      <w:bookmarkStart w:id="167" w:name="_Toc495646149"/>
      <w:bookmarkStart w:id="168" w:name="_Toc494706612"/>
      <w:bookmarkStart w:id="169" w:name="_Toc494706705"/>
      <w:bookmarkStart w:id="170" w:name="_Toc494714000"/>
      <w:bookmarkStart w:id="171" w:name="_Toc495311152"/>
      <w:bookmarkStart w:id="172" w:name="_Toc495646150"/>
      <w:bookmarkStart w:id="173" w:name="_Toc494706613"/>
      <w:bookmarkStart w:id="174" w:name="_Toc494706706"/>
      <w:bookmarkStart w:id="175" w:name="_Toc494714001"/>
      <w:bookmarkStart w:id="176" w:name="_Toc495311153"/>
      <w:bookmarkStart w:id="177" w:name="_Toc495646151"/>
      <w:bookmarkStart w:id="178" w:name="_Toc494706614"/>
      <w:bookmarkStart w:id="179" w:name="_Toc494706707"/>
      <w:bookmarkStart w:id="180" w:name="_Toc494714002"/>
      <w:bookmarkStart w:id="181" w:name="_Toc495311154"/>
      <w:bookmarkStart w:id="182" w:name="_Toc495646152"/>
      <w:bookmarkStart w:id="183" w:name="_Toc494706615"/>
      <w:bookmarkStart w:id="184" w:name="_Toc494706708"/>
      <w:bookmarkStart w:id="185" w:name="_Toc494714003"/>
      <w:bookmarkStart w:id="186" w:name="_Toc495311155"/>
      <w:bookmarkStart w:id="187" w:name="_Toc495646153"/>
      <w:bookmarkStart w:id="188" w:name="_Toc494706616"/>
      <w:bookmarkStart w:id="189" w:name="_Toc494706709"/>
      <w:bookmarkStart w:id="190" w:name="_Toc494714004"/>
      <w:bookmarkStart w:id="191" w:name="_Toc495311156"/>
      <w:bookmarkStart w:id="192" w:name="_Toc495646154"/>
      <w:bookmarkStart w:id="193" w:name="_Toc494706617"/>
      <w:bookmarkStart w:id="194" w:name="_Toc494706710"/>
      <w:bookmarkStart w:id="195" w:name="_Toc494714005"/>
      <w:bookmarkStart w:id="196" w:name="_Toc495311157"/>
      <w:bookmarkStart w:id="197" w:name="_Toc495646155"/>
      <w:bookmarkStart w:id="198" w:name="_Toc494706618"/>
      <w:bookmarkStart w:id="199" w:name="_Toc494706711"/>
      <w:bookmarkStart w:id="200" w:name="_Toc494714006"/>
      <w:bookmarkStart w:id="201" w:name="_Toc495311158"/>
      <w:bookmarkStart w:id="202" w:name="_Toc495646156"/>
      <w:bookmarkStart w:id="203" w:name="_Toc494706619"/>
      <w:bookmarkStart w:id="204" w:name="_Toc494706712"/>
      <w:bookmarkStart w:id="205" w:name="_Toc494714007"/>
      <w:bookmarkStart w:id="206" w:name="_Toc495311159"/>
      <w:bookmarkStart w:id="207" w:name="_Toc495646157"/>
      <w:bookmarkStart w:id="208" w:name="_Toc494706620"/>
      <w:bookmarkStart w:id="209" w:name="_Toc494706713"/>
      <w:bookmarkStart w:id="210" w:name="_Toc494714008"/>
      <w:bookmarkStart w:id="211" w:name="_Toc495311160"/>
      <w:bookmarkStart w:id="212" w:name="_Toc495646158"/>
      <w:bookmarkStart w:id="213" w:name="_Toc494706621"/>
      <w:bookmarkStart w:id="214" w:name="_Toc494706714"/>
      <w:bookmarkStart w:id="215" w:name="_Toc494714009"/>
      <w:bookmarkStart w:id="216" w:name="_Toc495311161"/>
      <w:bookmarkStart w:id="217" w:name="_Toc495646159"/>
      <w:bookmarkStart w:id="218" w:name="_Toc498927966"/>
      <w:bookmarkStart w:id="219" w:name="_Toc498928082"/>
      <w:bookmarkStart w:id="220" w:name="_Toc498928192"/>
      <w:bookmarkStart w:id="221" w:name="_Toc498928426"/>
      <w:bookmarkStart w:id="222" w:name="_Toc498927967"/>
      <w:bookmarkStart w:id="223" w:name="_Toc498928083"/>
      <w:bookmarkStart w:id="224" w:name="_Toc498928193"/>
      <w:bookmarkStart w:id="225" w:name="_Toc498928427"/>
      <w:bookmarkStart w:id="226" w:name="_Configuration_Management_"/>
      <w:bookmarkStart w:id="227" w:name="_Toc498927969"/>
      <w:bookmarkStart w:id="228" w:name="_Toc498928085"/>
      <w:bookmarkStart w:id="229" w:name="_Toc498928195"/>
      <w:bookmarkStart w:id="230" w:name="_Toc498928429"/>
      <w:bookmarkStart w:id="231" w:name="_Toc498927971"/>
      <w:bookmarkStart w:id="232" w:name="_Toc498928087"/>
      <w:bookmarkStart w:id="233" w:name="_Toc498928197"/>
      <w:bookmarkStart w:id="234" w:name="_Toc498928431"/>
      <w:bookmarkStart w:id="235" w:name="_Toc498927973"/>
      <w:bookmarkStart w:id="236" w:name="_Toc498928089"/>
      <w:bookmarkStart w:id="237" w:name="_Toc498928199"/>
      <w:bookmarkStart w:id="238" w:name="_Toc498928433"/>
      <w:bookmarkStart w:id="239" w:name="_Toc498927974"/>
      <w:bookmarkStart w:id="240" w:name="_Toc498928090"/>
      <w:bookmarkStart w:id="241" w:name="_Toc498928200"/>
      <w:bookmarkStart w:id="242" w:name="_Toc498928434"/>
      <w:bookmarkStart w:id="243" w:name="_Toc33696670"/>
      <w:bookmarkStart w:id="244" w:name="_Toc33696671"/>
      <w:bookmarkStart w:id="245" w:name="_Toc33696672"/>
      <w:bookmarkStart w:id="246" w:name="_Toc33696673"/>
      <w:bookmarkStart w:id="247" w:name="_Toc33696674"/>
      <w:bookmarkStart w:id="248" w:name="_Toc33696675"/>
      <w:bookmarkStart w:id="249" w:name="_Toc33696676"/>
      <w:bookmarkStart w:id="250" w:name="_Toc33696677"/>
      <w:bookmarkStart w:id="251" w:name="_Toc33696678"/>
      <w:bookmarkStart w:id="252" w:name="_Toc33696679"/>
      <w:bookmarkStart w:id="253" w:name="_Toc33696680"/>
      <w:bookmarkStart w:id="254" w:name="_Toc33696681"/>
      <w:bookmarkStart w:id="255" w:name="_Toc33696682"/>
      <w:bookmarkStart w:id="256" w:name="_Toc495311180"/>
      <w:bookmarkStart w:id="257" w:name="_Toc495646178"/>
      <w:bookmarkStart w:id="258" w:name="_Toc33696683"/>
      <w:bookmarkStart w:id="259" w:name="_Toc33696684"/>
      <w:bookmarkStart w:id="260" w:name="_Toc33696685"/>
      <w:bookmarkStart w:id="261" w:name="_Toc33696686"/>
      <w:bookmarkStart w:id="262" w:name="_Toc33696687"/>
      <w:bookmarkStart w:id="263" w:name="_Toc33696688"/>
      <w:bookmarkStart w:id="264" w:name="_Toc33696689"/>
      <w:bookmarkStart w:id="265" w:name="_Toc33696727"/>
      <w:bookmarkStart w:id="266" w:name="_Toc33696728"/>
      <w:bookmarkStart w:id="267" w:name="_Toc33696729"/>
      <w:bookmarkStart w:id="268" w:name="_Toc33696730"/>
      <w:bookmarkStart w:id="269" w:name="_Toc33696731"/>
      <w:bookmarkStart w:id="270" w:name="_Toc33696732"/>
      <w:bookmarkStart w:id="271" w:name="_Toc33696733"/>
      <w:bookmarkStart w:id="272" w:name="_Toc33696734"/>
      <w:bookmarkStart w:id="273" w:name="_Toc33696735"/>
      <w:bookmarkStart w:id="274" w:name="_Toc33696736"/>
      <w:bookmarkStart w:id="275" w:name="_Toc33696737"/>
      <w:bookmarkStart w:id="276" w:name="_Toc33696738"/>
      <w:bookmarkStart w:id="277" w:name="_Toc33696739"/>
      <w:bookmarkStart w:id="278" w:name="_Toc33696740"/>
      <w:bookmarkStart w:id="279" w:name="_Toc33696741"/>
      <w:bookmarkStart w:id="280" w:name="_Toc33696742"/>
      <w:bookmarkStart w:id="281" w:name="_Toc33696743"/>
      <w:bookmarkStart w:id="282" w:name="_Toc33696744"/>
      <w:bookmarkStart w:id="283" w:name="_Toc33696745"/>
      <w:bookmarkStart w:id="284" w:name="_Toc33696746"/>
      <w:bookmarkStart w:id="285" w:name="_Toc33696747"/>
      <w:bookmarkStart w:id="286" w:name="_Toc33696748"/>
      <w:bookmarkStart w:id="287" w:name="_Toc33696749"/>
      <w:bookmarkStart w:id="288" w:name="_Toc33696750"/>
      <w:bookmarkStart w:id="289" w:name="_Toc33696751"/>
      <w:bookmarkStart w:id="290" w:name="_Toc33696752"/>
      <w:bookmarkStart w:id="291" w:name="_Toc33696753"/>
      <w:bookmarkStart w:id="292" w:name="_Toc33696754"/>
      <w:bookmarkStart w:id="293" w:name="_Toc33696755"/>
      <w:bookmarkStart w:id="294" w:name="_Toc33696756"/>
      <w:bookmarkStart w:id="295" w:name="_Toc33696757"/>
      <w:bookmarkStart w:id="296" w:name="_Toc33696758"/>
      <w:bookmarkStart w:id="297" w:name="_Toc33696759"/>
      <w:bookmarkStart w:id="298" w:name="_Toc33696760"/>
      <w:bookmarkStart w:id="299" w:name="_Toc33696761"/>
      <w:bookmarkStart w:id="300" w:name="_Toc33696762"/>
      <w:bookmarkStart w:id="301" w:name="_Toc33696763"/>
      <w:bookmarkStart w:id="302" w:name="_Toc33696764"/>
      <w:bookmarkStart w:id="303" w:name="_Toc33696765"/>
      <w:bookmarkStart w:id="304" w:name="_Toc33696766"/>
      <w:bookmarkStart w:id="305" w:name="_Toc33696767"/>
      <w:bookmarkStart w:id="306" w:name="_Toc33696768"/>
      <w:bookmarkStart w:id="307" w:name="_Toc33696769"/>
      <w:bookmarkStart w:id="308" w:name="_Toc33696770"/>
      <w:bookmarkStart w:id="309" w:name="_Toc33696771"/>
      <w:bookmarkStart w:id="310" w:name="_Toc33696772"/>
      <w:bookmarkStart w:id="311" w:name="_Toc33696773"/>
      <w:bookmarkStart w:id="312" w:name="_Toc33696774"/>
      <w:bookmarkStart w:id="313" w:name="_Toc33696775"/>
      <w:bookmarkStart w:id="314" w:name="_Toc33696776"/>
      <w:bookmarkStart w:id="315" w:name="_Toc33696777"/>
      <w:bookmarkStart w:id="316" w:name="_Toc33696778"/>
      <w:bookmarkStart w:id="317" w:name="_Toc33696779"/>
      <w:bookmarkStart w:id="318" w:name="_Toc33696780"/>
      <w:bookmarkStart w:id="319" w:name="_Toc33696781"/>
      <w:bookmarkStart w:id="320" w:name="_Toc33696782"/>
      <w:bookmarkStart w:id="321" w:name="_Toc33696783"/>
      <w:bookmarkStart w:id="322" w:name="_Toc33696784"/>
      <w:bookmarkStart w:id="323" w:name="_Toc33696785"/>
      <w:bookmarkStart w:id="324" w:name="_Toc33696786"/>
      <w:bookmarkStart w:id="325" w:name="_Toc33696787"/>
      <w:bookmarkStart w:id="326" w:name="_Toc33696788"/>
      <w:bookmarkStart w:id="327" w:name="_Toc33696789"/>
      <w:bookmarkStart w:id="328" w:name="_Toc33696790"/>
      <w:bookmarkStart w:id="329" w:name="_Toc33696791"/>
      <w:bookmarkStart w:id="330" w:name="_Toc33696792"/>
      <w:bookmarkStart w:id="331" w:name="_Toc33696793"/>
      <w:bookmarkStart w:id="332" w:name="_Toc33696794"/>
      <w:bookmarkStart w:id="333" w:name="_Toc33696795"/>
      <w:bookmarkStart w:id="334" w:name="_Toc33696796"/>
      <w:bookmarkStart w:id="335" w:name="_Toc33696797"/>
      <w:bookmarkStart w:id="336" w:name="_Toc33696798"/>
      <w:bookmarkStart w:id="337" w:name="_Toc33696799"/>
      <w:bookmarkStart w:id="338" w:name="_Toc33696800"/>
      <w:bookmarkStart w:id="339" w:name="_Toc33696801"/>
      <w:bookmarkStart w:id="340" w:name="_Toc33696802"/>
      <w:bookmarkStart w:id="341" w:name="_Toc33696803"/>
      <w:bookmarkStart w:id="342" w:name="_Toc33696804"/>
      <w:bookmarkStart w:id="343" w:name="_Toc33696805"/>
      <w:bookmarkStart w:id="344" w:name="_Toc33696806"/>
      <w:bookmarkStart w:id="345" w:name="_Toc33696807"/>
      <w:bookmarkStart w:id="346" w:name="_Toc33696808"/>
      <w:bookmarkStart w:id="347" w:name="_Toc33696809"/>
      <w:bookmarkStart w:id="348" w:name="_Toc33696810"/>
      <w:bookmarkStart w:id="349" w:name="_Toc33696811"/>
      <w:bookmarkStart w:id="350" w:name="_Toc33696812"/>
      <w:bookmarkStart w:id="351" w:name="_Toc33696813"/>
      <w:bookmarkStart w:id="352" w:name="_Toc33696814"/>
      <w:bookmarkStart w:id="353" w:name="_Toc33696815"/>
      <w:bookmarkStart w:id="354" w:name="_Toc33696816"/>
      <w:bookmarkStart w:id="355" w:name="_Toc33696817"/>
      <w:bookmarkStart w:id="356" w:name="_Toc33696818"/>
      <w:bookmarkStart w:id="357" w:name="_Toc33696819"/>
      <w:bookmarkStart w:id="358" w:name="_Toc33696820"/>
      <w:bookmarkStart w:id="359" w:name="_Toc33696821"/>
      <w:bookmarkStart w:id="360" w:name="_Toc33696822"/>
      <w:bookmarkStart w:id="361" w:name="_Toc33696823"/>
      <w:bookmarkStart w:id="362" w:name="_Toc33696824"/>
      <w:bookmarkStart w:id="363" w:name="_Toc33696825"/>
      <w:bookmarkStart w:id="364" w:name="_Toc33696826"/>
      <w:bookmarkStart w:id="365" w:name="_Toc33696827"/>
      <w:bookmarkStart w:id="366" w:name="_Toc33696828"/>
      <w:bookmarkStart w:id="367" w:name="_Toc33696829"/>
      <w:bookmarkStart w:id="368" w:name="_Toc33696830"/>
      <w:bookmarkStart w:id="369" w:name="_Toc33696831"/>
      <w:bookmarkStart w:id="370" w:name="_Toc33696832"/>
      <w:bookmarkStart w:id="371" w:name="_Toc33696833"/>
      <w:bookmarkStart w:id="372" w:name="_Toc33696834"/>
      <w:bookmarkStart w:id="373" w:name="_Toc33696835"/>
      <w:bookmarkStart w:id="374" w:name="_Toc33696836"/>
      <w:bookmarkStart w:id="375" w:name="_Toc33696837"/>
      <w:bookmarkStart w:id="376" w:name="_Toc33696838"/>
      <w:bookmarkStart w:id="377" w:name="_Toc33696839"/>
      <w:bookmarkStart w:id="378" w:name="_Toc33696840"/>
      <w:bookmarkStart w:id="379" w:name="_Toc33696841"/>
      <w:bookmarkStart w:id="380" w:name="_Toc33696842"/>
      <w:bookmarkStart w:id="381" w:name="_Toc33696843"/>
      <w:bookmarkStart w:id="382" w:name="_Toc33696844"/>
      <w:bookmarkStart w:id="383" w:name="_Toc33696845"/>
      <w:bookmarkStart w:id="384" w:name="_Toc33696846"/>
      <w:bookmarkStart w:id="385" w:name="_Toc33696847"/>
      <w:bookmarkStart w:id="386" w:name="_Toc33696848"/>
      <w:bookmarkStart w:id="387" w:name="_Toc33696849"/>
      <w:bookmarkStart w:id="388" w:name="_Toc33696850"/>
      <w:bookmarkStart w:id="389" w:name="_Toc33696851"/>
      <w:bookmarkStart w:id="390" w:name="_Toc33696852"/>
      <w:bookmarkStart w:id="391" w:name="_Toc33696853"/>
      <w:bookmarkStart w:id="392" w:name="_Toc33696854"/>
      <w:bookmarkStart w:id="393" w:name="_Toc33696855"/>
      <w:bookmarkStart w:id="394" w:name="_Toc33696856"/>
      <w:bookmarkStart w:id="395" w:name="_Toc33696857"/>
      <w:bookmarkStart w:id="396" w:name="_Toc33696858"/>
      <w:bookmarkStart w:id="397" w:name="_Toc33696859"/>
      <w:bookmarkStart w:id="398" w:name="_Toc33696860"/>
      <w:bookmarkStart w:id="399" w:name="_Toc33696861"/>
      <w:bookmarkStart w:id="400" w:name="_Toc33696862"/>
      <w:bookmarkStart w:id="401" w:name="_Toc33696863"/>
      <w:bookmarkStart w:id="402" w:name="_Toc33696864"/>
      <w:bookmarkStart w:id="403" w:name="_Toc33696865"/>
      <w:bookmarkStart w:id="404" w:name="_Toc33696866"/>
      <w:bookmarkStart w:id="405" w:name="_Toc33696867"/>
      <w:bookmarkStart w:id="406" w:name="_Toc33696868"/>
      <w:bookmarkStart w:id="407" w:name="_Toc33696869"/>
      <w:bookmarkStart w:id="408" w:name="_Toc33696870"/>
      <w:bookmarkStart w:id="409" w:name="_Toc33696871"/>
      <w:bookmarkStart w:id="410" w:name="_Toc33696872"/>
      <w:bookmarkStart w:id="411" w:name="_Toc33696873"/>
      <w:bookmarkStart w:id="412" w:name="_Toc33696874"/>
      <w:bookmarkStart w:id="413" w:name="_Toc33696875"/>
      <w:bookmarkStart w:id="414" w:name="_Toc33696876"/>
      <w:bookmarkStart w:id="415" w:name="_Toc33696877"/>
      <w:bookmarkStart w:id="416" w:name="_Toc33696878"/>
      <w:bookmarkStart w:id="417" w:name="_Toc33696879"/>
      <w:bookmarkStart w:id="418" w:name="_Toc33696880"/>
      <w:bookmarkStart w:id="419" w:name="_Toc33696881"/>
      <w:bookmarkStart w:id="420" w:name="_Toc33696882"/>
      <w:bookmarkStart w:id="421" w:name="_Toc33696883"/>
      <w:bookmarkStart w:id="422" w:name="_Toc33696884"/>
      <w:bookmarkStart w:id="423" w:name="_Toc33696885"/>
      <w:bookmarkStart w:id="424" w:name="_Toc33696886"/>
      <w:bookmarkStart w:id="425" w:name="_Toc33696887"/>
      <w:bookmarkStart w:id="426" w:name="_Toc33696888"/>
      <w:bookmarkStart w:id="427" w:name="_Toc33696889"/>
      <w:bookmarkStart w:id="428" w:name="_Toc33696890"/>
      <w:bookmarkStart w:id="429" w:name="_Toc33696891"/>
      <w:bookmarkStart w:id="430" w:name="_Toc33696892"/>
      <w:bookmarkStart w:id="431" w:name="_Toc33696893"/>
      <w:bookmarkStart w:id="432" w:name="_Toc33696894"/>
      <w:bookmarkStart w:id="433" w:name="_Toc33696895"/>
      <w:bookmarkStart w:id="434" w:name="_Toc33696896"/>
      <w:bookmarkStart w:id="435" w:name="_Toc33696897"/>
      <w:bookmarkStart w:id="436" w:name="_Toc33696898"/>
      <w:bookmarkStart w:id="437" w:name="_Toc33696899"/>
      <w:bookmarkStart w:id="438" w:name="_Toc33696900"/>
      <w:bookmarkStart w:id="439" w:name="_Toc33696901"/>
      <w:bookmarkStart w:id="440" w:name="_Toc33696902"/>
      <w:bookmarkStart w:id="441" w:name="_Toc33696903"/>
      <w:bookmarkStart w:id="442" w:name="_Toc33696904"/>
      <w:bookmarkStart w:id="443" w:name="_Toc33696905"/>
      <w:bookmarkStart w:id="444" w:name="_Toc33696906"/>
      <w:bookmarkStart w:id="445" w:name="_Toc33696907"/>
      <w:bookmarkStart w:id="446" w:name="_Toc33696908"/>
      <w:bookmarkStart w:id="447" w:name="_Toc33696909"/>
      <w:bookmarkStart w:id="448" w:name="_Toc33696910"/>
      <w:bookmarkStart w:id="449" w:name="_Toc33696911"/>
      <w:bookmarkStart w:id="450" w:name="_Toc33696912"/>
      <w:bookmarkStart w:id="451" w:name="_Toc33696913"/>
      <w:bookmarkStart w:id="452" w:name="_Toc33696914"/>
      <w:bookmarkStart w:id="453" w:name="_Toc33696915"/>
      <w:bookmarkStart w:id="454" w:name="_Toc33696916"/>
      <w:bookmarkStart w:id="455" w:name="_Toc33696917"/>
      <w:bookmarkStart w:id="456" w:name="_Toc33696918"/>
      <w:bookmarkStart w:id="457" w:name="_Toc33696919"/>
      <w:bookmarkStart w:id="458" w:name="_Toc33696920"/>
      <w:bookmarkStart w:id="459" w:name="_Toc33696921"/>
      <w:bookmarkStart w:id="460" w:name="_Toc33696922"/>
      <w:bookmarkStart w:id="461" w:name="_Toc33696923"/>
      <w:bookmarkStart w:id="462" w:name="_Toc33696924"/>
      <w:bookmarkStart w:id="463" w:name="_Toc33696925"/>
      <w:bookmarkStart w:id="464" w:name="_Toc33696926"/>
      <w:bookmarkStart w:id="465" w:name="_Toc33696927"/>
      <w:bookmarkStart w:id="466" w:name="_Toc33696928"/>
      <w:bookmarkStart w:id="467" w:name="_Toc33696929"/>
      <w:bookmarkStart w:id="468" w:name="_Toc33696930"/>
      <w:bookmarkStart w:id="469" w:name="_Toc33696931"/>
      <w:bookmarkStart w:id="470" w:name="_Toc33696932"/>
      <w:bookmarkStart w:id="471" w:name="_Toc33696933"/>
      <w:bookmarkStart w:id="472" w:name="_Toc33696934"/>
      <w:bookmarkStart w:id="473" w:name="_Toc33696935"/>
      <w:bookmarkStart w:id="474" w:name="_Toc33696936"/>
      <w:bookmarkStart w:id="475" w:name="_Toc33696937"/>
      <w:bookmarkStart w:id="476" w:name="_Toc33696938"/>
      <w:bookmarkStart w:id="477" w:name="_Toc33696939"/>
      <w:bookmarkStart w:id="478" w:name="_Toc33696940"/>
      <w:bookmarkStart w:id="479" w:name="_Toc33696941"/>
      <w:bookmarkStart w:id="480" w:name="_Toc33696942"/>
      <w:bookmarkStart w:id="481" w:name="_Toc33696943"/>
      <w:bookmarkStart w:id="482" w:name="_Toc33696944"/>
      <w:bookmarkStart w:id="483" w:name="_Toc33696945"/>
      <w:bookmarkStart w:id="484" w:name="_Toc33696946"/>
      <w:bookmarkStart w:id="485" w:name="_Toc33696947"/>
      <w:bookmarkStart w:id="486" w:name="_Toc33696948"/>
      <w:bookmarkStart w:id="487" w:name="_Toc33696949"/>
      <w:bookmarkStart w:id="488" w:name="_Toc33696950"/>
      <w:bookmarkStart w:id="489" w:name="_Toc33696951"/>
      <w:bookmarkStart w:id="490" w:name="_Toc33696952"/>
      <w:bookmarkStart w:id="491" w:name="_Toc33696953"/>
      <w:bookmarkStart w:id="492" w:name="_Toc33696954"/>
      <w:bookmarkStart w:id="493" w:name="_Toc33696955"/>
      <w:bookmarkStart w:id="494" w:name="_Toc33696956"/>
      <w:bookmarkStart w:id="495" w:name="_Toc33696957"/>
      <w:bookmarkStart w:id="496" w:name="_Toc33696958"/>
      <w:bookmarkStart w:id="497" w:name="_Toc33696959"/>
      <w:bookmarkStart w:id="498" w:name="_Toc33696960"/>
      <w:bookmarkStart w:id="499" w:name="_Toc33696961"/>
      <w:bookmarkStart w:id="500" w:name="_Toc33696962"/>
      <w:bookmarkStart w:id="501" w:name="_Toc33696963"/>
      <w:bookmarkStart w:id="502" w:name="_Toc33696964"/>
      <w:bookmarkStart w:id="503" w:name="_Toc33696965"/>
      <w:bookmarkStart w:id="504" w:name="_Toc33696966"/>
      <w:bookmarkStart w:id="505" w:name="_Toc33696967"/>
      <w:bookmarkStart w:id="506" w:name="_Toc33696968"/>
      <w:bookmarkStart w:id="507" w:name="_Toc33696969"/>
      <w:bookmarkStart w:id="508" w:name="_Toc33696970"/>
      <w:bookmarkStart w:id="509" w:name="_Toc33696971"/>
      <w:bookmarkStart w:id="510" w:name="_Toc33696972"/>
      <w:bookmarkStart w:id="511" w:name="_Toc33696973"/>
      <w:bookmarkStart w:id="512" w:name="_Toc33696974"/>
      <w:bookmarkStart w:id="513" w:name="_Toc33696975"/>
      <w:bookmarkStart w:id="514" w:name="_Toc33696976"/>
      <w:bookmarkStart w:id="515" w:name="_Toc33696977"/>
      <w:bookmarkStart w:id="516" w:name="_Toc33696978"/>
      <w:bookmarkStart w:id="517" w:name="_Toc33696979"/>
      <w:bookmarkStart w:id="518" w:name="_Toc33696980"/>
      <w:bookmarkStart w:id="519" w:name="_Toc33696981"/>
      <w:bookmarkStart w:id="520" w:name="_Toc33696982"/>
      <w:bookmarkStart w:id="521" w:name="_Toc33696983"/>
      <w:bookmarkStart w:id="522" w:name="_Toc33696984"/>
      <w:bookmarkStart w:id="523" w:name="_Toc33696985"/>
      <w:bookmarkStart w:id="524" w:name="_Toc33696986"/>
      <w:bookmarkStart w:id="525" w:name="_Toc33696987"/>
      <w:bookmarkStart w:id="526" w:name="_Toc33696988"/>
      <w:bookmarkStart w:id="527" w:name="_Toc33696989"/>
      <w:bookmarkStart w:id="528" w:name="_Toc33696990"/>
      <w:bookmarkStart w:id="529" w:name="_Toc33696991"/>
      <w:bookmarkStart w:id="530" w:name="_Toc33696992"/>
      <w:bookmarkStart w:id="531" w:name="_Toc33696993"/>
      <w:bookmarkStart w:id="532" w:name="_Toc33696994"/>
      <w:bookmarkStart w:id="533" w:name="_Toc33696995"/>
      <w:bookmarkStart w:id="534" w:name="_Toc33696996"/>
      <w:bookmarkStart w:id="535" w:name="_Toc33696997"/>
      <w:bookmarkStart w:id="536" w:name="_Toc33696998"/>
      <w:bookmarkStart w:id="537" w:name="_Toc33696999"/>
      <w:bookmarkStart w:id="538" w:name="_Toc33697000"/>
      <w:bookmarkStart w:id="539" w:name="_Toc33697001"/>
      <w:bookmarkStart w:id="540" w:name="_Toc33697002"/>
      <w:bookmarkStart w:id="541" w:name="_Toc33697003"/>
      <w:bookmarkStart w:id="542" w:name="_Toc33697004"/>
      <w:bookmarkStart w:id="543" w:name="_Toc33697005"/>
      <w:bookmarkStart w:id="544" w:name="_Toc33697006"/>
      <w:bookmarkStart w:id="545" w:name="_Toc33697007"/>
      <w:bookmarkStart w:id="546" w:name="_Toc33697008"/>
      <w:bookmarkStart w:id="547" w:name="_Toc33697009"/>
      <w:bookmarkStart w:id="548" w:name="_Toc33697010"/>
      <w:bookmarkStart w:id="549" w:name="_Toc33697011"/>
      <w:bookmarkStart w:id="550" w:name="_Toc33697012"/>
      <w:bookmarkStart w:id="551" w:name="_Toc33697013"/>
      <w:bookmarkStart w:id="552" w:name="_Toc33697014"/>
      <w:bookmarkStart w:id="553" w:name="_Toc33697015"/>
      <w:bookmarkStart w:id="554" w:name="_Toc33697016"/>
      <w:bookmarkStart w:id="555" w:name="_Toc33697017"/>
      <w:bookmarkStart w:id="556" w:name="_Toc33697018"/>
      <w:bookmarkStart w:id="557" w:name="_Toc33697019"/>
      <w:bookmarkStart w:id="558" w:name="_Toc33697020"/>
      <w:bookmarkStart w:id="559" w:name="_Toc33697021"/>
      <w:bookmarkStart w:id="560" w:name="_Toc33697022"/>
      <w:bookmarkStart w:id="561" w:name="_Toc33697023"/>
      <w:bookmarkStart w:id="562" w:name="_Toc33697024"/>
      <w:bookmarkStart w:id="563" w:name="_Toc33697025"/>
      <w:bookmarkStart w:id="564" w:name="_Toc33697026"/>
      <w:bookmarkStart w:id="565" w:name="_Toc33697027"/>
      <w:bookmarkStart w:id="566" w:name="_Toc33697028"/>
      <w:bookmarkStart w:id="567" w:name="_Toc33697029"/>
      <w:bookmarkStart w:id="568" w:name="_Toc33697030"/>
      <w:bookmarkStart w:id="569" w:name="_Toc33697031"/>
      <w:bookmarkStart w:id="570" w:name="_Toc33697032"/>
      <w:bookmarkStart w:id="571" w:name="_Toc33697033"/>
      <w:bookmarkStart w:id="572" w:name="_Toc33697034"/>
      <w:bookmarkStart w:id="573" w:name="_Toc33697035"/>
      <w:bookmarkStart w:id="574" w:name="_Toc33697036"/>
      <w:bookmarkStart w:id="575" w:name="_Toc33697037"/>
      <w:bookmarkStart w:id="576" w:name="_Toc33697038"/>
      <w:bookmarkStart w:id="577" w:name="_Toc33697039"/>
      <w:bookmarkStart w:id="578" w:name="_Toc33697040"/>
      <w:bookmarkStart w:id="579" w:name="_Toc33697041"/>
      <w:bookmarkStart w:id="580" w:name="_Toc33697042"/>
      <w:bookmarkStart w:id="581" w:name="_Toc33697043"/>
      <w:bookmarkStart w:id="582" w:name="_Toc33697044"/>
      <w:bookmarkStart w:id="583" w:name="_Toc33697045"/>
      <w:bookmarkStart w:id="584" w:name="_Toc33697046"/>
      <w:bookmarkStart w:id="585" w:name="_Toc33697047"/>
      <w:bookmarkStart w:id="586" w:name="_Toc33697048"/>
      <w:bookmarkStart w:id="587" w:name="_Toc33697049"/>
      <w:bookmarkStart w:id="588" w:name="_Toc33697050"/>
      <w:bookmarkStart w:id="589" w:name="_Toc33697051"/>
      <w:bookmarkStart w:id="590" w:name="_Toc33697052"/>
      <w:bookmarkStart w:id="591" w:name="_Toc33697053"/>
      <w:bookmarkStart w:id="592" w:name="_Toc33697054"/>
      <w:bookmarkStart w:id="593" w:name="_Toc33697055"/>
      <w:bookmarkStart w:id="594" w:name="_Toc33697056"/>
      <w:bookmarkStart w:id="595" w:name="_Toc33697057"/>
      <w:bookmarkStart w:id="596" w:name="_Toc33697058"/>
      <w:bookmarkStart w:id="597" w:name="_Toc33697059"/>
      <w:bookmarkStart w:id="598" w:name="_Toc33697060"/>
      <w:bookmarkStart w:id="599" w:name="_Toc33697061"/>
      <w:bookmarkStart w:id="600" w:name="_Toc33697062"/>
      <w:bookmarkStart w:id="601" w:name="_Toc33697063"/>
      <w:bookmarkStart w:id="602" w:name="_Toc33697064"/>
      <w:bookmarkStart w:id="603" w:name="_Toc33697065"/>
      <w:bookmarkStart w:id="604" w:name="_Toc33697066"/>
      <w:bookmarkStart w:id="605" w:name="_Toc33697067"/>
      <w:bookmarkStart w:id="606" w:name="_Toc33697068"/>
      <w:bookmarkStart w:id="607" w:name="_Toc33697069"/>
      <w:bookmarkStart w:id="608" w:name="_Toc33697070"/>
      <w:bookmarkStart w:id="609" w:name="_Toc33697071"/>
      <w:bookmarkStart w:id="610" w:name="_Toc33697072"/>
      <w:bookmarkStart w:id="611" w:name="_Toc33697073"/>
      <w:bookmarkStart w:id="612" w:name="_Toc33697074"/>
      <w:bookmarkStart w:id="613" w:name="_Toc33697075"/>
      <w:bookmarkStart w:id="614" w:name="_Toc33697076"/>
      <w:bookmarkStart w:id="615" w:name="_Toc33697077"/>
      <w:bookmarkStart w:id="616" w:name="_Toc33697078"/>
      <w:bookmarkStart w:id="617" w:name="_Toc33697079"/>
      <w:bookmarkStart w:id="618" w:name="_Toc33697080"/>
      <w:bookmarkStart w:id="619" w:name="_Toc33697081"/>
      <w:bookmarkStart w:id="620" w:name="_Toc33697082"/>
      <w:bookmarkStart w:id="621" w:name="_Toc33697083"/>
      <w:bookmarkStart w:id="622" w:name="_Toc33697084"/>
      <w:bookmarkStart w:id="623" w:name="_Toc33697085"/>
      <w:bookmarkStart w:id="624" w:name="_Toc33697086"/>
      <w:bookmarkStart w:id="625" w:name="_Toc33697087"/>
      <w:bookmarkStart w:id="626" w:name="_Toc33697088"/>
      <w:bookmarkStart w:id="627" w:name="_Toc33697089"/>
      <w:bookmarkStart w:id="628" w:name="_Toc33697090"/>
      <w:bookmarkStart w:id="629" w:name="_Toc498927769"/>
      <w:bookmarkStart w:id="630" w:name="_Toc498927893"/>
      <w:bookmarkStart w:id="631" w:name="_Toc499026771"/>
      <w:bookmarkStart w:id="632" w:name="_Toc498928016"/>
      <w:bookmarkStart w:id="633" w:name="_Toc498928132"/>
      <w:bookmarkStart w:id="634" w:name="_Toc498928242"/>
      <w:bookmarkStart w:id="635" w:name="_Toc498928476"/>
      <w:bookmarkStart w:id="636" w:name="_Toc498928024"/>
      <w:bookmarkStart w:id="637" w:name="_Toc498928140"/>
      <w:bookmarkStart w:id="638" w:name="_Toc498928250"/>
      <w:bookmarkStart w:id="639" w:name="_Toc498928484"/>
      <w:bookmarkStart w:id="640" w:name="_Toc498928028"/>
      <w:bookmarkStart w:id="641" w:name="_Toc498928144"/>
      <w:bookmarkStart w:id="642" w:name="_Toc498928254"/>
      <w:bookmarkStart w:id="643" w:name="_Toc498928488"/>
      <w:bookmarkStart w:id="644" w:name="_Toc498928032"/>
      <w:bookmarkStart w:id="645" w:name="_Toc498928148"/>
      <w:bookmarkStart w:id="646" w:name="_Toc498928258"/>
      <w:bookmarkStart w:id="647" w:name="_Toc49892849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tbl>
      <w:tblPr>
        <w:tblStyle w:val="TableGrid"/>
        <w:tblW w:w="10343" w:type="dxa"/>
        <w:tblLook w:val="04A0" w:firstRow="1" w:lastRow="0" w:firstColumn="1" w:lastColumn="0" w:noHBand="0" w:noVBand="1"/>
      </w:tblPr>
      <w:tblGrid>
        <w:gridCol w:w="630"/>
        <w:gridCol w:w="9713"/>
      </w:tblGrid>
      <w:tr w:rsidR="001577AC" w:rsidRPr="00BC6506" w14:paraId="115323BE" w14:textId="19E7C5F7" w:rsidTr="00E35CF6">
        <w:tc>
          <w:tcPr>
            <w:tcW w:w="630" w:type="dxa"/>
            <w:shd w:val="clear" w:color="auto" w:fill="DBE5F1" w:themeFill="accent1" w:themeFillTint="33"/>
          </w:tcPr>
          <w:p w14:paraId="3F613342" w14:textId="4BD334AC" w:rsidR="001577AC" w:rsidRPr="00BC6506" w:rsidRDefault="001577AC" w:rsidP="5E6481C0">
            <w:pPr>
              <w:pStyle w:val="Note"/>
              <w:spacing w:before="0" w:after="0" w:line="240" w:lineRule="auto"/>
              <w:ind w:left="0"/>
              <w:jc w:val="center"/>
              <w:rPr>
                <w:b/>
                <w:bCs/>
                <w:i w:val="0"/>
                <w:sz w:val="20"/>
              </w:rPr>
            </w:pPr>
            <w:r w:rsidRPr="5E6481C0">
              <w:rPr>
                <w:b/>
                <w:bCs/>
                <w:i w:val="0"/>
                <w:sz w:val="20"/>
              </w:rPr>
              <w:t>Ser</w:t>
            </w:r>
          </w:p>
        </w:tc>
        <w:tc>
          <w:tcPr>
            <w:tcW w:w="9713" w:type="dxa"/>
            <w:shd w:val="clear" w:color="auto" w:fill="DBE5F1" w:themeFill="accent1" w:themeFillTint="33"/>
          </w:tcPr>
          <w:p w14:paraId="0EF8360F" w14:textId="5CF52B11" w:rsidR="001577AC" w:rsidRPr="00BC6506" w:rsidRDefault="001577AC" w:rsidP="5E6481C0">
            <w:pPr>
              <w:pStyle w:val="Note"/>
              <w:spacing w:before="0" w:after="0" w:line="240" w:lineRule="auto"/>
              <w:ind w:left="0"/>
              <w:jc w:val="center"/>
              <w:rPr>
                <w:b/>
                <w:bCs/>
                <w:i w:val="0"/>
                <w:sz w:val="20"/>
              </w:rPr>
            </w:pPr>
            <w:r>
              <w:rPr>
                <w:b/>
                <w:bCs/>
                <w:i w:val="0"/>
                <w:sz w:val="20"/>
              </w:rPr>
              <w:t>Standard Title</w:t>
            </w:r>
          </w:p>
        </w:tc>
      </w:tr>
      <w:tr w:rsidR="001577AC" w:rsidRPr="00BC6506" w14:paraId="56388973" w14:textId="76808851" w:rsidTr="00E35CF6">
        <w:tc>
          <w:tcPr>
            <w:tcW w:w="630" w:type="dxa"/>
          </w:tcPr>
          <w:p w14:paraId="1BFD6722" w14:textId="6E0267A1" w:rsidR="001577AC" w:rsidRPr="00BC6506" w:rsidRDefault="001577AC" w:rsidP="5E6481C0">
            <w:pPr>
              <w:pStyle w:val="Note"/>
              <w:spacing w:before="0" w:after="0" w:line="240" w:lineRule="auto"/>
              <w:ind w:left="0"/>
              <w:jc w:val="center"/>
              <w:rPr>
                <w:i w:val="0"/>
                <w:sz w:val="20"/>
              </w:rPr>
            </w:pPr>
            <w:r w:rsidRPr="5E6481C0">
              <w:rPr>
                <w:i w:val="0"/>
                <w:sz w:val="20"/>
              </w:rPr>
              <w:t>1</w:t>
            </w:r>
          </w:p>
        </w:tc>
        <w:tc>
          <w:tcPr>
            <w:tcW w:w="9713" w:type="dxa"/>
          </w:tcPr>
          <w:p w14:paraId="45348A9B" w14:textId="7E3AE305" w:rsidR="001577AC" w:rsidRDefault="001577AC" w:rsidP="5E6481C0">
            <w:pPr>
              <w:pStyle w:val="Note"/>
              <w:spacing w:before="0" w:after="0" w:line="240" w:lineRule="auto"/>
              <w:ind w:left="0"/>
              <w:rPr>
                <w:i w:val="0"/>
                <w:sz w:val="20"/>
              </w:rPr>
            </w:pPr>
            <w:r w:rsidRPr="0086788B">
              <w:rPr>
                <w:i w:val="0"/>
                <w:sz w:val="20"/>
              </w:rPr>
              <w:t>Def Stan 66-31, Pt 1, Issue 2 (Dec 2008), Basic Requirements &amp; Tests for</w:t>
            </w:r>
            <w:r w:rsidR="00FC35F3">
              <w:rPr>
                <w:i w:val="0"/>
                <w:sz w:val="20"/>
              </w:rPr>
              <w:t xml:space="preserve"> </w:t>
            </w:r>
            <w:r w:rsidRPr="0086788B">
              <w:rPr>
                <w:i w:val="0"/>
                <w:sz w:val="20"/>
              </w:rPr>
              <w:t>Electronic &amp; Electrical Test &amp; Measurement Equipment Part 1: Introduction and Guide to the Specification and Selection of Test and Measurement Equipment by the Procuring Authority</w:t>
            </w:r>
          </w:p>
          <w:p w14:paraId="636A5386" w14:textId="254AE4B4" w:rsidR="001577AC" w:rsidRPr="00FE6994" w:rsidRDefault="001577AC" w:rsidP="5E6481C0">
            <w:pPr>
              <w:pStyle w:val="Note"/>
              <w:spacing w:before="0" w:after="0" w:line="240" w:lineRule="auto"/>
              <w:ind w:left="0"/>
              <w:rPr>
                <w:i w:val="0"/>
                <w:sz w:val="20"/>
              </w:rPr>
            </w:pPr>
          </w:p>
        </w:tc>
      </w:tr>
      <w:tr w:rsidR="001577AC" w:rsidRPr="00BC6506" w14:paraId="0CD82166" w14:textId="027A8268" w:rsidTr="00E35CF6">
        <w:tc>
          <w:tcPr>
            <w:tcW w:w="630" w:type="dxa"/>
          </w:tcPr>
          <w:p w14:paraId="3EE106A0" w14:textId="6D4E7596" w:rsidR="001577AC" w:rsidRPr="00BC6506" w:rsidRDefault="001577AC" w:rsidP="5E6481C0">
            <w:pPr>
              <w:pStyle w:val="Note"/>
              <w:spacing w:before="0" w:after="0" w:line="240" w:lineRule="auto"/>
              <w:ind w:left="0"/>
              <w:jc w:val="center"/>
              <w:rPr>
                <w:i w:val="0"/>
                <w:sz w:val="20"/>
              </w:rPr>
            </w:pPr>
            <w:r w:rsidRPr="5E6481C0">
              <w:rPr>
                <w:i w:val="0"/>
                <w:sz w:val="20"/>
              </w:rPr>
              <w:t>2</w:t>
            </w:r>
          </w:p>
        </w:tc>
        <w:tc>
          <w:tcPr>
            <w:tcW w:w="9713" w:type="dxa"/>
          </w:tcPr>
          <w:p w14:paraId="10443FA9" w14:textId="603F7A12" w:rsidR="001577AC" w:rsidRDefault="001577AC" w:rsidP="5E6481C0">
            <w:pPr>
              <w:pStyle w:val="Note"/>
              <w:spacing w:before="0" w:after="0" w:line="240" w:lineRule="auto"/>
              <w:ind w:left="0"/>
              <w:rPr>
                <w:i w:val="0"/>
                <w:sz w:val="20"/>
              </w:rPr>
            </w:pPr>
            <w:r w:rsidRPr="00FE6994">
              <w:rPr>
                <w:i w:val="0"/>
                <w:sz w:val="20"/>
              </w:rPr>
              <w:t>Def Stan 66-31, Pt 2, Issue 2 (Dec 2008), Basic Requirements &amp; Tests for Electronic &amp; Electrical Test &amp; Measurement Equipment Part 2: Contractor General Requirements</w:t>
            </w:r>
          </w:p>
          <w:p w14:paraId="59C7F53A" w14:textId="3F28835C" w:rsidR="001577AC" w:rsidRPr="00FE6994" w:rsidRDefault="001577AC" w:rsidP="5E6481C0">
            <w:pPr>
              <w:pStyle w:val="Note"/>
              <w:spacing w:before="0" w:after="0" w:line="240" w:lineRule="auto"/>
              <w:ind w:left="0"/>
              <w:rPr>
                <w:i w:val="0"/>
                <w:sz w:val="20"/>
              </w:rPr>
            </w:pPr>
          </w:p>
        </w:tc>
      </w:tr>
      <w:tr w:rsidR="001577AC" w:rsidRPr="00BC6506" w14:paraId="7D909502" w14:textId="37EDD7D2" w:rsidTr="00E35CF6">
        <w:tc>
          <w:tcPr>
            <w:tcW w:w="630" w:type="dxa"/>
          </w:tcPr>
          <w:p w14:paraId="61842304" w14:textId="7A6E10C6" w:rsidR="001577AC" w:rsidRPr="00FE6994" w:rsidRDefault="001577AC" w:rsidP="5E6481C0">
            <w:pPr>
              <w:pStyle w:val="Note"/>
              <w:spacing w:before="0" w:after="0" w:line="240" w:lineRule="auto"/>
              <w:ind w:left="0"/>
              <w:jc w:val="center"/>
              <w:rPr>
                <w:i w:val="0"/>
                <w:sz w:val="20"/>
              </w:rPr>
            </w:pPr>
            <w:r>
              <w:rPr>
                <w:i w:val="0"/>
                <w:sz w:val="20"/>
              </w:rPr>
              <w:t>3</w:t>
            </w:r>
          </w:p>
        </w:tc>
        <w:tc>
          <w:tcPr>
            <w:tcW w:w="9713" w:type="dxa"/>
          </w:tcPr>
          <w:p w14:paraId="31D12C97" w14:textId="5FA53718" w:rsidR="001577AC" w:rsidRDefault="001577AC" w:rsidP="5E6481C0">
            <w:pPr>
              <w:pStyle w:val="Note"/>
              <w:spacing w:before="0" w:after="0" w:line="240" w:lineRule="auto"/>
              <w:ind w:left="0"/>
              <w:rPr>
                <w:i w:val="0"/>
                <w:sz w:val="20"/>
              </w:rPr>
            </w:pPr>
            <w:r w:rsidRPr="00FE6994">
              <w:rPr>
                <w:i w:val="0"/>
                <w:sz w:val="20"/>
              </w:rPr>
              <w:t>Def Stan 00-51, Pt 1, Issue 1, Environmental Management Requirements for Defence Systems Part 1: Requirements</w:t>
            </w:r>
          </w:p>
          <w:p w14:paraId="2540486B" w14:textId="2F141E0A" w:rsidR="001577AC" w:rsidRPr="00FE6994" w:rsidRDefault="001577AC" w:rsidP="5E6481C0">
            <w:pPr>
              <w:pStyle w:val="Note"/>
              <w:spacing w:before="0" w:after="0" w:line="240" w:lineRule="auto"/>
              <w:ind w:left="0"/>
              <w:rPr>
                <w:i w:val="0"/>
                <w:sz w:val="20"/>
              </w:rPr>
            </w:pPr>
          </w:p>
        </w:tc>
      </w:tr>
      <w:tr w:rsidR="001577AC" w:rsidRPr="00BC6506" w14:paraId="0DD4DFB7" w14:textId="51CF90F8" w:rsidTr="00E35CF6">
        <w:tc>
          <w:tcPr>
            <w:tcW w:w="630" w:type="dxa"/>
          </w:tcPr>
          <w:p w14:paraId="2EB16384" w14:textId="1D83A212" w:rsidR="001577AC" w:rsidRPr="00FE6994" w:rsidRDefault="001577AC" w:rsidP="5E6481C0">
            <w:pPr>
              <w:pStyle w:val="Note"/>
              <w:spacing w:before="0" w:after="0" w:line="240" w:lineRule="auto"/>
              <w:ind w:left="0"/>
              <w:jc w:val="center"/>
              <w:rPr>
                <w:i w:val="0"/>
                <w:sz w:val="20"/>
              </w:rPr>
            </w:pPr>
            <w:r>
              <w:rPr>
                <w:i w:val="0"/>
                <w:sz w:val="20"/>
              </w:rPr>
              <w:t>4</w:t>
            </w:r>
          </w:p>
        </w:tc>
        <w:tc>
          <w:tcPr>
            <w:tcW w:w="9713" w:type="dxa"/>
          </w:tcPr>
          <w:p w14:paraId="19F27B6F" w14:textId="20AB1DDC" w:rsidR="001577AC" w:rsidRDefault="001577AC" w:rsidP="5E6481C0">
            <w:pPr>
              <w:pStyle w:val="Note"/>
              <w:spacing w:before="0" w:after="0" w:line="240" w:lineRule="auto"/>
              <w:ind w:left="0"/>
              <w:rPr>
                <w:i w:val="0"/>
                <w:sz w:val="20"/>
              </w:rPr>
            </w:pPr>
            <w:r w:rsidRPr="00FE6994">
              <w:rPr>
                <w:i w:val="0"/>
                <w:sz w:val="20"/>
              </w:rPr>
              <w:t>Def Stan 00-51, Pt 2, Issue 1, Environmental Management Requirements for Defence Systems Part 2: Guidance</w:t>
            </w:r>
          </w:p>
          <w:p w14:paraId="6643871B" w14:textId="40A87738" w:rsidR="001577AC" w:rsidRPr="00FE6994" w:rsidRDefault="001577AC" w:rsidP="5E6481C0">
            <w:pPr>
              <w:pStyle w:val="Note"/>
              <w:spacing w:before="0" w:after="0" w:line="240" w:lineRule="auto"/>
              <w:ind w:left="0"/>
              <w:rPr>
                <w:i w:val="0"/>
                <w:sz w:val="20"/>
              </w:rPr>
            </w:pPr>
          </w:p>
        </w:tc>
      </w:tr>
      <w:tr w:rsidR="001577AC" w:rsidRPr="00BC6506" w14:paraId="05684BCF" w14:textId="1CA67D64" w:rsidTr="00E35CF6">
        <w:tc>
          <w:tcPr>
            <w:tcW w:w="630" w:type="dxa"/>
          </w:tcPr>
          <w:p w14:paraId="3A972E59" w14:textId="75BCFD15" w:rsidR="001577AC" w:rsidRPr="00FE6994" w:rsidRDefault="001577AC" w:rsidP="5E6481C0">
            <w:pPr>
              <w:pStyle w:val="Note"/>
              <w:spacing w:before="0" w:after="0" w:line="240" w:lineRule="auto"/>
              <w:ind w:left="0"/>
              <w:jc w:val="center"/>
              <w:rPr>
                <w:i w:val="0"/>
                <w:sz w:val="20"/>
              </w:rPr>
            </w:pPr>
            <w:r>
              <w:rPr>
                <w:i w:val="0"/>
                <w:sz w:val="20"/>
              </w:rPr>
              <w:t>5</w:t>
            </w:r>
          </w:p>
        </w:tc>
        <w:tc>
          <w:tcPr>
            <w:tcW w:w="9713" w:type="dxa"/>
          </w:tcPr>
          <w:p w14:paraId="79FECE7E" w14:textId="7F74032F" w:rsidR="001577AC" w:rsidRDefault="001577AC" w:rsidP="5E6481C0">
            <w:pPr>
              <w:pStyle w:val="Note"/>
              <w:spacing w:before="0" w:after="0" w:line="240" w:lineRule="auto"/>
              <w:ind w:left="0"/>
              <w:rPr>
                <w:i w:val="0"/>
                <w:sz w:val="20"/>
              </w:rPr>
            </w:pPr>
            <w:r w:rsidRPr="00FE6994">
              <w:rPr>
                <w:i w:val="0"/>
                <w:sz w:val="20"/>
              </w:rPr>
              <w:t>Def Stan 00-056, Pt 1, Issue 7, Safety Management Requirements for Defence Systems Part 1: Requirements</w:t>
            </w:r>
          </w:p>
          <w:p w14:paraId="54D9CF04" w14:textId="06760DDF" w:rsidR="001577AC" w:rsidRPr="00FE6994" w:rsidRDefault="001577AC" w:rsidP="5E6481C0">
            <w:pPr>
              <w:pStyle w:val="Note"/>
              <w:spacing w:before="0" w:after="0" w:line="240" w:lineRule="auto"/>
              <w:ind w:left="0"/>
              <w:rPr>
                <w:i w:val="0"/>
                <w:sz w:val="20"/>
              </w:rPr>
            </w:pPr>
          </w:p>
        </w:tc>
      </w:tr>
      <w:tr w:rsidR="001577AC" w:rsidRPr="00BC6506" w14:paraId="16744692" w14:textId="074DCE8F" w:rsidTr="00E35CF6">
        <w:tc>
          <w:tcPr>
            <w:tcW w:w="630" w:type="dxa"/>
          </w:tcPr>
          <w:p w14:paraId="0D30F79A" w14:textId="0F3E23F1" w:rsidR="001577AC" w:rsidRPr="00FE6994" w:rsidRDefault="001577AC" w:rsidP="5E6481C0">
            <w:pPr>
              <w:pStyle w:val="Note"/>
              <w:spacing w:before="0" w:after="0" w:line="240" w:lineRule="auto"/>
              <w:ind w:left="0"/>
              <w:jc w:val="center"/>
              <w:rPr>
                <w:i w:val="0"/>
                <w:sz w:val="20"/>
              </w:rPr>
            </w:pPr>
            <w:r>
              <w:rPr>
                <w:i w:val="0"/>
                <w:sz w:val="20"/>
              </w:rPr>
              <w:t>6</w:t>
            </w:r>
          </w:p>
        </w:tc>
        <w:tc>
          <w:tcPr>
            <w:tcW w:w="9713" w:type="dxa"/>
          </w:tcPr>
          <w:p w14:paraId="4A44644A" w14:textId="77777777" w:rsidR="001577AC" w:rsidRDefault="001577AC" w:rsidP="5E6481C0">
            <w:pPr>
              <w:pStyle w:val="Note"/>
              <w:spacing w:before="0" w:after="0" w:line="240" w:lineRule="auto"/>
              <w:ind w:left="0"/>
              <w:rPr>
                <w:i w:val="0"/>
                <w:sz w:val="20"/>
              </w:rPr>
            </w:pPr>
            <w:r w:rsidRPr="00FE6994">
              <w:rPr>
                <w:i w:val="0"/>
                <w:sz w:val="20"/>
              </w:rPr>
              <w:t>Def Stan 00-056, Pt 2, Issue 5, Safety Management Requirements for Defence Systems Part 2: Guidance on Establishing a Means of Complying with Part 1.</w:t>
            </w:r>
          </w:p>
          <w:p w14:paraId="2A9799A7" w14:textId="3F44B79A" w:rsidR="001577AC" w:rsidRPr="00FE6994" w:rsidRDefault="001577AC" w:rsidP="5E6481C0">
            <w:pPr>
              <w:pStyle w:val="Note"/>
              <w:spacing w:before="0" w:after="0" w:line="240" w:lineRule="auto"/>
              <w:ind w:left="0"/>
              <w:rPr>
                <w:i w:val="0"/>
                <w:sz w:val="20"/>
              </w:rPr>
            </w:pPr>
          </w:p>
        </w:tc>
      </w:tr>
      <w:tr w:rsidR="001577AC" w14:paraId="4BA13BA7" w14:textId="4264798A" w:rsidTr="00E35CF6">
        <w:trPr>
          <w:trHeight w:val="300"/>
        </w:trPr>
        <w:tc>
          <w:tcPr>
            <w:tcW w:w="630" w:type="dxa"/>
          </w:tcPr>
          <w:p w14:paraId="0025A63C" w14:textId="30397D2A" w:rsidR="001577AC" w:rsidRPr="00FE6994" w:rsidRDefault="001577AC" w:rsidP="5E6481C0">
            <w:pPr>
              <w:pStyle w:val="Note"/>
              <w:spacing w:line="240" w:lineRule="auto"/>
              <w:ind w:left="0"/>
              <w:jc w:val="center"/>
              <w:rPr>
                <w:i w:val="0"/>
                <w:sz w:val="20"/>
              </w:rPr>
            </w:pPr>
            <w:r>
              <w:rPr>
                <w:i w:val="0"/>
                <w:sz w:val="20"/>
              </w:rPr>
              <w:t>7</w:t>
            </w:r>
          </w:p>
        </w:tc>
        <w:tc>
          <w:tcPr>
            <w:tcW w:w="9713" w:type="dxa"/>
          </w:tcPr>
          <w:p w14:paraId="21DA6A20" w14:textId="71CCDAB5" w:rsidR="001577AC" w:rsidRPr="00FE6994" w:rsidRDefault="001577AC" w:rsidP="5E6481C0">
            <w:pPr>
              <w:pStyle w:val="Note"/>
              <w:spacing w:before="0" w:after="0" w:line="240" w:lineRule="auto"/>
              <w:ind w:left="0"/>
              <w:rPr>
                <w:i w:val="0"/>
                <w:sz w:val="20"/>
              </w:rPr>
            </w:pPr>
            <w:r w:rsidRPr="00FE6994">
              <w:rPr>
                <w:i w:val="0"/>
                <w:sz w:val="20"/>
              </w:rPr>
              <w:t>Def Stan 00-600, Pt1, Issue3, Integrated Logistics Support requirements for MOD projects Part: 01: Integrated Logistics Support (ILS) Requirements</w:t>
            </w:r>
          </w:p>
        </w:tc>
      </w:tr>
      <w:tr w:rsidR="001577AC" w:rsidRPr="00BC6506" w14:paraId="4B94246A" w14:textId="020748BB" w:rsidTr="00E35CF6">
        <w:tc>
          <w:tcPr>
            <w:tcW w:w="630" w:type="dxa"/>
          </w:tcPr>
          <w:p w14:paraId="282B6E62" w14:textId="1BDE113F" w:rsidR="001577AC" w:rsidRPr="00FE6994" w:rsidRDefault="001577AC" w:rsidP="5E6481C0">
            <w:pPr>
              <w:pStyle w:val="Note"/>
              <w:spacing w:before="0" w:after="0" w:line="240" w:lineRule="auto"/>
              <w:ind w:left="0"/>
              <w:jc w:val="center"/>
              <w:rPr>
                <w:i w:val="0"/>
                <w:sz w:val="20"/>
              </w:rPr>
            </w:pPr>
            <w:r>
              <w:rPr>
                <w:i w:val="0"/>
                <w:sz w:val="20"/>
              </w:rPr>
              <w:t>8</w:t>
            </w:r>
          </w:p>
        </w:tc>
        <w:tc>
          <w:tcPr>
            <w:tcW w:w="9713" w:type="dxa"/>
          </w:tcPr>
          <w:p w14:paraId="695D6640" w14:textId="35D675DA" w:rsidR="001577AC" w:rsidRDefault="001577AC" w:rsidP="5E6481C0">
            <w:pPr>
              <w:pStyle w:val="Note"/>
              <w:spacing w:before="0" w:after="0" w:line="240" w:lineRule="auto"/>
              <w:ind w:left="0"/>
              <w:rPr>
                <w:i w:val="0"/>
                <w:sz w:val="20"/>
              </w:rPr>
            </w:pPr>
            <w:r w:rsidRPr="00FE6994">
              <w:rPr>
                <w:i w:val="0"/>
                <w:sz w:val="20"/>
              </w:rPr>
              <w:t xml:space="preserve">BS EN 61326-1 Electrical Equipment for Measurement, Control and Laboratory Use - EMC requirements Part 1: General </w:t>
            </w:r>
            <w:r w:rsidR="00FC35F3">
              <w:rPr>
                <w:i w:val="0"/>
                <w:sz w:val="20"/>
              </w:rPr>
              <w:t>R</w:t>
            </w:r>
            <w:r w:rsidRPr="00FE6994">
              <w:rPr>
                <w:i w:val="0"/>
                <w:sz w:val="20"/>
              </w:rPr>
              <w:t>equirements</w:t>
            </w:r>
          </w:p>
          <w:p w14:paraId="25366E6F" w14:textId="3CC84074" w:rsidR="001577AC" w:rsidRPr="00FE6994" w:rsidRDefault="001577AC" w:rsidP="5E6481C0">
            <w:pPr>
              <w:pStyle w:val="Note"/>
              <w:spacing w:before="0" w:after="0" w:line="240" w:lineRule="auto"/>
              <w:ind w:left="0"/>
              <w:rPr>
                <w:i w:val="0"/>
                <w:sz w:val="20"/>
              </w:rPr>
            </w:pPr>
          </w:p>
        </w:tc>
      </w:tr>
      <w:tr w:rsidR="001577AC" w:rsidRPr="00BC6506" w14:paraId="2C559805" w14:textId="76F12AD1" w:rsidTr="00E35CF6">
        <w:tc>
          <w:tcPr>
            <w:tcW w:w="630" w:type="dxa"/>
          </w:tcPr>
          <w:p w14:paraId="0ADB6743" w14:textId="7CD7C798" w:rsidR="001577AC" w:rsidRPr="00FE6994" w:rsidRDefault="001577AC" w:rsidP="5E6481C0">
            <w:pPr>
              <w:pStyle w:val="Note"/>
              <w:spacing w:before="0" w:after="0" w:line="240" w:lineRule="auto"/>
              <w:ind w:left="0"/>
              <w:jc w:val="center"/>
              <w:rPr>
                <w:i w:val="0"/>
                <w:sz w:val="20"/>
              </w:rPr>
            </w:pPr>
            <w:r>
              <w:rPr>
                <w:i w:val="0"/>
                <w:sz w:val="20"/>
              </w:rPr>
              <w:t>9</w:t>
            </w:r>
          </w:p>
        </w:tc>
        <w:tc>
          <w:tcPr>
            <w:tcW w:w="9713" w:type="dxa"/>
          </w:tcPr>
          <w:p w14:paraId="6A9566F6" w14:textId="77777777" w:rsidR="001577AC" w:rsidRDefault="001577AC" w:rsidP="00834BD2">
            <w:pPr>
              <w:pStyle w:val="Note"/>
              <w:spacing w:before="0" w:after="0" w:line="240" w:lineRule="auto"/>
              <w:ind w:left="0"/>
              <w:rPr>
                <w:sz w:val="20"/>
              </w:rPr>
            </w:pPr>
            <w:r w:rsidRPr="00FE6994">
              <w:rPr>
                <w:sz w:val="20"/>
              </w:rPr>
              <w:t>ISO 25051:2014 Software Engineering - Software Product Quality Requirements and Evaluation (</w:t>
            </w:r>
            <w:proofErr w:type="spellStart"/>
            <w:r w:rsidRPr="00FE6994">
              <w:rPr>
                <w:sz w:val="20"/>
              </w:rPr>
              <w:t>SQuaRE</w:t>
            </w:r>
            <w:proofErr w:type="spellEnd"/>
            <w:r w:rsidRPr="00FE6994">
              <w:rPr>
                <w:sz w:val="20"/>
              </w:rPr>
              <w:t>) - Requirements for quality of COTS software product and instructions for testing.</w:t>
            </w:r>
          </w:p>
          <w:p w14:paraId="1E15260C" w14:textId="0BB64583" w:rsidR="001577AC" w:rsidRPr="00FE6994" w:rsidRDefault="001577AC" w:rsidP="00834BD2">
            <w:pPr>
              <w:pStyle w:val="Note"/>
              <w:spacing w:before="0" w:after="0" w:line="240" w:lineRule="auto"/>
              <w:ind w:left="0"/>
              <w:rPr>
                <w:i w:val="0"/>
                <w:iCs/>
                <w:sz w:val="20"/>
              </w:rPr>
            </w:pPr>
          </w:p>
        </w:tc>
      </w:tr>
      <w:tr w:rsidR="001577AC" w14:paraId="524C914D" w14:textId="7240092C" w:rsidTr="00E35CF6">
        <w:tc>
          <w:tcPr>
            <w:tcW w:w="630" w:type="dxa"/>
          </w:tcPr>
          <w:p w14:paraId="03473653" w14:textId="126CD173" w:rsidR="001577AC" w:rsidRDefault="001577AC" w:rsidP="39A7455E">
            <w:pPr>
              <w:pStyle w:val="Note"/>
              <w:spacing w:line="240" w:lineRule="auto"/>
              <w:ind w:left="0"/>
              <w:jc w:val="center"/>
              <w:rPr>
                <w:i w:val="0"/>
                <w:sz w:val="20"/>
              </w:rPr>
            </w:pPr>
            <w:r>
              <w:rPr>
                <w:i w:val="0"/>
                <w:sz w:val="20"/>
              </w:rPr>
              <w:t>10</w:t>
            </w:r>
          </w:p>
        </w:tc>
        <w:tc>
          <w:tcPr>
            <w:tcW w:w="9713" w:type="dxa"/>
          </w:tcPr>
          <w:p w14:paraId="787833E8" w14:textId="77777777" w:rsidR="001577AC" w:rsidRDefault="001577AC" w:rsidP="5F7C3E77">
            <w:pPr>
              <w:spacing w:before="0" w:after="0" w:line="240" w:lineRule="auto"/>
              <w:rPr>
                <w:rFonts w:eastAsia="Arial"/>
                <w:color w:val="000000" w:themeColor="text1"/>
                <w:sz w:val="20"/>
              </w:rPr>
            </w:pPr>
            <w:r w:rsidRPr="5F7C3E77">
              <w:rPr>
                <w:sz w:val="20"/>
              </w:rPr>
              <w:t xml:space="preserve">NATO STANAG 4572 </w:t>
            </w:r>
            <w:r w:rsidRPr="5F7C3E77">
              <w:rPr>
                <w:rFonts w:eastAsia="Arial"/>
                <w:color w:val="000000" w:themeColor="text1"/>
                <w:sz w:val="20"/>
              </w:rPr>
              <w:t xml:space="preserve">Open System Architecture Interface to Enable Simulator Laboratory Test </w:t>
            </w:r>
            <w:proofErr w:type="gramStart"/>
            <w:r w:rsidRPr="5F7C3E77">
              <w:rPr>
                <w:rFonts w:eastAsia="Arial"/>
                <w:color w:val="000000" w:themeColor="text1"/>
                <w:sz w:val="20"/>
              </w:rPr>
              <w:t>Of</w:t>
            </w:r>
            <w:proofErr w:type="gramEnd"/>
            <w:r w:rsidRPr="5F7C3E77">
              <w:rPr>
                <w:rFonts w:eastAsia="Arial"/>
                <w:color w:val="000000" w:themeColor="text1"/>
                <w:sz w:val="20"/>
              </w:rPr>
              <w:t xml:space="preserve"> Integrated Global Positioning System (GPS) Inertial Navigation Equipment</w:t>
            </w:r>
          </w:p>
          <w:p w14:paraId="0EA86560" w14:textId="009BEA4D" w:rsidR="001577AC" w:rsidRDefault="001577AC" w:rsidP="5F7C3E77">
            <w:pPr>
              <w:spacing w:before="0" w:after="0" w:line="240" w:lineRule="auto"/>
              <w:rPr>
                <w:rFonts w:eastAsia="Arial"/>
                <w:sz w:val="20"/>
              </w:rPr>
            </w:pPr>
          </w:p>
        </w:tc>
      </w:tr>
      <w:tr w:rsidR="001577AC" w14:paraId="41A8E30A" w14:textId="77777777" w:rsidTr="00E35CF6">
        <w:tc>
          <w:tcPr>
            <w:tcW w:w="630" w:type="dxa"/>
          </w:tcPr>
          <w:p w14:paraId="38E14A79" w14:textId="402C5383" w:rsidR="001577AC" w:rsidRDefault="001577AC" w:rsidP="39A7455E">
            <w:pPr>
              <w:pStyle w:val="Note"/>
              <w:spacing w:line="240" w:lineRule="auto"/>
              <w:ind w:left="0"/>
              <w:jc w:val="center"/>
              <w:rPr>
                <w:i w:val="0"/>
                <w:sz w:val="20"/>
              </w:rPr>
            </w:pPr>
            <w:r>
              <w:rPr>
                <w:i w:val="0"/>
                <w:sz w:val="20"/>
              </w:rPr>
              <w:t>11</w:t>
            </w:r>
          </w:p>
        </w:tc>
        <w:tc>
          <w:tcPr>
            <w:tcW w:w="9713" w:type="dxa"/>
          </w:tcPr>
          <w:p w14:paraId="35F2CF69" w14:textId="29B6EF66" w:rsidR="001577AC" w:rsidRPr="5F7C3E77" w:rsidRDefault="001577AC" w:rsidP="5F7C3E77">
            <w:pPr>
              <w:spacing w:before="0" w:after="0" w:line="240" w:lineRule="auto"/>
              <w:rPr>
                <w:sz w:val="20"/>
              </w:rPr>
            </w:pPr>
            <w:r w:rsidRPr="00F92D48">
              <w:rPr>
                <w:color w:val="000000"/>
                <w:sz w:val="20"/>
                <w:szCs w:val="18"/>
              </w:rPr>
              <w:t>DEFSTAN 05-135</w:t>
            </w:r>
            <w:r w:rsidRPr="00F92D48">
              <w:rPr>
                <w:szCs w:val="22"/>
              </w:rPr>
              <w:t xml:space="preserve"> </w:t>
            </w:r>
            <w:r w:rsidRPr="00F92D48">
              <w:rPr>
                <w:color w:val="000000"/>
                <w:sz w:val="20"/>
                <w:szCs w:val="18"/>
              </w:rPr>
              <w:t>Avoidance of Counterfeit</w:t>
            </w:r>
          </w:p>
        </w:tc>
      </w:tr>
      <w:tr w:rsidR="001577AC" w14:paraId="643ED8EC" w14:textId="77777777" w:rsidTr="00E35CF6">
        <w:trPr>
          <w:trHeight w:val="300"/>
        </w:trPr>
        <w:tc>
          <w:tcPr>
            <w:tcW w:w="630" w:type="dxa"/>
          </w:tcPr>
          <w:p w14:paraId="29D1586E" w14:textId="6A12E45E" w:rsidR="001577AC" w:rsidRDefault="001577AC" w:rsidP="39A7455E">
            <w:pPr>
              <w:pStyle w:val="Note"/>
              <w:spacing w:line="240" w:lineRule="auto"/>
              <w:ind w:left="0"/>
              <w:jc w:val="center"/>
              <w:rPr>
                <w:i w:val="0"/>
                <w:sz w:val="20"/>
              </w:rPr>
            </w:pPr>
            <w:r>
              <w:rPr>
                <w:i w:val="0"/>
                <w:sz w:val="20"/>
              </w:rPr>
              <w:lastRenderedPageBreak/>
              <w:t>12</w:t>
            </w:r>
          </w:p>
        </w:tc>
        <w:tc>
          <w:tcPr>
            <w:tcW w:w="9713" w:type="dxa"/>
          </w:tcPr>
          <w:p w14:paraId="5F3A4D0D" w14:textId="06E5B827" w:rsidR="001577AC" w:rsidRPr="00F92D48" w:rsidRDefault="001577AC" w:rsidP="0086788B">
            <w:pPr>
              <w:spacing w:before="0" w:after="0" w:line="240" w:lineRule="auto"/>
              <w:rPr>
                <w:color w:val="000000"/>
                <w:sz w:val="20"/>
                <w:szCs w:val="18"/>
              </w:rPr>
            </w:pPr>
            <w:r w:rsidRPr="0086788B">
              <w:rPr>
                <w:color w:val="000000"/>
                <w:sz w:val="20"/>
                <w:szCs w:val="18"/>
              </w:rPr>
              <w:t>DEFSTAN 05-061 Pt 4</w:t>
            </w:r>
            <w:r>
              <w:rPr>
                <w:color w:val="000000"/>
                <w:sz w:val="20"/>
                <w:szCs w:val="18"/>
              </w:rPr>
              <w:t xml:space="preserve"> </w:t>
            </w:r>
            <w:r w:rsidRPr="0086788B">
              <w:rPr>
                <w:color w:val="000000"/>
                <w:sz w:val="20"/>
                <w:szCs w:val="18"/>
              </w:rPr>
              <w:t>Quality Assurance Procedural Requirements - Contractor Working Parties Issue 3</w:t>
            </w:r>
          </w:p>
        </w:tc>
      </w:tr>
    </w:tbl>
    <w:p w14:paraId="59847DA6" w14:textId="33EA79F4" w:rsidR="3DA62783" w:rsidRDefault="3DA62783"/>
    <w:p w14:paraId="4F7BE0A2" w14:textId="77777777" w:rsidR="00C4104B" w:rsidRDefault="00C4104B" w:rsidP="008D5F97">
      <w:pPr>
        <w:tabs>
          <w:tab w:val="center" w:pos="7699"/>
        </w:tabs>
        <w:rPr>
          <w:b/>
          <w:bCs/>
          <w:sz w:val="28"/>
          <w:szCs w:val="24"/>
        </w:rPr>
        <w:sectPr w:rsidR="00C4104B" w:rsidSect="00E35CF6">
          <w:footerReference w:type="default" r:id="rId21"/>
          <w:pgSz w:w="11906" w:h="16838" w:code="9"/>
          <w:pgMar w:top="720" w:right="720" w:bottom="720" w:left="720" w:header="709" w:footer="709" w:gutter="0"/>
          <w:pgNumType w:start="1"/>
          <w:cols w:space="720"/>
          <w:docGrid w:linePitch="360"/>
        </w:sectPr>
      </w:pPr>
    </w:p>
    <w:p w14:paraId="7139ED68" w14:textId="3D78AEE2" w:rsidR="235FCAFC" w:rsidRPr="00B413B9" w:rsidRDefault="00B413B9" w:rsidP="008D5F97">
      <w:pPr>
        <w:tabs>
          <w:tab w:val="center" w:pos="7699"/>
        </w:tabs>
        <w:rPr>
          <w:b/>
          <w:bCs/>
          <w:sz w:val="28"/>
          <w:szCs w:val="24"/>
        </w:rPr>
      </w:pPr>
      <w:r>
        <w:rPr>
          <w:b/>
          <w:bCs/>
          <w:sz w:val="28"/>
          <w:szCs w:val="24"/>
        </w:rPr>
        <w:lastRenderedPageBreak/>
        <w:t>A</w:t>
      </w:r>
      <w:r w:rsidR="005869CB">
        <w:rPr>
          <w:b/>
          <w:bCs/>
          <w:sz w:val="28"/>
          <w:szCs w:val="24"/>
        </w:rPr>
        <w:t>PPENDIX 3:</w:t>
      </w:r>
      <w:r w:rsidR="008A6DA5" w:rsidRPr="008A6DA5">
        <w:t xml:space="preserve"> </w:t>
      </w:r>
      <w:r w:rsidR="008A6DA5" w:rsidRPr="005869CB">
        <w:rPr>
          <w:b/>
          <w:bCs/>
          <w:sz w:val="28"/>
          <w:szCs w:val="28"/>
        </w:rPr>
        <w:t>Illustrative diagram of ACTF</w:t>
      </w:r>
      <w:r w:rsidR="008D5F97">
        <w:rPr>
          <w:b/>
          <w:bCs/>
          <w:sz w:val="28"/>
          <w:szCs w:val="24"/>
        </w:rPr>
        <w:tab/>
      </w:r>
    </w:p>
    <w:p w14:paraId="6EF4448C" w14:textId="6A2CA01D" w:rsidR="235FCAFC" w:rsidRDefault="235FCAFC" w:rsidP="235FCAFC">
      <w:pPr>
        <w:pStyle w:val="Note"/>
        <w:ind w:left="0"/>
        <w:jc w:val="center"/>
        <w:rPr>
          <w:iCs/>
          <w:szCs w:val="22"/>
        </w:rPr>
      </w:pPr>
    </w:p>
    <w:p w14:paraId="02429CB6" w14:textId="3208B6B4" w:rsidR="235FCAFC" w:rsidRDefault="235FCAFC" w:rsidP="235FCAFC">
      <w:pPr>
        <w:pStyle w:val="Note"/>
        <w:ind w:left="0"/>
        <w:jc w:val="center"/>
        <w:rPr>
          <w:iCs/>
          <w:szCs w:val="22"/>
        </w:rPr>
      </w:pPr>
    </w:p>
    <w:p w14:paraId="4A7ACD2C" w14:textId="02F44628" w:rsidR="235FCAFC" w:rsidRDefault="1B21BB5C" w:rsidP="00E35CF6">
      <w:pPr>
        <w:pStyle w:val="Note"/>
        <w:ind w:left="0"/>
      </w:pPr>
      <w:r>
        <w:rPr>
          <w:noProof/>
          <w:lang w:eastAsia="en-GB"/>
        </w:rPr>
        <w:drawing>
          <wp:inline distT="0" distB="0" distL="0" distR="0" wp14:anchorId="2E547D38" wp14:editId="1CB107DB">
            <wp:extent cx="6134100" cy="3574439"/>
            <wp:effectExtent l="0" t="0" r="0" b="0"/>
            <wp:docPr id="1261549715" name="Picture 1261549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549715"/>
                    <pic:cNvPicPr/>
                  </pic:nvPicPr>
                  <pic:blipFill>
                    <a:blip r:embed="rId22">
                      <a:extLst>
                        <a:ext uri="{28A0092B-C50C-407E-A947-70E740481C1C}">
                          <a14:useLocalDpi xmlns:a14="http://schemas.microsoft.com/office/drawing/2010/main" val="0"/>
                        </a:ext>
                      </a:extLst>
                    </a:blip>
                    <a:stretch>
                      <a:fillRect/>
                    </a:stretch>
                  </pic:blipFill>
                  <pic:spPr>
                    <a:xfrm>
                      <a:off x="0" y="0"/>
                      <a:ext cx="6134100" cy="3574439"/>
                    </a:xfrm>
                    <a:prstGeom prst="rect">
                      <a:avLst/>
                    </a:prstGeom>
                  </pic:spPr>
                </pic:pic>
              </a:graphicData>
            </a:graphic>
          </wp:inline>
        </w:drawing>
      </w:r>
    </w:p>
    <w:p w14:paraId="1289B55B" w14:textId="18FBE677" w:rsidR="473A6D20" w:rsidRDefault="473A6D20" w:rsidP="473A6D20">
      <w:pPr>
        <w:pStyle w:val="Note"/>
        <w:ind w:left="0"/>
        <w:rPr>
          <w:iCs/>
          <w:szCs w:val="22"/>
        </w:rPr>
      </w:pPr>
    </w:p>
    <w:p w14:paraId="2DECBF9A" w14:textId="77777777" w:rsidR="00E35CF6" w:rsidRDefault="00552B8D" w:rsidP="5E6481C0">
      <w:pPr>
        <w:pStyle w:val="Note"/>
        <w:ind w:left="0"/>
        <w:rPr>
          <w:i w:val="0"/>
        </w:rPr>
      </w:pPr>
      <w:r>
        <w:rPr>
          <w:i w:val="0"/>
        </w:rPr>
        <w:t>Figure 1</w:t>
      </w:r>
      <w:r w:rsidR="5F262A0D" w:rsidRPr="5E6481C0">
        <w:rPr>
          <w:i w:val="0"/>
        </w:rPr>
        <w:t xml:space="preserve"> provides an</w:t>
      </w:r>
      <w:r w:rsidR="00556665">
        <w:rPr>
          <w:i w:val="0"/>
        </w:rPr>
        <w:t xml:space="preserve"> indicative</w:t>
      </w:r>
      <w:r w:rsidR="5F262A0D" w:rsidRPr="5E6481C0">
        <w:rPr>
          <w:i w:val="0"/>
        </w:rPr>
        <w:t xml:space="preserve"> illustrative view of the </w:t>
      </w:r>
      <w:proofErr w:type="gramStart"/>
      <w:r w:rsidR="06C491EC" w:rsidRPr="5E6481C0">
        <w:rPr>
          <w:i w:val="0"/>
        </w:rPr>
        <w:t>7 metr</w:t>
      </w:r>
      <w:r w:rsidR="0038794B">
        <w:rPr>
          <w:i w:val="0"/>
        </w:rPr>
        <w:t>e</w:t>
      </w:r>
      <w:proofErr w:type="gramEnd"/>
      <w:r w:rsidR="06C491EC" w:rsidRPr="5E6481C0">
        <w:rPr>
          <w:i w:val="0"/>
        </w:rPr>
        <w:t xml:space="preserve"> </w:t>
      </w:r>
      <w:r w:rsidR="3A4648E8" w:rsidRPr="5E6481C0">
        <w:rPr>
          <w:i w:val="0"/>
        </w:rPr>
        <w:t xml:space="preserve">radius </w:t>
      </w:r>
      <w:r w:rsidR="06C491EC" w:rsidRPr="5E6481C0">
        <w:rPr>
          <w:i w:val="0"/>
        </w:rPr>
        <w:t>dome</w:t>
      </w:r>
      <w:r w:rsidR="3BE5DF13" w:rsidRPr="5E6481C0">
        <w:rPr>
          <w:i w:val="0"/>
        </w:rPr>
        <w:t xml:space="preserve"> (B)</w:t>
      </w:r>
      <w:r w:rsidR="06C491EC" w:rsidRPr="5E6481C0">
        <w:rPr>
          <w:i w:val="0"/>
        </w:rPr>
        <w:t xml:space="preserve"> housed within the Ha</w:t>
      </w:r>
      <w:r w:rsidR="78104746" w:rsidRPr="5E6481C0">
        <w:rPr>
          <w:i w:val="0"/>
        </w:rPr>
        <w:t>r</w:t>
      </w:r>
      <w:r w:rsidR="06C491EC" w:rsidRPr="5E6481C0">
        <w:rPr>
          <w:i w:val="0"/>
        </w:rPr>
        <w:t>d</w:t>
      </w:r>
      <w:r w:rsidR="36BBA4DE" w:rsidRPr="5E6481C0">
        <w:rPr>
          <w:i w:val="0"/>
        </w:rPr>
        <w:t>ened</w:t>
      </w:r>
      <w:r w:rsidR="06C491EC" w:rsidRPr="5E6481C0">
        <w:rPr>
          <w:i w:val="0"/>
        </w:rPr>
        <w:t xml:space="preserve"> </w:t>
      </w:r>
      <w:r w:rsidR="57E11066" w:rsidRPr="5E6481C0">
        <w:rPr>
          <w:i w:val="0"/>
        </w:rPr>
        <w:t xml:space="preserve">Aircraft </w:t>
      </w:r>
      <w:r w:rsidR="06C491EC" w:rsidRPr="5E6481C0">
        <w:rPr>
          <w:i w:val="0"/>
        </w:rPr>
        <w:t>Shelter</w:t>
      </w:r>
      <w:r w:rsidR="1A9981CA" w:rsidRPr="5E6481C0">
        <w:rPr>
          <w:i w:val="0"/>
        </w:rPr>
        <w:t xml:space="preserve"> (A)</w:t>
      </w:r>
      <w:r w:rsidR="06C491EC" w:rsidRPr="5E6481C0">
        <w:rPr>
          <w:i w:val="0"/>
        </w:rPr>
        <w:t xml:space="preserve">. </w:t>
      </w:r>
    </w:p>
    <w:p w14:paraId="1DCFF92C" w14:textId="08E40050" w:rsidR="711A8F6F" w:rsidRDefault="06C491EC" w:rsidP="5E6481C0">
      <w:pPr>
        <w:pStyle w:val="Note"/>
        <w:ind w:left="0"/>
        <w:rPr>
          <w:i w:val="0"/>
        </w:rPr>
      </w:pPr>
      <w:r w:rsidRPr="5E6481C0">
        <w:rPr>
          <w:i w:val="0"/>
        </w:rPr>
        <w:t>The key poin</w:t>
      </w:r>
      <w:r w:rsidR="1695BC7F" w:rsidRPr="5E6481C0">
        <w:rPr>
          <w:i w:val="0"/>
        </w:rPr>
        <w:t xml:space="preserve">t to note is that access may be limited by the </w:t>
      </w:r>
      <w:r w:rsidR="1695BC7F" w:rsidRPr="00581CBC">
        <w:rPr>
          <w:i w:val="0"/>
          <w:color w:val="000000" w:themeColor="text1"/>
        </w:rPr>
        <w:t>1.5 metr</w:t>
      </w:r>
      <w:r w:rsidR="0038794B" w:rsidRPr="00581CBC">
        <w:rPr>
          <w:i w:val="0"/>
          <w:color w:val="000000" w:themeColor="text1"/>
        </w:rPr>
        <w:t>e</w:t>
      </w:r>
      <w:r w:rsidR="1695BC7F" w:rsidRPr="00581CBC">
        <w:rPr>
          <w:i w:val="0"/>
          <w:color w:val="000000" w:themeColor="text1"/>
        </w:rPr>
        <w:t xml:space="preserve"> </w:t>
      </w:r>
      <w:r w:rsidR="0FE5435E" w:rsidRPr="00581CBC">
        <w:rPr>
          <w:i w:val="0"/>
          <w:color w:val="000000" w:themeColor="text1"/>
        </w:rPr>
        <w:t>(C</w:t>
      </w:r>
      <w:r w:rsidR="0FE5435E" w:rsidRPr="5E6481C0">
        <w:rPr>
          <w:i w:val="0"/>
        </w:rPr>
        <w:t>) access walkway to the dome.</w:t>
      </w:r>
      <w:r w:rsidR="1695BC7F" w:rsidRPr="5E6481C0">
        <w:rPr>
          <w:i w:val="0"/>
        </w:rPr>
        <w:t xml:space="preserve"> </w:t>
      </w:r>
      <w:r w:rsidRPr="5E6481C0">
        <w:rPr>
          <w:i w:val="0"/>
        </w:rPr>
        <w:t xml:space="preserve"> </w:t>
      </w:r>
      <w:bookmarkEnd w:id="0"/>
    </w:p>
    <w:sectPr w:rsidR="711A8F6F" w:rsidSect="00E35CF6">
      <w:footerReference w:type="default" r:id="rId23"/>
      <w:pgSz w:w="11906" w:h="16838" w:code="9"/>
      <w:pgMar w:top="720" w:right="720" w:bottom="720" w:left="72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E0E45" w14:textId="77777777" w:rsidR="000D71CF" w:rsidRDefault="000D71CF">
      <w:r>
        <w:separator/>
      </w:r>
    </w:p>
  </w:endnote>
  <w:endnote w:type="continuationSeparator" w:id="0">
    <w:p w14:paraId="598C6CDC" w14:textId="77777777" w:rsidR="000D71CF" w:rsidRDefault="000D71CF">
      <w:r>
        <w:continuationSeparator/>
      </w:r>
    </w:p>
  </w:endnote>
  <w:endnote w:type="continuationNotice" w:id="1">
    <w:p w14:paraId="5B3B70AF" w14:textId="77777777" w:rsidR="000D71CF" w:rsidRDefault="000D71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FreeSans">
    <w:altName w:val="MS Mincho"/>
    <w:charset w:val="8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F1DB3" w14:textId="77777777" w:rsidR="002C5AFD" w:rsidRDefault="002C5AFD">
    <w:pPr>
      <w:pStyle w:val="Header"/>
      <w:rPr>
        <w:rStyle w:val="PageNumber"/>
      </w:rPr>
    </w:pPr>
    <w:r>
      <w:rPr>
        <w:rStyle w:val="PageNumber"/>
      </w:rPr>
      <w:t>RESTRICTED – COMMERCIAL</w:t>
    </w:r>
  </w:p>
  <w:p w14:paraId="039F1DB4" w14:textId="4CACEBA3" w:rsidR="002C5AFD" w:rsidRDefault="002C5AFD">
    <w:pPr>
      <w:pStyle w:val="Header"/>
      <w:rPr>
        <w:rStyle w:val="PageNumber"/>
        <w:bCs/>
        <w:szCs w:val="24"/>
      </w:rPr>
    </w:pPr>
    <w:r>
      <w:rPr>
        <w:rStyle w:val="PageNumber"/>
        <w:bCs/>
        <w:szCs w:val="24"/>
      </w:rPr>
      <w:fldChar w:fldCharType="begin"/>
    </w:r>
    <w:r>
      <w:rPr>
        <w:rStyle w:val="PageNumber"/>
        <w:bCs/>
        <w:szCs w:val="24"/>
      </w:rPr>
      <w:instrText xml:space="preserve"> PAGE </w:instrText>
    </w:r>
    <w:r>
      <w:rPr>
        <w:rStyle w:val="PageNumber"/>
        <w:bCs/>
        <w:szCs w:val="24"/>
      </w:rPr>
      <w:fldChar w:fldCharType="separate"/>
    </w:r>
    <w:r w:rsidR="008D5815">
      <w:rPr>
        <w:rStyle w:val="PageNumber"/>
        <w:bCs/>
        <w:noProof/>
        <w:szCs w:val="24"/>
      </w:rPr>
      <w:t>1</w:t>
    </w:r>
    <w:r>
      <w:rPr>
        <w:rStyle w:val="PageNumbe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DF644" w14:textId="77777777" w:rsidR="002C5AFD" w:rsidRDefault="002C5AFD" w:rsidP="000E57E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671792"/>
      <w:docPartObj>
        <w:docPartGallery w:val="Page Numbers (Bottom of Page)"/>
        <w:docPartUnique/>
      </w:docPartObj>
    </w:sdtPr>
    <w:sdtEndPr>
      <w:rPr>
        <w:noProof/>
      </w:rPr>
    </w:sdtEndPr>
    <w:sdtContent>
      <w:p w14:paraId="24EE2C32" w14:textId="3B6FB940" w:rsidR="002C5AFD" w:rsidRDefault="002C5AFD" w:rsidP="0090190B">
        <w:pPr>
          <w:pStyle w:val="Footer"/>
          <w:jc w:val="center"/>
          <w:rPr>
            <w:noProof/>
          </w:rPr>
        </w:pPr>
        <w:r>
          <w:fldChar w:fldCharType="begin"/>
        </w:r>
        <w:r>
          <w:instrText xml:space="preserve"> PAGE   \* MERGEFORMAT </w:instrText>
        </w:r>
        <w:r>
          <w:fldChar w:fldCharType="separate"/>
        </w:r>
        <w:r w:rsidR="008D5815">
          <w:rPr>
            <w:noProof/>
          </w:rPr>
          <w:t>5</w:t>
        </w:r>
        <w:r>
          <w:rPr>
            <w:noProof/>
          </w:rPr>
          <w:fldChar w:fldCharType="end"/>
        </w:r>
      </w:p>
      <w:p w14:paraId="3891AB64" w14:textId="3762B0FB" w:rsidR="002C5AFD" w:rsidRDefault="002C5AFD" w:rsidP="0090190B">
        <w:pPr>
          <w:pStyle w:val="Footer"/>
          <w:jc w:val="center"/>
        </w:pPr>
        <w:r>
          <w:rPr>
            <w:noProof/>
          </w:rPr>
          <w:t>UK OFFICIAL</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58182" w14:textId="77777777" w:rsidR="002C5AFD" w:rsidRDefault="002C5A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6593419"/>
      <w:docPartObj>
        <w:docPartGallery w:val="Page Numbers (Bottom of Page)"/>
        <w:docPartUnique/>
      </w:docPartObj>
    </w:sdtPr>
    <w:sdtEndPr>
      <w:rPr>
        <w:noProof/>
      </w:rPr>
    </w:sdtEndPr>
    <w:sdtContent>
      <w:p w14:paraId="461FC9E6" w14:textId="75E79A82" w:rsidR="002C5AFD" w:rsidRDefault="002C5AFD" w:rsidP="000E57EE">
        <w:pPr>
          <w:pStyle w:val="Footer"/>
          <w:jc w:val="center"/>
        </w:pPr>
        <w:r>
          <w:t>B-</w:t>
        </w:r>
        <w:r>
          <w:fldChar w:fldCharType="begin"/>
        </w:r>
        <w:r>
          <w:instrText xml:space="preserve"> PAGE   \* MERGEFORMAT </w:instrText>
        </w:r>
        <w:r>
          <w:fldChar w:fldCharType="separate"/>
        </w:r>
        <w:r w:rsidR="008D5815">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7269536"/>
      <w:docPartObj>
        <w:docPartGallery w:val="Page Numbers (Bottom of Page)"/>
        <w:docPartUnique/>
      </w:docPartObj>
    </w:sdtPr>
    <w:sdtEndPr>
      <w:rPr>
        <w:noProof/>
      </w:rPr>
    </w:sdtEndPr>
    <w:sdtContent>
      <w:p w14:paraId="61981277" w14:textId="369D8A6A" w:rsidR="002C5AFD" w:rsidRDefault="002C5AFD" w:rsidP="000E57EE">
        <w:pPr>
          <w:pStyle w:val="Footer"/>
          <w:jc w:val="center"/>
        </w:pPr>
        <w:r>
          <w:t>C-</w:t>
        </w:r>
        <w:r>
          <w:fldChar w:fldCharType="begin"/>
        </w:r>
        <w:r>
          <w:instrText xml:space="preserve"> PAGE   \* MERGEFORMAT </w:instrText>
        </w:r>
        <w:r>
          <w:fldChar w:fldCharType="separate"/>
        </w:r>
        <w:r w:rsidR="00666F8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6DF3B" w14:textId="77777777" w:rsidR="000D71CF" w:rsidRDefault="000D71CF">
      <w:r>
        <w:separator/>
      </w:r>
    </w:p>
  </w:footnote>
  <w:footnote w:type="continuationSeparator" w:id="0">
    <w:p w14:paraId="4188E621" w14:textId="77777777" w:rsidR="000D71CF" w:rsidRDefault="000D71CF">
      <w:r>
        <w:continuationSeparator/>
      </w:r>
    </w:p>
  </w:footnote>
  <w:footnote w:type="continuationNotice" w:id="1">
    <w:p w14:paraId="34FA5C9F" w14:textId="77777777" w:rsidR="000D71CF" w:rsidRDefault="000D71C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EF93B" w14:textId="17DB1462" w:rsidR="002C5AFD" w:rsidRDefault="002C5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48AA4" w14:textId="43E8BA93" w:rsidR="002C5AFD" w:rsidRPr="00EC6388" w:rsidRDefault="002C5AFD" w:rsidP="0090190B">
    <w:pPr>
      <w:tabs>
        <w:tab w:val="center" w:pos="5103"/>
        <w:tab w:val="right" w:pos="10206"/>
      </w:tabs>
      <w:jc w:val="center"/>
      <w:rPr>
        <w:bCs/>
        <w:szCs w:val="22"/>
      </w:rPr>
    </w:pPr>
    <w:r w:rsidRPr="00EC6388">
      <w:rPr>
        <w:szCs w:val="22"/>
      </w:rPr>
      <w:t>UK OFFICIAL</w:t>
    </w:r>
  </w:p>
  <w:p w14:paraId="7C4CD482" w14:textId="1FE4BB03" w:rsidR="002C5AFD" w:rsidRPr="00121035" w:rsidRDefault="002C5AFD" w:rsidP="00121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16D0A" w14:textId="77777777" w:rsidR="002C5AFD" w:rsidRDefault="002C5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7797"/>
    <w:multiLevelType w:val="multilevel"/>
    <w:tmpl w:val="51AE10D2"/>
    <w:name w:val="WW8Num2"/>
    <w:lvl w:ilvl="0">
      <w:start w:val="1"/>
      <w:numFmt w:val="none"/>
      <w:lvlText w:val="1.3.2.2"/>
      <w:lvlJc w:val="left"/>
      <w:pPr>
        <w:tabs>
          <w:tab w:val="num" w:pos="360"/>
        </w:tabs>
        <w:ind w:left="0" w:firstLine="0"/>
      </w:pPr>
      <w:rPr>
        <w:rFonts w:hint="default"/>
      </w:rPr>
    </w:lvl>
    <w:lvl w:ilvl="1">
      <w:start w:val="2"/>
      <w:numFmt w:val="decimal"/>
      <w:lvlText w:val="%1.%2."/>
      <w:lvlJc w:val="left"/>
      <w:pPr>
        <w:tabs>
          <w:tab w:val="num" w:pos="720"/>
        </w:tabs>
        <w:ind w:left="0" w:firstLine="0"/>
      </w:pPr>
      <w:rPr>
        <w:rFonts w:hint="default"/>
      </w:rPr>
    </w:lvl>
    <w:lvl w:ilvl="2">
      <w:start w:val="1"/>
      <w:numFmt w:val="none"/>
      <w:lvlText w:val="1.2.2."/>
      <w:lvlJc w:val="left"/>
      <w:pPr>
        <w:tabs>
          <w:tab w:val="num" w:pos="72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9E00681"/>
    <w:multiLevelType w:val="multilevel"/>
    <w:tmpl w:val="FEE4F4B2"/>
    <w:name w:val="WW8Num8"/>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C9320A2"/>
    <w:multiLevelType w:val="multilevel"/>
    <w:tmpl w:val="2D684BC6"/>
    <w:name w:val="WW8Num11"/>
    <w:lvl w:ilvl="0">
      <w:start w:val="1"/>
      <w:numFmt w:val="bullet"/>
      <w:lvlText w:val=""/>
      <w:lvlJc w:val="left"/>
      <w:pPr>
        <w:tabs>
          <w:tab w:val="num" w:pos="1800"/>
        </w:tabs>
        <w:ind w:left="1800" w:hanging="513"/>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09456D"/>
    <w:multiLevelType w:val="multilevel"/>
    <w:tmpl w:val="E752E1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none"/>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5F2146"/>
    <w:multiLevelType w:val="multilevel"/>
    <w:tmpl w:val="6A826F7C"/>
    <w:name w:val="WW8Num12"/>
    <w:lvl w:ilvl="0">
      <w:start w:val="1"/>
      <w:numFmt w:val="decimal"/>
      <w:lvlText w:val="%1."/>
      <w:lvlJc w:val="left"/>
      <w:pPr>
        <w:tabs>
          <w:tab w:val="num" w:pos="360"/>
        </w:tabs>
        <w:ind w:left="0" w:firstLine="0"/>
      </w:pPr>
      <w:rPr>
        <w:rFonts w:hint="default"/>
      </w:rPr>
    </w:lvl>
    <w:lvl w:ilvl="1">
      <w:start w:val="2"/>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E133134"/>
    <w:multiLevelType w:val="multilevel"/>
    <w:tmpl w:val="6F06A164"/>
    <w:lvl w:ilvl="0">
      <w:start w:val="1"/>
      <w:numFmt w:val="none"/>
      <w:pStyle w:val="2aDWMainPartx"/>
      <w:suff w:val="nothing"/>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aDWMainPartx"/>
      <w:suff w:val="nothing"/>
      <w:lvlText w:val="Part %2 - "/>
      <w:lvlJc w:val="left"/>
      <w:pPr>
        <w:ind w:left="0" w:firstLine="0"/>
      </w:pPr>
      <w:rPr>
        <w:rFonts w:ascii="Arial" w:hAnsi="Arial" w:cs="Times New Roman" w:hint="default"/>
        <w:b/>
        <w:bCs w:val="0"/>
        <w:i w:val="0"/>
        <w:iCs w:val="0"/>
        <w:caps/>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suff w:val="nothing"/>
      <w:lvlText w:val="%3"/>
      <w:lvlJc w:val="left"/>
      <w:pPr>
        <w:ind w:left="0" w:firstLine="0"/>
      </w:pPr>
      <w:rPr>
        <w:rFonts w:hint="default"/>
      </w:rPr>
    </w:lvl>
    <w:lvl w:ilvl="3">
      <w:start w:val="1"/>
      <w:numFmt w:val="decimal"/>
      <w:lvlRestart w:val="2"/>
      <w:lvlText w:val="%4."/>
      <w:lvlJc w:val="left"/>
      <w:pPr>
        <w:tabs>
          <w:tab w:val="num" w:pos="567"/>
        </w:tabs>
        <w:ind w:left="0" w:firstLine="0"/>
      </w:pPr>
      <w:rPr>
        <w:rFonts w:hint="default"/>
        <w:b w:val="0"/>
      </w:rPr>
    </w:lvl>
    <w:lvl w:ilvl="4">
      <w:start w:val="1"/>
      <w:numFmt w:val="lowerLetter"/>
      <w:lvlText w:val="%5."/>
      <w:lvlJc w:val="left"/>
      <w:pPr>
        <w:tabs>
          <w:tab w:val="num" w:pos="1134"/>
        </w:tabs>
        <w:ind w:left="567" w:firstLine="0"/>
      </w:pPr>
      <w:rPr>
        <w:rFonts w:hint="default"/>
        <w:b w:val="0"/>
      </w:rPr>
    </w:lvl>
    <w:lvl w:ilvl="5">
      <w:start w:val="1"/>
      <w:numFmt w:val="decimal"/>
      <w:lvlText w:val="(%6)"/>
      <w:lvlJc w:val="left"/>
      <w:pPr>
        <w:tabs>
          <w:tab w:val="num" w:pos="567"/>
        </w:tabs>
        <w:ind w:left="1134" w:firstLine="0"/>
      </w:pPr>
      <w:rPr>
        <w:rFonts w:hint="default"/>
      </w:rPr>
    </w:lvl>
    <w:lvl w:ilvl="6">
      <w:start w:val="1"/>
      <w:numFmt w:val="lowerLetter"/>
      <w:lvlText w:val="(%7)"/>
      <w:lvlJc w:val="left"/>
      <w:pPr>
        <w:tabs>
          <w:tab w:val="num" w:pos="567"/>
        </w:tabs>
        <w:ind w:left="1701" w:firstLine="0"/>
      </w:pPr>
      <w:rPr>
        <w:rFonts w:hint="default"/>
      </w:rPr>
    </w:lvl>
    <w:lvl w:ilvl="7">
      <w:start w:val="1"/>
      <w:numFmt w:val="lowerRoman"/>
      <w:lvlText w:val="(%8)"/>
      <w:lvlJc w:val="left"/>
      <w:pPr>
        <w:tabs>
          <w:tab w:val="num" w:pos="567"/>
        </w:tabs>
        <w:ind w:left="2268" w:firstLine="0"/>
      </w:pPr>
      <w:rPr>
        <w:rFonts w:hint="default"/>
      </w:rPr>
    </w:lvl>
    <w:lvl w:ilvl="8">
      <w:start w:val="1"/>
      <w:numFmt w:val="lowerRoman"/>
      <w:lvlText w:val="%9."/>
      <w:lvlJc w:val="left"/>
      <w:pPr>
        <w:tabs>
          <w:tab w:val="num" w:pos="4320"/>
        </w:tabs>
        <w:ind w:left="4320" w:hanging="360"/>
      </w:pPr>
      <w:rPr>
        <w:rFonts w:hint="default"/>
      </w:rPr>
    </w:lvl>
  </w:abstractNum>
  <w:abstractNum w:abstractNumId="6" w15:restartNumberingAfterBreak="0">
    <w:nsid w:val="0F0B5630"/>
    <w:multiLevelType w:val="multilevel"/>
    <w:tmpl w:val="B31E09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none"/>
      <w:lvlText w:val="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B962B1"/>
    <w:multiLevelType w:val="multilevel"/>
    <w:tmpl w:val="B3A66E54"/>
    <w:lvl w:ilvl="0">
      <w:start w:val="1"/>
      <w:numFmt w:val="decimal"/>
      <w:pStyle w:val="Hannah"/>
      <w:lvlText w:val="SECTION %1"/>
      <w:lvlJc w:val="left"/>
      <w:pPr>
        <w:tabs>
          <w:tab w:val="num" w:pos="0"/>
        </w:tabs>
        <w:ind w:left="0" w:firstLine="0"/>
      </w:pPr>
      <w:rPr>
        <w:rFonts w:ascii="Arial" w:hAnsi="Arial" w:hint="default"/>
        <w:b/>
        <w:i w:val="0"/>
        <w:sz w:val="22"/>
      </w:rPr>
    </w:lvl>
    <w:lvl w:ilvl="1">
      <w:start w:val="1"/>
      <w:numFmt w:val="decimal"/>
      <w:lvlText w:val="%1.%2"/>
      <w:lvlJc w:val="left"/>
      <w:pPr>
        <w:tabs>
          <w:tab w:val="num" w:pos="567"/>
        </w:tabs>
        <w:ind w:left="0" w:firstLine="0"/>
      </w:pPr>
      <w:rPr>
        <w:rFonts w:ascii="Arial" w:hAnsi="Arial" w:hint="default"/>
        <w:b/>
        <w:i w:val="0"/>
        <w:sz w:val="22"/>
      </w:rPr>
    </w:lvl>
    <w:lvl w:ilvl="2">
      <w:start w:val="1"/>
      <w:numFmt w:val="decimal"/>
      <w:lvlText w:val="%1.%2.%3"/>
      <w:lvlJc w:val="left"/>
      <w:pPr>
        <w:tabs>
          <w:tab w:val="num" w:pos="567"/>
        </w:tabs>
        <w:ind w:left="0" w:firstLine="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08E42BB"/>
    <w:multiLevelType w:val="multilevel"/>
    <w:tmpl w:val="92065332"/>
    <w:lvl w:ilvl="0">
      <w:numFmt w:val="decimal"/>
      <w:pStyle w:val="Heading1"/>
      <w:lvlText w:val="%1."/>
      <w:lvlJc w:val="left"/>
      <w:pPr>
        <w:tabs>
          <w:tab w:val="num" w:pos="360"/>
        </w:tabs>
        <w:ind w:left="0" w:firstLine="0"/>
      </w:pPr>
      <w:rPr>
        <w:rFonts w:ascii="Arial Bold" w:hAnsi="Arial Bold" w:hint="default"/>
        <w:i w:val="0"/>
        <w:kern w:val="32"/>
      </w:rPr>
    </w:lvl>
    <w:lvl w:ilvl="1">
      <w:start w:val="1"/>
      <w:numFmt w:val="decimal"/>
      <w:pStyle w:val="Heading2"/>
      <w:lvlText w:val="%1.%2"/>
      <w:lvlJc w:val="left"/>
      <w:pPr>
        <w:tabs>
          <w:tab w:val="num" w:pos="499"/>
        </w:tabs>
        <w:ind w:left="142" w:firstLine="0"/>
      </w:pPr>
      <w:rPr>
        <w:b w:val="0"/>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 w:ilvl="2">
      <w:start w:val="1"/>
      <w:numFmt w:val="decimal"/>
      <w:pStyle w:val="ParaLevel1"/>
      <w:suff w:val="space"/>
      <w:lvlText w:val="%1.%2.%3."/>
      <w:lvlJc w:val="left"/>
      <w:pPr>
        <w:ind w:left="284" w:firstLine="0"/>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suff w:val="space"/>
      <w:lvlText w:val="%1.%2.%3.%4."/>
      <w:lvlJc w:val="left"/>
      <w:pPr>
        <w:ind w:left="0" w:firstLine="0"/>
      </w:pPr>
      <w:rPr>
        <w:rFonts w:hint="default"/>
        <w:b w:val="0"/>
        <w:bCs w:val="0"/>
      </w:rPr>
    </w:lvl>
    <w:lvl w:ilvl="4">
      <w:start w:val="1"/>
      <w:numFmt w:val="lowerLetter"/>
      <w:lvlText w:val="%5."/>
      <w:lvlJc w:val="left"/>
      <w:pPr>
        <w:tabs>
          <w:tab w:val="num" w:pos="568"/>
        </w:tabs>
        <w:ind w:left="1441" w:hanging="873"/>
      </w:pPr>
      <w:rPr>
        <w:rFonts w:hint="default"/>
        <w:b w:val="0"/>
        <w:sz w:val="22"/>
        <w:szCs w:val="22"/>
      </w:rPr>
    </w:lvl>
    <w:lvl w:ilvl="5">
      <w:start w:val="1"/>
      <w:numFmt w:val="lowerRoman"/>
      <w:pStyle w:val="ParaIndentList"/>
      <w:lvlText w:val="%6."/>
      <w:lvlJc w:val="left"/>
      <w:pPr>
        <w:tabs>
          <w:tab w:val="num" w:pos="2736"/>
        </w:tabs>
        <w:ind w:left="1319" w:firstLine="382"/>
      </w:pPr>
      <w:rPr>
        <w:rFonts w:hint="default"/>
      </w:rPr>
    </w:lvl>
    <w:lvl w:ilvl="6">
      <w:start w:val="1"/>
      <w:numFmt w:val="decimal"/>
      <w:lvlText w:val="%1.%2.%3.%4.%5.%6.%7."/>
      <w:lvlJc w:val="left"/>
      <w:pPr>
        <w:tabs>
          <w:tab w:val="num" w:pos="4178"/>
        </w:tabs>
        <w:ind w:left="3098" w:hanging="1080"/>
      </w:pPr>
      <w:rPr>
        <w:rFonts w:hint="default"/>
      </w:rPr>
    </w:lvl>
    <w:lvl w:ilvl="7">
      <w:start w:val="1"/>
      <w:numFmt w:val="decimal"/>
      <w:lvlText w:val="%1.%2.%3.%4.%5.%6.%7.%8."/>
      <w:lvlJc w:val="left"/>
      <w:pPr>
        <w:tabs>
          <w:tab w:val="num" w:pos="4538"/>
        </w:tabs>
        <w:ind w:left="3602" w:hanging="1224"/>
      </w:pPr>
      <w:rPr>
        <w:rFonts w:hint="default"/>
      </w:rPr>
    </w:lvl>
    <w:lvl w:ilvl="8">
      <w:start w:val="1"/>
      <w:numFmt w:val="decimal"/>
      <w:lvlText w:val="%1.%2.%3.%4.%5.%6.%7.%8.%9."/>
      <w:lvlJc w:val="left"/>
      <w:pPr>
        <w:tabs>
          <w:tab w:val="num" w:pos="5258"/>
        </w:tabs>
        <w:ind w:left="4178" w:hanging="1440"/>
      </w:pPr>
      <w:rPr>
        <w:rFonts w:hint="default"/>
      </w:rPr>
    </w:lvl>
  </w:abstractNum>
  <w:abstractNum w:abstractNumId="9" w15:restartNumberingAfterBreak="0">
    <w:nsid w:val="1B3F68B0"/>
    <w:multiLevelType w:val="multilevel"/>
    <w:tmpl w:val="DECCB32C"/>
    <w:styleLink w:val="Style2"/>
    <w:lvl w:ilvl="0">
      <w:start w:val="1"/>
      <w:numFmt w:val="decimal"/>
      <w:lvlText w:val="5.%1."/>
      <w:lvlJc w:val="left"/>
      <w:pPr>
        <w:ind w:left="720" w:hanging="607"/>
      </w:pPr>
      <w:rPr>
        <w:rFonts w:hint="default"/>
      </w:rPr>
    </w:lvl>
    <w:lvl w:ilvl="1">
      <w:start w:val="1"/>
      <w:numFmt w:val="lowerLetter"/>
      <w:lvlText w:val="%2."/>
      <w:lvlJc w:val="left"/>
      <w:pPr>
        <w:ind w:left="737" w:firstLine="0"/>
      </w:pPr>
      <w:rPr>
        <w:rFonts w:hint="default"/>
      </w:rPr>
    </w:lvl>
    <w:lvl w:ilvl="2">
      <w:start w:val="1"/>
      <w:numFmt w:val="lowerRoman"/>
      <w:lvlText w:val="%3."/>
      <w:lvlJc w:val="right"/>
      <w:pPr>
        <w:ind w:left="680" w:firstLine="681"/>
      </w:pPr>
      <w:rPr>
        <w:rFonts w:hint="default"/>
      </w:rPr>
    </w:lvl>
    <w:lvl w:ilvl="3">
      <w:start w:val="1"/>
      <w:numFmt w:val="lowerLetter"/>
      <w:lvlText w:val="(%4)"/>
      <w:lvlJc w:val="left"/>
      <w:pPr>
        <w:ind w:left="2592" w:hanging="607"/>
      </w:pPr>
      <w:rPr>
        <w:rFonts w:ascii="Arial" w:eastAsia="Times New Roman" w:hAnsi="Arial" w:cs="Arial" w:hint="default"/>
      </w:rPr>
    </w:lvl>
    <w:lvl w:ilvl="4">
      <w:start w:val="1"/>
      <w:numFmt w:val="lowerLetter"/>
      <w:lvlText w:val="%5."/>
      <w:lvlJc w:val="left"/>
      <w:pPr>
        <w:ind w:left="3216" w:hanging="607"/>
      </w:pPr>
      <w:rPr>
        <w:rFonts w:hint="default"/>
      </w:rPr>
    </w:lvl>
    <w:lvl w:ilvl="5">
      <w:start w:val="1"/>
      <w:numFmt w:val="lowerRoman"/>
      <w:lvlText w:val="%6."/>
      <w:lvlJc w:val="right"/>
      <w:pPr>
        <w:ind w:left="3840" w:hanging="607"/>
      </w:pPr>
      <w:rPr>
        <w:rFonts w:hint="default"/>
      </w:rPr>
    </w:lvl>
    <w:lvl w:ilvl="6">
      <w:start w:val="1"/>
      <w:numFmt w:val="decimal"/>
      <w:lvlText w:val="%7."/>
      <w:lvlJc w:val="left"/>
      <w:pPr>
        <w:ind w:left="4464" w:hanging="607"/>
      </w:pPr>
      <w:rPr>
        <w:rFonts w:hint="default"/>
      </w:rPr>
    </w:lvl>
    <w:lvl w:ilvl="7">
      <w:start w:val="1"/>
      <w:numFmt w:val="lowerLetter"/>
      <w:lvlText w:val="%8."/>
      <w:lvlJc w:val="left"/>
      <w:pPr>
        <w:ind w:left="5088" w:hanging="607"/>
      </w:pPr>
      <w:rPr>
        <w:rFonts w:hint="default"/>
      </w:rPr>
    </w:lvl>
    <w:lvl w:ilvl="8">
      <w:start w:val="1"/>
      <w:numFmt w:val="lowerRoman"/>
      <w:lvlText w:val="%9."/>
      <w:lvlJc w:val="right"/>
      <w:pPr>
        <w:ind w:left="5712" w:hanging="607"/>
      </w:pPr>
      <w:rPr>
        <w:rFonts w:hint="default"/>
      </w:rPr>
    </w:lvl>
  </w:abstractNum>
  <w:abstractNum w:abstractNumId="10" w15:restartNumberingAfterBreak="0">
    <w:nsid w:val="250D0AA2"/>
    <w:multiLevelType w:val="hybridMultilevel"/>
    <w:tmpl w:val="3C14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B40ED"/>
    <w:multiLevelType w:val="multilevel"/>
    <w:tmpl w:val="B31E09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none"/>
      <w:lvlText w:val="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BD0A8C"/>
    <w:multiLevelType w:val="multilevel"/>
    <w:tmpl w:val="B31E09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none"/>
      <w:lvlText w:val="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E490651"/>
    <w:multiLevelType w:val="multilevel"/>
    <w:tmpl w:val="68F4BE82"/>
    <w:styleLink w:val="Style1"/>
    <w:lvl w:ilvl="0">
      <w:start w:val="1"/>
      <w:numFmt w:val="decimal"/>
      <w:lvlText w:val="4.%1."/>
      <w:lvlJc w:val="left"/>
      <w:pPr>
        <w:ind w:left="720" w:hanging="607"/>
      </w:pPr>
      <w:rPr>
        <w:rFonts w:hint="default"/>
      </w:rPr>
    </w:lvl>
    <w:lvl w:ilvl="1">
      <w:start w:val="1"/>
      <w:numFmt w:val="lowerLetter"/>
      <w:lvlText w:val="%2."/>
      <w:lvlJc w:val="left"/>
      <w:pPr>
        <w:ind w:left="737" w:firstLine="0"/>
      </w:pPr>
      <w:rPr>
        <w:rFonts w:hint="default"/>
      </w:rPr>
    </w:lvl>
    <w:lvl w:ilvl="2">
      <w:start w:val="1"/>
      <w:numFmt w:val="lowerRoman"/>
      <w:lvlText w:val="%3."/>
      <w:lvlJc w:val="right"/>
      <w:pPr>
        <w:ind w:left="680" w:firstLine="681"/>
      </w:pPr>
      <w:rPr>
        <w:rFonts w:hint="default"/>
      </w:rPr>
    </w:lvl>
    <w:lvl w:ilvl="3">
      <w:start w:val="1"/>
      <w:numFmt w:val="lowerLetter"/>
      <w:lvlText w:val="(%4)"/>
      <w:lvlJc w:val="left"/>
      <w:pPr>
        <w:ind w:left="2592" w:hanging="607"/>
      </w:pPr>
      <w:rPr>
        <w:rFonts w:ascii="Arial" w:eastAsia="Times New Roman" w:hAnsi="Arial" w:cs="Arial" w:hint="default"/>
      </w:rPr>
    </w:lvl>
    <w:lvl w:ilvl="4">
      <w:start w:val="1"/>
      <w:numFmt w:val="lowerLetter"/>
      <w:lvlText w:val="%5."/>
      <w:lvlJc w:val="left"/>
      <w:pPr>
        <w:ind w:left="3216" w:hanging="607"/>
      </w:pPr>
      <w:rPr>
        <w:rFonts w:hint="default"/>
      </w:rPr>
    </w:lvl>
    <w:lvl w:ilvl="5">
      <w:start w:val="1"/>
      <w:numFmt w:val="lowerRoman"/>
      <w:lvlText w:val="%6."/>
      <w:lvlJc w:val="right"/>
      <w:pPr>
        <w:ind w:left="3840" w:hanging="607"/>
      </w:pPr>
      <w:rPr>
        <w:rFonts w:hint="default"/>
      </w:rPr>
    </w:lvl>
    <w:lvl w:ilvl="6">
      <w:start w:val="1"/>
      <w:numFmt w:val="decimal"/>
      <w:lvlText w:val="%7."/>
      <w:lvlJc w:val="left"/>
      <w:pPr>
        <w:ind w:left="4464" w:hanging="607"/>
      </w:pPr>
      <w:rPr>
        <w:rFonts w:hint="default"/>
      </w:rPr>
    </w:lvl>
    <w:lvl w:ilvl="7">
      <w:start w:val="1"/>
      <w:numFmt w:val="lowerLetter"/>
      <w:lvlText w:val="%8."/>
      <w:lvlJc w:val="left"/>
      <w:pPr>
        <w:ind w:left="5088" w:hanging="607"/>
      </w:pPr>
      <w:rPr>
        <w:rFonts w:hint="default"/>
      </w:rPr>
    </w:lvl>
    <w:lvl w:ilvl="8">
      <w:start w:val="1"/>
      <w:numFmt w:val="lowerRoman"/>
      <w:lvlText w:val="%9."/>
      <w:lvlJc w:val="right"/>
      <w:pPr>
        <w:ind w:left="5712" w:hanging="607"/>
      </w:pPr>
      <w:rPr>
        <w:rFonts w:hint="default"/>
      </w:rPr>
    </w:lvl>
  </w:abstractNum>
  <w:abstractNum w:abstractNumId="15" w15:restartNumberingAfterBreak="0">
    <w:nsid w:val="507C5E54"/>
    <w:multiLevelType w:val="multilevel"/>
    <w:tmpl w:val="9E36280A"/>
    <w:lvl w:ilvl="0">
      <w:start w:val="1"/>
      <w:numFmt w:val="decimal"/>
      <w:pStyle w:val="StyleHeading1"/>
      <w:lvlText w:val="%1."/>
      <w:lvlJc w:val="left"/>
      <w:pPr>
        <w:tabs>
          <w:tab w:val="num" w:pos="360"/>
        </w:tabs>
        <w:ind w:left="360" w:hanging="360"/>
      </w:pPr>
      <w:rPr>
        <w:rFonts w:hint="default"/>
      </w:rPr>
    </w:lvl>
    <w:lvl w:ilvl="1">
      <w:start w:val="1"/>
      <w:numFmt w:val="decimal"/>
      <w:pStyle w:val="ssNoHeading2"/>
      <w:isLgl/>
      <w:lvlText w:val="%1.%2"/>
      <w:lvlJc w:val="left"/>
      <w:pPr>
        <w:tabs>
          <w:tab w:val="num" w:pos="720"/>
        </w:tabs>
        <w:ind w:left="1284" w:hanging="1284"/>
      </w:pPr>
      <w:rPr>
        <w:rFonts w:hint="default"/>
      </w:rPr>
    </w:lvl>
    <w:lvl w:ilvl="2">
      <w:start w:val="1"/>
      <w:numFmt w:val="decimal"/>
      <w:pStyle w:val="ssPara1"/>
      <w:isLgl/>
      <w:lvlText w:val="%1.%2.%3"/>
      <w:lvlJc w:val="left"/>
      <w:pPr>
        <w:tabs>
          <w:tab w:val="num" w:pos="1702"/>
        </w:tabs>
        <w:ind w:left="1702" w:hanging="567"/>
      </w:pPr>
      <w:rPr>
        <w:rFonts w:hint="default"/>
      </w:rPr>
    </w:lvl>
    <w:lvl w:ilvl="3">
      <w:start w:val="1"/>
      <w:numFmt w:val="decimal"/>
      <w:pStyle w:val="ssPara2"/>
      <w:isLgl/>
      <w:lvlText w:val="%1.%2.%3.%4"/>
      <w:lvlJc w:val="left"/>
      <w:pPr>
        <w:tabs>
          <w:tab w:val="num" w:pos="1077"/>
        </w:tabs>
        <w:ind w:left="1304" w:firstLine="0"/>
      </w:pPr>
      <w:rPr>
        <w:rFonts w:hint="default"/>
      </w:rPr>
    </w:lvl>
    <w:lvl w:ilvl="4">
      <w:start w:val="1"/>
      <w:numFmt w:val="decimal"/>
      <w:pStyle w:val="ssPara3"/>
      <w:isLgl/>
      <w:lvlText w:val="%1.%2.%3.%4.%5"/>
      <w:lvlJc w:val="left"/>
      <w:pPr>
        <w:tabs>
          <w:tab w:val="num" w:pos="1077"/>
        </w:tabs>
        <w:ind w:left="2325" w:firstLine="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15:restartNumberingAfterBreak="0">
    <w:nsid w:val="61A005E2"/>
    <w:multiLevelType w:val="multilevel"/>
    <w:tmpl w:val="DD5816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F37E56"/>
    <w:multiLevelType w:val="hybridMultilevel"/>
    <w:tmpl w:val="EE5AB56C"/>
    <w:lvl w:ilvl="0" w:tplc="2AC4078C">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4B2D2F"/>
    <w:multiLevelType w:val="multilevel"/>
    <w:tmpl w:val="D7764A22"/>
    <w:lvl w:ilvl="0">
      <w:start w:val="4"/>
      <w:numFmt w:val="decimal"/>
      <w:lvlText w:val="%1"/>
      <w:lvlJc w:val="left"/>
      <w:pPr>
        <w:ind w:left="480" w:hanging="480"/>
      </w:pPr>
      <w:rPr>
        <w:rFonts w:hint="default"/>
      </w:rPr>
    </w:lvl>
    <w:lvl w:ilvl="1">
      <w:start w:val="2"/>
      <w:numFmt w:val="decimal"/>
      <w:lvlText w:val="3.%2"/>
      <w:lvlJc w:val="left"/>
      <w:pPr>
        <w:ind w:left="480" w:hanging="480"/>
      </w:pPr>
      <w:rPr>
        <w:rFonts w:hint="default"/>
        <w:b w:val="0"/>
        <w:bCs/>
        <w:sz w:val="24"/>
        <w:szCs w:val="24"/>
      </w:rPr>
    </w:lvl>
    <w:lvl w:ilvl="2">
      <w:start w:val="1"/>
      <w:numFmt w:val="decimal"/>
      <w:lvlText w:val="3.%2.%3"/>
      <w:lvlJc w:val="left"/>
      <w:pPr>
        <w:ind w:left="720" w:hanging="720"/>
      </w:pPr>
      <w:rPr>
        <w:rFonts w:hint="default"/>
      </w:rPr>
    </w:lvl>
    <w:lvl w:ilvl="3">
      <w:start w:val="1"/>
      <w:numFmt w:val="decimal"/>
      <w:lvlText w:val="3.%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5"/>
  </w:num>
  <w:num w:numId="3">
    <w:abstractNumId w:val="13"/>
  </w:num>
  <w:num w:numId="4">
    <w:abstractNumId w:val="5"/>
  </w:num>
  <w:num w:numId="5">
    <w:abstractNumId w:val="7"/>
  </w:num>
  <w:num w:numId="6">
    <w:abstractNumId w:val="8"/>
  </w:num>
  <w:num w:numId="7">
    <w:abstractNumId w:val="14"/>
  </w:num>
  <w:num w:numId="8">
    <w:abstractNumId w:val="9"/>
  </w:num>
  <w:num w:numId="9">
    <w:abstractNumId w:val="3"/>
  </w:num>
  <w:num w:numId="10">
    <w:abstractNumId w:val="18"/>
  </w:num>
  <w:num w:numId="11">
    <w:abstractNumId w:val="17"/>
  </w:num>
  <w:num w:numId="12">
    <w:abstractNumId w:val="16"/>
  </w:num>
  <w:num w:numId="13">
    <w:abstractNumId w:val="6"/>
  </w:num>
  <w:num w:numId="14">
    <w:abstractNumId w:val="12"/>
  </w:num>
  <w:num w:numId="15">
    <w:abstractNumId w:val="11"/>
  </w:num>
  <w:num w:numId="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embedSystemFonts/>
  <w:activeWritingStyle w:appName="MSWord" w:lang="en-GB" w:vendorID="64" w:dllVersion="6" w:nlCheck="1" w:checkStyle="1"/>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o:colormru v:ext="edit" colors="#8d9a9b,#8f9599,#8697a2,#909aa6,#99979f,#a2a7ac,#8e9a96,#8f99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5AA"/>
    <w:rsid w:val="000000E6"/>
    <w:rsid w:val="000002E6"/>
    <w:rsid w:val="0000034D"/>
    <w:rsid w:val="0000047C"/>
    <w:rsid w:val="0000081F"/>
    <w:rsid w:val="00000A5C"/>
    <w:rsid w:val="00000A98"/>
    <w:rsid w:val="000017C8"/>
    <w:rsid w:val="00001BFA"/>
    <w:rsid w:val="00001EFD"/>
    <w:rsid w:val="00002071"/>
    <w:rsid w:val="00002824"/>
    <w:rsid w:val="000028D7"/>
    <w:rsid w:val="00002B7A"/>
    <w:rsid w:val="00002D6F"/>
    <w:rsid w:val="00002DA4"/>
    <w:rsid w:val="00004088"/>
    <w:rsid w:val="00004721"/>
    <w:rsid w:val="00004D6C"/>
    <w:rsid w:val="00004E19"/>
    <w:rsid w:val="00005174"/>
    <w:rsid w:val="00005201"/>
    <w:rsid w:val="00005393"/>
    <w:rsid w:val="000056E9"/>
    <w:rsid w:val="00005C24"/>
    <w:rsid w:val="00006A69"/>
    <w:rsid w:val="00006C56"/>
    <w:rsid w:val="0000715C"/>
    <w:rsid w:val="000071B3"/>
    <w:rsid w:val="0000795B"/>
    <w:rsid w:val="000103EA"/>
    <w:rsid w:val="0001057E"/>
    <w:rsid w:val="00010746"/>
    <w:rsid w:val="00010806"/>
    <w:rsid w:val="0001083A"/>
    <w:rsid w:val="00010D7C"/>
    <w:rsid w:val="0001101E"/>
    <w:rsid w:val="000116D6"/>
    <w:rsid w:val="000117A5"/>
    <w:rsid w:val="00011C08"/>
    <w:rsid w:val="00011D32"/>
    <w:rsid w:val="00012401"/>
    <w:rsid w:val="0001292F"/>
    <w:rsid w:val="000129E2"/>
    <w:rsid w:val="00012CFD"/>
    <w:rsid w:val="000137DF"/>
    <w:rsid w:val="0001425C"/>
    <w:rsid w:val="00014286"/>
    <w:rsid w:val="0001486D"/>
    <w:rsid w:val="00014AFB"/>
    <w:rsid w:val="00014D21"/>
    <w:rsid w:val="00014E18"/>
    <w:rsid w:val="000153B3"/>
    <w:rsid w:val="00015998"/>
    <w:rsid w:val="00015B98"/>
    <w:rsid w:val="00015BA6"/>
    <w:rsid w:val="00016256"/>
    <w:rsid w:val="000170A0"/>
    <w:rsid w:val="000173CC"/>
    <w:rsid w:val="000176EA"/>
    <w:rsid w:val="00017984"/>
    <w:rsid w:val="00020241"/>
    <w:rsid w:val="000204EB"/>
    <w:rsid w:val="00020A51"/>
    <w:rsid w:val="0002172D"/>
    <w:rsid w:val="00021940"/>
    <w:rsid w:val="00021EFF"/>
    <w:rsid w:val="000222FC"/>
    <w:rsid w:val="000224C0"/>
    <w:rsid w:val="000224E9"/>
    <w:rsid w:val="00022ACA"/>
    <w:rsid w:val="00022E7F"/>
    <w:rsid w:val="00022EB2"/>
    <w:rsid w:val="00023388"/>
    <w:rsid w:val="00023603"/>
    <w:rsid w:val="00023FBB"/>
    <w:rsid w:val="0002435C"/>
    <w:rsid w:val="00024473"/>
    <w:rsid w:val="00024502"/>
    <w:rsid w:val="00024CF7"/>
    <w:rsid w:val="00024DB4"/>
    <w:rsid w:val="00025204"/>
    <w:rsid w:val="00025CE5"/>
    <w:rsid w:val="00025F72"/>
    <w:rsid w:val="00026059"/>
    <w:rsid w:val="000267AD"/>
    <w:rsid w:val="00026D8F"/>
    <w:rsid w:val="00026F04"/>
    <w:rsid w:val="00026FB9"/>
    <w:rsid w:val="000275B7"/>
    <w:rsid w:val="00027736"/>
    <w:rsid w:val="00027B05"/>
    <w:rsid w:val="00027D31"/>
    <w:rsid w:val="0003026E"/>
    <w:rsid w:val="000304B6"/>
    <w:rsid w:val="00030A2F"/>
    <w:rsid w:val="00030DA3"/>
    <w:rsid w:val="00030F1A"/>
    <w:rsid w:val="0003124E"/>
    <w:rsid w:val="0003137C"/>
    <w:rsid w:val="000318AC"/>
    <w:rsid w:val="00032480"/>
    <w:rsid w:val="0003271D"/>
    <w:rsid w:val="000329DD"/>
    <w:rsid w:val="000333A5"/>
    <w:rsid w:val="000336C5"/>
    <w:rsid w:val="00033FE6"/>
    <w:rsid w:val="000344AF"/>
    <w:rsid w:val="00034663"/>
    <w:rsid w:val="00035129"/>
    <w:rsid w:val="0003530E"/>
    <w:rsid w:val="000355F5"/>
    <w:rsid w:val="0003567E"/>
    <w:rsid w:val="00035A3A"/>
    <w:rsid w:val="00035F07"/>
    <w:rsid w:val="00036080"/>
    <w:rsid w:val="000361BB"/>
    <w:rsid w:val="00036355"/>
    <w:rsid w:val="000363F4"/>
    <w:rsid w:val="000364CA"/>
    <w:rsid w:val="000366BD"/>
    <w:rsid w:val="000366FA"/>
    <w:rsid w:val="00036772"/>
    <w:rsid w:val="000376CE"/>
    <w:rsid w:val="00040828"/>
    <w:rsid w:val="000408A6"/>
    <w:rsid w:val="00040FF3"/>
    <w:rsid w:val="00042DE3"/>
    <w:rsid w:val="00042ED3"/>
    <w:rsid w:val="00043312"/>
    <w:rsid w:val="00043928"/>
    <w:rsid w:val="00044099"/>
    <w:rsid w:val="000440C1"/>
    <w:rsid w:val="0004434C"/>
    <w:rsid w:val="00044714"/>
    <w:rsid w:val="000449CD"/>
    <w:rsid w:val="00044E0E"/>
    <w:rsid w:val="00045A81"/>
    <w:rsid w:val="000464EE"/>
    <w:rsid w:val="00046AAF"/>
    <w:rsid w:val="0004702B"/>
    <w:rsid w:val="0004704E"/>
    <w:rsid w:val="00047BC0"/>
    <w:rsid w:val="00047E50"/>
    <w:rsid w:val="00047F27"/>
    <w:rsid w:val="000505C5"/>
    <w:rsid w:val="00050A37"/>
    <w:rsid w:val="00051080"/>
    <w:rsid w:val="000515AD"/>
    <w:rsid w:val="00052469"/>
    <w:rsid w:val="00053D2A"/>
    <w:rsid w:val="00054656"/>
    <w:rsid w:val="000547BD"/>
    <w:rsid w:val="00054944"/>
    <w:rsid w:val="00054CC8"/>
    <w:rsid w:val="00054F7D"/>
    <w:rsid w:val="00055366"/>
    <w:rsid w:val="000564D6"/>
    <w:rsid w:val="0005694F"/>
    <w:rsid w:val="00056A51"/>
    <w:rsid w:val="00056B13"/>
    <w:rsid w:val="00056D5A"/>
    <w:rsid w:val="000576F4"/>
    <w:rsid w:val="00057F8F"/>
    <w:rsid w:val="00060C78"/>
    <w:rsid w:val="000616B8"/>
    <w:rsid w:val="0006176D"/>
    <w:rsid w:val="00061772"/>
    <w:rsid w:val="000617E2"/>
    <w:rsid w:val="0006190C"/>
    <w:rsid w:val="00061CE5"/>
    <w:rsid w:val="00062162"/>
    <w:rsid w:val="000625D6"/>
    <w:rsid w:val="00062B87"/>
    <w:rsid w:val="00062E0E"/>
    <w:rsid w:val="000636B5"/>
    <w:rsid w:val="00063926"/>
    <w:rsid w:val="00063AA9"/>
    <w:rsid w:val="00063B11"/>
    <w:rsid w:val="000648D1"/>
    <w:rsid w:val="00065069"/>
    <w:rsid w:val="000650BF"/>
    <w:rsid w:val="0006512C"/>
    <w:rsid w:val="000656FF"/>
    <w:rsid w:val="00065AF7"/>
    <w:rsid w:val="00065D01"/>
    <w:rsid w:val="00065FEF"/>
    <w:rsid w:val="0006649E"/>
    <w:rsid w:val="000669F8"/>
    <w:rsid w:val="00067556"/>
    <w:rsid w:val="000679E7"/>
    <w:rsid w:val="00067B43"/>
    <w:rsid w:val="00067BB4"/>
    <w:rsid w:val="00067D29"/>
    <w:rsid w:val="000700A3"/>
    <w:rsid w:val="000708C5"/>
    <w:rsid w:val="0007099E"/>
    <w:rsid w:val="00070EEB"/>
    <w:rsid w:val="00071518"/>
    <w:rsid w:val="000716BC"/>
    <w:rsid w:val="00071DF6"/>
    <w:rsid w:val="00071F4D"/>
    <w:rsid w:val="00072082"/>
    <w:rsid w:val="000723C4"/>
    <w:rsid w:val="00072580"/>
    <w:rsid w:val="000725FC"/>
    <w:rsid w:val="00072831"/>
    <w:rsid w:val="00072FFE"/>
    <w:rsid w:val="00073084"/>
    <w:rsid w:val="00073246"/>
    <w:rsid w:val="00073939"/>
    <w:rsid w:val="00073DAD"/>
    <w:rsid w:val="0007481D"/>
    <w:rsid w:val="00074E2A"/>
    <w:rsid w:val="00075127"/>
    <w:rsid w:val="0007596E"/>
    <w:rsid w:val="00075C0F"/>
    <w:rsid w:val="00075E39"/>
    <w:rsid w:val="00075F7E"/>
    <w:rsid w:val="00076815"/>
    <w:rsid w:val="0007699B"/>
    <w:rsid w:val="00076DF8"/>
    <w:rsid w:val="000778F5"/>
    <w:rsid w:val="00077E40"/>
    <w:rsid w:val="000807AF"/>
    <w:rsid w:val="00080BA0"/>
    <w:rsid w:val="00081BEE"/>
    <w:rsid w:val="00081F04"/>
    <w:rsid w:val="00081F66"/>
    <w:rsid w:val="000822F5"/>
    <w:rsid w:val="000823BC"/>
    <w:rsid w:val="0008253F"/>
    <w:rsid w:val="00082565"/>
    <w:rsid w:val="00082940"/>
    <w:rsid w:val="00082C56"/>
    <w:rsid w:val="000831F8"/>
    <w:rsid w:val="00083574"/>
    <w:rsid w:val="000838FD"/>
    <w:rsid w:val="00083A21"/>
    <w:rsid w:val="00083AAC"/>
    <w:rsid w:val="00083D0B"/>
    <w:rsid w:val="00083DB3"/>
    <w:rsid w:val="00083E04"/>
    <w:rsid w:val="000842F2"/>
    <w:rsid w:val="00084400"/>
    <w:rsid w:val="00084DC4"/>
    <w:rsid w:val="00084ED7"/>
    <w:rsid w:val="00084FA5"/>
    <w:rsid w:val="0008541A"/>
    <w:rsid w:val="00085563"/>
    <w:rsid w:val="00085A3A"/>
    <w:rsid w:val="000860A9"/>
    <w:rsid w:val="0008643B"/>
    <w:rsid w:val="00086778"/>
    <w:rsid w:val="000867B9"/>
    <w:rsid w:val="00086D37"/>
    <w:rsid w:val="00086DB7"/>
    <w:rsid w:val="00086E56"/>
    <w:rsid w:val="000872BC"/>
    <w:rsid w:val="000876A1"/>
    <w:rsid w:val="00087D8A"/>
    <w:rsid w:val="00090464"/>
    <w:rsid w:val="000905D3"/>
    <w:rsid w:val="000916BA"/>
    <w:rsid w:val="00091E32"/>
    <w:rsid w:val="00091F3B"/>
    <w:rsid w:val="00092548"/>
    <w:rsid w:val="0009291D"/>
    <w:rsid w:val="00092BD0"/>
    <w:rsid w:val="00092C7F"/>
    <w:rsid w:val="00093363"/>
    <w:rsid w:val="00093695"/>
    <w:rsid w:val="00093741"/>
    <w:rsid w:val="00093887"/>
    <w:rsid w:val="000938AC"/>
    <w:rsid w:val="0009404A"/>
    <w:rsid w:val="000943BA"/>
    <w:rsid w:val="00094675"/>
    <w:rsid w:val="000947AB"/>
    <w:rsid w:val="00094D04"/>
    <w:rsid w:val="00094FE7"/>
    <w:rsid w:val="0009509E"/>
    <w:rsid w:val="00095715"/>
    <w:rsid w:val="000957B4"/>
    <w:rsid w:val="0009589A"/>
    <w:rsid w:val="000958A5"/>
    <w:rsid w:val="00095C06"/>
    <w:rsid w:val="0009639E"/>
    <w:rsid w:val="00096939"/>
    <w:rsid w:val="00096B68"/>
    <w:rsid w:val="00096C09"/>
    <w:rsid w:val="000978EF"/>
    <w:rsid w:val="00097D1E"/>
    <w:rsid w:val="00097E92"/>
    <w:rsid w:val="000A02CE"/>
    <w:rsid w:val="000A0583"/>
    <w:rsid w:val="000A120D"/>
    <w:rsid w:val="000A1567"/>
    <w:rsid w:val="000A1644"/>
    <w:rsid w:val="000A1D5F"/>
    <w:rsid w:val="000A239C"/>
    <w:rsid w:val="000A25A5"/>
    <w:rsid w:val="000A27A8"/>
    <w:rsid w:val="000A2A70"/>
    <w:rsid w:val="000A2BFF"/>
    <w:rsid w:val="000A30C2"/>
    <w:rsid w:val="000A31BF"/>
    <w:rsid w:val="000A3C03"/>
    <w:rsid w:val="000A3E6E"/>
    <w:rsid w:val="000A3F49"/>
    <w:rsid w:val="000A45DD"/>
    <w:rsid w:val="000A47A8"/>
    <w:rsid w:val="000A4C6D"/>
    <w:rsid w:val="000A4EA7"/>
    <w:rsid w:val="000A4EFD"/>
    <w:rsid w:val="000A4F94"/>
    <w:rsid w:val="000A50E6"/>
    <w:rsid w:val="000A54AB"/>
    <w:rsid w:val="000A57F6"/>
    <w:rsid w:val="000A5ACF"/>
    <w:rsid w:val="000A5F57"/>
    <w:rsid w:val="000A6103"/>
    <w:rsid w:val="000A77B0"/>
    <w:rsid w:val="000A785D"/>
    <w:rsid w:val="000A799D"/>
    <w:rsid w:val="000A7A2C"/>
    <w:rsid w:val="000A7B24"/>
    <w:rsid w:val="000A7BB6"/>
    <w:rsid w:val="000B025E"/>
    <w:rsid w:val="000B0AAD"/>
    <w:rsid w:val="000B0C0F"/>
    <w:rsid w:val="000B0C98"/>
    <w:rsid w:val="000B0D25"/>
    <w:rsid w:val="000B0E86"/>
    <w:rsid w:val="000B17F6"/>
    <w:rsid w:val="000B1910"/>
    <w:rsid w:val="000B1AF9"/>
    <w:rsid w:val="000B1CE7"/>
    <w:rsid w:val="000B2016"/>
    <w:rsid w:val="000B29A0"/>
    <w:rsid w:val="000B3E1A"/>
    <w:rsid w:val="000B3E84"/>
    <w:rsid w:val="000B443B"/>
    <w:rsid w:val="000B4800"/>
    <w:rsid w:val="000B4D85"/>
    <w:rsid w:val="000B53E1"/>
    <w:rsid w:val="000B5A13"/>
    <w:rsid w:val="000B5E97"/>
    <w:rsid w:val="000B6738"/>
    <w:rsid w:val="000B6747"/>
    <w:rsid w:val="000B6B94"/>
    <w:rsid w:val="000B78B8"/>
    <w:rsid w:val="000B7C9B"/>
    <w:rsid w:val="000B7D27"/>
    <w:rsid w:val="000C11A7"/>
    <w:rsid w:val="000C1B46"/>
    <w:rsid w:val="000C1E0B"/>
    <w:rsid w:val="000C2290"/>
    <w:rsid w:val="000C2DB9"/>
    <w:rsid w:val="000C3242"/>
    <w:rsid w:val="000C32A4"/>
    <w:rsid w:val="000C3564"/>
    <w:rsid w:val="000C36A8"/>
    <w:rsid w:val="000C3A56"/>
    <w:rsid w:val="000C3B6A"/>
    <w:rsid w:val="000C3F66"/>
    <w:rsid w:val="000C422A"/>
    <w:rsid w:val="000C4728"/>
    <w:rsid w:val="000C4842"/>
    <w:rsid w:val="000C4B21"/>
    <w:rsid w:val="000C4FAC"/>
    <w:rsid w:val="000C4FF4"/>
    <w:rsid w:val="000C53AA"/>
    <w:rsid w:val="000C55DB"/>
    <w:rsid w:val="000C5CFC"/>
    <w:rsid w:val="000C643D"/>
    <w:rsid w:val="000C6476"/>
    <w:rsid w:val="000C74CA"/>
    <w:rsid w:val="000C76C0"/>
    <w:rsid w:val="000C77A8"/>
    <w:rsid w:val="000D0238"/>
    <w:rsid w:val="000D0977"/>
    <w:rsid w:val="000D1779"/>
    <w:rsid w:val="000D1827"/>
    <w:rsid w:val="000D1999"/>
    <w:rsid w:val="000D19CE"/>
    <w:rsid w:val="000D1BF8"/>
    <w:rsid w:val="000D1DE2"/>
    <w:rsid w:val="000D251C"/>
    <w:rsid w:val="000D304F"/>
    <w:rsid w:val="000D30E9"/>
    <w:rsid w:val="000D3720"/>
    <w:rsid w:val="000D38C9"/>
    <w:rsid w:val="000D38F9"/>
    <w:rsid w:val="000D3E4B"/>
    <w:rsid w:val="000D44DE"/>
    <w:rsid w:val="000D4D51"/>
    <w:rsid w:val="000D5218"/>
    <w:rsid w:val="000D5CC3"/>
    <w:rsid w:val="000D5D5D"/>
    <w:rsid w:val="000D6DC6"/>
    <w:rsid w:val="000D6EF8"/>
    <w:rsid w:val="000D71CF"/>
    <w:rsid w:val="000D72F7"/>
    <w:rsid w:val="000D75AF"/>
    <w:rsid w:val="000E0487"/>
    <w:rsid w:val="000E074B"/>
    <w:rsid w:val="000E0AC8"/>
    <w:rsid w:val="000E0EB8"/>
    <w:rsid w:val="000E0FF9"/>
    <w:rsid w:val="000E1A4A"/>
    <w:rsid w:val="000E1EC5"/>
    <w:rsid w:val="000E2C9A"/>
    <w:rsid w:val="000E341B"/>
    <w:rsid w:val="000E3529"/>
    <w:rsid w:val="000E37F4"/>
    <w:rsid w:val="000E45A9"/>
    <w:rsid w:val="000E474E"/>
    <w:rsid w:val="000E4BA1"/>
    <w:rsid w:val="000E4C30"/>
    <w:rsid w:val="000E50B8"/>
    <w:rsid w:val="000E57EE"/>
    <w:rsid w:val="000E58FB"/>
    <w:rsid w:val="000E5A84"/>
    <w:rsid w:val="000E63B4"/>
    <w:rsid w:val="000E65E3"/>
    <w:rsid w:val="000E6A43"/>
    <w:rsid w:val="000E7033"/>
    <w:rsid w:val="000E7327"/>
    <w:rsid w:val="000E7485"/>
    <w:rsid w:val="000E7851"/>
    <w:rsid w:val="000E79DA"/>
    <w:rsid w:val="000E7C6D"/>
    <w:rsid w:val="000E7DE5"/>
    <w:rsid w:val="000E7E43"/>
    <w:rsid w:val="000E7EDC"/>
    <w:rsid w:val="000F013D"/>
    <w:rsid w:val="000F035A"/>
    <w:rsid w:val="000F0774"/>
    <w:rsid w:val="000F0A84"/>
    <w:rsid w:val="000F1176"/>
    <w:rsid w:val="000F12C2"/>
    <w:rsid w:val="000F14E2"/>
    <w:rsid w:val="000F1AE3"/>
    <w:rsid w:val="000F1B92"/>
    <w:rsid w:val="000F252B"/>
    <w:rsid w:val="000F2D0F"/>
    <w:rsid w:val="000F2E0F"/>
    <w:rsid w:val="000F2F78"/>
    <w:rsid w:val="000F390F"/>
    <w:rsid w:val="000F4471"/>
    <w:rsid w:val="000F49FF"/>
    <w:rsid w:val="000F62BE"/>
    <w:rsid w:val="000F6400"/>
    <w:rsid w:val="000F6569"/>
    <w:rsid w:val="000F700A"/>
    <w:rsid w:val="000F70D7"/>
    <w:rsid w:val="000F71F0"/>
    <w:rsid w:val="000F75FF"/>
    <w:rsid w:val="000F770B"/>
    <w:rsid w:val="000F79D4"/>
    <w:rsid w:val="0010004E"/>
    <w:rsid w:val="001009E4"/>
    <w:rsid w:val="00100DDF"/>
    <w:rsid w:val="00102380"/>
    <w:rsid w:val="001026B3"/>
    <w:rsid w:val="00102AEF"/>
    <w:rsid w:val="00102C41"/>
    <w:rsid w:val="00102F88"/>
    <w:rsid w:val="0010305A"/>
    <w:rsid w:val="0010315E"/>
    <w:rsid w:val="00103F10"/>
    <w:rsid w:val="00103FF6"/>
    <w:rsid w:val="0010402E"/>
    <w:rsid w:val="0010449A"/>
    <w:rsid w:val="0010505A"/>
    <w:rsid w:val="00105153"/>
    <w:rsid w:val="00105634"/>
    <w:rsid w:val="00105674"/>
    <w:rsid w:val="001056E0"/>
    <w:rsid w:val="00105EDF"/>
    <w:rsid w:val="0010630E"/>
    <w:rsid w:val="0010678A"/>
    <w:rsid w:val="00106DAB"/>
    <w:rsid w:val="00106F4D"/>
    <w:rsid w:val="00106F55"/>
    <w:rsid w:val="00107451"/>
    <w:rsid w:val="001100A8"/>
    <w:rsid w:val="001103FD"/>
    <w:rsid w:val="0011045E"/>
    <w:rsid w:val="001104DB"/>
    <w:rsid w:val="001109CB"/>
    <w:rsid w:val="001111DE"/>
    <w:rsid w:val="0011237F"/>
    <w:rsid w:val="0011257F"/>
    <w:rsid w:val="001129E8"/>
    <w:rsid w:val="00113282"/>
    <w:rsid w:val="0011484E"/>
    <w:rsid w:val="00114A68"/>
    <w:rsid w:val="00114C2D"/>
    <w:rsid w:val="00115093"/>
    <w:rsid w:val="00115447"/>
    <w:rsid w:val="00115E9D"/>
    <w:rsid w:val="00115FAF"/>
    <w:rsid w:val="001163AB"/>
    <w:rsid w:val="001165DB"/>
    <w:rsid w:val="001178CE"/>
    <w:rsid w:val="00117A63"/>
    <w:rsid w:val="00117D49"/>
    <w:rsid w:val="001201EA"/>
    <w:rsid w:val="00120215"/>
    <w:rsid w:val="00120835"/>
    <w:rsid w:val="00120ED7"/>
    <w:rsid w:val="00121035"/>
    <w:rsid w:val="001218DA"/>
    <w:rsid w:val="00121D2F"/>
    <w:rsid w:val="001220CA"/>
    <w:rsid w:val="00122FFD"/>
    <w:rsid w:val="001230FF"/>
    <w:rsid w:val="001239BB"/>
    <w:rsid w:val="00123C77"/>
    <w:rsid w:val="00123D05"/>
    <w:rsid w:val="00123DCA"/>
    <w:rsid w:val="00123E88"/>
    <w:rsid w:val="00124D92"/>
    <w:rsid w:val="00125058"/>
    <w:rsid w:val="00125491"/>
    <w:rsid w:val="00125505"/>
    <w:rsid w:val="00125A39"/>
    <w:rsid w:val="0012668B"/>
    <w:rsid w:val="0012699E"/>
    <w:rsid w:val="0012751B"/>
    <w:rsid w:val="00127877"/>
    <w:rsid w:val="00127E68"/>
    <w:rsid w:val="0013052C"/>
    <w:rsid w:val="00130A9A"/>
    <w:rsid w:val="00130C5C"/>
    <w:rsid w:val="001311FD"/>
    <w:rsid w:val="0013124F"/>
    <w:rsid w:val="00131B6E"/>
    <w:rsid w:val="00131F14"/>
    <w:rsid w:val="0013203F"/>
    <w:rsid w:val="001320D3"/>
    <w:rsid w:val="00132560"/>
    <w:rsid w:val="00132C62"/>
    <w:rsid w:val="00133FD5"/>
    <w:rsid w:val="0013464F"/>
    <w:rsid w:val="00134968"/>
    <w:rsid w:val="001351CC"/>
    <w:rsid w:val="00135DF7"/>
    <w:rsid w:val="00135E87"/>
    <w:rsid w:val="0013681C"/>
    <w:rsid w:val="00136A73"/>
    <w:rsid w:val="00136B06"/>
    <w:rsid w:val="0013745E"/>
    <w:rsid w:val="001375D6"/>
    <w:rsid w:val="00137F4C"/>
    <w:rsid w:val="00137F64"/>
    <w:rsid w:val="00141415"/>
    <w:rsid w:val="0014267B"/>
    <w:rsid w:val="00142EED"/>
    <w:rsid w:val="00143705"/>
    <w:rsid w:val="00143976"/>
    <w:rsid w:val="00143ABE"/>
    <w:rsid w:val="00143B70"/>
    <w:rsid w:val="00143E66"/>
    <w:rsid w:val="00144853"/>
    <w:rsid w:val="00144E0A"/>
    <w:rsid w:val="00145720"/>
    <w:rsid w:val="0014585E"/>
    <w:rsid w:val="00145DD4"/>
    <w:rsid w:val="00145EC3"/>
    <w:rsid w:val="00146260"/>
    <w:rsid w:val="00146377"/>
    <w:rsid w:val="00146529"/>
    <w:rsid w:val="00146551"/>
    <w:rsid w:val="00146629"/>
    <w:rsid w:val="00150E30"/>
    <w:rsid w:val="001518E5"/>
    <w:rsid w:val="001523FC"/>
    <w:rsid w:val="00152D39"/>
    <w:rsid w:val="00153770"/>
    <w:rsid w:val="001549D4"/>
    <w:rsid w:val="00154ADC"/>
    <w:rsid w:val="001563B0"/>
    <w:rsid w:val="001563FE"/>
    <w:rsid w:val="0015663D"/>
    <w:rsid w:val="001570E4"/>
    <w:rsid w:val="001577AC"/>
    <w:rsid w:val="00157DC5"/>
    <w:rsid w:val="00160614"/>
    <w:rsid w:val="001606E2"/>
    <w:rsid w:val="0016080F"/>
    <w:rsid w:val="0016134C"/>
    <w:rsid w:val="00161CC8"/>
    <w:rsid w:val="00162031"/>
    <w:rsid w:val="00162131"/>
    <w:rsid w:val="0016233A"/>
    <w:rsid w:val="00163018"/>
    <w:rsid w:val="00163234"/>
    <w:rsid w:val="00163C7E"/>
    <w:rsid w:val="00164559"/>
    <w:rsid w:val="00165349"/>
    <w:rsid w:val="00165490"/>
    <w:rsid w:val="00165896"/>
    <w:rsid w:val="00165998"/>
    <w:rsid w:val="00165AD2"/>
    <w:rsid w:val="00165E93"/>
    <w:rsid w:val="00166EC6"/>
    <w:rsid w:val="00167B80"/>
    <w:rsid w:val="0017051A"/>
    <w:rsid w:val="001708DD"/>
    <w:rsid w:val="001710D5"/>
    <w:rsid w:val="0017158A"/>
    <w:rsid w:val="00171BDB"/>
    <w:rsid w:val="00171FB0"/>
    <w:rsid w:val="00172162"/>
    <w:rsid w:val="001723A0"/>
    <w:rsid w:val="00172850"/>
    <w:rsid w:val="00172921"/>
    <w:rsid w:val="00172BA6"/>
    <w:rsid w:val="00172DCB"/>
    <w:rsid w:val="00173217"/>
    <w:rsid w:val="001734B2"/>
    <w:rsid w:val="001736E2"/>
    <w:rsid w:val="00175287"/>
    <w:rsid w:val="00176A6F"/>
    <w:rsid w:val="00177005"/>
    <w:rsid w:val="0017754A"/>
    <w:rsid w:val="00177AD3"/>
    <w:rsid w:val="00180964"/>
    <w:rsid w:val="00180CDE"/>
    <w:rsid w:val="00180F4C"/>
    <w:rsid w:val="001811A2"/>
    <w:rsid w:val="00181306"/>
    <w:rsid w:val="00181973"/>
    <w:rsid w:val="00182D8B"/>
    <w:rsid w:val="00183165"/>
    <w:rsid w:val="001838D4"/>
    <w:rsid w:val="00184E48"/>
    <w:rsid w:val="001850DA"/>
    <w:rsid w:val="001851EC"/>
    <w:rsid w:val="001857A7"/>
    <w:rsid w:val="001858D7"/>
    <w:rsid w:val="001858DF"/>
    <w:rsid w:val="0018666D"/>
    <w:rsid w:val="00187079"/>
    <w:rsid w:val="00187273"/>
    <w:rsid w:val="0019068B"/>
    <w:rsid w:val="00190BC3"/>
    <w:rsid w:val="00191217"/>
    <w:rsid w:val="001912B5"/>
    <w:rsid w:val="001912FA"/>
    <w:rsid w:val="00191587"/>
    <w:rsid w:val="0019184F"/>
    <w:rsid w:val="001919E0"/>
    <w:rsid w:val="00191F2C"/>
    <w:rsid w:val="00192778"/>
    <w:rsid w:val="001939DD"/>
    <w:rsid w:val="00193A8A"/>
    <w:rsid w:val="00193AB2"/>
    <w:rsid w:val="001944B6"/>
    <w:rsid w:val="00194BD0"/>
    <w:rsid w:val="00194D90"/>
    <w:rsid w:val="001953B9"/>
    <w:rsid w:val="001954EA"/>
    <w:rsid w:val="0019567E"/>
    <w:rsid w:val="00196154"/>
    <w:rsid w:val="00196588"/>
    <w:rsid w:val="001966EA"/>
    <w:rsid w:val="0019674F"/>
    <w:rsid w:val="00196BF6"/>
    <w:rsid w:val="001971FC"/>
    <w:rsid w:val="001A000C"/>
    <w:rsid w:val="001A07BF"/>
    <w:rsid w:val="001A09D3"/>
    <w:rsid w:val="001A0B7D"/>
    <w:rsid w:val="001A1683"/>
    <w:rsid w:val="001A16CF"/>
    <w:rsid w:val="001A1B5B"/>
    <w:rsid w:val="001A2E0D"/>
    <w:rsid w:val="001A3130"/>
    <w:rsid w:val="001A34B9"/>
    <w:rsid w:val="001A3622"/>
    <w:rsid w:val="001A45D4"/>
    <w:rsid w:val="001A4B50"/>
    <w:rsid w:val="001A4CBF"/>
    <w:rsid w:val="001A4D19"/>
    <w:rsid w:val="001A4D59"/>
    <w:rsid w:val="001A51ED"/>
    <w:rsid w:val="001A5310"/>
    <w:rsid w:val="001A586C"/>
    <w:rsid w:val="001A5B4F"/>
    <w:rsid w:val="001A5DB0"/>
    <w:rsid w:val="001A5E80"/>
    <w:rsid w:val="001A71F7"/>
    <w:rsid w:val="001A78C5"/>
    <w:rsid w:val="001A7A6C"/>
    <w:rsid w:val="001A7E87"/>
    <w:rsid w:val="001B020D"/>
    <w:rsid w:val="001B109D"/>
    <w:rsid w:val="001B116A"/>
    <w:rsid w:val="001B1438"/>
    <w:rsid w:val="001B3040"/>
    <w:rsid w:val="001B3C03"/>
    <w:rsid w:val="001B42A3"/>
    <w:rsid w:val="001B53C8"/>
    <w:rsid w:val="001B5CC1"/>
    <w:rsid w:val="001B6435"/>
    <w:rsid w:val="001B6B9B"/>
    <w:rsid w:val="001B72D3"/>
    <w:rsid w:val="001B7A0F"/>
    <w:rsid w:val="001B7CEE"/>
    <w:rsid w:val="001B7F0E"/>
    <w:rsid w:val="001BAEF8"/>
    <w:rsid w:val="001C09EE"/>
    <w:rsid w:val="001C11D7"/>
    <w:rsid w:val="001C1A35"/>
    <w:rsid w:val="001C1C68"/>
    <w:rsid w:val="001C2296"/>
    <w:rsid w:val="001C2D03"/>
    <w:rsid w:val="001C3376"/>
    <w:rsid w:val="001C4166"/>
    <w:rsid w:val="001C4D3F"/>
    <w:rsid w:val="001C4EC9"/>
    <w:rsid w:val="001C5022"/>
    <w:rsid w:val="001C55B6"/>
    <w:rsid w:val="001C56D4"/>
    <w:rsid w:val="001C58DA"/>
    <w:rsid w:val="001C61BE"/>
    <w:rsid w:val="001C6819"/>
    <w:rsid w:val="001C6C07"/>
    <w:rsid w:val="001C7319"/>
    <w:rsid w:val="001C7453"/>
    <w:rsid w:val="001C76F0"/>
    <w:rsid w:val="001C7AB9"/>
    <w:rsid w:val="001C7AEE"/>
    <w:rsid w:val="001C7CC9"/>
    <w:rsid w:val="001C7E5D"/>
    <w:rsid w:val="001D085B"/>
    <w:rsid w:val="001D08BE"/>
    <w:rsid w:val="001D0D75"/>
    <w:rsid w:val="001D0FA7"/>
    <w:rsid w:val="001D1441"/>
    <w:rsid w:val="001D1C18"/>
    <w:rsid w:val="001D1CA8"/>
    <w:rsid w:val="001D2010"/>
    <w:rsid w:val="001D2710"/>
    <w:rsid w:val="001D2A85"/>
    <w:rsid w:val="001D2AC6"/>
    <w:rsid w:val="001D2C95"/>
    <w:rsid w:val="001D3412"/>
    <w:rsid w:val="001D3805"/>
    <w:rsid w:val="001D39CD"/>
    <w:rsid w:val="001D401A"/>
    <w:rsid w:val="001D48EF"/>
    <w:rsid w:val="001D499E"/>
    <w:rsid w:val="001D55C4"/>
    <w:rsid w:val="001D5D41"/>
    <w:rsid w:val="001D658B"/>
    <w:rsid w:val="001D65B7"/>
    <w:rsid w:val="001D6D04"/>
    <w:rsid w:val="001D6F06"/>
    <w:rsid w:val="001D7DC2"/>
    <w:rsid w:val="001E011B"/>
    <w:rsid w:val="001E0881"/>
    <w:rsid w:val="001E136E"/>
    <w:rsid w:val="001E187A"/>
    <w:rsid w:val="001E1F60"/>
    <w:rsid w:val="001E1FE1"/>
    <w:rsid w:val="001E2CF7"/>
    <w:rsid w:val="001E2E58"/>
    <w:rsid w:val="001E36F6"/>
    <w:rsid w:val="001E3A43"/>
    <w:rsid w:val="001E3E87"/>
    <w:rsid w:val="001E3F23"/>
    <w:rsid w:val="001E4205"/>
    <w:rsid w:val="001E460C"/>
    <w:rsid w:val="001E46F2"/>
    <w:rsid w:val="001E48DA"/>
    <w:rsid w:val="001E4B84"/>
    <w:rsid w:val="001E50F8"/>
    <w:rsid w:val="001E5757"/>
    <w:rsid w:val="001E5EE8"/>
    <w:rsid w:val="001E7123"/>
    <w:rsid w:val="001E74BB"/>
    <w:rsid w:val="001E7776"/>
    <w:rsid w:val="001F000B"/>
    <w:rsid w:val="001F01CB"/>
    <w:rsid w:val="001F0617"/>
    <w:rsid w:val="001F179A"/>
    <w:rsid w:val="001F1B8E"/>
    <w:rsid w:val="001F1BC5"/>
    <w:rsid w:val="001F1CD4"/>
    <w:rsid w:val="001F26E5"/>
    <w:rsid w:val="001F2A68"/>
    <w:rsid w:val="001F31AE"/>
    <w:rsid w:val="001F3BCD"/>
    <w:rsid w:val="001F45AD"/>
    <w:rsid w:val="001F4D73"/>
    <w:rsid w:val="001F4E41"/>
    <w:rsid w:val="001F4E8E"/>
    <w:rsid w:val="001F4F9B"/>
    <w:rsid w:val="001F54B6"/>
    <w:rsid w:val="001F596F"/>
    <w:rsid w:val="001F5C5C"/>
    <w:rsid w:val="001F5DAB"/>
    <w:rsid w:val="001F63A9"/>
    <w:rsid w:val="001F64E8"/>
    <w:rsid w:val="001F6E57"/>
    <w:rsid w:val="001F6EF4"/>
    <w:rsid w:val="00200AA8"/>
    <w:rsid w:val="0020137B"/>
    <w:rsid w:val="00201765"/>
    <w:rsid w:val="00201A10"/>
    <w:rsid w:val="00201E25"/>
    <w:rsid w:val="00202374"/>
    <w:rsid w:val="0020245F"/>
    <w:rsid w:val="00202949"/>
    <w:rsid w:val="00202B56"/>
    <w:rsid w:val="002031C4"/>
    <w:rsid w:val="0020341E"/>
    <w:rsid w:val="00203AD6"/>
    <w:rsid w:val="00203D6D"/>
    <w:rsid w:val="0020407D"/>
    <w:rsid w:val="002047DE"/>
    <w:rsid w:val="00204D6D"/>
    <w:rsid w:val="00204DC3"/>
    <w:rsid w:val="00205125"/>
    <w:rsid w:val="002051D3"/>
    <w:rsid w:val="00205C32"/>
    <w:rsid w:val="00206071"/>
    <w:rsid w:val="0020670B"/>
    <w:rsid w:val="002067B5"/>
    <w:rsid w:val="00206A72"/>
    <w:rsid w:val="00206AD3"/>
    <w:rsid w:val="00210101"/>
    <w:rsid w:val="0021064E"/>
    <w:rsid w:val="00210840"/>
    <w:rsid w:val="00210A42"/>
    <w:rsid w:val="00210A61"/>
    <w:rsid w:val="00210E57"/>
    <w:rsid w:val="00210E83"/>
    <w:rsid w:val="00211040"/>
    <w:rsid w:val="00211274"/>
    <w:rsid w:val="00211876"/>
    <w:rsid w:val="002119C1"/>
    <w:rsid w:val="00212328"/>
    <w:rsid w:val="00212335"/>
    <w:rsid w:val="002123F6"/>
    <w:rsid w:val="002125A4"/>
    <w:rsid w:val="0021294D"/>
    <w:rsid w:val="00213150"/>
    <w:rsid w:val="002141F7"/>
    <w:rsid w:val="00215398"/>
    <w:rsid w:val="0021576D"/>
    <w:rsid w:val="00215ED0"/>
    <w:rsid w:val="00216B31"/>
    <w:rsid w:val="002170C7"/>
    <w:rsid w:val="0021711A"/>
    <w:rsid w:val="0021751A"/>
    <w:rsid w:val="002179E8"/>
    <w:rsid w:val="0022025C"/>
    <w:rsid w:val="002204F3"/>
    <w:rsid w:val="00220A07"/>
    <w:rsid w:val="00220B0B"/>
    <w:rsid w:val="00220C3E"/>
    <w:rsid w:val="00221123"/>
    <w:rsid w:val="002211F1"/>
    <w:rsid w:val="0022125D"/>
    <w:rsid w:val="002213BC"/>
    <w:rsid w:val="00221920"/>
    <w:rsid w:val="00222079"/>
    <w:rsid w:val="002220CB"/>
    <w:rsid w:val="002223BF"/>
    <w:rsid w:val="00222676"/>
    <w:rsid w:val="002228B2"/>
    <w:rsid w:val="00222B1C"/>
    <w:rsid w:val="002238B8"/>
    <w:rsid w:val="00223A94"/>
    <w:rsid w:val="00223DC7"/>
    <w:rsid w:val="00224FBB"/>
    <w:rsid w:val="0022500E"/>
    <w:rsid w:val="0022539C"/>
    <w:rsid w:val="00225670"/>
    <w:rsid w:val="00225812"/>
    <w:rsid w:val="0022596A"/>
    <w:rsid w:val="00225A03"/>
    <w:rsid w:val="0022632E"/>
    <w:rsid w:val="0022633E"/>
    <w:rsid w:val="00226EE6"/>
    <w:rsid w:val="00227623"/>
    <w:rsid w:val="00227DC0"/>
    <w:rsid w:val="00231110"/>
    <w:rsid w:val="0023153D"/>
    <w:rsid w:val="00231882"/>
    <w:rsid w:val="00231B28"/>
    <w:rsid w:val="00231EC2"/>
    <w:rsid w:val="002320EF"/>
    <w:rsid w:val="002325D7"/>
    <w:rsid w:val="0023342D"/>
    <w:rsid w:val="0023345E"/>
    <w:rsid w:val="0023354C"/>
    <w:rsid w:val="0023374C"/>
    <w:rsid w:val="002337CB"/>
    <w:rsid w:val="00233A85"/>
    <w:rsid w:val="00233E79"/>
    <w:rsid w:val="00234099"/>
    <w:rsid w:val="00234695"/>
    <w:rsid w:val="00234C12"/>
    <w:rsid w:val="00235236"/>
    <w:rsid w:val="0023564B"/>
    <w:rsid w:val="00236CF3"/>
    <w:rsid w:val="00236D94"/>
    <w:rsid w:val="00237811"/>
    <w:rsid w:val="00237AD5"/>
    <w:rsid w:val="002406AD"/>
    <w:rsid w:val="002407EE"/>
    <w:rsid w:val="0024083C"/>
    <w:rsid w:val="0024105D"/>
    <w:rsid w:val="00241216"/>
    <w:rsid w:val="00241581"/>
    <w:rsid w:val="00241C5D"/>
    <w:rsid w:val="00241F4B"/>
    <w:rsid w:val="00242B2D"/>
    <w:rsid w:val="0024306C"/>
    <w:rsid w:val="0024321B"/>
    <w:rsid w:val="00243471"/>
    <w:rsid w:val="00243FE5"/>
    <w:rsid w:val="00244142"/>
    <w:rsid w:val="00244C5B"/>
    <w:rsid w:val="00244ECE"/>
    <w:rsid w:val="00245306"/>
    <w:rsid w:val="00245AC1"/>
    <w:rsid w:val="00245E89"/>
    <w:rsid w:val="00246B93"/>
    <w:rsid w:val="00246EBB"/>
    <w:rsid w:val="0024713B"/>
    <w:rsid w:val="00247366"/>
    <w:rsid w:val="002475C3"/>
    <w:rsid w:val="0024771E"/>
    <w:rsid w:val="00247D46"/>
    <w:rsid w:val="002500FB"/>
    <w:rsid w:val="00250485"/>
    <w:rsid w:val="002509A8"/>
    <w:rsid w:val="00250C4D"/>
    <w:rsid w:val="00251254"/>
    <w:rsid w:val="00251611"/>
    <w:rsid w:val="002519B2"/>
    <w:rsid w:val="00251C0A"/>
    <w:rsid w:val="002521D5"/>
    <w:rsid w:val="002524D3"/>
    <w:rsid w:val="00253455"/>
    <w:rsid w:val="00253CC0"/>
    <w:rsid w:val="00253FF3"/>
    <w:rsid w:val="0025540B"/>
    <w:rsid w:val="00255858"/>
    <w:rsid w:val="00255BEA"/>
    <w:rsid w:val="00255E30"/>
    <w:rsid w:val="00255F5F"/>
    <w:rsid w:val="00256A03"/>
    <w:rsid w:val="00257251"/>
    <w:rsid w:val="002574DA"/>
    <w:rsid w:val="0025755D"/>
    <w:rsid w:val="00257951"/>
    <w:rsid w:val="0026057E"/>
    <w:rsid w:val="00260702"/>
    <w:rsid w:val="00260A86"/>
    <w:rsid w:val="00260B45"/>
    <w:rsid w:val="00260E4F"/>
    <w:rsid w:val="00261553"/>
    <w:rsid w:val="00261A21"/>
    <w:rsid w:val="00262ADA"/>
    <w:rsid w:val="00262D94"/>
    <w:rsid w:val="00262F53"/>
    <w:rsid w:val="00262FDC"/>
    <w:rsid w:val="0026347C"/>
    <w:rsid w:val="00263558"/>
    <w:rsid w:val="00263F73"/>
    <w:rsid w:val="0026405C"/>
    <w:rsid w:val="0026439A"/>
    <w:rsid w:val="002643FC"/>
    <w:rsid w:val="00264893"/>
    <w:rsid w:val="00264FF0"/>
    <w:rsid w:val="0026576C"/>
    <w:rsid w:val="00265C42"/>
    <w:rsid w:val="0026659E"/>
    <w:rsid w:val="0026677F"/>
    <w:rsid w:val="00267334"/>
    <w:rsid w:val="0026753D"/>
    <w:rsid w:val="002700EC"/>
    <w:rsid w:val="0027014B"/>
    <w:rsid w:val="002703F0"/>
    <w:rsid w:val="00270562"/>
    <w:rsid w:val="00270B5A"/>
    <w:rsid w:val="00271875"/>
    <w:rsid w:val="00271D6B"/>
    <w:rsid w:val="00272334"/>
    <w:rsid w:val="00272DE4"/>
    <w:rsid w:val="00273ACB"/>
    <w:rsid w:val="00273D99"/>
    <w:rsid w:val="002742F0"/>
    <w:rsid w:val="0027473F"/>
    <w:rsid w:val="00274F1A"/>
    <w:rsid w:val="00275AC3"/>
    <w:rsid w:val="00275E7C"/>
    <w:rsid w:val="0027605A"/>
    <w:rsid w:val="0027637F"/>
    <w:rsid w:val="002765B2"/>
    <w:rsid w:val="00276A92"/>
    <w:rsid w:val="00276BE5"/>
    <w:rsid w:val="002778B5"/>
    <w:rsid w:val="0027793B"/>
    <w:rsid w:val="00277F3A"/>
    <w:rsid w:val="0028014D"/>
    <w:rsid w:val="00280292"/>
    <w:rsid w:val="0028066D"/>
    <w:rsid w:val="00280680"/>
    <w:rsid w:val="002806D3"/>
    <w:rsid w:val="00280B9C"/>
    <w:rsid w:val="00281A9A"/>
    <w:rsid w:val="0028283A"/>
    <w:rsid w:val="00282FF6"/>
    <w:rsid w:val="002842A6"/>
    <w:rsid w:val="002848A4"/>
    <w:rsid w:val="00284B5E"/>
    <w:rsid w:val="00284C70"/>
    <w:rsid w:val="00285BDB"/>
    <w:rsid w:val="00285EBF"/>
    <w:rsid w:val="002862BC"/>
    <w:rsid w:val="00286710"/>
    <w:rsid w:val="0028679D"/>
    <w:rsid w:val="00286CE5"/>
    <w:rsid w:val="00287C26"/>
    <w:rsid w:val="00287FA5"/>
    <w:rsid w:val="00290635"/>
    <w:rsid w:val="00290E0E"/>
    <w:rsid w:val="0029150B"/>
    <w:rsid w:val="002917C7"/>
    <w:rsid w:val="00291DC9"/>
    <w:rsid w:val="00291F55"/>
    <w:rsid w:val="0029214C"/>
    <w:rsid w:val="00292916"/>
    <w:rsid w:val="00292B5A"/>
    <w:rsid w:val="00292D65"/>
    <w:rsid w:val="002931E8"/>
    <w:rsid w:val="002934AF"/>
    <w:rsid w:val="00293A4E"/>
    <w:rsid w:val="00294238"/>
    <w:rsid w:val="00294335"/>
    <w:rsid w:val="00294C75"/>
    <w:rsid w:val="00294D4F"/>
    <w:rsid w:val="00295B27"/>
    <w:rsid w:val="00295EBF"/>
    <w:rsid w:val="00296AB5"/>
    <w:rsid w:val="00297148"/>
    <w:rsid w:val="00297D46"/>
    <w:rsid w:val="00297EB2"/>
    <w:rsid w:val="002A00BC"/>
    <w:rsid w:val="002A0896"/>
    <w:rsid w:val="002A0A84"/>
    <w:rsid w:val="002A20F1"/>
    <w:rsid w:val="002A28A8"/>
    <w:rsid w:val="002A28AC"/>
    <w:rsid w:val="002A2BDE"/>
    <w:rsid w:val="002A30C5"/>
    <w:rsid w:val="002A30E0"/>
    <w:rsid w:val="002A35C5"/>
    <w:rsid w:val="002A361B"/>
    <w:rsid w:val="002A3B39"/>
    <w:rsid w:val="002A3BAB"/>
    <w:rsid w:val="002A43E8"/>
    <w:rsid w:val="002A5C74"/>
    <w:rsid w:val="002A5D4B"/>
    <w:rsid w:val="002A684A"/>
    <w:rsid w:val="002A689A"/>
    <w:rsid w:val="002A68F2"/>
    <w:rsid w:val="002A7090"/>
    <w:rsid w:val="002A7DF4"/>
    <w:rsid w:val="002B04CC"/>
    <w:rsid w:val="002B04E5"/>
    <w:rsid w:val="002B1141"/>
    <w:rsid w:val="002B14F7"/>
    <w:rsid w:val="002B155A"/>
    <w:rsid w:val="002B1971"/>
    <w:rsid w:val="002B1BE8"/>
    <w:rsid w:val="002B23A3"/>
    <w:rsid w:val="002B2638"/>
    <w:rsid w:val="002B264D"/>
    <w:rsid w:val="002B2A00"/>
    <w:rsid w:val="002B2B1B"/>
    <w:rsid w:val="002B302E"/>
    <w:rsid w:val="002B32D8"/>
    <w:rsid w:val="002B37D9"/>
    <w:rsid w:val="002B39B1"/>
    <w:rsid w:val="002B3ABF"/>
    <w:rsid w:val="002B3D32"/>
    <w:rsid w:val="002B3DB5"/>
    <w:rsid w:val="002B4792"/>
    <w:rsid w:val="002B4D63"/>
    <w:rsid w:val="002B4E2F"/>
    <w:rsid w:val="002B4FE5"/>
    <w:rsid w:val="002B55D1"/>
    <w:rsid w:val="002B59DD"/>
    <w:rsid w:val="002B5D61"/>
    <w:rsid w:val="002B636F"/>
    <w:rsid w:val="002B6668"/>
    <w:rsid w:val="002B704B"/>
    <w:rsid w:val="002B77D9"/>
    <w:rsid w:val="002C00F9"/>
    <w:rsid w:val="002C0668"/>
    <w:rsid w:val="002C0AD5"/>
    <w:rsid w:val="002C0B5E"/>
    <w:rsid w:val="002C0B8D"/>
    <w:rsid w:val="002C12E6"/>
    <w:rsid w:val="002C13D7"/>
    <w:rsid w:val="002C1760"/>
    <w:rsid w:val="002C18B1"/>
    <w:rsid w:val="002C2173"/>
    <w:rsid w:val="002C25CA"/>
    <w:rsid w:val="002C2E3A"/>
    <w:rsid w:val="002C3334"/>
    <w:rsid w:val="002C53FB"/>
    <w:rsid w:val="002C5AFD"/>
    <w:rsid w:val="002C5F23"/>
    <w:rsid w:val="002C6052"/>
    <w:rsid w:val="002C63DA"/>
    <w:rsid w:val="002C649B"/>
    <w:rsid w:val="002C6A82"/>
    <w:rsid w:val="002C6C8A"/>
    <w:rsid w:val="002C6F44"/>
    <w:rsid w:val="002C72A3"/>
    <w:rsid w:val="002C7462"/>
    <w:rsid w:val="002C7618"/>
    <w:rsid w:val="002C78F4"/>
    <w:rsid w:val="002C7B36"/>
    <w:rsid w:val="002D0187"/>
    <w:rsid w:val="002D07E3"/>
    <w:rsid w:val="002D0977"/>
    <w:rsid w:val="002D0A59"/>
    <w:rsid w:val="002D0B7F"/>
    <w:rsid w:val="002D1A0D"/>
    <w:rsid w:val="002D1B30"/>
    <w:rsid w:val="002D1B8F"/>
    <w:rsid w:val="002D1F1A"/>
    <w:rsid w:val="002D27A7"/>
    <w:rsid w:val="002D390D"/>
    <w:rsid w:val="002D3978"/>
    <w:rsid w:val="002D40E2"/>
    <w:rsid w:val="002D44F9"/>
    <w:rsid w:val="002D4630"/>
    <w:rsid w:val="002D52E4"/>
    <w:rsid w:val="002D5561"/>
    <w:rsid w:val="002D57FD"/>
    <w:rsid w:val="002D6000"/>
    <w:rsid w:val="002D6042"/>
    <w:rsid w:val="002D6FB6"/>
    <w:rsid w:val="002D7024"/>
    <w:rsid w:val="002D7480"/>
    <w:rsid w:val="002D7520"/>
    <w:rsid w:val="002D7BC2"/>
    <w:rsid w:val="002E0264"/>
    <w:rsid w:val="002E0466"/>
    <w:rsid w:val="002E0686"/>
    <w:rsid w:val="002E1050"/>
    <w:rsid w:val="002E12D0"/>
    <w:rsid w:val="002E166F"/>
    <w:rsid w:val="002E2455"/>
    <w:rsid w:val="002E2B75"/>
    <w:rsid w:val="002E317C"/>
    <w:rsid w:val="002E367B"/>
    <w:rsid w:val="002E3E01"/>
    <w:rsid w:val="002E40A1"/>
    <w:rsid w:val="002E413B"/>
    <w:rsid w:val="002E41E9"/>
    <w:rsid w:val="002E4501"/>
    <w:rsid w:val="002E5219"/>
    <w:rsid w:val="002E60AC"/>
    <w:rsid w:val="002E6477"/>
    <w:rsid w:val="002E6635"/>
    <w:rsid w:val="002E6817"/>
    <w:rsid w:val="002E7814"/>
    <w:rsid w:val="002E79A5"/>
    <w:rsid w:val="002E7DAB"/>
    <w:rsid w:val="002F0C15"/>
    <w:rsid w:val="002F1015"/>
    <w:rsid w:val="002F10FC"/>
    <w:rsid w:val="002F11AB"/>
    <w:rsid w:val="002F1A83"/>
    <w:rsid w:val="002F22B4"/>
    <w:rsid w:val="002F26FD"/>
    <w:rsid w:val="002F28FD"/>
    <w:rsid w:val="002F3391"/>
    <w:rsid w:val="002F41E1"/>
    <w:rsid w:val="002F47FB"/>
    <w:rsid w:val="002F486C"/>
    <w:rsid w:val="002F4D14"/>
    <w:rsid w:val="002F5755"/>
    <w:rsid w:val="002F6273"/>
    <w:rsid w:val="002F6296"/>
    <w:rsid w:val="002F6484"/>
    <w:rsid w:val="002F673B"/>
    <w:rsid w:val="002F6E50"/>
    <w:rsid w:val="002F7578"/>
    <w:rsid w:val="002F75A7"/>
    <w:rsid w:val="002F7A7C"/>
    <w:rsid w:val="002F7C58"/>
    <w:rsid w:val="0030005D"/>
    <w:rsid w:val="00301375"/>
    <w:rsid w:val="0030170B"/>
    <w:rsid w:val="003017A2"/>
    <w:rsid w:val="003017DF"/>
    <w:rsid w:val="00302663"/>
    <w:rsid w:val="00302748"/>
    <w:rsid w:val="00302BA7"/>
    <w:rsid w:val="00302BC8"/>
    <w:rsid w:val="00302BD3"/>
    <w:rsid w:val="00302EC5"/>
    <w:rsid w:val="003042DA"/>
    <w:rsid w:val="00304330"/>
    <w:rsid w:val="00304E95"/>
    <w:rsid w:val="00305701"/>
    <w:rsid w:val="00305AB8"/>
    <w:rsid w:val="00305D10"/>
    <w:rsid w:val="0030602F"/>
    <w:rsid w:val="00306839"/>
    <w:rsid w:val="00306D3C"/>
    <w:rsid w:val="003079FB"/>
    <w:rsid w:val="00307EE0"/>
    <w:rsid w:val="0031000C"/>
    <w:rsid w:val="00310213"/>
    <w:rsid w:val="00310259"/>
    <w:rsid w:val="00310BEF"/>
    <w:rsid w:val="00310F51"/>
    <w:rsid w:val="00311726"/>
    <w:rsid w:val="00311989"/>
    <w:rsid w:val="00311D4E"/>
    <w:rsid w:val="00311E23"/>
    <w:rsid w:val="00311F05"/>
    <w:rsid w:val="00311F4C"/>
    <w:rsid w:val="003121D5"/>
    <w:rsid w:val="0031251B"/>
    <w:rsid w:val="003128F4"/>
    <w:rsid w:val="00312ECA"/>
    <w:rsid w:val="00313110"/>
    <w:rsid w:val="003131BC"/>
    <w:rsid w:val="003134B7"/>
    <w:rsid w:val="003141E0"/>
    <w:rsid w:val="00314253"/>
    <w:rsid w:val="00315C33"/>
    <w:rsid w:val="00316037"/>
    <w:rsid w:val="0031606C"/>
    <w:rsid w:val="00316587"/>
    <w:rsid w:val="00316B36"/>
    <w:rsid w:val="003178C2"/>
    <w:rsid w:val="003179EC"/>
    <w:rsid w:val="003203B1"/>
    <w:rsid w:val="003203C2"/>
    <w:rsid w:val="003203DB"/>
    <w:rsid w:val="00320484"/>
    <w:rsid w:val="00320CBC"/>
    <w:rsid w:val="00320FC6"/>
    <w:rsid w:val="00321157"/>
    <w:rsid w:val="003216BF"/>
    <w:rsid w:val="003217B8"/>
    <w:rsid w:val="00321C06"/>
    <w:rsid w:val="00322A49"/>
    <w:rsid w:val="00322BAE"/>
    <w:rsid w:val="00322F76"/>
    <w:rsid w:val="0032344F"/>
    <w:rsid w:val="003236BC"/>
    <w:rsid w:val="00323851"/>
    <w:rsid w:val="0032389D"/>
    <w:rsid w:val="003241C1"/>
    <w:rsid w:val="003245BE"/>
    <w:rsid w:val="003246C0"/>
    <w:rsid w:val="00324906"/>
    <w:rsid w:val="003254D3"/>
    <w:rsid w:val="003254E3"/>
    <w:rsid w:val="003255CF"/>
    <w:rsid w:val="00325A90"/>
    <w:rsid w:val="00325C42"/>
    <w:rsid w:val="00326566"/>
    <w:rsid w:val="0032699F"/>
    <w:rsid w:val="003269F3"/>
    <w:rsid w:val="00326A0C"/>
    <w:rsid w:val="00326D9B"/>
    <w:rsid w:val="00326E52"/>
    <w:rsid w:val="00327202"/>
    <w:rsid w:val="00327219"/>
    <w:rsid w:val="00327A43"/>
    <w:rsid w:val="00327F84"/>
    <w:rsid w:val="00330584"/>
    <w:rsid w:val="003305E4"/>
    <w:rsid w:val="003306FA"/>
    <w:rsid w:val="0033077B"/>
    <w:rsid w:val="00330AF0"/>
    <w:rsid w:val="00330FD1"/>
    <w:rsid w:val="0033179F"/>
    <w:rsid w:val="00332893"/>
    <w:rsid w:val="003332BA"/>
    <w:rsid w:val="00333DA9"/>
    <w:rsid w:val="00333DC8"/>
    <w:rsid w:val="003342B9"/>
    <w:rsid w:val="003342C4"/>
    <w:rsid w:val="00334C2F"/>
    <w:rsid w:val="0033518C"/>
    <w:rsid w:val="00335407"/>
    <w:rsid w:val="00335533"/>
    <w:rsid w:val="00335FC5"/>
    <w:rsid w:val="003361F0"/>
    <w:rsid w:val="003364B8"/>
    <w:rsid w:val="003367A5"/>
    <w:rsid w:val="00336AA0"/>
    <w:rsid w:val="00336C31"/>
    <w:rsid w:val="00336E5B"/>
    <w:rsid w:val="00337DC2"/>
    <w:rsid w:val="00337F31"/>
    <w:rsid w:val="0034002F"/>
    <w:rsid w:val="00340528"/>
    <w:rsid w:val="0034056E"/>
    <w:rsid w:val="00340B2B"/>
    <w:rsid w:val="00340FFC"/>
    <w:rsid w:val="00341413"/>
    <w:rsid w:val="00341ACF"/>
    <w:rsid w:val="00341D83"/>
    <w:rsid w:val="0034215A"/>
    <w:rsid w:val="00342281"/>
    <w:rsid w:val="0034281E"/>
    <w:rsid w:val="00342D77"/>
    <w:rsid w:val="00342FCB"/>
    <w:rsid w:val="00343491"/>
    <w:rsid w:val="003435CA"/>
    <w:rsid w:val="00343BCC"/>
    <w:rsid w:val="0034409A"/>
    <w:rsid w:val="003440AC"/>
    <w:rsid w:val="00344484"/>
    <w:rsid w:val="0034449A"/>
    <w:rsid w:val="003444AF"/>
    <w:rsid w:val="00344F0D"/>
    <w:rsid w:val="00346D7E"/>
    <w:rsid w:val="00346ED1"/>
    <w:rsid w:val="003475F7"/>
    <w:rsid w:val="003476B2"/>
    <w:rsid w:val="00347B8E"/>
    <w:rsid w:val="00347CA2"/>
    <w:rsid w:val="00347D24"/>
    <w:rsid w:val="00350E63"/>
    <w:rsid w:val="00350EFC"/>
    <w:rsid w:val="003517DA"/>
    <w:rsid w:val="00352128"/>
    <w:rsid w:val="0035245D"/>
    <w:rsid w:val="003524B7"/>
    <w:rsid w:val="003524E9"/>
    <w:rsid w:val="00352A80"/>
    <w:rsid w:val="00352E4F"/>
    <w:rsid w:val="0035325E"/>
    <w:rsid w:val="003536C5"/>
    <w:rsid w:val="00353725"/>
    <w:rsid w:val="003538CA"/>
    <w:rsid w:val="00353A8C"/>
    <w:rsid w:val="00353E93"/>
    <w:rsid w:val="00354360"/>
    <w:rsid w:val="00354451"/>
    <w:rsid w:val="00356422"/>
    <w:rsid w:val="003567CE"/>
    <w:rsid w:val="00356E7E"/>
    <w:rsid w:val="00357144"/>
    <w:rsid w:val="0035749F"/>
    <w:rsid w:val="00357AEE"/>
    <w:rsid w:val="003602E2"/>
    <w:rsid w:val="0036090E"/>
    <w:rsid w:val="00360A88"/>
    <w:rsid w:val="00360BA2"/>
    <w:rsid w:val="00360CAD"/>
    <w:rsid w:val="00361697"/>
    <w:rsid w:val="00362205"/>
    <w:rsid w:val="00362226"/>
    <w:rsid w:val="00362810"/>
    <w:rsid w:val="00362AED"/>
    <w:rsid w:val="00363881"/>
    <w:rsid w:val="0036390B"/>
    <w:rsid w:val="003640B5"/>
    <w:rsid w:val="00364F70"/>
    <w:rsid w:val="00365034"/>
    <w:rsid w:val="0036507C"/>
    <w:rsid w:val="003653C2"/>
    <w:rsid w:val="0036578A"/>
    <w:rsid w:val="0036581D"/>
    <w:rsid w:val="00365945"/>
    <w:rsid w:val="003659AB"/>
    <w:rsid w:val="00365E00"/>
    <w:rsid w:val="003663CE"/>
    <w:rsid w:val="003664A2"/>
    <w:rsid w:val="003664A3"/>
    <w:rsid w:val="00366514"/>
    <w:rsid w:val="00366546"/>
    <w:rsid w:val="00366965"/>
    <w:rsid w:val="0036697F"/>
    <w:rsid w:val="0036708A"/>
    <w:rsid w:val="00367375"/>
    <w:rsid w:val="0036746A"/>
    <w:rsid w:val="00367C0D"/>
    <w:rsid w:val="00367FA0"/>
    <w:rsid w:val="0037004C"/>
    <w:rsid w:val="0037082E"/>
    <w:rsid w:val="00370A40"/>
    <w:rsid w:val="00370C84"/>
    <w:rsid w:val="00370EDF"/>
    <w:rsid w:val="00370F66"/>
    <w:rsid w:val="003716D8"/>
    <w:rsid w:val="003719B9"/>
    <w:rsid w:val="003719D1"/>
    <w:rsid w:val="00371AF2"/>
    <w:rsid w:val="00371D4F"/>
    <w:rsid w:val="00371D5F"/>
    <w:rsid w:val="00371EC5"/>
    <w:rsid w:val="0037245E"/>
    <w:rsid w:val="0037272F"/>
    <w:rsid w:val="00372DAD"/>
    <w:rsid w:val="00372F0D"/>
    <w:rsid w:val="00373098"/>
    <w:rsid w:val="00373152"/>
    <w:rsid w:val="003736CC"/>
    <w:rsid w:val="00373739"/>
    <w:rsid w:val="00373D19"/>
    <w:rsid w:val="00374091"/>
    <w:rsid w:val="00374325"/>
    <w:rsid w:val="00374513"/>
    <w:rsid w:val="0037468E"/>
    <w:rsid w:val="0037498D"/>
    <w:rsid w:val="00375222"/>
    <w:rsid w:val="003758C2"/>
    <w:rsid w:val="00375D4C"/>
    <w:rsid w:val="00375F38"/>
    <w:rsid w:val="0037620B"/>
    <w:rsid w:val="00376269"/>
    <w:rsid w:val="003764E0"/>
    <w:rsid w:val="0037650C"/>
    <w:rsid w:val="003765D1"/>
    <w:rsid w:val="00376AC0"/>
    <w:rsid w:val="00376D3A"/>
    <w:rsid w:val="00376D6E"/>
    <w:rsid w:val="003775E5"/>
    <w:rsid w:val="0037781D"/>
    <w:rsid w:val="00377856"/>
    <w:rsid w:val="00377AA4"/>
    <w:rsid w:val="00377CA0"/>
    <w:rsid w:val="0038016F"/>
    <w:rsid w:val="0038080A"/>
    <w:rsid w:val="003815E8"/>
    <w:rsid w:val="003829F6"/>
    <w:rsid w:val="00382F35"/>
    <w:rsid w:val="00383123"/>
    <w:rsid w:val="003834F8"/>
    <w:rsid w:val="00383AD8"/>
    <w:rsid w:val="003848A8"/>
    <w:rsid w:val="00384B0D"/>
    <w:rsid w:val="00384E95"/>
    <w:rsid w:val="00385024"/>
    <w:rsid w:val="0038575E"/>
    <w:rsid w:val="003857DE"/>
    <w:rsid w:val="00385F9A"/>
    <w:rsid w:val="003861BF"/>
    <w:rsid w:val="003864B2"/>
    <w:rsid w:val="00386C7B"/>
    <w:rsid w:val="00386F01"/>
    <w:rsid w:val="00387032"/>
    <w:rsid w:val="003874D7"/>
    <w:rsid w:val="00387543"/>
    <w:rsid w:val="003876CA"/>
    <w:rsid w:val="0038794B"/>
    <w:rsid w:val="00387B9C"/>
    <w:rsid w:val="00387E87"/>
    <w:rsid w:val="00390500"/>
    <w:rsid w:val="00390A6C"/>
    <w:rsid w:val="003912C4"/>
    <w:rsid w:val="003915C0"/>
    <w:rsid w:val="00391606"/>
    <w:rsid w:val="003920BB"/>
    <w:rsid w:val="00392731"/>
    <w:rsid w:val="00393D4E"/>
    <w:rsid w:val="00393FA3"/>
    <w:rsid w:val="0039401D"/>
    <w:rsid w:val="0039439B"/>
    <w:rsid w:val="00394552"/>
    <w:rsid w:val="003945AC"/>
    <w:rsid w:val="00394C7C"/>
    <w:rsid w:val="00394FB6"/>
    <w:rsid w:val="00397093"/>
    <w:rsid w:val="003975A5"/>
    <w:rsid w:val="003979E0"/>
    <w:rsid w:val="003A03E0"/>
    <w:rsid w:val="003A045F"/>
    <w:rsid w:val="003A0886"/>
    <w:rsid w:val="003A0A81"/>
    <w:rsid w:val="003A1222"/>
    <w:rsid w:val="003A1602"/>
    <w:rsid w:val="003A1B05"/>
    <w:rsid w:val="003A202A"/>
    <w:rsid w:val="003A2386"/>
    <w:rsid w:val="003A2529"/>
    <w:rsid w:val="003A3531"/>
    <w:rsid w:val="003A380B"/>
    <w:rsid w:val="003A3BF6"/>
    <w:rsid w:val="003A3DE4"/>
    <w:rsid w:val="003A444B"/>
    <w:rsid w:val="003A466B"/>
    <w:rsid w:val="003A46A7"/>
    <w:rsid w:val="003A4B59"/>
    <w:rsid w:val="003A4FF2"/>
    <w:rsid w:val="003A5520"/>
    <w:rsid w:val="003A5594"/>
    <w:rsid w:val="003A5947"/>
    <w:rsid w:val="003A59B7"/>
    <w:rsid w:val="003A5CDD"/>
    <w:rsid w:val="003A5FB7"/>
    <w:rsid w:val="003A7112"/>
    <w:rsid w:val="003A7155"/>
    <w:rsid w:val="003A770F"/>
    <w:rsid w:val="003A7C1C"/>
    <w:rsid w:val="003A7C4C"/>
    <w:rsid w:val="003B0521"/>
    <w:rsid w:val="003B0887"/>
    <w:rsid w:val="003B1475"/>
    <w:rsid w:val="003B1505"/>
    <w:rsid w:val="003B1D4A"/>
    <w:rsid w:val="003B1EDF"/>
    <w:rsid w:val="003B20AA"/>
    <w:rsid w:val="003B226D"/>
    <w:rsid w:val="003B2361"/>
    <w:rsid w:val="003B26B9"/>
    <w:rsid w:val="003B27BB"/>
    <w:rsid w:val="003B27DD"/>
    <w:rsid w:val="003B2E61"/>
    <w:rsid w:val="003B33C8"/>
    <w:rsid w:val="003B39F4"/>
    <w:rsid w:val="003B3C66"/>
    <w:rsid w:val="003B3CA9"/>
    <w:rsid w:val="003B3D69"/>
    <w:rsid w:val="003B49A0"/>
    <w:rsid w:val="003B4B5A"/>
    <w:rsid w:val="003B50D6"/>
    <w:rsid w:val="003B5A69"/>
    <w:rsid w:val="003B6286"/>
    <w:rsid w:val="003B62CF"/>
    <w:rsid w:val="003B6920"/>
    <w:rsid w:val="003B6B0C"/>
    <w:rsid w:val="003B6C3F"/>
    <w:rsid w:val="003B6FF4"/>
    <w:rsid w:val="003B75DC"/>
    <w:rsid w:val="003B780A"/>
    <w:rsid w:val="003B7E3D"/>
    <w:rsid w:val="003C0398"/>
    <w:rsid w:val="003C05DE"/>
    <w:rsid w:val="003C073E"/>
    <w:rsid w:val="003C0A88"/>
    <w:rsid w:val="003C0E52"/>
    <w:rsid w:val="003C168C"/>
    <w:rsid w:val="003C1C0E"/>
    <w:rsid w:val="003C222C"/>
    <w:rsid w:val="003C2DAE"/>
    <w:rsid w:val="003C3300"/>
    <w:rsid w:val="003C33DD"/>
    <w:rsid w:val="003C37BB"/>
    <w:rsid w:val="003C3C7C"/>
    <w:rsid w:val="003C3F53"/>
    <w:rsid w:val="003C480B"/>
    <w:rsid w:val="003C48C9"/>
    <w:rsid w:val="003C49C1"/>
    <w:rsid w:val="003C4CC8"/>
    <w:rsid w:val="003C4F08"/>
    <w:rsid w:val="003C531E"/>
    <w:rsid w:val="003C691C"/>
    <w:rsid w:val="003C730B"/>
    <w:rsid w:val="003C7404"/>
    <w:rsid w:val="003C7717"/>
    <w:rsid w:val="003C776C"/>
    <w:rsid w:val="003C799C"/>
    <w:rsid w:val="003C7E1F"/>
    <w:rsid w:val="003C7E5D"/>
    <w:rsid w:val="003C7FB0"/>
    <w:rsid w:val="003D069E"/>
    <w:rsid w:val="003D0976"/>
    <w:rsid w:val="003D09E0"/>
    <w:rsid w:val="003D0BCA"/>
    <w:rsid w:val="003D143B"/>
    <w:rsid w:val="003D1483"/>
    <w:rsid w:val="003D16DE"/>
    <w:rsid w:val="003D24C9"/>
    <w:rsid w:val="003D2541"/>
    <w:rsid w:val="003D2750"/>
    <w:rsid w:val="003D2EEC"/>
    <w:rsid w:val="003D3045"/>
    <w:rsid w:val="003D3267"/>
    <w:rsid w:val="003D3913"/>
    <w:rsid w:val="003D3925"/>
    <w:rsid w:val="003D4198"/>
    <w:rsid w:val="003D48FE"/>
    <w:rsid w:val="003D49EB"/>
    <w:rsid w:val="003D4B49"/>
    <w:rsid w:val="003D4CA1"/>
    <w:rsid w:val="003D4CD3"/>
    <w:rsid w:val="003D51FB"/>
    <w:rsid w:val="003D5268"/>
    <w:rsid w:val="003D529A"/>
    <w:rsid w:val="003D558A"/>
    <w:rsid w:val="003D5726"/>
    <w:rsid w:val="003D6645"/>
    <w:rsid w:val="003D67F5"/>
    <w:rsid w:val="003D6C79"/>
    <w:rsid w:val="003D724E"/>
    <w:rsid w:val="003D748E"/>
    <w:rsid w:val="003D7A39"/>
    <w:rsid w:val="003D7C0F"/>
    <w:rsid w:val="003E00B5"/>
    <w:rsid w:val="003E02EB"/>
    <w:rsid w:val="003E0B79"/>
    <w:rsid w:val="003E114D"/>
    <w:rsid w:val="003E1969"/>
    <w:rsid w:val="003E27CC"/>
    <w:rsid w:val="003E2852"/>
    <w:rsid w:val="003E288C"/>
    <w:rsid w:val="003E2E36"/>
    <w:rsid w:val="003E3091"/>
    <w:rsid w:val="003E39DD"/>
    <w:rsid w:val="003E419D"/>
    <w:rsid w:val="003E44FB"/>
    <w:rsid w:val="003E4BEB"/>
    <w:rsid w:val="003E4C99"/>
    <w:rsid w:val="003E4DFC"/>
    <w:rsid w:val="003E4F49"/>
    <w:rsid w:val="003E581A"/>
    <w:rsid w:val="003E614D"/>
    <w:rsid w:val="003E6334"/>
    <w:rsid w:val="003E69A3"/>
    <w:rsid w:val="003E6AFD"/>
    <w:rsid w:val="003E6C2F"/>
    <w:rsid w:val="003E6E4E"/>
    <w:rsid w:val="003E6EDF"/>
    <w:rsid w:val="003E7EF3"/>
    <w:rsid w:val="003F0531"/>
    <w:rsid w:val="003F08C3"/>
    <w:rsid w:val="003F0CE8"/>
    <w:rsid w:val="003F0FB7"/>
    <w:rsid w:val="003F0FC5"/>
    <w:rsid w:val="003F1D6B"/>
    <w:rsid w:val="003F27E9"/>
    <w:rsid w:val="003F2842"/>
    <w:rsid w:val="003F2F03"/>
    <w:rsid w:val="003F30E3"/>
    <w:rsid w:val="003F3548"/>
    <w:rsid w:val="003F3B9E"/>
    <w:rsid w:val="003F3D82"/>
    <w:rsid w:val="003F3D89"/>
    <w:rsid w:val="003F4159"/>
    <w:rsid w:val="003F461D"/>
    <w:rsid w:val="003F505A"/>
    <w:rsid w:val="003F5E90"/>
    <w:rsid w:val="003F6617"/>
    <w:rsid w:val="003F67C5"/>
    <w:rsid w:val="003F6D1F"/>
    <w:rsid w:val="003F721B"/>
    <w:rsid w:val="003F76F4"/>
    <w:rsid w:val="003F7BAF"/>
    <w:rsid w:val="00400069"/>
    <w:rsid w:val="0040132E"/>
    <w:rsid w:val="00401DE1"/>
    <w:rsid w:val="004029D9"/>
    <w:rsid w:val="00402D3C"/>
    <w:rsid w:val="00402F0C"/>
    <w:rsid w:val="00403AEE"/>
    <w:rsid w:val="00404430"/>
    <w:rsid w:val="00404D6E"/>
    <w:rsid w:val="004053E1"/>
    <w:rsid w:val="00405834"/>
    <w:rsid w:val="00406745"/>
    <w:rsid w:val="0040684D"/>
    <w:rsid w:val="0040728B"/>
    <w:rsid w:val="004072FF"/>
    <w:rsid w:val="00407314"/>
    <w:rsid w:val="004076ED"/>
    <w:rsid w:val="0040782A"/>
    <w:rsid w:val="00407928"/>
    <w:rsid w:val="0040795D"/>
    <w:rsid w:val="00407BF7"/>
    <w:rsid w:val="004104D9"/>
    <w:rsid w:val="00410C29"/>
    <w:rsid w:val="004111C7"/>
    <w:rsid w:val="00411D46"/>
    <w:rsid w:val="004122EA"/>
    <w:rsid w:val="00412CC4"/>
    <w:rsid w:val="00412EC9"/>
    <w:rsid w:val="004133FB"/>
    <w:rsid w:val="00413443"/>
    <w:rsid w:val="004134C6"/>
    <w:rsid w:val="00413887"/>
    <w:rsid w:val="0041414A"/>
    <w:rsid w:val="00415217"/>
    <w:rsid w:val="0041565F"/>
    <w:rsid w:val="00415969"/>
    <w:rsid w:val="00415C32"/>
    <w:rsid w:val="00415CDC"/>
    <w:rsid w:val="004170D4"/>
    <w:rsid w:val="00417253"/>
    <w:rsid w:val="00417886"/>
    <w:rsid w:val="004179B8"/>
    <w:rsid w:val="004179D5"/>
    <w:rsid w:val="00417B0F"/>
    <w:rsid w:val="004200C6"/>
    <w:rsid w:val="0042032E"/>
    <w:rsid w:val="00420412"/>
    <w:rsid w:val="00420A7D"/>
    <w:rsid w:val="00420BE3"/>
    <w:rsid w:val="00420E7D"/>
    <w:rsid w:val="00420F77"/>
    <w:rsid w:val="00420F9E"/>
    <w:rsid w:val="0042137E"/>
    <w:rsid w:val="004218D7"/>
    <w:rsid w:val="00422E47"/>
    <w:rsid w:val="004233E0"/>
    <w:rsid w:val="0042342D"/>
    <w:rsid w:val="004234D7"/>
    <w:rsid w:val="00423612"/>
    <w:rsid w:val="004238BD"/>
    <w:rsid w:val="004249A6"/>
    <w:rsid w:val="00424E83"/>
    <w:rsid w:val="0042566B"/>
    <w:rsid w:val="00425D7C"/>
    <w:rsid w:val="00425DE5"/>
    <w:rsid w:val="00425E85"/>
    <w:rsid w:val="00425F6D"/>
    <w:rsid w:val="00426349"/>
    <w:rsid w:val="00427043"/>
    <w:rsid w:val="004275C0"/>
    <w:rsid w:val="0042793E"/>
    <w:rsid w:val="00427AB1"/>
    <w:rsid w:val="00427F37"/>
    <w:rsid w:val="00427F92"/>
    <w:rsid w:val="0043020C"/>
    <w:rsid w:val="00430790"/>
    <w:rsid w:val="00430B4B"/>
    <w:rsid w:val="004319D5"/>
    <w:rsid w:val="00431AA7"/>
    <w:rsid w:val="00432148"/>
    <w:rsid w:val="0043223C"/>
    <w:rsid w:val="0043278E"/>
    <w:rsid w:val="00433BC7"/>
    <w:rsid w:val="00433FD7"/>
    <w:rsid w:val="00434019"/>
    <w:rsid w:val="00434F04"/>
    <w:rsid w:val="00435274"/>
    <w:rsid w:val="004356CA"/>
    <w:rsid w:val="00437035"/>
    <w:rsid w:val="00437618"/>
    <w:rsid w:val="004376C9"/>
    <w:rsid w:val="004378B2"/>
    <w:rsid w:val="004409E3"/>
    <w:rsid w:val="00440CC8"/>
    <w:rsid w:val="00441FAE"/>
    <w:rsid w:val="00442181"/>
    <w:rsid w:val="00442C60"/>
    <w:rsid w:val="00442F01"/>
    <w:rsid w:val="004431F9"/>
    <w:rsid w:val="00443405"/>
    <w:rsid w:val="00443B04"/>
    <w:rsid w:val="0044472A"/>
    <w:rsid w:val="00444A07"/>
    <w:rsid w:val="00445AA4"/>
    <w:rsid w:val="00445C44"/>
    <w:rsid w:val="00445E39"/>
    <w:rsid w:val="00446420"/>
    <w:rsid w:val="00446EC3"/>
    <w:rsid w:val="00446FEE"/>
    <w:rsid w:val="0044710A"/>
    <w:rsid w:val="0044727F"/>
    <w:rsid w:val="0045032F"/>
    <w:rsid w:val="0045035F"/>
    <w:rsid w:val="004503EC"/>
    <w:rsid w:val="004504B0"/>
    <w:rsid w:val="00450DD8"/>
    <w:rsid w:val="00451066"/>
    <w:rsid w:val="004510B4"/>
    <w:rsid w:val="004510C6"/>
    <w:rsid w:val="00451813"/>
    <w:rsid w:val="00453933"/>
    <w:rsid w:val="00453B98"/>
    <w:rsid w:val="00454290"/>
    <w:rsid w:val="0045472C"/>
    <w:rsid w:val="004549BE"/>
    <w:rsid w:val="00455122"/>
    <w:rsid w:val="0045524B"/>
    <w:rsid w:val="00455D93"/>
    <w:rsid w:val="00455F7C"/>
    <w:rsid w:val="0045672D"/>
    <w:rsid w:val="00456ADA"/>
    <w:rsid w:val="00456ADF"/>
    <w:rsid w:val="004571A6"/>
    <w:rsid w:val="00457F1C"/>
    <w:rsid w:val="00460277"/>
    <w:rsid w:val="0046104F"/>
    <w:rsid w:val="00461201"/>
    <w:rsid w:val="004614A0"/>
    <w:rsid w:val="00461F27"/>
    <w:rsid w:val="0046230D"/>
    <w:rsid w:val="00462EB1"/>
    <w:rsid w:val="00463238"/>
    <w:rsid w:val="004633D3"/>
    <w:rsid w:val="00463518"/>
    <w:rsid w:val="004636D2"/>
    <w:rsid w:val="00463973"/>
    <w:rsid w:val="004640DB"/>
    <w:rsid w:val="00464321"/>
    <w:rsid w:val="0046438C"/>
    <w:rsid w:val="0046440D"/>
    <w:rsid w:val="004653E4"/>
    <w:rsid w:val="0046621A"/>
    <w:rsid w:val="004662FF"/>
    <w:rsid w:val="00466859"/>
    <w:rsid w:val="00466FB7"/>
    <w:rsid w:val="004670F6"/>
    <w:rsid w:val="004678FE"/>
    <w:rsid w:val="00467E2C"/>
    <w:rsid w:val="00467FE3"/>
    <w:rsid w:val="00470635"/>
    <w:rsid w:val="004709DE"/>
    <w:rsid w:val="00470C34"/>
    <w:rsid w:val="004711D7"/>
    <w:rsid w:val="00471621"/>
    <w:rsid w:val="00471B9D"/>
    <w:rsid w:val="00471DB4"/>
    <w:rsid w:val="00471E7C"/>
    <w:rsid w:val="004725F0"/>
    <w:rsid w:val="00472678"/>
    <w:rsid w:val="00472ABD"/>
    <w:rsid w:val="004734CA"/>
    <w:rsid w:val="00473630"/>
    <w:rsid w:val="00473E73"/>
    <w:rsid w:val="004744C2"/>
    <w:rsid w:val="00474DD0"/>
    <w:rsid w:val="00475B98"/>
    <w:rsid w:val="004760B0"/>
    <w:rsid w:val="0047652C"/>
    <w:rsid w:val="0047671B"/>
    <w:rsid w:val="00476C08"/>
    <w:rsid w:val="00476CFB"/>
    <w:rsid w:val="0047723C"/>
    <w:rsid w:val="00477566"/>
    <w:rsid w:val="00477BC1"/>
    <w:rsid w:val="00477C33"/>
    <w:rsid w:val="004802CF"/>
    <w:rsid w:val="00480A15"/>
    <w:rsid w:val="00480B6A"/>
    <w:rsid w:val="00480E4E"/>
    <w:rsid w:val="00480E6C"/>
    <w:rsid w:val="00480E7B"/>
    <w:rsid w:val="0048136F"/>
    <w:rsid w:val="00481A5E"/>
    <w:rsid w:val="0048245A"/>
    <w:rsid w:val="00482717"/>
    <w:rsid w:val="00482BA5"/>
    <w:rsid w:val="00482BB0"/>
    <w:rsid w:val="004830AD"/>
    <w:rsid w:val="00483287"/>
    <w:rsid w:val="004845E3"/>
    <w:rsid w:val="00484757"/>
    <w:rsid w:val="00484A0E"/>
    <w:rsid w:val="00484BD0"/>
    <w:rsid w:val="00484DBB"/>
    <w:rsid w:val="0048503E"/>
    <w:rsid w:val="0048572C"/>
    <w:rsid w:val="004862E5"/>
    <w:rsid w:val="004865B7"/>
    <w:rsid w:val="0048698E"/>
    <w:rsid w:val="00486B15"/>
    <w:rsid w:val="00486C94"/>
    <w:rsid w:val="00486D02"/>
    <w:rsid w:val="0048756C"/>
    <w:rsid w:val="004878B3"/>
    <w:rsid w:val="00487A54"/>
    <w:rsid w:val="004900DA"/>
    <w:rsid w:val="004905E1"/>
    <w:rsid w:val="00491210"/>
    <w:rsid w:val="00491E17"/>
    <w:rsid w:val="004921F6"/>
    <w:rsid w:val="004926EF"/>
    <w:rsid w:val="004927B8"/>
    <w:rsid w:val="004929A2"/>
    <w:rsid w:val="004930BB"/>
    <w:rsid w:val="00493540"/>
    <w:rsid w:val="00493DA6"/>
    <w:rsid w:val="004942BC"/>
    <w:rsid w:val="00495EFD"/>
    <w:rsid w:val="004966F5"/>
    <w:rsid w:val="00496800"/>
    <w:rsid w:val="00496905"/>
    <w:rsid w:val="00496ECB"/>
    <w:rsid w:val="00497091"/>
    <w:rsid w:val="00497B5B"/>
    <w:rsid w:val="00497FC6"/>
    <w:rsid w:val="0049C23F"/>
    <w:rsid w:val="004A07B0"/>
    <w:rsid w:val="004A0EE0"/>
    <w:rsid w:val="004A0FB8"/>
    <w:rsid w:val="004A1D2D"/>
    <w:rsid w:val="004A1DA1"/>
    <w:rsid w:val="004A1DEE"/>
    <w:rsid w:val="004A1FA0"/>
    <w:rsid w:val="004A24A3"/>
    <w:rsid w:val="004A27FA"/>
    <w:rsid w:val="004A28FA"/>
    <w:rsid w:val="004A2EDF"/>
    <w:rsid w:val="004A3C9A"/>
    <w:rsid w:val="004A3F4E"/>
    <w:rsid w:val="004A4961"/>
    <w:rsid w:val="004A4A7A"/>
    <w:rsid w:val="004A4E8A"/>
    <w:rsid w:val="004A51E1"/>
    <w:rsid w:val="004A566C"/>
    <w:rsid w:val="004A5833"/>
    <w:rsid w:val="004A5BA4"/>
    <w:rsid w:val="004A679C"/>
    <w:rsid w:val="004A6A5F"/>
    <w:rsid w:val="004A6E15"/>
    <w:rsid w:val="004A73A9"/>
    <w:rsid w:val="004A7667"/>
    <w:rsid w:val="004A76AF"/>
    <w:rsid w:val="004A782F"/>
    <w:rsid w:val="004A7C97"/>
    <w:rsid w:val="004B07B6"/>
    <w:rsid w:val="004B0905"/>
    <w:rsid w:val="004B09DB"/>
    <w:rsid w:val="004B1B24"/>
    <w:rsid w:val="004B1EA7"/>
    <w:rsid w:val="004B1EF2"/>
    <w:rsid w:val="004B1F9B"/>
    <w:rsid w:val="004B21E5"/>
    <w:rsid w:val="004B230B"/>
    <w:rsid w:val="004B24C4"/>
    <w:rsid w:val="004B2552"/>
    <w:rsid w:val="004B2AED"/>
    <w:rsid w:val="004B2C50"/>
    <w:rsid w:val="004B2C9C"/>
    <w:rsid w:val="004B2E7E"/>
    <w:rsid w:val="004B3A92"/>
    <w:rsid w:val="004B3B54"/>
    <w:rsid w:val="004B44BD"/>
    <w:rsid w:val="004B4CB3"/>
    <w:rsid w:val="004B4E49"/>
    <w:rsid w:val="004B5073"/>
    <w:rsid w:val="004B5835"/>
    <w:rsid w:val="004B5982"/>
    <w:rsid w:val="004B5C12"/>
    <w:rsid w:val="004B600E"/>
    <w:rsid w:val="004B662A"/>
    <w:rsid w:val="004B6A04"/>
    <w:rsid w:val="004B6AFB"/>
    <w:rsid w:val="004B6CE0"/>
    <w:rsid w:val="004B7022"/>
    <w:rsid w:val="004B713D"/>
    <w:rsid w:val="004C0110"/>
    <w:rsid w:val="004C1CF4"/>
    <w:rsid w:val="004C1E8E"/>
    <w:rsid w:val="004C2120"/>
    <w:rsid w:val="004C23B5"/>
    <w:rsid w:val="004C2496"/>
    <w:rsid w:val="004C24B7"/>
    <w:rsid w:val="004C27E2"/>
    <w:rsid w:val="004C291F"/>
    <w:rsid w:val="004C2F34"/>
    <w:rsid w:val="004C3034"/>
    <w:rsid w:val="004C3529"/>
    <w:rsid w:val="004C3E0D"/>
    <w:rsid w:val="004C5554"/>
    <w:rsid w:val="004C5ADD"/>
    <w:rsid w:val="004C652D"/>
    <w:rsid w:val="004C6A45"/>
    <w:rsid w:val="004C73A8"/>
    <w:rsid w:val="004C77B9"/>
    <w:rsid w:val="004C7B77"/>
    <w:rsid w:val="004C7C9B"/>
    <w:rsid w:val="004D07DA"/>
    <w:rsid w:val="004D0DC9"/>
    <w:rsid w:val="004D1011"/>
    <w:rsid w:val="004D1417"/>
    <w:rsid w:val="004D195F"/>
    <w:rsid w:val="004D1D91"/>
    <w:rsid w:val="004D25CF"/>
    <w:rsid w:val="004D2768"/>
    <w:rsid w:val="004D28A9"/>
    <w:rsid w:val="004D2B22"/>
    <w:rsid w:val="004D2B9B"/>
    <w:rsid w:val="004D30BE"/>
    <w:rsid w:val="004D30DD"/>
    <w:rsid w:val="004D324F"/>
    <w:rsid w:val="004D335C"/>
    <w:rsid w:val="004D349C"/>
    <w:rsid w:val="004D3772"/>
    <w:rsid w:val="004D3D9E"/>
    <w:rsid w:val="004D4062"/>
    <w:rsid w:val="004D40DB"/>
    <w:rsid w:val="004D5685"/>
    <w:rsid w:val="004D5710"/>
    <w:rsid w:val="004D5A61"/>
    <w:rsid w:val="004D622C"/>
    <w:rsid w:val="004D6336"/>
    <w:rsid w:val="004D6379"/>
    <w:rsid w:val="004D69EB"/>
    <w:rsid w:val="004D6F1A"/>
    <w:rsid w:val="004D7524"/>
    <w:rsid w:val="004D78AC"/>
    <w:rsid w:val="004D7CE6"/>
    <w:rsid w:val="004D7CF1"/>
    <w:rsid w:val="004D7DF2"/>
    <w:rsid w:val="004D7E85"/>
    <w:rsid w:val="004E0741"/>
    <w:rsid w:val="004E09A8"/>
    <w:rsid w:val="004E0D9D"/>
    <w:rsid w:val="004E123A"/>
    <w:rsid w:val="004E1A94"/>
    <w:rsid w:val="004E1B84"/>
    <w:rsid w:val="004E1CA6"/>
    <w:rsid w:val="004E1FE4"/>
    <w:rsid w:val="004E2324"/>
    <w:rsid w:val="004E26A3"/>
    <w:rsid w:val="004E2844"/>
    <w:rsid w:val="004E287C"/>
    <w:rsid w:val="004E2B57"/>
    <w:rsid w:val="004E2C46"/>
    <w:rsid w:val="004E2CF1"/>
    <w:rsid w:val="004E3506"/>
    <w:rsid w:val="004E3776"/>
    <w:rsid w:val="004E3DA7"/>
    <w:rsid w:val="004E401B"/>
    <w:rsid w:val="004E4548"/>
    <w:rsid w:val="004E47AC"/>
    <w:rsid w:val="004E4827"/>
    <w:rsid w:val="004E4A6E"/>
    <w:rsid w:val="004E4CC1"/>
    <w:rsid w:val="004E4CE5"/>
    <w:rsid w:val="004E52EF"/>
    <w:rsid w:val="004E5423"/>
    <w:rsid w:val="004E60AC"/>
    <w:rsid w:val="004E6330"/>
    <w:rsid w:val="004E6A90"/>
    <w:rsid w:val="004E6DAE"/>
    <w:rsid w:val="004E6DB8"/>
    <w:rsid w:val="004E7E3A"/>
    <w:rsid w:val="004F007A"/>
    <w:rsid w:val="004F05D7"/>
    <w:rsid w:val="004F07F1"/>
    <w:rsid w:val="004F19B7"/>
    <w:rsid w:val="004F2163"/>
    <w:rsid w:val="004F2CA5"/>
    <w:rsid w:val="004F3439"/>
    <w:rsid w:val="004F3490"/>
    <w:rsid w:val="004F37D2"/>
    <w:rsid w:val="004F391D"/>
    <w:rsid w:val="004F3E79"/>
    <w:rsid w:val="004F3F1F"/>
    <w:rsid w:val="004F4A48"/>
    <w:rsid w:val="004F4AED"/>
    <w:rsid w:val="004F516B"/>
    <w:rsid w:val="004F617E"/>
    <w:rsid w:val="004F65AF"/>
    <w:rsid w:val="004F6864"/>
    <w:rsid w:val="004F6B2F"/>
    <w:rsid w:val="004F6D80"/>
    <w:rsid w:val="004F7785"/>
    <w:rsid w:val="004F792A"/>
    <w:rsid w:val="004F79D2"/>
    <w:rsid w:val="004F7A5A"/>
    <w:rsid w:val="004F7F08"/>
    <w:rsid w:val="00500261"/>
    <w:rsid w:val="00500395"/>
    <w:rsid w:val="00500CCB"/>
    <w:rsid w:val="00500DB0"/>
    <w:rsid w:val="005013BA"/>
    <w:rsid w:val="005015A5"/>
    <w:rsid w:val="00501799"/>
    <w:rsid w:val="00501F48"/>
    <w:rsid w:val="00502152"/>
    <w:rsid w:val="0050222F"/>
    <w:rsid w:val="00502429"/>
    <w:rsid w:val="005026FC"/>
    <w:rsid w:val="00502E2D"/>
    <w:rsid w:val="00503114"/>
    <w:rsid w:val="00503162"/>
    <w:rsid w:val="0050317A"/>
    <w:rsid w:val="005038C4"/>
    <w:rsid w:val="00503DAC"/>
    <w:rsid w:val="00503E44"/>
    <w:rsid w:val="00504669"/>
    <w:rsid w:val="00504D85"/>
    <w:rsid w:val="0050547E"/>
    <w:rsid w:val="00506A52"/>
    <w:rsid w:val="00506E75"/>
    <w:rsid w:val="005072AD"/>
    <w:rsid w:val="005075EE"/>
    <w:rsid w:val="00507AE2"/>
    <w:rsid w:val="00507DA6"/>
    <w:rsid w:val="00507F10"/>
    <w:rsid w:val="00510886"/>
    <w:rsid w:val="00510DCC"/>
    <w:rsid w:val="00510EB1"/>
    <w:rsid w:val="00511074"/>
    <w:rsid w:val="00511103"/>
    <w:rsid w:val="0051156B"/>
    <w:rsid w:val="005116ED"/>
    <w:rsid w:val="005117CA"/>
    <w:rsid w:val="00511C24"/>
    <w:rsid w:val="00511DC2"/>
    <w:rsid w:val="00512945"/>
    <w:rsid w:val="00512DB9"/>
    <w:rsid w:val="005132B0"/>
    <w:rsid w:val="0051397C"/>
    <w:rsid w:val="00513E96"/>
    <w:rsid w:val="0051434A"/>
    <w:rsid w:val="00514383"/>
    <w:rsid w:val="00514960"/>
    <w:rsid w:val="00514EBC"/>
    <w:rsid w:val="0051565D"/>
    <w:rsid w:val="0051566D"/>
    <w:rsid w:val="005159B9"/>
    <w:rsid w:val="00515B42"/>
    <w:rsid w:val="00515E77"/>
    <w:rsid w:val="00516008"/>
    <w:rsid w:val="0051618C"/>
    <w:rsid w:val="005161C4"/>
    <w:rsid w:val="00516298"/>
    <w:rsid w:val="00516304"/>
    <w:rsid w:val="005169B3"/>
    <w:rsid w:val="00516A8B"/>
    <w:rsid w:val="00516B85"/>
    <w:rsid w:val="00517246"/>
    <w:rsid w:val="005178D2"/>
    <w:rsid w:val="00517F29"/>
    <w:rsid w:val="00517F40"/>
    <w:rsid w:val="00517FBE"/>
    <w:rsid w:val="0052032F"/>
    <w:rsid w:val="00520935"/>
    <w:rsid w:val="005216B9"/>
    <w:rsid w:val="00522E16"/>
    <w:rsid w:val="005231F1"/>
    <w:rsid w:val="00523986"/>
    <w:rsid w:val="00523CC0"/>
    <w:rsid w:val="0052402E"/>
    <w:rsid w:val="0052412F"/>
    <w:rsid w:val="005241BA"/>
    <w:rsid w:val="0052520E"/>
    <w:rsid w:val="00525AEC"/>
    <w:rsid w:val="00525CEC"/>
    <w:rsid w:val="00525DA6"/>
    <w:rsid w:val="00525FE3"/>
    <w:rsid w:val="00526318"/>
    <w:rsid w:val="0052638E"/>
    <w:rsid w:val="005266F7"/>
    <w:rsid w:val="00526989"/>
    <w:rsid w:val="005273C1"/>
    <w:rsid w:val="00530188"/>
    <w:rsid w:val="00531118"/>
    <w:rsid w:val="00531608"/>
    <w:rsid w:val="00531642"/>
    <w:rsid w:val="00531C00"/>
    <w:rsid w:val="00532356"/>
    <w:rsid w:val="00532C66"/>
    <w:rsid w:val="00532FD0"/>
    <w:rsid w:val="00533552"/>
    <w:rsid w:val="005338B2"/>
    <w:rsid w:val="00533DA9"/>
    <w:rsid w:val="00534357"/>
    <w:rsid w:val="0053458C"/>
    <w:rsid w:val="00534798"/>
    <w:rsid w:val="00535179"/>
    <w:rsid w:val="005352D8"/>
    <w:rsid w:val="005353AA"/>
    <w:rsid w:val="00536217"/>
    <w:rsid w:val="005365F9"/>
    <w:rsid w:val="0053662E"/>
    <w:rsid w:val="00536743"/>
    <w:rsid w:val="00536849"/>
    <w:rsid w:val="005379B3"/>
    <w:rsid w:val="005400D2"/>
    <w:rsid w:val="00540491"/>
    <w:rsid w:val="005408A3"/>
    <w:rsid w:val="00540C02"/>
    <w:rsid w:val="005410A0"/>
    <w:rsid w:val="0054115C"/>
    <w:rsid w:val="0054183C"/>
    <w:rsid w:val="0054203C"/>
    <w:rsid w:val="00542777"/>
    <w:rsid w:val="00542866"/>
    <w:rsid w:val="00542BDC"/>
    <w:rsid w:val="00542ECD"/>
    <w:rsid w:val="005439AB"/>
    <w:rsid w:val="005441D3"/>
    <w:rsid w:val="00544C01"/>
    <w:rsid w:val="00544E32"/>
    <w:rsid w:val="005450AC"/>
    <w:rsid w:val="0054521B"/>
    <w:rsid w:val="005458DE"/>
    <w:rsid w:val="00545A03"/>
    <w:rsid w:val="00545EA1"/>
    <w:rsid w:val="00546653"/>
    <w:rsid w:val="005469CA"/>
    <w:rsid w:val="00546EF2"/>
    <w:rsid w:val="00547168"/>
    <w:rsid w:val="0054727E"/>
    <w:rsid w:val="00547281"/>
    <w:rsid w:val="00547344"/>
    <w:rsid w:val="00547D16"/>
    <w:rsid w:val="00547DC4"/>
    <w:rsid w:val="005500F5"/>
    <w:rsid w:val="0055044E"/>
    <w:rsid w:val="00550783"/>
    <w:rsid w:val="00550BDD"/>
    <w:rsid w:val="00550CFA"/>
    <w:rsid w:val="00550E19"/>
    <w:rsid w:val="00551610"/>
    <w:rsid w:val="00551CC0"/>
    <w:rsid w:val="00552445"/>
    <w:rsid w:val="005527B9"/>
    <w:rsid w:val="00552B8D"/>
    <w:rsid w:val="00552C26"/>
    <w:rsid w:val="00552E5D"/>
    <w:rsid w:val="005548D2"/>
    <w:rsid w:val="00554934"/>
    <w:rsid w:val="00555066"/>
    <w:rsid w:val="00555442"/>
    <w:rsid w:val="00555B91"/>
    <w:rsid w:val="00556112"/>
    <w:rsid w:val="00556604"/>
    <w:rsid w:val="00556665"/>
    <w:rsid w:val="00556C04"/>
    <w:rsid w:val="00556EBA"/>
    <w:rsid w:val="00557294"/>
    <w:rsid w:val="005573FC"/>
    <w:rsid w:val="005604D6"/>
    <w:rsid w:val="005606D4"/>
    <w:rsid w:val="00560FE3"/>
    <w:rsid w:val="00561867"/>
    <w:rsid w:val="00561A5C"/>
    <w:rsid w:val="00561BA3"/>
    <w:rsid w:val="005620F6"/>
    <w:rsid w:val="00562A25"/>
    <w:rsid w:val="00562EE5"/>
    <w:rsid w:val="005636D0"/>
    <w:rsid w:val="005637A0"/>
    <w:rsid w:val="00563CD2"/>
    <w:rsid w:val="00563D0B"/>
    <w:rsid w:val="00563EAA"/>
    <w:rsid w:val="00563ECE"/>
    <w:rsid w:val="0056404F"/>
    <w:rsid w:val="00564E4A"/>
    <w:rsid w:val="005652C4"/>
    <w:rsid w:val="005653E6"/>
    <w:rsid w:val="0056544B"/>
    <w:rsid w:val="00565792"/>
    <w:rsid w:val="00566042"/>
    <w:rsid w:val="00566135"/>
    <w:rsid w:val="00566204"/>
    <w:rsid w:val="005666F6"/>
    <w:rsid w:val="00567286"/>
    <w:rsid w:val="005676F0"/>
    <w:rsid w:val="00567A61"/>
    <w:rsid w:val="00567CC2"/>
    <w:rsid w:val="00570298"/>
    <w:rsid w:val="005703A4"/>
    <w:rsid w:val="00570669"/>
    <w:rsid w:val="00570685"/>
    <w:rsid w:val="00570B3F"/>
    <w:rsid w:val="00570B74"/>
    <w:rsid w:val="0057106F"/>
    <w:rsid w:val="00571115"/>
    <w:rsid w:val="005718B0"/>
    <w:rsid w:val="00571A3F"/>
    <w:rsid w:val="0057200E"/>
    <w:rsid w:val="00572601"/>
    <w:rsid w:val="0057276D"/>
    <w:rsid w:val="005732D4"/>
    <w:rsid w:val="005737BA"/>
    <w:rsid w:val="0057380B"/>
    <w:rsid w:val="005738F5"/>
    <w:rsid w:val="00573A72"/>
    <w:rsid w:val="00574BDE"/>
    <w:rsid w:val="00574DD2"/>
    <w:rsid w:val="00575340"/>
    <w:rsid w:val="00575785"/>
    <w:rsid w:val="005758E3"/>
    <w:rsid w:val="0057627C"/>
    <w:rsid w:val="005766F3"/>
    <w:rsid w:val="0057706F"/>
    <w:rsid w:val="005778F8"/>
    <w:rsid w:val="00577B05"/>
    <w:rsid w:val="00577CAB"/>
    <w:rsid w:val="00580A1B"/>
    <w:rsid w:val="00580CA4"/>
    <w:rsid w:val="0058128B"/>
    <w:rsid w:val="00581CBC"/>
    <w:rsid w:val="005822A6"/>
    <w:rsid w:val="00582619"/>
    <w:rsid w:val="005828DB"/>
    <w:rsid w:val="00582D5E"/>
    <w:rsid w:val="00583CDA"/>
    <w:rsid w:val="00583D9A"/>
    <w:rsid w:val="00583DB6"/>
    <w:rsid w:val="00583E0C"/>
    <w:rsid w:val="005848D5"/>
    <w:rsid w:val="00584A2B"/>
    <w:rsid w:val="00584B87"/>
    <w:rsid w:val="00584DB5"/>
    <w:rsid w:val="0058545B"/>
    <w:rsid w:val="005855E6"/>
    <w:rsid w:val="00585646"/>
    <w:rsid w:val="005859D5"/>
    <w:rsid w:val="00585FC6"/>
    <w:rsid w:val="00586405"/>
    <w:rsid w:val="00586513"/>
    <w:rsid w:val="00586768"/>
    <w:rsid w:val="005869CB"/>
    <w:rsid w:val="00586E65"/>
    <w:rsid w:val="00587274"/>
    <w:rsid w:val="005875AA"/>
    <w:rsid w:val="005875F4"/>
    <w:rsid w:val="00590128"/>
    <w:rsid w:val="00590236"/>
    <w:rsid w:val="005902F6"/>
    <w:rsid w:val="00590C1F"/>
    <w:rsid w:val="005912AC"/>
    <w:rsid w:val="00591DFA"/>
    <w:rsid w:val="0059207F"/>
    <w:rsid w:val="005923C3"/>
    <w:rsid w:val="00592BB7"/>
    <w:rsid w:val="00592BC8"/>
    <w:rsid w:val="005931D9"/>
    <w:rsid w:val="005934C8"/>
    <w:rsid w:val="00593B4D"/>
    <w:rsid w:val="00593CAC"/>
    <w:rsid w:val="005942D2"/>
    <w:rsid w:val="005946B6"/>
    <w:rsid w:val="00595057"/>
    <w:rsid w:val="0059575C"/>
    <w:rsid w:val="00595F60"/>
    <w:rsid w:val="00596CA8"/>
    <w:rsid w:val="005A00AB"/>
    <w:rsid w:val="005A04CC"/>
    <w:rsid w:val="005A11F6"/>
    <w:rsid w:val="005A1459"/>
    <w:rsid w:val="005A151B"/>
    <w:rsid w:val="005A158E"/>
    <w:rsid w:val="005A18C9"/>
    <w:rsid w:val="005A1A27"/>
    <w:rsid w:val="005A230D"/>
    <w:rsid w:val="005A30B7"/>
    <w:rsid w:val="005A3D2C"/>
    <w:rsid w:val="005A41D1"/>
    <w:rsid w:val="005A4284"/>
    <w:rsid w:val="005A4694"/>
    <w:rsid w:val="005A4D02"/>
    <w:rsid w:val="005A512E"/>
    <w:rsid w:val="005A524F"/>
    <w:rsid w:val="005A6546"/>
    <w:rsid w:val="005A6CCD"/>
    <w:rsid w:val="005A743E"/>
    <w:rsid w:val="005A7455"/>
    <w:rsid w:val="005A76B4"/>
    <w:rsid w:val="005A7ACB"/>
    <w:rsid w:val="005B0777"/>
    <w:rsid w:val="005B0BC3"/>
    <w:rsid w:val="005B17B3"/>
    <w:rsid w:val="005B1BBD"/>
    <w:rsid w:val="005B1D9A"/>
    <w:rsid w:val="005B20F4"/>
    <w:rsid w:val="005B24CC"/>
    <w:rsid w:val="005B29FE"/>
    <w:rsid w:val="005B2F78"/>
    <w:rsid w:val="005B3CAA"/>
    <w:rsid w:val="005B3D66"/>
    <w:rsid w:val="005B491F"/>
    <w:rsid w:val="005B524D"/>
    <w:rsid w:val="005B563F"/>
    <w:rsid w:val="005B5735"/>
    <w:rsid w:val="005B5A5A"/>
    <w:rsid w:val="005B6AA9"/>
    <w:rsid w:val="005B6D46"/>
    <w:rsid w:val="005B6F00"/>
    <w:rsid w:val="005B7515"/>
    <w:rsid w:val="005B78FC"/>
    <w:rsid w:val="005B799E"/>
    <w:rsid w:val="005B7ACC"/>
    <w:rsid w:val="005B7BEC"/>
    <w:rsid w:val="005C0337"/>
    <w:rsid w:val="005C04C2"/>
    <w:rsid w:val="005C1643"/>
    <w:rsid w:val="005C1D82"/>
    <w:rsid w:val="005C20E6"/>
    <w:rsid w:val="005C23E0"/>
    <w:rsid w:val="005C24D1"/>
    <w:rsid w:val="005C379E"/>
    <w:rsid w:val="005C391D"/>
    <w:rsid w:val="005C3D69"/>
    <w:rsid w:val="005C4285"/>
    <w:rsid w:val="005C4EEA"/>
    <w:rsid w:val="005C530B"/>
    <w:rsid w:val="005C53D8"/>
    <w:rsid w:val="005C5AB5"/>
    <w:rsid w:val="005C629C"/>
    <w:rsid w:val="005C6585"/>
    <w:rsid w:val="005C72BF"/>
    <w:rsid w:val="005C7630"/>
    <w:rsid w:val="005C7942"/>
    <w:rsid w:val="005C79BC"/>
    <w:rsid w:val="005C7B6D"/>
    <w:rsid w:val="005D0200"/>
    <w:rsid w:val="005D0BB7"/>
    <w:rsid w:val="005D0C62"/>
    <w:rsid w:val="005D13BB"/>
    <w:rsid w:val="005D1745"/>
    <w:rsid w:val="005D193F"/>
    <w:rsid w:val="005D1964"/>
    <w:rsid w:val="005D1B4B"/>
    <w:rsid w:val="005D1BBE"/>
    <w:rsid w:val="005D1E01"/>
    <w:rsid w:val="005D1E19"/>
    <w:rsid w:val="005D200E"/>
    <w:rsid w:val="005D214D"/>
    <w:rsid w:val="005D215F"/>
    <w:rsid w:val="005D24B2"/>
    <w:rsid w:val="005D28C4"/>
    <w:rsid w:val="005D2E3B"/>
    <w:rsid w:val="005D38DE"/>
    <w:rsid w:val="005D46BD"/>
    <w:rsid w:val="005D4C0E"/>
    <w:rsid w:val="005D4D92"/>
    <w:rsid w:val="005D6697"/>
    <w:rsid w:val="005D66C8"/>
    <w:rsid w:val="005D675F"/>
    <w:rsid w:val="005D6B4B"/>
    <w:rsid w:val="005D771E"/>
    <w:rsid w:val="005D7783"/>
    <w:rsid w:val="005E0FCF"/>
    <w:rsid w:val="005E19D7"/>
    <w:rsid w:val="005E3B91"/>
    <w:rsid w:val="005E3BE2"/>
    <w:rsid w:val="005E3F44"/>
    <w:rsid w:val="005E4141"/>
    <w:rsid w:val="005E417C"/>
    <w:rsid w:val="005E4CC0"/>
    <w:rsid w:val="005E4EB7"/>
    <w:rsid w:val="005E4F45"/>
    <w:rsid w:val="005E52C0"/>
    <w:rsid w:val="005E5876"/>
    <w:rsid w:val="005E58FB"/>
    <w:rsid w:val="005E6054"/>
    <w:rsid w:val="005E67BE"/>
    <w:rsid w:val="005E715B"/>
    <w:rsid w:val="005E7429"/>
    <w:rsid w:val="005E74EC"/>
    <w:rsid w:val="005E77B3"/>
    <w:rsid w:val="005F01B2"/>
    <w:rsid w:val="005F1252"/>
    <w:rsid w:val="005F1E55"/>
    <w:rsid w:val="005F1FBC"/>
    <w:rsid w:val="005F23D9"/>
    <w:rsid w:val="005F2626"/>
    <w:rsid w:val="005F2B8C"/>
    <w:rsid w:val="005F30AB"/>
    <w:rsid w:val="005F3321"/>
    <w:rsid w:val="005F3441"/>
    <w:rsid w:val="005F41B2"/>
    <w:rsid w:val="005F436B"/>
    <w:rsid w:val="005F5B4E"/>
    <w:rsid w:val="005F5B90"/>
    <w:rsid w:val="005F6285"/>
    <w:rsid w:val="005F67ED"/>
    <w:rsid w:val="005F7909"/>
    <w:rsid w:val="005F7A2A"/>
    <w:rsid w:val="00600032"/>
    <w:rsid w:val="006002FD"/>
    <w:rsid w:val="00600797"/>
    <w:rsid w:val="00600910"/>
    <w:rsid w:val="00600DB3"/>
    <w:rsid w:val="00601538"/>
    <w:rsid w:val="006021A4"/>
    <w:rsid w:val="0060221A"/>
    <w:rsid w:val="006032BA"/>
    <w:rsid w:val="00603CD5"/>
    <w:rsid w:val="00604B81"/>
    <w:rsid w:val="00604DEB"/>
    <w:rsid w:val="0060501C"/>
    <w:rsid w:val="0060540E"/>
    <w:rsid w:val="00605630"/>
    <w:rsid w:val="006056D1"/>
    <w:rsid w:val="006061E1"/>
    <w:rsid w:val="00606973"/>
    <w:rsid w:val="00606CDD"/>
    <w:rsid w:val="0061008A"/>
    <w:rsid w:val="006103A5"/>
    <w:rsid w:val="006106D0"/>
    <w:rsid w:val="0061097E"/>
    <w:rsid w:val="00610E7E"/>
    <w:rsid w:val="0061101C"/>
    <w:rsid w:val="006113B7"/>
    <w:rsid w:val="0061189D"/>
    <w:rsid w:val="00611C95"/>
    <w:rsid w:val="00611D0F"/>
    <w:rsid w:val="006125B1"/>
    <w:rsid w:val="006132B7"/>
    <w:rsid w:val="0061338D"/>
    <w:rsid w:val="006134CE"/>
    <w:rsid w:val="006134FF"/>
    <w:rsid w:val="00613EA8"/>
    <w:rsid w:val="00613FF0"/>
    <w:rsid w:val="006141E3"/>
    <w:rsid w:val="00614261"/>
    <w:rsid w:val="00614637"/>
    <w:rsid w:val="00614763"/>
    <w:rsid w:val="0061485D"/>
    <w:rsid w:val="00614AA4"/>
    <w:rsid w:val="00614D00"/>
    <w:rsid w:val="00614F8B"/>
    <w:rsid w:val="0061505A"/>
    <w:rsid w:val="006152BF"/>
    <w:rsid w:val="006152F4"/>
    <w:rsid w:val="00615AF7"/>
    <w:rsid w:val="00615B29"/>
    <w:rsid w:val="00615CB0"/>
    <w:rsid w:val="00616141"/>
    <w:rsid w:val="006164E6"/>
    <w:rsid w:val="0061681F"/>
    <w:rsid w:val="00616D06"/>
    <w:rsid w:val="00616FE5"/>
    <w:rsid w:val="00617157"/>
    <w:rsid w:val="006178BF"/>
    <w:rsid w:val="00617B09"/>
    <w:rsid w:val="006200AD"/>
    <w:rsid w:val="00620159"/>
    <w:rsid w:val="006206F6"/>
    <w:rsid w:val="00620C3F"/>
    <w:rsid w:val="00620CE3"/>
    <w:rsid w:val="006214C3"/>
    <w:rsid w:val="00621B63"/>
    <w:rsid w:val="0062208E"/>
    <w:rsid w:val="006230C7"/>
    <w:rsid w:val="006232E6"/>
    <w:rsid w:val="00623874"/>
    <w:rsid w:val="00623889"/>
    <w:rsid w:val="006243A9"/>
    <w:rsid w:val="006251B0"/>
    <w:rsid w:val="006263DB"/>
    <w:rsid w:val="006263EA"/>
    <w:rsid w:val="00626607"/>
    <w:rsid w:val="006267E4"/>
    <w:rsid w:val="006268A3"/>
    <w:rsid w:val="006269D9"/>
    <w:rsid w:val="00627F22"/>
    <w:rsid w:val="0063040A"/>
    <w:rsid w:val="006305E9"/>
    <w:rsid w:val="006306D9"/>
    <w:rsid w:val="00630700"/>
    <w:rsid w:val="00631B89"/>
    <w:rsid w:val="00631C0F"/>
    <w:rsid w:val="006325DF"/>
    <w:rsid w:val="006325E3"/>
    <w:rsid w:val="00632DFA"/>
    <w:rsid w:val="00632E92"/>
    <w:rsid w:val="00633493"/>
    <w:rsid w:val="006335F1"/>
    <w:rsid w:val="00633ACB"/>
    <w:rsid w:val="00633CC5"/>
    <w:rsid w:val="006356FC"/>
    <w:rsid w:val="00635809"/>
    <w:rsid w:val="00635823"/>
    <w:rsid w:val="006358A4"/>
    <w:rsid w:val="00635C3D"/>
    <w:rsid w:val="00636335"/>
    <w:rsid w:val="0063648B"/>
    <w:rsid w:val="00637371"/>
    <w:rsid w:val="00637638"/>
    <w:rsid w:val="00637958"/>
    <w:rsid w:val="0063798C"/>
    <w:rsid w:val="006379C2"/>
    <w:rsid w:val="0063BB6E"/>
    <w:rsid w:val="00640F6F"/>
    <w:rsid w:val="00641B1E"/>
    <w:rsid w:val="00641B59"/>
    <w:rsid w:val="0064209D"/>
    <w:rsid w:val="0064210E"/>
    <w:rsid w:val="00642410"/>
    <w:rsid w:val="006427EB"/>
    <w:rsid w:val="00642C93"/>
    <w:rsid w:val="0064383D"/>
    <w:rsid w:val="00643867"/>
    <w:rsid w:val="00643CD9"/>
    <w:rsid w:val="00643EE8"/>
    <w:rsid w:val="00643FCF"/>
    <w:rsid w:val="006442F5"/>
    <w:rsid w:val="00644743"/>
    <w:rsid w:val="0064496F"/>
    <w:rsid w:val="00644FC5"/>
    <w:rsid w:val="006450FD"/>
    <w:rsid w:val="0064593D"/>
    <w:rsid w:val="00645A57"/>
    <w:rsid w:val="00645D8D"/>
    <w:rsid w:val="00645F26"/>
    <w:rsid w:val="00645FFF"/>
    <w:rsid w:val="00646060"/>
    <w:rsid w:val="0064632B"/>
    <w:rsid w:val="00646710"/>
    <w:rsid w:val="00646769"/>
    <w:rsid w:val="00646D5A"/>
    <w:rsid w:val="00646E60"/>
    <w:rsid w:val="0064704C"/>
    <w:rsid w:val="006475BF"/>
    <w:rsid w:val="0064780A"/>
    <w:rsid w:val="00647955"/>
    <w:rsid w:val="0065027B"/>
    <w:rsid w:val="00650DC3"/>
    <w:rsid w:val="00650E72"/>
    <w:rsid w:val="00651294"/>
    <w:rsid w:val="0065130E"/>
    <w:rsid w:val="00651462"/>
    <w:rsid w:val="00651635"/>
    <w:rsid w:val="00651851"/>
    <w:rsid w:val="0065203F"/>
    <w:rsid w:val="00652306"/>
    <w:rsid w:val="006525FA"/>
    <w:rsid w:val="00652AE2"/>
    <w:rsid w:val="00652B71"/>
    <w:rsid w:val="00652E6A"/>
    <w:rsid w:val="006535C6"/>
    <w:rsid w:val="00653869"/>
    <w:rsid w:val="00653D3E"/>
    <w:rsid w:val="00653F65"/>
    <w:rsid w:val="006541B5"/>
    <w:rsid w:val="0065476C"/>
    <w:rsid w:val="00654B45"/>
    <w:rsid w:val="00655041"/>
    <w:rsid w:val="00655C26"/>
    <w:rsid w:val="006560B1"/>
    <w:rsid w:val="00656341"/>
    <w:rsid w:val="006563EF"/>
    <w:rsid w:val="00656425"/>
    <w:rsid w:val="00656BE2"/>
    <w:rsid w:val="00657621"/>
    <w:rsid w:val="00657664"/>
    <w:rsid w:val="006578B3"/>
    <w:rsid w:val="006578B8"/>
    <w:rsid w:val="0066066A"/>
    <w:rsid w:val="0066072D"/>
    <w:rsid w:val="006607D5"/>
    <w:rsid w:val="00660DB9"/>
    <w:rsid w:val="00660F56"/>
    <w:rsid w:val="0066113A"/>
    <w:rsid w:val="00661471"/>
    <w:rsid w:val="00661BBC"/>
    <w:rsid w:val="00662889"/>
    <w:rsid w:val="006629DC"/>
    <w:rsid w:val="00662B6C"/>
    <w:rsid w:val="00662C4C"/>
    <w:rsid w:val="00662E6E"/>
    <w:rsid w:val="00663048"/>
    <w:rsid w:val="006634F6"/>
    <w:rsid w:val="006648A2"/>
    <w:rsid w:val="00664B26"/>
    <w:rsid w:val="00664D77"/>
    <w:rsid w:val="00664FA1"/>
    <w:rsid w:val="006650BC"/>
    <w:rsid w:val="006656FD"/>
    <w:rsid w:val="0066583A"/>
    <w:rsid w:val="00666DA6"/>
    <w:rsid w:val="00666F86"/>
    <w:rsid w:val="00667097"/>
    <w:rsid w:val="0066714D"/>
    <w:rsid w:val="00667385"/>
    <w:rsid w:val="00667412"/>
    <w:rsid w:val="00667928"/>
    <w:rsid w:val="00670205"/>
    <w:rsid w:val="00670590"/>
    <w:rsid w:val="00671033"/>
    <w:rsid w:val="00671D0D"/>
    <w:rsid w:val="006722A5"/>
    <w:rsid w:val="006729F2"/>
    <w:rsid w:val="00673020"/>
    <w:rsid w:val="006733D8"/>
    <w:rsid w:val="00673975"/>
    <w:rsid w:val="00673AD9"/>
    <w:rsid w:val="00673B90"/>
    <w:rsid w:val="006741AE"/>
    <w:rsid w:val="00674B63"/>
    <w:rsid w:val="00674C70"/>
    <w:rsid w:val="006751DF"/>
    <w:rsid w:val="00675747"/>
    <w:rsid w:val="00675BD0"/>
    <w:rsid w:val="00675ED5"/>
    <w:rsid w:val="00676443"/>
    <w:rsid w:val="00676E2D"/>
    <w:rsid w:val="00676EBE"/>
    <w:rsid w:val="006777B7"/>
    <w:rsid w:val="00677D62"/>
    <w:rsid w:val="00677D77"/>
    <w:rsid w:val="00677FB4"/>
    <w:rsid w:val="006800F9"/>
    <w:rsid w:val="006803B3"/>
    <w:rsid w:val="00680452"/>
    <w:rsid w:val="00680502"/>
    <w:rsid w:val="00680B06"/>
    <w:rsid w:val="00680CAE"/>
    <w:rsid w:val="0068122F"/>
    <w:rsid w:val="006812FE"/>
    <w:rsid w:val="006815A3"/>
    <w:rsid w:val="00681744"/>
    <w:rsid w:val="00681930"/>
    <w:rsid w:val="00681C0E"/>
    <w:rsid w:val="00681FE1"/>
    <w:rsid w:val="006822BE"/>
    <w:rsid w:val="00682589"/>
    <w:rsid w:val="00682634"/>
    <w:rsid w:val="006827A3"/>
    <w:rsid w:val="00682F28"/>
    <w:rsid w:val="0068411B"/>
    <w:rsid w:val="006848B9"/>
    <w:rsid w:val="0068541A"/>
    <w:rsid w:val="006854B2"/>
    <w:rsid w:val="006861EA"/>
    <w:rsid w:val="0068690D"/>
    <w:rsid w:val="006869FA"/>
    <w:rsid w:val="00686CA4"/>
    <w:rsid w:val="00686CDA"/>
    <w:rsid w:val="006872F7"/>
    <w:rsid w:val="006874F8"/>
    <w:rsid w:val="006876BA"/>
    <w:rsid w:val="006877BB"/>
    <w:rsid w:val="0068AF5C"/>
    <w:rsid w:val="0069084B"/>
    <w:rsid w:val="006911C9"/>
    <w:rsid w:val="0069166C"/>
    <w:rsid w:val="00691971"/>
    <w:rsid w:val="00691A0F"/>
    <w:rsid w:val="00691AD7"/>
    <w:rsid w:val="00691C35"/>
    <w:rsid w:val="00691D78"/>
    <w:rsid w:val="00692165"/>
    <w:rsid w:val="0069241E"/>
    <w:rsid w:val="00692A07"/>
    <w:rsid w:val="00693232"/>
    <w:rsid w:val="006935D5"/>
    <w:rsid w:val="0069420D"/>
    <w:rsid w:val="006942C3"/>
    <w:rsid w:val="0069579A"/>
    <w:rsid w:val="006957C4"/>
    <w:rsid w:val="006959EF"/>
    <w:rsid w:val="00695CBE"/>
    <w:rsid w:val="00697128"/>
    <w:rsid w:val="00697449"/>
    <w:rsid w:val="006974C2"/>
    <w:rsid w:val="00697AFD"/>
    <w:rsid w:val="006A045A"/>
    <w:rsid w:val="006A07F5"/>
    <w:rsid w:val="006A0E61"/>
    <w:rsid w:val="006A0EB1"/>
    <w:rsid w:val="006A0EF9"/>
    <w:rsid w:val="006A1477"/>
    <w:rsid w:val="006A1D1F"/>
    <w:rsid w:val="006A2008"/>
    <w:rsid w:val="006A2760"/>
    <w:rsid w:val="006A286B"/>
    <w:rsid w:val="006A2FB9"/>
    <w:rsid w:val="006A30B1"/>
    <w:rsid w:val="006A32A0"/>
    <w:rsid w:val="006A3B94"/>
    <w:rsid w:val="006A3DCB"/>
    <w:rsid w:val="006A414E"/>
    <w:rsid w:val="006A4281"/>
    <w:rsid w:val="006A4A4D"/>
    <w:rsid w:val="006A5780"/>
    <w:rsid w:val="006A57A4"/>
    <w:rsid w:val="006A5A27"/>
    <w:rsid w:val="006A5F03"/>
    <w:rsid w:val="006A5F49"/>
    <w:rsid w:val="006A5F8E"/>
    <w:rsid w:val="006A618D"/>
    <w:rsid w:val="006A6825"/>
    <w:rsid w:val="006B0241"/>
    <w:rsid w:val="006B0558"/>
    <w:rsid w:val="006B0803"/>
    <w:rsid w:val="006B0F5E"/>
    <w:rsid w:val="006B1014"/>
    <w:rsid w:val="006B11EA"/>
    <w:rsid w:val="006B16A6"/>
    <w:rsid w:val="006B1FCD"/>
    <w:rsid w:val="006B2566"/>
    <w:rsid w:val="006B2A38"/>
    <w:rsid w:val="006B2D21"/>
    <w:rsid w:val="006B2E62"/>
    <w:rsid w:val="006B30C3"/>
    <w:rsid w:val="006B31CA"/>
    <w:rsid w:val="006B37BA"/>
    <w:rsid w:val="006B381C"/>
    <w:rsid w:val="006B3D2D"/>
    <w:rsid w:val="006B3DB6"/>
    <w:rsid w:val="006B40EF"/>
    <w:rsid w:val="006B413F"/>
    <w:rsid w:val="006B44BB"/>
    <w:rsid w:val="006B4C9A"/>
    <w:rsid w:val="006B4E65"/>
    <w:rsid w:val="006B5051"/>
    <w:rsid w:val="006B51A0"/>
    <w:rsid w:val="006B5226"/>
    <w:rsid w:val="006B540C"/>
    <w:rsid w:val="006B56B3"/>
    <w:rsid w:val="006B5E07"/>
    <w:rsid w:val="006B6704"/>
    <w:rsid w:val="006B6CB3"/>
    <w:rsid w:val="006B6FD6"/>
    <w:rsid w:val="006B782D"/>
    <w:rsid w:val="006B7AD7"/>
    <w:rsid w:val="006B7B4C"/>
    <w:rsid w:val="006B7E49"/>
    <w:rsid w:val="006B9FD8"/>
    <w:rsid w:val="006C074A"/>
    <w:rsid w:val="006C0917"/>
    <w:rsid w:val="006C0A36"/>
    <w:rsid w:val="006C0C75"/>
    <w:rsid w:val="006C0DC3"/>
    <w:rsid w:val="006C1A77"/>
    <w:rsid w:val="006C1BDB"/>
    <w:rsid w:val="006C1BFA"/>
    <w:rsid w:val="006C1CBA"/>
    <w:rsid w:val="006C1D17"/>
    <w:rsid w:val="006C1E57"/>
    <w:rsid w:val="006C2F9A"/>
    <w:rsid w:val="006C3272"/>
    <w:rsid w:val="006C33DB"/>
    <w:rsid w:val="006C3B5C"/>
    <w:rsid w:val="006C3C49"/>
    <w:rsid w:val="006C420F"/>
    <w:rsid w:val="006C427E"/>
    <w:rsid w:val="006C4AAF"/>
    <w:rsid w:val="006C4B78"/>
    <w:rsid w:val="006C5004"/>
    <w:rsid w:val="006C523D"/>
    <w:rsid w:val="006C53E3"/>
    <w:rsid w:val="006C5454"/>
    <w:rsid w:val="006C55C9"/>
    <w:rsid w:val="006C5C30"/>
    <w:rsid w:val="006C5E1B"/>
    <w:rsid w:val="006C5E96"/>
    <w:rsid w:val="006C5ECA"/>
    <w:rsid w:val="006C64AF"/>
    <w:rsid w:val="006C658B"/>
    <w:rsid w:val="006C6AF6"/>
    <w:rsid w:val="006C6D56"/>
    <w:rsid w:val="006C7542"/>
    <w:rsid w:val="006C771F"/>
    <w:rsid w:val="006D0AA2"/>
    <w:rsid w:val="006D0DB8"/>
    <w:rsid w:val="006D170E"/>
    <w:rsid w:val="006D1882"/>
    <w:rsid w:val="006D24B5"/>
    <w:rsid w:val="006D25CD"/>
    <w:rsid w:val="006D29DC"/>
    <w:rsid w:val="006D2FEF"/>
    <w:rsid w:val="006D3251"/>
    <w:rsid w:val="006D366E"/>
    <w:rsid w:val="006D387F"/>
    <w:rsid w:val="006D4464"/>
    <w:rsid w:val="006D46F4"/>
    <w:rsid w:val="006D48E0"/>
    <w:rsid w:val="006D5AFB"/>
    <w:rsid w:val="006D5BBF"/>
    <w:rsid w:val="006D5DA9"/>
    <w:rsid w:val="006D6321"/>
    <w:rsid w:val="006D6926"/>
    <w:rsid w:val="006D6C4E"/>
    <w:rsid w:val="006D6F39"/>
    <w:rsid w:val="006D79C6"/>
    <w:rsid w:val="006D7D01"/>
    <w:rsid w:val="006E02F1"/>
    <w:rsid w:val="006E0564"/>
    <w:rsid w:val="006E0915"/>
    <w:rsid w:val="006E1449"/>
    <w:rsid w:val="006E1663"/>
    <w:rsid w:val="006E1C1F"/>
    <w:rsid w:val="006E2591"/>
    <w:rsid w:val="006E26C7"/>
    <w:rsid w:val="006E29C8"/>
    <w:rsid w:val="006E2BB2"/>
    <w:rsid w:val="006E32ED"/>
    <w:rsid w:val="006E34C8"/>
    <w:rsid w:val="006E36E6"/>
    <w:rsid w:val="006E37A6"/>
    <w:rsid w:val="006E429E"/>
    <w:rsid w:val="006E4DF5"/>
    <w:rsid w:val="006E5285"/>
    <w:rsid w:val="006E5332"/>
    <w:rsid w:val="006E54F0"/>
    <w:rsid w:val="006E5E38"/>
    <w:rsid w:val="006E5F08"/>
    <w:rsid w:val="006E6171"/>
    <w:rsid w:val="006E6958"/>
    <w:rsid w:val="006E6C10"/>
    <w:rsid w:val="006E6F14"/>
    <w:rsid w:val="006E6F7F"/>
    <w:rsid w:val="006E73D7"/>
    <w:rsid w:val="006E7778"/>
    <w:rsid w:val="006F00BB"/>
    <w:rsid w:val="006F07F5"/>
    <w:rsid w:val="006F0C6A"/>
    <w:rsid w:val="006F10C2"/>
    <w:rsid w:val="006F1754"/>
    <w:rsid w:val="006F2CED"/>
    <w:rsid w:val="006F2CF1"/>
    <w:rsid w:val="006F3611"/>
    <w:rsid w:val="006F4811"/>
    <w:rsid w:val="006F49B0"/>
    <w:rsid w:val="006F5580"/>
    <w:rsid w:val="006F57F4"/>
    <w:rsid w:val="006F5A20"/>
    <w:rsid w:val="006F64D7"/>
    <w:rsid w:val="006F65A2"/>
    <w:rsid w:val="006F67B9"/>
    <w:rsid w:val="006F69C8"/>
    <w:rsid w:val="006F6D3E"/>
    <w:rsid w:val="00700249"/>
    <w:rsid w:val="00701514"/>
    <w:rsid w:val="0070173B"/>
    <w:rsid w:val="00701880"/>
    <w:rsid w:val="00701CA1"/>
    <w:rsid w:val="00701FC4"/>
    <w:rsid w:val="007022D6"/>
    <w:rsid w:val="007025D1"/>
    <w:rsid w:val="00702940"/>
    <w:rsid w:val="00702F4C"/>
    <w:rsid w:val="0070334C"/>
    <w:rsid w:val="00703804"/>
    <w:rsid w:val="007047A0"/>
    <w:rsid w:val="007047AE"/>
    <w:rsid w:val="007048C5"/>
    <w:rsid w:val="00704C1D"/>
    <w:rsid w:val="00705510"/>
    <w:rsid w:val="00705A84"/>
    <w:rsid w:val="007068A5"/>
    <w:rsid w:val="00707574"/>
    <w:rsid w:val="00707BBF"/>
    <w:rsid w:val="00710133"/>
    <w:rsid w:val="00710208"/>
    <w:rsid w:val="00710E32"/>
    <w:rsid w:val="00710F09"/>
    <w:rsid w:val="0071105F"/>
    <w:rsid w:val="007119B1"/>
    <w:rsid w:val="00711F06"/>
    <w:rsid w:val="00711F44"/>
    <w:rsid w:val="0071229A"/>
    <w:rsid w:val="00712697"/>
    <w:rsid w:val="0071275C"/>
    <w:rsid w:val="00712A96"/>
    <w:rsid w:val="00712BF5"/>
    <w:rsid w:val="0071359D"/>
    <w:rsid w:val="00714931"/>
    <w:rsid w:val="00714CD0"/>
    <w:rsid w:val="00715967"/>
    <w:rsid w:val="00715B94"/>
    <w:rsid w:val="00715D53"/>
    <w:rsid w:val="007169E3"/>
    <w:rsid w:val="00716A01"/>
    <w:rsid w:val="0071735F"/>
    <w:rsid w:val="007173B6"/>
    <w:rsid w:val="00717673"/>
    <w:rsid w:val="00717BD2"/>
    <w:rsid w:val="00717DE4"/>
    <w:rsid w:val="00717E37"/>
    <w:rsid w:val="007201A5"/>
    <w:rsid w:val="007201CC"/>
    <w:rsid w:val="0072038B"/>
    <w:rsid w:val="0072170D"/>
    <w:rsid w:val="0072257A"/>
    <w:rsid w:val="007225EB"/>
    <w:rsid w:val="00722D36"/>
    <w:rsid w:val="007247C4"/>
    <w:rsid w:val="00724A5B"/>
    <w:rsid w:val="00724B95"/>
    <w:rsid w:val="007252AC"/>
    <w:rsid w:val="007254AD"/>
    <w:rsid w:val="0072572B"/>
    <w:rsid w:val="00725C46"/>
    <w:rsid w:val="00726031"/>
    <w:rsid w:val="007261F4"/>
    <w:rsid w:val="00727975"/>
    <w:rsid w:val="00727F14"/>
    <w:rsid w:val="00727F58"/>
    <w:rsid w:val="00730B12"/>
    <w:rsid w:val="00730DC7"/>
    <w:rsid w:val="00731215"/>
    <w:rsid w:val="007320C9"/>
    <w:rsid w:val="007324C4"/>
    <w:rsid w:val="007324E4"/>
    <w:rsid w:val="00732612"/>
    <w:rsid w:val="00732BC3"/>
    <w:rsid w:val="00732C7A"/>
    <w:rsid w:val="00732D04"/>
    <w:rsid w:val="007332A6"/>
    <w:rsid w:val="0073393F"/>
    <w:rsid w:val="00733DD2"/>
    <w:rsid w:val="007340A3"/>
    <w:rsid w:val="00734BB2"/>
    <w:rsid w:val="00734F72"/>
    <w:rsid w:val="007351A2"/>
    <w:rsid w:val="00735446"/>
    <w:rsid w:val="007359C5"/>
    <w:rsid w:val="00735D9E"/>
    <w:rsid w:val="00735DC7"/>
    <w:rsid w:val="007367CE"/>
    <w:rsid w:val="00736B78"/>
    <w:rsid w:val="0073773B"/>
    <w:rsid w:val="00737B26"/>
    <w:rsid w:val="007409ED"/>
    <w:rsid w:val="00740A25"/>
    <w:rsid w:val="00740A8F"/>
    <w:rsid w:val="00740BB6"/>
    <w:rsid w:val="00740C04"/>
    <w:rsid w:val="0074124D"/>
    <w:rsid w:val="0074176B"/>
    <w:rsid w:val="0074176C"/>
    <w:rsid w:val="007417CD"/>
    <w:rsid w:val="00741F29"/>
    <w:rsid w:val="007420FA"/>
    <w:rsid w:val="00742416"/>
    <w:rsid w:val="007428F2"/>
    <w:rsid w:val="007437B4"/>
    <w:rsid w:val="007441E6"/>
    <w:rsid w:val="00744504"/>
    <w:rsid w:val="0074528A"/>
    <w:rsid w:val="00745BA9"/>
    <w:rsid w:val="007461D6"/>
    <w:rsid w:val="00746255"/>
    <w:rsid w:val="00746FE3"/>
    <w:rsid w:val="0075014D"/>
    <w:rsid w:val="00750548"/>
    <w:rsid w:val="00750CEA"/>
    <w:rsid w:val="00751C4A"/>
    <w:rsid w:val="00751F87"/>
    <w:rsid w:val="00753703"/>
    <w:rsid w:val="007537D1"/>
    <w:rsid w:val="00753A1E"/>
    <w:rsid w:val="00753DAF"/>
    <w:rsid w:val="00753F0B"/>
    <w:rsid w:val="007542E6"/>
    <w:rsid w:val="007545D7"/>
    <w:rsid w:val="00754A05"/>
    <w:rsid w:val="0075587D"/>
    <w:rsid w:val="007565E4"/>
    <w:rsid w:val="00756AE9"/>
    <w:rsid w:val="00756AF9"/>
    <w:rsid w:val="0075760F"/>
    <w:rsid w:val="00757B7D"/>
    <w:rsid w:val="0076037E"/>
    <w:rsid w:val="00760514"/>
    <w:rsid w:val="007605D3"/>
    <w:rsid w:val="00760D06"/>
    <w:rsid w:val="00760F82"/>
    <w:rsid w:val="0076135F"/>
    <w:rsid w:val="00761861"/>
    <w:rsid w:val="00761AE7"/>
    <w:rsid w:val="00761B75"/>
    <w:rsid w:val="007620C5"/>
    <w:rsid w:val="0076232F"/>
    <w:rsid w:val="00762601"/>
    <w:rsid w:val="00762EBB"/>
    <w:rsid w:val="00762EE7"/>
    <w:rsid w:val="00763045"/>
    <w:rsid w:val="0076390B"/>
    <w:rsid w:val="00763B7D"/>
    <w:rsid w:val="00763CCB"/>
    <w:rsid w:val="00763F4A"/>
    <w:rsid w:val="00764ACB"/>
    <w:rsid w:val="00764EDD"/>
    <w:rsid w:val="007650B1"/>
    <w:rsid w:val="007659C6"/>
    <w:rsid w:val="00765FA4"/>
    <w:rsid w:val="0076762D"/>
    <w:rsid w:val="00770044"/>
    <w:rsid w:val="0077013F"/>
    <w:rsid w:val="0077021D"/>
    <w:rsid w:val="00770E70"/>
    <w:rsid w:val="007710EC"/>
    <w:rsid w:val="00771199"/>
    <w:rsid w:val="00771902"/>
    <w:rsid w:val="00771CC2"/>
    <w:rsid w:val="0077244B"/>
    <w:rsid w:val="007725C1"/>
    <w:rsid w:val="00772D0B"/>
    <w:rsid w:val="0077317C"/>
    <w:rsid w:val="007731FC"/>
    <w:rsid w:val="007732CD"/>
    <w:rsid w:val="00773769"/>
    <w:rsid w:val="00773E0F"/>
    <w:rsid w:val="0077405B"/>
    <w:rsid w:val="00774072"/>
    <w:rsid w:val="007740B2"/>
    <w:rsid w:val="00774145"/>
    <w:rsid w:val="0077426E"/>
    <w:rsid w:val="0077428C"/>
    <w:rsid w:val="007742AA"/>
    <w:rsid w:val="00774732"/>
    <w:rsid w:val="0077528C"/>
    <w:rsid w:val="007755C5"/>
    <w:rsid w:val="00775AA0"/>
    <w:rsid w:val="0077615E"/>
    <w:rsid w:val="00777DBB"/>
    <w:rsid w:val="00777DC6"/>
    <w:rsid w:val="00777E2D"/>
    <w:rsid w:val="00777FF0"/>
    <w:rsid w:val="007801DC"/>
    <w:rsid w:val="007803C7"/>
    <w:rsid w:val="007803D0"/>
    <w:rsid w:val="00780678"/>
    <w:rsid w:val="007811E7"/>
    <w:rsid w:val="00782109"/>
    <w:rsid w:val="0078277A"/>
    <w:rsid w:val="00782C8E"/>
    <w:rsid w:val="00782CC7"/>
    <w:rsid w:val="007831CD"/>
    <w:rsid w:val="00784249"/>
    <w:rsid w:val="00784907"/>
    <w:rsid w:val="00784FC5"/>
    <w:rsid w:val="00785A2C"/>
    <w:rsid w:val="00786098"/>
    <w:rsid w:val="0078622A"/>
    <w:rsid w:val="007862FC"/>
    <w:rsid w:val="00786D3C"/>
    <w:rsid w:val="007877EE"/>
    <w:rsid w:val="00787992"/>
    <w:rsid w:val="007879DE"/>
    <w:rsid w:val="007904DD"/>
    <w:rsid w:val="00790726"/>
    <w:rsid w:val="007915BA"/>
    <w:rsid w:val="00791B7D"/>
    <w:rsid w:val="00791BE8"/>
    <w:rsid w:val="00792906"/>
    <w:rsid w:val="00792A44"/>
    <w:rsid w:val="00792B95"/>
    <w:rsid w:val="00792F2B"/>
    <w:rsid w:val="00793340"/>
    <w:rsid w:val="007933C3"/>
    <w:rsid w:val="007936F3"/>
    <w:rsid w:val="00793E52"/>
    <w:rsid w:val="00793FEF"/>
    <w:rsid w:val="007943B5"/>
    <w:rsid w:val="00794574"/>
    <w:rsid w:val="00794BFC"/>
    <w:rsid w:val="00794C66"/>
    <w:rsid w:val="00794DE5"/>
    <w:rsid w:val="00794E20"/>
    <w:rsid w:val="0079500E"/>
    <w:rsid w:val="0079592B"/>
    <w:rsid w:val="00795D21"/>
    <w:rsid w:val="00795E85"/>
    <w:rsid w:val="00795EBB"/>
    <w:rsid w:val="00796741"/>
    <w:rsid w:val="00796A8A"/>
    <w:rsid w:val="00796C6B"/>
    <w:rsid w:val="007A08E0"/>
    <w:rsid w:val="007A106B"/>
    <w:rsid w:val="007A1503"/>
    <w:rsid w:val="007A19A5"/>
    <w:rsid w:val="007A206B"/>
    <w:rsid w:val="007A2BC9"/>
    <w:rsid w:val="007A36AE"/>
    <w:rsid w:val="007A384B"/>
    <w:rsid w:val="007A3FA2"/>
    <w:rsid w:val="007A43D3"/>
    <w:rsid w:val="007A4521"/>
    <w:rsid w:val="007A4690"/>
    <w:rsid w:val="007A48A2"/>
    <w:rsid w:val="007A4DF9"/>
    <w:rsid w:val="007A505D"/>
    <w:rsid w:val="007A5106"/>
    <w:rsid w:val="007A511E"/>
    <w:rsid w:val="007A582D"/>
    <w:rsid w:val="007A5A4F"/>
    <w:rsid w:val="007A5DE6"/>
    <w:rsid w:val="007A5FD7"/>
    <w:rsid w:val="007A6394"/>
    <w:rsid w:val="007A6408"/>
    <w:rsid w:val="007A67D6"/>
    <w:rsid w:val="007A6BAE"/>
    <w:rsid w:val="007A71F0"/>
    <w:rsid w:val="007A7668"/>
    <w:rsid w:val="007A7F4B"/>
    <w:rsid w:val="007B062E"/>
    <w:rsid w:val="007B1060"/>
    <w:rsid w:val="007B157A"/>
    <w:rsid w:val="007B1A9B"/>
    <w:rsid w:val="007B1F32"/>
    <w:rsid w:val="007B3284"/>
    <w:rsid w:val="007B3AF1"/>
    <w:rsid w:val="007B409C"/>
    <w:rsid w:val="007B4122"/>
    <w:rsid w:val="007B41C0"/>
    <w:rsid w:val="007B425A"/>
    <w:rsid w:val="007B4AB3"/>
    <w:rsid w:val="007B4C67"/>
    <w:rsid w:val="007B4CC3"/>
    <w:rsid w:val="007B4FE8"/>
    <w:rsid w:val="007B5AB9"/>
    <w:rsid w:val="007B6377"/>
    <w:rsid w:val="007B68DE"/>
    <w:rsid w:val="007B6CBB"/>
    <w:rsid w:val="007B78D1"/>
    <w:rsid w:val="007C0294"/>
    <w:rsid w:val="007C03B2"/>
    <w:rsid w:val="007C0F0C"/>
    <w:rsid w:val="007C1318"/>
    <w:rsid w:val="007C13C6"/>
    <w:rsid w:val="007C1756"/>
    <w:rsid w:val="007C223C"/>
    <w:rsid w:val="007C44A4"/>
    <w:rsid w:val="007C4A7B"/>
    <w:rsid w:val="007C52B2"/>
    <w:rsid w:val="007C6396"/>
    <w:rsid w:val="007C67A4"/>
    <w:rsid w:val="007C68D9"/>
    <w:rsid w:val="007C6B74"/>
    <w:rsid w:val="007C74D2"/>
    <w:rsid w:val="007C7507"/>
    <w:rsid w:val="007C78AB"/>
    <w:rsid w:val="007C7EF7"/>
    <w:rsid w:val="007D04FD"/>
    <w:rsid w:val="007D0872"/>
    <w:rsid w:val="007D0CC8"/>
    <w:rsid w:val="007D1D76"/>
    <w:rsid w:val="007D21D6"/>
    <w:rsid w:val="007D2914"/>
    <w:rsid w:val="007D297D"/>
    <w:rsid w:val="007D2EF0"/>
    <w:rsid w:val="007D2F02"/>
    <w:rsid w:val="007D31D2"/>
    <w:rsid w:val="007D33BB"/>
    <w:rsid w:val="007D3967"/>
    <w:rsid w:val="007D4751"/>
    <w:rsid w:val="007D485B"/>
    <w:rsid w:val="007D50D3"/>
    <w:rsid w:val="007D518F"/>
    <w:rsid w:val="007D55D4"/>
    <w:rsid w:val="007D5692"/>
    <w:rsid w:val="007D56BA"/>
    <w:rsid w:val="007D5CD7"/>
    <w:rsid w:val="007D6276"/>
    <w:rsid w:val="007E03E9"/>
    <w:rsid w:val="007E0B84"/>
    <w:rsid w:val="007E17D4"/>
    <w:rsid w:val="007E17FE"/>
    <w:rsid w:val="007E1A45"/>
    <w:rsid w:val="007E1DD4"/>
    <w:rsid w:val="007E1E2E"/>
    <w:rsid w:val="007E28D5"/>
    <w:rsid w:val="007E3544"/>
    <w:rsid w:val="007E41E0"/>
    <w:rsid w:val="007E5F2E"/>
    <w:rsid w:val="007E6488"/>
    <w:rsid w:val="007E67B1"/>
    <w:rsid w:val="007E7686"/>
    <w:rsid w:val="007E79B0"/>
    <w:rsid w:val="007E7AD2"/>
    <w:rsid w:val="007F0D01"/>
    <w:rsid w:val="007F0DA3"/>
    <w:rsid w:val="007F1168"/>
    <w:rsid w:val="007F122A"/>
    <w:rsid w:val="007F1318"/>
    <w:rsid w:val="007F1A0D"/>
    <w:rsid w:val="007F1CC3"/>
    <w:rsid w:val="007F1F50"/>
    <w:rsid w:val="007F285C"/>
    <w:rsid w:val="007F3731"/>
    <w:rsid w:val="007F3B25"/>
    <w:rsid w:val="007F421C"/>
    <w:rsid w:val="007F485E"/>
    <w:rsid w:val="007F4FFD"/>
    <w:rsid w:val="007F5069"/>
    <w:rsid w:val="007F52AB"/>
    <w:rsid w:val="007F55FD"/>
    <w:rsid w:val="007F585B"/>
    <w:rsid w:val="007F5B9F"/>
    <w:rsid w:val="007F5F49"/>
    <w:rsid w:val="007F61C7"/>
    <w:rsid w:val="007F6762"/>
    <w:rsid w:val="007F6FE7"/>
    <w:rsid w:val="007F70F3"/>
    <w:rsid w:val="007F7323"/>
    <w:rsid w:val="007F7B66"/>
    <w:rsid w:val="007FBD87"/>
    <w:rsid w:val="00800871"/>
    <w:rsid w:val="00800C01"/>
    <w:rsid w:val="00801ABA"/>
    <w:rsid w:val="00801AC4"/>
    <w:rsid w:val="00801F81"/>
    <w:rsid w:val="0080208B"/>
    <w:rsid w:val="0080275A"/>
    <w:rsid w:val="00802990"/>
    <w:rsid w:val="00802DFA"/>
    <w:rsid w:val="00802F2A"/>
    <w:rsid w:val="00803093"/>
    <w:rsid w:val="00803233"/>
    <w:rsid w:val="008038C4"/>
    <w:rsid w:val="00803A1B"/>
    <w:rsid w:val="00803C0E"/>
    <w:rsid w:val="00803E8F"/>
    <w:rsid w:val="00804892"/>
    <w:rsid w:val="00804E6D"/>
    <w:rsid w:val="00804EE2"/>
    <w:rsid w:val="008052CC"/>
    <w:rsid w:val="008052F7"/>
    <w:rsid w:val="008058DC"/>
    <w:rsid w:val="00805AFF"/>
    <w:rsid w:val="00806019"/>
    <w:rsid w:val="0080613C"/>
    <w:rsid w:val="008067EA"/>
    <w:rsid w:val="00806DDF"/>
    <w:rsid w:val="00807079"/>
    <w:rsid w:val="00807A3B"/>
    <w:rsid w:val="00807DDE"/>
    <w:rsid w:val="008103B3"/>
    <w:rsid w:val="0081063B"/>
    <w:rsid w:val="00810A6F"/>
    <w:rsid w:val="00810BC2"/>
    <w:rsid w:val="00810D2C"/>
    <w:rsid w:val="0081121B"/>
    <w:rsid w:val="008116B5"/>
    <w:rsid w:val="0081198A"/>
    <w:rsid w:val="00811AAF"/>
    <w:rsid w:val="00811B06"/>
    <w:rsid w:val="00811D6D"/>
    <w:rsid w:val="00811F62"/>
    <w:rsid w:val="0081212A"/>
    <w:rsid w:val="008121A6"/>
    <w:rsid w:val="00812215"/>
    <w:rsid w:val="008126C7"/>
    <w:rsid w:val="00812B15"/>
    <w:rsid w:val="00812DD9"/>
    <w:rsid w:val="008138BB"/>
    <w:rsid w:val="00813C40"/>
    <w:rsid w:val="008145CA"/>
    <w:rsid w:val="0081471B"/>
    <w:rsid w:val="00814CE9"/>
    <w:rsid w:val="00814F3E"/>
    <w:rsid w:val="0081548D"/>
    <w:rsid w:val="00815AB0"/>
    <w:rsid w:val="00816356"/>
    <w:rsid w:val="008167E3"/>
    <w:rsid w:val="008168F0"/>
    <w:rsid w:val="008172BC"/>
    <w:rsid w:val="00817845"/>
    <w:rsid w:val="008179FD"/>
    <w:rsid w:val="008204D8"/>
    <w:rsid w:val="008204E5"/>
    <w:rsid w:val="00820601"/>
    <w:rsid w:val="008206DD"/>
    <w:rsid w:val="008207E4"/>
    <w:rsid w:val="00820CD1"/>
    <w:rsid w:val="0082105A"/>
    <w:rsid w:val="00821B2F"/>
    <w:rsid w:val="008224EE"/>
    <w:rsid w:val="00822F7E"/>
    <w:rsid w:val="0082310A"/>
    <w:rsid w:val="00823651"/>
    <w:rsid w:val="0082376E"/>
    <w:rsid w:val="00823831"/>
    <w:rsid w:val="00823862"/>
    <w:rsid w:val="00823934"/>
    <w:rsid w:val="0082399D"/>
    <w:rsid w:val="00823A3E"/>
    <w:rsid w:val="008240A7"/>
    <w:rsid w:val="00824350"/>
    <w:rsid w:val="00824760"/>
    <w:rsid w:val="00824785"/>
    <w:rsid w:val="00824B4A"/>
    <w:rsid w:val="00824DAA"/>
    <w:rsid w:val="00824E2E"/>
    <w:rsid w:val="008250AF"/>
    <w:rsid w:val="00825386"/>
    <w:rsid w:val="008254AA"/>
    <w:rsid w:val="00825F7F"/>
    <w:rsid w:val="0082625C"/>
    <w:rsid w:val="0082641C"/>
    <w:rsid w:val="00826529"/>
    <w:rsid w:val="0082668B"/>
    <w:rsid w:val="00827038"/>
    <w:rsid w:val="00827E44"/>
    <w:rsid w:val="00827E6F"/>
    <w:rsid w:val="00830932"/>
    <w:rsid w:val="00830A3C"/>
    <w:rsid w:val="00831114"/>
    <w:rsid w:val="008312FC"/>
    <w:rsid w:val="00831635"/>
    <w:rsid w:val="00832D2C"/>
    <w:rsid w:val="00833224"/>
    <w:rsid w:val="008332AC"/>
    <w:rsid w:val="0083431E"/>
    <w:rsid w:val="0083433A"/>
    <w:rsid w:val="0083474C"/>
    <w:rsid w:val="008347FF"/>
    <w:rsid w:val="00834BD2"/>
    <w:rsid w:val="00834FD1"/>
    <w:rsid w:val="008350AE"/>
    <w:rsid w:val="00835670"/>
    <w:rsid w:val="00835A81"/>
    <w:rsid w:val="00835B8F"/>
    <w:rsid w:val="0083633A"/>
    <w:rsid w:val="00836712"/>
    <w:rsid w:val="0083727D"/>
    <w:rsid w:val="00837333"/>
    <w:rsid w:val="00837673"/>
    <w:rsid w:val="008376B8"/>
    <w:rsid w:val="00837EC6"/>
    <w:rsid w:val="0083EA08"/>
    <w:rsid w:val="0084006A"/>
    <w:rsid w:val="00840360"/>
    <w:rsid w:val="008404D0"/>
    <w:rsid w:val="00840B64"/>
    <w:rsid w:val="0084217A"/>
    <w:rsid w:val="008421A3"/>
    <w:rsid w:val="00843001"/>
    <w:rsid w:val="00843F00"/>
    <w:rsid w:val="0084426C"/>
    <w:rsid w:val="00844343"/>
    <w:rsid w:val="0084446B"/>
    <w:rsid w:val="00844AE1"/>
    <w:rsid w:val="00844F7A"/>
    <w:rsid w:val="008450A6"/>
    <w:rsid w:val="00845250"/>
    <w:rsid w:val="00845263"/>
    <w:rsid w:val="0084550D"/>
    <w:rsid w:val="008457F4"/>
    <w:rsid w:val="00845CAD"/>
    <w:rsid w:val="00846427"/>
    <w:rsid w:val="0084653C"/>
    <w:rsid w:val="00846620"/>
    <w:rsid w:val="00846BFE"/>
    <w:rsid w:val="00846E98"/>
    <w:rsid w:val="00846ECB"/>
    <w:rsid w:val="008476D1"/>
    <w:rsid w:val="00847AF2"/>
    <w:rsid w:val="008501E8"/>
    <w:rsid w:val="008508CA"/>
    <w:rsid w:val="00850FA1"/>
    <w:rsid w:val="008513E2"/>
    <w:rsid w:val="008520AE"/>
    <w:rsid w:val="00852B03"/>
    <w:rsid w:val="00854409"/>
    <w:rsid w:val="0085441E"/>
    <w:rsid w:val="0085473C"/>
    <w:rsid w:val="00854CC9"/>
    <w:rsid w:val="0085526C"/>
    <w:rsid w:val="00855486"/>
    <w:rsid w:val="00856681"/>
    <w:rsid w:val="00856BCD"/>
    <w:rsid w:val="00860338"/>
    <w:rsid w:val="00860384"/>
    <w:rsid w:val="008603A3"/>
    <w:rsid w:val="00860544"/>
    <w:rsid w:val="008605E3"/>
    <w:rsid w:val="00860706"/>
    <w:rsid w:val="00860D38"/>
    <w:rsid w:val="00861195"/>
    <w:rsid w:val="008612E6"/>
    <w:rsid w:val="0086172D"/>
    <w:rsid w:val="00861948"/>
    <w:rsid w:val="00861C20"/>
    <w:rsid w:val="00862217"/>
    <w:rsid w:val="00862AE5"/>
    <w:rsid w:val="00862C80"/>
    <w:rsid w:val="0086332A"/>
    <w:rsid w:val="00863EF8"/>
    <w:rsid w:val="00863FB4"/>
    <w:rsid w:val="00864D9C"/>
    <w:rsid w:val="00865551"/>
    <w:rsid w:val="008658DE"/>
    <w:rsid w:val="00866004"/>
    <w:rsid w:val="0086662C"/>
    <w:rsid w:val="00866BCC"/>
    <w:rsid w:val="008672FF"/>
    <w:rsid w:val="0086765E"/>
    <w:rsid w:val="00867726"/>
    <w:rsid w:val="0086788B"/>
    <w:rsid w:val="0087240C"/>
    <w:rsid w:val="00872D49"/>
    <w:rsid w:val="00872D94"/>
    <w:rsid w:val="00872E01"/>
    <w:rsid w:val="00873388"/>
    <w:rsid w:val="0087353F"/>
    <w:rsid w:val="008739A2"/>
    <w:rsid w:val="00873FA8"/>
    <w:rsid w:val="008741DD"/>
    <w:rsid w:val="0087499E"/>
    <w:rsid w:val="008749C0"/>
    <w:rsid w:val="00874AA8"/>
    <w:rsid w:val="00874B16"/>
    <w:rsid w:val="00874C9B"/>
    <w:rsid w:val="00874DAF"/>
    <w:rsid w:val="00874FFC"/>
    <w:rsid w:val="008758F2"/>
    <w:rsid w:val="00875952"/>
    <w:rsid w:val="008761A4"/>
    <w:rsid w:val="0087771B"/>
    <w:rsid w:val="008779DD"/>
    <w:rsid w:val="00877AB0"/>
    <w:rsid w:val="00877BAA"/>
    <w:rsid w:val="00880DA3"/>
    <w:rsid w:val="00881E25"/>
    <w:rsid w:val="0088200D"/>
    <w:rsid w:val="0088224D"/>
    <w:rsid w:val="0088227C"/>
    <w:rsid w:val="008822FD"/>
    <w:rsid w:val="00883186"/>
    <w:rsid w:val="008835A8"/>
    <w:rsid w:val="008835D6"/>
    <w:rsid w:val="00883819"/>
    <w:rsid w:val="008838B0"/>
    <w:rsid w:val="00883F62"/>
    <w:rsid w:val="0088418A"/>
    <w:rsid w:val="00884FF9"/>
    <w:rsid w:val="008850D4"/>
    <w:rsid w:val="00885AA2"/>
    <w:rsid w:val="00885CE1"/>
    <w:rsid w:val="00885CEA"/>
    <w:rsid w:val="00885FCA"/>
    <w:rsid w:val="008861D2"/>
    <w:rsid w:val="008865C4"/>
    <w:rsid w:val="008868CE"/>
    <w:rsid w:val="0088771F"/>
    <w:rsid w:val="00887E48"/>
    <w:rsid w:val="00890719"/>
    <w:rsid w:val="008907BD"/>
    <w:rsid w:val="00890CDA"/>
    <w:rsid w:val="00890CEB"/>
    <w:rsid w:val="0089119E"/>
    <w:rsid w:val="008914DF"/>
    <w:rsid w:val="008915F8"/>
    <w:rsid w:val="008917CC"/>
    <w:rsid w:val="0089233F"/>
    <w:rsid w:val="008933E9"/>
    <w:rsid w:val="00893886"/>
    <w:rsid w:val="00893ACF"/>
    <w:rsid w:val="00893C2D"/>
    <w:rsid w:val="00894A8C"/>
    <w:rsid w:val="008957E0"/>
    <w:rsid w:val="00895C20"/>
    <w:rsid w:val="00895C8B"/>
    <w:rsid w:val="00895DDA"/>
    <w:rsid w:val="0089608B"/>
    <w:rsid w:val="008960FE"/>
    <w:rsid w:val="008960FF"/>
    <w:rsid w:val="00896B00"/>
    <w:rsid w:val="008972F2"/>
    <w:rsid w:val="00897B0E"/>
    <w:rsid w:val="00897E3C"/>
    <w:rsid w:val="008A0D54"/>
    <w:rsid w:val="008A0EA8"/>
    <w:rsid w:val="008A0FA2"/>
    <w:rsid w:val="008A1938"/>
    <w:rsid w:val="008A19AC"/>
    <w:rsid w:val="008A1EFA"/>
    <w:rsid w:val="008A1F38"/>
    <w:rsid w:val="008A2043"/>
    <w:rsid w:val="008A26FD"/>
    <w:rsid w:val="008A320F"/>
    <w:rsid w:val="008A32CB"/>
    <w:rsid w:val="008A32DA"/>
    <w:rsid w:val="008A337C"/>
    <w:rsid w:val="008A3DA1"/>
    <w:rsid w:val="008A43E3"/>
    <w:rsid w:val="008A45D8"/>
    <w:rsid w:val="008A4693"/>
    <w:rsid w:val="008A4B14"/>
    <w:rsid w:val="008A591F"/>
    <w:rsid w:val="008A5E34"/>
    <w:rsid w:val="008A5EAC"/>
    <w:rsid w:val="008A64D5"/>
    <w:rsid w:val="008A659B"/>
    <w:rsid w:val="008A65DD"/>
    <w:rsid w:val="008A667F"/>
    <w:rsid w:val="008A6733"/>
    <w:rsid w:val="008A674E"/>
    <w:rsid w:val="008A6DA5"/>
    <w:rsid w:val="008A6E13"/>
    <w:rsid w:val="008A7957"/>
    <w:rsid w:val="008A7AA0"/>
    <w:rsid w:val="008A7C01"/>
    <w:rsid w:val="008A7DB5"/>
    <w:rsid w:val="008B0A1F"/>
    <w:rsid w:val="008B0C25"/>
    <w:rsid w:val="008B0DBC"/>
    <w:rsid w:val="008B13D9"/>
    <w:rsid w:val="008B18D4"/>
    <w:rsid w:val="008B1ADB"/>
    <w:rsid w:val="008B255D"/>
    <w:rsid w:val="008B2AE1"/>
    <w:rsid w:val="008B2DFF"/>
    <w:rsid w:val="008B301F"/>
    <w:rsid w:val="008B3229"/>
    <w:rsid w:val="008B347F"/>
    <w:rsid w:val="008B36A4"/>
    <w:rsid w:val="008B3937"/>
    <w:rsid w:val="008B3B1A"/>
    <w:rsid w:val="008B45AB"/>
    <w:rsid w:val="008B486C"/>
    <w:rsid w:val="008B4C6B"/>
    <w:rsid w:val="008B5223"/>
    <w:rsid w:val="008B5776"/>
    <w:rsid w:val="008B57BD"/>
    <w:rsid w:val="008B5DDC"/>
    <w:rsid w:val="008B6ED8"/>
    <w:rsid w:val="008B6FDC"/>
    <w:rsid w:val="008B74FA"/>
    <w:rsid w:val="008B7B64"/>
    <w:rsid w:val="008C00FF"/>
    <w:rsid w:val="008C02CC"/>
    <w:rsid w:val="008C04A1"/>
    <w:rsid w:val="008C0BCA"/>
    <w:rsid w:val="008C1A02"/>
    <w:rsid w:val="008C1CA0"/>
    <w:rsid w:val="008C214C"/>
    <w:rsid w:val="008C229D"/>
    <w:rsid w:val="008C29E6"/>
    <w:rsid w:val="008C2B5E"/>
    <w:rsid w:val="008C2D68"/>
    <w:rsid w:val="008C3200"/>
    <w:rsid w:val="008C328D"/>
    <w:rsid w:val="008C348D"/>
    <w:rsid w:val="008C3DDE"/>
    <w:rsid w:val="008C3FB9"/>
    <w:rsid w:val="008C46C3"/>
    <w:rsid w:val="008C47FB"/>
    <w:rsid w:val="008C4DAD"/>
    <w:rsid w:val="008C4EE2"/>
    <w:rsid w:val="008C50E4"/>
    <w:rsid w:val="008C5306"/>
    <w:rsid w:val="008C5324"/>
    <w:rsid w:val="008C570F"/>
    <w:rsid w:val="008C5BF9"/>
    <w:rsid w:val="008C71F5"/>
    <w:rsid w:val="008C7257"/>
    <w:rsid w:val="008C7AB7"/>
    <w:rsid w:val="008C7D75"/>
    <w:rsid w:val="008C7E60"/>
    <w:rsid w:val="008D0739"/>
    <w:rsid w:val="008D0A07"/>
    <w:rsid w:val="008D0BCC"/>
    <w:rsid w:val="008D1415"/>
    <w:rsid w:val="008D162D"/>
    <w:rsid w:val="008D182A"/>
    <w:rsid w:val="008D1A17"/>
    <w:rsid w:val="008D1D51"/>
    <w:rsid w:val="008D3162"/>
    <w:rsid w:val="008D331B"/>
    <w:rsid w:val="008D3347"/>
    <w:rsid w:val="008D34EC"/>
    <w:rsid w:val="008D3C47"/>
    <w:rsid w:val="008D3EFC"/>
    <w:rsid w:val="008D41BC"/>
    <w:rsid w:val="008D4523"/>
    <w:rsid w:val="008D4CB3"/>
    <w:rsid w:val="008D5815"/>
    <w:rsid w:val="008D5F97"/>
    <w:rsid w:val="008D6634"/>
    <w:rsid w:val="008D6AE8"/>
    <w:rsid w:val="008D7311"/>
    <w:rsid w:val="008D771B"/>
    <w:rsid w:val="008D7ACA"/>
    <w:rsid w:val="008D7FD9"/>
    <w:rsid w:val="008E00EE"/>
    <w:rsid w:val="008E02EA"/>
    <w:rsid w:val="008E0C90"/>
    <w:rsid w:val="008E1379"/>
    <w:rsid w:val="008E140B"/>
    <w:rsid w:val="008E1495"/>
    <w:rsid w:val="008E14CD"/>
    <w:rsid w:val="008E1597"/>
    <w:rsid w:val="008E1D5E"/>
    <w:rsid w:val="008E2925"/>
    <w:rsid w:val="008E3471"/>
    <w:rsid w:val="008E3679"/>
    <w:rsid w:val="008E3A87"/>
    <w:rsid w:val="008E3AFD"/>
    <w:rsid w:val="008E3B83"/>
    <w:rsid w:val="008E414D"/>
    <w:rsid w:val="008E5378"/>
    <w:rsid w:val="008E54D6"/>
    <w:rsid w:val="008E551E"/>
    <w:rsid w:val="008E63E7"/>
    <w:rsid w:val="008E644C"/>
    <w:rsid w:val="008E66B4"/>
    <w:rsid w:val="008E6F4C"/>
    <w:rsid w:val="008E73CA"/>
    <w:rsid w:val="008E75DD"/>
    <w:rsid w:val="008E7773"/>
    <w:rsid w:val="008E7C32"/>
    <w:rsid w:val="008E7F25"/>
    <w:rsid w:val="008F057B"/>
    <w:rsid w:val="008F05A4"/>
    <w:rsid w:val="008F0679"/>
    <w:rsid w:val="008F1743"/>
    <w:rsid w:val="008F1EBE"/>
    <w:rsid w:val="008F255D"/>
    <w:rsid w:val="008F2E5A"/>
    <w:rsid w:val="008F310B"/>
    <w:rsid w:val="008F3322"/>
    <w:rsid w:val="008F3887"/>
    <w:rsid w:val="008F3D20"/>
    <w:rsid w:val="008F453E"/>
    <w:rsid w:val="008F4FBA"/>
    <w:rsid w:val="008F5090"/>
    <w:rsid w:val="008F52B4"/>
    <w:rsid w:val="008F541F"/>
    <w:rsid w:val="008F56B6"/>
    <w:rsid w:val="008F578F"/>
    <w:rsid w:val="008F65A9"/>
    <w:rsid w:val="008F66D3"/>
    <w:rsid w:val="008F778E"/>
    <w:rsid w:val="008F7C55"/>
    <w:rsid w:val="008F7E06"/>
    <w:rsid w:val="008F7FB7"/>
    <w:rsid w:val="0090032E"/>
    <w:rsid w:val="00900D02"/>
    <w:rsid w:val="0090190B"/>
    <w:rsid w:val="009022F0"/>
    <w:rsid w:val="00902668"/>
    <w:rsid w:val="009029A2"/>
    <w:rsid w:val="00903110"/>
    <w:rsid w:val="00903AC8"/>
    <w:rsid w:val="009048BB"/>
    <w:rsid w:val="009048F6"/>
    <w:rsid w:val="00904B1D"/>
    <w:rsid w:val="009050EE"/>
    <w:rsid w:val="00905382"/>
    <w:rsid w:val="00906426"/>
    <w:rsid w:val="00906B55"/>
    <w:rsid w:val="00906F06"/>
    <w:rsid w:val="009074CC"/>
    <w:rsid w:val="00907719"/>
    <w:rsid w:val="0090786F"/>
    <w:rsid w:val="0090796C"/>
    <w:rsid w:val="0090798F"/>
    <w:rsid w:val="009103D7"/>
    <w:rsid w:val="0091063F"/>
    <w:rsid w:val="00910B8A"/>
    <w:rsid w:val="009110F5"/>
    <w:rsid w:val="0091294D"/>
    <w:rsid w:val="00912C25"/>
    <w:rsid w:val="00912D19"/>
    <w:rsid w:val="00912DD3"/>
    <w:rsid w:val="0091313D"/>
    <w:rsid w:val="00913AEC"/>
    <w:rsid w:val="00914136"/>
    <w:rsid w:val="009147B8"/>
    <w:rsid w:val="009149FC"/>
    <w:rsid w:val="00914BF0"/>
    <w:rsid w:val="00915381"/>
    <w:rsid w:val="009153D1"/>
    <w:rsid w:val="0091603A"/>
    <w:rsid w:val="0091625D"/>
    <w:rsid w:val="00916692"/>
    <w:rsid w:val="00916CFE"/>
    <w:rsid w:val="00916E15"/>
    <w:rsid w:val="00916FAF"/>
    <w:rsid w:val="0091742F"/>
    <w:rsid w:val="0091FF89"/>
    <w:rsid w:val="009200D1"/>
    <w:rsid w:val="009200FB"/>
    <w:rsid w:val="009210A7"/>
    <w:rsid w:val="00921A27"/>
    <w:rsid w:val="00921EDD"/>
    <w:rsid w:val="00921FDC"/>
    <w:rsid w:val="009220AE"/>
    <w:rsid w:val="009227B5"/>
    <w:rsid w:val="00922A1A"/>
    <w:rsid w:val="00922D35"/>
    <w:rsid w:val="00922EC2"/>
    <w:rsid w:val="00922F82"/>
    <w:rsid w:val="009239A5"/>
    <w:rsid w:val="00923A74"/>
    <w:rsid w:val="00923BD2"/>
    <w:rsid w:val="009246D9"/>
    <w:rsid w:val="00925354"/>
    <w:rsid w:val="0092571F"/>
    <w:rsid w:val="00925A1F"/>
    <w:rsid w:val="009260B0"/>
    <w:rsid w:val="0092629F"/>
    <w:rsid w:val="009266A0"/>
    <w:rsid w:val="0092673C"/>
    <w:rsid w:val="009273AE"/>
    <w:rsid w:val="00927859"/>
    <w:rsid w:val="00927B42"/>
    <w:rsid w:val="00927B53"/>
    <w:rsid w:val="00927F3E"/>
    <w:rsid w:val="00930387"/>
    <w:rsid w:val="009303BA"/>
    <w:rsid w:val="009308E7"/>
    <w:rsid w:val="009308FB"/>
    <w:rsid w:val="00930A0F"/>
    <w:rsid w:val="00931059"/>
    <w:rsid w:val="009310C1"/>
    <w:rsid w:val="00931280"/>
    <w:rsid w:val="00931AFA"/>
    <w:rsid w:val="00931C34"/>
    <w:rsid w:val="009323E1"/>
    <w:rsid w:val="009323F6"/>
    <w:rsid w:val="00932F70"/>
    <w:rsid w:val="009339C4"/>
    <w:rsid w:val="00933BC6"/>
    <w:rsid w:val="00934223"/>
    <w:rsid w:val="0093423A"/>
    <w:rsid w:val="009342D0"/>
    <w:rsid w:val="00934424"/>
    <w:rsid w:val="00934F9B"/>
    <w:rsid w:val="009352BF"/>
    <w:rsid w:val="00935650"/>
    <w:rsid w:val="00935798"/>
    <w:rsid w:val="00936A3B"/>
    <w:rsid w:val="00936C27"/>
    <w:rsid w:val="00936CE6"/>
    <w:rsid w:val="00936E7A"/>
    <w:rsid w:val="00937450"/>
    <w:rsid w:val="00937BFE"/>
    <w:rsid w:val="00937D40"/>
    <w:rsid w:val="009402CC"/>
    <w:rsid w:val="0094043E"/>
    <w:rsid w:val="009407EC"/>
    <w:rsid w:val="00940C87"/>
    <w:rsid w:val="00941423"/>
    <w:rsid w:val="00941660"/>
    <w:rsid w:val="00941B80"/>
    <w:rsid w:val="00941EB1"/>
    <w:rsid w:val="0094206D"/>
    <w:rsid w:val="009421D0"/>
    <w:rsid w:val="009422DB"/>
    <w:rsid w:val="00942413"/>
    <w:rsid w:val="00942476"/>
    <w:rsid w:val="00942584"/>
    <w:rsid w:val="00942BF9"/>
    <w:rsid w:val="00942D86"/>
    <w:rsid w:val="00942FF1"/>
    <w:rsid w:val="00943265"/>
    <w:rsid w:val="00944085"/>
    <w:rsid w:val="00944178"/>
    <w:rsid w:val="009448DD"/>
    <w:rsid w:val="0094491A"/>
    <w:rsid w:val="00944AA0"/>
    <w:rsid w:val="00944D9B"/>
    <w:rsid w:val="00945126"/>
    <w:rsid w:val="0094515A"/>
    <w:rsid w:val="0094536F"/>
    <w:rsid w:val="0094570E"/>
    <w:rsid w:val="009457F9"/>
    <w:rsid w:val="00946100"/>
    <w:rsid w:val="00946AA2"/>
    <w:rsid w:val="009475B2"/>
    <w:rsid w:val="00947B50"/>
    <w:rsid w:val="00947E6B"/>
    <w:rsid w:val="00947FFD"/>
    <w:rsid w:val="00950A65"/>
    <w:rsid w:val="00950A82"/>
    <w:rsid w:val="00950DD2"/>
    <w:rsid w:val="00950FCB"/>
    <w:rsid w:val="009511D2"/>
    <w:rsid w:val="0095156E"/>
    <w:rsid w:val="00951F7B"/>
    <w:rsid w:val="00951F85"/>
    <w:rsid w:val="00951FED"/>
    <w:rsid w:val="009520B2"/>
    <w:rsid w:val="00953488"/>
    <w:rsid w:val="00953687"/>
    <w:rsid w:val="00953A22"/>
    <w:rsid w:val="00953E30"/>
    <w:rsid w:val="0095417F"/>
    <w:rsid w:val="009543FD"/>
    <w:rsid w:val="009544A8"/>
    <w:rsid w:val="00954AB5"/>
    <w:rsid w:val="00954CEF"/>
    <w:rsid w:val="009550CC"/>
    <w:rsid w:val="009564EA"/>
    <w:rsid w:val="009567F0"/>
    <w:rsid w:val="00956A9F"/>
    <w:rsid w:val="009573E5"/>
    <w:rsid w:val="00957694"/>
    <w:rsid w:val="00957819"/>
    <w:rsid w:val="009579B5"/>
    <w:rsid w:val="00957D2F"/>
    <w:rsid w:val="00957D86"/>
    <w:rsid w:val="009601B6"/>
    <w:rsid w:val="0096040A"/>
    <w:rsid w:val="00960685"/>
    <w:rsid w:val="009608C0"/>
    <w:rsid w:val="00960BD6"/>
    <w:rsid w:val="00961561"/>
    <w:rsid w:val="00961573"/>
    <w:rsid w:val="00961F21"/>
    <w:rsid w:val="00962248"/>
    <w:rsid w:val="00962492"/>
    <w:rsid w:val="0096265A"/>
    <w:rsid w:val="0096273E"/>
    <w:rsid w:val="0096361C"/>
    <w:rsid w:val="009638C2"/>
    <w:rsid w:val="00963EEB"/>
    <w:rsid w:val="00963FCE"/>
    <w:rsid w:val="009640A8"/>
    <w:rsid w:val="00964261"/>
    <w:rsid w:val="00964294"/>
    <w:rsid w:val="0096476E"/>
    <w:rsid w:val="00964932"/>
    <w:rsid w:val="00964A82"/>
    <w:rsid w:val="00965291"/>
    <w:rsid w:val="0096577C"/>
    <w:rsid w:val="00965837"/>
    <w:rsid w:val="00965E38"/>
    <w:rsid w:val="00966C8A"/>
    <w:rsid w:val="00967140"/>
    <w:rsid w:val="009674B3"/>
    <w:rsid w:val="00970509"/>
    <w:rsid w:val="00971474"/>
    <w:rsid w:val="00971D92"/>
    <w:rsid w:val="00971FF5"/>
    <w:rsid w:val="00972089"/>
    <w:rsid w:val="0097271A"/>
    <w:rsid w:val="00972EFA"/>
    <w:rsid w:val="00973205"/>
    <w:rsid w:val="00973598"/>
    <w:rsid w:val="009738CA"/>
    <w:rsid w:val="00973A08"/>
    <w:rsid w:val="00973ADD"/>
    <w:rsid w:val="00974E57"/>
    <w:rsid w:val="0097587E"/>
    <w:rsid w:val="009758E1"/>
    <w:rsid w:val="009761B4"/>
    <w:rsid w:val="00976283"/>
    <w:rsid w:val="00976A33"/>
    <w:rsid w:val="00976B9E"/>
    <w:rsid w:val="0097702E"/>
    <w:rsid w:val="00977C2B"/>
    <w:rsid w:val="00977C55"/>
    <w:rsid w:val="00977E3B"/>
    <w:rsid w:val="00980B43"/>
    <w:rsid w:val="00980DF4"/>
    <w:rsid w:val="00981007"/>
    <w:rsid w:val="0098157C"/>
    <w:rsid w:val="00981F07"/>
    <w:rsid w:val="00983566"/>
    <w:rsid w:val="009835D1"/>
    <w:rsid w:val="00983F14"/>
    <w:rsid w:val="0098411E"/>
    <w:rsid w:val="009841A4"/>
    <w:rsid w:val="009854D6"/>
    <w:rsid w:val="009859E8"/>
    <w:rsid w:val="00985D91"/>
    <w:rsid w:val="00986076"/>
    <w:rsid w:val="00986439"/>
    <w:rsid w:val="00986D66"/>
    <w:rsid w:val="0098793D"/>
    <w:rsid w:val="00990365"/>
    <w:rsid w:val="009906B9"/>
    <w:rsid w:val="009914CF"/>
    <w:rsid w:val="0099216D"/>
    <w:rsid w:val="009921EC"/>
    <w:rsid w:val="00993276"/>
    <w:rsid w:val="00993C10"/>
    <w:rsid w:val="00993C15"/>
    <w:rsid w:val="00993C86"/>
    <w:rsid w:val="00994042"/>
    <w:rsid w:val="00994AD9"/>
    <w:rsid w:val="00994FF3"/>
    <w:rsid w:val="009950B3"/>
    <w:rsid w:val="00996D03"/>
    <w:rsid w:val="00996D09"/>
    <w:rsid w:val="00996D9A"/>
    <w:rsid w:val="009971FC"/>
    <w:rsid w:val="009975D5"/>
    <w:rsid w:val="00997EAF"/>
    <w:rsid w:val="009A03C0"/>
    <w:rsid w:val="009A045D"/>
    <w:rsid w:val="009A0615"/>
    <w:rsid w:val="009A095C"/>
    <w:rsid w:val="009A0A53"/>
    <w:rsid w:val="009A15DD"/>
    <w:rsid w:val="009A1991"/>
    <w:rsid w:val="009A1FC1"/>
    <w:rsid w:val="009A2012"/>
    <w:rsid w:val="009A2A41"/>
    <w:rsid w:val="009A2AB8"/>
    <w:rsid w:val="009A2BD9"/>
    <w:rsid w:val="009A3369"/>
    <w:rsid w:val="009A349D"/>
    <w:rsid w:val="009A3620"/>
    <w:rsid w:val="009A4240"/>
    <w:rsid w:val="009A4C18"/>
    <w:rsid w:val="009A4DC1"/>
    <w:rsid w:val="009A558C"/>
    <w:rsid w:val="009A5CAA"/>
    <w:rsid w:val="009A5D48"/>
    <w:rsid w:val="009A66F8"/>
    <w:rsid w:val="009A6976"/>
    <w:rsid w:val="009A6D5B"/>
    <w:rsid w:val="009A78E3"/>
    <w:rsid w:val="009A7E46"/>
    <w:rsid w:val="009A7E5C"/>
    <w:rsid w:val="009B068B"/>
    <w:rsid w:val="009B0E33"/>
    <w:rsid w:val="009B11C0"/>
    <w:rsid w:val="009B18F8"/>
    <w:rsid w:val="009B2499"/>
    <w:rsid w:val="009B25F1"/>
    <w:rsid w:val="009B32F3"/>
    <w:rsid w:val="009B337C"/>
    <w:rsid w:val="009B36ED"/>
    <w:rsid w:val="009B37E4"/>
    <w:rsid w:val="009B41A4"/>
    <w:rsid w:val="009B4433"/>
    <w:rsid w:val="009B4727"/>
    <w:rsid w:val="009B51BC"/>
    <w:rsid w:val="009B5A37"/>
    <w:rsid w:val="009B5D5C"/>
    <w:rsid w:val="009B61BB"/>
    <w:rsid w:val="009B6608"/>
    <w:rsid w:val="009B695D"/>
    <w:rsid w:val="009B701F"/>
    <w:rsid w:val="009B75F8"/>
    <w:rsid w:val="009B7941"/>
    <w:rsid w:val="009C037B"/>
    <w:rsid w:val="009C0534"/>
    <w:rsid w:val="009C0596"/>
    <w:rsid w:val="009C0C96"/>
    <w:rsid w:val="009C0E21"/>
    <w:rsid w:val="009C1025"/>
    <w:rsid w:val="009C10B7"/>
    <w:rsid w:val="009C1200"/>
    <w:rsid w:val="009C13F2"/>
    <w:rsid w:val="009C1526"/>
    <w:rsid w:val="009C16AA"/>
    <w:rsid w:val="009C1D54"/>
    <w:rsid w:val="009C225B"/>
    <w:rsid w:val="009C2EFC"/>
    <w:rsid w:val="009C317C"/>
    <w:rsid w:val="009C31C4"/>
    <w:rsid w:val="009C3EA3"/>
    <w:rsid w:val="009C4377"/>
    <w:rsid w:val="009C445D"/>
    <w:rsid w:val="009C4492"/>
    <w:rsid w:val="009C496C"/>
    <w:rsid w:val="009C4DD9"/>
    <w:rsid w:val="009C5AAC"/>
    <w:rsid w:val="009C5B03"/>
    <w:rsid w:val="009C5E74"/>
    <w:rsid w:val="009C5EE0"/>
    <w:rsid w:val="009C6315"/>
    <w:rsid w:val="009C6ADF"/>
    <w:rsid w:val="009C6D94"/>
    <w:rsid w:val="009C6E44"/>
    <w:rsid w:val="009C6E6D"/>
    <w:rsid w:val="009C6F0E"/>
    <w:rsid w:val="009C7790"/>
    <w:rsid w:val="009C7D5F"/>
    <w:rsid w:val="009D061C"/>
    <w:rsid w:val="009D0B62"/>
    <w:rsid w:val="009D0BD3"/>
    <w:rsid w:val="009D0C59"/>
    <w:rsid w:val="009D11CA"/>
    <w:rsid w:val="009D127B"/>
    <w:rsid w:val="009D14A8"/>
    <w:rsid w:val="009D15FB"/>
    <w:rsid w:val="009D18F3"/>
    <w:rsid w:val="009D2181"/>
    <w:rsid w:val="009D2324"/>
    <w:rsid w:val="009D2D28"/>
    <w:rsid w:val="009D3946"/>
    <w:rsid w:val="009D3D2F"/>
    <w:rsid w:val="009D3E5B"/>
    <w:rsid w:val="009D46EE"/>
    <w:rsid w:val="009D4746"/>
    <w:rsid w:val="009D4CD1"/>
    <w:rsid w:val="009D4D47"/>
    <w:rsid w:val="009D4E4D"/>
    <w:rsid w:val="009D549C"/>
    <w:rsid w:val="009D56F3"/>
    <w:rsid w:val="009D5CED"/>
    <w:rsid w:val="009D5F2C"/>
    <w:rsid w:val="009D6055"/>
    <w:rsid w:val="009D61BD"/>
    <w:rsid w:val="009D688D"/>
    <w:rsid w:val="009D6EAB"/>
    <w:rsid w:val="009D7D00"/>
    <w:rsid w:val="009E09BB"/>
    <w:rsid w:val="009E10E7"/>
    <w:rsid w:val="009E1871"/>
    <w:rsid w:val="009E1879"/>
    <w:rsid w:val="009E1C64"/>
    <w:rsid w:val="009E2054"/>
    <w:rsid w:val="009E2058"/>
    <w:rsid w:val="009E22CF"/>
    <w:rsid w:val="009E2956"/>
    <w:rsid w:val="009E2F36"/>
    <w:rsid w:val="009E30D4"/>
    <w:rsid w:val="009E3260"/>
    <w:rsid w:val="009E33D1"/>
    <w:rsid w:val="009E3723"/>
    <w:rsid w:val="009E3EE2"/>
    <w:rsid w:val="009E4023"/>
    <w:rsid w:val="009E4B34"/>
    <w:rsid w:val="009E4C61"/>
    <w:rsid w:val="009E4D45"/>
    <w:rsid w:val="009E4FA3"/>
    <w:rsid w:val="009E5ECB"/>
    <w:rsid w:val="009E60DA"/>
    <w:rsid w:val="009E653C"/>
    <w:rsid w:val="009E6E9E"/>
    <w:rsid w:val="009F0637"/>
    <w:rsid w:val="009F09DC"/>
    <w:rsid w:val="009F0C0F"/>
    <w:rsid w:val="009F10C2"/>
    <w:rsid w:val="009F12F5"/>
    <w:rsid w:val="009F1391"/>
    <w:rsid w:val="009F15A9"/>
    <w:rsid w:val="009F16BD"/>
    <w:rsid w:val="009F1831"/>
    <w:rsid w:val="009F1BB1"/>
    <w:rsid w:val="009F1D4E"/>
    <w:rsid w:val="009F1D4F"/>
    <w:rsid w:val="009F2942"/>
    <w:rsid w:val="009F34A1"/>
    <w:rsid w:val="009F3A68"/>
    <w:rsid w:val="009F426B"/>
    <w:rsid w:val="009F44B2"/>
    <w:rsid w:val="009F4842"/>
    <w:rsid w:val="009F4F75"/>
    <w:rsid w:val="009F5371"/>
    <w:rsid w:val="009F54A9"/>
    <w:rsid w:val="009F598F"/>
    <w:rsid w:val="009F64E4"/>
    <w:rsid w:val="009F67CD"/>
    <w:rsid w:val="009F6D00"/>
    <w:rsid w:val="009F7144"/>
    <w:rsid w:val="009F77F6"/>
    <w:rsid w:val="009F7978"/>
    <w:rsid w:val="009F7A45"/>
    <w:rsid w:val="009F7F5F"/>
    <w:rsid w:val="00A00AAD"/>
    <w:rsid w:val="00A00D62"/>
    <w:rsid w:val="00A02278"/>
    <w:rsid w:val="00A024E4"/>
    <w:rsid w:val="00A02651"/>
    <w:rsid w:val="00A02791"/>
    <w:rsid w:val="00A03491"/>
    <w:rsid w:val="00A03775"/>
    <w:rsid w:val="00A03841"/>
    <w:rsid w:val="00A03877"/>
    <w:rsid w:val="00A039E8"/>
    <w:rsid w:val="00A03CEF"/>
    <w:rsid w:val="00A044C4"/>
    <w:rsid w:val="00A049C8"/>
    <w:rsid w:val="00A04C7C"/>
    <w:rsid w:val="00A04FFC"/>
    <w:rsid w:val="00A05617"/>
    <w:rsid w:val="00A05677"/>
    <w:rsid w:val="00A05941"/>
    <w:rsid w:val="00A05999"/>
    <w:rsid w:val="00A05C5D"/>
    <w:rsid w:val="00A05C81"/>
    <w:rsid w:val="00A063DD"/>
    <w:rsid w:val="00A06636"/>
    <w:rsid w:val="00A066C6"/>
    <w:rsid w:val="00A06DC6"/>
    <w:rsid w:val="00A0732A"/>
    <w:rsid w:val="00A078BF"/>
    <w:rsid w:val="00A07A89"/>
    <w:rsid w:val="00A10077"/>
    <w:rsid w:val="00A11016"/>
    <w:rsid w:val="00A1138E"/>
    <w:rsid w:val="00A1188E"/>
    <w:rsid w:val="00A11DAD"/>
    <w:rsid w:val="00A12272"/>
    <w:rsid w:val="00A1252C"/>
    <w:rsid w:val="00A12536"/>
    <w:rsid w:val="00A125B4"/>
    <w:rsid w:val="00A127FA"/>
    <w:rsid w:val="00A12AEA"/>
    <w:rsid w:val="00A12C19"/>
    <w:rsid w:val="00A151C4"/>
    <w:rsid w:val="00A15363"/>
    <w:rsid w:val="00A15452"/>
    <w:rsid w:val="00A1558D"/>
    <w:rsid w:val="00A15F13"/>
    <w:rsid w:val="00A160A9"/>
    <w:rsid w:val="00A161F3"/>
    <w:rsid w:val="00A16A41"/>
    <w:rsid w:val="00A16C9C"/>
    <w:rsid w:val="00A16CCE"/>
    <w:rsid w:val="00A16E04"/>
    <w:rsid w:val="00A1725C"/>
    <w:rsid w:val="00A17772"/>
    <w:rsid w:val="00A17F04"/>
    <w:rsid w:val="00A201D2"/>
    <w:rsid w:val="00A219F0"/>
    <w:rsid w:val="00A21F5C"/>
    <w:rsid w:val="00A22412"/>
    <w:rsid w:val="00A22481"/>
    <w:rsid w:val="00A227DB"/>
    <w:rsid w:val="00A2287C"/>
    <w:rsid w:val="00A22903"/>
    <w:rsid w:val="00A2310A"/>
    <w:rsid w:val="00A23528"/>
    <w:rsid w:val="00A23531"/>
    <w:rsid w:val="00A23EB8"/>
    <w:rsid w:val="00A247BE"/>
    <w:rsid w:val="00A24E23"/>
    <w:rsid w:val="00A25295"/>
    <w:rsid w:val="00A25827"/>
    <w:rsid w:val="00A25C27"/>
    <w:rsid w:val="00A26A64"/>
    <w:rsid w:val="00A26BBC"/>
    <w:rsid w:val="00A27068"/>
    <w:rsid w:val="00A270D8"/>
    <w:rsid w:val="00A27681"/>
    <w:rsid w:val="00A27778"/>
    <w:rsid w:val="00A27AAB"/>
    <w:rsid w:val="00A27EE8"/>
    <w:rsid w:val="00A307D6"/>
    <w:rsid w:val="00A314D4"/>
    <w:rsid w:val="00A31B9B"/>
    <w:rsid w:val="00A327A3"/>
    <w:rsid w:val="00A32898"/>
    <w:rsid w:val="00A32CFC"/>
    <w:rsid w:val="00A32E26"/>
    <w:rsid w:val="00A3367E"/>
    <w:rsid w:val="00A336F8"/>
    <w:rsid w:val="00A33F6B"/>
    <w:rsid w:val="00A344EA"/>
    <w:rsid w:val="00A3486E"/>
    <w:rsid w:val="00A34AC1"/>
    <w:rsid w:val="00A34DC7"/>
    <w:rsid w:val="00A34EFC"/>
    <w:rsid w:val="00A34F80"/>
    <w:rsid w:val="00A34F86"/>
    <w:rsid w:val="00A3534C"/>
    <w:rsid w:val="00A35A19"/>
    <w:rsid w:val="00A360CF"/>
    <w:rsid w:val="00A36203"/>
    <w:rsid w:val="00A36772"/>
    <w:rsid w:val="00A37997"/>
    <w:rsid w:val="00A401C8"/>
    <w:rsid w:val="00A403EB"/>
    <w:rsid w:val="00A40D1D"/>
    <w:rsid w:val="00A40DBE"/>
    <w:rsid w:val="00A410D7"/>
    <w:rsid w:val="00A41455"/>
    <w:rsid w:val="00A415FF"/>
    <w:rsid w:val="00A41B18"/>
    <w:rsid w:val="00A4227F"/>
    <w:rsid w:val="00A422C9"/>
    <w:rsid w:val="00A42956"/>
    <w:rsid w:val="00A42D37"/>
    <w:rsid w:val="00A43706"/>
    <w:rsid w:val="00A4382E"/>
    <w:rsid w:val="00A43D7C"/>
    <w:rsid w:val="00A43D94"/>
    <w:rsid w:val="00A444BC"/>
    <w:rsid w:val="00A45973"/>
    <w:rsid w:val="00A45C77"/>
    <w:rsid w:val="00A463B8"/>
    <w:rsid w:val="00A46695"/>
    <w:rsid w:val="00A46E2A"/>
    <w:rsid w:val="00A4719D"/>
    <w:rsid w:val="00A47A8B"/>
    <w:rsid w:val="00A47F8B"/>
    <w:rsid w:val="00A500A5"/>
    <w:rsid w:val="00A507F1"/>
    <w:rsid w:val="00A50A0D"/>
    <w:rsid w:val="00A50E36"/>
    <w:rsid w:val="00A51210"/>
    <w:rsid w:val="00A520DC"/>
    <w:rsid w:val="00A52270"/>
    <w:rsid w:val="00A52777"/>
    <w:rsid w:val="00A52A89"/>
    <w:rsid w:val="00A52BB4"/>
    <w:rsid w:val="00A52CAB"/>
    <w:rsid w:val="00A52DC5"/>
    <w:rsid w:val="00A53893"/>
    <w:rsid w:val="00A53B8E"/>
    <w:rsid w:val="00A543E6"/>
    <w:rsid w:val="00A5509C"/>
    <w:rsid w:val="00A55B37"/>
    <w:rsid w:val="00A55B8F"/>
    <w:rsid w:val="00A56503"/>
    <w:rsid w:val="00A56566"/>
    <w:rsid w:val="00A56C37"/>
    <w:rsid w:val="00A5739E"/>
    <w:rsid w:val="00A57B40"/>
    <w:rsid w:val="00A603B1"/>
    <w:rsid w:val="00A6078B"/>
    <w:rsid w:val="00A6085A"/>
    <w:rsid w:val="00A61E2A"/>
    <w:rsid w:val="00A6249A"/>
    <w:rsid w:val="00A625CF"/>
    <w:rsid w:val="00A62EA1"/>
    <w:rsid w:val="00A634A0"/>
    <w:rsid w:val="00A646ED"/>
    <w:rsid w:val="00A64747"/>
    <w:rsid w:val="00A64D86"/>
    <w:rsid w:val="00A65747"/>
    <w:rsid w:val="00A65A3E"/>
    <w:rsid w:val="00A65F24"/>
    <w:rsid w:val="00A66612"/>
    <w:rsid w:val="00A67365"/>
    <w:rsid w:val="00A67BBB"/>
    <w:rsid w:val="00A67D48"/>
    <w:rsid w:val="00A67E0D"/>
    <w:rsid w:val="00A7010C"/>
    <w:rsid w:val="00A702FB"/>
    <w:rsid w:val="00A703B2"/>
    <w:rsid w:val="00A705B5"/>
    <w:rsid w:val="00A705EA"/>
    <w:rsid w:val="00A707CB"/>
    <w:rsid w:val="00A70CD2"/>
    <w:rsid w:val="00A70E17"/>
    <w:rsid w:val="00A70FC0"/>
    <w:rsid w:val="00A70FF6"/>
    <w:rsid w:val="00A71754"/>
    <w:rsid w:val="00A71918"/>
    <w:rsid w:val="00A723D1"/>
    <w:rsid w:val="00A72631"/>
    <w:rsid w:val="00A72D1F"/>
    <w:rsid w:val="00A73325"/>
    <w:rsid w:val="00A7344C"/>
    <w:rsid w:val="00A735E7"/>
    <w:rsid w:val="00A73957"/>
    <w:rsid w:val="00A74443"/>
    <w:rsid w:val="00A745C3"/>
    <w:rsid w:val="00A74A0B"/>
    <w:rsid w:val="00A74C7C"/>
    <w:rsid w:val="00A75CFC"/>
    <w:rsid w:val="00A76080"/>
    <w:rsid w:val="00A76A70"/>
    <w:rsid w:val="00A76B6D"/>
    <w:rsid w:val="00A76B82"/>
    <w:rsid w:val="00A76BE6"/>
    <w:rsid w:val="00A76CC9"/>
    <w:rsid w:val="00A7701D"/>
    <w:rsid w:val="00A77471"/>
    <w:rsid w:val="00A774B3"/>
    <w:rsid w:val="00A775EB"/>
    <w:rsid w:val="00A77765"/>
    <w:rsid w:val="00A7780E"/>
    <w:rsid w:val="00A779DA"/>
    <w:rsid w:val="00A77BB0"/>
    <w:rsid w:val="00A77E69"/>
    <w:rsid w:val="00A77E84"/>
    <w:rsid w:val="00A807D0"/>
    <w:rsid w:val="00A80EAF"/>
    <w:rsid w:val="00A813EA"/>
    <w:rsid w:val="00A81E2E"/>
    <w:rsid w:val="00A829D9"/>
    <w:rsid w:val="00A829E4"/>
    <w:rsid w:val="00A83401"/>
    <w:rsid w:val="00A834C5"/>
    <w:rsid w:val="00A83660"/>
    <w:rsid w:val="00A83ABA"/>
    <w:rsid w:val="00A83C22"/>
    <w:rsid w:val="00A84336"/>
    <w:rsid w:val="00A845C8"/>
    <w:rsid w:val="00A84BAD"/>
    <w:rsid w:val="00A84EF0"/>
    <w:rsid w:val="00A85101"/>
    <w:rsid w:val="00A85279"/>
    <w:rsid w:val="00A854E7"/>
    <w:rsid w:val="00A8558C"/>
    <w:rsid w:val="00A855A2"/>
    <w:rsid w:val="00A85917"/>
    <w:rsid w:val="00A859DF"/>
    <w:rsid w:val="00A85F52"/>
    <w:rsid w:val="00A862AB"/>
    <w:rsid w:val="00A8706B"/>
    <w:rsid w:val="00A87804"/>
    <w:rsid w:val="00A87941"/>
    <w:rsid w:val="00A87DB8"/>
    <w:rsid w:val="00A87F9B"/>
    <w:rsid w:val="00A918FC"/>
    <w:rsid w:val="00A91ADE"/>
    <w:rsid w:val="00A92DA1"/>
    <w:rsid w:val="00A9308A"/>
    <w:rsid w:val="00A93A8D"/>
    <w:rsid w:val="00A93D90"/>
    <w:rsid w:val="00A94008"/>
    <w:rsid w:val="00A94AC9"/>
    <w:rsid w:val="00A94BF7"/>
    <w:rsid w:val="00A95043"/>
    <w:rsid w:val="00A95340"/>
    <w:rsid w:val="00A9536E"/>
    <w:rsid w:val="00A95721"/>
    <w:rsid w:val="00A95958"/>
    <w:rsid w:val="00A95E49"/>
    <w:rsid w:val="00A95EBD"/>
    <w:rsid w:val="00A96041"/>
    <w:rsid w:val="00A9697B"/>
    <w:rsid w:val="00A973D1"/>
    <w:rsid w:val="00A9771C"/>
    <w:rsid w:val="00AA03F2"/>
    <w:rsid w:val="00AA0666"/>
    <w:rsid w:val="00AA0B97"/>
    <w:rsid w:val="00AA1A30"/>
    <w:rsid w:val="00AA2595"/>
    <w:rsid w:val="00AA2F99"/>
    <w:rsid w:val="00AA35CD"/>
    <w:rsid w:val="00AA474F"/>
    <w:rsid w:val="00AA4F4E"/>
    <w:rsid w:val="00AA541B"/>
    <w:rsid w:val="00AA5CC8"/>
    <w:rsid w:val="00AA5D41"/>
    <w:rsid w:val="00AA5DA9"/>
    <w:rsid w:val="00AA5DF0"/>
    <w:rsid w:val="00AA5F59"/>
    <w:rsid w:val="00AA616D"/>
    <w:rsid w:val="00AA621B"/>
    <w:rsid w:val="00AA64F4"/>
    <w:rsid w:val="00AA665E"/>
    <w:rsid w:val="00AA6D4D"/>
    <w:rsid w:val="00AA6E92"/>
    <w:rsid w:val="00AA741B"/>
    <w:rsid w:val="00AA79CD"/>
    <w:rsid w:val="00AA7EE9"/>
    <w:rsid w:val="00AA7F24"/>
    <w:rsid w:val="00AB01F4"/>
    <w:rsid w:val="00AB15D0"/>
    <w:rsid w:val="00AB1BA0"/>
    <w:rsid w:val="00AB1C1A"/>
    <w:rsid w:val="00AB1C5B"/>
    <w:rsid w:val="00AB27F0"/>
    <w:rsid w:val="00AB2A96"/>
    <w:rsid w:val="00AB2AA2"/>
    <w:rsid w:val="00AB2C1B"/>
    <w:rsid w:val="00AB43AD"/>
    <w:rsid w:val="00AB4473"/>
    <w:rsid w:val="00AB46C6"/>
    <w:rsid w:val="00AB4D6E"/>
    <w:rsid w:val="00AB54A0"/>
    <w:rsid w:val="00AB585B"/>
    <w:rsid w:val="00AB5A5D"/>
    <w:rsid w:val="00AB5B4B"/>
    <w:rsid w:val="00AB5F8C"/>
    <w:rsid w:val="00AB61AB"/>
    <w:rsid w:val="00AB6C85"/>
    <w:rsid w:val="00AB6D43"/>
    <w:rsid w:val="00AB7395"/>
    <w:rsid w:val="00AB7847"/>
    <w:rsid w:val="00AB7909"/>
    <w:rsid w:val="00AC026E"/>
    <w:rsid w:val="00AC06CA"/>
    <w:rsid w:val="00AC0B06"/>
    <w:rsid w:val="00AC0D7E"/>
    <w:rsid w:val="00AC1217"/>
    <w:rsid w:val="00AC1BFE"/>
    <w:rsid w:val="00AC1FFD"/>
    <w:rsid w:val="00AC21BD"/>
    <w:rsid w:val="00AC29AF"/>
    <w:rsid w:val="00AC2A72"/>
    <w:rsid w:val="00AC2D73"/>
    <w:rsid w:val="00AC2EB8"/>
    <w:rsid w:val="00AC305B"/>
    <w:rsid w:val="00AC3118"/>
    <w:rsid w:val="00AC31E3"/>
    <w:rsid w:val="00AC31E6"/>
    <w:rsid w:val="00AC344F"/>
    <w:rsid w:val="00AC388A"/>
    <w:rsid w:val="00AC3C9B"/>
    <w:rsid w:val="00AC417E"/>
    <w:rsid w:val="00AC4326"/>
    <w:rsid w:val="00AC46AE"/>
    <w:rsid w:val="00AC5644"/>
    <w:rsid w:val="00AC6023"/>
    <w:rsid w:val="00AC639A"/>
    <w:rsid w:val="00AC6487"/>
    <w:rsid w:val="00AC70E7"/>
    <w:rsid w:val="00AC71CA"/>
    <w:rsid w:val="00AC72AF"/>
    <w:rsid w:val="00AC7764"/>
    <w:rsid w:val="00AC7F23"/>
    <w:rsid w:val="00AD00E9"/>
    <w:rsid w:val="00AD0711"/>
    <w:rsid w:val="00AD0938"/>
    <w:rsid w:val="00AD0BEB"/>
    <w:rsid w:val="00AD176B"/>
    <w:rsid w:val="00AD1BE7"/>
    <w:rsid w:val="00AD1FF7"/>
    <w:rsid w:val="00AD225C"/>
    <w:rsid w:val="00AD2720"/>
    <w:rsid w:val="00AD2808"/>
    <w:rsid w:val="00AD2EC2"/>
    <w:rsid w:val="00AD312C"/>
    <w:rsid w:val="00AD3281"/>
    <w:rsid w:val="00AD337E"/>
    <w:rsid w:val="00AD3FF4"/>
    <w:rsid w:val="00AD58F4"/>
    <w:rsid w:val="00AD5B32"/>
    <w:rsid w:val="00AD6222"/>
    <w:rsid w:val="00AD62AD"/>
    <w:rsid w:val="00AD680B"/>
    <w:rsid w:val="00AD6BC6"/>
    <w:rsid w:val="00AD6C3F"/>
    <w:rsid w:val="00AD6C86"/>
    <w:rsid w:val="00AD7067"/>
    <w:rsid w:val="00AD7798"/>
    <w:rsid w:val="00AE0172"/>
    <w:rsid w:val="00AE0E80"/>
    <w:rsid w:val="00AE1022"/>
    <w:rsid w:val="00AE1698"/>
    <w:rsid w:val="00AE1742"/>
    <w:rsid w:val="00AE1AAD"/>
    <w:rsid w:val="00AE1D3F"/>
    <w:rsid w:val="00AE1EC6"/>
    <w:rsid w:val="00AE25F5"/>
    <w:rsid w:val="00AE3E94"/>
    <w:rsid w:val="00AE4141"/>
    <w:rsid w:val="00AE436B"/>
    <w:rsid w:val="00AE4468"/>
    <w:rsid w:val="00AE4A15"/>
    <w:rsid w:val="00AE4A99"/>
    <w:rsid w:val="00AE560A"/>
    <w:rsid w:val="00AE5B89"/>
    <w:rsid w:val="00AE60A4"/>
    <w:rsid w:val="00AE6155"/>
    <w:rsid w:val="00AE662C"/>
    <w:rsid w:val="00AE761D"/>
    <w:rsid w:val="00AE77DE"/>
    <w:rsid w:val="00AE7D93"/>
    <w:rsid w:val="00AF17C4"/>
    <w:rsid w:val="00AF1C0B"/>
    <w:rsid w:val="00AF25D5"/>
    <w:rsid w:val="00AF2880"/>
    <w:rsid w:val="00AF29DE"/>
    <w:rsid w:val="00AF2C13"/>
    <w:rsid w:val="00AF306B"/>
    <w:rsid w:val="00AF3C11"/>
    <w:rsid w:val="00AF3FA8"/>
    <w:rsid w:val="00AF3FF3"/>
    <w:rsid w:val="00AF4791"/>
    <w:rsid w:val="00AF49C1"/>
    <w:rsid w:val="00AF4F4A"/>
    <w:rsid w:val="00AF6681"/>
    <w:rsid w:val="00AF6C2D"/>
    <w:rsid w:val="00AF6E46"/>
    <w:rsid w:val="00AF6F4A"/>
    <w:rsid w:val="00AF73D2"/>
    <w:rsid w:val="00AF7713"/>
    <w:rsid w:val="00AF7AA9"/>
    <w:rsid w:val="00AF7AB3"/>
    <w:rsid w:val="00AF7B8A"/>
    <w:rsid w:val="00B00DB6"/>
    <w:rsid w:val="00B01235"/>
    <w:rsid w:val="00B01323"/>
    <w:rsid w:val="00B01559"/>
    <w:rsid w:val="00B01C16"/>
    <w:rsid w:val="00B02B88"/>
    <w:rsid w:val="00B03118"/>
    <w:rsid w:val="00B0387D"/>
    <w:rsid w:val="00B03DEA"/>
    <w:rsid w:val="00B04568"/>
    <w:rsid w:val="00B048FB"/>
    <w:rsid w:val="00B04D54"/>
    <w:rsid w:val="00B050E1"/>
    <w:rsid w:val="00B0512A"/>
    <w:rsid w:val="00B05587"/>
    <w:rsid w:val="00B0588F"/>
    <w:rsid w:val="00B05D75"/>
    <w:rsid w:val="00B06137"/>
    <w:rsid w:val="00B06331"/>
    <w:rsid w:val="00B0642C"/>
    <w:rsid w:val="00B06C6B"/>
    <w:rsid w:val="00B07F98"/>
    <w:rsid w:val="00B106B7"/>
    <w:rsid w:val="00B10AA3"/>
    <w:rsid w:val="00B10DEA"/>
    <w:rsid w:val="00B11112"/>
    <w:rsid w:val="00B11501"/>
    <w:rsid w:val="00B11AAB"/>
    <w:rsid w:val="00B120A0"/>
    <w:rsid w:val="00B12389"/>
    <w:rsid w:val="00B12474"/>
    <w:rsid w:val="00B1254A"/>
    <w:rsid w:val="00B12B82"/>
    <w:rsid w:val="00B139C6"/>
    <w:rsid w:val="00B14676"/>
    <w:rsid w:val="00B14F35"/>
    <w:rsid w:val="00B14FEF"/>
    <w:rsid w:val="00B1586F"/>
    <w:rsid w:val="00B1632F"/>
    <w:rsid w:val="00B16CBA"/>
    <w:rsid w:val="00B170FA"/>
    <w:rsid w:val="00B17266"/>
    <w:rsid w:val="00B17413"/>
    <w:rsid w:val="00B1781C"/>
    <w:rsid w:val="00B1795A"/>
    <w:rsid w:val="00B17B1D"/>
    <w:rsid w:val="00B17CA8"/>
    <w:rsid w:val="00B17CB1"/>
    <w:rsid w:val="00B17CC8"/>
    <w:rsid w:val="00B17ECA"/>
    <w:rsid w:val="00B205B4"/>
    <w:rsid w:val="00B20B30"/>
    <w:rsid w:val="00B20D99"/>
    <w:rsid w:val="00B20E28"/>
    <w:rsid w:val="00B20F5D"/>
    <w:rsid w:val="00B210AF"/>
    <w:rsid w:val="00B212B0"/>
    <w:rsid w:val="00B212C0"/>
    <w:rsid w:val="00B21406"/>
    <w:rsid w:val="00B21441"/>
    <w:rsid w:val="00B2155C"/>
    <w:rsid w:val="00B216E2"/>
    <w:rsid w:val="00B21BF4"/>
    <w:rsid w:val="00B21DE9"/>
    <w:rsid w:val="00B22876"/>
    <w:rsid w:val="00B22A46"/>
    <w:rsid w:val="00B2308C"/>
    <w:rsid w:val="00B230AD"/>
    <w:rsid w:val="00B233EC"/>
    <w:rsid w:val="00B239FB"/>
    <w:rsid w:val="00B23B2F"/>
    <w:rsid w:val="00B23FEE"/>
    <w:rsid w:val="00B242D6"/>
    <w:rsid w:val="00B24327"/>
    <w:rsid w:val="00B2467C"/>
    <w:rsid w:val="00B24C2F"/>
    <w:rsid w:val="00B25229"/>
    <w:rsid w:val="00B25714"/>
    <w:rsid w:val="00B258F2"/>
    <w:rsid w:val="00B25AB9"/>
    <w:rsid w:val="00B265A1"/>
    <w:rsid w:val="00B269B7"/>
    <w:rsid w:val="00B26F8E"/>
    <w:rsid w:val="00B272C7"/>
    <w:rsid w:val="00B27F0D"/>
    <w:rsid w:val="00B302C6"/>
    <w:rsid w:val="00B30601"/>
    <w:rsid w:val="00B306A9"/>
    <w:rsid w:val="00B30745"/>
    <w:rsid w:val="00B308CB"/>
    <w:rsid w:val="00B30A32"/>
    <w:rsid w:val="00B30E60"/>
    <w:rsid w:val="00B3189D"/>
    <w:rsid w:val="00B31F40"/>
    <w:rsid w:val="00B31F70"/>
    <w:rsid w:val="00B32540"/>
    <w:rsid w:val="00B32A5C"/>
    <w:rsid w:val="00B32A91"/>
    <w:rsid w:val="00B332B2"/>
    <w:rsid w:val="00B3387A"/>
    <w:rsid w:val="00B339E6"/>
    <w:rsid w:val="00B33CC0"/>
    <w:rsid w:val="00B33DCA"/>
    <w:rsid w:val="00B3410B"/>
    <w:rsid w:val="00B34DB5"/>
    <w:rsid w:val="00B35037"/>
    <w:rsid w:val="00B354FF"/>
    <w:rsid w:val="00B3589F"/>
    <w:rsid w:val="00B359BF"/>
    <w:rsid w:val="00B35CBA"/>
    <w:rsid w:val="00B35CEB"/>
    <w:rsid w:val="00B35F79"/>
    <w:rsid w:val="00B360A1"/>
    <w:rsid w:val="00B36A73"/>
    <w:rsid w:val="00B36D09"/>
    <w:rsid w:val="00B37163"/>
    <w:rsid w:val="00B37B10"/>
    <w:rsid w:val="00B40380"/>
    <w:rsid w:val="00B405B1"/>
    <w:rsid w:val="00B40AA0"/>
    <w:rsid w:val="00B40C4B"/>
    <w:rsid w:val="00B40DC5"/>
    <w:rsid w:val="00B411B1"/>
    <w:rsid w:val="00B413B9"/>
    <w:rsid w:val="00B4167E"/>
    <w:rsid w:val="00B41AC6"/>
    <w:rsid w:val="00B41C0D"/>
    <w:rsid w:val="00B41D0A"/>
    <w:rsid w:val="00B4248D"/>
    <w:rsid w:val="00B427DE"/>
    <w:rsid w:val="00B43542"/>
    <w:rsid w:val="00B435E9"/>
    <w:rsid w:val="00B438E3"/>
    <w:rsid w:val="00B440A3"/>
    <w:rsid w:val="00B44F24"/>
    <w:rsid w:val="00B45211"/>
    <w:rsid w:val="00B45A03"/>
    <w:rsid w:val="00B45B51"/>
    <w:rsid w:val="00B45BB0"/>
    <w:rsid w:val="00B45D30"/>
    <w:rsid w:val="00B45D3A"/>
    <w:rsid w:val="00B45D78"/>
    <w:rsid w:val="00B464B4"/>
    <w:rsid w:val="00B468C2"/>
    <w:rsid w:val="00B475D7"/>
    <w:rsid w:val="00B5029F"/>
    <w:rsid w:val="00B504B4"/>
    <w:rsid w:val="00B509F9"/>
    <w:rsid w:val="00B50A19"/>
    <w:rsid w:val="00B50B72"/>
    <w:rsid w:val="00B50D49"/>
    <w:rsid w:val="00B51199"/>
    <w:rsid w:val="00B5156C"/>
    <w:rsid w:val="00B5196B"/>
    <w:rsid w:val="00B522CF"/>
    <w:rsid w:val="00B52569"/>
    <w:rsid w:val="00B527A0"/>
    <w:rsid w:val="00B52DDF"/>
    <w:rsid w:val="00B53037"/>
    <w:rsid w:val="00B53174"/>
    <w:rsid w:val="00B532C6"/>
    <w:rsid w:val="00B537F5"/>
    <w:rsid w:val="00B53887"/>
    <w:rsid w:val="00B538E1"/>
    <w:rsid w:val="00B53DBC"/>
    <w:rsid w:val="00B54823"/>
    <w:rsid w:val="00B54D66"/>
    <w:rsid w:val="00B55591"/>
    <w:rsid w:val="00B55C67"/>
    <w:rsid w:val="00B56028"/>
    <w:rsid w:val="00B56502"/>
    <w:rsid w:val="00B5666D"/>
    <w:rsid w:val="00B566AE"/>
    <w:rsid w:val="00B56880"/>
    <w:rsid w:val="00B56CDF"/>
    <w:rsid w:val="00B570C9"/>
    <w:rsid w:val="00B57590"/>
    <w:rsid w:val="00B577F1"/>
    <w:rsid w:val="00B57AB6"/>
    <w:rsid w:val="00B57C0A"/>
    <w:rsid w:val="00B57EBF"/>
    <w:rsid w:val="00B60111"/>
    <w:rsid w:val="00B6015A"/>
    <w:rsid w:val="00B60AF5"/>
    <w:rsid w:val="00B60FD5"/>
    <w:rsid w:val="00B61650"/>
    <w:rsid w:val="00B6190F"/>
    <w:rsid w:val="00B61A5B"/>
    <w:rsid w:val="00B620E2"/>
    <w:rsid w:val="00B624BA"/>
    <w:rsid w:val="00B62858"/>
    <w:rsid w:val="00B62BB4"/>
    <w:rsid w:val="00B62E94"/>
    <w:rsid w:val="00B62F58"/>
    <w:rsid w:val="00B634C0"/>
    <w:rsid w:val="00B64874"/>
    <w:rsid w:val="00B64CCC"/>
    <w:rsid w:val="00B65534"/>
    <w:rsid w:val="00B65C42"/>
    <w:rsid w:val="00B669A9"/>
    <w:rsid w:val="00B671B5"/>
    <w:rsid w:val="00B678E1"/>
    <w:rsid w:val="00B678E6"/>
    <w:rsid w:val="00B67B34"/>
    <w:rsid w:val="00B67E81"/>
    <w:rsid w:val="00B702E4"/>
    <w:rsid w:val="00B710AC"/>
    <w:rsid w:val="00B71D3F"/>
    <w:rsid w:val="00B71DC9"/>
    <w:rsid w:val="00B72233"/>
    <w:rsid w:val="00B7238B"/>
    <w:rsid w:val="00B72AB7"/>
    <w:rsid w:val="00B73422"/>
    <w:rsid w:val="00B734EF"/>
    <w:rsid w:val="00B736DB"/>
    <w:rsid w:val="00B73C15"/>
    <w:rsid w:val="00B7423A"/>
    <w:rsid w:val="00B747B7"/>
    <w:rsid w:val="00B74B4B"/>
    <w:rsid w:val="00B74E23"/>
    <w:rsid w:val="00B757AB"/>
    <w:rsid w:val="00B759DA"/>
    <w:rsid w:val="00B76F3F"/>
    <w:rsid w:val="00B7743A"/>
    <w:rsid w:val="00B7761C"/>
    <w:rsid w:val="00B77E49"/>
    <w:rsid w:val="00B80041"/>
    <w:rsid w:val="00B80A10"/>
    <w:rsid w:val="00B80A80"/>
    <w:rsid w:val="00B80FDD"/>
    <w:rsid w:val="00B80FF6"/>
    <w:rsid w:val="00B81A1B"/>
    <w:rsid w:val="00B81B19"/>
    <w:rsid w:val="00B820B6"/>
    <w:rsid w:val="00B82795"/>
    <w:rsid w:val="00B83129"/>
    <w:rsid w:val="00B8330D"/>
    <w:rsid w:val="00B835A3"/>
    <w:rsid w:val="00B835FD"/>
    <w:rsid w:val="00B838E8"/>
    <w:rsid w:val="00B83A1B"/>
    <w:rsid w:val="00B83B06"/>
    <w:rsid w:val="00B84BCF"/>
    <w:rsid w:val="00B84F50"/>
    <w:rsid w:val="00B85D16"/>
    <w:rsid w:val="00B860F0"/>
    <w:rsid w:val="00B86345"/>
    <w:rsid w:val="00B87509"/>
    <w:rsid w:val="00B87831"/>
    <w:rsid w:val="00B87D53"/>
    <w:rsid w:val="00B90121"/>
    <w:rsid w:val="00B905CE"/>
    <w:rsid w:val="00B90A7F"/>
    <w:rsid w:val="00B90E63"/>
    <w:rsid w:val="00B91CD1"/>
    <w:rsid w:val="00B91F7C"/>
    <w:rsid w:val="00B920EA"/>
    <w:rsid w:val="00B92D83"/>
    <w:rsid w:val="00B92F38"/>
    <w:rsid w:val="00B935FA"/>
    <w:rsid w:val="00B93D34"/>
    <w:rsid w:val="00B949FC"/>
    <w:rsid w:val="00B94A86"/>
    <w:rsid w:val="00B94F06"/>
    <w:rsid w:val="00B95D44"/>
    <w:rsid w:val="00B96791"/>
    <w:rsid w:val="00B96821"/>
    <w:rsid w:val="00B969F4"/>
    <w:rsid w:val="00B96A15"/>
    <w:rsid w:val="00B96C3F"/>
    <w:rsid w:val="00B970E6"/>
    <w:rsid w:val="00B9735F"/>
    <w:rsid w:val="00B97B3F"/>
    <w:rsid w:val="00BA06FB"/>
    <w:rsid w:val="00BA09B2"/>
    <w:rsid w:val="00BA0B63"/>
    <w:rsid w:val="00BA0B8E"/>
    <w:rsid w:val="00BA1819"/>
    <w:rsid w:val="00BA248C"/>
    <w:rsid w:val="00BA27A7"/>
    <w:rsid w:val="00BA2DDA"/>
    <w:rsid w:val="00BA34AD"/>
    <w:rsid w:val="00BA354F"/>
    <w:rsid w:val="00BA3FEB"/>
    <w:rsid w:val="00BA449A"/>
    <w:rsid w:val="00BA4BFF"/>
    <w:rsid w:val="00BA5147"/>
    <w:rsid w:val="00BA58AD"/>
    <w:rsid w:val="00BA5D20"/>
    <w:rsid w:val="00BA5D37"/>
    <w:rsid w:val="00BA5D63"/>
    <w:rsid w:val="00BA6AF5"/>
    <w:rsid w:val="00BB01C1"/>
    <w:rsid w:val="00BB0402"/>
    <w:rsid w:val="00BB059C"/>
    <w:rsid w:val="00BB15B9"/>
    <w:rsid w:val="00BB190C"/>
    <w:rsid w:val="00BB19AE"/>
    <w:rsid w:val="00BB212A"/>
    <w:rsid w:val="00BB2AB3"/>
    <w:rsid w:val="00BB3299"/>
    <w:rsid w:val="00BB329C"/>
    <w:rsid w:val="00BB35BC"/>
    <w:rsid w:val="00BB39B0"/>
    <w:rsid w:val="00BB3CD2"/>
    <w:rsid w:val="00BB4497"/>
    <w:rsid w:val="00BB461E"/>
    <w:rsid w:val="00BB4CA7"/>
    <w:rsid w:val="00BB4F44"/>
    <w:rsid w:val="00BB50EC"/>
    <w:rsid w:val="00BB5159"/>
    <w:rsid w:val="00BB5162"/>
    <w:rsid w:val="00BB5606"/>
    <w:rsid w:val="00BB5BFB"/>
    <w:rsid w:val="00BB6062"/>
    <w:rsid w:val="00BB6254"/>
    <w:rsid w:val="00BB633F"/>
    <w:rsid w:val="00BB63BF"/>
    <w:rsid w:val="00BB6D14"/>
    <w:rsid w:val="00BB6FA3"/>
    <w:rsid w:val="00BB70D1"/>
    <w:rsid w:val="00BB758D"/>
    <w:rsid w:val="00BB787E"/>
    <w:rsid w:val="00BB7AA3"/>
    <w:rsid w:val="00BB7C91"/>
    <w:rsid w:val="00BC0F4B"/>
    <w:rsid w:val="00BC1485"/>
    <w:rsid w:val="00BC175D"/>
    <w:rsid w:val="00BC1761"/>
    <w:rsid w:val="00BC1CF0"/>
    <w:rsid w:val="00BC231B"/>
    <w:rsid w:val="00BC24FE"/>
    <w:rsid w:val="00BC2AD4"/>
    <w:rsid w:val="00BC3023"/>
    <w:rsid w:val="00BC3495"/>
    <w:rsid w:val="00BC3775"/>
    <w:rsid w:val="00BC3AA3"/>
    <w:rsid w:val="00BC4009"/>
    <w:rsid w:val="00BC43AF"/>
    <w:rsid w:val="00BC4946"/>
    <w:rsid w:val="00BC4BAF"/>
    <w:rsid w:val="00BC4D9C"/>
    <w:rsid w:val="00BC546C"/>
    <w:rsid w:val="00BC54C1"/>
    <w:rsid w:val="00BC6092"/>
    <w:rsid w:val="00BC64A5"/>
    <w:rsid w:val="00BC6506"/>
    <w:rsid w:val="00BC6958"/>
    <w:rsid w:val="00BC6AAE"/>
    <w:rsid w:val="00BC7125"/>
    <w:rsid w:val="00BC7600"/>
    <w:rsid w:val="00BC76CB"/>
    <w:rsid w:val="00BD0937"/>
    <w:rsid w:val="00BD0D3B"/>
    <w:rsid w:val="00BD10BC"/>
    <w:rsid w:val="00BD13A3"/>
    <w:rsid w:val="00BD149C"/>
    <w:rsid w:val="00BD1640"/>
    <w:rsid w:val="00BD1A36"/>
    <w:rsid w:val="00BD2AA7"/>
    <w:rsid w:val="00BD2EC9"/>
    <w:rsid w:val="00BD3408"/>
    <w:rsid w:val="00BD3A10"/>
    <w:rsid w:val="00BD3B02"/>
    <w:rsid w:val="00BD3CD9"/>
    <w:rsid w:val="00BD40F6"/>
    <w:rsid w:val="00BD4CBF"/>
    <w:rsid w:val="00BD5274"/>
    <w:rsid w:val="00BD5630"/>
    <w:rsid w:val="00BD5704"/>
    <w:rsid w:val="00BD5878"/>
    <w:rsid w:val="00BD58A0"/>
    <w:rsid w:val="00BD595A"/>
    <w:rsid w:val="00BD5A90"/>
    <w:rsid w:val="00BD5D35"/>
    <w:rsid w:val="00BD5D49"/>
    <w:rsid w:val="00BD5F52"/>
    <w:rsid w:val="00BD5FC8"/>
    <w:rsid w:val="00BD6192"/>
    <w:rsid w:val="00BD6576"/>
    <w:rsid w:val="00BD6A14"/>
    <w:rsid w:val="00BD6A93"/>
    <w:rsid w:val="00BD6B31"/>
    <w:rsid w:val="00BD7010"/>
    <w:rsid w:val="00BD7F45"/>
    <w:rsid w:val="00BE0051"/>
    <w:rsid w:val="00BE0E4D"/>
    <w:rsid w:val="00BE0FE2"/>
    <w:rsid w:val="00BE138C"/>
    <w:rsid w:val="00BE161D"/>
    <w:rsid w:val="00BE169C"/>
    <w:rsid w:val="00BE183D"/>
    <w:rsid w:val="00BE1BFD"/>
    <w:rsid w:val="00BE1D59"/>
    <w:rsid w:val="00BE1DB8"/>
    <w:rsid w:val="00BE2545"/>
    <w:rsid w:val="00BE27B3"/>
    <w:rsid w:val="00BE2D8A"/>
    <w:rsid w:val="00BE2E45"/>
    <w:rsid w:val="00BE38CC"/>
    <w:rsid w:val="00BE3CBE"/>
    <w:rsid w:val="00BE3FF8"/>
    <w:rsid w:val="00BE45DA"/>
    <w:rsid w:val="00BE463F"/>
    <w:rsid w:val="00BE477D"/>
    <w:rsid w:val="00BE4BE7"/>
    <w:rsid w:val="00BE4E1F"/>
    <w:rsid w:val="00BE5098"/>
    <w:rsid w:val="00BE5345"/>
    <w:rsid w:val="00BE540A"/>
    <w:rsid w:val="00BE5E71"/>
    <w:rsid w:val="00BE679A"/>
    <w:rsid w:val="00BE696E"/>
    <w:rsid w:val="00BE6F4F"/>
    <w:rsid w:val="00BE7098"/>
    <w:rsid w:val="00BE72F9"/>
    <w:rsid w:val="00BE78E6"/>
    <w:rsid w:val="00BE7B05"/>
    <w:rsid w:val="00BF0204"/>
    <w:rsid w:val="00BF036F"/>
    <w:rsid w:val="00BF0422"/>
    <w:rsid w:val="00BF0D4F"/>
    <w:rsid w:val="00BF0DBD"/>
    <w:rsid w:val="00BF1722"/>
    <w:rsid w:val="00BF1D63"/>
    <w:rsid w:val="00BF21D4"/>
    <w:rsid w:val="00BF2B00"/>
    <w:rsid w:val="00BF2FE0"/>
    <w:rsid w:val="00BF39C3"/>
    <w:rsid w:val="00BF39D4"/>
    <w:rsid w:val="00BF4496"/>
    <w:rsid w:val="00BF4678"/>
    <w:rsid w:val="00BF5200"/>
    <w:rsid w:val="00BF5617"/>
    <w:rsid w:val="00BF5F41"/>
    <w:rsid w:val="00BF60FE"/>
    <w:rsid w:val="00BF7FD5"/>
    <w:rsid w:val="00C002F0"/>
    <w:rsid w:val="00C006F0"/>
    <w:rsid w:val="00C00F54"/>
    <w:rsid w:val="00C0104E"/>
    <w:rsid w:val="00C010DB"/>
    <w:rsid w:val="00C018B2"/>
    <w:rsid w:val="00C01D22"/>
    <w:rsid w:val="00C02539"/>
    <w:rsid w:val="00C0268C"/>
    <w:rsid w:val="00C02C8F"/>
    <w:rsid w:val="00C031CD"/>
    <w:rsid w:val="00C03502"/>
    <w:rsid w:val="00C0417D"/>
    <w:rsid w:val="00C04965"/>
    <w:rsid w:val="00C04BEE"/>
    <w:rsid w:val="00C05732"/>
    <w:rsid w:val="00C06058"/>
    <w:rsid w:val="00C06C64"/>
    <w:rsid w:val="00C06E6B"/>
    <w:rsid w:val="00C070D8"/>
    <w:rsid w:val="00C07535"/>
    <w:rsid w:val="00C076D7"/>
    <w:rsid w:val="00C07889"/>
    <w:rsid w:val="00C07C7E"/>
    <w:rsid w:val="00C1036E"/>
    <w:rsid w:val="00C104EF"/>
    <w:rsid w:val="00C108BA"/>
    <w:rsid w:val="00C10A28"/>
    <w:rsid w:val="00C10B17"/>
    <w:rsid w:val="00C10E33"/>
    <w:rsid w:val="00C10EB3"/>
    <w:rsid w:val="00C11C30"/>
    <w:rsid w:val="00C11D32"/>
    <w:rsid w:val="00C11E2E"/>
    <w:rsid w:val="00C123A9"/>
    <w:rsid w:val="00C12614"/>
    <w:rsid w:val="00C128F6"/>
    <w:rsid w:val="00C130CD"/>
    <w:rsid w:val="00C1353C"/>
    <w:rsid w:val="00C13792"/>
    <w:rsid w:val="00C14555"/>
    <w:rsid w:val="00C14B4A"/>
    <w:rsid w:val="00C14D19"/>
    <w:rsid w:val="00C14EFA"/>
    <w:rsid w:val="00C1581F"/>
    <w:rsid w:val="00C16065"/>
    <w:rsid w:val="00C1615B"/>
    <w:rsid w:val="00C1650E"/>
    <w:rsid w:val="00C16519"/>
    <w:rsid w:val="00C1665C"/>
    <w:rsid w:val="00C169AD"/>
    <w:rsid w:val="00C16C0A"/>
    <w:rsid w:val="00C174B5"/>
    <w:rsid w:val="00C17547"/>
    <w:rsid w:val="00C2012B"/>
    <w:rsid w:val="00C207EC"/>
    <w:rsid w:val="00C20FA4"/>
    <w:rsid w:val="00C2105F"/>
    <w:rsid w:val="00C21746"/>
    <w:rsid w:val="00C2192A"/>
    <w:rsid w:val="00C21B30"/>
    <w:rsid w:val="00C226A9"/>
    <w:rsid w:val="00C22783"/>
    <w:rsid w:val="00C2293E"/>
    <w:rsid w:val="00C23422"/>
    <w:rsid w:val="00C2369B"/>
    <w:rsid w:val="00C23F35"/>
    <w:rsid w:val="00C24092"/>
    <w:rsid w:val="00C24B9E"/>
    <w:rsid w:val="00C251A3"/>
    <w:rsid w:val="00C25C67"/>
    <w:rsid w:val="00C25E02"/>
    <w:rsid w:val="00C25ECB"/>
    <w:rsid w:val="00C26267"/>
    <w:rsid w:val="00C2656B"/>
    <w:rsid w:val="00C26B2F"/>
    <w:rsid w:val="00C27321"/>
    <w:rsid w:val="00C27453"/>
    <w:rsid w:val="00C27688"/>
    <w:rsid w:val="00C27811"/>
    <w:rsid w:val="00C279D8"/>
    <w:rsid w:val="00C27EE3"/>
    <w:rsid w:val="00C30266"/>
    <w:rsid w:val="00C304D9"/>
    <w:rsid w:val="00C30537"/>
    <w:rsid w:val="00C30B88"/>
    <w:rsid w:val="00C30FEC"/>
    <w:rsid w:val="00C31072"/>
    <w:rsid w:val="00C31792"/>
    <w:rsid w:val="00C3205D"/>
    <w:rsid w:val="00C3288B"/>
    <w:rsid w:val="00C32BC8"/>
    <w:rsid w:val="00C33018"/>
    <w:rsid w:val="00C330DA"/>
    <w:rsid w:val="00C332B0"/>
    <w:rsid w:val="00C33AA7"/>
    <w:rsid w:val="00C33D5F"/>
    <w:rsid w:val="00C34622"/>
    <w:rsid w:val="00C34CCE"/>
    <w:rsid w:val="00C35DB1"/>
    <w:rsid w:val="00C36160"/>
    <w:rsid w:val="00C3649F"/>
    <w:rsid w:val="00C36623"/>
    <w:rsid w:val="00C36C42"/>
    <w:rsid w:val="00C371EA"/>
    <w:rsid w:val="00C3761E"/>
    <w:rsid w:val="00C37ACF"/>
    <w:rsid w:val="00C40BB1"/>
    <w:rsid w:val="00C40C3A"/>
    <w:rsid w:val="00C4104B"/>
    <w:rsid w:val="00C417EC"/>
    <w:rsid w:val="00C41D87"/>
    <w:rsid w:val="00C42555"/>
    <w:rsid w:val="00C4288F"/>
    <w:rsid w:val="00C429D6"/>
    <w:rsid w:val="00C42ABC"/>
    <w:rsid w:val="00C42E28"/>
    <w:rsid w:val="00C42FEB"/>
    <w:rsid w:val="00C44D2D"/>
    <w:rsid w:val="00C454C2"/>
    <w:rsid w:val="00C456B9"/>
    <w:rsid w:val="00C45C3C"/>
    <w:rsid w:val="00C46003"/>
    <w:rsid w:val="00C462DE"/>
    <w:rsid w:val="00C463EA"/>
    <w:rsid w:val="00C46751"/>
    <w:rsid w:val="00C46A12"/>
    <w:rsid w:val="00C46C2A"/>
    <w:rsid w:val="00C4722A"/>
    <w:rsid w:val="00C4757D"/>
    <w:rsid w:val="00C47667"/>
    <w:rsid w:val="00C4771E"/>
    <w:rsid w:val="00C500E5"/>
    <w:rsid w:val="00C508B1"/>
    <w:rsid w:val="00C50A76"/>
    <w:rsid w:val="00C50AAD"/>
    <w:rsid w:val="00C50D93"/>
    <w:rsid w:val="00C51322"/>
    <w:rsid w:val="00C5154E"/>
    <w:rsid w:val="00C52048"/>
    <w:rsid w:val="00C522DA"/>
    <w:rsid w:val="00C527C7"/>
    <w:rsid w:val="00C52819"/>
    <w:rsid w:val="00C52AFF"/>
    <w:rsid w:val="00C5314D"/>
    <w:rsid w:val="00C5361C"/>
    <w:rsid w:val="00C536A6"/>
    <w:rsid w:val="00C537E1"/>
    <w:rsid w:val="00C53A4F"/>
    <w:rsid w:val="00C53F82"/>
    <w:rsid w:val="00C54670"/>
    <w:rsid w:val="00C54D63"/>
    <w:rsid w:val="00C54F7F"/>
    <w:rsid w:val="00C5567C"/>
    <w:rsid w:val="00C567E3"/>
    <w:rsid w:val="00C56872"/>
    <w:rsid w:val="00C56FDF"/>
    <w:rsid w:val="00C575B6"/>
    <w:rsid w:val="00C57E19"/>
    <w:rsid w:val="00C604A5"/>
    <w:rsid w:val="00C60C05"/>
    <w:rsid w:val="00C61033"/>
    <w:rsid w:val="00C6170F"/>
    <w:rsid w:val="00C619E4"/>
    <w:rsid w:val="00C61A7E"/>
    <w:rsid w:val="00C61EE4"/>
    <w:rsid w:val="00C62489"/>
    <w:rsid w:val="00C6253C"/>
    <w:rsid w:val="00C6297C"/>
    <w:rsid w:val="00C62E41"/>
    <w:rsid w:val="00C635C6"/>
    <w:rsid w:val="00C642B4"/>
    <w:rsid w:val="00C649B2"/>
    <w:rsid w:val="00C64E97"/>
    <w:rsid w:val="00C654F1"/>
    <w:rsid w:val="00C6597B"/>
    <w:rsid w:val="00C65A34"/>
    <w:rsid w:val="00C65C5E"/>
    <w:rsid w:val="00C65CC2"/>
    <w:rsid w:val="00C65D38"/>
    <w:rsid w:val="00C65D97"/>
    <w:rsid w:val="00C6621D"/>
    <w:rsid w:val="00C664F1"/>
    <w:rsid w:val="00C66C6D"/>
    <w:rsid w:val="00C66CE8"/>
    <w:rsid w:val="00C708FB"/>
    <w:rsid w:val="00C7092C"/>
    <w:rsid w:val="00C7149D"/>
    <w:rsid w:val="00C71655"/>
    <w:rsid w:val="00C71F1B"/>
    <w:rsid w:val="00C7200D"/>
    <w:rsid w:val="00C720C3"/>
    <w:rsid w:val="00C7255E"/>
    <w:rsid w:val="00C72607"/>
    <w:rsid w:val="00C72855"/>
    <w:rsid w:val="00C728CB"/>
    <w:rsid w:val="00C732E5"/>
    <w:rsid w:val="00C73D48"/>
    <w:rsid w:val="00C74162"/>
    <w:rsid w:val="00C74785"/>
    <w:rsid w:val="00C747C0"/>
    <w:rsid w:val="00C759A3"/>
    <w:rsid w:val="00C7676D"/>
    <w:rsid w:val="00C76BE1"/>
    <w:rsid w:val="00C76F44"/>
    <w:rsid w:val="00C7781E"/>
    <w:rsid w:val="00C77D42"/>
    <w:rsid w:val="00C803DC"/>
    <w:rsid w:val="00C8042B"/>
    <w:rsid w:val="00C805CC"/>
    <w:rsid w:val="00C8073C"/>
    <w:rsid w:val="00C80ECD"/>
    <w:rsid w:val="00C815AE"/>
    <w:rsid w:val="00C81893"/>
    <w:rsid w:val="00C825A5"/>
    <w:rsid w:val="00C82C29"/>
    <w:rsid w:val="00C82DA2"/>
    <w:rsid w:val="00C83091"/>
    <w:rsid w:val="00C83CDA"/>
    <w:rsid w:val="00C83CFC"/>
    <w:rsid w:val="00C83D65"/>
    <w:rsid w:val="00C83DAB"/>
    <w:rsid w:val="00C846FD"/>
    <w:rsid w:val="00C84728"/>
    <w:rsid w:val="00C84A58"/>
    <w:rsid w:val="00C84D5F"/>
    <w:rsid w:val="00C85F6C"/>
    <w:rsid w:val="00C90060"/>
    <w:rsid w:val="00C91303"/>
    <w:rsid w:val="00C915DE"/>
    <w:rsid w:val="00C91E0F"/>
    <w:rsid w:val="00C92014"/>
    <w:rsid w:val="00C92C21"/>
    <w:rsid w:val="00C92E58"/>
    <w:rsid w:val="00C93091"/>
    <w:rsid w:val="00C930A6"/>
    <w:rsid w:val="00C9315C"/>
    <w:rsid w:val="00C93CF0"/>
    <w:rsid w:val="00C9427A"/>
    <w:rsid w:val="00C9471C"/>
    <w:rsid w:val="00C95527"/>
    <w:rsid w:val="00C95946"/>
    <w:rsid w:val="00C965DD"/>
    <w:rsid w:val="00C9679E"/>
    <w:rsid w:val="00C972C3"/>
    <w:rsid w:val="00CA01EE"/>
    <w:rsid w:val="00CA02AB"/>
    <w:rsid w:val="00CA0A9B"/>
    <w:rsid w:val="00CA0AAD"/>
    <w:rsid w:val="00CA0FAD"/>
    <w:rsid w:val="00CA0FE5"/>
    <w:rsid w:val="00CA12AE"/>
    <w:rsid w:val="00CA1A9C"/>
    <w:rsid w:val="00CA1B85"/>
    <w:rsid w:val="00CA1E59"/>
    <w:rsid w:val="00CA1F54"/>
    <w:rsid w:val="00CA22F7"/>
    <w:rsid w:val="00CA2620"/>
    <w:rsid w:val="00CA290B"/>
    <w:rsid w:val="00CA2D9B"/>
    <w:rsid w:val="00CA32C4"/>
    <w:rsid w:val="00CA3E6E"/>
    <w:rsid w:val="00CA4125"/>
    <w:rsid w:val="00CA4430"/>
    <w:rsid w:val="00CA4C26"/>
    <w:rsid w:val="00CA5609"/>
    <w:rsid w:val="00CA5996"/>
    <w:rsid w:val="00CA60A7"/>
    <w:rsid w:val="00CA6392"/>
    <w:rsid w:val="00CA668F"/>
    <w:rsid w:val="00CA66FC"/>
    <w:rsid w:val="00CA6A6D"/>
    <w:rsid w:val="00CA6C5C"/>
    <w:rsid w:val="00CA6EC8"/>
    <w:rsid w:val="00CA72EE"/>
    <w:rsid w:val="00CA78DD"/>
    <w:rsid w:val="00CB07F0"/>
    <w:rsid w:val="00CB0DBA"/>
    <w:rsid w:val="00CB1178"/>
    <w:rsid w:val="00CB1618"/>
    <w:rsid w:val="00CB1777"/>
    <w:rsid w:val="00CB1D62"/>
    <w:rsid w:val="00CB1F5C"/>
    <w:rsid w:val="00CB203D"/>
    <w:rsid w:val="00CB23D1"/>
    <w:rsid w:val="00CB2DA0"/>
    <w:rsid w:val="00CB2E4F"/>
    <w:rsid w:val="00CB38E9"/>
    <w:rsid w:val="00CB3DF3"/>
    <w:rsid w:val="00CB41D8"/>
    <w:rsid w:val="00CB4426"/>
    <w:rsid w:val="00CB4A4D"/>
    <w:rsid w:val="00CB4F34"/>
    <w:rsid w:val="00CB5295"/>
    <w:rsid w:val="00CB5422"/>
    <w:rsid w:val="00CB57E1"/>
    <w:rsid w:val="00CB5F16"/>
    <w:rsid w:val="00CB5F20"/>
    <w:rsid w:val="00CB68F7"/>
    <w:rsid w:val="00CB6D4D"/>
    <w:rsid w:val="00CB72A0"/>
    <w:rsid w:val="00CB7406"/>
    <w:rsid w:val="00CC0DC6"/>
    <w:rsid w:val="00CC108C"/>
    <w:rsid w:val="00CC144A"/>
    <w:rsid w:val="00CC178A"/>
    <w:rsid w:val="00CC1830"/>
    <w:rsid w:val="00CC1EF8"/>
    <w:rsid w:val="00CC20D1"/>
    <w:rsid w:val="00CC2498"/>
    <w:rsid w:val="00CC2A0F"/>
    <w:rsid w:val="00CC37E5"/>
    <w:rsid w:val="00CC3BEA"/>
    <w:rsid w:val="00CC407B"/>
    <w:rsid w:val="00CC416E"/>
    <w:rsid w:val="00CC4423"/>
    <w:rsid w:val="00CC519F"/>
    <w:rsid w:val="00CC521A"/>
    <w:rsid w:val="00CC5F3E"/>
    <w:rsid w:val="00CC603B"/>
    <w:rsid w:val="00CC623B"/>
    <w:rsid w:val="00CC68E7"/>
    <w:rsid w:val="00CC6E09"/>
    <w:rsid w:val="00CC7205"/>
    <w:rsid w:val="00CC74A0"/>
    <w:rsid w:val="00CC7A8C"/>
    <w:rsid w:val="00CC7E62"/>
    <w:rsid w:val="00CD018E"/>
    <w:rsid w:val="00CD049A"/>
    <w:rsid w:val="00CD120E"/>
    <w:rsid w:val="00CD25D5"/>
    <w:rsid w:val="00CD263F"/>
    <w:rsid w:val="00CD27E2"/>
    <w:rsid w:val="00CD2D1A"/>
    <w:rsid w:val="00CD327F"/>
    <w:rsid w:val="00CD39A7"/>
    <w:rsid w:val="00CD41D7"/>
    <w:rsid w:val="00CD4A9C"/>
    <w:rsid w:val="00CD4C73"/>
    <w:rsid w:val="00CD4E69"/>
    <w:rsid w:val="00CD5832"/>
    <w:rsid w:val="00CD5FA1"/>
    <w:rsid w:val="00CD64F0"/>
    <w:rsid w:val="00CD68F1"/>
    <w:rsid w:val="00CD6930"/>
    <w:rsid w:val="00CD6A28"/>
    <w:rsid w:val="00CD6E34"/>
    <w:rsid w:val="00CD75C7"/>
    <w:rsid w:val="00CD7D18"/>
    <w:rsid w:val="00CE0954"/>
    <w:rsid w:val="00CE122B"/>
    <w:rsid w:val="00CE171B"/>
    <w:rsid w:val="00CE1A1B"/>
    <w:rsid w:val="00CE1B38"/>
    <w:rsid w:val="00CE2336"/>
    <w:rsid w:val="00CE27DE"/>
    <w:rsid w:val="00CE3280"/>
    <w:rsid w:val="00CE4090"/>
    <w:rsid w:val="00CE40A1"/>
    <w:rsid w:val="00CE4F04"/>
    <w:rsid w:val="00CE5057"/>
    <w:rsid w:val="00CE52AD"/>
    <w:rsid w:val="00CE53AA"/>
    <w:rsid w:val="00CE559A"/>
    <w:rsid w:val="00CE5743"/>
    <w:rsid w:val="00CE5C1A"/>
    <w:rsid w:val="00CE5D77"/>
    <w:rsid w:val="00CE62D6"/>
    <w:rsid w:val="00CE67E4"/>
    <w:rsid w:val="00CE7251"/>
    <w:rsid w:val="00CE7901"/>
    <w:rsid w:val="00CE7A45"/>
    <w:rsid w:val="00CE7CC5"/>
    <w:rsid w:val="00CF0430"/>
    <w:rsid w:val="00CF0529"/>
    <w:rsid w:val="00CF07C1"/>
    <w:rsid w:val="00CF087D"/>
    <w:rsid w:val="00CF0C37"/>
    <w:rsid w:val="00CF0E7F"/>
    <w:rsid w:val="00CF136A"/>
    <w:rsid w:val="00CF1A99"/>
    <w:rsid w:val="00CF26C6"/>
    <w:rsid w:val="00CF2BC8"/>
    <w:rsid w:val="00CF30F3"/>
    <w:rsid w:val="00CF329F"/>
    <w:rsid w:val="00CF351F"/>
    <w:rsid w:val="00CF3584"/>
    <w:rsid w:val="00CF369A"/>
    <w:rsid w:val="00CF38C4"/>
    <w:rsid w:val="00CF4095"/>
    <w:rsid w:val="00CF49F5"/>
    <w:rsid w:val="00CF4DB4"/>
    <w:rsid w:val="00CF50FB"/>
    <w:rsid w:val="00CF5144"/>
    <w:rsid w:val="00CF514E"/>
    <w:rsid w:val="00CF51BE"/>
    <w:rsid w:val="00CF5747"/>
    <w:rsid w:val="00CF5B82"/>
    <w:rsid w:val="00CF5D28"/>
    <w:rsid w:val="00CF5D3A"/>
    <w:rsid w:val="00CF68A0"/>
    <w:rsid w:val="00CF6924"/>
    <w:rsid w:val="00CF6AE2"/>
    <w:rsid w:val="00CF6EAB"/>
    <w:rsid w:val="00CF6F67"/>
    <w:rsid w:val="00CF7581"/>
    <w:rsid w:val="00CF7A56"/>
    <w:rsid w:val="00D00233"/>
    <w:rsid w:val="00D0027F"/>
    <w:rsid w:val="00D00966"/>
    <w:rsid w:val="00D010E8"/>
    <w:rsid w:val="00D01199"/>
    <w:rsid w:val="00D0142C"/>
    <w:rsid w:val="00D015EC"/>
    <w:rsid w:val="00D01619"/>
    <w:rsid w:val="00D026B7"/>
    <w:rsid w:val="00D026F8"/>
    <w:rsid w:val="00D027A0"/>
    <w:rsid w:val="00D02B6B"/>
    <w:rsid w:val="00D0373A"/>
    <w:rsid w:val="00D037C3"/>
    <w:rsid w:val="00D03BEF"/>
    <w:rsid w:val="00D042AF"/>
    <w:rsid w:val="00D042E2"/>
    <w:rsid w:val="00D046EA"/>
    <w:rsid w:val="00D04C7F"/>
    <w:rsid w:val="00D04CAB"/>
    <w:rsid w:val="00D06589"/>
    <w:rsid w:val="00D06607"/>
    <w:rsid w:val="00D06733"/>
    <w:rsid w:val="00D06D7E"/>
    <w:rsid w:val="00D072D1"/>
    <w:rsid w:val="00D0746D"/>
    <w:rsid w:val="00D076C9"/>
    <w:rsid w:val="00D07864"/>
    <w:rsid w:val="00D079B5"/>
    <w:rsid w:val="00D1057F"/>
    <w:rsid w:val="00D106E5"/>
    <w:rsid w:val="00D10714"/>
    <w:rsid w:val="00D10CE6"/>
    <w:rsid w:val="00D10DCD"/>
    <w:rsid w:val="00D112B7"/>
    <w:rsid w:val="00D113C4"/>
    <w:rsid w:val="00D11E60"/>
    <w:rsid w:val="00D122B9"/>
    <w:rsid w:val="00D129CE"/>
    <w:rsid w:val="00D12D7A"/>
    <w:rsid w:val="00D12E21"/>
    <w:rsid w:val="00D13877"/>
    <w:rsid w:val="00D13DBA"/>
    <w:rsid w:val="00D13FAF"/>
    <w:rsid w:val="00D14126"/>
    <w:rsid w:val="00D14306"/>
    <w:rsid w:val="00D144AC"/>
    <w:rsid w:val="00D1493D"/>
    <w:rsid w:val="00D14965"/>
    <w:rsid w:val="00D150E0"/>
    <w:rsid w:val="00D16100"/>
    <w:rsid w:val="00D1724A"/>
    <w:rsid w:val="00D174C7"/>
    <w:rsid w:val="00D1764F"/>
    <w:rsid w:val="00D1777B"/>
    <w:rsid w:val="00D20388"/>
    <w:rsid w:val="00D20ADC"/>
    <w:rsid w:val="00D210B1"/>
    <w:rsid w:val="00D2128B"/>
    <w:rsid w:val="00D21B3B"/>
    <w:rsid w:val="00D2265D"/>
    <w:rsid w:val="00D22806"/>
    <w:rsid w:val="00D23373"/>
    <w:rsid w:val="00D242F1"/>
    <w:rsid w:val="00D24AC7"/>
    <w:rsid w:val="00D258ED"/>
    <w:rsid w:val="00D25DC9"/>
    <w:rsid w:val="00D25E59"/>
    <w:rsid w:val="00D268DF"/>
    <w:rsid w:val="00D26A2A"/>
    <w:rsid w:val="00D26F31"/>
    <w:rsid w:val="00D26F7D"/>
    <w:rsid w:val="00D27C0F"/>
    <w:rsid w:val="00D27C3E"/>
    <w:rsid w:val="00D27F9B"/>
    <w:rsid w:val="00D300EB"/>
    <w:rsid w:val="00D305F1"/>
    <w:rsid w:val="00D30A86"/>
    <w:rsid w:val="00D30ADC"/>
    <w:rsid w:val="00D30E9F"/>
    <w:rsid w:val="00D3123A"/>
    <w:rsid w:val="00D31481"/>
    <w:rsid w:val="00D316C1"/>
    <w:rsid w:val="00D31E88"/>
    <w:rsid w:val="00D32181"/>
    <w:rsid w:val="00D322AB"/>
    <w:rsid w:val="00D32FFA"/>
    <w:rsid w:val="00D33028"/>
    <w:rsid w:val="00D332BF"/>
    <w:rsid w:val="00D33A64"/>
    <w:rsid w:val="00D345C0"/>
    <w:rsid w:val="00D34A30"/>
    <w:rsid w:val="00D34AF4"/>
    <w:rsid w:val="00D34B41"/>
    <w:rsid w:val="00D35B5E"/>
    <w:rsid w:val="00D3645F"/>
    <w:rsid w:val="00D36A66"/>
    <w:rsid w:val="00D37745"/>
    <w:rsid w:val="00D37B67"/>
    <w:rsid w:val="00D37C22"/>
    <w:rsid w:val="00D37E81"/>
    <w:rsid w:val="00D37F22"/>
    <w:rsid w:val="00D403CF"/>
    <w:rsid w:val="00D418E9"/>
    <w:rsid w:val="00D41C61"/>
    <w:rsid w:val="00D42589"/>
    <w:rsid w:val="00D426E2"/>
    <w:rsid w:val="00D42817"/>
    <w:rsid w:val="00D42AD8"/>
    <w:rsid w:val="00D42B49"/>
    <w:rsid w:val="00D42F05"/>
    <w:rsid w:val="00D43802"/>
    <w:rsid w:val="00D438B0"/>
    <w:rsid w:val="00D440C0"/>
    <w:rsid w:val="00D44308"/>
    <w:rsid w:val="00D4456A"/>
    <w:rsid w:val="00D44603"/>
    <w:rsid w:val="00D44618"/>
    <w:rsid w:val="00D4467E"/>
    <w:rsid w:val="00D44CF0"/>
    <w:rsid w:val="00D44D48"/>
    <w:rsid w:val="00D45008"/>
    <w:rsid w:val="00D45476"/>
    <w:rsid w:val="00D460F0"/>
    <w:rsid w:val="00D4618A"/>
    <w:rsid w:val="00D464E8"/>
    <w:rsid w:val="00D46D56"/>
    <w:rsid w:val="00D47247"/>
    <w:rsid w:val="00D479F3"/>
    <w:rsid w:val="00D47B93"/>
    <w:rsid w:val="00D500A7"/>
    <w:rsid w:val="00D506DA"/>
    <w:rsid w:val="00D509E4"/>
    <w:rsid w:val="00D517B6"/>
    <w:rsid w:val="00D518B9"/>
    <w:rsid w:val="00D51BFC"/>
    <w:rsid w:val="00D52026"/>
    <w:rsid w:val="00D524B8"/>
    <w:rsid w:val="00D5267A"/>
    <w:rsid w:val="00D529DA"/>
    <w:rsid w:val="00D52B40"/>
    <w:rsid w:val="00D530A1"/>
    <w:rsid w:val="00D536FE"/>
    <w:rsid w:val="00D53DBC"/>
    <w:rsid w:val="00D53E93"/>
    <w:rsid w:val="00D546FD"/>
    <w:rsid w:val="00D549E6"/>
    <w:rsid w:val="00D54E67"/>
    <w:rsid w:val="00D55B8E"/>
    <w:rsid w:val="00D55DE3"/>
    <w:rsid w:val="00D56349"/>
    <w:rsid w:val="00D56637"/>
    <w:rsid w:val="00D56C44"/>
    <w:rsid w:val="00D57278"/>
    <w:rsid w:val="00D574AD"/>
    <w:rsid w:val="00D600DF"/>
    <w:rsid w:val="00D607C5"/>
    <w:rsid w:val="00D60F84"/>
    <w:rsid w:val="00D61345"/>
    <w:rsid w:val="00D61629"/>
    <w:rsid w:val="00D61CA4"/>
    <w:rsid w:val="00D6209F"/>
    <w:rsid w:val="00D623BB"/>
    <w:rsid w:val="00D62A9D"/>
    <w:rsid w:val="00D62D55"/>
    <w:rsid w:val="00D62F23"/>
    <w:rsid w:val="00D631D4"/>
    <w:rsid w:val="00D63595"/>
    <w:rsid w:val="00D63AE0"/>
    <w:rsid w:val="00D63CB8"/>
    <w:rsid w:val="00D63DC2"/>
    <w:rsid w:val="00D63DE0"/>
    <w:rsid w:val="00D64150"/>
    <w:rsid w:val="00D64229"/>
    <w:rsid w:val="00D6427C"/>
    <w:rsid w:val="00D64AD9"/>
    <w:rsid w:val="00D6508D"/>
    <w:rsid w:val="00D650B0"/>
    <w:rsid w:val="00D65B39"/>
    <w:rsid w:val="00D65E74"/>
    <w:rsid w:val="00D66A91"/>
    <w:rsid w:val="00D66CAF"/>
    <w:rsid w:val="00D67BD4"/>
    <w:rsid w:val="00D67DFE"/>
    <w:rsid w:val="00D67FD3"/>
    <w:rsid w:val="00D70305"/>
    <w:rsid w:val="00D7055D"/>
    <w:rsid w:val="00D707B3"/>
    <w:rsid w:val="00D70C1C"/>
    <w:rsid w:val="00D70E54"/>
    <w:rsid w:val="00D70F99"/>
    <w:rsid w:val="00D714A0"/>
    <w:rsid w:val="00D715AD"/>
    <w:rsid w:val="00D71D60"/>
    <w:rsid w:val="00D7256B"/>
    <w:rsid w:val="00D72A93"/>
    <w:rsid w:val="00D72ADF"/>
    <w:rsid w:val="00D732B4"/>
    <w:rsid w:val="00D73488"/>
    <w:rsid w:val="00D73514"/>
    <w:rsid w:val="00D735A3"/>
    <w:rsid w:val="00D735A9"/>
    <w:rsid w:val="00D735E5"/>
    <w:rsid w:val="00D737F9"/>
    <w:rsid w:val="00D7392A"/>
    <w:rsid w:val="00D73949"/>
    <w:rsid w:val="00D74117"/>
    <w:rsid w:val="00D74F6F"/>
    <w:rsid w:val="00D75639"/>
    <w:rsid w:val="00D75AA1"/>
    <w:rsid w:val="00D75AA7"/>
    <w:rsid w:val="00D764E6"/>
    <w:rsid w:val="00D7695A"/>
    <w:rsid w:val="00D76C54"/>
    <w:rsid w:val="00D76DF9"/>
    <w:rsid w:val="00D774C4"/>
    <w:rsid w:val="00D7788E"/>
    <w:rsid w:val="00D77ED1"/>
    <w:rsid w:val="00D8033C"/>
    <w:rsid w:val="00D80648"/>
    <w:rsid w:val="00D807D9"/>
    <w:rsid w:val="00D8086C"/>
    <w:rsid w:val="00D8111F"/>
    <w:rsid w:val="00D8141A"/>
    <w:rsid w:val="00D81432"/>
    <w:rsid w:val="00D817C7"/>
    <w:rsid w:val="00D8190B"/>
    <w:rsid w:val="00D81A6D"/>
    <w:rsid w:val="00D81B4D"/>
    <w:rsid w:val="00D81D52"/>
    <w:rsid w:val="00D81ED7"/>
    <w:rsid w:val="00D82040"/>
    <w:rsid w:val="00D82424"/>
    <w:rsid w:val="00D82C42"/>
    <w:rsid w:val="00D82C52"/>
    <w:rsid w:val="00D83DB0"/>
    <w:rsid w:val="00D842FB"/>
    <w:rsid w:val="00D844C9"/>
    <w:rsid w:val="00D84668"/>
    <w:rsid w:val="00D84F36"/>
    <w:rsid w:val="00D85B9A"/>
    <w:rsid w:val="00D85D46"/>
    <w:rsid w:val="00D864AF"/>
    <w:rsid w:val="00D867E2"/>
    <w:rsid w:val="00D87234"/>
    <w:rsid w:val="00D90258"/>
    <w:rsid w:val="00D90416"/>
    <w:rsid w:val="00D906AA"/>
    <w:rsid w:val="00D90854"/>
    <w:rsid w:val="00D90B6C"/>
    <w:rsid w:val="00D90CEE"/>
    <w:rsid w:val="00D91A49"/>
    <w:rsid w:val="00D91F26"/>
    <w:rsid w:val="00D9214E"/>
    <w:rsid w:val="00D92248"/>
    <w:rsid w:val="00D9238B"/>
    <w:rsid w:val="00D92D39"/>
    <w:rsid w:val="00D92EC0"/>
    <w:rsid w:val="00D92EF4"/>
    <w:rsid w:val="00D93113"/>
    <w:rsid w:val="00D935E4"/>
    <w:rsid w:val="00D93BA9"/>
    <w:rsid w:val="00D94695"/>
    <w:rsid w:val="00D9574E"/>
    <w:rsid w:val="00D959E9"/>
    <w:rsid w:val="00D95E72"/>
    <w:rsid w:val="00D96A5A"/>
    <w:rsid w:val="00D96A7A"/>
    <w:rsid w:val="00D97E0F"/>
    <w:rsid w:val="00D97EAF"/>
    <w:rsid w:val="00DA038F"/>
    <w:rsid w:val="00DA049F"/>
    <w:rsid w:val="00DA09E0"/>
    <w:rsid w:val="00DA1085"/>
    <w:rsid w:val="00DA158B"/>
    <w:rsid w:val="00DA1842"/>
    <w:rsid w:val="00DA1868"/>
    <w:rsid w:val="00DA1E35"/>
    <w:rsid w:val="00DA2A9A"/>
    <w:rsid w:val="00DA304A"/>
    <w:rsid w:val="00DA34C1"/>
    <w:rsid w:val="00DA3972"/>
    <w:rsid w:val="00DA3A43"/>
    <w:rsid w:val="00DA3C1E"/>
    <w:rsid w:val="00DA4D8C"/>
    <w:rsid w:val="00DA5168"/>
    <w:rsid w:val="00DA58D4"/>
    <w:rsid w:val="00DA5939"/>
    <w:rsid w:val="00DA59B6"/>
    <w:rsid w:val="00DA5E06"/>
    <w:rsid w:val="00DA5FBF"/>
    <w:rsid w:val="00DA6655"/>
    <w:rsid w:val="00DA7443"/>
    <w:rsid w:val="00DA7558"/>
    <w:rsid w:val="00DA79CB"/>
    <w:rsid w:val="00DB0425"/>
    <w:rsid w:val="00DB0697"/>
    <w:rsid w:val="00DB126B"/>
    <w:rsid w:val="00DB1483"/>
    <w:rsid w:val="00DB2C8F"/>
    <w:rsid w:val="00DB335F"/>
    <w:rsid w:val="00DB3758"/>
    <w:rsid w:val="00DB3A66"/>
    <w:rsid w:val="00DB3EB6"/>
    <w:rsid w:val="00DB403D"/>
    <w:rsid w:val="00DB44C7"/>
    <w:rsid w:val="00DB55EE"/>
    <w:rsid w:val="00DB592C"/>
    <w:rsid w:val="00DB6241"/>
    <w:rsid w:val="00DB6702"/>
    <w:rsid w:val="00DB6772"/>
    <w:rsid w:val="00DB6A8B"/>
    <w:rsid w:val="00DB6D03"/>
    <w:rsid w:val="00DB7760"/>
    <w:rsid w:val="00DB7799"/>
    <w:rsid w:val="00DB7BBA"/>
    <w:rsid w:val="00DB7D34"/>
    <w:rsid w:val="00DBEB10"/>
    <w:rsid w:val="00DC03D1"/>
    <w:rsid w:val="00DC05DC"/>
    <w:rsid w:val="00DC06C0"/>
    <w:rsid w:val="00DC12D0"/>
    <w:rsid w:val="00DC1529"/>
    <w:rsid w:val="00DC183D"/>
    <w:rsid w:val="00DC2391"/>
    <w:rsid w:val="00DC2D53"/>
    <w:rsid w:val="00DC2EC3"/>
    <w:rsid w:val="00DC2EC9"/>
    <w:rsid w:val="00DC30C6"/>
    <w:rsid w:val="00DC35B9"/>
    <w:rsid w:val="00DC3EE6"/>
    <w:rsid w:val="00DC41F5"/>
    <w:rsid w:val="00DC4509"/>
    <w:rsid w:val="00DC4B78"/>
    <w:rsid w:val="00DC50C7"/>
    <w:rsid w:val="00DC6322"/>
    <w:rsid w:val="00DC68F1"/>
    <w:rsid w:val="00DC6C19"/>
    <w:rsid w:val="00DC73D9"/>
    <w:rsid w:val="00DC76D8"/>
    <w:rsid w:val="00DC7F03"/>
    <w:rsid w:val="00DC7F15"/>
    <w:rsid w:val="00DD0338"/>
    <w:rsid w:val="00DD186F"/>
    <w:rsid w:val="00DD193C"/>
    <w:rsid w:val="00DD1A25"/>
    <w:rsid w:val="00DD24E7"/>
    <w:rsid w:val="00DD34AE"/>
    <w:rsid w:val="00DD39A4"/>
    <w:rsid w:val="00DD3A79"/>
    <w:rsid w:val="00DD3BF0"/>
    <w:rsid w:val="00DD3F48"/>
    <w:rsid w:val="00DD4142"/>
    <w:rsid w:val="00DD415F"/>
    <w:rsid w:val="00DD4404"/>
    <w:rsid w:val="00DD4885"/>
    <w:rsid w:val="00DD4A06"/>
    <w:rsid w:val="00DD4E7D"/>
    <w:rsid w:val="00DD54CF"/>
    <w:rsid w:val="00DD568B"/>
    <w:rsid w:val="00DD56AC"/>
    <w:rsid w:val="00DD5791"/>
    <w:rsid w:val="00DD5ABA"/>
    <w:rsid w:val="00DD5EAA"/>
    <w:rsid w:val="00DD6069"/>
    <w:rsid w:val="00DD675C"/>
    <w:rsid w:val="00DD6A60"/>
    <w:rsid w:val="00DD6A92"/>
    <w:rsid w:val="00DD6CD8"/>
    <w:rsid w:val="00DD7201"/>
    <w:rsid w:val="00DD720E"/>
    <w:rsid w:val="00DD7435"/>
    <w:rsid w:val="00DD7B35"/>
    <w:rsid w:val="00DD7E73"/>
    <w:rsid w:val="00DE07E8"/>
    <w:rsid w:val="00DE15DD"/>
    <w:rsid w:val="00DE19DA"/>
    <w:rsid w:val="00DE26BC"/>
    <w:rsid w:val="00DE2949"/>
    <w:rsid w:val="00DE2AB5"/>
    <w:rsid w:val="00DE3705"/>
    <w:rsid w:val="00DE4083"/>
    <w:rsid w:val="00DE42B3"/>
    <w:rsid w:val="00DE434C"/>
    <w:rsid w:val="00DE4EAF"/>
    <w:rsid w:val="00DE53E5"/>
    <w:rsid w:val="00DE56CD"/>
    <w:rsid w:val="00DE5E21"/>
    <w:rsid w:val="00DE5F95"/>
    <w:rsid w:val="00DE6328"/>
    <w:rsid w:val="00DE633A"/>
    <w:rsid w:val="00DE7E90"/>
    <w:rsid w:val="00DE7F70"/>
    <w:rsid w:val="00DF01C9"/>
    <w:rsid w:val="00DF1018"/>
    <w:rsid w:val="00DF1934"/>
    <w:rsid w:val="00DF19FC"/>
    <w:rsid w:val="00DF1CAD"/>
    <w:rsid w:val="00DF2CF6"/>
    <w:rsid w:val="00DF3530"/>
    <w:rsid w:val="00DF3BA9"/>
    <w:rsid w:val="00DF3CE7"/>
    <w:rsid w:val="00DF4086"/>
    <w:rsid w:val="00DF4244"/>
    <w:rsid w:val="00DF434C"/>
    <w:rsid w:val="00DF48AA"/>
    <w:rsid w:val="00DF4E30"/>
    <w:rsid w:val="00DF4F3B"/>
    <w:rsid w:val="00DF5146"/>
    <w:rsid w:val="00DF5283"/>
    <w:rsid w:val="00DF5653"/>
    <w:rsid w:val="00DF5654"/>
    <w:rsid w:val="00DF5841"/>
    <w:rsid w:val="00DF606D"/>
    <w:rsid w:val="00DF6083"/>
    <w:rsid w:val="00DF6106"/>
    <w:rsid w:val="00DF6327"/>
    <w:rsid w:val="00DF6A84"/>
    <w:rsid w:val="00DF70CF"/>
    <w:rsid w:val="00DF776A"/>
    <w:rsid w:val="00E00498"/>
    <w:rsid w:val="00E00579"/>
    <w:rsid w:val="00E006D8"/>
    <w:rsid w:val="00E00EC9"/>
    <w:rsid w:val="00E01121"/>
    <w:rsid w:val="00E0147E"/>
    <w:rsid w:val="00E0168C"/>
    <w:rsid w:val="00E01A63"/>
    <w:rsid w:val="00E0211E"/>
    <w:rsid w:val="00E02159"/>
    <w:rsid w:val="00E0258A"/>
    <w:rsid w:val="00E02BB6"/>
    <w:rsid w:val="00E02BCE"/>
    <w:rsid w:val="00E02D16"/>
    <w:rsid w:val="00E02DCE"/>
    <w:rsid w:val="00E0370A"/>
    <w:rsid w:val="00E03807"/>
    <w:rsid w:val="00E042EA"/>
    <w:rsid w:val="00E044FE"/>
    <w:rsid w:val="00E047E4"/>
    <w:rsid w:val="00E048C4"/>
    <w:rsid w:val="00E05A3B"/>
    <w:rsid w:val="00E061EE"/>
    <w:rsid w:val="00E06A79"/>
    <w:rsid w:val="00E075C7"/>
    <w:rsid w:val="00E07BBA"/>
    <w:rsid w:val="00E1083A"/>
    <w:rsid w:val="00E11105"/>
    <w:rsid w:val="00E1115A"/>
    <w:rsid w:val="00E112A8"/>
    <w:rsid w:val="00E11513"/>
    <w:rsid w:val="00E11670"/>
    <w:rsid w:val="00E11773"/>
    <w:rsid w:val="00E11C83"/>
    <w:rsid w:val="00E12851"/>
    <w:rsid w:val="00E12B6B"/>
    <w:rsid w:val="00E13148"/>
    <w:rsid w:val="00E13875"/>
    <w:rsid w:val="00E13AA9"/>
    <w:rsid w:val="00E13C95"/>
    <w:rsid w:val="00E1410E"/>
    <w:rsid w:val="00E1452D"/>
    <w:rsid w:val="00E14580"/>
    <w:rsid w:val="00E14827"/>
    <w:rsid w:val="00E14C5F"/>
    <w:rsid w:val="00E14CEF"/>
    <w:rsid w:val="00E14E26"/>
    <w:rsid w:val="00E164AF"/>
    <w:rsid w:val="00E16872"/>
    <w:rsid w:val="00E168FF"/>
    <w:rsid w:val="00E16A82"/>
    <w:rsid w:val="00E175B2"/>
    <w:rsid w:val="00E17DC6"/>
    <w:rsid w:val="00E20213"/>
    <w:rsid w:val="00E20364"/>
    <w:rsid w:val="00E2050F"/>
    <w:rsid w:val="00E207ED"/>
    <w:rsid w:val="00E20B2D"/>
    <w:rsid w:val="00E21108"/>
    <w:rsid w:val="00E21241"/>
    <w:rsid w:val="00E214CB"/>
    <w:rsid w:val="00E2155E"/>
    <w:rsid w:val="00E21AFF"/>
    <w:rsid w:val="00E21DC1"/>
    <w:rsid w:val="00E21FF3"/>
    <w:rsid w:val="00E224E5"/>
    <w:rsid w:val="00E22929"/>
    <w:rsid w:val="00E22F50"/>
    <w:rsid w:val="00E23A53"/>
    <w:rsid w:val="00E23C79"/>
    <w:rsid w:val="00E240ED"/>
    <w:rsid w:val="00E24493"/>
    <w:rsid w:val="00E24F29"/>
    <w:rsid w:val="00E252A6"/>
    <w:rsid w:val="00E25376"/>
    <w:rsid w:val="00E25690"/>
    <w:rsid w:val="00E25B68"/>
    <w:rsid w:val="00E25C6A"/>
    <w:rsid w:val="00E27CB2"/>
    <w:rsid w:val="00E27F7D"/>
    <w:rsid w:val="00E30055"/>
    <w:rsid w:val="00E302BF"/>
    <w:rsid w:val="00E3109A"/>
    <w:rsid w:val="00E315F0"/>
    <w:rsid w:val="00E31E12"/>
    <w:rsid w:val="00E32E39"/>
    <w:rsid w:val="00E3379D"/>
    <w:rsid w:val="00E33CB5"/>
    <w:rsid w:val="00E3404C"/>
    <w:rsid w:val="00E34417"/>
    <w:rsid w:val="00E348AA"/>
    <w:rsid w:val="00E34AB6"/>
    <w:rsid w:val="00E35005"/>
    <w:rsid w:val="00E352B8"/>
    <w:rsid w:val="00E35BF0"/>
    <w:rsid w:val="00E35C76"/>
    <w:rsid w:val="00E35CF6"/>
    <w:rsid w:val="00E35D26"/>
    <w:rsid w:val="00E35DE0"/>
    <w:rsid w:val="00E36675"/>
    <w:rsid w:val="00E3677A"/>
    <w:rsid w:val="00E3696E"/>
    <w:rsid w:val="00E36ACF"/>
    <w:rsid w:val="00E36E95"/>
    <w:rsid w:val="00E36F48"/>
    <w:rsid w:val="00E379AE"/>
    <w:rsid w:val="00E37A00"/>
    <w:rsid w:val="00E37D1A"/>
    <w:rsid w:val="00E37EAF"/>
    <w:rsid w:val="00E37F49"/>
    <w:rsid w:val="00E40320"/>
    <w:rsid w:val="00E4056F"/>
    <w:rsid w:val="00E405E6"/>
    <w:rsid w:val="00E40735"/>
    <w:rsid w:val="00E40B4F"/>
    <w:rsid w:val="00E4100B"/>
    <w:rsid w:val="00E411DD"/>
    <w:rsid w:val="00E41482"/>
    <w:rsid w:val="00E4181A"/>
    <w:rsid w:val="00E41DE2"/>
    <w:rsid w:val="00E41E49"/>
    <w:rsid w:val="00E42A50"/>
    <w:rsid w:val="00E42A8C"/>
    <w:rsid w:val="00E436B5"/>
    <w:rsid w:val="00E43C60"/>
    <w:rsid w:val="00E43D62"/>
    <w:rsid w:val="00E44608"/>
    <w:rsid w:val="00E44DA8"/>
    <w:rsid w:val="00E4535B"/>
    <w:rsid w:val="00E45499"/>
    <w:rsid w:val="00E45A9C"/>
    <w:rsid w:val="00E4625A"/>
    <w:rsid w:val="00E46AD0"/>
    <w:rsid w:val="00E46DAB"/>
    <w:rsid w:val="00E472D6"/>
    <w:rsid w:val="00E477C6"/>
    <w:rsid w:val="00E47F6B"/>
    <w:rsid w:val="00E5028F"/>
    <w:rsid w:val="00E509A9"/>
    <w:rsid w:val="00E5103F"/>
    <w:rsid w:val="00E5289B"/>
    <w:rsid w:val="00E52A0E"/>
    <w:rsid w:val="00E52D62"/>
    <w:rsid w:val="00E52FDF"/>
    <w:rsid w:val="00E531C8"/>
    <w:rsid w:val="00E53458"/>
    <w:rsid w:val="00E5356D"/>
    <w:rsid w:val="00E536DF"/>
    <w:rsid w:val="00E54737"/>
    <w:rsid w:val="00E548D5"/>
    <w:rsid w:val="00E54CC6"/>
    <w:rsid w:val="00E55626"/>
    <w:rsid w:val="00E55761"/>
    <w:rsid w:val="00E5577F"/>
    <w:rsid w:val="00E55B1E"/>
    <w:rsid w:val="00E55F29"/>
    <w:rsid w:val="00E56666"/>
    <w:rsid w:val="00E57482"/>
    <w:rsid w:val="00E60576"/>
    <w:rsid w:val="00E6106E"/>
    <w:rsid w:val="00E61797"/>
    <w:rsid w:val="00E6193D"/>
    <w:rsid w:val="00E61F05"/>
    <w:rsid w:val="00E61F69"/>
    <w:rsid w:val="00E620DE"/>
    <w:rsid w:val="00E625B4"/>
    <w:rsid w:val="00E6285B"/>
    <w:rsid w:val="00E62A11"/>
    <w:rsid w:val="00E62D0A"/>
    <w:rsid w:val="00E63197"/>
    <w:rsid w:val="00E636D9"/>
    <w:rsid w:val="00E64617"/>
    <w:rsid w:val="00E646B9"/>
    <w:rsid w:val="00E646BD"/>
    <w:rsid w:val="00E6553D"/>
    <w:rsid w:val="00E65900"/>
    <w:rsid w:val="00E6593D"/>
    <w:rsid w:val="00E659B3"/>
    <w:rsid w:val="00E66108"/>
    <w:rsid w:val="00E66540"/>
    <w:rsid w:val="00E66CD4"/>
    <w:rsid w:val="00E67304"/>
    <w:rsid w:val="00E67840"/>
    <w:rsid w:val="00E67980"/>
    <w:rsid w:val="00E67EC6"/>
    <w:rsid w:val="00E704B0"/>
    <w:rsid w:val="00E704B1"/>
    <w:rsid w:val="00E70580"/>
    <w:rsid w:val="00E705F3"/>
    <w:rsid w:val="00E70AFB"/>
    <w:rsid w:val="00E70BC2"/>
    <w:rsid w:val="00E71DCA"/>
    <w:rsid w:val="00E724AB"/>
    <w:rsid w:val="00E7261C"/>
    <w:rsid w:val="00E72B37"/>
    <w:rsid w:val="00E72CA6"/>
    <w:rsid w:val="00E72E9F"/>
    <w:rsid w:val="00E73740"/>
    <w:rsid w:val="00E7377C"/>
    <w:rsid w:val="00E742B9"/>
    <w:rsid w:val="00E749A6"/>
    <w:rsid w:val="00E74EFB"/>
    <w:rsid w:val="00E75A14"/>
    <w:rsid w:val="00E76C39"/>
    <w:rsid w:val="00E777E6"/>
    <w:rsid w:val="00E77FB6"/>
    <w:rsid w:val="00E7B4FF"/>
    <w:rsid w:val="00E80ACB"/>
    <w:rsid w:val="00E810F3"/>
    <w:rsid w:val="00E81AEA"/>
    <w:rsid w:val="00E826C5"/>
    <w:rsid w:val="00E83F52"/>
    <w:rsid w:val="00E8421A"/>
    <w:rsid w:val="00E84447"/>
    <w:rsid w:val="00E84E78"/>
    <w:rsid w:val="00E84F96"/>
    <w:rsid w:val="00E85A69"/>
    <w:rsid w:val="00E86361"/>
    <w:rsid w:val="00E8755D"/>
    <w:rsid w:val="00E876C5"/>
    <w:rsid w:val="00E877DD"/>
    <w:rsid w:val="00E87A1E"/>
    <w:rsid w:val="00E87DA6"/>
    <w:rsid w:val="00E90778"/>
    <w:rsid w:val="00E9177E"/>
    <w:rsid w:val="00E92695"/>
    <w:rsid w:val="00E92A2D"/>
    <w:rsid w:val="00E92AF9"/>
    <w:rsid w:val="00E92C39"/>
    <w:rsid w:val="00E9362F"/>
    <w:rsid w:val="00E937C1"/>
    <w:rsid w:val="00E938B1"/>
    <w:rsid w:val="00E938EF"/>
    <w:rsid w:val="00E93B49"/>
    <w:rsid w:val="00E93B67"/>
    <w:rsid w:val="00E94979"/>
    <w:rsid w:val="00E94E78"/>
    <w:rsid w:val="00E94EB2"/>
    <w:rsid w:val="00E9584A"/>
    <w:rsid w:val="00E9620A"/>
    <w:rsid w:val="00E9766D"/>
    <w:rsid w:val="00E9782E"/>
    <w:rsid w:val="00E97CF6"/>
    <w:rsid w:val="00E97EAD"/>
    <w:rsid w:val="00EA033C"/>
    <w:rsid w:val="00EA08D0"/>
    <w:rsid w:val="00EA0D99"/>
    <w:rsid w:val="00EA14C9"/>
    <w:rsid w:val="00EA170B"/>
    <w:rsid w:val="00EA18FA"/>
    <w:rsid w:val="00EA1E67"/>
    <w:rsid w:val="00EA206B"/>
    <w:rsid w:val="00EA225A"/>
    <w:rsid w:val="00EA22C8"/>
    <w:rsid w:val="00EA2494"/>
    <w:rsid w:val="00EA2644"/>
    <w:rsid w:val="00EA3318"/>
    <w:rsid w:val="00EA3A73"/>
    <w:rsid w:val="00EA3D04"/>
    <w:rsid w:val="00EA4046"/>
    <w:rsid w:val="00EA4119"/>
    <w:rsid w:val="00EA4A91"/>
    <w:rsid w:val="00EA5959"/>
    <w:rsid w:val="00EA637B"/>
    <w:rsid w:val="00EA64FB"/>
    <w:rsid w:val="00EA69DA"/>
    <w:rsid w:val="00EA6AC8"/>
    <w:rsid w:val="00EA6BE6"/>
    <w:rsid w:val="00EA6CF1"/>
    <w:rsid w:val="00EA75D7"/>
    <w:rsid w:val="00EB0377"/>
    <w:rsid w:val="00EB0AB5"/>
    <w:rsid w:val="00EB0CED"/>
    <w:rsid w:val="00EB0DEF"/>
    <w:rsid w:val="00EB1114"/>
    <w:rsid w:val="00EB1289"/>
    <w:rsid w:val="00EB17DC"/>
    <w:rsid w:val="00EB1B6B"/>
    <w:rsid w:val="00EB1F00"/>
    <w:rsid w:val="00EB274E"/>
    <w:rsid w:val="00EB28FE"/>
    <w:rsid w:val="00EB294E"/>
    <w:rsid w:val="00EB2C70"/>
    <w:rsid w:val="00EB2F14"/>
    <w:rsid w:val="00EB37C5"/>
    <w:rsid w:val="00EB3D83"/>
    <w:rsid w:val="00EB450E"/>
    <w:rsid w:val="00EB49CD"/>
    <w:rsid w:val="00EB4BA7"/>
    <w:rsid w:val="00EB4EDC"/>
    <w:rsid w:val="00EB5150"/>
    <w:rsid w:val="00EB5806"/>
    <w:rsid w:val="00EB5A23"/>
    <w:rsid w:val="00EB5BE2"/>
    <w:rsid w:val="00EB5CF2"/>
    <w:rsid w:val="00EB5F53"/>
    <w:rsid w:val="00EB5F9D"/>
    <w:rsid w:val="00EB6033"/>
    <w:rsid w:val="00EB61C4"/>
    <w:rsid w:val="00EB65D3"/>
    <w:rsid w:val="00EB66BD"/>
    <w:rsid w:val="00EB673E"/>
    <w:rsid w:val="00EB6AB5"/>
    <w:rsid w:val="00EB6BCD"/>
    <w:rsid w:val="00EB6DCE"/>
    <w:rsid w:val="00EB7495"/>
    <w:rsid w:val="00EB75D5"/>
    <w:rsid w:val="00EB761D"/>
    <w:rsid w:val="00EC0B72"/>
    <w:rsid w:val="00EC1D42"/>
    <w:rsid w:val="00EC2238"/>
    <w:rsid w:val="00EC22E0"/>
    <w:rsid w:val="00EC3F4F"/>
    <w:rsid w:val="00EC4149"/>
    <w:rsid w:val="00EC42EC"/>
    <w:rsid w:val="00EC45CB"/>
    <w:rsid w:val="00EC5BCA"/>
    <w:rsid w:val="00EC620C"/>
    <w:rsid w:val="00EC6388"/>
    <w:rsid w:val="00EC6886"/>
    <w:rsid w:val="00EC6926"/>
    <w:rsid w:val="00EC7114"/>
    <w:rsid w:val="00EC7140"/>
    <w:rsid w:val="00EC71F1"/>
    <w:rsid w:val="00ED00F9"/>
    <w:rsid w:val="00ED0714"/>
    <w:rsid w:val="00ED12E7"/>
    <w:rsid w:val="00ED12FA"/>
    <w:rsid w:val="00ED16DC"/>
    <w:rsid w:val="00ED191B"/>
    <w:rsid w:val="00ED2278"/>
    <w:rsid w:val="00ED2514"/>
    <w:rsid w:val="00ED2C59"/>
    <w:rsid w:val="00ED2D37"/>
    <w:rsid w:val="00ED31CC"/>
    <w:rsid w:val="00ED3506"/>
    <w:rsid w:val="00ED378C"/>
    <w:rsid w:val="00ED3884"/>
    <w:rsid w:val="00ED399E"/>
    <w:rsid w:val="00ED3C07"/>
    <w:rsid w:val="00ED3F4B"/>
    <w:rsid w:val="00ED4001"/>
    <w:rsid w:val="00ED4323"/>
    <w:rsid w:val="00ED4C97"/>
    <w:rsid w:val="00ED4EBC"/>
    <w:rsid w:val="00ED4F5A"/>
    <w:rsid w:val="00ED4FCC"/>
    <w:rsid w:val="00ED50D2"/>
    <w:rsid w:val="00ED5124"/>
    <w:rsid w:val="00ED5366"/>
    <w:rsid w:val="00ED5F06"/>
    <w:rsid w:val="00ED61B9"/>
    <w:rsid w:val="00ED6325"/>
    <w:rsid w:val="00ED6547"/>
    <w:rsid w:val="00ED6B61"/>
    <w:rsid w:val="00ED724E"/>
    <w:rsid w:val="00ED776E"/>
    <w:rsid w:val="00ED787C"/>
    <w:rsid w:val="00EE0621"/>
    <w:rsid w:val="00EE0893"/>
    <w:rsid w:val="00EE15C8"/>
    <w:rsid w:val="00EE1824"/>
    <w:rsid w:val="00EE1A74"/>
    <w:rsid w:val="00EE20D4"/>
    <w:rsid w:val="00EE2621"/>
    <w:rsid w:val="00EE277A"/>
    <w:rsid w:val="00EE2D99"/>
    <w:rsid w:val="00EE3261"/>
    <w:rsid w:val="00EE3494"/>
    <w:rsid w:val="00EE38C7"/>
    <w:rsid w:val="00EE395E"/>
    <w:rsid w:val="00EE3F09"/>
    <w:rsid w:val="00EE3F8B"/>
    <w:rsid w:val="00EE42D7"/>
    <w:rsid w:val="00EE49FD"/>
    <w:rsid w:val="00EE50F1"/>
    <w:rsid w:val="00EE5A22"/>
    <w:rsid w:val="00EE5B8A"/>
    <w:rsid w:val="00EE69FB"/>
    <w:rsid w:val="00EE6A31"/>
    <w:rsid w:val="00EE6BDD"/>
    <w:rsid w:val="00EE7B44"/>
    <w:rsid w:val="00EE7D79"/>
    <w:rsid w:val="00EE7D7E"/>
    <w:rsid w:val="00EE7DCA"/>
    <w:rsid w:val="00EE7FE2"/>
    <w:rsid w:val="00EF057A"/>
    <w:rsid w:val="00EF0B59"/>
    <w:rsid w:val="00EF0C14"/>
    <w:rsid w:val="00EF0FB5"/>
    <w:rsid w:val="00EF1248"/>
    <w:rsid w:val="00EF1411"/>
    <w:rsid w:val="00EF198A"/>
    <w:rsid w:val="00EF1AC7"/>
    <w:rsid w:val="00EF2115"/>
    <w:rsid w:val="00EF33E7"/>
    <w:rsid w:val="00EF3B18"/>
    <w:rsid w:val="00EF3FB2"/>
    <w:rsid w:val="00EF3FD9"/>
    <w:rsid w:val="00EF4159"/>
    <w:rsid w:val="00EF4169"/>
    <w:rsid w:val="00EF46FA"/>
    <w:rsid w:val="00EF4A03"/>
    <w:rsid w:val="00EF4DF6"/>
    <w:rsid w:val="00EF529E"/>
    <w:rsid w:val="00EF6647"/>
    <w:rsid w:val="00EF6920"/>
    <w:rsid w:val="00EF6F49"/>
    <w:rsid w:val="00EF6F5C"/>
    <w:rsid w:val="00EF707B"/>
    <w:rsid w:val="00EF7146"/>
    <w:rsid w:val="00EF7A48"/>
    <w:rsid w:val="00EF7E25"/>
    <w:rsid w:val="00F00076"/>
    <w:rsid w:val="00F00470"/>
    <w:rsid w:val="00F007D2"/>
    <w:rsid w:val="00F00BE8"/>
    <w:rsid w:val="00F00FE7"/>
    <w:rsid w:val="00F01206"/>
    <w:rsid w:val="00F016AD"/>
    <w:rsid w:val="00F01A42"/>
    <w:rsid w:val="00F01BED"/>
    <w:rsid w:val="00F01D96"/>
    <w:rsid w:val="00F01DF0"/>
    <w:rsid w:val="00F025EC"/>
    <w:rsid w:val="00F02C40"/>
    <w:rsid w:val="00F02F9C"/>
    <w:rsid w:val="00F035AA"/>
    <w:rsid w:val="00F040A3"/>
    <w:rsid w:val="00F04428"/>
    <w:rsid w:val="00F04B45"/>
    <w:rsid w:val="00F04DD6"/>
    <w:rsid w:val="00F051CC"/>
    <w:rsid w:val="00F05918"/>
    <w:rsid w:val="00F05A80"/>
    <w:rsid w:val="00F05BCA"/>
    <w:rsid w:val="00F05FCC"/>
    <w:rsid w:val="00F06FC2"/>
    <w:rsid w:val="00F073A8"/>
    <w:rsid w:val="00F0776E"/>
    <w:rsid w:val="00F07A76"/>
    <w:rsid w:val="00F07FD6"/>
    <w:rsid w:val="00F10409"/>
    <w:rsid w:val="00F10F47"/>
    <w:rsid w:val="00F11021"/>
    <w:rsid w:val="00F114EA"/>
    <w:rsid w:val="00F12014"/>
    <w:rsid w:val="00F12275"/>
    <w:rsid w:val="00F12868"/>
    <w:rsid w:val="00F12B07"/>
    <w:rsid w:val="00F12EDE"/>
    <w:rsid w:val="00F1389D"/>
    <w:rsid w:val="00F15276"/>
    <w:rsid w:val="00F155C0"/>
    <w:rsid w:val="00F159FD"/>
    <w:rsid w:val="00F15E8B"/>
    <w:rsid w:val="00F15F73"/>
    <w:rsid w:val="00F166CF"/>
    <w:rsid w:val="00F16D21"/>
    <w:rsid w:val="00F20886"/>
    <w:rsid w:val="00F222D9"/>
    <w:rsid w:val="00F224CC"/>
    <w:rsid w:val="00F22C37"/>
    <w:rsid w:val="00F22D6D"/>
    <w:rsid w:val="00F23663"/>
    <w:rsid w:val="00F23F84"/>
    <w:rsid w:val="00F24D69"/>
    <w:rsid w:val="00F24E60"/>
    <w:rsid w:val="00F24E78"/>
    <w:rsid w:val="00F2549B"/>
    <w:rsid w:val="00F256C9"/>
    <w:rsid w:val="00F25EED"/>
    <w:rsid w:val="00F2643F"/>
    <w:rsid w:val="00F26547"/>
    <w:rsid w:val="00F271BD"/>
    <w:rsid w:val="00F276FC"/>
    <w:rsid w:val="00F27BD8"/>
    <w:rsid w:val="00F30043"/>
    <w:rsid w:val="00F30359"/>
    <w:rsid w:val="00F30DC3"/>
    <w:rsid w:val="00F313E4"/>
    <w:rsid w:val="00F31530"/>
    <w:rsid w:val="00F31DA1"/>
    <w:rsid w:val="00F31E2D"/>
    <w:rsid w:val="00F3210C"/>
    <w:rsid w:val="00F324D4"/>
    <w:rsid w:val="00F32872"/>
    <w:rsid w:val="00F32C39"/>
    <w:rsid w:val="00F338EB"/>
    <w:rsid w:val="00F33CEB"/>
    <w:rsid w:val="00F33E35"/>
    <w:rsid w:val="00F346B4"/>
    <w:rsid w:val="00F34FAD"/>
    <w:rsid w:val="00F353BC"/>
    <w:rsid w:val="00F35480"/>
    <w:rsid w:val="00F355E8"/>
    <w:rsid w:val="00F35FEC"/>
    <w:rsid w:val="00F36109"/>
    <w:rsid w:val="00F36748"/>
    <w:rsid w:val="00F36FAB"/>
    <w:rsid w:val="00F36FFC"/>
    <w:rsid w:val="00F37CF4"/>
    <w:rsid w:val="00F40142"/>
    <w:rsid w:val="00F409B5"/>
    <w:rsid w:val="00F412D6"/>
    <w:rsid w:val="00F4133C"/>
    <w:rsid w:val="00F419D8"/>
    <w:rsid w:val="00F41DAE"/>
    <w:rsid w:val="00F422F7"/>
    <w:rsid w:val="00F42E18"/>
    <w:rsid w:val="00F42E5D"/>
    <w:rsid w:val="00F430A9"/>
    <w:rsid w:val="00F4379D"/>
    <w:rsid w:val="00F443E0"/>
    <w:rsid w:val="00F446FA"/>
    <w:rsid w:val="00F44E3E"/>
    <w:rsid w:val="00F45002"/>
    <w:rsid w:val="00F451F1"/>
    <w:rsid w:val="00F4734B"/>
    <w:rsid w:val="00F4754F"/>
    <w:rsid w:val="00F478C9"/>
    <w:rsid w:val="00F50522"/>
    <w:rsid w:val="00F511EE"/>
    <w:rsid w:val="00F51FBB"/>
    <w:rsid w:val="00F52040"/>
    <w:rsid w:val="00F52364"/>
    <w:rsid w:val="00F52DD5"/>
    <w:rsid w:val="00F53058"/>
    <w:rsid w:val="00F53203"/>
    <w:rsid w:val="00F53620"/>
    <w:rsid w:val="00F53B67"/>
    <w:rsid w:val="00F53F8A"/>
    <w:rsid w:val="00F5421F"/>
    <w:rsid w:val="00F54CED"/>
    <w:rsid w:val="00F54DCF"/>
    <w:rsid w:val="00F558A3"/>
    <w:rsid w:val="00F5596E"/>
    <w:rsid w:val="00F55BD8"/>
    <w:rsid w:val="00F55FCE"/>
    <w:rsid w:val="00F5745F"/>
    <w:rsid w:val="00F60144"/>
    <w:rsid w:val="00F601EA"/>
    <w:rsid w:val="00F602F8"/>
    <w:rsid w:val="00F60B45"/>
    <w:rsid w:val="00F619D4"/>
    <w:rsid w:val="00F61D8C"/>
    <w:rsid w:val="00F62381"/>
    <w:rsid w:val="00F62515"/>
    <w:rsid w:val="00F6291A"/>
    <w:rsid w:val="00F63005"/>
    <w:rsid w:val="00F63B76"/>
    <w:rsid w:val="00F644C0"/>
    <w:rsid w:val="00F645AA"/>
    <w:rsid w:val="00F64CF5"/>
    <w:rsid w:val="00F64F8C"/>
    <w:rsid w:val="00F65795"/>
    <w:rsid w:val="00F658CF"/>
    <w:rsid w:val="00F6676A"/>
    <w:rsid w:val="00F66C0C"/>
    <w:rsid w:val="00F6702D"/>
    <w:rsid w:val="00F67907"/>
    <w:rsid w:val="00F67DA7"/>
    <w:rsid w:val="00F67FA1"/>
    <w:rsid w:val="00F70559"/>
    <w:rsid w:val="00F70D59"/>
    <w:rsid w:val="00F70F30"/>
    <w:rsid w:val="00F71012"/>
    <w:rsid w:val="00F71667"/>
    <w:rsid w:val="00F71F2E"/>
    <w:rsid w:val="00F72EAA"/>
    <w:rsid w:val="00F72FA1"/>
    <w:rsid w:val="00F7325A"/>
    <w:rsid w:val="00F73265"/>
    <w:rsid w:val="00F737DB"/>
    <w:rsid w:val="00F73CB7"/>
    <w:rsid w:val="00F744E7"/>
    <w:rsid w:val="00F74596"/>
    <w:rsid w:val="00F74FB0"/>
    <w:rsid w:val="00F750DE"/>
    <w:rsid w:val="00F75304"/>
    <w:rsid w:val="00F755EE"/>
    <w:rsid w:val="00F757D4"/>
    <w:rsid w:val="00F75C8D"/>
    <w:rsid w:val="00F762C8"/>
    <w:rsid w:val="00F77330"/>
    <w:rsid w:val="00F7755E"/>
    <w:rsid w:val="00F777FB"/>
    <w:rsid w:val="00F80388"/>
    <w:rsid w:val="00F80A1A"/>
    <w:rsid w:val="00F8240A"/>
    <w:rsid w:val="00F8265E"/>
    <w:rsid w:val="00F82A9F"/>
    <w:rsid w:val="00F82C0A"/>
    <w:rsid w:val="00F82C8B"/>
    <w:rsid w:val="00F82E77"/>
    <w:rsid w:val="00F8306F"/>
    <w:rsid w:val="00F83538"/>
    <w:rsid w:val="00F84058"/>
    <w:rsid w:val="00F8418F"/>
    <w:rsid w:val="00F845EC"/>
    <w:rsid w:val="00F8478B"/>
    <w:rsid w:val="00F84ED6"/>
    <w:rsid w:val="00F84F29"/>
    <w:rsid w:val="00F8537B"/>
    <w:rsid w:val="00F85AAF"/>
    <w:rsid w:val="00F85EB4"/>
    <w:rsid w:val="00F86091"/>
    <w:rsid w:val="00F86204"/>
    <w:rsid w:val="00F86680"/>
    <w:rsid w:val="00F867B4"/>
    <w:rsid w:val="00F870AD"/>
    <w:rsid w:val="00F90044"/>
    <w:rsid w:val="00F90859"/>
    <w:rsid w:val="00F91011"/>
    <w:rsid w:val="00F9110E"/>
    <w:rsid w:val="00F917EB"/>
    <w:rsid w:val="00F91BDA"/>
    <w:rsid w:val="00F91C2F"/>
    <w:rsid w:val="00F920BE"/>
    <w:rsid w:val="00F92275"/>
    <w:rsid w:val="00F92336"/>
    <w:rsid w:val="00F92698"/>
    <w:rsid w:val="00F92D48"/>
    <w:rsid w:val="00F93BA4"/>
    <w:rsid w:val="00F93F40"/>
    <w:rsid w:val="00F94BD1"/>
    <w:rsid w:val="00F951D8"/>
    <w:rsid w:val="00F954ED"/>
    <w:rsid w:val="00F95840"/>
    <w:rsid w:val="00F95FD8"/>
    <w:rsid w:val="00F9665B"/>
    <w:rsid w:val="00F97D29"/>
    <w:rsid w:val="00FA0587"/>
    <w:rsid w:val="00FA0801"/>
    <w:rsid w:val="00FA08D1"/>
    <w:rsid w:val="00FA0A9C"/>
    <w:rsid w:val="00FA0C54"/>
    <w:rsid w:val="00FA134D"/>
    <w:rsid w:val="00FA1BB9"/>
    <w:rsid w:val="00FA2086"/>
    <w:rsid w:val="00FA24FA"/>
    <w:rsid w:val="00FA28EB"/>
    <w:rsid w:val="00FA2A0A"/>
    <w:rsid w:val="00FA2B2B"/>
    <w:rsid w:val="00FA3630"/>
    <w:rsid w:val="00FA4110"/>
    <w:rsid w:val="00FA4254"/>
    <w:rsid w:val="00FA54C8"/>
    <w:rsid w:val="00FA5B66"/>
    <w:rsid w:val="00FA64F2"/>
    <w:rsid w:val="00FA6FE1"/>
    <w:rsid w:val="00FA7F60"/>
    <w:rsid w:val="00FB0599"/>
    <w:rsid w:val="00FB0BC5"/>
    <w:rsid w:val="00FB129A"/>
    <w:rsid w:val="00FB141E"/>
    <w:rsid w:val="00FB1643"/>
    <w:rsid w:val="00FB1692"/>
    <w:rsid w:val="00FB1FDB"/>
    <w:rsid w:val="00FB2654"/>
    <w:rsid w:val="00FB3264"/>
    <w:rsid w:val="00FB3877"/>
    <w:rsid w:val="00FB3989"/>
    <w:rsid w:val="00FB3F5F"/>
    <w:rsid w:val="00FB4671"/>
    <w:rsid w:val="00FB4F31"/>
    <w:rsid w:val="00FB526B"/>
    <w:rsid w:val="00FB5926"/>
    <w:rsid w:val="00FB59C1"/>
    <w:rsid w:val="00FB5B32"/>
    <w:rsid w:val="00FB5C48"/>
    <w:rsid w:val="00FB5C6F"/>
    <w:rsid w:val="00FB5D4A"/>
    <w:rsid w:val="00FB5DDA"/>
    <w:rsid w:val="00FB5ECE"/>
    <w:rsid w:val="00FB6790"/>
    <w:rsid w:val="00FB6DBE"/>
    <w:rsid w:val="00FB6E34"/>
    <w:rsid w:val="00FB6FC4"/>
    <w:rsid w:val="00FB6FF8"/>
    <w:rsid w:val="00FB7124"/>
    <w:rsid w:val="00FB72D4"/>
    <w:rsid w:val="00FB7530"/>
    <w:rsid w:val="00FC03E9"/>
    <w:rsid w:val="00FC097F"/>
    <w:rsid w:val="00FC0A01"/>
    <w:rsid w:val="00FC10D9"/>
    <w:rsid w:val="00FC1521"/>
    <w:rsid w:val="00FC1527"/>
    <w:rsid w:val="00FC1633"/>
    <w:rsid w:val="00FC1A73"/>
    <w:rsid w:val="00FC1B5B"/>
    <w:rsid w:val="00FC1B90"/>
    <w:rsid w:val="00FC22CD"/>
    <w:rsid w:val="00FC294F"/>
    <w:rsid w:val="00FC2C63"/>
    <w:rsid w:val="00FC35F3"/>
    <w:rsid w:val="00FC3915"/>
    <w:rsid w:val="00FC394A"/>
    <w:rsid w:val="00FC3F92"/>
    <w:rsid w:val="00FC4D03"/>
    <w:rsid w:val="00FC4D18"/>
    <w:rsid w:val="00FC571D"/>
    <w:rsid w:val="00FC5C85"/>
    <w:rsid w:val="00FC5E6D"/>
    <w:rsid w:val="00FC6130"/>
    <w:rsid w:val="00FC6940"/>
    <w:rsid w:val="00FC6EAD"/>
    <w:rsid w:val="00FC70CE"/>
    <w:rsid w:val="00FC74A8"/>
    <w:rsid w:val="00FC7D93"/>
    <w:rsid w:val="00FC7DDA"/>
    <w:rsid w:val="00FD073A"/>
    <w:rsid w:val="00FD0AB9"/>
    <w:rsid w:val="00FD0C1B"/>
    <w:rsid w:val="00FD1098"/>
    <w:rsid w:val="00FD2BEE"/>
    <w:rsid w:val="00FD2EC9"/>
    <w:rsid w:val="00FD2F42"/>
    <w:rsid w:val="00FD336F"/>
    <w:rsid w:val="00FD4CE4"/>
    <w:rsid w:val="00FD4EA0"/>
    <w:rsid w:val="00FD4FE9"/>
    <w:rsid w:val="00FD5B84"/>
    <w:rsid w:val="00FD61B0"/>
    <w:rsid w:val="00FD6320"/>
    <w:rsid w:val="00FD63CF"/>
    <w:rsid w:val="00FD643E"/>
    <w:rsid w:val="00FD697B"/>
    <w:rsid w:val="00FD7811"/>
    <w:rsid w:val="00FE00BE"/>
    <w:rsid w:val="00FE03D9"/>
    <w:rsid w:val="00FE050E"/>
    <w:rsid w:val="00FE05D6"/>
    <w:rsid w:val="00FE0C6A"/>
    <w:rsid w:val="00FE0D14"/>
    <w:rsid w:val="00FE14F2"/>
    <w:rsid w:val="00FE155A"/>
    <w:rsid w:val="00FE18D3"/>
    <w:rsid w:val="00FE1993"/>
    <w:rsid w:val="00FE1AC2"/>
    <w:rsid w:val="00FE1F19"/>
    <w:rsid w:val="00FE2300"/>
    <w:rsid w:val="00FE27C6"/>
    <w:rsid w:val="00FE3055"/>
    <w:rsid w:val="00FE30F6"/>
    <w:rsid w:val="00FE3433"/>
    <w:rsid w:val="00FE3C2A"/>
    <w:rsid w:val="00FE3CDB"/>
    <w:rsid w:val="00FE4919"/>
    <w:rsid w:val="00FE4A5C"/>
    <w:rsid w:val="00FE5981"/>
    <w:rsid w:val="00FE598B"/>
    <w:rsid w:val="00FE5EF1"/>
    <w:rsid w:val="00FE5F50"/>
    <w:rsid w:val="00FE60CD"/>
    <w:rsid w:val="00FE6216"/>
    <w:rsid w:val="00FE6994"/>
    <w:rsid w:val="00FE72BD"/>
    <w:rsid w:val="00FE742E"/>
    <w:rsid w:val="00FE7734"/>
    <w:rsid w:val="00FE7866"/>
    <w:rsid w:val="00FE79C0"/>
    <w:rsid w:val="00FF00B8"/>
    <w:rsid w:val="00FF0141"/>
    <w:rsid w:val="00FF0170"/>
    <w:rsid w:val="00FF05E4"/>
    <w:rsid w:val="00FF067C"/>
    <w:rsid w:val="00FF0692"/>
    <w:rsid w:val="00FF0D44"/>
    <w:rsid w:val="00FF0E9E"/>
    <w:rsid w:val="00FF133D"/>
    <w:rsid w:val="00FF1B4E"/>
    <w:rsid w:val="00FF1F03"/>
    <w:rsid w:val="00FF2212"/>
    <w:rsid w:val="00FF2498"/>
    <w:rsid w:val="00FF286E"/>
    <w:rsid w:val="00FF2940"/>
    <w:rsid w:val="00FF2CD4"/>
    <w:rsid w:val="00FF2D4D"/>
    <w:rsid w:val="00FF2D8D"/>
    <w:rsid w:val="00FF2ED6"/>
    <w:rsid w:val="00FF2FD9"/>
    <w:rsid w:val="00FF3004"/>
    <w:rsid w:val="00FF3466"/>
    <w:rsid w:val="00FF34B5"/>
    <w:rsid w:val="00FF3958"/>
    <w:rsid w:val="00FF42D1"/>
    <w:rsid w:val="00FF4F05"/>
    <w:rsid w:val="00FF501D"/>
    <w:rsid w:val="00FF5144"/>
    <w:rsid w:val="00FF55A0"/>
    <w:rsid w:val="00FF59A4"/>
    <w:rsid w:val="00FF5B3D"/>
    <w:rsid w:val="00FF65B1"/>
    <w:rsid w:val="00FF7CE6"/>
    <w:rsid w:val="01129C94"/>
    <w:rsid w:val="011969DF"/>
    <w:rsid w:val="01380F78"/>
    <w:rsid w:val="0138A220"/>
    <w:rsid w:val="013E30CB"/>
    <w:rsid w:val="014D981B"/>
    <w:rsid w:val="01B0253C"/>
    <w:rsid w:val="01B71C98"/>
    <w:rsid w:val="01C7C07D"/>
    <w:rsid w:val="01DA36F7"/>
    <w:rsid w:val="01F2FA7F"/>
    <w:rsid w:val="01F37378"/>
    <w:rsid w:val="020C68F9"/>
    <w:rsid w:val="0245DBFD"/>
    <w:rsid w:val="024E29B4"/>
    <w:rsid w:val="02571F56"/>
    <w:rsid w:val="025E3088"/>
    <w:rsid w:val="02769DA0"/>
    <w:rsid w:val="0283A626"/>
    <w:rsid w:val="0292664D"/>
    <w:rsid w:val="02B20362"/>
    <w:rsid w:val="02B87C30"/>
    <w:rsid w:val="02D7A139"/>
    <w:rsid w:val="02F69415"/>
    <w:rsid w:val="031B8B07"/>
    <w:rsid w:val="031ED995"/>
    <w:rsid w:val="031F5028"/>
    <w:rsid w:val="033DD2F8"/>
    <w:rsid w:val="0340FC85"/>
    <w:rsid w:val="0368A7CD"/>
    <w:rsid w:val="037D8B20"/>
    <w:rsid w:val="03B4458C"/>
    <w:rsid w:val="03BB62EE"/>
    <w:rsid w:val="03C5F13A"/>
    <w:rsid w:val="03D67AF3"/>
    <w:rsid w:val="03E7438B"/>
    <w:rsid w:val="03F8707C"/>
    <w:rsid w:val="03FA6375"/>
    <w:rsid w:val="040A5708"/>
    <w:rsid w:val="0420EC71"/>
    <w:rsid w:val="0430650E"/>
    <w:rsid w:val="04359315"/>
    <w:rsid w:val="0442C842"/>
    <w:rsid w:val="044DD3C3"/>
    <w:rsid w:val="0455C149"/>
    <w:rsid w:val="0490B2BA"/>
    <w:rsid w:val="049508D8"/>
    <w:rsid w:val="049FBA9E"/>
    <w:rsid w:val="04AE8457"/>
    <w:rsid w:val="04BDB03C"/>
    <w:rsid w:val="04C5981B"/>
    <w:rsid w:val="04D3A4BA"/>
    <w:rsid w:val="04D527A4"/>
    <w:rsid w:val="04E80E8C"/>
    <w:rsid w:val="04E9DD7C"/>
    <w:rsid w:val="04F06769"/>
    <w:rsid w:val="051860D1"/>
    <w:rsid w:val="0528C801"/>
    <w:rsid w:val="054D86D7"/>
    <w:rsid w:val="0567EBCD"/>
    <w:rsid w:val="05684D60"/>
    <w:rsid w:val="05697F64"/>
    <w:rsid w:val="05794C7F"/>
    <w:rsid w:val="057C3B67"/>
    <w:rsid w:val="057CEABD"/>
    <w:rsid w:val="05889C0E"/>
    <w:rsid w:val="059A593E"/>
    <w:rsid w:val="059FC81E"/>
    <w:rsid w:val="05A18405"/>
    <w:rsid w:val="05BE771F"/>
    <w:rsid w:val="05E7497D"/>
    <w:rsid w:val="0600786C"/>
    <w:rsid w:val="0600D443"/>
    <w:rsid w:val="060A3B49"/>
    <w:rsid w:val="0611BC8F"/>
    <w:rsid w:val="06401EE6"/>
    <w:rsid w:val="06465A25"/>
    <w:rsid w:val="064FFB94"/>
    <w:rsid w:val="0654F02A"/>
    <w:rsid w:val="066B51A4"/>
    <w:rsid w:val="067DCCAD"/>
    <w:rsid w:val="067F4283"/>
    <w:rsid w:val="0697AA6B"/>
    <w:rsid w:val="06B1ED22"/>
    <w:rsid w:val="06B9B638"/>
    <w:rsid w:val="06C491EC"/>
    <w:rsid w:val="06D988B7"/>
    <w:rsid w:val="06ED7D22"/>
    <w:rsid w:val="06FB4F46"/>
    <w:rsid w:val="071EAA0E"/>
    <w:rsid w:val="076C6D18"/>
    <w:rsid w:val="0777C553"/>
    <w:rsid w:val="07781606"/>
    <w:rsid w:val="07A443DF"/>
    <w:rsid w:val="07D8356A"/>
    <w:rsid w:val="07EAA1EC"/>
    <w:rsid w:val="08101AD4"/>
    <w:rsid w:val="08212D28"/>
    <w:rsid w:val="082263A2"/>
    <w:rsid w:val="0831043C"/>
    <w:rsid w:val="084681B2"/>
    <w:rsid w:val="0891677F"/>
    <w:rsid w:val="08A76B04"/>
    <w:rsid w:val="08C8DEBA"/>
    <w:rsid w:val="08CDD498"/>
    <w:rsid w:val="08FE9883"/>
    <w:rsid w:val="0914B0AD"/>
    <w:rsid w:val="091BE087"/>
    <w:rsid w:val="0937F3C9"/>
    <w:rsid w:val="093C1702"/>
    <w:rsid w:val="0951BF04"/>
    <w:rsid w:val="0957DADC"/>
    <w:rsid w:val="09798996"/>
    <w:rsid w:val="098C0B82"/>
    <w:rsid w:val="09954E57"/>
    <w:rsid w:val="09A58F16"/>
    <w:rsid w:val="09D37E23"/>
    <w:rsid w:val="09D70F6E"/>
    <w:rsid w:val="09E42A5D"/>
    <w:rsid w:val="09EEB7E8"/>
    <w:rsid w:val="0A1321B7"/>
    <w:rsid w:val="0A179005"/>
    <w:rsid w:val="0A554EB1"/>
    <w:rsid w:val="0A5C86F4"/>
    <w:rsid w:val="0A639DEC"/>
    <w:rsid w:val="0A78CBFB"/>
    <w:rsid w:val="0A90B1BB"/>
    <w:rsid w:val="0A90C981"/>
    <w:rsid w:val="0AA691DC"/>
    <w:rsid w:val="0AAC84FF"/>
    <w:rsid w:val="0AACA15B"/>
    <w:rsid w:val="0AE26B2E"/>
    <w:rsid w:val="0AE7B4D5"/>
    <w:rsid w:val="0AF5849A"/>
    <w:rsid w:val="0B0549A5"/>
    <w:rsid w:val="0B07356B"/>
    <w:rsid w:val="0B1AA902"/>
    <w:rsid w:val="0B316C26"/>
    <w:rsid w:val="0B362ACB"/>
    <w:rsid w:val="0B367501"/>
    <w:rsid w:val="0B3EBD75"/>
    <w:rsid w:val="0B420C82"/>
    <w:rsid w:val="0B45DABD"/>
    <w:rsid w:val="0B519E10"/>
    <w:rsid w:val="0B840E95"/>
    <w:rsid w:val="0B8C71D5"/>
    <w:rsid w:val="0BA801AC"/>
    <w:rsid w:val="0BB5602E"/>
    <w:rsid w:val="0BC48310"/>
    <w:rsid w:val="0BDAE8E6"/>
    <w:rsid w:val="0BF113CC"/>
    <w:rsid w:val="0BF166E9"/>
    <w:rsid w:val="0BFBF753"/>
    <w:rsid w:val="0BFFF8D1"/>
    <w:rsid w:val="0C563638"/>
    <w:rsid w:val="0C6FD334"/>
    <w:rsid w:val="0C729DF3"/>
    <w:rsid w:val="0C8333BA"/>
    <w:rsid w:val="0CA11A06"/>
    <w:rsid w:val="0CD5A6DA"/>
    <w:rsid w:val="0CF4D11C"/>
    <w:rsid w:val="0D2F312B"/>
    <w:rsid w:val="0D3ED406"/>
    <w:rsid w:val="0D54E454"/>
    <w:rsid w:val="0D5D20A7"/>
    <w:rsid w:val="0D712442"/>
    <w:rsid w:val="0D8B3585"/>
    <w:rsid w:val="0D954FDB"/>
    <w:rsid w:val="0D95F6B4"/>
    <w:rsid w:val="0DEC76F6"/>
    <w:rsid w:val="0DEF397A"/>
    <w:rsid w:val="0E34389B"/>
    <w:rsid w:val="0E567433"/>
    <w:rsid w:val="0E660B78"/>
    <w:rsid w:val="0E738268"/>
    <w:rsid w:val="0EA24177"/>
    <w:rsid w:val="0EA896E1"/>
    <w:rsid w:val="0EAEF3DE"/>
    <w:rsid w:val="0EB9BC2C"/>
    <w:rsid w:val="0ECCCC7C"/>
    <w:rsid w:val="0EE8ACB7"/>
    <w:rsid w:val="0EF3B8C2"/>
    <w:rsid w:val="0F11C36B"/>
    <w:rsid w:val="0F4052EC"/>
    <w:rsid w:val="0F494D25"/>
    <w:rsid w:val="0F6D1FEB"/>
    <w:rsid w:val="0F7508AF"/>
    <w:rsid w:val="0F7DC9E9"/>
    <w:rsid w:val="0F9EE63E"/>
    <w:rsid w:val="0F9F5A75"/>
    <w:rsid w:val="0FB93A2C"/>
    <w:rsid w:val="0FD06E3B"/>
    <w:rsid w:val="0FD8BAC8"/>
    <w:rsid w:val="0FE5435E"/>
    <w:rsid w:val="0FF582B1"/>
    <w:rsid w:val="0FF5D00E"/>
    <w:rsid w:val="10087642"/>
    <w:rsid w:val="100C112D"/>
    <w:rsid w:val="102C3175"/>
    <w:rsid w:val="103154F0"/>
    <w:rsid w:val="103FE25C"/>
    <w:rsid w:val="107D7FEC"/>
    <w:rsid w:val="109E33E9"/>
    <w:rsid w:val="10B2F828"/>
    <w:rsid w:val="10CE4B91"/>
    <w:rsid w:val="111ED310"/>
    <w:rsid w:val="1120A66C"/>
    <w:rsid w:val="114CD547"/>
    <w:rsid w:val="1158D849"/>
    <w:rsid w:val="11C2D523"/>
    <w:rsid w:val="11C645DD"/>
    <w:rsid w:val="11FDF695"/>
    <w:rsid w:val="1203D5C6"/>
    <w:rsid w:val="120E3250"/>
    <w:rsid w:val="121F32E5"/>
    <w:rsid w:val="12385B2C"/>
    <w:rsid w:val="12473839"/>
    <w:rsid w:val="124E5448"/>
    <w:rsid w:val="126F14B1"/>
    <w:rsid w:val="1288A2C2"/>
    <w:rsid w:val="129189CE"/>
    <w:rsid w:val="12A42895"/>
    <w:rsid w:val="12AB56B6"/>
    <w:rsid w:val="130160C8"/>
    <w:rsid w:val="13061B4A"/>
    <w:rsid w:val="13592325"/>
    <w:rsid w:val="135CDACC"/>
    <w:rsid w:val="137EF2D5"/>
    <w:rsid w:val="138F6E86"/>
    <w:rsid w:val="138FAE61"/>
    <w:rsid w:val="139D4847"/>
    <w:rsid w:val="13B3D653"/>
    <w:rsid w:val="13B71D38"/>
    <w:rsid w:val="13B9DCC2"/>
    <w:rsid w:val="13D26D72"/>
    <w:rsid w:val="13D8F860"/>
    <w:rsid w:val="13DFA403"/>
    <w:rsid w:val="1405E3E4"/>
    <w:rsid w:val="140B5574"/>
    <w:rsid w:val="14179669"/>
    <w:rsid w:val="143CF906"/>
    <w:rsid w:val="1443262A"/>
    <w:rsid w:val="145AE32C"/>
    <w:rsid w:val="14696779"/>
    <w:rsid w:val="14A874B6"/>
    <w:rsid w:val="14AA7A89"/>
    <w:rsid w:val="14B2CCB6"/>
    <w:rsid w:val="14C882E4"/>
    <w:rsid w:val="14C8C226"/>
    <w:rsid w:val="14C8FA4F"/>
    <w:rsid w:val="14D6B305"/>
    <w:rsid w:val="14D6C863"/>
    <w:rsid w:val="14DC73AC"/>
    <w:rsid w:val="14F8E133"/>
    <w:rsid w:val="151B5AAE"/>
    <w:rsid w:val="15240B46"/>
    <w:rsid w:val="15254B07"/>
    <w:rsid w:val="156A784C"/>
    <w:rsid w:val="156C0C7D"/>
    <w:rsid w:val="157F16B8"/>
    <w:rsid w:val="15807E4A"/>
    <w:rsid w:val="15A141A4"/>
    <w:rsid w:val="15BB7407"/>
    <w:rsid w:val="15CF2978"/>
    <w:rsid w:val="15EC82B7"/>
    <w:rsid w:val="160666CD"/>
    <w:rsid w:val="160B3D4E"/>
    <w:rsid w:val="160F35CE"/>
    <w:rsid w:val="16126592"/>
    <w:rsid w:val="16307AB7"/>
    <w:rsid w:val="1641D52E"/>
    <w:rsid w:val="16442CF4"/>
    <w:rsid w:val="1647A846"/>
    <w:rsid w:val="164C2707"/>
    <w:rsid w:val="165C9890"/>
    <w:rsid w:val="1694BD4F"/>
    <w:rsid w:val="1695BC7F"/>
    <w:rsid w:val="16A92F93"/>
    <w:rsid w:val="16EC4AFE"/>
    <w:rsid w:val="16FBD9AF"/>
    <w:rsid w:val="171E706B"/>
    <w:rsid w:val="1724F8DF"/>
    <w:rsid w:val="17370058"/>
    <w:rsid w:val="1764CEDF"/>
    <w:rsid w:val="1784F793"/>
    <w:rsid w:val="1795ECFE"/>
    <w:rsid w:val="179EFDF2"/>
    <w:rsid w:val="17AABE42"/>
    <w:rsid w:val="17B4097A"/>
    <w:rsid w:val="17CEAFE3"/>
    <w:rsid w:val="17F2C78B"/>
    <w:rsid w:val="1832C04C"/>
    <w:rsid w:val="184374F3"/>
    <w:rsid w:val="18486D21"/>
    <w:rsid w:val="187F617A"/>
    <w:rsid w:val="1884D378"/>
    <w:rsid w:val="1884E520"/>
    <w:rsid w:val="188D6304"/>
    <w:rsid w:val="18B0F1BF"/>
    <w:rsid w:val="18B5EAB1"/>
    <w:rsid w:val="190BFFD1"/>
    <w:rsid w:val="190C15FC"/>
    <w:rsid w:val="19106A29"/>
    <w:rsid w:val="19108EF2"/>
    <w:rsid w:val="191A0AE4"/>
    <w:rsid w:val="193DB9C3"/>
    <w:rsid w:val="19415BB8"/>
    <w:rsid w:val="194ABA6F"/>
    <w:rsid w:val="194E674F"/>
    <w:rsid w:val="195B51D1"/>
    <w:rsid w:val="197AC47E"/>
    <w:rsid w:val="198029E9"/>
    <w:rsid w:val="1984CF7E"/>
    <w:rsid w:val="19856BDE"/>
    <w:rsid w:val="199789C3"/>
    <w:rsid w:val="19A73A94"/>
    <w:rsid w:val="19BAF610"/>
    <w:rsid w:val="19C98C15"/>
    <w:rsid w:val="1A37A11D"/>
    <w:rsid w:val="1A3D2939"/>
    <w:rsid w:val="1A40E062"/>
    <w:rsid w:val="1A51FA7D"/>
    <w:rsid w:val="1A735424"/>
    <w:rsid w:val="1A7B8AEB"/>
    <w:rsid w:val="1A907C45"/>
    <w:rsid w:val="1A9981CA"/>
    <w:rsid w:val="1AC285A8"/>
    <w:rsid w:val="1AD30FE4"/>
    <w:rsid w:val="1AD54FF9"/>
    <w:rsid w:val="1AF0905F"/>
    <w:rsid w:val="1AF49E79"/>
    <w:rsid w:val="1B21BB5C"/>
    <w:rsid w:val="1B3BDF3F"/>
    <w:rsid w:val="1B426006"/>
    <w:rsid w:val="1B479940"/>
    <w:rsid w:val="1B543655"/>
    <w:rsid w:val="1B5564B0"/>
    <w:rsid w:val="1B6BE83B"/>
    <w:rsid w:val="1B6DC588"/>
    <w:rsid w:val="1B7F972B"/>
    <w:rsid w:val="1B8B698C"/>
    <w:rsid w:val="1B8F25AC"/>
    <w:rsid w:val="1BAE6395"/>
    <w:rsid w:val="1BBA0FC1"/>
    <w:rsid w:val="1BBA701F"/>
    <w:rsid w:val="1BD35C08"/>
    <w:rsid w:val="1BEF12A5"/>
    <w:rsid w:val="1C058C5C"/>
    <w:rsid w:val="1C186398"/>
    <w:rsid w:val="1C239CE6"/>
    <w:rsid w:val="1C2B6CBA"/>
    <w:rsid w:val="1C2BD161"/>
    <w:rsid w:val="1C4877FB"/>
    <w:rsid w:val="1C52BB26"/>
    <w:rsid w:val="1C6ED254"/>
    <w:rsid w:val="1CB02D97"/>
    <w:rsid w:val="1CB50E82"/>
    <w:rsid w:val="1CBB9E70"/>
    <w:rsid w:val="1CD95959"/>
    <w:rsid w:val="1CFB4C67"/>
    <w:rsid w:val="1D015D48"/>
    <w:rsid w:val="1D0D9FB0"/>
    <w:rsid w:val="1D0FDF7F"/>
    <w:rsid w:val="1D2684C0"/>
    <w:rsid w:val="1D561982"/>
    <w:rsid w:val="1D95C54E"/>
    <w:rsid w:val="1DAECB50"/>
    <w:rsid w:val="1DED900A"/>
    <w:rsid w:val="1E02C4D8"/>
    <w:rsid w:val="1E224EDF"/>
    <w:rsid w:val="1E29EEF3"/>
    <w:rsid w:val="1E32A5C7"/>
    <w:rsid w:val="1E92041B"/>
    <w:rsid w:val="1E9A7E65"/>
    <w:rsid w:val="1EBA07D7"/>
    <w:rsid w:val="1EBC96C3"/>
    <w:rsid w:val="1ECF1334"/>
    <w:rsid w:val="1ED0836E"/>
    <w:rsid w:val="1EE5A179"/>
    <w:rsid w:val="1EED61EF"/>
    <w:rsid w:val="1EF22095"/>
    <w:rsid w:val="1EF8859B"/>
    <w:rsid w:val="1F0FA4B8"/>
    <w:rsid w:val="1F16F257"/>
    <w:rsid w:val="1F22EC9D"/>
    <w:rsid w:val="1F3AEFFB"/>
    <w:rsid w:val="1F58D65F"/>
    <w:rsid w:val="1F5DD62D"/>
    <w:rsid w:val="1F6F3B36"/>
    <w:rsid w:val="1F7524C4"/>
    <w:rsid w:val="1F771572"/>
    <w:rsid w:val="1F84E5C0"/>
    <w:rsid w:val="1F9D4917"/>
    <w:rsid w:val="1FAA6A33"/>
    <w:rsid w:val="1FB49A1F"/>
    <w:rsid w:val="1FC054E7"/>
    <w:rsid w:val="1FCF4D0D"/>
    <w:rsid w:val="1FD9E1EB"/>
    <w:rsid w:val="1FDA96D0"/>
    <w:rsid w:val="1FE3F985"/>
    <w:rsid w:val="20080E5D"/>
    <w:rsid w:val="200CA0E9"/>
    <w:rsid w:val="201A1E18"/>
    <w:rsid w:val="201A73BC"/>
    <w:rsid w:val="20214DEF"/>
    <w:rsid w:val="20646242"/>
    <w:rsid w:val="20679D64"/>
    <w:rsid w:val="208361A8"/>
    <w:rsid w:val="20893250"/>
    <w:rsid w:val="209CED5B"/>
    <w:rsid w:val="20A801BA"/>
    <w:rsid w:val="20AA64E7"/>
    <w:rsid w:val="20C0445E"/>
    <w:rsid w:val="20CF6A4B"/>
    <w:rsid w:val="20D0454D"/>
    <w:rsid w:val="210845D2"/>
    <w:rsid w:val="212C5AA7"/>
    <w:rsid w:val="213A85E0"/>
    <w:rsid w:val="2144CD94"/>
    <w:rsid w:val="2148FED0"/>
    <w:rsid w:val="216C01AA"/>
    <w:rsid w:val="2178D97A"/>
    <w:rsid w:val="218D461A"/>
    <w:rsid w:val="21990A57"/>
    <w:rsid w:val="219A2BCB"/>
    <w:rsid w:val="21A4EE8D"/>
    <w:rsid w:val="21C58C9A"/>
    <w:rsid w:val="21DAC630"/>
    <w:rsid w:val="21E9273D"/>
    <w:rsid w:val="21F6B685"/>
    <w:rsid w:val="21FB24D3"/>
    <w:rsid w:val="2203FDF0"/>
    <w:rsid w:val="2209E64D"/>
    <w:rsid w:val="22165018"/>
    <w:rsid w:val="2217CB6D"/>
    <w:rsid w:val="2219311C"/>
    <w:rsid w:val="2219F9CB"/>
    <w:rsid w:val="222CC034"/>
    <w:rsid w:val="222E0186"/>
    <w:rsid w:val="2235C3C2"/>
    <w:rsid w:val="22435C2C"/>
    <w:rsid w:val="2250574D"/>
    <w:rsid w:val="22611107"/>
    <w:rsid w:val="2272EA19"/>
    <w:rsid w:val="22771214"/>
    <w:rsid w:val="227B63CF"/>
    <w:rsid w:val="228E864B"/>
    <w:rsid w:val="229114F1"/>
    <w:rsid w:val="22BAA5BF"/>
    <w:rsid w:val="22C47408"/>
    <w:rsid w:val="22C4F829"/>
    <w:rsid w:val="22CD17E9"/>
    <w:rsid w:val="22D7E78F"/>
    <w:rsid w:val="22F82C42"/>
    <w:rsid w:val="235ABDAF"/>
    <w:rsid w:val="235FCAFC"/>
    <w:rsid w:val="2366D0D3"/>
    <w:rsid w:val="23768D00"/>
    <w:rsid w:val="239445C7"/>
    <w:rsid w:val="23947F24"/>
    <w:rsid w:val="23B13DF1"/>
    <w:rsid w:val="23B1F62C"/>
    <w:rsid w:val="23B50F64"/>
    <w:rsid w:val="23C2659A"/>
    <w:rsid w:val="23DC2CB1"/>
    <w:rsid w:val="23ECC9DD"/>
    <w:rsid w:val="23F1A251"/>
    <w:rsid w:val="23F94265"/>
    <w:rsid w:val="241433C3"/>
    <w:rsid w:val="24224B62"/>
    <w:rsid w:val="2435CAA5"/>
    <w:rsid w:val="2439CB06"/>
    <w:rsid w:val="245CAAAE"/>
    <w:rsid w:val="24619648"/>
    <w:rsid w:val="246CC664"/>
    <w:rsid w:val="247DA3F7"/>
    <w:rsid w:val="249A67A6"/>
    <w:rsid w:val="249B6DA8"/>
    <w:rsid w:val="24C9D30A"/>
    <w:rsid w:val="24CC11D4"/>
    <w:rsid w:val="24CC86ED"/>
    <w:rsid w:val="24DC48D1"/>
    <w:rsid w:val="25098055"/>
    <w:rsid w:val="2517BF9B"/>
    <w:rsid w:val="251D7531"/>
    <w:rsid w:val="2527FBC8"/>
    <w:rsid w:val="254668E4"/>
    <w:rsid w:val="25580862"/>
    <w:rsid w:val="25889A3E"/>
    <w:rsid w:val="258BCD10"/>
    <w:rsid w:val="25959BF3"/>
    <w:rsid w:val="25A2F39E"/>
    <w:rsid w:val="25A9355D"/>
    <w:rsid w:val="25AD1804"/>
    <w:rsid w:val="25CDFF5D"/>
    <w:rsid w:val="25E8A3ED"/>
    <w:rsid w:val="25F68092"/>
    <w:rsid w:val="25FD66A9"/>
    <w:rsid w:val="2662B073"/>
    <w:rsid w:val="2675D60C"/>
    <w:rsid w:val="26879044"/>
    <w:rsid w:val="26916B7F"/>
    <w:rsid w:val="26A7E3D0"/>
    <w:rsid w:val="26B597EA"/>
    <w:rsid w:val="26B7C8B0"/>
    <w:rsid w:val="26CEE6F0"/>
    <w:rsid w:val="26D8097B"/>
    <w:rsid w:val="26DCC4DA"/>
    <w:rsid w:val="26F76D1B"/>
    <w:rsid w:val="270D5369"/>
    <w:rsid w:val="270D78F5"/>
    <w:rsid w:val="27391C2C"/>
    <w:rsid w:val="27395992"/>
    <w:rsid w:val="27398C63"/>
    <w:rsid w:val="27450C2B"/>
    <w:rsid w:val="275FEC15"/>
    <w:rsid w:val="276567CE"/>
    <w:rsid w:val="2766354D"/>
    <w:rsid w:val="2781D51F"/>
    <w:rsid w:val="2794A264"/>
    <w:rsid w:val="2795248D"/>
    <w:rsid w:val="2799370A"/>
    <w:rsid w:val="27BEE3B8"/>
    <w:rsid w:val="27C55F3C"/>
    <w:rsid w:val="27CA91EE"/>
    <w:rsid w:val="27DADBD9"/>
    <w:rsid w:val="27DD3194"/>
    <w:rsid w:val="27E44941"/>
    <w:rsid w:val="28011E26"/>
    <w:rsid w:val="280B6590"/>
    <w:rsid w:val="2810CBF2"/>
    <w:rsid w:val="282A1FA9"/>
    <w:rsid w:val="28356EB2"/>
    <w:rsid w:val="2847D5E0"/>
    <w:rsid w:val="28543C6E"/>
    <w:rsid w:val="286F97E5"/>
    <w:rsid w:val="2874011D"/>
    <w:rsid w:val="2888EB89"/>
    <w:rsid w:val="2896FF32"/>
    <w:rsid w:val="28A7AA63"/>
    <w:rsid w:val="28AD3237"/>
    <w:rsid w:val="28B2466F"/>
    <w:rsid w:val="28C0BD56"/>
    <w:rsid w:val="28CAAD45"/>
    <w:rsid w:val="28DC7A70"/>
    <w:rsid w:val="28ECA87B"/>
    <w:rsid w:val="290FEDB0"/>
    <w:rsid w:val="291517A4"/>
    <w:rsid w:val="293AB98B"/>
    <w:rsid w:val="29475ECD"/>
    <w:rsid w:val="2963D296"/>
    <w:rsid w:val="296BC3BB"/>
    <w:rsid w:val="2970E448"/>
    <w:rsid w:val="2995BC49"/>
    <w:rsid w:val="29A70631"/>
    <w:rsid w:val="29D4B6C2"/>
    <w:rsid w:val="29D59760"/>
    <w:rsid w:val="29DEDA8B"/>
    <w:rsid w:val="29F3BF5C"/>
    <w:rsid w:val="2A03F68D"/>
    <w:rsid w:val="2A040329"/>
    <w:rsid w:val="2A09B5AD"/>
    <w:rsid w:val="2A09EADA"/>
    <w:rsid w:val="2A0B6846"/>
    <w:rsid w:val="2A17653E"/>
    <w:rsid w:val="2A1A926C"/>
    <w:rsid w:val="2A1BEFFA"/>
    <w:rsid w:val="2A225D66"/>
    <w:rsid w:val="2A4DEE21"/>
    <w:rsid w:val="2AA17080"/>
    <w:rsid w:val="2AA99805"/>
    <w:rsid w:val="2AD8CFA7"/>
    <w:rsid w:val="2AED2D33"/>
    <w:rsid w:val="2B0760C0"/>
    <w:rsid w:val="2B19F1C5"/>
    <w:rsid w:val="2B1F6552"/>
    <w:rsid w:val="2B3CB7F3"/>
    <w:rsid w:val="2B4863E3"/>
    <w:rsid w:val="2B708723"/>
    <w:rsid w:val="2B73FFE0"/>
    <w:rsid w:val="2B88E1FA"/>
    <w:rsid w:val="2B8BDD30"/>
    <w:rsid w:val="2B8E350C"/>
    <w:rsid w:val="2B9C23A5"/>
    <w:rsid w:val="2B9DD91F"/>
    <w:rsid w:val="2BD20D21"/>
    <w:rsid w:val="2BE43B81"/>
    <w:rsid w:val="2BE8F397"/>
    <w:rsid w:val="2C5A913A"/>
    <w:rsid w:val="2C6E295F"/>
    <w:rsid w:val="2C94B8D1"/>
    <w:rsid w:val="2C9A8320"/>
    <w:rsid w:val="2CABFC46"/>
    <w:rsid w:val="2CC438DB"/>
    <w:rsid w:val="2CE75AB3"/>
    <w:rsid w:val="2CFB1D17"/>
    <w:rsid w:val="2D09A19C"/>
    <w:rsid w:val="2D28EF4D"/>
    <w:rsid w:val="2D420913"/>
    <w:rsid w:val="2D4DD6C4"/>
    <w:rsid w:val="2D5EF47A"/>
    <w:rsid w:val="2D69A60C"/>
    <w:rsid w:val="2D94227C"/>
    <w:rsid w:val="2DA89081"/>
    <w:rsid w:val="2DC76D2D"/>
    <w:rsid w:val="2DC7C605"/>
    <w:rsid w:val="2DCEC696"/>
    <w:rsid w:val="2E001A77"/>
    <w:rsid w:val="2E05F152"/>
    <w:rsid w:val="2E25A43B"/>
    <w:rsid w:val="2E2FBBD5"/>
    <w:rsid w:val="2E47CA75"/>
    <w:rsid w:val="2E5E1E2C"/>
    <w:rsid w:val="2E5E25B3"/>
    <w:rsid w:val="2E9010C8"/>
    <w:rsid w:val="2E9721FA"/>
    <w:rsid w:val="2EA3110F"/>
    <w:rsid w:val="2EAE82E3"/>
    <w:rsid w:val="2EB0156B"/>
    <w:rsid w:val="2EEA80D2"/>
    <w:rsid w:val="2EFDA86E"/>
    <w:rsid w:val="2F0640B6"/>
    <w:rsid w:val="2F23C8CE"/>
    <w:rsid w:val="2F328E93"/>
    <w:rsid w:val="2F4E0D5A"/>
    <w:rsid w:val="2F547859"/>
    <w:rsid w:val="2F8E8D68"/>
    <w:rsid w:val="2F9D4523"/>
    <w:rsid w:val="2FA6422E"/>
    <w:rsid w:val="2FA84C3F"/>
    <w:rsid w:val="2FC97957"/>
    <w:rsid w:val="2FDD589C"/>
    <w:rsid w:val="2FF8D876"/>
    <w:rsid w:val="30217AA1"/>
    <w:rsid w:val="302C01EF"/>
    <w:rsid w:val="305BB867"/>
    <w:rsid w:val="305EF8D1"/>
    <w:rsid w:val="3064BFC1"/>
    <w:rsid w:val="30BD08CA"/>
    <w:rsid w:val="30D8768E"/>
    <w:rsid w:val="30E43063"/>
    <w:rsid w:val="310BB337"/>
    <w:rsid w:val="3117B696"/>
    <w:rsid w:val="312391A9"/>
    <w:rsid w:val="31432081"/>
    <w:rsid w:val="316E8345"/>
    <w:rsid w:val="31822323"/>
    <w:rsid w:val="31872BE4"/>
    <w:rsid w:val="319AB57D"/>
    <w:rsid w:val="31B03E0B"/>
    <w:rsid w:val="31C123E3"/>
    <w:rsid w:val="31F32580"/>
    <w:rsid w:val="321C2DC1"/>
    <w:rsid w:val="32229CB0"/>
    <w:rsid w:val="323A2174"/>
    <w:rsid w:val="32405901"/>
    <w:rsid w:val="325031AA"/>
    <w:rsid w:val="325269AE"/>
    <w:rsid w:val="3256FB45"/>
    <w:rsid w:val="3280656B"/>
    <w:rsid w:val="32854FF0"/>
    <w:rsid w:val="32D39FC3"/>
    <w:rsid w:val="32EB4BBB"/>
    <w:rsid w:val="32F02BBD"/>
    <w:rsid w:val="32F26163"/>
    <w:rsid w:val="32F5E68C"/>
    <w:rsid w:val="32FAA72D"/>
    <w:rsid w:val="33347EAD"/>
    <w:rsid w:val="3339CC4C"/>
    <w:rsid w:val="3344C261"/>
    <w:rsid w:val="337E477C"/>
    <w:rsid w:val="3381728B"/>
    <w:rsid w:val="338B91DA"/>
    <w:rsid w:val="33BE887F"/>
    <w:rsid w:val="33BEE007"/>
    <w:rsid w:val="33CCA2E5"/>
    <w:rsid w:val="33D88B86"/>
    <w:rsid w:val="33F76CC2"/>
    <w:rsid w:val="33F886DC"/>
    <w:rsid w:val="3410DA23"/>
    <w:rsid w:val="3423F3BA"/>
    <w:rsid w:val="343C1F99"/>
    <w:rsid w:val="34440636"/>
    <w:rsid w:val="34B47E6D"/>
    <w:rsid w:val="34B660D5"/>
    <w:rsid w:val="34BAEA53"/>
    <w:rsid w:val="34CAB9CF"/>
    <w:rsid w:val="350A198E"/>
    <w:rsid w:val="352FD095"/>
    <w:rsid w:val="353EEE7C"/>
    <w:rsid w:val="355E6E38"/>
    <w:rsid w:val="356EFF0B"/>
    <w:rsid w:val="357277C6"/>
    <w:rsid w:val="35896997"/>
    <w:rsid w:val="35CA3FFF"/>
    <w:rsid w:val="35CCD558"/>
    <w:rsid w:val="35D64E0C"/>
    <w:rsid w:val="361B77B3"/>
    <w:rsid w:val="364750E0"/>
    <w:rsid w:val="364ADB36"/>
    <w:rsid w:val="36A34209"/>
    <w:rsid w:val="36B0315D"/>
    <w:rsid w:val="36B042CC"/>
    <w:rsid w:val="36BBA4DE"/>
    <w:rsid w:val="36D494B1"/>
    <w:rsid w:val="36DA8D0A"/>
    <w:rsid w:val="3702E539"/>
    <w:rsid w:val="374E1106"/>
    <w:rsid w:val="3760B0AC"/>
    <w:rsid w:val="37721E6D"/>
    <w:rsid w:val="3776A4B6"/>
    <w:rsid w:val="37B3306E"/>
    <w:rsid w:val="37BDBAF7"/>
    <w:rsid w:val="37EF1CF5"/>
    <w:rsid w:val="3828DE6A"/>
    <w:rsid w:val="3829790C"/>
    <w:rsid w:val="383F81AC"/>
    <w:rsid w:val="384ACC53"/>
    <w:rsid w:val="384FB8DD"/>
    <w:rsid w:val="38502BDE"/>
    <w:rsid w:val="3889B3E2"/>
    <w:rsid w:val="388AEDC8"/>
    <w:rsid w:val="388FAB78"/>
    <w:rsid w:val="38D85D79"/>
    <w:rsid w:val="38DFF81B"/>
    <w:rsid w:val="38FA45D8"/>
    <w:rsid w:val="38FE929D"/>
    <w:rsid w:val="390E2C21"/>
    <w:rsid w:val="3942B90E"/>
    <w:rsid w:val="394B8A21"/>
    <w:rsid w:val="39582A45"/>
    <w:rsid w:val="39614BD5"/>
    <w:rsid w:val="3965209E"/>
    <w:rsid w:val="39667869"/>
    <w:rsid w:val="39797EA2"/>
    <w:rsid w:val="398344AF"/>
    <w:rsid w:val="3985E20E"/>
    <w:rsid w:val="3986209C"/>
    <w:rsid w:val="39A09FF7"/>
    <w:rsid w:val="39A7455E"/>
    <w:rsid w:val="39E0ADF8"/>
    <w:rsid w:val="39FB459A"/>
    <w:rsid w:val="3A0EB3F0"/>
    <w:rsid w:val="3A370BF2"/>
    <w:rsid w:val="3A3E6105"/>
    <w:rsid w:val="3A4648E8"/>
    <w:rsid w:val="3A751190"/>
    <w:rsid w:val="3A81BD92"/>
    <w:rsid w:val="3A925C0B"/>
    <w:rsid w:val="3A98A122"/>
    <w:rsid w:val="3AA10FCC"/>
    <w:rsid w:val="3AAA3C72"/>
    <w:rsid w:val="3ABF0D33"/>
    <w:rsid w:val="3AFCD449"/>
    <w:rsid w:val="3B0B3E83"/>
    <w:rsid w:val="3B11D4AA"/>
    <w:rsid w:val="3B2771D2"/>
    <w:rsid w:val="3B2AC0A8"/>
    <w:rsid w:val="3B354E7E"/>
    <w:rsid w:val="3B45DA61"/>
    <w:rsid w:val="3B5D17C3"/>
    <w:rsid w:val="3B77226B"/>
    <w:rsid w:val="3B7813F2"/>
    <w:rsid w:val="3B7C1A9C"/>
    <w:rsid w:val="3B98DC63"/>
    <w:rsid w:val="3BA044A4"/>
    <w:rsid w:val="3BC549F7"/>
    <w:rsid w:val="3BC5F38E"/>
    <w:rsid w:val="3BD17781"/>
    <w:rsid w:val="3BDE5D32"/>
    <w:rsid w:val="3BE5DF13"/>
    <w:rsid w:val="3C232570"/>
    <w:rsid w:val="3C237679"/>
    <w:rsid w:val="3C4F6346"/>
    <w:rsid w:val="3C6C20EB"/>
    <w:rsid w:val="3C73DBA0"/>
    <w:rsid w:val="3C9CD076"/>
    <w:rsid w:val="3C9E3F18"/>
    <w:rsid w:val="3CAD67D8"/>
    <w:rsid w:val="3CCAB518"/>
    <w:rsid w:val="3CF06A5F"/>
    <w:rsid w:val="3CF237F6"/>
    <w:rsid w:val="3D183CA0"/>
    <w:rsid w:val="3D1D6478"/>
    <w:rsid w:val="3D287D81"/>
    <w:rsid w:val="3D5913A8"/>
    <w:rsid w:val="3D5A981C"/>
    <w:rsid w:val="3D6886A8"/>
    <w:rsid w:val="3D70506F"/>
    <w:rsid w:val="3D86886C"/>
    <w:rsid w:val="3D8BDE33"/>
    <w:rsid w:val="3DA62783"/>
    <w:rsid w:val="3DA7003C"/>
    <w:rsid w:val="3DC09632"/>
    <w:rsid w:val="3E03E59A"/>
    <w:rsid w:val="3E0D2312"/>
    <w:rsid w:val="3E2E4E25"/>
    <w:rsid w:val="3E4536B2"/>
    <w:rsid w:val="3EAA80F8"/>
    <w:rsid w:val="3EBCD515"/>
    <w:rsid w:val="3ECA5494"/>
    <w:rsid w:val="3ED8E859"/>
    <w:rsid w:val="3EF2AAFC"/>
    <w:rsid w:val="3EF81AD5"/>
    <w:rsid w:val="3F06D1F3"/>
    <w:rsid w:val="3F0F6119"/>
    <w:rsid w:val="3F288CEC"/>
    <w:rsid w:val="3F2BCBEF"/>
    <w:rsid w:val="3F503A13"/>
    <w:rsid w:val="3F51263C"/>
    <w:rsid w:val="3F64A7D6"/>
    <w:rsid w:val="3F65EDFB"/>
    <w:rsid w:val="3F85A21D"/>
    <w:rsid w:val="3FB979D8"/>
    <w:rsid w:val="3FDD7909"/>
    <w:rsid w:val="3FE17B99"/>
    <w:rsid w:val="3FEBDD42"/>
    <w:rsid w:val="400500BB"/>
    <w:rsid w:val="4012DC62"/>
    <w:rsid w:val="402B8C06"/>
    <w:rsid w:val="4036DF0D"/>
    <w:rsid w:val="403C8D7D"/>
    <w:rsid w:val="403E71AB"/>
    <w:rsid w:val="4048202C"/>
    <w:rsid w:val="404BD016"/>
    <w:rsid w:val="4061732D"/>
    <w:rsid w:val="40789AC7"/>
    <w:rsid w:val="40850C38"/>
    <w:rsid w:val="40C70D99"/>
    <w:rsid w:val="4119785B"/>
    <w:rsid w:val="411D918E"/>
    <w:rsid w:val="412D4F31"/>
    <w:rsid w:val="4168B9B5"/>
    <w:rsid w:val="4171CC0C"/>
    <w:rsid w:val="41A3B335"/>
    <w:rsid w:val="41A85D6F"/>
    <w:rsid w:val="41DF3101"/>
    <w:rsid w:val="41E57F6E"/>
    <w:rsid w:val="41E6F060"/>
    <w:rsid w:val="42041EDB"/>
    <w:rsid w:val="421C4B19"/>
    <w:rsid w:val="4230D7B0"/>
    <w:rsid w:val="4231B3D2"/>
    <w:rsid w:val="426D1B88"/>
    <w:rsid w:val="4270D959"/>
    <w:rsid w:val="427EB6E7"/>
    <w:rsid w:val="42A5FD21"/>
    <w:rsid w:val="42B86C26"/>
    <w:rsid w:val="42D02E94"/>
    <w:rsid w:val="42E0D2A4"/>
    <w:rsid w:val="42E372E2"/>
    <w:rsid w:val="430A05C7"/>
    <w:rsid w:val="43165068"/>
    <w:rsid w:val="431DA2DD"/>
    <w:rsid w:val="4338F64A"/>
    <w:rsid w:val="43728590"/>
    <w:rsid w:val="43A7C30E"/>
    <w:rsid w:val="43BE3A16"/>
    <w:rsid w:val="43C873EB"/>
    <w:rsid w:val="43DC5006"/>
    <w:rsid w:val="43F414B7"/>
    <w:rsid w:val="43FD6B7D"/>
    <w:rsid w:val="44218052"/>
    <w:rsid w:val="44292066"/>
    <w:rsid w:val="442ED936"/>
    <w:rsid w:val="445B2DF2"/>
    <w:rsid w:val="4461FC2D"/>
    <w:rsid w:val="4467DC16"/>
    <w:rsid w:val="44684841"/>
    <w:rsid w:val="447604DB"/>
    <w:rsid w:val="4476C262"/>
    <w:rsid w:val="448D51B4"/>
    <w:rsid w:val="449546B9"/>
    <w:rsid w:val="44CAEF81"/>
    <w:rsid w:val="44CFCD0E"/>
    <w:rsid w:val="44E07486"/>
    <w:rsid w:val="44EC41D2"/>
    <w:rsid w:val="4503D59D"/>
    <w:rsid w:val="45051DDC"/>
    <w:rsid w:val="4509EDBF"/>
    <w:rsid w:val="451709AD"/>
    <w:rsid w:val="4517385F"/>
    <w:rsid w:val="452FEF02"/>
    <w:rsid w:val="4530EAF8"/>
    <w:rsid w:val="4537FE9F"/>
    <w:rsid w:val="4561EC80"/>
    <w:rsid w:val="4569C6D3"/>
    <w:rsid w:val="45833A6B"/>
    <w:rsid w:val="4588D241"/>
    <w:rsid w:val="45A32D32"/>
    <w:rsid w:val="45ACEEDA"/>
    <w:rsid w:val="45C98452"/>
    <w:rsid w:val="45CA0D25"/>
    <w:rsid w:val="45D45FD9"/>
    <w:rsid w:val="45DFE5DB"/>
    <w:rsid w:val="45EA53C5"/>
    <w:rsid w:val="46004367"/>
    <w:rsid w:val="461350A3"/>
    <w:rsid w:val="462821E7"/>
    <w:rsid w:val="463148F8"/>
    <w:rsid w:val="46453A56"/>
    <w:rsid w:val="464AFBD2"/>
    <w:rsid w:val="4650A50D"/>
    <w:rsid w:val="466CEA14"/>
    <w:rsid w:val="4679639B"/>
    <w:rsid w:val="467A09DE"/>
    <w:rsid w:val="468C3583"/>
    <w:rsid w:val="46AD2C6A"/>
    <w:rsid w:val="46B45B9A"/>
    <w:rsid w:val="46BCF924"/>
    <w:rsid w:val="46BE25C7"/>
    <w:rsid w:val="46EA9BD5"/>
    <w:rsid w:val="472F92C4"/>
    <w:rsid w:val="473A6D20"/>
    <w:rsid w:val="474DA04B"/>
    <w:rsid w:val="4780D9F1"/>
    <w:rsid w:val="47C5ACE3"/>
    <w:rsid w:val="47E7FA64"/>
    <w:rsid w:val="47E967E9"/>
    <w:rsid w:val="47FCBCBC"/>
    <w:rsid w:val="480B51AF"/>
    <w:rsid w:val="48280D4D"/>
    <w:rsid w:val="4857D66B"/>
    <w:rsid w:val="4860E000"/>
    <w:rsid w:val="4870584B"/>
    <w:rsid w:val="4899A304"/>
    <w:rsid w:val="48A02CBE"/>
    <w:rsid w:val="48B582E0"/>
    <w:rsid w:val="48CE48E3"/>
    <w:rsid w:val="48E9332D"/>
    <w:rsid w:val="48E9DACE"/>
    <w:rsid w:val="48EC79DC"/>
    <w:rsid w:val="48F509A5"/>
    <w:rsid w:val="48FB4B64"/>
    <w:rsid w:val="491B2A36"/>
    <w:rsid w:val="49411423"/>
    <w:rsid w:val="4949EA2A"/>
    <w:rsid w:val="497748DE"/>
    <w:rsid w:val="4992C53E"/>
    <w:rsid w:val="4995E739"/>
    <w:rsid w:val="4996D8C0"/>
    <w:rsid w:val="49A42220"/>
    <w:rsid w:val="49A586F5"/>
    <w:rsid w:val="49A88E02"/>
    <w:rsid w:val="49BC33BD"/>
    <w:rsid w:val="49E60C5A"/>
    <w:rsid w:val="49EB64E4"/>
    <w:rsid w:val="49F9F9D7"/>
    <w:rsid w:val="49F9FEF1"/>
    <w:rsid w:val="4A0197E9"/>
    <w:rsid w:val="4A2C7F7B"/>
    <w:rsid w:val="4A317495"/>
    <w:rsid w:val="4A3BF98F"/>
    <w:rsid w:val="4A40526D"/>
    <w:rsid w:val="4A4C00CC"/>
    <w:rsid w:val="4A6A1D48"/>
    <w:rsid w:val="4A84C0B3"/>
    <w:rsid w:val="4A8B6F99"/>
    <w:rsid w:val="4AB29886"/>
    <w:rsid w:val="4AB7E33B"/>
    <w:rsid w:val="4AC74E84"/>
    <w:rsid w:val="4AEECF17"/>
    <w:rsid w:val="4B0354E1"/>
    <w:rsid w:val="4B0A7410"/>
    <w:rsid w:val="4B21FAF8"/>
    <w:rsid w:val="4B28762F"/>
    <w:rsid w:val="4B2BCDE8"/>
    <w:rsid w:val="4B3AEBAD"/>
    <w:rsid w:val="4B41F655"/>
    <w:rsid w:val="4B5D7B97"/>
    <w:rsid w:val="4B61DC4A"/>
    <w:rsid w:val="4B857290"/>
    <w:rsid w:val="4B9A7D8F"/>
    <w:rsid w:val="4BD346DB"/>
    <w:rsid w:val="4BD63936"/>
    <w:rsid w:val="4BE1B28E"/>
    <w:rsid w:val="4C0C17DB"/>
    <w:rsid w:val="4C13FCB3"/>
    <w:rsid w:val="4C1A0A86"/>
    <w:rsid w:val="4C413528"/>
    <w:rsid w:val="4C43F42C"/>
    <w:rsid w:val="4C61314D"/>
    <w:rsid w:val="4C7F9FE3"/>
    <w:rsid w:val="4CA082B4"/>
    <w:rsid w:val="4CACFFF3"/>
    <w:rsid w:val="4CD82E0A"/>
    <w:rsid w:val="4CEA8633"/>
    <w:rsid w:val="4D0B3209"/>
    <w:rsid w:val="4D1783B5"/>
    <w:rsid w:val="4D364DF0"/>
    <w:rsid w:val="4D7EBFC1"/>
    <w:rsid w:val="4DECA259"/>
    <w:rsid w:val="4DF8390E"/>
    <w:rsid w:val="4E01BB52"/>
    <w:rsid w:val="4E0448A7"/>
    <w:rsid w:val="4E2E3BA1"/>
    <w:rsid w:val="4E3E679F"/>
    <w:rsid w:val="4E41041F"/>
    <w:rsid w:val="4E6F5CF4"/>
    <w:rsid w:val="4E811EF8"/>
    <w:rsid w:val="4EB7D0DA"/>
    <w:rsid w:val="4EC1A934"/>
    <w:rsid w:val="4EC45D17"/>
    <w:rsid w:val="4ED12232"/>
    <w:rsid w:val="4ED6DAA5"/>
    <w:rsid w:val="4EE65053"/>
    <w:rsid w:val="4F208CAB"/>
    <w:rsid w:val="4F2092C4"/>
    <w:rsid w:val="4F26DC1E"/>
    <w:rsid w:val="4F477B34"/>
    <w:rsid w:val="4F540B5E"/>
    <w:rsid w:val="4F5D5F2F"/>
    <w:rsid w:val="4F60BD52"/>
    <w:rsid w:val="4F769CC3"/>
    <w:rsid w:val="4F8F5369"/>
    <w:rsid w:val="4FA39D6C"/>
    <w:rsid w:val="4FBF490C"/>
    <w:rsid w:val="4FC3D2C5"/>
    <w:rsid w:val="4FCA6A2E"/>
    <w:rsid w:val="4FD8B997"/>
    <w:rsid w:val="4FFD48CF"/>
    <w:rsid w:val="4FFEEC66"/>
    <w:rsid w:val="5015A539"/>
    <w:rsid w:val="503744A2"/>
    <w:rsid w:val="5046B4AC"/>
    <w:rsid w:val="505E84C5"/>
    <w:rsid w:val="5065D6C7"/>
    <w:rsid w:val="5092D449"/>
    <w:rsid w:val="50A405FB"/>
    <w:rsid w:val="50C83C25"/>
    <w:rsid w:val="50E156ED"/>
    <w:rsid w:val="50EB01DC"/>
    <w:rsid w:val="50F1C0EF"/>
    <w:rsid w:val="51067140"/>
    <w:rsid w:val="51079950"/>
    <w:rsid w:val="515999BA"/>
    <w:rsid w:val="5165B264"/>
    <w:rsid w:val="51B66F72"/>
    <w:rsid w:val="51BF2646"/>
    <w:rsid w:val="51D8185A"/>
    <w:rsid w:val="51E1C663"/>
    <w:rsid w:val="51F52716"/>
    <w:rsid w:val="5210FEE0"/>
    <w:rsid w:val="521743AD"/>
    <w:rsid w:val="521B54EF"/>
    <w:rsid w:val="524002B5"/>
    <w:rsid w:val="52604BDE"/>
    <w:rsid w:val="5268EC84"/>
    <w:rsid w:val="527297FB"/>
    <w:rsid w:val="528FF5B9"/>
    <w:rsid w:val="529592F7"/>
    <w:rsid w:val="52A3CD16"/>
    <w:rsid w:val="52C86FAA"/>
    <w:rsid w:val="52DF5514"/>
    <w:rsid w:val="53005693"/>
    <w:rsid w:val="5314525D"/>
    <w:rsid w:val="5318671F"/>
    <w:rsid w:val="5319A780"/>
    <w:rsid w:val="533FCD8C"/>
    <w:rsid w:val="536B7E17"/>
    <w:rsid w:val="53701560"/>
    <w:rsid w:val="5370DFD6"/>
    <w:rsid w:val="53813E18"/>
    <w:rsid w:val="538D20DA"/>
    <w:rsid w:val="5398FD2A"/>
    <w:rsid w:val="53ADCE6E"/>
    <w:rsid w:val="53B24CFF"/>
    <w:rsid w:val="53B54231"/>
    <w:rsid w:val="53BCCA15"/>
    <w:rsid w:val="53CD7479"/>
    <w:rsid w:val="53CEF11D"/>
    <w:rsid w:val="53D9D75B"/>
    <w:rsid w:val="53E1D700"/>
    <w:rsid w:val="5415A266"/>
    <w:rsid w:val="54190A46"/>
    <w:rsid w:val="5420A7D9"/>
    <w:rsid w:val="5429127F"/>
    <w:rsid w:val="543123EA"/>
    <w:rsid w:val="543DD5D5"/>
    <w:rsid w:val="54B138A1"/>
    <w:rsid w:val="54B5D4BE"/>
    <w:rsid w:val="54B90DF7"/>
    <w:rsid w:val="54BE5E53"/>
    <w:rsid w:val="54CEE075"/>
    <w:rsid w:val="54FE6884"/>
    <w:rsid w:val="55088BBF"/>
    <w:rsid w:val="551F206C"/>
    <w:rsid w:val="5531C006"/>
    <w:rsid w:val="5545EECD"/>
    <w:rsid w:val="55670FB5"/>
    <w:rsid w:val="557A7A48"/>
    <w:rsid w:val="557B1EC4"/>
    <w:rsid w:val="558AE724"/>
    <w:rsid w:val="55A40F39"/>
    <w:rsid w:val="55CBD21F"/>
    <w:rsid w:val="55D32D32"/>
    <w:rsid w:val="55E5B64E"/>
    <w:rsid w:val="55EC74A1"/>
    <w:rsid w:val="55F00DC9"/>
    <w:rsid w:val="55F9B693"/>
    <w:rsid w:val="562719B7"/>
    <w:rsid w:val="565DCA2C"/>
    <w:rsid w:val="566BB370"/>
    <w:rsid w:val="567A82A8"/>
    <w:rsid w:val="56805995"/>
    <w:rsid w:val="568F6715"/>
    <w:rsid w:val="56A8B568"/>
    <w:rsid w:val="56EC4EB6"/>
    <w:rsid w:val="5700B1EC"/>
    <w:rsid w:val="5705F5BD"/>
    <w:rsid w:val="57212C24"/>
    <w:rsid w:val="5762F02A"/>
    <w:rsid w:val="576C4022"/>
    <w:rsid w:val="577B871D"/>
    <w:rsid w:val="5785C2E4"/>
    <w:rsid w:val="579586F4"/>
    <w:rsid w:val="57961C3D"/>
    <w:rsid w:val="57C2E6EE"/>
    <w:rsid w:val="57E11066"/>
    <w:rsid w:val="58061A89"/>
    <w:rsid w:val="581D674E"/>
    <w:rsid w:val="5846C98F"/>
    <w:rsid w:val="58478961"/>
    <w:rsid w:val="584F90B7"/>
    <w:rsid w:val="585C2F95"/>
    <w:rsid w:val="586A7514"/>
    <w:rsid w:val="588B3EFE"/>
    <w:rsid w:val="5897FE5B"/>
    <w:rsid w:val="589849F7"/>
    <w:rsid w:val="58B25E5E"/>
    <w:rsid w:val="58C48DCD"/>
    <w:rsid w:val="58CD7461"/>
    <w:rsid w:val="58DC873A"/>
    <w:rsid w:val="591C5BA9"/>
    <w:rsid w:val="59274398"/>
    <w:rsid w:val="5935B5DC"/>
    <w:rsid w:val="596095E7"/>
    <w:rsid w:val="597F9BDD"/>
    <w:rsid w:val="59825EFE"/>
    <w:rsid w:val="5997734C"/>
    <w:rsid w:val="599B9A11"/>
    <w:rsid w:val="59A01DD5"/>
    <w:rsid w:val="59CFBA3C"/>
    <w:rsid w:val="59EF6AF4"/>
    <w:rsid w:val="59EFA031"/>
    <w:rsid w:val="5A10D776"/>
    <w:rsid w:val="5A1696DC"/>
    <w:rsid w:val="5A1A26AE"/>
    <w:rsid w:val="5A32DE50"/>
    <w:rsid w:val="5A3726D6"/>
    <w:rsid w:val="5A50F744"/>
    <w:rsid w:val="5A65A6DF"/>
    <w:rsid w:val="5A6CAAB0"/>
    <w:rsid w:val="5A77D53F"/>
    <w:rsid w:val="5A78C347"/>
    <w:rsid w:val="5A7FC2C5"/>
    <w:rsid w:val="5A8BE4BF"/>
    <w:rsid w:val="5A988580"/>
    <w:rsid w:val="5A9D0C25"/>
    <w:rsid w:val="5AA314DE"/>
    <w:rsid w:val="5AA3FAD2"/>
    <w:rsid w:val="5AA4A981"/>
    <w:rsid w:val="5AA7A6D0"/>
    <w:rsid w:val="5AE91A0B"/>
    <w:rsid w:val="5AEC26A6"/>
    <w:rsid w:val="5AEF4F01"/>
    <w:rsid w:val="5B1525F5"/>
    <w:rsid w:val="5B3ABCA0"/>
    <w:rsid w:val="5B5EC550"/>
    <w:rsid w:val="5B5FFE2D"/>
    <w:rsid w:val="5B6DFDAD"/>
    <w:rsid w:val="5B7AF471"/>
    <w:rsid w:val="5B7C268B"/>
    <w:rsid w:val="5BA1CEE4"/>
    <w:rsid w:val="5BA99120"/>
    <w:rsid w:val="5BB0553B"/>
    <w:rsid w:val="5BB0C0F7"/>
    <w:rsid w:val="5BE6C5D3"/>
    <w:rsid w:val="5BEB37A6"/>
    <w:rsid w:val="5C02796D"/>
    <w:rsid w:val="5C16F979"/>
    <w:rsid w:val="5C21FABE"/>
    <w:rsid w:val="5C30EDEB"/>
    <w:rsid w:val="5C3E757E"/>
    <w:rsid w:val="5C604228"/>
    <w:rsid w:val="5C649761"/>
    <w:rsid w:val="5C680464"/>
    <w:rsid w:val="5C7E5EA4"/>
    <w:rsid w:val="5C97A624"/>
    <w:rsid w:val="5CC1EC64"/>
    <w:rsid w:val="5CFB9626"/>
    <w:rsid w:val="5CFBF5C6"/>
    <w:rsid w:val="5D042935"/>
    <w:rsid w:val="5D0D28A2"/>
    <w:rsid w:val="5D11A566"/>
    <w:rsid w:val="5D19490F"/>
    <w:rsid w:val="5D2B326A"/>
    <w:rsid w:val="5D4D5BA1"/>
    <w:rsid w:val="5D81C8D7"/>
    <w:rsid w:val="5D9CCBC3"/>
    <w:rsid w:val="5DA755DB"/>
    <w:rsid w:val="5DB3270F"/>
    <w:rsid w:val="5DC38581"/>
    <w:rsid w:val="5DDFE3C5"/>
    <w:rsid w:val="5DEFAA05"/>
    <w:rsid w:val="5E150F99"/>
    <w:rsid w:val="5E15E6E6"/>
    <w:rsid w:val="5E363878"/>
    <w:rsid w:val="5E432A00"/>
    <w:rsid w:val="5E6481C0"/>
    <w:rsid w:val="5E6DE637"/>
    <w:rsid w:val="5E922359"/>
    <w:rsid w:val="5E96327D"/>
    <w:rsid w:val="5EA704D7"/>
    <w:rsid w:val="5ECA29F9"/>
    <w:rsid w:val="5ECE5B9B"/>
    <w:rsid w:val="5EEAF26A"/>
    <w:rsid w:val="5EFB6B18"/>
    <w:rsid w:val="5F00D610"/>
    <w:rsid w:val="5F262A0D"/>
    <w:rsid w:val="5F3B097B"/>
    <w:rsid w:val="5F51116F"/>
    <w:rsid w:val="5F6815BF"/>
    <w:rsid w:val="5F752A7E"/>
    <w:rsid w:val="5F75BF51"/>
    <w:rsid w:val="5F7C3E77"/>
    <w:rsid w:val="5F80884E"/>
    <w:rsid w:val="5F9AA0B5"/>
    <w:rsid w:val="5FA3848F"/>
    <w:rsid w:val="5FBEC0D5"/>
    <w:rsid w:val="5FC5F1A7"/>
    <w:rsid w:val="5FC85C0B"/>
    <w:rsid w:val="5FC93379"/>
    <w:rsid w:val="5FE497C6"/>
    <w:rsid w:val="5FF308B9"/>
    <w:rsid w:val="603F889D"/>
    <w:rsid w:val="6048AB49"/>
    <w:rsid w:val="6064BCC9"/>
    <w:rsid w:val="607D4938"/>
    <w:rsid w:val="607D8354"/>
    <w:rsid w:val="60B7A17B"/>
    <w:rsid w:val="60E333F0"/>
    <w:rsid w:val="60F6268B"/>
    <w:rsid w:val="6146C9D8"/>
    <w:rsid w:val="615B220A"/>
    <w:rsid w:val="615FC53D"/>
    <w:rsid w:val="6160E162"/>
    <w:rsid w:val="61640528"/>
    <w:rsid w:val="6169DD5A"/>
    <w:rsid w:val="61775D95"/>
    <w:rsid w:val="617D36CA"/>
    <w:rsid w:val="61943703"/>
    <w:rsid w:val="61C39576"/>
    <w:rsid w:val="61E540F1"/>
    <w:rsid w:val="61EA9EAB"/>
    <w:rsid w:val="62163758"/>
    <w:rsid w:val="622B9512"/>
    <w:rsid w:val="624466DE"/>
    <w:rsid w:val="6244AF0C"/>
    <w:rsid w:val="62463179"/>
    <w:rsid w:val="625A96D2"/>
    <w:rsid w:val="625FEB83"/>
    <w:rsid w:val="62642287"/>
    <w:rsid w:val="626839D4"/>
    <w:rsid w:val="62A410A0"/>
    <w:rsid w:val="62B6BDDD"/>
    <w:rsid w:val="62C5312E"/>
    <w:rsid w:val="62FA95A4"/>
    <w:rsid w:val="62FCFAF1"/>
    <w:rsid w:val="6306E9D1"/>
    <w:rsid w:val="633F7EFA"/>
    <w:rsid w:val="634B9BDA"/>
    <w:rsid w:val="63562540"/>
    <w:rsid w:val="635FD71A"/>
    <w:rsid w:val="6362192C"/>
    <w:rsid w:val="63811152"/>
    <w:rsid w:val="63878047"/>
    <w:rsid w:val="63AD07CD"/>
    <w:rsid w:val="63B7FA24"/>
    <w:rsid w:val="63B9CD09"/>
    <w:rsid w:val="63C75F65"/>
    <w:rsid w:val="63CAB0CE"/>
    <w:rsid w:val="641BA729"/>
    <w:rsid w:val="642B745C"/>
    <w:rsid w:val="642D047A"/>
    <w:rsid w:val="64331BA2"/>
    <w:rsid w:val="6449F724"/>
    <w:rsid w:val="64666734"/>
    <w:rsid w:val="64988BE4"/>
    <w:rsid w:val="64A4170F"/>
    <w:rsid w:val="64CB671E"/>
    <w:rsid w:val="64DB4F5B"/>
    <w:rsid w:val="64DE745A"/>
    <w:rsid w:val="64DEEE34"/>
    <w:rsid w:val="650EA3A2"/>
    <w:rsid w:val="650FA3E1"/>
    <w:rsid w:val="65113DF3"/>
    <w:rsid w:val="65301D34"/>
    <w:rsid w:val="6539A162"/>
    <w:rsid w:val="6574732D"/>
    <w:rsid w:val="6579FA43"/>
    <w:rsid w:val="6583C9D9"/>
    <w:rsid w:val="6584E679"/>
    <w:rsid w:val="659FDA96"/>
    <w:rsid w:val="65DB0CE0"/>
    <w:rsid w:val="65DC1AB1"/>
    <w:rsid w:val="65F8CFDB"/>
    <w:rsid w:val="65F90049"/>
    <w:rsid w:val="6601259A"/>
    <w:rsid w:val="662B220C"/>
    <w:rsid w:val="66420A3E"/>
    <w:rsid w:val="66426A13"/>
    <w:rsid w:val="6651E975"/>
    <w:rsid w:val="667E0DF9"/>
    <w:rsid w:val="667E925A"/>
    <w:rsid w:val="6681B1FE"/>
    <w:rsid w:val="66A0EC82"/>
    <w:rsid w:val="66B8B214"/>
    <w:rsid w:val="66E77CF2"/>
    <w:rsid w:val="671F71C3"/>
    <w:rsid w:val="67210103"/>
    <w:rsid w:val="67270729"/>
    <w:rsid w:val="672965F3"/>
    <w:rsid w:val="6750DFD4"/>
    <w:rsid w:val="6755470C"/>
    <w:rsid w:val="676BACE2"/>
    <w:rsid w:val="678A9E3F"/>
    <w:rsid w:val="678BBB0A"/>
    <w:rsid w:val="67964970"/>
    <w:rsid w:val="67A8B4F2"/>
    <w:rsid w:val="67ABAF8A"/>
    <w:rsid w:val="67D010D8"/>
    <w:rsid w:val="67EF4950"/>
    <w:rsid w:val="6818A4D5"/>
    <w:rsid w:val="681D0588"/>
    <w:rsid w:val="682B9C80"/>
    <w:rsid w:val="683E57D9"/>
    <w:rsid w:val="6855C3E3"/>
    <w:rsid w:val="68766C3E"/>
    <w:rsid w:val="68843436"/>
    <w:rsid w:val="68A18486"/>
    <w:rsid w:val="68A2BEC1"/>
    <w:rsid w:val="68AC7184"/>
    <w:rsid w:val="68DB90FC"/>
    <w:rsid w:val="68DFBDB2"/>
    <w:rsid w:val="68E8F4FD"/>
    <w:rsid w:val="68EF1C9B"/>
    <w:rsid w:val="690E0706"/>
    <w:rsid w:val="6912ADA2"/>
    <w:rsid w:val="691A6110"/>
    <w:rsid w:val="691DD1A8"/>
    <w:rsid w:val="6930E04C"/>
    <w:rsid w:val="693C9A21"/>
    <w:rsid w:val="6968C2D8"/>
    <w:rsid w:val="697D1BAE"/>
    <w:rsid w:val="6984D0F1"/>
    <w:rsid w:val="698FE89D"/>
    <w:rsid w:val="699D0AAB"/>
    <w:rsid w:val="69C61338"/>
    <w:rsid w:val="69C8CC94"/>
    <w:rsid w:val="69D2C7FA"/>
    <w:rsid w:val="69F5F911"/>
    <w:rsid w:val="6A078A63"/>
    <w:rsid w:val="6A2ACD6E"/>
    <w:rsid w:val="6A3FD183"/>
    <w:rsid w:val="6A6396D1"/>
    <w:rsid w:val="6A67EADD"/>
    <w:rsid w:val="6A7C29E7"/>
    <w:rsid w:val="6A81A8CB"/>
    <w:rsid w:val="6A8F8730"/>
    <w:rsid w:val="6AA9F60F"/>
    <w:rsid w:val="6AAF4225"/>
    <w:rsid w:val="6ABA3E05"/>
    <w:rsid w:val="6AF41871"/>
    <w:rsid w:val="6AFC3F7D"/>
    <w:rsid w:val="6B05293E"/>
    <w:rsid w:val="6B3472E0"/>
    <w:rsid w:val="6B3B7DF0"/>
    <w:rsid w:val="6B50E177"/>
    <w:rsid w:val="6B559B21"/>
    <w:rsid w:val="6B5C724D"/>
    <w:rsid w:val="6B66E6B5"/>
    <w:rsid w:val="6B70AA7B"/>
    <w:rsid w:val="6B7AB674"/>
    <w:rsid w:val="6B7FE078"/>
    <w:rsid w:val="6BBD7F43"/>
    <w:rsid w:val="6BCC1DC5"/>
    <w:rsid w:val="6C0836A2"/>
    <w:rsid w:val="6C3C465F"/>
    <w:rsid w:val="6C46C220"/>
    <w:rsid w:val="6C4AFD2A"/>
    <w:rsid w:val="6C5010DB"/>
    <w:rsid w:val="6C50FA1B"/>
    <w:rsid w:val="6C6E5409"/>
    <w:rsid w:val="6C6FC064"/>
    <w:rsid w:val="6C8ADB89"/>
    <w:rsid w:val="6CA6861E"/>
    <w:rsid w:val="6CB521F3"/>
    <w:rsid w:val="6CCC01E1"/>
    <w:rsid w:val="6CDA1B6D"/>
    <w:rsid w:val="6CE024AC"/>
    <w:rsid w:val="6CEDCC54"/>
    <w:rsid w:val="6D236611"/>
    <w:rsid w:val="6D30D39B"/>
    <w:rsid w:val="6D4C0FDE"/>
    <w:rsid w:val="6D5F4426"/>
    <w:rsid w:val="6D6B3A20"/>
    <w:rsid w:val="6D7C3589"/>
    <w:rsid w:val="6DA6FB60"/>
    <w:rsid w:val="6DB2751A"/>
    <w:rsid w:val="6DB2DA01"/>
    <w:rsid w:val="6DD7B10D"/>
    <w:rsid w:val="6DDD85A0"/>
    <w:rsid w:val="6E00AAF6"/>
    <w:rsid w:val="6E012A3E"/>
    <w:rsid w:val="6E211C89"/>
    <w:rsid w:val="6E5389B4"/>
    <w:rsid w:val="6E5C8A17"/>
    <w:rsid w:val="6E819E3D"/>
    <w:rsid w:val="6E9EAEB1"/>
    <w:rsid w:val="6EAF919E"/>
    <w:rsid w:val="6EB5CB1B"/>
    <w:rsid w:val="6EC65CA6"/>
    <w:rsid w:val="6EE0BA81"/>
    <w:rsid w:val="6EF4ED31"/>
    <w:rsid w:val="6EFBE0B1"/>
    <w:rsid w:val="6F0C6756"/>
    <w:rsid w:val="6F2330D8"/>
    <w:rsid w:val="6F2CC29E"/>
    <w:rsid w:val="6F3F73C6"/>
    <w:rsid w:val="6F407603"/>
    <w:rsid w:val="6F55F2BE"/>
    <w:rsid w:val="6F748242"/>
    <w:rsid w:val="6F903B48"/>
    <w:rsid w:val="6F93DDBA"/>
    <w:rsid w:val="6F9EF2E0"/>
    <w:rsid w:val="6FBD6C07"/>
    <w:rsid w:val="6FCE1484"/>
    <w:rsid w:val="6FE3D026"/>
    <w:rsid w:val="6FEEC31C"/>
    <w:rsid w:val="6FFC6082"/>
    <w:rsid w:val="7002B35B"/>
    <w:rsid w:val="7017C56E"/>
    <w:rsid w:val="7018D764"/>
    <w:rsid w:val="7025AE0E"/>
    <w:rsid w:val="7031E053"/>
    <w:rsid w:val="704EDA87"/>
    <w:rsid w:val="705D4C7B"/>
    <w:rsid w:val="705E4C86"/>
    <w:rsid w:val="70690D9D"/>
    <w:rsid w:val="706999BC"/>
    <w:rsid w:val="70BECF63"/>
    <w:rsid w:val="70C1168F"/>
    <w:rsid w:val="70C6A3FE"/>
    <w:rsid w:val="70DD48AE"/>
    <w:rsid w:val="71127F4F"/>
    <w:rsid w:val="711A8F6F"/>
    <w:rsid w:val="711DBF87"/>
    <w:rsid w:val="7128148A"/>
    <w:rsid w:val="7160D057"/>
    <w:rsid w:val="716E581B"/>
    <w:rsid w:val="717BA332"/>
    <w:rsid w:val="721F29F2"/>
    <w:rsid w:val="722D0C94"/>
    <w:rsid w:val="723A8E71"/>
    <w:rsid w:val="72493BAD"/>
    <w:rsid w:val="7278F225"/>
    <w:rsid w:val="72853952"/>
    <w:rsid w:val="729D6C0D"/>
    <w:rsid w:val="72C1E4BB"/>
    <w:rsid w:val="72DBCBB7"/>
    <w:rsid w:val="72DC266F"/>
    <w:rsid w:val="730098E1"/>
    <w:rsid w:val="73024CDC"/>
    <w:rsid w:val="731C8035"/>
    <w:rsid w:val="7339B167"/>
    <w:rsid w:val="734F5ED6"/>
    <w:rsid w:val="7379BC76"/>
    <w:rsid w:val="738431AE"/>
    <w:rsid w:val="739A34F6"/>
    <w:rsid w:val="739F5CE1"/>
    <w:rsid w:val="73C76E43"/>
    <w:rsid w:val="73DC74BC"/>
    <w:rsid w:val="73E37D78"/>
    <w:rsid w:val="73FC515D"/>
    <w:rsid w:val="741C9AF0"/>
    <w:rsid w:val="741CCDC1"/>
    <w:rsid w:val="7437AFF8"/>
    <w:rsid w:val="7443D6F6"/>
    <w:rsid w:val="7447E451"/>
    <w:rsid w:val="7472FC64"/>
    <w:rsid w:val="747577BC"/>
    <w:rsid w:val="74B13661"/>
    <w:rsid w:val="74C0DAA7"/>
    <w:rsid w:val="74D3E7E3"/>
    <w:rsid w:val="74FE210F"/>
    <w:rsid w:val="75113C4D"/>
    <w:rsid w:val="751B14F7"/>
    <w:rsid w:val="75238551"/>
    <w:rsid w:val="75655DA5"/>
    <w:rsid w:val="7584645B"/>
    <w:rsid w:val="7586AFF6"/>
    <w:rsid w:val="75931F26"/>
    <w:rsid w:val="7599865E"/>
    <w:rsid w:val="75A6F7FE"/>
    <w:rsid w:val="75AEB04B"/>
    <w:rsid w:val="75FF703F"/>
    <w:rsid w:val="7619CD46"/>
    <w:rsid w:val="761A85B1"/>
    <w:rsid w:val="7623F0A3"/>
    <w:rsid w:val="762F0CD3"/>
    <w:rsid w:val="76417131"/>
    <w:rsid w:val="7666C4BD"/>
    <w:rsid w:val="766DDE95"/>
    <w:rsid w:val="769EEB6D"/>
    <w:rsid w:val="76AFD405"/>
    <w:rsid w:val="76DBE71A"/>
    <w:rsid w:val="76EB1331"/>
    <w:rsid w:val="76F6BC60"/>
    <w:rsid w:val="7708EC0C"/>
    <w:rsid w:val="771DC526"/>
    <w:rsid w:val="772F9695"/>
    <w:rsid w:val="77326ABD"/>
    <w:rsid w:val="773508C9"/>
    <w:rsid w:val="773C2490"/>
    <w:rsid w:val="774896FC"/>
    <w:rsid w:val="776F50BA"/>
    <w:rsid w:val="7775581E"/>
    <w:rsid w:val="77B2ED02"/>
    <w:rsid w:val="77C2F3D6"/>
    <w:rsid w:val="77D4E2CB"/>
    <w:rsid w:val="77EE4CDE"/>
    <w:rsid w:val="77F0F7C8"/>
    <w:rsid w:val="7807EAC5"/>
    <w:rsid w:val="780B5D9A"/>
    <w:rsid w:val="78104746"/>
    <w:rsid w:val="781F5DCD"/>
    <w:rsid w:val="7827EF92"/>
    <w:rsid w:val="78563AC3"/>
    <w:rsid w:val="78BF0F86"/>
    <w:rsid w:val="78E4675D"/>
    <w:rsid w:val="78EF0CE3"/>
    <w:rsid w:val="78F661F3"/>
    <w:rsid w:val="790B1D79"/>
    <w:rsid w:val="7919578B"/>
    <w:rsid w:val="79219E28"/>
    <w:rsid w:val="79249179"/>
    <w:rsid w:val="793B3E41"/>
    <w:rsid w:val="796AF91B"/>
    <w:rsid w:val="796B7651"/>
    <w:rsid w:val="7993E3C8"/>
    <w:rsid w:val="79A5585F"/>
    <w:rsid w:val="79A7A407"/>
    <w:rsid w:val="79B5C532"/>
    <w:rsid w:val="79B973FF"/>
    <w:rsid w:val="79C24058"/>
    <w:rsid w:val="79D9B671"/>
    <w:rsid w:val="7A416DFD"/>
    <w:rsid w:val="7A6C3D6E"/>
    <w:rsid w:val="7A7E4672"/>
    <w:rsid w:val="7A9DBA19"/>
    <w:rsid w:val="7AA33B55"/>
    <w:rsid w:val="7AC39F49"/>
    <w:rsid w:val="7AC820DB"/>
    <w:rsid w:val="7ACBA553"/>
    <w:rsid w:val="7AE91B33"/>
    <w:rsid w:val="7AEC6449"/>
    <w:rsid w:val="7AEDE363"/>
    <w:rsid w:val="7B44137B"/>
    <w:rsid w:val="7B59F3E4"/>
    <w:rsid w:val="7B7E6D66"/>
    <w:rsid w:val="7B990EF9"/>
    <w:rsid w:val="7B9C3506"/>
    <w:rsid w:val="7BA21719"/>
    <w:rsid w:val="7C10F0A1"/>
    <w:rsid w:val="7C1C081F"/>
    <w:rsid w:val="7C44CD35"/>
    <w:rsid w:val="7C4CEC8E"/>
    <w:rsid w:val="7C5AD7F0"/>
    <w:rsid w:val="7C685FB4"/>
    <w:rsid w:val="7C6CB8E0"/>
    <w:rsid w:val="7C993C9F"/>
    <w:rsid w:val="7CB2ABEE"/>
    <w:rsid w:val="7CCF37E7"/>
    <w:rsid w:val="7CDDD21F"/>
    <w:rsid w:val="7CDE6250"/>
    <w:rsid w:val="7CEAFF65"/>
    <w:rsid w:val="7D0B0D93"/>
    <w:rsid w:val="7D7D5443"/>
    <w:rsid w:val="7D84F457"/>
    <w:rsid w:val="7D893CDD"/>
    <w:rsid w:val="7D9ABEED"/>
    <w:rsid w:val="7DAA51C5"/>
    <w:rsid w:val="7DB96DC1"/>
    <w:rsid w:val="7DB9D805"/>
    <w:rsid w:val="7DD7DF38"/>
    <w:rsid w:val="7DF1E2E3"/>
    <w:rsid w:val="7DF6BF88"/>
    <w:rsid w:val="7DFCB3D5"/>
    <w:rsid w:val="7E18B1F8"/>
    <w:rsid w:val="7E1B747F"/>
    <w:rsid w:val="7E26C372"/>
    <w:rsid w:val="7E406B01"/>
    <w:rsid w:val="7E4815C3"/>
    <w:rsid w:val="7E68DE98"/>
    <w:rsid w:val="7E9EB6CB"/>
    <w:rsid w:val="7EA90ECB"/>
    <w:rsid w:val="7ED0B80E"/>
    <w:rsid w:val="7EE3ADBA"/>
    <w:rsid w:val="7F22703C"/>
    <w:rsid w:val="7F335928"/>
    <w:rsid w:val="7F401AAE"/>
    <w:rsid w:val="7F5679E3"/>
    <w:rsid w:val="7F8D4EBC"/>
    <w:rsid w:val="7FA00076"/>
    <w:rsid w:val="7FB19C61"/>
    <w:rsid w:val="7FCDE2CA"/>
    <w:rsid w:val="7FD42241"/>
    <w:rsid w:val="7FE809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8d9a9b,#8f9599,#8697a2,#909aa6,#99979f,#a2a7ac,#8e9a96,#8f9999"/>
    </o:shapedefaults>
    <o:shapelayout v:ext="edit">
      <o:idmap v:ext="edit" data="1"/>
    </o:shapelayout>
  </w:shapeDefaults>
  <w:doNotEmbedSmartTags/>
  <w:decimalSymbol w:val="."/>
  <w:listSeparator w:val=","/>
  <w14:docId w14:val="039F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72831"/>
    <w:pPr>
      <w:suppressAutoHyphens/>
      <w:overflowPunct w:val="0"/>
      <w:autoSpaceDE w:val="0"/>
      <w:spacing w:before="60" w:after="60" w:line="312" w:lineRule="auto"/>
      <w:textAlignment w:val="baseline"/>
    </w:pPr>
    <w:rPr>
      <w:rFonts w:ascii="Arial" w:hAnsi="Arial" w:cs="Arial"/>
      <w:sz w:val="22"/>
      <w:lang w:eastAsia="ar-SA"/>
    </w:rPr>
  </w:style>
  <w:style w:type="paragraph" w:styleId="Heading1">
    <w:name w:val="heading 1"/>
    <w:aliases w:val="DW Chapter,Chap"/>
    <w:basedOn w:val="Normal"/>
    <w:next w:val="Normal"/>
    <w:link w:val="Heading1Char"/>
    <w:qFormat/>
    <w:pPr>
      <w:keepNext/>
      <w:numPr>
        <w:numId w:val="6"/>
      </w:numPr>
      <w:spacing w:before="240"/>
      <w:outlineLvl w:val="0"/>
    </w:pPr>
    <w:rPr>
      <w:b/>
      <w:bCs/>
      <w:kern w:val="1"/>
      <w:sz w:val="32"/>
      <w:szCs w:val="32"/>
    </w:rPr>
  </w:style>
  <w:style w:type="paragraph" w:styleId="Heading2">
    <w:name w:val="heading 2"/>
    <w:aliases w:val="DW Main"/>
    <w:basedOn w:val="Normal"/>
    <w:next w:val="Normal"/>
    <w:link w:val="Heading2Char"/>
    <w:qFormat/>
    <w:rsid w:val="00DE56CD"/>
    <w:pPr>
      <w:keepNext/>
      <w:numPr>
        <w:ilvl w:val="1"/>
        <w:numId w:val="6"/>
      </w:numPr>
      <w:spacing w:before="240"/>
      <w:outlineLvl w:val="1"/>
    </w:pPr>
    <w:rPr>
      <w:rFonts w:ascii="Arial Bold" w:hAnsi="Arial Bold"/>
      <w:b/>
      <w:bCs/>
      <w:iCs/>
      <w:caps/>
      <w:sz w:val="28"/>
      <w:szCs w:val="28"/>
    </w:rPr>
  </w:style>
  <w:style w:type="paragraph" w:styleId="Heading3">
    <w:name w:val="heading 3"/>
    <w:aliases w:val="h3,&gt;3: titre-title,3,Para level 3,sub-sub,heading 3,l3,l 3,Memo 3,hd3,31,32,33,34,35,311,321,331,341,level 3,hl3,Titre 3,h31,h32,ARC 3,GKM 3,H3,MOD 3,Cog 3,plans3,FOT3,w3,JRL3,JRL31,JRL32,JRL33,Para,JSPLevel3,h311,JRL34,JRL311,JRL321,JRL331,T3"/>
    <w:basedOn w:val="ParaLevel1"/>
    <w:next w:val="Normal"/>
    <w:link w:val="Heading3Char"/>
    <w:qFormat/>
    <w:pPr>
      <w:keepNext/>
      <w:numPr>
        <w:ilvl w:val="0"/>
        <w:numId w:val="0"/>
      </w:numPr>
      <w:tabs>
        <w:tab w:val="left" w:pos="851"/>
      </w:tabs>
      <w:outlineLvl w:val="2"/>
    </w:pPr>
    <w:rPr>
      <w:b/>
      <w:bCs w:val="0"/>
      <w:sz w:val="24"/>
      <w:szCs w:val="24"/>
    </w:rPr>
  </w:style>
  <w:style w:type="paragraph" w:styleId="Heading4">
    <w:name w:val="heading 4"/>
    <w:aliases w:val="h4,Para4,4,heading 4,Para level 4,hd4,41,42,43,44,45,46,47,48,411,421,431,441,451,461,471,hl4,Titre 4,alt4,alt3,ARC 4,GKM 4,H4,MOD 4,titolo liv 4,OT Hdg 4,OT Hdg 41,Cog 4,bullet,bl,bb,SPara,JSPLevel4,h41,h42,SPara1,JSPLevel41,h411,h43,h44,l4"/>
    <w:basedOn w:val="Normal"/>
    <w:next w:val="Normal"/>
    <w:link w:val="Heading4Char"/>
    <w:qFormat/>
    <w:pPr>
      <w:keepNext/>
      <w:spacing w:before="240"/>
      <w:outlineLvl w:val="3"/>
    </w:pPr>
    <w:rPr>
      <w:rFonts w:ascii="Times New Roman" w:hAnsi="Times New Roman" w:cs="Times New Roman"/>
      <w:b/>
      <w:bCs/>
      <w:sz w:val="28"/>
      <w:szCs w:val="28"/>
    </w:rPr>
  </w:style>
  <w:style w:type="paragraph" w:styleId="Heading5">
    <w:name w:val="heading 5"/>
    <w:aliases w:val="h5,Para5,sous-titre,hl5,alt5,ARC 5,GKM 5,5,OT Hdg 5,OT Hdg 51,heading5,Cog 5,JSPLevel5,Unused,h51,h52,Unused1,JSPLevel51,h511,h53,Unused2,h54,heading 5,CDR_Lev5,ARC 51,GKM 51,ARC 52,GKM 52,ARC 53,GKM 53,ARC 54,GKM 54,ARC 55,GKM 55,ARC 511,y"/>
    <w:basedOn w:val="Normal"/>
    <w:next w:val="Normal"/>
    <w:link w:val="Heading5Char"/>
    <w:qFormat/>
    <w:pPr>
      <w:spacing w:before="240"/>
      <w:outlineLvl w:val="4"/>
    </w:pPr>
    <w:rPr>
      <w:b/>
      <w:bCs/>
      <w:i/>
      <w:iCs/>
      <w:sz w:val="26"/>
      <w:szCs w:val="26"/>
    </w:rPr>
  </w:style>
  <w:style w:type="paragraph" w:styleId="Heading6">
    <w:name w:val="heading 6"/>
    <w:aliases w:val="ARC 6,GKM 6,hl6,alt6,h6,Annex,Cog 6,JSPLevel6,Appendix 1,h61,h62,Appendix 11,h611,JSPLevel61,h63,Appendix 12,h64,Annex Heading Level 1,6,CDR_Lev6,Annex Title,Titre 6 CS,ARC 61,GKM 61,ARC 62,GKM 62,ARC 63,GKM 63,ARC 64,GKM 64,ARC 65,GKM 65,T6"/>
    <w:basedOn w:val="Normal"/>
    <w:next w:val="Normal"/>
    <w:link w:val="Heading6Char"/>
    <w:qFormat/>
    <w:pPr>
      <w:spacing w:before="240"/>
      <w:outlineLvl w:val="5"/>
    </w:pPr>
    <w:rPr>
      <w:rFonts w:ascii="Times New Roman" w:hAnsi="Times New Roman" w:cs="Times New Roman"/>
      <w:b/>
      <w:bCs/>
      <w:szCs w:val="22"/>
    </w:rPr>
  </w:style>
  <w:style w:type="paragraph" w:styleId="Heading7">
    <w:name w:val="heading 7"/>
    <w:basedOn w:val="Normal"/>
    <w:next w:val="Normal"/>
    <w:link w:val="Heading7Char"/>
    <w:qFormat/>
    <w:pPr>
      <w:spacing w:before="240"/>
      <w:outlineLvl w:val="6"/>
    </w:pPr>
    <w:rPr>
      <w:kern w:val="22"/>
    </w:rPr>
  </w:style>
  <w:style w:type="paragraph" w:styleId="Heading8">
    <w:name w:val="heading 8"/>
    <w:basedOn w:val="Normal"/>
    <w:next w:val="Normal"/>
    <w:link w:val="Heading8Char"/>
    <w:qFormat/>
    <w:pPr>
      <w:spacing w:before="240"/>
      <w:outlineLvl w:val="7"/>
    </w:pPr>
    <w:rPr>
      <w:i/>
      <w:kern w:val="22"/>
    </w:rPr>
  </w:style>
  <w:style w:type="paragraph" w:styleId="Heading9">
    <w:name w:val="heading 9"/>
    <w:basedOn w:val="Normal"/>
    <w:next w:val="Normal"/>
    <w:link w:val="Heading9Char"/>
    <w:qFormat/>
    <w:pPr>
      <w:spacing w:before="24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8z0">
    <w:name w:val="WW8Num8z0"/>
    <w:rPr>
      <w:rFonts w:ascii="Arial" w:hAnsi="Arial" w:cs="Arial"/>
      <w:b w:val="0"/>
      <w:i w:val="0"/>
      <w:caps w:val="0"/>
      <w:smallCaps w:val="0"/>
      <w:strike w:val="0"/>
      <w:dstrike w:val="0"/>
      <w:vanish w:val="0"/>
      <w:color w:val="auto"/>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
    <w:name w:val="Absatz-Standardschriftart"/>
  </w:style>
  <w:style w:type="character" w:customStyle="1" w:styleId="WW8Num1z0">
    <w:name w:val="WW8Num1z0"/>
    <w:rPr>
      <w:rFonts w:ascii="Symbol" w:hAnsi="Symbol" w:cs="Symbol"/>
    </w:rPr>
  </w:style>
  <w:style w:type="character" w:customStyle="1" w:styleId="WW8Num32z0">
    <w:name w:val="WW8Num32z0"/>
    <w:rPr>
      <w:rFonts w:ascii="Arial" w:hAnsi="Arial" w:cs="Arial"/>
      <w:b w:val="0"/>
      <w:i w:val="0"/>
      <w:caps w:val="0"/>
      <w:smallCaps w:val="0"/>
      <w:strike w:val="0"/>
      <w:dstrike w:val="0"/>
      <w:vanish w:val="0"/>
      <w:color w:val="auto"/>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efaultParagraphFont1">
    <w:name w:val="Default Paragraph Font1"/>
  </w:style>
  <w:style w:type="character" w:styleId="PageNumber">
    <w:name w:val="page number"/>
    <w:basedOn w:val="DefaultParagraphFont1"/>
  </w:style>
  <w:style w:type="character" w:customStyle="1" w:styleId="Head2Char">
    <w:name w:val="Head 2 Char"/>
    <w:rPr>
      <w:rFonts w:ascii="Arial" w:hAnsi="Arial" w:cs="Arial"/>
      <w:b/>
      <w:sz w:val="22"/>
      <w:szCs w:val="24"/>
      <w:lang w:val="en-GB" w:eastAsia="ar-SA" w:bidi="ar-SA"/>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FollowedHyperlink">
    <w:name w:val="FollowedHyperlink"/>
    <w:rPr>
      <w:color w:val="606420"/>
      <w:u w:val="single"/>
    </w:rPr>
  </w:style>
  <w:style w:type="character" w:customStyle="1" w:styleId="NumberingSymbols">
    <w:name w:val="Numbering Symbols"/>
  </w:style>
  <w:style w:type="paragraph" w:customStyle="1" w:styleId="Heading">
    <w:name w:val="Heading"/>
    <w:basedOn w:val="Normal"/>
    <w:next w:val="Centre"/>
    <w:pPr>
      <w:spacing w:before="120" w:after="0"/>
      <w:jc w:val="center"/>
    </w:pPr>
    <w:rPr>
      <w:b/>
      <w:kern w:val="1"/>
      <w:sz w:val="32"/>
    </w:rPr>
  </w:style>
  <w:style w:type="paragraph" w:customStyle="1" w:styleId="Centre">
    <w:name w:val="Centre"/>
    <w:basedOn w:val="Normal"/>
    <w:pPr>
      <w:ind w:left="1440" w:right="1440"/>
      <w:jc w:val="center"/>
    </w:pPr>
    <w:rPr>
      <w:sz w:val="24"/>
    </w:rPr>
  </w:style>
  <w:style w:type="paragraph" w:styleId="BodyText">
    <w:name w:val="Body Text"/>
    <w:basedOn w:val="Normal"/>
    <w:link w:val="BodyTextChar"/>
    <w:pPr>
      <w:spacing w:before="120" w:after="120"/>
    </w:pPr>
  </w:style>
  <w:style w:type="paragraph" w:styleId="List">
    <w:name w:val="List"/>
    <w:basedOn w:val="BodyText"/>
    <w:rPr>
      <w:rFonts w:cs="FreeSans"/>
    </w:rPr>
  </w:style>
  <w:style w:type="paragraph" w:styleId="Caption">
    <w:name w:val="caption"/>
    <w:basedOn w:val="Normal"/>
    <w:uiPriority w:val="35"/>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CharChar1Char">
    <w:name w:val="Char Char1 Char"/>
    <w:aliases w:val=" Char Char1 Char Char Char Char"/>
    <w:basedOn w:val="Normal"/>
    <w:pPr>
      <w:overflowPunct/>
      <w:autoSpaceDE/>
      <w:spacing w:before="0" w:after="160" w:line="240" w:lineRule="exact"/>
      <w:textAlignment w:val="auto"/>
    </w:pPr>
    <w:rPr>
      <w:rFonts w:ascii="Verdana" w:hAnsi="Verdana" w:cs="Verdana"/>
      <w:lang w:val="en-US"/>
    </w:rPr>
  </w:style>
  <w:style w:type="paragraph" w:styleId="Header">
    <w:name w:val="header"/>
    <w:basedOn w:val="Normal"/>
    <w:link w:val="HeaderChar"/>
    <w:uiPriority w:val="99"/>
    <w:pPr>
      <w:tabs>
        <w:tab w:val="center" w:pos="4153"/>
        <w:tab w:val="right" w:pos="8306"/>
      </w:tabs>
      <w:spacing w:before="0" w:after="0" w:line="240" w:lineRule="auto"/>
      <w:jc w:val="center"/>
    </w:pPr>
    <w:rPr>
      <w:b/>
      <w:sz w:val="24"/>
    </w:rPr>
  </w:style>
  <w:style w:type="paragraph" w:styleId="Footer">
    <w:name w:val="footer"/>
    <w:basedOn w:val="Normal"/>
    <w:link w:val="FooterChar"/>
    <w:uiPriority w:val="99"/>
    <w:pPr>
      <w:tabs>
        <w:tab w:val="center" w:pos="4153"/>
        <w:tab w:val="right" w:pos="8306"/>
      </w:tabs>
    </w:pPr>
  </w:style>
  <w:style w:type="paragraph" w:customStyle="1" w:styleId="Issue">
    <w:name w:val="Issue"/>
    <w:basedOn w:val="Normal"/>
    <w:pPr>
      <w:tabs>
        <w:tab w:val="left" w:pos="5040"/>
      </w:tabs>
      <w:ind w:left="2880" w:right="14"/>
    </w:pPr>
  </w:style>
  <w:style w:type="paragraph" w:customStyle="1" w:styleId="FrontPageArial26">
    <w:name w:val="Front Page Arial 26"/>
    <w:basedOn w:val="Normal"/>
    <w:pPr>
      <w:overflowPunct/>
      <w:autoSpaceDE/>
      <w:spacing w:before="0" w:after="0" w:line="240" w:lineRule="auto"/>
      <w:jc w:val="center"/>
      <w:textAlignment w:val="auto"/>
    </w:pPr>
    <w:rPr>
      <w:color w:val="4F0B7B"/>
      <w:sz w:val="52"/>
      <w:szCs w:val="24"/>
    </w:rPr>
  </w:style>
  <w:style w:type="paragraph" w:customStyle="1" w:styleId="FrontPage26bold">
    <w:name w:val="Front Page 26 bold"/>
    <w:basedOn w:val="Normal"/>
    <w:pPr>
      <w:overflowPunct/>
      <w:autoSpaceDE/>
      <w:spacing w:before="0" w:after="0" w:line="240" w:lineRule="auto"/>
      <w:jc w:val="center"/>
      <w:textAlignment w:val="auto"/>
    </w:pPr>
    <w:rPr>
      <w:b/>
      <w:color w:val="4F0B7B"/>
      <w:sz w:val="52"/>
      <w:szCs w:val="24"/>
    </w:rPr>
  </w:style>
  <w:style w:type="paragraph" w:customStyle="1" w:styleId="FrontPage28Bold">
    <w:name w:val="Front Page 28 Bold"/>
    <w:basedOn w:val="Normal"/>
    <w:pPr>
      <w:overflowPunct/>
      <w:autoSpaceDE/>
      <w:spacing w:before="0" w:after="0" w:line="240" w:lineRule="auto"/>
      <w:jc w:val="center"/>
      <w:textAlignment w:val="auto"/>
    </w:pPr>
    <w:rPr>
      <w:b/>
      <w:color w:val="4F0B7B"/>
      <w:sz w:val="56"/>
      <w:szCs w:val="24"/>
    </w:rPr>
  </w:style>
  <w:style w:type="paragraph" w:customStyle="1" w:styleId="FrontPage24Bold">
    <w:name w:val="Front Page 24 Bold"/>
    <w:basedOn w:val="Normal"/>
    <w:pPr>
      <w:overflowPunct/>
      <w:autoSpaceDE/>
      <w:spacing w:before="0" w:after="0" w:line="240" w:lineRule="auto"/>
      <w:jc w:val="center"/>
      <w:textAlignment w:val="auto"/>
    </w:pPr>
    <w:rPr>
      <w:b/>
      <w:color w:val="4F0B7B"/>
      <w:sz w:val="48"/>
      <w:szCs w:val="24"/>
    </w:rPr>
  </w:style>
  <w:style w:type="paragraph" w:customStyle="1" w:styleId="FrontPageArial14">
    <w:name w:val="Front Page Arial 14"/>
    <w:basedOn w:val="Normal"/>
    <w:pPr>
      <w:overflowPunct/>
      <w:autoSpaceDE/>
      <w:spacing w:before="0" w:after="0" w:line="240" w:lineRule="auto"/>
      <w:textAlignment w:val="auto"/>
    </w:pPr>
    <w:rPr>
      <w:color w:val="4F0B7B"/>
      <w:sz w:val="28"/>
      <w:szCs w:val="24"/>
    </w:rPr>
  </w:style>
  <w:style w:type="paragraph" w:customStyle="1" w:styleId="FrontPageHeader">
    <w:name w:val="Front Page Header"/>
    <w:basedOn w:val="Normal"/>
    <w:next w:val="Normal"/>
    <w:pPr>
      <w:overflowPunct/>
      <w:autoSpaceDE/>
      <w:spacing w:before="0" w:after="0" w:line="240" w:lineRule="auto"/>
      <w:textAlignment w:val="auto"/>
    </w:pPr>
    <w:rPr>
      <w:rFonts w:ascii="Arial Bold" w:hAnsi="Arial Bold" w:cs="Arial Bold"/>
      <w:b/>
      <w:color w:val="4F0B7B"/>
      <w:szCs w:val="24"/>
    </w:rPr>
  </w:style>
  <w:style w:type="paragraph" w:customStyle="1" w:styleId="HEADING0">
    <w:name w:val="HEADING"/>
    <w:basedOn w:val="Normal"/>
    <w:pPr>
      <w:pageBreakBefore/>
      <w:overflowPunct/>
      <w:autoSpaceDE/>
      <w:spacing w:before="0" w:after="0" w:line="240" w:lineRule="auto"/>
      <w:textAlignment w:val="auto"/>
    </w:pPr>
    <w:rPr>
      <w:b/>
      <w:szCs w:val="24"/>
    </w:rPr>
  </w:style>
  <w:style w:type="paragraph" w:customStyle="1" w:styleId="Head2">
    <w:name w:val="Head 2"/>
    <w:basedOn w:val="Normal"/>
    <w:next w:val="Normal"/>
    <w:pPr>
      <w:overflowPunct/>
      <w:autoSpaceDE/>
      <w:spacing w:before="0" w:after="0" w:line="240" w:lineRule="auto"/>
      <w:textAlignment w:val="auto"/>
    </w:pPr>
    <w:rPr>
      <w:b/>
      <w:szCs w:val="24"/>
    </w:rPr>
  </w:style>
  <w:style w:type="paragraph" w:styleId="TOC1">
    <w:name w:val="toc 1"/>
    <w:basedOn w:val="Normal"/>
    <w:next w:val="Normal"/>
    <w:uiPriority w:val="39"/>
    <w:pPr>
      <w:spacing w:before="120" w:after="120"/>
    </w:pPr>
    <w:rPr>
      <w:rFonts w:asciiTheme="minorHAnsi" w:hAnsiTheme="minorHAnsi" w:cstheme="minorHAnsi"/>
      <w:b/>
      <w:bCs/>
      <w:caps/>
      <w:sz w:val="20"/>
    </w:rPr>
  </w:style>
  <w:style w:type="paragraph" w:styleId="TOC2">
    <w:name w:val="toc 2"/>
    <w:basedOn w:val="Normal"/>
    <w:next w:val="Normal"/>
    <w:uiPriority w:val="39"/>
    <w:rsid w:val="000E474E"/>
    <w:pPr>
      <w:spacing w:before="0" w:after="0"/>
      <w:ind w:left="220"/>
    </w:pPr>
    <w:rPr>
      <w:rFonts w:asciiTheme="minorHAnsi" w:hAnsiTheme="minorHAnsi" w:cstheme="minorHAnsi"/>
      <w:sz w:val="20"/>
    </w:rPr>
  </w:style>
  <w:style w:type="paragraph" w:styleId="CommentText">
    <w:name w:val="annotation text"/>
    <w:basedOn w:val="Normal"/>
    <w:link w:val="CommentTextChar"/>
    <w:uiPriority w:val="99"/>
  </w:style>
  <w:style w:type="paragraph" w:styleId="BalloonText">
    <w:name w:val="Balloon Text"/>
    <w:basedOn w:val="Normal"/>
    <w:link w:val="BalloonTextChar"/>
    <w:uiPriority w:val="99"/>
    <w:rPr>
      <w:rFonts w:ascii="Tahoma" w:hAnsi="Tahoma" w:cs="Tahoma"/>
      <w:sz w:val="16"/>
      <w:szCs w:val="16"/>
    </w:rPr>
  </w:style>
  <w:style w:type="paragraph" w:customStyle="1" w:styleId="TABLE">
    <w:name w:val="TABLE"/>
    <w:basedOn w:val="Normal"/>
    <w:pPr>
      <w:widowControl w:val="0"/>
      <w:tabs>
        <w:tab w:val="left" w:pos="1080"/>
        <w:tab w:val="left" w:pos="1418"/>
      </w:tabs>
      <w:spacing w:after="0" w:line="360" w:lineRule="auto"/>
    </w:pPr>
  </w:style>
  <w:style w:type="paragraph" w:customStyle="1" w:styleId="NoNumPara">
    <w:name w:val="NoNumPara"/>
    <w:basedOn w:val="Normal"/>
    <w:pPr>
      <w:keepLines/>
      <w:tabs>
        <w:tab w:val="left" w:pos="1080"/>
        <w:tab w:val="left" w:pos="1418"/>
        <w:tab w:val="left" w:pos="2880"/>
        <w:tab w:val="left" w:pos="5760"/>
      </w:tabs>
      <w:ind w:left="1077"/>
    </w:pPr>
  </w:style>
  <w:style w:type="paragraph" w:styleId="ListBullet">
    <w:name w:val="List Bullet"/>
    <w:basedOn w:val="Normal"/>
    <w:pPr>
      <w:tabs>
        <w:tab w:val="num" w:pos="360"/>
      </w:tabs>
      <w:overflowPunct/>
      <w:autoSpaceDE/>
      <w:spacing w:before="0" w:after="0" w:line="240" w:lineRule="auto"/>
      <w:ind w:left="360" w:hanging="360"/>
      <w:textAlignment w:val="auto"/>
    </w:pPr>
    <w:rPr>
      <w:rFonts w:ascii="Times New Roman" w:hAnsi="Times New Roman" w:cs="Times New Roman"/>
      <w:sz w:val="24"/>
      <w:szCs w:val="24"/>
    </w:rPr>
  </w:style>
  <w:style w:type="paragraph" w:customStyle="1" w:styleId="CharCharCharCharChar">
    <w:name w:val="Char Char Char Char Char"/>
    <w:basedOn w:val="Normal"/>
    <w:pPr>
      <w:overflowPunct/>
      <w:autoSpaceDE/>
      <w:spacing w:before="0" w:after="160" w:line="240" w:lineRule="exact"/>
      <w:textAlignment w:val="auto"/>
    </w:pPr>
    <w:rPr>
      <w:rFonts w:ascii="Verdana" w:hAnsi="Verdana" w:cs="Verdana"/>
      <w:lang w:val="en-US"/>
    </w:rPr>
  </w:style>
  <w:style w:type="paragraph" w:styleId="CommentSubject">
    <w:name w:val="annotation subject"/>
    <w:basedOn w:val="CommentText"/>
    <w:next w:val="CommentText"/>
    <w:link w:val="CommentSubjectChar"/>
    <w:uiPriority w:val="99"/>
    <w:rPr>
      <w:b/>
      <w:bCs/>
    </w:rPr>
  </w:style>
  <w:style w:type="paragraph" w:customStyle="1" w:styleId="DWParaPB1">
    <w:name w:val="DW Para PB1"/>
    <w:basedOn w:val="Normal"/>
    <w:pPr>
      <w:tabs>
        <w:tab w:val="num" w:pos="567"/>
      </w:tabs>
      <w:spacing w:before="0" w:after="220" w:line="240" w:lineRule="auto"/>
      <w:ind w:left="567" w:hanging="567"/>
    </w:pPr>
    <w:rPr>
      <w:rFonts w:ascii="Times New Roman" w:hAnsi="Times New Roman" w:cs="Times New Roman"/>
      <w:kern w:val="1"/>
    </w:rPr>
  </w:style>
  <w:style w:type="paragraph" w:customStyle="1" w:styleId="DWParaPB2">
    <w:name w:val="DW Para PB2"/>
    <w:basedOn w:val="Normal"/>
    <w:pPr>
      <w:tabs>
        <w:tab w:val="num" w:pos="567"/>
      </w:tabs>
      <w:spacing w:before="0" w:after="220" w:line="240" w:lineRule="auto"/>
      <w:ind w:left="567" w:hanging="567"/>
    </w:pPr>
    <w:rPr>
      <w:rFonts w:ascii="Times New Roman" w:hAnsi="Times New Roman" w:cs="Times New Roman"/>
      <w:kern w:val="1"/>
    </w:rPr>
  </w:style>
  <w:style w:type="paragraph" w:customStyle="1" w:styleId="DWParaPB3">
    <w:name w:val="DW Para PB3"/>
    <w:basedOn w:val="Normal"/>
    <w:pPr>
      <w:tabs>
        <w:tab w:val="num" w:pos="567"/>
      </w:tabs>
      <w:spacing w:before="0" w:after="220" w:line="240" w:lineRule="auto"/>
      <w:ind w:left="567" w:hanging="567"/>
    </w:pPr>
    <w:rPr>
      <w:rFonts w:ascii="Times New Roman" w:hAnsi="Times New Roman" w:cs="Times New Roman"/>
      <w:kern w:val="1"/>
    </w:rPr>
  </w:style>
  <w:style w:type="paragraph" w:customStyle="1" w:styleId="DWParaPB4">
    <w:name w:val="DW Para PB4"/>
    <w:basedOn w:val="Normal"/>
    <w:pPr>
      <w:tabs>
        <w:tab w:val="num" w:pos="567"/>
      </w:tabs>
      <w:spacing w:before="0" w:after="220" w:line="240" w:lineRule="auto"/>
      <w:ind w:left="567" w:hanging="567"/>
    </w:pPr>
    <w:rPr>
      <w:rFonts w:ascii="Times New Roman" w:hAnsi="Times New Roman" w:cs="Times New Roman"/>
      <w:kern w:val="1"/>
    </w:rPr>
  </w:style>
  <w:style w:type="paragraph" w:customStyle="1" w:styleId="DWParaPB5">
    <w:name w:val="DW Para PB5"/>
    <w:basedOn w:val="Normal"/>
    <w:pPr>
      <w:tabs>
        <w:tab w:val="num" w:pos="567"/>
      </w:tabs>
      <w:spacing w:before="0" w:after="220" w:line="240" w:lineRule="auto"/>
      <w:ind w:left="567" w:hanging="567"/>
    </w:pPr>
    <w:rPr>
      <w:rFonts w:ascii="Times New Roman" w:hAnsi="Times New Roman" w:cs="Times New Roman"/>
      <w:kern w:val="1"/>
    </w:rPr>
  </w:style>
  <w:style w:type="paragraph" w:styleId="ListNumber">
    <w:name w:val="List Number"/>
    <w:basedOn w:val="Normal"/>
    <w:pPr>
      <w:tabs>
        <w:tab w:val="num" w:pos="360"/>
      </w:tabs>
      <w:ind w:left="1797" w:hanging="357"/>
    </w:pPr>
  </w:style>
  <w:style w:type="paragraph" w:customStyle="1" w:styleId="ListLetter">
    <w:name w:val="List Letter"/>
    <w:basedOn w:val="ListNumber"/>
    <w:pPr>
      <w:ind w:left="1440"/>
    </w:pPr>
  </w:style>
  <w:style w:type="paragraph" w:customStyle="1" w:styleId="Italic">
    <w:name w:val="Italic"/>
    <w:basedOn w:val="Normal"/>
    <w:pPr>
      <w:ind w:left="1077"/>
    </w:pPr>
    <w:rPr>
      <w:i/>
    </w:rPr>
  </w:style>
  <w:style w:type="paragraph" w:customStyle="1" w:styleId="sub-para">
    <w:name w:val="sub-para"/>
    <w:basedOn w:val="Normal"/>
    <w:pPr>
      <w:keepNext/>
      <w:keepLines/>
      <w:tabs>
        <w:tab w:val="left" w:pos="2880"/>
        <w:tab w:val="left" w:pos="5760"/>
      </w:tabs>
      <w:spacing w:before="0" w:after="240"/>
      <w:ind w:left="1854" w:hanging="720"/>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3">
    <w:name w:val="toc 3"/>
    <w:basedOn w:val="Normal"/>
    <w:next w:val="Normal"/>
    <w:autoRedefine/>
    <w:uiPriority w:val="39"/>
    <w:rsid w:val="00FC2C63"/>
    <w:pPr>
      <w:spacing w:before="0" w:after="0"/>
      <w:ind w:left="440"/>
    </w:pPr>
    <w:rPr>
      <w:rFonts w:asciiTheme="minorHAnsi" w:hAnsiTheme="minorHAnsi" w:cstheme="minorHAnsi"/>
      <w:iCs/>
      <w:sz w:val="16"/>
    </w:rPr>
  </w:style>
  <w:style w:type="paragraph" w:styleId="TOC4">
    <w:name w:val="toc 4"/>
    <w:basedOn w:val="Normal"/>
    <w:next w:val="Normal"/>
    <w:autoRedefine/>
    <w:uiPriority w:val="39"/>
    <w:pPr>
      <w:spacing w:before="0" w:after="0"/>
      <w:ind w:left="660"/>
    </w:pPr>
    <w:rPr>
      <w:rFonts w:asciiTheme="minorHAnsi" w:hAnsiTheme="minorHAnsi" w:cstheme="minorHAnsi"/>
      <w:sz w:val="18"/>
      <w:szCs w:val="18"/>
    </w:rPr>
  </w:style>
  <w:style w:type="paragraph" w:styleId="TOC5">
    <w:name w:val="toc 5"/>
    <w:basedOn w:val="Normal"/>
    <w:next w:val="Normal"/>
    <w:autoRedefine/>
    <w:uiPriority w:val="39"/>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pPr>
      <w:spacing w:before="0" w:after="0"/>
      <w:ind w:left="1760"/>
    </w:pPr>
    <w:rPr>
      <w:rFonts w:asciiTheme="minorHAnsi" w:hAnsiTheme="minorHAnsi" w:cstheme="minorHAnsi"/>
      <w:sz w:val="18"/>
      <w:szCs w:val="18"/>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Index1">
    <w:name w:val="index 1"/>
    <w:basedOn w:val="Normal"/>
    <w:next w:val="Normal"/>
    <w:autoRedefine/>
    <w:semiHidden/>
    <w:pPr>
      <w:ind w:left="200" w:hanging="200"/>
    </w:pPr>
  </w:style>
  <w:style w:type="paragraph" w:customStyle="1" w:styleId="ParaLevel2">
    <w:name w:val="Para Level 2"/>
    <w:basedOn w:val="Normal"/>
    <w:link w:val="ParaLevel2Char"/>
    <w:pPr>
      <w:spacing w:after="120"/>
    </w:pPr>
    <w:rPr>
      <w:szCs w:val="22"/>
    </w:rPr>
  </w:style>
  <w:style w:type="paragraph" w:customStyle="1" w:styleId="ParaLevel1">
    <w:name w:val="Para Level 1"/>
    <w:basedOn w:val="Normal"/>
    <w:pPr>
      <w:numPr>
        <w:ilvl w:val="2"/>
        <w:numId w:val="6"/>
      </w:numPr>
      <w:spacing w:after="120"/>
    </w:pPr>
    <w:rPr>
      <w:bCs/>
      <w:szCs w:val="22"/>
    </w:rPr>
  </w:style>
  <w:style w:type="paragraph" w:customStyle="1" w:styleId="ParaIndent">
    <w:name w:val="Para Indent"/>
    <w:basedOn w:val="Normal"/>
    <w:link w:val="ParaIndentChar"/>
    <w:pPr>
      <w:spacing w:before="0"/>
    </w:pPr>
    <w:rPr>
      <w:szCs w:val="22"/>
    </w:rPr>
  </w:style>
  <w:style w:type="paragraph" w:customStyle="1" w:styleId="ParaNoNum">
    <w:name w:val="Para No Num"/>
    <w:basedOn w:val="ParaLevel1"/>
    <w:pPr>
      <w:keepNext/>
      <w:numPr>
        <w:ilvl w:val="0"/>
        <w:numId w:val="0"/>
      </w:numPr>
      <w:spacing w:after="0"/>
    </w:pPr>
  </w:style>
  <w:style w:type="paragraph" w:customStyle="1" w:styleId="Abbreviation">
    <w:name w:val="Abbreviation"/>
    <w:basedOn w:val="Normal"/>
  </w:style>
  <w:style w:type="paragraph" w:customStyle="1" w:styleId="ParaIndentText">
    <w:name w:val="Para Indent Text"/>
    <w:basedOn w:val="Normal"/>
    <w:pPr>
      <w:spacing w:after="120" w:line="360" w:lineRule="auto"/>
      <w:ind w:left="1440"/>
    </w:pPr>
    <w:rPr>
      <w:szCs w:val="22"/>
    </w:rPr>
  </w:style>
  <w:style w:type="paragraph" w:customStyle="1" w:styleId="ParaIndentList">
    <w:name w:val="Para Indent List"/>
    <w:basedOn w:val="Normal"/>
    <w:pPr>
      <w:numPr>
        <w:ilvl w:val="5"/>
        <w:numId w:val="6"/>
      </w:numPr>
    </w:pPr>
    <w:rPr>
      <w:szCs w:val="22"/>
    </w:rPr>
  </w:style>
  <w:style w:type="paragraph" w:customStyle="1" w:styleId="ParaIndentBold">
    <w:name w:val="Para Indent Bold"/>
    <w:basedOn w:val="ParaIndent"/>
    <w:pPr>
      <w:keepNext/>
    </w:pPr>
    <w:rPr>
      <w:b/>
      <w:bCs/>
    </w:rPr>
  </w:style>
  <w:style w:type="paragraph" w:customStyle="1" w:styleId="Reference">
    <w:name w:val="Reference"/>
    <w:basedOn w:val="Normal"/>
  </w:style>
  <w:style w:type="paragraph" w:customStyle="1" w:styleId="ParagraphRef">
    <w:name w:val="Paragraph Ref"/>
    <w:basedOn w:val="Normal"/>
    <w:pPr>
      <w:spacing w:before="120" w:after="120" w:line="240" w:lineRule="auto"/>
    </w:pPr>
    <w:rPr>
      <w:szCs w:val="22"/>
    </w:rPr>
  </w:style>
  <w:style w:type="paragraph" w:customStyle="1" w:styleId="Aims">
    <w:name w:val="Aims"/>
    <w:basedOn w:val="Normal"/>
    <w:link w:val="AimsChar"/>
    <w:rPr>
      <w:i/>
      <w:szCs w:val="22"/>
    </w:rPr>
  </w:style>
  <w:style w:type="character" w:customStyle="1" w:styleId="AimsChar">
    <w:name w:val="Aims Char"/>
    <w:link w:val="Aims"/>
    <w:rPr>
      <w:rFonts w:ascii="Arial" w:hAnsi="Arial" w:cs="Arial"/>
      <w:i/>
      <w:sz w:val="22"/>
      <w:szCs w:val="22"/>
      <w:lang w:val="en-GB" w:eastAsia="ar-SA" w:bidi="ar-SA"/>
    </w:rPr>
  </w:style>
  <w:style w:type="paragraph" w:styleId="Title">
    <w:name w:val="Title"/>
    <w:basedOn w:val="Normal"/>
    <w:link w:val="TitleChar"/>
    <w:qFormat/>
    <w:pPr>
      <w:spacing w:before="240" w:after="240"/>
      <w:jc w:val="center"/>
      <w:outlineLvl w:val="0"/>
    </w:pPr>
    <w:rPr>
      <w:b/>
      <w:bCs/>
      <w:color w:val="000080"/>
      <w:kern w:val="28"/>
      <w:sz w:val="40"/>
      <w:szCs w:val="36"/>
      <w:lang w:eastAsia="en-US"/>
    </w:rPr>
  </w:style>
  <w:style w:type="paragraph" w:styleId="BodyText2">
    <w:name w:val="Body Text 2"/>
    <w:basedOn w:val="Normal"/>
    <w:link w:val="BodyText2Char"/>
    <w:pPr>
      <w:spacing w:before="120" w:after="120" w:line="240" w:lineRule="auto"/>
    </w:pPr>
    <w:rPr>
      <w:b/>
    </w:rPr>
  </w:style>
  <w:style w:type="paragraph" w:customStyle="1" w:styleId="TableVersion">
    <w:name w:val="Table Version"/>
    <w:basedOn w:val="Normal"/>
    <w:pPr>
      <w:snapToGrid w:val="0"/>
      <w:jc w:val="center"/>
    </w:pPr>
    <w:rPr>
      <w:szCs w:val="22"/>
    </w:rPr>
  </w:style>
  <w:style w:type="paragraph" w:customStyle="1" w:styleId="copyright">
    <w:name w:val="copyright"/>
    <w:basedOn w:val="Normal"/>
    <w:pPr>
      <w:spacing w:before="240" w:after="240" w:line="480" w:lineRule="auto"/>
      <w:jc w:val="center"/>
    </w:pPr>
    <w:rPr>
      <w:b/>
      <w:szCs w:val="22"/>
    </w:rPr>
  </w:style>
  <w:style w:type="paragraph" w:customStyle="1" w:styleId="Address">
    <w:name w:val="Address"/>
    <w:basedOn w:val="BodyText"/>
    <w:pPr>
      <w:spacing w:before="0" w:after="0" w:line="240" w:lineRule="auto"/>
    </w:pPr>
  </w:style>
  <w:style w:type="paragraph" w:customStyle="1" w:styleId="CharCharCharChar">
    <w:name w:val="Char Char Char Char"/>
    <w:basedOn w:val="Normal"/>
    <w:pPr>
      <w:suppressAutoHyphens w:val="0"/>
      <w:overflowPunct/>
      <w:autoSpaceDE/>
      <w:spacing w:before="0" w:after="160" w:line="240" w:lineRule="exact"/>
      <w:textAlignment w:val="auto"/>
    </w:pPr>
    <w:rPr>
      <w:rFonts w:ascii="Verdana" w:hAnsi="Verdana" w:cs="Times New Roman"/>
      <w:lang w:val="en-US" w:eastAsia="en-US"/>
    </w:rPr>
  </w:style>
  <w:style w:type="paragraph" w:customStyle="1" w:styleId="DWParaBul1">
    <w:name w:val="DW Para Bul1"/>
    <w:basedOn w:val="Normal"/>
    <w:pPr>
      <w:numPr>
        <w:numId w:val="1"/>
      </w:numPr>
      <w:tabs>
        <w:tab w:val="clear" w:pos="567"/>
      </w:tabs>
      <w:spacing w:after="220"/>
    </w:pPr>
  </w:style>
  <w:style w:type="paragraph" w:customStyle="1" w:styleId="DWParaBul2">
    <w:name w:val="DW Para Bul2"/>
    <w:basedOn w:val="Normal"/>
    <w:pPr>
      <w:numPr>
        <w:ilvl w:val="1"/>
        <w:numId w:val="1"/>
      </w:numPr>
      <w:tabs>
        <w:tab w:val="clear" w:pos="1134"/>
      </w:tabs>
      <w:spacing w:after="220"/>
    </w:pPr>
  </w:style>
  <w:style w:type="paragraph" w:customStyle="1" w:styleId="DWParaBul3">
    <w:name w:val="DW Para Bul3"/>
    <w:basedOn w:val="Normal"/>
    <w:pPr>
      <w:numPr>
        <w:ilvl w:val="2"/>
        <w:numId w:val="1"/>
      </w:numPr>
      <w:tabs>
        <w:tab w:val="clear" w:pos="1701"/>
      </w:tabs>
      <w:spacing w:after="220"/>
    </w:pPr>
  </w:style>
  <w:style w:type="paragraph" w:customStyle="1" w:styleId="DWParaBul4">
    <w:name w:val="DW Para Bul4"/>
    <w:basedOn w:val="Normal"/>
    <w:pPr>
      <w:numPr>
        <w:ilvl w:val="3"/>
        <w:numId w:val="1"/>
      </w:numPr>
      <w:tabs>
        <w:tab w:val="clear" w:pos="2268"/>
      </w:tabs>
      <w:spacing w:after="220"/>
    </w:pPr>
  </w:style>
  <w:style w:type="paragraph" w:customStyle="1" w:styleId="DWParaBul5">
    <w:name w:val="DW Para Bul5"/>
    <w:basedOn w:val="Normal"/>
    <w:pPr>
      <w:numPr>
        <w:ilvl w:val="4"/>
        <w:numId w:val="1"/>
      </w:numPr>
      <w:tabs>
        <w:tab w:val="clear" w:pos="2835"/>
      </w:tabs>
      <w:spacing w:after="220"/>
    </w:p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bigheadlinebd">
    <w:name w:val="bigheadlinebd"/>
    <w:basedOn w:val="DefaultParagraphFont"/>
  </w:style>
  <w:style w:type="paragraph" w:customStyle="1" w:styleId="ssPara1">
    <w:name w:val="ssPara1"/>
    <w:basedOn w:val="Normal"/>
    <w:pPr>
      <w:numPr>
        <w:ilvl w:val="2"/>
        <w:numId w:val="2"/>
      </w:numPr>
      <w:suppressAutoHyphens w:val="0"/>
      <w:overflowPunct/>
      <w:autoSpaceDE/>
      <w:spacing w:before="0" w:after="260" w:line="260" w:lineRule="atLeast"/>
      <w:jc w:val="both"/>
      <w:textAlignment w:val="auto"/>
    </w:pPr>
    <w:rPr>
      <w:rFonts w:ascii="Times New Roman" w:hAnsi="Times New Roman"/>
      <w:szCs w:val="22"/>
      <w:lang w:eastAsia="en-GB"/>
    </w:rPr>
  </w:style>
  <w:style w:type="paragraph" w:customStyle="1" w:styleId="ssNoHeading2">
    <w:name w:val="ssNoHeading2"/>
    <w:basedOn w:val="Heading2"/>
    <w:pPr>
      <w:keepNext w:val="0"/>
      <w:numPr>
        <w:numId w:val="2"/>
      </w:numPr>
      <w:suppressAutoHyphens w:val="0"/>
      <w:overflowPunct/>
      <w:autoSpaceDE/>
      <w:spacing w:before="0" w:after="260" w:line="260" w:lineRule="atLeast"/>
      <w:jc w:val="both"/>
      <w:textAlignment w:val="auto"/>
    </w:pPr>
    <w:rPr>
      <w:rFonts w:ascii="Times New Roman" w:hAnsi="Times New Roman"/>
      <w:b w:val="0"/>
      <w:bCs w:val="0"/>
      <w:iCs w:val="0"/>
      <w:sz w:val="22"/>
      <w:szCs w:val="22"/>
      <w:lang w:eastAsia="en-GB"/>
    </w:rPr>
  </w:style>
  <w:style w:type="paragraph" w:customStyle="1" w:styleId="ssPara2">
    <w:name w:val="ssPara2"/>
    <w:basedOn w:val="ssPara1"/>
    <w:pPr>
      <w:numPr>
        <w:ilvl w:val="3"/>
      </w:numPr>
    </w:pPr>
  </w:style>
  <w:style w:type="paragraph" w:customStyle="1" w:styleId="ssPara3">
    <w:name w:val="ssPara3"/>
    <w:basedOn w:val="ssPara2"/>
    <w:pPr>
      <w:numPr>
        <w:ilvl w:val="4"/>
      </w:numPr>
    </w:pPr>
  </w:style>
  <w:style w:type="paragraph" w:customStyle="1" w:styleId="StyleHeading1">
    <w:name w:val="Style Heading 1 +"/>
    <w:basedOn w:val="Heading1"/>
    <w:pPr>
      <w:numPr>
        <w:numId w:val="2"/>
      </w:numPr>
      <w:overflowPunct/>
      <w:autoSpaceDE/>
      <w:spacing w:before="120" w:after="120" w:line="240" w:lineRule="auto"/>
      <w:textAlignment w:val="auto"/>
    </w:pPr>
    <w:rPr>
      <w:rFonts w:ascii="Times New Roman" w:hAnsi="Times New Roman" w:cs="Times New Roman"/>
      <w:kern w:val="0"/>
      <w:sz w:val="28"/>
      <w:szCs w:val="20"/>
      <w:lang w:eastAsia="en-GB"/>
    </w:rPr>
  </w:style>
  <w:style w:type="character" w:customStyle="1" w:styleId="AdditionalMarking">
    <w:name w:val="Additional Marking"/>
    <w:rPr>
      <w:b/>
      <w:caps/>
    </w:rPr>
  </w:style>
  <w:style w:type="paragraph" w:customStyle="1" w:styleId="AddressBlock">
    <w:name w:val="Address Block"/>
    <w:basedOn w:val="Normal"/>
  </w:style>
  <w:style w:type="paragraph" w:customStyle="1" w:styleId="DWListAlphabetical">
    <w:name w:val="DW List Alphabetical"/>
    <w:basedOn w:val="DWNormal"/>
    <w:pPr>
      <w:numPr>
        <w:numId w:val="3"/>
      </w:numPr>
      <w:tabs>
        <w:tab w:val="clear" w:pos="567"/>
      </w:tabs>
    </w:pPr>
  </w:style>
  <w:style w:type="paragraph" w:customStyle="1" w:styleId="DWNormal">
    <w:name w:val="DW Normal"/>
    <w:basedOn w:val="Normal"/>
    <w:qFormat/>
  </w:style>
  <w:style w:type="paragraph" w:customStyle="1" w:styleId="DWAnnex">
    <w:name w:val="DW Annex"/>
    <w:basedOn w:val="DWNormal"/>
    <w:rPr>
      <w:b/>
      <w:caps/>
    </w:rPr>
  </w:style>
  <w:style w:type="paragraph" w:customStyle="1" w:styleId="Appointment">
    <w:name w:val="Appointment"/>
    <w:basedOn w:val="DWNormal"/>
    <w:next w:val="DWNormal"/>
    <w:pPr>
      <w:spacing w:before="120"/>
    </w:pPr>
    <w:rPr>
      <w:i/>
    </w:rPr>
  </w:style>
  <w:style w:type="paragraph" w:customStyle="1" w:styleId="Compliments">
    <w:name w:val="Compliments"/>
    <w:basedOn w:val="DWNormal"/>
    <w:next w:val="Normal"/>
    <w:pPr>
      <w:spacing w:before="1160"/>
    </w:pPr>
    <w:rPr>
      <w:i/>
    </w:rPr>
  </w:style>
  <w:style w:type="character" w:customStyle="1" w:styleId="DWFlag">
    <w:name w:val="DW Flag"/>
    <w:rPr>
      <w:b/>
    </w:rPr>
  </w:style>
  <w:style w:type="character" w:customStyle="1" w:styleId="FooterCaption">
    <w:name w:val="Footer Caption"/>
    <w:rPr>
      <w:sz w:val="12"/>
    </w:rPr>
  </w:style>
  <w:style w:type="paragraph" w:customStyle="1" w:styleId="DWHdgGroup">
    <w:name w:val="DW Hdg Group"/>
    <w:basedOn w:val="DWNormal"/>
    <w:next w:val="DWPara"/>
    <w:pPr>
      <w:keepNext/>
      <w:spacing w:after="220"/>
    </w:pPr>
    <w:rPr>
      <w:b/>
      <w:caps/>
    </w:rPr>
  </w:style>
  <w:style w:type="paragraph" w:customStyle="1" w:styleId="DWPara">
    <w:name w:val="DW Para"/>
    <w:basedOn w:val="DWNormal"/>
    <w:pPr>
      <w:spacing w:after="220"/>
    </w:pPr>
  </w:style>
  <w:style w:type="character" w:customStyle="1" w:styleId="HeaderCaption">
    <w:name w:val="Header Caption"/>
    <w:rPr>
      <w:sz w:val="12"/>
    </w:rPr>
  </w:style>
  <w:style w:type="character" w:customStyle="1" w:styleId="HiddenText">
    <w:name w:val="Hidden Text"/>
    <w:rPr>
      <w:vanish/>
    </w:rPr>
  </w:style>
  <w:style w:type="paragraph" w:customStyle="1" w:styleId="DWHdgMain">
    <w:name w:val="DW Hdg Main"/>
    <w:basedOn w:val="DWHdgGroup"/>
    <w:next w:val="DWHdgGroup"/>
    <w:pPr>
      <w:jc w:val="center"/>
    </w:pPr>
  </w:style>
  <w:style w:type="character" w:customStyle="1" w:styleId="MarginalNote">
    <w:name w:val="Marginal Note"/>
    <w:rPr>
      <w:rFonts w:ascii="Arial" w:hAnsi="Arial"/>
      <w:sz w:val="16"/>
    </w:rPr>
  </w:style>
  <w:style w:type="paragraph" w:customStyle="1" w:styleId="DWName">
    <w:name w:val="DW Name"/>
    <w:basedOn w:val="DWNormal"/>
    <w:next w:val="Normal"/>
    <w:pPr>
      <w:keepNext/>
      <w:spacing w:before="220"/>
    </w:pPr>
    <w:rPr>
      <w:caps/>
    </w:rPr>
  </w:style>
  <w:style w:type="paragraph" w:customStyle="1" w:styleId="DWListNumerical">
    <w:name w:val="DW List Numerical"/>
    <w:basedOn w:val="DWNormal"/>
  </w:style>
  <w:style w:type="paragraph" w:customStyle="1" w:styleId="Originator">
    <w:name w:val="Originator"/>
    <w:basedOn w:val="DWNormal"/>
    <w:next w:val="Normal"/>
    <w:pPr>
      <w:spacing w:after="220"/>
    </w:pPr>
  </w:style>
  <w:style w:type="character" w:customStyle="1" w:styleId="DWHdgPara">
    <w:name w:val="DW Hdg Para"/>
    <w:rPr>
      <w:b/>
      <w:u w:val="none"/>
    </w:rPr>
  </w:style>
  <w:style w:type="character" w:customStyle="1" w:styleId="PostTown">
    <w:name w:val="Post Town"/>
    <w:rPr>
      <w:smallCaps/>
    </w:rPr>
  </w:style>
  <w:style w:type="character" w:customStyle="1" w:styleId="ProtectiveMarking">
    <w:name w:val="Protective Marking"/>
    <w:rPr>
      <w:b/>
      <w:caps/>
    </w:rPr>
  </w:style>
  <w:style w:type="character" w:customStyle="1" w:styleId="ReferenceDate">
    <w:name w:val="Reference/Date"/>
    <w:rPr>
      <w:rFonts w:ascii="Arial" w:hAnsi="Arial"/>
      <w:spacing w:val="0"/>
      <w:sz w:val="20"/>
    </w:rPr>
  </w:style>
  <w:style w:type="character" w:customStyle="1" w:styleId="DWHdgSubject">
    <w:name w:val="DW Hdg Subject"/>
    <w:rPr>
      <w:u w:val="single"/>
    </w:rPr>
  </w:style>
  <w:style w:type="paragraph" w:customStyle="1" w:styleId="DWTable">
    <w:name w:val="DW Table"/>
    <w:basedOn w:val="DWNormal"/>
  </w:style>
  <w:style w:type="paragraph" w:customStyle="1" w:styleId="TableBox">
    <w:name w:val="Table Box"/>
    <w:basedOn w:val="DWTable"/>
    <w:next w:val="DWPara"/>
  </w:style>
  <w:style w:type="paragraph" w:customStyle="1" w:styleId="DWTablePara">
    <w:name w:val="DW Table Para"/>
    <w:basedOn w:val="DWTabl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pPr>
      <w:spacing w:after="100"/>
      <w:jc w:val="center"/>
    </w:pPr>
  </w:style>
  <w:style w:type="paragraph" w:customStyle="1" w:styleId="DWTableHdg">
    <w:name w:val="DW Table Hdg"/>
    <w:basedOn w:val="DWTable"/>
    <w:next w:val="DWTableCol"/>
    <w:pPr>
      <w:spacing w:before="100" w:after="100"/>
      <w:jc w:val="center"/>
    </w:pPr>
    <w:rPr>
      <w:b/>
    </w:rPr>
  </w:style>
  <w:style w:type="paragraph" w:customStyle="1" w:styleId="TelFaxBlock">
    <w:name w:val="Tel/Fax Block"/>
    <w:basedOn w:val="Normal"/>
    <w:rPr>
      <w:sz w:val="18"/>
    </w:rPr>
  </w:style>
  <w:style w:type="paragraph" w:customStyle="1" w:styleId="UnitTitle">
    <w:name w:val="Unit Title"/>
    <w:basedOn w:val="AddressBlock"/>
    <w:next w:val="AddressBlock"/>
    <w:rPr>
      <w:b/>
    </w:rPr>
  </w:style>
  <w:style w:type="paragraph" w:customStyle="1" w:styleId="DWSignature">
    <w:name w:val="DW Signature"/>
    <w:basedOn w:val="DWNormal"/>
    <w:next w:val="DWName"/>
    <w:pPr>
      <w:spacing w:before="160"/>
    </w:pPr>
  </w:style>
  <w:style w:type="paragraph" w:customStyle="1" w:styleId="DWParaNum1">
    <w:name w:val="DW Para Num1"/>
    <w:basedOn w:val="DWPara"/>
    <w:qFormat/>
  </w:style>
  <w:style w:type="paragraph" w:customStyle="1" w:styleId="DWParaNum2">
    <w:name w:val="DW Para Num2"/>
    <w:basedOn w:val="DWPara"/>
    <w:qFormat/>
    <w:pPr>
      <w:ind w:left="567"/>
    </w:pPr>
  </w:style>
  <w:style w:type="paragraph" w:customStyle="1" w:styleId="DWParaNum3">
    <w:name w:val="DW Para Num3"/>
    <w:basedOn w:val="DWPara"/>
    <w:qFormat/>
    <w:pPr>
      <w:ind w:left="1134"/>
    </w:pPr>
  </w:style>
  <w:style w:type="paragraph" w:customStyle="1" w:styleId="DWParaNum4">
    <w:name w:val="DW Para Num4"/>
    <w:basedOn w:val="DWPara"/>
    <w:qFormat/>
    <w:pPr>
      <w:ind w:left="1701"/>
    </w:pPr>
  </w:style>
  <w:style w:type="paragraph" w:customStyle="1" w:styleId="DWParaNum5">
    <w:name w:val="DW Para Num5"/>
    <w:basedOn w:val="DWPara"/>
    <w:qFormat/>
    <w:pPr>
      <w:ind w:left="2268"/>
    </w:pPr>
  </w:style>
  <w:style w:type="paragraph" w:customStyle="1" w:styleId="DWTableParaNum1">
    <w:name w:val="DW Table Para Num1"/>
    <w:basedOn w:val="DWTablePara"/>
  </w:style>
  <w:style w:type="paragraph" w:customStyle="1" w:styleId="DWTableParaNum2">
    <w:name w:val="DW Table Para Num2"/>
    <w:basedOn w:val="DWTablePara"/>
    <w:pPr>
      <w:ind w:left="369"/>
    </w:pPr>
  </w:style>
  <w:style w:type="paragraph" w:customStyle="1" w:styleId="DWTableParaNum3">
    <w:name w:val="DW Table Para Num3"/>
    <w:basedOn w:val="DWTablePara"/>
    <w:pPr>
      <w:ind w:left="737"/>
    </w:pPr>
  </w:style>
  <w:style w:type="paragraph" w:customStyle="1" w:styleId="DWTableParaNum4">
    <w:name w:val="DW Table Para Num4"/>
    <w:basedOn w:val="DWTablePara"/>
    <w:pPr>
      <w:ind w:left="1106"/>
    </w:pPr>
  </w:style>
  <w:style w:type="paragraph" w:customStyle="1" w:styleId="DWTableParaNum5">
    <w:name w:val="DW Table Para Num5"/>
    <w:basedOn w:val="DWTablePara"/>
    <w:pPr>
      <w:ind w:left="1474"/>
    </w:pPr>
  </w:style>
  <w:style w:type="paragraph" w:customStyle="1" w:styleId="FooterFilename">
    <w:name w:val="Footer Filename"/>
    <w:basedOn w:val="Footer"/>
    <w:pPr>
      <w:tabs>
        <w:tab w:val="clear" w:pos="4153"/>
        <w:tab w:val="clear" w:pos="8306"/>
        <w:tab w:val="center" w:pos="4815"/>
        <w:tab w:val="right" w:pos="9645"/>
      </w:tabs>
      <w:spacing w:before="120"/>
    </w:pPr>
    <w:rPr>
      <w:sz w:val="12"/>
    </w:rPr>
  </w:style>
  <w:style w:type="paragraph" w:customStyle="1" w:styleId="DWParagraph">
    <w:name w:val="DW Paragraph"/>
    <w:basedOn w:val="Normal"/>
    <w:link w:val="DWParagraphCharChar"/>
    <w:pPr>
      <w:tabs>
        <w:tab w:val="num" w:pos="567"/>
      </w:tabs>
      <w:suppressAutoHyphens w:val="0"/>
      <w:overflowPunct/>
      <w:autoSpaceDE/>
      <w:spacing w:before="0" w:after="240" w:line="240" w:lineRule="auto"/>
      <w:textAlignment w:val="auto"/>
    </w:pPr>
    <w:rPr>
      <w:sz w:val="24"/>
      <w:szCs w:val="24"/>
      <w:lang w:eastAsia="en-GB"/>
    </w:rPr>
  </w:style>
  <w:style w:type="character" w:customStyle="1" w:styleId="DWParagraphCharChar">
    <w:name w:val="DW Paragraph Char Char"/>
    <w:link w:val="DWParagraph"/>
    <w:rPr>
      <w:rFonts w:ascii="Arial" w:hAnsi="Arial" w:cs="Arial"/>
      <w:sz w:val="24"/>
      <w:szCs w:val="24"/>
      <w:lang w:val="en-GB" w:eastAsia="en-GB" w:bidi="ar-SA"/>
    </w:rPr>
  </w:style>
  <w:style w:type="paragraph" w:customStyle="1" w:styleId="DWSubPara">
    <w:name w:val="DW Sub Para"/>
    <w:basedOn w:val="Normal"/>
    <w:pPr>
      <w:tabs>
        <w:tab w:val="num" w:pos="1134"/>
      </w:tabs>
      <w:suppressAutoHyphens w:val="0"/>
      <w:overflowPunct/>
      <w:autoSpaceDE/>
      <w:spacing w:before="0" w:after="240" w:line="240" w:lineRule="auto"/>
      <w:ind w:left="567"/>
      <w:textAlignment w:val="auto"/>
    </w:pPr>
    <w:rPr>
      <w:sz w:val="24"/>
      <w:szCs w:val="22"/>
      <w:lang w:eastAsia="en-GB"/>
    </w:rPr>
  </w:style>
  <w:style w:type="paragraph" w:customStyle="1" w:styleId="DWSubsubpara">
    <w:name w:val="DW Sub sub para"/>
    <w:basedOn w:val="DWSubPara"/>
    <w:pPr>
      <w:tabs>
        <w:tab w:val="clear" w:pos="1134"/>
        <w:tab w:val="num" w:pos="567"/>
      </w:tabs>
      <w:ind w:left="1134"/>
    </w:pPr>
  </w:style>
  <w:style w:type="paragraph" w:customStyle="1" w:styleId="DWSubsubsubpara">
    <w:name w:val="DW Sub sub sub para"/>
    <w:basedOn w:val="DWSubsubpara"/>
    <w:pPr>
      <w:ind w:left="2268"/>
    </w:pPr>
  </w:style>
  <w:style w:type="paragraph" w:styleId="NormalWeb">
    <w:name w:val="Normal (Web)"/>
    <w:basedOn w:val="Normal"/>
    <w:pPr>
      <w:suppressAutoHyphens w:val="0"/>
      <w:overflowPunct/>
      <w:autoSpaceDE/>
      <w:spacing w:before="100" w:beforeAutospacing="1" w:after="100" w:afterAutospacing="1" w:line="240" w:lineRule="auto"/>
      <w:textAlignment w:val="auto"/>
    </w:pPr>
    <w:rPr>
      <w:szCs w:val="22"/>
      <w:lang w:eastAsia="en-GB"/>
    </w:rPr>
  </w:style>
  <w:style w:type="paragraph" w:customStyle="1" w:styleId="SEMPtext">
    <w:name w:val="SEMP text"/>
    <w:basedOn w:val="Normal"/>
    <w:pPr>
      <w:tabs>
        <w:tab w:val="num" w:pos="360"/>
      </w:tabs>
      <w:ind w:left="360" w:hanging="360"/>
    </w:pPr>
  </w:style>
  <w:style w:type="paragraph" w:customStyle="1" w:styleId="StyleHeading1Justified">
    <w:name w:val="Style Heading 1 + Justified"/>
    <w:basedOn w:val="Heading1"/>
    <w:pPr>
      <w:numPr>
        <w:numId w:val="0"/>
      </w:numPr>
      <w:jc w:val="both"/>
    </w:pPr>
    <w:rPr>
      <w:rFonts w:cs="Times New Roman"/>
      <w:szCs w:val="20"/>
    </w:rPr>
  </w:style>
  <w:style w:type="paragraph" w:customStyle="1" w:styleId="StyleHeading211ptNotBoldItalicJustifiedLeft0cm">
    <w:name w:val="Style Heading 2 + 11 pt Not Bold Italic Justified Left:  0 cm"/>
    <w:basedOn w:val="Heading2"/>
    <w:rsid w:val="00DE56CD"/>
    <w:pPr>
      <w:keepNext w:val="0"/>
      <w:numPr>
        <w:ilvl w:val="0"/>
        <w:numId w:val="0"/>
      </w:numPr>
      <w:jc w:val="both"/>
    </w:pPr>
    <w:rPr>
      <w:rFonts w:cs="Times New Roman"/>
      <w:b w:val="0"/>
      <w:bCs w:val="0"/>
      <w:i/>
      <w:sz w:val="22"/>
      <w:szCs w:val="20"/>
    </w:rPr>
  </w:style>
  <w:style w:type="paragraph" w:customStyle="1" w:styleId="2aDWMainPartx">
    <w:name w:val="2a DW Main (Part x)"/>
    <w:basedOn w:val="Header"/>
    <w:next w:val="DWParagraph"/>
    <w:pPr>
      <w:pageBreakBefore/>
      <w:widowControl w:val="0"/>
      <w:numPr>
        <w:ilvl w:val="1"/>
        <w:numId w:val="4"/>
      </w:numPr>
      <w:overflowPunct/>
      <w:autoSpaceDE/>
      <w:spacing w:after="240"/>
      <w:textAlignment w:val="auto"/>
      <w:outlineLvl w:val="0"/>
    </w:pPr>
    <w:rPr>
      <w:caps/>
      <w:sz w:val="28"/>
      <w:szCs w:val="28"/>
      <w:lang w:eastAsia="en-US"/>
    </w:rPr>
  </w:style>
  <w:style w:type="paragraph" w:customStyle="1" w:styleId="2cDWMainAppendixx">
    <w:name w:val="2c DW Main (Appendix x)"/>
    <w:basedOn w:val="2aDWMainPartx"/>
    <w:next w:val="DWParagraph"/>
    <w:pPr>
      <w:numPr>
        <w:ilvl w:val="0"/>
        <w:numId w:val="0"/>
      </w:numPr>
      <w:tabs>
        <w:tab w:val="num" w:pos="357"/>
      </w:tabs>
    </w:pPr>
  </w:style>
  <w:style w:type="character" w:customStyle="1" w:styleId="ParaLevel2Char">
    <w:name w:val="Para Level 2 Char"/>
    <w:link w:val="ParaLevel2"/>
    <w:rPr>
      <w:rFonts w:ascii="Arial" w:hAnsi="Arial" w:cs="Arial"/>
      <w:sz w:val="22"/>
      <w:szCs w:val="22"/>
      <w:lang w:eastAsia="ar-SA"/>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ParaIndentChar">
    <w:name w:val="Para Indent Char"/>
    <w:link w:val="ParaIndent"/>
    <w:rPr>
      <w:rFonts w:ascii="Arial" w:hAnsi="Arial" w:cs="Arial"/>
      <w:sz w:val="22"/>
      <w:szCs w:val="22"/>
      <w:lang w:eastAsia="ar-SA"/>
    </w:rPr>
  </w:style>
  <w:style w:type="paragraph" w:customStyle="1" w:styleId="StyleHeading2Complex12pt">
    <w:name w:val="Style Heading 2 + (Complex) 12 pt"/>
    <w:basedOn w:val="Heading2"/>
    <w:link w:val="StyleHeading2Complex12ptChar"/>
    <w:rsid w:val="00DE56CD"/>
    <w:pPr>
      <w:numPr>
        <w:ilvl w:val="0"/>
        <w:numId w:val="0"/>
      </w:numPr>
      <w:tabs>
        <w:tab w:val="num" w:pos="499"/>
      </w:tabs>
      <w:ind w:left="142"/>
    </w:pPr>
    <w:rPr>
      <w:szCs w:val="24"/>
    </w:rPr>
  </w:style>
  <w:style w:type="character" w:customStyle="1" w:styleId="Heading2Char">
    <w:name w:val="Heading 2 Char"/>
    <w:aliases w:val="DW Main Char"/>
    <w:link w:val="Heading2"/>
    <w:rPr>
      <w:rFonts w:ascii="Arial Bold" w:hAnsi="Arial Bold" w:cs="Arial"/>
      <w:b/>
      <w:bCs/>
      <w:iCs/>
      <w:caps/>
      <w:sz w:val="28"/>
      <w:szCs w:val="28"/>
      <w:lang w:eastAsia="ar-SA"/>
    </w:rPr>
  </w:style>
  <w:style w:type="character" w:customStyle="1" w:styleId="StyleHeading2Complex12ptChar">
    <w:name w:val="Style Heading 2 + (Complex) 12 pt Char"/>
    <w:link w:val="StyleHeading2Complex12pt"/>
    <w:rPr>
      <w:rFonts w:ascii="Arial Bold" w:hAnsi="Arial Bold" w:cs="Arial"/>
      <w:b/>
      <w:bCs/>
      <w:iCs/>
      <w:caps/>
      <w:sz w:val="28"/>
      <w:szCs w:val="24"/>
      <w:lang w:eastAsia="ar-SA"/>
    </w:rPr>
  </w:style>
  <w:style w:type="paragraph" w:customStyle="1" w:styleId="StyleHeading2NotAllcaps">
    <w:name w:val="Style Heading 2 + Not All caps"/>
    <w:basedOn w:val="Heading2"/>
    <w:link w:val="StyleHeading2NotAllcapsChar"/>
    <w:rsid w:val="00DE56CD"/>
    <w:pPr>
      <w:numPr>
        <w:ilvl w:val="0"/>
        <w:numId w:val="0"/>
      </w:numPr>
      <w:tabs>
        <w:tab w:val="num" w:pos="499"/>
      </w:tabs>
      <w:ind w:left="142"/>
    </w:pPr>
    <w:rPr>
      <w:rFonts w:cs="Arial Bold"/>
    </w:rPr>
  </w:style>
  <w:style w:type="character" w:customStyle="1" w:styleId="StyleHeading2NotAllcapsChar">
    <w:name w:val="Style Heading 2 + Not All caps Char"/>
    <w:link w:val="StyleHeading2NotAllcaps"/>
    <w:rPr>
      <w:rFonts w:ascii="Arial Bold" w:hAnsi="Arial Bold" w:cs="Arial Bold"/>
      <w:b/>
      <w:bCs/>
      <w:iCs/>
      <w:caps/>
      <w:sz w:val="28"/>
      <w:szCs w:val="28"/>
      <w:lang w:eastAsia="ar-SA"/>
    </w:rPr>
  </w:style>
  <w:style w:type="paragraph" w:customStyle="1" w:styleId="paranonum0">
    <w:name w:val="para no num"/>
    <w:basedOn w:val="ParaLevel2"/>
    <w:pPr>
      <w:ind w:left="709"/>
    </w:pPr>
    <w:rPr>
      <w:b/>
    </w:rPr>
  </w:style>
  <w:style w:type="paragraph" w:customStyle="1" w:styleId="StyleReference">
    <w:name w:val="Style Reference +"/>
    <w:basedOn w:val="Reference"/>
    <w:next w:val="Reference"/>
    <w:rPr>
      <w:szCs w:val="22"/>
    </w:rPr>
  </w:style>
  <w:style w:type="paragraph" w:customStyle="1" w:styleId="ParaIndentLast">
    <w:name w:val="Para Indent Last"/>
    <w:basedOn w:val="ParaIndent"/>
    <w:link w:val="ParaIndentLastChar"/>
    <w:pPr>
      <w:spacing w:after="240"/>
    </w:pPr>
  </w:style>
  <w:style w:type="character" w:customStyle="1" w:styleId="ParaIndentLastChar">
    <w:name w:val="Para Indent Last Char"/>
    <w:basedOn w:val="ParaIndentChar"/>
    <w:link w:val="ParaIndentLast"/>
    <w:rPr>
      <w:rFonts w:ascii="Arial" w:hAnsi="Arial" w:cs="Arial"/>
      <w:sz w:val="22"/>
      <w:szCs w:val="22"/>
      <w:lang w:eastAsia="ar-SA"/>
    </w:rPr>
  </w:style>
  <w:style w:type="paragraph" w:customStyle="1" w:styleId="Note">
    <w:name w:val="Note"/>
    <w:basedOn w:val="Normal"/>
    <w:pPr>
      <w:spacing w:before="120" w:after="120"/>
      <w:ind w:left="567"/>
    </w:pPr>
    <w:rPr>
      <w:i/>
    </w:rPr>
  </w:style>
  <w:style w:type="paragraph" w:customStyle="1" w:styleId="Hannah">
    <w:name w:val="Hannah"/>
    <w:basedOn w:val="Normal"/>
    <w:link w:val="HannahChar"/>
    <w:pPr>
      <w:numPr>
        <w:numId w:val="5"/>
      </w:numPr>
      <w:suppressAutoHyphens w:val="0"/>
      <w:overflowPunct/>
      <w:autoSpaceDE/>
      <w:spacing w:before="0" w:after="0" w:line="240" w:lineRule="auto"/>
      <w:textAlignment w:val="auto"/>
    </w:pPr>
    <w:rPr>
      <w:rFonts w:cs="Times New Roman"/>
      <w:szCs w:val="22"/>
      <w:lang w:eastAsia="en-GB"/>
    </w:rPr>
  </w:style>
  <w:style w:type="character" w:customStyle="1" w:styleId="HannahChar">
    <w:name w:val="Hannah Char"/>
    <w:link w:val="Hannah"/>
    <w:rPr>
      <w:rFonts w:ascii="Arial" w:hAnsi="Arial"/>
      <w:sz w:val="22"/>
      <w:szCs w:val="22"/>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val="0"/>
      <w:overflowPunct/>
      <w:autoSpaceDE/>
      <w:spacing w:before="0" w:after="0" w:line="240" w:lineRule="auto"/>
      <w:ind w:left="-426" w:right="-483"/>
      <w:textAlignment w:val="auto"/>
    </w:pPr>
    <w:rPr>
      <w:rFonts w:ascii="Times New Roman" w:hAnsi="Times New Roman" w:cs="Times New Roman"/>
      <w:szCs w:val="22"/>
      <w:lang w:eastAsia="en-GB"/>
    </w:rPr>
  </w:style>
  <w:style w:type="character" w:customStyle="1" w:styleId="st1">
    <w:name w:val="st1"/>
    <w:basedOn w:val="DefaultParagraphFont"/>
    <w:rsid w:val="00474DD0"/>
  </w:style>
  <w:style w:type="paragraph" w:customStyle="1" w:styleId="Mainpara">
    <w:name w:val="Mainpara"/>
    <w:basedOn w:val="Normal"/>
    <w:link w:val="MainparaCharChar"/>
    <w:rsid w:val="008F0679"/>
    <w:pPr>
      <w:tabs>
        <w:tab w:val="num" w:pos="576"/>
      </w:tabs>
      <w:suppressAutoHyphens w:val="0"/>
      <w:overflowPunct/>
      <w:autoSpaceDE/>
      <w:spacing w:before="0" w:after="120" w:line="240" w:lineRule="auto"/>
      <w:ind w:left="576" w:hanging="576"/>
      <w:textAlignment w:val="auto"/>
    </w:pPr>
    <w:rPr>
      <w:rFonts w:cs="Times New Roman"/>
      <w:szCs w:val="22"/>
      <w:lang w:eastAsia="en-GB"/>
    </w:rPr>
  </w:style>
  <w:style w:type="paragraph" w:customStyle="1" w:styleId="Mainheading">
    <w:name w:val="Mainheading"/>
    <w:basedOn w:val="Normal"/>
    <w:rsid w:val="008F0679"/>
    <w:pPr>
      <w:keepNext/>
      <w:tabs>
        <w:tab w:val="num" w:pos="432"/>
      </w:tabs>
      <w:suppressAutoHyphens w:val="0"/>
      <w:overflowPunct/>
      <w:autoSpaceDE/>
      <w:spacing w:before="120" w:after="120" w:line="240" w:lineRule="auto"/>
      <w:ind w:left="431" w:hanging="431"/>
      <w:jc w:val="both"/>
      <w:textAlignment w:val="auto"/>
      <w:outlineLvl w:val="0"/>
    </w:pPr>
    <w:rPr>
      <w:rFonts w:cs="Times New Roman"/>
      <w:b/>
      <w:bCs/>
      <w:kern w:val="32"/>
      <w:szCs w:val="22"/>
      <w:u w:val="single"/>
      <w:lang w:eastAsia="en-GB"/>
    </w:rPr>
  </w:style>
  <w:style w:type="character" w:customStyle="1" w:styleId="MainparaCharChar">
    <w:name w:val="Mainpara Char Char"/>
    <w:link w:val="Mainpara"/>
    <w:rsid w:val="008F0679"/>
    <w:rPr>
      <w:rFonts w:ascii="Arial" w:hAnsi="Arial"/>
      <w:sz w:val="22"/>
      <w:szCs w:val="22"/>
    </w:rPr>
  </w:style>
  <w:style w:type="paragraph" w:styleId="Revision">
    <w:name w:val="Revision"/>
    <w:hidden/>
    <w:uiPriority w:val="99"/>
    <w:semiHidden/>
    <w:rsid w:val="003C0E52"/>
    <w:rPr>
      <w:rFonts w:ascii="Arial" w:hAnsi="Arial" w:cs="Arial"/>
      <w:sz w:val="22"/>
      <w:lang w:eastAsia="ar-SA"/>
    </w:rPr>
  </w:style>
  <w:style w:type="paragraph" w:styleId="ListParagraph">
    <w:name w:val="List Paragraph"/>
    <w:basedOn w:val="Normal"/>
    <w:uiPriority w:val="34"/>
    <w:qFormat/>
    <w:rsid w:val="00D61629"/>
    <w:pPr>
      <w:ind w:left="720"/>
    </w:pPr>
  </w:style>
  <w:style w:type="character" w:customStyle="1" w:styleId="Heading3Char">
    <w:name w:val="Heading 3 Char"/>
    <w:aliases w:val="h3 Char,&gt;3: titre-title Char,3 Char,Para level 3 Char,sub-sub Char,heading 3 Char,l3 Char,l 3 Char,Memo 3 Char,hd3 Char,31 Char,32 Char,33 Char,34 Char,35 Char,311 Char,321 Char,331 Char,341 Char,level 3 Char,hl3 Char,Titre 3 Char,H3 Char"/>
    <w:link w:val="Heading3"/>
    <w:rsid w:val="00F762C8"/>
    <w:rPr>
      <w:rFonts w:ascii="Arial" w:hAnsi="Arial" w:cs="Arial"/>
      <w:b/>
      <w:sz w:val="24"/>
      <w:szCs w:val="24"/>
      <w:lang w:eastAsia="ar-SA"/>
    </w:rPr>
  </w:style>
  <w:style w:type="character" w:customStyle="1" w:styleId="FootnoteTextChar">
    <w:name w:val="Footnote Text Char"/>
    <w:link w:val="FootnoteText"/>
    <w:semiHidden/>
    <w:rsid w:val="00F762C8"/>
    <w:rPr>
      <w:rFonts w:ascii="Arial" w:hAnsi="Arial" w:cs="Arial"/>
      <w:sz w:val="22"/>
      <w:lang w:eastAsia="ar-SA"/>
    </w:rPr>
  </w:style>
  <w:style w:type="character" w:customStyle="1" w:styleId="CommentTextChar">
    <w:name w:val="Comment Text Char"/>
    <w:basedOn w:val="DefaultParagraphFont"/>
    <w:link w:val="CommentText"/>
    <w:uiPriority w:val="99"/>
    <w:rsid w:val="003B7E3D"/>
    <w:rPr>
      <w:rFonts w:ascii="Arial" w:hAnsi="Arial" w:cs="Arial"/>
      <w:sz w:val="22"/>
      <w:lang w:eastAsia="ar-SA"/>
    </w:rPr>
  </w:style>
  <w:style w:type="paragraph" w:customStyle="1" w:styleId="KEYPAQTableBody">
    <w:name w:val="KEYPAQ Table Body"/>
    <w:basedOn w:val="Normal"/>
    <w:rsid w:val="003B7E3D"/>
    <w:pPr>
      <w:suppressAutoHyphens w:val="0"/>
      <w:overflowPunct/>
      <w:autoSpaceDE/>
      <w:spacing w:line="240" w:lineRule="auto"/>
      <w:textAlignment w:val="auto"/>
    </w:pPr>
    <w:rPr>
      <w:rFonts w:eastAsia="Arial"/>
      <w:sz w:val="16"/>
      <w:szCs w:val="24"/>
      <w:lang w:eastAsia="en-US"/>
    </w:rPr>
  </w:style>
  <w:style w:type="paragraph" w:customStyle="1" w:styleId="SOWHdg1">
    <w:name w:val="SOW_Hdg1"/>
    <w:basedOn w:val="ListParagraph"/>
    <w:link w:val="SOWHdg1Char"/>
    <w:qFormat/>
    <w:rsid w:val="009074CC"/>
    <w:pPr>
      <w:suppressAutoHyphens w:val="0"/>
      <w:overflowPunct/>
      <w:autoSpaceDE/>
      <w:spacing w:after="120"/>
      <w:ind w:left="0"/>
      <w:contextualSpacing/>
      <w:textAlignment w:val="auto"/>
      <w:outlineLvl w:val="0"/>
    </w:pPr>
    <w:rPr>
      <w:rFonts w:ascii="Arial Bold" w:eastAsiaTheme="minorHAnsi" w:hAnsi="Arial Bold" w:cstheme="minorBidi"/>
      <w:b/>
      <w:caps/>
      <w:sz w:val="28"/>
      <w:szCs w:val="22"/>
      <w:lang w:eastAsia="en-US"/>
    </w:rPr>
  </w:style>
  <w:style w:type="character" w:customStyle="1" w:styleId="SOWHdg1Char">
    <w:name w:val="SOW_Hdg1 Char"/>
    <w:basedOn w:val="DefaultParagraphFont"/>
    <w:link w:val="SOWHdg1"/>
    <w:rsid w:val="009074CC"/>
    <w:rPr>
      <w:rFonts w:ascii="Arial Bold" w:eastAsiaTheme="minorHAnsi" w:hAnsi="Arial Bold" w:cstheme="minorBidi"/>
      <w:b/>
      <w:caps/>
      <w:sz w:val="28"/>
      <w:szCs w:val="22"/>
      <w:lang w:eastAsia="en-US"/>
    </w:rPr>
  </w:style>
  <w:style w:type="paragraph" w:customStyle="1" w:styleId="SOWHdg2">
    <w:name w:val="SOW_Hdg2"/>
    <w:basedOn w:val="Normal"/>
    <w:link w:val="SOWHdg2Char"/>
    <w:qFormat/>
    <w:rsid w:val="009D6EAB"/>
    <w:pPr>
      <w:suppressAutoHyphens w:val="0"/>
      <w:overflowPunct/>
      <w:autoSpaceDE/>
      <w:spacing w:after="120"/>
      <w:textAlignment w:val="auto"/>
      <w:outlineLvl w:val="1"/>
    </w:pPr>
    <w:rPr>
      <w:rFonts w:ascii="Arial Bold" w:eastAsiaTheme="minorHAnsi" w:hAnsi="Arial Bold" w:cstheme="minorBidi"/>
      <w:b/>
      <w:caps/>
      <w:sz w:val="28"/>
      <w:szCs w:val="22"/>
      <w:lang w:eastAsia="en-US"/>
    </w:rPr>
  </w:style>
  <w:style w:type="character" w:customStyle="1" w:styleId="SOWHdg2Char">
    <w:name w:val="SOW_Hdg2 Char"/>
    <w:basedOn w:val="DefaultParagraphFont"/>
    <w:link w:val="SOWHdg2"/>
    <w:rsid w:val="009D6EAB"/>
    <w:rPr>
      <w:rFonts w:ascii="Arial Bold" w:eastAsiaTheme="minorHAnsi" w:hAnsi="Arial Bold" w:cstheme="minorBidi"/>
      <w:b/>
      <w:caps/>
      <w:sz w:val="28"/>
      <w:szCs w:val="22"/>
      <w:lang w:eastAsia="en-US"/>
    </w:rPr>
  </w:style>
  <w:style w:type="paragraph" w:customStyle="1" w:styleId="SOWHdg3">
    <w:name w:val="SOW_Hdg3"/>
    <w:basedOn w:val="Normal"/>
    <w:link w:val="SOWHdg3Char"/>
    <w:qFormat/>
    <w:rsid w:val="003C3C7C"/>
    <w:pPr>
      <w:suppressAutoHyphens w:val="0"/>
      <w:overflowPunct/>
      <w:autoSpaceDE/>
      <w:spacing w:after="120"/>
      <w:textAlignment w:val="auto"/>
    </w:pPr>
    <w:rPr>
      <w:rFonts w:ascii="Arial Bold" w:eastAsiaTheme="minorHAnsi" w:hAnsi="Arial Bold" w:cstheme="minorBidi"/>
      <w:b/>
      <w:sz w:val="24"/>
      <w:szCs w:val="22"/>
      <w:lang w:eastAsia="en-US"/>
    </w:rPr>
  </w:style>
  <w:style w:type="character" w:customStyle="1" w:styleId="SOWHdg3Char">
    <w:name w:val="SOW_Hdg3 Char"/>
    <w:basedOn w:val="DefaultParagraphFont"/>
    <w:link w:val="SOWHdg3"/>
    <w:rsid w:val="003C3C7C"/>
    <w:rPr>
      <w:rFonts w:ascii="Arial Bold" w:eastAsiaTheme="minorHAnsi" w:hAnsi="Arial Bold" w:cstheme="minorBidi"/>
      <w:b/>
      <w:sz w:val="24"/>
      <w:szCs w:val="22"/>
      <w:lang w:eastAsia="en-US"/>
    </w:rPr>
  </w:style>
  <w:style w:type="paragraph" w:customStyle="1" w:styleId="SOWText">
    <w:name w:val="SOW_Text"/>
    <w:basedOn w:val="Normal"/>
    <w:link w:val="SOWTextChar"/>
    <w:qFormat/>
    <w:rsid w:val="003C3C7C"/>
    <w:pPr>
      <w:suppressAutoHyphens w:val="0"/>
      <w:overflowPunct/>
      <w:autoSpaceDE/>
      <w:spacing w:after="120"/>
      <w:textAlignment w:val="auto"/>
    </w:pPr>
    <w:rPr>
      <w:rFonts w:eastAsiaTheme="minorHAnsi" w:cstheme="minorBidi"/>
      <w:szCs w:val="22"/>
      <w:lang w:eastAsia="en-US"/>
    </w:rPr>
  </w:style>
  <w:style w:type="character" w:customStyle="1" w:styleId="SOWTextChar">
    <w:name w:val="SOW_Text Char"/>
    <w:basedOn w:val="DefaultParagraphFont"/>
    <w:link w:val="SOWText"/>
    <w:rsid w:val="003C3C7C"/>
    <w:rPr>
      <w:rFonts w:ascii="Arial" w:eastAsiaTheme="minorHAnsi" w:hAnsi="Arial" w:cstheme="minorBidi"/>
      <w:sz w:val="22"/>
      <w:szCs w:val="22"/>
      <w:lang w:eastAsia="en-US"/>
    </w:rPr>
  </w:style>
  <w:style w:type="character" w:customStyle="1" w:styleId="Heading1Char">
    <w:name w:val="Heading 1 Char"/>
    <w:aliases w:val="DW Chapter Char,Chap Char"/>
    <w:basedOn w:val="DefaultParagraphFont"/>
    <w:link w:val="Heading1"/>
    <w:rsid w:val="009E653C"/>
    <w:rPr>
      <w:rFonts w:ascii="Arial" w:hAnsi="Arial" w:cs="Arial"/>
      <w:b/>
      <w:bCs/>
      <w:kern w:val="1"/>
      <w:sz w:val="32"/>
      <w:szCs w:val="32"/>
      <w:lang w:eastAsia="ar-SA"/>
    </w:rPr>
  </w:style>
  <w:style w:type="character" w:customStyle="1" w:styleId="Heading4Char">
    <w:name w:val="Heading 4 Char"/>
    <w:aliases w:val="h4 Char,Para4 Char,4 Char,heading 4 Char,Para level 4 Char,hd4 Char,41 Char,42 Char,43 Char,44 Char,45 Char,46 Char,47 Char,48 Char,411 Char,421 Char,431 Char,441 Char,451 Char,461 Char,471 Char,hl4 Char,Titre 4 Char,alt4 Char,alt3 Char"/>
    <w:basedOn w:val="DefaultParagraphFont"/>
    <w:link w:val="Heading4"/>
    <w:rsid w:val="009E653C"/>
    <w:rPr>
      <w:b/>
      <w:bCs/>
      <w:sz w:val="28"/>
      <w:szCs w:val="28"/>
      <w:lang w:eastAsia="ar-SA"/>
    </w:rPr>
  </w:style>
  <w:style w:type="character" w:customStyle="1" w:styleId="Heading5Char">
    <w:name w:val="Heading 5 Char"/>
    <w:aliases w:val="h5 Char,Para5 Char,sous-titre Char,hl5 Char,alt5 Char,ARC 5 Char,GKM 5 Char,5 Char,OT Hdg 5 Char,OT Hdg 51 Char,heading5 Char,Cog 5 Char,JSPLevel5 Char,Unused Char,h51 Char,h52 Char,Unused1 Char,JSPLevel51 Char,h511 Char,h53 Char,h54 Char"/>
    <w:basedOn w:val="DefaultParagraphFont"/>
    <w:link w:val="Heading5"/>
    <w:rsid w:val="009E653C"/>
    <w:rPr>
      <w:rFonts w:ascii="Arial" w:hAnsi="Arial" w:cs="Arial"/>
      <w:b/>
      <w:bCs/>
      <w:i/>
      <w:iCs/>
      <w:sz w:val="26"/>
      <w:szCs w:val="26"/>
      <w:lang w:eastAsia="ar-SA"/>
    </w:rPr>
  </w:style>
  <w:style w:type="character" w:customStyle="1" w:styleId="Heading6Char">
    <w:name w:val="Heading 6 Char"/>
    <w:aliases w:val="ARC 6 Char,GKM 6 Char,hl6 Char,alt6 Char,h6 Char,Annex Char,Cog 6 Char,JSPLevel6 Char,Appendix 1 Char,h61 Char,h62 Char,Appendix 11 Char,h611 Char,JSPLevel61 Char,h63 Char,Appendix 12 Char,h64 Char,Annex Heading Level 1 Char,6 Char"/>
    <w:basedOn w:val="DefaultParagraphFont"/>
    <w:link w:val="Heading6"/>
    <w:rsid w:val="009E653C"/>
    <w:rPr>
      <w:b/>
      <w:bCs/>
      <w:sz w:val="22"/>
      <w:szCs w:val="22"/>
      <w:lang w:eastAsia="ar-SA"/>
    </w:rPr>
  </w:style>
  <w:style w:type="character" w:customStyle="1" w:styleId="Heading7Char">
    <w:name w:val="Heading 7 Char"/>
    <w:basedOn w:val="DefaultParagraphFont"/>
    <w:link w:val="Heading7"/>
    <w:rsid w:val="009E653C"/>
    <w:rPr>
      <w:rFonts w:ascii="Arial" w:hAnsi="Arial" w:cs="Arial"/>
      <w:kern w:val="22"/>
      <w:sz w:val="22"/>
      <w:lang w:eastAsia="ar-SA"/>
    </w:rPr>
  </w:style>
  <w:style w:type="character" w:customStyle="1" w:styleId="Heading8Char">
    <w:name w:val="Heading 8 Char"/>
    <w:basedOn w:val="DefaultParagraphFont"/>
    <w:link w:val="Heading8"/>
    <w:rsid w:val="009E653C"/>
    <w:rPr>
      <w:rFonts w:ascii="Arial" w:hAnsi="Arial" w:cs="Arial"/>
      <w:i/>
      <w:kern w:val="22"/>
      <w:sz w:val="22"/>
      <w:lang w:eastAsia="ar-SA"/>
    </w:rPr>
  </w:style>
  <w:style w:type="character" w:customStyle="1" w:styleId="Heading9Char">
    <w:name w:val="Heading 9 Char"/>
    <w:basedOn w:val="DefaultParagraphFont"/>
    <w:link w:val="Heading9"/>
    <w:rsid w:val="009E653C"/>
    <w:rPr>
      <w:rFonts w:ascii="Arial" w:hAnsi="Arial" w:cs="Arial"/>
      <w:kern w:val="22"/>
      <w:sz w:val="22"/>
      <w:lang w:eastAsia="ar-SA"/>
    </w:rPr>
  </w:style>
  <w:style w:type="character" w:customStyle="1" w:styleId="BodyText2Char">
    <w:name w:val="Body Text 2 Char"/>
    <w:basedOn w:val="DefaultParagraphFont"/>
    <w:link w:val="BodyText2"/>
    <w:rsid w:val="009E653C"/>
    <w:rPr>
      <w:rFonts w:ascii="Arial" w:hAnsi="Arial" w:cs="Arial"/>
      <w:b/>
      <w:sz w:val="22"/>
      <w:lang w:eastAsia="ar-SA"/>
    </w:rPr>
  </w:style>
  <w:style w:type="character" w:customStyle="1" w:styleId="BodyTextChar">
    <w:name w:val="Body Text Char"/>
    <w:basedOn w:val="DefaultParagraphFont"/>
    <w:link w:val="BodyText"/>
    <w:rsid w:val="009E653C"/>
    <w:rPr>
      <w:rFonts w:ascii="Arial" w:hAnsi="Arial" w:cs="Arial"/>
      <w:sz w:val="22"/>
      <w:lang w:eastAsia="ar-SA"/>
    </w:rPr>
  </w:style>
  <w:style w:type="character" w:customStyle="1" w:styleId="HeaderChar">
    <w:name w:val="Header Char"/>
    <w:basedOn w:val="DefaultParagraphFont"/>
    <w:link w:val="Header"/>
    <w:uiPriority w:val="99"/>
    <w:rsid w:val="009E653C"/>
    <w:rPr>
      <w:rFonts w:ascii="Arial" w:hAnsi="Arial" w:cs="Arial"/>
      <w:b/>
      <w:sz w:val="24"/>
      <w:lang w:eastAsia="ar-SA"/>
    </w:rPr>
  </w:style>
  <w:style w:type="character" w:customStyle="1" w:styleId="FooterChar">
    <w:name w:val="Footer Char"/>
    <w:basedOn w:val="DefaultParagraphFont"/>
    <w:link w:val="Footer"/>
    <w:uiPriority w:val="99"/>
    <w:rsid w:val="009E653C"/>
    <w:rPr>
      <w:rFonts w:ascii="Arial" w:hAnsi="Arial" w:cs="Arial"/>
      <w:sz w:val="22"/>
      <w:lang w:eastAsia="ar-SA"/>
    </w:rPr>
  </w:style>
  <w:style w:type="character" w:customStyle="1" w:styleId="BalloonTextChar">
    <w:name w:val="Balloon Text Char"/>
    <w:basedOn w:val="DefaultParagraphFont"/>
    <w:link w:val="BalloonText"/>
    <w:uiPriority w:val="99"/>
    <w:rsid w:val="009E653C"/>
    <w:rPr>
      <w:rFonts w:ascii="Tahoma" w:hAnsi="Tahoma" w:cs="Tahoma"/>
      <w:sz w:val="16"/>
      <w:szCs w:val="16"/>
      <w:lang w:eastAsia="ar-SA"/>
    </w:rPr>
  </w:style>
  <w:style w:type="character" w:customStyle="1" w:styleId="CommentSubjectChar">
    <w:name w:val="Comment Subject Char"/>
    <w:basedOn w:val="CommentTextChar"/>
    <w:link w:val="CommentSubject"/>
    <w:uiPriority w:val="99"/>
    <w:rsid w:val="009E653C"/>
    <w:rPr>
      <w:rFonts w:ascii="Arial" w:hAnsi="Arial" w:cs="Arial"/>
      <w:b/>
      <w:bCs/>
      <w:sz w:val="22"/>
      <w:lang w:eastAsia="ar-SA"/>
    </w:rPr>
  </w:style>
  <w:style w:type="character" w:customStyle="1" w:styleId="TitleChar">
    <w:name w:val="Title Char"/>
    <w:basedOn w:val="DefaultParagraphFont"/>
    <w:link w:val="Title"/>
    <w:rsid w:val="009E653C"/>
    <w:rPr>
      <w:rFonts w:ascii="Arial" w:hAnsi="Arial" w:cs="Arial"/>
      <w:b/>
      <w:bCs/>
      <w:color w:val="000080"/>
      <w:kern w:val="28"/>
      <w:sz w:val="40"/>
      <w:szCs w:val="36"/>
      <w:lang w:eastAsia="en-US"/>
    </w:rPr>
  </w:style>
  <w:style w:type="character" w:customStyle="1" w:styleId="DocumentMapChar">
    <w:name w:val="Document Map Char"/>
    <w:basedOn w:val="DefaultParagraphFont"/>
    <w:link w:val="DocumentMap"/>
    <w:semiHidden/>
    <w:rsid w:val="009E653C"/>
    <w:rPr>
      <w:rFonts w:ascii="Tahoma" w:hAnsi="Tahoma" w:cs="Tahoma"/>
      <w:sz w:val="22"/>
      <w:shd w:val="clear" w:color="auto" w:fill="000080"/>
      <w:lang w:eastAsia="ar-SA"/>
    </w:rPr>
  </w:style>
  <w:style w:type="paragraph" w:styleId="PlainText">
    <w:name w:val="Plain Text"/>
    <w:basedOn w:val="Normal"/>
    <w:link w:val="PlainTextChar"/>
    <w:uiPriority w:val="99"/>
    <w:semiHidden/>
    <w:unhideWhenUsed/>
    <w:rsid w:val="0057200E"/>
    <w:pPr>
      <w:suppressAutoHyphens w:val="0"/>
      <w:overflowPunct/>
      <w:autoSpaceDE/>
      <w:spacing w:before="0" w:after="0" w:line="240" w:lineRule="auto"/>
      <w:textAlignment w:val="auto"/>
    </w:pPr>
    <w:rPr>
      <w:rFonts w:ascii="Calibri" w:eastAsiaTheme="minorHAnsi" w:hAnsi="Calibri" w:cs="Calibri"/>
      <w:szCs w:val="22"/>
      <w:lang w:eastAsia="en-US"/>
    </w:rPr>
  </w:style>
  <w:style w:type="character" w:customStyle="1" w:styleId="PlainTextChar">
    <w:name w:val="Plain Text Char"/>
    <w:basedOn w:val="DefaultParagraphFont"/>
    <w:link w:val="PlainText"/>
    <w:uiPriority w:val="99"/>
    <w:semiHidden/>
    <w:rsid w:val="0057200E"/>
    <w:rPr>
      <w:rFonts w:ascii="Calibri" w:eastAsiaTheme="minorHAnsi" w:hAnsi="Calibri" w:cs="Calibri"/>
      <w:sz w:val="22"/>
      <w:szCs w:val="22"/>
      <w:lang w:eastAsia="en-US"/>
    </w:rPr>
  </w:style>
  <w:style w:type="paragraph" w:styleId="TOCHeading">
    <w:name w:val="TOC Heading"/>
    <w:basedOn w:val="Heading1"/>
    <w:next w:val="Normal"/>
    <w:uiPriority w:val="39"/>
    <w:unhideWhenUsed/>
    <w:qFormat/>
    <w:rsid w:val="00115447"/>
    <w:pPr>
      <w:keepLines/>
      <w:numPr>
        <w:numId w:val="0"/>
      </w:numPr>
      <w:suppressAutoHyphens w:val="0"/>
      <w:overflowPunct/>
      <w:autoSpaceDE/>
      <w:spacing w:after="0" w:line="259" w:lineRule="auto"/>
      <w:textAlignment w:val="auto"/>
      <w:outlineLvl w:val="9"/>
    </w:pPr>
    <w:rPr>
      <w:rFonts w:asciiTheme="majorHAnsi" w:eastAsiaTheme="majorEastAsia" w:hAnsiTheme="majorHAnsi" w:cstheme="majorBidi"/>
      <w:b w:val="0"/>
      <w:bCs w:val="0"/>
      <w:color w:val="365F91" w:themeColor="accent1" w:themeShade="BF"/>
      <w:kern w:val="0"/>
      <w:lang w:val="en-US" w:eastAsia="en-US"/>
    </w:rPr>
  </w:style>
  <w:style w:type="character" w:styleId="HTMLAcronym">
    <w:name w:val="HTML Acronym"/>
    <w:basedOn w:val="DefaultParagraphFont"/>
    <w:uiPriority w:val="99"/>
    <w:semiHidden/>
    <w:unhideWhenUsed/>
    <w:rsid w:val="007048C5"/>
  </w:style>
  <w:style w:type="table" w:styleId="PlainTable2">
    <w:name w:val="Plain Table 2"/>
    <w:basedOn w:val="TableNormal"/>
    <w:uiPriority w:val="42"/>
    <w:rsid w:val="005758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0576F4"/>
    <w:rPr>
      <w:color w:val="605E5C"/>
      <w:shd w:val="clear" w:color="auto" w:fill="E1DFDD"/>
    </w:rPr>
  </w:style>
  <w:style w:type="character" w:customStyle="1" w:styleId="UnresolvedMention2">
    <w:name w:val="Unresolved Mention2"/>
    <w:basedOn w:val="DefaultParagraphFont"/>
    <w:uiPriority w:val="99"/>
    <w:semiHidden/>
    <w:unhideWhenUsed/>
    <w:rsid w:val="001E5757"/>
    <w:rPr>
      <w:color w:val="605E5C"/>
      <w:shd w:val="clear" w:color="auto" w:fill="E1DFDD"/>
    </w:rPr>
  </w:style>
  <w:style w:type="numbering" w:customStyle="1" w:styleId="Style1">
    <w:name w:val="Style1"/>
    <w:uiPriority w:val="99"/>
    <w:rsid w:val="00B308CB"/>
    <w:pPr>
      <w:numPr>
        <w:numId w:val="7"/>
      </w:numPr>
    </w:pPr>
  </w:style>
  <w:style w:type="numbering" w:customStyle="1" w:styleId="Style2">
    <w:name w:val="Style2"/>
    <w:uiPriority w:val="99"/>
    <w:rsid w:val="00823651"/>
    <w:pPr>
      <w:numPr>
        <w:numId w:val="8"/>
      </w:numPr>
    </w:pPr>
  </w:style>
  <w:style w:type="paragraph" w:customStyle="1" w:styleId="paragraph">
    <w:name w:val="paragraph"/>
    <w:basedOn w:val="Normal"/>
    <w:rsid w:val="00FE27C6"/>
    <w:pPr>
      <w:suppressAutoHyphens w:val="0"/>
      <w:overflowPunct/>
      <w:autoSpaceDE/>
      <w:spacing w:before="100" w:beforeAutospacing="1" w:after="100" w:afterAutospacing="1" w:line="240" w:lineRule="auto"/>
      <w:textAlignment w:val="auto"/>
    </w:pPr>
    <w:rPr>
      <w:rFonts w:ascii="Calibri" w:eastAsiaTheme="minorHAnsi" w:hAnsi="Calibri" w:cs="Calibri"/>
      <w:szCs w:val="22"/>
      <w:lang w:eastAsia="en-GB"/>
    </w:rPr>
  </w:style>
  <w:style w:type="character" w:customStyle="1" w:styleId="normaltextrun">
    <w:name w:val="normaltextrun"/>
    <w:basedOn w:val="DefaultParagraphFont"/>
    <w:rsid w:val="00FE27C6"/>
  </w:style>
  <w:style w:type="character" w:customStyle="1" w:styleId="eop">
    <w:name w:val="eop"/>
    <w:basedOn w:val="DefaultParagraphFont"/>
    <w:rsid w:val="00FE27C6"/>
  </w:style>
  <w:style w:type="character" w:customStyle="1" w:styleId="tabchar">
    <w:name w:val="tabchar"/>
    <w:basedOn w:val="DefaultParagraphFont"/>
    <w:rsid w:val="00FE2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3410">
      <w:bodyDiv w:val="1"/>
      <w:marLeft w:val="0"/>
      <w:marRight w:val="0"/>
      <w:marTop w:val="0"/>
      <w:marBottom w:val="0"/>
      <w:divBdr>
        <w:top w:val="none" w:sz="0" w:space="0" w:color="auto"/>
        <w:left w:val="none" w:sz="0" w:space="0" w:color="auto"/>
        <w:bottom w:val="none" w:sz="0" w:space="0" w:color="auto"/>
        <w:right w:val="none" w:sz="0" w:space="0" w:color="auto"/>
      </w:divBdr>
    </w:div>
    <w:div w:id="80570292">
      <w:bodyDiv w:val="1"/>
      <w:marLeft w:val="0"/>
      <w:marRight w:val="0"/>
      <w:marTop w:val="0"/>
      <w:marBottom w:val="0"/>
      <w:divBdr>
        <w:top w:val="none" w:sz="0" w:space="0" w:color="auto"/>
        <w:left w:val="none" w:sz="0" w:space="0" w:color="auto"/>
        <w:bottom w:val="none" w:sz="0" w:space="0" w:color="auto"/>
        <w:right w:val="none" w:sz="0" w:space="0" w:color="auto"/>
      </w:divBdr>
      <w:divsChild>
        <w:div w:id="1460566191">
          <w:marLeft w:val="0"/>
          <w:marRight w:val="0"/>
          <w:marTop w:val="0"/>
          <w:marBottom w:val="0"/>
          <w:divBdr>
            <w:top w:val="none" w:sz="0" w:space="0" w:color="auto"/>
            <w:left w:val="none" w:sz="0" w:space="0" w:color="auto"/>
            <w:bottom w:val="none" w:sz="0" w:space="0" w:color="auto"/>
            <w:right w:val="none" w:sz="0" w:space="0" w:color="auto"/>
          </w:divBdr>
          <w:divsChild>
            <w:div w:id="991523196">
              <w:marLeft w:val="0"/>
              <w:marRight w:val="0"/>
              <w:marTop w:val="0"/>
              <w:marBottom w:val="0"/>
              <w:divBdr>
                <w:top w:val="none" w:sz="0" w:space="0" w:color="auto"/>
                <w:left w:val="none" w:sz="0" w:space="0" w:color="auto"/>
                <w:bottom w:val="none" w:sz="0" w:space="0" w:color="auto"/>
                <w:right w:val="none" w:sz="0" w:space="0" w:color="auto"/>
              </w:divBdr>
              <w:divsChild>
                <w:div w:id="20867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0007">
      <w:bodyDiv w:val="1"/>
      <w:marLeft w:val="0"/>
      <w:marRight w:val="0"/>
      <w:marTop w:val="0"/>
      <w:marBottom w:val="0"/>
      <w:divBdr>
        <w:top w:val="none" w:sz="0" w:space="0" w:color="auto"/>
        <w:left w:val="none" w:sz="0" w:space="0" w:color="auto"/>
        <w:bottom w:val="none" w:sz="0" w:space="0" w:color="auto"/>
        <w:right w:val="none" w:sz="0" w:space="0" w:color="auto"/>
      </w:divBdr>
    </w:div>
    <w:div w:id="255870442">
      <w:bodyDiv w:val="1"/>
      <w:marLeft w:val="0"/>
      <w:marRight w:val="0"/>
      <w:marTop w:val="0"/>
      <w:marBottom w:val="0"/>
      <w:divBdr>
        <w:top w:val="none" w:sz="0" w:space="0" w:color="auto"/>
        <w:left w:val="none" w:sz="0" w:space="0" w:color="auto"/>
        <w:bottom w:val="none" w:sz="0" w:space="0" w:color="auto"/>
        <w:right w:val="none" w:sz="0" w:space="0" w:color="auto"/>
      </w:divBdr>
    </w:div>
    <w:div w:id="292298381">
      <w:bodyDiv w:val="1"/>
      <w:marLeft w:val="0"/>
      <w:marRight w:val="0"/>
      <w:marTop w:val="0"/>
      <w:marBottom w:val="0"/>
      <w:divBdr>
        <w:top w:val="none" w:sz="0" w:space="0" w:color="auto"/>
        <w:left w:val="none" w:sz="0" w:space="0" w:color="auto"/>
        <w:bottom w:val="none" w:sz="0" w:space="0" w:color="auto"/>
        <w:right w:val="none" w:sz="0" w:space="0" w:color="auto"/>
      </w:divBdr>
    </w:div>
    <w:div w:id="369841660">
      <w:bodyDiv w:val="1"/>
      <w:marLeft w:val="0"/>
      <w:marRight w:val="0"/>
      <w:marTop w:val="0"/>
      <w:marBottom w:val="0"/>
      <w:divBdr>
        <w:top w:val="none" w:sz="0" w:space="0" w:color="auto"/>
        <w:left w:val="none" w:sz="0" w:space="0" w:color="auto"/>
        <w:bottom w:val="none" w:sz="0" w:space="0" w:color="auto"/>
        <w:right w:val="none" w:sz="0" w:space="0" w:color="auto"/>
      </w:divBdr>
      <w:divsChild>
        <w:div w:id="827330752">
          <w:marLeft w:val="0"/>
          <w:marRight w:val="0"/>
          <w:marTop w:val="0"/>
          <w:marBottom w:val="0"/>
          <w:divBdr>
            <w:top w:val="none" w:sz="0" w:space="0" w:color="auto"/>
            <w:left w:val="none" w:sz="0" w:space="0" w:color="auto"/>
            <w:bottom w:val="none" w:sz="0" w:space="0" w:color="auto"/>
            <w:right w:val="none" w:sz="0" w:space="0" w:color="auto"/>
          </w:divBdr>
          <w:divsChild>
            <w:div w:id="1251502422">
              <w:marLeft w:val="0"/>
              <w:marRight w:val="0"/>
              <w:marTop w:val="0"/>
              <w:marBottom w:val="0"/>
              <w:divBdr>
                <w:top w:val="none" w:sz="0" w:space="0" w:color="auto"/>
                <w:left w:val="none" w:sz="0" w:space="0" w:color="auto"/>
                <w:bottom w:val="none" w:sz="0" w:space="0" w:color="auto"/>
                <w:right w:val="none" w:sz="0" w:space="0" w:color="auto"/>
              </w:divBdr>
              <w:divsChild>
                <w:div w:id="1616790491">
                  <w:marLeft w:val="0"/>
                  <w:marRight w:val="0"/>
                  <w:marTop w:val="0"/>
                  <w:marBottom w:val="0"/>
                  <w:divBdr>
                    <w:top w:val="none" w:sz="0" w:space="0" w:color="auto"/>
                    <w:left w:val="single" w:sz="6" w:space="0" w:color="FFFFFF"/>
                    <w:bottom w:val="none" w:sz="0" w:space="0" w:color="auto"/>
                    <w:right w:val="none" w:sz="0" w:space="0" w:color="auto"/>
                  </w:divBdr>
                  <w:divsChild>
                    <w:div w:id="19851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2576">
      <w:bodyDiv w:val="1"/>
      <w:marLeft w:val="0"/>
      <w:marRight w:val="0"/>
      <w:marTop w:val="0"/>
      <w:marBottom w:val="0"/>
      <w:divBdr>
        <w:top w:val="none" w:sz="0" w:space="0" w:color="auto"/>
        <w:left w:val="none" w:sz="0" w:space="0" w:color="auto"/>
        <w:bottom w:val="none" w:sz="0" w:space="0" w:color="auto"/>
        <w:right w:val="none" w:sz="0" w:space="0" w:color="auto"/>
      </w:divBdr>
    </w:div>
    <w:div w:id="503321094">
      <w:bodyDiv w:val="1"/>
      <w:marLeft w:val="0"/>
      <w:marRight w:val="0"/>
      <w:marTop w:val="0"/>
      <w:marBottom w:val="0"/>
      <w:divBdr>
        <w:top w:val="none" w:sz="0" w:space="0" w:color="auto"/>
        <w:left w:val="none" w:sz="0" w:space="0" w:color="auto"/>
        <w:bottom w:val="none" w:sz="0" w:space="0" w:color="auto"/>
        <w:right w:val="none" w:sz="0" w:space="0" w:color="auto"/>
      </w:divBdr>
    </w:div>
    <w:div w:id="595289500">
      <w:bodyDiv w:val="1"/>
      <w:marLeft w:val="0"/>
      <w:marRight w:val="0"/>
      <w:marTop w:val="0"/>
      <w:marBottom w:val="0"/>
      <w:divBdr>
        <w:top w:val="none" w:sz="0" w:space="0" w:color="auto"/>
        <w:left w:val="none" w:sz="0" w:space="0" w:color="auto"/>
        <w:bottom w:val="none" w:sz="0" w:space="0" w:color="auto"/>
        <w:right w:val="none" w:sz="0" w:space="0" w:color="auto"/>
      </w:divBdr>
    </w:div>
    <w:div w:id="628558955">
      <w:bodyDiv w:val="1"/>
      <w:marLeft w:val="0"/>
      <w:marRight w:val="0"/>
      <w:marTop w:val="0"/>
      <w:marBottom w:val="0"/>
      <w:divBdr>
        <w:top w:val="none" w:sz="0" w:space="0" w:color="auto"/>
        <w:left w:val="none" w:sz="0" w:space="0" w:color="auto"/>
        <w:bottom w:val="none" w:sz="0" w:space="0" w:color="auto"/>
        <w:right w:val="none" w:sz="0" w:space="0" w:color="auto"/>
      </w:divBdr>
    </w:div>
    <w:div w:id="666057021">
      <w:bodyDiv w:val="1"/>
      <w:marLeft w:val="0"/>
      <w:marRight w:val="0"/>
      <w:marTop w:val="0"/>
      <w:marBottom w:val="0"/>
      <w:divBdr>
        <w:top w:val="none" w:sz="0" w:space="0" w:color="auto"/>
        <w:left w:val="none" w:sz="0" w:space="0" w:color="auto"/>
        <w:bottom w:val="none" w:sz="0" w:space="0" w:color="auto"/>
        <w:right w:val="none" w:sz="0" w:space="0" w:color="auto"/>
      </w:divBdr>
    </w:div>
    <w:div w:id="872382385">
      <w:bodyDiv w:val="1"/>
      <w:marLeft w:val="0"/>
      <w:marRight w:val="0"/>
      <w:marTop w:val="0"/>
      <w:marBottom w:val="0"/>
      <w:divBdr>
        <w:top w:val="none" w:sz="0" w:space="0" w:color="auto"/>
        <w:left w:val="none" w:sz="0" w:space="0" w:color="auto"/>
        <w:bottom w:val="none" w:sz="0" w:space="0" w:color="auto"/>
        <w:right w:val="none" w:sz="0" w:space="0" w:color="auto"/>
      </w:divBdr>
    </w:div>
    <w:div w:id="882059477">
      <w:bodyDiv w:val="1"/>
      <w:marLeft w:val="0"/>
      <w:marRight w:val="0"/>
      <w:marTop w:val="0"/>
      <w:marBottom w:val="0"/>
      <w:divBdr>
        <w:top w:val="none" w:sz="0" w:space="0" w:color="auto"/>
        <w:left w:val="none" w:sz="0" w:space="0" w:color="auto"/>
        <w:bottom w:val="none" w:sz="0" w:space="0" w:color="auto"/>
        <w:right w:val="none" w:sz="0" w:space="0" w:color="auto"/>
      </w:divBdr>
    </w:div>
    <w:div w:id="893928493">
      <w:bodyDiv w:val="1"/>
      <w:marLeft w:val="0"/>
      <w:marRight w:val="0"/>
      <w:marTop w:val="0"/>
      <w:marBottom w:val="0"/>
      <w:divBdr>
        <w:top w:val="none" w:sz="0" w:space="0" w:color="auto"/>
        <w:left w:val="none" w:sz="0" w:space="0" w:color="auto"/>
        <w:bottom w:val="none" w:sz="0" w:space="0" w:color="auto"/>
        <w:right w:val="none" w:sz="0" w:space="0" w:color="auto"/>
      </w:divBdr>
    </w:div>
    <w:div w:id="914246225">
      <w:bodyDiv w:val="1"/>
      <w:marLeft w:val="0"/>
      <w:marRight w:val="0"/>
      <w:marTop w:val="0"/>
      <w:marBottom w:val="0"/>
      <w:divBdr>
        <w:top w:val="none" w:sz="0" w:space="0" w:color="auto"/>
        <w:left w:val="none" w:sz="0" w:space="0" w:color="auto"/>
        <w:bottom w:val="none" w:sz="0" w:space="0" w:color="auto"/>
        <w:right w:val="none" w:sz="0" w:space="0" w:color="auto"/>
      </w:divBdr>
      <w:divsChild>
        <w:div w:id="1764646291">
          <w:marLeft w:val="0"/>
          <w:marRight w:val="0"/>
          <w:marTop w:val="0"/>
          <w:marBottom w:val="0"/>
          <w:divBdr>
            <w:top w:val="none" w:sz="0" w:space="0" w:color="auto"/>
            <w:left w:val="none" w:sz="0" w:space="0" w:color="auto"/>
            <w:bottom w:val="none" w:sz="0" w:space="0" w:color="auto"/>
            <w:right w:val="none" w:sz="0" w:space="0" w:color="auto"/>
          </w:divBdr>
        </w:div>
        <w:div w:id="2077168236">
          <w:marLeft w:val="0"/>
          <w:marRight w:val="0"/>
          <w:marTop w:val="0"/>
          <w:marBottom w:val="0"/>
          <w:divBdr>
            <w:top w:val="none" w:sz="0" w:space="0" w:color="auto"/>
            <w:left w:val="none" w:sz="0" w:space="0" w:color="auto"/>
            <w:bottom w:val="none" w:sz="0" w:space="0" w:color="auto"/>
            <w:right w:val="none" w:sz="0" w:space="0" w:color="auto"/>
          </w:divBdr>
        </w:div>
      </w:divsChild>
    </w:div>
    <w:div w:id="949551129">
      <w:bodyDiv w:val="1"/>
      <w:marLeft w:val="0"/>
      <w:marRight w:val="0"/>
      <w:marTop w:val="0"/>
      <w:marBottom w:val="0"/>
      <w:divBdr>
        <w:top w:val="none" w:sz="0" w:space="0" w:color="auto"/>
        <w:left w:val="none" w:sz="0" w:space="0" w:color="auto"/>
        <w:bottom w:val="none" w:sz="0" w:space="0" w:color="auto"/>
        <w:right w:val="none" w:sz="0" w:space="0" w:color="auto"/>
      </w:divBdr>
      <w:divsChild>
        <w:div w:id="181826722">
          <w:marLeft w:val="446"/>
          <w:marRight w:val="0"/>
          <w:marTop w:val="0"/>
          <w:marBottom w:val="0"/>
          <w:divBdr>
            <w:top w:val="none" w:sz="0" w:space="0" w:color="auto"/>
            <w:left w:val="none" w:sz="0" w:space="0" w:color="auto"/>
            <w:bottom w:val="none" w:sz="0" w:space="0" w:color="auto"/>
            <w:right w:val="none" w:sz="0" w:space="0" w:color="auto"/>
          </w:divBdr>
        </w:div>
        <w:div w:id="231160250">
          <w:marLeft w:val="446"/>
          <w:marRight w:val="0"/>
          <w:marTop w:val="0"/>
          <w:marBottom w:val="0"/>
          <w:divBdr>
            <w:top w:val="none" w:sz="0" w:space="0" w:color="auto"/>
            <w:left w:val="none" w:sz="0" w:space="0" w:color="auto"/>
            <w:bottom w:val="none" w:sz="0" w:space="0" w:color="auto"/>
            <w:right w:val="none" w:sz="0" w:space="0" w:color="auto"/>
          </w:divBdr>
        </w:div>
        <w:div w:id="365372019">
          <w:marLeft w:val="446"/>
          <w:marRight w:val="0"/>
          <w:marTop w:val="0"/>
          <w:marBottom w:val="0"/>
          <w:divBdr>
            <w:top w:val="none" w:sz="0" w:space="0" w:color="auto"/>
            <w:left w:val="none" w:sz="0" w:space="0" w:color="auto"/>
            <w:bottom w:val="none" w:sz="0" w:space="0" w:color="auto"/>
            <w:right w:val="none" w:sz="0" w:space="0" w:color="auto"/>
          </w:divBdr>
        </w:div>
        <w:div w:id="995694263">
          <w:marLeft w:val="446"/>
          <w:marRight w:val="0"/>
          <w:marTop w:val="0"/>
          <w:marBottom w:val="0"/>
          <w:divBdr>
            <w:top w:val="none" w:sz="0" w:space="0" w:color="auto"/>
            <w:left w:val="none" w:sz="0" w:space="0" w:color="auto"/>
            <w:bottom w:val="none" w:sz="0" w:space="0" w:color="auto"/>
            <w:right w:val="none" w:sz="0" w:space="0" w:color="auto"/>
          </w:divBdr>
        </w:div>
        <w:div w:id="1200359109">
          <w:marLeft w:val="446"/>
          <w:marRight w:val="0"/>
          <w:marTop w:val="0"/>
          <w:marBottom w:val="0"/>
          <w:divBdr>
            <w:top w:val="none" w:sz="0" w:space="0" w:color="auto"/>
            <w:left w:val="none" w:sz="0" w:space="0" w:color="auto"/>
            <w:bottom w:val="none" w:sz="0" w:space="0" w:color="auto"/>
            <w:right w:val="none" w:sz="0" w:space="0" w:color="auto"/>
          </w:divBdr>
        </w:div>
        <w:div w:id="1268122657">
          <w:marLeft w:val="446"/>
          <w:marRight w:val="0"/>
          <w:marTop w:val="0"/>
          <w:marBottom w:val="0"/>
          <w:divBdr>
            <w:top w:val="none" w:sz="0" w:space="0" w:color="auto"/>
            <w:left w:val="none" w:sz="0" w:space="0" w:color="auto"/>
            <w:bottom w:val="none" w:sz="0" w:space="0" w:color="auto"/>
            <w:right w:val="none" w:sz="0" w:space="0" w:color="auto"/>
          </w:divBdr>
        </w:div>
        <w:div w:id="1405105548">
          <w:marLeft w:val="446"/>
          <w:marRight w:val="0"/>
          <w:marTop w:val="0"/>
          <w:marBottom w:val="0"/>
          <w:divBdr>
            <w:top w:val="none" w:sz="0" w:space="0" w:color="auto"/>
            <w:left w:val="none" w:sz="0" w:space="0" w:color="auto"/>
            <w:bottom w:val="none" w:sz="0" w:space="0" w:color="auto"/>
            <w:right w:val="none" w:sz="0" w:space="0" w:color="auto"/>
          </w:divBdr>
        </w:div>
        <w:div w:id="1951204895">
          <w:marLeft w:val="446"/>
          <w:marRight w:val="0"/>
          <w:marTop w:val="0"/>
          <w:marBottom w:val="0"/>
          <w:divBdr>
            <w:top w:val="none" w:sz="0" w:space="0" w:color="auto"/>
            <w:left w:val="none" w:sz="0" w:space="0" w:color="auto"/>
            <w:bottom w:val="none" w:sz="0" w:space="0" w:color="auto"/>
            <w:right w:val="none" w:sz="0" w:space="0" w:color="auto"/>
          </w:divBdr>
        </w:div>
      </w:divsChild>
    </w:div>
    <w:div w:id="960647794">
      <w:bodyDiv w:val="1"/>
      <w:marLeft w:val="0"/>
      <w:marRight w:val="0"/>
      <w:marTop w:val="0"/>
      <w:marBottom w:val="0"/>
      <w:divBdr>
        <w:top w:val="none" w:sz="0" w:space="0" w:color="auto"/>
        <w:left w:val="none" w:sz="0" w:space="0" w:color="auto"/>
        <w:bottom w:val="none" w:sz="0" w:space="0" w:color="auto"/>
        <w:right w:val="none" w:sz="0" w:space="0" w:color="auto"/>
      </w:divBdr>
    </w:div>
    <w:div w:id="1002972088">
      <w:bodyDiv w:val="1"/>
      <w:marLeft w:val="0"/>
      <w:marRight w:val="0"/>
      <w:marTop w:val="0"/>
      <w:marBottom w:val="0"/>
      <w:divBdr>
        <w:top w:val="none" w:sz="0" w:space="0" w:color="auto"/>
        <w:left w:val="none" w:sz="0" w:space="0" w:color="auto"/>
        <w:bottom w:val="none" w:sz="0" w:space="0" w:color="auto"/>
        <w:right w:val="none" w:sz="0" w:space="0" w:color="auto"/>
      </w:divBdr>
    </w:div>
    <w:div w:id="1021083034">
      <w:bodyDiv w:val="1"/>
      <w:marLeft w:val="0"/>
      <w:marRight w:val="0"/>
      <w:marTop w:val="0"/>
      <w:marBottom w:val="0"/>
      <w:divBdr>
        <w:top w:val="none" w:sz="0" w:space="0" w:color="auto"/>
        <w:left w:val="none" w:sz="0" w:space="0" w:color="auto"/>
        <w:bottom w:val="none" w:sz="0" w:space="0" w:color="auto"/>
        <w:right w:val="none" w:sz="0" w:space="0" w:color="auto"/>
      </w:divBdr>
    </w:div>
    <w:div w:id="1032918096">
      <w:bodyDiv w:val="1"/>
      <w:marLeft w:val="0"/>
      <w:marRight w:val="0"/>
      <w:marTop w:val="0"/>
      <w:marBottom w:val="0"/>
      <w:divBdr>
        <w:top w:val="none" w:sz="0" w:space="0" w:color="auto"/>
        <w:left w:val="none" w:sz="0" w:space="0" w:color="auto"/>
        <w:bottom w:val="none" w:sz="0" w:space="0" w:color="auto"/>
        <w:right w:val="none" w:sz="0" w:space="0" w:color="auto"/>
      </w:divBdr>
    </w:div>
    <w:div w:id="1150292868">
      <w:bodyDiv w:val="1"/>
      <w:marLeft w:val="0"/>
      <w:marRight w:val="0"/>
      <w:marTop w:val="0"/>
      <w:marBottom w:val="0"/>
      <w:divBdr>
        <w:top w:val="none" w:sz="0" w:space="0" w:color="auto"/>
        <w:left w:val="none" w:sz="0" w:space="0" w:color="auto"/>
        <w:bottom w:val="none" w:sz="0" w:space="0" w:color="auto"/>
        <w:right w:val="none" w:sz="0" w:space="0" w:color="auto"/>
      </w:divBdr>
    </w:div>
    <w:div w:id="1216091163">
      <w:bodyDiv w:val="1"/>
      <w:marLeft w:val="0"/>
      <w:marRight w:val="0"/>
      <w:marTop w:val="0"/>
      <w:marBottom w:val="0"/>
      <w:divBdr>
        <w:top w:val="none" w:sz="0" w:space="0" w:color="auto"/>
        <w:left w:val="none" w:sz="0" w:space="0" w:color="auto"/>
        <w:bottom w:val="none" w:sz="0" w:space="0" w:color="auto"/>
        <w:right w:val="none" w:sz="0" w:space="0" w:color="auto"/>
      </w:divBdr>
    </w:div>
    <w:div w:id="1222517900">
      <w:bodyDiv w:val="1"/>
      <w:marLeft w:val="0"/>
      <w:marRight w:val="0"/>
      <w:marTop w:val="0"/>
      <w:marBottom w:val="0"/>
      <w:divBdr>
        <w:top w:val="none" w:sz="0" w:space="0" w:color="auto"/>
        <w:left w:val="none" w:sz="0" w:space="0" w:color="auto"/>
        <w:bottom w:val="none" w:sz="0" w:space="0" w:color="auto"/>
        <w:right w:val="none" w:sz="0" w:space="0" w:color="auto"/>
      </w:divBdr>
      <w:divsChild>
        <w:div w:id="667975287">
          <w:marLeft w:val="0"/>
          <w:marRight w:val="0"/>
          <w:marTop w:val="0"/>
          <w:marBottom w:val="0"/>
          <w:divBdr>
            <w:top w:val="none" w:sz="0" w:space="0" w:color="auto"/>
            <w:left w:val="none" w:sz="0" w:space="0" w:color="auto"/>
            <w:bottom w:val="none" w:sz="0" w:space="0" w:color="auto"/>
            <w:right w:val="none" w:sz="0" w:space="0" w:color="auto"/>
          </w:divBdr>
        </w:div>
      </w:divsChild>
    </w:div>
    <w:div w:id="1275744936">
      <w:bodyDiv w:val="1"/>
      <w:marLeft w:val="0"/>
      <w:marRight w:val="0"/>
      <w:marTop w:val="0"/>
      <w:marBottom w:val="0"/>
      <w:divBdr>
        <w:top w:val="none" w:sz="0" w:space="0" w:color="auto"/>
        <w:left w:val="none" w:sz="0" w:space="0" w:color="auto"/>
        <w:bottom w:val="none" w:sz="0" w:space="0" w:color="auto"/>
        <w:right w:val="none" w:sz="0" w:space="0" w:color="auto"/>
      </w:divBdr>
    </w:div>
    <w:div w:id="1322196377">
      <w:bodyDiv w:val="1"/>
      <w:marLeft w:val="0"/>
      <w:marRight w:val="0"/>
      <w:marTop w:val="0"/>
      <w:marBottom w:val="0"/>
      <w:divBdr>
        <w:top w:val="none" w:sz="0" w:space="0" w:color="auto"/>
        <w:left w:val="none" w:sz="0" w:space="0" w:color="auto"/>
        <w:bottom w:val="none" w:sz="0" w:space="0" w:color="auto"/>
        <w:right w:val="none" w:sz="0" w:space="0" w:color="auto"/>
      </w:divBdr>
    </w:div>
    <w:div w:id="1337273302">
      <w:bodyDiv w:val="1"/>
      <w:marLeft w:val="0"/>
      <w:marRight w:val="0"/>
      <w:marTop w:val="0"/>
      <w:marBottom w:val="0"/>
      <w:divBdr>
        <w:top w:val="none" w:sz="0" w:space="0" w:color="auto"/>
        <w:left w:val="none" w:sz="0" w:space="0" w:color="auto"/>
        <w:bottom w:val="none" w:sz="0" w:space="0" w:color="auto"/>
        <w:right w:val="none" w:sz="0" w:space="0" w:color="auto"/>
      </w:divBdr>
    </w:div>
    <w:div w:id="1395542754">
      <w:bodyDiv w:val="1"/>
      <w:marLeft w:val="0"/>
      <w:marRight w:val="0"/>
      <w:marTop w:val="0"/>
      <w:marBottom w:val="0"/>
      <w:divBdr>
        <w:top w:val="none" w:sz="0" w:space="0" w:color="auto"/>
        <w:left w:val="none" w:sz="0" w:space="0" w:color="auto"/>
        <w:bottom w:val="none" w:sz="0" w:space="0" w:color="auto"/>
        <w:right w:val="none" w:sz="0" w:space="0" w:color="auto"/>
      </w:divBdr>
    </w:div>
    <w:div w:id="1423573423">
      <w:bodyDiv w:val="1"/>
      <w:marLeft w:val="0"/>
      <w:marRight w:val="0"/>
      <w:marTop w:val="0"/>
      <w:marBottom w:val="0"/>
      <w:divBdr>
        <w:top w:val="none" w:sz="0" w:space="0" w:color="auto"/>
        <w:left w:val="none" w:sz="0" w:space="0" w:color="auto"/>
        <w:bottom w:val="none" w:sz="0" w:space="0" w:color="auto"/>
        <w:right w:val="none" w:sz="0" w:space="0" w:color="auto"/>
      </w:divBdr>
    </w:div>
    <w:div w:id="1511523894">
      <w:bodyDiv w:val="1"/>
      <w:marLeft w:val="0"/>
      <w:marRight w:val="0"/>
      <w:marTop w:val="0"/>
      <w:marBottom w:val="0"/>
      <w:divBdr>
        <w:top w:val="none" w:sz="0" w:space="0" w:color="auto"/>
        <w:left w:val="none" w:sz="0" w:space="0" w:color="auto"/>
        <w:bottom w:val="none" w:sz="0" w:space="0" w:color="auto"/>
        <w:right w:val="none" w:sz="0" w:space="0" w:color="auto"/>
      </w:divBdr>
    </w:div>
    <w:div w:id="1558315648">
      <w:bodyDiv w:val="1"/>
      <w:marLeft w:val="0"/>
      <w:marRight w:val="0"/>
      <w:marTop w:val="0"/>
      <w:marBottom w:val="0"/>
      <w:divBdr>
        <w:top w:val="none" w:sz="0" w:space="0" w:color="auto"/>
        <w:left w:val="none" w:sz="0" w:space="0" w:color="auto"/>
        <w:bottom w:val="none" w:sz="0" w:space="0" w:color="auto"/>
        <w:right w:val="none" w:sz="0" w:space="0" w:color="auto"/>
      </w:divBdr>
    </w:div>
    <w:div w:id="1559513202">
      <w:bodyDiv w:val="1"/>
      <w:marLeft w:val="0"/>
      <w:marRight w:val="0"/>
      <w:marTop w:val="0"/>
      <w:marBottom w:val="0"/>
      <w:divBdr>
        <w:top w:val="none" w:sz="0" w:space="0" w:color="auto"/>
        <w:left w:val="none" w:sz="0" w:space="0" w:color="auto"/>
        <w:bottom w:val="none" w:sz="0" w:space="0" w:color="auto"/>
        <w:right w:val="none" w:sz="0" w:space="0" w:color="auto"/>
      </w:divBdr>
    </w:div>
    <w:div w:id="1562209852">
      <w:bodyDiv w:val="1"/>
      <w:marLeft w:val="0"/>
      <w:marRight w:val="0"/>
      <w:marTop w:val="0"/>
      <w:marBottom w:val="0"/>
      <w:divBdr>
        <w:top w:val="none" w:sz="0" w:space="0" w:color="auto"/>
        <w:left w:val="none" w:sz="0" w:space="0" w:color="auto"/>
        <w:bottom w:val="none" w:sz="0" w:space="0" w:color="auto"/>
        <w:right w:val="none" w:sz="0" w:space="0" w:color="auto"/>
      </w:divBdr>
    </w:div>
    <w:div w:id="1596937841">
      <w:bodyDiv w:val="1"/>
      <w:marLeft w:val="0"/>
      <w:marRight w:val="0"/>
      <w:marTop w:val="0"/>
      <w:marBottom w:val="0"/>
      <w:divBdr>
        <w:top w:val="none" w:sz="0" w:space="0" w:color="auto"/>
        <w:left w:val="none" w:sz="0" w:space="0" w:color="auto"/>
        <w:bottom w:val="none" w:sz="0" w:space="0" w:color="auto"/>
        <w:right w:val="none" w:sz="0" w:space="0" w:color="auto"/>
      </w:divBdr>
    </w:div>
    <w:div w:id="1611889047">
      <w:bodyDiv w:val="1"/>
      <w:marLeft w:val="0"/>
      <w:marRight w:val="0"/>
      <w:marTop w:val="150"/>
      <w:marBottom w:val="0"/>
      <w:divBdr>
        <w:top w:val="none" w:sz="0" w:space="0" w:color="auto"/>
        <w:left w:val="none" w:sz="0" w:space="0" w:color="auto"/>
        <w:bottom w:val="none" w:sz="0" w:space="0" w:color="auto"/>
        <w:right w:val="none" w:sz="0" w:space="0" w:color="auto"/>
      </w:divBdr>
      <w:divsChild>
        <w:div w:id="1604073128">
          <w:marLeft w:val="0"/>
          <w:marRight w:val="0"/>
          <w:marTop w:val="0"/>
          <w:marBottom w:val="0"/>
          <w:divBdr>
            <w:top w:val="none" w:sz="0" w:space="0" w:color="auto"/>
            <w:left w:val="none" w:sz="0" w:space="0" w:color="auto"/>
            <w:bottom w:val="none" w:sz="0" w:space="0" w:color="auto"/>
            <w:right w:val="none" w:sz="0" w:space="0" w:color="auto"/>
          </w:divBdr>
          <w:divsChild>
            <w:div w:id="1901207430">
              <w:marLeft w:val="150"/>
              <w:marRight w:val="0"/>
              <w:marTop w:val="0"/>
              <w:marBottom w:val="0"/>
              <w:divBdr>
                <w:top w:val="none" w:sz="0" w:space="0" w:color="auto"/>
                <w:left w:val="none" w:sz="0" w:space="0" w:color="auto"/>
                <w:bottom w:val="none" w:sz="0" w:space="0" w:color="auto"/>
                <w:right w:val="none" w:sz="0" w:space="0" w:color="auto"/>
              </w:divBdr>
              <w:divsChild>
                <w:div w:id="53890997">
                  <w:marLeft w:val="0"/>
                  <w:marRight w:val="0"/>
                  <w:marTop w:val="0"/>
                  <w:marBottom w:val="0"/>
                  <w:divBdr>
                    <w:top w:val="single" w:sz="6" w:space="4" w:color="CCCCCC"/>
                    <w:left w:val="single" w:sz="6" w:space="4" w:color="CCCCCC"/>
                    <w:bottom w:val="single" w:sz="6" w:space="4" w:color="CCCCCC"/>
                    <w:right w:val="single" w:sz="6" w:space="4" w:color="CCCCCC"/>
                  </w:divBdr>
                  <w:divsChild>
                    <w:div w:id="20660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21558">
      <w:bodyDiv w:val="1"/>
      <w:marLeft w:val="0"/>
      <w:marRight w:val="0"/>
      <w:marTop w:val="0"/>
      <w:marBottom w:val="0"/>
      <w:divBdr>
        <w:top w:val="none" w:sz="0" w:space="0" w:color="auto"/>
        <w:left w:val="none" w:sz="0" w:space="0" w:color="auto"/>
        <w:bottom w:val="none" w:sz="0" w:space="0" w:color="auto"/>
        <w:right w:val="none" w:sz="0" w:space="0" w:color="auto"/>
      </w:divBdr>
    </w:div>
    <w:div w:id="1684430424">
      <w:bodyDiv w:val="1"/>
      <w:marLeft w:val="0"/>
      <w:marRight w:val="0"/>
      <w:marTop w:val="0"/>
      <w:marBottom w:val="0"/>
      <w:divBdr>
        <w:top w:val="none" w:sz="0" w:space="0" w:color="auto"/>
        <w:left w:val="none" w:sz="0" w:space="0" w:color="auto"/>
        <w:bottom w:val="none" w:sz="0" w:space="0" w:color="auto"/>
        <w:right w:val="none" w:sz="0" w:space="0" w:color="auto"/>
      </w:divBdr>
    </w:div>
    <w:div w:id="1698772570">
      <w:bodyDiv w:val="1"/>
      <w:marLeft w:val="0"/>
      <w:marRight w:val="0"/>
      <w:marTop w:val="0"/>
      <w:marBottom w:val="0"/>
      <w:divBdr>
        <w:top w:val="none" w:sz="0" w:space="0" w:color="auto"/>
        <w:left w:val="none" w:sz="0" w:space="0" w:color="auto"/>
        <w:bottom w:val="none" w:sz="0" w:space="0" w:color="auto"/>
        <w:right w:val="none" w:sz="0" w:space="0" w:color="auto"/>
      </w:divBdr>
    </w:div>
    <w:div w:id="1703551781">
      <w:bodyDiv w:val="1"/>
      <w:marLeft w:val="0"/>
      <w:marRight w:val="0"/>
      <w:marTop w:val="0"/>
      <w:marBottom w:val="0"/>
      <w:divBdr>
        <w:top w:val="none" w:sz="0" w:space="0" w:color="auto"/>
        <w:left w:val="none" w:sz="0" w:space="0" w:color="auto"/>
        <w:bottom w:val="none" w:sz="0" w:space="0" w:color="auto"/>
        <w:right w:val="none" w:sz="0" w:space="0" w:color="auto"/>
      </w:divBdr>
    </w:div>
    <w:div w:id="1710494281">
      <w:bodyDiv w:val="1"/>
      <w:marLeft w:val="0"/>
      <w:marRight w:val="0"/>
      <w:marTop w:val="0"/>
      <w:marBottom w:val="0"/>
      <w:divBdr>
        <w:top w:val="none" w:sz="0" w:space="0" w:color="auto"/>
        <w:left w:val="none" w:sz="0" w:space="0" w:color="auto"/>
        <w:bottom w:val="none" w:sz="0" w:space="0" w:color="auto"/>
        <w:right w:val="none" w:sz="0" w:space="0" w:color="auto"/>
      </w:divBdr>
    </w:div>
    <w:div w:id="1715305942">
      <w:bodyDiv w:val="1"/>
      <w:marLeft w:val="0"/>
      <w:marRight w:val="0"/>
      <w:marTop w:val="0"/>
      <w:marBottom w:val="0"/>
      <w:divBdr>
        <w:top w:val="none" w:sz="0" w:space="0" w:color="auto"/>
        <w:left w:val="none" w:sz="0" w:space="0" w:color="auto"/>
        <w:bottom w:val="none" w:sz="0" w:space="0" w:color="auto"/>
        <w:right w:val="none" w:sz="0" w:space="0" w:color="auto"/>
      </w:divBdr>
    </w:div>
    <w:div w:id="1880781159">
      <w:bodyDiv w:val="1"/>
      <w:marLeft w:val="0"/>
      <w:marRight w:val="0"/>
      <w:marTop w:val="0"/>
      <w:marBottom w:val="0"/>
      <w:divBdr>
        <w:top w:val="none" w:sz="0" w:space="0" w:color="auto"/>
        <w:left w:val="none" w:sz="0" w:space="0" w:color="auto"/>
        <w:bottom w:val="none" w:sz="0" w:space="0" w:color="auto"/>
        <w:right w:val="none" w:sz="0" w:space="0" w:color="auto"/>
      </w:divBdr>
    </w:div>
    <w:div w:id="1933511168">
      <w:bodyDiv w:val="1"/>
      <w:marLeft w:val="0"/>
      <w:marRight w:val="0"/>
      <w:marTop w:val="0"/>
      <w:marBottom w:val="0"/>
      <w:divBdr>
        <w:top w:val="none" w:sz="0" w:space="0" w:color="auto"/>
        <w:left w:val="none" w:sz="0" w:space="0" w:color="auto"/>
        <w:bottom w:val="none" w:sz="0" w:space="0" w:color="auto"/>
        <w:right w:val="none" w:sz="0" w:space="0" w:color="auto"/>
      </w:divBdr>
    </w:div>
    <w:div w:id="2003922536">
      <w:bodyDiv w:val="1"/>
      <w:marLeft w:val="0"/>
      <w:marRight w:val="0"/>
      <w:marTop w:val="0"/>
      <w:marBottom w:val="0"/>
      <w:divBdr>
        <w:top w:val="none" w:sz="0" w:space="0" w:color="auto"/>
        <w:left w:val="none" w:sz="0" w:space="0" w:color="auto"/>
        <w:bottom w:val="none" w:sz="0" w:space="0" w:color="auto"/>
        <w:right w:val="none" w:sz="0" w:space="0" w:color="auto"/>
      </w:divBdr>
    </w:div>
    <w:div w:id="2028672097">
      <w:bodyDiv w:val="1"/>
      <w:marLeft w:val="0"/>
      <w:marRight w:val="0"/>
      <w:marTop w:val="0"/>
      <w:marBottom w:val="0"/>
      <w:divBdr>
        <w:top w:val="none" w:sz="0" w:space="0" w:color="auto"/>
        <w:left w:val="none" w:sz="0" w:space="0" w:color="auto"/>
        <w:bottom w:val="none" w:sz="0" w:space="0" w:color="auto"/>
        <w:right w:val="none" w:sz="0" w:space="0" w:color="auto"/>
      </w:divBdr>
    </w:div>
    <w:div w:id="2105151477">
      <w:bodyDiv w:val="1"/>
      <w:marLeft w:val="0"/>
      <w:marRight w:val="0"/>
      <w:marTop w:val="0"/>
      <w:marBottom w:val="0"/>
      <w:divBdr>
        <w:top w:val="none" w:sz="0" w:space="0" w:color="auto"/>
        <w:left w:val="none" w:sz="0" w:space="0" w:color="auto"/>
        <w:bottom w:val="none" w:sz="0" w:space="0" w:color="auto"/>
        <w:right w:val="none" w:sz="0" w:space="0" w:color="auto"/>
      </w:divBdr>
    </w:div>
    <w:div w:id="210641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5B5A70BF684742A506D2AD84CB1C42" ma:contentTypeVersion="11" ma:contentTypeDescription="Create a new document." ma:contentTypeScope="" ma:versionID="4cc9d05073c6a1365e8f3e2dcdfeae9d">
  <xsd:schema xmlns:xsd="http://www.w3.org/2001/XMLSchema" xmlns:xs="http://www.w3.org/2001/XMLSchema" xmlns:p="http://schemas.microsoft.com/office/2006/metadata/properties" xmlns:ns3="0ade844d-eb15-4705-9dcf-a152b6403a41" xmlns:ns4="d02110ff-a507-4669-82db-f410c45bc8d4" targetNamespace="http://schemas.microsoft.com/office/2006/metadata/properties" ma:root="true" ma:fieldsID="757c392e96723a1a1760e527ef04d85a" ns3:_="" ns4:_="">
    <xsd:import namespace="0ade844d-eb15-4705-9dcf-a152b6403a41"/>
    <xsd:import namespace="d02110ff-a507-4669-82db-f410c45bc8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e844d-eb15-4705-9dcf-a152b6403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2110ff-a507-4669-82db-f410c45bc8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44B6C-A0F6-4A4F-AF7C-1A01CF9D741B}">
  <ds:schemaRefs>
    <ds:schemaRef ds:uri="http://schemas.microsoft.com/sharepoint/v3/contenttype/forms"/>
  </ds:schemaRefs>
</ds:datastoreItem>
</file>

<file path=customXml/itemProps2.xml><?xml version="1.0" encoding="utf-8"?>
<ds:datastoreItem xmlns:ds="http://schemas.openxmlformats.org/officeDocument/2006/customXml" ds:itemID="{2207107C-94BD-4050-AA87-3C64FDC34357}">
  <ds:schemaRefs>
    <ds:schemaRef ds:uri="http://schemas.microsoft.com/office/2006/metadata/longProperties"/>
  </ds:schemaRefs>
</ds:datastoreItem>
</file>

<file path=customXml/itemProps3.xml><?xml version="1.0" encoding="utf-8"?>
<ds:datastoreItem xmlns:ds="http://schemas.openxmlformats.org/officeDocument/2006/customXml" ds:itemID="{8735FA21-4217-4F29-B616-EC2AD1F8A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e844d-eb15-4705-9dcf-a152b6403a41"/>
    <ds:schemaRef ds:uri="d02110ff-a507-4669-82db-f410c45bc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235A0-2BB7-4DEF-A746-79B3951EC0CA}">
  <ds:schemaRefs>
    <ds:schemaRef ds:uri="0ade844d-eb15-4705-9dcf-a152b6403a4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02110ff-a507-4669-82db-f410c45bc8d4"/>
    <ds:schemaRef ds:uri="http://www.w3.org/XML/1998/namespace"/>
    <ds:schemaRef ds:uri="http://purl.org/dc/dcmitype/"/>
  </ds:schemaRefs>
</ds:datastoreItem>
</file>

<file path=customXml/itemProps5.xml><?xml version="1.0" encoding="utf-8"?>
<ds:datastoreItem xmlns:ds="http://schemas.openxmlformats.org/officeDocument/2006/customXml" ds:itemID="{D17019B3-46BD-4275-AD22-B8FBA6E0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3695</Words>
  <Characters>21062</Characters>
  <Application>Microsoft Office Word</Application>
  <DocSecurity>0</DocSecurity>
  <Lines>175</Lines>
  <Paragraphs>49</Paragraphs>
  <ScaleCrop>false</ScaleCrop>
  <LinksUpToDate>false</LinksUpToDate>
  <CharactersWithSpaces>24708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R-GNS_ITT_INC1_SOW_Version0.A</dc:title>
  <dc:subject/>
  <dc:creator/>
  <cp:keywords/>
  <dc:description/>
  <cp:lastModifiedBy/>
  <cp:revision>1</cp:revision>
  <cp:lastPrinted>2015-04-13T18:19:00Z</cp:lastPrinted>
  <dcterms:created xsi:type="dcterms:W3CDTF">2021-09-17T16:47:00Z</dcterms:created>
  <dcterms:modified xsi:type="dcterms:W3CDTF">2021-09-17T16:47:00Z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OFFICIAL-SENSITIVE</vt:lpwstr>
  </property>
  <property fmtid="{D5CDD505-2E9C-101B-9397-08002B2CF9AE}" pid="3" name="URL">
    <vt:lpwstr/>
  </property>
  <property fmtid="{D5CDD505-2E9C-101B-9397-08002B2CF9AE}" pid="4" name="Description0">
    <vt:lpwstr/>
  </property>
  <property fmtid="{D5CDD505-2E9C-101B-9397-08002B2CF9AE}" pid="5" name="DPADisclosabilityIndicator">
    <vt:lpwstr/>
  </property>
  <property fmtid="{D5CDD505-2E9C-101B-9397-08002B2CF9AE}" pid="6" name="EIRException">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ContentType">
    <vt:lpwstr>MOD Document</vt:lpwstr>
  </property>
  <property fmtid="{D5CDD505-2E9C-101B-9397-08002B2CF9AE}" pid="11" name="Category">
    <vt:lpwstr>04-Invitation To Tender</vt:lpwstr>
  </property>
  <property fmtid="{D5CDD505-2E9C-101B-9397-08002B2CF9AE}" pid="12" name="Subject CategoryOOB">
    <vt:lpwstr>;#PROCUREMENT PROCESS;#</vt:lpwstr>
  </property>
  <property fmtid="{D5CDD505-2E9C-101B-9397-08002B2CF9AE}" pid="13" name="Subject KeywordsOOB">
    <vt:lpwstr>;#Contract amendments;#</vt:lpwstr>
  </property>
  <property fmtid="{D5CDD505-2E9C-101B-9397-08002B2CF9AE}" pid="14" name="Local KeywordsOOB">
    <vt:lpwstr>;#APS;#</vt:lpwstr>
  </property>
  <property fmtid="{D5CDD505-2E9C-101B-9397-08002B2CF9AE}" pid="15" name="AuthorOriginator">
    <vt:lpwstr>Edwards, Claire C2</vt:lpwstr>
  </property>
  <property fmtid="{D5CDD505-2E9C-101B-9397-08002B2CF9AE}" pid="16" name="Copyright">
    <vt:lpwstr/>
  </property>
  <property fmtid="{D5CDD505-2E9C-101B-9397-08002B2CF9AE}" pid="17" name="FOIExemption">
    <vt:lpwstr>No</vt:lpwstr>
  </property>
  <property fmtid="{D5CDD505-2E9C-101B-9397-08002B2CF9AE}" pid="18" name="DocumentVersion">
    <vt:lpwstr/>
  </property>
  <property fmtid="{D5CDD505-2E9C-101B-9397-08002B2CF9AE}" pid="19" name="CreatedOriginated">
    <vt:lpwstr>2017-03-29T00:00:00Z</vt:lpwstr>
  </property>
  <property fmtid="{D5CDD505-2E9C-101B-9397-08002B2CF9AE}" pid="20" name="SecurityDescriptors">
    <vt:lpwstr>None</vt:lpwstr>
  </property>
  <property fmtid="{D5CDD505-2E9C-101B-9397-08002B2CF9AE}" pid="21" name="Status">
    <vt:lpwstr>Draft</vt:lpwstr>
  </property>
  <property fmtid="{D5CDD505-2E9C-101B-9397-08002B2CF9AE}" pid="22" name="Business OwnerOOB">
    <vt:lpwstr>DE&amp;S Air Platform Systems</vt:lpwstr>
  </property>
  <property fmtid="{D5CDD505-2E9C-101B-9397-08002B2CF9AE}" pid="23" name="DPAExemption">
    <vt:lpwstr/>
  </property>
  <property fmtid="{D5CDD505-2E9C-101B-9397-08002B2CF9AE}" pid="24" name="EIRDisclosabilityIndicator">
    <vt:lpwstr/>
  </property>
  <property fmtid="{D5CDD505-2E9C-101B-9397-08002B2CF9AE}" pid="25" name="fileplanIDOOB">
    <vt:lpwstr>03_04 Provide Commercial Activities</vt:lpwstr>
  </property>
  <property fmtid="{D5CDD505-2E9C-101B-9397-08002B2CF9AE}" pid="26" name="fileplanIDPTH">
    <vt:lpwstr>03_Support/03_04 Provide Commercial Activities</vt:lpwstr>
  </property>
  <property fmtid="{D5CDD505-2E9C-101B-9397-08002B2CF9AE}" pid="27" name="SubjectKeywords">
    <vt:lpwstr/>
  </property>
  <property fmtid="{D5CDD505-2E9C-101B-9397-08002B2CF9AE}" pid="28" name="Declared">
    <vt:lpwstr>0</vt:lpwstr>
  </property>
  <property fmtid="{D5CDD505-2E9C-101B-9397-08002B2CF9AE}" pid="29" name="MeridioUrl">
    <vt:lpwstr/>
  </property>
  <property fmtid="{D5CDD505-2E9C-101B-9397-08002B2CF9AE}" pid="30" name="DocId">
    <vt:lpwstr/>
  </property>
  <property fmtid="{D5CDD505-2E9C-101B-9397-08002B2CF9AE}" pid="31" name="LocalKeywords">
    <vt:lpwstr/>
  </property>
  <property fmtid="{D5CDD505-2E9C-101B-9397-08002B2CF9AE}" pid="32" name="MeridioEDCData">
    <vt:lpwstr/>
  </property>
  <property fmtid="{D5CDD505-2E9C-101B-9397-08002B2CF9AE}" pid="33" name="BusinessOwner">
    <vt:lpwstr/>
  </property>
  <property fmtid="{D5CDD505-2E9C-101B-9397-08002B2CF9AE}" pid="34" name="MeridioEDCStatus">
    <vt:lpwstr/>
  </property>
  <property fmtid="{D5CDD505-2E9C-101B-9397-08002B2CF9AE}" pid="35" name="RetentionCategory">
    <vt:lpwstr>None</vt:lpwstr>
  </property>
  <property fmtid="{D5CDD505-2E9C-101B-9397-08002B2CF9AE}" pid="36" name="FOIPublicationDate">
    <vt:lpwstr/>
  </property>
  <property fmtid="{D5CDD505-2E9C-101B-9397-08002B2CF9AE}" pid="37" name="SubjectCategory">
    <vt:lpwstr/>
  </property>
  <property fmtid="{D5CDD505-2E9C-101B-9397-08002B2CF9AE}" pid="38" name="ContentTypeId">
    <vt:lpwstr>0x010100A65B5A70BF684742A506D2AD84CB1C42</vt:lpwstr>
  </property>
  <property fmtid="{D5CDD505-2E9C-101B-9397-08002B2CF9AE}" pid="39" name="originalmeridioedcstatus">
    <vt:lpwstr/>
  </property>
  <property fmtid="{D5CDD505-2E9C-101B-9397-08002B2CF9AE}" pid="40" name="originalmeridioedcdata">
    <vt:lpwstr/>
  </property>
  <property fmtid="{D5CDD505-2E9C-101B-9397-08002B2CF9AE}" pid="41" name="Business Owner">
    <vt:lpwstr>2;#DES|b6cc87e5-3f22-4161-ba68-024eee67cef4</vt:lpwstr>
  </property>
  <property fmtid="{D5CDD505-2E9C-101B-9397-08002B2CF9AE}" pid="42" name="TaxKeyword">
    <vt:lpwstr/>
  </property>
  <property fmtid="{D5CDD505-2E9C-101B-9397-08002B2CF9AE}" pid="43" name="Subject Category">
    <vt:lpwstr>213;#Navigation and guidance systems research|7e760120-e2a9-4bd9-93da-36dde648ffae</vt:lpwstr>
  </property>
  <property fmtid="{D5CDD505-2E9C-101B-9397-08002B2CF9AE}" pid="44" name="Subject Keywords">
    <vt:lpwstr>183;#Navigational equipment|e6956930-a56c-4951-9b52-227a9d75e0bc</vt:lpwstr>
  </property>
  <property fmtid="{D5CDD505-2E9C-101B-9397-08002B2CF9AE}" pid="45" name="fileplanID">
    <vt:lpwstr>1;#04 Deliver the Unit's objectives|954cf193-6423-4137-9b07-8b4f402d8d43</vt:lpwstr>
  </property>
  <property fmtid="{D5CDD505-2E9C-101B-9397-08002B2CF9AE}" pid="46" name="Document Type">
    <vt:lpwstr/>
  </property>
</Properties>
</file>