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7C16" w14:textId="5E73A5CA" w:rsidR="00702C1F" w:rsidRPr="003E19FF" w:rsidRDefault="00F44264" w:rsidP="00702C1F">
      <w:pPr>
        <w:ind w:right="-469"/>
        <w:rPr>
          <w:rFonts w:eastAsia="Arial Unicode MS" w:cs="Arial"/>
          <w:b/>
          <w:szCs w:val="22"/>
        </w:rPr>
      </w:pPr>
      <w:r>
        <w:rPr>
          <w:noProof/>
          <w:lang w:eastAsia="en-GB"/>
        </w:rPr>
        <w:drawing>
          <wp:anchor distT="0" distB="0" distL="114300" distR="114300" simplePos="0" relativeHeight="251658240" behindDoc="1" locked="0" layoutInCell="1" allowOverlap="1" wp14:anchorId="15AC2B33" wp14:editId="1C3606E6">
            <wp:simplePos x="0" y="0"/>
            <wp:positionH relativeFrom="page">
              <wp:align>right</wp:align>
            </wp:positionH>
            <wp:positionV relativeFrom="page">
              <wp:posOffset>-162999</wp:posOffset>
            </wp:positionV>
            <wp:extent cx="7556400" cy="10684800"/>
            <wp:effectExtent l="0" t="0" r="698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6400" cy="10684800"/>
                    </a:xfrm>
                    <a:prstGeom prst="rect">
                      <a:avLst/>
                    </a:prstGeom>
                  </pic:spPr>
                </pic:pic>
              </a:graphicData>
            </a:graphic>
            <wp14:sizeRelH relativeFrom="page">
              <wp14:pctWidth>0</wp14:pctWidth>
            </wp14:sizeRelH>
            <wp14:sizeRelV relativeFrom="page">
              <wp14:pctHeight>0</wp14:pctHeight>
            </wp14:sizeRelV>
          </wp:anchor>
        </w:drawing>
      </w:r>
    </w:p>
    <w:p w14:paraId="3CAC416B" w14:textId="77777777" w:rsidR="00702C1F" w:rsidRPr="003E19FF" w:rsidRDefault="00702C1F" w:rsidP="00702C1F">
      <w:pPr>
        <w:pStyle w:val="EndnoteText"/>
        <w:rPr>
          <w:rFonts w:cs="Arial"/>
          <w:sz w:val="22"/>
          <w:szCs w:val="22"/>
          <w:lang w:val="en-US"/>
        </w:rPr>
      </w:pPr>
    </w:p>
    <w:p w14:paraId="37566F3A" w14:textId="77777777" w:rsidR="00702C1F" w:rsidRPr="003E19FF" w:rsidRDefault="00702C1F" w:rsidP="00702C1F">
      <w:pPr>
        <w:spacing w:line="-280" w:lineRule="auto"/>
        <w:jc w:val="center"/>
        <w:rPr>
          <w:rFonts w:cs="Arial"/>
          <w:b/>
          <w:szCs w:val="22"/>
          <w:lang w:val="en-US"/>
        </w:rPr>
      </w:pPr>
    </w:p>
    <w:p w14:paraId="09F5D73F" w14:textId="77777777" w:rsidR="00702C1F" w:rsidRPr="003E19FF" w:rsidRDefault="00702C1F" w:rsidP="00702C1F">
      <w:pPr>
        <w:spacing w:line="-280" w:lineRule="auto"/>
        <w:jc w:val="center"/>
        <w:rPr>
          <w:rFonts w:cs="Arial"/>
          <w:b/>
          <w:szCs w:val="22"/>
          <w:lang w:val="en-US"/>
        </w:rPr>
      </w:pPr>
    </w:p>
    <w:p w14:paraId="374F30D4" w14:textId="77777777" w:rsidR="00702C1F" w:rsidRPr="003E19FF" w:rsidRDefault="00702C1F" w:rsidP="00702C1F">
      <w:pPr>
        <w:spacing w:line="-280" w:lineRule="auto"/>
        <w:jc w:val="center"/>
        <w:rPr>
          <w:rFonts w:cs="Arial"/>
          <w:b/>
          <w:szCs w:val="22"/>
          <w:lang w:val="en-US"/>
        </w:rPr>
      </w:pPr>
    </w:p>
    <w:p w14:paraId="7410FD8B" w14:textId="77777777" w:rsidR="00702C1F" w:rsidRPr="003E19FF" w:rsidRDefault="005B3C3B" w:rsidP="005B3C3B">
      <w:pPr>
        <w:tabs>
          <w:tab w:val="left" w:pos="8595"/>
        </w:tabs>
        <w:spacing w:line="-280" w:lineRule="auto"/>
        <w:rPr>
          <w:rFonts w:cs="Arial"/>
          <w:b/>
          <w:szCs w:val="22"/>
          <w:lang w:val="en-US"/>
        </w:rPr>
      </w:pPr>
      <w:r w:rsidRPr="003E19FF">
        <w:rPr>
          <w:rFonts w:cs="Arial"/>
          <w:b/>
          <w:szCs w:val="22"/>
          <w:lang w:val="en-US"/>
        </w:rPr>
        <w:tab/>
      </w:r>
    </w:p>
    <w:p w14:paraId="4ADBB71B" w14:textId="77777777" w:rsidR="00702C1F" w:rsidRPr="003E19FF" w:rsidRDefault="00702C1F" w:rsidP="003E19FF">
      <w:pPr>
        <w:jc w:val="center"/>
        <w:rPr>
          <w:rFonts w:cs="Arial"/>
          <w:b/>
          <w:sz w:val="36"/>
          <w:szCs w:val="36"/>
          <w:lang w:val="fr-FR"/>
        </w:rPr>
      </w:pPr>
    </w:p>
    <w:p w14:paraId="6A0C5927" w14:textId="77777777" w:rsidR="00AC3EA8" w:rsidRDefault="00AC3EA8" w:rsidP="003E19FF">
      <w:pPr>
        <w:jc w:val="center"/>
        <w:rPr>
          <w:rFonts w:cs="Arial"/>
          <w:b/>
          <w:sz w:val="36"/>
          <w:szCs w:val="36"/>
          <w:lang w:val="fr-FR"/>
        </w:rPr>
      </w:pPr>
    </w:p>
    <w:p w14:paraId="76C51EE8" w14:textId="77777777" w:rsidR="00BB46A4" w:rsidRDefault="00BB46A4" w:rsidP="003E19FF">
      <w:pPr>
        <w:jc w:val="center"/>
        <w:rPr>
          <w:rFonts w:cs="Arial"/>
          <w:b/>
          <w:sz w:val="36"/>
          <w:szCs w:val="36"/>
          <w:lang w:val="fr-FR"/>
        </w:rPr>
      </w:pPr>
    </w:p>
    <w:p w14:paraId="033FA026" w14:textId="77777777" w:rsidR="00BB46A4" w:rsidRDefault="00BB46A4" w:rsidP="003E19FF">
      <w:pPr>
        <w:jc w:val="center"/>
        <w:rPr>
          <w:rFonts w:cs="Arial"/>
          <w:b/>
          <w:sz w:val="36"/>
          <w:szCs w:val="36"/>
          <w:lang w:val="fr-FR"/>
        </w:rPr>
      </w:pPr>
    </w:p>
    <w:p w14:paraId="3AEF7AA4" w14:textId="77777777" w:rsidR="00BB46A4" w:rsidRDefault="00BB46A4" w:rsidP="003E19FF">
      <w:pPr>
        <w:jc w:val="center"/>
        <w:rPr>
          <w:rFonts w:cs="Arial"/>
          <w:b/>
          <w:sz w:val="36"/>
          <w:szCs w:val="36"/>
          <w:lang w:val="fr-FR"/>
        </w:rPr>
      </w:pPr>
    </w:p>
    <w:p w14:paraId="1040BF33" w14:textId="77777777" w:rsidR="00BB46A4" w:rsidRDefault="00BB46A4" w:rsidP="003E19FF">
      <w:pPr>
        <w:jc w:val="center"/>
        <w:rPr>
          <w:rFonts w:cs="Arial"/>
          <w:b/>
          <w:sz w:val="36"/>
          <w:szCs w:val="36"/>
          <w:lang w:val="fr-FR"/>
        </w:rPr>
      </w:pPr>
    </w:p>
    <w:p w14:paraId="4B07DBB2" w14:textId="0851EBBF" w:rsidR="00F44264" w:rsidRPr="00F662B3" w:rsidRDefault="002A1582" w:rsidP="00F44264">
      <w:pPr>
        <w:jc w:val="center"/>
        <w:rPr>
          <w:b/>
          <w:color w:val="FFFFFF" w:themeColor="background1"/>
          <w:sz w:val="36"/>
          <w:szCs w:val="36"/>
          <w:lang w:val="fr-FR"/>
        </w:rPr>
      </w:pPr>
      <w:r>
        <w:rPr>
          <w:b/>
          <w:color w:val="FFFFFF" w:themeColor="background1"/>
          <w:sz w:val="36"/>
          <w:szCs w:val="36"/>
          <w:lang w:val="fr-FR"/>
        </w:rPr>
        <w:t>REQUEST FOR INFORMATION</w:t>
      </w:r>
    </w:p>
    <w:p w14:paraId="07841A14" w14:textId="77777777" w:rsidR="00F44264" w:rsidRPr="00F662B3" w:rsidRDefault="00F44264" w:rsidP="00F44264">
      <w:pPr>
        <w:jc w:val="center"/>
        <w:rPr>
          <w:b/>
          <w:color w:val="FFFFFF" w:themeColor="background1"/>
          <w:sz w:val="36"/>
          <w:szCs w:val="36"/>
          <w:lang w:val="fr-FR"/>
        </w:rPr>
      </w:pPr>
    </w:p>
    <w:p w14:paraId="71E91FA5" w14:textId="77777777" w:rsidR="00F44264" w:rsidRPr="00F662B3" w:rsidRDefault="00F44264" w:rsidP="00F44264">
      <w:pPr>
        <w:jc w:val="center"/>
        <w:rPr>
          <w:b/>
          <w:color w:val="FFFFFF" w:themeColor="background1"/>
          <w:sz w:val="36"/>
          <w:szCs w:val="36"/>
          <w:lang w:val="fr-FR"/>
        </w:rPr>
      </w:pPr>
      <w:r w:rsidRPr="00F662B3">
        <w:rPr>
          <w:b/>
          <w:color w:val="FFFFFF" w:themeColor="background1"/>
          <w:sz w:val="36"/>
          <w:szCs w:val="36"/>
          <w:lang w:val="fr-FR"/>
        </w:rPr>
        <w:t>FOR</w:t>
      </w:r>
    </w:p>
    <w:p w14:paraId="176FE77E" w14:textId="77777777" w:rsidR="00F44264" w:rsidRPr="00F662B3" w:rsidRDefault="00F44264" w:rsidP="00F44264">
      <w:pPr>
        <w:jc w:val="center"/>
        <w:rPr>
          <w:b/>
          <w:color w:val="FFFFFF" w:themeColor="background1"/>
          <w:sz w:val="36"/>
          <w:szCs w:val="36"/>
          <w:lang w:val="fr-FR"/>
        </w:rPr>
      </w:pPr>
    </w:p>
    <w:p w14:paraId="68837F02" w14:textId="645F702E" w:rsidR="00DB1A50" w:rsidRDefault="00DB1A50" w:rsidP="00F44264">
      <w:pPr>
        <w:jc w:val="center"/>
        <w:rPr>
          <w:b/>
          <w:color w:val="FFFFFF" w:themeColor="background1"/>
          <w:sz w:val="36"/>
          <w:szCs w:val="36"/>
          <w:lang w:val="fr-FR"/>
        </w:rPr>
      </w:pPr>
      <w:r>
        <w:rPr>
          <w:b/>
          <w:color w:val="FFFFFF" w:themeColor="background1"/>
          <w:sz w:val="36"/>
          <w:szCs w:val="36"/>
          <w:lang w:val="fr-FR"/>
        </w:rPr>
        <w:t xml:space="preserve">ACCESS POINT </w:t>
      </w:r>
    </w:p>
    <w:p w14:paraId="627C6E32" w14:textId="77777777" w:rsidR="00DB1A50" w:rsidRPr="00F662B3" w:rsidRDefault="00DB1A50" w:rsidP="00F44264">
      <w:pPr>
        <w:jc w:val="center"/>
        <w:rPr>
          <w:b/>
          <w:color w:val="FFFFFF" w:themeColor="background1"/>
          <w:sz w:val="36"/>
          <w:szCs w:val="36"/>
          <w:lang w:val="fr-FR"/>
        </w:rPr>
      </w:pPr>
    </w:p>
    <w:p w14:paraId="06711184" w14:textId="70840720" w:rsidR="0092593E" w:rsidRPr="00F44264" w:rsidRDefault="00F44264" w:rsidP="00F44264">
      <w:pPr>
        <w:jc w:val="center"/>
        <w:rPr>
          <w:b/>
          <w:sz w:val="36"/>
          <w:szCs w:val="36"/>
          <w:lang w:val="fr-FR"/>
        </w:rPr>
      </w:pPr>
      <w:r w:rsidRPr="00F662B3">
        <w:rPr>
          <w:b/>
          <w:color w:val="FFFFFF" w:themeColor="background1"/>
          <w:sz w:val="36"/>
          <w:szCs w:val="36"/>
          <w:lang w:val="fr-FR"/>
        </w:rPr>
        <w:t xml:space="preserve">REF </w:t>
      </w:r>
      <w:proofErr w:type="gramStart"/>
      <w:r w:rsidRPr="00F662B3">
        <w:rPr>
          <w:b/>
          <w:color w:val="FFFFFF" w:themeColor="background1"/>
          <w:sz w:val="36"/>
          <w:szCs w:val="36"/>
          <w:lang w:val="fr-FR"/>
        </w:rPr>
        <w:t>NO:</w:t>
      </w:r>
      <w:proofErr w:type="gramEnd"/>
      <w:r w:rsidRPr="00F662B3">
        <w:rPr>
          <w:b/>
          <w:color w:val="FFFFFF" w:themeColor="background1"/>
          <w:sz w:val="36"/>
          <w:szCs w:val="36"/>
          <w:lang w:val="fr-FR"/>
        </w:rPr>
        <w:t xml:space="preserve"> </w:t>
      </w:r>
      <w:r w:rsidR="00973FC7">
        <w:rPr>
          <w:b/>
          <w:color w:val="FFFFFF" w:themeColor="background1"/>
          <w:sz w:val="36"/>
          <w:szCs w:val="36"/>
          <w:lang w:val="fr-FR"/>
        </w:rPr>
        <w:t>COP42_2022</w:t>
      </w:r>
    </w:p>
    <w:p w14:paraId="7DB64A31" w14:textId="77777777" w:rsidR="001876AC" w:rsidRDefault="001876AC" w:rsidP="00B83C83">
      <w:pPr>
        <w:jc w:val="center"/>
        <w:rPr>
          <w:rFonts w:cs="Arial"/>
          <w:b/>
          <w:sz w:val="36"/>
          <w:szCs w:val="36"/>
          <w:lang w:val="fr-FR"/>
        </w:rPr>
      </w:pPr>
    </w:p>
    <w:p w14:paraId="55493CA0" w14:textId="77777777" w:rsidR="001876AC" w:rsidRDefault="001876AC" w:rsidP="00B83C83">
      <w:pPr>
        <w:jc w:val="center"/>
        <w:rPr>
          <w:rFonts w:cs="Arial"/>
          <w:b/>
          <w:sz w:val="36"/>
          <w:szCs w:val="36"/>
          <w:lang w:val="fr-FR"/>
        </w:rPr>
      </w:pPr>
    </w:p>
    <w:p w14:paraId="75A7A5A8" w14:textId="77777777" w:rsidR="001876AC" w:rsidRDefault="001876AC" w:rsidP="00B83C83">
      <w:pPr>
        <w:jc w:val="center"/>
        <w:rPr>
          <w:rFonts w:cs="Arial"/>
          <w:b/>
          <w:sz w:val="36"/>
          <w:szCs w:val="36"/>
          <w:lang w:val="fr-FR"/>
        </w:rPr>
      </w:pPr>
    </w:p>
    <w:p w14:paraId="3B8B0E93" w14:textId="77777777" w:rsidR="001876AC" w:rsidRDefault="001876AC" w:rsidP="00B83C83">
      <w:pPr>
        <w:jc w:val="center"/>
        <w:rPr>
          <w:rFonts w:cs="Arial"/>
          <w:b/>
          <w:sz w:val="36"/>
          <w:szCs w:val="36"/>
          <w:lang w:val="fr-FR"/>
        </w:rPr>
      </w:pPr>
    </w:p>
    <w:p w14:paraId="60BAF0A5" w14:textId="77777777" w:rsidR="001876AC" w:rsidRDefault="001876AC" w:rsidP="00B83C83">
      <w:pPr>
        <w:jc w:val="center"/>
        <w:rPr>
          <w:rFonts w:cs="Arial"/>
          <w:b/>
          <w:sz w:val="36"/>
          <w:szCs w:val="36"/>
          <w:lang w:val="fr-FR"/>
        </w:rPr>
      </w:pPr>
    </w:p>
    <w:p w14:paraId="7EAEE293" w14:textId="77777777" w:rsidR="001876AC" w:rsidRDefault="001876AC" w:rsidP="00B83C83">
      <w:pPr>
        <w:jc w:val="center"/>
        <w:rPr>
          <w:rFonts w:cs="Arial"/>
          <w:b/>
          <w:sz w:val="36"/>
          <w:szCs w:val="36"/>
          <w:lang w:val="fr-FR"/>
        </w:rPr>
      </w:pPr>
    </w:p>
    <w:p w14:paraId="16370C2E" w14:textId="77777777" w:rsidR="001876AC" w:rsidRPr="001876AC" w:rsidRDefault="001876AC" w:rsidP="00B83C83">
      <w:pPr>
        <w:jc w:val="center"/>
        <w:rPr>
          <w:rFonts w:cs="Arial"/>
          <w:color w:val="FF0000"/>
          <w:szCs w:val="22"/>
          <w:lang w:val="fr-FR"/>
        </w:rPr>
      </w:pPr>
    </w:p>
    <w:p w14:paraId="58DAEE0B" w14:textId="77777777" w:rsidR="003E19FF" w:rsidRDefault="003E19FF" w:rsidP="00702C1F">
      <w:pPr>
        <w:rPr>
          <w:rFonts w:cs="Arial"/>
          <w:szCs w:val="22"/>
          <w:lang w:val="fr-FR"/>
        </w:rPr>
      </w:pPr>
    </w:p>
    <w:p w14:paraId="61EAF1B6" w14:textId="77777777" w:rsidR="00702C1F" w:rsidRPr="003E19FF" w:rsidRDefault="00702C1F" w:rsidP="006412AF">
      <w:pPr>
        <w:spacing w:line="-240" w:lineRule="auto"/>
        <w:ind w:left="6804" w:firstLine="426"/>
        <w:jc w:val="right"/>
        <w:rPr>
          <w:rFonts w:cs="Arial"/>
          <w:b/>
          <w:szCs w:val="22"/>
          <w:lang w:val="en-US"/>
        </w:rPr>
      </w:pPr>
      <w:r w:rsidRPr="003E19FF">
        <w:rPr>
          <w:rFonts w:cs="Arial"/>
          <w:szCs w:val="22"/>
          <w:lang w:val="fr-FR"/>
        </w:rPr>
        <w:t xml:space="preserve"> </w:t>
      </w:r>
    </w:p>
    <w:p w14:paraId="0D47CB88" w14:textId="77777777" w:rsidR="00074357" w:rsidRPr="003E19FF" w:rsidRDefault="00074357" w:rsidP="005F6B94">
      <w:pPr>
        <w:spacing w:after="240"/>
        <w:rPr>
          <w:rFonts w:cs="Arial"/>
          <w:b/>
          <w:szCs w:val="22"/>
        </w:rPr>
        <w:sectPr w:rsidR="00074357" w:rsidRPr="003E19FF" w:rsidSect="00702C1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851" w:right="710" w:bottom="567" w:left="709" w:header="426" w:footer="426" w:gutter="0"/>
          <w:pgNumType w:start="1"/>
          <w:cols w:space="720"/>
          <w:noEndnote/>
        </w:sectPr>
      </w:pPr>
    </w:p>
    <w:p w14:paraId="1657CFEA" w14:textId="77777777" w:rsidR="0092593E" w:rsidRDefault="0092593E" w:rsidP="0092593E">
      <w:pPr>
        <w:pStyle w:val="bodystrongcentred"/>
      </w:pPr>
      <w:r>
        <w:lastRenderedPageBreak/>
        <w:t>CONTENTS</w:t>
      </w:r>
    </w:p>
    <w:p w14:paraId="41CFFDA1" w14:textId="77777777" w:rsidR="0092593E" w:rsidRDefault="0092593E" w:rsidP="0092593E"/>
    <w:p w14:paraId="0BA5C081" w14:textId="02E4B0B6" w:rsidR="00617030" w:rsidRDefault="0092593E">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119668237" w:history="1">
        <w:r w:rsidR="00617030" w:rsidRPr="008D62DA">
          <w:rPr>
            <w:rStyle w:val="Hyperlink"/>
            <w:noProof/>
          </w:rPr>
          <w:t>1.</w:t>
        </w:r>
        <w:r w:rsidR="00617030">
          <w:rPr>
            <w:rFonts w:asciiTheme="minorHAnsi" w:eastAsiaTheme="minorEastAsia" w:hAnsiTheme="minorHAnsi" w:cstheme="minorBidi"/>
            <w:caps w:val="0"/>
            <w:noProof/>
            <w:szCs w:val="22"/>
            <w:lang w:eastAsia="en-GB"/>
          </w:rPr>
          <w:tab/>
        </w:r>
        <w:r w:rsidR="00617030" w:rsidRPr="008D62DA">
          <w:rPr>
            <w:rStyle w:val="Hyperlink"/>
            <w:noProof/>
          </w:rPr>
          <w:t>BACKGROUND TO THE CONTRACTING aUTHORITY</w:t>
        </w:r>
        <w:r w:rsidR="00617030">
          <w:rPr>
            <w:noProof/>
            <w:webHidden/>
          </w:rPr>
          <w:tab/>
        </w:r>
        <w:r w:rsidR="00617030">
          <w:rPr>
            <w:noProof/>
            <w:webHidden/>
          </w:rPr>
          <w:fldChar w:fldCharType="begin"/>
        </w:r>
        <w:r w:rsidR="00617030">
          <w:rPr>
            <w:noProof/>
            <w:webHidden/>
          </w:rPr>
          <w:instrText xml:space="preserve"> PAGEREF _Toc119668237 \h </w:instrText>
        </w:r>
        <w:r w:rsidR="00617030">
          <w:rPr>
            <w:noProof/>
            <w:webHidden/>
          </w:rPr>
        </w:r>
        <w:r w:rsidR="00617030">
          <w:rPr>
            <w:noProof/>
            <w:webHidden/>
          </w:rPr>
          <w:fldChar w:fldCharType="separate"/>
        </w:r>
        <w:r w:rsidR="00617030">
          <w:rPr>
            <w:noProof/>
            <w:webHidden/>
          </w:rPr>
          <w:t>3</w:t>
        </w:r>
        <w:r w:rsidR="00617030">
          <w:rPr>
            <w:noProof/>
            <w:webHidden/>
          </w:rPr>
          <w:fldChar w:fldCharType="end"/>
        </w:r>
      </w:hyperlink>
    </w:p>
    <w:p w14:paraId="70D6D885" w14:textId="347B541B" w:rsidR="00617030" w:rsidRDefault="00617030">
      <w:pPr>
        <w:pStyle w:val="TOC1"/>
        <w:rPr>
          <w:rFonts w:asciiTheme="minorHAnsi" w:eastAsiaTheme="minorEastAsia" w:hAnsiTheme="minorHAnsi" w:cstheme="minorBidi"/>
          <w:caps w:val="0"/>
          <w:noProof/>
          <w:szCs w:val="22"/>
          <w:lang w:eastAsia="en-GB"/>
        </w:rPr>
      </w:pPr>
      <w:hyperlink w:anchor="_Toc119668238" w:history="1">
        <w:r w:rsidRPr="008D62DA">
          <w:rPr>
            <w:rStyle w:val="Hyperlink"/>
            <w:noProof/>
          </w:rPr>
          <w:t>2.</w:t>
        </w:r>
        <w:r>
          <w:rPr>
            <w:rFonts w:asciiTheme="minorHAnsi" w:eastAsiaTheme="minorEastAsia" w:hAnsiTheme="minorHAnsi" w:cstheme="minorBidi"/>
            <w:caps w:val="0"/>
            <w:noProof/>
            <w:szCs w:val="22"/>
            <w:lang w:eastAsia="en-GB"/>
          </w:rPr>
          <w:tab/>
        </w:r>
        <w:r w:rsidRPr="008D62DA">
          <w:rPr>
            <w:rStyle w:val="Hyperlink"/>
            <w:noProof/>
          </w:rPr>
          <w:t>Instruction</w:t>
        </w:r>
        <w:r>
          <w:rPr>
            <w:noProof/>
            <w:webHidden/>
          </w:rPr>
          <w:tab/>
        </w:r>
        <w:r>
          <w:rPr>
            <w:noProof/>
            <w:webHidden/>
          </w:rPr>
          <w:fldChar w:fldCharType="begin"/>
        </w:r>
        <w:r>
          <w:rPr>
            <w:noProof/>
            <w:webHidden/>
          </w:rPr>
          <w:instrText xml:space="preserve"> PAGEREF _Toc119668238 \h </w:instrText>
        </w:r>
        <w:r>
          <w:rPr>
            <w:noProof/>
            <w:webHidden/>
          </w:rPr>
        </w:r>
        <w:r>
          <w:rPr>
            <w:noProof/>
            <w:webHidden/>
          </w:rPr>
          <w:fldChar w:fldCharType="separate"/>
        </w:r>
        <w:r>
          <w:rPr>
            <w:noProof/>
            <w:webHidden/>
          </w:rPr>
          <w:t>3</w:t>
        </w:r>
        <w:r>
          <w:rPr>
            <w:noProof/>
            <w:webHidden/>
          </w:rPr>
          <w:fldChar w:fldCharType="end"/>
        </w:r>
      </w:hyperlink>
    </w:p>
    <w:p w14:paraId="7D3D6757" w14:textId="5EDA7DD1" w:rsidR="00617030" w:rsidRDefault="00617030">
      <w:pPr>
        <w:pStyle w:val="TOC1"/>
        <w:rPr>
          <w:rFonts w:asciiTheme="minorHAnsi" w:eastAsiaTheme="minorEastAsia" w:hAnsiTheme="minorHAnsi" w:cstheme="minorBidi"/>
          <w:caps w:val="0"/>
          <w:noProof/>
          <w:szCs w:val="22"/>
          <w:lang w:eastAsia="en-GB"/>
        </w:rPr>
      </w:pPr>
      <w:hyperlink w:anchor="_Toc119668239" w:history="1">
        <w:r w:rsidRPr="008D62DA">
          <w:rPr>
            <w:rStyle w:val="Hyperlink"/>
            <w:noProof/>
          </w:rPr>
          <w:t>3.</w:t>
        </w:r>
        <w:r>
          <w:rPr>
            <w:rFonts w:asciiTheme="minorHAnsi" w:eastAsiaTheme="minorEastAsia" w:hAnsiTheme="minorHAnsi" w:cstheme="minorBidi"/>
            <w:caps w:val="0"/>
            <w:noProof/>
            <w:szCs w:val="22"/>
            <w:lang w:eastAsia="en-GB"/>
          </w:rPr>
          <w:tab/>
        </w:r>
        <w:r w:rsidRPr="008D62DA">
          <w:rPr>
            <w:rStyle w:val="Hyperlink"/>
            <w:noProof/>
          </w:rPr>
          <w:t>Presentation</w:t>
        </w:r>
        <w:r>
          <w:rPr>
            <w:noProof/>
            <w:webHidden/>
          </w:rPr>
          <w:tab/>
        </w:r>
        <w:r>
          <w:rPr>
            <w:noProof/>
            <w:webHidden/>
          </w:rPr>
          <w:fldChar w:fldCharType="begin"/>
        </w:r>
        <w:r>
          <w:rPr>
            <w:noProof/>
            <w:webHidden/>
          </w:rPr>
          <w:instrText xml:space="preserve"> PAGEREF _Toc119668239 \h </w:instrText>
        </w:r>
        <w:r>
          <w:rPr>
            <w:noProof/>
            <w:webHidden/>
          </w:rPr>
        </w:r>
        <w:r>
          <w:rPr>
            <w:noProof/>
            <w:webHidden/>
          </w:rPr>
          <w:fldChar w:fldCharType="separate"/>
        </w:r>
        <w:r>
          <w:rPr>
            <w:noProof/>
            <w:webHidden/>
          </w:rPr>
          <w:t>4</w:t>
        </w:r>
        <w:r>
          <w:rPr>
            <w:noProof/>
            <w:webHidden/>
          </w:rPr>
          <w:fldChar w:fldCharType="end"/>
        </w:r>
      </w:hyperlink>
    </w:p>
    <w:p w14:paraId="37B26CB7" w14:textId="7AC9A365" w:rsidR="00617030" w:rsidRDefault="00617030">
      <w:pPr>
        <w:pStyle w:val="TOC1"/>
        <w:rPr>
          <w:rFonts w:asciiTheme="minorHAnsi" w:eastAsiaTheme="minorEastAsia" w:hAnsiTheme="minorHAnsi" w:cstheme="minorBidi"/>
          <w:caps w:val="0"/>
          <w:noProof/>
          <w:szCs w:val="22"/>
          <w:lang w:eastAsia="en-GB"/>
        </w:rPr>
      </w:pPr>
      <w:hyperlink w:anchor="_Toc119668240" w:history="1">
        <w:r w:rsidRPr="008D62DA">
          <w:rPr>
            <w:rStyle w:val="Hyperlink"/>
            <w:noProof/>
          </w:rPr>
          <w:t>4.</w:t>
        </w:r>
        <w:r>
          <w:rPr>
            <w:rFonts w:asciiTheme="minorHAnsi" w:eastAsiaTheme="minorEastAsia" w:hAnsiTheme="minorHAnsi" w:cstheme="minorBidi"/>
            <w:caps w:val="0"/>
            <w:noProof/>
            <w:szCs w:val="22"/>
            <w:lang w:eastAsia="en-GB"/>
          </w:rPr>
          <w:tab/>
        </w:r>
        <w:r w:rsidRPr="008D62DA">
          <w:rPr>
            <w:rStyle w:val="Hyperlink"/>
            <w:noProof/>
          </w:rPr>
          <w:t>Background to requirement/OVERVIEW of requirement</w:t>
        </w:r>
        <w:r>
          <w:rPr>
            <w:noProof/>
            <w:webHidden/>
          </w:rPr>
          <w:tab/>
        </w:r>
        <w:r>
          <w:rPr>
            <w:noProof/>
            <w:webHidden/>
          </w:rPr>
          <w:fldChar w:fldCharType="begin"/>
        </w:r>
        <w:r>
          <w:rPr>
            <w:noProof/>
            <w:webHidden/>
          </w:rPr>
          <w:instrText xml:space="preserve"> PAGEREF _Toc119668240 \h </w:instrText>
        </w:r>
        <w:r>
          <w:rPr>
            <w:noProof/>
            <w:webHidden/>
          </w:rPr>
        </w:r>
        <w:r>
          <w:rPr>
            <w:noProof/>
            <w:webHidden/>
          </w:rPr>
          <w:fldChar w:fldCharType="separate"/>
        </w:r>
        <w:r>
          <w:rPr>
            <w:noProof/>
            <w:webHidden/>
          </w:rPr>
          <w:t>4</w:t>
        </w:r>
        <w:r>
          <w:rPr>
            <w:noProof/>
            <w:webHidden/>
          </w:rPr>
          <w:fldChar w:fldCharType="end"/>
        </w:r>
      </w:hyperlink>
    </w:p>
    <w:p w14:paraId="530188EA" w14:textId="6AB48AEB" w:rsidR="00617030" w:rsidRDefault="00617030">
      <w:pPr>
        <w:pStyle w:val="TOC1"/>
        <w:rPr>
          <w:rFonts w:asciiTheme="minorHAnsi" w:eastAsiaTheme="minorEastAsia" w:hAnsiTheme="minorHAnsi" w:cstheme="minorBidi"/>
          <w:caps w:val="0"/>
          <w:noProof/>
          <w:szCs w:val="22"/>
          <w:lang w:eastAsia="en-GB"/>
        </w:rPr>
      </w:pPr>
      <w:hyperlink w:anchor="_Toc119668241" w:history="1">
        <w:r w:rsidRPr="008D62DA">
          <w:rPr>
            <w:rStyle w:val="Hyperlink"/>
            <w:noProof/>
          </w:rPr>
          <w:t>5.</w:t>
        </w:r>
        <w:r>
          <w:rPr>
            <w:rFonts w:asciiTheme="minorHAnsi" w:eastAsiaTheme="minorEastAsia" w:hAnsiTheme="minorHAnsi" w:cstheme="minorBidi"/>
            <w:caps w:val="0"/>
            <w:noProof/>
            <w:szCs w:val="22"/>
            <w:lang w:eastAsia="en-GB"/>
          </w:rPr>
          <w:tab/>
        </w:r>
        <w:r w:rsidRPr="008D62DA">
          <w:rPr>
            <w:rStyle w:val="Hyperlink"/>
            <w:noProof/>
          </w:rPr>
          <w:t>The requirement</w:t>
        </w:r>
        <w:r>
          <w:rPr>
            <w:noProof/>
            <w:webHidden/>
          </w:rPr>
          <w:tab/>
        </w:r>
        <w:r>
          <w:rPr>
            <w:noProof/>
            <w:webHidden/>
          </w:rPr>
          <w:fldChar w:fldCharType="begin"/>
        </w:r>
        <w:r>
          <w:rPr>
            <w:noProof/>
            <w:webHidden/>
          </w:rPr>
          <w:instrText xml:space="preserve"> PAGEREF _Toc119668241 \h </w:instrText>
        </w:r>
        <w:r>
          <w:rPr>
            <w:noProof/>
            <w:webHidden/>
          </w:rPr>
        </w:r>
        <w:r>
          <w:rPr>
            <w:noProof/>
            <w:webHidden/>
          </w:rPr>
          <w:fldChar w:fldCharType="separate"/>
        </w:r>
        <w:r>
          <w:rPr>
            <w:noProof/>
            <w:webHidden/>
          </w:rPr>
          <w:t>5</w:t>
        </w:r>
        <w:r>
          <w:rPr>
            <w:noProof/>
            <w:webHidden/>
          </w:rPr>
          <w:fldChar w:fldCharType="end"/>
        </w:r>
      </w:hyperlink>
    </w:p>
    <w:p w14:paraId="7CEE4A14" w14:textId="2238F5EA" w:rsidR="00617030" w:rsidRDefault="00617030">
      <w:pPr>
        <w:pStyle w:val="TOC1"/>
        <w:rPr>
          <w:rFonts w:asciiTheme="minorHAnsi" w:eastAsiaTheme="minorEastAsia" w:hAnsiTheme="minorHAnsi" w:cstheme="minorBidi"/>
          <w:caps w:val="0"/>
          <w:noProof/>
          <w:szCs w:val="22"/>
          <w:lang w:eastAsia="en-GB"/>
        </w:rPr>
      </w:pPr>
      <w:hyperlink w:anchor="_Toc119668242" w:history="1">
        <w:r w:rsidRPr="008D62DA">
          <w:rPr>
            <w:rStyle w:val="Hyperlink"/>
            <w:noProof/>
          </w:rPr>
          <w:t>6.</w:t>
        </w:r>
        <w:r>
          <w:rPr>
            <w:rFonts w:asciiTheme="minorHAnsi" w:eastAsiaTheme="minorEastAsia" w:hAnsiTheme="minorHAnsi" w:cstheme="minorBidi"/>
            <w:caps w:val="0"/>
            <w:noProof/>
            <w:szCs w:val="22"/>
            <w:lang w:eastAsia="en-GB"/>
          </w:rPr>
          <w:tab/>
        </w:r>
        <w:r w:rsidRPr="008D62DA">
          <w:rPr>
            <w:rStyle w:val="Hyperlink"/>
            <w:noProof/>
          </w:rPr>
          <w:t>key milestones and Deliverables</w:t>
        </w:r>
        <w:r>
          <w:rPr>
            <w:noProof/>
            <w:webHidden/>
          </w:rPr>
          <w:tab/>
        </w:r>
        <w:r>
          <w:rPr>
            <w:noProof/>
            <w:webHidden/>
          </w:rPr>
          <w:fldChar w:fldCharType="begin"/>
        </w:r>
        <w:r>
          <w:rPr>
            <w:noProof/>
            <w:webHidden/>
          </w:rPr>
          <w:instrText xml:space="preserve"> PAGEREF _Toc119668242 \h </w:instrText>
        </w:r>
        <w:r>
          <w:rPr>
            <w:noProof/>
            <w:webHidden/>
          </w:rPr>
        </w:r>
        <w:r>
          <w:rPr>
            <w:noProof/>
            <w:webHidden/>
          </w:rPr>
          <w:fldChar w:fldCharType="separate"/>
        </w:r>
        <w:r>
          <w:rPr>
            <w:noProof/>
            <w:webHidden/>
          </w:rPr>
          <w:t>9</w:t>
        </w:r>
        <w:r>
          <w:rPr>
            <w:noProof/>
            <w:webHidden/>
          </w:rPr>
          <w:fldChar w:fldCharType="end"/>
        </w:r>
      </w:hyperlink>
    </w:p>
    <w:p w14:paraId="5C9CCFA2" w14:textId="1F68B36B" w:rsidR="00617030" w:rsidRDefault="00617030">
      <w:pPr>
        <w:pStyle w:val="TOC1"/>
        <w:rPr>
          <w:rFonts w:asciiTheme="minorHAnsi" w:eastAsiaTheme="minorEastAsia" w:hAnsiTheme="minorHAnsi" w:cstheme="minorBidi"/>
          <w:caps w:val="0"/>
          <w:noProof/>
          <w:szCs w:val="22"/>
          <w:lang w:eastAsia="en-GB"/>
        </w:rPr>
      </w:pPr>
      <w:hyperlink w:anchor="_Toc119668243" w:history="1">
        <w:r w:rsidRPr="008D62DA">
          <w:rPr>
            <w:rStyle w:val="Hyperlink"/>
            <w:noProof/>
          </w:rPr>
          <w:t>7.</w:t>
        </w:r>
        <w:r>
          <w:rPr>
            <w:rFonts w:asciiTheme="minorHAnsi" w:eastAsiaTheme="minorEastAsia" w:hAnsiTheme="minorHAnsi" w:cstheme="minorBidi"/>
            <w:caps w:val="0"/>
            <w:noProof/>
            <w:szCs w:val="22"/>
            <w:lang w:eastAsia="en-GB"/>
          </w:rPr>
          <w:tab/>
        </w:r>
        <w:r w:rsidRPr="008D62DA">
          <w:rPr>
            <w:rStyle w:val="Hyperlink"/>
            <w:noProof/>
          </w:rPr>
          <w:t>Request for information questionnaire</w:t>
        </w:r>
        <w:r>
          <w:rPr>
            <w:noProof/>
            <w:webHidden/>
          </w:rPr>
          <w:tab/>
        </w:r>
        <w:r>
          <w:rPr>
            <w:noProof/>
            <w:webHidden/>
          </w:rPr>
          <w:fldChar w:fldCharType="begin"/>
        </w:r>
        <w:r>
          <w:rPr>
            <w:noProof/>
            <w:webHidden/>
          </w:rPr>
          <w:instrText xml:space="preserve"> PAGEREF _Toc119668243 \h </w:instrText>
        </w:r>
        <w:r>
          <w:rPr>
            <w:noProof/>
            <w:webHidden/>
          </w:rPr>
        </w:r>
        <w:r>
          <w:rPr>
            <w:noProof/>
            <w:webHidden/>
          </w:rPr>
          <w:fldChar w:fldCharType="separate"/>
        </w:r>
        <w:r>
          <w:rPr>
            <w:noProof/>
            <w:webHidden/>
          </w:rPr>
          <w:t>10</w:t>
        </w:r>
        <w:r>
          <w:rPr>
            <w:noProof/>
            <w:webHidden/>
          </w:rPr>
          <w:fldChar w:fldCharType="end"/>
        </w:r>
      </w:hyperlink>
    </w:p>
    <w:p w14:paraId="06D66920" w14:textId="2B0BCF31" w:rsidR="00617030" w:rsidRDefault="00617030">
      <w:pPr>
        <w:pStyle w:val="TOC1"/>
        <w:rPr>
          <w:rFonts w:asciiTheme="minorHAnsi" w:eastAsiaTheme="minorEastAsia" w:hAnsiTheme="minorHAnsi" w:cstheme="minorBidi"/>
          <w:caps w:val="0"/>
          <w:noProof/>
          <w:szCs w:val="22"/>
          <w:lang w:eastAsia="en-GB"/>
        </w:rPr>
      </w:pPr>
      <w:hyperlink w:anchor="_Toc119668244" w:history="1">
        <w:r w:rsidRPr="008D62DA">
          <w:rPr>
            <w:rStyle w:val="Hyperlink"/>
            <w:noProof/>
          </w:rPr>
          <w:t>8.</w:t>
        </w:r>
        <w:r>
          <w:rPr>
            <w:rFonts w:asciiTheme="minorHAnsi" w:eastAsiaTheme="minorEastAsia" w:hAnsiTheme="minorHAnsi" w:cstheme="minorBidi"/>
            <w:caps w:val="0"/>
            <w:noProof/>
            <w:szCs w:val="22"/>
            <w:lang w:eastAsia="en-GB"/>
          </w:rPr>
          <w:tab/>
        </w:r>
        <w:r w:rsidRPr="008D62DA">
          <w:rPr>
            <w:rStyle w:val="Hyperlink"/>
            <w:noProof/>
          </w:rPr>
          <w:t>Appendix</w:t>
        </w:r>
        <w:r>
          <w:rPr>
            <w:noProof/>
            <w:webHidden/>
          </w:rPr>
          <w:tab/>
        </w:r>
        <w:r>
          <w:rPr>
            <w:noProof/>
            <w:webHidden/>
          </w:rPr>
          <w:fldChar w:fldCharType="begin"/>
        </w:r>
        <w:r>
          <w:rPr>
            <w:noProof/>
            <w:webHidden/>
          </w:rPr>
          <w:instrText xml:space="preserve"> PAGEREF _Toc119668244 \h </w:instrText>
        </w:r>
        <w:r>
          <w:rPr>
            <w:noProof/>
            <w:webHidden/>
          </w:rPr>
        </w:r>
        <w:r>
          <w:rPr>
            <w:noProof/>
            <w:webHidden/>
          </w:rPr>
          <w:fldChar w:fldCharType="separate"/>
        </w:r>
        <w:r>
          <w:rPr>
            <w:noProof/>
            <w:webHidden/>
          </w:rPr>
          <w:t>12</w:t>
        </w:r>
        <w:r>
          <w:rPr>
            <w:noProof/>
            <w:webHidden/>
          </w:rPr>
          <w:fldChar w:fldCharType="end"/>
        </w:r>
      </w:hyperlink>
    </w:p>
    <w:p w14:paraId="4E02B96B" w14:textId="6A8B99FC" w:rsidR="0092593E" w:rsidRPr="001530F5" w:rsidRDefault="0092593E" w:rsidP="00F44264">
      <w:pPr>
        <w:spacing w:after="120"/>
        <w:jc w:val="center"/>
        <w:rPr>
          <w:szCs w:val="22"/>
        </w:rPr>
      </w:pPr>
      <w:r w:rsidRPr="00FA5229">
        <w:rPr>
          <w:rFonts w:cs="Arial"/>
          <w:caps/>
        </w:rPr>
        <w:fldChar w:fldCharType="end"/>
      </w:r>
      <w:bookmarkStart w:id="0" w:name="_Toc297554772"/>
      <w:r>
        <w:rPr>
          <w:szCs w:val="22"/>
        </w:rPr>
        <w:br w:type="page"/>
      </w:r>
    </w:p>
    <w:p w14:paraId="3EC01474" w14:textId="77777777" w:rsidR="0092593E" w:rsidRPr="001A45DF" w:rsidRDefault="0092593E" w:rsidP="0092593E">
      <w:pPr>
        <w:pStyle w:val="Heading1"/>
        <w:tabs>
          <w:tab w:val="clear" w:pos="720"/>
        </w:tabs>
        <w:overflowPunct w:val="0"/>
        <w:autoSpaceDE w:val="0"/>
        <w:autoSpaceDN w:val="0"/>
        <w:spacing w:after="120"/>
        <w:textAlignment w:val="baseline"/>
        <w:rPr>
          <w:sz w:val="32"/>
          <w:szCs w:val="32"/>
        </w:rPr>
      </w:pPr>
      <w:bookmarkStart w:id="1" w:name="_Toc368573028"/>
      <w:bookmarkStart w:id="2" w:name="_Toc297554773"/>
      <w:bookmarkStart w:id="3" w:name="_Toc296415805"/>
      <w:bookmarkStart w:id="4" w:name="_Toc296415793"/>
      <w:bookmarkStart w:id="5" w:name="_Toc119668237"/>
      <w:bookmarkEnd w:id="0"/>
      <w:r w:rsidRPr="001A45DF">
        <w:rPr>
          <w:sz w:val="32"/>
          <w:szCs w:val="32"/>
        </w:rPr>
        <w:lastRenderedPageBreak/>
        <w:t>BACKGROUND TO THE CONTRACTING aUTHORITY</w:t>
      </w:r>
      <w:bookmarkEnd w:id="1"/>
      <w:bookmarkEnd w:id="5"/>
    </w:p>
    <w:p w14:paraId="30281203" w14:textId="77777777" w:rsidR="009A50D6" w:rsidRPr="00F44264" w:rsidRDefault="009A50D6" w:rsidP="009A50D6">
      <w:pPr>
        <w:pStyle w:val="Heading2"/>
        <w:spacing w:after="120"/>
        <w:ind w:left="709" w:hanging="709"/>
        <w:rPr>
          <w:sz w:val="24"/>
          <w:szCs w:val="24"/>
        </w:rPr>
      </w:pPr>
      <w:bookmarkStart w:id="6" w:name="_Toc342297652"/>
      <w:bookmarkStart w:id="7" w:name="_Toc368573029"/>
      <w:r w:rsidRPr="00F44264">
        <w:rPr>
          <w:sz w:val="24"/>
          <w:szCs w:val="24"/>
        </w:rPr>
        <w:t>In December 2011 the Home Secretary announced their intention to create a police professional body to increase professionalism in policing.  This led to the creation of the College of Policing (“The College”) which was formed as a company late in 2012.</w:t>
      </w:r>
    </w:p>
    <w:p w14:paraId="0C47B85D" w14:textId="5530AB94" w:rsidR="009A50D6" w:rsidRPr="00F44264" w:rsidRDefault="009A50D6" w:rsidP="009A50D6">
      <w:pPr>
        <w:pStyle w:val="Heading2"/>
        <w:spacing w:after="120"/>
        <w:ind w:left="709" w:hanging="709"/>
        <w:rPr>
          <w:sz w:val="24"/>
          <w:szCs w:val="24"/>
        </w:rPr>
      </w:pPr>
      <w:r w:rsidRPr="00F44264">
        <w:rPr>
          <w:sz w:val="24"/>
          <w:szCs w:val="24"/>
        </w:rPr>
        <w:t>The College is the first body to focus solely on professionalising policing and acts in the public interest. It provides evidence-based services, primarily for</w:t>
      </w:r>
      <w:r w:rsidR="007208D3">
        <w:rPr>
          <w:sz w:val="24"/>
          <w:szCs w:val="24"/>
        </w:rPr>
        <w:t xml:space="preserve"> police officers and staff.</w:t>
      </w:r>
    </w:p>
    <w:p w14:paraId="36786EE6" w14:textId="49CDABCB" w:rsidR="009A50D6" w:rsidRPr="00F44264" w:rsidRDefault="00B364F4" w:rsidP="009A50D6">
      <w:pPr>
        <w:pStyle w:val="Heading2"/>
        <w:spacing w:after="120"/>
        <w:ind w:left="709" w:hanging="709"/>
        <w:rPr>
          <w:sz w:val="24"/>
          <w:szCs w:val="24"/>
        </w:rPr>
      </w:pPr>
      <w:r>
        <w:rPr>
          <w:sz w:val="24"/>
          <w:szCs w:val="24"/>
        </w:rPr>
        <w:t>The College</w:t>
      </w:r>
      <w:r w:rsidR="009A50D6" w:rsidRPr="00F44264">
        <w:rPr>
          <w:sz w:val="24"/>
          <w:szCs w:val="24"/>
        </w:rPr>
        <w:t xml:space="preserve"> is the professional body for policing. It has a mandate to set standards in professional development, including codes of practice and regulations, to ensure consistency across the 43 forces in England and Wales. We also have a remit to set standards for the police service on training, development, skills and qualifications and we provide support to help the service implement these standards. </w:t>
      </w:r>
    </w:p>
    <w:p w14:paraId="40088B85" w14:textId="5842BF2E" w:rsidR="009A50D6" w:rsidRPr="00F44264" w:rsidRDefault="009A50D6" w:rsidP="009A50D6">
      <w:pPr>
        <w:pStyle w:val="Heading2"/>
        <w:spacing w:after="120"/>
        <w:ind w:left="709" w:hanging="709"/>
        <w:rPr>
          <w:sz w:val="24"/>
          <w:szCs w:val="24"/>
        </w:rPr>
      </w:pPr>
      <w:r w:rsidRPr="00F44264">
        <w:rPr>
          <w:sz w:val="24"/>
          <w:szCs w:val="24"/>
        </w:rPr>
        <w:t>The College has 4 locations</w:t>
      </w:r>
      <w:r w:rsidR="00B364F4">
        <w:rPr>
          <w:sz w:val="24"/>
          <w:szCs w:val="24"/>
        </w:rPr>
        <w:t>;</w:t>
      </w:r>
    </w:p>
    <w:p w14:paraId="22DD4A74" w14:textId="77777777" w:rsidR="009A50D6" w:rsidRPr="00F44264" w:rsidRDefault="009A50D6" w:rsidP="009A50D6">
      <w:pPr>
        <w:pStyle w:val="Heading3"/>
      </w:pPr>
      <w:r w:rsidRPr="00F44264">
        <w:t>London</w:t>
      </w:r>
    </w:p>
    <w:p w14:paraId="1E7E1584" w14:textId="77777777" w:rsidR="009A50D6" w:rsidRPr="00F44264" w:rsidRDefault="009A50D6" w:rsidP="009A50D6">
      <w:pPr>
        <w:pStyle w:val="Heading3"/>
      </w:pPr>
      <w:r w:rsidRPr="00F44264">
        <w:t xml:space="preserve">Ryton-on-Dunsmore near Coventry </w:t>
      </w:r>
    </w:p>
    <w:p w14:paraId="660C2678" w14:textId="77777777" w:rsidR="009A50D6" w:rsidRPr="00F44264" w:rsidRDefault="009A50D6" w:rsidP="009A50D6">
      <w:pPr>
        <w:pStyle w:val="Heading3"/>
      </w:pPr>
      <w:r w:rsidRPr="00F44264">
        <w:t>Harperley Hall, Crook, Co. Durham</w:t>
      </w:r>
    </w:p>
    <w:p w14:paraId="7B2CA84D" w14:textId="147FC375" w:rsidR="009A50D6" w:rsidRDefault="009A50D6" w:rsidP="009A50D6">
      <w:pPr>
        <w:pStyle w:val="Heading3"/>
      </w:pPr>
      <w:r w:rsidRPr="00F44264">
        <w:t>Harrogate</w:t>
      </w:r>
      <w:bookmarkEnd w:id="6"/>
    </w:p>
    <w:p w14:paraId="0DB7EAB1" w14:textId="224C14F1" w:rsidR="00E97270" w:rsidRDefault="00E97270" w:rsidP="00E97270">
      <w:pPr>
        <w:pStyle w:val="Heading2"/>
        <w:spacing w:after="120"/>
        <w:ind w:left="709" w:hanging="709"/>
        <w:rPr>
          <w:sz w:val="24"/>
          <w:szCs w:val="24"/>
        </w:rPr>
      </w:pPr>
      <w:r w:rsidRPr="00F44264">
        <w:rPr>
          <w:sz w:val="24"/>
          <w:szCs w:val="24"/>
        </w:rPr>
        <w:t xml:space="preserve">Further information is available on the College website: </w:t>
      </w:r>
      <w:hyperlink r:id="rId18" w:history="1">
        <w:r w:rsidRPr="00F44264">
          <w:rPr>
            <w:sz w:val="24"/>
            <w:szCs w:val="24"/>
          </w:rPr>
          <w:t>www.college.police.uk</w:t>
        </w:r>
      </w:hyperlink>
    </w:p>
    <w:p w14:paraId="5BCC347F" w14:textId="4406C8E6" w:rsidR="00615BE4" w:rsidRDefault="00615BE4" w:rsidP="00615BE4">
      <w:pPr>
        <w:pStyle w:val="Heading2"/>
        <w:numPr>
          <w:ilvl w:val="0"/>
          <w:numId w:val="0"/>
        </w:numPr>
        <w:spacing w:after="120"/>
        <w:rPr>
          <w:sz w:val="24"/>
          <w:szCs w:val="24"/>
        </w:rPr>
      </w:pPr>
    </w:p>
    <w:p w14:paraId="238FB1E7" w14:textId="75A08B57" w:rsidR="00615BE4" w:rsidRDefault="00615BE4" w:rsidP="00615BE4">
      <w:pPr>
        <w:pStyle w:val="Heading1"/>
        <w:tabs>
          <w:tab w:val="clear" w:pos="720"/>
        </w:tabs>
        <w:overflowPunct w:val="0"/>
        <w:autoSpaceDE w:val="0"/>
        <w:autoSpaceDN w:val="0"/>
        <w:spacing w:after="120"/>
        <w:textAlignment w:val="baseline"/>
        <w:rPr>
          <w:sz w:val="32"/>
          <w:szCs w:val="32"/>
        </w:rPr>
      </w:pPr>
      <w:bookmarkStart w:id="8" w:name="_Toc119668238"/>
      <w:r>
        <w:rPr>
          <w:sz w:val="32"/>
          <w:szCs w:val="32"/>
        </w:rPr>
        <w:t>Instruction</w:t>
      </w:r>
      <w:bookmarkEnd w:id="8"/>
    </w:p>
    <w:p w14:paraId="5355F473" w14:textId="0F0F4DDE" w:rsidR="00615BE4" w:rsidRDefault="00615BE4" w:rsidP="00615BE4">
      <w:pPr>
        <w:pStyle w:val="Heading2"/>
        <w:spacing w:after="120"/>
        <w:ind w:left="709" w:hanging="709"/>
        <w:rPr>
          <w:sz w:val="24"/>
          <w:szCs w:val="24"/>
        </w:rPr>
      </w:pPr>
      <w:r>
        <w:rPr>
          <w:sz w:val="24"/>
          <w:szCs w:val="24"/>
        </w:rPr>
        <w:t>Please response to this RFI by completing the questionnaire in section 7 and uploading your response to the Jagger system</w:t>
      </w:r>
    </w:p>
    <w:p w14:paraId="5DFE5AFA" w14:textId="77777777" w:rsidR="00615BE4" w:rsidRPr="002D3482" w:rsidRDefault="00615BE4" w:rsidP="00615BE4">
      <w:pPr>
        <w:pStyle w:val="AgtLevel2"/>
        <w:numPr>
          <w:ilvl w:val="0"/>
          <w:numId w:val="0"/>
        </w:numPr>
        <w:spacing w:line="360" w:lineRule="auto"/>
        <w:ind w:left="720"/>
        <w:jc w:val="left"/>
        <w:rPr>
          <w:rStyle w:val="Hyperlink"/>
          <w:rFonts w:cs="Arial"/>
          <w:sz w:val="24"/>
          <w:szCs w:val="24"/>
        </w:rPr>
      </w:pPr>
      <w:hyperlink r:id="rId19" w:history="1">
        <w:r w:rsidRPr="002D3482">
          <w:rPr>
            <w:rStyle w:val="Hyperlink"/>
            <w:rFonts w:cs="Arial"/>
            <w:sz w:val="24"/>
            <w:szCs w:val="24"/>
          </w:rPr>
          <w:t xml:space="preserve">Home Office </w:t>
        </w:r>
        <w:proofErr w:type="spellStart"/>
        <w:r w:rsidRPr="002D3482">
          <w:rPr>
            <w:rStyle w:val="Hyperlink"/>
            <w:rFonts w:cs="Arial"/>
            <w:sz w:val="24"/>
            <w:szCs w:val="24"/>
          </w:rPr>
          <w:t>eSourcing</w:t>
        </w:r>
        <w:proofErr w:type="spellEnd"/>
        <w:r w:rsidRPr="002D3482">
          <w:rPr>
            <w:rStyle w:val="Hyperlink"/>
            <w:rFonts w:cs="Arial"/>
            <w:sz w:val="24"/>
            <w:szCs w:val="24"/>
          </w:rPr>
          <w:t xml:space="preserve"> Portal (jaggaer.com)</w:t>
        </w:r>
      </w:hyperlink>
    </w:p>
    <w:p w14:paraId="26A72C7C" w14:textId="73E85C58" w:rsidR="00615BE4" w:rsidRDefault="00615BE4" w:rsidP="00615BE4">
      <w:pPr>
        <w:pStyle w:val="Heading2"/>
        <w:spacing w:after="120"/>
        <w:ind w:left="709" w:hanging="709"/>
        <w:rPr>
          <w:sz w:val="24"/>
          <w:szCs w:val="24"/>
        </w:rPr>
      </w:pPr>
      <w:r>
        <w:rPr>
          <w:sz w:val="24"/>
          <w:szCs w:val="24"/>
        </w:rPr>
        <w:t xml:space="preserve">The RFI response must be returned by the </w:t>
      </w:r>
      <w:proofErr w:type="gramStart"/>
      <w:r>
        <w:rPr>
          <w:sz w:val="24"/>
          <w:szCs w:val="24"/>
        </w:rPr>
        <w:t>16</w:t>
      </w:r>
      <w:r w:rsidRPr="00615BE4">
        <w:rPr>
          <w:sz w:val="24"/>
          <w:szCs w:val="24"/>
          <w:vertAlign w:val="superscript"/>
        </w:rPr>
        <w:t>th</w:t>
      </w:r>
      <w:proofErr w:type="gramEnd"/>
      <w:r>
        <w:rPr>
          <w:sz w:val="24"/>
          <w:szCs w:val="24"/>
        </w:rPr>
        <w:t xml:space="preserve"> December 2022 at 12 noon</w:t>
      </w:r>
    </w:p>
    <w:p w14:paraId="07FEF691" w14:textId="256E7749" w:rsidR="00615BE4" w:rsidRDefault="00615BE4" w:rsidP="00615BE4">
      <w:pPr>
        <w:pStyle w:val="Heading2"/>
        <w:spacing w:after="120"/>
        <w:ind w:left="709" w:hanging="709"/>
        <w:rPr>
          <w:sz w:val="24"/>
          <w:szCs w:val="24"/>
        </w:rPr>
      </w:pPr>
      <w:r>
        <w:rPr>
          <w:sz w:val="24"/>
          <w:szCs w:val="24"/>
        </w:rPr>
        <w:t>Clarification questions can be submitted to the Jagger portal and the deadline for questions to be raised is</w:t>
      </w:r>
      <w:r w:rsidR="00617030">
        <w:rPr>
          <w:sz w:val="24"/>
          <w:szCs w:val="24"/>
        </w:rPr>
        <w:t xml:space="preserve"> 9</w:t>
      </w:r>
      <w:r w:rsidR="00617030" w:rsidRPr="00617030">
        <w:rPr>
          <w:sz w:val="24"/>
          <w:szCs w:val="24"/>
          <w:vertAlign w:val="superscript"/>
        </w:rPr>
        <w:t>th</w:t>
      </w:r>
      <w:r w:rsidR="00617030">
        <w:rPr>
          <w:sz w:val="24"/>
          <w:szCs w:val="24"/>
        </w:rPr>
        <w:t xml:space="preserve"> </w:t>
      </w:r>
      <w:r>
        <w:rPr>
          <w:sz w:val="24"/>
          <w:szCs w:val="24"/>
        </w:rPr>
        <w:t>December 2022 at 12 noon</w:t>
      </w:r>
    </w:p>
    <w:p w14:paraId="3578648C" w14:textId="36FBC0CF" w:rsidR="00615BE4" w:rsidRPr="00617030" w:rsidRDefault="00617030" w:rsidP="00617030">
      <w:pPr>
        <w:pStyle w:val="Heading2"/>
        <w:spacing w:after="120"/>
        <w:ind w:left="709" w:hanging="709"/>
        <w:rPr>
          <w:sz w:val="24"/>
          <w:szCs w:val="24"/>
        </w:rPr>
      </w:pPr>
      <w:r w:rsidRPr="00617030">
        <w:rPr>
          <w:sz w:val="24"/>
          <w:szCs w:val="24"/>
        </w:rPr>
        <w:t>It is the Tenderers responsibility to ensure the appropriate person is selected as the main point of contact on the Jaggaer System and that their email address is accurate.  All correspondence in relation to this Tender will be sent electronically via Jaggaer to this person. Further instructions on how to use the tender exchange facility are given on the site. If you experience any problems or are unable to comply with this request, please contact the Procurement Representative detailed below.</w:t>
      </w:r>
    </w:p>
    <w:p w14:paraId="592AE775" w14:textId="77777777" w:rsidR="00615BE4" w:rsidRDefault="00615BE4" w:rsidP="00615BE4">
      <w:pPr>
        <w:pStyle w:val="Heading2"/>
        <w:numPr>
          <w:ilvl w:val="0"/>
          <w:numId w:val="0"/>
        </w:numPr>
        <w:spacing w:after="120"/>
        <w:rPr>
          <w:sz w:val="24"/>
          <w:szCs w:val="24"/>
        </w:rPr>
      </w:pPr>
    </w:p>
    <w:p w14:paraId="0EB6E3FF" w14:textId="77777777" w:rsidR="004C2CEB" w:rsidRPr="00F44264" w:rsidRDefault="004C2CEB" w:rsidP="004C2CEB">
      <w:pPr>
        <w:pStyle w:val="Heading2"/>
        <w:numPr>
          <w:ilvl w:val="0"/>
          <w:numId w:val="0"/>
        </w:numPr>
        <w:spacing w:after="120"/>
        <w:ind w:left="709"/>
        <w:rPr>
          <w:sz w:val="24"/>
          <w:szCs w:val="24"/>
        </w:rPr>
      </w:pPr>
    </w:p>
    <w:p w14:paraId="461D1C44" w14:textId="4FE617B4" w:rsidR="004C2CEB" w:rsidRDefault="004C2CEB" w:rsidP="0092593E">
      <w:pPr>
        <w:pStyle w:val="Heading1"/>
        <w:tabs>
          <w:tab w:val="clear" w:pos="720"/>
        </w:tabs>
        <w:overflowPunct w:val="0"/>
        <w:autoSpaceDE w:val="0"/>
        <w:autoSpaceDN w:val="0"/>
        <w:spacing w:after="120"/>
        <w:textAlignment w:val="baseline"/>
        <w:rPr>
          <w:sz w:val="32"/>
          <w:szCs w:val="32"/>
        </w:rPr>
      </w:pPr>
      <w:bookmarkStart w:id="9" w:name="_Toc119668239"/>
      <w:r>
        <w:rPr>
          <w:sz w:val="32"/>
          <w:szCs w:val="32"/>
        </w:rPr>
        <w:lastRenderedPageBreak/>
        <w:t>Presentation</w:t>
      </w:r>
      <w:bookmarkEnd w:id="9"/>
    </w:p>
    <w:p w14:paraId="2037A7A5" w14:textId="1169A2B5" w:rsidR="004C2CEB" w:rsidRDefault="004C2CEB" w:rsidP="004C2CEB">
      <w:pPr>
        <w:pStyle w:val="Heading2"/>
        <w:spacing w:after="120"/>
        <w:ind w:left="709" w:hanging="709"/>
        <w:rPr>
          <w:sz w:val="24"/>
          <w:szCs w:val="24"/>
        </w:rPr>
      </w:pPr>
      <w:r>
        <w:rPr>
          <w:sz w:val="24"/>
          <w:szCs w:val="24"/>
        </w:rPr>
        <w:t xml:space="preserve">To help suppliers better understand the requirement below and support your ability to provide the College with a quality response to this RFI the College wishes to extend an invitation to all interested parties to attend a presentation </w:t>
      </w:r>
      <w:proofErr w:type="gramStart"/>
      <w:r>
        <w:rPr>
          <w:sz w:val="24"/>
          <w:szCs w:val="24"/>
        </w:rPr>
        <w:t>were</w:t>
      </w:r>
      <w:proofErr w:type="gramEnd"/>
      <w:r>
        <w:rPr>
          <w:sz w:val="24"/>
          <w:szCs w:val="24"/>
        </w:rPr>
        <w:t xml:space="preserve"> the College will present on the current as-is situation and detail it’s aspirations moving forward.</w:t>
      </w:r>
    </w:p>
    <w:p w14:paraId="7B96B04C" w14:textId="3A5258E5" w:rsidR="004C2CEB" w:rsidRDefault="004C2CEB" w:rsidP="004C2CEB">
      <w:pPr>
        <w:pStyle w:val="Heading2"/>
        <w:spacing w:after="120"/>
        <w:ind w:left="709" w:hanging="709"/>
        <w:rPr>
          <w:sz w:val="24"/>
          <w:szCs w:val="24"/>
        </w:rPr>
      </w:pPr>
      <w:r>
        <w:rPr>
          <w:sz w:val="24"/>
          <w:szCs w:val="24"/>
        </w:rPr>
        <w:t xml:space="preserve">This presentation has been set for the </w:t>
      </w:r>
      <w:proofErr w:type="gramStart"/>
      <w:r>
        <w:rPr>
          <w:sz w:val="24"/>
          <w:szCs w:val="24"/>
        </w:rPr>
        <w:t>5</w:t>
      </w:r>
      <w:r w:rsidRPr="004C2CEB">
        <w:rPr>
          <w:sz w:val="24"/>
          <w:szCs w:val="24"/>
          <w:vertAlign w:val="superscript"/>
        </w:rPr>
        <w:t>th</w:t>
      </w:r>
      <w:proofErr w:type="gramEnd"/>
      <w:r>
        <w:rPr>
          <w:sz w:val="24"/>
          <w:szCs w:val="24"/>
        </w:rPr>
        <w:t xml:space="preserve"> December at 10:30am and will take place virtually via Teams. Should you be interested in attending this event then please respond </w:t>
      </w:r>
      <w:r w:rsidR="00E6286A">
        <w:rPr>
          <w:sz w:val="24"/>
          <w:szCs w:val="24"/>
        </w:rPr>
        <w:t>with the name and contact details of your proposed attendees.</w:t>
      </w:r>
    </w:p>
    <w:p w14:paraId="7D4DD7EE" w14:textId="77777777" w:rsidR="00615BE4" w:rsidRDefault="00615BE4" w:rsidP="004C2CEB">
      <w:pPr>
        <w:pStyle w:val="Heading1"/>
        <w:numPr>
          <w:ilvl w:val="0"/>
          <w:numId w:val="0"/>
        </w:numPr>
        <w:overflowPunct w:val="0"/>
        <w:autoSpaceDE w:val="0"/>
        <w:autoSpaceDN w:val="0"/>
        <w:spacing w:after="120"/>
        <w:ind w:left="720"/>
        <w:textAlignment w:val="baseline"/>
        <w:rPr>
          <w:sz w:val="32"/>
          <w:szCs w:val="32"/>
        </w:rPr>
      </w:pPr>
    </w:p>
    <w:p w14:paraId="712A75DD" w14:textId="5544A93B" w:rsidR="0092593E" w:rsidRPr="001A45DF" w:rsidRDefault="0092593E" w:rsidP="0092593E">
      <w:pPr>
        <w:pStyle w:val="Heading1"/>
        <w:tabs>
          <w:tab w:val="clear" w:pos="720"/>
        </w:tabs>
        <w:overflowPunct w:val="0"/>
        <w:autoSpaceDE w:val="0"/>
        <w:autoSpaceDN w:val="0"/>
        <w:spacing w:after="120"/>
        <w:textAlignment w:val="baseline"/>
        <w:rPr>
          <w:sz w:val="32"/>
          <w:szCs w:val="32"/>
        </w:rPr>
      </w:pPr>
      <w:bookmarkStart w:id="10" w:name="_Toc119668240"/>
      <w:r w:rsidRPr="001A45DF">
        <w:rPr>
          <w:sz w:val="32"/>
          <w:szCs w:val="32"/>
        </w:rPr>
        <w:t>Background to requirement/OVERVIEW</w:t>
      </w:r>
      <w:bookmarkEnd w:id="2"/>
      <w:r w:rsidRPr="001A45DF">
        <w:rPr>
          <w:sz w:val="32"/>
          <w:szCs w:val="32"/>
        </w:rPr>
        <w:t xml:space="preserve"> of requirement</w:t>
      </w:r>
      <w:bookmarkEnd w:id="7"/>
      <w:bookmarkEnd w:id="10"/>
    </w:p>
    <w:p w14:paraId="234D4E6D" w14:textId="737539ED" w:rsidR="00E97270" w:rsidRDefault="00B364F4" w:rsidP="00C721CD">
      <w:pPr>
        <w:pStyle w:val="Heading2"/>
        <w:spacing w:after="120"/>
        <w:ind w:left="709" w:hanging="709"/>
        <w:rPr>
          <w:sz w:val="24"/>
          <w:szCs w:val="24"/>
        </w:rPr>
      </w:pPr>
      <w:bookmarkStart w:id="11" w:name="_Toc297554774"/>
      <w:bookmarkStart w:id="12" w:name="_Toc368573030"/>
      <w:bookmarkEnd w:id="3"/>
      <w:r>
        <w:rPr>
          <w:sz w:val="24"/>
          <w:szCs w:val="24"/>
        </w:rPr>
        <w:t>The College</w:t>
      </w:r>
      <w:r w:rsidR="00FF02FB">
        <w:rPr>
          <w:sz w:val="24"/>
          <w:szCs w:val="24"/>
        </w:rPr>
        <w:t xml:space="preserve"> currently use a centralised platform</w:t>
      </w:r>
      <w:r w:rsidR="00FE1133">
        <w:rPr>
          <w:sz w:val="24"/>
          <w:szCs w:val="24"/>
        </w:rPr>
        <w:t xml:space="preserve"> </w:t>
      </w:r>
      <w:r w:rsidR="0069636F">
        <w:rPr>
          <w:sz w:val="24"/>
          <w:szCs w:val="24"/>
        </w:rPr>
        <w:t xml:space="preserve">for administration </w:t>
      </w:r>
      <w:r w:rsidR="00D828E9">
        <w:rPr>
          <w:sz w:val="24"/>
          <w:szCs w:val="24"/>
        </w:rPr>
        <w:t xml:space="preserve">of all training and estate management activity. This includes </w:t>
      </w:r>
      <w:r w:rsidR="001F1206">
        <w:rPr>
          <w:sz w:val="24"/>
          <w:szCs w:val="24"/>
        </w:rPr>
        <w:t xml:space="preserve">the management of course </w:t>
      </w:r>
      <w:r w:rsidR="00D5682D">
        <w:rPr>
          <w:sz w:val="24"/>
          <w:szCs w:val="24"/>
        </w:rPr>
        <w:t xml:space="preserve">and event bookings, </w:t>
      </w:r>
      <w:r w:rsidR="00E0015B">
        <w:rPr>
          <w:sz w:val="24"/>
          <w:szCs w:val="24"/>
        </w:rPr>
        <w:t>onsite hotel accommodation, training room and resource allocation, offsite product delivery</w:t>
      </w:r>
      <w:r w:rsidR="004337FE">
        <w:rPr>
          <w:sz w:val="24"/>
          <w:szCs w:val="24"/>
        </w:rPr>
        <w:t xml:space="preserve">, professional event management, management of site visitors and a </w:t>
      </w:r>
      <w:r w:rsidR="00161571">
        <w:rPr>
          <w:sz w:val="24"/>
          <w:szCs w:val="24"/>
        </w:rPr>
        <w:t>repository for all training records.</w:t>
      </w:r>
      <w:r w:rsidR="004337FE">
        <w:rPr>
          <w:sz w:val="24"/>
          <w:szCs w:val="24"/>
        </w:rPr>
        <w:t xml:space="preserve"> </w:t>
      </w:r>
      <w:r w:rsidR="000A6D48">
        <w:rPr>
          <w:sz w:val="24"/>
          <w:szCs w:val="24"/>
        </w:rPr>
        <w:t xml:space="preserve"> </w:t>
      </w:r>
    </w:p>
    <w:p w14:paraId="077F5DF6" w14:textId="14261EC2" w:rsidR="00E97270" w:rsidRPr="00FD7981" w:rsidRDefault="00E97270" w:rsidP="00FD7981">
      <w:pPr>
        <w:pStyle w:val="Heading2"/>
        <w:spacing w:after="120"/>
        <w:ind w:left="709" w:hanging="709"/>
        <w:rPr>
          <w:sz w:val="24"/>
          <w:szCs w:val="24"/>
        </w:rPr>
      </w:pPr>
      <w:r w:rsidRPr="00FD7981">
        <w:rPr>
          <w:sz w:val="24"/>
          <w:szCs w:val="24"/>
        </w:rPr>
        <w:t>Our sites at Ryton and Harperley</w:t>
      </w:r>
      <w:r w:rsidR="00FD7981">
        <w:rPr>
          <w:sz w:val="24"/>
          <w:szCs w:val="24"/>
        </w:rPr>
        <w:t xml:space="preserve"> Hall</w:t>
      </w:r>
      <w:r w:rsidRPr="00FD7981">
        <w:rPr>
          <w:sz w:val="24"/>
          <w:szCs w:val="24"/>
        </w:rPr>
        <w:t xml:space="preserve"> have on-site </w:t>
      </w:r>
      <w:r w:rsidR="007208D3">
        <w:rPr>
          <w:sz w:val="24"/>
          <w:szCs w:val="24"/>
        </w:rPr>
        <w:t xml:space="preserve">hotel </w:t>
      </w:r>
      <w:r w:rsidRPr="00FD7981">
        <w:rPr>
          <w:sz w:val="24"/>
          <w:szCs w:val="24"/>
        </w:rPr>
        <w:t xml:space="preserve">accommodation capable of housing </w:t>
      </w:r>
      <w:r w:rsidR="00FD7981">
        <w:rPr>
          <w:sz w:val="24"/>
          <w:szCs w:val="24"/>
        </w:rPr>
        <w:t xml:space="preserve">384 at Ryton and 80 at Harperley. </w:t>
      </w:r>
      <w:r w:rsidR="00B9689E">
        <w:rPr>
          <w:sz w:val="24"/>
          <w:szCs w:val="24"/>
        </w:rPr>
        <w:t>Guest</w:t>
      </w:r>
      <w:r w:rsidR="006F697E">
        <w:rPr>
          <w:sz w:val="24"/>
          <w:szCs w:val="24"/>
        </w:rPr>
        <w:t>s</w:t>
      </w:r>
      <w:r w:rsidR="00B9689E">
        <w:rPr>
          <w:sz w:val="24"/>
          <w:szCs w:val="24"/>
        </w:rPr>
        <w:t xml:space="preserve"> </w:t>
      </w:r>
      <w:r w:rsidR="00C313C3">
        <w:rPr>
          <w:sz w:val="24"/>
          <w:szCs w:val="24"/>
        </w:rPr>
        <w:t>in</w:t>
      </w:r>
      <w:r w:rsidR="00B9689E">
        <w:rPr>
          <w:sz w:val="24"/>
          <w:szCs w:val="24"/>
        </w:rPr>
        <w:t xml:space="preserve"> the accommodation </w:t>
      </w:r>
      <w:r w:rsidR="00C313C3">
        <w:rPr>
          <w:sz w:val="24"/>
          <w:szCs w:val="24"/>
        </w:rPr>
        <w:t xml:space="preserve">are </w:t>
      </w:r>
      <w:r w:rsidR="003563D8">
        <w:rPr>
          <w:sz w:val="24"/>
          <w:szCs w:val="24"/>
        </w:rPr>
        <w:t xml:space="preserve">predominantly external to the </w:t>
      </w:r>
      <w:r w:rsidR="006F697E">
        <w:rPr>
          <w:sz w:val="24"/>
          <w:szCs w:val="24"/>
        </w:rPr>
        <w:t>College</w:t>
      </w:r>
      <w:r w:rsidR="003563D8">
        <w:rPr>
          <w:sz w:val="24"/>
          <w:szCs w:val="24"/>
        </w:rPr>
        <w:t xml:space="preserve">, but also include College </w:t>
      </w:r>
      <w:r w:rsidR="006F697E">
        <w:rPr>
          <w:sz w:val="24"/>
          <w:szCs w:val="24"/>
        </w:rPr>
        <w:t>staff</w:t>
      </w:r>
      <w:r w:rsidR="00401A74">
        <w:rPr>
          <w:sz w:val="24"/>
          <w:szCs w:val="24"/>
        </w:rPr>
        <w:t>.</w:t>
      </w:r>
      <w:r w:rsidR="006F697E">
        <w:rPr>
          <w:sz w:val="24"/>
          <w:szCs w:val="24"/>
        </w:rPr>
        <w:t xml:space="preserve"> </w:t>
      </w:r>
      <w:r w:rsidR="00E71893">
        <w:rPr>
          <w:sz w:val="24"/>
          <w:szCs w:val="24"/>
        </w:rPr>
        <w:t xml:space="preserve">  </w:t>
      </w:r>
    </w:p>
    <w:p w14:paraId="4B7C2D4A" w14:textId="27FAE9AE" w:rsidR="00E97270" w:rsidRDefault="00E97270" w:rsidP="00C721CD">
      <w:pPr>
        <w:pStyle w:val="Heading2"/>
        <w:spacing w:after="120"/>
        <w:ind w:left="709" w:hanging="709"/>
        <w:rPr>
          <w:sz w:val="24"/>
          <w:szCs w:val="24"/>
        </w:rPr>
      </w:pPr>
      <w:r>
        <w:rPr>
          <w:sz w:val="24"/>
          <w:szCs w:val="24"/>
        </w:rPr>
        <w:t xml:space="preserve">We also have </w:t>
      </w:r>
      <w:r w:rsidR="00C163DE">
        <w:rPr>
          <w:sz w:val="24"/>
          <w:szCs w:val="24"/>
        </w:rPr>
        <w:t>19</w:t>
      </w:r>
      <w:r w:rsidR="007C6F9C">
        <w:rPr>
          <w:sz w:val="24"/>
          <w:szCs w:val="24"/>
        </w:rPr>
        <w:t>5</w:t>
      </w:r>
      <w:r w:rsidR="008C409D">
        <w:rPr>
          <w:sz w:val="24"/>
          <w:szCs w:val="24"/>
        </w:rPr>
        <w:t xml:space="preserve"> </w:t>
      </w:r>
      <w:r w:rsidR="00070500">
        <w:rPr>
          <w:sz w:val="24"/>
          <w:szCs w:val="24"/>
        </w:rPr>
        <w:t>training rooms,</w:t>
      </w:r>
      <w:r w:rsidR="00EC29DC">
        <w:rPr>
          <w:sz w:val="24"/>
          <w:szCs w:val="24"/>
        </w:rPr>
        <w:t xml:space="preserve"> </w:t>
      </w:r>
      <w:r w:rsidR="00DE61F8">
        <w:rPr>
          <w:sz w:val="24"/>
          <w:szCs w:val="24"/>
        </w:rPr>
        <w:t xml:space="preserve">conference </w:t>
      </w:r>
      <w:r w:rsidR="00CC7529">
        <w:rPr>
          <w:sz w:val="24"/>
          <w:szCs w:val="24"/>
        </w:rPr>
        <w:t xml:space="preserve">and meeting </w:t>
      </w:r>
      <w:r>
        <w:rPr>
          <w:sz w:val="24"/>
          <w:szCs w:val="24"/>
        </w:rPr>
        <w:t>rooms split across our estate as follows.</w:t>
      </w:r>
    </w:p>
    <w:p w14:paraId="03FCE839" w14:textId="252EE4F4" w:rsidR="00476A62" w:rsidRPr="00747293" w:rsidRDefault="00FD7981" w:rsidP="00E97270">
      <w:pPr>
        <w:pStyle w:val="Heading3"/>
        <w:rPr>
          <w:szCs w:val="22"/>
        </w:rPr>
      </w:pPr>
      <w:r w:rsidRPr="00747293">
        <w:rPr>
          <w:szCs w:val="22"/>
        </w:rPr>
        <w:t>15</w:t>
      </w:r>
      <w:r w:rsidR="00172CA2" w:rsidRPr="00747293">
        <w:rPr>
          <w:szCs w:val="22"/>
        </w:rPr>
        <w:t>2</w:t>
      </w:r>
      <w:r w:rsidRPr="00747293">
        <w:rPr>
          <w:szCs w:val="22"/>
        </w:rPr>
        <w:t xml:space="preserve"> at Ryton</w:t>
      </w:r>
      <w:r w:rsidR="001B17E8">
        <w:rPr>
          <w:szCs w:val="22"/>
        </w:rPr>
        <w:t>;</w:t>
      </w:r>
    </w:p>
    <w:p w14:paraId="51CD5493" w14:textId="6D1B8AC8" w:rsidR="005230AF" w:rsidRDefault="001440B1" w:rsidP="005230AF">
      <w:pPr>
        <w:pStyle w:val="Heading4"/>
      </w:pPr>
      <w:r>
        <w:t>141</w:t>
      </w:r>
      <w:r w:rsidR="00C409AC">
        <w:t xml:space="preserve"> training rooms</w:t>
      </w:r>
    </w:p>
    <w:p w14:paraId="13D9FC5E" w14:textId="73B68CA5" w:rsidR="00684817" w:rsidRDefault="00BF3613" w:rsidP="005230AF">
      <w:pPr>
        <w:pStyle w:val="Heading4"/>
      </w:pPr>
      <w:r>
        <w:t xml:space="preserve">1 </w:t>
      </w:r>
      <w:r w:rsidR="00EC29DC">
        <w:t>Conference room</w:t>
      </w:r>
    </w:p>
    <w:p w14:paraId="22FC1BC0" w14:textId="07242C69" w:rsidR="00AE75B8" w:rsidRPr="00476A62" w:rsidRDefault="00947FD0" w:rsidP="005230AF">
      <w:pPr>
        <w:pStyle w:val="Heading4"/>
      </w:pPr>
      <w:r>
        <w:t>1</w:t>
      </w:r>
      <w:r w:rsidR="006B1D58">
        <w:t>0</w:t>
      </w:r>
      <w:r>
        <w:t xml:space="preserve"> meeting rooms</w:t>
      </w:r>
    </w:p>
    <w:p w14:paraId="402BCE39" w14:textId="6FA5BCF2" w:rsidR="00E97270" w:rsidRPr="00747293" w:rsidRDefault="00FD7981" w:rsidP="00E97270">
      <w:pPr>
        <w:pStyle w:val="Heading3"/>
        <w:rPr>
          <w:szCs w:val="22"/>
        </w:rPr>
      </w:pPr>
      <w:r w:rsidRPr="00747293">
        <w:rPr>
          <w:szCs w:val="22"/>
        </w:rPr>
        <w:t>4</w:t>
      </w:r>
      <w:r w:rsidR="00596962">
        <w:rPr>
          <w:szCs w:val="22"/>
        </w:rPr>
        <w:t>3</w:t>
      </w:r>
      <w:r w:rsidRPr="00747293">
        <w:rPr>
          <w:szCs w:val="22"/>
        </w:rPr>
        <w:t xml:space="preserve"> at </w:t>
      </w:r>
      <w:proofErr w:type="spellStart"/>
      <w:proofErr w:type="gramStart"/>
      <w:r w:rsidRPr="00747293">
        <w:rPr>
          <w:szCs w:val="22"/>
        </w:rPr>
        <w:t>Harperley</w:t>
      </w:r>
      <w:proofErr w:type="spellEnd"/>
      <w:r w:rsidR="001B17E8">
        <w:rPr>
          <w:szCs w:val="22"/>
        </w:rPr>
        <w:t>;</w:t>
      </w:r>
      <w:proofErr w:type="gramEnd"/>
    </w:p>
    <w:p w14:paraId="2973A7E6" w14:textId="0E1BB64F" w:rsidR="00C66CE0" w:rsidRDefault="00632358" w:rsidP="00C66CE0">
      <w:pPr>
        <w:pStyle w:val="Heading4"/>
      </w:pPr>
      <w:r>
        <w:t>38</w:t>
      </w:r>
      <w:r w:rsidR="009441E1">
        <w:t xml:space="preserve"> training rooms</w:t>
      </w:r>
    </w:p>
    <w:p w14:paraId="3696C3CA" w14:textId="6F51B4B4" w:rsidR="00184266" w:rsidRPr="00FD7981" w:rsidRDefault="00184266" w:rsidP="00C66CE0">
      <w:pPr>
        <w:pStyle w:val="Heading4"/>
      </w:pPr>
      <w:r>
        <w:t xml:space="preserve">5 </w:t>
      </w:r>
      <w:r w:rsidR="00CC2040">
        <w:t xml:space="preserve">meeting </w:t>
      </w:r>
      <w:r>
        <w:t xml:space="preserve">rooms </w:t>
      </w:r>
    </w:p>
    <w:p w14:paraId="4EDE3206" w14:textId="186E0BD9" w:rsidR="006F697E" w:rsidRDefault="00E97270" w:rsidP="00B9689E">
      <w:pPr>
        <w:pStyle w:val="Heading2"/>
        <w:spacing w:after="120"/>
        <w:ind w:left="709" w:hanging="709"/>
        <w:rPr>
          <w:sz w:val="24"/>
          <w:szCs w:val="24"/>
        </w:rPr>
      </w:pPr>
      <w:r w:rsidRPr="00AB52EB">
        <w:rPr>
          <w:sz w:val="24"/>
          <w:szCs w:val="24"/>
        </w:rPr>
        <w:t>In total we have</w:t>
      </w:r>
      <w:r w:rsidR="00567393">
        <w:rPr>
          <w:sz w:val="24"/>
          <w:szCs w:val="24"/>
        </w:rPr>
        <w:t xml:space="preserve"> on average</w:t>
      </w:r>
      <w:r w:rsidR="006F697E">
        <w:rPr>
          <w:sz w:val="24"/>
          <w:szCs w:val="24"/>
        </w:rPr>
        <w:t>;</w:t>
      </w:r>
      <w:r w:rsidRPr="00AB52EB">
        <w:rPr>
          <w:sz w:val="24"/>
          <w:szCs w:val="24"/>
        </w:rPr>
        <w:t xml:space="preserve"> </w:t>
      </w:r>
    </w:p>
    <w:p w14:paraId="791C70D3" w14:textId="5A3EB06E" w:rsidR="00E97270" w:rsidRPr="00AB52EB" w:rsidRDefault="00AB52EB" w:rsidP="006F697E">
      <w:pPr>
        <w:pStyle w:val="Heading3"/>
        <w:rPr>
          <w:sz w:val="24"/>
          <w:szCs w:val="24"/>
        </w:rPr>
      </w:pPr>
      <w:r>
        <w:rPr>
          <w:sz w:val="24"/>
          <w:szCs w:val="24"/>
        </w:rPr>
        <w:t>4</w:t>
      </w:r>
      <w:r w:rsidR="00567393">
        <w:rPr>
          <w:sz w:val="24"/>
          <w:szCs w:val="24"/>
        </w:rPr>
        <w:t>7</w:t>
      </w:r>
      <w:r w:rsidR="000A6D48">
        <w:rPr>
          <w:sz w:val="24"/>
          <w:szCs w:val="24"/>
        </w:rPr>
        <w:t>K</w:t>
      </w:r>
      <w:r w:rsidR="00E97270" w:rsidRPr="00AB52EB">
        <w:rPr>
          <w:sz w:val="24"/>
          <w:szCs w:val="24"/>
        </w:rPr>
        <w:t xml:space="preserve"> </w:t>
      </w:r>
      <w:r w:rsidR="00D72BE5">
        <w:rPr>
          <w:sz w:val="24"/>
          <w:szCs w:val="24"/>
        </w:rPr>
        <w:t xml:space="preserve">occupancy for delegates, trainers, associates, and visitors staying </w:t>
      </w:r>
      <w:r w:rsidR="006F697E" w:rsidRPr="00AB52EB">
        <w:rPr>
          <w:sz w:val="24"/>
          <w:szCs w:val="24"/>
        </w:rPr>
        <w:t xml:space="preserve">in our </w:t>
      </w:r>
      <w:r w:rsidR="007208D3">
        <w:rPr>
          <w:sz w:val="24"/>
          <w:szCs w:val="24"/>
        </w:rPr>
        <w:t xml:space="preserve">hotel </w:t>
      </w:r>
      <w:r w:rsidR="006F697E" w:rsidRPr="00AB52EB">
        <w:rPr>
          <w:sz w:val="24"/>
          <w:szCs w:val="24"/>
        </w:rPr>
        <w:t>accommodation per year</w:t>
      </w:r>
    </w:p>
    <w:p w14:paraId="1937127B" w14:textId="0E53FB7B" w:rsidR="006F697E" w:rsidRDefault="005B6AB3" w:rsidP="006F697E">
      <w:pPr>
        <w:pStyle w:val="Heading3"/>
        <w:rPr>
          <w:sz w:val="24"/>
          <w:szCs w:val="24"/>
        </w:rPr>
      </w:pPr>
      <w:r>
        <w:rPr>
          <w:sz w:val="24"/>
          <w:szCs w:val="24"/>
        </w:rPr>
        <w:t>2</w:t>
      </w:r>
      <w:r w:rsidR="001B2054">
        <w:rPr>
          <w:sz w:val="24"/>
          <w:szCs w:val="24"/>
        </w:rPr>
        <w:t>K</w:t>
      </w:r>
      <w:r w:rsidR="00E3006F">
        <w:rPr>
          <w:sz w:val="24"/>
          <w:szCs w:val="24"/>
        </w:rPr>
        <w:t xml:space="preserve"> training</w:t>
      </w:r>
      <w:r w:rsidR="006A27BD">
        <w:rPr>
          <w:sz w:val="24"/>
          <w:szCs w:val="24"/>
        </w:rPr>
        <w:t xml:space="preserve"> act</w:t>
      </w:r>
      <w:r w:rsidR="007B089E">
        <w:rPr>
          <w:sz w:val="24"/>
          <w:szCs w:val="24"/>
        </w:rPr>
        <w:t xml:space="preserve">ivities, </w:t>
      </w:r>
      <w:r w:rsidR="00E01A48">
        <w:rPr>
          <w:sz w:val="24"/>
          <w:szCs w:val="24"/>
        </w:rPr>
        <w:t xml:space="preserve">professional </w:t>
      </w:r>
      <w:r w:rsidR="00D32606">
        <w:rPr>
          <w:sz w:val="24"/>
          <w:szCs w:val="24"/>
        </w:rPr>
        <w:t>events,</w:t>
      </w:r>
      <w:r w:rsidR="00E01A48">
        <w:rPr>
          <w:sz w:val="24"/>
          <w:szCs w:val="24"/>
        </w:rPr>
        <w:t xml:space="preserve"> and meetings</w:t>
      </w:r>
      <w:r w:rsidR="006A27BD">
        <w:rPr>
          <w:sz w:val="24"/>
          <w:szCs w:val="24"/>
        </w:rPr>
        <w:t xml:space="preserve">  </w:t>
      </w:r>
      <w:r w:rsidR="000A6D48">
        <w:rPr>
          <w:sz w:val="24"/>
          <w:szCs w:val="24"/>
        </w:rPr>
        <w:t xml:space="preserve"> per year</w:t>
      </w:r>
    </w:p>
    <w:p w14:paraId="3094E15B" w14:textId="5DEF570E" w:rsidR="005B728D" w:rsidRDefault="004E3CD4" w:rsidP="006F697E">
      <w:pPr>
        <w:pStyle w:val="Heading3"/>
        <w:rPr>
          <w:sz w:val="24"/>
          <w:szCs w:val="24"/>
        </w:rPr>
      </w:pPr>
      <w:r>
        <w:rPr>
          <w:sz w:val="24"/>
          <w:szCs w:val="24"/>
        </w:rPr>
        <w:t>43</w:t>
      </w:r>
      <w:r w:rsidR="000A6D48">
        <w:rPr>
          <w:sz w:val="24"/>
          <w:szCs w:val="24"/>
        </w:rPr>
        <w:t>K</w:t>
      </w:r>
      <w:r w:rsidR="00D72BE5">
        <w:rPr>
          <w:sz w:val="24"/>
          <w:szCs w:val="24"/>
        </w:rPr>
        <w:t xml:space="preserve"> delegate days</w:t>
      </w:r>
      <w:r w:rsidR="003A0FA5">
        <w:rPr>
          <w:sz w:val="24"/>
          <w:szCs w:val="24"/>
        </w:rPr>
        <w:t xml:space="preserve"> per year</w:t>
      </w:r>
    </w:p>
    <w:p w14:paraId="08D5ABCB" w14:textId="55D365E8" w:rsidR="007B362D" w:rsidRDefault="00996E7C" w:rsidP="006F697E">
      <w:pPr>
        <w:pStyle w:val="Heading3"/>
        <w:rPr>
          <w:sz w:val="24"/>
          <w:szCs w:val="24"/>
        </w:rPr>
      </w:pPr>
      <w:r>
        <w:rPr>
          <w:sz w:val="24"/>
          <w:szCs w:val="24"/>
        </w:rPr>
        <w:t>16K d</w:t>
      </w:r>
      <w:r w:rsidR="007B362D">
        <w:rPr>
          <w:sz w:val="24"/>
          <w:szCs w:val="24"/>
        </w:rPr>
        <w:t xml:space="preserve">elegate </w:t>
      </w:r>
      <w:r>
        <w:rPr>
          <w:sz w:val="24"/>
          <w:szCs w:val="24"/>
        </w:rPr>
        <w:t>numbers per year</w:t>
      </w:r>
    </w:p>
    <w:p w14:paraId="6455449B" w14:textId="429A86BA" w:rsidR="00906384" w:rsidRPr="00E3006F" w:rsidRDefault="00906384" w:rsidP="006F697E">
      <w:pPr>
        <w:pStyle w:val="Heading3"/>
        <w:rPr>
          <w:sz w:val="24"/>
          <w:szCs w:val="24"/>
        </w:rPr>
      </w:pPr>
      <w:r>
        <w:rPr>
          <w:sz w:val="24"/>
          <w:szCs w:val="24"/>
        </w:rPr>
        <w:lastRenderedPageBreak/>
        <w:t xml:space="preserve">250 </w:t>
      </w:r>
      <w:r w:rsidR="0030093A">
        <w:rPr>
          <w:sz w:val="24"/>
          <w:szCs w:val="24"/>
        </w:rPr>
        <w:t xml:space="preserve">internal and external </w:t>
      </w:r>
      <w:r>
        <w:rPr>
          <w:sz w:val="24"/>
          <w:szCs w:val="24"/>
        </w:rPr>
        <w:t>visitor bookings per year</w:t>
      </w:r>
    </w:p>
    <w:p w14:paraId="7A5E3845" w14:textId="2991031D" w:rsidR="004B6E17" w:rsidRDefault="004B6E17" w:rsidP="004B6E17">
      <w:pPr>
        <w:pStyle w:val="Heading2"/>
        <w:rPr>
          <w:sz w:val="24"/>
          <w:szCs w:val="24"/>
        </w:rPr>
      </w:pPr>
      <w:r w:rsidRPr="00B636F0">
        <w:rPr>
          <w:sz w:val="24"/>
          <w:szCs w:val="24"/>
        </w:rPr>
        <w:t xml:space="preserve">The current platform also manages resources used to deliver </w:t>
      </w:r>
      <w:proofErr w:type="gramStart"/>
      <w:r w:rsidRPr="00B636F0">
        <w:rPr>
          <w:sz w:val="24"/>
          <w:szCs w:val="24"/>
        </w:rPr>
        <w:t>training</w:t>
      </w:r>
      <w:r w:rsidR="00973FC7">
        <w:rPr>
          <w:sz w:val="24"/>
          <w:szCs w:val="24"/>
        </w:rPr>
        <w:t>,</w:t>
      </w:r>
      <w:proofErr w:type="gramEnd"/>
      <w:r>
        <w:rPr>
          <w:sz w:val="24"/>
          <w:szCs w:val="24"/>
        </w:rPr>
        <w:t xml:space="preserve"> at present we have </w:t>
      </w:r>
      <w:r w:rsidR="00A8657C">
        <w:rPr>
          <w:sz w:val="24"/>
          <w:szCs w:val="24"/>
        </w:rPr>
        <w:t>1</w:t>
      </w:r>
      <w:r w:rsidR="00973FC7">
        <w:rPr>
          <w:sz w:val="24"/>
          <w:szCs w:val="24"/>
        </w:rPr>
        <w:t>,</w:t>
      </w:r>
      <w:r w:rsidR="00A8657C">
        <w:rPr>
          <w:sz w:val="24"/>
          <w:szCs w:val="24"/>
        </w:rPr>
        <w:t>600</w:t>
      </w:r>
      <w:r w:rsidR="008C4131">
        <w:rPr>
          <w:sz w:val="24"/>
          <w:szCs w:val="24"/>
        </w:rPr>
        <w:t xml:space="preserve"> trainers</w:t>
      </w:r>
      <w:r w:rsidR="0090279B">
        <w:rPr>
          <w:sz w:val="24"/>
          <w:szCs w:val="24"/>
        </w:rPr>
        <w:t xml:space="preserve"> </w:t>
      </w:r>
      <w:r w:rsidR="00D85CE3">
        <w:rPr>
          <w:sz w:val="24"/>
          <w:szCs w:val="24"/>
        </w:rPr>
        <w:t>who are external to the College. The</w:t>
      </w:r>
      <w:r w:rsidR="00906384">
        <w:rPr>
          <w:sz w:val="24"/>
          <w:szCs w:val="24"/>
        </w:rPr>
        <w:t xml:space="preserve"> </w:t>
      </w:r>
      <w:r w:rsidR="003273CF">
        <w:rPr>
          <w:sz w:val="24"/>
          <w:szCs w:val="24"/>
        </w:rPr>
        <w:t xml:space="preserve">external </w:t>
      </w:r>
      <w:r w:rsidR="00906384">
        <w:rPr>
          <w:sz w:val="24"/>
          <w:szCs w:val="24"/>
        </w:rPr>
        <w:t>trainers are</w:t>
      </w:r>
      <w:r w:rsidR="00D85CE3">
        <w:rPr>
          <w:sz w:val="24"/>
          <w:szCs w:val="24"/>
        </w:rPr>
        <w:t xml:space="preserve"> either from a limited company or are personally engaged through the College.</w:t>
      </w:r>
      <w:r w:rsidR="008C4131">
        <w:rPr>
          <w:sz w:val="24"/>
          <w:szCs w:val="24"/>
        </w:rPr>
        <w:t xml:space="preserve"> </w:t>
      </w:r>
    </w:p>
    <w:p w14:paraId="684658F0" w14:textId="5BED952F" w:rsidR="007378FE" w:rsidRPr="00B636F0" w:rsidRDefault="007378FE" w:rsidP="00B636F0">
      <w:pPr>
        <w:pStyle w:val="Heading2"/>
        <w:rPr>
          <w:sz w:val="24"/>
          <w:szCs w:val="24"/>
        </w:rPr>
      </w:pPr>
      <w:r>
        <w:rPr>
          <w:sz w:val="24"/>
          <w:szCs w:val="24"/>
        </w:rPr>
        <w:t>The system also contains a catalogue of training and conference events. Data such</w:t>
      </w:r>
      <w:r w:rsidR="00DE337F">
        <w:rPr>
          <w:sz w:val="24"/>
          <w:szCs w:val="24"/>
        </w:rPr>
        <w:t xml:space="preserve"> </w:t>
      </w:r>
      <w:r w:rsidR="00FC32EC">
        <w:rPr>
          <w:sz w:val="24"/>
          <w:szCs w:val="24"/>
        </w:rPr>
        <w:t>as</w:t>
      </w:r>
      <w:r w:rsidR="00EB4EA8">
        <w:rPr>
          <w:sz w:val="24"/>
          <w:szCs w:val="24"/>
        </w:rPr>
        <w:t>,</w:t>
      </w:r>
      <w:r w:rsidR="00FC32EC">
        <w:rPr>
          <w:sz w:val="24"/>
          <w:szCs w:val="24"/>
        </w:rPr>
        <w:t xml:space="preserve"> </w:t>
      </w:r>
      <w:r w:rsidR="00DE337F">
        <w:rPr>
          <w:sz w:val="24"/>
          <w:szCs w:val="24"/>
        </w:rPr>
        <w:t xml:space="preserve">title, </w:t>
      </w:r>
      <w:r w:rsidR="00EB4EA8">
        <w:rPr>
          <w:sz w:val="24"/>
          <w:szCs w:val="24"/>
        </w:rPr>
        <w:t>block price</w:t>
      </w:r>
      <w:r w:rsidR="005C6192">
        <w:rPr>
          <w:sz w:val="24"/>
          <w:szCs w:val="24"/>
        </w:rPr>
        <w:t xml:space="preserve">, </w:t>
      </w:r>
      <w:r w:rsidR="00EB4EA8">
        <w:rPr>
          <w:sz w:val="24"/>
          <w:szCs w:val="24"/>
        </w:rPr>
        <w:t>price per person, revenue for delivery area and product, length of</w:t>
      </w:r>
      <w:r w:rsidR="0030093A">
        <w:rPr>
          <w:sz w:val="24"/>
          <w:szCs w:val="24"/>
        </w:rPr>
        <w:t xml:space="preserve"> training and conference</w:t>
      </w:r>
      <w:r w:rsidR="005C6192">
        <w:rPr>
          <w:sz w:val="24"/>
          <w:szCs w:val="24"/>
        </w:rPr>
        <w:t>s</w:t>
      </w:r>
      <w:r w:rsidR="0030093A">
        <w:rPr>
          <w:sz w:val="24"/>
          <w:szCs w:val="24"/>
        </w:rPr>
        <w:t xml:space="preserve">, </w:t>
      </w:r>
      <w:r w:rsidR="00DE337F">
        <w:rPr>
          <w:sz w:val="24"/>
          <w:szCs w:val="24"/>
        </w:rPr>
        <w:t xml:space="preserve">training rooms and </w:t>
      </w:r>
      <w:r w:rsidR="0030093A">
        <w:rPr>
          <w:sz w:val="24"/>
          <w:szCs w:val="24"/>
        </w:rPr>
        <w:t xml:space="preserve">hotel </w:t>
      </w:r>
      <w:r w:rsidR="00DE337F">
        <w:rPr>
          <w:sz w:val="24"/>
          <w:szCs w:val="24"/>
        </w:rPr>
        <w:t>accommodation</w:t>
      </w:r>
      <w:r w:rsidR="003273CF">
        <w:rPr>
          <w:sz w:val="24"/>
          <w:szCs w:val="24"/>
        </w:rPr>
        <w:t xml:space="preserve"> requirements</w:t>
      </w:r>
      <w:r>
        <w:rPr>
          <w:sz w:val="24"/>
          <w:szCs w:val="24"/>
        </w:rPr>
        <w:t>.</w:t>
      </w:r>
    </w:p>
    <w:p w14:paraId="112E191C" w14:textId="2C84E4D8" w:rsidR="00FF02FB" w:rsidRPr="00C721CD" w:rsidRDefault="00164889" w:rsidP="00C721CD">
      <w:pPr>
        <w:pStyle w:val="Heading2"/>
        <w:spacing w:after="120"/>
        <w:ind w:left="709" w:hanging="709"/>
        <w:rPr>
          <w:sz w:val="24"/>
          <w:szCs w:val="24"/>
        </w:rPr>
      </w:pPr>
      <w:r>
        <w:rPr>
          <w:sz w:val="24"/>
          <w:szCs w:val="24"/>
        </w:rPr>
        <w:t>Th</w:t>
      </w:r>
      <w:r w:rsidR="00DB1A50">
        <w:rPr>
          <w:sz w:val="24"/>
          <w:szCs w:val="24"/>
        </w:rPr>
        <w:t>e current system</w:t>
      </w:r>
      <w:r>
        <w:rPr>
          <w:sz w:val="24"/>
          <w:szCs w:val="24"/>
        </w:rPr>
        <w:t xml:space="preserve"> was procured in 2011 and is a web-based system</w:t>
      </w:r>
      <w:r w:rsidR="00971D19">
        <w:rPr>
          <w:sz w:val="24"/>
          <w:szCs w:val="24"/>
        </w:rPr>
        <w:t xml:space="preserve"> with a limited number of licenses</w:t>
      </w:r>
      <w:r>
        <w:rPr>
          <w:sz w:val="24"/>
          <w:szCs w:val="24"/>
        </w:rPr>
        <w:t>.</w:t>
      </w:r>
      <w:r w:rsidR="00C721CD">
        <w:rPr>
          <w:sz w:val="24"/>
          <w:szCs w:val="24"/>
        </w:rPr>
        <w:t xml:space="preserve"> </w:t>
      </w:r>
      <w:r w:rsidR="00C721CD" w:rsidRPr="009A50D6">
        <w:rPr>
          <w:sz w:val="24"/>
          <w:szCs w:val="24"/>
        </w:rPr>
        <w:t xml:space="preserve">The product is however at the end of its life </w:t>
      </w:r>
      <w:r w:rsidR="008432DD">
        <w:rPr>
          <w:sz w:val="24"/>
          <w:szCs w:val="24"/>
        </w:rPr>
        <w:t>as</w:t>
      </w:r>
      <w:r w:rsidR="006B7C98">
        <w:rPr>
          <w:sz w:val="24"/>
          <w:szCs w:val="24"/>
        </w:rPr>
        <w:t xml:space="preserve"> it</w:t>
      </w:r>
      <w:r w:rsidR="00C721CD" w:rsidRPr="009A50D6">
        <w:rPr>
          <w:sz w:val="24"/>
          <w:szCs w:val="24"/>
        </w:rPr>
        <w:t xml:space="preserve"> is no longer supported by </w:t>
      </w:r>
      <w:r w:rsidR="00C721CD">
        <w:rPr>
          <w:sz w:val="24"/>
          <w:szCs w:val="24"/>
        </w:rPr>
        <w:t>Internet Explorer</w:t>
      </w:r>
      <w:r w:rsidR="00C721CD" w:rsidRPr="009A50D6">
        <w:rPr>
          <w:sz w:val="24"/>
          <w:szCs w:val="24"/>
        </w:rPr>
        <w:t xml:space="preserve">. </w:t>
      </w:r>
      <w:r w:rsidR="008432DD">
        <w:rPr>
          <w:sz w:val="24"/>
          <w:szCs w:val="24"/>
        </w:rPr>
        <w:t>Th</w:t>
      </w:r>
      <w:r w:rsidR="00B364F4">
        <w:rPr>
          <w:sz w:val="24"/>
          <w:szCs w:val="24"/>
        </w:rPr>
        <w:t>e</w:t>
      </w:r>
      <w:r w:rsidR="008432DD">
        <w:rPr>
          <w:sz w:val="24"/>
          <w:szCs w:val="24"/>
        </w:rPr>
        <w:t xml:space="preserve"> system is too internal facing</w:t>
      </w:r>
      <w:r w:rsidR="006B7C98">
        <w:rPr>
          <w:sz w:val="24"/>
          <w:szCs w:val="24"/>
        </w:rPr>
        <w:t xml:space="preserve"> with many manual steps in processes</w:t>
      </w:r>
      <w:r w:rsidR="00B364F4">
        <w:rPr>
          <w:sz w:val="24"/>
          <w:szCs w:val="24"/>
        </w:rPr>
        <w:t xml:space="preserve"> and </w:t>
      </w:r>
      <w:r w:rsidR="00887B66">
        <w:rPr>
          <w:sz w:val="24"/>
          <w:szCs w:val="24"/>
        </w:rPr>
        <w:t xml:space="preserve">limited automation of tasks. </w:t>
      </w:r>
      <w:r w:rsidR="006B7C98">
        <w:rPr>
          <w:sz w:val="24"/>
          <w:szCs w:val="24"/>
        </w:rPr>
        <w:t>There is</w:t>
      </w:r>
      <w:r w:rsidR="004B6E17">
        <w:rPr>
          <w:sz w:val="24"/>
          <w:szCs w:val="24"/>
        </w:rPr>
        <w:t xml:space="preserve"> also</w:t>
      </w:r>
      <w:r w:rsidR="006B7C98">
        <w:rPr>
          <w:sz w:val="24"/>
          <w:szCs w:val="24"/>
        </w:rPr>
        <w:t xml:space="preserve"> no </w:t>
      </w:r>
      <w:r w:rsidR="008432DD">
        <w:rPr>
          <w:sz w:val="24"/>
          <w:szCs w:val="24"/>
        </w:rPr>
        <w:t>access to external customers</w:t>
      </w:r>
      <w:r w:rsidR="006F697E">
        <w:rPr>
          <w:sz w:val="24"/>
          <w:szCs w:val="24"/>
        </w:rPr>
        <w:t xml:space="preserve"> which allows them to directly book training or </w:t>
      </w:r>
      <w:r w:rsidR="004B6E17">
        <w:rPr>
          <w:sz w:val="24"/>
          <w:szCs w:val="24"/>
        </w:rPr>
        <w:t>accommodation</w:t>
      </w:r>
      <w:r w:rsidR="006B7C98">
        <w:rPr>
          <w:sz w:val="24"/>
          <w:szCs w:val="24"/>
        </w:rPr>
        <w:t>.</w:t>
      </w:r>
      <w:r w:rsidR="00C721CD" w:rsidRPr="009A50D6">
        <w:rPr>
          <w:sz w:val="24"/>
          <w:szCs w:val="24"/>
        </w:rPr>
        <w:t xml:space="preserve">  As such </w:t>
      </w:r>
      <w:r w:rsidR="00B364F4">
        <w:rPr>
          <w:sz w:val="24"/>
          <w:szCs w:val="24"/>
        </w:rPr>
        <w:t>the College</w:t>
      </w:r>
      <w:r w:rsidR="00C721CD" w:rsidRPr="009A50D6">
        <w:rPr>
          <w:sz w:val="24"/>
          <w:szCs w:val="24"/>
        </w:rPr>
        <w:t xml:space="preserve"> has concluded that the existing </w:t>
      </w:r>
      <w:r w:rsidR="006B7C98">
        <w:rPr>
          <w:sz w:val="24"/>
          <w:szCs w:val="24"/>
        </w:rPr>
        <w:t>platform</w:t>
      </w:r>
      <w:r w:rsidR="00C721CD" w:rsidRPr="009A50D6">
        <w:rPr>
          <w:sz w:val="24"/>
          <w:szCs w:val="24"/>
        </w:rPr>
        <w:t xml:space="preserve"> is no longer fit for purpose and is impeding the drive to improve customer service.  </w:t>
      </w:r>
    </w:p>
    <w:p w14:paraId="2112D01F" w14:textId="28354B1E" w:rsidR="009A50D6" w:rsidRDefault="009A50D6" w:rsidP="009A50D6">
      <w:pPr>
        <w:pStyle w:val="Heading2"/>
        <w:spacing w:after="120"/>
        <w:ind w:left="709" w:hanging="709"/>
        <w:rPr>
          <w:sz w:val="24"/>
          <w:szCs w:val="24"/>
        </w:rPr>
      </w:pPr>
      <w:r w:rsidRPr="009A50D6">
        <w:rPr>
          <w:sz w:val="24"/>
          <w:szCs w:val="24"/>
        </w:rPr>
        <w:t xml:space="preserve">In order for </w:t>
      </w:r>
      <w:r w:rsidR="004B6E17">
        <w:rPr>
          <w:sz w:val="24"/>
          <w:szCs w:val="24"/>
        </w:rPr>
        <w:t>t</w:t>
      </w:r>
      <w:r w:rsidR="00B364F4">
        <w:rPr>
          <w:sz w:val="24"/>
          <w:szCs w:val="24"/>
        </w:rPr>
        <w:t>he College</w:t>
      </w:r>
      <w:r w:rsidR="002666E7">
        <w:rPr>
          <w:sz w:val="24"/>
          <w:szCs w:val="24"/>
        </w:rPr>
        <w:t xml:space="preserve"> to transform how it</w:t>
      </w:r>
      <w:r w:rsidRPr="009A50D6">
        <w:rPr>
          <w:sz w:val="24"/>
          <w:szCs w:val="24"/>
        </w:rPr>
        <w:t xml:space="preserve"> operates we are seeking to take advantage of newer technologies in the market which can lead to new effective and efficient ways of working and drive improvements</w:t>
      </w:r>
      <w:r w:rsidR="00DB1A50">
        <w:rPr>
          <w:sz w:val="24"/>
          <w:szCs w:val="24"/>
        </w:rPr>
        <w:t xml:space="preserve"> through automation </w:t>
      </w:r>
      <w:r w:rsidRPr="009A50D6">
        <w:rPr>
          <w:sz w:val="24"/>
          <w:szCs w:val="24"/>
        </w:rPr>
        <w:t xml:space="preserve">within </w:t>
      </w:r>
      <w:r w:rsidR="00B364F4">
        <w:rPr>
          <w:sz w:val="24"/>
          <w:szCs w:val="24"/>
        </w:rPr>
        <w:t>the College</w:t>
      </w:r>
      <w:r w:rsidR="00887B66">
        <w:rPr>
          <w:sz w:val="24"/>
          <w:szCs w:val="24"/>
        </w:rPr>
        <w:t xml:space="preserve"> </w:t>
      </w:r>
      <w:r w:rsidRPr="009A50D6">
        <w:rPr>
          <w:sz w:val="24"/>
          <w:szCs w:val="24"/>
        </w:rPr>
        <w:t xml:space="preserve">which </w:t>
      </w:r>
      <w:r w:rsidR="00DB1A50">
        <w:rPr>
          <w:sz w:val="24"/>
          <w:szCs w:val="24"/>
        </w:rPr>
        <w:t>will</w:t>
      </w:r>
      <w:r w:rsidRPr="009A50D6">
        <w:rPr>
          <w:sz w:val="24"/>
          <w:szCs w:val="24"/>
        </w:rPr>
        <w:t xml:space="preserve"> lead to a better customer experience for internal and external customers.</w:t>
      </w:r>
    </w:p>
    <w:p w14:paraId="4CA5EC9B" w14:textId="77777777" w:rsidR="00DE7CED" w:rsidRPr="009A50D6" w:rsidRDefault="00DE7CED" w:rsidP="00DE7CED">
      <w:pPr>
        <w:pStyle w:val="Heading2"/>
        <w:numPr>
          <w:ilvl w:val="0"/>
          <w:numId w:val="0"/>
        </w:numPr>
        <w:spacing w:after="120"/>
        <w:ind w:left="709"/>
        <w:rPr>
          <w:sz w:val="24"/>
          <w:szCs w:val="24"/>
        </w:rPr>
      </w:pPr>
    </w:p>
    <w:p w14:paraId="2914C757" w14:textId="59A8E6DC" w:rsidR="0092593E" w:rsidRPr="001A45DF" w:rsidRDefault="0092593E" w:rsidP="0092593E">
      <w:pPr>
        <w:pStyle w:val="Heading1"/>
        <w:spacing w:after="120"/>
        <w:rPr>
          <w:sz w:val="32"/>
          <w:szCs w:val="32"/>
        </w:rPr>
      </w:pPr>
      <w:bookmarkStart w:id="13" w:name="_Toc368573031"/>
      <w:bookmarkStart w:id="14" w:name="_Toc119668241"/>
      <w:bookmarkEnd w:id="4"/>
      <w:bookmarkEnd w:id="11"/>
      <w:bookmarkEnd w:id="12"/>
      <w:r w:rsidRPr="001A45DF">
        <w:rPr>
          <w:sz w:val="32"/>
          <w:szCs w:val="32"/>
        </w:rPr>
        <w:t>The requirement</w:t>
      </w:r>
      <w:bookmarkEnd w:id="13"/>
      <w:bookmarkEnd w:id="14"/>
    </w:p>
    <w:p w14:paraId="0B349ED1" w14:textId="0DBF0ECB" w:rsidR="0058465F" w:rsidRPr="00973FC7" w:rsidRDefault="008E5977" w:rsidP="0058465F">
      <w:pPr>
        <w:pStyle w:val="Heading2"/>
        <w:spacing w:after="120"/>
        <w:ind w:left="709" w:hanging="709"/>
        <w:rPr>
          <w:rFonts w:cs="Arial"/>
          <w:szCs w:val="22"/>
        </w:rPr>
      </w:pPr>
      <w:bookmarkStart w:id="15" w:name="_Toc368573032"/>
      <w:r w:rsidRPr="00973FC7">
        <w:rPr>
          <w:rFonts w:cs="Arial"/>
          <w:szCs w:val="22"/>
        </w:rPr>
        <w:t xml:space="preserve">The </w:t>
      </w:r>
      <w:r w:rsidR="006E3602" w:rsidRPr="00973FC7">
        <w:rPr>
          <w:rFonts w:cs="Arial"/>
          <w:szCs w:val="22"/>
        </w:rPr>
        <w:t>College has identifie</w:t>
      </w:r>
      <w:r w:rsidRPr="00973FC7">
        <w:rPr>
          <w:rFonts w:cs="Arial"/>
          <w:szCs w:val="22"/>
        </w:rPr>
        <w:t xml:space="preserve">d </w:t>
      </w:r>
      <w:r w:rsidR="0082145F" w:rsidRPr="00973FC7">
        <w:rPr>
          <w:rFonts w:cs="Arial"/>
          <w:szCs w:val="22"/>
        </w:rPr>
        <w:t xml:space="preserve">some of the functionality </w:t>
      </w:r>
      <w:r w:rsidR="00040105" w:rsidRPr="00973FC7">
        <w:rPr>
          <w:rFonts w:cs="Arial"/>
          <w:szCs w:val="22"/>
        </w:rPr>
        <w:t xml:space="preserve">we would require from </w:t>
      </w:r>
      <w:r w:rsidR="004B6E17" w:rsidRPr="00973FC7">
        <w:rPr>
          <w:rFonts w:cs="Arial"/>
          <w:szCs w:val="22"/>
        </w:rPr>
        <w:t xml:space="preserve">a </w:t>
      </w:r>
      <w:r w:rsidR="00040105" w:rsidRPr="00973FC7">
        <w:rPr>
          <w:rFonts w:cs="Arial"/>
          <w:szCs w:val="22"/>
        </w:rPr>
        <w:t xml:space="preserve">solution to effectively manage our </w:t>
      </w:r>
      <w:r w:rsidR="00B021C6" w:rsidRPr="00973FC7">
        <w:rPr>
          <w:rFonts w:cs="Arial"/>
          <w:szCs w:val="22"/>
        </w:rPr>
        <w:t xml:space="preserve">resources </w:t>
      </w:r>
      <w:r w:rsidR="009C7F86" w:rsidRPr="00973FC7">
        <w:rPr>
          <w:rFonts w:cs="Arial"/>
          <w:szCs w:val="22"/>
        </w:rPr>
        <w:t>and facilities</w:t>
      </w:r>
      <w:r w:rsidR="0082145F" w:rsidRPr="00973FC7">
        <w:rPr>
          <w:rFonts w:cs="Arial"/>
          <w:szCs w:val="22"/>
        </w:rPr>
        <w:t xml:space="preserve">, </w:t>
      </w:r>
      <w:r w:rsidR="00040105" w:rsidRPr="00973FC7">
        <w:rPr>
          <w:rFonts w:cs="Arial"/>
          <w:szCs w:val="22"/>
        </w:rPr>
        <w:t xml:space="preserve">delivery of training products, </w:t>
      </w:r>
      <w:r w:rsidR="00EB7AA1" w:rsidRPr="00973FC7">
        <w:rPr>
          <w:rFonts w:cs="Arial"/>
          <w:szCs w:val="22"/>
        </w:rPr>
        <w:t xml:space="preserve">hotel </w:t>
      </w:r>
      <w:r w:rsidR="00040105" w:rsidRPr="00973FC7">
        <w:rPr>
          <w:rFonts w:cs="Arial"/>
          <w:szCs w:val="22"/>
        </w:rPr>
        <w:t xml:space="preserve">accommodation </w:t>
      </w:r>
      <w:r w:rsidR="0082145F" w:rsidRPr="00973FC7">
        <w:rPr>
          <w:rFonts w:cs="Arial"/>
          <w:szCs w:val="22"/>
        </w:rPr>
        <w:t>booking</w:t>
      </w:r>
      <w:r w:rsidR="00040105" w:rsidRPr="00973FC7">
        <w:rPr>
          <w:rFonts w:cs="Arial"/>
          <w:szCs w:val="22"/>
        </w:rPr>
        <w:t xml:space="preserve"> and human resources, such as trainers. The minimum requirements </w:t>
      </w:r>
      <w:proofErr w:type="gramStart"/>
      <w:r w:rsidR="00040105" w:rsidRPr="00973FC7">
        <w:rPr>
          <w:rFonts w:cs="Arial"/>
          <w:szCs w:val="22"/>
        </w:rPr>
        <w:t>are;</w:t>
      </w:r>
      <w:proofErr w:type="gramEnd"/>
    </w:p>
    <w:p w14:paraId="7940463D" w14:textId="0AFA2CA7" w:rsidR="002A1858" w:rsidRPr="00973FC7" w:rsidRDefault="0058465F" w:rsidP="008C4131">
      <w:pPr>
        <w:pStyle w:val="Heading3"/>
        <w:rPr>
          <w:rFonts w:cs="Arial"/>
          <w:szCs w:val="22"/>
        </w:rPr>
      </w:pPr>
      <w:bookmarkStart w:id="16" w:name="_Toc508887345"/>
      <w:r w:rsidRPr="00973FC7">
        <w:rPr>
          <w:rFonts w:cs="Arial"/>
          <w:szCs w:val="22"/>
        </w:rPr>
        <w:t>Cloud-based system</w:t>
      </w:r>
      <w:bookmarkEnd w:id="16"/>
    </w:p>
    <w:p w14:paraId="3A8FB6E5" w14:textId="1E1E6DC8" w:rsidR="00324860" w:rsidRPr="00973FC7" w:rsidRDefault="009808DF" w:rsidP="00324860">
      <w:pPr>
        <w:pStyle w:val="Heading2"/>
        <w:spacing w:after="120"/>
        <w:ind w:left="709" w:hanging="709"/>
        <w:rPr>
          <w:rFonts w:cs="Arial"/>
          <w:szCs w:val="22"/>
        </w:rPr>
      </w:pPr>
      <w:r w:rsidRPr="00973FC7">
        <w:rPr>
          <w:rFonts w:cs="Arial"/>
          <w:szCs w:val="22"/>
        </w:rPr>
        <w:t>Products Catalogue</w:t>
      </w:r>
    </w:p>
    <w:p w14:paraId="57A79A4D" w14:textId="286C4A15" w:rsidR="008830EB" w:rsidRPr="00973FC7" w:rsidRDefault="008830EB" w:rsidP="008830EB">
      <w:pPr>
        <w:pStyle w:val="Heading3"/>
        <w:rPr>
          <w:rFonts w:cs="Arial"/>
          <w:szCs w:val="22"/>
        </w:rPr>
      </w:pPr>
      <w:r w:rsidRPr="00973FC7">
        <w:rPr>
          <w:rFonts w:cs="Arial"/>
          <w:szCs w:val="22"/>
        </w:rPr>
        <w:t xml:space="preserve">Product catalogue, including price lists </w:t>
      </w:r>
    </w:p>
    <w:p w14:paraId="5D62C3A5" w14:textId="2BFF1C4F" w:rsidR="003C2DFB" w:rsidRPr="00973FC7" w:rsidRDefault="003C2DFB" w:rsidP="003C2DFB">
      <w:pPr>
        <w:pStyle w:val="Heading2"/>
        <w:spacing w:after="120"/>
        <w:ind w:left="709" w:hanging="709"/>
        <w:rPr>
          <w:rFonts w:cs="Arial"/>
          <w:szCs w:val="22"/>
        </w:rPr>
      </w:pPr>
      <w:r w:rsidRPr="00973FC7">
        <w:rPr>
          <w:rFonts w:cs="Arial"/>
          <w:szCs w:val="22"/>
        </w:rPr>
        <w:t xml:space="preserve">Resource Management </w:t>
      </w:r>
    </w:p>
    <w:p w14:paraId="33707FC6" w14:textId="77777777" w:rsidR="003C2DFB" w:rsidRPr="00973FC7" w:rsidRDefault="003C2DFB" w:rsidP="003C2DFB">
      <w:pPr>
        <w:pStyle w:val="Heading3"/>
        <w:rPr>
          <w:rFonts w:cs="Arial"/>
          <w:szCs w:val="22"/>
        </w:rPr>
      </w:pPr>
      <w:r w:rsidRPr="00973FC7">
        <w:rPr>
          <w:rFonts w:cs="Arial"/>
          <w:szCs w:val="22"/>
        </w:rPr>
        <w:t xml:space="preserve">Ability to create training and events for specific dates and locations </w:t>
      </w:r>
    </w:p>
    <w:p w14:paraId="08DCB2E0" w14:textId="205CEB83" w:rsidR="00D7099E" w:rsidRPr="00973FC7" w:rsidRDefault="00D7099E" w:rsidP="008C4131">
      <w:pPr>
        <w:pStyle w:val="Heading3"/>
        <w:rPr>
          <w:rFonts w:cs="Arial"/>
          <w:szCs w:val="22"/>
        </w:rPr>
      </w:pPr>
      <w:r w:rsidRPr="00973FC7">
        <w:rPr>
          <w:rFonts w:cs="Arial"/>
          <w:szCs w:val="22"/>
        </w:rPr>
        <w:t>Ability to book and a</w:t>
      </w:r>
      <w:r w:rsidR="00971D19" w:rsidRPr="00973FC7">
        <w:rPr>
          <w:rFonts w:cs="Arial"/>
          <w:szCs w:val="22"/>
        </w:rPr>
        <w:t>llocat</w:t>
      </w:r>
      <w:r w:rsidRPr="00973FC7">
        <w:rPr>
          <w:rFonts w:cs="Arial"/>
          <w:szCs w:val="22"/>
        </w:rPr>
        <w:t xml:space="preserve">e </w:t>
      </w:r>
      <w:r w:rsidR="00971D19" w:rsidRPr="00973FC7">
        <w:rPr>
          <w:rFonts w:cs="Arial"/>
          <w:szCs w:val="22"/>
        </w:rPr>
        <w:t xml:space="preserve">College </w:t>
      </w:r>
      <w:proofErr w:type="gramStart"/>
      <w:r w:rsidR="00971D19" w:rsidRPr="00973FC7">
        <w:rPr>
          <w:rFonts w:cs="Arial"/>
          <w:szCs w:val="22"/>
        </w:rPr>
        <w:t>facilities</w:t>
      </w:r>
      <w:r w:rsidRPr="00973FC7">
        <w:rPr>
          <w:rFonts w:cs="Arial"/>
          <w:szCs w:val="22"/>
        </w:rPr>
        <w:t>;</w:t>
      </w:r>
      <w:proofErr w:type="gramEnd"/>
      <w:r w:rsidRPr="00973FC7">
        <w:rPr>
          <w:rFonts w:cs="Arial"/>
          <w:szCs w:val="22"/>
        </w:rPr>
        <w:t xml:space="preserve"> such as </w:t>
      </w:r>
      <w:r w:rsidR="006417A2" w:rsidRPr="00973FC7">
        <w:rPr>
          <w:rFonts w:cs="Arial"/>
          <w:szCs w:val="22"/>
        </w:rPr>
        <w:t xml:space="preserve">hotel </w:t>
      </w:r>
      <w:r w:rsidR="00971D19" w:rsidRPr="00973FC7">
        <w:rPr>
          <w:rFonts w:cs="Arial"/>
          <w:szCs w:val="22"/>
        </w:rPr>
        <w:t>accommodation, classrooms, meeting rooms and conference facilities</w:t>
      </w:r>
    </w:p>
    <w:p w14:paraId="19950536" w14:textId="179178CB" w:rsidR="003273CF" w:rsidRPr="00973FC7" w:rsidRDefault="003273CF" w:rsidP="003273CF">
      <w:pPr>
        <w:pStyle w:val="Heading3"/>
        <w:rPr>
          <w:rFonts w:cs="Arial"/>
          <w:szCs w:val="22"/>
        </w:rPr>
      </w:pPr>
      <w:r w:rsidRPr="00973FC7">
        <w:rPr>
          <w:rFonts w:cs="Arial"/>
          <w:szCs w:val="22"/>
        </w:rPr>
        <w:t xml:space="preserve">Management of site locations and resources (site catalogue) </w:t>
      </w:r>
    </w:p>
    <w:p w14:paraId="50EF02F2" w14:textId="66CB7BBB" w:rsidR="003273CF" w:rsidRPr="00973FC7" w:rsidRDefault="003273CF" w:rsidP="003273CF">
      <w:pPr>
        <w:pStyle w:val="Heading3"/>
        <w:rPr>
          <w:rFonts w:cs="Arial"/>
          <w:szCs w:val="22"/>
        </w:rPr>
      </w:pPr>
      <w:r w:rsidRPr="00973FC7">
        <w:rPr>
          <w:rFonts w:cs="Arial"/>
          <w:szCs w:val="22"/>
        </w:rPr>
        <w:t xml:space="preserve">Ability to publish dates and locations for training and events via an on-line booking portal  </w:t>
      </w:r>
    </w:p>
    <w:p w14:paraId="438480D4" w14:textId="730C3A12" w:rsidR="009808DF" w:rsidRPr="00973FC7" w:rsidRDefault="00B021C6" w:rsidP="009808DF">
      <w:pPr>
        <w:pStyle w:val="Heading2"/>
        <w:spacing w:after="120"/>
        <w:ind w:left="709" w:hanging="709"/>
        <w:rPr>
          <w:rFonts w:cs="Arial"/>
          <w:szCs w:val="22"/>
        </w:rPr>
      </w:pPr>
      <w:r w:rsidRPr="00973FC7">
        <w:rPr>
          <w:rFonts w:cs="Arial"/>
          <w:szCs w:val="22"/>
        </w:rPr>
        <w:t xml:space="preserve">Booking Management </w:t>
      </w:r>
    </w:p>
    <w:p w14:paraId="56763B8E" w14:textId="0135A6A9" w:rsidR="008B5895" w:rsidRPr="00973FC7" w:rsidRDefault="00D7099E" w:rsidP="008C4131">
      <w:pPr>
        <w:pStyle w:val="Heading3"/>
        <w:rPr>
          <w:rFonts w:cs="Arial"/>
          <w:szCs w:val="22"/>
        </w:rPr>
      </w:pPr>
      <w:r w:rsidRPr="00973FC7">
        <w:rPr>
          <w:rFonts w:cs="Arial"/>
          <w:szCs w:val="22"/>
        </w:rPr>
        <w:lastRenderedPageBreak/>
        <w:t xml:space="preserve">Management of </w:t>
      </w:r>
      <w:r w:rsidR="00596BBE" w:rsidRPr="00973FC7">
        <w:rPr>
          <w:rFonts w:cs="Arial"/>
          <w:szCs w:val="22"/>
        </w:rPr>
        <w:t>customer records</w:t>
      </w:r>
      <w:r w:rsidR="008C4131" w:rsidRPr="00973FC7">
        <w:rPr>
          <w:rFonts w:cs="Arial"/>
          <w:szCs w:val="22"/>
        </w:rPr>
        <w:t>; ability to create</w:t>
      </w:r>
      <w:r w:rsidR="00C5272A" w:rsidRPr="00973FC7">
        <w:rPr>
          <w:rFonts w:cs="Arial"/>
          <w:szCs w:val="22"/>
        </w:rPr>
        <w:t xml:space="preserve"> new </w:t>
      </w:r>
      <w:r w:rsidR="00596BBE" w:rsidRPr="00973FC7">
        <w:rPr>
          <w:rFonts w:cs="Arial"/>
          <w:szCs w:val="22"/>
        </w:rPr>
        <w:t>customers</w:t>
      </w:r>
      <w:r w:rsidR="008C4131" w:rsidRPr="00973FC7">
        <w:rPr>
          <w:rFonts w:cs="Arial"/>
          <w:szCs w:val="22"/>
        </w:rPr>
        <w:t xml:space="preserve">, edit and archive, record </w:t>
      </w:r>
      <w:r w:rsidR="00596BBE" w:rsidRPr="00973FC7">
        <w:rPr>
          <w:rFonts w:cs="Arial"/>
          <w:szCs w:val="22"/>
        </w:rPr>
        <w:t>customer</w:t>
      </w:r>
      <w:r w:rsidR="008C4131" w:rsidRPr="00973FC7">
        <w:rPr>
          <w:rFonts w:cs="Arial"/>
          <w:szCs w:val="22"/>
        </w:rPr>
        <w:t xml:space="preserve"> details,</w:t>
      </w:r>
      <w:r w:rsidR="00596BBE" w:rsidRPr="00973FC7">
        <w:rPr>
          <w:rFonts w:cs="Arial"/>
          <w:szCs w:val="22"/>
        </w:rPr>
        <w:t xml:space="preserve"> such as organisation name,</w:t>
      </w:r>
      <w:r w:rsidR="008C4131" w:rsidRPr="00973FC7">
        <w:rPr>
          <w:rFonts w:cs="Arial"/>
          <w:szCs w:val="22"/>
        </w:rPr>
        <w:t xml:space="preserve"> </w:t>
      </w:r>
      <w:proofErr w:type="gramStart"/>
      <w:r w:rsidR="008C4131" w:rsidRPr="00973FC7">
        <w:rPr>
          <w:rFonts w:cs="Arial"/>
          <w:szCs w:val="22"/>
        </w:rPr>
        <w:t xml:space="preserve">address </w:t>
      </w:r>
      <w:r w:rsidR="00971D19" w:rsidRPr="00973FC7">
        <w:rPr>
          <w:rFonts w:cs="Arial"/>
          <w:szCs w:val="22"/>
        </w:rPr>
        <w:t xml:space="preserve"> </w:t>
      </w:r>
      <w:r w:rsidR="008C4131" w:rsidRPr="00973FC7">
        <w:rPr>
          <w:rFonts w:cs="Arial"/>
          <w:szCs w:val="22"/>
        </w:rPr>
        <w:t>and</w:t>
      </w:r>
      <w:proofErr w:type="gramEnd"/>
      <w:r w:rsidR="008C4131" w:rsidRPr="00973FC7">
        <w:rPr>
          <w:rFonts w:cs="Arial"/>
          <w:szCs w:val="22"/>
        </w:rPr>
        <w:t xml:space="preserve"> billing address,</w:t>
      </w:r>
      <w:r w:rsidR="00596BBE" w:rsidRPr="00973FC7">
        <w:rPr>
          <w:rFonts w:cs="Arial"/>
          <w:szCs w:val="22"/>
        </w:rPr>
        <w:t xml:space="preserve"> interface with</w:t>
      </w:r>
      <w:r w:rsidR="008C4131" w:rsidRPr="00973FC7">
        <w:rPr>
          <w:rFonts w:cs="Arial"/>
          <w:szCs w:val="22"/>
        </w:rPr>
        <w:t xml:space="preserve"> </w:t>
      </w:r>
      <w:r w:rsidR="00596BBE" w:rsidRPr="00973FC7">
        <w:rPr>
          <w:rFonts w:cs="Arial"/>
          <w:szCs w:val="22"/>
        </w:rPr>
        <w:t xml:space="preserve">College </w:t>
      </w:r>
      <w:r w:rsidR="00C5272A" w:rsidRPr="00973FC7">
        <w:rPr>
          <w:rFonts w:cs="Arial"/>
          <w:szCs w:val="22"/>
        </w:rPr>
        <w:t xml:space="preserve">finance system </w:t>
      </w:r>
      <w:r w:rsidR="00596BBE" w:rsidRPr="00973FC7">
        <w:rPr>
          <w:rFonts w:cs="Arial"/>
          <w:szCs w:val="22"/>
        </w:rPr>
        <w:t>for billing. Tracking of customer bookings and expenditure</w:t>
      </w:r>
    </w:p>
    <w:p w14:paraId="50C1E391" w14:textId="76EC10BF" w:rsidR="00D7099E" w:rsidRPr="00973FC7" w:rsidRDefault="00D7099E" w:rsidP="008C4131">
      <w:pPr>
        <w:pStyle w:val="Heading3"/>
        <w:rPr>
          <w:rFonts w:cs="Arial"/>
          <w:szCs w:val="22"/>
        </w:rPr>
      </w:pPr>
      <w:r w:rsidRPr="00973FC7">
        <w:rPr>
          <w:rFonts w:cs="Arial"/>
          <w:szCs w:val="22"/>
        </w:rPr>
        <w:t>Management of person records</w:t>
      </w:r>
      <w:r w:rsidR="00C5272A" w:rsidRPr="00973FC7">
        <w:rPr>
          <w:rFonts w:cs="Arial"/>
          <w:szCs w:val="22"/>
        </w:rPr>
        <w:t xml:space="preserve">; ability to create new person records, </w:t>
      </w:r>
      <w:r w:rsidR="00EB3478" w:rsidRPr="00973FC7">
        <w:rPr>
          <w:rFonts w:cs="Arial"/>
          <w:szCs w:val="22"/>
        </w:rPr>
        <w:t>record person details, such as their organisation name, address, billing address, contact details (mobile number and e-mail address), vetting clearance, protected characteristics, dietary requirements</w:t>
      </w:r>
      <w:r w:rsidR="00880D99" w:rsidRPr="00973FC7">
        <w:rPr>
          <w:rFonts w:cs="Arial"/>
          <w:szCs w:val="22"/>
        </w:rPr>
        <w:t>. T</w:t>
      </w:r>
      <w:r w:rsidR="00EB3478" w:rsidRPr="00973FC7">
        <w:rPr>
          <w:rFonts w:cs="Arial"/>
          <w:szCs w:val="22"/>
        </w:rPr>
        <w:t>racking of training record, bookings, and expenditure. Categorisation of staff, trainers, and external visitors</w:t>
      </w:r>
      <w:r w:rsidR="003C3951" w:rsidRPr="00973FC7">
        <w:rPr>
          <w:rFonts w:cs="Arial"/>
          <w:szCs w:val="22"/>
        </w:rPr>
        <w:t xml:space="preserve"> </w:t>
      </w:r>
      <w:r w:rsidRPr="00973FC7">
        <w:rPr>
          <w:rFonts w:cs="Arial"/>
          <w:szCs w:val="22"/>
        </w:rPr>
        <w:t xml:space="preserve"> </w:t>
      </w:r>
      <w:r w:rsidR="008830EB" w:rsidRPr="00973FC7">
        <w:rPr>
          <w:rFonts w:cs="Arial"/>
          <w:szCs w:val="22"/>
        </w:rPr>
        <w:t xml:space="preserve"> </w:t>
      </w:r>
    </w:p>
    <w:p w14:paraId="580506EF" w14:textId="1B42D6EA" w:rsidR="008830EB" w:rsidRPr="00973FC7" w:rsidRDefault="008830EB" w:rsidP="008830EB">
      <w:pPr>
        <w:pStyle w:val="Heading3"/>
        <w:rPr>
          <w:rFonts w:cs="Arial"/>
          <w:szCs w:val="22"/>
        </w:rPr>
      </w:pPr>
      <w:r w:rsidRPr="00973FC7">
        <w:rPr>
          <w:rFonts w:cs="Arial"/>
          <w:szCs w:val="22"/>
        </w:rPr>
        <w:t>Attendance log – attended, pass/fail, certificates etc</w:t>
      </w:r>
    </w:p>
    <w:p w14:paraId="7D908F21" w14:textId="77777777" w:rsidR="008830EB" w:rsidRPr="00973FC7" w:rsidRDefault="008830EB" w:rsidP="008830EB">
      <w:pPr>
        <w:pStyle w:val="Heading3"/>
        <w:rPr>
          <w:rFonts w:cs="Arial"/>
          <w:szCs w:val="22"/>
        </w:rPr>
      </w:pPr>
      <w:r w:rsidRPr="00973FC7">
        <w:rPr>
          <w:rFonts w:cs="Arial"/>
          <w:szCs w:val="22"/>
        </w:rPr>
        <w:t>End to end enquiry/booking management (life cycle)</w:t>
      </w:r>
    </w:p>
    <w:p w14:paraId="400A75C9" w14:textId="2C386207" w:rsidR="009808DF" w:rsidRPr="00973FC7" w:rsidRDefault="003273CF" w:rsidP="009808DF">
      <w:pPr>
        <w:pStyle w:val="Heading2"/>
        <w:spacing w:after="120"/>
        <w:ind w:left="709" w:hanging="709"/>
        <w:rPr>
          <w:rFonts w:cs="Arial"/>
          <w:szCs w:val="22"/>
        </w:rPr>
      </w:pPr>
      <w:r w:rsidRPr="00973FC7">
        <w:rPr>
          <w:rFonts w:cs="Arial"/>
          <w:szCs w:val="22"/>
        </w:rPr>
        <w:t>Customer Experience</w:t>
      </w:r>
    </w:p>
    <w:p w14:paraId="291D6C5E" w14:textId="68D32218" w:rsidR="008830EB" w:rsidRPr="00973FC7" w:rsidRDefault="009808DF" w:rsidP="00196CF0">
      <w:pPr>
        <w:pStyle w:val="Heading3"/>
        <w:rPr>
          <w:rFonts w:cs="Arial"/>
          <w:szCs w:val="22"/>
        </w:rPr>
      </w:pPr>
      <w:r w:rsidRPr="00973FC7">
        <w:rPr>
          <w:rFonts w:cs="Arial"/>
          <w:szCs w:val="22"/>
        </w:rPr>
        <w:t xml:space="preserve">On-line booking portal to be accessible by internal and external customers to enable self-service bookings, payments, access to pre course material etc </w:t>
      </w:r>
      <w:r w:rsidR="008830EB" w:rsidRPr="00973FC7">
        <w:rPr>
          <w:rFonts w:cs="Arial"/>
          <w:szCs w:val="22"/>
        </w:rPr>
        <w:t xml:space="preserve">  </w:t>
      </w:r>
    </w:p>
    <w:p w14:paraId="2A07C595" w14:textId="573A5143" w:rsidR="00E83C7A" w:rsidRPr="00973FC7" w:rsidRDefault="00E83C7A" w:rsidP="00E83C7A">
      <w:pPr>
        <w:pStyle w:val="Heading2"/>
        <w:spacing w:after="120"/>
        <w:ind w:left="709" w:hanging="709"/>
        <w:rPr>
          <w:rFonts w:cs="Arial"/>
          <w:szCs w:val="22"/>
        </w:rPr>
      </w:pPr>
      <w:r w:rsidRPr="00973FC7">
        <w:rPr>
          <w:rFonts w:cs="Arial"/>
          <w:szCs w:val="22"/>
        </w:rPr>
        <w:t>Trainer Management</w:t>
      </w:r>
    </w:p>
    <w:p w14:paraId="6A88C1AC" w14:textId="7225E39A" w:rsidR="00971D19" w:rsidRPr="00973FC7" w:rsidRDefault="00CF3FA3" w:rsidP="008C4131">
      <w:pPr>
        <w:pStyle w:val="Heading3"/>
        <w:rPr>
          <w:rFonts w:cs="Arial"/>
          <w:szCs w:val="22"/>
        </w:rPr>
      </w:pPr>
      <w:r w:rsidRPr="00973FC7">
        <w:rPr>
          <w:rFonts w:cs="Arial"/>
          <w:szCs w:val="22"/>
        </w:rPr>
        <w:t xml:space="preserve">Management </w:t>
      </w:r>
      <w:r w:rsidR="00E33073" w:rsidRPr="00973FC7">
        <w:rPr>
          <w:rFonts w:cs="Arial"/>
          <w:szCs w:val="22"/>
        </w:rPr>
        <w:t xml:space="preserve">of </w:t>
      </w:r>
      <w:r w:rsidR="00EF035D" w:rsidRPr="00973FC7">
        <w:rPr>
          <w:rFonts w:cs="Arial"/>
          <w:szCs w:val="22"/>
        </w:rPr>
        <w:t>external</w:t>
      </w:r>
      <w:r w:rsidR="000B597D" w:rsidRPr="00973FC7">
        <w:rPr>
          <w:rFonts w:cs="Arial"/>
          <w:szCs w:val="22"/>
        </w:rPr>
        <w:t xml:space="preserve"> and internal trainers</w:t>
      </w:r>
      <w:r w:rsidR="001117DB" w:rsidRPr="00973FC7">
        <w:rPr>
          <w:rFonts w:cs="Arial"/>
          <w:szCs w:val="22"/>
        </w:rPr>
        <w:t>; pools of work, availability, logging time worked</w:t>
      </w:r>
      <w:r w:rsidR="00E33073" w:rsidRPr="00973FC7">
        <w:rPr>
          <w:rFonts w:cs="Arial"/>
          <w:szCs w:val="22"/>
        </w:rPr>
        <w:t>, boo</w:t>
      </w:r>
      <w:r w:rsidR="00F65D48" w:rsidRPr="00973FC7">
        <w:rPr>
          <w:rFonts w:cs="Arial"/>
          <w:szCs w:val="22"/>
        </w:rPr>
        <w:t>king on to training events and hotel accommodation</w:t>
      </w:r>
      <w:r w:rsidR="001117DB" w:rsidRPr="00973FC7">
        <w:rPr>
          <w:rFonts w:cs="Arial"/>
          <w:szCs w:val="22"/>
        </w:rPr>
        <w:t xml:space="preserve"> </w:t>
      </w:r>
    </w:p>
    <w:p w14:paraId="61DB1CEE" w14:textId="7A90FA2F" w:rsidR="00E33073" w:rsidRPr="00973FC7" w:rsidRDefault="00E33073" w:rsidP="008C4131">
      <w:pPr>
        <w:pStyle w:val="Heading3"/>
        <w:rPr>
          <w:rFonts w:cs="Arial"/>
          <w:szCs w:val="22"/>
        </w:rPr>
      </w:pPr>
      <w:r w:rsidRPr="00973FC7">
        <w:rPr>
          <w:rFonts w:cs="Arial"/>
          <w:szCs w:val="22"/>
        </w:rPr>
        <w:t>Management of internal trainers; availability</w:t>
      </w:r>
      <w:r w:rsidR="00F65D48" w:rsidRPr="00973FC7">
        <w:rPr>
          <w:rFonts w:cs="Arial"/>
          <w:szCs w:val="22"/>
        </w:rPr>
        <w:t>, booking on to training events and hotel accommodation</w:t>
      </w:r>
      <w:r w:rsidR="008830EB" w:rsidRPr="00973FC7">
        <w:rPr>
          <w:rFonts w:cs="Arial"/>
          <w:szCs w:val="22"/>
        </w:rPr>
        <w:t xml:space="preserve"> </w:t>
      </w:r>
    </w:p>
    <w:p w14:paraId="26DAC84C" w14:textId="09ADFCBC" w:rsidR="008830EB" w:rsidRPr="00973FC7" w:rsidRDefault="008830EB" w:rsidP="008830EB">
      <w:pPr>
        <w:pStyle w:val="Heading2"/>
        <w:spacing w:after="120"/>
        <w:ind w:left="709" w:hanging="709"/>
        <w:rPr>
          <w:rFonts w:cs="Arial"/>
          <w:szCs w:val="22"/>
        </w:rPr>
      </w:pPr>
      <w:r w:rsidRPr="00973FC7">
        <w:rPr>
          <w:rFonts w:cs="Arial"/>
          <w:szCs w:val="22"/>
        </w:rPr>
        <w:t>Report Management</w:t>
      </w:r>
    </w:p>
    <w:p w14:paraId="70A69E0C" w14:textId="0AE1B1FF" w:rsidR="00E33073" w:rsidRPr="00973FC7" w:rsidRDefault="001571BC" w:rsidP="00E33073">
      <w:pPr>
        <w:pStyle w:val="Heading3"/>
        <w:rPr>
          <w:rFonts w:cs="Arial"/>
          <w:szCs w:val="22"/>
        </w:rPr>
      </w:pPr>
      <w:r w:rsidRPr="00973FC7">
        <w:rPr>
          <w:rFonts w:cs="Arial"/>
          <w:szCs w:val="22"/>
        </w:rPr>
        <w:t xml:space="preserve">Visual and adaptable </w:t>
      </w:r>
      <w:r w:rsidR="00676FE0" w:rsidRPr="00973FC7">
        <w:rPr>
          <w:rFonts w:cs="Arial"/>
          <w:szCs w:val="22"/>
        </w:rPr>
        <w:t>Management Information (MI)</w:t>
      </w:r>
      <w:r w:rsidRPr="00973FC7">
        <w:rPr>
          <w:rFonts w:cs="Arial"/>
          <w:szCs w:val="22"/>
        </w:rPr>
        <w:t>/dashboard</w:t>
      </w:r>
      <w:r w:rsidR="009C1136" w:rsidRPr="00973FC7">
        <w:rPr>
          <w:rFonts w:cs="Arial"/>
          <w:szCs w:val="22"/>
        </w:rPr>
        <w:t>.</w:t>
      </w:r>
      <w:r w:rsidR="00E33073" w:rsidRPr="00973FC7">
        <w:rPr>
          <w:rFonts w:cs="Arial"/>
          <w:szCs w:val="22"/>
        </w:rPr>
        <w:t xml:space="preserve"> </w:t>
      </w:r>
      <w:r w:rsidR="009C1136" w:rsidRPr="00973FC7">
        <w:rPr>
          <w:rFonts w:cs="Arial"/>
          <w:szCs w:val="22"/>
        </w:rPr>
        <w:t xml:space="preserve">See </w:t>
      </w:r>
      <w:hyperlink w:anchor="_Appendix_A_–" w:history="1">
        <w:r w:rsidR="008F1733" w:rsidRPr="00973FC7">
          <w:rPr>
            <w:rStyle w:val="Hyperlink"/>
            <w:rFonts w:cs="Arial"/>
            <w:szCs w:val="22"/>
          </w:rPr>
          <w:t>Appendix A</w:t>
        </w:r>
      </w:hyperlink>
      <w:r w:rsidR="008F1733" w:rsidRPr="00973FC7">
        <w:rPr>
          <w:rFonts w:cs="Arial"/>
          <w:szCs w:val="22"/>
        </w:rPr>
        <w:t xml:space="preserve"> for current </w:t>
      </w:r>
      <w:r w:rsidR="00024B4E" w:rsidRPr="00973FC7">
        <w:rPr>
          <w:rFonts w:cs="Arial"/>
          <w:szCs w:val="22"/>
        </w:rPr>
        <w:t xml:space="preserve">list of </w:t>
      </w:r>
      <w:r w:rsidR="008F1733" w:rsidRPr="00973FC7">
        <w:rPr>
          <w:rFonts w:cs="Arial"/>
          <w:szCs w:val="22"/>
        </w:rPr>
        <w:t>reports</w:t>
      </w:r>
    </w:p>
    <w:p w14:paraId="489CFD81" w14:textId="5FBB43C4" w:rsidR="008B5895" w:rsidRPr="00973FC7" w:rsidRDefault="001571BC" w:rsidP="008C4131">
      <w:pPr>
        <w:pStyle w:val="Heading3"/>
        <w:rPr>
          <w:rFonts w:cs="Arial"/>
          <w:szCs w:val="22"/>
        </w:rPr>
      </w:pPr>
      <w:r w:rsidRPr="00973FC7">
        <w:rPr>
          <w:rFonts w:cs="Arial"/>
          <w:szCs w:val="22"/>
        </w:rPr>
        <w:t xml:space="preserve">Operational reports, including site visitor reports for security, reception, </w:t>
      </w:r>
      <w:r w:rsidR="00A130EE" w:rsidRPr="00973FC7">
        <w:rPr>
          <w:rFonts w:cs="Arial"/>
          <w:szCs w:val="22"/>
        </w:rPr>
        <w:t>catering,</w:t>
      </w:r>
      <w:r w:rsidRPr="00973FC7">
        <w:rPr>
          <w:rFonts w:cs="Arial"/>
          <w:szCs w:val="22"/>
        </w:rPr>
        <w:t xml:space="preserve"> and housekeeping</w:t>
      </w:r>
      <w:r w:rsidR="008F1733" w:rsidRPr="00973FC7">
        <w:rPr>
          <w:rFonts w:cs="Arial"/>
          <w:szCs w:val="22"/>
        </w:rPr>
        <w:t xml:space="preserve">. See </w:t>
      </w:r>
      <w:hyperlink w:anchor="_Appendix_A_–" w:history="1">
        <w:r w:rsidR="008F1733" w:rsidRPr="00973FC7">
          <w:rPr>
            <w:rStyle w:val="Hyperlink"/>
            <w:rFonts w:cs="Arial"/>
            <w:szCs w:val="22"/>
          </w:rPr>
          <w:t xml:space="preserve">Appendix </w:t>
        </w:r>
        <w:r w:rsidR="000E3C5D" w:rsidRPr="00973FC7">
          <w:rPr>
            <w:rStyle w:val="Hyperlink"/>
            <w:rFonts w:cs="Arial"/>
            <w:szCs w:val="22"/>
          </w:rPr>
          <w:t>A</w:t>
        </w:r>
      </w:hyperlink>
      <w:r w:rsidR="008F1733" w:rsidRPr="00973FC7">
        <w:rPr>
          <w:rFonts w:cs="Arial"/>
          <w:szCs w:val="22"/>
        </w:rPr>
        <w:t xml:space="preserve"> for </w:t>
      </w:r>
      <w:r w:rsidR="00DC1103" w:rsidRPr="00973FC7">
        <w:rPr>
          <w:rFonts w:cs="Arial"/>
          <w:szCs w:val="22"/>
        </w:rPr>
        <w:t>current</w:t>
      </w:r>
      <w:r w:rsidR="00024B4E" w:rsidRPr="00973FC7">
        <w:rPr>
          <w:rFonts w:cs="Arial"/>
          <w:szCs w:val="22"/>
        </w:rPr>
        <w:t xml:space="preserve"> list of</w:t>
      </w:r>
      <w:r w:rsidR="00DC1103" w:rsidRPr="00973FC7">
        <w:rPr>
          <w:rFonts w:cs="Arial"/>
          <w:szCs w:val="22"/>
        </w:rPr>
        <w:t xml:space="preserve"> reports</w:t>
      </w:r>
      <w:r w:rsidR="00E83C7A" w:rsidRPr="00973FC7">
        <w:rPr>
          <w:rFonts w:cs="Arial"/>
          <w:szCs w:val="22"/>
        </w:rPr>
        <w:t xml:space="preserve"> </w:t>
      </w:r>
    </w:p>
    <w:p w14:paraId="0287C389" w14:textId="7425A9CD" w:rsidR="00E83C7A" w:rsidRPr="00973FC7" w:rsidRDefault="00E83C7A" w:rsidP="00E83C7A">
      <w:pPr>
        <w:pStyle w:val="Heading2"/>
        <w:spacing w:after="120"/>
        <w:ind w:left="709" w:hanging="709"/>
        <w:rPr>
          <w:rFonts w:cs="Arial"/>
          <w:szCs w:val="22"/>
        </w:rPr>
      </w:pPr>
      <w:r w:rsidRPr="00973FC7">
        <w:rPr>
          <w:rFonts w:cs="Arial"/>
          <w:szCs w:val="22"/>
        </w:rPr>
        <w:t>Automations</w:t>
      </w:r>
    </w:p>
    <w:p w14:paraId="273F1C4B" w14:textId="60942A3D" w:rsidR="008B5895" w:rsidRPr="00973FC7" w:rsidRDefault="001571BC" w:rsidP="008C4131">
      <w:pPr>
        <w:pStyle w:val="Heading3"/>
        <w:rPr>
          <w:rFonts w:cs="Arial"/>
          <w:szCs w:val="22"/>
        </w:rPr>
      </w:pPr>
      <w:r w:rsidRPr="00973FC7">
        <w:rPr>
          <w:rFonts w:cs="Arial"/>
          <w:szCs w:val="22"/>
        </w:rPr>
        <w:t>Automated communications and workflow tools, for example e-mail, text messaging, including joining instructions, booking confirmations</w:t>
      </w:r>
      <w:r w:rsidR="00576BAC" w:rsidRPr="00973FC7">
        <w:rPr>
          <w:rFonts w:cs="Arial"/>
          <w:szCs w:val="22"/>
        </w:rPr>
        <w:t xml:space="preserve"> and </w:t>
      </w:r>
      <w:r w:rsidRPr="00973FC7">
        <w:rPr>
          <w:rFonts w:cs="Arial"/>
          <w:szCs w:val="22"/>
        </w:rPr>
        <w:t>notifications between teams</w:t>
      </w:r>
    </w:p>
    <w:p w14:paraId="502298F3" w14:textId="2B58F5F0" w:rsidR="00E83C7A" w:rsidRPr="00973FC7" w:rsidRDefault="00E83C7A" w:rsidP="00E83C7A">
      <w:pPr>
        <w:pStyle w:val="Heading2"/>
        <w:spacing w:after="120"/>
        <w:ind w:left="709" w:hanging="709"/>
        <w:rPr>
          <w:rFonts w:cs="Arial"/>
          <w:szCs w:val="22"/>
        </w:rPr>
      </w:pPr>
      <w:r w:rsidRPr="00973FC7">
        <w:rPr>
          <w:rFonts w:cs="Arial"/>
          <w:szCs w:val="22"/>
        </w:rPr>
        <w:t xml:space="preserve">Document Management </w:t>
      </w:r>
    </w:p>
    <w:p w14:paraId="324BF592" w14:textId="140155E5" w:rsidR="00691BD7" w:rsidRPr="00973FC7" w:rsidRDefault="00691BD7" w:rsidP="008C4131">
      <w:pPr>
        <w:pStyle w:val="Heading3"/>
        <w:rPr>
          <w:rFonts w:cs="Arial"/>
          <w:szCs w:val="22"/>
        </w:rPr>
      </w:pPr>
      <w:r w:rsidRPr="00973FC7">
        <w:rPr>
          <w:rFonts w:cs="Arial"/>
          <w:szCs w:val="22"/>
        </w:rPr>
        <w:t>Document upload</w:t>
      </w:r>
      <w:r w:rsidR="003C3951" w:rsidRPr="00973FC7">
        <w:rPr>
          <w:rFonts w:cs="Arial"/>
          <w:szCs w:val="22"/>
        </w:rPr>
        <w:t>; e-mails, purchase orders</w:t>
      </w:r>
      <w:r w:rsidR="00F43357" w:rsidRPr="00973FC7">
        <w:rPr>
          <w:rFonts w:cs="Arial"/>
          <w:szCs w:val="22"/>
        </w:rPr>
        <w:t>, booking forms, certificates etc. File types</w:t>
      </w:r>
      <w:r w:rsidR="00D85CE3" w:rsidRPr="00973FC7">
        <w:rPr>
          <w:rFonts w:cs="Arial"/>
          <w:szCs w:val="22"/>
        </w:rPr>
        <w:t xml:space="preserve"> are</w:t>
      </w:r>
      <w:r w:rsidR="00F43357" w:rsidRPr="00973FC7">
        <w:rPr>
          <w:rFonts w:cs="Arial"/>
          <w:szCs w:val="22"/>
        </w:rPr>
        <w:t xml:space="preserve"> PDF, </w:t>
      </w:r>
      <w:r w:rsidR="003738CC" w:rsidRPr="00973FC7">
        <w:rPr>
          <w:rFonts w:cs="Arial"/>
          <w:szCs w:val="22"/>
        </w:rPr>
        <w:t xml:space="preserve">CVF, </w:t>
      </w:r>
      <w:r w:rsidR="00D85CE3" w:rsidRPr="00973FC7">
        <w:rPr>
          <w:rFonts w:cs="Arial"/>
          <w:szCs w:val="22"/>
        </w:rPr>
        <w:t xml:space="preserve">e-mail, </w:t>
      </w:r>
      <w:r w:rsidR="00F43357" w:rsidRPr="00973FC7">
        <w:rPr>
          <w:rFonts w:cs="Arial"/>
          <w:szCs w:val="22"/>
        </w:rPr>
        <w:t xml:space="preserve">excel and word </w:t>
      </w:r>
      <w:r w:rsidR="003C3951" w:rsidRPr="00973FC7">
        <w:rPr>
          <w:rFonts w:cs="Arial"/>
          <w:szCs w:val="22"/>
        </w:rPr>
        <w:t xml:space="preserve">  </w:t>
      </w:r>
      <w:r w:rsidRPr="00973FC7">
        <w:rPr>
          <w:rFonts w:cs="Arial"/>
          <w:szCs w:val="22"/>
        </w:rPr>
        <w:t xml:space="preserve"> </w:t>
      </w:r>
    </w:p>
    <w:p w14:paraId="622D8422" w14:textId="734C028F" w:rsidR="00691BD7" w:rsidRPr="00973FC7" w:rsidRDefault="00691BD7" w:rsidP="00E83C7A">
      <w:pPr>
        <w:pStyle w:val="Heading2"/>
        <w:spacing w:after="120"/>
        <w:ind w:left="709" w:hanging="709"/>
        <w:rPr>
          <w:rFonts w:cs="Arial"/>
          <w:szCs w:val="22"/>
        </w:rPr>
      </w:pPr>
      <w:r w:rsidRPr="00973FC7">
        <w:rPr>
          <w:rFonts w:cs="Arial"/>
          <w:szCs w:val="22"/>
        </w:rPr>
        <w:t xml:space="preserve">User </w:t>
      </w:r>
      <w:r w:rsidR="00E83C7A" w:rsidRPr="00973FC7">
        <w:rPr>
          <w:rFonts w:cs="Arial"/>
          <w:szCs w:val="22"/>
        </w:rPr>
        <w:t>P</w:t>
      </w:r>
      <w:r w:rsidRPr="00973FC7">
        <w:rPr>
          <w:rFonts w:cs="Arial"/>
          <w:szCs w:val="22"/>
        </w:rPr>
        <w:t xml:space="preserve">ermission </w:t>
      </w:r>
      <w:r w:rsidR="00E83C7A" w:rsidRPr="00973FC7">
        <w:rPr>
          <w:rFonts w:cs="Arial"/>
          <w:szCs w:val="22"/>
        </w:rPr>
        <w:t>M</w:t>
      </w:r>
      <w:r w:rsidRPr="00973FC7">
        <w:rPr>
          <w:rFonts w:cs="Arial"/>
          <w:szCs w:val="22"/>
        </w:rPr>
        <w:t xml:space="preserve">anagement </w:t>
      </w:r>
    </w:p>
    <w:p w14:paraId="119D596F" w14:textId="6EBA0B3A" w:rsidR="003C2DFB" w:rsidRPr="00973FC7" w:rsidRDefault="00B021C6" w:rsidP="003C2DFB">
      <w:pPr>
        <w:pStyle w:val="Heading3"/>
        <w:rPr>
          <w:rFonts w:cs="Arial"/>
          <w:szCs w:val="22"/>
        </w:rPr>
      </w:pPr>
      <w:r w:rsidRPr="00973FC7">
        <w:rPr>
          <w:rFonts w:cs="Arial"/>
          <w:szCs w:val="22"/>
        </w:rPr>
        <w:t xml:space="preserve">User group </w:t>
      </w:r>
      <w:r w:rsidR="00973FC7" w:rsidRPr="00973FC7">
        <w:rPr>
          <w:rFonts w:cs="Arial"/>
          <w:szCs w:val="22"/>
        </w:rPr>
        <w:t>examples:</w:t>
      </w:r>
      <w:r w:rsidRPr="00973FC7">
        <w:rPr>
          <w:rFonts w:cs="Arial"/>
          <w:szCs w:val="22"/>
        </w:rPr>
        <w:t xml:space="preserve"> full access (read and edit)</w:t>
      </w:r>
      <w:r w:rsidR="003C2DFB" w:rsidRPr="00973FC7">
        <w:rPr>
          <w:rFonts w:cs="Arial"/>
          <w:szCs w:val="22"/>
        </w:rPr>
        <w:t>, read only,</w:t>
      </w:r>
      <w:r w:rsidRPr="00973FC7">
        <w:rPr>
          <w:rFonts w:cs="Arial"/>
          <w:szCs w:val="22"/>
        </w:rPr>
        <w:t xml:space="preserve"> report access, on-line booking portal access, back-office access, system administrator</w:t>
      </w:r>
    </w:p>
    <w:p w14:paraId="1EE735FA" w14:textId="1DD415DF" w:rsidR="00B021C6" w:rsidRPr="00973FC7" w:rsidRDefault="00B021C6" w:rsidP="003C2DFB">
      <w:pPr>
        <w:pStyle w:val="Heading3"/>
        <w:rPr>
          <w:rFonts w:cs="Arial"/>
          <w:szCs w:val="22"/>
        </w:rPr>
      </w:pPr>
      <w:r w:rsidRPr="00973FC7">
        <w:rPr>
          <w:rFonts w:cs="Arial"/>
          <w:szCs w:val="22"/>
        </w:rPr>
        <w:t xml:space="preserve">Restricted areas within the system </w:t>
      </w:r>
    </w:p>
    <w:p w14:paraId="0A456EEA" w14:textId="180B0E4C" w:rsidR="00E83C7A" w:rsidRPr="00973FC7" w:rsidRDefault="00E83C7A" w:rsidP="00E83C7A">
      <w:pPr>
        <w:pStyle w:val="Heading2"/>
        <w:spacing w:after="120"/>
        <w:ind w:left="709" w:hanging="709"/>
        <w:rPr>
          <w:rFonts w:cs="Arial"/>
          <w:szCs w:val="22"/>
        </w:rPr>
      </w:pPr>
      <w:r w:rsidRPr="00973FC7">
        <w:rPr>
          <w:rFonts w:cs="Arial"/>
          <w:szCs w:val="22"/>
        </w:rPr>
        <w:t>Interfaces</w:t>
      </w:r>
    </w:p>
    <w:p w14:paraId="387A3562" w14:textId="3AFA4E7D" w:rsidR="008B5895" w:rsidRPr="00973FC7" w:rsidRDefault="001571BC" w:rsidP="008C4131">
      <w:pPr>
        <w:pStyle w:val="Heading3"/>
        <w:rPr>
          <w:rFonts w:cs="Arial"/>
          <w:szCs w:val="22"/>
        </w:rPr>
      </w:pPr>
      <w:r w:rsidRPr="00973FC7">
        <w:rPr>
          <w:rFonts w:cs="Arial"/>
          <w:szCs w:val="22"/>
        </w:rPr>
        <w:lastRenderedPageBreak/>
        <w:t>Integration</w:t>
      </w:r>
      <w:r w:rsidR="00D7099E" w:rsidRPr="00973FC7">
        <w:rPr>
          <w:rFonts w:cs="Arial"/>
          <w:szCs w:val="22"/>
        </w:rPr>
        <w:t>/ interface</w:t>
      </w:r>
      <w:r w:rsidRPr="00973FC7">
        <w:rPr>
          <w:rFonts w:cs="Arial"/>
          <w:szCs w:val="22"/>
        </w:rPr>
        <w:t xml:space="preserve"> with</w:t>
      </w:r>
      <w:r w:rsidR="00973FC7">
        <w:rPr>
          <w:rFonts w:cs="Arial"/>
          <w:szCs w:val="22"/>
        </w:rPr>
        <w:t xml:space="preserve"> </w:t>
      </w:r>
      <w:proofErr w:type="gramStart"/>
      <w:r w:rsidRPr="00973FC7">
        <w:rPr>
          <w:rFonts w:cs="Arial"/>
          <w:szCs w:val="22"/>
        </w:rPr>
        <w:t>College</w:t>
      </w:r>
      <w:proofErr w:type="gramEnd"/>
      <w:r w:rsidRPr="00973FC7">
        <w:rPr>
          <w:rFonts w:cs="Arial"/>
          <w:szCs w:val="22"/>
        </w:rPr>
        <w:t xml:space="preserve"> internal systems</w:t>
      </w:r>
      <w:r w:rsidR="0026670A" w:rsidRPr="00973FC7">
        <w:rPr>
          <w:rFonts w:cs="Arial"/>
          <w:szCs w:val="22"/>
        </w:rPr>
        <w:t xml:space="preserve">. For </w:t>
      </w:r>
      <w:r w:rsidR="003A6BDA" w:rsidRPr="00973FC7">
        <w:rPr>
          <w:rFonts w:cs="Arial"/>
          <w:szCs w:val="22"/>
        </w:rPr>
        <w:t>example,</w:t>
      </w:r>
      <w:r w:rsidR="0026670A" w:rsidRPr="00973FC7">
        <w:rPr>
          <w:rFonts w:cs="Arial"/>
          <w:szCs w:val="22"/>
        </w:rPr>
        <w:t xml:space="preserve"> </w:t>
      </w:r>
      <w:r w:rsidR="003A6BDA" w:rsidRPr="00973FC7">
        <w:rPr>
          <w:rFonts w:cs="Arial"/>
          <w:szCs w:val="22"/>
        </w:rPr>
        <w:t xml:space="preserve">the College </w:t>
      </w:r>
      <w:r w:rsidR="0026670A" w:rsidRPr="00973FC7">
        <w:rPr>
          <w:rFonts w:cs="Arial"/>
          <w:szCs w:val="22"/>
        </w:rPr>
        <w:t>website</w:t>
      </w:r>
      <w:r w:rsidR="003A6BDA" w:rsidRPr="00973FC7">
        <w:rPr>
          <w:rFonts w:cs="Arial"/>
          <w:szCs w:val="22"/>
        </w:rPr>
        <w:t>, ability to click a link on that information and book from there.</w:t>
      </w:r>
      <w:r w:rsidR="0026670A" w:rsidRPr="00973FC7">
        <w:rPr>
          <w:rFonts w:cs="Arial"/>
          <w:szCs w:val="22"/>
        </w:rPr>
        <w:t xml:space="preserve"> </w:t>
      </w:r>
      <w:r w:rsidR="003A6BDA" w:rsidRPr="00973FC7">
        <w:rPr>
          <w:rFonts w:cs="Arial"/>
          <w:szCs w:val="22"/>
        </w:rPr>
        <w:t>C</w:t>
      </w:r>
      <w:r w:rsidR="0086429C" w:rsidRPr="00973FC7">
        <w:rPr>
          <w:rFonts w:cs="Arial"/>
          <w:szCs w:val="22"/>
        </w:rPr>
        <w:t xml:space="preserve">urrently the finance system used is SAP and this will be moved over to </w:t>
      </w:r>
      <w:r w:rsidR="003340B3" w:rsidRPr="00973FC7">
        <w:rPr>
          <w:rFonts w:cs="Arial"/>
          <w:szCs w:val="22"/>
        </w:rPr>
        <w:t>Oracle</w:t>
      </w:r>
      <w:r w:rsidR="0086429C" w:rsidRPr="00973FC7">
        <w:rPr>
          <w:rFonts w:cs="Arial"/>
          <w:szCs w:val="22"/>
        </w:rPr>
        <w:t xml:space="preserve"> in due course </w:t>
      </w:r>
      <w:r w:rsidRPr="00973FC7">
        <w:rPr>
          <w:rFonts w:cs="Arial"/>
          <w:szCs w:val="22"/>
        </w:rPr>
        <w:t xml:space="preserve"> </w:t>
      </w:r>
    </w:p>
    <w:p w14:paraId="2EE1A845" w14:textId="4A40009B" w:rsidR="00D7099E" w:rsidRPr="00973FC7" w:rsidRDefault="00D7099E" w:rsidP="008C4131">
      <w:pPr>
        <w:pStyle w:val="Heading3"/>
        <w:rPr>
          <w:rFonts w:cs="Arial"/>
          <w:szCs w:val="22"/>
        </w:rPr>
      </w:pPr>
      <w:r w:rsidRPr="00973FC7">
        <w:rPr>
          <w:rFonts w:cs="Arial"/>
          <w:szCs w:val="22"/>
        </w:rPr>
        <w:t xml:space="preserve">Management and production of invoicing </w:t>
      </w:r>
      <w:r w:rsidR="0026670A" w:rsidRPr="00973FC7">
        <w:rPr>
          <w:rFonts w:cs="Arial"/>
          <w:szCs w:val="22"/>
        </w:rPr>
        <w:t>to create and send the invoice file to the finance system</w:t>
      </w:r>
    </w:p>
    <w:p w14:paraId="6193CF4B" w14:textId="18FB12B2" w:rsidR="00E83C7A" w:rsidRPr="00973FC7" w:rsidRDefault="009C7F86" w:rsidP="00E83C7A">
      <w:pPr>
        <w:pStyle w:val="Heading2"/>
        <w:spacing w:after="120"/>
        <w:ind w:left="709" w:hanging="709"/>
        <w:rPr>
          <w:rFonts w:cs="Arial"/>
          <w:szCs w:val="22"/>
        </w:rPr>
      </w:pPr>
      <w:r w:rsidRPr="00973FC7">
        <w:rPr>
          <w:rFonts w:cs="Arial"/>
          <w:szCs w:val="22"/>
        </w:rPr>
        <w:t xml:space="preserve">Third Party Facility Management </w:t>
      </w:r>
    </w:p>
    <w:p w14:paraId="092B2B3D" w14:textId="6162097F" w:rsidR="00CF2FB1" w:rsidRPr="00973FC7" w:rsidRDefault="00CF2FB1" w:rsidP="008C4131">
      <w:pPr>
        <w:pStyle w:val="Heading3"/>
        <w:rPr>
          <w:rFonts w:cs="Arial"/>
          <w:szCs w:val="22"/>
        </w:rPr>
      </w:pPr>
      <w:r w:rsidRPr="00973FC7">
        <w:rPr>
          <w:rFonts w:cs="Arial"/>
          <w:szCs w:val="22"/>
        </w:rPr>
        <w:t xml:space="preserve">Reception management – </w:t>
      </w:r>
      <w:r w:rsidR="0015497B" w:rsidRPr="00973FC7">
        <w:rPr>
          <w:rFonts w:cs="Arial"/>
          <w:szCs w:val="22"/>
        </w:rPr>
        <w:t>a</w:t>
      </w:r>
      <w:r w:rsidRPr="00973FC7">
        <w:rPr>
          <w:rFonts w:cs="Arial"/>
          <w:szCs w:val="22"/>
        </w:rPr>
        <w:t xml:space="preserve">ttendee </w:t>
      </w:r>
      <w:r w:rsidR="0015497B" w:rsidRPr="00973FC7">
        <w:rPr>
          <w:rFonts w:cs="Arial"/>
          <w:szCs w:val="22"/>
        </w:rPr>
        <w:t>check-in</w:t>
      </w:r>
      <w:r w:rsidRPr="00973FC7">
        <w:rPr>
          <w:rFonts w:cs="Arial"/>
          <w:szCs w:val="22"/>
        </w:rPr>
        <w:t xml:space="preserve"> and check</w:t>
      </w:r>
      <w:r w:rsidR="0015497B" w:rsidRPr="00973FC7">
        <w:rPr>
          <w:rFonts w:cs="Arial"/>
          <w:szCs w:val="22"/>
        </w:rPr>
        <w:t>-</w:t>
      </w:r>
      <w:r w:rsidRPr="00973FC7">
        <w:rPr>
          <w:rFonts w:cs="Arial"/>
          <w:szCs w:val="22"/>
        </w:rPr>
        <w:t xml:space="preserve">out, including </w:t>
      </w:r>
      <w:r w:rsidR="009C7F86" w:rsidRPr="00973FC7">
        <w:rPr>
          <w:rFonts w:cs="Arial"/>
          <w:szCs w:val="22"/>
        </w:rPr>
        <w:t xml:space="preserve">hotel accommodation, issuing of security passes and room keys </w:t>
      </w:r>
      <w:r w:rsidR="0015497B" w:rsidRPr="00973FC7">
        <w:rPr>
          <w:rFonts w:cs="Arial"/>
          <w:szCs w:val="22"/>
        </w:rPr>
        <w:t>etc</w:t>
      </w:r>
    </w:p>
    <w:p w14:paraId="01BB2EE4" w14:textId="4F7B45AB" w:rsidR="00E83C7A" w:rsidRPr="00973FC7" w:rsidRDefault="00E83C7A" w:rsidP="00E83C7A">
      <w:pPr>
        <w:pStyle w:val="Heading3"/>
        <w:rPr>
          <w:rFonts w:cs="Arial"/>
          <w:szCs w:val="22"/>
        </w:rPr>
      </w:pPr>
      <w:r w:rsidRPr="00973FC7">
        <w:rPr>
          <w:rFonts w:cs="Arial"/>
          <w:szCs w:val="22"/>
        </w:rPr>
        <w:t xml:space="preserve">Housekeeping management – </w:t>
      </w:r>
      <w:r w:rsidR="00766554" w:rsidRPr="00973FC7">
        <w:rPr>
          <w:rFonts w:cs="Arial"/>
          <w:szCs w:val="22"/>
        </w:rPr>
        <w:t>training</w:t>
      </w:r>
      <w:r w:rsidR="00FE1064" w:rsidRPr="00973FC7">
        <w:rPr>
          <w:rFonts w:cs="Arial"/>
          <w:szCs w:val="22"/>
        </w:rPr>
        <w:t xml:space="preserve">, conference and </w:t>
      </w:r>
      <w:r w:rsidR="009C7F86" w:rsidRPr="00973FC7">
        <w:rPr>
          <w:rFonts w:cs="Arial"/>
          <w:szCs w:val="22"/>
        </w:rPr>
        <w:t>meeting room setups,</w:t>
      </w:r>
      <w:r w:rsidR="00973FC7">
        <w:rPr>
          <w:rFonts w:cs="Arial"/>
          <w:szCs w:val="22"/>
        </w:rPr>
        <w:t xml:space="preserve"> </w:t>
      </w:r>
      <w:r w:rsidR="009C7F86" w:rsidRPr="00973FC7">
        <w:rPr>
          <w:rFonts w:cs="Arial"/>
          <w:szCs w:val="22"/>
        </w:rPr>
        <w:t>hotel accommodation</w:t>
      </w:r>
      <w:r w:rsidRPr="00973FC7">
        <w:rPr>
          <w:rFonts w:cs="Arial"/>
          <w:szCs w:val="22"/>
        </w:rPr>
        <w:t xml:space="preserve"> cleaning</w:t>
      </w:r>
      <w:r w:rsidR="002421B1" w:rsidRPr="00973FC7">
        <w:rPr>
          <w:rFonts w:cs="Arial"/>
          <w:szCs w:val="22"/>
        </w:rPr>
        <w:t>. T</w:t>
      </w:r>
      <w:r w:rsidR="00400B28" w:rsidRPr="00973FC7">
        <w:rPr>
          <w:rFonts w:cs="Arial"/>
          <w:szCs w:val="22"/>
        </w:rPr>
        <w:t>aking hotel accommodation</w:t>
      </w:r>
      <w:r w:rsidR="00796FAA" w:rsidRPr="00973FC7">
        <w:rPr>
          <w:rFonts w:cs="Arial"/>
          <w:szCs w:val="22"/>
        </w:rPr>
        <w:t xml:space="preserve">, training, conference and meeting rooms </w:t>
      </w:r>
      <w:r w:rsidR="000212FF" w:rsidRPr="00973FC7">
        <w:rPr>
          <w:rFonts w:cs="Arial"/>
          <w:szCs w:val="22"/>
        </w:rPr>
        <w:t>offline</w:t>
      </w:r>
      <w:r w:rsidR="00017596" w:rsidRPr="00973FC7">
        <w:rPr>
          <w:rFonts w:cs="Arial"/>
          <w:szCs w:val="22"/>
        </w:rPr>
        <w:t xml:space="preserve"> </w:t>
      </w:r>
      <w:r w:rsidRPr="00973FC7">
        <w:rPr>
          <w:rFonts w:cs="Arial"/>
          <w:szCs w:val="22"/>
        </w:rPr>
        <w:t xml:space="preserve">etc. </w:t>
      </w:r>
    </w:p>
    <w:p w14:paraId="6056830C" w14:textId="1CEB48E9" w:rsidR="008B5895" w:rsidRPr="00973FC7" w:rsidRDefault="0052310C" w:rsidP="008C4131">
      <w:pPr>
        <w:pStyle w:val="Heading3"/>
        <w:rPr>
          <w:rFonts w:cs="Arial"/>
          <w:szCs w:val="22"/>
        </w:rPr>
      </w:pPr>
      <w:r w:rsidRPr="00973FC7">
        <w:rPr>
          <w:rFonts w:cs="Arial"/>
          <w:szCs w:val="22"/>
        </w:rPr>
        <w:t>Catering and hospitality management – bookable requirements</w:t>
      </w:r>
      <w:r w:rsidR="00973FC7">
        <w:rPr>
          <w:rFonts w:cs="Arial"/>
          <w:szCs w:val="22"/>
        </w:rPr>
        <w:t xml:space="preserve"> </w:t>
      </w:r>
      <w:r w:rsidRPr="00973FC7">
        <w:rPr>
          <w:rFonts w:cs="Arial"/>
          <w:szCs w:val="22"/>
        </w:rPr>
        <w:t xml:space="preserve">for </w:t>
      </w:r>
      <w:r w:rsidR="009C7F86" w:rsidRPr="00973FC7">
        <w:rPr>
          <w:rFonts w:cs="Arial"/>
          <w:szCs w:val="22"/>
        </w:rPr>
        <w:t>breakfast, lunch, and dinner ability to tailor bookings</w:t>
      </w:r>
      <w:r w:rsidR="00973FC7">
        <w:rPr>
          <w:rFonts w:cs="Arial"/>
          <w:szCs w:val="22"/>
        </w:rPr>
        <w:t xml:space="preserve"> </w:t>
      </w:r>
      <w:r w:rsidR="009C7F86" w:rsidRPr="00973FC7">
        <w:rPr>
          <w:rFonts w:cs="Arial"/>
          <w:szCs w:val="22"/>
        </w:rPr>
        <w:t xml:space="preserve">per </w:t>
      </w:r>
      <w:r w:rsidRPr="00973FC7">
        <w:rPr>
          <w:rFonts w:cs="Arial"/>
          <w:szCs w:val="22"/>
        </w:rPr>
        <w:t>individual</w:t>
      </w:r>
      <w:r w:rsidR="00576BAC" w:rsidRPr="00973FC7">
        <w:rPr>
          <w:rFonts w:cs="Arial"/>
          <w:szCs w:val="22"/>
        </w:rPr>
        <w:t>,</w:t>
      </w:r>
      <w:r w:rsidR="009C7F86" w:rsidRPr="00973FC7">
        <w:rPr>
          <w:rFonts w:cs="Arial"/>
          <w:szCs w:val="22"/>
        </w:rPr>
        <w:t xml:space="preserve"> includin</w:t>
      </w:r>
      <w:r w:rsidRPr="00973FC7">
        <w:rPr>
          <w:rFonts w:cs="Arial"/>
          <w:szCs w:val="22"/>
        </w:rPr>
        <w:t>g dietary requirements</w:t>
      </w:r>
      <w:r w:rsidR="009C7F86" w:rsidRPr="00973FC7">
        <w:rPr>
          <w:rFonts w:cs="Arial"/>
          <w:szCs w:val="22"/>
        </w:rPr>
        <w:t xml:space="preserve">. Bookable hospitality such as buffet lunches, refreshments, formal dinners etc </w:t>
      </w:r>
    </w:p>
    <w:p w14:paraId="018C3EB0" w14:textId="3A6C74A1" w:rsidR="00E83C7A" w:rsidRPr="00973FC7" w:rsidRDefault="00030B6B" w:rsidP="00E83C7A">
      <w:pPr>
        <w:pStyle w:val="Heading2"/>
        <w:spacing w:after="120"/>
        <w:ind w:left="709" w:hanging="709"/>
        <w:rPr>
          <w:rFonts w:cs="Arial"/>
          <w:szCs w:val="22"/>
        </w:rPr>
      </w:pPr>
      <w:r w:rsidRPr="00973FC7">
        <w:rPr>
          <w:rFonts w:cs="Arial"/>
          <w:szCs w:val="22"/>
        </w:rPr>
        <w:t>GDPR</w:t>
      </w:r>
    </w:p>
    <w:p w14:paraId="21309DE7" w14:textId="6DC32392" w:rsidR="00221AAB" w:rsidRPr="00973FC7" w:rsidRDefault="00221AAB" w:rsidP="00950154">
      <w:pPr>
        <w:pStyle w:val="Heading3"/>
        <w:rPr>
          <w:rFonts w:cs="Arial"/>
          <w:szCs w:val="22"/>
        </w:rPr>
      </w:pPr>
      <w:r w:rsidRPr="00973FC7">
        <w:rPr>
          <w:rFonts w:cs="Arial"/>
          <w:szCs w:val="22"/>
        </w:rPr>
        <w:t>GDPR compliant</w:t>
      </w:r>
      <w:r w:rsidR="00691BD7" w:rsidRPr="00973FC7">
        <w:rPr>
          <w:rFonts w:cs="Arial"/>
          <w:szCs w:val="22"/>
        </w:rPr>
        <w:t>, including document retention management</w:t>
      </w:r>
    </w:p>
    <w:p w14:paraId="72388522" w14:textId="6FD8A760" w:rsidR="00030B6B" w:rsidRPr="00973FC7" w:rsidRDefault="00030B6B" w:rsidP="00030B6B">
      <w:pPr>
        <w:pStyle w:val="Heading2"/>
        <w:spacing w:after="120"/>
        <w:ind w:left="709" w:hanging="709"/>
        <w:rPr>
          <w:rFonts w:cs="Arial"/>
          <w:szCs w:val="22"/>
        </w:rPr>
      </w:pPr>
      <w:r w:rsidRPr="00973FC7">
        <w:rPr>
          <w:rFonts w:cs="Arial"/>
          <w:szCs w:val="22"/>
        </w:rPr>
        <w:t>Digital Requirement</w:t>
      </w:r>
    </w:p>
    <w:p w14:paraId="5F8353A4" w14:textId="7ABED848" w:rsidR="008E75C1" w:rsidRPr="00973FC7" w:rsidRDefault="008E75C1" w:rsidP="0070163A">
      <w:pPr>
        <w:pStyle w:val="Heading3"/>
        <w:rPr>
          <w:rFonts w:cs="Arial"/>
          <w:szCs w:val="22"/>
        </w:rPr>
      </w:pPr>
      <w:r w:rsidRPr="00973FC7">
        <w:rPr>
          <w:rFonts w:cs="Arial"/>
          <w:szCs w:val="22"/>
        </w:rPr>
        <w:t xml:space="preserve">Would be required to meet WCAG 2.1AA design principles </w:t>
      </w:r>
      <w:r w:rsidR="00973FC7">
        <w:rPr>
          <w:rFonts w:cs="Arial"/>
          <w:szCs w:val="22"/>
        </w:rPr>
        <w:t xml:space="preserve">or have established a plan for meeting WCAG 2.1AA </w:t>
      </w:r>
      <w:r w:rsidR="00973FC7" w:rsidRPr="00973FC7">
        <w:rPr>
          <w:rFonts w:cs="Arial"/>
          <w:szCs w:val="22"/>
        </w:rPr>
        <w:t>prior to any User Acceptance Testing</w:t>
      </w:r>
      <w:r w:rsidR="00973FC7">
        <w:rPr>
          <w:rFonts w:cs="Arial"/>
          <w:szCs w:val="22"/>
        </w:rPr>
        <w:t>.</w:t>
      </w:r>
    </w:p>
    <w:p w14:paraId="2CB3D352" w14:textId="7EAB22BE" w:rsidR="00CF2FB1" w:rsidRPr="00973FC7" w:rsidRDefault="00CF2FB1" w:rsidP="00CF2FB1">
      <w:pPr>
        <w:pStyle w:val="Heading2"/>
        <w:rPr>
          <w:rFonts w:cs="Arial"/>
          <w:szCs w:val="22"/>
        </w:rPr>
      </w:pPr>
      <w:r w:rsidRPr="00973FC7">
        <w:rPr>
          <w:rFonts w:cs="Arial"/>
          <w:szCs w:val="22"/>
        </w:rPr>
        <w:t xml:space="preserve">Further Requirements </w:t>
      </w:r>
    </w:p>
    <w:p w14:paraId="3FA85BF6" w14:textId="067C34E0" w:rsidR="00CF2FB1" w:rsidRPr="00973FC7" w:rsidRDefault="004010C7" w:rsidP="00B636F0">
      <w:pPr>
        <w:pStyle w:val="Heading3"/>
        <w:rPr>
          <w:rFonts w:cs="Arial"/>
          <w:szCs w:val="22"/>
        </w:rPr>
      </w:pPr>
      <w:r w:rsidRPr="00973FC7">
        <w:rPr>
          <w:rFonts w:cs="Arial"/>
          <w:szCs w:val="22"/>
        </w:rPr>
        <w:t>Delegate and v</w:t>
      </w:r>
      <w:r w:rsidR="00CF2FB1" w:rsidRPr="00973FC7">
        <w:rPr>
          <w:rFonts w:cs="Arial"/>
          <w:szCs w:val="22"/>
        </w:rPr>
        <w:t>isitor management system, self-check in</w:t>
      </w:r>
      <w:r w:rsidR="00CE11F8" w:rsidRPr="00973FC7">
        <w:rPr>
          <w:rFonts w:cs="Arial"/>
          <w:szCs w:val="22"/>
        </w:rPr>
        <w:t xml:space="preserve">, </w:t>
      </w:r>
      <w:r w:rsidR="00085B69" w:rsidRPr="00973FC7">
        <w:rPr>
          <w:rFonts w:cs="Arial"/>
          <w:szCs w:val="22"/>
        </w:rPr>
        <w:t>self-</w:t>
      </w:r>
      <w:r w:rsidR="00642B81" w:rsidRPr="00973FC7">
        <w:rPr>
          <w:rFonts w:cs="Arial"/>
          <w:szCs w:val="22"/>
        </w:rPr>
        <w:t>regi</w:t>
      </w:r>
      <w:r w:rsidR="001F31E3" w:rsidRPr="00973FC7">
        <w:rPr>
          <w:rFonts w:cs="Arial"/>
          <w:szCs w:val="22"/>
        </w:rPr>
        <w:t>stration</w:t>
      </w:r>
      <w:r w:rsidR="00B909A2" w:rsidRPr="00973FC7">
        <w:rPr>
          <w:rFonts w:cs="Arial"/>
          <w:szCs w:val="22"/>
        </w:rPr>
        <w:t xml:space="preserve"> and </w:t>
      </w:r>
      <w:r w:rsidR="008B7CB5" w:rsidRPr="00973FC7">
        <w:rPr>
          <w:rFonts w:cs="Arial"/>
          <w:szCs w:val="22"/>
        </w:rPr>
        <w:t xml:space="preserve">to </w:t>
      </w:r>
      <w:r w:rsidR="00B909A2" w:rsidRPr="00973FC7">
        <w:rPr>
          <w:rFonts w:cs="Arial"/>
          <w:szCs w:val="22"/>
        </w:rPr>
        <w:t>be able to produce visitors and class lists</w:t>
      </w:r>
      <w:r w:rsidR="001F31E3" w:rsidRPr="00973FC7">
        <w:rPr>
          <w:rFonts w:cs="Arial"/>
          <w:szCs w:val="22"/>
        </w:rPr>
        <w:t>,</w:t>
      </w:r>
      <w:r w:rsidR="005557A8" w:rsidRPr="00973FC7">
        <w:rPr>
          <w:rFonts w:cs="Arial"/>
          <w:szCs w:val="22"/>
        </w:rPr>
        <w:t xml:space="preserve"> </w:t>
      </w:r>
      <w:r w:rsidR="00CF2FB1" w:rsidRPr="00973FC7">
        <w:rPr>
          <w:rFonts w:cs="Arial"/>
          <w:szCs w:val="22"/>
        </w:rPr>
        <w:t xml:space="preserve">etc.  </w:t>
      </w:r>
    </w:p>
    <w:p w14:paraId="0660D6FA" w14:textId="66052C72" w:rsidR="00CF2FB1" w:rsidRPr="00973FC7" w:rsidRDefault="00960FB8" w:rsidP="00B636F0">
      <w:pPr>
        <w:pStyle w:val="Heading3"/>
        <w:rPr>
          <w:rFonts w:cs="Arial"/>
          <w:szCs w:val="22"/>
        </w:rPr>
      </w:pPr>
      <w:proofErr w:type="gramStart"/>
      <w:r w:rsidRPr="00973FC7">
        <w:rPr>
          <w:rFonts w:cs="Arial"/>
          <w:szCs w:val="22"/>
        </w:rPr>
        <w:t>Registers</w:t>
      </w:r>
      <w:r w:rsidR="007016DB" w:rsidRPr="00973FC7">
        <w:rPr>
          <w:rFonts w:cs="Arial"/>
          <w:szCs w:val="22"/>
        </w:rPr>
        <w:t>;</w:t>
      </w:r>
      <w:proofErr w:type="gramEnd"/>
      <w:r w:rsidR="007016DB" w:rsidRPr="00973FC7">
        <w:rPr>
          <w:rFonts w:cs="Arial"/>
          <w:szCs w:val="22"/>
        </w:rPr>
        <w:t xml:space="preserve"> ability to </w:t>
      </w:r>
      <w:r w:rsidR="006300F5" w:rsidRPr="00973FC7">
        <w:rPr>
          <w:rFonts w:cs="Arial"/>
          <w:szCs w:val="22"/>
        </w:rPr>
        <w:t>hold databases and professional registers</w:t>
      </w:r>
    </w:p>
    <w:p w14:paraId="2D964832" w14:textId="42B67361" w:rsidR="009F3A2F" w:rsidRPr="00973FC7" w:rsidRDefault="00AA7CAC">
      <w:pPr>
        <w:pStyle w:val="Heading3"/>
        <w:rPr>
          <w:rFonts w:cs="Arial"/>
          <w:szCs w:val="22"/>
        </w:rPr>
      </w:pPr>
      <w:bookmarkStart w:id="17" w:name="_Toc368573035"/>
      <w:bookmarkStart w:id="18" w:name="_Toc302637211"/>
      <w:bookmarkEnd w:id="15"/>
      <w:r w:rsidRPr="00973FC7">
        <w:rPr>
          <w:rFonts w:cs="Arial"/>
          <w:szCs w:val="22"/>
        </w:rPr>
        <w:t>We would require the new solution to enable</w:t>
      </w:r>
      <w:r w:rsidR="00CF3FA3" w:rsidRPr="00973FC7">
        <w:rPr>
          <w:rFonts w:cs="Arial"/>
          <w:szCs w:val="22"/>
        </w:rPr>
        <w:t xml:space="preserve"> us to have</w:t>
      </w:r>
      <w:r w:rsidRPr="00973FC7">
        <w:rPr>
          <w:rFonts w:cs="Arial"/>
          <w:szCs w:val="22"/>
        </w:rPr>
        <w:t xml:space="preserve"> unlimited use to internal and external users</w:t>
      </w:r>
      <w:r w:rsidR="0074404C" w:rsidRPr="00973FC7">
        <w:rPr>
          <w:rFonts w:cs="Arial"/>
          <w:szCs w:val="22"/>
        </w:rPr>
        <w:t xml:space="preserve"> through a self-service portal</w:t>
      </w:r>
      <w:r w:rsidRPr="00973FC7">
        <w:rPr>
          <w:rFonts w:cs="Arial"/>
          <w:szCs w:val="22"/>
        </w:rPr>
        <w:t xml:space="preserve"> </w:t>
      </w:r>
    </w:p>
    <w:p w14:paraId="18D8B3B1" w14:textId="0A715055" w:rsidR="00580486" w:rsidRPr="00973FC7" w:rsidRDefault="00580486">
      <w:pPr>
        <w:pStyle w:val="Heading3"/>
        <w:rPr>
          <w:rFonts w:cs="Arial"/>
          <w:szCs w:val="22"/>
        </w:rPr>
      </w:pPr>
      <w:r w:rsidRPr="00973FC7">
        <w:rPr>
          <w:rFonts w:cs="Arial"/>
          <w:szCs w:val="22"/>
        </w:rPr>
        <w:t xml:space="preserve">External access to </w:t>
      </w:r>
      <w:r w:rsidR="0074308E" w:rsidRPr="00973FC7">
        <w:rPr>
          <w:rFonts w:cs="Arial"/>
          <w:szCs w:val="22"/>
        </w:rPr>
        <w:t xml:space="preserve">an on-line </w:t>
      </w:r>
      <w:r w:rsidRPr="00973FC7">
        <w:rPr>
          <w:rFonts w:cs="Arial"/>
          <w:szCs w:val="22"/>
        </w:rPr>
        <w:t xml:space="preserve">portal </w:t>
      </w:r>
      <w:r w:rsidR="0074308E" w:rsidRPr="00973FC7">
        <w:rPr>
          <w:rFonts w:cs="Arial"/>
          <w:szCs w:val="22"/>
        </w:rPr>
        <w:t xml:space="preserve">with the </w:t>
      </w:r>
      <w:r w:rsidRPr="00973FC7">
        <w:rPr>
          <w:rFonts w:cs="Arial"/>
          <w:szCs w:val="22"/>
        </w:rPr>
        <w:t xml:space="preserve">ability to manage own </w:t>
      </w:r>
      <w:r w:rsidR="0074308E" w:rsidRPr="00973FC7">
        <w:rPr>
          <w:rFonts w:cs="Arial"/>
          <w:szCs w:val="22"/>
        </w:rPr>
        <w:t xml:space="preserve">bookings and person record details </w:t>
      </w:r>
    </w:p>
    <w:p w14:paraId="49820F9C" w14:textId="44F4753F" w:rsidR="0075660E" w:rsidRPr="00973FC7" w:rsidRDefault="0075660E" w:rsidP="008812CB">
      <w:pPr>
        <w:pStyle w:val="Heading3"/>
        <w:rPr>
          <w:rFonts w:cs="Arial"/>
          <w:szCs w:val="22"/>
        </w:rPr>
      </w:pPr>
      <w:r w:rsidRPr="00973FC7">
        <w:rPr>
          <w:rFonts w:cs="Arial"/>
          <w:szCs w:val="22"/>
        </w:rPr>
        <w:t xml:space="preserve">The preferred supplier should be able to provide a flexible approach to licensing and provide </w:t>
      </w:r>
      <w:r w:rsidR="00CF3FA3" w:rsidRPr="00973FC7">
        <w:rPr>
          <w:rFonts w:cs="Arial"/>
          <w:szCs w:val="22"/>
        </w:rPr>
        <w:t xml:space="preserve">the College </w:t>
      </w:r>
      <w:r w:rsidRPr="00973FC7">
        <w:rPr>
          <w:rFonts w:cs="Arial"/>
          <w:szCs w:val="22"/>
        </w:rPr>
        <w:t>with clearer data on usage</w:t>
      </w:r>
    </w:p>
    <w:bookmarkEnd w:id="17"/>
    <w:p w14:paraId="6F73FD28" w14:textId="701FAC94" w:rsidR="0092593E" w:rsidRPr="00973FC7" w:rsidRDefault="00950154" w:rsidP="008812CB">
      <w:pPr>
        <w:pStyle w:val="Heading2"/>
        <w:rPr>
          <w:rFonts w:cs="Arial"/>
          <w:szCs w:val="22"/>
        </w:rPr>
      </w:pPr>
      <w:r w:rsidRPr="00973FC7">
        <w:rPr>
          <w:rFonts w:cs="Arial"/>
          <w:szCs w:val="22"/>
        </w:rPr>
        <w:t>Support and Maintenance</w:t>
      </w:r>
    </w:p>
    <w:p w14:paraId="26A14B72" w14:textId="3B685BD8" w:rsidR="0092593E" w:rsidRPr="00973FC7" w:rsidRDefault="0092593E" w:rsidP="008812CB">
      <w:pPr>
        <w:pStyle w:val="Heading3"/>
        <w:rPr>
          <w:rFonts w:cs="Arial"/>
          <w:szCs w:val="22"/>
        </w:rPr>
      </w:pPr>
      <w:r w:rsidRPr="00973FC7">
        <w:rPr>
          <w:rFonts w:cs="Arial"/>
          <w:szCs w:val="22"/>
        </w:rPr>
        <w:t xml:space="preserve">The Supplier shall provide a sufficient level of resource throughout the duration of the Contract </w:t>
      </w:r>
      <w:proofErr w:type="gramStart"/>
      <w:r w:rsidRPr="00973FC7">
        <w:rPr>
          <w:rFonts w:cs="Arial"/>
          <w:szCs w:val="22"/>
        </w:rPr>
        <w:t>in order to</w:t>
      </w:r>
      <w:proofErr w:type="gramEnd"/>
      <w:r w:rsidRPr="00973FC7">
        <w:rPr>
          <w:rFonts w:cs="Arial"/>
          <w:szCs w:val="22"/>
        </w:rPr>
        <w:t xml:space="preserve"> consistently deliver a quality service</w:t>
      </w:r>
    </w:p>
    <w:p w14:paraId="14D82471" w14:textId="2D983A1F" w:rsidR="0092593E" w:rsidRPr="00973FC7" w:rsidRDefault="0092593E" w:rsidP="008812CB">
      <w:pPr>
        <w:pStyle w:val="Heading3"/>
        <w:rPr>
          <w:rFonts w:cs="Arial"/>
          <w:szCs w:val="22"/>
        </w:rPr>
      </w:pPr>
      <w:r w:rsidRPr="00973FC7">
        <w:rPr>
          <w:rFonts w:cs="Arial"/>
          <w:szCs w:val="22"/>
        </w:rPr>
        <w:t xml:space="preserve">The Supplier’s staff assigned to the Contract shall have the relevant qualifications and experience to deliver the Contract to the required standard </w:t>
      </w:r>
    </w:p>
    <w:p w14:paraId="1E0B409B" w14:textId="43FA8A22" w:rsidR="00726B60" w:rsidRPr="00973FC7" w:rsidRDefault="0092593E" w:rsidP="00386660">
      <w:pPr>
        <w:pStyle w:val="Heading3"/>
        <w:rPr>
          <w:rFonts w:cs="Arial"/>
          <w:szCs w:val="22"/>
        </w:rPr>
      </w:pPr>
      <w:r w:rsidRPr="00973FC7">
        <w:rPr>
          <w:rFonts w:cs="Arial"/>
          <w:szCs w:val="22"/>
        </w:rPr>
        <w:lastRenderedPageBreak/>
        <w:t xml:space="preserve">The Supplier shall ensure that staff understand the </w:t>
      </w:r>
      <w:r w:rsidR="007A64E6" w:rsidRPr="00973FC7">
        <w:rPr>
          <w:rFonts w:cs="Arial"/>
          <w:szCs w:val="22"/>
        </w:rPr>
        <w:t xml:space="preserve">College’s </w:t>
      </w:r>
      <w:r w:rsidRPr="00973FC7">
        <w:rPr>
          <w:rFonts w:cs="Arial"/>
          <w:szCs w:val="22"/>
        </w:rPr>
        <w:t>vision and objectives and will provide excellent customer service to the Authority throughout the duration of the Contract</w:t>
      </w:r>
    </w:p>
    <w:p w14:paraId="42FAB63A" w14:textId="7D921024" w:rsidR="0092593E" w:rsidRPr="00973FC7" w:rsidRDefault="00726B60" w:rsidP="008812CB">
      <w:pPr>
        <w:pStyle w:val="Heading3"/>
        <w:rPr>
          <w:rFonts w:cs="Arial"/>
          <w:szCs w:val="22"/>
        </w:rPr>
      </w:pPr>
      <w:r w:rsidRPr="00973FC7">
        <w:rPr>
          <w:rFonts w:cs="Arial"/>
          <w:szCs w:val="22"/>
        </w:rPr>
        <w:t>Our core operational hour</w:t>
      </w:r>
      <w:r w:rsidR="008D41CB" w:rsidRPr="00973FC7">
        <w:rPr>
          <w:rFonts w:cs="Arial"/>
          <w:szCs w:val="22"/>
        </w:rPr>
        <w:t>s</w:t>
      </w:r>
      <w:r w:rsidRPr="00973FC7">
        <w:rPr>
          <w:rFonts w:cs="Arial"/>
          <w:szCs w:val="22"/>
        </w:rPr>
        <w:t xml:space="preserve"> are between 8am-</w:t>
      </w:r>
      <w:r w:rsidR="001117DB" w:rsidRPr="00973FC7">
        <w:rPr>
          <w:rFonts w:cs="Arial"/>
          <w:szCs w:val="22"/>
        </w:rPr>
        <w:t>5</w:t>
      </w:r>
      <w:r w:rsidRPr="00973FC7">
        <w:rPr>
          <w:rFonts w:cs="Arial"/>
          <w:szCs w:val="22"/>
        </w:rPr>
        <w:t>pm Mon to Fri. It’s the expectation from the College that the appointed supplier will be able to provide support during these hours</w:t>
      </w:r>
      <w:r w:rsidR="0092593E" w:rsidRPr="00973FC7">
        <w:rPr>
          <w:rFonts w:cs="Arial"/>
          <w:szCs w:val="22"/>
        </w:rPr>
        <w:t xml:space="preserve"> </w:t>
      </w:r>
    </w:p>
    <w:p w14:paraId="0A759708" w14:textId="2BD84012" w:rsidR="0074323D" w:rsidRPr="00973FC7" w:rsidRDefault="0074323D" w:rsidP="00950154">
      <w:pPr>
        <w:pStyle w:val="Heading3"/>
        <w:rPr>
          <w:rFonts w:cs="Arial"/>
          <w:szCs w:val="22"/>
        </w:rPr>
      </w:pPr>
      <w:r w:rsidRPr="00973FC7">
        <w:rPr>
          <w:rFonts w:cs="Arial"/>
          <w:szCs w:val="22"/>
        </w:rPr>
        <w:t>The supplier is expected to ensure that the platform is patched, up to date through the life of the contract</w:t>
      </w:r>
    </w:p>
    <w:p w14:paraId="366DA37C" w14:textId="77777777" w:rsidR="007A64E6" w:rsidRPr="00973FC7" w:rsidRDefault="007A64E6" w:rsidP="008812CB">
      <w:pPr>
        <w:pStyle w:val="Heading3"/>
        <w:rPr>
          <w:rFonts w:cs="Arial"/>
          <w:szCs w:val="22"/>
        </w:rPr>
      </w:pPr>
      <w:r w:rsidRPr="00973FC7">
        <w:rPr>
          <w:rFonts w:cs="Arial"/>
          <w:szCs w:val="22"/>
        </w:rPr>
        <w:t>Audit logs should be maintained by the system to keep track of data access, amendments, deletions and exports</w:t>
      </w:r>
    </w:p>
    <w:p w14:paraId="27259182" w14:textId="3639A41B" w:rsidR="007A64E6" w:rsidRPr="00973FC7" w:rsidRDefault="007A64E6" w:rsidP="008812CB">
      <w:pPr>
        <w:pStyle w:val="Heading3"/>
        <w:rPr>
          <w:rFonts w:cs="Arial"/>
          <w:szCs w:val="22"/>
        </w:rPr>
      </w:pPr>
      <w:r w:rsidRPr="00973FC7">
        <w:rPr>
          <w:rFonts w:cs="Arial"/>
          <w:szCs w:val="22"/>
        </w:rPr>
        <w:t>Documented life cycle management processes for the platform must be in place</w:t>
      </w:r>
    </w:p>
    <w:p w14:paraId="6253DD17" w14:textId="77777777" w:rsidR="007A64E6" w:rsidRPr="00973FC7" w:rsidRDefault="007A64E6" w:rsidP="008812CB">
      <w:pPr>
        <w:pStyle w:val="Heading3"/>
        <w:rPr>
          <w:rFonts w:cs="Arial"/>
          <w:szCs w:val="22"/>
        </w:rPr>
      </w:pPr>
      <w:r w:rsidRPr="00973FC7">
        <w:rPr>
          <w:rFonts w:cs="Arial"/>
          <w:szCs w:val="22"/>
        </w:rPr>
        <w:t>Prompt resolution of incident and service requests</w:t>
      </w:r>
    </w:p>
    <w:p w14:paraId="4655B15E" w14:textId="77777777" w:rsidR="007A64E6" w:rsidRPr="00973FC7" w:rsidRDefault="007A64E6" w:rsidP="008812CB">
      <w:pPr>
        <w:pStyle w:val="Heading3"/>
        <w:rPr>
          <w:rFonts w:cs="Arial"/>
          <w:szCs w:val="22"/>
        </w:rPr>
      </w:pPr>
      <w:r w:rsidRPr="00973FC7">
        <w:rPr>
          <w:rFonts w:cs="Arial"/>
          <w:szCs w:val="22"/>
        </w:rPr>
        <w:t>Database of fixes and known errors</w:t>
      </w:r>
    </w:p>
    <w:p w14:paraId="221EC4BD" w14:textId="38CA9D2A" w:rsidR="007A64E6" w:rsidRPr="00973FC7" w:rsidRDefault="007A64E6" w:rsidP="007A64E6">
      <w:pPr>
        <w:pStyle w:val="Heading3"/>
        <w:rPr>
          <w:rFonts w:cs="Arial"/>
          <w:szCs w:val="22"/>
        </w:rPr>
      </w:pPr>
      <w:r w:rsidRPr="00973FC7">
        <w:rPr>
          <w:rFonts w:cs="Arial"/>
          <w:szCs w:val="22"/>
        </w:rPr>
        <w:t>Comprehensive fall back and recovery processes are in place to reduce disruption to the system</w:t>
      </w:r>
    </w:p>
    <w:p w14:paraId="5943EF93" w14:textId="77777777" w:rsidR="008E75C1" w:rsidRPr="00973FC7" w:rsidRDefault="008E75C1" w:rsidP="00B636F0">
      <w:pPr>
        <w:pStyle w:val="Heading3"/>
        <w:rPr>
          <w:rFonts w:cs="Arial"/>
          <w:szCs w:val="22"/>
        </w:rPr>
      </w:pPr>
      <w:r w:rsidRPr="00973FC7">
        <w:rPr>
          <w:rFonts w:cs="Arial"/>
          <w:szCs w:val="22"/>
        </w:rPr>
        <w:t>Supplier provides College with access to system back-ups</w:t>
      </w:r>
    </w:p>
    <w:p w14:paraId="1E4AD164" w14:textId="77777777" w:rsidR="008E75C1" w:rsidRPr="00973FC7" w:rsidRDefault="008E75C1" w:rsidP="00B636F0">
      <w:pPr>
        <w:pStyle w:val="Heading3"/>
        <w:rPr>
          <w:rFonts w:cs="Arial"/>
          <w:szCs w:val="22"/>
        </w:rPr>
      </w:pPr>
      <w:r w:rsidRPr="00973FC7">
        <w:rPr>
          <w:rFonts w:cs="Arial"/>
          <w:szCs w:val="22"/>
        </w:rPr>
        <w:t>Supplier to provide, configure, deploy and manage the cloud hosting platform</w:t>
      </w:r>
    </w:p>
    <w:p w14:paraId="374FADE3" w14:textId="77777777" w:rsidR="008E75C1" w:rsidRPr="00973FC7" w:rsidRDefault="008E75C1" w:rsidP="00B636F0">
      <w:pPr>
        <w:pStyle w:val="Heading3"/>
        <w:rPr>
          <w:rFonts w:cs="Arial"/>
          <w:szCs w:val="22"/>
        </w:rPr>
      </w:pPr>
      <w:r w:rsidRPr="00973FC7">
        <w:rPr>
          <w:rFonts w:cs="Arial"/>
          <w:szCs w:val="22"/>
        </w:rPr>
        <w:t>Supplier to monitor hosting</w:t>
      </w:r>
    </w:p>
    <w:p w14:paraId="06CEBF06" w14:textId="77777777" w:rsidR="008E75C1" w:rsidRPr="00973FC7" w:rsidRDefault="008E75C1" w:rsidP="00B636F0">
      <w:pPr>
        <w:pStyle w:val="Heading3"/>
        <w:rPr>
          <w:rFonts w:cs="Arial"/>
          <w:szCs w:val="22"/>
        </w:rPr>
      </w:pPr>
      <w:r w:rsidRPr="00973FC7">
        <w:rPr>
          <w:rFonts w:cs="Arial"/>
          <w:szCs w:val="22"/>
        </w:rPr>
        <w:t>Supplier to have a disaster recovery plan in place</w:t>
      </w:r>
    </w:p>
    <w:p w14:paraId="44830FB0" w14:textId="237E866D" w:rsidR="008E75C1" w:rsidRPr="00973FC7" w:rsidRDefault="008E75C1" w:rsidP="00B636F0">
      <w:pPr>
        <w:pStyle w:val="Heading3"/>
        <w:rPr>
          <w:rFonts w:cs="Arial"/>
          <w:szCs w:val="22"/>
        </w:rPr>
      </w:pPr>
      <w:r w:rsidRPr="00973FC7">
        <w:rPr>
          <w:rFonts w:cs="Arial"/>
          <w:szCs w:val="22"/>
        </w:rPr>
        <w:t xml:space="preserve">Supplier to maintain the interface and interoperability with any </w:t>
      </w:r>
      <w:r w:rsidR="008812CB" w:rsidRPr="00973FC7">
        <w:rPr>
          <w:rFonts w:cs="Arial"/>
          <w:szCs w:val="22"/>
        </w:rPr>
        <w:t>third-party</w:t>
      </w:r>
      <w:r w:rsidRPr="00973FC7">
        <w:rPr>
          <w:rFonts w:cs="Arial"/>
          <w:szCs w:val="22"/>
        </w:rPr>
        <w:t xml:space="preserve"> suppliers</w:t>
      </w:r>
    </w:p>
    <w:p w14:paraId="5AFB161F" w14:textId="0C12CEA4" w:rsidR="0092593E" w:rsidRPr="00973FC7" w:rsidRDefault="00950154" w:rsidP="00950154">
      <w:pPr>
        <w:pStyle w:val="Heading2"/>
        <w:rPr>
          <w:rFonts w:cs="Arial"/>
          <w:szCs w:val="22"/>
        </w:rPr>
      </w:pPr>
      <w:bookmarkStart w:id="19" w:name="_Toc368573040"/>
      <w:r w:rsidRPr="00973FC7">
        <w:rPr>
          <w:rFonts w:cs="Arial"/>
          <w:szCs w:val="22"/>
        </w:rPr>
        <w:t>Security and Confidentiality Requirements</w:t>
      </w:r>
      <w:bookmarkEnd w:id="19"/>
    </w:p>
    <w:p w14:paraId="66481FCD" w14:textId="77777777" w:rsidR="007A64E6" w:rsidRPr="00973FC7" w:rsidRDefault="007A64E6" w:rsidP="00B636F0">
      <w:pPr>
        <w:pStyle w:val="Heading3"/>
        <w:rPr>
          <w:rFonts w:cs="Arial"/>
          <w:szCs w:val="22"/>
        </w:rPr>
      </w:pPr>
      <w:r w:rsidRPr="00973FC7">
        <w:rPr>
          <w:rFonts w:cs="Arial"/>
          <w:szCs w:val="22"/>
        </w:rPr>
        <w:t>Uses Two Factor Authentication for administration users in line with government guidance</w:t>
      </w:r>
    </w:p>
    <w:p w14:paraId="333F9669" w14:textId="024580BD" w:rsidR="00B46C5B" w:rsidRPr="00973FC7" w:rsidRDefault="00B46C5B" w:rsidP="00B636F0">
      <w:pPr>
        <w:pStyle w:val="Heading3"/>
        <w:rPr>
          <w:rFonts w:cs="Arial"/>
          <w:szCs w:val="22"/>
        </w:rPr>
      </w:pPr>
      <w:r w:rsidRPr="00973FC7">
        <w:rPr>
          <w:rFonts w:cs="Arial"/>
          <w:szCs w:val="22"/>
        </w:rPr>
        <w:t>Solution should be accredited/assured to HMG standards and must be suitable for storage and processing of OFFICIAL SENSITIVE data as set out in the Government Security Classification scheme (GSC).</w:t>
      </w:r>
    </w:p>
    <w:p w14:paraId="4206524B" w14:textId="38D92B85" w:rsidR="007A64E6" w:rsidRPr="00973FC7" w:rsidRDefault="00B46C5B" w:rsidP="00950154">
      <w:pPr>
        <w:pStyle w:val="Heading3"/>
        <w:rPr>
          <w:rFonts w:cs="Arial"/>
          <w:szCs w:val="22"/>
        </w:rPr>
      </w:pPr>
      <w:r w:rsidRPr="00973FC7">
        <w:rPr>
          <w:rFonts w:cs="Arial"/>
          <w:szCs w:val="22"/>
        </w:rPr>
        <w:t xml:space="preserve">The Supplier </w:t>
      </w:r>
      <w:r w:rsidR="00174BC3" w:rsidRPr="00973FC7">
        <w:rPr>
          <w:rFonts w:cs="Arial"/>
          <w:szCs w:val="22"/>
        </w:rPr>
        <w:t xml:space="preserve">will be required to agree to </w:t>
      </w:r>
      <w:proofErr w:type="gramStart"/>
      <w:r w:rsidR="00174BC3" w:rsidRPr="00973FC7">
        <w:rPr>
          <w:rFonts w:cs="Arial"/>
          <w:szCs w:val="22"/>
        </w:rPr>
        <w:t xml:space="preserve">a </w:t>
      </w:r>
      <w:r w:rsidRPr="00973FC7">
        <w:rPr>
          <w:rFonts w:cs="Arial"/>
          <w:szCs w:val="22"/>
        </w:rPr>
        <w:t>controls</w:t>
      </w:r>
      <w:proofErr w:type="gramEnd"/>
      <w:r w:rsidRPr="00973FC7">
        <w:rPr>
          <w:rFonts w:cs="Arial"/>
          <w:szCs w:val="22"/>
        </w:rPr>
        <w:t xml:space="preserve"> set out in the College’s Security Aspects Letter</w:t>
      </w:r>
      <w:r w:rsidR="00174BC3" w:rsidRPr="00973FC7">
        <w:rPr>
          <w:rFonts w:cs="Arial"/>
          <w:szCs w:val="22"/>
        </w:rPr>
        <w:t xml:space="preserve"> (to be agreed with the preferred supplier)</w:t>
      </w:r>
      <w:r w:rsidRPr="00973FC7">
        <w:rPr>
          <w:rFonts w:cs="Arial"/>
          <w:szCs w:val="22"/>
        </w:rPr>
        <w:t xml:space="preserve"> and must demonstrate how the product, provider and any third parties meet recognised security standards such as ISO27001</w:t>
      </w:r>
      <w:r w:rsidR="007A64E6" w:rsidRPr="00973FC7">
        <w:rPr>
          <w:rFonts w:cs="Arial"/>
          <w:szCs w:val="22"/>
        </w:rPr>
        <w:t xml:space="preserve"> and/or</w:t>
      </w:r>
      <w:r w:rsidRPr="00973FC7">
        <w:rPr>
          <w:rFonts w:cs="Arial"/>
          <w:szCs w:val="22"/>
        </w:rPr>
        <w:t xml:space="preserve"> Cyber Essentials Plu</w:t>
      </w:r>
      <w:r w:rsidR="007A64E6" w:rsidRPr="00973FC7">
        <w:rPr>
          <w:rFonts w:cs="Arial"/>
          <w:szCs w:val="22"/>
        </w:rPr>
        <w:t>s</w:t>
      </w:r>
      <w:r w:rsidRPr="00973FC7">
        <w:rPr>
          <w:rFonts w:cs="Arial"/>
          <w:szCs w:val="22"/>
        </w:rPr>
        <w:t xml:space="preserve">.  </w:t>
      </w:r>
    </w:p>
    <w:p w14:paraId="28F43CEB" w14:textId="08D72DD7" w:rsidR="00B46C5B" w:rsidRPr="00973FC7" w:rsidRDefault="00B46C5B" w:rsidP="00B636F0">
      <w:pPr>
        <w:pStyle w:val="Heading3"/>
        <w:rPr>
          <w:rFonts w:cs="Arial"/>
          <w:szCs w:val="22"/>
        </w:rPr>
      </w:pPr>
      <w:r w:rsidRPr="00973FC7">
        <w:rPr>
          <w:rFonts w:cs="Arial"/>
          <w:szCs w:val="22"/>
        </w:rPr>
        <w:t xml:space="preserve">Compliance with the NCSC principles such as the 10 Steps to Cyber Security or the 14 Cloud Security Principles.  </w:t>
      </w:r>
    </w:p>
    <w:p w14:paraId="4B3705B6" w14:textId="07044E70" w:rsidR="002F1AA1" w:rsidRPr="00973FC7" w:rsidRDefault="002F1AA1" w:rsidP="00950154">
      <w:pPr>
        <w:pStyle w:val="Heading3"/>
        <w:rPr>
          <w:rFonts w:cs="Arial"/>
          <w:szCs w:val="22"/>
        </w:rPr>
      </w:pPr>
      <w:r w:rsidRPr="00973FC7">
        <w:rPr>
          <w:rFonts w:cs="Arial"/>
          <w:szCs w:val="22"/>
        </w:rPr>
        <w:lastRenderedPageBreak/>
        <w:t xml:space="preserve">The supplier must demonstrate compliance with responsibilities under the UK GDPR </w:t>
      </w:r>
      <w:r w:rsidR="00275671" w:rsidRPr="00973FC7">
        <w:rPr>
          <w:rFonts w:cs="Arial"/>
          <w:szCs w:val="22"/>
        </w:rPr>
        <w:t>and Data Protection Act 2018.</w:t>
      </w:r>
      <w:r w:rsidRPr="00973FC7">
        <w:rPr>
          <w:rFonts w:cs="Arial"/>
          <w:szCs w:val="22"/>
        </w:rPr>
        <w:t xml:space="preserve"> This should include all organisational and technical measures that they have in place to protect personal data.</w:t>
      </w:r>
    </w:p>
    <w:p w14:paraId="4646E08B" w14:textId="77777777" w:rsidR="007A64E6" w:rsidRPr="00973FC7" w:rsidRDefault="007A64E6" w:rsidP="0066794C">
      <w:pPr>
        <w:pStyle w:val="Heading3"/>
        <w:rPr>
          <w:rFonts w:cs="Arial"/>
          <w:szCs w:val="22"/>
        </w:rPr>
      </w:pPr>
      <w:r w:rsidRPr="00973FC7">
        <w:rPr>
          <w:rFonts w:cs="Arial"/>
          <w:szCs w:val="22"/>
        </w:rPr>
        <w:t>Data stored/platform hosted in UK or European Economic Area</w:t>
      </w:r>
    </w:p>
    <w:p w14:paraId="297A0334" w14:textId="77777777" w:rsidR="00B46C5B" w:rsidRPr="00973FC7" w:rsidRDefault="00B46C5B" w:rsidP="0066794C">
      <w:pPr>
        <w:pStyle w:val="Heading3"/>
        <w:rPr>
          <w:rFonts w:cs="Arial"/>
          <w:szCs w:val="22"/>
        </w:rPr>
      </w:pPr>
      <w:r w:rsidRPr="00973FC7">
        <w:rPr>
          <w:rFonts w:cs="Arial"/>
          <w:szCs w:val="22"/>
        </w:rPr>
        <w:t xml:space="preserve">Any policing data must be handled in accordance with the National Policing Information Risk Management Team’s Candidate Control Set for Suppliers. </w:t>
      </w:r>
    </w:p>
    <w:p w14:paraId="672C40A1" w14:textId="77777777" w:rsidR="007844EB" w:rsidRPr="00973FC7" w:rsidRDefault="007844EB" w:rsidP="007844EB">
      <w:pPr>
        <w:pStyle w:val="Heading3"/>
        <w:rPr>
          <w:rFonts w:eastAsia="Times New Roman" w:cs="Arial"/>
          <w:szCs w:val="22"/>
        </w:rPr>
      </w:pPr>
      <w:r w:rsidRPr="00973FC7">
        <w:rPr>
          <w:rFonts w:eastAsia="Times New Roman" w:cs="Arial"/>
          <w:szCs w:val="22"/>
        </w:rPr>
        <w:t>The product must be subjected to a CHECK IT Health Check by a CHECK Green Light company prior to go-live and a minimum of every 12 months, or more frequently where changes or incidents may affect the security of the service.  All CRITICAL, HIGH and MEDIUM findings must be remediated within a specified period.  This typically will be of the order of: Critical vulnerabilities patched within 14 days, important vulnerabilities patched within 30 days and all others patched within 60 days.</w:t>
      </w:r>
    </w:p>
    <w:p w14:paraId="51B09236" w14:textId="77777777" w:rsidR="007A64E6" w:rsidRPr="00973FC7" w:rsidRDefault="007A64E6" w:rsidP="007A64E6">
      <w:pPr>
        <w:pStyle w:val="Heading3"/>
        <w:rPr>
          <w:rFonts w:cs="Arial"/>
          <w:szCs w:val="22"/>
        </w:rPr>
      </w:pPr>
      <w:r w:rsidRPr="00973FC7">
        <w:rPr>
          <w:rFonts w:cs="Arial"/>
          <w:szCs w:val="22"/>
        </w:rPr>
        <w:t>The supplier must agree to work towards the following over the life of the agreement:</w:t>
      </w:r>
    </w:p>
    <w:p w14:paraId="7DE610E2" w14:textId="77777777" w:rsidR="007A64E6" w:rsidRPr="00973FC7" w:rsidRDefault="007A64E6" w:rsidP="007A64E6">
      <w:pPr>
        <w:pStyle w:val="Heading4"/>
        <w:rPr>
          <w:rFonts w:cs="Arial"/>
          <w:szCs w:val="22"/>
        </w:rPr>
      </w:pPr>
      <w:r w:rsidRPr="00973FC7">
        <w:rPr>
          <w:rFonts w:cs="Arial"/>
          <w:szCs w:val="22"/>
        </w:rPr>
        <w:t>NPIRMT Candidate Control Set for Suppliers</w:t>
      </w:r>
    </w:p>
    <w:p w14:paraId="7E22A42F" w14:textId="77777777" w:rsidR="007A64E6" w:rsidRPr="00973FC7" w:rsidRDefault="007A64E6" w:rsidP="007A64E6">
      <w:pPr>
        <w:pStyle w:val="Heading4"/>
        <w:rPr>
          <w:rFonts w:cs="Arial"/>
          <w:szCs w:val="22"/>
        </w:rPr>
      </w:pPr>
      <w:r w:rsidRPr="00973FC7">
        <w:rPr>
          <w:rFonts w:cs="Arial"/>
          <w:szCs w:val="22"/>
        </w:rPr>
        <w:t>OWASP Testing</w:t>
      </w:r>
    </w:p>
    <w:p w14:paraId="1201A978" w14:textId="77777777" w:rsidR="007A64E6" w:rsidRPr="00973FC7" w:rsidRDefault="007A64E6" w:rsidP="007A64E6">
      <w:pPr>
        <w:pStyle w:val="Heading3"/>
        <w:rPr>
          <w:rFonts w:cs="Arial"/>
          <w:szCs w:val="22"/>
        </w:rPr>
      </w:pPr>
      <w:r w:rsidRPr="00973FC7">
        <w:rPr>
          <w:rFonts w:cs="Arial"/>
          <w:szCs w:val="22"/>
        </w:rPr>
        <w:t>OWASP testing is in place to mitigate against injection type attacks through open response options</w:t>
      </w:r>
    </w:p>
    <w:p w14:paraId="600DB2AC" w14:textId="347E1151" w:rsidR="002F1AA1" w:rsidRPr="00973FC7" w:rsidRDefault="002F1AA1" w:rsidP="00950154">
      <w:pPr>
        <w:pStyle w:val="Heading3"/>
        <w:rPr>
          <w:rFonts w:cs="Arial"/>
          <w:szCs w:val="22"/>
        </w:rPr>
      </w:pPr>
      <w:r w:rsidRPr="00973FC7">
        <w:rPr>
          <w:rFonts w:cs="Arial"/>
          <w:szCs w:val="22"/>
        </w:rPr>
        <w:t>Where a vulnerability is being actively exploited then mitigating action (</w:t>
      </w:r>
      <w:proofErr w:type="gramStart"/>
      <w:r w:rsidR="00E57D75" w:rsidRPr="00973FC7">
        <w:rPr>
          <w:rFonts w:cs="Arial"/>
          <w:szCs w:val="22"/>
        </w:rPr>
        <w:t>e.g.</w:t>
      </w:r>
      <w:proofErr w:type="gramEnd"/>
      <w:r w:rsidRPr="00973FC7">
        <w:rPr>
          <w:rFonts w:cs="Arial"/>
          <w:szCs w:val="22"/>
        </w:rPr>
        <w:t xml:space="preserve"> patch applied) should be taken immediately.</w:t>
      </w:r>
    </w:p>
    <w:p w14:paraId="21046365" w14:textId="77777777" w:rsidR="007A64E6" w:rsidRPr="00973FC7" w:rsidRDefault="007A64E6" w:rsidP="00B636F0">
      <w:pPr>
        <w:pStyle w:val="Heading3"/>
        <w:rPr>
          <w:rFonts w:cs="Arial"/>
          <w:szCs w:val="22"/>
        </w:rPr>
      </w:pPr>
      <w:r w:rsidRPr="00973FC7">
        <w:rPr>
          <w:rFonts w:cs="Arial"/>
          <w:szCs w:val="22"/>
        </w:rPr>
        <w:t>There is an audit of data access, amendment, deletion and export</w:t>
      </w:r>
    </w:p>
    <w:p w14:paraId="0691D698" w14:textId="3BA42916" w:rsidR="007A64E6" w:rsidRPr="00973FC7" w:rsidRDefault="002F1AA1" w:rsidP="00B636F0">
      <w:pPr>
        <w:pStyle w:val="Heading3"/>
        <w:rPr>
          <w:rFonts w:cs="Arial"/>
          <w:szCs w:val="22"/>
        </w:rPr>
      </w:pPr>
      <w:r w:rsidRPr="00973FC7">
        <w:rPr>
          <w:rFonts w:cs="Arial"/>
          <w:szCs w:val="22"/>
        </w:rPr>
        <w:t>Where a patch is not deployed (or available) within the timescales above then there must be alternative mitigating action, such as disabling or reducing access to the vulnerable service.</w:t>
      </w:r>
    </w:p>
    <w:p w14:paraId="2F4DF97B" w14:textId="04FF1ADB" w:rsidR="00826CD8" w:rsidRDefault="00826CD8" w:rsidP="00826CD8">
      <w:pPr>
        <w:pStyle w:val="Heading2"/>
        <w:numPr>
          <w:ilvl w:val="0"/>
          <w:numId w:val="0"/>
        </w:numPr>
        <w:spacing w:after="120"/>
        <w:rPr>
          <w:sz w:val="24"/>
          <w:szCs w:val="24"/>
        </w:rPr>
      </w:pPr>
    </w:p>
    <w:p w14:paraId="1E91787C" w14:textId="77777777" w:rsidR="00826CD8" w:rsidRDefault="00826CD8" w:rsidP="00826CD8">
      <w:pPr>
        <w:pStyle w:val="Heading1"/>
        <w:spacing w:after="120"/>
        <w:rPr>
          <w:sz w:val="32"/>
          <w:szCs w:val="32"/>
        </w:rPr>
      </w:pPr>
      <w:bookmarkStart w:id="20" w:name="_Toc119668242"/>
      <w:r w:rsidRPr="001A45DF">
        <w:rPr>
          <w:sz w:val="32"/>
          <w:szCs w:val="32"/>
        </w:rPr>
        <w:t>key milestones and Deliverables</w:t>
      </w:r>
      <w:bookmarkEnd w:id="20"/>
    </w:p>
    <w:p w14:paraId="019F257E" w14:textId="31124DF9" w:rsidR="008D3D53" w:rsidRDefault="00756FD2" w:rsidP="00826CD8">
      <w:pPr>
        <w:pStyle w:val="Heading2"/>
        <w:rPr>
          <w:sz w:val="24"/>
          <w:szCs w:val="24"/>
        </w:rPr>
      </w:pPr>
      <w:r>
        <w:rPr>
          <w:sz w:val="24"/>
          <w:szCs w:val="24"/>
        </w:rPr>
        <w:t>Soft Market testing</w:t>
      </w:r>
    </w:p>
    <w:p w14:paraId="76AEADFB" w14:textId="49935B99" w:rsidR="00756FD2" w:rsidRDefault="00756FD2" w:rsidP="00826CD8">
      <w:pPr>
        <w:pStyle w:val="Heading2"/>
        <w:rPr>
          <w:sz w:val="24"/>
          <w:szCs w:val="24"/>
        </w:rPr>
      </w:pPr>
      <w:r>
        <w:rPr>
          <w:sz w:val="24"/>
          <w:szCs w:val="24"/>
        </w:rPr>
        <w:t>Supplier demonstrations</w:t>
      </w:r>
      <w:r w:rsidR="009C7F86">
        <w:rPr>
          <w:sz w:val="24"/>
          <w:szCs w:val="24"/>
        </w:rPr>
        <w:t xml:space="preserve">/ key stakeholder engagement </w:t>
      </w:r>
    </w:p>
    <w:p w14:paraId="03487A5E" w14:textId="21247524" w:rsidR="00756FD2" w:rsidRDefault="009C7F86" w:rsidP="00826CD8">
      <w:pPr>
        <w:pStyle w:val="Heading2"/>
        <w:rPr>
          <w:sz w:val="24"/>
          <w:szCs w:val="24"/>
        </w:rPr>
      </w:pPr>
      <w:r>
        <w:rPr>
          <w:sz w:val="24"/>
          <w:szCs w:val="24"/>
        </w:rPr>
        <w:t>Procurement strategy</w:t>
      </w:r>
    </w:p>
    <w:p w14:paraId="51A709FC" w14:textId="7BDCB291" w:rsidR="00756FD2" w:rsidRDefault="00E15500" w:rsidP="00826CD8">
      <w:pPr>
        <w:pStyle w:val="Heading2"/>
        <w:rPr>
          <w:sz w:val="24"/>
          <w:szCs w:val="24"/>
        </w:rPr>
      </w:pPr>
      <w:r>
        <w:rPr>
          <w:sz w:val="24"/>
          <w:szCs w:val="24"/>
        </w:rPr>
        <w:t xml:space="preserve">Design </w:t>
      </w:r>
    </w:p>
    <w:p w14:paraId="052E928D" w14:textId="6A391BC4" w:rsidR="00756FD2" w:rsidRDefault="00E15500" w:rsidP="00826CD8">
      <w:pPr>
        <w:pStyle w:val="Heading2"/>
        <w:rPr>
          <w:sz w:val="24"/>
          <w:szCs w:val="24"/>
        </w:rPr>
      </w:pPr>
      <w:r>
        <w:rPr>
          <w:sz w:val="24"/>
          <w:szCs w:val="24"/>
        </w:rPr>
        <w:t>Implementation</w:t>
      </w:r>
    </w:p>
    <w:p w14:paraId="6C0E640F" w14:textId="77531DD9" w:rsidR="00756FD2" w:rsidRPr="00AA7CAC" w:rsidRDefault="00756FD2" w:rsidP="00826CD8">
      <w:pPr>
        <w:pStyle w:val="Heading2"/>
        <w:rPr>
          <w:sz w:val="24"/>
          <w:szCs w:val="24"/>
        </w:rPr>
      </w:pPr>
      <w:r>
        <w:rPr>
          <w:sz w:val="24"/>
          <w:szCs w:val="24"/>
        </w:rPr>
        <w:t>Go live no later than March 2024</w:t>
      </w:r>
    </w:p>
    <w:p w14:paraId="633288FF" w14:textId="720CDC87" w:rsidR="008D3D53" w:rsidRDefault="008D3D53">
      <w:pPr>
        <w:rPr>
          <w:sz w:val="32"/>
          <w:szCs w:val="32"/>
        </w:rPr>
      </w:pPr>
      <w:bookmarkStart w:id="21" w:name="_Toc368573043"/>
      <w:bookmarkEnd w:id="18"/>
      <w:r>
        <w:rPr>
          <w:sz w:val="32"/>
          <w:szCs w:val="32"/>
        </w:rPr>
        <w:br w:type="page"/>
      </w:r>
    </w:p>
    <w:p w14:paraId="2B4C7C1E" w14:textId="0A73B0F0" w:rsidR="002A1582" w:rsidRDefault="002A1582" w:rsidP="002A1582">
      <w:pPr>
        <w:pStyle w:val="Heading1"/>
        <w:spacing w:after="120"/>
        <w:rPr>
          <w:sz w:val="32"/>
          <w:szCs w:val="32"/>
        </w:rPr>
      </w:pPr>
      <w:bookmarkStart w:id="22" w:name="_Toc119668243"/>
      <w:r>
        <w:rPr>
          <w:sz w:val="32"/>
          <w:szCs w:val="32"/>
        </w:rPr>
        <w:lastRenderedPageBreak/>
        <w:t>Request for information questionnaire</w:t>
      </w:r>
      <w:bookmarkEnd w:id="22"/>
    </w:p>
    <w:p w14:paraId="72750D8B" w14:textId="77777777" w:rsidR="002A1582" w:rsidRDefault="002A1582">
      <w:pPr>
        <w:rPr>
          <w:rFonts w:eastAsia="STZhongsong"/>
          <w:sz w:val="32"/>
          <w:szCs w:val="32"/>
        </w:rPr>
      </w:pPr>
    </w:p>
    <w:tbl>
      <w:tblPr>
        <w:tblStyle w:val="TableGrid"/>
        <w:tblW w:w="0" w:type="auto"/>
        <w:tblLook w:val="04A0" w:firstRow="1" w:lastRow="0" w:firstColumn="1" w:lastColumn="0" w:noHBand="0" w:noVBand="1"/>
      </w:tblPr>
      <w:tblGrid>
        <w:gridCol w:w="6091"/>
        <w:gridCol w:w="2928"/>
      </w:tblGrid>
      <w:tr w:rsidR="00B636F0" w14:paraId="74EEBF67" w14:textId="77777777" w:rsidTr="00623EBF">
        <w:tc>
          <w:tcPr>
            <w:tcW w:w="9019" w:type="dxa"/>
            <w:gridSpan w:val="2"/>
            <w:shd w:val="clear" w:color="auto" w:fill="4F81BD" w:themeFill="accent1"/>
          </w:tcPr>
          <w:p w14:paraId="6C5BF8BD" w14:textId="77777777" w:rsidR="008D3D53" w:rsidRPr="00417124" w:rsidRDefault="008D3D53" w:rsidP="00623EBF">
            <w:pPr>
              <w:rPr>
                <w:b/>
              </w:rPr>
            </w:pPr>
            <w:r w:rsidRPr="00417124">
              <w:rPr>
                <w:b/>
                <w:color w:val="FFFFFF" w:themeColor="background1"/>
              </w:rPr>
              <w:t>Response</w:t>
            </w:r>
            <w:r>
              <w:rPr>
                <w:b/>
                <w:color w:val="FFFFFF" w:themeColor="background1"/>
              </w:rPr>
              <w:t xml:space="preserve"> – General Questions</w:t>
            </w:r>
          </w:p>
        </w:tc>
      </w:tr>
      <w:tr w:rsidR="00B636F0" w:rsidRPr="00417124" w14:paraId="41B480B6" w14:textId="77777777" w:rsidTr="00623EBF">
        <w:tc>
          <w:tcPr>
            <w:tcW w:w="9019" w:type="dxa"/>
            <w:gridSpan w:val="2"/>
            <w:shd w:val="clear" w:color="auto" w:fill="365F91" w:themeFill="accent1" w:themeFillShade="BF"/>
          </w:tcPr>
          <w:p w14:paraId="1A493909" w14:textId="77777777" w:rsidR="008D3D53" w:rsidRPr="00417124" w:rsidRDefault="008D3D53" w:rsidP="00623EBF">
            <w:pPr>
              <w:rPr>
                <w:color w:val="FFFFFF" w:themeColor="background1"/>
              </w:rPr>
            </w:pPr>
            <w:r w:rsidRPr="00417124">
              <w:rPr>
                <w:color w:val="FFFFFF" w:themeColor="background1"/>
              </w:rPr>
              <w:t>Please provide a brief introduction to your company:</w:t>
            </w:r>
          </w:p>
        </w:tc>
      </w:tr>
      <w:tr w:rsidR="00B636F0" w14:paraId="3F0392A5" w14:textId="77777777" w:rsidTr="00623EBF">
        <w:tc>
          <w:tcPr>
            <w:tcW w:w="9019" w:type="dxa"/>
            <w:gridSpan w:val="2"/>
          </w:tcPr>
          <w:p w14:paraId="047DF35C" w14:textId="184C257F" w:rsidR="008E75C1" w:rsidRDefault="008E75C1" w:rsidP="00623EBF"/>
          <w:p w14:paraId="3C472C9D" w14:textId="7273074F" w:rsidR="00615BE4" w:rsidRDefault="00615BE4" w:rsidP="00623EBF">
            <w:r>
              <w:t>[Please insert response in white boxes]</w:t>
            </w:r>
          </w:p>
          <w:p w14:paraId="6EEDD2A8" w14:textId="77777777" w:rsidR="008E75C1" w:rsidRDefault="008E75C1" w:rsidP="00623EBF"/>
        </w:tc>
      </w:tr>
      <w:tr w:rsidR="00B636F0" w:rsidRPr="00417124" w14:paraId="5F37F704" w14:textId="77777777" w:rsidTr="00623EBF">
        <w:tc>
          <w:tcPr>
            <w:tcW w:w="9019" w:type="dxa"/>
            <w:gridSpan w:val="2"/>
            <w:shd w:val="clear" w:color="auto" w:fill="365F91" w:themeFill="accent1" w:themeFillShade="BF"/>
          </w:tcPr>
          <w:p w14:paraId="219F9FE8" w14:textId="71FEB1F3" w:rsidR="008E75C1" w:rsidRDefault="008E75C1" w:rsidP="00623EBF">
            <w:pPr>
              <w:rPr>
                <w:color w:val="FFFFFF" w:themeColor="background1"/>
              </w:rPr>
            </w:pPr>
            <w:r>
              <w:rPr>
                <w:color w:val="FFFFFF" w:themeColor="background1"/>
              </w:rPr>
              <w:t>As part of the RFI we’re seeking to establish if there are any commercial off the shelf solutions that can cater for all our requirements, if we would need to look at procuring multiple systems or if a system could be developed that would meet our needs</w:t>
            </w:r>
            <w:r w:rsidR="004C2CEB">
              <w:rPr>
                <w:color w:val="FFFFFF" w:themeColor="background1"/>
              </w:rPr>
              <w:t>.</w:t>
            </w:r>
          </w:p>
          <w:p w14:paraId="7C4D2EBF" w14:textId="77777777" w:rsidR="008E75C1" w:rsidRDefault="008E75C1" w:rsidP="00623EBF">
            <w:pPr>
              <w:rPr>
                <w:color w:val="FFFFFF" w:themeColor="background1"/>
              </w:rPr>
            </w:pPr>
          </w:p>
          <w:p w14:paraId="24CD85AC" w14:textId="62BCF832" w:rsidR="008E75C1" w:rsidRPr="00417124" w:rsidRDefault="008E75C1" w:rsidP="00623EBF">
            <w:pPr>
              <w:rPr>
                <w:color w:val="FFFFFF" w:themeColor="background1"/>
              </w:rPr>
            </w:pPr>
            <w:r w:rsidRPr="00417124">
              <w:rPr>
                <w:color w:val="FFFFFF" w:themeColor="background1"/>
              </w:rPr>
              <w:t xml:space="preserve">Please </w:t>
            </w:r>
            <w:r>
              <w:rPr>
                <w:color w:val="FFFFFF" w:themeColor="background1"/>
              </w:rPr>
              <w:t xml:space="preserve">set out how you would meet our requirement and detail the products that you would propose we use. </w:t>
            </w:r>
          </w:p>
        </w:tc>
      </w:tr>
      <w:tr w:rsidR="00B636F0" w14:paraId="7C641AFF" w14:textId="77777777" w:rsidTr="00623EBF">
        <w:tc>
          <w:tcPr>
            <w:tcW w:w="9019" w:type="dxa"/>
            <w:gridSpan w:val="2"/>
          </w:tcPr>
          <w:p w14:paraId="398F30C5" w14:textId="77777777" w:rsidR="008E75C1" w:rsidRDefault="008E75C1" w:rsidP="00623EBF"/>
          <w:p w14:paraId="454ED09B" w14:textId="77777777" w:rsidR="008E75C1" w:rsidRDefault="008E75C1" w:rsidP="00623EBF"/>
        </w:tc>
      </w:tr>
      <w:tr w:rsidR="00B636F0" w:rsidRPr="00417124" w14:paraId="19880BA9" w14:textId="77777777" w:rsidTr="00623EBF">
        <w:tc>
          <w:tcPr>
            <w:tcW w:w="9019" w:type="dxa"/>
            <w:gridSpan w:val="2"/>
            <w:shd w:val="clear" w:color="auto" w:fill="365F91" w:themeFill="accent1" w:themeFillShade="BF"/>
          </w:tcPr>
          <w:p w14:paraId="5217E3F8" w14:textId="3BA486E8" w:rsidR="008D3D53" w:rsidRPr="00417124" w:rsidRDefault="008E75C1" w:rsidP="00623EBF">
            <w:pPr>
              <w:rPr>
                <w:color w:val="FFFFFF" w:themeColor="background1"/>
              </w:rPr>
            </w:pPr>
            <w:r>
              <w:rPr>
                <w:color w:val="FFFFFF" w:themeColor="background1"/>
              </w:rPr>
              <w:t>If proposing a COTS products i</w:t>
            </w:r>
            <w:r w:rsidR="008D3D53" w:rsidRPr="00417124">
              <w:rPr>
                <w:color w:val="FFFFFF" w:themeColor="background1"/>
              </w:rPr>
              <w:t xml:space="preserve">s this your </w:t>
            </w:r>
            <w:r>
              <w:rPr>
                <w:color w:val="FFFFFF" w:themeColor="background1"/>
              </w:rPr>
              <w:t>product</w:t>
            </w:r>
            <w:r w:rsidR="008D3D53" w:rsidRPr="00417124">
              <w:rPr>
                <w:color w:val="FFFFFF" w:themeColor="background1"/>
              </w:rPr>
              <w:t xml:space="preserve"> or do you provide a third-party </w:t>
            </w:r>
            <w:r>
              <w:rPr>
                <w:color w:val="FFFFFF" w:themeColor="background1"/>
              </w:rPr>
              <w:t>product</w:t>
            </w:r>
            <w:r w:rsidR="008D3D53" w:rsidRPr="00417124">
              <w:rPr>
                <w:color w:val="FFFFFF" w:themeColor="background1"/>
              </w:rPr>
              <w:t>?</w:t>
            </w:r>
          </w:p>
        </w:tc>
      </w:tr>
      <w:tr w:rsidR="00B636F0" w14:paraId="21EF3FBA" w14:textId="77777777" w:rsidTr="00623EBF">
        <w:tc>
          <w:tcPr>
            <w:tcW w:w="9019" w:type="dxa"/>
            <w:gridSpan w:val="2"/>
          </w:tcPr>
          <w:p w14:paraId="5D5C920A" w14:textId="77777777" w:rsidR="008D3D53" w:rsidRDefault="008D3D53" w:rsidP="00623EBF"/>
          <w:p w14:paraId="23B92DFE" w14:textId="77777777" w:rsidR="008D3D53" w:rsidRDefault="008D3D53" w:rsidP="008D3D53"/>
        </w:tc>
      </w:tr>
      <w:tr w:rsidR="00B636F0" w:rsidRPr="00417124" w14:paraId="5D3C4CE5" w14:textId="77777777" w:rsidTr="00623EBF">
        <w:tc>
          <w:tcPr>
            <w:tcW w:w="9019" w:type="dxa"/>
            <w:gridSpan w:val="2"/>
            <w:shd w:val="clear" w:color="auto" w:fill="365F91" w:themeFill="accent1" w:themeFillShade="BF"/>
          </w:tcPr>
          <w:p w14:paraId="5FA78FB1" w14:textId="77777777" w:rsidR="008D3D53" w:rsidRPr="00417124" w:rsidRDefault="008D3D53" w:rsidP="00623EBF">
            <w:pPr>
              <w:rPr>
                <w:color w:val="FFFFFF" w:themeColor="background1"/>
              </w:rPr>
            </w:pPr>
            <w:r w:rsidRPr="00417124">
              <w:rPr>
                <w:color w:val="FFFFFF" w:themeColor="background1"/>
              </w:rPr>
              <w:t>What would a typical timeframe be for the implementation of your solution and what would the project phases look like?</w:t>
            </w:r>
          </w:p>
        </w:tc>
      </w:tr>
      <w:tr w:rsidR="00B636F0" w14:paraId="675EA08B" w14:textId="77777777" w:rsidTr="00623EBF">
        <w:tc>
          <w:tcPr>
            <w:tcW w:w="9019" w:type="dxa"/>
            <w:gridSpan w:val="2"/>
          </w:tcPr>
          <w:p w14:paraId="50DF1C75" w14:textId="77777777" w:rsidR="008D3D53" w:rsidRDefault="008D3D53" w:rsidP="00623EBF"/>
          <w:p w14:paraId="026DFA67" w14:textId="77777777" w:rsidR="008D3D53" w:rsidRDefault="008D3D53" w:rsidP="008D3D53"/>
        </w:tc>
      </w:tr>
      <w:tr w:rsidR="00B636F0" w:rsidRPr="00417124" w14:paraId="0B88323E" w14:textId="77777777" w:rsidTr="00623EBF">
        <w:tc>
          <w:tcPr>
            <w:tcW w:w="9019" w:type="dxa"/>
            <w:gridSpan w:val="2"/>
            <w:shd w:val="clear" w:color="auto" w:fill="365F91" w:themeFill="accent1" w:themeFillShade="BF"/>
          </w:tcPr>
          <w:p w14:paraId="3F7BDC98" w14:textId="73D6A912" w:rsidR="008D3D53" w:rsidRPr="00417124" w:rsidRDefault="008D3D53" w:rsidP="00623EBF">
            <w:pPr>
              <w:rPr>
                <w:color w:val="FFFFFF" w:themeColor="background1"/>
              </w:rPr>
            </w:pPr>
            <w:r w:rsidRPr="00417124">
              <w:rPr>
                <w:color w:val="FFFFFF" w:themeColor="background1"/>
              </w:rPr>
              <w:t>What would be the cost of implementing your solution?</w:t>
            </w:r>
          </w:p>
        </w:tc>
      </w:tr>
      <w:tr w:rsidR="00B636F0" w14:paraId="28147B4D" w14:textId="77777777" w:rsidTr="00623EBF">
        <w:tc>
          <w:tcPr>
            <w:tcW w:w="9019" w:type="dxa"/>
            <w:gridSpan w:val="2"/>
          </w:tcPr>
          <w:p w14:paraId="090ADC2E" w14:textId="77777777" w:rsidR="008D3D53" w:rsidRDefault="008D3D53" w:rsidP="00623EBF"/>
          <w:p w14:paraId="00AD93B3" w14:textId="77777777" w:rsidR="008D3D53" w:rsidRDefault="008D3D53" w:rsidP="00623EBF"/>
        </w:tc>
      </w:tr>
      <w:tr w:rsidR="00B636F0" w:rsidRPr="00417124" w14:paraId="42816A83" w14:textId="77777777" w:rsidTr="00623EBF">
        <w:tc>
          <w:tcPr>
            <w:tcW w:w="9019" w:type="dxa"/>
            <w:gridSpan w:val="2"/>
            <w:shd w:val="clear" w:color="auto" w:fill="365F91" w:themeFill="accent1" w:themeFillShade="BF"/>
          </w:tcPr>
          <w:p w14:paraId="622CEC05" w14:textId="723938FD" w:rsidR="008D3D53" w:rsidRPr="00417124" w:rsidRDefault="008D3D53" w:rsidP="00623EBF">
            <w:pPr>
              <w:rPr>
                <w:color w:val="FFFFFF" w:themeColor="background1"/>
              </w:rPr>
            </w:pPr>
            <w:r>
              <w:rPr>
                <w:color w:val="FFFFFF" w:themeColor="background1"/>
              </w:rPr>
              <w:t xml:space="preserve">Based on </w:t>
            </w:r>
            <w:r w:rsidR="00615BE4">
              <w:rPr>
                <w:color w:val="FFFFFF" w:themeColor="background1"/>
              </w:rPr>
              <w:t>120 College users</w:t>
            </w:r>
            <w:r>
              <w:rPr>
                <w:color w:val="FFFFFF" w:themeColor="background1"/>
              </w:rPr>
              <w:t xml:space="preserve"> what would be the </w:t>
            </w:r>
            <w:r w:rsidR="00615BE4">
              <w:rPr>
                <w:color w:val="FFFFFF" w:themeColor="background1"/>
              </w:rPr>
              <w:t xml:space="preserve">cost per annum </w:t>
            </w:r>
            <w:r>
              <w:rPr>
                <w:color w:val="FFFFFF" w:themeColor="background1"/>
              </w:rPr>
              <w:t>for your solution?</w:t>
            </w:r>
            <w:r w:rsidR="004C2CEB">
              <w:rPr>
                <w:color w:val="FFFFFF" w:themeColor="background1"/>
              </w:rPr>
              <w:t xml:space="preserve"> In providing the answer please also set out your full licensing model with your best estimation of cost based on our number of </w:t>
            </w:r>
            <w:proofErr w:type="gramStart"/>
            <w:r w:rsidR="004C2CEB">
              <w:rPr>
                <w:color w:val="FFFFFF" w:themeColor="background1"/>
              </w:rPr>
              <w:t>College</w:t>
            </w:r>
            <w:proofErr w:type="gramEnd"/>
            <w:r w:rsidR="004C2CEB">
              <w:rPr>
                <w:color w:val="FFFFFF" w:themeColor="background1"/>
              </w:rPr>
              <w:t xml:space="preserve"> users.</w:t>
            </w:r>
          </w:p>
        </w:tc>
      </w:tr>
      <w:tr w:rsidR="00B636F0" w14:paraId="4882C40E" w14:textId="77777777" w:rsidTr="00623EBF">
        <w:tc>
          <w:tcPr>
            <w:tcW w:w="9019" w:type="dxa"/>
            <w:gridSpan w:val="2"/>
          </w:tcPr>
          <w:p w14:paraId="2C78C24E" w14:textId="77777777" w:rsidR="008D3D53" w:rsidRDefault="008D3D53" w:rsidP="00623EBF"/>
          <w:p w14:paraId="2DF6B063" w14:textId="77777777" w:rsidR="008D3D53" w:rsidRDefault="008D3D53" w:rsidP="00623EBF"/>
          <w:p w14:paraId="6BD9A1D3" w14:textId="77777777" w:rsidR="008D3D53" w:rsidRDefault="008D3D53" w:rsidP="00623EBF"/>
        </w:tc>
      </w:tr>
      <w:tr w:rsidR="00B636F0" w:rsidRPr="00417124" w14:paraId="205CC1E3" w14:textId="77777777" w:rsidTr="00623EBF">
        <w:tc>
          <w:tcPr>
            <w:tcW w:w="9019" w:type="dxa"/>
            <w:gridSpan w:val="2"/>
            <w:shd w:val="clear" w:color="auto" w:fill="365F91" w:themeFill="accent1" w:themeFillShade="BF"/>
          </w:tcPr>
          <w:p w14:paraId="10CD46BE" w14:textId="1338E074" w:rsidR="008D3D53" w:rsidRPr="00417124" w:rsidRDefault="008D3D53" w:rsidP="00623EBF">
            <w:pPr>
              <w:rPr>
                <w:color w:val="FFFFFF" w:themeColor="background1"/>
              </w:rPr>
            </w:pPr>
            <w:r w:rsidRPr="00417124">
              <w:rPr>
                <w:color w:val="FFFFFF" w:themeColor="background1"/>
              </w:rPr>
              <w:t>Can you provide any references or case studies evidencing the use of your solution? (please provide links or documents if possible)</w:t>
            </w:r>
            <w:r w:rsidR="008E75C1">
              <w:rPr>
                <w:color w:val="FFFFFF" w:themeColor="background1"/>
              </w:rPr>
              <w:t>. If proposing a bespoke solution case studies can be provided from project of a similar nature</w:t>
            </w:r>
          </w:p>
        </w:tc>
      </w:tr>
      <w:tr w:rsidR="00B636F0" w14:paraId="0A0EE21E" w14:textId="77777777" w:rsidTr="00623EBF">
        <w:tc>
          <w:tcPr>
            <w:tcW w:w="9019" w:type="dxa"/>
            <w:gridSpan w:val="2"/>
          </w:tcPr>
          <w:p w14:paraId="0E48C8BC" w14:textId="77777777" w:rsidR="008D3D53" w:rsidRDefault="008D3D53" w:rsidP="00623EBF"/>
          <w:p w14:paraId="6E3D11AC" w14:textId="77777777" w:rsidR="008D3D53" w:rsidRDefault="008D3D53" w:rsidP="008D3D53"/>
        </w:tc>
      </w:tr>
      <w:tr w:rsidR="00B636F0" w:rsidRPr="00417124" w14:paraId="2CBF16F8" w14:textId="77777777" w:rsidTr="00623EBF">
        <w:tc>
          <w:tcPr>
            <w:tcW w:w="9019" w:type="dxa"/>
            <w:gridSpan w:val="2"/>
            <w:shd w:val="clear" w:color="auto" w:fill="365F91" w:themeFill="accent1" w:themeFillShade="BF"/>
          </w:tcPr>
          <w:p w14:paraId="0AB0893E" w14:textId="77777777" w:rsidR="008D3D53" w:rsidRPr="00417124" w:rsidRDefault="008D3D53" w:rsidP="00623EBF">
            <w:pPr>
              <w:rPr>
                <w:color w:val="FFFFFF" w:themeColor="background1"/>
              </w:rPr>
            </w:pPr>
            <w:r>
              <w:rPr>
                <w:color w:val="FFFFFF" w:themeColor="background1"/>
              </w:rPr>
              <w:t>Further to</w:t>
            </w:r>
            <w:r w:rsidRPr="00417124">
              <w:rPr>
                <w:color w:val="FFFFFF" w:themeColor="background1"/>
              </w:rPr>
              <w:t xml:space="preserve"> the functionality requirements we have detailed in this do</w:t>
            </w:r>
            <w:r>
              <w:rPr>
                <w:color w:val="FFFFFF" w:themeColor="background1"/>
              </w:rPr>
              <w:t>cument are there any other featu</w:t>
            </w:r>
            <w:r w:rsidRPr="00417124">
              <w:rPr>
                <w:color w:val="FFFFFF" w:themeColor="background1"/>
              </w:rPr>
              <w:t>res or functionality that we have not listed that you believe may be of value to the College? (please provide an overview of why these features or functionality should be built into our final specification)</w:t>
            </w:r>
          </w:p>
        </w:tc>
      </w:tr>
      <w:tr w:rsidR="00B636F0" w14:paraId="03F79B1C" w14:textId="77777777" w:rsidTr="00623EBF">
        <w:tc>
          <w:tcPr>
            <w:tcW w:w="9019" w:type="dxa"/>
            <w:gridSpan w:val="2"/>
          </w:tcPr>
          <w:p w14:paraId="2608CDFA" w14:textId="77777777" w:rsidR="008D3D53" w:rsidRDefault="008D3D53" w:rsidP="00623EBF"/>
          <w:p w14:paraId="4A6CC4D7" w14:textId="77777777" w:rsidR="008D3D53" w:rsidRDefault="008D3D53" w:rsidP="008D3D53"/>
        </w:tc>
      </w:tr>
      <w:tr w:rsidR="00B636F0" w:rsidRPr="00417124" w14:paraId="184D6452" w14:textId="77777777" w:rsidTr="00623EBF">
        <w:tc>
          <w:tcPr>
            <w:tcW w:w="9019" w:type="dxa"/>
            <w:gridSpan w:val="2"/>
            <w:shd w:val="clear" w:color="auto" w:fill="365F91" w:themeFill="accent1" w:themeFillShade="BF"/>
          </w:tcPr>
          <w:p w14:paraId="243E5A6E" w14:textId="226556E0" w:rsidR="008D3D53" w:rsidRPr="00417124" w:rsidRDefault="008D3D53" w:rsidP="00623EBF">
            <w:pPr>
              <w:rPr>
                <w:color w:val="FFFFFF" w:themeColor="background1"/>
              </w:rPr>
            </w:pPr>
            <w:r w:rsidRPr="00417124">
              <w:rPr>
                <w:color w:val="FFFFFF" w:themeColor="background1"/>
              </w:rPr>
              <w:t>Please provide any feedback on the specification we have provided</w:t>
            </w:r>
            <w:r w:rsidR="008E75C1">
              <w:rPr>
                <w:color w:val="FFFFFF" w:themeColor="background1"/>
              </w:rPr>
              <w:t xml:space="preserve">. For example, is there sufficient information for you to understand our needs? If </w:t>
            </w:r>
            <w:proofErr w:type="gramStart"/>
            <w:r w:rsidR="008E75C1">
              <w:rPr>
                <w:color w:val="FFFFFF" w:themeColor="background1"/>
              </w:rPr>
              <w:t>not</w:t>
            </w:r>
            <w:proofErr w:type="gramEnd"/>
            <w:r w:rsidR="008E75C1">
              <w:rPr>
                <w:color w:val="FFFFFF" w:themeColor="background1"/>
              </w:rPr>
              <w:t xml:space="preserve"> what data would you require? Can clarity be provided in any sections where you feel the information is ambiguous? etc </w:t>
            </w:r>
          </w:p>
        </w:tc>
      </w:tr>
      <w:tr w:rsidR="00B636F0" w14:paraId="1366B1CD" w14:textId="77777777" w:rsidTr="00623EBF">
        <w:tc>
          <w:tcPr>
            <w:tcW w:w="9019" w:type="dxa"/>
            <w:gridSpan w:val="2"/>
          </w:tcPr>
          <w:p w14:paraId="72371C62" w14:textId="77777777" w:rsidR="008D3D53" w:rsidRDefault="008D3D53" w:rsidP="00623EBF"/>
          <w:p w14:paraId="28AEF7D8" w14:textId="77777777" w:rsidR="008D3D53" w:rsidRDefault="008D3D53" w:rsidP="008D3D53"/>
        </w:tc>
      </w:tr>
      <w:tr w:rsidR="00B636F0" w:rsidRPr="00417124" w14:paraId="360C2561" w14:textId="77777777" w:rsidTr="00623EBF">
        <w:tc>
          <w:tcPr>
            <w:tcW w:w="9019" w:type="dxa"/>
            <w:gridSpan w:val="2"/>
            <w:shd w:val="clear" w:color="auto" w:fill="365F91" w:themeFill="accent1" w:themeFillShade="BF"/>
          </w:tcPr>
          <w:p w14:paraId="16859B67" w14:textId="565310C1" w:rsidR="008D3D53" w:rsidRPr="00417124" w:rsidRDefault="008D3D53" w:rsidP="00623EBF">
            <w:pPr>
              <w:rPr>
                <w:color w:val="FFFFFF" w:themeColor="background1"/>
              </w:rPr>
            </w:pPr>
            <w:r>
              <w:rPr>
                <w:color w:val="FFFFFF" w:themeColor="background1"/>
              </w:rPr>
              <w:t xml:space="preserve">Does your organisation sit on any Public Sector Frameworks that would be accessible to the College and would be suitable for Procuring this type of requirement? If </w:t>
            </w:r>
            <w:r w:rsidR="00615BE4">
              <w:rPr>
                <w:color w:val="FFFFFF" w:themeColor="background1"/>
              </w:rPr>
              <w:t>so,</w:t>
            </w:r>
            <w:r>
              <w:rPr>
                <w:color w:val="FFFFFF" w:themeColor="background1"/>
              </w:rPr>
              <w:t xml:space="preserve"> please can you provide the detail of the Framework below.</w:t>
            </w:r>
          </w:p>
        </w:tc>
      </w:tr>
      <w:tr w:rsidR="00B636F0" w14:paraId="3F21CB25" w14:textId="77777777" w:rsidTr="00623EBF">
        <w:tc>
          <w:tcPr>
            <w:tcW w:w="9019" w:type="dxa"/>
            <w:gridSpan w:val="2"/>
          </w:tcPr>
          <w:p w14:paraId="18A9914A" w14:textId="77777777" w:rsidR="008D3D53" w:rsidRDefault="008D3D53" w:rsidP="00623EBF"/>
          <w:p w14:paraId="37E4EAD8" w14:textId="77777777" w:rsidR="008D3D53" w:rsidRDefault="008D3D53" w:rsidP="008D3D53"/>
        </w:tc>
      </w:tr>
      <w:tr w:rsidR="00B636F0" w:rsidRPr="00AF2922" w14:paraId="247FC3F4" w14:textId="77777777" w:rsidTr="00623EBF">
        <w:tc>
          <w:tcPr>
            <w:tcW w:w="9019" w:type="dxa"/>
            <w:gridSpan w:val="2"/>
            <w:shd w:val="clear" w:color="auto" w:fill="365F91" w:themeFill="accent1" w:themeFillShade="BF"/>
          </w:tcPr>
          <w:p w14:paraId="2845B20A" w14:textId="7016C536" w:rsidR="008D3D53" w:rsidRPr="00AF2922" w:rsidRDefault="008D3D53" w:rsidP="00623EBF">
            <w:pPr>
              <w:rPr>
                <w:color w:val="FFFFFF" w:themeColor="background1"/>
              </w:rPr>
            </w:pPr>
            <w:r w:rsidRPr="00AF2922">
              <w:rPr>
                <w:color w:val="FFFFFF" w:themeColor="background1"/>
              </w:rPr>
              <w:lastRenderedPageBreak/>
              <w:t>Using the table below please identify if the system you offer provides the required functionality</w:t>
            </w:r>
            <w:r w:rsidR="00615BE4">
              <w:rPr>
                <w:color w:val="FFFFFF" w:themeColor="background1"/>
              </w:rPr>
              <w:t xml:space="preserve"> as set out in 5.1 – 5.17</w:t>
            </w:r>
            <w:r w:rsidRPr="00AF2922">
              <w:rPr>
                <w:color w:val="FFFFFF" w:themeColor="background1"/>
              </w:rPr>
              <w:t>. Please also provide further information about how your proposed solution meets this requirement.</w:t>
            </w:r>
          </w:p>
        </w:tc>
      </w:tr>
      <w:tr w:rsidR="00B636F0" w:rsidRPr="00471914" w14:paraId="40D0A995" w14:textId="77777777" w:rsidTr="00615BE4">
        <w:tc>
          <w:tcPr>
            <w:tcW w:w="6091" w:type="dxa"/>
            <w:shd w:val="clear" w:color="auto" w:fill="4F81BD" w:themeFill="accent1"/>
          </w:tcPr>
          <w:p w14:paraId="6FA5C209" w14:textId="3290C4E1" w:rsidR="008D3D53" w:rsidRPr="00471914" w:rsidRDefault="008D3D53" w:rsidP="00623EBF">
            <w:pPr>
              <w:rPr>
                <w:b/>
                <w:color w:val="FFFFFF" w:themeColor="background1"/>
              </w:rPr>
            </w:pPr>
          </w:p>
        </w:tc>
        <w:tc>
          <w:tcPr>
            <w:tcW w:w="2928" w:type="dxa"/>
            <w:shd w:val="clear" w:color="auto" w:fill="4F81BD" w:themeFill="accent1"/>
          </w:tcPr>
          <w:p w14:paraId="4511BDAB" w14:textId="0830C715" w:rsidR="008D3D53" w:rsidRPr="00471914" w:rsidRDefault="008D3D53" w:rsidP="00623EBF">
            <w:pPr>
              <w:rPr>
                <w:b/>
                <w:color w:val="FFFFFF" w:themeColor="background1"/>
              </w:rPr>
            </w:pPr>
          </w:p>
        </w:tc>
      </w:tr>
      <w:tr w:rsidR="00B636F0" w14:paraId="185B21C5" w14:textId="77777777" w:rsidTr="00615BE4">
        <w:tc>
          <w:tcPr>
            <w:tcW w:w="6091" w:type="dxa"/>
          </w:tcPr>
          <w:p w14:paraId="04308DB3" w14:textId="358709B7" w:rsidR="008D3D53" w:rsidRDefault="008D3D53" w:rsidP="00AF413C">
            <w:pPr>
              <w:spacing w:before="140" w:after="120" w:line="360" w:lineRule="auto"/>
            </w:pPr>
          </w:p>
        </w:tc>
        <w:tc>
          <w:tcPr>
            <w:tcW w:w="2928" w:type="dxa"/>
          </w:tcPr>
          <w:p w14:paraId="55B8B9F5" w14:textId="76DDC978" w:rsidR="008D3D53" w:rsidRDefault="008D3D53" w:rsidP="00623EBF"/>
        </w:tc>
      </w:tr>
      <w:bookmarkEnd w:id="21"/>
    </w:tbl>
    <w:p w14:paraId="1B7113CB" w14:textId="40789426" w:rsidR="00D5117F" w:rsidRDefault="00D5117F" w:rsidP="00E66643">
      <w:pPr>
        <w:pStyle w:val="Heading2"/>
        <w:numPr>
          <w:ilvl w:val="0"/>
          <w:numId w:val="0"/>
        </w:numPr>
        <w:rPr>
          <w:sz w:val="24"/>
          <w:szCs w:val="24"/>
        </w:rPr>
      </w:pPr>
    </w:p>
    <w:p w14:paraId="6CD85DA7" w14:textId="77777777" w:rsidR="00D5117F" w:rsidRDefault="00D5117F">
      <w:pPr>
        <w:rPr>
          <w:rFonts w:eastAsia="STZhongsong"/>
          <w:sz w:val="24"/>
        </w:rPr>
      </w:pPr>
      <w:r>
        <w:rPr>
          <w:sz w:val="24"/>
        </w:rPr>
        <w:br w:type="page"/>
      </w:r>
    </w:p>
    <w:p w14:paraId="7CDBFB0E" w14:textId="769A9A5F" w:rsidR="00041178" w:rsidRDefault="001F72F9" w:rsidP="00393C0B">
      <w:pPr>
        <w:pStyle w:val="Heading1"/>
        <w:spacing w:after="120"/>
        <w:rPr>
          <w:sz w:val="32"/>
          <w:szCs w:val="32"/>
        </w:rPr>
      </w:pPr>
      <w:bookmarkStart w:id="23" w:name="_Toc119668244"/>
      <w:r>
        <w:rPr>
          <w:sz w:val="32"/>
          <w:szCs w:val="32"/>
        </w:rPr>
        <w:lastRenderedPageBreak/>
        <w:t>Appendix</w:t>
      </w:r>
      <w:bookmarkEnd w:id="23"/>
    </w:p>
    <w:p w14:paraId="35A0B23D" w14:textId="1F15BBC7" w:rsidR="008E78A2" w:rsidRDefault="00DD1877" w:rsidP="00827577">
      <w:pPr>
        <w:pStyle w:val="Heading2"/>
        <w:rPr>
          <w:sz w:val="24"/>
          <w:szCs w:val="24"/>
        </w:rPr>
      </w:pPr>
      <w:bookmarkStart w:id="24" w:name="_Appendix_A_–"/>
      <w:bookmarkEnd w:id="24"/>
      <w:r w:rsidRPr="00DD1877">
        <w:rPr>
          <w:sz w:val="24"/>
          <w:szCs w:val="24"/>
        </w:rPr>
        <w:t>App</w:t>
      </w:r>
      <w:r w:rsidR="0043186B">
        <w:rPr>
          <w:sz w:val="24"/>
          <w:szCs w:val="24"/>
        </w:rPr>
        <w:t xml:space="preserve">endix </w:t>
      </w:r>
      <w:r w:rsidR="00897B61">
        <w:rPr>
          <w:sz w:val="24"/>
          <w:szCs w:val="24"/>
        </w:rPr>
        <w:t>A</w:t>
      </w:r>
      <w:r w:rsidR="00D47710">
        <w:rPr>
          <w:sz w:val="24"/>
          <w:szCs w:val="24"/>
        </w:rPr>
        <w:t xml:space="preserve"> – </w:t>
      </w:r>
      <w:r w:rsidR="009D2279">
        <w:rPr>
          <w:sz w:val="24"/>
          <w:szCs w:val="24"/>
        </w:rPr>
        <w:t>Examples of current r</w:t>
      </w:r>
      <w:r w:rsidR="00191CF0">
        <w:rPr>
          <w:sz w:val="24"/>
          <w:szCs w:val="24"/>
        </w:rPr>
        <w:t>eports</w:t>
      </w:r>
    </w:p>
    <w:tbl>
      <w:tblPr>
        <w:tblStyle w:val="TableGrid"/>
        <w:tblW w:w="0" w:type="auto"/>
        <w:tblInd w:w="720" w:type="dxa"/>
        <w:tblLook w:val="04A0" w:firstRow="1" w:lastRow="0" w:firstColumn="1" w:lastColumn="0" w:noHBand="0" w:noVBand="1"/>
      </w:tblPr>
      <w:tblGrid>
        <w:gridCol w:w="8299"/>
      </w:tblGrid>
      <w:tr w:rsidR="00F51972" w14:paraId="2234AD63" w14:textId="77777777" w:rsidTr="001609FF">
        <w:tc>
          <w:tcPr>
            <w:tcW w:w="8299" w:type="dxa"/>
          </w:tcPr>
          <w:p w14:paraId="4F3AEA20" w14:textId="0FF50299" w:rsidR="00F51972" w:rsidRPr="00F51972" w:rsidRDefault="0019590A" w:rsidP="000744A0">
            <w:pPr>
              <w:pStyle w:val="Heading2"/>
              <w:numPr>
                <w:ilvl w:val="0"/>
                <w:numId w:val="0"/>
              </w:numPr>
              <w:outlineLvl w:val="1"/>
              <w:rPr>
                <w:szCs w:val="22"/>
              </w:rPr>
            </w:pPr>
            <w:r w:rsidRPr="0019590A">
              <w:rPr>
                <w:szCs w:val="22"/>
              </w:rPr>
              <w:t>Booking Sheet</w:t>
            </w:r>
          </w:p>
        </w:tc>
      </w:tr>
      <w:tr w:rsidR="00F51972" w14:paraId="0EC00D7E" w14:textId="77777777" w:rsidTr="001609FF">
        <w:tc>
          <w:tcPr>
            <w:tcW w:w="8299" w:type="dxa"/>
          </w:tcPr>
          <w:p w14:paraId="12BA4399" w14:textId="20C4D2F6" w:rsidR="00F51972" w:rsidRPr="00F51972" w:rsidRDefault="00EA526F" w:rsidP="000744A0">
            <w:pPr>
              <w:pStyle w:val="Heading2"/>
              <w:numPr>
                <w:ilvl w:val="0"/>
                <w:numId w:val="0"/>
              </w:numPr>
              <w:outlineLvl w:val="1"/>
              <w:rPr>
                <w:szCs w:val="22"/>
              </w:rPr>
            </w:pPr>
            <w:r w:rsidRPr="00EA526F">
              <w:rPr>
                <w:szCs w:val="22"/>
              </w:rPr>
              <w:t>Business Admin Course Data</w:t>
            </w:r>
          </w:p>
        </w:tc>
      </w:tr>
      <w:tr w:rsidR="00F51972" w14:paraId="60C509F7" w14:textId="77777777" w:rsidTr="001609FF">
        <w:tc>
          <w:tcPr>
            <w:tcW w:w="8299" w:type="dxa"/>
          </w:tcPr>
          <w:p w14:paraId="59EC7EB0" w14:textId="227E6FC0" w:rsidR="00F51972" w:rsidRPr="00F51972" w:rsidRDefault="00EA526F" w:rsidP="000744A0">
            <w:pPr>
              <w:pStyle w:val="Heading2"/>
              <w:numPr>
                <w:ilvl w:val="0"/>
                <w:numId w:val="0"/>
              </w:numPr>
              <w:outlineLvl w:val="1"/>
              <w:rPr>
                <w:szCs w:val="22"/>
              </w:rPr>
            </w:pPr>
            <w:r w:rsidRPr="00EA526F">
              <w:rPr>
                <w:szCs w:val="22"/>
              </w:rPr>
              <w:t>Event Cancellations</w:t>
            </w:r>
          </w:p>
        </w:tc>
      </w:tr>
      <w:tr w:rsidR="00F51972" w14:paraId="0F388C41" w14:textId="77777777" w:rsidTr="001609FF">
        <w:tc>
          <w:tcPr>
            <w:tcW w:w="8299" w:type="dxa"/>
          </w:tcPr>
          <w:p w14:paraId="021C3561" w14:textId="774A57C7" w:rsidR="00F51972" w:rsidRPr="00F51972" w:rsidRDefault="00EA526F" w:rsidP="000744A0">
            <w:pPr>
              <w:pStyle w:val="Heading2"/>
              <w:numPr>
                <w:ilvl w:val="0"/>
                <w:numId w:val="0"/>
              </w:numPr>
              <w:outlineLvl w:val="1"/>
              <w:rPr>
                <w:szCs w:val="22"/>
              </w:rPr>
            </w:pPr>
            <w:r w:rsidRPr="00EA526F">
              <w:rPr>
                <w:szCs w:val="22"/>
              </w:rPr>
              <w:t>Accommodation Bookings and Charges</w:t>
            </w:r>
          </w:p>
        </w:tc>
      </w:tr>
      <w:tr w:rsidR="00F51972" w14:paraId="6DE4B259" w14:textId="77777777" w:rsidTr="001609FF">
        <w:tc>
          <w:tcPr>
            <w:tcW w:w="8299" w:type="dxa"/>
          </w:tcPr>
          <w:p w14:paraId="07694E12" w14:textId="656F9847" w:rsidR="00F51972" w:rsidRPr="00F51972" w:rsidRDefault="00EA526F" w:rsidP="000744A0">
            <w:pPr>
              <w:pStyle w:val="Heading2"/>
              <w:numPr>
                <w:ilvl w:val="0"/>
                <w:numId w:val="0"/>
              </w:numPr>
              <w:outlineLvl w:val="1"/>
              <w:rPr>
                <w:szCs w:val="22"/>
              </w:rPr>
            </w:pPr>
            <w:r w:rsidRPr="00EA526F">
              <w:rPr>
                <w:szCs w:val="22"/>
              </w:rPr>
              <w:t>Day Delegate Charges</w:t>
            </w:r>
          </w:p>
        </w:tc>
      </w:tr>
      <w:tr w:rsidR="00F51972" w14:paraId="46BBC432" w14:textId="77777777" w:rsidTr="001609FF">
        <w:tc>
          <w:tcPr>
            <w:tcW w:w="8299" w:type="dxa"/>
          </w:tcPr>
          <w:p w14:paraId="799AE7CE" w14:textId="6DA7D4C1" w:rsidR="00F51972" w:rsidRPr="00F51972" w:rsidRDefault="004D4940" w:rsidP="000744A0">
            <w:pPr>
              <w:pStyle w:val="Heading2"/>
              <w:numPr>
                <w:ilvl w:val="0"/>
                <w:numId w:val="0"/>
              </w:numPr>
              <w:outlineLvl w:val="1"/>
              <w:rPr>
                <w:szCs w:val="22"/>
              </w:rPr>
            </w:pPr>
            <w:r w:rsidRPr="004D4940">
              <w:rPr>
                <w:szCs w:val="22"/>
              </w:rPr>
              <w:t>Visitors on site</w:t>
            </w:r>
          </w:p>
        </w:tc>
      </w:tr>
      <w:tr w:rsidR="00F51972" w14:paraId="59742D20" w14:textId="77777777" w:rsidTr="001609FF">
        <w:tc>
          <w:tcPr>
            <w:tcW w:w="8299" w:type="dxa"/>
          </w:tcPr>
          <w:p w14:paraId="2C627D78" w14:textId="260636DD" w:rsidR="00F51972" w:rsidRPr="00F51972" w:rsidRDefault="004D4940" w:rsidP="000744A0">
            <w:pPr>
              <w:pStyle w:val="Heading2"/>
              <w:numPr>
                <w:ilvl w:val="0"/>
                <w:numId w:val="0"/>
              </w:numPr>
              <w:outlineLvl w:val="1"/>
              <w:rPr>
                <w:szCs w:val="22"/>
              </w:rPr>
            </w:pPr>
            <w:r w:rsidRPr="004D4940">
              <w:rPr>
                <w:szCs w:val="22"/>
              </w:rPr>
              <w:t>Force Data</w:t>
            </w:r>
          </w:p>
        </w:tc>
      </w:tr>
      <w:tr w:rsidR="00F51972" w14:paraId="2278F849" w14:textId="77777777" w:rsidTr="001609FF">
        <w:tc>
          <w:tcPr>
            <w:tcW w:w="8299" w:type="dxa"/>
          </w:tcPr>
          <w:p w14:paraId="58F3F7DE" w14:textId="39C327E7" w:rsidR="00F51972" w:rsidRPr="00F51972" w:rsidRDefault="004D4940" w:rsidP="000744A0">
            <w:pPr>
              <w:pStyle w:val="Heading2"/>
              <w:numPr>
                <w:ilvl w:val="0"/>
                <w:numId w:val="0"/>
              </w:numPr>
              <w:outlineLvl w:val="1"/>
              <w:rPr>
                <w:szCs w:val="22"/>
              </w:rPr>
            </w:pPr>
            <w:r w:rsidRPr="004D4940">
              <w:rPr>
                <w:szCs w:val="22"/>
              </w:rPr>
              <w:t>Associate vetting expiry dates</w:t>
            </w:r>
          </w:p>
        </w:tc>
      </w:tr>
      <w:tr w:rsidR="00F51972" w14:paraId="5F979A14" w14:textId="77777777" w:rsidTr="001609FF">
        <w:tc>
          <w:tcPr>
            <w:tcW w:w="8299" w:type="dxa"/>
          </w:tcPr>
          <w:p w14:paraId="15D9CCEF" w14:textId="19E6E884" w:rsidR="00F51972" w:rsidRPr="00F51972" w:rsidRDefault="004D4940" w:rsidP="000744A0">
            <w:pPr>
              <w:pStyle w:val="Heading2"/>
              <w:numPr>
                <w:ilvl w:val="0"/>
                <w:numId w:val="0"/>
              </w:numPr>
              <w:outlineLvl w:val="1"/>
              <w:rPr>
                <w:szCs w:val="22"/>
              </w:rPr>
            </w:pPr>
            <w:r w:rsidRPr="004D4940">
              <w:rPr>
                <w:szCs w:val="22"/>
              </w:rPr>
              <w:t>Associates Level 4 qualified</w:t>
            </w:r>
          </w:p>
        </w:tc>
      </w:tr>
      <w:tr w:rsidR="004D4940" w14:paraId="42034778" w14:textId="77777777" w:rsidTr="001609FF">
        <w:tc>
          <w:tcPr>
            <w:tcW w:w="8299" w:type="dxa"/>
          </w:tcPr>
          <w:p w14:paraId="7387F65D" w14:textId="5CF623D9" w:rsidR="004D4940" w:rsidRPr="00F51972" w:rsidRDefault="004D4940" w:rsidP="000744A0">
            <w:pPr>
              <w:pStyle w:val="Heading2"/>
              <w:numPr>
                <w:ilvl w:val="0"/>
                <w:numId w:val="0"/>
              </w:numPr>
              <w:outlineLvl w:val="1"/>
              <w:rPr>
                <w:szCs w:val="22"/>
              </w:rPr>
            </w:pPr>
            <w:r w:rsidRPr="004D4940">
              <w:rPr>
                <w:szCs w:val="22"/>
              </w:rPr>
              <w:t>Associate Allocated Days</w:t>
            </w:r>
          </w:p>
        </w:tc>
      </w:tr>
      <w:tr w:rsidR="004D4940" w14:paraId="124A97F7" w14:textId="77777777" w:rsidTr="001609FF">
        <w:tc>
          <w:tcPr>
            <w:tcW w:w="8299" w:type="dxa"/>
          </w:tcPr>
          <w:p w14:paraId="035C9847" w14:textId="702A4F1C" w:rsidR="004D4940" w:rsidRPr="00F51972" w:rsidRDefault="00581C90" w:rsidP="000744A0">
            <w:pPr>
              <w:pStyle w:val="Heading2"/>
              <w:numPr>
                <w:ilvl w:val="0"/>
                <w:numId w:val="0"/>
              </w:numPr>
              <w:outlineLvl w:val="1"/>
              <w:rPr>
                <w:szCs w:val="22"/>
              </w:rPr>
            </w:pPr>
            <w:r w:rsidRPr="00581C90">
              <w:rPr>
                <w:szCs w:val="22"/>
              </w:rPr>
              <w:t>Associates not utilised in last 12 months</w:t>
            </w:r>
          </w:p>
        </w:tc>
      </w:tr>
      <w:tr w:rsidR="004D4940" w14:paraId="338E2B60" w14:textId="77777777" w:rsidTr="001609FF">
        <w:tc>
          <w:tcPr>
            <w:tcW w:w="8299" w:type="dxa"/>
          </w:tcPr>
          <w:p w14:paraId="5453F295" w14:textId="17AB8415" w:rsidR="004D4940" w:rsidRPr="00F51972" w:rsidRDefault="00581C90" w:rsidP="000744A0">
            <w:pPr>
              <w:pStyle w:val="Heading2"/>
              <w:numPr>
                <w:ilvl w:val="0"/>
                <w:numId w:val="0"/>
              </w:numPr>
              <w:outlineLvl w:val="1"/>
              <w:rPr>
                <w:szCs w:val="22"/>
              </w:rPr>
            </w:pPr>
            <w:r w:rsidRPr="00581C90">
              <w:rPr>
                <w:szCs w:val="22"/>
              </w:rPr>
              <w:t>Associates by Pool</w:t>
            </w:r>
          </w:p>
        </w:tc>
      </w:tr>
      <w:tr w:rsidR="004D4940" w14:paraId="6E06D1E4" w14:textId="77777777" w:rsidTr="001609FF">
        <w:tc>
          <w:tcPr>
            <w:tcW w:w="8299" w:type="dxa"/>
          </w:tcPr>
          <w:p w14:paraId="04D80364" w14:textId="586940D1" w:rsidR="004D4940" w:rsidRPr="00F51972" w:rsidRDefault="00581C90" w:rsidP="000744A0">
            <w:pPr>
              <w:pStyle w:val="Heading2"/>
              <w:numPr>
                <w:ilvl w:val="0"/>
                <w:numId w:val="0"/>
              </w:numPr>
              <w:outlineLvl w:val="1"/>
              <w:rPr>
                <w:szCs w:val="22"/>
              </w:rPr>
            </w:pPr>
            <w:r w:rsidRPr="00581C90">
              <w:rPr>
                <w:szCs w:val="22"/>
              </w:rPr>
              <w:t>Associates - Exams</w:t>
            </w:r>
          </w:p>
        </w:tc>
      </w:tr>
      <w:tr w:rsidR="00581C90" w:rsidRPr="00581C90" w14:paraId="6DA73D65" w14:textId="77777777" w:rsidTr="001609FF">
        <w:tc>
          <w:tcPr>
            <w:tcW w:w="8299" w:type="dxa"/>
          </w:tcPr>
          <w:p w14:paraId="2DDF615F" w14:textId="53D4C8C3" w:rsidR="00581C90" w:rsidRPr="00581C90" w:rsidRDefault="00504348" w:rsidP="000744A0">
            <w:pPr>
              <w:pStyle w:val="Heading2"/>
              <w:numPr>
                <w:ilvl w:val="0"/>
                <w:numId w:val="0"/>
              </w:numPr>
              <w:outlineLvl w:val="1"/>
              <w:rPr>
                <w:szCs w:val="22"/>
              </w:rPr>
            </w:pPr>
            <w:r w:rsidRPr="00504348">
              <w:rPr>
                <w:szCs w:val="22"/>
              </w:rPr>
              <w:t>Associates - Search</w:t>
            </w:r>
          </w:p>
        </w:tc>
      </w:tr>
      <w:tr w:rsidR="00581C90" w14:paraId="72C962C4" w14:textId="77777777" w:rsidTr="001609FF">
        <w:tc>
          <w:tcPr>
            <w:tcW w:w="8299" w:type="dxa"/>
          </w:tcPr>
          <w:p w14:paraId="032663A5" w14:textId="3CA47288" w:rsidR="00581C90" w:rsidRPr="00F51972" w:rsidRDefault="00504348" w:rsidP="000744A0">
            <w:pPr>
              <w:pStyle w:val="Heading2"/>
              <w:numPr>
                <w:ilvl w:val="0"/>
                <w:numId w:val="0"/>
              </w:numPr>
              <w:outlineLvl w:val="1"/>
              <w:rPr>
                <w:szCs w:val="22"/>
              </w:rPr>
            </w:pPr>
            <w:r w:rsidRPr="00504348">
              <w:rPr>
                <w:szCs w:val="22"/>
              </w:rPr>
              <w:t>Benefit In Kind</w:t>
            </w:r>
          </w:p>
        </w:tc>
      </w:tr>
      <w:tr w:rsidR="00581C90" w14:paraId="354BB111" w14:textId="77777777" w:rsidTr="001609FF">
        <w:tc>
          <w:tcPr>
            <w:tcW w:w="8299" w:type="dxa"/>
          </w:tcPr>
          <w:p w14:paraId="31200AD1" w14:textId="27757272" w:rsidR="00581C90" w:rsidRPr="00F51972" w:rsidRDefault="00504348" w:rsidP="000744A0">
            <w:pPr>
              <w:pStyle w:val="Heading2"/>
              <w:numPr>
                <w:ilvl w:val="0"/>
                <w:numId w:val="0"/>
              </w:numPr>
              <w:outlineLvl w:val="1"/>
              <w:rPr>
                <w:szCs w:val="22"/>
              </w:rPr>
            </w:pPr>
            <w:r w:rsidRPr="00504348">
              <w:rPr>
                <w:szCs w:val="22"/>
              </w:rPr>
              <w:t>Cancellations</w:t>
            </w:r>
          </w:p>
        </w:tc>
      </w:tr>
      <w:tr w:rsidR="00581C90" w14:paraId="2798B59B" w14:textId="77777777" w:rsidTr="001609FF">
        <w:tc>
          <w:tcPr>
            <w:tcW w:w="8299" w:type="dxa"/>
          </w:tcPr>
          <w:p w14:paraId="2FA9FE97" w14:textId="6D9B7D65" w:rsidR="00581C90" w:rsidRPr="00F51972" w:rsidRDefault="00504348" w:rsidP="000744A0">
            <w:pPr>
              <w:pStyle w:val="Heading2"/>
              <w:numPr>
                <w:ilvl w:val="0"/>
                <w:numId w:val="0"/>
              </w:numPr>
              <w:outlineLvl w:val="1"/>
              <w:rPr>
                <w:szCs w:val="22"/>
              </w:rPr>
            </w:pPr>
            <w:r w:rsidRPr="00504348">
              <w:rPr>
                <w:szCs w:val="22"/>
              </w:rPr>
              <w:t>Bedroom Occupancy</w:t>
            </w:r>
          </w:p>
        </w:tc>
      </w:tr>
      <w:tr w:rsidR="00581C90" w14:paraId="7778D354" w14:textId="77777777" w:rsidTr="001609FF">
        <w:tc>
          <w:tcPr>
            <w:tcW w:w="8299" w:type="dxa"/>
          </w:tcPr>
          <w:p w14:paraId="6CFE6BC2" w14:textId="21010D21" w:rsidR="00581C90" w:rsidRPr="00F51972" w:rsidRDefault="00504348" w:rsidP="000744A0">
            <w:pPr>
              <w:pStyle w:val="Heading2"/>
              <w:numPr>
                <w:ilvl w:val="0"/>
                <w:numId w:val="0"/>
              </w:numPr>
              <w:outlineLvl w:val="1"/>
              <w:rPr>
                <w:szCs w:val="22"/>
              </w:rPr>
            </w:pPr>
            <w:r w:rsidRPr="00504348">
              <w:rPr>
                <w:szCs w:val="22"/>
              </w:rPr>
              <w:t>Delegate Summary</w:t>
            </w:r>
          </w:p>
        </w:tc>
      </w:tr>
      <w:tr w:rsidR="00581C90" w14:paraId="531977D3" w14:textId="77777777" w:rsidTr="001609FF">
        <w:tc>
          <w:tcPr>
            <w:tcW w:w="8299" w:type="dxa"/>
          </w:tcPr>
          <w:p w14:paraId="25F214EC" w14:textId="3E276EA6" w:rsidR="00581C90" w:rsidRPr="00F51972" w:rsidRDefault="00A3289D" w:rsidP="000744A0">
            <w:pPr>
              <w:pStyle w:val="Heading2"/>
              <w:numPr>
                <w:ilvl w:val="0"/>
                <w:numId w:val="0"/>
              </w:numPr>
              <w:outlineLvl w:val="1"/>
              <w:rPr>
                <w:szCs w:val="22"/>
              </w:rPr>
            </w:pPr>
            <w:r w:rsidRPr="00A3289D">
              <w:rPr>
                <w:szCs w:val="22"/>
              </w:rPr>
              <w:t>Resource Usage Overview</w:t>
            </w:r>
          </w:p>
        </w:tc>
      </w:tr>
      <w:tr w:rsidR="00581C90" w14:paraId="3D6D632B" w14:textId="77777777" w:rsidTr="001609FF">
        <w:tc>
          <w:tcPr>
            <w:tcW w:w="8299" w:type="dxa"/>
          </w:tcPr>
          <w:p w14:paraId="7C0A97C5" w14:textId="20DE197F" w:rsidR="00581C90" w:rsidRPr="00F51972" w:rsidRDefault="00A3289D" w:rsidP="000744A0">
            <w:pPr>
              <w:pStyle w:val="Heading2"/>
              <w:numPr>
                <w:ilvl w:val="0"/>
                <w:numId w:val="0"/>
              </w:numPr>
              <w:outlineLvl w:val="1"/>
              <w:rPr>
                <w:szCs w:val="22"/>
              </w:rPr>
            </w:pPr>
            <w:r w:rsidRPr="00A3289D">
              <w:rPr>
                <w:szCs w:val="22"/>
              </w:rPr>
              <w:t>Hospitality Report</w:t>
            </w:r>
          </w:p>
        </w:tc>
      </w:tr>
      <w:tr w:rsidR="00A3289D" w14:paraId="235DAF7B" w14:textId="77777777" w:rsidTr="001609FF">
        <w:tc>
          <w:tcPr>
            <w:tcW w:w="8299" w:type="dxa"/>
          </w:tcPr>
          <w:p w14:paraId="6A3C38D8" w14:textId="13F99038" w:rsidR="00A3289D" w:rsidRPr="00F51972" w:rsidRDefault="00A3289D" w:rsidP="000744A0">
            <w:pPr>
              <w:pStyle w:val="Heading2"/>
              <w:numPr>
                <w:ilvl w:val="0"/>
                <w:numId w:val="0"/>
              </w:numPr>
              <w:outlineLvl w:val="1"/>
              <w:rPr>
                <w:szCs w:val="22"/>
              </w:rPr>
            </w:pPr>
            <w:r w:rsidRPr="00A3289D">
              <w:rPr>
                <w:szCs w:val="22"/>
              </w:rPr>
              <w:t>Person GDPR data</w:t>
            </w:r>
          </w:p>
        </w:tc>
      </w:tr>
      <w:tr w:rsidR="00A3289D" w14:paraId="7E0DFF9C" w14:textId="77777777" w:rsidTr="001609FF">
        <w:tc>
          <w:tcPr>
            <w:tcW w:w="8299" w:type="dxa"/>
          </w:tcPr>
          <w:p w14:paraId="0DC29D02" w14:textId="591D976F" w:rsidR="00A3289D" w:rsidRPr="00F51972" w:rsidRDefault="00FF348E" w:rsidP="000744A0">
            <w:pPr>
              <w:pStyle w:val="Heading2"/>
              <w:numPr>
                <w:ilvl w:val="0"/>
                <w:numId w:val="0"/>
              </w:numPr>
              <w:outlineLvl w:val="1"/>
              <w:rPr>
                <w:szCs w:val="22"/>
              </w:rPr>
            </w:pPr>
            <w:r w:rsidRPr="00FF348E">
              <w:rPr>
                <w:szCs w:val="22"/>
              </w:rPr>
              <w:t>GDPR Retain Until Expired OR In next 30 days</w:t>
            </w:r>
          </w:p>
        </w:tc>
      </w:tr>
      <w:tr w:rsidR="00A3289D" w14:paraId="1276DC25" w14:textId="77777777" w:rsidTr="001609FF">
        <w:tc>
          <w:tcPr>
            <w:tcW w:w="8299" w:type="dxa"/>
          </w:tcPr>
          <w:p w14:paraId="284C4EC6" w14:textId="27880432" w:rsidR="00A3289D" w:rsidRPr="00F51972" w:rsidRDefault="00B40A2E" w:rsidP="000744A0">
            <w:pPr>
              <w:pStyle w:val="Heading2"/>
              <w:numPr>
                <w:ilvl w:val="0"/>
                <w:numId w:val="0"/>
              </w:numPr>
              <w:outlineLvl w:val="1"/>
              <w:rPr>
                <w:szCs w:val="22"/>
              </w:rPr>
            </w:pPr>
            <w:r w:rsidRPr="00B40A2E">
              <w:rPr>
                <w:szCs w:val="22"/>
              </w:rPr>
              <w:t>Logged Time</w:t>
            </w:r>
          </w:p>
        </w:tc>
      </w:tr>
      <w:tr w:rsidR="00A3289D" w14:paraId="1AEF179C" w14:textId="77777777" w:rsidTr="001609FF">
        <w:tc>
          <w:tcPr>
            <w:tcW w:w="8299" w:type="dxa"/>
          </w:tcPr>
          <w:p w14:paraId="2C42D4EB" w14:textId="5B6D1F64" w:rsidR="00A3289D" w:rsidRPr="00F51972" w:rsidRDefault="00B40A2E" w:rsidP="000744A0">
            <w:pPr>
              <w:pStyle w:val="Heading2"/>
              <w:numPr>
                <w:ilvl w:val="0"/>
                <w:numId w:val="0"/>
              </w:numPr>
              <w:outlineLvl w:val="1"/>
              <w:rPr>
                <w:szCs w:val="22"/>
              </w:rPr>
            </w:pPr>
            <w:r w:rsidRPr="00B40A2E">
              <w:rPr>
                <w:szCs w:val="22"/>
              </w:rPr>
              <w:t>Hydra Activities</w:t>
            </w:r>
          </w:p>
        </w:tc>
      </w:tr>
      <w:tr w:rsidR="00A3289D" w14:paraId="1AFCF91B" w14:textId="77777777" w:rsidTr="001609FF">
        <w:tc>
          <w:tcPr>
            <w:tcW w:w="8299" w:type="dxa"/>
          </w:tcPr>
          <w:p w14:paraId="3CF4EB8B" w14:textId="39142190" w:rsidR="00A3289D" w:rsidRPr="00F51972" w:rsidRDefault="00B40A2E" w:rsidP="000744A0">
            <w:pPr>
              <w:pStyle w:val="Heading2"/>
              <w:numPr>
                <w:ilvl w:val="0"/>
                <w:numId w:val="0"/>
              </w:numPr>
              <w:outlineLvl w:val="1"/>
              <w:rPr>
                <w:szCs w:val="22"/>
              </w:rPr>
            </w:pPr>
            <w:r w:rsidRPr="00B40A2E">
              <w:rPr>
                <w:szCs w:val="22"/>
              </w:rPr>
              <w:t>Invoice Report</w:t>
            </w:r>
          </w:p>
        </w:tc>
      </w:tr>
      <w:tr w:rsidR="00B40A2E" w14:paraId="3227781C" w14:textId="77777777" w:rsidTr="001609FF">
        <w:tc>
          <w:tcPr>
            <w:tcW w:w="8299" w:type="dxa"/>
          </w:tcPr>
          <w:p w14:paraId="32A65569" w14:textId="7CF02177" w:rsidR="00B40A2E" w:rsidRPr="00F51972" w:rsidRDefault="00B40A2E" w:rsidP="000744A0">
            <w:pPr>
              <w:pStyle w:val="Heading2"/>
              <w:numPr>
                <w:ilvl w:val="0"/>
                <w:numId w:val="0"/>
              </w:numPr>
              <w:outlineLvl w:val="1"/>
              <w:rPr>
                <w:szCs w:val="22"/>
              </w:rPr>
            </w:pPr>
            <w:r w:rsidRPr="00B40A2E">
              <w:rPr>
                <w:szCs w:val="22"/>
              </w:rPr>
              <w:lastRenderedPageBreak/>
              <w:t>Invoice Report 2</w:t>
            </w:r>
          </w:p>
        </w:tc>
      </w:tr>
      <w:tr w:rsidR="00B40A2E" w14:paraId="530C0545" w14:textId="77777777" w:rsidTr="001609FF">
        <w:tc>
          <w:tcPr>
            <w:tcW w:w="8299" w:type="dxa"/>
          </w:tcPr>
          <w:p w14:paraId="121F3A4B" w14:textId="3FACB73A" w:rsidR="00B40A2E" w:rsidRPr="00F51972" w:rsidRDefault="008537E0" w:rsidP="000744A0">
            <w:pPr>
              <w:pStyle w:val="Heading2"/>
              <w:numPr>
                <w:ilvl w:val="0"/>
                <w:numId w:val="0"/>
              </w:numPr>
              <w:outlineLvl w:val="1"/>
              <w:rPr>
                <w:szCs w:val="22"/>
              </w:rPr>
            </w:pPr>
            <w:r w:rsidRPr="008537E0">
              <w:rPr>
                <w:szCs w:val="22"/>
              </w:rPr>
              <w:t>Activity List</w:t>
            </w:r>
          </w:p>
        </w:tc>
      </w:tr>
      <w:tr w:rsidR="00A3289D" w14:paraId="6FAA5850" w14:textId="77777777" w:rsidTr="001609FF">
        <w:tc>
          <w:tcPr>
            <w:tcW w:w="8299" w:type="dxa"/>
          </w:tcPr>
          <w:p w14:paraId="0C353120" w14:textId="4D0E9456" w:rsidR="00A3289D" w:rsidRPr="00F51972" w:rsidRDefault="008537E0" w:rsidP="000744A0">
            <w:pPr>
              <w:pStyle w:val="Heading2"/>
              <w:numPr>
                <w:ilvl w:val="0"/>
                <w:numId w:val="0"/>
              </w:numPr>
              <w:outlineLvl w:val="1"/>
              <w:rPr>
                <w:szCs w:val="22"/>
              </w:rPr>
            </w:pPr>
            <w:r w:rsidRPr="008537E0">
              <w:rPr>
                <w:szCs w:val="22"/>
              </w:rPr>
              <w:t>Resource Usage Breakdown</w:t>
            </w:r>
          </w:p>
        </w:tc>
      </w:tr>
      <w:tr w:rsidR="008537E0" w14:paraId="5547A145" w14:textId="77777777" w:rsidTr="001609FF">
        <w:tc>
          <w:tcPr>
            <w:tcW w:w="8299" w:type="dxa"/>
          </w:tcPr>
          <w:p w14:paraId="2A749367" w14:textId="792C031A" w:rsidR="008537E0" w:rsidRPr="00F51972" w:rsidRDefault="008537E0" w:rsidP="000744A0">
            <w:pPr>
              <w:pStyle w:val="Heading2"/>
              <w:numPr>
                <w:ilvl w:val="0"/>
                <w:numId w:val="0"/>
              </w:numPr>
              <w:outlineLvl w:val="1"/>
              <w:rPr>
                <w:szCs w:val="22"/>
              </w:rPr>
            </w:pPr>
            <w:r w:rsidRPr="008537E0">
              <w:rPr>
                <w:szCs w:val="22"/>
              </w:rPr>
              <w:t xml:space="preserve">Attachments to be </w:t>
            </w:r>
            <w:r>
              <w:rPr>
                <w:szCs w:val="22"/>
              </w:rPr>
              <w:t>Archived</w:t>
            </w:r>
          </w:p>
        </w:tc>
      </w:tr>
      <w:tr w:rsidR="008537E0" w14:paraId="3E7A1E90" w14:textId="77777777" w:rsidTr="001609FF">
        <w:tc>
          <w:tcPr>
            <w:tcW w:w="8299" w:type="dxa"/>
          </w:tcPr>
          <w:p w14:paraId="2E4F97AA" w14:textId="07E323DC" w:rsidR="008537E0" w:rsidRPr="00F51972" w:rsidRDefault="00A80A89" w:rsidP="000744A0">
            <w:pPr>
              <w:pStyle w:val="Heading2"/>
              <w:numPr>
                <w:ilvl w:val="0"/>
                <w:numId w:val="0"/>
              </w:numPr>
              <w:outlineLvl w:val="1"/>
              <w:rPr>
                <w:szCs w:val="22"/>
              </w:rPr>
            </w:pPr>
            <w:r w:rsidRPr="00A80A89">
              <w:rPr>
                <w:szCs w:val="22"/>
              </w:rPr>
              <w:t>International Report</w:t>
            </w:r>
          </w:p>
        </w:tc>
      </w:tr>
      <w:tr w:rsidR="008537E0" w14:paraId="563BC5CD" w14:textId="77777777" w:rsidTr="001609FF">
        <w:tc>
          <w:tcPr>
            <w:tcW w:w="8299" w:type="dxa"/>
          </w:tcPr>
          <w:p w14:paraId="4EB37928" w14:textId="2869467C" w:rsidR="008537E0" w:rsidRPr="00F51972" w:rsidRDefault="00A80A89" w:rsidP="000744A0">
            <w:pPr>
              <w:pStyle w:val="Heading2"/>
              <w:numPr>
                <w:ilvl w:val="0"/>
                <w:numId w:val="0"/>
              </w:numPr>
              <w:outlineLvl w:val="1"/>
              <w:rPr>
                <w:szCs w:val="22"/>
              </w:rPr>
            </w:pPr>
            <w:r w:rsidRPr="00A80A89">
              <w:rPr>
                <w:szCs w:val="22"/>
              </w:rPr>
              <w:t>Protected Characterises</w:t>
            </w:r>
          </w:p>
        </w:tc>
      </w:tr>
      <w:tr w:rsidR="00A80A89" w14:paraId="71FD8B7A" w14:textId="77777777" w:rsidTr="001609FF">
        <w:tc>
          <w:tcPr>
            <w:tcW w:w="8299" w:type="dxa"/>
          </w:tcPr>
          <w:p w14:paraId="42708726" w14:textId="065B8555" w:rsidR="00A80A89" w:rsidRPr="00F51972" w:rsidRDefault="00A80A89" w:rsidP="000744A0">
            <w:pPr>
              <w:pStyle w:val="Heading2"/>
              <w:numPr>
                <w:ilvl w:val="0"/>
                <w:numId w:val="0"/>
              </w:numPr>
              <w:outlineLvl w:val="1"/>
              <w:rPr>
                <w:szCs w:val="22"/>
              </w:rPr>
            </w:pPr>
            <w:r w:rsidRPr="00A80A89">
              <w:rPr>
                <w:szCs w:val="22"/>
              </w:rPr>
              <w:t>Protected Characteristics 2</w:t>
            </w:r>
          </w:p>
        </w:tc>
      </w:tr>
      <w:tr w:rsidR="00A80A89" w14:paraId="7B42CEB6" w14:textId="77777777" w:rsidTr="001609FF">
        <w:tc>
          <w:tcPr>
            <w:tcW w:w="8299" w:type="dxa"/>
          </w:tcPr>
          <w:p w14:paraId="48AEF6E7" w14:textId="3926C253" w:rsidR="00A80A89" w:rsidRPr="00F51972" w:rsidRDefault="001609FF" w:rsidP="000744A0">
            <w:pPr>
              <w:pStyle w:val="Heading2"/>
              <w:numPr>
                <w:ilvl w:val="0"/>
                <w:numId w:val="0"/>
              </w:numPr>
              <w:outlineLvl w:val="1"/>
              <w:rPr>
                <w:szCs w:val="22"/>
              </w:rPr>
            </w:pPr>
            <w:r w:rsidRPr="001609FF">
              <w:rPr>
                <w:szCs w:val="22"/>
              </w:rPr>
              <w:t>Organisation Report</w:t>
            </w:r>
          </w:p>
        </w:tc>
      </w:tr>
      <w:tr w:rsidR="001609FF" w14:paraId="71C72AE3" w14:textId="77777777" w:rsidTr="001609FF">
        <w:tc>
          <w:tcPr>
            <w:tcW w:w="8299" w:type="dxa"/>
          </w:tcPr>
          <w:p w14:paraId="6C401735" w14:textId="4FD8C3F7" w:rsidR="001609FF" w:rsidRPr="001609FF" w:rsidRDefault="001609FF" w:rsidP="001609FF">
            <w:pPr>
              <w:pStyle w:val="Heading2"/>
              <w:numPr>
                <w:ilvl w:val="0"/>
                <w:numId w:val="0"/>
              </w:numPr>
              <w:outlineLvl w:val="1"/>
              <w:rPr>
                <w:szCs w:val="22"/>
              </w:rPr>
            </w:pPr>
            <w:r w:rsidRPr="003A3524">
              <w:t>External Activities</w:t>
            </w:r>
          </w:p>
        </w:tc>
      </w:tr>
      <w:tr w:rsidR="00D0502F" w14:paraId="3E40F0E9" w14:textId="77777777" w:rsidTr="000F040A">
        <w:tc>
          <w:tcPr>
            <w:tcW w:w="8299" w:type="dxa"/>
          </w:tcPr>
          <w:p w14:paraId="57F0718C" w14:textId="2BE5A660" w:rsidR="00D0502F" w:rsidRPr="005E2C7A" w:rsidRDefault="00E62680" w:rsidP="00D0502F">
            <w:pPr>
              <w:pStyle w:val="Heading2"/>
              <w:numPr>
                <w:ilvl w:val="0"/>
                <w:numId w:val="0"/>
              </w:numPr>
              <w:outlineLvl w:val="1"/>
              <w:rPr>
                <w:szCs w:val="22"/>
              </w:rPr>
            </w:pPr>
            <w:r w:rsidRPr="005E2C7A">
              <w:rPr>
                <w:szCs w:val="22"/>
              </w:rPr>
              <w:t>Bulletin Report</w:t>
            </w:r>
          </w:p>
        </w:tc>
      </w:tr>
      <w:tr w:rsidR="0031703A" w14:paraId="79B95563" w14:textId="77777777" w:rsidTr="000F040A">
        <w:tc>
          <w:tcPr>
            <w:tcW w:w="8299" w:type="dxa"/>
          </w:tcPr>
          <w:p w14:paraId="783DE64F" w14:textId="18971AA4" w:rsidR="0031703A" w:rsidRPr="005E2C7A" w:rsidRDefault="000748EC" w:rsidP="00D0502F">
            <w:pPr>
              <w:pStyle w:val="Heading2"/>
              <w:numPr>
                <w:ilvl w:val="0"/>
                <w:numId w:val="0"/>
              </w:numPr>
              <w:outlineLvl w:val="1"/>
              <w:rPr>
                <w:szCs w:val="22"/>
              </w:rPr>
            </w:pPr>
            <w:r>
              <w:rPr>
                <w:szCs w:val="22"/>
              </w:rPr>
              <w:t>Catering Report</w:t>
            </w:r>
          </w:p>
        </w:tc>
      </w:tr>
      <w:tr w:rsidR="00D0502F" w14:paraId="72C9E138" w14:textId="77777777" w:rsidTr="000F040A">
        <w:tc>
          <w:tcPr>
            <w:tcW w:w="8299" w:type="dxa"/>
          </w:tcPr>
          <w:p w14:paraId="5C66E772" w14:textId="6901EF5A" w:rsidR="006C42CA" w:rsidRPr="005E2C7A" w:rsidRDefault="006C42CA" w:rsidP="00D0502F">
            <w:pPr>
              <w:pStyle w:val="Heading2"/>
              <w:numPr>
                <w:ilvl w:val="0"/>
                <w:numId w:val="0"/>
              </w:numPr>
              <w:outlineLvl w:val="1"/>
              <w:rPr>
                <w:szCs w:val="22"/>
              </w:rPr>
            </w:pPr>
            <w:r>
              <w:rPr>
                <w:szCs w:val="22"/>
              </w:rPr>
              <w:t>Bedroom Allocation Warning</w:t>
            </w:r>
          </w:p>
        </w:tc>
      </w:tr>
      <w:tr w:rsidR="00D0502F" w14:paraId="27865ED1" w14:textId="77777777" w:rsidTr="000F040A">
        <w:tc>
          <w:tcPr>
            <w:tcW w:w="8299" w:type="dxa"/>
          </w:tcPr>
          <w:p w14:paraId="45D21542" w14:textId="004A9CED" w:rsidR="00D0502F" w:rsidRPr="005E2C7A" w:rsidRDefault="006C42CA" w:rsidP="00D0502F">
            <w:pPr>
              <w:pStyle w:val="Heading2"/>
              <w:numPr>
                <w:ilvl w:val="0"/>
                <w:numId w:val="0"/>
              </w:numPr>
              <w:outlineLvl w:val="1"/>
              <w:rPr>
                <w:szCs w:val="22"/>
              </w:rPr>
            </w:pPr>
            <w:r>
              <w:rPr>
                <w:szCs w:val="22"/>
              </w:rPr>
              <w:t>Invoice Search</w:t>
            </w:r>
          </w:p>
        </w:tc>
      </w:tr>
      <w:tr w:rsidR="00D0502F" w14:paraId="65444BF8" w14:textId="77777777" w:rsidTr="000F040A">
        <w:tc>
          <w:tcPr>
            <w:tcW w:w="8299" w:type="dxa"/>
          </w:tcPr>
          <w:p w14:paraId="68F04998" w14:textId="4A05C523" w:rsidR="00D0502F" w:rsidRPr="005E2C7A" w:rsidRDefault="003000D3" w:rsidP="00D0502F">
            <w:pPr>
              <w:pStyle w:val="Heading2"/>
              <w:numPr>
                <w:ilvl w:val="0"/>
                <w:numId w:val="0"/>
              </w:numPr>
              <w:outlineLvl w:val="1"/>
              <w:rPr>
                <w:szCs w:val="22"/>
              </w:rPr>
            </w:pPr>
            <w:r>
              <w:rPr>
                <w:szCs w:val="22"/>
              </w:rPr>
              <w:t>MI – Income By Month</w:t>
            </w:r>
          </w:p>
        </w:tc>
      </w:tr>
      <w:tr w:rsidR="00D0502F" w14:paraId="4FCDCE53" w14:textId="77777777" w:rsidTr="000F040A">
        <w:tc>
          <w:tcPr>
            <w:tcW w:w="8299" w:type="dxa"/>
          </w:tcPr>
          <w:p w14:paraId="08235DB0" w14:textId="63B06700" w:rsidR="00D0502F" w:rsidRPr="005E2C7A" w:rsidRDefault="000748EC" w:rsidP="00D0502F">
            <w:pPr>
              <w:pStyle w:val="Heading2"/>
              <w:numPr>
                <w:ilvl w:val="0"/>
                <w:numId w:val="0"/>
              </w:numPr>
              <w:outlineLvl w:val="1"/>
              <w:rPr>
                <w:szCs w:val="22"/>
              </w:rPr>
            </w:pPr>
            <w:r>
              <w:rPr>
                <w:szCs w:val="22"/>
              </w:rPr>
              <w:t>Housekeeping – 7 Day Bedroom Planner</w:t>
            </w:r>
          </w:p>
        </w:tc>
      </w:tr>
      <w:tr w:rsidR="00D0502F" w14:paraId="03911AA9" w14:textId="77777777" w:rsidTr="000F040A">
        <w:tc>
          <w:tcPr>
            <w:tcW w:w="8299" w:type="dxa"/>
          </w:tcPr>
          <w:p w14:paraId="2571387F" w14:textId="49DC5556" w:rsidR="00D0502F" w:rsidRPr="005E2C7A" w:rsidRDefault="00713194" w:rsidP="00D0502F">
            <w:pPr>
              <w:pStyle w:val="Heading2"/>
              <w:numPr>
                <w:ilvl w:val="0"/>
                <w:numId w:val="0"/>
              </w:numPr>
              <w:outlineLvl w:val="1"/>
              <w:rPr>
                <w:szCs w:val="22"/>
              </w:rPr>
            </w:pPr>
            <w:r>
              <w:rPr>
                <w:szCs w:val="22"/>
              </w:rPr>
              <w:t>Housekeeping – Bedroom Weekly Planner</w:t>
            </w:r>
          </w:p>
        </w:tc>
      </w:tr>
      <w:tr w:rsidR="00D0502F" w14:paraId="6F35BDDD" w14:textId="77777777" w:rsidTr="000F040A">
        <w:tc>
          <w:tcPr>
            <w:tcW w:w="8299" w:type="dxa"/>
          </w:tcPr>
          <w:p w14:paraId="70B8738C" w14:textId="255D30CC" w:rsidR="00D0502F" w:rsidRPr="005E2C7A" w:rsidRDefault="00713194" w:rsidP="00D0502F">
            <w:pPr>
              <w:pStyle w:val="Heading2"/>
              <w:numPr>
                <w:ilvl w:val="0"/>
                <w:numId w:val="0"/>
              </w:numPr>
              <w:outlineLvl w:val="1"/>
              <w:rPr>
                <w:szCs w:val="22"/>
              </w:rPr>
            </w:pPr>
            <w:r>
              <w:rPr>
                <w:szCs w:val="22"/>
              </w:rPr>
              <w:t>Housekeeping – Bedrooms Report</w:t>
            </w:r>
          </w:p>
        </w:tc>
      </w:tr>
      <w:tr w:rsidR="00D0502F" w14:paraId="51DB7181" w14:textId="77777777" w:rsidTr="000F040A">
        <w:tc>
          <w:tcPr>
            <w:tcW w:w="8299" w:type="dxa"/>
          </w:tcPr>
          <w:p w14:paraId="7BC1B8CC" w14:textId="5EDDD6FD" w:rsidR="00D0502F" w:rsidRPr="005E2C7A" w:rsidRDefault="0059367C" w:rsidP="00D0502F">
            <w:pPr>
              <w:pStyle w:val="Heading2"/>
              <w:numPr>
                <w:ilvl w:val="0"/>
                <w:numId w:val="0"/>
              </w:numPr>
              <w:outlineLvl w:val="1"/>
              <w:rPr>
                <w:szCs w:val="22"/>
              </w:rPr>
            </w:pPr>
            <w:r>
              <w:rPr>
                <w:szCs w:val="22"/>
              </w:rPr>
              <w:t>Housekeeping – Room Setup Report</w:t>
            </w:r>
          </w:p>
        </w:tc>
      </w:tr>
      <w:tr w:rsidR="005E2C7A" w14:paraId="6EC5C8F0" w14:textId="77777777" w:rsidTr="000F040A">
        <w:tc>
          <w:tcPr>
            <w:tcW w:w="8299" w:type="dxa"/>
          </w:tcPr>
          <w:p w14:paraId="24A52694" w14:textId="52AB3EAC" w:rsidR="005E2C7A" w:rsidRPr="005E2C7A" w:rsidRDefault="00B66631" w:rsidP="00D0502F">
            <w:pPr>
              <w:pStyle w:val="Heading2"/>
              <w:numPr>
                <w:ilvl w:val="0"/>
                <w:numId w:val="0"/>
              </w:numPr>
              <w:outlineLvl w:val="1"/>
              <w:rPr>
                <w:szCs w:val="22"/>
              </w:rPr>
            </w:pPr>
            <w:r>
              <w:rPr>
                <w:szCs w:val="22"/>
              </w:rPr>
              <w:t>Bedroom Usage Report</w:t>
            </w:r>
          </w:p>
        </w:tc>
      </w:tr>
      <w:tr w:rsidR="00B66631" w14:paraId="6D923FE9" w14:textId="77777777" w:rsidTr="000F040A">
        <w:tc>
          <w:tcPr>
            <w:tcW w:w="8299" w:type="dxa"/>
          </w:tcPr>
          <w:p w14:paraId="4E8208A3" w14:textId="7A549834" w:rsidR="00B66631" w:rsidRDefault="0083733B" w:rsidP="00D0502F">
            <w:pPr>
              <w:pStyle w:val="Heading2"/>
              <w:numPr>
                <w:ilvl w:val="0"/>
                <w:numId w:val="0"/>
              </w:numPr>
              <w:outlineLvl w:val="1"/>
              <w:rPr>
                <w:szCs w:val="22"/>
              </w:rPr>
            </w:pPr>
            <w:r>
              <w:rPr>
                <w:szCs w:val="22"/>
              </w:rPr>
              <w:t>Bedroom Utilisation</w:t>
            </w:r>
          </w:p>
        </w:tc>
      </w:tr>
      <w:tr w:rsidR="0083733B" w14:paraId="5FDE7894" w14:textId="77777777" w:rsidTr="000F040A">
        <w:tc>
          <w:tcPr>
            <w:tcW w:w="8299" w:type="dxa"/>
          </w:tcPr>
          <w:p w14:paraId="5B3A1FB0" w14:textId="2054D92F" w:rsidR="0083733B" w:rsidRDefault="00A04BAC" w:rsidP="00D0502F">
            <w:pPr>
              <w:pStyle w:val="Heading2"/>
              <w:numPr>
                <w:ilvl w:val="0"/>
                <w:numId w:val="0"/>
              </w:numPr>
              <w:outlineLvl w:val="1"/>
              <w:rPr>
                <w:szCs w:val="22"/>
              </w:rPr>
            </w:pPr>
            <w:r>
              <w:rPr>
                <w:szCs w:val="22"/>
              </w:rPr>
              <w:t>Events and Activities List</w:t>
            </w:r>
          </w:p>
        </w:tc>
      </w:tr>
      <w:tr w:rsidR="001C5277" w14:paraId="4F98774A" w14:textId="77777777" w:rsidTr="000F040A">
        <w:tc>
          <w:tcPr>
            <w:tcW w:w="8299" w:type="dxa"/>
          </w:tcPr>
          <w:p w14:paraId="1CF72022" w14:textId="2F159911" w:rsidR="001C5277" w:rsidRDefault="001C5277" w:rsidP="00D0502F">
            <w:pPr>
              <w:pStyle w:val="Heading2"/>
              <w:numPr>
                <w:ilvl w:val="0"/>
                <w:numId w:val="0"/>
              </w:numPr>
              <w:outlineLvl w:val="1"/>
              <w:rPr>
                <w:szCs w:val="22"/>
              </w:rPr>
            </w:pPr>
            <w:r>
              <w:rPr>
                <w:szCs w:val="22"/>
              </w:rPr>
              <w:t>Training Room Allocations</w:t>
            </w:r>
          </w:p>
        </w:tc>
      </w:tr>
      <w:tr w:rsidR="00461FCD" w14:paraId="0793CA71" w14:textId="77777777" w:rsidTr="000F040A">
        <w:tc>
          <w:tcPr>
            <w:tcW w:w="8299" w:type="dxa"/>
          </w:tcPr>
          <w:p w14:paraId="3AC736F3" w14:textId="4516D519" w:rsidR="00461FCD" w:rsidRDefault="00461FCD" w:rsidP="00D0502F">
            <w:pPr>
              <w:pStyle w:val="Heading2"/>
              <w:numPr>
                <w:ilvl w:val="0"/>
                <w:numId w:val="0"/>
              </w:numPr>
              <w:outlineLvl w:val="1"/>
              <w:rPr>
                <w:szCs w:val="22"/>
              </w:rPr>
            </w:pPr>
            <w:r>
              <w:rPr>
                <w:szCs w:val="22"/>
              </w:rPr>
              <w:t>Badge Report</w:t>
            </w:r>
          </w:p>
        </w:tc>
      </w:tr>
      <w:tr w:rsidR="00461FCD" w14:paraId="379A15BE" w14:textId="77777777" w:rsidTr="000F040A">
        <w:tc>
          <w:tcPr>
            <w:tcW w:w="8299" w:type="dxa"/>
          </w:tcPr>
          <w:p w14:paraId="6E290B0E" w14:textId="194D4900" w:rsidR="00461FCD" w:rsidRDefault="005022ED" w:rsidP="00D0502F">
            <w:pPr>
              <w:pStyle w:val="Heading2"/>
              <w:numPr>
                <w:ilvl w:val="0"/>
                <w:numId w:val="0"/>
              </w:numPr>
              <w:outlineLvl w:val="1"/>
              <w:rPr>
                <w:szCs w:val="22"/>
              </w:rPr>
            </w:pPr>
            <w:r>
              <w:rPr>
                <w:szCs w:val="22"/>
              </w:rPr>
              <w:t>Course Sign In Sheets</w:t>
            </w:r>
          </w:p>
        </w:tc>
      </w:tr>
      <w:tr w:rsidR="005022ED" w14:paraId="51BEC24D" w14:textId="77777777" w:rsidTr="000F040A">
        <w:tc>
          <w:tcPr>
            <w:tcW w:w="8299" w:type="dxa"/>
          </w:tcPr>
          <w:p w14:paraId="34B653EF" w14:textId="08027827" w:rsidR="005022ED" w:rsidRDefault="005022ED" w:rsidP="00D0502F">
            <w:pPr>
              <w:pStyle w:val="Heading2"/>
              <w:numPr>
                <w:ilvl w:val="0"/>
                <w:numId w:val="0"/>
              </w:numPr>
              <w:outlineLvl w:val="1"/>
              <w:rPr>
                <w:szCs w:val="22"/>
              </w:rPr>
            </w:pPr>
            <w:r>
              <w:rPr>
                <w:szCs w:val="22"/>
              </w:rPr>
              <w:t>Visitors – Arrivals List</w:t>
            </w:r>
          </w:p>
        </w:tc>
      </w:tr>
      <w:tr w:rsidR="005022ED" w14:paraId="15F016F5" w14:textId="77777777" w:rsidTr="000F040A">
        <w:tc>
          <w:tcPr>
            <w:tcW w:w="8299" w:type="dxa"/>
          </w:tcPr>
          <w:p w14:paraId="552C0CB3" w14:textId="25AAA884" w:rsidR="00B22FEB" w:rsidRDefault="005022ED" w:rsidP="00D0502F">
            <w:pPr>
              <w:pStyle w:val="Heading2"/>
              <w:numPr>
                <w:ilvl w:val="0"/>
                <w:numId w:val="0"/>
              </w:numPr>
              <w:outlineLvl w:val="1"/>
              <w:rPr>
                <w:szCs w:val="22"/>
              </w:rPr>
            </w:pPr>
            <w:r>
              <w:rPr>
                <w:szCs w:val="22"/>
              </w:rPr>
              <w:t>Visitors – Security Site Visitors List</w:t>
            </w:r>
          </w:p>
        </w:tc>
      </w:tr>
      <w:tr w:rsidR="00B22FEB" w14:paraId="5F7B6189" w14:textId="77777777" w:rsidTr="000F040A">
        <w:tc>
          <w:tcPr>
            <w:tcW w:w="8299" w:type="dxa"/>
          </w:tcPr>
          <w:p w14:paraId="352B76DA" w14:textId="1413ACA2" w:rsidR="00B22FEB" w:rsidRDefault="00B22FEB" w:rsidP="00D0502F">
            <w:pPr>
              <w:pStyle w:val="Heading2"/>
              <w:numPr>
                <w:ilvl w:val="0"/>
                <w:numId w:val="0"/>
              </w:numPr>
              <w:outlineLvl w:val="1"/>
              <w:rPr>
                <w:szCs w:val="22"/>
              </w:rPr>
            </w:pPr>
            <w:r>
              <w:rPr>
                <w:szCs w:val="22"/>
              </w:rPr>
              <w:t>Visitors – Site Visitor List</w:t>
            </w:r>
          </w:p>
        </w:tc>
      </w:tr>
    </w:tbl>
    <w:p w14:paraId="2F1ECA50" w14:textId="77777777" w:rsidR="00D0502F" w:rsidRPr="005E5A5E" w:rsidRDefault="00D0502F" w:rsidP="000F040A">
      <w:pPr>
        <w:pStyle w:val="Heading2"/>
        <w:numPr>
          <w:ilvl w:val="0"/>
          <w:numId w:val="0"/>
        </w:numPr>
        <w:rPr>
          <w:sz w:val="24"/>
          <w:szCs w:val="24"/>
        </w:rPr>
      </w:pPr>
    </w:p>
    <w:sectPr w:rsidR="00D0502F" w:rsidRPr="005E5A5E" w:rsidSect="009E22EF">
      <w:headerReference w:type="even" r:id="rId20"/>
      <w:headerReference w:type="default" r:id="rId21"/>
      <w:footerReference w:type="default" r:id="rId22"/>
      <w:headerReference w:type="first" r:id="rId23"/>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CD30" w14:textId="77777777" w:rsidR="006A2EB3" w:rsidRDefault="006A2EB3">
      <w:pPr>
        <w:spacing w:line="20" w:lineRule="exact"/>
      </w:pPr>
    </w:p>
  </w:endnote>
  <w:endnote w:type="continuationSeparator" w:id="0">
    <w:p w14:paraId="0641806B" w14:textId="77777777" w:rsidR="006A2EB3" w:rsidRDefault="006A2EB3">
      <w:pPr>
        <w:spacing w:line="20" w:lineRule="exact"/>
      </w:pPr>
      <w:r>
        <w:t xml:space="preserve"> </w:t>
      </w:r>
    </w:p>
  </w:endnote>
  <w:endnote w:type="continuationNotice" w:id="1">
    <w:p w14:paraId="7D6E535B" w14:textId="77777777" w:rsidR="006A2EB3" w:rsidRDefault="006A2EB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5C3F" w14:textId="77777777" w:rsidR="00267355" w:rsidRDefault="00267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816B" w14:textId="77777777" w:rsidR="00267355" w:rsidRDefault="00267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5072" w14:textId="77777777" w:rsidR="003B2D36" w:rsidRDefault="003B2D36">
    <w:pPr>
      <w:pStyle w:val="Footer"/>
      <w:pBdr>
        <w:top w:val="single" w:sz="6" w:space="1" w:color="auto"/>
      </w:pBdr>
      <w:tabs>
        <w:tab w:val="clear" w:pos="8306"/>
        <w:tab w:val="right" w:pos="8910"/>
      </w:tabs>
      <w:rPr>
        <w:rStyle w:val="PageNumber"/>
      </w:rPr>
    </w:pPr>
    <w:r>
      <w:rPr>
        <w:sz w:val="16"/>
      </w:rPr>
      <w:fldChar w:fldCharType="begin"/>
    </w:r>
    <w:r>
      <w:rPr>
        <w:sz w:val="16"/>
      </w:rPr>
      <w:instrText xml:space="preserve"> TITLE \* Upper \* MERGEFORMAT </w:instrText>
    </w:r>
    <w:r>
      <w:rPr>
        <w:sz w:val="16"/>
      </w:rPr>
      <w:fldChar w:fldCharType="separate"/>
    </w:r>
    <w:r w:rsidRPr="00576C34">
      <w:rPr>
        <w:sz w:val="16"/>
      </w:rPr>
      <w:t xml:space="preserve">     </w:t>
    </w:r>
    <w:r>
      <w:rPr>
        <w:sz w:val="16"/>
      </w:rPr>
      <w:fldChar w:fldCharType="end"/>
    </w:r>
    <w:r>
      <w:rPr>
        <w:noProof/>
        <w:sz w:val="16"/>
      </w:rPr>
      <w:fldChar w:fldCharType="begin"/>
    </w:r>
    <w:r>
      <w:rPr>
        <w:noProof/>
        <w:sz w:val="16"/>
      </w:rPr>
      <w:instrText xml:space="preserve"> FILENAME \* Upper \* MERGEFORMAT </w:instrText>
    </w:r>
    <w:r>
      <w:rPr>
        <w:noProof/>
        <w:sz w:val="16"/>
      </w:rPr>
      <w:fldChar w:fldCharType="separate"/>
    </w:r>
    <w:r w:rsidRPr="00576C34">
      <w:rPr>
        <w:noProof/>
        <w:sz w:val="16"/>
      </w:rPr>
      <w:t>1 - INVITATION TO TENDER</w:t>
    </w:r>
    <w:r>
      <w:rPr>
        <w:noProof/>
        <w:sz w:val="16"/>
      </w:rPr>
      <w:fldChar w:fldCharType="end"/>
    </w:r>
    <w:r>
      <w:rPr>
        <w:sz w:val="16"/>
      </w:rPr>
      <w:t xml:space="preserve"> (</w:t>
    </w:r>
    <w:r>
      <w:rPr>
        <w:sz w:val="16"/>
      </w:rPr>
      <w:fldChar w:fldCharType="begin"/>
    </w:r>
    <w:r>
      <w:rPr>
        <w:sz w:val="16"/>
      </w:rPr>
      <w:instrText xml:space="preserve"> SUBJECT \* Lower \* MERGEFORMAT </w:instrText>
    </w:r>
    <w:r>
      <w:rPr>
        <w:sz w:val="16"/>
      </w:rPr>
      <w:fldChar w:fldCharType="end"/>
    </w:r>
    <w:r>
      <w:rPr>
        <w:sz w:val="16"/>
      </w:rPr>
      <w:t>\</w:t>
    </w:r>
    <w:proofErr w:type="spellStart"/>
    <w:r>
      <w:rPr>
        <w:noProof/>
        <w:sz w:val="16"/>
      </w:rPr>
      <w:fldChar w:fldCharType="begin"/>
    </w:r>
    <w:r>
      <w:rPr>
        <w:noProof/>
        <w:sz w:val="16"/>
      </w:rPr>
      <w:instrText xml:space="preserve"> USERINITIALS \* Lower \* MERGEFORMAT </w:instrText>
    </w:r>
    <w:r>
      <w:rPr>
        <w:noProof/>
        <w:sz w:val="16"/>
      </w:rPr>
      <w:fldChar w:fldCharType="separate"/>
    </w:r>
    <w:r w:rsidRPr="00576C34">
      <w:rPr>
        <w:noProof/>
        <w:sz w:val="16"/>
      </w:rPr>
      <w:t>nb</w:t>
    </w:r>
    <w:proofErr w:type="spellEnd"/>
    <w:r>
      <w:rPr>
        <w:noProof/>
        <w:sz w:val="16"/>
      </w:rPr>
      <w:fldChar w:fldCharType="end"/>
    </w:r>
    <w:r>
      <w:rPr>
        <w:sz w:val="16"/>
      </w:rPr>
      <w: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291100AE" w14:textId="4D8214C5" w:rsidR="003B2D36" w:rsidRDefault="003B2D36">
    <w:pPr>
      <w:pStyle w:val="Footer"/>
      <w:pBdr>
        <w:top w:val="single" w:sz="6" w:space="1" w:color="auto"/>
      </w:pBdr>
      <w:tabs>
        <w:tab w:val="clear" w:pos="8306"/>
        <w:tab w:val="right" w:pos="9000"/>
      </w:tabs>
      <w:rPr>
        <w:i/>
        <w:vanish/>
        <w:sz w:val="16"/>
      </w:rPr>
    </w:pPr>
    <w:r>
      <w:rPr>
        <w:i/>
        <w:vanish/>
        <w:sz w:val="16"/>
      </w:rPr>
      <w:fldChar w:fldCharType="begin"/>
    </w:r>
    <w:r>
      <w:rPr>
        <w:i/>
        <w:vanish/>
        <w:sz w:val="16"/>
      </w:rPr>
      <w:instrText xml:space="preserve"> PRINTDATE \@ "dd MMMM yyyy" \* MERGEFORMAT </w:instrText>
    </w:r>
    <w:r>
      <w:rPr>
        <w:i/>
        <w:vanish/>
        <w:sz w:val="16"/>
      </w:rPr>
      <w:fldChar w:fldCharType="separate"/>
    </w:r>
    <w:r>
      <w:rPr>
        <w:i/>
        <w:noProof/>
        <w:vanish/>
        <w:sz w:val="16"/>
      </w:rPr>
      <w:t>12 April 2011</w:t>
    </w:r>
    <w:r>
      <w:rPr>
        <w:i/>
        <w:vanish/>
        <w:sz w:val="16"/>
      </w:rPr>
      <w:fldChar w:fldCharType="end"/>
    </w:r>
    <w:r>
      <w:rPr>
        <w:i/>
        <w:vanish/>
        <w:sz w:val="16"/>
      </w:rPr>
      <w:t xml:space="preserve">  </w:t>
    </w:r>
    <w:r>
      <w:rPr>
        <w:i/>
        <w:vanish/>
        <w:sz w:val="16"/>
      </w:rPr>
      <w:fldChar w:fldCharType="begin"/>
    </w:r>
    <w:r>
      <w:rPr>
        <w:i/>
        <w:vanish/>
        <w:sz w:val="16"/>
      </w:rPr>
      <w:instrText xml:space="preserve"> TIME \@ "H:mm" \* MERGEFORMAT </w:instrText>
    </w:r>
    <w:r>
      <w:rPr>
        <w:i/>
        <w:vanish/>
        <w:sz w:val="16"/>
      </w:rPr>
      <w:fldChar w:fldCharType="separate"/>
    </w:r>
    <w:r w:rsidR="00973FC7">
      <w:rPr>
        <w:i/>
        <w:noProof/>
        <w:vanish/>
        <w:sz w:val="16"/>
      </w:rPr>
      <w:t>10:13</w:t>
    </w:r>
    <w:r>
      <w:rPr>
        <w:i/>
        <w:vanish/>
        <w:sz w:val="16"/>
      </w:rPr>
      <w:fldChar w:fldCharType="end"/>
    </w:r>
  </w:p>
  <w:p w14:paraId="0C53CFD5" w14:textId="77777777" w:rsidR="003B2D36" w:rsidRDefault="003B2D36">
    <w:pPr>
      <w:pStyle w:val="Footer"/>
      <w:pBdr>
        <w:top w:val="single" w:sz="6" w:space="1" w:color="auto"/>
      </w:pBdr>
      <w:tabs>
        <w:tab w:val="clear" w:pos="8306"/>
        <w:tab w:val="right" w:pos="9000"/>
      </w:tabs>
      <w:rPr>
        <w: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0248" w14:textId="77777777" w:rsidR="003B2D36" w:rsidRDefault="003B2D36" w:rsidP="006A3734">
    <w:pPr>
      <w:pStyle w:val="Footer"/>
      <w:pBdr>
        <w:top w:val="single" w:sz="6" w:space="1" w:color="auto"/>
      </w:pBdr>
      <w:tabs>
        <w:tab w:val="clear" w:pos="4153"/>
        <w:tab w:val="clear" w:pos="8306"/>
      </w:tabs>
      <w:ind w:right="-43"/>
    </w:pPr>
  </w:p>
  <w:p w14:paraId="04983277" w14:textId="79B0769D" w:rsidR="003B2D36" w:rsidRPr="006A3734" w:rsidRDefault="003B2D36" w:rsidP="00074357">
    <w:pPr>
      <w:pStyle w:val="Footer"/>
      <w:tabs>
        <w:tab w:val="clear" w:pos="8306"/>
      </w:tabs>
      <w:ind w:right="-43"/>
      <w:jc w:val="center"/>
      <w:rPr>
        <w:sz w:val="18"/>
        <w:szCs w:val="18"/>
      </w:rPr>
    </w:pPr>
    <w:r w:rsidRPr="006A3734">
      <w:rPr>
        <w:rFonts w:cs="Arial"/>
        <w:sz w:val="18"/>
        <w:szCs w:val="18"/>
      </w:rPr>
      <w:t xml:space="preserve">Page </w:t>
    </w:r>
    <w:r w:rsidRPr="006A3734">
      <w:rPr>
        <w:rFonts w:cs="Arial"/>
        <w:sz w:val="18"/>
        <w:szCs w:val="18"/>
      </w:rPr>
      <w:fldChar w:fldCharType="begin"/>
    </w:r>
    <w:r w:rsidRPr="006A3734">
      <w:rPr>
        <w:rFonts w:cs="Arial"/>
        <w:sz w:val="18"/>
        <w:szCs w:val="18"/>
      </w:rPr>
      <w:instrText xml:space="preserve"> PAGE </w:instrText>
    </w:r>
    <w:r w:rsidRPr="006A3734">
      <w:rPr>
        <w:rFonts w:cs="Arial"/>
        <w:sz w:val="18"/>
        <w:szCs w:val="18"/>
      </w:rPr>
      <w:fldChar w:fldCharType="separate"/>
    </w:r>
    <w:r w:rsidR="00B565B1">
      <w:rPr>
        <w:rFonts w:cs="Arial"/>
        <w:noProof/>
        <w:sz w:val="18"/>
        <w:szCs w:val="18"/>
      </w:rPr>
      <w:t>10</w:t>
    </w:r>
    <w:r w:rsidRPr="006A3734">
      <w:rPr>
        <w:rFonts w:cs="Arial"/>
        <w:sz w:val="18"/>
        <w:szCs w:val="18"/>
      </w:rPr>
      <w:fldChar w:fldCharType="end"/>
    </w:r>
    <w:r w:rsidRPr="006A3734">
      <w:rPr>
        <w:rFonts w:cs="Arial"/>
        <w:sz w:val="18"/>
        <w:szCs w:val="18"/>
      </w:rPr>
      <w:t xml:space="preserve"> of </w:t>
    </w:r>
    <w:r w:rsidRPr="006A3734">
      <w:rPr>
        <w:rFonts w:cs="Arial"/>
        <w:sz w:val="18"/>
        <w:szCs w:val="18"/>
      </w:rPr>
      <w:fldChar w:fldCharType="begin"/>
    </w:r>
    <w:r w:rsidRPr="006A3734">
      <w:rPr>
        <w:rFonts w:cs="Arial"/>
        <w:sz w:val="18"/>
        <w:szCs w:val="18"/>
      </w:rPr>
      <w:instrText xml:space="preserve"> NUMPAGES </w:instrText>
    </w:r>
    <w:r w:rsidRPr="006A3734">
      <w:rPr>
        <w:rFonts w:cs="Arial"/>
        <w:sz w:val="18"/>
        <w:szCs w:val="18"/>
      </w:rPr>
      <w:fldChar w:fldCharType="separate"/>
    </w:r>
    <w:r w:rsidR="00B565B1">
      <w:rPr>
        <w:rFonts w:cs="Arial"/>
        <w:noProof/>
        <w:sz w:val="18"/>
        <w:szCs w:val="18"/>
      </w:rPr>
      <w:t>10</w:t>
    </w:r>
    <w:r w:rsidRPr="006A3734">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B96D" w14:textId="77777777" w:rsidR="006A2EB3" w:rsidRDefault="006A2EB3">
      <w:r>
        <w:separator/>
      </w:r>
    </w:p>
  </w:footnote>
  <w:footnote w:type="continuationSeparator" w:id="0">
    <w:p w14:paraId="6D6FF7BA" w14:textId="77777777" w:rsidR="006A2EB3" w:rsidRDefault="006A2EB3">
      <w:r>
        <w:continuationSeparator/>
      </w:r>
    </w:p>
  </w:footnote>
  <w:footnote w:type="continuationNotice" w:id="1">
    <w:p w14:paraId="64B88545" w14:textId="77777777" w:rsidR="006A2EB3" w:rsidRDefault="006A2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131B" w14:textId="77777777" w:rsidR="00267355" w:rsidRDefault="00267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D74A" w14:textId="77777777" w:rsidR="00267355" w:rsidRDefault="00267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A590" w14:textId="77777777" w:rsidR="00267355" w:rsidRDefault="002673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F3BA" w14:textId="77777777" w:rsidR="003B2D36" w:rsidRDefault="003B2D36">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F767" w14:textId="77777777" w:rsidR="003B2D36" w:rsidRPr="00074357" w:rsidRDefault="003B2D36" w:rsidP="000743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4A9D" w14:textId="77777777" w:rsidR="003B2D36" w:rsidRDefault="003B2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7" w15:restartNumberingAfterBreak="0">
    <w:nsid w:val="3777213F"/>
    <w:multiLevelType w:val="multilevel"/>
    <w:tmpl w:val="0256FB9C"/>
    <w:lvl w:ilvl="0">
      <w:start w:val="1"/>
      <w:numFmt w:val="decimal"/>
      <w:pStyle w:val="Heading1"/>
      <w:lvlText w:val="%1."/>
      <w:lvlJc w:val="left"/>
      <w:pPr>
        <w:tabs>
          <w:tab w:val="num" w:pos="1429"/>
        </w:tabs>
        <w:ind w:left="1429"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ascii="Arial" w:hAnsi="Arial" w:cs="Arial" w:hint="default"/>
        <w:b w:val="0"/>
        <w:sz w:val="24"/>
        <w:szCs w:val="24"/>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B13601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2"/>
  </w:num>
  <w:num w:numId="3">
    <w:abstractNumId w:val="13"/>
  </w:num>
  <w:num w:numId="4">
    <w:abstractNumId w:val="14"/>
  </w:num>
  <w:num w:numId="5">
    <w:abstractNumId w:val="5"/>
  </w:num>
  <w:num w:numId="6">
    <w:abstractNumId w:val="19"/>
  </w:num>
  <w:num w:numId="7">
    <w:abstractNumId w:val="16"/>
  </w:num>
  <w:num w:numId="8">
    <w:abstractNumId w:val="12"/>
  </w:num>
  <w:num w:numId="9">
    <w:abstractNumId w:val="4"/>
  </w:num>
  <w:num w:numId="10">
    <w:abstractNumId w:val="3"/>
  </w:num>
  <w:num w:numId="11">
    <w:abstractNumId w:val="2"/>
  </w:num>
  <w:num w:numId="12">
    <w:abstractNumId w:val="1"/>
  </w:num>
  <w:num w:numId="13">
    <w:abstractNumId w:val="0"/>
  </w:num>
  <w:num w:numId="14">
    <w:abstractNumId w:val="27"/>
  </w:num>
  <w:num w:numId="15">
    <w:abstractNumId w:val="9"/>
  </w:num>
  <w:num w:numId="16">
    <w:abstractNumId w:val="25"/>
  </w:num>
  <w:num w:numId="17">
    <w:abstractNumId w:val="8"/>
  </w:num>
  <w:num w:numId="18">
    <w:abstractNumId w:val="18"/>
  </w:num>
  <w:num w:numId="19">
    <w:abstractNumId w:val="15"/>
  </w:num>
  <w:num w:numId="20">
    <w:abstractNumId w:val="23"/>
  </w:num>
  <w:num w:numId="21">
    <w:abstractNumId w:val="11"/>
  </w:num>
  <w:num w:numId="22">
    <w:abstractNumId w:val="22"/>
  </w:num>
  <w:num w:numId="23">
    <w:abstractNumId w:val="22"/>
  </w:num>
  <w:num w:numId="24">
    <w:abstractNumId w:val="22"/>
  </w:num>
  <w:num w:numId="25">
    <w:abstractNumId w:val="22"/>
  </w:num>
  <w:num w:numId="26">
    <w:abstractNumId w:val="22"/>
  </w:num>
  <w:num w:numId="27">
    <w:abstractNumId w:val="26"/>
  </w:num>
  <w:num w:numId="28">
    <w:abstractNumId w:val="22"/>
  </w:num>
  <w:num w:numId="29">
    <w:abstractNumId w:val="17"/>
  </w:num>
  <w:num w:numId="30">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F92"/>
    <w:rsid w:val="00001043"/>
    <w:rsid w:val="000014F8"/>
    <w:rsid w:val="00002A5E"/>
    <w:rsid w:val="00002B04"/>
    <w:rsid w:val="000033CA"/>
    <w:rsid w:val="00004DDC"/>
    <w:rsid w:val="00004FB1"/>
    <w:rsid w:val="0000639C"/>
    <w:rsid w:val="000067FA"/>
    <w:rsid w:val="00007985"/>
    <w:rsid w:val="00007A30"/>
    <w:rsid w:val="000109B9"/>
    <w:rsid w:val="000110CC"/>
    <w:rsid w:val="00011988"/>
    <w:rsid w:val="000127AA"/>
    <w:rsid w:val="00012987"/>
    <w:rsid w:val="0001386E"/>
    <w:rsid w:val="0001408F"/>
    <w:rsid w:val="00014A44"/>
    <w:rsid w:val="00017596"/>
    <w:rsid w:val="00020611"/>
    <w:rsid w:val="0002107F"/>
    <w:rsid w:val="0002117B"/>
    <w:rsid w:val="000212FF"/>
    <w:rsid w:val="000213ED"/>
    <w:rsid w:val="00022304"/>
    <w:rsid w:val="0002409B"/>
    <w:rsid w:val="00024B2F"/>
    <w:rsid w:val="00024B4E"/>
    <w:rsid w:val="00026CBD"/>
    <w:rsid w:val="00026E28"/>
    <w:rsid w:val="00027C05"/>
    <w:rsid w:val="00030B6B"/>
    <w:rsid w:val="000318CA"/>
    <w:rsid w:val="0003289F"/>
    <w:rsid w:val="00033210"/>
    <w:rsid w:val="00035A45"/>
    <w:rsid w:val="00037CB6"/>
    <w:rsid w:val="00040105"/>
    <w:rsid w:val="00040A60"/>
    <w:rsid w:val="00041178"/>
    <w:rsid w:val="000459DD"/>
    <w:rsid w:val="00050695"/>
    <w:rsid w:val="00052A65"/>
    <w:rsid w:val="00052B77"/>
    <w:rsid w:val="0005414E"/>
    <w:rsid w:val="00056F7F"/>
    <w:rsid w:val="00057FBA"/>
    <w:rsid w:val="00060D0E"/>
    <w:rsid w:val="000644DF"/>
    <w:rsid w:val="00066D70"/>
    <w:rsid w:val="00067EA1"/>
    <w:rsid w:val="00070500"/>
    <w:rsid w:val="000715C8"/>
    <w:rsid w:val="0007280F"/>
    <w:rsid w:val="00074357"/>
    <w:rsid w:val="000744A0"/>
    <w:rsid w:val="000748EC"/>
    <w:rsid w:val="00074D97"/>
    <w:rsid w:val="000763EA"/>
    <w:rsid w:val="00076448"/>
    <w:rsid w:val="00077C18"/>
    <w:rsid w:val="000812AE"/>
    <w:rsid w:val="0008330B"/>
    <w:rsid w:val="00085B69"/>
    <w:rsid w:val="00087F84"/>
    <w:rsid w:val="00090D6B"/>
    <w:rsid w:val="000910A7"/>
    <w:rsid w:val="00092145"/>
    <w:rsid w:val="00092C56"/>
    <w:rsid w:val="00094E2D"/>
    <w:rsid w:val="00096F76"/>
    <w:rsid w:val="000A0C5F"/>
    <w:rsid w:val="000A0D22"/>
    <w:rsid w:val="000A5D86"/>
    <w:rsid w:val="000A5E95"/>
    <w:rsid w:val="000A6D48"/>
    <w:rsid w:val="000A72F8"/>
    <w:rsid w:val="000B1612"/>
    <w:rsid w:val="000B1C66"/>
    <w:rsid w:val="000B1D4E"/>
    <w:rsid w:val="000B218E"/>
    <w:rsid w:val="000B21A8"/>
    <w:rsid w:val="000B254C"/>
    <w:rsid w:val="000B29B2"/>
    <w:rsid w:val="000B3946"/>
    <w:rsid w:val="000B597D"/>
    <w:rsid w:val="000B5C9F"/>
    <w:rsid w:val="000B7A52"/>
    <w:rsid w:val="000C2484"/>
    <w:rsid w:val="000C263A"/>
    <w:rsid w:val="000C2E05"/>
    <w:rsid w:val="000C33C5"/>
    <w:rsid w:val="000C468A"/>
    <w:rsid w:val="000C5D8A"/>
    <w:rsid w:val="000C68BF"/>
    <w:rsid w:val="000C7C2B"/>
    <w:rsid w:val="000D1B46"/>
    <w:rsid w:val="000D3881"/>
    <w:rsid w:val="000D5030"/>
    <w:rsid w:val="000D6C2D"/>
    <w:rsid w:val="000E3C5D"/>
    <w:rsid w:val="000E3DF5"/>
    <w:rsid w:val="000E4C53"/>
    <w:rsid w:val="000F040A"/>
    <w:rsid w:val="000F232D"/>
    <w:rsid w:val="000F3348"/>
    <w:rsid w:val="000F3500"/>
    <w:rsid w:val="000F37D8"/>
    <w:rsid w:val="000F3E1D"/>
    <w:rsid w:val="00100B77"/>
    <w:rsid w:val="0010318E"/>
    <w:rsid w:val="001041EB"/>
    <w:rsid w:val="0010453E"/>
    <w:rsid w:val="0010577C"/>
    <w:rsid w:val="00105FBC"/>
    <w:rsid w:val="00107510"/>
    <w:rsid w:val="00110A6F"/>
    <w:rsid w:val="00110F67"/>
    <w:rsid w:val="001117DB"/>
    <w:rsid w:val="00113459"/>
    <w:rsid w:val="00115027"/>
    <w:rsid w:val="0011622E"/>
    <w:rsid w:val="001173D2"/>
    <w:rsid w:val="00120702"/>
    <w:rsid w:val="00121282"/>
    <w:rsid w:val="001223EC"/>
    <w:rsid w:val="00123FAD"/>
    <w:rsid w:val="001245F5"/>
    <w:rsid w:val="001256D9"/>
    <w:rsid w:val="0012683D"/>
    <w:rsid w:val="00131AF8"/>
    <w:rsid w:val="001321F1"/>
    <w:rsid w:val="00133ADF"/>
    <w:rsid w:val="001345B2"/>
    <w:rsid w:val="0013471A"/>
    <w:rsid w:val="00134C60"/>
    <w:rsid w:val="00135690"/>
    <w:rsid w:val="001368D7"/>
    <w:rsid w:val="00136BDD"/>
    <w:rsid w:val="00136D23"/>
    <w:rsid w:val="0013718C"/>
    <w:rsid w:val="00141D4F"/>
    <w:rsid w:val="00141E8C"/>
    <w:rsid w:val="001437F3"/>
    <w:rsid w:val="001440B1"/>
    <w:rsid w:val="00144867"/>
    <w:rsid w:val="00144F3B"/>
    <w:rsid w:val="00145725"/>
    <w:rsid w:val="00150486"/>
    <w:rsid w:val="0015177A"/>
    <w:rsid w:val="00154112"/>
    <w:rsid w:val="0015497B"/>
    <w:rsid w:val="00156231"/>
    <w:rsid w:val="0015696A"/>
    <w:rsid w:val="00156E2F"/>
    <w:rsid w:val="001571BC"/>
    <w:rsid w:val="00157D99"/>
    <w:rsid w:val="001609FF"/>
    <w:rsid w:val="00161571"/>
    <w:rsid w:val="0016322B"/>
    <w:rsid w:val="0016383C"/>
    <w:rsid w:val="001647F8"/>
    <w:rsid w:val="00164889"/>
    <w:rsid w:val="00166299"/>
    <w:rsid w:val="00166989"/>
    <w:rsid w:val="00167897"/>
    <w:rsid w:val="0017225B"/>
    <w:rsid w:val="00172CA2"/>
    <w:rsid w:val="00173352"/>
    <w:rsid w:val="0017368C"/>
    <w:rsid w:val="00174BC3"/>
    <w:rsid w:val="00175323"/>
    <w:rsid w:val="00176DF8"/>
    <w:rsid w:val="00181D58"/>
    <w:rsid w:val="00183EB0"/>
    <w:rsid w:val="00184266"/>
    <w:rsid w:val="00184673"/>
    <w:rsid w:val="001863E6"/>
    <w:rsid w:val="0018756A"/>
    <w:rsid w:val="001876AC"/>
    <w:rsid w:val="00191CF0"/>
    <w:rsid w:val="00194B08"/>
    <w:rsid w:val="0019590A"/>
    <w:rsid w:val="001962E6"/>
    <w:rsid w:val="001A1780"/>
    <w:rsid w:val="001A18DF"/>
    <w:rsid w:val="001A1B8E"/>
    <w:rsid w:val="001A3C4D"/>
    <w:rsid w:val="001A3D74"/>
    <w:rsid w:val="001A7AB1"/>
    <w:rsid w:val="001B17E8"/>
    <w:rsid w:val="001B1E20"/>
    <w:rsid w:val="001B2054"/>
    <w:rsid w:val="001B2EA8"/>
    <w:rsid w:val="001B3C1C"/>
    <w:rsid w:val="001B3E48"/>
    <w:rsid w:val="001B465F"/>
    <w:rsid w:val="001B485F"/>
    <w:rsid w:val="001B4B79"/>
    <w:rsid w:val="001B52D8"/>
    <w:rsid w:val="001B7B65"/>
    <w:rsid w:val="001C0799"/>
    <w:rsid w:val="001C210F"/>
    <w:rsid w:val="001C4CDC"/>
    <w:rsid w:val="001C5277"/>
    <w:rsid w:val="001C609B"/>
    <w:rsid w:val="001C63F8"/>
    <w:rsid w:val="001D0473"/>
    <w:rsid w:val="001D1ADF"/>
    <w:rsid w:val="001D3018"/>
    <w:rsid w:val="001D3C18"/>
    <w:rsid w:val="001D54F2"/>
    <w:rsid w:val="001D5C65"/>
    <w:rsid w:val="001D5EEB"/>
    <w:rsid w:val="001D6212"/>
    <w:rsid w:val="001D74AB"/>
    <w:rsid w:val="001E378F"/>
    <w:rsid w:val="001E3BC9"/>
    <w:rsid w:val="001E4401"/>
    <w:rsid w:val="001E49D6"/>
    <w:rsid w:val="001E6E32"/>
    <w:rsid w:val="001F0B69"/>
    <w:rsid w:val="001F1206"/>
    <w:rsid w:val="001F13E1"/>
    <w:rsid w:val="001F2926"/>
    <w:rsid w:val="001F2F1C"/>
    <w:rsid w:val="001F300D"/>
    <w:rsid w:val="001F31E3"/>
    <w:rsid w:val="001F3B05"/>
    <w:rsid w:val="001F4B65"/>
    <w:rsid w:val="001F72F9"/>
    <w:rsid w:val="002014DC"/>
    <w:rsid w:val="00202978"/>
    <w:rsid w:val="00202DAB"/>
    <w:rsid w:val="00203861"/>
    <w:rsid w:val="00204498"/>
    <w:rsid w:val="00205CD6"/>
    <w:rsid w:val="00206015"/>
    <w:rsid w:val="00206BB4"/>
    <w:rsid w:val="00210AFA"/>
    <w:rsid w:val="0021178A"/>
    <w:rsid w:val="002136EC"/>
    <w:rsid w:val="00215015"/>
    <w:rsid w:val="00217776"/>
    <w:rsid w:val="0022047E"/>
    <w:rsid w:val="00221152"/>
    <w:rsid w:val="00221AAB"/>
    <w:rsid w:val="002222F1"/>
    <w:rsid w:val="002229A8"/>
    <w:rsid w:val="002235BF"/>
    <w:rsid w:val="00223811"/>
    <w:rsid w:val="0022513D"/>
    <w:rsid w:val="00225865"/>
    <w:rsid w:val="0022592F"/>
    <w:rsid w:val="002262A5"/>
    <w:rsid w:val="002268D4"/>
    <w:rsid w:val="0022721A"/>
    <w:rsid w:val="002316D2"/>
    <w:rsid w:val="002323FC"/>
    <w:rsid w:val="00234955"/>
    <w:rsid w:val="002376ED"/>
    <w:rsid w:val="00241853"/>
    <w:rsid w:val="002421B1"/>
    <w:rsid w:val="00243547"/>
    <w:rsid w:val="00245B30"/>
    <w:rsid w:val="00246795"/>
    <w:rsid w:val="00250446"/>
    <w:rsid w:val="00252D2E"/>
    <w:rsid w:val="00257039"/>
    <w:rsid w:val="00257F38"/>
    <w:rsid w:val="002600C6"/>
    <w:rsid w:val="002608F4"/>
    <w:rsid w:val="0026119D"/>
    <w:rsid w:val="002630FA"/>
    <w:rsid w:val="002634FE"/>
    <w:rsid w:val="00265440"/>
    <w:rsid w:val="002666E7"/>
    <w:rsid w:val="0026670A"/>
    <w:rsid w:val="00267355"/>
    <w:rsid w:val="0027062E"/>
    <w:rsid w:val="00274416"/>
    <w:rsid w:val="00275671"/>
    <w:rsid w:val="00277524"/>
    <w:rsid w:val="00280B5B"/>
    <w:rsid w:val="00283BE6"/>
    <w:rsid w:val="002848C1"/>
    <w:rsid w:val="00285153"/>
    <w:rsid w:val="0028697F"/>
    <w:rsid w:val="00286F62"/>
    <w:rsid w:val="002876FE"/>
    <w:rsid w:val="002905A0"/>
    <w:rsid w:val="00294322"/>
    <w:rsid w:val="00296E53"/>
    <w:rsid w:val="00297D77"/>
    <w:rsid w:val="002A08BF"/>
    <w:rsid w:val="002A1582"/>
    <w:rsid w:val="002A1858"/>
    <w:rsid w:val="002A23B8"/>
    <w:rsid w:val="002A5258"/>
    <w:rsid w:val="002A7D10"/>
    <w:rsid w:val="002A7DA6"/>
    <w:rsid w:val="002B0960"/>
    <w:rsid w:val="002B0D7D"/>
    <w:rsid w:val="002B1E1B"/>
    <w:rsid w:val="002B43BE"/>
    <w:rsid w:val="002B55ED"/>
    <w:rsid w:val="002B5AEB"/>
    <w:rsid w:val="002B5C29"/>
    <w:rsid w:val="002B6278"/>
    <w:rsid w:val="002B6957"/>
    <w:rsid w:val="002B744B"/>
    <w:rsid w:val="002C1AF6"/>
    <w:rsid w:val="002C1DE8"/>
    <w:rsid w:val="002C2CBA"/>
    <w:rsid w:val="002C2D54"/>
    <w:rsid w:val="002C3316"/>
    <w:rsid w:val="002C4729"/>
    <w:rsid w:val="002C538F"/>
    <w:rsid w:val="002C671C"/>
    <w:rsid w:val="002D1E6C"/>
    <w:rsid w:val="002D2841"/>
    <w:rsid w:val="002D3655"/>
    <w:rsid w:val="002D3A27"/>
    <w:rsid w:val="002E05A6"/>
    <w:rsid w:val="002E12EA"/>
    <w:rsid w:val="002E1707"/>
    <w:rsid w:val="002E1EC5"/>
    <w:rsid w:val="002E5436"/>
    <w:rsid w:val="002E7996"/>
    <w:rsid w:val="002E7D36"/>
    <w:rsid w:val="002F13FD"/>
    <w:rsid w:val="002F1AA1"/>
    <w:rsid w:val="002F1F7F"/>
    <w:rsid w:val="002F326B"/>
    <w:rsid w:val="002F42F4"/>
    <w:rsid w:val="003000D3"/>
    <w:rsid w:val="0030038A"/>
    <w:rsid w:val="0030093A"/>
    <w:rsid w:val="0030185A"/>
    <w:rsid w:val="0030285B"/>
    <w:rsid w:val="00305105"/>
    <w:rsid w:val="00305C8D"/>
    <w:rsid w:val="0030692B"/>
    <w:rsid w:val="00311E36"/>
    <w:rsid w:val="0031703A"/>
    <w:rsid w:val="003173E0"/>
    <w:rsid w:val="00323541"/>
    <w:rsid w:val="00323C5F"/>
    <w:rsid w:val="00323EAA"/>
    <w:rsid w:val="00324860"/>
    <w:rsid w:val="003255D1"/>
    <w:rsid w:val="003273CF"/>
    <w:rsid w:val="00330C5C"/>
    <w:rsid w:val="003316AA"/>
    <w:rsid w:val="003340B3"/>
    <w:rsid w:val="003341DC"/>
    <w:rsid w:val="00336059"/>
    <w:rsid w:val="00341281"/>
    <w:rsid w:val="0034369B"/>
    <w:rsid w:val="00344DD1"/>
    <w:rsid w:val="00346A23"/>
    <w:rsid w:val="00347685"/>
    <w:rsid w:val="00347DB3"/>
    <w:rsid w:val="00350427"/>
    <w:rsid w:val="0035153B"/>
    <w:rsid w:val="00351B80"/>
    <w:rsid w:val="00353191"/>
    <w:rsid w:val="00353311"/>
    <w:rsid w:val="00353E68"/>
    <w:rsid w:val="003550DB"/>
    <w:rsid w:val="003563D8"/>
    <w:rsid w:val="00357E6F"/>
    <w:rsid w:val="003627B1"/>
    <w:rsid w:val="003631FE"/>
    <w:rsid w:val="0036377D"/>
    <w:rsid w:val="00363D74"/>
    <w:rsid w:val="0036574F"/>
    <w:rsid w:val="003660F6"/>
    <w:rsid w:val="00366F85"/>
    <w:rsid w:val="00370934"/>
    <w:rsid w:val="003729F0"/>
    <w:rsid w:val="00373767"/>
    <w:rsid w:val="003738CC"/>
    <w:rsid w:val="0037526E"/>
    <w:rsid w:val="00375304"/>
    <w:rsid w:val="00376922"/>
    <w:rsid w:val="00376FF7"/>
    <w:rsid w:val="00380ECA"/>
    <w:rsid w:val="00386338"/>
    <w:rsid w:val="00386660"/>
    <w:rsid w:val="00386706"/>
    <w:rsid w:val="003874EB"/>
    <w:rsid w:val="00390123"/>
    <w:rsid w:val="003908EB"/>
    <w:rsid w:val="00390AED"/>
    <w:rsid w:val="00390BC3"/>
    <w:rsid w:val="0039193D"/>
    <w:rsid w:val="00392CA4"/>
    <w:rsid w:val="00393469"/>
    <w:rsid w:val="003936C2"/>
    <w:rsid w:val="00393C0B"/>
    <w:rsid w:val="00396B62"/>
    <w:rsid w:val="003A0CDA"/>
    <w:rsid w:val="003A0EB1"/>
    <w:rsid w:val="003A0FA5"/>
    <w:rsid w:val="003A199A"/>
    <w:rsid w:val="003A26FB"/>
    <w:rsid w:val="003A2C48"/>
    <w:rsid w:val="003A4DD7"/>
    <w:rsid w:val="003A6BDA"/>
    <w:rsid w:val="003B0599"/>
    <w:rsid w:val="003B2D36"/>
    <w:rsid w:val="003B31FE"/>
    <w:rsid w:val="003B335C"/>
    <w:rsid w:val="003B35B4"/>
    <w:rsid w:val="003B4727"/>
    <w:rsid w:val="003B4B25"/>
    <w:rsid w:val="003B5532"/>
    <w:rsid w:val="003B5E2B"/>
    <w:rsid w:val="003B74BC"/>
    <w:rsid w:val="003C1CB5"/>
    <w:rsid w:val="003C2DFB"/>
    <w:rsid w:val="003C3951"/>
    <w:rsid w:val="003C4135"/>
    <w:rsid w:val="003C54C9"/>
    <w:rsid w:val="003C598A"/>
    <w:rsid w:val="003C6646"/>
    <w:rsid w:val="003C704E"/>
    <w:rsid w:val="003D0486"/>
    <w:rsid w:val="003D0879"/>
    <w:rsid w:val="003D0A36"/>
    <w:rsid w:val="003D0DC6"/>
    <w:rsid w:val="003D1E1C"/>
    <w:rsid w:val="003D2039"/>
    <w:rsid w:val="003D274F"/>
    <w:rsid w:val="003D2902"/>
    <w:rsid w:val="003D4366"/>
    <w:rsid w:val="003D4F07"/>
    <w:rsid w:val="003D6D0B"/>
    <w:rsid w:val="003E19FF"/>
    <w:rsid w:val="003E7509"/>
    <w:rsid w:val="003F05EC"/>
    <w:rsid w:val="003F06FF"/>
    <w:rsid w:val="003F1295"/>
    <w:rsid w:val="003F1C5D"/>
    <w:rsid w:val="003F4E42"/>
    <w:rsid w:val="003F6CDD"/>
    <w:rsid w:val="004001F0"/>
    <w:rsid w:val="00400B28"/>
    <w:rsid w:val="004010C7"/>
    <w:rsid w:val="00401A74"/>
    <w:rsid w:val="00402F0D"/>
    <w:rsid w:val="00404F9C"/>
    <w:rsid w:val="0040508D"/>
    <w:rsid w:val="004105D6"/>
    <w:rsid w:val="004126C0"/>
    <w:rsid w:val="004128DA"/>
    <w:rsid w:val="00413A43"/>
    <w:rsid w:val="00413AFB"/>
    <w:rsid w:val="004147A7"/>
    <w:rsid w:val="00415016"/>
    <w:rsid w:val="00416045"/>
    <w:rsid w:val="00422823"/>
    <w:rsid w:val="00422C13"/>
    <w:rsid w:val="00424AEC"/>
    <w:rsid w:val="0042602C"/>
    <w:rsid w:val="00426AB4"/>
    <w:rsid w:val="00427A64"/>
    <w:rsid w:val="00430054"/>
    <w:rsid w:val="0043067F"/>
    <w:rsid w:val="0043186B"/>
    <w:rsid w:val="004324B4"/>
    <w:rsid w:val="004337FE"/>
    <w:rsid w:val="0043749D"/>
    <w:rsid w:val="00442EDE"/>
    <w:rsid w:val="00443C8E"/>
    <w:rsid w:val="00444E66"/>
    <w:rsid w:val="00446EC2"/>
    <w:rsid w:val="00447F11"/>
    <w:rsid w:val="004508C6"/>
    <w:rsid w:val="0045279B"/>
    <w:rsid w:val="0045303F"/>
    <w:rsid w:val="00453442"/>
    <w:rsid w:val="00453EE6"/>
    <w:rsid w:val="00456D72"/>
    <w:rsid w:val="00457E59"/>
    <w:rsid w:val="00461688"/>
    <w:rsid w:val="00461FCD"/>
    <w:rsid w:val="004646C4"/>
    <w:rsid w:val="00464864"/>
    <w:rsid w:val="00470A2A"/>
    <w:rsid w:val="00474F18"/>
    <w:rsid w:val="00476A62"/>
    <w:rsid w:val="00476F39"/>
    <w:rsid w:val="004771C4"/>
    <w:rsid w:val="004801FC"/>
    <w:rsid w:val="00480506"/>
    <w:rsid w:val="00480E50"/>
    <w:rsid w:val="00487A78"/>
    <w:rsid w:val="004900A1"/>
    <w:rsid w:val="004909B0"/>
    <w:rsid w:val="0049625F"/>
    <w:rsid w:val="00496559"/>
    <w:rsid w:val="004969DB"/>
    <w:rsid w:val="00497447"/>
    <w:rsid w:val="0049745F"/>
    <w:rsid w:val="004A225E"/>
    <w:rsid w:val="004A2D0B"/>
    <w:rsid w:val="004A2E7B"/>
    <w:rsid w:val="004A31A4"/>
    <w:rsid w:val="004A31F5"/>
    <w:rsid w:val="004A4371"/>
    <w:rsid w:val="004A5237"/>
    <w:rsid w:val="004B4E34"/>
    <w:rsid w:val="004B505C"/>
    <w:rsid w:val="004B6951"/>
    <w:rsid w:val="004B6E17"/>
    <w:rsid w:val="004C0636"/>
    <w:rsid w:val="004C1460"/>
    <w:rsid w:val="004C2CEB"/>
    <w:rsid w:val="004C50CD"/>
    <w:rsid w:val="004C5C6B"/>
    <w:rsid w:val="004D0392"/>
    <w:rsid w:val="004D0A59"/>
    <w:rsid w:val="004D10D5"/>
    <w:rsid w:val="004D1EED"/>
    <w:rsid w:val="004D267E"/>
    <w:rsid w:val="004D2D01"/>
    <w:rsid w:val="004D34B9"/>
    <w:rsid w:val="004D4940"/>
    <w:rsid w:val="004D4D43"/>
    <w:rsid w:val="004D5500"/>
    <w:rsid w:val="004D61F7"/>
    <w:rsid w:val="004D657C"/>
    <w:rsid w:val="004D69AB"/>
    <w:rsid w:val="004E049A"/>
    <w:rsid w:val="004E1F9F"/>
    <w:rsid w:val="004E3338"/>
    <w:rsid w:val="004E3CD4"/>
    <w:rsid w:val="004E445C"/>
    <w:rsid w:val="004F1475"/>
    <w:rsid w:val="004F1A99"/>
    <w:rsid w:val="004F2229"/>
    <w:rsid w:val="004F29D7"/>
    <w:rsid w:val="004F2D68"/>
    <w:rsid w:val="004F4E7F"/>
    <w:rsid w:val="004F5E2E"/>
    <w:rsid w:val="004F6596"/>
    <w:rsid w:val="004F6B43"/>
    <w:rsid w:val="004F6EE0"/>
    <w:rsid w:val="0050062B"/>
    <w:rsid w:val="005006C2"/>
    <w:rsid w:val="005009A0"/>
    <w:rsid w:val="00502279"/>
    <w:rsid w:val="005022ED"/>
    <w:rsid w:val="00502DB6"/>
    <w:rsid w:val="00504348"/>
    <w:rsid w:val="0050537E"/>
    <w:rsid w:val="00505473"/>
    <w:rsid w:val="00507DAF"/>
    <w:rsid w:val="00511DE5"/>
    <w:rsid w:val="005147FE"/>
    <w:rsid w:val="00515D51"/>
    <w:rsid w:val="00517904"/>
    <w:rsid w:val="00522AAC"/>
    <w:rsid w:val="005230AF"/>
    <w:rsid w:val="0052310C"/>
    <w:rsid w:val="00526EF8"/>
    <w:rsid w:val="00527040"/>
    <w:rsid w:val="00527446"/>
    <w:rsid w:val="00531E33"/>
    <w:rsid w:val="0053220D"/>
    <w:rsid w:val="00533F76"/>
    <w:rsid w:val="00535D00"/>
    <w:rsid w:val="005364E3"/>
    <w:rsid w:val="00541251"/>
    <w:rsid w:val="005423BD"/>
    <w:rsid w:val="00552407"/>
    <w:rsid w:val="00554F2E"/>
    <w:rsid w:val="005557A8"/>
    <w:rsid w:val="00560F1B"/>
    <w:rsid w:val="00561BB6"/>
    <w:rsid w:val="00562598"/>
    <w:rsid w:val="00564CCA"/>
    <w:rsid w:val="00567393"/>
    <w:rsid w:val="00572872"/>
    <w:rsid w:val="005734B4"/>
    <w:rsid w:val="005750D7"/>
    <w:rsid w:val="005750F5"/>
    <w:rsid w:val="005759DD"/>
    <w:rsid w:val="00576BAC"/>
    <w:rsid w:val="00576C34"/>
    <w:rsid w:val="00580486"/>
    <w:rsid w:val="00581C90"/>
    <w:rsid w:val="00581CCE"/>
    <w:rsid w:val="005821EF"/>
    <w:rsid w:val="0058297A"/>
    <w:rsid w:val="00583FE8"/>
    <w:rsid w:val="0058409F"/>
    <w:rsid w:val="0058465F"/>
    <w:rsid w:val="00586CC2"/>
    <w:rsid w:val="005924FF"/>
    <w:rsid w:val="0059367C"/>
    <w:rsid w:val="00593CFF"/>
    <w:rsid w:val="00596082"/>
    <w:rsid w:val="00596962"/>
    <w:rsid w:val="00596BBE"/>
    <w:rsid w:val="00597B02"/>
    <w:rsid w:val="005A28A6"/>
    <w:rsid w:val="005A660A"/>
    <w:rsid w:val="005B1F6F"/>
    <w:rsid w:val="005B28B1"/>
    <w:rsid w:val="005B2BA5"/>
    <w:rsid w:val="005B3C3B"/>
    <w:rsid w:val="005B466A"/>
    <w:rsid w:val="005B6AB3"/>
    <w:rsid w:val="005B7239"/>
    <w:rsid w:val="005B728D"/>
    <w:rsid w:val="005C078C"/>
    <w:rsid w:val="005C2951"/>
    <w:rsid w:val="005C3B95"/>
    <w:rsid w:val="005C6192"/>
    <w:rsid w:val="005C6291"/>
    <w:rsid w:val="005C6503"/>
    <w:rsid w:val="005D2362"/>
    <w:rsid w:val="005D37E1"/>
    <w:rsid w:val="005D6EDF"/>
    <w:rsid w:val="005E2029"/>
    <w:rsid w:val="005E29A1"/>
    <w:rsid w:val="005E2C7A"/>
    <w:rsid w:val="005E4205"/>
    <w:rsid w:val="005E4793"/>
    <w:rsid w:val="005E4F6C"/>
    <w:rsid w:val="005E5A5E"/>
    <w:rsid w:val="005E5DD9"/>
    <w:rsid w:val="005E6CCE"/>
    <w:rsid w:val="005E77ED"/>
    <w:rsid w:val="005E7C19"/>
    <w:rsid w:val="005F003E"/>
    <w:rsid w:val="005F11AF"/>
    <w:rsid w:val="005F2A14"/>
    <w:rsid w:val="005F2F66"/>
    <w:rsid w:val="005F3E1B"/>
    <w:rsid w:val="005F6B94"/>
    <w:rsid w:val="005F6E6D"/>
    <w:rsid w:val="005F79C0"/>
    <w:rsid w:val="00600D97"/>
    <w:rsid w:val="00600EA9"/>
    <w:rsid w:val="00601937"/>
    <w:rsid w:val="00602998"/>
    <w:rsid w:val="00605194"/>
    <w:rsid w:val="006054F0"/>
    <w:rsid w:val="006072D7"/>
    <w:rsid w:val="0061104D"/>
    <w:rsid w:val="00613C61"/>
    <w:rsid w:val="0061403B"/>
    <w:rsid w:val="00615BE4"/>
    <w:rsid w:val="00617030"/>
    <w:rsid w:val="006237D7"/>
    <w:rsid w:val="00625164"/>
    <w:rsid w:val="00627B4B"/>
    <w:rsid w:val="006300F5"/>
    <w:rsid w:val="0063134B"/>
    <w:rsid w:val="00632358"/>
    <w:rsid w:val="0063269D"/>
    <w:rsid w:val="00632838"/>
    <w:rsid w:val="0063535D"/>
    <w:rsid w:val="006357CD"/>
    <w:rsid w:val="006373DB"/>
    <w:rsid w:val="006412AF"/>
    <w:rsid w:val="006417A2"/>
    <w:rsid w:val="00641ACD"/>
    <w:rsid w:val="00642B81"/>
    <w:rsid w:val="0064354C"/>
    <w:rsid w:val="006455A0"/>
    <w:rsid w:val="0064629E"/>
    <w:rsid w:val="00646B4C"/>
    <w:rsid w:val="00650B3E"/>
    <w:rsid w:val="006517A6"/>
    <w:rsid w:val="00653D40"/>
    <w:rsid w:val="00654173"/>
    <w:rsid w:val="00656D0A"/>
    <w:rsid w:val="00657DE2"/>
    <w:rsid w:val="006600A8"/>
    <w:rsid w:val="00660E0B"/>
    <w:rsid w:val="00662261"/>
    <w:rsid w:val="00663AB6"/>
    <w:rsid w:val="006641E1"/>
    <w:rsid w:val="006645BF"/>
    <w:rsid w:val="0066794C"/>
    <w:rsid w:val="00671C2E"/>
    <w:rsid w:val="00672319"/>
    <w:rsid w:val="00674B62"/>
    <w:rsid w:val="006754B9"/>
    <w:rsid w:val="00675BF3"/>
    <w:rsid w:val="00676FE0"/>
    <w:rsid w:val="006772C0"/>
    <w:rsid w:val="00680C72"/>
    <w:rsid w:val="00682677"/>
    <w:rsid w:val="00683380"/>
    <w:rsid w:val="00683E25"/>
    <w:rsid w:val="00684817"/>
    <w:rsid w:val="006849F7"/>
    <w:rsid w:val="00684CF6"/>
    <w:rsid w:val="0068585D"/>
    <w:rsid w:val="0068678A"/>
    <w:rsid w:val="00687B9C"/>
    <w:rsid w:val="0069053C"/>
    <w:rsid w:val="00690A9D"/>
    <w:rsid w:val="00691BD7"/>
    <w:rsid w:val="0069239F"/>
    <w:rsid w:val="00692F8E"/>
    <w:rsid w:val="00693308"/>
    <w:rsid w:val="00694B62"/>
    <w:rsid w:val="0069636F"/>
    <w:rsid w:val="006A08C2"/>
    <w:rsid w:val="006A27BD"/>
    <w:rsid w:val="006A2A0F"/>
    <w:rsid w:val="006A2EB3"/>
    <w:rsid w:val="006A3734"/>
    <w:rsid w:val="006A385C"/>
    <w:rsid w:val="006B11D2"/>
    <w:rsid w:val="006B1D58"/>
    <w:rsid w:val="006B1F15"/>
    <w:rsid w:val="006B32CD"/>
    <w:rsid w:val="006B3676"/>
    <w:rsid w:val="006B4A4B"/>
    <w:rsid w:val="006B4F77"/>
    <w:rsid w:val="006B7C33"/>
    <w:rsid w:val="006B7C98"/>
    <w:rsid w:val="006C0828"/>
    <w:rsid w:val="006C2069"/>
    <w:rsid w:val="006C25AD"/>
    <w:rsid w:val="006C3FE6"/>
    <w:rsid w:val="006C42CA"/>
    <w:rsid w:val="006C466F"/>
    <w:rsid w:val="006C6DAA"/>
    <w:rsid w:val="006C6E3F"/>
    <w:rsid w:val="006C7377"/>
    <w:rsid w:val="006D0B91"/>
    <w:rsid w:val="006D2324"/>
    <w:rsid w:val="006D3910"/>
    <w:rsid w:val="006D431A"/>
    <w:rsid w:val="006D4BE6"/>
    <w:rsid w:val="006D50D6"/>
    <w:rsid w:val="006D6196"/>
    <w:rsid w:val="006D64A7"/>
    <w:rsid w:val="006D7362"/>
    <w:rsid w:val="006E28A2"/>
    <w:rsid w:val="006E3602"/>
    <w:rsid w:val="006E57C5"/>
    <w:rsid w:val="006E5B51"/>
    <w:rsid w:val="006E5EBF"/>
    <w:rsid w:val="006E5FFB"/>
    <w:rsid w:val="006E7790"/>
    <w:rsid w:val="006F098A"/>
    <w:rsid w:val="006F0C06"/>
    <w:rsid w:val="006F490F"/>
    <w:rsid w:val="006F543B"/>
    <w:rsid w:val="006F5B99"/>
    <w:rsid w:val="006F6878"/>
    <w:rsid w:val="006F697E"/>
    <w:rsid w:val="006F6F85"/>
    <w:rsid w:val="006F7674"/>
    <w:rsid w:val="007002EB"/>
    <w:rsid w:val="007003CC"/>
    <w:rsid w:val="0070163A"/>
    <w:rsid w:val="007016DB"/>
    <w:rsid w:val="00702C1F"/>
    <w:rsid w:val="00704A4D"/>
    <w:rsid w:val="00706FCC"/>
    <w:rsid w:val="007110A9"/>
    <w:rsid w:val="00711DA3"/>
    <w:rsid w:val="00713194"/>
    <w:rsid w:val="007145F1"/>
    <w:rsid w:val="0071547A"/>
    <w:rsid w:val="0072081F"/>
    <w:rsid w:val="007208D3"/>
    <w:rsid w:val="0072375F"/>
    <w:rsid w:val="00724885"/>
    <w:rsid w:val="007268F5"/>
    <w:rsid w:val="00726B60"/>
    <w:rsid w:val="00727426"/>
    <w:rsid w:val="00733ACF"/>
    <w:rsid w:val="00735032"/>
    <w:rsid w:val="0073540C"/>
    <w:rsid w:val="00735D7F"/>
    <w:rsid w:val="0073602A"/>
    <w:rsid w:val="0073670C"/>
    <w:rsid w:val="007374AB"/>
    <w:rsid w:val="007378FE"/>
    <w:rsid w:val="00740B2E"/>
    <w:rsid w:val="00742BC9"/>
    <w:rsid w:val="0074308E"/>
    <w:rsid w:val="0074323D"/>
    <w:rsid w:val="007435B9"/>
    <w:rsid w:val="0074404C"/>
    <w:rsid w:val="00747293"/>
    <w:rsid w:val="0075008F"/>
    <w:rsid w:val="0075138F"/>
    <w:rsid w:val="0075444C"/>
    <w:rsid w:val="00755A73"/>
    <w:rsid w:val="00756064"/>
    <w:rsid w:val="0075660E"/>
    <w:rsid w:val="00756FD2"/>
    <w:rsid w:val="0076059B"/>
    <w:rsid w:val="00760E17"/>
    <w:rsid w:val="0076417D"/>
    <w:rsid w:val="00766554"/>
    <w:rsid w:val="00770747"/>
    <w:rsid w:val="0077082E"/>
    <w:rsid w:val="00770BA2"/>
    <w:rsid w:val="0077138F"/>
    <w:rsid w:val="00772062"/>
    <w:rsid w:val="007723BF"/>
    <w:rsid w:val="007734F9"/>
    <w:rsid w:val="007742BD"/>
    <w:rsid w:val="0078132F"/>
    <w:rsid w:val="00781B53"/>
    <w:rsid w:val="00781F72"/>
    <w:rsid w:val="00782AFE"/>
    <w:rsid w:val="007838E0"/>
    <w:rsid w:val="007844EB"/>
    <w:rsid w:val="00784548"/>
    <w:rsid w:val="00791568"/>
    <w:rsid w:val="00791A7E"/>
    <w:rsid w:val="00792A76"/>
    <w:rsid w:val="00792F41"/>
    <w:rsid w:val="00793CFE"/>
    <w:rsid w:val="007942E6"/>
    <w:rsid w:val="007957E7"/>
    <w:rsid w:val="0079658B"/>
    <w:rsid w:val="007967A9"/>
    <w:rsid w:val="00796FAA"/>
    <w:rsid w:val="007A067B"/>
    <w:rsid w:val="007A1EDB"/>
    <w:rsid w:val="007A4212"/>
    <w:rsid w:val="007A4AAE"/>
    <w:rsid w:val="007A6479"/>
    <w:rsid w:val="007A64E6"/>
    <w:rsid w:val="007A787A"/>
    <w:rsid w:val="007B089E"/>
    <w:rsid w:val="007B22E8"/>
    <w:rsid w:val="007B2401"/>
    <w:rsid w:val="007B362D"/>
    <w:rsid w:val="007B3FCD"/>
    <w:rsid w:val="007B5019"/>
    <w:rsid w:val="007B52CD"/>
    <w:rsid w:val="007B7B17"/>
    <w:rsid w:val="007C31A1"/>
    <w:rsid w:val="007C33F9"/>
    <w:rsid w:val="007C389F"/>
    <w:rsid w:val="007C40D2"/>
    <w:rsid w:val="007C6F9C"/>
    <w:rsid w:val="007C79FC"/>
    <w:rsid w:val="007D04CE"/>
    <w:rsid w:val="007D1C75"/>
    <w:rsid w:val="007D2B47"/>
    <w:rsid w:val="007D5356"/>
    <w:rsid w:val="007D5C41"/>
    <w:rsid w:val="007D7EEC"/>
    <w:rsid w:val="007E2733"/>
    <w:rsid w:val="007E3BEA"/>
    <w:rsid w:val="007E4D19"/>
    <w:rsid w:val="007E581E"/>
    <w:rsid w:val="007E5ED3"/>
    <w:rsid w:val="007E69D2"/>
    <w:rsid w:val="007F062B"/>
    <w:rsid w:val="007F51EF"/>
    <w:rsid w:val="007F521C"/>
    <w:rsid w:val="007F78F3"/>
    <w:rsid w:val="00800097"/>
    <w:rsid w:val="0080204D"/>
    <w:rsid w:val="00802735"/>
    <w:rsid w:val="00804229"/>
    <w:rsid w:val="008042A5"/>
    <w:rsid w:val="0080626B"/>
    <w:rsid w:val="00806CB2"/>
    <w:rsid w:val="008073BC"/>
    <w:rsid w:val="00811C30"/>
    <w:rsid w:val="0081435E"/>
    <w:rsid w:val="0081457C"/>
    <w:rsid w:val="0081549A"/>
    <w:rsid w:val="0082145F"/>
    <w:rsid w:val="00821734"/>
    <w:rsid w:val="00822196"/>
    <w:rsid w:val="008227FE"/>
    <w:rsid w:val="00822A6C"/>
    <w:rsid w:val="0082305E"/>
    <w:rsid w:val="00823BA6"/>
    <w:rsid w:val="00825DD7"/>
    <w:rsid w:val="00826CD8"/>
    <w:rsid w:val="0082702F"/>
    <w:rsid w:val="00827577"/>
    <w:rsid w:val="00827E40"/>
    <w:rsid w:val="00827E8F"/>
    <w:rsid w:val="00830EA9"/>
    <w:rsid w:val="00833C7E"/>
    <w:rsid w:val="00834AE2"/>
    <w:rsid w:val="00835003"/>
    <w:rsid w:val="008350EB"/>
    <w:rsid w:val="0083566B"/>
    <w:rsid w:val="008367F3"/>
    <w:rsid w:val="0083733B"/>
    <w:rsid w:val="00842735"/>
    <w:rsid w:val="00843256"/>
    <w:rsid w:val="008432DD"/>
    <w:rsid w:val="008433A5"/>
    <w:rsid w:val="00843CA8"/>
    <w:rsid w:val="00843FCC"/>
    <w:rsid w:val="00845DE9"/>
    <w:rsid w:val="00846256"/>
    <w:rsid w:val="008465F9"/>
    <w:rsid w:val="00846721"/>
    <w:rsid w:val="00847FDC"/>
    <w:rsid w:val="008501A8"/>
    <w:rsid w:val="008519A1"/>
    <w:rsid w:val="0085331D"/>
    <w:rsid w:val="008537E0"/>
    <w:rsid w:val="00854513"/>
    <w:rsid w:val="008556F2"/>
    <w:rsid w:val="00861D08"/>
    <w:rsid w:val="00862C72"/>
    <w:rsid w:val="00862E1D"/>
    <w:rsid w:val="008633FF"/>
    <w:rsid w:val="0086429C"/>
    <w:rsid w:val="008654AC"/>
    <w:rsid w:val="00867F30"/>
    <w:rsid w:val="00873E83"/>
    <w:rsid w:val="008741B4"/>
    <w:rsid w:val="00877AA1"/>
    <w:rsid w:val="00877C1C"/>
    <w:rsid w:val="00880D99"/>
    <w:rsid w:val="008812CB"/>
    <w:rsid w:val="0088161D"/>
    <w:rsid w:val="00882465"/>
    <w:rsid w:val="008830EB"/>
    <w:rsid w:val="00887B66"/>
    <w:rsid w:val="008901F7"/>
    <w:rsid w:val="00890886"/>
    <w:rsid w:val="008916A4"/>
    <w:rsid w:val="00894983"/>
    <w:rsid w:val="00897B61"/>
    <w:rsid w:val="008A0154"/>
    <w:rsid w:val="008A17B5"/>
    <w:rsid w:val="008A20B1"/>
    <w:rsid w:val="008A396C"/>
    <w:rsid w:val="008A3F1A"/>
    <w:rsid w:val="008A3FCF"/>
    <w:rsid w:val="008A41ED"/>
    <w:rsid w:val="008A5EAC"/>
    <w:rsid w:val="008A74AE"/>
    <w:rsid w:val="008A7C5C"/>
    <w:rsid w:val="008B2149"/>
    <w:rsid w:val="008B2760"/>
    <w:rsid w:val="008B3DC8"/>
    <w:rsid w:val="008B4EC5"/>
    <w:rsid w:val="008B5210"/>
    <w:rsid w:val="008B5895"/>
    <w:rsid w:val="008B6BB0"/>
    <w:rsid w:val="008B7859"/>
    <w:rsid w:val="008B7B22"/>
    <w:rsid w:val="008B7CB5"/>
    <w:rsid w:val="008C05F1"/>
    <w:rsid w:val="008C218B"/>
    <w:rsid w:val="008C409D"/>
    <w:rsid w:val="008C4131"/>
    <w:rsid w:val="008C59EE"/>
    <w:rsid w:val="008C6917"/>
    <w:rsid w:val="008C6DD8"/>
    <w:rsid w:val="008C764B"/>
    <w:rsid w:val="008C7737"/>
    <w:rsid w:val="008D01FD"/>
    <w:rsid w:val="008D17C0"/>
    <w:rsid w:val="008D1AFC"/>
    <w:rsid w:val="008D1F53"/>
    <w:rsid w:val="008D28A6"/>
    <w:rsid w:val="008D3D53"/>
    <w:rsid w:val="008D41CB"/>
    <w:rsid w:val="008D66D4"/>
    <w:rsid w:val="008D7794"/>
    <w:rsid w:val="008E0B8A"/>
    <w:rsid w:val="008E2FC2"/>
    <w:rsid w:val="008E3774"/>
    <w:rsid w:val="008E58F2"/>
    <w:rsid w:val="008E5977"/>
    <w:rsid w:val="008E6D8C"/>
    <w:rsid w:val="008E75C1"/>
    <w:rsid w:val="008E78A2"/>
    <w:rsid w:val="008E7D6B"/>
    <w:rsid w:val="008F025C"/>
    <w:rsid w:val="008F0B3A"/>
    <w:rsid w:val="008F0B5B"/>
    <w:rsid w:val="008F0F5B"/>
    <w:rsid w:val="008F1733"/>
    <w:rsid w:val="008F30BA"/>
    <w:rsid w:val="008F48B8"/>
    <w:rsid w:val="008F5BC5"/>
    <w:rsid w:val="008F5EDB"/>
    <w:rsid w:val="008F7730"/>
    <w:rsid w:val="00900BFA"/>
    <w:rsid w:val="00900E71"/>
    <w:rsid w:val="009021F5"/>
    <w:rsid w:val="0090279B"/>
    <w:rsid w:val="0090447A"/>
    <w:rsid w:val="00904718"/>
    <w:rsid w:val="00904D59"/>
    <w:rsid w:val="00905BFB"/>
    <w:rsid w:val="00906384"/>
    <w:rsid w:val="009064EA"/>
    <w:rsid w:val="009066E0"/>
    <w:rsid w:val="009076AA"/>
    <w:rsid w:val="00910C56"/>
    <w:rsid w:val="00911C93"/>
    <w:rsid w:val="00912B1E"/>
    <w:rsid w:val="0091531E"/>
    <w:rsid w:val="00915583"/>
    <w:rsid w:val="009176C3"/>
    <w:rsid w:val="00923A8C"/>
    <w:rsid w:val="00923ACC"/>
    <w:rsid w:val="00923DAE"/>
    <w:rsid w:val="009248F4"/>
    <w:rsid w:val="0092593E"/>
    <w:rsid w:val="00926AFD"/>
    <w:rsid w:val="00931F12"/>
    <w:rsid w:val="00932346"/>
    <w:rsid w:val="00932D6C"/>
    <w:rsid w:val="00934359"/>
    <w:rsid w:val="00937454"/>
    <w:rsid w:val="009429D9"/>
    <w:rsid w:val="009441E1"/>
    <w:rsid w:val="009448C5"/>
    <w:rsid w:val="0094512F"/>
    <w:rsid w:val="009470A5"/>
    <w:rsid w:val="00947FD0"/>
    <w:rsid w:val="00950154"/>
    <w:rsid w:val="00951437"/>
    <w:rsid w:val="00951F13"/>
    <w:rsid w:val="00951FEC"/>
    <w:rsid w:val="009528BB"/>
    <w:rsid w:val="00955923"/>
    <w:rsid w:val="009572E2"/>
    <w:rsid w:val="00960FB8"/>
    <w:rsid w:val="00964906"/>
    <w:rsid w:val="00965F55"/>
    <w:rsid w:val="00970943"/>
    <w:rsid w:val="00970C86"/>
    <w:rsid w:val="009710CA"/>
    <w:rsid w:val="00971A11"/>
    <w:rsid w:val="00971D19"/>
    <w:rsid w:val="009720BE"/>
    <w:rsid w:val="009730AE"/>
    <w:rsid w:val="009738CD"/>
    <w:rsid w:val="00973F5F"/>
    <w:rsid w:val="00973FC7"/>
    <w:rsid w:val="0097525F"/>
    <w:rsid w:val="009757E2"/>
    <w:rsid w:val="0097705B"/>
    <w:rsid w:val="00977F3B"/>
    <w:rsid w:val="009808DF"/>
    <w:rsid w:val="00981636"/>
    <w:rsid w:val="0098237E"/>
    <w:rsid w:val="00982A52"/>
    <w:rsid w:val="00983AEF"/>
    <w:rsid w:val="00984502"/>
    <w:rsid w:val="00985750"/>
    <w:rsid w:val="00986DDB"/>
    <w:rsid w:val="0098771F"/>
    <w:rsid w:val="00993750"/>
    <w:rsid w:val="00995864"/>
    <w:rsid w:val="00995BC1"/>
    <w:rsid w:val="00996944"/>
    <w:rsid w:val="00996E7C"/>
    <w:rsid w:val="009970D1"/>
    <w:rsid w:val="00997A9A"/>
    <w:rsid w:val="009A041A"/>
    <w:rsid w:val="009A0DA6"/>
    <w:rsid w:val="009A28B5"/>
    <w:rsid w:val="009A37CD"/>
    <w:rsid w:val="009A402A"/>
    <w:rsid w:val="009A50D6"/>
    <w:rsid w:val="009A535E"/>
    <w:rsid w:val="009A5FB5"/>
    <w:rsid w:val="009A75E9"/>
    <w:rsid w:val="009B0A14"/>
    <w:rsid w:val="009B0E63"/>
    <w:rsid w:val="009B2B2B"/>
    <w:rsid w:val="009B747B"/>
    <w:rsid w:val="009C1136"/>
    <w:rsid w:val="009C2B62"/>
    <w:rsid w:val="009C3578"/>
    <w:rsid w:val="009C3DAF"/>
    <w:rsid w:val="009C7F86"/>
    <w:rsid w:val="009D08E6"/>
    <w:rsid w:val="009D0FE9"/>
    <w:rsid w:val="009D12CD"/>
    <w:rsid w:val="009D2279"/>
    <w:rsid w:val="009D4AB9"/>
    <w:rsid w:val="009D7801"/>
    <w:rsid w:val="009E2289"/>
    <w:rsid w:val="009E22EF"/>
    <w:rsid w:val="009E38B3"/>
    <w:rsid w:val="009E447F"/>
    <w:rsid w:val="009E46E8"/>
    <w:rsid w:val="009E4826"/>
    <w:rsid w:val="009E7CA6"/>
    <w:rsid w:val="009F00A1"/>
    <w:rsid w:val="009F0D9D"/>
    <w:rsid w:val="009F0DAB"/>
    <w:rsid w:val="009F1E64"/>
    <w:rsid w:val="009F3A2F"/>
    <w:rsid w:val="009F432F"/>
    <w:rsid w:val="00A04242"/>
    <w:rsid w:val="00A044EC"/>
    <w:rsid w:val="00A04BAC"/>
    <w:rsid w:val="00A050CE"/>
    <w:rsid w:val="00A055F2"/>
    <w:rsid w:val="00A06EEA"/>
    <w:rsid w:val="00A07797"/>
    <w:rsid w:val="00A07BA2"/>
    <w:rsid w:val="00A10EE5"/>
    <w:rsid w:val="00A110A9"/>
    <w:rsid w:val="00A11943"/>
    <w:rsid w:val="00A126CF"/>
    <w:rsid w:val="00A130EE"/>
    <w:rsid w:val="00A13177"/>
    <w:rsid w:val="00A150ED"/>
    <w:rsid w:val="00A156E9"/>
    <w:rsid w:val="00A163C2"/>
    <w:rsid w:val="00A203DA"/>
    <w:rsid w:val="00A20B37"/>
    <w:rsid w:val="00A22162"/>
    <w:rsid w:val="00A26DB5"/>
    <w:rsid w:val="00A30277"/>
    <w:rsid w:val="00A30453"/>
    <w:rsid w:val="00A3180D"/>
    <w:rsid w:val="00A3289D"/>
    <w:rsid w:val="00A33F0B"/>
    <w:rsid w:val="00A34B1C"/>
    <w:rsid w:val="00A35CA9"/>
    <w:rsid w:val="00A3630D"/>
    <w:rsid w:val="00A363DA"/>
    <w:rsid w:val="00A37384"/>
    <w:rsid w:val="00A4055F"/>
    <w:rsid w:val="00A41390"/>
    <w:rsid w:val="00A425FC"/>
    <w:rsid w:val="00A46AE8"/>
    <w:rsid w:val="00A50BB3"/>
    <w:rsid w:val="00A50F67"/>
    <w:rsid w:val="00A520BB"/>
    <w:rsid w:val="00A53C90"/>
    <w:rsid w:val="00A544DF"/>
    <w:rsid w:val="00A54C8F"/>
    <w:rsid w:val="00A5594A"/>
    <w:rsid w:val="00A57890"/>
    <w:rsid w:val="00A61283"/>
    <w:rsid w:val="00A63F3F"/>
    <w:rsid w:val="00A646DE"/>
    <w:rsid w:val="00A673EF"/>
    <w:rsid w:val="00A72352"/>
    <w:rsid w:val="00A737FF"/>
    <w:rsid w:val="00A73E58"/>
    <w:rsid w:val="00A75387"/>
    <w:rsid w:val="00A80A89"/>
    <w:rsid w:val="00A80E98"/>
    <w:rsid w:val="00A81243"/>
    <w:rsid w:val="00A828AA"/>
    <w:rsid w:val="00A83013"/>
    <w:rsid w:val="00A840C9"/>
    <w:rsid w:val="00A845EC"/>
    <w:rsid w:val="00A852B4"/>
    <w:rsid w:val="00A8657C"/>
    <w:rsid w:val="00A90772"/>
    <w:rsid w:val="00A91C24"/>
    <w:rsid w:val="00A9414F"/>
    <w:rsid w:val="00A949A8"/>
    <w:rsid w:val="00A959B8"/>
    <w:rsid w:val="00A9628B"/>
    <w:rsid w:val="00A96390"/>
    <w:rsid w:val="00AA196D"/>
    <w:rsid w:val="00AA220C"/>
    <w:rsid w:val="00AA31FA"/>
    <w:rsid w:val="00AA341B"/>
    <w:rsid w:val="00AA4F8E"/>
    <w:rsid w:val="00AA7115"/>
    <w:rsid w:val="00AA7CAC"/>
    <w:rsid w:val="00AB0136"/>
    <w:rsid w:val="00AB0220"/>
    <w:rsid w:val="00AB0568"/>
    <w:rsid w:val="00AB1D5F"/>
    <w:rsid w:val="00AB262A"/>
    <w:rsid w:val="00AB41A8"/>
    <w:rsid w:val="00AB4558"/>
    <w:rsid w:val="00AB4B48"/>
    <w:rsid w:val="00AB4FFF"/>
    <w:rsid w:val="00AB52EB"/>
    <w:rsid w:val="00AB55DE"/>
    <w:rsid w:val="00AB656C"/>
    <w:rsid w:val="00AB66B3"/>
    <w:rsid w:val="00AB6CFB"/>
    <w:rsid w:val="00AC28DE"/>
    <w:rsid w:val="00AC3EA8"/>
    <w:rsid w:val="00AC4A36"/>
    <w:rsid w:val="00AC53AA"/>
    <w:rsid w:val="00AC5D06"/>
    <w:rsid w:val="00AC6A1B"/>
    <w:rsid w:val="00AC6CBD"/>
    <w:rsid w:val="00AC7F33"/>
    <w:rsid w:val="00AD047E"/>
    <w:rsid w:val="00AD5F2B"/>
    <w:rsid w:val="00AD6C7F"/>
    <w:rsid w:val="00AE035F"/>
    <w:rsid w:val="00AE0361"/>
    <w:rsid w:val="00AE05EF"/>
    <w:rsid w:val="00AE169A"/>
    <w:rsid w:val="00AE1C64"/>
    <w:rsid w:val="00AE2742"/>
    <w:rsid w:val="00AE36E5"/>
    <w:rsid w:val="00AE3D35"/>
    <w:rsid w:val="00AE75B8"/>
    <w:rsid w:val="00AF21E6"/>
    <w:rsid w:val="00AF2CEF"/>
    <w:rsid w:val="00AF413C"/>
    <w:rsid w:val="00AF5288"/>
    <w:rsid w:val="00AF5D31"/>
    <w:rsid w:val="00AF7B04"/>
    <w:rsid w:val="00B008C0"/>
    <w:rsid w:val="00B021C6"/>
    <w:rsid w:val="00B0302C"/>
    <w:rsid w:val="00B11102"/>
    <w:rsid w:val="00B1155E"/>
    <w:rsid w:val="00B11AAA"/>
    <w:rsid w:val="00B1289A"/>
    <w:rsid w:val="00B128FC"/>
    <w:rsid w:val="00B12987"/>
    <w:rsid w:val="00B12D8E"/>
    <w:rsid w:val="00B13340"/>
    <w:rsid w:val="00B22FEB"/>
    <w:rsid w:val="00B238B0"/>
    <w:rsid w:val="00B23AA0"/>
    <w:rsid w:val="00B240CE"/>
    <w:rsid w:val="00B316A1"/>
    <w:rsid w:val="00B33BE9"/>
    <w:rsid w:val="00B345AB"/>
    <w:rsid w:val="00B364F4"/>
    <w:rsid w:val="00B366A1"/>
    <w:rsid w:val="00B3700B"/>
    <w:rsid w:val="00B37052"/>
    <w:rsid w:val="00B40A2E"/>
    <w:rsid w:val="00B42070"/>
    <w:rsid w:val="00B423E5"/>
    <w:rsid w:val="00B42707"/>
    <w:rsid w:val="00B43104"/>
    <w:rsid w:val="00B432A0"/>
    <w:rsid w:val="00B46C5B"/>
    <w:rsid w:val="00B46D5E"/>
    <w:rsid w:val="00B4720A"/>
    <w:rsid w:val="00B47522"/>
    <w:rsid w:val="00B507CC"/>
    <w:rsid w:val="00B50FC5"/>
    <w:rsid w:val="00B55F78"/>
    <w:rsid w:val="00B561E8"/>
    <w:rsid w:val="00B565B1"/>
    <w:rsid w:val="00B57549"/>
    <w:rsid w:val="00B621E7"/>
    <w:rsid w:val="00B636F0"/>
    <w:rsid w:val="00B64C19"/>
    <w:rsid w:val="00B66631"/>
    <w:rsid w:val="00B67970"/>
    <w:rsid w:val="00B716AA"/>
    <w:rsid w:val="00B720D3"/>
    <w:rsid w:val="00B72164"/>
    <w:rsid w:val="00B7286F"/>
    <w:rsid w:val="00B7431E"/>
    <w:rsid w:val="00B74E47"/>
    <w:rsid w:val="00B768E2"/>
    <w:rsid w:val="00B769AD"/>
    <w:rsid w:val="00B76CA0"/>
    <w:rsid w:val="00B775CB"/>
    <w:rsid w:val="00B81D11"/>
    <w:rsid w:val="00B82F46"/>
    <w:rsid w:val="00B83C83"/>
    <w:rsid w:val="00B861A9"/>
    <w:rsid w:val="00B909A2"/>
    <w:rsid w:val="00B9252C"/>
    <w:rsid w:val="00B92A35"/>
    <w:rsid w:val="00B92B74"/>
    <w:rsid w:val="00B9498B"/>
    <w:rsid w:val="00B951B1"/>
    <w:rsid w:val="00B9689E"/>
    <w:rsid w:val="00B979BD"/>
    <w:rsid w:val="00B97A23"/>
    <w:rsid w:val="00BA4A84"/>
    <w:rsid w:val="00BA53B5"/>
    <w:rsid w:val="00BA68DB"/>
    <w:rsid w:val="00BB0A71"/>
    <w:rsid w:val="00BB11EF"/>
    <w:rsid w:val="00BB33A1"/>
    <w:rsid w:val="00BB3685"/>
    <w:rsid w:val="00BB3BA1"/>
    <w:rsid w:val="00BB3E39"/>
    <w:rsid w:val="00BB46A4"/>
    <w:rsid w:val="00BB5C1E"/>
    <w:rsid w:val="00BB6DF6"/>
    <w:rsid w:val="00BB7AA8"/>
    <w:rsid w:val="00BC0359"/>
    <w:rsid w:val="00BC1EBF"/>
    <w:rsid w:val="00BC2E68"/>
    <w:rsid w:val="00BC44B6"/>
    <w:rsid w:val="00BC5839"/>
    <w:rsid w:val="00BC79C0"/>
    <w:rsid w:val="00BD1D37"/>
    <w:rsid w:val="00BD42DB"/>
    <w:rsid w:val="00BD44EC"/>
    <w:rsid w:val="00BD6245"/>
    <w:rsid w:val="00BD697F"/>
    <w:rsid w:val="00BE1049"/>
    <w:rsid w:val="00BE17A9"/>
    <w:rsid w:val="00BE2014"/>
    <w:rsid w:val="00BE7699"/>
    <w:rsid w:val="00BE79C8"/>
    <w:rsid w:val="00BF19C4"/>
    <w:rsid w:val="00BF3613"/>
    <w:rsid w:val="00BF3BAD"/>
    <w:rsid w:val="00BF3CBD"/>
    <w:rsid w:val="00BF423A"/>
    <w:rsid w:val="00BF612A"/>
    <w:rsid w:val="00C02A15"/>
    <w:rsid w:val="00C02C4F"/>
    <w:rsid w:val="00C031CB"/>
    <w:rsid w:val="00C0327F"/>
    <w:rsid w:val="00C13F01"/>
    <w:rsid w:val="00C163DE"/>
    <w:rsid w:val="00C16A7D"/>
    <w:rsid w:val="00C1747F"/>
    <w:rsid w:val="00C17F10"/>
    <w:rsid w:val="00C22529"/>
    <w:rsid w:val="00C22B7B"/>
    <w:rsid w:val="00C2587B"/>
    <w:rsid w:val="00C25BEE"/>
    <w:rsid w:val="00C26F1C"/>
    <w:rsid w:val="00C272B2"/>
    <w:rsid w:val="00C30558"/>
    <w:rsid w:val="00C313C3"/>
    <w:rsid w:val="00C31931"/>
    <w:rsid w:val="00C32740"/>
    <w:rsid w:val="00C3280C"/>
    <w:rsid w:val="00C35E26"/>
    <w:rsid w:val="00C36C28"/>
    <w:rsid w:val="00C3701E"/>
    <w:rsid w:val="00C4024C"/>
    <w:rsid w:val="00C409AC"/>
    <w:rsid w:val="00C4448B"/>
    <w:rsid w:val="00C44DC2"/>
    <w:rsid w:val="00C456B0"/>
    <w:rsid w:val="00C50574"/>
    <w:rsid w:val="00C5272A"/>
    <w:rsid w:val="00C52775"/>
    <w:rsid w:val="00C5443A"/>
    <w:rsid w:val="00C55BF2"/>
    <w:rsid w:val="00C613B7"/>
    <w:rsid w:val="00C61512"/>
    <w:rsid w:val="00C61ED0"/>
    <w:rsid w:val="00C644A6"/>
    <w:rsid w:val="00C64CE8"/>
    <w:rsid w:val="00C66CE0"/>
    <w:rsid w:val="00C67D1A"/>
    <w:rsid w:val="00C704B7"/>
    <w:rsid w:val="00C71D94"/>
    <w:rsid w:val="00C721CD"/>
    <w:rsid w:val="00C73155"/>
    <w:rsid w:val="00C7447E"/>
    <w:rsid w:val="00C76852"/>
    <w:rsid w:val="00C7767B"/>
    <w:rsid w:val="00C77D9C"/>
    <w:rsid w:val="00C80C93"/>
    <w:rsid w:val="00C81EC7"/>
    <w:rsid w:val="00C822FB"/>
    <w:rsid w:val="00C839F2"/>
    <w:rsid w:val="00C847AF"/>
    <w:rsid w:val="00C874E5"/>
    <w:rsid w:val="00C8752E"/>
    <w:rsid w:val="00C87745"/>
    <w:rsid w:val="00C901B4"/>
    <w:rsid w:val="00C92DAA"/>
    <w:rsid w:val="00C944BE"/>
    <w:rsid w:val="00C959C7"/>
    <w:rsid w:val="00CA08A8"/>
    <w:rsid w:val="00CA2595"/>
    <w:rsid w:val="00CA3052"/>
    <w:rsid w:val="00CA3130"/>
    <w:rsid w:val="00CA3D13"/>
    <w:rsid w:val="00CA65FF"/>
    <w:rsid w:val="00CA69F1"/>
    <w:rsid w:val="00CA7764"/>
    <w:rsid w:val="00CB14F9"/>
    <w:rsid w:val="00CB1680"/>
    <w:rsid w:val="00CB3318"/>
    <w:rsid w:val="00CC0B69"/>
    <w:rsid w:val="00CC2040"/>
    <w:rsid w:val="00CC2078"/>
    <w:rsid w:val="00CC5C7E"/>
    <w:rsid w:val="00CC5CB2"/>
    <w:rsid w:val="00CC7529"/>
    <w:rsid w:val="00CD10B1"/>
    <w:rsid w:val="00CD3EE5"/>
    <w:rsid w:val="00CD4D5D"/>
    <w:rsid w:val="00CD7168"/>
    <w:rsid w:val="00CE11F8"/>
    <w:rsid w:val="00CE1F87"/>
    <w:rsid w:val="00CE2942"/>
    <w:rsid w:val="00CE43E0"/>
    <w:rsid w:val="00CF07D9"/>
    <w:rsid w:val="00CF09E4"/>
    <w:rsid w:val="00CF0F7A"/>
    <w:rsid w:val="00CF199D"/>
    <w:rsid w:val="00CF1C5C"/>
    <w:rsid w:val="00CF2FB1"/>
    <w:rsid w:val="00CF3FA3"/>
    <w:rsid w:val="00CF7B6A"/>
    <w:rsid w:val="00CF7DAB"/>
    <w:rsid w:val="00CF7DAD"/>
    <w:rsid w:val="00D01126"/>
    <w:rsid w:val="00D01B5F"/>
    <w:rsid w:val="00D0241E"/>
    <w:rsid w:val="00D02587"/>
    <w:rsid w:val="00D03382"/>
    <w:rsid w:val="00D038AC"/>
    <w:rsid w:val="00D03D70"/>
    <w:rsid w:val="00D0502F"/>
    <w:rsid w:val="00D056A2"/>
    <w:rsid w:val="00D10BD3"/>
    <w:rsid w:val="00D1100F"/>
    <w:rsid w:val="00D120C7"/>
    <w:rsid w:val="00D12A9F"/>
    <w:rsid w:val="00D141A3"/>
    <w:rsid w:val="00D178E0"/>
    <w:rsid w:val="00D21E06"/>
    <w:rsid w:val="00D222DA"/>
    <w:rsid w:val="00D23214"/>
    <w:rsid w:val="00D32606"/>
    <w:rsid w:val="00D32B32"/>
    <w:rsid w:val="00D336B8"/>
    <w:rsid w:val="00D353B7"/>
    <w:rsid w:val="00D40A95"/>
    <w:rsid w:val="00D42A06"/>
    <w:rsid w:val="00D438CA"/>
    <w:rsid w:val="00D440C9"/>
    <w:rsid w:val="00D44A45"/>
    <w:rsid w:val="00D4715B"/>
    <w:rsid w:val="00D47512"/>
    <w:rsid w:val="00D47710"/>
    <w:rsid w:val="00D47B67"/>
    <w:rsid w:val="00D50FAB"/>
    <w:rsid w:val="00D5114F"/>
    <w:rsid w:val="00D5117F"/>
    <w:rsid w:val="00D51391"/>
    <w:rsid w:val="00D52DA8"/>
    <w:rsid w:val="00D53F84"/>
    <w:rsid w:val="00D55B2F"/>
    <w:rsid w:val="00D5682D"/>
    <w:rsid w:val="00D575CD"/>
    <w:rsid w:val="00D60092"/>
    <w:rsid w:val="00D62E47"/>
    <w:rsid w:val="00D678D4"/>
    <w:rsid w:val="00D7099E"/>
    <w:rsid w:val="00D70A58"/>
    <w:rsid w:val="00D71EF1"/>
    <w:rsid w:val="00D7211C"/>
    <w:rsid w:val="00D72614"/>
    <w:rsid w:val="00D72BE5"/>
    <w:rsid w:val="00D74C4C"/>
    <w:rsid w:val="00D80252"/>
    <w:rsid w:val="00D8251C"/>
    <w:rsid w:val="00D828E9"/>
    <w:rsid w:val="00D82A24"/>
    <w:rsid w:val="00D82DB4"/>
    <w:rsid w:val="00D83B95"/>
    <w:rsid w:val="00D846CA"/>
    <w:rsid w:val="00D84A3C"/>
    <w:rsid w:val="00D85CE3"/>
    <w:rsid w:val="00D87122"/>
    <w:rsid w:val="00D87254"/>
    <w:rsid w:val="00D92179"/>
    <w:rsid w:val="00D94567"/>
    <w:rsid w:val="00D95725"/>
    <w:rsid w:val="00D9647E"/>
    <w:rsid w:val="00DA5C32"/>
    <w:rsid w:val="00DA6D7B"/>
    <w:rsid w:val="00DA770E"/>
    <w:rsid w:val="00DB0CEC"/>
    <w:rsid w:val="00DB1A50"/>
    <w:rsid w:val="00DB3C6E"/>
    <w:rsid w:val="00DB3D51"/>
    <w:rsid w:val="00DB4281"/>
    <w:rsid w:val="00DB4974"/>
    <w:rsid w:val="00DB4AB7"/>
    <w:rsid w:val="00DB7133"/>
    <w:rsid w:val="00DC0208"/>
    <w:rsid w:val="00DC1103"/>
    <w:rsid w:val="00DC1AC7"/>
    <w:rsid w:val="00DC465C"/>
    <w:rsid w:val="00DC6E1E"/>
    <w:rsid w:val="00DD1877"/>
    <w:rsid w:val="00DD3146"/>
    <w:rsid w:val="00DD4374"/>
    <w:rsid w:val="00DD4AEA"/>
    <w:rsid w:val="00DD5F7D"/>
    <w:rsid w:val="00DD6502"/>
    <w:rsid w:val="00DD6E07"/>
    <w:rsid w:val="00DD714C"/>
    <w:rsid w:val="00DE0CDD"/>
    <w:rsid w:val="00DE1254"/>
    <w:rsid w:val="00DE231B"/>
    <w:rsid w:val="00DE29D7"/>
    <w:rsid w:val="00DE337F"/>
    <w:rsid w:val="00DE3681"/>
    <w:rsid w:val="00DE61F8"/>
    <w:rsid w:val="00DE7CED"/>
    <w:rsid w:val="00E0015B"/>
    <w:rsid w:val="00E00BEB"/>
    <w:rsid w:val="00E01A48"/>
    <w:rsid w:val="00E024D2"/>
    <w:rsid w:val="00E030C9"/>
    <w:rsid w:val="00E05439"/>
    <w:rsid w:val="00E05531"/>
    <w:rsid w:val="00E05F1D"/>
    <w:rsid w:val="00E10534"/>
    <w:rsid w:val="00E13CFC"/>
    <w:rsid w:val="00E14310"/>
    <w:rsid w:val="00E15500"/>
    <w:rsid w:val="00E20D35"/>
    <w:rsid w:val="00E22084"/>
    <w:rsid w:val="00E22767"/>
    <w:rsid w:val="00E23372"/>
    <w:rsid w:val="00E25C2D"/>
    <w:rsid w:val="00E266DB"/>
    <w:rsid w:val="00E2791D"/>
    <w:rsid w:val="00E27E6A"/>
    <w:rsid w:val="00E3006F"/>
    <w:rsid w:val="00E33073"/>
    <w:rsid w:val="00E331B0"/>
    <w:rsid w:val="00E33788"/>
    <w:rsid w:val="00E33BE9"/>
    <w:rsid w:val="00E33E36"/>
    <w:rsid w:val="00E3410E"/>
    <w:rsid w:val="00E3420B"/>
    <w:rsid w:val="00E36640"/>
    <w:rsid w:val="00E40213"/>
    <w:rsid w:val="00E4198E"/>
    <w:rsid w:val="00E41D60"/>
    <w:rsid w:val="00E420B0"/>
    <w:rsid w:val="00E450B0"/>
    <w:rsid w:val="00E50B0C"/>
    <w:rsid w:val="00E537E7"/>
    <w:rsid w:val="00E53E5F"/>
    <w:rsid w:val="00E5731B"/>
    <w:rsid w:val="00E5747E"/>
    <w:rsid w:val="00E57A45"/>
    <w:rsid w:val="00E57D75"/>
    <w:rsid w:val="00E6025D"/>
    <w:rsid w:val="00E613F6"/>
    <w:rsid w:val="00E61740"/>
    <w:rsid w:val="00E62680"/>
    <w:rsid w:val="00E6286A"/>
    <w:rsid w:val="00E62982"/>
    <w:rsid w:val="00E63261"/>
    <w:rsid w:val="00E63383"/>
    <w:rsid w:val="00E63E21"/>
    <w:rsid w:val="00E65B12"/>
    <w:rsid w:val="00E66643"/>
    <w:rsid w:val="00E66768"/>
    <w:rsid w:val="00E7010B"/>
    <w:rsid w:val="00E7063E"/>
    <w:rsid w:val="00E70BA3"/>
    <w:rsid w:val="00E7139A"/>
    <w:rsid w:val="00E7148B"/>
    <w:rsid w:val="00E71893"/>
    <w:rsid w:val="00E72B38"/>
    <w:rsid w:val="00E76D81"/>
    <w:rsid w:val="00E815B1"/>
    <w:rsid w:val="00E83567"/>
    <w:rsid w:val="00E839C0"/>
    <w:rsid w:val="00E83C7A"/>
    <w:rsid w:val="00E84FBC"/>
    <w:rsid w:val="00E8578F"/>
    <w:rsid w:val="00E86F90"/>
    <w:rsid w:val="00E876BF"/>
    <w:rsid w:val="00E90397"/>
    <w:rsid w:val="00E90BDB"/>
    <w:rsid w:val="00E913B0"/>
    <w:rsid w:val="00E9160D"/>
    <w:rsid w:val="00E92407"/>
    <w:rsid w:val="00E927E9"/>
    <w:rsid w:val="00E96B4D"/>
    <w:rsid w:val="00E97270"/>
    <w:rsid w:val="00EA3CBF"/>
    <w:rsid w:val="00EA526F"/>
    <w:rsid w:val="00EA5D25"/>
    <w:rsid w:val="00EA67AE"/>
    <w:rsid w:val="00EA6A93"/>
    <w:rsid w:val="00EB1275"/>
    <w:rsid w:val="00EB3478"/>
    <w:rsid w:val="00EB4EA8"/>
    <w:rsid w:val="00EB512C"/>
    <w:rsid w:val="00EB6DB1"/>
    <w:rsid w:val="00EB7AA1"/>
    <w:rsid w:val="00EC1B15"/>
    <w:rsid w:val="00EC1B98"/>
    <w:rsid w:val="00EC212C"/>
    <w:rsid w:val="00EC29DC"/>
    <w:rsid w:val="00EC3A14"/>
    <w:rsid w:val="00EC4372"/>
    <w:rsid w:val="00EC5FC7"/>
    <w:rsid w:val="00ED08E0"/>
    <w:rsid w:val="00ED0E52"/>
    <w:rsid w:val="00ED208B"/>
    <w:rsid w:val="00ED3242"/>
    <w:rsid w:val="00ED3ECF"/>
    <w:rsid w:val="00ED6D4F"/>
    <w:rsid w:val="00ED76A6"/>
    <w:rsid w:val="00EE17B4"/>
    <w:rsid w:val="00EE2602"/>
    <w:rsid w:val="00EE3490"/>
    <w:rsid w:val="00EE3CAE"/>
    <w:rsid w:val="00EE6995"/>
    <w:rsid w:val="00EE6DC8"/>
    <w:rsid w:val="00EF035D"/>
    <w:rsid w:val="00EF0368"/>
    <w:rsid w:val="00EF14C7"/>
    <w:rsid w:val="00EF5B11"/>
    <w:rsid w:val="00EF70CD"/>
    <w:rsid w:val="00F000D3"/>
    <w:rsid w:val="00F003C7"/>
    <w:rsid w:val="00F015C6"/>
    <w:rsid w:val="00F04525"/>
    <w:rsid w:val="00F072DE"/>
    <w:rsid w:val="00F07323"/>
    <w:rsid w:val="00F10773"/>
    <w:rsid w:val="00F10E1E"/>
    <w:rsid w:val="00F1110B"/>
    <w:rsid w:val="00F12E0D"/>
    <w:rsid w:val="00F15160"/>
    <w:rsid w:val="00F1518D"/>
    <w:rsid w:val="00F16205"/>
    <w:rsid w:val="00F1633B"/>
    <w:rsid w:val="00F172D8"/>
    <w:rsid w:val="00F17D6E"/>
    <w:rsid w:val="00F2043B"/>
    <w:rsid w:val="00F26236"/>
    <w:rsid w:val="00F26367"/>
    <w:rsid w:val="00F267CA"/>
    <w:rsid w:val="00F2778E"/>
    <w:rsid w:val="00F30696"/>
    <w:rsid w:val="00F31EEF"/>
    <w:rsid w:val="00F33803"/>
    <w:rsid w:val="00F34D03"/>
    <w:rsid w:val="00F3576A"/>
    <w:rsid w:val="00F35B2B"/>
    <w:rsid w:val="00F37B26"/>
    <w:rsid w:val="00F40307"/>
    <w:rsid w:val="00F40B47"/>
    <w:rsid w:val="00F40F2C"/>
    <w:rsid w:val="00F43357"/>
    <w:rsid w:val="00F4353D"/>
    <w:rsid w:val="00F439AD"/>
    <w:rsid w:val="00F44264"/>
    <w:rsid w:val="00F4664B"/>
    <w:rsid w:val="00F468FE"/>
    <w:rsid w:val="00F476A1"/>
    <w:rsid w:val="00F47808"/>
    <w:rsid w:val="00F51972"/>
    <w:rsid w:val="00F533A3"/>
    <w:rsid w:val="00F53BAD"/>
    <w:rsid w:val="00F55736"/>
    <w:rsid w:val="00F61E11"/>
    <w:rsid w:val="00F63926"/>
    <w:rsid w:val="00F6463B"/>
    <w:rsid w:val="00F65D48"/>
    <w:rsid w:val="00F718BA"/>
    <w:rsid w:val="00F722CD"/>
    <w:rsid w:val="00F7526B"/>
    <w:rsid w:val="00F80355"/>
    <w:rsid w:val="00F81667"/>
    <w:rsid w:val="00F8366A"/>
    <w:rsid w:val="00F8387B"/>
    <w:rsid w:val="00F85B18"/>
    <w:rsid w:val="00F86C79"/>
    <w:rsid w:val="00F87597"/>
    <w:rsid w:val="00F9333E"/>
    <w:rsid w:val="00F950A3"/>
    <w:rsid w:val="00FA0C0A"/>
    <w:rsid w:val="00FA11A4"/>
    <w:rsid w:val="00FA27DB"/>
    <w:rsid w:val="00FA42B4"/>
    <w:rsid w:val="00FA52F7"/>
    <w:rsid w:val="00FA5524"/>
    <w:rsid w:val="00FA5C55"/>
    <w:rsid w:val="00FA65D6"/>
    <w:rsid w:val="00FA79DC"/>
    <w:rsid w:val="00FB1A3D"/>
    <w:rsid w:val="00FB2431"/>
    <w:rsid w:val="00FB4E22"/>
    <w:rsid w:val="00FB6387"/>
    <w:rsid w:val="00FB654B"/>
    <w:rsid w:val="00FB7F1C"/>
    <w:rsid w:val="00FC0100"/>
    <w:rsid w:val="00FC07A0"/>
    <w:rsid w:val="00FC0D7C"/>
    <w:rsid w:val="00FC32EC"/>
    <w:rsid w:val="00FC38BB"/>
    <w:rsid w:val="00FC5B09"/>
    <w:rsid w:val="00FC6287"/>
    <w:rsid w:val="00FC6D23"/>
    <w:rsid w:val="00FC7CF2"/>
    <w:rsid w:val="00FD0FBD"/>
    <w:rsid w:val="00FD330F"/>
    <w:rsid w:val="00FD4289"/>
    <w:rsid w:val="00FD6F08"/>
    <w:rsid w:val="00FD7981"/>
    <w:rsid w:val="00FE008E"/>
    <w:rsid w:val="00FE038C"/>
    <w:rsid w:val="00FE0D7E"/>
    <w:rsid w:val="00FE1064"/>
    <w:rsid w:val="00FE1133"/>
    <w:rsid w:val="00FE2F86"/>
    <w:rsid w:val="00FE2F95"/>
    <w:rsid w:val="00FE7D76"/>
    <w:rsid w:val="00FF02FB"/>
    <w:rsid w:val="00FF1468"/>
    <w:rsid w:val="00FF2973"/>
    <w:rsid w:val="00FF3169"/>
    <w:rsid w:val="00FF348E"/>
    <w:rsid w:val="00FF433A"/>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F51D0"/>
  <w15:docId w15:val="{76F9EB74-9C9A-4EC9-9F04-130B7539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 w:type="paragraph" w:customStyle="1" w:styleId="Standard">
    <w:name w:val="Standard"/>
    <w:rsid w:val="002F1AA1"/>
    <w:pPr>
      <w:suppressAutoHyphens/>
      <w:overflowPunct w:val="0"/>
      <w:autoSpaceDE w:val="0"/>
      <w:autoSpaceDN w:val="0"/>
    </w:pPr>
    <w:rPr>
      <w:color w:val="000000"/>
      <w:kern w:val="3"/>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link w:val="ListParagraph"/>
    <w:uiPriority w:val="34"/>
    <w:qFormat/>
    <w:locked/>
    <w:rsid w:val="007A64E6"/>
    <w:rPr>
      <w:rFonts w:ascii="Arial" w:eastAsia="SimSun" w:hAnsi="Arial"/>
      <w:sz w:val="22"/>
      <w:szCs w:val="24"/>
      <w:lang w:eastAsia="zh-CN"/>
    </w:rPr>
  </w:style>
  <w:style w:type="character" w:styleId="UnresolvedMention">
    <w:name w:val="Unresolved Mention"/>
    <w:basedOn w:val="DefaultParagraphFont"/>
    <w:uiPriority w:val="99"/>
    <w:semiHidden/>
    <w:unhideWhenUsed/>
    <w:rsid w:val="00DC1103"/>
    <w:rPr>
      <w:color w:val="605E5C"/>
      <w:shd w:val="clear" w:color="auto" w:fill="E1DFDD"/>
    </w:rPr>
  </w:style>
  <w:style w:type="paragraph" w:customStyle="1" w:styleId="AgtLevel1Heading">
    <w:name w:val="Agt/Level1 Heading"/>
    <w:basedOn w:val="Normal"/>
    <w:rsid w:val="00615BE4"/>
    <w:pPr>
      <w:keepNext/>
      <w:numPr>
        <w:numId w:val="27"/>
      </w:numPr>
      <w:spacing w:after="240" w:line="288" w:lineRule="auto"/>
      <w:jc w:val="both"/>
    </w:pPr>
    <w:rPr>
      <w:rFonts w:eastAsia="Times New Roman"/>
      <w:b/>
      <w:szCs w:val="20"/>
      <w:lang w:eastAsia="en-US"/>
    </w:rPr>
  </w:style>
  <w:style w:type="paragraph" w:customStyle="1" w:styleId="AgtLevel2">
    <w:name w:val="Agt/Level2"/>
    <w:basedOn w:val="Normal"/>
    <w:rsid w:val="00615BE4"/>
    <w:pPr>
      <w:numPr>
        <w:ilvl w:val="1"/>
        <w:numId w:val="27"/>
      </w:numPr>
      <w:spacing w:after="240" w:line="288" w:lineRule="auto"/>
      <w:jc w:val="both"/>
    </w:pPr>
    <w:rPr>
      <w:rFonts w:eastAsia="Times New Roman"/>
      <w:szCs w:val="20"/>
      <w:lang w:eastAsia="en-US"/>
    </w:rPr>
  </w:style>
  <w:style w:type="paragraph" w:customStyle="1" w:styleId="AgtLevel3">
    <w:name w:val="Agt/Level3"/>
    <w:basedOn w:val="Normal"/>
    <w:rsid w:val="00615BE4"/>
    <w:pPr>
      <w:numPr>
        <w:ilvl w:val="2"/>
        <w:numId w:val="27"/>
      </w:numPr>
      <w:spacing w:after="240" w:line="288" w:lineRule="auto"/>
      <w:jc w:val="both"/>
    </w:pPr>
    <w:rPr>
      <w:rFonts w:eastAsia="Times New Roman"/>
      <w:szCs w:val="20"/>
      <w:lang w:eastAsia="en-US"/>
    </w:rPr>
  </w:style>
  <w:style w:type="paragraph" w:customStyle="1" w:styleId="AgtLevel4">
    <w:name w:val="Agt/Level4"/>
    <w:basedOn w:val="Normal"/>
    <w:rsid w:val="00615BE4"/>
    <w:pPr>
      <w:numPr>
        <w:ilvl w:val="3"/>
        <w:numId w:val="27"/>
      </w:numPr>
      <w:spacing w:after="240" w:line="288" w:lineRule="auto"/>
      <w:jc w:val="both"/>
    </w:pPr>
    <w:rPr>
      <w:rFonts w:eastAsia="Times New Roman"/>
      <w:szCs w:val="20"/>
      <w:lang w:eastAsia="en-US"/>
    </w:rPr>
  </w:style>
  <w:style w:type="paragraph" w:customStyle="1" w:styleId="AgtLevel5">
    <w:name w:val="Agt/Level5"/>
    <w:basedOn w:val="Normal"/>
    <w:rsid w:val="00615BE4"/>
    <w:pPr>
      <w:numPr>
        <w:ilvl w:val="4"/>
        <w:numId w:val="27"/>
      </w:numPr>
      <w:spacing w:after="240" w:line="288" w:lineRule="auto"/>
      <w:jc w:val="both"/>
    </w:pPr>
    <w:rPr>
      <w:rFonts w:eastAsia="Times New Roman"/>
      <w:szCs w:val="20"/>
      <w:lang w:eastAsia="en-US"/>
    </w:rPr>
  </w:style>
  <w:style w:type="paragraph" w:customStyle="1" w:styleId="AgtLevel6">
    <w:name w:val="Agt/Level6"/>
    <w:basedOn w:val="Normal"/>
    <w:rsid w:val="00615BE4"/>
    <w:pPr>
      <w:numPr>
        <w:ilvl w:val="5"/>
        <w:numId w:val="27"/>
      </w:numPr>
      <w:spacing w:after="240" w:line="288" w:lineRule="auto"/>
      <w:jc w:val="both"/>
    </w:pPr>
    <w:rPr>
      <w:rFonts w:eastAsia="Times New Roman"/>
      <w:szCs w:val="20"/>
      <w:lang w:eastAsia="en-US"/>
    </w:rPr>
  </w:style>
  <w:style w:type="paragraph" w:customStyle="1" w:styleId="AgtLevel7">
    <w:name w:val="Agt/Level7"/>
    <w:basedOn w:val="Normal"/>
    <w:rsid w:val="00615BE4"/>
    <w:pPr>
      <w:numPr>
        <w:ilvl w:val="6"/>
        <w:numId w:val="27"/>
      </w:numPr>
      <w:spacing w:after="240" w:line="288" w:lineRule="auto"/>
      <w:jc w:val="both"/>
    </w:pPr>
    <w:rPr>
      <w:rFonts w:eastAsia="Times New Roman"/>
      <w:szCs w:val="20"/>
      <w:lang w:eastAsia="en-US"/>
    </w:rPr>
  </w:style>
  <w:style w:type="paragraph" w:customStyle="1" w:styleId="AgtLevel8">
    <w:name w:val="Agt/Level8"/>
    <w:basedOn w:val="Normal"/>
    <w:rsid w:val="00615BE4"/>
    <w:pPr>
      <w:numPr>
        <w:ilvl w:val="7"/>
        <w:numId w:val="27"/>
      </w:numPr>
      <w:spacing w:after="240" w:line="288" w:lineRule="auto"/>
      <w:jc w:val="both"/>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7380">
      <w:bodyDiv w:val="1"/>
      <w:marLeft w:val="0"/>
      <w:marRight w:val="0"/>
      <w:marTop w:val="0"/>
      <w:marBottom w:val="0"/>
      <w:divBdr>
        <w:top w:val="none" w:sz="0" w:space="0" w:color="auto"/>
        <w:left w:val="none" w:sz="0" w:space="0" w:color="auto"/>
        <w:bottom w:val="none" w:sz="0" w:space="0" w:color="auto"/>
        <w:right w:val="none" w:sz="0" w:space="0" w:color="auto"/>
      </w:divBdr>
    </w:div>
    <w:div w:id="133177387">
      <w:bodyDiv w:val="1"/>
      <w:marLeft w:val="0"/>
      <w:marRight w:val="0"/>
      <w:marTop w:val="0"/>
      <w:marBottom w:val="0"/>
      <w:divBdr>
        <w:top w:val="none" w:sz="0" w:space="0" w:color="auto"/>
        <w:left w:val="none" w:sz="0" w:space="0" w:color="auto"/>
        <w:bottom w:val="none" w:sz="0" w:space="0" w:color="auto"/>
        <w:right w:val="none" w:sz="0" w:space="0" w:color="auto"/>
      </w:divBdr>
    </w:div>
    <w:div w:id="193813997">
      <w:bodyDiv w:val="1"/>
      <w:marLeft w:val="0"/>
      <w:marRight w:val="0"/>
      <w:marTop w:val="0"/>
      <w:marBottom w:val="0"/>
      <w:divBdr>
        <w:top w:val="none" w:sz="0" w:space="0" w:color="auto"/>
        <w:left w:val="none" w:sz="0" w:space="0" w:color="auto"/>
        <w:bottom w:val="none" w:sz="0" w:space="0" w:color="auto"/>
        <w:right w:val="none" w:sz="0" w:space="0" w:color="auto"/>
      </w:divBdr>
    </w:div>
    <w:div w:id="374162508">
      <w:bodyDiv w:val="1"/>
      <w:marLeft w:val="0"/>
      <w:marRight w:val="0"/>
      <w:marTop w:val="0"/>
      <w:marBottom w:val="0"/>
      <w:divBdr>
        <w:top w:val="none" w:sz="0" w:space="0" w:color="auto"/>
        <w:left w:val="none" w:sz="0" w:space="0" w:color="auto"/>
        <w:bottom w:val="none" w:sz="0" w:space="0" w:color="auto"/>
        <w:right w:val="none" w:sz="0" w:space="0" w:color="auto"/>
      </w:divBdr>
    </w:div>
    <w:div w:id="811139194">
      <w:bodyDiv w:val="1"/>
      <w:marLeft w:val="0"/>
      <w:marRight w:val="0"/>
      <w:marTop w:val="0"/>
      <w:marBottom w:val="0"/>
      <w:divBdr>
        <w:top w:val="none" w:sz="0" w:space="0" w:color="auto"/>
        <w:left w:val="none" w:sz="0" w:space="0" w:color="auto"/>
        <w:bottom w:val="none" w:sz="0" w:space="0" w:color="auto"/>
        <w:right w:val="none" w:sz="0" w:space="0" w:color="auto"/>
      </w:divBdr>
    </w:div>
    <w:div w:id="840700260">
      <w:bodyDiv w:val="1"/>
      <w:marLeft w:val="0"/>
      <w:marRight w:val="0"/>
      <w:marTop w:val="0"/>
      <w:marBottom w:val="0"/>
      <w:divBdr>
        <w:top w:val="none" w:sz="0" w:space="0" w:color="auto"/>
        <w:left w:val="none" w:sz="0" w:space="0" w:color="auto"/>
        <w:bottom w:val="none" w:sz="0" w:space="0" w:color="auto"/>
        <w:right w:val="none" w:sz="0" w:space="0" w:color="auto"/>
      </w:divBdr>
    </w:div>
    <w:div w:id="923337345">
      <w:bodyDiv w:val="1"/>
      <w:marLeft w:val="0"/>
      <w:marRight w:val="0"/>
      <w:marTop w:val="0"/>
      <w:marBottom w:val="0"/>
      <w:divBdr>
        <w:top w:val="none" w:sz="0" w:space="0" w:color="auto"/>
        <w:left w:val="none" w:sz="0" w:space="0" w:color="auto"/>
        <w:bottom w:val="none" w:sz="0" w:space="0" w:color="auto"/>
        <w:right w:val="none" w:sz="0" w:space="0" w:color="auto"/>
      </w:divBdr>
    </w:div>
    <w:div w:id="1062020041">
      <w:bodyDiv w:val="1"/>
      <w:marLeft w:val="0"/>
      <w:marRight w:val="0"/>
      <w:marTop w:val="0"/>
      <w:marBottom w:val="0"/>
      <w:divBdr>
        <w:top w:val="none" w:sz="0" w:space="0" w:color="auto"/>
        <w:left w:val="none" w:sz="0" w:space="0" w:color="auto"/>
        <w:bottom w:val="none" w:sz="0" w:space="0" w:color="auto"/>
        <w:right w:val="none" w:sz="0" w:space="0" w:color="auto"/>
      </w:divBdr>
    </w:div>
    <w:div w:id="1201357264">
      <w:bodyDiv w:val="1"/>
      <w:marLeft w:val="0"/>
      <w:marRight w:val="0"/>
      <w:marTop w:val="0"/>
      <w:marBottom w:val="0"/>
      <w:divBdr>
        <w:top w:val="none" w:sz="0" w:space="0" w:color="auto"/>
        <w:left w:val="none" w:sz="0" w:space="0" w:color="auto"/>
        <w:bottom w:val="none" w:sz="0" w:space="0" w:color="auto"/>
        <w:right w:val="none" w:sz="0" w:space="0" w:color="auto"/>
      </w:divBdr>
    </w:div>
    <w:div w:id="1495343343">
      <w:bodyDiv w:val="1"/>
      <w:marLeft w:val="0"/>
      <w:marRight w:val="0"/>
      <w:marTop w:val="0"/>
      <w:marBottom w:val="0"/>
      <w:divBdr>
        <w:top w:val="none" w:sz="0" w:space="0" w:color="auto"/>
        <w:left w:val="none" w:sz="0" w:space="0" w:color="auto"/>
        <w:bottom w:val="none" w:sz="0" w:space="0" w:color="auto"/>
        <w:right w:val="none" w:sz="0" w:space="0" w:color="auto"/>
      </w:divBdr>
    </w:div>
    <w:div w:id="1608001334">
      <w:bodyDiv w:val="1"/>
      <w:marLeft w:val="0"/>
      <w:marRight w:val="0"/>
      <w:marTop w:val="0"/>
      <w:marBottom w:val="0"/>
      <w:divBdr>
        <w:top w:val="none" w:sz="0" w:space="0" w:color="auto"/>
        <w:left w:val="none" w:sz="0" w:space="0" w:color="auto"/>
        <w:bottom w:val="none" w:sz="0" w:space="0" w:color="auto"/>
        <w:right w:val="none" w:sz="0" w:space="0" w:color="auto"/>
      </w:divBdr>
    </w:div>
    <w:div w:id="1737896294">
      <w:bodyDiv w:val="1"/>
      <w:marLeft w:val="0"/>
      <w:marRight w:val="0"/>
      <w:marTop w:val="0"/>
      <w:marBottom w:val="0"/>
      <w:divBdr>
        <w:top w:val="none" w:sz="0" w:space="0" w:color="auto"/>
        <w:left w:val="none" w:sz="0" w:space="0" w:color="auto"/>
        <w:bottom w:val="none" w:sz="0" w:space="0" w:color="auto"/>
        <w:right w:val="none" w:sz="0" w:space="0" w:color="auto"/>
      </w:divBdr>
      <w:divsChild>
        <w:div w:id="1342859004">
          <w:marLeft w:val="702"/>
          <w:marRight w:val="0"/>
          <w:marTop w:val="0"/>
          <w:marBottom w:val="0"/>
          <w:divBdr>
            <w:top w:val="none" w:sz="0" w:space="0" w:color="auto"/>
            <w:left w:val="none" w:sz="0" w:space="0" w:color="auto"/>
            <w:bottom w:val="none" w:sz="0" w:space="0" w:color="auto"/>
            <w:right w:val="none" w:sz="0" w:space="0" w:color="auto"/>
          </w:divBdr>
        </w:div>
      </w:divsChild>
    </w:div>
    <w:div w:id="1880556290">
      <w:bodyDiv w:val="1"/>
      <w:marLeft w:val="0"/>
      <w:marRight w:val="0"/>
      <w:marTop w:val="0"/>
      <w:marBottom w:val="0"/>
      <w:divBdr>
        <w:top w:val="none" w:sz="0" w:space="0" w:color="auto"/>
        <w:left w:val="none" w:sz="0" w:space="0" w:color="auto"/>
        <w:bottom w:val="none" w:sz="0" w:space="0" w:color="auto"/>
        <w:right w:val="none" w:sz="0" w:space="0" w:color="auto"/>
      </w:divBdr>
    </w:div>
    <w:div w:id="1932815180">
      <w:bodyDiv w:val="1"/>
      <w:marLeft w:val="0"/>
      <w:marRight w:val="0"/>
      <w:marTop w:val="0"/>
      <w:marBottom w:val="0"/>
      <w:divBdr>
        <w:top w:val="none" w:sz="0" w:space="0" w:color="auto"/>
        <w:left w:val="none" w:sz="0" w:space="0" w:color="auto"/>
        <w:bottom w:val="none" w:sz="0" w:space="0" w:color="auto"/>
        <w:right w:val="none" w:sz="0" w:space="0" w:color="auto"/>
      </w:divBdr>
    </w:div>
    <w:div w:id="1935632101">
      <w:bodyDiv w:val="1"/>
      <w:marLeft w:val="0"/>
      <w:marRight w:val="0"/>
      <w:marTop w:val="0"/>
      <w:marBottom w:val="0"/>
      <w:divBdr>
        <w:top w:val="none" w:sz="0" w:space="0" w:color="auto"/>
        <w:left w:val="none" w:sz="0" w:space="0" w:color="auto"/>
        <w:bottom w:val="none" w:sz="0" w:space="0" w:color="auto"/>
        <w:right w:val="none" w:sz="0" w:space="0" w:color="auto"/>
      </w:divBdr>
    </w:div>
    <w:div w:id="204532836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4723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ollege.police.uk"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homeoffice.app.jaggaer.com/web/logi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F3DE243531F41AFAA8998AEB4BA59" ma:contentTypeVersion="0" ma:contentTypeDescription="Create a new document." ma:contentTypeScope="" ma:versionID="97fd3c9f65420a6a3db37f7d3957d64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1257-B5B1-4E85-BCF6-8CB81B78F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ADC7FF-D0AD-4E8B-8B83-AC3650CCD982}">
  <ds:schemaRefs>
    <ds:schemaRef ds:uri="http://schemas.microsoft.com/sharepoint/v3/contenttype/forms"/>
  </ds:schemaRefs>
</ds:datastoreItem>
</file>

<file path=customXml/itemProps3.xml><?xml version="1.0" encoding="utf-8"?>
<ds:datastoreItem xmlns:ds="http://schemas.openxmlformats.org/officeDocument/2006/customXml" ds:itemID="{0EF8C161-4155-4823-B69F-D24701223274}">
  <ds:schemaRefs>
    <ds:schemaRef ds:uri="http://schemas.microsoft.com/office/2006/metadata/properties"/>
  </ds:schemaRefs>
</ds:datastoreItem>
</file>

<file path=customXml/itemProps4.xml><?xml version="1.0" encoding="utf-8"?>
<ds:datastoreItem xmlns:ds="http://schemas.openxmlformats.org/officeDocument/2006/customXml" ds:itemID="{77AD1087-04E1-4D16-AA94-4BAAB1B7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124</TotalTime>
  <Pages>14</Pages>
  <Words>2736</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Links>
    <vt:vector size="54" baseType="variant">
      <vt:variant>
        <vt:i4>1441844</vt:i4>
      </vt:variant>
      <vt:variant>
        <vt:i4>45</vt:i4>
      </vt:variant>
      <vt:variant>
        <vt:i4>0</vt:i4>
      </vt:variant>
      <vt:variant>
        <vt:i4>5</vt:i4>
      </vt:variant>
      <vt:variant>
        <vt:lpwstr/>
      </vt:variant>
      <vt:variant>
        <vt:lpwstr>_Appendix_B_–</vt:lpwstr>
      </vt:variant>
      <vt:variant>
        <vt:i4>1441847</vt:i4>
      </vt:variant>
      <vt:variant>
        <vt:i4>42</vt:i4>
      </vt:variant>
      <vt:variant>
        <vt:i4>0</vt:i4>
      </vt:variant>
      <vt:variant>
        <vt:i4>5</vt:i4>
      </vt:variant>
      <vt:variant>
        <vt:lpwstr/>
      </vt:variant>
      <vt:variant>
        <vt:lpwstr>_Appendix_A_–</vt:lpwstr>
      </vt:variant>
      <vt:variant>
        <vt:i4>1966092</vt:i4>
      </vt:variant>
      <vt:variant>
        <vt:i4>39</vt:i4>
      </vt:variant>
      <vt:variant>
        <vt:i4>0</vt:i4>
      </vt:variant>
      <vt:variant>
        <vt:i4>5</vt:i4>
      </vt:variant>
      <vt:variant>
        <vt:lpwstr>http://www.college.police.uk/</vt:lpwstr>
      </vt:variant>
      <vt:variant>
        <vt:lpwstr/>
      </vt:variant>
      <vt:variant>
        <vt:i4>1376313</vt:i4>
      </vt:variant>
      <vt:variant>
        <vt:i4>32</vt:i4>
      </vt:variant>
      <vt:variant>
        <vt:i4>0</vt:i4>
      </vt:variant>
      <vt:variant>
        <vt:i4>5</vt:i4>
      </vt:variant>
      <vt:variant>
        <vt:lpwstr/>
      </vt:variant>
      <vt:variant>
        <vt:lpwstr>_Toc119319094</vt:lpwstr>
      </vt:variant>
      <vt:variant>
        <vt:i4>1376313</vt:i4>
      </vt:variant>
      <vt:variant>
        <vt:i4>26</vt:i4>
      </vt:variant>
      <vt:variant>
        <vt:i4>0</vt:i4>
      </vt:variant>
      <vt:variant>
        <vt:i4>5</vt:i4>
      </vt:variant>
      <vt:variant>
        <vt:lpwstr/>
      </vt:variant>
      <vt:variant>
        <vt:lpwstr>_Toc119319093</vt:lpwstr>
      </vt:variant>
      <vt:variant>
        <vt:i4>1376313</vt:i4>
      </vt:variant>
      <vt:variant>
        <vt:i4>20</vt:i4>
      </vt:variant>
      <vt:variant>
        <vt:i4>0</vt:i4>
      </vt:variant>
      <vt:variant>
        <vt:i4>5</vt:i4>
      </vt:variant>
      <vt:variant>
        <vt:lpwstr/>
      </vt:variant>
      <vt:variant>
        <vt:lpwstr>_Toc119319092</vt:lpwstr>
      </vt:variant>
      <vt:variant>
        <vt:i4>1376313</vt:i4>
      </vt:variant>
      <vt:variant>
        <vt:i4>14</vt:i4>
      </vt:variant>
      <vt:variant>
        <vt:i4>0</vt:i4>
      </vt:variant>
      <vt:variant>
        <vt:i4>5</vt:i4>
      </vt:variant>
      <vt:variant>
        <vt:lpwstr/>
      </vt:variant>
      <vt:variant>
        <vt:lpwstr>_Toc119319091</vt:lpwstr>
      </vt:variant>
      <vt:variant>
        <vt:i4>1376313</vt:i4>
      </vt:variant>
      <vt:variant>
        <vt:i4>8</vt:i4>
      </vt:variant>
      <vt:variant>
        <vt:i4>0</vt:i4>
      </vt:variant>
      <vt:variant>
        <vt:i4>5</vt:i4>
      </vt:variant>
      <vt:variant>
        <vt:lpwstr/>
      </vt:variant>
      <vt:variant>
        <vt:lpwstr>_Toc119319090</vt:lpwstr>
      </vt:variant>
      <vt:variant>
        <vt:i4>1310777</vt:i4>
      </vt:variant>
      <vt:variant>
        <vt:i4>2</vt:i4>
      </vt:variant>
      <vt:variant>
        <vt:i4>0</vt:i4>
      </vt:variant>
      <vt:variant>
        <vt:i4>5</vt:i4>
      </vt:variant>
      <vt:variant>
        <vt:lpwstr/>
      </vt:variant>
      <vt:variant>
        <vt:lpwstr>_Toc119319089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Rex</dc:creator>
  <cp:lastModifiedBy>David Wilson</cp:lastModifiedBy>
  <cp:revision>5</cp:revision>
  <cp:lastPrinted>2011-04-12T11:10:00Z</cp:lastPrinted>
  <dcterms:created xsi:type="dcterms:W3CDTF">2022-11-18T10:34:00Z</dcterms:created>
  <dcterms:modified xsi:type="dcterms:W3CDTF">2022-11-18T12:55:00Z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0x01010041BF3DE243531F41AFAA8998AEB4BA59</vt:lpwstr>
  </property>
  <property fmtid="{D5CDD505-2E9C-101B-9397-08002B2CF9AE}" pid="13" name="MSIP_Label_8ca96fd8-5f9a-4146-8576-c9b4c82bae20_Enabled">
    <vt:lpwstr>true</vt:lpwstr>
  </property>
  <property fmtid="{D5CDD505-2E9C-101B-9397-08002B2CF9AE}" pid="14" name="MSIP_Label_8ca96fd8-5f9a-4146-8576-c9b4c82bae20_SetDate">
    <vt:lpwstr>2022-10-21T13:10:38Z</vt:lpwstr>
  </property>
  <property fmtid="{D5CDD505-2E9C-101B-9397-08002B2CF9AE}" pid="15" name="MSIP_Label_8ca96fd8-5f9a-4146-8576-c9b4c82bae20_Method">
    <vt:lpwstr>Standard</vt:lpwstr>
  </property>
  <property fmtid="{D5CDD505-2E9C-101B-9397-08002B2CF9AE}" pid="16" name="MSIP_Label_8ca96fd8-5f9a-4146-8576-c9b4c82bae20_Name">
    <vt:lpwstr>OFFICIAL</vt:lpwstr>
  </property>
  <property fmtid="{D5CDD505-2E9C-101B-9397-08002B2CF9AE}" pid="17" name="MSIP_Label_8ca96fd8-5f9a-4146-8576-c9b4c82bae20_SiteId">
    <vt:lpwstr>680d633d-1744-457e-8440-60d694f69e7b</vt:lpwstr>
  </property>
  <property fmtid="{D5CDD505-2E9C-101B-9397-08002B2CF9AE}" pid="18" name="MSIP_Label_8ca96fd8-5f9a-4146-8576-c9b4c82bae20_ActionId">
    <vt:lpwstr>1e252ab4-f310-471a-8988-3c5783fa5d60</vt:lpwstr>
  </property>
  <property fmtid="{D5CDD505-2E9C-101B-9397-08002B2CF9AE}" pid="19" name="MSIP_Label_8ca96fd8-5f9a-4146-8576-c9b4c82bae20_ContentBits">
    <vt:lpwstr>0</vt:lpwstr>
  </property>
</Properties>
</file>