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8B10F" w14:textId="77777777" w:rsidR="008C449F" w:rsidRDefault="00B73A78">
      <w:pPr>
        <w:spacing w:before="120" w:after="0" w:line="240" w:lineRule="auto"/>
        <w:ind w:left="57" w:right="57" w:firstLine="2268"/>
        <w:rPr>
          <w:rFonts w:ascii="Arial" w:eastAsia="Arial" w:hAnsi="Arial" w:cs="Arial"/>
        </w:rPr>
      </w:pPr>
      <w:bookmarkStart w:id="0" w:name="_heading=h.1fob9te" w:colFirst="0" w:colLast="0"/>
      <w:bookmarkEnd w:id="0"/>
      <w:r>
        <w:rPr>
          <w:noProof/>
        </w:rPr>
        <w:drawing>
          <wp:anchor distT="0" distB="0" distL="114300" distR="114300" simplePos="0" relativeHeight="251658240" behindDoc="0" locked="0" layoutInCell="1" hidden="0" allowOverlap="1" wp14:anchorId="2A38B33A" wp14:editId="2A38B33B">
            <wp:simplePos x="0" y="0"/>
            <wp:positionH relativeFrom="column">
              <wp:posOffset>14</wp:posOffset>
            </wp:positionH>
            <wp:positionV relativeFrom="paragraph">
              <wp:posOffset>0</wp:posOffset>
            </wp:positionV>
            <wp:extent cx="1187450" cy="850900"/>
            <wp:effectExtent l="0" t="0" r="0" b="0"/>
            <wp:wrapSquare wrapText="bothSides" distT="0" distB="0" distL="114300" distR="114300"/>
            <wp:docPr id="19"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9"/>
                    <a:srcRect/>
                    <a:stretch>
                      <a:fillRect/>
                    </a:stretch>
                  </pic:blipFill>
                  <pic:spPr>
                    <a:xfrm>
                      <a:off x="0" y="0"/>
                      <a:ext cx="1187450" cy="850900"/>
                    </a:xfrm>
                    <a:prstGeom prst="rect">
                      <a:avLst/>
                    </a:prstGeom>
                    <a:ln/>
                  </pic:spPr>
                </pic:pic>
              </a:graphicData>
            </a:graphic>
          </wp:anchor>
        </w:drawing>
      </w:r>
    </w:p>
    <w:p w14:paraId="2A38B110" w14:textId="77777777" w:rsidR="008C449F" w:rsidRDefault="008C449F">
      <w:pPr>
        <w:spacing w:before="120" w:after="0" w:line="240" w:lineRule="auto"/>
        <w:ind w:left="57" w:right="57" w:firstLine="2268"/>
        <w:rPr>
          <w:rFonts w:ascii="Arial" w:eastAsia="Arial" w:hAnsi="Arial" w:cs="Arial"/>
        </w:rPr>
      </w:pPr>
    </w:p>
    <w:p w14:paraId="2A38B111" w14:textId="77777777" w:rsidR="008C449F" w:rsidRDefault="008C449F">
      <w:pPr>
        <w:spacing w:before="120" w:after="0" w:line="240" w:lineRule="auto"/>
        <w:ind w:left="57" w:right="57" w:firstLine="2268"/>
        <w:rPr>
          <w:rFonts w:ascii="Arial" w:eastAsia="Arial" w:hAnsi="Arial" w:cs="Arial"/>
        </w:rPr>
      </w:pPr>
    </w:p>
    <w:p w14:paraId="2A38B112" w14:textId="77777777" w:rsidR="008C449F" w:rsidRDefault="008C449F">
      <w:pPr>
        <w:spacing w:after="120" w:line="240" w:lineRule="auto"/>
        <w:ind w:left="57" w:right="57" w:firstLine="2268"/>
        <w:rPr>
          <w:rFonts w:ascii="Arial" w:eastAsia="Arial" w:hAnsi="Arial" w:cs="Arial"/>
          <w:sz w:val="56"/>
          <w:szCs w:val="56"/>
        </w:rPr>
      </w:pPr>
    </w:p>
    <w:p w14:paraId="2A38B113" w14:textId="77777777" w:rsidR="008C449F" w:rsidRDefault="008C449F">
      <w:pPr>
        <w:pStyle w:val="Title"/>
        <w:ind w:left="57" w:right="57"/>
        <w:rPr>
          <w:color w:val="000000"/>
        </w:rPr>
      </w:pPr>
      <w:bookmarkStart w:id="1" w:name="_heading=h.gjdgxs" w:colFirst="0" w:colLast="0"/>
      <w:bookmarkEnd w:id="1"/>
    </w:p>
    <w:p w14:paraId="2A38B114" w14:textId="77777777" w:rsidR="008C449F" w:rsidRDefault="008C449F">
      <w:pPr>
        <w:pStyle w:val="Title"/>
        <w:spacing w:before="0"/>
        <w:ind w:left="57" w:right="57"/>
        <w:rPr>
          <w:color w:val="000000"/>
        </w:rPr>
      </w:pPr>
    </w:p>
    <w:p w14:paraId="2A38B115" w14:textId="77777777" w:rsidR="008C449F" w:rsidRDefault="008C449F">
      <w:pPr>
        <w:pStyle w:val="Title"/>
        <w:spacing w:before="0"/>
        <w:ind w:left="57" w:right="57"/>
        <w:rPr>
          <w:color w:val="000000"/>
        </w:rPr>
      </w:pPr>
    </w:p>
    <w:p w14:paraId="2A38B116" w14:textId="77777777" w:rsidR="008C449F" w:rsidRDefault="00B73A78">
      <w:pPr>
        <w:pStyle w:val="Title"/>
        <w:spacing w:before="0"/>
        <w:ind w:left="57" w:right="57"/>
        <w:rPr>
          <w:color w:val="000000"/>
          <w:sz w:val="52"/>
          <w:szCs w:val="52"/>
        </w:rPr>
      </w:pPr>
      <w:r>
        <w:rPr>
          <w:color w:val="000000"/>
          <w:sz w:val="52"/>
          <w:szCs w:val="52"/>
        </w:rPr>
        <w:t>Invitation to tender</w:t>
      </w:r>
    </w:p>
    <w:p w14:paraId="2A38B117" w14:textId="77777777" w:rsidR="008C449F" w:rsidRDefault="00B73A78">
      <w:pPr>
        <w:pStyle w:val="Title"/>
        <w:spacing w:before="0" w:after="120"/>
        <w:ind w:left="57" w:right="57"/>
        <w:rPr>
          <w:color w:val="000000"/>
          <w:sz w:val="52"/>
          <w:szCs w:val="52"/>
        </w:rPr>
      </w:pPr>
      <w:r>
        <w:rPr>
          <w:color w:val="000000"/>
          <w:sz w:val="52"/>
          <w:szCs w:val="52"/>
        </w:rPr>
        <w:t xml:space="preserve">Attachment 2 – How to bid </w:t>
      </w:r>
    </w:p>
    <w:p w14:paraId="2A38B118" w14:textId="77777777" w:rsidR="008C449F" w:rsidRDefault="008C449F">
      <w:pPr>
        <w:spacing w:before="120" w:after="0" w:line="240" w:lineRule="auto"/>
        <w:ind w:left="57" w:right="57"/>
        <w:rPr>
          <w:rFonts w:ascii="Arial" w:eastAsia="Arial" w:hAnsi="Arial" w:cs="Arial"/>
          <w:sz w:val="24"/>
          <w:szCs w:val="24"/>
        </w:rPr>
      </w:pPr>
    </w:p>
    <w:p w14:paraId="2A38B119" w14:textId="10D894D7" w:rsidR="008C449F" w:rsidRDefault="00B73A78">
      <w:pPr>
        <w:spacing w:after="0" w:line="240" w:lineRule="auto"/>
        <w:ind w:left="57" w:right="57"/>
        <w:rPr>
          <w:rFonts w:ascii="Arial" w:eastAsia="Arial" w:hAnsi="Arial" w:cs="Arial"/>
          <w:sz w:val="40"/>
          <w:szCs w:val="40"/>
        </w:rPr>
      </w:pPr>
      <w:r w:rsidRPr="00B73A78">
        <w:rPr>
          <w:rFonts w:ascii="Arial" w:eastAsia="Arial" w:hAnsi="Arial" w:cs="Arial"/>
          <w:b/>
          <w:sz w:val="40"/>
          <w:szCs w:val="40"/>
        </w:rPr>
        <w:t>RM6279</w:t>
      </w:r>
      <w:r>
        <w:rPr>
          <w:rFonts w:ascii="Arial" w:eastAsia="Arial" w:hAnsi="Arial" w:cs="Arial"/>
          <w:sz w:val="40"/>
          <w:szCs w:val="40"/>
        </w:rPr>
        <w:t xml:space="preserve"> - Buying Better Food and Drink</w:t>
      </w:r>
    </w:p>
    <w:p w14:paraId="2A38B11A" w14:textId="77777777" w:rsidR="008C449F" w:rsidRDefault="008C449F">
      <w:pPr>
        <w:spacing w:after="200" w:line="276" w:lineRule="auto"/>
      </w:pPr>
    </w:p>
    <w:p w14:paraId="2A38B11B" w14:textId="77777777" w:rsidR="008C449F" w:rsidRDefault="008C449F">
      <w:pPr>
        <w:spacing w:after="200" w:line="276" w:lineRule="auto"/>
        <w:rPr>
          <w:rFonts w:ascii="Arial" w:eastAsia="Arial" w:hAnsi="Arial" w:cs="Arial"/>
          <w:sz w:val="28"/>
          <w:szCs w:val="28"/>
        </w:rPr>
      </w:pPr>
    </w:p>
    <w:p w14:paraId="2A38B11C" w14:textId="77777777" w:rsidR="008C449F" w:rsidRDefault="00B73A78">
      <w:pPr>
        <w:rPr>
          <w:rFonts w:ascii="Arial" w:eastAsia="Arial" w:hAnsi="Arial" w:cs="Arial"/>
          <w:sz w:val="56"/>
          <w:szCs w:val="56"/>
        </w:rPr>
      </w:pPr>
      <w:r>
        <w:br w:type="page"/>
      </w:r>
    </w:p>
    <w:p w14:paraId="2A38B11D" w14:textId="77777777" w:rsidR="008C449F" w:rsidRDefault="008C449F">
      <w:pPr>
        <w:spacing w:before="120" w:after="0" w:line="240" w:lineRule="auto"/>
        <w:ind w:left="57" w:right="57"/>
        <w:jc w:val="right"/>
      </w:pPr>
    </w:p>
    <w:p w14:paraId="2A38B11E" w14:textId="77777777" w:rsidR="008C449F" w:rsidRDefault="008C449F">
      <w:pPr>
        <w:rPr>
          <w:rFonts w:ascii="Arial" w:eastAsia="Arial" w:hAnsi="Arial" w:cs="Arial"/>
          <w:b/>
          <w:sz w:val="24"/>
          <w:szCs w:val="24"/>
        </w:rPr>
      </w:pPr>
    </w:p>
    <w:p w14:paraId="2A38B121" w14:textId="77777777" w:rsidR="008C449F" w:rsidRDefault="00B73A78">
      <w:pPr>
        <w:keepNext/>
        <w:keepLines/>
        <w:pBdr>
          <w:top w:val="single" w:sz="12" w:space="1" w:color="5B9BD5"/>
          <w:left w:val="nil"/>
          <w:bottom w:val="nil"/>
          <w:right w:val="nil"/>
          <w:between w:val="nil"/>
        </w:pBdr>
        <w:shd w:val="clear" w:color="auto" w:fill="EDEDED"/>
        <w:spacing w:after="240"/>
        <w:rPr>
          <w:rFonts w:ascii="Arial" w:eastAsia="Arial" w:hAnsi="Arial" w:cs="Arial"/>
          <w:b/>
          <w:color w:val="000000"/>
          <w:sz w:val="32"/>
          <w:szCs w:val="32"/>
        </w:rPr>
      </w:pPr>
      <w:r>
        <w:rPr>
          <w:rFonts w:ascii="Arial" w:eastAsia="Arial" w:hAnsi="Arial" w:cs="Arial"/>
          <w:b/>
          <w:color w:val="000000"/>
          <w:sz w:val="32"/>
          <w:szCs w:val="32"/>
        </w:rPr>
        <w:t>Table of Contents</w:t>
      </w:r>
    </w:p>
    <w:sdt>
      <w:sdtPr>
        <w:rPr>
          <w:b/>
          <w:bCs w:val="0"/>
          <w:caps/>
          <w:sz w:val="22"/>
          <w:szCs w:val="22"/>
        </w:rPr>
        <w:id w:val="730281850"/>
        <w:docPartObj>
          <w:docPartGallery w:val="Table of Contents"/>
          <w:docPartUnique/>
        </w:docPartObj>
      </w:sdtPr>
      <w:sdtEndPr>
        <w:rPr>
          <w:b w:val="0"/>
          <w:bCs/>
          <w:caps w:val="0"/>
          <w:sz w:val="24"/>
          <w:szCs w:val="20"/>
        </w:rPr>
      </w:sdtEndPr>
      <w:sdtContent>
        <w:p w14:paraId="49F92C72" w14:textId="3D6800EF" w:rsidR="00821018" w:rsidRPr="00821018" w:rsidRDefault="00821018">
          <w:pPr>
            <w:pStyle w:val="TOC1"/>
            <w:tabs>
              <w:tab w:val="left" w:pos="440"/>
              <w:tab w:val="right" w:leader="dot" w:pos="8755"/>
            </w:tabs>
            <w:rPr>
              <w:rFonts w:asciiTheme="minorHAnsi" w:eastAsiaTheme="minorEastAsia" w:hAnsiTheme="minorHAnsi" w:cstheme="minorBidi"/>
              <w:bCs w:val="0"/>
              <w:noProof/>
              <w:sz w:val="22"/>
              <w:szCs w:val="22"/>
            </w:rPr>
          </w:pPr>
          <w:r>
            <w:rPr>
              <w:b/>
              <w:caps/>
              <w:sz w:val="20"/>
            </w:rPr>
            <w:fldChar w:fldCharType="begin"/>
          </w:r>
          <w:r>
            <w:rPr>
              <w:b/>
              <w:caps/>
              <w:sz w:val="20"/>
            </w:rPr>
            <w:instrText xml:space="preserve"> TOC \o "1-3" \h \z \u </w:instrText>
          </w:r>
          <w:r>
            <w:rPr>
              <w:b/>
              <w:caps/>
              <w:sz w:val="20"/>
            </w:rPr>
            <w:fldChar w:fldCharType="separate"/>
          </w:r>
          <w:hyperlink w:anchor="_Toc141201932" w:history="1">
            <w:r w:rsidRPr="00821018">
              <w:rPr>
                <w:rStyle w:val="Hyperlink"/>
                <w:noProof/>
              </w:rPr>
              <w:t>1.</w:t>
            </w:r>
            <w:r w:rsidRPr="00821018">
              <w:rPr>
                <w:rFonts w:asciiTheme="minorHAnsi" w:eastAsiaTheme="minorEastAsia" w:hAnsiTheme="minorHAnsi" w:cstheme="minorBidi"/>
                <w:bCs w:val="0"/>
                <w:noProof/>
                <w:sz w:val="22"/>
                <w:szCs w:val="22"/>
              </w:rPr>
              <w:tab/>
            </w:r>
            <w:r w:rsidRPr="00821018">
              <w:rPr>
                <w:rStyle w:val="Hyperlink"/>
                <w:noProof/>
              </w:rPr>
              <w:t>How to make your bid</w:t>
            </w:r>
            <w:r w:rsidRPr="00821018">
              <w:rPr>
                <w:noProof/>
                <w:webHidden/>
              </w:rPr>
              <w:tab/>
            </w:r>
            <w:r w:rsidRPr="00821018">
              <w:rPr>
                <w:noProof/>
                <w:webHidden/>
              </w:rPr>
              <w:fldChar w:fldCharType="begin"/>
            </w:r>
            <w:r w:rsidRPr="00821018">
              <w:rPr>
                <w:noProof/>
                <w:webHidden/>
              </w:rPr>
              <w:instrText xml:space="preserve"> PAGEREF _Toc141201932 \h </w:instrText>
            </w:r>
            <w:r w:rsidRPr="00821018">
              <w:rPr>
                <w:noProof/>
                <w:webHidden/>
              </w:rPr>
            </w:r>
            <w:r w:rsidRPr="00821018">
              <w:rPr>
                <w:noProof/>
                <w:webHidden/>
              </w:rPr>
              <w:fldChar w:fldCharType="separate"/>
            </w:r>
            <w:r w:rsidRPr="00821018">
              <w:rPr>
                <w:noProof/>
                <w:webHidden/>
              </w:rPr>
              <w:t>3</w:t>
            </w:r>
            <w:r w:rsidRPr="00821018">
              <w:rPr>
                <w:noProof/>
                <w:webHidden/>
              </w:rPr>
              <w:fldChar w:fldCharType="end"/>
            </w:r>
          </w:hyperlink>
        </w:p>
        <w:p w14:paraId="772AE5F8" w14:textId="6808B47B" w:rsidR="00821018" w:rsidRPr="00821018" w:rsidRDefault="00821018">
          <w:pPr>
            <w:pStyle w:val="TOC1"/>
            <w:tabs>
              <w:tab w:val="left" w:pos="440"/>
              <w:tab w:val="right" w:leader="dot" w:pos="8755"/>
            </w:tabs>
            <w:rPr>
              <w:rFonts w:asciiTheme="minorHAnsi" w:eastAsiaTheme="minorEastAsia" w:hAnsiTheme="minorHAnsi" w:cstheme="minorBidi"/>
              <w:bCs w:val="0"/>
              <w:noProof/>
              <w:sz w:val="22"/>
              <w:szCs w:val="22"/>
            </w:rPr>
          </w:pPr>
          <w:hyperlink w:anchor="_Toc141201933" w:history="1">
            <w:r w:rsidRPr="00821018">
              <w:rPr>
                <w:rStyle w:val="Hyperlink"/>
                <w:noProof/>
              </w:rPr>
              <w:t>2.</w:t>
            </w:r>
            <w:r w:rsidRPr="00821018">
              <w:rPr>
                <w:rFonts w:asciiTheme="minorHAnsi" w:eastAsiaTheme="minorEastAsia" w:hAnsiTheme="minorHAnsi" w:cstheme="minorBidi"/>
                <w:bCs w:val="0"/>
                <w:noProof/>
                <w:sz w:val="22"/>
                <w:szCs w:val="22"/>
              </w:rPr>
              <w:tab/>
            </w:r>
            <w:r w:rsidRPr="00821018">
              <w:rPr>
                <w:rStyle w:val="Hyperlink"/>
                <w:noProof/>
              </w:rPr>
              <w:t>Selection stage</w:t>
            </w:r>
            <w:r w:rsidRPr="00821018">
              <w:rPr>
                <w:noProof/>
                <w:webHidden/>
              </w:rPr>
              <w:tab/>
            </w:r>
            <w:r w:rsidRPr="00821018">
              <w:rPr>
                <w:noProof/>
                <w:webHidden/>
              </w:rPr>
              <w:fldChar w:fldCharType="begin"/>
            </w:r>
            <w:r w:rsidRPr="00821018">
              <w:rPr>
                <w:noProof/>
                <w:webHidden/>
              </w:rPr>
              <w:instrText xml:space="preserve"> PAGEREF _Toc141201933 \h </w:instrText>
            </w:r>
            <w:r w:rsidRPr="00821018">
              <w:rPr>
                <w:noProof/>
                <w:webHidden/>
              </w:rPr>
            </w:r>
            <w:r w:rsidRPr="00821018">
              <w:rPr>
                <w:noProof/>
                <w:webHidden/>
              </w:rPr>
              <w:fldChar w:fldCharType="separate"/>
            </w:r>
            <w:r w:rsidRPr="00821018">
              <w:rPr>
                <w:noProof/>
                <w:webHidden/>
              </w:rPr>
              <w:t>4</w:t>
            </w:r>
            <w:r w:rsidRPr="00821018">
              <w:rPr>
                <w:noProof/>
                <w:webHidden/>
              </w:rPr>
              <w:fldChar w:fldCharType="end"/>
            </w:r>
          </w:hyperlink>
        </w:p>
        <w:p w14:paraId="43C54771" w14:textId="34CBB19E" w:rsidR="00821018" w:rsidRPr="00821018" w:rsidRDefault="00821018">
          <w:pPr>
            <w:pStyle w:val="TOC1"/>
            <w:tabs>
              <w:tab w:val="left" w:pos="440"/>
              <w:tab w:val="right" w:leader="dot" w:pos="8755"/>
            </w:tabs>
            <w:rPr>
              <w:rFonts w:asciiTheme="minorHAnsi" w:eastAsiaTheme="minorEastAsia" w:hAnsiTheme="minorHAnsi" w:cstheme="minorBidi"/>
              <w:bCs w:val="0"/>
              <w:noProof/>
              <w:sz w:val="22"/>
              <w:szCs w:val="22"/>
            </w:rPr>
          </w:pPr>
          <w:hyperlink w:anchor="_Toc141201934" w:history="1">
            <w:r w:rsidRPr="00821018">
              <w:rPr>
                <w:rStyle w:val="Hyperlink"/>
                <w:noProof/>
              </w:rPr>
              <w:t>3.</w:t>
            </w:r>
            <w:r w:rsidRPr="00821018">
              <w:rPr>
                <w:rFonts w:asciiTheme="minorHAnsi" w:eastAsiaTheme="minorEastAsia" w:hAnsiTheme="minorHAnsi" w:cstheme="minorBidi"/>
                <w:bCs w:val="0"/>
                <w:noProof/>
                <w:sz w:val="22"/>
                <w:szCs w:val="22"/>
              </w:rPr>
              <w:tab/>
            </w:r>
            <w:r w:rsidRPr="00821018">
              <w:rPr>
                <w:rStyle w:val="Hyperlink"/>
                <w:noProof/>
              </w:rPr>
              <w:t>Selection process</w:t>
            </w:r>
            <w:r w:rsidRPr="00821018">
              <w:rPr>
                <w:noProof/>
                <w:webHidden/>
              </w:rPr>
              <w:tab/>
            </w:r>
            <w:r w:rsidRPr="00821018">
              <w:rPr>
                <w:noProof/>
                <w:webHidden/>
              </w:rPr>
              <w:fldChar w:fldCharType="begin"/>
            </w:r>
            <w:r w:rsidRPr="00821018">
              <w:rPr>
                <w:noProof/>
                <w:webHidden/>
              </w:rPr>
              <w:instrText xml:space="preserve"> PAGEREF _Toc141201934 \h </w:instrText>
            </w:r>
            <w:r w:rsidRPr="00821018">
              <w:rPr>
                <w:noProof/>
                <w:webHidden/>
              </w:rPr>
            </w:r>
            <w:r w:rsidRPr="00821018">
              <w:rPr>
                <w:noProof/>
                <w:webHidden/>
              </w:rPr>
              <w:fldChar w:fldCharType="separate"/>
            </w:r>
            <w:r w:rsidRPr="00821018">
              <w:rPr>
                <w:noProof/>
                <w:webHidden/>
              </w:rPr>
              <w:t>4</w:t>
            </w:r>
            <w:r w:rsidRPr="00821018">
              <w:rPr>
                <w:noProof/>
                <w:webHidden/>
              </w:rPr>
              <w:fldChar w:fldCharType="end"/>
            </w:r>
          </w:hyperlink>
        </w:p>
        <w:p w14:paraId="025286B5" w14:textId="0C62650B" w:rsidR="00821018" w:rsidRPr="00821018" w:rsidRDefault="00821018">
          <w:pPr>
            <w:pStyle w:val="TOC1"/>
            <w:tabs>
              <w:tab w:val="left" w:pos="440"/>
              <w:tab w:val="right" w:leader="dot" w:pos="8755"/>
            </w:tabs>
            <w:rPr>
              <w:rFonts w:asciiTheme="minorHAnsi" w:eastAsiaTheme="minorEastAsia" w:hAnsiTheme="minorHAnsi" w:cstheme="minorBidi"/>
              <w:bCs w:val="0"/>
              <w:noProof/>
              <w:sz w:val="22"/>
              <w:szCs w:val="22"/>
            </w:rPr>
          </w:pPr>
          <w:hyperlink w:anchor="_Toc141201935" w:history="1">
            <w:r w:rsidRPr="00821018">
              <w:rPr>
                <w:rStyle w:val="Hyperlink"/>
                <w:noProof/>
              </w:rPr>
              <w:t>4.</w:t>
            </w:r>
            <w:r w:rsidRPr="00821018">
              <w:rPr>
                <w:rFonts w:asciiTheme="minorHAnsi" w:eastAsiaTheme="minorEastAsia" w:hAnsiTheme="minorHAnsi" w:cstheme="minorBidi"/>
                <w:bCs w:val="0"/>
                <w:noProof/>
                <w:sz w:val="22"/>
                <w:szCs w:val="22"/>
              </w:rPr>
              <w:tab/>
            </w:r>
            <w:r w:rsidRPr="00821018">
              <w:rPr>
                <w:rStyle w:val="Hyperlink"/>
                <w:noProof/>
              </w:rPr>
              <w:t>Selection criteria</w:t>
            </w:r>
            <w:r w:rsidRPr="00821018">
              <w:rPr>
                <w:noProof/>
                <w:webHidden/>
              </w:rPr>
              <w:tab/>
            </w:r>
            <w:r w:rsidRPr="00821018">
              <w:rPr>
                <w:noProof/>
                <w:webHidden/>
              </w:rPr>
              <w:fldChar w:fldCharType="begin"/>
            </w:r>
            <w:r w:rsidRPr="00821018">
              <w:rPr>
                <w:noProof/>
                <w:webHidden/>
              </w:rPr>
              <w:instrText xml:space="preserve"> PAGEREF _Toc141201935 \h </w:instrText>
            </w:r>
            <w:r w:rsidRPr="00821018">
              <w:rPr>
                <w:noProof/>
                <w:webHidden/>
              </w:rPr>
            </w:r>
            <w:r w:rsidRPr="00821018">
              <w:rPr>
                <w:noProof/>
                <w:webHidden/>
              </w:rPr>
              <w:fldChar w:fldCharType="separate"/>
            </w:r>
            <w:r w:rsidRPr="00821018">
              <w:rPr>
                <w:noProof/>
                <w:webHidden/>
              </w:rPr>
              <w:t>5</w:t>
            </w:r>
            <w:r w:rsidRPr="00821018">
              <w:rPr>
                <w:noProof/>
                <w:webHidden/>
              </w:rPr>
              <w:fldChar w:fldCharType="end"/>
            </w:r>
          </w:hyperlink>
        </w:p>
        <w:p w14:paraId="33067A43" w14:textId="181F45EE" w:rsidR="00821018" w:rsidRPr="00821018" w:rsidRDefault="00821018">
          <w:pPr>
            <w:pStyle w:val="TOC1"/>
            <w:tabs>
              <w:tab w:val="left" w:pos="440"/>
              <w:tab w:val="right" w:leader="dot" w:pos="8755"/>
            </w:tabs>
            <w:rPr>
              <w:rFonts w:asciiTheme="minorHAnsi" w:eastAsiaTheme="minorEastAsia" w:hAnsiTheme="minorHAnsi" w:cstheme="minorBidi"/>
              <w:bCs w:val="0"/>
              <w:noProof/>
              <w:sz w:val="22"/>
              <w:szCs w:val="22"/>
            </w:rPr>
          </w:pPr>
          <w:hyperlink w:anchor="_Toc141201936" w:history="1">
            <w:r w:rsidRPr="00821018">
              <w:rPr>
                <w:rStyle w:val="Hyperlink"/>
                <w:noProof/>
              </w:rPr>
              <w:t>5.</w:t>
            </w:r>
            <w:r w:rsidRPr="00821018">
              <w:rPr>
                <w:rFonts w:asciiTheme="minorHAnsi" w:eastAsiaTheme="minorEastAsia" w:hAnsiTheme="minorHAnsi" w:cstheme="minorBidi"/>
                <w:bCs w:val="0"/>
                <w:noProof/>
                <w:sz w:val="22"/>
                <w:szCs w:val="22"/>
              </w:rPr>
              <w:tab/>
            </w:r>
            <w:r w:rsidRPr="00821018">
              <w:rPr>
                <w:rStyle w:val="Hyperlink"/>
                <w:noProof/>
              </w:rPr>
              <w:t>Selection questionnaire</w:t>
            </w:r>
            <w:r w:rsidRPr="00821018">
              <w:rPr>
                <w:noProof/>
                <w:webHidden/>
              </w:rPr>
              <w:tab/>
            </w:r>
            <w:r w:rsidRPr="00821018">
              <w:rPr>
                <w:noProof/>
                <w:webHidden/>
              </w:rPr>
              <w:fldChar w:fldCharType="begin"/>
            </w:r>
            <w:r w:rsidRPr="00821018">
              <w:rPr>
                <w:noProof/>
                <w:webHidden/>
              </w:rPr>
              <w:instrText xml:space="preserve"> PAGEREF _Toc141201936 \h </w:instrText>
            </w:r>
            <w:r w:rsidRPr="00821018">
              <w:rPr>
                <w:noProof/>
                <w:webHidden/>
              </w:rPr>
            </w:r>
            <w:r w:rsidRPr="00821018">
              <w:rPr>
                <w:noProof/>
                <w:webHidden/>
              </w:rPr>
              <w:fldChar w:fldCharType="separate"/>
            </w:r>
            <w:r w:rsidRPr="00821018">
              <w:rPr>
                <w:noProof/>
                <w:webHidden/>
              </w:rPr>
              <w:t>5</w:t>
            </w:r>
            <w:r w:rsidRPr="00821018">
              <w:rPr>
                <w:noProof/>
                <w:webHidden/>
              </w:rPr>
              <w:fldChar w:fldCharType="end"/>
            </w:r>
          </w:hyperlink>
        </w:p>
        <w:p w14:paraId="1A8D3223" w14:textId="07ECC9C3" w:rsidR="00821018" w:rsidRPr="00821018" w:rsidRDefault="00821018">
          <w:pPr>
            <w:pStyle w:val="TOC1"/>
            <w:tabs>
              <w:tab w:val="left" w:pos="440"/>
              <w:tab w:val="right" w:leader="dot" w:pos="8755"/>
            </w:tabs>
            <w:rPr>
              <w:rFonts w:asciiTheme="minorHAnsi" w:eastAsiaTheme="minorEastAsia" w:hAnsiTheme="minorHAnsi" w:cstheme="minorBidi"/>
              <w:bCs w:val="0"/>
              <w:noProof/>
              <w:sz w:val="22"/>
              <w:szCs w:val="22"/>
            </w:rPr>
          </w:pPr>
          <w:hyperlink w:anchor="_Toc141201937" w:history="1">
            <w:r w:rsidRPr="00821018">
              <w:rPr>
                <w:rStyle w:val="Hyperlink"/>
                <w:noProof/>
              </w:rPr>
              <w:t>6.</w:t>
            </w:r>
            <w:r w:rsidRPr="00821018">
              <w:rPr>
                <w:rFonts w:asciiTheme="minorHAnsi" w:eastAsiaTheme="minorEastAsia" w:hAnsiTheme="minorHAnsi" w:cstheme="minorBidi"/>
                <w:bCs w:val="0"/>
                <w:noProof/>
                <w:sz w:val="22"/>
                <w:szCs w:val="22"/>
              </w:rPr>
              <w:tab/>
            </w:r>
            <w:r w:rsidRPr="00821018">
              <w:rPr>
                <w:rStyle w:val="Hyperlink"/>
                <w:noProof/>
              </w:rPr>
              <w:t>Award stage</w:t>
            </w:r>
            <w:r w:rsidRPr="00821018">
              <w:rPr>
                <w:noProof/>
                <w:webHidden/>
              </w:rPr>
              <w:tab/>
            </w:r>
            <w:r w:rsidRPr="00821018">
              <w:rPr>
                <w:noProof/>
                <w:webHidden/>
              </w:rPr>
              <w:fldChar w:fldCharType="begin"/>
            </w:r>
            <w:r w:rsidRPr="00821018">
              <w:rPr>
                <w:noProof/>
                <w:webHidden/>
              </w:rPr>
              <w:instrText xml:space="preserve"> PAGEREF _Toc141201937 \h </w:instrText>
            </w:r>
            <w:r w:rsidRPr="00821018">
              <w:rPr>
                <w:noProof/>
                <w:webHidden/>
              </w:rPr>
            </w:r>
            <w:r w:rsidRPr="00821018">
              <w:rPr>
                <w:noProof/>
                <w:webHidden/>
              </w:rPr>
              <w:fldChar w:fldCharType="separate"/>
            </w:r>
            <w:r w:rsidRPr="00821018">
              <w:rPr>
                <w:noProof/>
                <w:webHidden/>
              </w:rPr>
              <w:t>6</w:t>
            </w:r>
            <w:r w:rsidRPr="00821018">
              <w:rPr>
                <w:noProof/>
                <w:webHidden/>
              </w:rPr>
              <w:fldChar w:fldCharType="end"/>
            </w:r>
          </w:hyperlink>
        </w:p>
        <w:p w14:paraId="35C9325F" w14:textId="02CECD67" w:rsidR="00821018" w:rsidRPr="00821018" w:rsidRDefault="00821018">
          <w:pPr>
            <w:pStyle w:val="TOC1"/>
            <w:tabs>
              <w:tab w:val="left" w:pos="440"/>
              <w:tab w:val="right" w:leader="dot" w:pos="8755"/>
            </w:tabs>
            <w:rPr>
              <w:rFonts w:asciiTheme="minorHAnsi" w:eastAsiaTheme="minorEastAsia" w:hAnsiTheme="minorHAnsi" w:cstheme="minorBidi"/>
              <w:bCs w:val="0"/>
              <w:noProof/>
              <w:sz w:val="22"/>
              <w:szCs w:val="22"/>
            </w:rPr>
          </w:pPr>
          <w:hyperlink w:anchor="_Toc141201938" w:history="1">
            <w:r w:rsidRPr="00821018">
              <w:rPr>
                <w:rStyle w:val="Hyperlink"/>
                <w:noProof/>
              </w:rPr>
              <w:t>7.</w:t>
            </w:r>
            <w:r w:rsidRPr="00821018">
              <w:rPr>
                <w:rFonts w:asciiTheme="minorHAnsi" w:eastAsiaTheme="minorEastAsia" w:hAnsiTheme="minorHAnsi" w:cstheme="minorBidi"/>
                <w:bCs w:val="0"/>
                <w:noProof/>
                <w:sz w:val="22"/>
                <w:szCs w:val="22"/>
              </w:rPr>
              <w:tab/>
            </w:r>
            <w:r w:rsidRPr="00821018">
              <w:rPr>
                <w:rStyle w:val="Hyperlink"/>
                <w:noProof/>
              </w:rPr>
              <w:t>Award cri</w:t>
            </w:r>
            <w:r w:rsidRPr="00821018">
              <w:rPr>
                <w:rStyle w:val="Hyperlink"/>
                <w:noProof/>
              </w:rPr>
              <w:t>t</w:t>
            </w:r>
            <w:r w:rsidRPr="00821018">
              <w:rPr>
                <w:rStyle w:val="Hyperlink"/>
                <w:noProof/>
              </w:rPr>
              <w:t>eria</w:t>
            </w:r>
            <w:r w:rsidRPr="00821018">
              <w:rPr>
                <w:noProof/>
                <w:webHidden/>
              </w:rPr>
              <w:tab/>
            </w:r>
            <w:r w:rsidRPr="00821018">
              <w:rPr>
                <w:noProof/>
                <w:webHidden/>
              </w:rPr>
              <w:fldChar w:fldCharType="begin"/>
            </w:r>
            <w:r w:rsidRPr="00821018">
              <w:rPr>
                <w:noProof/>
                <w:webHidden/>
              </w:rPr>
              <w:instrText xml:space="preserve"> PAGEREF _Toc141201938 \h </w:instrText>
            </w:r>
            <w:r w:rsidRPr="00821018">
              <w:rPr>
                <w:noProof/>
                <w:webHidden/>
              </w:rPr>
            </w:r>
            <w:r w:rsidRPr="00821018">
              <w:rPr>
                <w:noProof/>
                <w:webHidden/>
              </w:rPr>
              <w:fldChar w:fldCharType="separate"/>
            </w:r>
            <w:r w:rsidRPr="00821018">
              <w:rPr>
                <w:noProof/>
                <w:webHidden/>
              </w:rPr>
              <w:t>6</w:t>
            </w:r>
            <w:r w:rsidRPr="00821018">
              <w:rPr>
                <w:noProof/>
                <w:webHidden/>
              </w:rPr>
              <w:fldChar w:fldCharType="end"/>
            </w:r>
          </w:hyperlink>
        </w:p>
        <w:p w14:paraId="029E2F32" w14:textId="23E1DC89" w:rsidR="00821018" w:rsidRPr="00821018" w:rsidRDefault="00821018">
          <w:pPr>
            <w:pStyle w:val="TOC1"/>
            <w:tabs>
              <w:tab w:val="left" w:pos="440"/>
              <w:tab w:val="right" w:leader="dot" w:pos="8755"/>
            </w:tabs>
            <w:rPr>
              <w:rFonts w:asciiTheme="minorHAnsi" w:eastAsiaTheme="minorEastAsia" w:hAnsiTheme="minorHAnsi" w:cstheme="minorBidi"/>
              <w:bCs w:val="0"/>
              <w:noProof/>
              <w:sz w:val="22"/>
              <w:szCs w:val="22"/>
            </w:rPr>
          </w:pPr>
          <w:hyperlink w:anchor="_Toc141201939" w:history="1">
            <w:r w:rsidRPr="00821018">
              <w:rPr>
                <w:rStyle w:val="Hyperlink"/>
                <w:noProof/>
              </w:rPr>
              <w:t>8.</w:t>
            </w:r>
            <w:r w:rsidRPr="00821018">
              <w:rPr>
                <w:rFonts w:asciiTheme="minorHAnsi" w:eastAsiaTheme="minorEastAsia" w:hAnsiTheme="minorHAnsi" w:cstheme="minorBidi"/>
                <w:bCs w:val="0"/>
                <w:noProof/>
                <w:sz w:val="22"/>
                <w:szCs w:val="22"/>
              </w:rPr>
              <w:tab/>
            </w:r>
            <w:r w:rsidRPr="00821018">
              <w:rPr>
                <w:rStyle w:val="Hyperlink"/>
                <w:noProof/>
              </w:rPr>
              <w:t>Award process</w:t>
            </w:r>
            <w:r w:rsidRPr="00821018">
              <w:rPr>
                <w:noProof/>
                <w:webHidden/>
              </w:rPr>
              <w:tab/>
            </w:r>
            <w:r w:rsidRPr="00821018">
              <w:rPr>
                <w:noProof/>
                <w:webHidden/>
              </w:rPr>
              <w:fldChar w:fldCharType="begin"/>
            </w:r>
            <w:r w:rsidRPr="00821018">
              <w:rPr>
                <w:noProof/>
                <w:webHidden/>
              </w:rPr>
              <w:instrText xml:space="preserve"> PAGEREF _Toc141201939 \h </w:instrText>
            </w:r>
            <w:r w:rsidRPr="00821018">
              <w:rPr>
                <w:noProof/>
                <w:webHidden/>
              </w:rPr>
            </w:r>
            <w:r w:rsidRPr="00821018">
              <w:rPr>
                <w:noProof/>
                <w:webHidden/>
              </w:rPr>
              <w:fldChar w:fldCharType="separate"/>
            </w:r>
            <w:r w:rsidRPr="00821018">
              <w:rPr>
                <w:noProof/>
                <w:webHidden/>
              </w:rPr>
              <w:t>6</w:t>
            </w:r>
            <w:r w:rsidRPr="00821018">
              <w:rPr>
                <w:noProof/>
                <w:webHidden/>
              </w:rPr>
              <w:fldChar w:fldCharType="end"/>
            </w:r>
          </w:hyperlink>
        </w:p>
        <w:p w14:paraId="09854BFD" w14:textId="07C4E005" w:rsidR="00821018" w:rsidRPr="00821018" w:rsidRDefault="00821018">
          <w:pPr>
            <w:pStyle w:val="TOC1"/>
            <w:tabs>
              <w:tab w:val="left" w:pos="440"/>
              <w:tab w:val="right" w:leader="dot" w:pos="8755"/>
            </w:tabs>
            <w:rPr>
              <w:rFonts w:asciiTheme="minorHAnsi" w:eastAsiaTheme="minorEastAsia" w:hAnsiTheme="minorHAnsi" w:cstheme="minorBidi"/>
              <w:bCs w:val="0"/>
              <w:noProof/>
              <w:sz w:val="22"/>
              <w:szCs w:val="22"/>
            </w:rPr>
          </w:pPr>
          <w:hyperlink w:anchor="_Toc141201940" w:history="1">
            <w:r w:rsidRPr="00821018">
              <w:rPr>
                <w:rStyle w:val="Hyperlink"/>
                <w:noProof/>
              </w:rPr>
              <w:t>9.</w:t>
            </w:r>
            <w:r w:rsidRPr="00821018">
              <w:rPr>
                <w:rFonts w:asciiTheme="minorHAnsi" w:eastAsiaTheme="minorEastAsia" w:hAnsiTheme="minorHAnsi" w:cstheme="minorBidi"/>
                <w:bCs w:val="0"/>
                <w:noProof/>
                <w:sz w:val="22"/>
                <w:szCs w:val="22"/>
              </w:rPr>
              <w:tab/>
            </w:r>
            <w:r w:rsidRPr="00821018">
              <w:rPr>
                <w:rStyle w:val="Hyperlink"/>
                <w:noProof/>
              </w:rPr>
              <w:t>Quality Evaluation</w:t>
            </w:r>
            <w:r w:rsidRPr="00821018">
              <w:rPr>
                <w:noProof/>
                <w:webHidden/>
              </w:rPr>
              <w:tab/>
            </w:r>
            <w:r w:rsidRPr="00821018">
              <w:rPr>
                <w:noProof/>
                <w:webHidden/>
              </w:rPr>
              <w:fldChar w:fldCharType="begin"/>
            </w:r>
            <w:r w:rsidRPr="00821018">
              <w:rPr>
                <w:noProof/>
                <w:webHidden/>
              </w:rPr>
              <w:instrText xml:space="preserve"> PAGEREF _Toc141201940 \h </w:instrText>
            </w:r>
            <w:r w:rsidRPr="00821018">
              <w:rPr>
                <w:noProof/>
                <w:webHidden/>
              </w:rPr>
            </w:r>
            <w:r w:rsidRPr="00821018">
              <w:rPr>
                <w:noProof/>
                <w:webHidden/>
              </w:rPr>
              <w:fldChar w:fldCharType="separate"/>
            </w:r>
            <w:r w:rsidRPr="00821018">
              <w:rPr>
                <w:noProof/>
                <w:webHidden/>
              </w:rPr>
              <w:t>8</w:t>
            </w:r>
            <w:r w:rsidRPr="00821018">
              <w:rPr>
                <w:noProof/>
                <w:webHidden/>
              </w:rPr>
              <w:fldChar w:fldCharType="end"/>
            </w:r>
          </w:hyperlink>
        </w:p>
        <w:p w14:paraId="59C0CC94" w14:textId="4926EDA7" w:rsidR="00821018" w:rsidRPr="00821018" w:rsidRDefault="00821018">
          <w:pPr>
            <w:pStyle w:val="TOC1"/>
            <w:tabs>
              <w:tab w:val="left" w:pos="660"/>
              <w:tab w:val="right" w:leader="dot" w:pos="8755"/>
            </w:tabs>
            <w:rPr>
              <w:rFonts w:asciiTheme="minorHAnsi" w:eastAsiaTheme="minorEastAsia" w:hAnsiTheme="minorHAnsi" w:cstheme="minorBidi"/>
              <w:bCs w:val="0"/>
              <w:noProof/>
              <w:sz w:val="22"/>
              <w:szCs w:val="22"/>
            </w:rPr>
          </w:pPr>
          <w:hyperlink w:anchor="_Toc141201941" w:history="1">
            <w:r w:rsidRPr="00821018">
              <w:rPr>
                <w:rStyle w:val="Hyperlink"/>
                <w:noProof/>
              </w:rPr>
              <w:t>10.</w:t>
            </w:r>
            <w:r w:rsidRPr="00821018">
              <w:rPr>
                <w:rFonts w:asciiTheme="minorHAnsi" w:eastAsiaTheme="minorEastAsia" w:hAnsiTheme="minorHAnsi" w:cstheme="minorBidi"/>
                <w:bCs w:val="0"/>
                <w:noProof/>
                <w:sz w:val="22"/>
                <w:szCs w:val="22"/>
              </w:rPr>
              <w:tab/>
            </w:r>
            <w:r w:rsidRPr="00821018">
              <w:rPr>
                <w:rStyle w:val="Hyperlink"/>
                <w:noProof/>
              </w:rPr>
              <w:t>Award Quality Questionnaire</w:t>
            </w:r>
            <w:r w:rsidRPr="00821018">
              <w:rPr>
                <w:noProof/>
                <w:webHidden/>
              </w:rPr>
              <w:tab/>
            </w:r>
            <w:r w:rsidRPr="00821018">
              <w:rPr>
                <w:noProof/>
                <w:webHidden/>
              </w:rPr>
              <w:fldChar w:fldCharType="begin"/>
            </w:r>
            <w:r w:rsidRPr="00821018">
              <w:rPr>
                <w:noProof/>
                <w:webHidden/>
              </w:rPr>
              <w:instrText xml:space="preserve"> PAGEREF _Toc141201941 \h </w:instrText>
            </w:r>
            <w:r w:rsidRPr="00821018">
              <w:rPr>
                <w:noProof/>
                <w:webHidden/>
              </w:rPr>
            </w:r>
            <w:r w:rsidRPr="00821018">
              <w:rPr>
                <w:noProof/>
                <w:webHidden/>
              </w:rPr>
              <w:fldChar w:fldCharType="separate"/>
            </w:r>
            <w:r w:rsidRPr="00821018">
              <w:rPr>
                <w:noProof/>
                <w:webHidden/>
              </w:rPr>
              <w:t>9</w:t>
            </w:r>
            <w:r w:rsidRPr="00821018">
              <w:rPr>
                <w:noProof/>
                <w:webHidden/>
              </w:rPr>
              <w:fldChar w:fldCharType="end"/>
            </w:r>
          </w:hyperlink>
        </w:p>
        <w:p w14:paraId="547525EB" w14:textId="72E0E599" w:rsidR="00821018" w:rsidRPr="00821018" w:rsidRDefault="00821018">
          <w:pPr>
            <w:pStyle w:val="TOC1"/>
            <w:tabs>
              <w:tab w:val="left" w:pos="660"/>
              <w:tab w:val="right" w:leader="dot" w:pos="8755"/>
            </w:tabs>
            <w:rPr>
              <w:rFonts w:asciiTheme="minorHAnsi" w:eastAsiaTheme="minorEastAsia" w:hAnsiTheme="minorHAnsi" w:cstheme="minorBidi"/>
              <w:bCs w:val="0"/>
              <w:noProof/>
              <w:sz w:val="22"/>
              <w:szCs w:val="22"/>
            </w:rPr>
          </w:pPr>
          <w:hyperlink w:anchor="_Toc141201942" w:history="1">
            <w:r w:rsidRPr="00821018">
              <w:rPr>
                <w:rStyle w:val="Hyperlink"/>
                <w:noProof/>
              </w:rPr>
              <w:t>11.</w:t>
            </w:r>
            <w:r w:rsidRPr="00821018">
              <w:rPr>
                <w:rFonts w:asciiTheme="minorHAnsi" w:eastAsiaTheme="minorEastAsia" w:hAnsiTheme="minorHAnsi" w:cstheme="minorBidi"/>
                <w:bCs w:val="0"/>
                <w:noProof/>
                <w:sz w:val="22"/>
                <w:szCs w:val="22"/>
              </w:rPr>
              <w:tab/>
            </w:r>
            <w:r w:rsidRPr="00821018">
              <w:rPr>
                <w:rStyle w:val="Hyperlink"/>
                <w:noProof/>
              </w:rPr>
              <w:t>Price evaluation</w:t>
            </w:r>
            <w:r w:rsidRPr="00821018">
              <w:rPr>
                <w:noProof/>
                <w:webHidden/>
              </w:rPr>
              <w:tab/>
            </w:r>
            <w:r w:rsidRPr="00821018">
              <w:rPr>
                <w:noProof/>
                <w:webHidden/>
              </w:rPr>
              <w:fldChar w:fldCharType="begin"/>
            </w:r>
            <w:r w:rsidRPr="00821018">
              <w:rPr>
                <w:noProof/>
                <w:webHidden/>
              </w:rPr>
              <w:instrText xml:space="preserve"> PAGEREF _Toc141201942 \h </w:instrText>
            </w:r>
            <w:r w:rsidRPr="00821018">
              <w:rPr>
                <w:noProof/>
                <w:webHidden/>
              </w:rPr>
            </w:r>
            <w:r w:rsidRPr="00821018">
              <w:rPr>
                <w:noProof/>
                <w:webHidden/>
              </w:rPr>
              <w:fldChar w:fldCharType="separate"/>
            </w:r>
            <w:r w:rsidRPr="00821018">
              <w:rPr>
                <w:noProof/>
                <w:webHidden/>
              </w:rPr>
              <w:t>9</w:t>
            </w:r>
            <w:r w:rsidRPr="00821018">
              <w:rPr>
                <w:noProof/>
                <w:webHidden/>
              </w:rPr>
              <w:fldChar w:fldCharType="end"/>
            </w:r>
          </w:hyperlink>
        </w:p>
        <w:p w14:paraId="2D3C82F6" w14:textId="1D24B71F" w:rsidR="00821018" w:rsidRPr="00821018" w:rsidRDefault="00821018">
          <w:pPr>
            <w:pStyle w:val="TOC1"/>
            <w:tabs>
              <w:tab w:val="left" w:pos="660"/>
              <w:tab w:val="right" w:leader="dot" w:pos="8755"/>
            </w:tabs>
            <w:rPr>
              <w:rFonts w:asciiTheme="minorHAnsi" w:eastAsiaTheme="minorEastAsia" w:hAnsiTheme="minorHAnsi" w:cstheme="minorBidi"/>
              <w:bCs w:val="0"/>
              <w:noProof/>
              <w:sz w:val="22"/>
              <w:szCs w:val="22"/>
            </w:rPr>
          </w:pPr>
          <w:hyperlink w:anchor="_Toc141201943" w:history="1">
            <w:r w:rsidRPr="00821018">
              <w:rPr>
                <w:rStyle w:val="Hyperlink"/>
                <w:noProof/>
              </w:rPr>
              <w:t>12.</w:t>
            </w:r>
            <w:r w:rsidRPr="00821018">
              <w:rPr>
                <w:rFonts w:asciiTheme="minorHAnsi" w:eastAsiaTheme="minorEastAsia" w:hAnsiTheme="minorHAnsi" w:cstheme="minorBidi"/>
                <w:bCs w:val="0"/>
                <w:noProof/>
                <w:sz w:val="22"/>
                <w:szCs w:val="22"/>
              </w:rPr>
              <w:tab/>
            </w:r>
            <w:r w:rsidRPr="00821018">
              <w:rPr>
                <w:rStyle w:val="Hyperlink"/>
                <w:noProof/>
              </w:rPr>
              <w:t>Price evaluation process</w:t>
            </w:r>
            <w:r w:rsidRPr="00821018">
              <w:rPr>
                <w:noProof/>
                <w:webHidden/>
              </w:rPr>
              <w:tab/>
            </w:r>
            <w:r w:rsidRPr="00821018">
              <w:rPr>
                <w:noProof/>
                <w:webHidden/>
              </w:rPr>
              <w:fldChar w:fldCharType="begin"/>
            </w:r>
            <w:r w:rsidRPr="00821018">
              <w:rPr>
                <w:noProof/>
                <w:webHidden/>
              </w:rPr>
              <w:instrText xml:space="preserve"> PAGEREF _Toc141201943 \h </w:instrText>
            </w:r>
            <w:r w:rsidRPr="00821018">
              <w:rPr>
                <w:noProof/>
                <w:webHidden/>
              </w:rPr>
            </w:r>
            <w:r w:rsidRPr="00821018">
              <w:rPr>
                <w:noProof/>
                <w:webHidden/>
              </w:rPr>
              <w:fldChar w:fldCharType="separate"/>
            </w:r>
            <w:r w:rsidRPr="00821018">
              <w:rPr>
                <w:noProof/>
                <w:webHidden/>
              </w:rPr>
              <w:t>10</w:t>
            </w:r>
            <w:r w:rsidRPr="00821018">
              <w:rPr>
                <w:noProof/>
                <w:webHidden/>
              </w:rPr>
              <w:fldChar w:fldCharType="end"/>
            </w:r>
          </w:hyperlink>
        </w:p>
        <w:p w14:paraId="0578E200" w14:textId="76805D1E" w:rsidR="00821018" w:rsidRDefault="00821018">
          <w:pPr>
            <w:pStyle w:val="TOC1"/>
            <w:tabs>
              <w:tab w:val="left" w:pos="660"/>
              <w:tab w:val="right" w:leader="dot" w:pos="8755"/>
            </w:tabs>
            <w:rPr>
              <w:rFonts w:asciiTheme="minorHAnsi" w:eastAsiaTheme="minorEastAsia" w:hAnsiTheme="minorHAnsi" w:cstheme="minorBidi"/>
              <w:bCs w:val="0"/>
              <w:noProof/>
              <w:sz w:val="22"/>
              <w:szCs w:val="22"/>
            </w:rPr>
          </w:pPr>
          <w:hyperlink w:anchor="_Toc141201944" w:history="1">
            <w:r w:rsidRPr="00821018">
              <w:rPr>
                <w:rStyle w:val="Hyperlink"/>
                <w:noProof/>
              </w:rPr>
              <w:t>13.</w:t>
            </w:r>
            <w:r w:rsidRPr="00821018">
              <w:rPr>
                <w:rFonts w:asciiTheme="minorHAnsi" w:eastAsiaTheme="minorEastAsia" w:hAnsiTheme="minorHAnsi" w:cstheme="minorBidi"/>
                <w:bCs w:val="0"/>
                <w:noProof/>
                <w:sz w:val="22"/>
                <w:szCs w:val="22"/>
              </w:rPr>
              <w:tab/>
            </w:r>
            <w:r w:rsidRPr="00821018">
              <w:rPr>
                <w:rStyle w:val="Hyperlink"/>
                <w:noProof/>
              </w:rPr>
              <w:t>Final decision to award</w:t>
            </w:r>
            <w:r w:rsidRPr="00821018">
              <w:rPr>
                <w:noProof/>
                <w:webHidden/>
              </w:rPr>
              <w:tab/>
            </w:r>
            <w:r w:rsidRPr="00821018">
              <w:rPr>
                <w:noProof/>
                <w:webHidden/>
              </w:rPr>
              <w:fldChar w:fldCharType="begin"/>
            </w:r>
            <w:r w:rsidRPr="00821018">
              <w:rPr>
                <w:noProof/>
                <w:webHidden/>
              </w:rPr>
              <w:instrText xml:space="preserve"> PAGEREF _Toc141201944 \h </w:instrText>
            </w:r>
            <w:r w:rsidRPr="00821018">
              <w:rPr>
                <w:noProof/>
                <w:webHidden/>
              </w:rPr>
            </w:r>
            <w:r w:rsidRPr="00821018">
              <w:rPr>
                <w:noProof/>
                <w:webHidden/>
              </w:rPr>
              <w:fldChar w:fldCharType="separate"/>
            </w:r>
            <w:r w:rsidRPr="00821018">
              <w:rPr>
                <w:noProof/>
                <w:webHidden/>
              </w:rPr>
              <w:t>17</w:t>
            </w:r>
            <w:r w:rsidRPr="00821018">
              <w:rPr>
                <w:noProof/>
                <w:webHidden/>
              </w:rPr>
              <w:fldChar w:fldCharType="end"/>
            </w:r>
          </w:hyperlink>
        </w:p>
        <w:p w14:paraId="2A38B12E" w14:textId="02D5809C" w:rsidR="008C449F" w:rsidRDefault="00821018" w:rsidP="00821018">
          <w:pPr>
            <w:pStyle w:val="TOC1"/>
            <w:tabs>
              <w:tab w:val="left" w:pos="440"/>
              <w:tab w:val="right" w:leader="dot" w:pos="8755"/>
            </w:tabs>
          </w:pPr>
          <w:r>
            <w:rPr>
              <w:b/>
              <w:caps/>
              <w:sz w:val="20"/>
            </w:rPr>
            <w:fldChar w:fldCharType="end"/>
          </w:r>
        </w:p>
      </w:sdtContent>
    </w:sdt>
    <w:p w14:paraId="2A38B12F" w14:textId="77777777" w:rsidR="008C449F" w:rsidRDefault="008C449F">
      <w:pPr>
        <w:tabs>
          <w:tab w:val="right" w:pos="4962"/>
        </w:tabs>
        <w:spacing w:before="120" w:after="0" w:line="240" w:lineRule="auto"/>
        <w:ind w:left="57" w:right="57"/>
        <w:rPr>
          <w:rFonts w:ascii="Arial" w:eastAsia="Arial" w:hAnsi="Arial" w:cs="Arial"/>
          <w:sz w:val="24"/>
          <w:szCs w:val="24"/>
        </w:rPr>
        <w:sectPr w:rsidR="008C44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701" w:header="708" w:footer="397" w:gutter="0"/>
          <w:pgNumType w:start="1"/>
          <w:cols w:space="720"/>
          <w:titlePg/>
        </w:sectPr>
      </w:pPr>
    </w:p>
    <w:p w14:paraId="2A38B130" w14:textId="77777777" w:rsidR="008C449F" w:rsidRDefault="008C449F">
      <w:pPr>
        <w:spacing w:before="120" w:after="120" w:line="240" w:lineRule="auto"/>
        <w:ind w:left="57" w:right="57"/>
      </w:pPr>
      <w:bookmarkStart w:id="3" w:name="_heading=h.30j0zll" w:colFirst="0" w:colLast="0"/>
      <w:bookmarkEnd w:id="3"/>
    </w:p>
    <w:p w14:paraId="2A38B131" w14:textId="77777777" w:rsidR="008C449F" w:rsidRDefault="00B73A78">
      <w:pPr>
        <w:pBdr>
          <w:top w:val="nil"/>
          <w:left w:val="nil"/>
          <w:bottom w:val="nil"/>
          <w:right w:val="nil"/>
          <w:between w:val="nil"/>
        </w:pBdr>
        <w:spacing w:before="120" w:after="120" w:line="240" w:lineRule="auto"/>
        <w:ind w:left="1440"/>
        <w:rPr>
          <w:rFonts w:ascii="Arial" w:eastAsia="Arial" w:hAnsi="Arial" w:cs="Arial"/>
          <w:color w:val="000000"/>
          <w:sz w:val="24"/>
          <w:szCs w:val="24"/>
        </w:rPr>
      </w:pPr>
      <w:r>
        <w:br w:type="page"/>
      </w:r>
    </w:p>
    <w:p w14:paraId="2A38B132" w14:textId="5A6EC7B8" w:rsidR="008C449F" w:rsidRDefault="00B73A78">
      <w:pPr>
        <w:pStyle w:val="Heading1"/>
        <w:numPr>
          <w:ilvl w:val="0"/>
          <w:numId w:val="22"/>
        </w:numPr>
        <w:rPr>
          <w:color w:val="000000"/>
          <w:sz w:val="28"/>
          <w:szCs w:val="28"/>
        </w:rPr>
      </w:pPr>
      <w:bookmarkStart w:id="4" w:name="_Toc141201932"/>
      <w:r>
        <w:rPr>
          <w:b/>
          <w:color w:val="000000"/>
          <w:sz w:val="28"/>
          <w:szCs w:val="28"/>
        </w:rPr>
        <w:lastRenderedPageBreak/>
        <w:t>How to make your bid</w:t>
      </w:r>
      <w:bookmarkEnd w:id="4"/>
    </w:p>
    <w:p w14:paraId="2A38B133" w14:textId="77777777" w:rsidR="008C449F" w:rsidRDefault="00B73A78">
      <w:pPr>
        <w:numPr>
          <w:ilvl w:val="1"/>
          <w:numId w:val="17"/>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14:paraId="5515F8FA" w14:textId="77777777" w:rsidR="00B73A78" w:rsidRDefault="00B73A78" w:rsidP="00B73A78">
      <w:pPr>
        <w:numPr>
          <w:ilvl w:val="1"/>
          <w:numId w:val="17"/>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Your bid must be</w:t>
      </w:r>
      <w:r>
        <w:rPr>
          <w:rFonts w:ascii="Arial" w:eastAsia="Arial" w:hAnsi="Arial" w:cs="Arial"/>
          <w:b/>
          <w:color w:val="000000"/>
          <w:sz w:val="24"/>
          <w:szCs w:val="24"/>
        </w:rPr>
        <w:t xml:space="preserve"> </w:t>
      </w:r>
      <w:r>
        <w:rPr>
          <w:rFonts w:ascii="Arial" w:eastAsia="Arial" w:hAnsi="Arial" w:cs="Arial"/>
          <w:color w:val="000000"/>
          <w:sz w:val="24"/>
          <w:szCs w:val="24"/>
        </w:rPr>
        <w:t xml:space="preserve">entered into the eSourcing suite (also </w:t>
      </w:r>
      <w:r>
        <w:rPr>
          <w:rFonts w:ascii="Arial" w:eastAsia="Arial" w:hAnsi="Arial" w:cs="Arial"/>
          <w:sz w:val="24"/>
          <w:szCs w:val="24"/>
        </w:rPr>
        <w:t>referred</w:t>
      </w:r>
      <w:r>
        <w:rPr>
          <w:rFonts w:ascii="Arial" w:eastAsia="Arial" w:hAnsi="Arial" w:cs="Arial"/>
          <w:color w:val="000000"/>
          <w:sz w:val="24"/>
          <w:szCs w:val="24"/>
        </w:rPr>
        <w:t xml:space="preserve"> to as the eSourcing tool)</w:t>
      </w:r>
      <w:r w:rsidRPr="00B73A78">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We can only accept bids that we receive through the eSourcing suite.</w:t>
      </w:r>
    </w:p>
    <w:p w14:paraId="2A38B135" w14:textId="063FB52B" w:rsidR="008C449F" w:rsidRPr="00B73A78" w:rsidRDefault="00B73A78" w:rsidP="00B73A78">
      <w:pPr>
        <w:numPr>
          <w:ilvl w:val="1"/>
          <w:numId w:val="17"/>
        </w:numPr>
        <w:pBdr>
          <w:top w:val="nil"/>
          <w:left w:val="nil"/>
          <w:bottom w:val="nil"/>
          <w:right w:val="nil"/>
          <w:between w:val="nil"/>
        </w:pBdr>
        <w:spacing w:before="120" w:after="120" w:line="240" w:lineRule="auto"/>
        <w:rPr>
          <w:sz w:val="24"/>
          <w:szCs w:val="24"/>
        </w:rPr>
      </w:pPr>
      <w:r w:rsidRPr="00B73A78">
        <w:rPr>
          <w:rFonts w:ascii="Arial" w:eastAsia="Arial" w:hAnsi="Arial" w:cs="Arial"/>
          <w:sz w:val="24"/>
          <w:szCs w:val="24"/>
        </w:rPr>
        <w:t xml:space="preserve">If you are bidding as a Consortium or Special Procurement Vehicle (SPV), please submit your bid in the name of the Lead member and follow the instructions when completing the Qualification envelope, including providing the name of the consortium in Section 1.11.1 of Attachment 2a Selection Questionnaire. </w:t>
      </w:r>
    </w:p>
    <w:p w14:paraId="47EA7CDE" w14:textId="6D992CA6" w:rsidR="00B73A78" w:rsidRPr="00B73A78" w:rsidRDefault="00B73A78" w:rsidP="00B73A78">
      <w:pPr>
        <w:numPr>
          <w:ilvl w:val="1"/>
          <w:numId w:val="1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consortium, each consortium member (other than the consortium member responding to the electronic Selection Questionnaire within the eSourcing Suite) will be required to complete an Attachment 4a – Information &amp; </w:t>
      </w:r>
      <w:proofErr w:type="spellStart"/>
      <w:r>
        <w:rPr>
          <w:rFonts w:ascii="Arial" w:eastAsia="Arial" w:hAnsi="Arial" w:cs="Arial"/>
          <w:color w:val="000000"/>
          <w:sz w:val="24"/>
          <w:szCs w:val="24"/>
        </w:rPr>
        <w:t>Declarations_Consortium</w:t>
      </w:r>
      <w:proofErr w:type="spellEnd"/>
      <w:r>
        <w:rPr>
          <w:rFonts w:ascii="Arial" w:eastAsia="Arial" w:hAnsi="Arial" w:cs="Arial"/>
          <w:color w:val="000000"/>
          <w:sz w:val="24"/>
          <w:szCs w:val="24"/>
        </w:rPr>
        <w:t>.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14:paraId="2A38B136" w14:textId="7F4CFF49" w:rsidR="008C449F" w:rsidRDefault="00B73A78">
      <w:pPr>
        <w:numPr>
          <w:ilvl w:val="1"/>
          <w:numId w:val="17"/>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2A38B137" w14:textId="77777777" w:rsidR="008C449F" w:rsidRDefault="00B73A78">
      <w:pPr>
        <w:numPr>
          <w:ilvl w:val="1"/>
          <w:numId w:val="1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14:paraId="2A38B139" w14:textId="636A7074" w:rsidR="008C449F" w:rsidRDefault="00B73A78" w:rsidP="00B73A78">
      <w:pPr>
        <w:numPr>
          <w:ilvl w:val="1"/>
          <w:numId w:val="1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submit your bid before the bid submission deadline, in paragraph </w:t>
      </w:r>
      <w:r>
        <w:rPr>
          <w:rFonts w:ascii="Arial" w:eastAsia="Arial" w:hAnsi="Arial" w:cs="Arial"/>
          <w:sz w:val="24"/>
          <w:szCs w:val="24"/>
        </w:rPr>
        <w:t>6</w:t>
      </w:r>
      <w:r>
        <w:rPr>
          <w:rFonts w:ascii="Arial" w:eastAsia="Arial" w:hAnsi="Arial" w:cs="Arial"/>
          <w:color w:val="000000"/>
          <w:sz w:val="24"/>
          <w:szCs w:val="24"/>
        </w:rPr>
        <w:t xml:space="preserve"> “Timelines for the competition” in</w:t>
      </w:r>
      <w:r>
        <w:rPr>
          <w:rFonts w:ascii="Arial" w:eastAsia="Arial" w:hAnsi="Arial" w:cs="Arial"/>
          <w:color w:val="000000"/>
          <w:sz w:val="24"/>
          <w:szCs w:val="24"/>
          <w:highlight w:val="white"/>
        </w:rPr>
        <w:t xml:space="preserve"> Attachment 1 - About the Framework</w:t>
      </w:r>
      <w:r>
        <w:rPr>
          <w:rFonts w:ascii="Arial" w:eastAsia="Arial" w:hAnsi="Arial" w:cs="Arial"/>
          <w:color w:val="000000"/>
          <w:sz w:val="24"/>
          <w:szCs w:val="24"/>
        </w:rPr>
        <w:t xml:space="preserve">.  </w:t>
      </w:r>
      <w:r>
        <w:t xml:space="preserve"> </w:t>
      </w:r>
    </w:p>
    <w:p w14:paraId="2A38B13A" w14:textId="77777777" w:rsidR="008C449F" w:rsidRDefault="00B73A78">
      <w:pPr>
        <w:numPr>
          <w:ilvl w:val="1"/>
          <w:numId w:val="17"/>
        </w:numPr>
        <w:pBdr>
          <w:top w:val="nil"/>
          <w:left w:val="nil"/>
          <w:bottom w:val="nil"/>
          <w:right w:val="nil"/>
          <w:between w:val="nil"/>
        </w:pBdr>
        <w:spacing w:before="120" w:after="120" w:line="240" w:lineRule="auto"/>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14:paraId="2A38B13B" w14:textId="77777777" w:rsidR="008C449F" w:rsidRDefault="00B73A78">
      <w:pPr>
        <w:numPr>
          <w:ilvl w:val="1"/>
          <w:numId w:val="1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eSourcing suite. Read paragraph </w:t>
      </w:r>
      <w:r>
        <w:rPr>
          <w:rFonts w:ascii="Arial" w:eastAsia="Arial" w:hAnsi="Arial" w:cs="Arial"/>
          <w:sz w:val="24"/>
          <w:szCs w:val="24"/>
        </w:rPr>
        <w:t>7</w:t>
      </w:r>
      <w:r>
        <w:rPr>
          <w:rFonts w:ascii="Arial" w:eastAsia="Arial" w:hAnsi="Arial" w:cs="Arial"/>
          <w:color w:val="000000"/>
          <w:sz w:val="24"/>
          <w:szCs w:val="24"/>
        </w:rPr>
        <w:t xml:space="preserve"> “When and how to ask questions” in Attachment 1 - About the Framework.</w:t>
      </w:r>
    </w:p>
    <w:p w14:paraId="2A38B13C" w14:textId="77777777" w:rsidR="008C449F" w:rsidRDefault="00B73A78">
      <w:pPr>
        <w:numPr>
          <w:ilvl w:val="1"/>
          <w:numId w:val="17"/>
        </w:numPr>
        <w:pBdr>
          <w:top w:val="nil"/>
          <w:left w:val="nil"/>
          <w:bottom w:val="nil"/>
          <w:right w:val="nil"/>
          <w:between w:val="nil"/>
        </w:pBdr>
        <w:spacing w:before="120" w:after="120" w:line="240" w:lineRule="auto"/>
        <w:sectPr w:rsidR="008C449F">
          <w:type w:val="continuous"/>
          <w:pgSz w:w="11906" w:h="16838"/>
          <w:pgMar w:top="1440" w:right="1440" w:bottom="1440" w:left="1701" w:header="708" w:footer="567" w:gutter="0"/>
          <w:cols w:space="720"/>
        </w:sectPr>
      </w:pPr>
      <w:bookmarkStart w:id="5" w:name="_heading=h.1ksv4uv" w:colFirst="0" w:colLast="0"/>
      <w:bookmarkEnd w:id="5"/>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14:paraId="2A38B13D" w14:textId="7D42422C" w:rsidR="008C449F" w:rsidRDefault="00B73A78">
      <w:pPr>
        <w:pStyle w:val="Heading1"/>
        <w:numPr>
          <w:ilvl w:val="0"/>
          <w:numId w:val="22"/>
        </w:numPr>
      </w:pPr>
      <w:bookmarkStart w:id="6" w:name="_Toc141201933"/>
      <w:r>
        <w:rPr>
          <w:b/>
          <w:color w:val="000000"/>
          <w:sz w:val="28"/>
          <w:szCs w:val="28"/>
        </w:rPr>
        <w:lastRenderedPageBreak/>
        <w:t>Selection stage</w:t>
      </w:r>
      <w:bookmarkEnd w:id="6"/>
      <w:r>
        <w:rPr>
          <w:b/>
          <w:color w:val="000000"/>
          <w:sz w:val="28"/>
          <w:szCs w:val="28"/>
        </w:rPr>
        <w:t xml:space="preserve"> </w:t>
      </w:r>
    </w:p>
    <w:p w14:paraId="4C5E50EF" w14:textId="77777777" w:rsidR="00B73A78" w:rsidRDefault="00B73A78" w:rsidP="00B73A7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62127734" w14:textId="4810ECEE" w:rsidR="00B73A78" w:rsidRPr="00B73A78" w:rsidRDefault="00B73A78" w:rsidP="00B73A78">
      <w:pPr>
        <w:numPr>
          <w:ilvl w:val="1"/>
          <w:numId w:val="15"/>
        </w:numPr>
        <w:pBdr>
          <w:top w:val="nil"/>
          <w:left w:val="nil"/>
          <w:bottom w:val="nil"/>
          <w:right w:val="nil"/>
          <w:between w:val="nil"/>
        </w:pBdr>
        <w:spacing w:before="120" w:after="120" w:line="240" w:lineRule="auto"/>
      </w:pPr>
      <w:r w:rsidRPr="00B73A78">
        <w:rPr>
          <w:rFonts w:ascii="Arial" w:eastAsia="Arial" w:hAnsi="Arial" w:cs="Arial"/>
          <w:color w:val="000000"/>
          <w:sz w:val="24"/>
          <w:szCs w:val="24"/>
        </w:rPr>
        <w:t>When responding to part 1 and part 2 Selection Questionnaire declarations, you must respond on behalf of all relevant persons in your organisation as per PCR 2015, regulation 57(2), i.e.,</w:t>
      </w:r>
      <w:r w:rsidRPr="00B73A78">
        <w:rPr>
          <w:rFonts w:ascii="Arial" w:eastAsia="Arial" w:hAnsi="Arial" w:cs="Arial"/>
          <w:color w:val="000000"/>
          <w:sz w:val="24"/>
          <w:szCs w:val="24"/>
          <w:highlight w:val="white"/>
        </w:rPr>
        <w:t xml:space="preserve"> members of the administrative, management or supervisory body of your organisation including those with powers of representation, decision or control.</w:t>
      </w:r>
      <w:r w:rsidRPr="00B73A78">
        <w:rPr>
          <w:rFonts w:ascii="Arial" w:eastAsia="Arial" w:hAnsi="Arial" w:cs="Arial"/>
          <w:color w:val="000000"/>
          <w:sz w:val="24"/>
          <w:szCs w:val="24"/>
        </w:rPr>
        <w:t xml:space="preserve">     </w:t>
      </w:r>
    </w:p>
    <w:p w14:paraId="2A38B13F" w14:textId="113E6CCA" w:rsidR="008C449F" w:rsidRPr="00821F36" w:rsidRDefault="00B73A7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w:t>
      </w:r>
    </w:p>
    <w:p w14:paraId="2A38B141" w14:textId="2118FB21" w:rsidR="008C449F" w:rsidRPr="00821F36" w:rsidRDefault="00B73A78" w:rsidP="00821F36">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r w:rsidRPr="00821F36">
        <w:rPr>
          <w:rFonts w:ascii="Arial" w:eastAsia="Arial" w:hAnsi="Arial" w:cs="Arial"/>
          <w:color w:val="000000"/>
          <w:sz w:val="24"/>
          <w:szCs w:val="24"/>
        </w:rPr>
        <w:t xml:space="preserve"> </w:t>
      </w:r>
    </w:p>
    <w:p w14:paraId="2A38B142" w14:textId="742BF26F" w:rsidR="008C449F" w:rsidRPr="00821F36" w:rsidRDefault="00821018">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sdt>
        <w:sdtPr>
          <w:tag w:val="goog_rdk_5"/>
          <w:id w:val="-1712722679"/>
        </w:sdtPr>
        <w:sdtEndPr/>
        <w:sdtContent/>
      </w:sdt>
      <w:r w:rsidR="00B73A78" w:rsidRPr="00821F36">
        <w:rPr>
          <w:rFonts w:ascii="Arial" w:eastAsia="Arial" w:hAnsi="Arial" w:cs="Arial"/>
          <w:color w:val="000000"/>
          <w:sz w:val="24"/>
          <w:szCs w:val="24"/>
        </w:rPr>
        <w:t>In order to comply with PPN 02/23 – Tackling Modern Slavery, we require all Key Subcontractors you have named within Attachment 7 – Key Subcontractor Details to complete Attachment 4b – Information and Declarations_Key Subcontractor_Guarantor and the completed documents must be attached to question 1.14.3 of the electronic Selection Questionnaire.</w:t>
      </w:r>
    </w:p>
    <w:p w14:paraId="2A38B143" w14:textId="77777777" w:rsidR="008C449F" w:rsidRDefault="008C449F">
      <w:pPr>
        <w:pBdr>
          <w:top w:val="nil"/>
          <w:left w:val="nil"/>
          <w:bottom w:val="nil"/>
          <w:right w:val="nil"/>
          <w:between w:val="nil"/>
        </w:pBdr>
        <w:spacing w:before="120" w:after="120" w:line="240" w:lineRule="auto"/>
        <w:ind w:left="1440"/>
      </w:pPr>
    </w:p>
    <w:p w14:paraId="2A38B144" w14:textId="6A4F31A8" w:rsidR="008C449F" w:rsidRDefault="00B73A78">
      <w:pPr>
        <w:pStyle w:val="Heading1"/>
        <w:numPr>
          <w:ilvl w:val="0"/>
          <w:numId w:val="22"/>
        </w:numPr>
      </w:pPr>
      <w:bookmarkStart w:id="7" w:name="_Toc141201934"/>
      <w:r>
        <w:rPr>
          <w:b/>
          <w:color w:val="000000"/>
          <w:sz w:val="28"/>
          <w:szCs w:val="28"/>
        </w:rPr>
        <w:t>Selection process</w:t>
      </w:r>
      <w:bookmarkEnd w:id="7"/>
    </w:p>
    <w:p w14:paraId="2A38B145" w14:textId="77777777" w:rsidR="008C449F" w:rsidRDefault="00B73A78">
      <w:pPr>
        <w:numPr>
          <w:ilvl w:val="1"/>
          <w:numId w:val="8"/>
        </w:numPr>
        <w:pBdr>
          <w:top w:val="nil"/>
          <w:left w:val="nil"/>
          <w:bottom w:val="nil"/>
          <w:right w:val="nil"/>
          <w:between w:val="nil"/>
        </w:pBdr>
        <w:spacing w:after="120" w:line="240" w:lineRule="auto"/>
        <w:rPr>
          <w:sz w:val="24"/>
          <w:szCs w:val="24"/>
        </w:rPr>
      </w:pPr>
      <w:r>
        <w:rPr>
          <w:rFonts w:ascii="Arial" w:eastAsia="Arial" w:hAnsi="Arial" w:cs="Arial"/>
          <w:color w:val="000000"/>
          <w:sz w:val="24"/>
          <w:szCs w:val="24"/>
        </w:rPr>
        <w:t>After the bid submission deadline, we will check all bids to make sure we have received everything we have asked for.</w:t>
      </w:r>
    </w:p>
    <w:p w14:paraId="2A38B146" w14:textId="77777777" w:rsidR="008C449F" w:rsidRDefault="00B73A78">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We may ask you to clarify information you provide, if that is necessary. Don’t forget to check for messages in the eSourcing suite throughout the competition. You must log on to the eSourcing suite and access your message inbox for this competition to check for messages.</w:t>
      </w:r>
    </w:p>
    <w:p w14:paraId="2A38B147" w14:textId="77777777" w:rsidR="008C449F" w:rsidRDefault="00B73A78">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lastRenderedPageBreak/>
        <w:t xml:space="preserve">If your bid is not compliant we will reject your bid and you will be excluded from the competition. We will tell you why your bid is not compliant. </w:t>
      </w:r>
    </w:p>
    <w:p w14:paraId="2A38B148" w14:textId="77777777" w:rsidR="008C449F" w:rsidRDefault="00B73A78">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14:paraId="2A38B149" w14:textId="53DC66FD" w:rsidR="008C449F" w:rsidRDefault="008C449F">
      <w:pPr>
        <w:rPr>
          <w:rFonts w:ascii="Arial" w:eastAsia="Arial" w:hAnsi="Arial" w:cs="Arial"/>
          <w:b/>
          <w:color w:val="000000"/>
          <w:sz w:val="28"/>
          <w:szCs w:val="28"/>
        </w:rPr>
      </w:pPr>
    </w:p>
    <w:p w14:paraId="2A38B14A" w14:textId="31F0175F" w:rsidR="008C449F" w:rsidRDefault="00B73A78">
      <w:pPr>
        <w:pStyle w:val="Heading1"/>
        <w:numPr>
          <w:ilvl w:val="0"/>
          <w:numId w:val="22"/>
        </w:numPr>
      </w:pPr>
      <w:bookmarkStart w:id="8" w:name="_Toc141201935"/>
      <w:r>
        <w:rPr>
          <w:b/>
          <w:color w:val="000000"/>
          <w:sz w:val="28"/>
          <w:szCs w:val="28"/>
        </w:rPr>
        <w:t>Selection criteria</w:t>
      </w:r>
      <w:bookmarkEnd w:id="8"/>
    </w:p>
    <w:p w14:paraId="2A38B14B" w14:textId="77777777" w:rsidR="008C449F" w:rsidRDefault="00B73A78">
      <w:pPr>
        <w:numPr>
          <w:ilvl w:val="1"/>
          <w:numId w:val="16"/>
        </w:numPr>
        <w:pBdr>
          <w:top w:val="nil"/>
          <w:left w:val="nil"/>
          <w:bottom w:val="nil"/>
          <w:right w:val="nil"/>
          <w:between w:val="nil"/>
        </w:pBdr>
        <w:spacing w:after="120" w:line="240" w:lineRule="auto"/>
      </w:pPr>
      <w:r>
        <w:rPr>
          <w:rFonts w:ascii="Arial" w:eastAsia="Arial" w:hAnsi="Arial" w:cs="Arial"/>
          <w:color w:val="000000"/>
          <w:sz w:val="24"/>
          <w:szCs w:val="24"/>
        </w:rPr>
        <w:t>We may exclude you from the competition at the selection stage if:</w:t>
      </w:r>
    </w:p>
    <w:p w14:paraId="2A38B14D" w14:textId="503599E8" w:rsidR="008C449F" w:rsidRPr="003949CC" w:rsidRDefault="003949CC" w:rsidP="003949CC">
      <w:pPr>
        <w:widowControl w:val="0"/>
        <w:numPr>
          <w:ilvl w:val="2"/>
          <w:numId w:val="11"/>
        </w:numPr>
        <w:pBdr>
          <w:top w:val="nil"/>
          <w:left w:val="nil"/>
          <w:bottom w:val="nil"/>
          <w:right w:val="nil"/>
          <w:between w:val="nil"/>
        </w:pBdr>
        <w:spacing w:after="0" w:line="240" w:lineRule="auto"/>
        <w:ind w:left="1984" w:right="57" w:hanging="566"/>
        <w:rPr>
          <w:rFonts w:ascii="Arial" w:eastAsia="Arial" w:hAnsi="Arial" w:cs="Arial"/>
          <w:b/>
          <w:color w:val="000000"/>
          <w:sz w:val="24"/>
          <w:szCs w:val="24"/>
        </w:rPr>
      </w:pPr>
      <w:r>
        <w:rPr>
          <w:rFonts w:ascii="Arial" w:eastAsia="Arial" w:hAnsi="Arial" w:cs="Arial"/>
          <w:color w:val="000000"/>
          <w:sz w:val="24"/>
          <w:szCs w:val="24"/>
        </w:rPr>
        <w:t>You, or a member of your consortium, receive</w:t>
      </w:r>
      <w:r w:rsidR="00B73A78">
        <w:rPr>
          <w:rFonts w:ascii="Arial" w:eastAsia="Arial" w:hAnsi="Arial" w:cs="Arial"/>
          <w:color w:val="000000"/>
          <w:sz w:val="24"/>
          <w:szCs w:val="24"/>
        </w:rPr>
        <w:t xml:space="preserve"> a ‘fail’ for any of the evaluated selection questions.</w:t>
      </w:r>
    </w:p>
    <w:p w14:paraId="0598813B" w14:textId="26BAC1AF" w:rsidR="003949CC" w:rsidRPr="003949CC" w:rsidRDefault="003949CC" w:rsidP="003949CC">
      <w:pPr>
        <w:widowControl w:val="0"/>
        <w:numPr>
          <w:ilvl w:val="2"/>
          <w:numId w:val="11"/>
        </w:numPr>
        <w:pBdr>
          <w:top w:val="nil"/>
          <w:left w:val="nil"/>
          <w:bottom w:val="nil"/>
          <w:right w:val="nil"/>
          <w:between w:val="nil"/>
        </w:pBdr>
        <w:spacing w:after="0" w:line="240" w:lineRule="auto"/>
        <w:ind w:left="1984" w:right="57" w:hanging="566"/>
        <w:rPr>
          <w:rFonts w:ascii="Arial" w:eastAsia="Arial" w:hAnsi="Arial" w:cs="Arial"/>
          <w:b/>
          <w:color w:val="000000"/>
          <w:sz w:val="24"/>
          <w:szCs w:val="24"/>
        </w:rPr>
      </w:pPr>
      <w:r>
        <w:rPr>
          <w:rFonts w:ascii="Arial" w:eastAsia="Arial" w:hAnsi="Arial" w:cs="Arial"/>
          <w:color w:val="000000"/>
          <w:sz w:val="24"/>
          <w:szCs w:val="24"/>
        </w:rPr>
        <w:t>you, or a member of your consortium, do not pass the economic and financial standing assessment to the satisfaction of CCS.</w:t>
      </w:r>
    </w:p>
    <w:p w14:paraId="0EB29B4B" w14:textId="52CE30E9" w:rsidR="003949CC" w:rsidRPr="003949CC" w:rsidRDefault="003949CC" w:rsidP="003949CC">
      <w:pPr>
        <w:widowControl w:val="0"/>
        <w:numPr>
          <w:ilvl w:val="2"/>
          <w:numId w:val="11"/>
        </w:numPr>
        <w:pBdr>
          <w:top w:val="nil"/>
          <w:left w:val="nil"/>
          <w:bottom w:val="nil"/>
          <w:right w:val="nil"/>
          <w:between w:val="nil"/>
        </w:pBdr>
        <w:spacing w:after="0" w:line="240" w:lineRule="auto"/>
        <w:ind w:left="1984" w:right="57" w:hanging="566"/>
        <w:rPr>
          <w:rFonts w:ascii="Arial" w:eastAsia="Arial" w:hAnsi="Arial" w:cs="Arial"/>
          <w:b/>
          <w:color w:val="000000"/>
          <w:sz w:val="24"/>
          <w:szCs w:val="24"/>
        </w:rPr>
      </w:pPr>
      <w:r>
        <w:rPr>
          <w:rFonts w:ascii="Arial" w:eastAsia="Arial" w:hAnsi="Arial" w:cs="Arial"/>
          <w:color w:val="000000"/>
          <w:sz w:val="24"/>
          <w:szCs w:val="24"/>
        </w:rPr>
        <w:t>Your bid is deemed non-compliant.</w:t>
      </w:r>
    </w:p>
    <w:p w14:paraId="2A38B14F" w14:textId="41E71EC4" w:rsidR="008C449F" w:rsidRPr="003949CC" w:rsidRDefault="00B73A78" w:rsidP="003949CC">
      <w:pPr>
        <w:widowControl w:val="0"/>
        <w:numPr>
          <w:ilvl w:val="2"/>
          <w:numId w:val="11"/>
        </w:numPr>
        <w:pBdr>
          <w:top w:val="nil"/>
          <w:left w:val="nil"/>
          <w:bottom w:val="nil"/>
          <w:right w:val="nil"/>
          <w:between w:val="nil"/>
        </w:pBdr>
        <w:spacing w:after="0" w:line="240" w:lineRule="auto"/>
        <w:ind w:left="1984" w:right="57" w:hanging="566"/>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14:paraId="2A38B150" w14:textId="7B67CAB7" w:rsidR="008C449F" w:rsidRDefault="00B73A78" w:rsidP="003949CC">
      <w:pPr>
        <w:widowControl w:val="0"/>
        <w:numPr>
          <w:ilvl w:val="2"/>
          <w:numId w:val="11"/>
        </w:numPr>
        <w:pBdr>
          <w:top w:val="nil"/>
          <w:left w:val="nil"/>
          <w:bottom w:val="nil"/>
          <w:right w:val="nil"/>
          <w:between w:val="nil"/>
        </w:pBdr>
        <w:spacing w:after="0" w:line="240" w:lineRule="auto"/>
        <w:ind w:left="1984" w:right="57" w:hanging="566"/>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Attachment 1 </w:t>
      </w:r>
      <w:r w:rsidR="003949CC">
        <w:rPr>
          <w:rFonts w:ascii="Arial" w:eastAsia="Arial" w:hAnsi="Arial" w:cs="Arial"/>
          <w:color w:val="000000"/>
          <w:sz w:val="24"/>
          <w:szCs w:val="24"/>
        </w:rPr>
        <w:t xml:space="preserve">- </w:t>
      </w:r>
      <w:r>
        <w:rPr>
          <w:rFonts w:ascii="Arial" w:eastAsia="Arial" w:hAnsi="Arial" w:cs="Arial"/>
          <w:color w:val="000000"/>
          <w:sz w:val="24"/>
          <w:szCs w:val="24"/>
        </w:rPr>
        <w:t xml:space="preserve">About the Framework, or not followed the instructions given in this </w:t>
      </w:r>
      <w:sdt>
        <w:sdtPr>
          <w:tag w:val="goog_rdk_7"/>
          <w:id w:val="-578298086"/>
        </w:sdtPr>
        <w:sdtEndPr/>
        <w:sdtContent/>
      </w:sdt>
      <w:r>
        <w:rPr>
          <w:rFonts w:ascii="Arial" w:eastAsia="Arial" w:hAnsi="Arial" w:cs="Arial"/>
          <w:color w:val="000000"/>
          <w:sz w:val="24"/>
          <w:szCs w:val="24"/>
        </w:rPr>
        <w:t xml:space="preserve">ITT pack. </w:t>
      </w:r>
    </w:p>
    <w:p w14:paraId="2A38B151" w14:textId="77777777" w:rsidR="008C449F" w:rsidRDefault="00B73A78">
      <w:pPr>
        <w:numPr>
          <w:ilvl w:val="1"/>
          <w:numId w:val="16"/>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14:paraId="2A38B152" w14:textId="77777777" w:rsidR="008C449F" w:rsidRDefault="008C449F"/>
    <w:p w14:paraId="2A38B153" w14:textId="50693313" w:rsidR="008C449F" w:rsidRDefault="00B73A78">
      <w:pPr>
        <w:pStyle w:val="Heading1"/>
        <w:numPr>
          <w:ilvl w:val="0"/>
          <w:numId w:val="22"/>
        </w:numPr>
      </w:pPr>
      <w:bookmarkStart w:id="9" w:name="_Toc141201936"/>
      <w:r>
        <w:rPr>
          <w:b/>
          <w:color w:val="000000"/>
          <w:sz w:val="28"/>
          <w:szCs w:val="28"/>
        </w:rPr>
        <w:t>Selection questionnaire</w:t>
      </w:r>
      <w:bookmarkEnd w:id="9"/>
      <w:r>
        <w:rPr>
          <w:b/>
          <w:color w:val="000000"/>
          <w:sz w:val="28"/>
          <w:szCs w:val="28"/>
        </w:rPr>
        <w:t xml:space="preserve"> </w:t>
      </w:r>
    </w:p>
    <w:p w14:paraId="2A38B154" w14:textId="77777777" w:rsidR="008C449F" w:rsidRDefault="008C449F">
      <w:pPr>
        <w:pBdr>
          <w:top w:val="nil"/>
          <w:left w:val="nil"/>
          <w:bottom w:val="nil"/>
          <w:right w:val="nil"/>
          <w:between w:val="nil"/>
        </w:pBdr>
        <w:spacing w:after="0"/>
        <w:ind w:left="360"/>
        <w:rPr>
          <w:color w:val="000000"/>
        </w:rPr>
      </w:pPr>
    </w:p>
    <w:p w14:paraId="2A38B155" w14:textId="6861EC52" w:rsidR="008C449F" w:rsidRDefault="00B73A78">
      <w:pPr>
        <w:numPr>
          <w:ilvl w:val="1"/>
          <w:numId w:val="9"/>
        </w:numPr>
        <w:pBdr>
          <w:top w:val="nil"/>
          <w:left w:val="nil"/>
          <w:bottom w:val="nil"/>
          <w:right w:val="nil"/>
          <w:between w:val="nil"/>
        </w:pBdr>
        <w:spacing w:after="120" w:line="240" w:lineRule="auto"/>
        <w:sectPr w:rsidR="008C449F">
          <w:pgSz w:w="11906" w:h="16838"/>
          <w:pgMar w:top="1440" w:right="1440" w:bottom="1440" w:left="1701" w:header="708" w:footer="567" w:gutter="0"/>
          <w:cols w:space="720"/>
        </w:sectPr>
      </w:pPr>
      <w:r>
        <w:rPr>
          <w:rFonts w:ascii="Arial" w:eastAsia="Arial" w:hAnsi="Arial" w:cs="Arial"/>
          <w:sz w:val="24"/>
          <w:szCs w:val="24"/>
        </w:rPr>
        <w:t xml:space="preserve">Please refer to Attachment 2a </w:t>
      </w:r>
      <w:r w:rsidR="003949CC">
        <w:rPr>
          <w:rFonts w:ascii="Arial" w:eastAsia="Arial" w:hAnsi="Arial" w:cs="Arial"/>
          <w:sz w:val="24"/>
          <w:szCs w:val="24"/>
        </w:rPr>
        <w:t xml:space="preserve">- </w:t>
      </w:r>
      <w:r>
        <w:rPr>
          <w:rFonts w:ascii="Arial" w:eastAsia="Arial" w:hAnsi="Arial" w:cs="Arial"/>
          <w:sz w:val="24"/>
          <w:szCs w:val="24"/>
        </w:rPr>
        <w:t xml:space="preserve">Selection </w:t>
      </w:r>
      <w:r w:rsidR="003949CC">
        <w:rPr>
          <w:rFonts w:ascii="Arial" w:eastAsia="Arial" w:hAnsi="Arial" w:cs="Arial"/>
          <w:sz w:val="24"/>
          <w:szCs w:val="24"/>
        </w:rPr>
        <w:t>Q</w:t>
      </w:r>
      <w:r>
        <w:rPr>
          <w:rFonts w:ascii="Arial" w:eastAsia="Arial" w:hAnsi="Arial" w:cs="Arial"/>
          <w:sz w:val="24"/>
          <w:szCs w:val="24"/>
        </w:rPr>
        <w:t>uestionnaire. Remember you must complete the questionnaire online in the eSourcing suite (</w:t>
      </w:r>
      <w:r w:rsidR="003949CC">
        <w:rPr>
          <w:rFonts w:ascii="Arial" w:eastAsia="Arial" w:hAnsi="Arial" w:cs="Arial"/>
          <w:sz w:val="24"/>
          <w:szCs w:val="24"/>
        </w:rPr>
        <w:t>Q</w:t>
      </w:r>
      <w:r>
        <w:rPr>
          <w:rFonts w:ascii="Arial" w:eastAsia="Arial" w:hAnsi="Arial" w:cs="Arial"/>
          <w:sz w:val="24"/>
          <w:szCs w:val="24"/>
        </w:rPr>
        <w:t xml:space="preserve">ualification </w:t>
      </w:r>
      <w:r w:rsidR="003949CC">
        <w:rPr>
          <w:rFonts w:ascii="Arial" w:eastAsia="Arial" w:hAnsi="Arial" w:cs="Arial"/>
          <w:sz w:val="24"/>
          <w:szCs w:val="24"/>
        </w:rPr>
        <w:t>E</w:t>
      </w:r>
      <w:r>
        <w:rPr>
          <w:rFonts w:ascii="Arial" w:eastAsia="Arial" w:hAnsi="Arial" w:cs="Arial"/>
          <w:sz w:val="24"/>
          <w:szCs w:val="24"/>
        </w:rPr>
        <w:t>nvelope).</w:t>
      </w:r>
    </w:p>
    <w:p w14:paraId="2A38B156" w14:textId="35055C1C" w:rsidR="008C449F" w:rsidRDefault="00B73A78">
      <w:pPr>
        <w:pStyle w:val="Heading1"/>
        <w:numPr>
          <w:ilvl w:val="0"/>
          <w:numId w:val="22"/>
        </w:numPr>
      </w:pPr>
      <w:bookmarkStart w:id="10" w:name="_Toc141201937"/>
      <w:r>
        <w:rPr>
          <w:b/>
          <w:color w:val="000000"/>
          <w:sz w:val="28"/>
          <w:szCs w:val="28"/>
        </w:rPr>
        <w:lastRenderedPageBreak/>
        <w:t>Award stage</w:t>
      </w:r>
      <w:bookmarkEnd w:id="10"/>
      <w:r>
        <w:rPr>
          <w:b/>
          <w:color w:val="000000"/>
          <w:sz w:val="28"/>
          <w:szCs w:val="28"/>
        </w:rPr>
        <w:t xml:space="preserve"> </w:t>
      </w:r>
    </w:p>
    <w:p w14:paraId="2A38B157" w14:textId="77777777" w:rsidR="008C449F" w:rsidRDefault="00B73A78">
      <w:pPr>
        <w:numPr>
          <w:ilvl w:val="1"/>
          <w:numId w:val="5"/>
        </w:numPr>
        <w:pBdr>
          <w:top w:val="nil"/>
          <w:left w:val="nil"/>
          <w:bottom w:val="nil"/>
          <w:right w:val="nil"/>
          <w:between w:val="nil"/>
        </w:pBdr>
        <w:spacing w:after="120" w:line="240" w:lineRule="auto"/>
      </w:pPr>
      <w:r>
        <w:rPr>
          <w:rFonts w:ascii="Arial" w:eastAsia="Arial" w:hAnsi="Arial" w:cs="Arial"/>
          <w:sz w:val="24"/>
          <w:szCs w:val="24"/>
        </w:rPr>
        <w:t xml:space="preserve">If you have successfully passed the selection stage, you will proceed to the award stage. </w:t>
      </w:r>
    </w:p>
    <w:p w14:paraId="2A38B158" w14:textId="77777777" w:rsidR="008C449F" w:rsidRDefault="00B73A78">
      <w:pPr>
        <w:numPr>
          <w:ilvl w:val="1"/>
          <w:numId w:val="5"/>
        </w:numPr>
        <w:pBdr>
          <w:top w:val="nil"/>
          <w:left w:val="nil"/>
          <w:bottom w:val="nil"/>
          <w:right w:val="nil"/>
          <w:between w:val="nil"/>
        </w:pBdr>
        <w:spacing w:before="120" w:after="120" w:line="240" w:lineRule="auto"/>
      </w:pPr>
      <w:r>
        <w:rPr>
          <w:rFonts w:ascii="Arial" w:eastAsia="Arial" w:hAnsi="Arial" w:cs="Arial"/>
          <w:sz w:val="24"/>
          <w:szCs w:val="24"/>
        </w:rPr>
        <w:t xml:space="preserve">We have tried to make our award stage as simple as possible, whilst achieving the best possible commercial outcomes. </w:t>
      </w:r>
    </w:p>
    <w:p w14:paraId="2A38B159" w14:textId="77777777" w:rsidR="008C449F" w:rsidRDefault="00B73A78">
      <w:pPr>
        <w:numPr>
          <w:ilvl w:val="1"/>
          <w:numId w:val="5"/>
        </w:numPr>
        <w:pBdr>
          <w:top w:val="nil"/>
          <w:left w:val="nil"/>
          <w:bottom w:val="nil"/>
          <w:right w:val="nil"/>
          <w:between w:val="nil"/>
        </w:pBdr>
        <w:spacing w:before="120" w:after="120" w:line="240" w:lineRule="auto"/>
      </w:pPr>
      <w:r>
        <w:rPr>
          <w:rFonts w:ascii="Arial" w:eastAsia="Arial" w:hAnsi="Arial" w:cs="Arial"/>
          <w:sz w:val="24"/>
          <w:szCs w:val="24"/>
        </w:rPr>
        <w:t xml:space="preserve">Your bid must deliver what our buyers need, at the best possible price you can give. </w:t>
      </w:r>
    </w:p>
    <w:p w14:paraId="2A38B15A" w14:textId="77777777" w:rsidR="008C449F" w:rsidRDefault="00B73A78">
      <w:pPr>
        <w:numPr>
          <w:ilvl w:val="1"/>
          <w:numId w:val="5"/>
        </w:numPr>
        <w:pBdr>
          <w:top w:val="nil"/>
          <w:left w:val="nil"/>
          <w:bottom w:val="nil"/>
          <w:right w:val="nil"/>
          <w:between w:val="nil"/>
        </w:pBdr>
        <w:spacing w:before="120" w:after="120" w:line="240" w:lineRule="auto"/>
      </w:pPr>
      <w:r>
        <w:rPr>
          <w:rFonts w:ascii="Arial" w:eastAsia="Arial" w:hAnsi="Arial" w:cs="Arial"/>
          <w:sz w:val="24"/>
          <w:szCs w:val="24"/>
        </w:rPr>
        <w:t>Wh</w:t>
      </w:r>
      <w:r>
        <w:rPr>
          <w:rFonts w:ascii="Arial" w:eastAsia="Arial" w:hAnsi="Arial" w:cs="Arial"/>
          <w:color w:val="000000"/>
          <w:sz w:val="24"/>
          <w:szCs w:val="24"/>
        </w:rPr>
        <w:t>en completing your bid, you must:</w:t>
      </w:r>
    </w:p>
    <w:p w14:paraId="2A38B15B" w14:textId="6D1F5D81" w:rsidR="008C449F" w:rsidRDefault="00821018">
      <w:pPr>
        <w:numPr>
          <w:ilvl w:val="0"/>
          <w:numId w:val="23"/>
        </w:numPr>
        <w:spacing w:before="120" w:after="120" w:line="240" w:lineRule="auto"/>
        <w:ind w:left="1984" w:right="57" w:hanging="570"/>
        <w:rPr>
          <w:rFonts w:ascii="Arial" w:eastAsia="Arial" w:hAnsi="Arial" w:cs="Arial"/>
          <w:sz w:val="24"/>
          <w:szCs w:val="24"/>
        </w:rPr>
      </w:pPr>
      <w:sdt>
        <w:sdtPr>
          <w:tag w:val="goog_rdk_8"/>
          <w:id w:val="-664321907"/>
        </w:sdtPr>
        <w:sdtEndPr/>
        <w:sdtContent/>
      </w:sdt>
      <w:r w:rsidR="00B73A78">
        <w:rPr>
          <w:rFonts w:ascii="Arial" w:eastAsia="Arial" w:hAnsi="Arial" w:cs="Arial"/>
          <w:sz w:val="24"/>
          <w:szCs w:val="24"/>
        </w:rPr>
        <w:t>Read through the entire ITT pack</w:t>
      </w:r>
      <w:r w:rsidR="00E00C99">
        <w:rPr>
          <w:rFonts w:ascii="Arial" w:eastAsia="Arial" w:hAnsi="Arial" w:cs="Arial"/>
          <w:sz w:val="24"/>
          <w:szCs w:val="24"/>
        </w:rPr>
        <w:t>, including Attachment 1a -</w:t>
      </w:r>
      <w:r w:rsidR="00B73A78">
        <w:rPr>
          <w:rFonts w:ascii="Arial" w:eastAsia="Arial" w:hAnsi="Arial" w:cs="Arial"/>
          <w:sz w:val="24"/>
          <w:szCs w:val="24"/>
        </w:rPr>
        <w:t xml:space="preserve"> Framework Schedule 1 (Specification)</w:t>
      </w:r>
      <w:r w:rsidR="00B73A78">
        <w:rPr>
          <w:rFonts w:ascii="Arial" w:eastAsia="Arial" w:hAnsi="Arial" w:cs="Arial"/>
          <w:b/>
          <w:sz w:val="24"/>
          <w:szCs w:val="24"/>
        </w:rPr>
        <w:t xml:space="preserve"> </w:t>
      </w:r>
      <w:r w:rsidR="00B73A78">
        <w:rPr>
          <w:rFonts w:ascii="Arial" w:eastAsia="Arial" w:hAnsi="Arial" w:cs="Arial"/>
          <w:sz w:val="24"/>
          <w:szCs w:val="24"/>
        </w:rPr>
        <w:t>carefully, and read more than once</w:t>
      </w:r>
    </w:p>
    <w:p w14:paraId="2A38B15C" w14:textId="24681B3E" w:rsidR="008C449F" w:rsidRDefault="00821018">
      <w:pPr>
        <w:numPr>
          <w:ilvl w:val="0"/>
          <w:numId w:val="23"/>
        </w:numPr>
        <w:spacing w:before="120" w:after="120" w:line="240" w:lineRule="auto"/>
        <w:ind w:left="1984" w:right="57" w:hanging="570"/>
        <w:rPr>
          <w:rFonts w:ascii="Arial" w:eastAsia="Arial" w:hAnsi="Arial" w:cs="Arial"/>
          <w:sz w:val="24"/>
          <w:szCs w:val="24"/>
        </w:rPr>
      </w:pPr>
      <w:sdt>
        <w:sdtPr>
          <w:tag w:val="goog_rdk_9"/>
          <w:id w:val="1647712117"/>
        </w:sdtPr>
        <w:sdtEndPr/>
        <w:sdtContent/>
      </w:sdt>
      <w:r w:rsidR="00B73A78">
        <w:rPr>
          <w:rFonts w:ascii="Arial" w:eastAsia="Arial" w:hAnsi="Arial" w:cs="Arial"/>
          <w:sz w:val="24"/>
          <w:szCs w:val="24"/>
        </w:rPr>
        <w:t>Read each question, the response guidance, marking scheme</w:t>
      </w:r>
      <w:r w:rsidR="00E00C99">
        <w:rPr>
          <w:rFonts w:ascii="Arial" w:eastAsia="Arial" w:hAnsi="Arial" w:cs="Arial"/>
          <w:sz w:val="24"/>
          <w:szCs w:val="24"/>
        </w:rPr>
        <w:t xml:space="preserve">, </w:t>
      </w:r>
      <w:r w:rsidR="00B73A78">
        <w:rPr>
          <w:rFonts w:ascii="Arial" w:eastAsia="Arial" w:hAnsi="Arial" w:cs="Arial"/>
          <w:sz w:val="24"/>
          <w:szCs w:val="24"/>
        </w:rPr>
        <w:t>evaluation criteria</w:t>
      </w:r>
      <w:r w:rsidR="00E00C99">
        <w:rPr>
          <w:rFonts w:ascii="Arial" w:eastAsia="Arial" w:hAnsi="Arial" w:cs="Arial"/>
          <w:sz w:val="24"/>
          <w:szCs w:val="24"/>
        </w:rPr>
        <w:t xml:space="preserve"> and the instructions on response parameters and required format.</w:t>
      </w:r>
    </w:p>
    <w:p w14:paraId="2A38B15D" w14:textId="0848978A" w:rsidR="008C449F" w:rsidRDefault="00821018">
      <w:pPr>
        <w:numPr>
          <w:ilvl w:val="0"/>
          <w:numId w:val="23"/>
        </w:numPr>
        <w:spacing w:before="120" w:after="120" w:line="240" w:lineRule="auto"/>
        <w:ind w:left="1984" w:right="57" w:hanging="570"/>
        <w:rPr>
          <w:rFonts w:ascii="Arial" w:eastAsia="Arial" w:hAnsi="Arial" w:cs="Arial"/>
          <w:sz w:val="24"/>
          <w:szCs w:val="24"/>
        </w:rPr>
      </w:pPr>
      <w:sdt>
        <w:sdtPr>
          <w:tag w:val="goog_rdk_10"/>
          <w:id w:val="16207320"/>
        </w:sdtPr>
        <w:sdtEndPr/>
        <w:sdtContent/>
      </w:sdt>
      <w:r w:rsidR="00B73A78">
        <w:rPr>
          <w:rFonts w:ascii="Arial" w:eastAsia="Arial" w:hAnsi="Arial" w:cs="Arial"/>
          <w:sz w:val="24"/>
          <w:szCs w:val="24"/>
        </w:rPr>
        <w:t>Read the contract terms</w:t>
      </w:r>
      <w:r w:rsidR="00E00C99">
        <w:rPr>
          <w:rFonts w:ascii="Arial" w:eastAsia="Arial" w:hAnsi="Arial" w:cs="Arial"/>
          <w:sz w:val="24"/>
          <w:szCs w:val="24"/>
        </w:rPr>
        <w:t xml:space="preserve"> set out at Attachment 9 – Framework Contract Documents.</w:t>
      </w:r>
    </w:p>
    <w:p w14:paraId="2A38B15E" w14:textId="2BB10385" w:rsidR="008C449F" w:rsidRDefault="00B73A78">
      <w:pPr>
        <w:numPr>
          <w:ilvl w:val="0"/>
          <w:numId w:val="23"/>
        </w:numPr>
        <w:spacing w:before="120" w:after="120" w:line="240" w:lineRule="auto"/>
        <w:ind w:left="1984" w:right="57" w:hanging="570"/>
        <w:rPr>
          <w:rFonts w:ascii="Arial" w:eastAsia="Arial" w:hAnsi="Arial" w:cs="Arial"/>
          <w:sz w:val="24"/>
          <w:szCs w:val="24"/>
        </w:rPr>
      </w:pPr>
      <w:r>
        <w:rPr>
          <w:rFonts w:ascii="Arial" w:eastAsia="Arial" w:hAnsi="Arial" w:cs="Arial"/>
          <w:sz w:val="24"/>
          <w:szCs w:val="24"/>
        </w:rPr>
        <w:t>If you are unsure, ask questions before the clarification questions deadline See paragraph 6 ‘Timelines for the competition’ and paragraph 7 ‘When and how to ask questions’ in Attachment 1 - About the Framework document</w:t>
      </w:r>
      <w:r w:rsidR="00E00C99">
        <w:rPr>
          <w:rFonts w:ascii="Arial" w:eastAsia="Arial" w:hAnsi="Arial" w:cs="Arial"/>
          <w:sz w:val="24"/>
          <w:szCs w:val="24"/>
        </w:rPr>
        <w:t>.</w:t>
      </w:r>
    </w:p>
    <w:p w14:paraId="2A38B15F" w14:textId="3EFA6C5F" w:rsidR="008C449F" w:rsidRDefault="00821018">
      <w:pPr>
        <w:numPr>
          <w:ilvl w:val="0"/>
          <w:numId w:val="23"/>
        </w:numPr>
        <w:spacing w:before="120" w:after="120" w:line="240" w:lineRule="auto"/>
        <w:ind w:left="1984" w:right="57" w:hanging="570"/>
        <w:rPr>
          <w:rFonts w:ascii="Arial" w:eastAsia="Arial" w:hAnsi="Arial" w:cs="Arial"/>
          <w:sz w:val="24"/>
          <w:szCs w:val="24"/>
        </w:rPr>
      </w:pPr>
      <w:sdt>
        <w:sdtPr>
          <w:tag w:val="goog_rdk_11"/>
          <w:id w:val="-2028938532"/>
        </w:sdtPr>
        <w:sdtEndPr/>
        <w:sdtContent/>
      </w:sdt>
      <w:r w:rsidR="00B73A78">
        <w:rPr>
          <w:rFonts w:ascii="Arial" w:eastAsia="Arial" w:hAnsi="Arial" w:cs="Arial"/>
          <w:sz w:val="24"/>
          <w:szCs w:val="24"/>
        </w:rPr>
        <w:t>Allow plenty of time to complete your responses; it always takes longer than you think to submit</w:t>
      </w:r>
      <w:r w:rsidR="00E00C99">
        <w:rPr>
          <w:rFonts w:ascii="Arial" w:eastAsia="Arial" w:hAnsi="Arial" w:cs="Arial"/>
          <w:sz w:val="24"/>
          <w:szCs w:val="24"/>
        </w:rPr>
        <w:t xml:space="preserve"> your bid via the eSourcing Suite and to ensure any completion errors are rectified before the bid submission deadline.</w:t>
      </w:r>
    </w:p>
    <w:p w14:paraId="2A38B160" w14:textId="281C48D6" w:rsidR="008C449F" w:rsidRDefault="00B73A78">
      <w:pPr>
        <w:numPr>
          <w:ilvl w:val="0"/>
          <w:numId w:val="23"/>
        </w:numPr>
        <w:spacing w:before="120" w:after="120" w:line="240" w:lineRule="auto"/>
        <w:ind w:left="1984" w:right="57" w:hanging="570"/>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14:paraId="602308CA" w14:textId="77777777" w:rsidR="00E00C99" w:rsidRDefault="00E00C99" w:rsidP="00E00C99">
      <w:pPr>
        <w:spacing w:before="120" w:after="120" w:line="240" w:lineRule="auto"/>
        <w:ind w:left="1984" w:right="57"/>
        <w:rPr>
          <w:rFonts w:ascii="Arial" w:eastAsia="Arial" w:hAnsi="Arial" w:cs="Arial"/>
          <w:sz w:val="24"/>
          <w:szCs w:val="24"/>
        </w:rPr>
      </w:pPr>
    </w:p>
    <w:p w14:paraId="2A38B161" w14:textId="332FC633" w:rsidR="008C449F" w:rsidRDefault="00B73A78">
      <w:pPr>
        <w:pStyle w:val="Heading1"/>
        <w:numPr>
          <w:ilvl w:val="0"/>
          <w:numId w:val="22"/>
        </w:numPr>
      </w:pPr>
      <w:bookmarkStart w:id="11" w:name="_Toc141201938"/>
      <w:bookmarkStart w:id="12" w:name="_GoBack"/>
      <w:bookmarkEnd w:id="12"/>
      <w:r>
        <w:rPr>
          <w:b/>
          <w:color w:val="000000"/>
          <w:sz w:val="28"/>
          <w:szCs w:val="28"/>
        </w:rPr>
        <w:t>Award criteria</w:t>
      </w:r>
      <w:bookmarkEnd w:id="11"/>
      <w:r>
        <w:rPr>
          <w:b/>
          <w:color w:val="000000"/>
          <w:sz w:val="28"/>
          <w:szCs w:val="28"/>
        </w:rPr>
        <w:t xml:space="preserve"> </w:t>
      </w:r>
    </w:p>
    <w:p w14:paraId="2A38B162" w14:textId="77777777" w:rsidR="008C449F" w:rsidRDefault="00B73A78">
      <w:pPr>
        <w:numPr>
          <w:ilvl w:val="1"/>
          <w:numId w:val="6"/>
        </w:numPr>
        <w:pBdr>
          <w:top w:val="nil"/>
          <w:left w:val="nil"/>
          <w:bottom w:val="nil"/>
          <w:right w:val="nil"/>
          <w:between w:val="nil"/>
        </w:pBdr>
        <w:spacing w:after="120" w:line="240" w:lineRule="auto"/>
      </w:pPr>
      <w:r>
        <w:rPr>
          <w:rFonts w:ascii="Arial" w:eastAsia="Arial" w:hAnsi="Arial" w:cs="Arial"/>
          <w:sz w:val="24"/>
          <w:szCs w:val="24"/>
        </w:rPr>
        <w:t>The Award Stage consists of a quality evaluation (see paragraph 9 of this document) and a price evaluation (see paragraph 11 of this document).</w:t>
      </w:r>
    </w:p>
    <w:p w14:paraId="2A38B163" w14:textId="77777777" w:rsidR="008C449F" w:rsidRDefault="00B73A78">
      <w:pPr>
        <w:numPr>
          <w:ilvl w:val="1"/>
          <w:numId w:val="6"/>
        </w:numPr>
        <w:pBdr>
          <w:top w:val="nil"/>
          <w:left w:val="nil"/>
          <w:bottom w:val="nil"/>
          <w:right w:val="nil"/>
          <w:between w:val="nil"/>
        </w:pBdr>
        <w:spacing w:before="120" w:after="120" w:line="240" w:lineRule="auto"/>
      </w:pPr>
      <w:r>
        <w:rPr>
          <w:rFonts w:ascii="Arial" w:eastAsia="Arial" w:hAnsi="Arial" w:cs="Arial"/>
          <w:sz w:val="24"/>
          <w:szCs w:val="24"/>
        </w:rPr>
        <w:t>The award of this framework will be on the basis of the ‘Most Economically Advantageous Tender’ (MEAT).</w:t>
      </w:r>
    </w:p>
    <w:p w14:paraId="2A38B164" w14:textId="0AF6DF6C" w:rsidR="008C449F" w:rsidRPr="000A347E" w:rsidRDefault="00B73A78">
      <w:pPr>
        <w:numPr>
          <w:ilvl w:val="1"/>
          <w:numId w:val="6"/>
        </w:numPr>
        <w:pBdr>
          <w:top w:val="nil"/>
          <w:left w:val="nil"/>
          <w:bottom w:val="nil"/>
          <w:right w:val="nil"/>
          <w:between w:val="nil"/>
        </w:pBdr>
        <w:spacing w:before="120" w:after="120" w:line="240" w:lineRule="auto"/>
      </w:pPr>
      <w:r>
        <w:rPr>
          <w:rFonts w:ascii="Arial" w:eastAsia="Arial" w:hAnsi="Arial" w:cs="Arial"/>
          <w:sz w:val="24"/>
          <w:szCs w:val="24"/>
        </w:rPr>
        <w:t xml:space="preserve">The </w:t>
      </w:r>
      <w:r>
        <w:rPr>
          <w:rFonts w:ascii="Arial" w:eastAsia="Arial" w:hAnsi="Arial" w:cs="Arial"/>
          <w:color w:val="000000"/>
          <w:sz w:val="24"/>
          <w:szCs w:val="24"/>
        </w:rPr>
        <w:t xml:space="preserve">weighting for the quality evaluation is </w:t>
      </w:r>
      <w:r>
        <w:rPr>
          <w:rFonts w:ascii="Arial" w:eastAsia="Arial" w:hAnsi="Arial" w:cs="Arial"/>
          <w:sz w:val="24"/>
          <w:szCs w:val="24"/>
        </w:rPr>
        <w:t>3</w:t>
      </w:r>
      <w:r>
        <w:rPr>
          <w:rFonts w:ascii="Arial" w:eastAsia="Arial" w:hAnsi="Arial" w:cs="Arial"/>
          <w:color w:val="000000"/>
          <w:sz w:val="24"/>
          <w:szCs w:val="24"/>
        </w:rPr>
        <w:t xml:space="preserve">0% marks, Social Value 10%, and the price evaluation is worth </w:t>
      </w:r>
      <w:r>
        <w:rPr>
          <w:rFonts w:ascii="Arial" w:eastAsia="Arial" w:hAnsi="Arial" w:cs="Arial"/>
          <w:sz w:val="24"/>
          <w:szCs w:val="24"/>
        </w:rPr>
        <w:t>6</w:t>
      </w:r>
      <w:r>
        <w:rPr>
          <w:rFonts w:ascii="Arial" w:eastAsia="Arial" w:hAnsi="Arial" w:cs="Arial"/>
          <w:color w:val="000000"/>
          <w:sz w:val="24"/>
          <w:szCs w:val="24"/>
        </w:rPr>
        <w:t xml:space="preserve">0%. </w:t>
      </w:r>
    </w:p>
    <w:p w14:paraId="7710EBFB" w14:textId="77777777" w:rsidR="000B1AD3" w:rsidRDefault="000B1AD3" w:rsidP="000A347E">
      <w:pPr>
        <w:pBdr>
          <w:top w:val="nil"/>
          <w:left w:val="nil"/>
          <w:bottom w:val="nil"/>
          <w:right w:val="nil"/>
          <w:between w:val="nil"/>
        </w:pBdr>
        <w:spacing w:before="120" w:after="120" w:line="240" w:lineRule="auto"/>
        <w:ind w:left="1440"/>
      </w:pPr>
    </w:p>
    <w:p w14:paraId="2A38B165" w14:textId="16EEDD81" w:rsidR="008C449F" w:rsidRDefault="00B73A78">
      <w:pPr>
        <w:pStyle w:val="Heading1"/>
        <w:numPr>
          <w:ilvl w:val="0"/>
          <w:numId w:val="22"/>
        </w:numPr>
      </w:pPr>
      <w:bookmarkStart w:id="13" w:name="_Toc141201939"/>
      <w:r>
        <w:rPr>
          <w:b/>
          <w:color w:val="000000"/>
          <w:sz w:val="28"/>
          <w:szCs w:val="28"/>
        </w:rPr>
        <w:t>Award process</w:t>
      </w:r>
      <w:bookmarkEnd w:id="13"/>
    </w:p>
    <w:p w14:paraId="2A38B166" w14:textId="77777777" w:rsidR="008C449F" w:rsidRDefault="00B73A78">
      <w:pPr>
        <w:numPr>
          <w:ilvl w:val="1"/>
          <w:numId w:val="10"/>
        </w:numPr>
        <w:pBdr>
          <w:top w:val="nil"/>
          <w:left w:val="nil"/>
          <w:bottom w:val="nil"/>
          <w:right w:val="nil"/>
          <w:between w:val="nil"/>
        </w:pBdr>
        <w:spacing w:after="120" w:line="240" w:lineRule="auto"/>
      </w:pPr>
      <w:bookmarkStart w:id="14" w:name="_heading=h.17dp8vu" w:colFirst="0" w:colLast="0"/>
      <w:bookmarkEnd w:id="14"/>
      <w:r>
        <w:rPr>
          <w:rFonts w:ascii="Arial" w:eastAsia="Arial" w:hAnsi="Arial" w:cs="Arial"/>
          <w:color w:val="000000"/>
          <w:sz w:val="24"/>
          <w:szCs w:val="24"/>
        </w:rPr>
        <w:t>What YOU need to do</w:t>
      </w:r>
    </w:p>
    <w:p w14:paraId="2A38B167" w14:textId="2D3590F0" w:rsidR="008C449F" w:rsidRDefault="00B73A78">
      <w:pPr>
        <w:numPr>
          <w:ilvl w:val="0"/>
          <w:numId w:val="2"/>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lastRenderedPageBreak/>
        <w:t xml:space="preserve">answer the quality questions </w:t>
      </w:r>
      <w:r>
        <w:rPr>
          <w:rFonts w:ascii="Arial" w:eastAsia="Arial" w:hAnsi="Arial" w:cs="Arial"/>
          <w:sz w:val="24"/>
          <w:szCs w:val="24"/>
        </w:rPr>
        <w:t>S</w:t>
      </w:r>
      <w:r>
        <w:rPr>
          <w:rFonts w:ascii="Arial" w:eastAsia="Arial" w:hAnsi="Arial" w:cs="Arial"/>
          <w:color w:val="000000"/>
          <w:sz w:val="24"/>
          <w:szCs w:val="24"/>
        </w:rPr>
        <w:t>ection A</w:t>
      </w:r>
      <w:r>
        <w:rPr>
          <w:rFonts w:ascii="Arial" w:eastAsia="Arial" w:hAnsi="Arial" w:cs="Arial"/>
          <w:sz w:val="24"/>
          <w:szCs w:val="24"/>
        </w:rPr>
        <w:t>, S</w:t>
      </w:r>
      <w:r>
        <w:rPr>
          <w:rFonts w:ascii="Arial" w:eastAsia="Arial" w:hAnsi="Arial" w:cs="Arial"/>
          <w:color w:val="000000"/>
          <w:sz w:val="24"/>
          <w:szCs w:val="24"/>
        </w:rPr>
        <w:t xml:space="preserve">ection B and Section </w:t>
      </w:r>
      <w:r>
        <w:rPr>
          <w:rFonts w:ascii="Arial" w:eastAsia="Arial" w:hAnsi="Arial" w:cs="Arial"/>
          <w:sz w:val="24"/>
          <w:szCs w:val="24"/>
        </w:rPr>
        <w:t>C</w:t>
      </w:r>
      <w:r>
        <w:rPr>
          <w:rFonts w:ascii="Arial" w:eastAsia="Arial" w:hAnsi="Arial" w:cs="Arial"/>
          <w:color w:val="000000"/>
          <w:sz w:val="24"/>
          <w:szCs w:val="24"/>
        </w:rPr>
        <w:t xml:space="preserve"> of the quality questionnaire in the eSourcing suite in the </w:t>
      </w:r>
      <w:r w:rsidR="000A347E">
        <w:rPr>
          <w:rFonts w:ascii="Arial" w:eastAsia="Arial" w:hAnsi="Arial" w:cs="Arial"/>
          <w:color w:val="000000"/>
          <w:sz w:val="24"/>
          <w:szCs w:val="24"/>
        </w:rPr>
        <w:t>T</w:t>
      </w:r>
      <w:r>
        <w:rPr>
          <w:rFonts w:ascii="Arial" w:eastAsia="Arial" w:hAnsi="Arial" w:cs="Arial"/>
          <w:color w:val="000000"/>
          <w:sz w:val="24"/>
          <w:szCs w:val="24"/>
        </w:rPr>
        <w:t xml:space="preserve">echnical </w:t>
      </w:r>
      <w:r w:rsidR="000A347E">
        <w:rPr>
          <w:rFonts w:ascii="Arial" w:eastAsia="Arial" w:hAnsi="Arial" w:cs="Arial"/>
          <w:color w:val="000000"/>
          <w:sz w:val="24"/>
          <w:szCs w:val="24"/>
        </w:rPr>
        <w:t>E</w:t>
      </w:r>
      <w:r>
        <w:rPr>
          <w:rFonts w:ascii="Arial" w:eastAsia="Arial" w:hAnsi="Arial" w:cs="Arial"/>
          <w:color w:val="000000"/>
          <w:sz w:val="24"/>
          <w:szCs w:val="24"/>
        </w:rPr>
        <w:t>nvelope.</w:t>
      </w:r>
    </w:p>
    <w:p w14:paraId="2A38B168" w14:textId="2563591E" w:rsidR="008C449F" w:rsidRDefault="00B73A78">
      <w:pPr>
        <w:numPr>
          <w:ilvl w:val="0"/>
          <w:numId w:val="2"/>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Complete </w:t>
      </w:r>
      <w:r w:rsidR="000A347E">
        <w:rPr>
          <w:rFonts w:ascii="Arial" w:eastAsia="Arial" w:hAnsi="Arial" w:cs="Arial"/>
          <w:color w:val="000000"/>
          <w:sz w:val="24"/>
          <w:szCs w:val="24"/>
        </w:rPr>
        <w:t>the price matrix (</w:t>
      </w:r>
      <w:r>
        <w:rPr>
          <w:rFonts w:ascii="Arial" w:eastAsia="Arial" w:hAnsi="Arial" w:cs="Arial"/>
          <w:color w:val="000000"/>
          <w:sz w:val="24"/>
          <w:szCs w:val="24"/>
        </w:rPr>
        <w:t>Attachment</w:t>
      </w:r>
      <w:r w:rsidR="000A347E">
        <w:rPr>
          <w:rFonts w:ascii="Arial" w:eastAsia="Arial" w:hAnsi="Arial" w:cs="Arial"/>
          <w:color w:val="000000"/>
          <w:sz w:val="24"/>
          <w:szCs w:val="24"/>
        </w:rPr>
        <w:t xml:space="preserve"> - </w:t>
      </w:r>
      <w:r>
        <w:rPr>
          <w:rFonts w:ascii="Arial" w:eastAsia="Arial" w:hAnsi="Arial" w:cs="Arial"/>
          <w:color w:val="000000"/>
          <w:sz w:val="24"/>
          <w:szCs w:val="24"/>
        </w:rPr>
        <w:t>3 Price Matrix</w:t>
      </w:r>
      <w:r w:rsidR="000A347E">
        <w:rPr>
          <w:rFonts w:ascii="Arial" w:eastAsia="Arial" w:hAnsi="Arial" w:cs="Arial"/>
          <w:color w:val="000000"/>
          <w:sz w:val="24"/>
          <w:szCs w:val="24"/>
        </w:rPr>
        <w:t>)</w:t>
      </w:r>
      <w:r>
        <w:rPr>
          <w:rFonts w:ascii="Arial" w:eastAsia="Arial" w:hAnsi="Arial" w:cs="Arial"/>
          <w:sz w:val="24"/>
          <w:szCs w:val="24"/>
        </w:rPr>
        <w:t>.</w:t>
      </w:r>
      <w:r>
        <w:rPr>
          <w:rFonts w:ascii="Arial" w:eastAsia="Arial" w:hAnsi="Arial" w:cs="Arial"/>
          <w:color w:val="000000"/>
          <w:sz w:val="24"/>
          <w:szCs w:val="24"/>
        </w:rPr>
        <w:t xml:space="preserve"> </w:t>
      </w:r>
    </w:p>
    <w:p w14:paraId="2A38B169" w14:textId="77777777" w:rsidR="008C449F" w:rsidRDefault="00B73A78">
      <w:pPr>
        <w:numPr>
          <w:ilvl w:val="0"/>
          <w:numId w:val="2"/>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Upload your completed price matrix into the eSourcing suite in the commercial envelope to question </w:t>
      </w:r>
      <w:r>
        <w:rPr>
          <w:rFonts w:ascii="Arial" w:eastAsia="Arial" w:hAnsi="Arial" w:cs="Arial"/>
          <w:sz w:val="24"/>
          <w:szCs w:val="24"/>
        </w:rPr>
        <w:t>PQ1.</w:t>
      </w:r>
    </w:p>
    <w:p w14:paraId="2A38B16A" w14:textId="6F5EA02C" w:rsidR="008C449F" w:rsidRDefault="008C449F" w:rsidP="000A347E">
      <w:pPr>
        <w:spacing w:before="120" w:after="120" w:line="240" w:lineRule="auto"/>
        <w:ind w:right="57"/>
        <w:rPr>
          <w:rFonts w:ascii="Arial" w:eastAsia="Arial" w:hAnsi="Arial" w:cs="Arial"/>
          <w:sz w:val="24"/>
          <w:szCs w:val="24"/>
        </w:rPr>
      </w:pPr>
    </w:p>
    <w:p w14:paraId="2A38B16B" w14:textId="0DB5409A" w:rsidR="008C449F" w:rsidRPr="000B1AD3" w:rsidRDefault="00B73A78">
      <w:pPr>
        <w:numPr>
          <w:ilvl w:val="1"/>
          <w:numId w:val="10"/>
        </w:numPr>
        <w:pBdr>
          <w:top w:val="nil"/>
          <w:left w:val="nil"/>
          <w:bottom w:val="nil"/>
          <w:right w:val="nil"/>
          <w:between w:val="nil"/>
        </w:pBdr>
        <w:spacing w:before="120" w:after="120" w:line="240" w:lineRule="auto"/>
      </w:pPr>
      <w:bookmarkStart w:id="15" w:name="_heading=h.3rdcrjn" w:colFirst="0" w:colLast="0"/>
      <w:bookmarkEnd w:id="15"/>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p w14:paraId="7D7C0EB0" w14:textId="77777777" w:rsidR="000B1AD3" w:rsidRDefault="000B1AD3" w:rsidP="000B1AD3">
      <w:pPr>
        <w:pBdr>
          <w:top w:val="nil"/>
          <w:left w:val="nil"/>
          <w:bottom w:val="nil"/>
          <w:right w:val="nil"/>
          <w:between w:val="nil"/>
        </w:pBdr>
        <w:spacing w:before="120" w:after="120" w:line="240" w:lineRule="auto"/>
        <w:ind w:left="1440"/>
      </w:pPr>
    </w:p>
    <w:tbl>
      <w:tblPr>
        <w:tblStyle w:val="afffffff5"/>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7230"/>
      </w:tblGrid>
      <w:tr w:rsidR="008C449F" w14:paraId="2A38B16F" w14:textId="77777777" w:rsidTr="000B1AD3">
        <w:tc>
          <w:tcPr>
            <w:tcW w:w="1417" w:type="dxa"/>
          </w:tcPr>
          <w:p w14:paraId="2A38B16C" w14:textId="77777777" w:rsidR="008C449F" w:rsidRDefault="00B73A78">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230" w:type="dxa"/>
            <w:vAlign w:val="center"/>
          </w:tcPr>
          <w:p w14:paraId="2A38B16D" w14:textId="77777777" w:rsidR="008C449F" w:rsidRDefault="00B73A78">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14:paraId="2A38B16E" w14:textId="77777777" w:rsidR="008C449F" w:rsidRDefault="00B73A78">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pricing matrix in line with our instructions. </w:t>
            </w:r>
          </w:p>
        </w:tc>
      </w:tr>
      <w:tr w:rsidR="008C449F" w14:paraId="2A38B173" w14:textId="77777777" w:rsidTr="000B1AD3">
        <w:tc>
          <w:tcPr>
            <w:tcW w:w="1417" w:type="dxa"/>
          </w:tcPr>
          <w:p w14:paraId="2A38B170" w14:textId="77777777" w:rsidR="008C449F" w:rsidRDefault="00B73A78">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230" w:type="dxa"/>
          </w:tcPr>
          <w:p w14:paraId="2A38B171" w14:textId="77777777" w:rsidR="008C449F" w:rsidRDefault="00B73A78">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14:paraId="2A38B172" w14:textId="77777777" w:rsidR="008C449F" w:rsidRDefault="00B73A78">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rsidR="008C449F" w14:paraId="2A38B177" w14:textId="77777777" w:rsidTr="000B1AD3">
        <w:tc>
          <w:tcPr>
            <w:tcW w:w="1417" w:type="dxa"/>
          </w:tcPr>
          <w:p w14:paraId="2A38B174" w14:textId="77777777" w:rsidR="008C449F" w:rsidRDefault="00B73A78">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230" w:type="dxa"/>
          </w:tcPr>
          <w:p w14:paraId="2A38B175" w14:textId="77777777" w:rsidR="008C449F" w:rsidRDefault="00B73A78">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14:paraId="2A38B176" w14:textId="77777777" w:rsidR="008C449F" w:rsidRDefault="00B73A78">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w:t>
            </w:r>
          </w:p>
        </w:tc>
      </w:tr>
      <w:tr w:rsidR="000A347E" w14:paraId="660E9B1D" w14:textId="77777777" w:rsidTr="000B1AD3">
        <w:tc>
          <w:tcPr>
            <w:tcW w:w="1417" w:type="dxa"/>
          </w:tcPr>
          <w:p w14:paraId="34977376" w14:textId="5AA0DB5C" w:rsidR="000A347E" w:rsidRDefault="000A347E" w:rsidP="000A347E">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230" w:type="dxa"/>
          </w:tcPr>
          <w:p w14:paraId="680C448B" w14:textId="77777777" w:rsidR="000A347E" w:rsidRDefault="000A347E" w:rsidP="000A347E">
            <w:pPr>
              <w:spacing w:before="120" w:after="120"/>
              <w:ind w:left="57" w:right="57"/>
              <w:rPr>
                <w:rFonts w:ascii="Arial" w:eastAsia="Arial" w:hAnsi="Arial" w:cs="Arial"/>
                <w:b/>
                <w:sz w:val="24"/>
                <w:szCs w:val="24"/>
              </w:rPr>
            </w:pPr>
            <w:r>
              <w:rPr>
                <w:rFonts w:ascii="Arial" w:eastAsia="Arial" w:hAnsi="Arial" w:cs="Arial"/>
                <w:b/>
                <w:sz w:val="24"/>
                <w:szCs w:val="24"/>
              </w:rPr>
              <w:t>Moderation</w:t>
            </w:r>
          </w:p>
          <w:p w14:paraId="3135551A" w14:textId="39AE6675" w:rsidR="000A347E" w:rsidRDefault="000A347E" w:rsidP="000A347E">
            <w:pPr>
              <w:spacing w:before="120" w:after="120"/>
              <w:ind w:left="57" w:right="57"/>
              <w:rPr>
                <w:rFonts w:ascii="Arial" w:eastAsia="Arial" w:hAnsi="Arial" w:cs="Arial"/>
                <w:b/>
                <w:sz w:val="24"/>
                <w:szCs w:val="24"/>
              </w:rPr>
            </w:pPr>
            <w:r>
              <w:rPr>
                <w:rFonts w:ascii="Arial" w:eastAsia="Arial" w:hAnsi="Arial" w:cs="Arial"/>
                <w:color w:val="000000"/>
                <w:highlight w:val="white"/>
              </w:rPr>
              <w:t>​</w:t>
            </w:r>
            <w:r>
              <w:rPr>
                <w:rFonts w:ascii="Arial" w:eastAsia="Arial" w:hAnsi="Arial" w:cs="Arial"/>
                <w:sz w:val="24"/>
                <w:szCs w:val="24"/>
              </w:rPr>
              <w:t>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p>
        </w:tc>
      </w:tr>
      <w:tr w:rsidR="000A347E" w14:paraId="2A38B17C" w14:textId="77777777" w:rsidTr="000B1AD3">
        <w:tc>
          <w:tcPr>
            <w:tcW w:w="1417" w:type="dxa"/>
          </w:tcPr>
          <w:p w14:paraId="2A38B178" w14:textId="7DAF926E" w:rsidR="000A347E" w:rsidRDefault="000A347E" w:rsidP="000A347E">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230" w:type="dxa"/>
          </w:tcPr>
          <w:p w14:paraId="2A38B179" w14:textId="77777777" w:rsidR="000A347E" w:rsidRDefault="00821018" w:rsidP="000A347E">
            <w:pPr>
              <w:spacing w:before="120" w:after="120"/>
              <w:ind w:left="57" w:right="57"/>
              <w:rPr>
                <w:rFonts w:ascii="Arial" w:eastAsia="Arial" w:hAnsi="Arial" w:cs="Arial"/>
                <w:b/>
                <w:sz w:val="24"/>
                <w:szCs w:val="24"/>
              </w:rPr>
            </w:pPr>
            <w:sdt>
              <w:sdtPr>
                <w:tag w:val="goog_rdk_12"/>
                <w:id w:val="1387835567"/>
              </w:sdtPr>
              <w:sdtEndPr/>
              <w:sdtContent/>
            </w:sdt>
            <w:r w:rsidR="000A347E">
              <w:rPr>
                <w:rFonts w:ascii="Arial" w:eastAsia="Arial" w:hAnsi="Arial" w:cs="Arial"/>
                <w:b/>
                <w:sz w:val="24"/>
                <w:szCs w:val="24"/>
              </w:rPr>
              <w:t>Quality Threshold</w:t>
            </w:r>
          </w:p>
          <w:p w14:paraId="2A38B17A" w14:textId="1B88C888" w:rsidR="000A347E" w:rsidRDefault="000A347E" w:rsidP="000A347E">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w:t>
            </w:r>
            <w:r w:rsidR="00AF5D5E">
              <w:rPr>
                <w:rFonts w:ascii="Arial" w:eastAsia="Arial" w:hAnsi="Arial" w:cs="Arial"/>
                <w:sz w:val="24"/>
                <w:szCs w:val="24"/>
              </w:rPr>
              <w:t>receive</w:t>
            </w:r>
            <w:r>
              <w:rPr>
                <w:rFonts w:ascii="Arial" w:eastAsia="Arial" w:hAnsi="Arial" w:cs="Arial"/>
                <w:sz w:val="24"/>
                <w:szCs w:val="24"/>
              </w:rPr>
              <w:t xml:space="preserve"> a </w:t>
            </w:r>
            <w:sdt>
              <w:sdtPr>
                <w:tag w:val="goog_rdk_13"/>
                <w:id w:val="437881533"/>
              </w:sdtPr>
              <w:sdtEndPr/>
              <w:sdtContent/>
            </w:sdt>
            <w:r>
              <w:rPr>
                <w:rFonts w:ascii="Arial" w:eastAsia="Arial" w:hAnsi="Arial" w:cs="Arial"/>
                <w:sz w:val="24"/>
                <w:szCs w:val="24"/>
              </w:rPr>
              <w:t xml:space="preserve">mark of </w:t>
            </w:r>
            <w:r w:rsidR="000B1AD3">
              <w:rPr>
                <w:rFonts w:ascii="Arial" w:eastAsia="Arial" w:hAnsi="Arial" w:cs="Arial"/>
                <w:sz w:val="24"/>
                <w:szCs w:val="24"/>
              </w:rPr>
              <w:t>0 (</w:t>
            </w:r>
            <w:r>
              <w:rPr>
                <w:rFonts w:ascii="Arial" w:eastAsia="Arial" w:hAnsi="Arial" w:cs="Arial"/>
                <w:sz w:val="24"/>
                <w:szCs w:val="24"/>
              </w:rPr>
              <w:t>zero</w:t>
            </w:r>
            <w:r w:rsidR="000B1AD3">
              <w:rPr>
                <w:rFonts w:ascii="Arial" w:eastAsia="Arial" w:hAnsi="Arial" w:cs="Arial"/>
                <w:sz w:val="24"/>
                <w:szCs w:val="24"/>
              </w:rPr>
              <w:t>)</w:t>
            </w:r>
            <w:r>
              <w:rPr>
                <w:rFonts w:ascii="Arial" w:eastAsia="Arial" w:hAnsi="Arial" w:cs="Arial"/>
                <w:sz w:val="24"/>
                <w:szCs w:val="24"/>
              </w:rPr>
              <w:t xml:space="preserve"> for any of the quality questions, we will reject your bid and you will be excluded from the competition. We will tell you that your bid has been excluded </w:t>
            </w:r>
            <w:r>
              <w:rPr>
                <w:rFonts w:ascii="Arial" w:eastAsia="Arial" w:hAnsi="Arial" w:cs="Arial"/>
                <w:sz w:val="24"/>
                <w:szCs w:val="24"/>
              </w:rPr>
              <w:lastRenderedPageBreak/>
              <w:t xml:space="preserve">from the competition and why. </w:t>
            </w:r>
          </w:p>
          <w:p w14:paraId="2A38B17B" w14:textId="7145B6FD" w:rsidR="000A347E" w:rsidRDefault="000A347E" w:rsidP="000A347E">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9 for an example of how your </w:t>
            </w:r>
            <w:r w:rsidR="000B1AD3">
              <w:rPr>
                <w:rFonts w:ascii="Arial" w:eastAsia="Arial" w:hAnsi="Arial" w:cs="Arial"/>
                <w:b/>
                <w:sz w:val="24"/>
                <w:szCs w:val="24"/>
              </w:rPr>
              <w:t>Q</w:t>
            </w:r>
            <w:r>
              <w:rPr>
                <w:rFonts w:ascii="Arial" w:eastAsia="Arial" w:hAnsi="Arial" w:cs="Arial"/>
                <w:b/>
                <w:sz w:val="24"/>
                <w:szCs w:val="24"/>
              </w:rPr>
              <w:t xml:space="preserve">uality </w:t>
            </w:r>
            <w:r w:rsidR="000B1AD3">
              <w:rPr>
                <w:rFonts w:ascii="Arial" w:eastAsia="Arial" w:hAnsi="Arial" w:cs="Arial"/>
                <w:b/>
                <w:sz w:val="24"/>
                <w:szCs w:val="24"/>
              </w:rPr>
              <w:t>S</w:t>
            </w:r>
            <w:r>
              <w:rPr>
                <w:rFonts w:ascii="Arial" w:eastAsia="Arial" w:hAnsi="Arial" w:cs="Arial"/>
                <w:b/>
                <w:sz w:val="24"/>
                <w:szCs w:val="24"/>
              </w:rPr>
              <w:t>core</w:t>
            </w:r>
            <w:r>
              <w:rPr>
                <w:rFonts w:ascii="Arial" w:eastAsia="Arial" w:hAnsi="Arial" w:cs="Arial"/>
                <w:sz w:val="24"/>
                <w:szCs w:val="24"/>
              </w:rPr>
              <w:t xml:space="preserve"> will be calculated.</w:t>
            </w:r>
          </w:p>
        </w:tc>
      </w:tr>
      <w:tr w:rsidR="000A347E" w14:paraId="2A38B181" w14:textId="77777777" w:rsidTr="000B1AD3">
        <w:tc>
          <w:tcPr>
            <w:tcW w:w="1417" w:type="dxa"/>
          </w:tcPr>
          <w:p w14:paraId="2A38B17D" w14:textId="3AE4E39D" w:rsidR="000A347E" w:rsidRDefault="000B1AD3" w:rsidP="000A347E">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6</w:t>
            </w:r>
            <w:r w:rsidR="000A347E">
              <w:rPr>
                <w:rFonts w:ascii="Arial" w:eastAsia="Arial" w:hAnsi="Arial" w:cs="Arial"/>
                <w:sz w:val="24"/>
                <w:szCs w:val="24"/>
              </w:rPr>
              <w:t>.</w:t>
            </w:r>
          </w:p>
        </w:tc>
        <w:tc>
          <w:tcPr>
            <w:tcW w:w="7230" w:type="dxa"/>
          </w:tcPr>
          <w:p w14:paraId="2A38B17E" w14:textId="77777777" w:rsidR="000A347E" w:rsidRDefault="000A347E" w:rsidP="000A347E">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14:paraId="2A38B17F" w14:textId="77777777" w:rsidR="000A347E" w:rsidRDefault="000A347E" w:rsidP="000A347E">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14:paraId="2A38B180" w14:textId="77777777" w:rsidR="000A347E" w:rsidRDefault="000A347E" w:rsidP="000A347E">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paragraph 11 – Price Evaluation.</w:t>
            </w:r>
          </w:p>
        </w:tc>
      </w:tr>
      <w:tr w:rsidR="000A347E" w14:paraId="2A38B185" w14:textId="77777777" w:rsidTr="000B1AD3">
        <w:tc>
          <w:tcPr>
            <w:tcW w:w="1417" w:type="dxa"/>
          </w:tcPr>
          <w:p w14:paraId="2A38B182" w14:textId="71717AE2" w:rsidR="000A347E" w:rsidRDefault="000B1AD3" w:rsidP="000A347E">
            <w:pPr>
              <w:widowControl w:val="0"/>
              <w:spacing w:before="120" w:after="120"/>
              <w:ind w:left="57" w:right="57"/>
              <w:rPr>
                <w:rFonts w:ascii="Arial" w:eastAsia="Arial" w:hAnsi="Arial" w:cs="Arial"/>
                <w:sz w:val="24"/>
                <w:szCs w:val="24"/>
              </w:rPr>
            </w:pPr>
            <w:r>
              <w:rPr>
                <w:rFonts w:ascii="Arial" w:eastAsia="Arial" w:hAnsi="Arial" w:cs="Arial"/>
                <w:sz w:val="24"/>
                <w:szCs w:val="24"/>
              </w:rPr>
              <w:t>7</w:t>
            </w:r>
            <w:r w:rsidR="000A347E">
              <w:rPr>
                <w:rFonts w:ascii="Arial" w:eastAsia="Arial" w:hAnsi="Arial" w:cs="Arial"/>
                <w:sz w:val="24"/>
                <w:szCs w:val="24"/>
              </w:rPr>
              <w:t>.</w:t>
            </w:r>
          </w:p>
        </w:tc>
        <w:tc>
          <w:tcPr>
            <w:tcW w:w="7230" w:type="dxa"/>
          </w:tcPr>
          <w:p w14:paraId="2A38B183" w14:textId="77777777" w:rsidR="000A347E" w:rsidRDefault="000A347E" w:rsidP="000A347E">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14:paraId="2A38B184" w14:textId="77777777" w:rsidR="000A347E" w:rsidRDefault="000A347E" w:rsidP="000A347E">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paragraph 14 Final decision to award.</w:t>
            </w:r>
          </w:p>
        </w:tc>
      </w:tr>
      <w:tr w:rsidR="000A347E" w14:paraId="2A38B189" w14:textId="77777777" w:rsidTr="000B1AD3">
        <w:trPr>
          <w:trHeight w:val="1134"/>
        </w:trPr>
        <w:tc>
          <w:tcPr>
            <w:tcW w:w="1417" w:type="dxa"/>
          </w:tcPr>
          <w:p w14:paraId="2A38B186" w14:textId="4EED75B4" w:rsidR="000A347E" w:rsidRDefault="000B1AD3" w:rsidP="000A347E">
            <w:pPr>
              <w:widowControl w:val="0"/>
              <w:spacing w:before="120" w:after="120"/>
              <w:ind w:left="57" w:right="57"/>
              <w:rPr>
                <w:rFonts w:ascii="Arial" w:eastAsia="Arial" w:hAnsi="Arial" w:cs="Arial"/>
                <w:sz w:val="24"/>
                <w:szCs w:val="24"/>
              </w:rPr>
            </w:pPr>
            <w:r>
              <w:rPr>
                <w:rFonts w:ascii="Arial" w:eastAsia="Arial" w:hAnsi="Arial" w:cs="Arial"/>
                <w:sz w:val="24"/>
                <w:szCs w:val="24"/>
              </w:rPr>
              <w:t>8</w:t>
            </w:r>
            <w:r w:rsidR="000A347E">
              <w:rPr>
                <w:rFonts w:ascii="Arial" w:eastAsia="Arial" w:hAnsi="Arial" w:cs="Arial"/>
                <w:sz w:val="24"/>
                <w:szCs w:val="24"/>
              </w:rPr>
              <w:t>.</w:t>
            </w:r>
          </w:p>
        </w:tc>
        <w:tc>
          <w:tcPr>
            <w:tcW w:w="7230" w:type="dxa"/>
          </w:tcPr>
          <w:p w14:paraId="2A38B187" w14:textId="77777777" w:rsidR="000A347E" w:rsidRDefault="000A347E" w:rsidP="000A347E">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14:paraId="2A38B188" w14:textId="77777777" w:rsidR="000A347E" w:rsidRDefault="000A347E" w:rsidP="000A347E">
            <w:pPr>
              <w:widowControl w:val="0"/>
              <w:spacing w:before="120" w:after="120"/>
              <w:ind w:left="57" w:right="57"/>
              <w:rPr>
                <w:rFonts w:ascii="Arial" w:eastAsia="Arial" w:hAnsi="Arial" w:cs="Arial"/>
                <w:sz w:val="24"/>
                <w:szCs w:val="24"/>
              </w:rPr>
            </w:pPr>
            <w:r>
              <w:rPr>
                <w:rFonts w:ascii="Arial" w:eastAsia="Arial" w:hAnsi="Arial" w:cs="Arial"/>
                <w:sz w:val="24"/>
                <w:szCs w:val="24"/>
              </w:rPr>
              <w:t>Award will be made to the successful Bidder following the standstill period, subject to contract.</w:t>
            </w:r>
          </w:p>
        </w:tc>
      </w:tr>
    </w:tbl>
    <w:p w14:paraId="2A38B18A" w14:textId="77777777" w:rsidR="008C449F" w:rsidRDefault="008C449F">
      <w:pPr>
        <w:rPr>
          <w:sz w:val="44"/>
          <w:szCs w:val="44"/>
        </w:rPr>
      </w:pPr>
    </w:p>
    <w:p w14:paraId="2A38B18B" w14:textId="310062F8" w:rsidR="008C449F" w:rsidRDefault="00B73A78">
      <w:pPr>
        <w:pStyle w:val="Heading1"/>
        <w:numPr>
          <w:ilvl w:val="0"/>
          <w:numId w:val="22"/>
        </w:numPr>
      </w:pPr>
      <w:bookmarkStart w:id="16" w:name="_Toc141201940"/>
      <w:r>
        <w:rPr>
          <w:b/>
          <w:color w:val="000000"/>
          <w:sz w:val="28"/>
          <w:szCs w:val="28"/>
        </w:rPr>
        <w:t>Quality Evaluation</w:t>
      </w:r>
      <w:bookmarkEnd w:id="16"/>
    </w:p>
    <w:p w14:paraId="2A38B18C" w14:textId="77777777" w:rsidR="008C449F" w:rsidRDefault="00B73A78">
      <w:pPr>
        <w:numPr>
          <w:ilvl w:val="1"/>
          <w:numId w:val="20"/>
        </w:numPr>
        <w:pBdr>
          <w:top w:val="nil"/>
          <w:left w:val="nil"/>
          <w:bottom w:val="nil"/>
          <w:right w:val="nil"/>
          <w:between w:val="nil"/>
        </w:pBdr>
        <w:rPr>
          <w:rFonts w:ascii="Arial" w:eastAsia="Arial" w:hAnsi="Arial" w:cs="Arial"/>
          <w:color w:val="000000"/>
        </w:rPr>
      </w:pPr>
      <w:r>
        <w:rPr>
          <w:rFonts w:ascii="Arial" w:eastAsia="Arial" w:hAnsi="Arial" w:cs="Arial"/>
          <w:color w:val="000000"/>
          <w:sz w:val="24"/>
          <w:szCs w:val="24"/>
        </w:rPr>
        <w:t>Question AQA1 is a mandatory question and will be evaluated PASS / FAIL. If you answer no to this question, we will reject your bid and you will be excluded from the competition. We will tell you that your bid has been excluded and why.</w:t>
      </w:r>
    </w:p>
    <w:p w14:paraId="2A38B18D" w14:textId="77777777" w:rsidR="008C449F" w:rsidRDefault="00B73A78">
      <w:pPr>
        <w:numPr>
          <w:ilvl w:val="1"/>
          <w:numId w:val="20"/>
        </w:numPr>
        <w:pBdr>
          <w:top w:val="nil"/>
          <w:left w:val="nil"/>
          <w:bottom w:val="nil"/>
          <w:right w:val="nil"/>
          <w:between w:val="nil"/>
        </w:pBdr>
        <w:spacing w:before="120" w:after="120" w:line="240" w:lineRule="auto"/>
      </w:pPr>
      <w:r>
        <w:rPr>
          <w:rFonts w:ascii="Arial" w:eastAsia="Arial" w:hAnsi="Arial" w:cs="Arial"/>
          <w:sz w:val="24"/>
          <w:szCs w:val="24"/>
        </w:rPr>
        <w:t xml:space="preserve">Each question must be answered in its own right. You must not answer any of the questions by cross referencing other questions or other materials for example reports or information located on your website. </w:t>
      </w:r>
    </w:p>
    <w:p w14:paraId="2A38B18E" w14:textId="77777777" w:rsidR="008C449F" w:rsidRDefault="00B73A78">
      <w:pPr>
        <w:numPr>
          <w:ilvl w:val="1"/>
          <w:numId w:val="20"/>
        </w:numPr>
        <w:pBdr>
          <w:top w:val="nil"/>
          <w:left w:val="nil"/>
          <w:bottom w:val="nil"/>
          <w:right w:val="nil"/>
          <w:between w:val="nil"/>
        </w:pBdr>
        <w:spacing w:before="120" w:after="120" w:line="240" w:lineRule="auto"/>
      </w:pPr>
      <w:r>
        <w:rPr>
          <w:rFonts w:ascii="Arial" w:eastAsia="Arial" w:hAnsi="Arial" w:cs="Arial"/>
          <w:sz w:val="24"/>
          <w:szCs w:val="24"/>
        </w:rPr>
        <w:t>Each of the quality questions, in section B and section C of the quality questionnaire will be independently assessed by our evaluation panel.</w:t>
      </w:r>
    </w:p>
    <w:p w14:paraId="2A38B18F" w14:textId="77777777" w:rsidR="008C449F" w:rsidRDefault="00B73A78">
      <w:pPr>
        <w:numPr>
          <w:ilvl w:val="1"/>
          <w:numId w:val="20"/>
        </w:numPr>
        <w:pBdr>
          <w:top w:val="nil"/>
          <w:left w:val="nil"/>
          <w:bottom w:val="nil"/>
          <w:right w:val="nil"/>
          <w:between w:val="nil"/>
        </w:pBdr>
        <w:spacing w:before="120" w:after="120" w:line="240" w:lineRule="auto"/>
      </w:pPr>
      <w:r>
        <w:rPr>
          <w:rFonts w:ascii="Arial" w:eastAsia="Arial" w:hAnsi="Arial" w:cs="Arial"/>
          <w:sz w:val="24"/>
          <w:szCs w:val="24"/>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14:paraId="2A38B190" w14:textId="756C5D77" w:rsidR="008C449F" w:rsidRDefault="00B73A78">
      <w:pPr>
        <w:numPr>
          <w:ilvl w:val="1"/>
          <w:numId w:val="20"/>
        </w:numPr>
        <w:pBdr>
          <w:top w:val="nil"/>
          <w:left w:val="nil"/>
          <w:bottom w:val="nil"/>
          <w:right w:val="nil"/>
          <w:between w:val="nil"/>
        </w:pBdr>
        <w:spacing w:before="120" w:after="120" w:line="240" w:lineRule="auto"/>
      </w:pPr>
      <w:r>
        <w:rPr>
          <w:rFonts w:ascii="Arial" w:eastAsia="Arial" w:hAnsi="Arial" w:cs="Arial"/>
          <w:sz w:val="24"/>
          <w:szCs w:val="24"/>
        </w:rPr>
        <w:t>Each weighted mark for each question will then be added together to calculate your Quality Score.</w:t>
      </w:r>
    </w:p>
    <w:p w14:paraId="2A38B191" w14:textId="77777777" w:rsidR="008C449F" w:rsidRDefault="00B73A78">
      <w:pPr>
        <w:numPr>
          <w:ilvl w:val="1"/>
          <w:numId w:val="20"/>
        </w:numPr>
        <w:pBdr>
          <w:top w:val="nil"/>
          <w:left w:val="nil"/>
          <w:bottom w:val="nil"/>
          <w:right w:val="nil"/>
          <w:between w:val="nil"/>
        </w:pBdr>
        <w:spacing w:before="120" w:after="120" w:line="240" w:lineRule="auto"/>
      </w:pPr>
      <w:r>
        <w:rPr>
          <w:rFonts w:ascii="Arial" w:eastAsia="Arial" w:hAnsi="Arial" w:cs="Arial"/>
          <w:sz w:val="24"/>
          <w:szCs w:val="24"/>
        </w:rPr>
        <w:t>Please</w:t>
      </w:r>
      <w:r>
        <w:rPr>
          <w:rFonts w:ascii="Arial" w:eastAsia="Arial" w:hAnsi="Arial" w:cs="Arial"/>
          <w:color w:val="000000"/>
          <w:sz w:val="24"/>
          <w:szCs w:val="24"/>
        </w:rPr>
        <w:t xml:space="preserve"> see tables A, B and C below for an example of how your quality score will be calculated.</w:t>
      </w:r>
    </w:p>
    <w:p w14:paraId="2A38B192" w14:textId="594A8B7A" w:rsidR="008C449F" w:rsidRDefault="008C449F">
      <w:pPr>
        <w:widowControl w:val="0"/>
        <w:spacing w:before="120" w:after="0" w:line="240" w:lineRule="auto"/>
        <w:ind w:left="57" w:right="57"/>
        <w:jc w:val="both"/>
        <w:rPr>
          <w:rFonts w:ascii="Arial" w:eastAsia="Arial" w:hAnsi="Arial" w:cs="Arial"/>
          <w:sz w:val="24"/>
          <w:szCs w:val="24"/>
        </w:rPr>
      </w:pPr>
    </w:p>
    <w:p w14:paraId="1BD59ADE" w14:textId="77777777" w:rsidR="000B1AD3" w:rsidRDefault="000B1AD3">
      <w:pPr>
        <w:widowControl w:val="0"/>
        <w:spacing w:before="120" w:after="0" w:line="240" w:lineRule="auto"/>
        <w:ind w:left="57" w:right="57"/>
        <w:jc w:val="both"/>
        <w:rPr>
          <w:rFonts w:ascii="Arial" w:eastAsia="Arial" w:hAnsi="Arial" w:cs="Arial"/>
          <w:sz w:val="24"/>
          <w:szCs w:val="24"/>
        </w:rPr>
      </w:pPr>
    </w:p>
    <w:p w14:paraId="2A38B193" w14:textId="77777777" w:rsidR="008C449F" w:rsidRDefault="00B73A78">
      <w:pPr>
        <w:widowControl w:val="0"/>
        <w:spacing w:after="0" w:line="240" w:lineRule="auto"/>
        <w:ind w:left="709" w:right="57"/>
        <w:jc w:val="both"/>
        <w:rPr>
          <w:rFonts w:ascii="Arial" w:eastAsia="Arial" w:hAnsi="Arial" w:cs="Arial"/>
          <w:b/>
          <w:sz w:val="24"/>
          <w:szCs w:val="24"/>
        </w:rPr>
      </w:pPr>
      <w:r>
        <w:rPr>
          <w:rFonts w:ascii="Arial" w:eastAsia="Arial" w:hAnsi="Arial" w:cs="Arial"/>
          <w:b/>
          <w:sz w:val="24"/>
          <w:szCs w:val="24"/>
        </w:rPr>
        <w:lastRenderedPageBreak/>
        <w:t>Table A – Award Criteria</w:t>
      </w:r>
    </w:p>
    <w:p w14:paraId="2A38B194" w14:textId="77777777" w:rsidR="008C449F" w:rsidRDefault="008C449F">
      <w:pPr>
        <w:widowControl w:val="0"/>
        <w:spacing w:after="120" w:line="240" w:lineRule="auto"/>
        <w:ind w:left="57" w:right="57"/>
        <w:jc w:val="both"/>
        <w:rPr>
          <w:rFonts w:ascii="Arial" w:eastAsia="Arial" w:hAnsi="Arial" w:cs="Arial"/>
          <w:sz w:val="24"/>
          <w:szCs w:val="24"/>
        </w:rPr>
      </w:pPr>
    </w:p>
    <w:tbl>
      <w:tblPr>
        <w:tblStyle w:val="afffffff6"/>
        <w:tblW w:w="93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2220"/>
        <w:gridCol w:w="1545"/>
        <w:gridCol w:w="1629"/>
        <w:gridCol w:w="1326"/>
        <w:gridCol w:w="1500"/>
      </w:tblGrid>
      <w:tr w:rsidR="008C449F" w14:paraId="2A38B19A" w14:textId="77777777" w:rsidTr="000B1AD3">
        <w:tc>
          <w:tcPr>
            <w:tcW w:w="3330" w:type="dxa"/>
            <w:gridSpan w:val="2"/>
          </w:tcPr>
          <w:p w14:paraId="2A38B195" w14:textId="77777777" w:rsidR="008C449F" w:rsidRDefault="00B73A78">
            <w:pPr>
              <w:widowControl w:val="0"/>
              <w:spacing w:before="120" w:after="120"/>
              <w:ind w:left="566" w:right="57"/>
              <w:jc w:val="center"/>
              <w:rPr>
                <w:rFonts w:ascii="Arial" w:eastAsia="Arial" w:hAnsi="Arial" w:cs="Arial"/>
                <w:b/>
                <w:sz w:val="24"/>
                <w:szCs w:val="24"/>
              </w:rPr>
            </w:pPr>
            <w:r>
              <w:rPr>
                <w:rFonts w:ascii="Arial" w:eastAsia="Arial" w:hAnsi="Arial" w:cs="Arial"/>
                <w:b/>
                <w:sz w:val="24"/>
                <w:szCs w:val="24"/>
              </w:rPr>
              <w:t>Question</w:t>
            </w:r>
          </w:p>
        </w:tc>
        <w:tc>
          <w:tcPr>
            <w:tcW w:w="1545" w:type="dxa"/>
          </w:tcPr>
          <w:p w14:paraId="2A38B196" w14:textId="77777777" w:rsidR="008C449F" w:rsidRDefault="00B73A78">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Question Weighting</w:t>
            </w:r>
          </w:p>
        </w:tc>
        <w:tc>
          <w:tcPr>
            <w:tcW w:w="1629" w:type="dxa"/>
          </w:tcPr>
          <w:p w14:paraId="2A38B197" w14:textId="77777777" w:rsidR="008C449F" w:rsidRDefault="00B73A78">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Maximum mark available</w:t>
            </w:r>
          </w:p>
        </w:tc>
        <w:tc>
          <w:tcPr>
            <w:tcW w:w="1326" w:type="dxa"/>
          </w:tcPr>
          <w:p w14:paraId="2A38B198" w14:textId="77777777" w:rsidR="008C449F" w:rsidRDefault="00B73A78">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1500" w:type="dxa"/>
          </w:tcPr>
          <w:p w14:paraId="2A38B199" w14:textId="77777777" w:rsidR="008C449F" w:rsidRDefault="00B73A78">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weighted mark</w:t>
            </w:r>
          </w:p>
        </w:tc>
      </w:tr>
      <w:tr w:rsidR="008C449F" w14:paraId="2A38B1A1" w14:textId="77777777" w:rsidTr="000B1AD3">
        <w:tc>
          <w:tcPr>
            <w:tcW w:w="1110" w:type="dxa"/>
          </w:tcPr>
          <w:p w14:paraId="2A38B19B" w14:textId="77777777" w:rsidR="008C449F" w:rsidRDefault="00B73A7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AQA1</w:t>
            </w:r>
          </w:p>
        </w:tc>
        <w:tc>
          <w:tcPr>
            <w:tcW w:w="2220" w:type="dxa"/>
          </w:tcPr>
          <w:p w14:paraId="2A38B19C" w14:textId="77777777" w:rsidR="008C449F" w:rsidRDefault="00B73A78">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Compliance with Framework Schedule 1 - Specification </w:t>
            </w:r>
          </w:p>
        </w:tc>
        <w:tc>
          <w:tcPr>
            <w:tcW w:w="1545" w:type="dxa"/>
          </w:tcPr>
          <w:p w14:paraId="2A38B19D"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N/A</w:t>
            </w:r>
          </w:p>
        </w:tc>
        <w:tc>
          <w:tcPr>
            <w:tcW w:w="1629" w:type="dxa"/>
          </w:tcPr>
          <w:p w14:paraId="2A38B19E"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1326" w:type="dxa"/>
          </w:tcPr>
          <w:p w14:paraId="2A38B19F"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N/A</w:t>
            </w:r>
          </w:p>
        </w:tc>
        <w:tc>
          <w:tcPr>
            <w:tcW w:w="1500" w:type="dxa"/>
          </w:tcPr>
          <w:p w14:paraId="2A38B1A0"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8C449F" w14:paraId="2A38B1A8" w14:textId="77777777" w:rsidTr="000B1AD3">
        <w:tc>
          <w:tcPr>
            <w:tcW w:w="1110" w:type="dxa"/>
          </w:tcPr>
          <w:p w14:paraId="2A38B1A2" w14:textId="77777777" w:rsidR="008C449F" w:rsidRDefault="00B73A7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AQB1 </w:t>
            </w:r>
          </w:p>
        </w:tc>
        <w:tc>
          <w:tcPr>
            <w:tcW w:w="2220" w:type="dxa"/>
          </w:tcPr>
          <w:p w14:paraId="2A38B1A3" w14:textId="77777777" w:rsidR="008C449F" w:rsidRDefault="00B73A78">
            <w:pPr>
              <w:widowControl w:val="0"/>
              <w:spacing w:before="120" w:after="120"/>
              <w:ind w:left="57" w:right="57"/>
              <w:rPr>
                <w:rFonts w:ascii="Arial" w:eastAsia="Arial" w:hAnsi="Arial" w:cs="Arial"/>
                <w:sz w:val="24"/>
                <w:szCs w:val="24"/>
              </w:rPr>
            </w:pPr>
            <w:r>
              <w:rPr>
                <w:rFonts w:ascii="Arial" w:eastAsia="Arial" w:hAnsi="Arial" w:cs="Arial"/>
                <w:sz w:val="24"/>
                <w:szCs w:val="24"/>
              </w:rPr>
              <w:t>Social Value</w:t>
            </w:r>
          </w:p>
        </w:tc>
        <w:tc>
          <w:tcPr>
            <w:tcW w:w="1545" w:type="dxa"/>
          </w:tcPr>
          <w:p w14:paraId="2A38B1A4"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1629" w:type="dxa"/>
          </w:tcPr>
          <w:p w14:paraId="2A38B1A5"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26" w:type="dxa"/>
          </w:tcPr>
          <w:p w14:paraId="2A38B1A6"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tcPr>
          <w:p w14:paraId="2A38B1A7"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10.00</w:t>
            </w:r>
          </w:p>
        </w:tc>
      </w:tr>
      <w:tr w:rsidR="008C449F" w14:paraId="2A38B1AB" w14:textId="77777777" w:rsidTr="000B1AD3">
        <w:trPr>
          <w:trHeight w:val="240"/>
        </w:trPr>
        <w:tc>
          <w:tcPr>
            <w:tcW w:w="7830" w:type="dxa"/>
            <w:gridSpan w:val="5"/>
            <w:shd w:val="clear" w:color="auto" w:fill="EFEFEF"/>
          </w:tcPr>
          <w:p w14:paraId="2A38B1A9" w14:textId="77777777" w:rsidR="008C449F" w:rsidRDefault="00B73A78">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Social Value</w:t>
            </w:r>
          </w:p>
        </w:tc>
        <w:tc>
          <w:tcPr>
            <w:tcW w:w="1500" w:type="dxa"/>
            <w:shd w:val="clear" w:color="auto" w:fill="EFEFEF"/>
          </w:tcPr>
          <w:p w14:paraId="2A38B1AA" w14:textId="77777777" w:rsidR="008C449F" w:rsidRDefault="00B73A78">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10.00</w:t>
            </w:r>
          </w:p>
        </w:tc>
      </w:tr>
      <w:tr w:rsidR="008C449F" w14:paraId="2A38B1B2" w14:textId="77777777" w:rsidTr="000B1AD3">
        <w:tc>
          <w:tcPr>
            <w:tcW w:w="1110" w:type="dxa"/>
          </w:tcPr>
          <w:p w14:paraId="2A38B1AC" w14:textId="78EE6C2D" w:rsidR="008C449F" w:rsidRDefault="00821018">
            <w:pPr>
              <w:widowControl w:val="0"/>
              <w:spacing w:before="120" w:after="120"/>
              <w:ind w:left="57" w:right="57"/>
              <w:jc w:val="both"/>
              <w:rPr>
                <w:rFonts w:ascii="Arial" w:eastAsia="Arial" w:hAnsi="Arial" w:cs="Arial"/>
                <w:sz w:val="24"/>
                <w:szCs w:val="24"/>
              </w:rPr>
            </w:pPr>
            <w:sdt>
              <w:sdtPr>
                <w:tag w:val="goog_rdk_15"/>
                <w:id w:val="-905756174"/>
              </w:sdtPr>
              <w:sdtEndPr/>
              <w:sdtContent/>
            </w:sdt>
            <w:r w:rsidR="00B73A78">
              <w:rPr>
                <w:rFonts w:ascii="Arial" w:eastAsia="Arial" w:hAnsi="Arial" w:cs="Arial"/>
                <w:sz w:val="24"/>
                <w:szCs w:val="24"/>
              </w:rPr>
              <w:t>AQC</w:t>
            </w:r>
            <w:r w:rsidR="000B1AD3">
              <w:rPr>
                <w:rFonts w:ascii="Arial" w:eastAsia="Arial" w:hAnsi="Arial" w:cs="Arial"/>
                <w:sz w:val="24"/>
                <w:szCs w:val="24"/>
              </w:rPr>
              <w:t>1</w:t>
            </w:r>
          </w:p>
        </w:tc>
        <w:tc>
          <w:tcPr>
            <w:tcW w:w="2220" w:type="dxa"/>
          </w:tcPr>
          <w:p w14:paraId="2A38B1AD" w14:textId="77777777" w:rsidR="008C449F" w:rsidRDefault="00B73A78">
            <w:pPr>
              <w:widowControl w:val="0"/>
              <w:spacing w:before="120" w:after="120"/>
              <w:ind w:left="57" w:right="57"/>
              <w:rPr>
                <w:rFonts w:ascii="Arial" w:eastAsia="Arial" w:hAnsi="Arial" w:cs="Arial"/>
                <w:sz w:val="24"/>
                <w:szCs w:val="24"/>
              </w:rPr>
            </w:pPr>
            <w:r>
              <w:rPr>
                <w:rFonts w:ascii="Arial" w:eastAsia="Arial" w:hAnsi="Arial" w:cs="Arial"/>
                <w:sz w:val="24"/>
                <w:szCs w:val="24"/>
              </w:rPr>
              <w:t>Management of the Supply Chain</w:t>
            </w:r>
          </w:p>
        </w:tc>
        <w:tc>
          <w:tcPr>
            <w:tcW w:w="1545" w:type="dxa"/>
          </w:tcPr>
          <w:p w14:paraId="2A38B1AE"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9%</w:t>
            </w:r>
          </w:p>
        </w:tc>
        <w:tc>
          <w:tcPr>
            <w:tcW w:w="1629" w:type="dxa"/>
          </w:tcPr>
          <w:p w14:paraId="2A38B1AF"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26" w:type="dxa"/>
          </w:tcPr>
          <w:p w14:paraId="2A38B1B0"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tcPr>
          <w:p w14:paraId="2A38B1B1"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9.00</w:t>
            </w:r>
          </w:p>
        </w:tc>
      </w:tr>
      <w:tr w:rsidR="008C449F" w14:paraId="2A38B1B9" w14:textId="77777777" w:rsidTr="000B1AD3">
        <w:tc>
          <w:tcPr>
            <w:tcW w:w="1110" w:type="dxa"/>
          </w:tcPr>
          <w:p w14:paraId="2A38B1B3" w14:textId="77777777" w:rsidR="008C449F" w:rsidRDefault="00B73A7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AQC2 </w:t>
            </w:r>
          </w:p>
        </w:tc>
        <w:tc>
          <w:tcPr>
            <w:tcW w:w="2220" w:type="dxa"/>
          </w:tcPr>
          <w:p w14:paraId="2A38B1B4" w14:textId="77777777" w:rsidR="008C449F" w:rsidRDefault="00B73A78">
            <w:pPr>
              <w:widowControl w:val="0"/>
              <w:spacing w:before="120" w:after="120"/>
              <w:ind w:left="57" w:right="57"/>
              <w:rPr>
                <w:rFonts w:ascii="Arial" w:eastAsia="Arial" w:hAnsi="Arial" w:cs="Arial"/>
                <w:sz w:val="24"/>
                <w:szCs w:val="24"/>
              </w:rPr>
            </w:pPr>
            <w:r>
              <w:rPr>
                <w:rFonts w:ascii="Arial" w:eastAsia="Arial" w:hAnsi="Arial" w:cs="Arial"/>
                <w:sz w:val="24"/>
                <w:szCs w:val="24"/>
              </w:rPr>
              <w:t>Buyer Satisfaction and Delivering Innovation</w:t>
            </w:r>
          </w:p>
        </w:tc>
        <w:tc>
          <w:tcPr>
            <w:tcW w:w="1545" w:type="dxa"/>
          </w:tcPr>
          <w:p w14:paraId="2A38B1B5"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6%</w:t>
            </w:r>
          </w:p>
        </w:tc>
        <w:tc>
          <w:tcPr>
            <w:tcW w:w="1629" w:type="dxa"/>
          </w:tcPr>
          <w:p w14:paraId="2A38B1B6"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26" w:type="dxa"/>
          </w:tcPr>
          <w:p w14:paraId="2A38B1B7"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tcPr>
          <w:p w14:paraId="2A38B1B8"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6.00</w:t>
            </w:r>
          </w:p>
        </w:tc>
      </w:tr>
      <w:tr w:rsidR="008C449F" w14:paraId="2A38B1C0" w14:textId="77777777" w:rsidTr="000B1AD3">
        <w:tc>
          <w:tcPr>
            <w:tcW w:w="1110" w:type="dxa"/>
          </w:tcPr>
          <w:p w14:paraId="2A38B1BA" w14:textId="77777777" w:rsidR="008C449F" w:rsidRDefault="00B73A78">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AQC3 </w:t>
            </w:r>
          </w:p>
        </w:tc>
        <w:tc>
          <w:tcPr>
            <w:tcW w:w="2220" w:type="dxa"/>
          </w:tcPr>
          <w:p w14:paraId="2A38B1BB" w14:textId="77777777" w:rsidR="008C449F" w:rsidRDefault="00B73A78">
            <w:pPr>
              <w:widowControl w:val="0"/>
              <w:spacing w:before="120" w:after="120"/>
              <w:ind w:left="57" w:right="57"/>
              <w:rPr>
                <w:rFonts w:ascii="Arial" w:eastAsia="Arial" w:hAnsi="Arial" w:cs="Arial"/>
                <w:sz w:val="24"/>
                <w:szCs w:val="24"/>
              </w:rPr>
            </w:pPr>
            <w:r>
              <w:rPr>
                <w:rFonts w:ascii="Arial" w:eastAsia="Arial" w:hAnsi="Arial" w:cs="Arial"/>
                <w:sz w:val="24"/>
                <w:szCs w:val="24"/>
              </w:rPr>
              <w:t>Delivering Environmental Benefits</w:t>
            </w:r>
          </w:p>
        </w:tc>
        <w:tc>
          <w:tcPr>
            <w:tcW w:w="1545" w:type="dxa"/>
          </w:tcPr>
          <w:p w14:paraId="2A38B1BC"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6%</w:t>
            </w:r>
          </w:p>
        </w:tc>
        <w:tc>
          <w:tcPr>
            <w:tcW w:w="1629" w:type="dxa"/>
          </w:tcPr>
          <w:p w14:paraId="2A38B1BD"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26" w:type="dxa"/>
          </w:tcPr>
          <w:p w14:paraId="2A38B1BE"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tcPr>
          <w:p w14:paraId="2A38B1BF"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6.00</w:t>
            </w:r>
          </w:p>
        </w:tc>
      </w:tr>
      <w:tr w:rsidR="008C449F" w14:paraId="2A38B1C7" w14:textId="77777777" w:rsidTr="000B1AD3">
        <w:tc>
          <w:tcPr>
            <w:tcW w:w="1110" w:type="dxa"/>
          </w:tcPr>
          <w:p w14:paraId="2A38B1C1" w14:textId="77777777" w:rsidR="008C449F" w:rsidRDefault="00B73A78">
            <w:pPr>
              <w:widowControl w:val="0"/>
              <w:spacing w:before="120" w:after="120"/>
              <w:ind w:right="57"/>
              <w:jc w:val="both"/>
              <w:rPr>
                <w:rFonts w:ascii="Arial" w:eastAsia="Arial" w:hAnsi="Arial" w:cs="Arial"/>
                <w:sz w:val="24"/>
                <w:szCs w:val="24"/>
              </w:rPr>
            </w:pPr>
            <w:r>
              <w:rPr>
                <w:rFonts w:ascii="Arial" w:eastAsia="Arial" w:hAnsi="Arial" w:cs="Arial"/>
                <w:sz w:val="24"/>
                <w:szCs w:val="24"/>
              </w:rPr>
              <w:t>AQC4</w:t>
            </w:r>
          </w:p>
        </w:tc>
        <w:tc>
          <w:tcPr>
            <w:tcW w:w="2220" w:type="dxa"/>
          </w:tcPr>
          <w:p w14:paraId="2A38B1C2" w14:textId="77777777" w:rsidR="008C449F" w:rsidRDefault="00B73A78">
            <w:pPr>
              <w:widowControl w:val="0"/>
              <w:spacing w:before="120" w:after="120"/>
              <w:ind w:left="57" w:right="57"/>
              <w:rPr>
                <w:rFonts w:ascii="Arial" w:eastAsia="Arial" w:hAnsi="Arial" w:cs="Arial"/>
                <w:sz w:val="24"/>
                <w:szCs w:val="24"/>
              </w:rPr>
            </w:pPr>
            <w:r>
              <w:rPr>
                <w:rFonts w:ascii="Arial" w:eastAsia="Arial" w:hAnsi="Arial" w:cs="Arial"/>
                <w:sz w:val="24"/>
                <w:szCs w:val="24"/>
              </w:rPr>
              <w:t>Providing an Efficient Delivery Service</w:t>
            </w:r>
          </w:p>
        </w:tc>
        <w:tc>
          <w:tcPr>
            <w:tcW w:w="1545" w:type="dxa"/>
          </w:tcPr>
          <w:p w14:paraId="2A38B1C3"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9%</w:t>
            </w:r>
          </w:p>
        </w:tc>
        <w:tc>
          <w:tcPr>
            <w:tcW w:w="1629" w:type="dxa"/>
          </w:tcPr>
          <w:p w14:paraId="2A38B1C4"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26" w:type="dxa"/>
          </w:tcPr>
          <w:p w14:paraId="2A38B1C5"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tcPr>
          <w:p w14:paraId="2A38B1C6" w14:textId="77777777" w:rsidR="008C449F" w:rsidRDefault="00B73A78">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9.00</w:t>
            </w:r>
          </w:p>
        </w:tc>
      </w:tr>
      <w:tr w:rsidR="008C449F" w14:paraId="2A38B1CA" w14:textId="77777777" w:rsidTr="000B1AD3">
        <w:tc>
          <w:tcPr>
            <w:tcW w:w="7830" w:type="dxa"/>
            <w:gridSpan w:val="5"/>
            <w:shd w:val="clear" w:color="auto" w:fill="F2F2F2"/>
            <w:vAlign w:val="center"/>
          </w:tcPr>
          <w:p w14:paraId="2A38B1C8" w14:textId="77777777" w:rsidR="008C449F" w:rsidRDefault="00B73A78">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500" w:type="dxa"/>
            <w:shd w:val="clear" w:color="auto" w:fill="F2F2F2"/>
          </w:tcPr>
          <w:p w14:paraId="2A38B1C9" w14:textId="77777777" w:rsidR="008C449F" w:rsidRDefault="00B73A78">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30.00</w:t>
            </w:r>
          </w:p>
        </w:tc>
      </w:tr>
    </w:tbl>
    <w:p w14:paraId="2A38B1CB" w14:textId="77777777" w:rsidR="008C449F" w:rsidRDefault="008C449F">
      <w:pPr>
        <w:widowControl w:val="0"/>
        <w:spacing w:after="120" w:line="240" w:lineRule="auto"/>
        <w:ind w:left="57" w:right="57"/>
        <w:jc w:val="both"/>
        <w:rPr>
          <w:rFonts w:ascii="Arial" w:eastAsia="Arial" w:hAnsi="Arial" w:cs="Arial"/>
          <w:sz w:val="24"/>
          <w:szCs w:val="24"/>
        </w:rPr>
      </w:pPr>
    </w:p>
    <w:p w14:paraId="2A38B1CC" w14:textId="77777777" w:rsidR="008C449F" w:rsidRDefault="008C449F">
      <w:pPr>
        <w:widowControl w:val="0"/>
        <w:spacing w:after="120" w:line="240" w:lineRule="auto"/>
        <w:ind w:left="57" w:right="57"/>
        <w:jc w:val="both"/>
      </w:pPr>
    </w:p>
    <w:p w14:paraId="2A38B1CD" w14:textId="60A91E31" w:rsidR="008C449F" w:rsidRDefault="00B73A78">
      <w:pPr>
        <w:pStyle w:val="Heading1"/>
        <w:numPr>
          <w:ilvl w:val="0"/>
          <w:numId w:val="22"/>
        </w:numPr>
      </w:pPr>
      <w:bookmarkStart w:id="17" w:name="_Toc141201941"/>
      <w:r>
        <w:rPr>
          <w:b/>
          <w:color w:val="000000"/>
          <w:sz w:val="28"/>
          <w:szCs w:val="28"/>
        </w:rPr>
        <w:t xml:space="preserve">Award </w:t>
      </w:r>
      <w:r w:rsidR="000B1AD3">
        <w:rPr>
          <w:b/>
          <w:color w:val="000000"/>
          <w:sz w:val="28"/>
          <w:szCs w:val="28"/>
        </w:rPr>
        <w:t>Q</w:t>
      </w:r>
      <w:r>
        <w:rPr>
          <w:b/>
          <w:color w:val="000000"/>
          <w:sz w:val="28"/>
          <w:szCs w:val="28"/>
        </w:rPr>
        <w:t xml:space="preserve">uality </w:t>
      </w:r>
      <w:r w:rsidR="000B1AD3">
        <w:rPr>
          <w:b/>
          <w:color w:val="000000"/>
          <w:sz w:val="28"/>
          <w:szCs w:val="28"/>
        </w:rPr>
        <w:t>Q</w:t>
      </w:r>
      <w:r>
        <w:rPr>
          <w:b/>
          <w:color w:val="000000"/>
          <w:sz w:val="28"/>
          <w:szCs w:val="28"/>
        </w:rPr>
        <w:t>uestionnaire</w:t>
      </w:r>
      <w:bookmarkEnd w:id="17"/>
    </w:p>
    <w:p w14:paraId="2A38B1CE" w14:textId="7D869410" w:rsidR="008C449F" w:rsidRPr="000B1AD3" w:rsidRDefault="00B73A78">
      <w:pPr>
        <w:numPr>
          <w:ilvl w:val="1"/>
          <w:numId w:val="3"/>
        </w:numPr>
        <w:pBdr>
          <w:top w:val="nil"/>
          <w:left w:val="nil"/>
          <w:bottom w:val="nil"/>
          <w:right w:val="nil"/>
          <w:between w:val="nil"/>
        </w:pBdr>
        <w:tabs>
          <w:tab w:val="left" w:pos="142"/>
        </w:tabs>
        <w:spacing w:after="120" w:line="240" w:lineRule="auto"/>
      </w:pPr>
      <w:r>
        <w:rPr>
          <w:rFonts w:ascii="Arial" w:eastAsia="Arial" w:hAnsi="Arial" w:cs="Arial"/>
          <w:sz w:val="24"/>
          <w:szCs w:val="24"/>
        </w:rPr>
        <w:t>Please</w:t>
      </w:r>
      <w:r>
        <w:rPr>
          <w:rFonts w:ascii="Arial" w:eastAsia="Arial" w:hAnsi="Arial" w:cs="Arial"/>
          <w:color w:val="000000"/>
          <w:sz w:val="24"/>
          <w:szCs w:val="24"/>
        </w:rPr>
        <w:t xml:space="preserve"> refer to Attachment 2b - Award Questionnaire</w:t>
      </w:r>
      <w:r w:rsidR="000B1AD3">
        <w:rPr>
          <w:rFonts w:ascii="Arial" w:eastAsia="Arial" w:hAnsi="Arial" w:cs="Arial"/>
          <w:color w:val="000000"/>
          <w:sz w:val="28"/>
          <w:szCs w:val="28"/>
        </w:rPr>
        <w:t>.</w:t>
      </w:r>
    </w:p>
    <w:p w14:paraId="030444BD" w14:textId="54789A5B" w:rsidR="000B1AD3" w:rsidRPr="000B1AD3" w:rsidRDefault="000B1AD3">
      <w:pPr>
        <w:numPr>
          <w:ilvl w:val="1"/>
          <w:numId w:val="3"/>
        </w:numPr>
        <w:pBdr>
          <w:top w:val="nil"/>
          <w:left w:val="nil"/>
          <w:bottom w:val="nil"/>
          <w:right w:val="nil"/>
          <w:between w:val="nil"/>
        </w:pBdr>
        <w:tabs>
          <w:tab w:val="left" w:pos="142"/>
        </w:tabs>
        <w:spacing w:after="120" w:line="240" w:lineRule="auto"/>
      </w:pPr>
      <w:r>
        <w:rPr>
          <w:rFonts w:ascii="Arial" w:eastAsia="Arial" w:hAnsi="Arial" w:cs="Arial"/>
          <w:sz w:val="24"/>
          <w:szCs w:val="24"/>
        </w:rPr>
        <w:t xml:space="preserve">A summary of all the questions in the quality questionnaire, along with the response guidance, marking scheme, and weightings for each question is set out in </w:t>
      </w:r>
      <w:r>
        <w:rPr>
          <w:rFonts w:ascii="Arial" w:eastAsia="Arial" w:hAnsi="Arial" w:cs="Arial"/>
          <w:color w:val="000000"/>
          <w:sz w:val="24"/>
          <w:szCs w:val="24"/>
        </w:rPr>
        <w:t>Attachment 2b - Award Questionnaire.</w:t>
      </w:r>
    </w:p>
    <w:p w14:paraId="6B3D32BB" w14:textId="77777777" w:rsidR="000B1AD3" w:rsidRDefault="000B1AD3" w:rsidP="000B1AD3">
      <w:pPr>
        <w:pBdr>
          <w:top w:val="nil"/>
          <w:left w:val="nil"/>
          <w:bottom w:val="nil"/>
          <w:right w:val="nil"/>
          <w:between w:val="nil"/>
        </w:pBdr>
        <w:tabs>
          <w:tab w:val="left" w:pos="142"/>
        </w:tabs>
        <w:spacing w:after="120" w:line="240" w:lineRule="auto"/>
        <w:ind w:left="1440"/>
      </w:pPr>
    </w:p>
    <w:p w14:paraId="2A38B1CF" w14:textId="03487B40" w:rsidR="008C449F" w:rsidRDefault="00B73A78">
      <w:pPr>
        <w:pStyle w:val="Heading1"/>
        <w:numPr>
          <w:ilvl w:val="0"/>
          <w:numId w:val="22"/>
        </w:numPr>
      </w:pPr>
      <w:bookmarkStart w:id="18" w:name="_Toc141201942"/>
      <w:r>
        <w:rPr>
          <w:b/>
          <w:color w:val="000000"/>
          <w:sz w:val="28"/>
          <w:szCs w:val="28"/>
        </w:rPr>
        <w:t>Price evaluation</w:t>
      </w:r>
      <w:bookmarkEnd w:id="18"/>
    </w:p>
    <w:p w14:paraId="2A38B1D0" w14:textId="5CA8BECC" w:rsidR="008C449F" w:rsidRDefault="00821018">
      <w:pPr>
        <w:numPr>
          <w:ilvl w:val="1"/>
          <w:numId w:val="18"/>
        </w:numPr>
        <w:pBdr>
          <w:top w:val="nil"/>
          <w:left w:val="nil"/>
          <w:bottom w:val="nil"/>
          <w:right w:val="nil"/>
          <w:between w:val="nil"/>
        </w:pBdr>
        <w:spacing w:after="120" w:line="240" w:lineRule="auto"/>
      </w:pPr>
      <w:sdt>
        <w:sdtPr>
          <w:tag w:val="goog_rdk_16"/>
          <w:id w:val="806821988"/>
        </w:sdtPr>
        <w:sdtEndPr/>
        <w:sdtContent/>
      </w:sdt>
      <w:r w:rsidR="00B73A78">
        <w:rPr>
          <w:rFonts w:ascii="Arial" w:eastAsia="Arial" w:hAnsi="Arial" w:cs="Arial"/>
          <w:sz w:val="24"/>
          <w:szCs w:val="24"/>
        </w:rPr>
        <w:t xml:space="preserve">This </w:t>
      </w:r>
      <w:r w:rsidR="00D11A07">
        <w:rPr>
          <w:rFonts w:ascii="Arial" w:eastAsia="Arial" w:hAnsi="Arial" w:cs="Arial"/>
          <w:sz w:val="24"/>
          <w:szCs w:val="24"/>
        </w:rPr>
        <w:t>section</w:t>
      </w:r>
      <w:r w:rsidR="00B73A78">
        <w:rPr>
          <w:rFonts w:ascii="Arial" w:eastAsia="Arial" w:hAnsi="Arial" w:cs="Arial"/>
          <w:sz w:val="24"/>
          <w:szCs w:val="24"/>
        </w:rPr>
        <w:t xml:space="preserve"> 11 contains information on how to complete the </w:t>
      </w:r>
      <w:r w:rsidR="00D11A07">
        <w:rPr>
          <w:rFonts w:ascii="Arial" w:eastAsia="Arial" w:hAnsi="Arial" w:cs="Arial"/>
          <w:sz w:val="24"/>
          <w:szCs w:val="24"/>
        </w:rPr>
        <w:t>pricing matrix (A</w:t>
      </w:r>
      <w:r w:rsidR="00B73A78">
        <w:rPr>
          <w:rFonts w:ascii="Arial" w:eastAsia="Arial" w:hAnsi="Arial" w:cs="Arial"/>
          <w:sz w:val="24"/>
          <w:szCs w:val="24"/>
        </w:rPr>
        <w:t xml:space="preserve">ttachment 3 </w:t>
      </w:r>
      <w:r w:rsidR="00D11A07">
        <w:rPr>
          <w:rFonts w:ascii="Arial" w:eastAsia="Arial" w:hAnsi="Arial" w:cs="Arial"/>
          <w:sz w:val="24"/>
          <w:szCs w:val="24"/>
        </w:rPr>
        <w:t xml:space="preserve">– Price Matrix) </w:t>
      </w:r>
      <w:r w:rsidR="00B73A78">
        <w:rPr>
          <w:rFonts w:ascii="Arial" w:eastAsia="Arial" w:hAnsi="Arial" w:cs="Arial"/>
          <w:sz w:val="24"/>
          <w:szCs w:val="24"/>
        </w:rPr>
        <w:t>and the price evaluation process.</w:t>
      </w:r>
    </w:p>
    <w:p w14:paraId="2A38B1D1" w14:textId="77777777" w:rsidR="008C449F" w:rsidRDefault="00B73A78">
      <w:pPr>
        <w:pBdr>
          <w:top w:val="nil"/>
          <w:left w:val="nil"/>
          <w:bottom w:val="nil"/>
          <w:right w:val="nil"/>
          <w:between w:val="nil"/>
        </w:pBdr>
        <w:spacing w:before="120" w:after="120" w:line="240" w:lineRule="auto"/>
        <w:ind w:left="709"/>
      </w:pPr>
      <w:bookmarkStart w:id="19" w:name="_heading=h.2jxsxqh" w:colFirst="0" w:colLast="0"/>
      <w:bookmarkEnd w:id="19"/>
      <w:r>
        <w:rPr>
          <w:rFonts w:ascii="Arial" w:eastAsia="Arial" w:hAnsi="Arial" w:cs="Arial"/>
          <w:b/>
          <w:color w:val="000000"/>
          <w:sz w:val="24"/>
          <w:szCs w:val="24"/>
        </w:rPr>
        <w:t>How to complete your pricing matrix:</w:t>
      </w:r>
    </w:p>
    <w:p w14:paraId="2A38B1D2" w14:textId="77777777" w:rsidR="008C449F" w:rsidRDefault="00B73A78">
      <w:pPr>
        <w:numPr>
          <w:ilvl w:val="1"/>
          <w:numId w:val="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Read and understand the instructions in the pricing matrix, and in this paragraph, before submitting your prices.</w:t>
      </w:r>
    </w:p>
    <w:p w14:paraId="2A38B1D3" w14:textId="77777777" w:rsidR="008C449F" w:rsidRDefault="00B73A78">
      <w:pPr>
        <w:numPr>
          <w:ilvl w:val="1"/>
          <w:numId w:val="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Your prices should compare with the quality of your offer. </w:t>
      </w:r>
    </w:p>
    <w:p w14:paraId="2A38B1D4" w14:textId="77777777" w:rsidR="008C449F" w:rsidRDefault="00B73A78">
      <w:pPr>
        <w:numPr>
          <w:ilvl w:val="1"/>
          <w:numId w:val="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14:paraId="2A38B1D5" w14:textId="77777777" w:rsidR="008C449F" w:rsidRDefault="00B73A78">
      <w:pPr>
        <w:numPr>
          <w:ilvl w:val="1"/>
          <w:numId w:val="18"/>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0" w:name="_heading=h.3znysh7" w:colFirst="0" w:colLast="0"/>
      <w:bookmarkEnd w:id="20"/>
      <w:r>
        <w:rPr>
          <w:rFonts w:ascii="Arial" w:eastAsia="Arial" w:hAnsi="Arial" w:cs="Arial"/>
          <w:color w:val="000000"/>
          <w:sz w:val="24"/>
          <w:szCs w:val="24"/>
        </w:rPr>
        <w:t>You should also take into account our management charge of 0.25% which shall be paid by you to us, as set out in the Framework Award form.</w:t>
      </w:r>
    </w:p>
    <w:p w14:paraId="2A38B1D6" w14:textId="6373A83C" w:rsidR="008C449F" w:rsidRDefault="00B73A78">
      <w:pPr>
        <w:numPr>
          <w:ilvl w:val="1"/>
          <w:numId w:val="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prices submitted must:</w:t>
      </w:r>
    </w:p>
    <w:p w14:paraId="2A38B1D7" w14:textId="77777777" w:rsidR="008C449F" w:rsidRDefault="00821018">
      <w:pPr>
        <w:numPr>
          <w:ilvl w:val="1"/>
          <w:numId w:val="1"/>
        </w:numPr>
        <w:pBdr>
          <w:top w:val="nil"/>
          <w:left w:val="nil"/>
          <w:bottom w:val="nil"/>
          <w:right w:val="nil"/>
          <w:between w:val="nil"/>
        </w:pBdr>
        <w:spacing w:before="120" w:after="120" w:line="240" w:lineRule="auto"/>
        <w:ind w:left="1843" w:hanging="425"/>
      </w:pPr>
      <w:sdt>
        <w:sdtPr>
          <w:tag w:val="goog_rdk_17"/>
          <w:id w:val="287241934"/>
        </w:sdtPr>
        <w:sdtEndPr/>
        <w:sdtContent/>
      </w:sdt>
      <w:r w:rsidR="00B73A78">
        <w:rPr>
          <w:rFonts w:ascii="Arial" w:eastAsia="Arial" w:hAnsi="Arial" w:cs="Arial"/>
          <w:sz w:val="24"/>
          <w:szCs w:val="24"/>
        </w:rPr>
        <w:t>in</w:t>
      </w:r>
      <w:r w:rsidR="00B73A78">
        <w:rPr>
          <w:rFonts w:ascii="Arial" w:eastAsia="Arial" w:hAnsi="Arial" w:cs="Arial"/>
          <w:color w:val="000000"/>
          <w:sz w:val="24"/>
          <w:szCs w:val="24"/>
        </w:rPr>
        <w:t>clude VAT.</w:t>
      </w:r>
    </w:p>
    <w:p w14:paraId="2A38B1D8" w14:textId="77777777" w:rsidR="008C449F" w:rsidRDefault="00B73A78">
      <w:pPr>
        <w:numPr>
          <w:ilvl w:val="1"/>
          <w:numId w:val="1"/>
        </w:numPr>
        <w:pBdr>
          <w:top w:val="nil"/>
          <w:left w:val="nil"/>
          <w:bottom w:val="nil"/>
          <w:right w:val="nil"/>
          <w:between w:val="nil"/>
        </w:pBdr>
        <w:spacing w:before="120" w:after="120" w:line="240" w:lineRule="auto"/>
        <w:ind w:left="1843" w:hanging="425"/>
        <w:rPr>
          <w:rFonts w:ascii="Arial" w:eastAsia="Arial" w:hAnsi="Arial" w:cs="Arial"/>
          <w:color w:val="000000"/>
          <w:sz w:val="24"/>
          <w:szCs w:val="24"/>
        </w:rPr>
      </w:pPr>
      <w:r>
        <w:rPr>
          <w:rFonts w:ascii="Arial" w:eastAsia="Arial" w:hAnsi="Arial" w:cs="Arial"/>
          <w:sz w:val="24"/>
          <w:szCs w:val="24"/>
        </w:rPr>
        <w:t>all values submitted must include overhead and profit.</w:t>
      </w:r>
    </w:p>
    <w:p w14:paraId="2A38B1D9" w14:textId="77777777" w:rsidR="008C449F" w:rsidRDefault="00B73A78">
      <w:pPr>
        <w:numPr>
          <w:ilvl w:val="1"/>
          <w:numId w:val="1"/>
        </w:numPr>
        <w:pBdr>
          <w:top w:val="nil"/>
          <w:left w:val="nil"/>
          <w:bottom w:val="nil"/>
          <w:right w:val="nil"/>
          <w:between w:val="nil"/>
        </w:pBdr>
        <w:spacing w:before="120" w:after="120" w:line="240" w:lineRule="auto"/>
        <w:ind w:left="1843" w:hanging="425"/>
        <w:rPr>
          <w:rFonts w:ascii="Arial" w:eastAsia="Arial" w:hAnsi="Arial" w:cs="Arial"/>
          <w:color w:val="000000"/>
          <w:sz w:val="24"/>
          <w:szCs w:val="24"/>
        </w:rPr>
      </w:pPr>
      <w:r>
        <w:rPr>
          <w:rFonts w:ascii="Arial" w:eastAsia="Arial" w:hAnsi="Arial" w:cs="Arial"/>
          <w:color w:val="000000"/>
          <w:sz w:val="24"/>
          <w:szCs w:val="24"/>
        </w:rPr>
        <w:t>be in British pounds sterling,</w:t>
      </w:r>
      <w:r>
        <w:rPr>
          <w:rFonts w:ascii="Arial" w:eastAsia="Arial" w:hAnsi="Arial" w:cs="Arial"/>
          <w:sz w:val="24"/>
          <w:szCs w:val="24"/>
        </w:rPr>
        <w:t xml:space="preserve"> </w:t>
      </w:r>
      <w:r>
        <w:rPr>
          <w:rFonts w:ascii="Arial" w:eastAsia="Arial" w:hAnsi="Arial" w:cs="Arial"/>
          <w:color w:val="000000"/>
          <w:sz w:val="24"/>
          <w:szCs w:val="24"/>
        </w:rPr>
        <w:t>up to two decimal places</w:t>
      </w:r>
    </w:p>
    <w:p w14:paraId="2A38B1DB" w14:textId="6C796621" w:rsidR="008C449F" w:rsidRPr="00D11A07" w:rsidRDefault="00B73A78" w:rsidP="00D11A07">
      <w:pPr>
        <w:numPr>
          <w:ilvl w:val="1"/>
          <w:numId w:val="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Input value restrictions may apply such as non-negative and or greater than zero.  The guidance and data validation will state where they apply.  We will investigate where we consider your bid to be abnormally low.</w:t>
      </w:r>
    </w:p>
    <w:p w14:paraId="2A38B1DC" w14:textId="29D6F886" w:rsidR="008C449F" w:rsidRDefault="00B73A78">
      <w:pPr>
        <w:numPr>
          <w:ilvl w:val="1"/>
          <w:numId w:val="18"/>
        </w:numPr>
        <w:pBdr>
          <w:top w:val="nil"/>
          <w:left w:val="nil"/>
          <w:bottom w:val="nil"/>
          <w:right w:val="nil"/>
          <w:between w:val="nil"/>
        </w:pBdr>
        <w:spacing w:before="120" w:after="120" w:line="240" w:lineRule="auto"/>
        <w:rPr>
          <w:sz w:val="26"/>
          <w:szCs w:val="26"/>
        </w:rPr>
      </w:pPr>
      <w:r>
        <w:rPr>
          <w:rFonts w:ascii="Arial" w:eastAsia="Arial" w:hAnsi="Arial" w:cs="Arial"/>
          <w:color w:val="222222"/>
          <w:sz w:val="24"/>
          <w:szCs w:val="24"/>
          <w:highlight w:val="white"/>
        </w:rPr>
        <w:t>Where indicated within Attachment 3 - Price Matrix, prices submitted will be fixed for a predetermined period of time as detailed in Framework Schedule 3 (Framework Prices). Prices can be adjusted throughout the lifetime of the framework at the review periods as detailed in Framework Schedule 3 –Framework Prices.</w:t>
      </w:r>
    </w:p>
    <w:p w14:paraId="2A38B1DD" w14:textId="38F35A72" w:rsidR="008C449F" w:rsidRDefault="00B73A78">
      <w:pPr>
        <w:numPr>
          <w:ilvl w:val="1"/>
          <w:numId w:val="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must download and complete</w:t>
      </w:r>
      <w:r w:rsidR="00D11A07">
        <w:rPr>
          <w:rFonts w:ascii="Arial" w:eastAsia="Arial" w:hAnsi="Arial" w:cs="Arial"/>
          <w:color w:val="000000"/>
          <w:sz w:val="24"/>
          <w:szCs w:val="24"/>
        </w:rPr>
        <w:t xml:space="preserve"> the pricing matrix (</w:t>
      </w:r>
      <w:r>
        <w:rPr>
          <w:rFonts w:ascii="Arial" w:eastAsia="Arial" w:hAnsi="Arial" w:cs="Arial"/>
          <w:color w:val="000000"/>
          <w:sz w:val="24"/>
          <w:szCs w:val="24"/>
        </w:rPr>
        <w:t>Attachment 3 - Pric</w:t>
      </w:r>
      <w:r w:rsidR="00D11A07">
        <w:rPr>
          <w:rFonts w:ascii="Arial" w:eastAsia="Arial" w:hAnsi="Arial" w:cs="Arial"/>
          <w:color w:val="000000"/>
          <w:sz w:val="24"/>
          <w:szCs w:val="24"/>
        </w:rPr>
        <w:t>e</w:t>
      </w:r>
      <w:r>
        <w:rPr>
          <w:rFonts w:ascii="Arial" w:eastAsia="Arial" w:hAnsi="Arial" w:cs="Arial"/>
          <w:color w:val="000000"/>
          <w:sz w:val="24"/>
          <w:szCs w:val="24"/>
        </w:rPr>
        <w:t xml:space="preserve"> Matri</w:t>
      </w:r>
      <w:r w:rsidR="00D11A07">
        <w:rPr>
          <w:rFonts w:ascii="Arial" w:eastAsia="Arial" w:hAnsi="Arial" w:cs="Arial"/>
          <w:color w:val="000000"/>
          <w:sz w:val="24"/>
          <w:szCs w:val="24"/>
        </w:rPr>
        <w:t>x)</w:t>
      </w:r>
      <w:r>
        <w:rPr>
          <w:rFonts w:ascii="Arial" w:eastAsia="Arial" w:hAnsi="Arial" w:cs="Arial"/>
          <w:color w:val="000000"/>
          <w:sz w:val="24"/>
          <w:szCs w:val="24"/>
        </w:rPr>
        <w:t xml:space="preserve"> </w:t>
      </w:r>
    </w:p>
    <w:p w14:paraId="2A38B1DE" w14:textId="77777777" w:rsidR="008C449F" w:rsidRDefault="00B73A78">
      <w:pPr>
        <w:numPr>
          <w:ilvl w:val="1"/>
          <w:numId w:val="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cells where an input is required and the value contributes to the evaluation are coloured yellow.</w:t>
      </w:r>
    </w:p>
    <w:p w14:paraId="2A38B1DF" w14:textId="77777777" w:rsidR="008C449F" w:rsidRDefault="00B73A78">
      <w:pPr>
        <w:numPr>
          <w:ilvl w:val="1"/>
          <w:numId w:val="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cells where an input is required and the value doesn't contribute to the evaluation are coloured green.</w:t>
      </w:r>
    </w:p>
    <w:p w14:paraId="2A38B1E0" w14:textId="77777777" w:rsidR="008C449F" w:rsidRDefault="00B73A78">
      <w:pPr>
        <w:numPr>
          <w:ilvl w:val="1"/>
          <w:numId w:val="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cells where an input is optional and the value doesn't contribute to the evaluation are coloured orange.</w:t>
      </w:r>
    </w:p>
    <w:p w14:paraId="2A38B1E1" w14:textId="77777777" w:rsidR="008C449F" w:rsidRDefault="00B73A78">
      <w:pPr>
        <w:numPr>
          <w:ilvl w:val="1"/>
          <w:numId w:val="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When you have completed your </w:t>
      </w:r>
      <w:sdt>
        <w:sdtPr>
          <w:tag w:val="goog_rdk_19"/>
          <w:id w:val="587659282"/>
        </w:sdtPr>
        <w:sdtEndPr/>
        <w:sdtContent/>
      </w:sdt>
      <w:r>
        <w:rPr>
          <w:rFonts w:ascii="Arial" w:eastAsia="Arial" w:hAnsi="Arial" w:cs="Arial"/>
          <w:color w:val="000000"/>
          <w:sz w:val="24"/>
          <w:szCs w:val="24"/>
        </w:rPr>
        <w:t xml:space="preserve">pricing matrix, you must upload this into the eSourcing suite at question PQ1 in the commercial envelope.  If you do not upload your </w:t>
      </w:r>
      <w:sdt>
        <w:sdtPr>
          <w:tag w:val="goog_rdk_20"/>
          <w:id w:val="-1450229602"/>
        </w:sdtPr>
        <w:sdtEndPr/>
        <w:sdtContent/>
      </w:sdt>
      <w:r>
        <w:rPr>
          <w:rFonts w:ascii="Arial" w:eastAsia="Arial" w:hAnsi="Arial" w:cs="Arial"/>
          <w:color w:val="000000"/>
          <w:sz w:val="24"/>
          <w:szCs w:val="24"/>
        </w:rPr>
        <w:t>pricing matrix your bid may be rejected from this competition.</w:t>
      </w:r>
    </w:p>
    <w:p w14:paraId="2A38B1E2" w14:textId="287F373F" w:rsidR="008C449F" w:rsidRDefault="00B73A78">
      <w:pPr>
        <w:numPr>
          <w:ilvl w:val="1"/>
          <w:numId w:val="18"/>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1" w:name="_heading=h.z337ya" w:colFirst="0" w:colLast="0"/>
      <w:bookmarkEnd w:id="21"/>
      <w:r>
        <w:rPr>
          <w:rFonts w:ascii="Arial" w:eastAsia="Arial" w:hAnsi="Arial" w:cs="Arial"/>
          <w:color w:val="000000"/>
          <w:sz w:val="24"/>
          <w:szCs w:val="24"/>
        </w:rPr>
        <w:t>Do not alter, amend or change the format or layout of the</w:t>
      </w:r>
      <w:r w:rsidR="00D11A07">
        <w:rPr>
          <w:rFonts w:ascii="Arial" w:eastAsia="Arial" w:hAnsi="Arial" w:cs="Arial"/>
          <w:color w:val="000000"/>
          <w:sz w:val="24"/>
          <w:szCs w:val="24"/>
        </w:rPr>
        <w:t xml:space="preserve"> pricing matrix,</w:t>
      </w:r>
      <w:r>
        <w:rPr>
          <w:rFonts w:ascii="Arial" w:eastAsia="Arial" w:hAnsi="Arial" w:cs="Arial"/>
          <w:color w:val="000000"/>
          <w:sz w:val="24"/>
          <w:szCs w:val="24"/>
        </w:rPr>
        <w:t xml:space="preserve"> Attachment 3 </w:t>
      </w:r>
      <w:r w:rsidR="00D11A07">
        <w:rPr>
          <w:rFonts w:ascii="Arial" w:eastAsia="Arial" w:hAnsi="Arial" w:cs="Arial"/>
          <w:color w:val="000000"/>
          <w:sz w:val="24"/>
          <w:szCs w:val="24"/>
        </w:rPr>
        <w:t xml:space="preserve">- </w:t>
      </w:r>
      <w:r>
        <w:rPr>
          <w:rFonts w:ascii="Arial" w:eastAsia="Arial" w:hAnsi="Arial" w:cs="Arial"/>
          <w:sz w:val="24"/>
          <w:szCs w:val="24"/>
        </w:rPr>
        <w:t>P</w:t>
      </w:r>
      <w:r>
        <w:rPr>
          <w:rFonts w:ascii="Arial" w:eastAsia="Arial" w:hAnsi="Arial" w:cs="Arial"/>
          <w:color w:val="000000"/>
          <w:sz w:val="24"/>
          <w:szCs w:val="24"/>
        </w:rPr>
        <w:t xml:space="preserve">ricing </w:t>
      </w:r>
      <w:r>
        <w:rPr>
          <w:rFonts w:ascii="Arial" w:eastAsia="Arial" w:hAnsi="Arial" w:cs="Arial"/>
          <w:sz w:val="24"/>
          <w:szCs w:val="24"/>
        </w:rPr>
        <w:t>M</w:t>
      </w:r>
      <w:r>
        <w:rPr>
          <w:rFonts w:ascii="Arial" w:eastAsia="Arial" w:hAnsi="Arial" w:cs="Arial"/>
          <w:color w:val="000000"/>
          <w:sz w:val="24"/>
          <w:szCs w:val="24"/>
        </w:rPr>
        <w:t>atrix.</w:t>
      </w:r>
    </w:p>
    <w:p w14:paraId="2A38B1E3" w14:textId="77777777" w:rsidR="008C449F" w:rsidRDefault="008C449F">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2A38B1E4" w14:textId="4431166C" w:rsidR="008C449F" w:rsidRDefault="00B73A78">
      <w:pPr>
        <w:pStyle w:val="Heading1"/>
        <w:numPr>
          <w:ilvl w:val="0"/>
          <w:numId w:val="22"/>
        </w:numPr>
        <w:rPr>
          <w:color w:val="000000"/>
          <w:sz w:val="28"/>
          <w:szCs w:val="28"/>
        </w:rPr>
      </w:pPr>
      <w:r>
        <w:rPr>
          <w:color w:val="000000"/>
          <w:sz w:val="28"/>
          <w:szCs w:val="28"/>
        </w:rPr>
        <w:t xml:space="preserve">     </w:t>
      </w:r>
      <w:bookmarkStart w:id="22" w:name="_Toc141201943"/>
      <w:r>
        <w:rPr>
          <w:b/>
          <w:color w:val="000000"/>
          <w:sz w:val="28"/>
          <w:szCs w:val="28"/>
        </w:rPr>
        <w:t>Price evaluation process</w:t>
      </w:r>
      <w:bookmarkEnd w:id="22"/>
    </w:p>
    <w:p w14:paraId="2A38B1E6" w14:textId="77777777" w:rsidR="008C449F" w:rsidRDefault="00B73A78">
      <w:pPr>
        <w:numPr>
          <w:ilvl w:val="1"/>
          <w:numId w:val="12"/>
        </w:numPr>
        <w:pBdr>
          <w:top w:val="nil"/>
          <w:left w:val="nil"/>
          <w:bottom w:val="nil"/>
          <w:right w:val="nil"/>
          <w:between w:val="nil"/>
        </w:pBdr>
        <w:spacing w:before="120" w:after="120" w:line="240" w:lineRule="auto"/>
        <w:rPr>
          <w:rFonts w:ascii="Arial" w:eastAsia="Arial" w:hAnsi="Arial" w:cs="Arial"/>
          <w:sz w:val="24"/>
          <w:szCs w:val="24"/>
        </w:rPr>
      </w:pPr>
      <w:bookmarkStart w:id="23" w:name="_heading=h.3j2qqm3" w:colFirst="0" w:colLast="0"/>
      <w:bookmarkEnd w:id="23"/>
      <w:r>
        <w:rPr>
          <w:rFonts w:ascii="Arial" w:eastAsia="Arial" w:hAnsi="Arial" w:cs="Arial"/>
          <w:sz w:val="24"/>
          <w:szCs w:val="24"/>
        </w:rPr>
        <w:t>This is how we will evaluate your pricing:</w:t>
      </w:r>
    </w:p>
    <w:p w14:paraId="2A38B1E7" w14:textId="77777777" w:rsidR="008C449F" w:rsidRDefault="00B73A78">
      <w:pPr>
        <w:numPr>
          <w:ilvl w:val="0"/>
          <w:numId w:val="4"/>
        </w:numPr>
        <w:spacing w:after="0"/>
        <w:ind w:left="1843" w:hanging="425"/>
        <w:rPr>
          <w:rFonts w:ascii="Arial" w:eastAsia="Arial" w:hAnsi="Arial" w:cs="Arial"/>
          <w:sz w:val="24"/>
          <w:szCs w:val="24"/>
        </w:rPr>
      </w:pPr>
      <w:r>
        <w:rPr>
          <w:rFonts w:ascii="Arial" w:eastAsia="Arial" w:hAnsi="Arial" w:cs="Arial"/>
          <w:color w:val="000000"/>
          <w:sz w:val="24"/>
          <w:szCs w:val="24"/>
        </w:rPr>
        <w:t>We will check you have completed all the yellow cells</w:t>
      </w:r>
      <w:r>
        <w:rPr>
          <w:rFonts w:ascii="Arial" w:eastAsia="Arial" w:hAnsi="Arial" w:cs="Arial"/>
          <w:sz w:val="24"/>
          <w:szCs w:val="24"/>
        </w:rPr>
        <w:t xml:space="preserve">. </w:t>
      </w:r>
      <w:r>
        <w:rPr>
          <w:rFonts w:ascii="Arial" w:eastAsia="Arial" w:hAnsi="Arial" w:cs="Arial"/>
          <w:color w:val="000000"/>
          <w:sz w:val="24"/>
          <w:szCs w:val="24"/>
        </w:rPr>
        <w:t xml:space="preserve">Failure to insert an applicable price may result in your bid being deemed non-compliant and may be rejected from this competition. </w:t>
      </w:r>
    </w:p>
    <w:p w14:paraId="2A38B1E8" w14:textId="77777777" w:rsidR="008C449F" w:rsidRDefault="00B73A78">
      <w:pPr>
        <w:numPr>
          <w:ilvl w:val="0"/>
          <w:numId w:val="4"/>
        </w:numPr>
        <w:spacing w:after="0"/>
        <w:ind w:left="1843" w:hanging="425"/>
        <w:rPr>
          <w:rFonts w:ascii="Arial" w:eastAsia="Arial" w:hAnsi="Arial" w:cs="Arial"/>
          <w:sz w:val="24"/>
          <w:szCs w:val="24"/>
        </w:rPr>
      </w:pPr>
      <w:r>
        <w:rPr>
          <w:rFonts w:ascii="Arial" w:eastAsia="Arial" w:hAnsi="Arial" w:cs="Arial"/>
          <w:color w:val="000000"/>
          <w:sz w:val="24"/>
          <w:szCs w:val="24"/>
        </w:rPr>
        <w:lastRenderedPageBreak/>
        <w:t xml:space="preserve">The price evaluation will be undertaken separately to the quality evaluation process. </w:t>
      </w:r>
    </w:p>
    <w:p w14:paraId="2A38B1E9" w14:textId="77777777" w:rsidR="008C449F" w:rsidRDefault="008C449F">
      <w:pPr>
        <w:rPr>
          <w:rFonts w:ascii="Arial" w:eastAsia="Arial" w:hAnsi="Arial" w:cs="Arial"/>
          <w:sz w:val="24"/>
          <w:szCs w:val="24"/>
        </w:rPr>
      </w:pPr>
    </w:p>
    <w:p w14:paraId="2A38B1EA" w14:textId="77777777" w:rsidR="008C449F" w:rsidRDefault="00B73A78">
      <w:pPr>
        <w:numPr>
          <w:ilvl w:val="1"/>
          <w:numId w:val="12"/>
        </w:numPr>
        <w:pBdr>
          <w:top w:val="nil"/>
          <w:left w:val="nil"/>
          <w:bottom w:val="nil"/>
          <w:right w:val="nil"/>
          <w:between w:val="nil"/>
        </w:pBdr>
        <w:spacing w:before="120" w:after="120" w:line="240" w:lineRule="auto"/>
        <w:rPr>
          <w:rFonts w:ascii="Arial" w:eastAsia="Arial" w:hAnsi="Arial" w:cs="Arial"/>
          <w:b/>
          <w:sz w:val="24"/>
          <w:szCs w:val="24"/>
        </w:rPr>
      </w:pPr>
      <w:r>
        <w:rPr>
          <w:rFonts w:ascii="Arial" w:eastAsia="Arial" w:hAnsi="Arial" w:cs="Arial"/>
          <w:b/>
          <w:sz w:val="24"/>
          <w:szCs w:val="24"/>
        </w:rPr>
        <w:t xml:space="preserve">Buyer Unique Lines </w:t>
      </w:r>
    </w:p>
    <w:p w14:paraId="2A38B1EB" w14:textId="22C253EC" w:rsidR="008C449F" w:rsidRPr="00D11A07" w:rsidRDefault="00B73A78" w:rsidP="00D11A07">
      <w:pPr>
        <w:pStyle w:val="ListParagraph"/>
        <w:numPr>
          <w:ilvl w:val="2"/>
          <w:numId w:val="12"/>
        </w:numPr>
        <w:pBdr>
          <w:top w:val="nil"/>
          <w:left w:val="nil"/>
          <w:bottom w:val="nil"/>
          <w:right w:val="nil"/>
          <w:between w:val="nil"/>
        </w:pBdr>
        <w:spacing w:before="120" w:after="120" w:line="240" w:lineRule="auto"/>
        <w:rPr>
          <w:rFonts w:ascii="Arial" w:eastAsia="Arial" w:hAnsi="Arial" w:cs="Arial"/>
          <w:color w:val="000000"/>
          <w:sz w:val="24"/>
          <w:szCs w:val="24"/>
        </w:rPr>
      </w:pPr>
      <w:r w:rsidRPr="00D11A07">
        <w:rPr>
          <w:rFonts w:ascii="Arial" w:eastAsia="Arial" w:hAnsi="Arial" w:cs="Arial"/>
          <w:color w:val="000000"/>
          <w:sz w:val="24"/>
          <w:szCs w:val="24"/>
        </w:rPr>
        <w:t>Your maximum charge (£) entered in cells C6 to C8 will be evaluated per the weighting in cells D6 to D8.</w:t>
      </w:r>
    </w:p>
    <w:p w14:paraId="2A38B1EC" w14:textId="662A6E19" w:rsidR="008C449F" w:rsidRDefault="00B73A78" w:rsidP="00D11A07">
      <w:pPr>
        <w:numPr>
          <w:ilvl w:val="2"/>
          <w:numId w:val="12"/>
        </w:numPr>
        <w:pBdr>
          <w:top w:val="nil"/>
          <w:left w:val="nil"/>
          <w:bottom w:val="nil"/>
          <w:right w:val="nil"/>
          <w:between w:val="nil"/>
        </w:pBdr>
        <w:spacing w:before="120" w:after="120" w:line="240" w:lineRule="auto"/>
        <w:ind w:left="2269" w:hanging="851"/>
        <w:rPr>
          <w:rFonts w:ascii="Arial" w:eastAsia="Arial" w:hAnsi="Arial" w:cs="Arial"/>
          <w:color w:val="000000"/>
          <w:sz w:val="24"/>
          <w:szCs w:val="24"/>
        </w:rPr>
      </w:pPr>
      <w:r>
        <w:rPr>
          <w:rFonts w:ascii="Arial" w:eastAsia="Arial" w:hAnsi="Arial" w:cs="Arial"/>
          <w:color w:val="000000"/>
          <w:sz w:val="24"/>
          <w:szCs w:val="24"/>
        </w:rPr>
        <w:t xml:space="preserve">The bidder with the lowest maximum charge for each category </w:t>
      </w:r>
      <w:r w:rsidR="00EF51F6">
        <w:rPr>
          <w:rFonts w:ascii="Arial" w:eastAsia="Arial" w:hAnsi="Arial" w:cs="Arial"/>
          <w:color w:val="000000"/>
          <w:sz w:val="24"/>
          <w:szCs w:val="24"/>
        </w:rPr>
        <w:t xml:space="preserve">(e.g. ambient, frozen, chilled) </w:t>
      </w:r>
      <w:r>
        <w:rPr>
          <w:rFonts w:ascii="Arial" w:eastAsia="Arial" w:hAnsi="Arial" w:cs="Arial"/>
          <w:color w:val="000000"/>
          <w:sz w:val="24"/>
          <w:szCs w:val="24"/>
        </w:rPr>
        <w:t>will be awarded the maximum mark available for that category</w:t>
      </w:r>
      <w:r w:rsidR="00D96F43">
        <w:rPr>
          <w:rFonts w:ascii="Arial" w:eastAsia="Arial" w:hAnsi="Arial" w:cs="Arial"/>
          <w:color w:val="000000"/>
          <w:sz w:val="24"/>
          <w:szCs w:val="24"/>
        </w:rPr>
        <w:t xml:space="preserve"> </w:t>
      </w:r>
      <w:r>
        <w:rPr>
          <w:rFonts w:ascii="Arial" w:eastAsia="Arial" w:hAnsi="Arial" w:cs="Arial"/>
          <w:color w:val="000000"/>
          <w:sz w:val="24"/>
          <w:szCs w:val="24"/>
        </w:rPr>
        <w:t>(a weighted score of 5).</w:t>
      </w:r>
    </w:p>
    <w:p w14:paraId="2A38B1ED" w14:textId="4E3A5347" w:rsidR="008C449F" w:rsidRDefault="00B73A78" w:rsidP="00D11A07">
      <w:pPr>
        <w:numPr>
          <w:ilvl w:val="2"/>
          <w:numId w:val="12"/>
        </w:numPr>
        <w:pBdr>
          <w:top w:val="nil"/>
          <w:left w:val="nil"/>
          <w:bottom w:val="nil"/>
          <w:right w:val="nil"/>
          <w:between w:val="nil"/>
        </w:pBdr>
        <w:spacing w:before="120" w:after="120" w:line="240" w:lineRule="auto"/>
        <w:ind w:left="2269" w:hanging="851"/>
        <w:rPr>
          <w:rFonts w:ascii="Arial" w:eastAsia="Arial" w:hAnsi="Arial" w:cs="Arial"/>
          <w:color w:val="000000"/>
          <w:sz w:val="24"/>
          <w:szCs w:val="24"/>
        </w:rPr>
      </w:pPr>
      <w:r>
        <w:rPr>
          <w:rFonts w:ascii="Arial" w:eastAsia="Arial" w:hAnsi="Arial" w:cs="Arial"/>
          <w:color w:val="000000"/>
          <w:sz w:val="24"/>
          <w:szCs w:val="24"/>
        </w:rPr>
        <w:t xml:space="preserve">All other bidders will get a weighted score relative to the </w:t>
      </w:r>
      <w:r w:rsidR="00EF51F6">
        <w:rPr>
          <w:rFonts w:ascii="Arial" w:eastAsia="Arial" w:hAnsi="Arial" w:cs="Arial"/>
          <w:color w:val="000000"/>
          <w:sz w:val="24"/>
          <w:szCs w:val="24"/>
        </w:rPr>
        <w:t xml:space="preserve">lowest </w:t>
      </w:r>
      <w:r>
        <w:rPr>
          <w:rFonts w:ascii="Arial" w:eastAsia="Arial" w:hAnsi="Arial" w:cs="Arial"/>
          <w:color w:val="000000"/>
          <w:sz w:val="24"/>
          <w:szCs w:val="24"/>
        </w:rPr>
        <w:t>maximum charge.</w:t>
      </w:r>
    </w:p>
    <w:p w14:paraId="2A38B1EE" w14:textId="05586681" w:rsidR="008C449F" w:rsidRDefault="00B73A78" w:rsidP="00D11A07">
      <w:pPr>
        <w:numPr>
          <w:ilvl w:val="2"/>
          <w:numId w:val="12"/>
        </w:numPr>
        <w:pBdr>
          <w:top w:val="nil"/>
          <w:left w:val="nil"/>
          <w:bottom w:val="nil"/>
          <w:right w:val="nil"/>
          <w:between w:val="nil"/>
        </w:pBdr>
        <w:spacing w:before="120" w:after="120" w:line="240" w:lineRule="auto"/>
        <w:ind w:left="2269" w:hanging="851"/>
        <w:rPr>
          <w:rFonts w:ascii="Arial" w:eastAsia="Arial" w:hAnsi="Arial" w:cs="Arial"/>
          <w:color w:val="000000"/>
          <w:sz w:val="24"/>
          <w:szCs w:val="24"/>
        </w:rPr>
      </w:pPr>
      <w:r>
        <w:rPr>
          <w:rFonts w:ascii="Arial" w:eastAsia="Arial" w:hAnsi="Arial" w:cs="Arial"/>
          <w:color w:val="000000"/>
          <w:sz w:val="24"/>
          <w:szCs w:val="24"/>
        </w:rPr>
        <w:t xml:space="preserve">The calculation we will use to evaluate your </w:t>
      </w:r>
      <w:r w:rsidR="00EF51F6">
        <w:rPr>
          <w:rFonts w:ascii="Arial" w:eastAsia="Arial" w:hAnsi="Arial" w:cs="Arial"/>
          <w:color w:val="000000"/>
          <w:sz w:val="24"/>
          <w:szCs w:val="24"/>
        </w:rPr>
        <w:t xml:space="preserve">Buyer Unique Lines </w:t>
      </w:r>
      <w:r>
        <w:rPr>
          <w:rFonts w:ascii="Arial" w:eastAsia="Arial" w:hAnsi="Arial" w:cs="Arial"/>
          <w:color w:val="000000"/>
          <w:sz w:val="24"/>
          <w:szCs w:val="24"/>
        </w:rPr>
        <w:t>price score, is as follows:</w:t>
      </w:r>
    </w:p>
    <w:p w14:paraId="2A38B1F2" w14:textId="4C8A0B26" w:rsidR="008C449F" w:rsidRDefault="008C449F" w:rsidP="00D11A07">
      <w:pPr>
        <w:spacing w:before="120" w:after="0" w:line="240" w:lineRule="auto"/>
        <w:ind w:right="57"/>
        <w:rPr>
          <w:rFonts w:ascii="Arial" w:eastAsia="Arial" w:hAnsi="Arial" w:cs="Arial"/>
          <w:sz w:val="24"/>
          <w:szCs w:val="24"/>
        </w:rPr>
      </w:pPr>
    </w:p>
    <w:tbl>
      <w:tblPr>
        <w:tblStyle w:val="afffff4"/>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D11A07" w14:paraId="20C56830" w14:textId="77777777" w:rsidTr="00444BB2">
        <w:tc>
          <w:tcPr>
            <w:tcW w:w="3119" w:type="dxa"/>
            <w:vMerge w:val="restart"/>
            <w:vAlign w:val="center"/>
          </w:tcPr>
          <w:p w14:paraId="54EEC3E1" w14:textId="77777777" w:rsidR="00D11A07" w:rsidRDefault="00D11A07" w:rsidP="00444BB2">
            <w:pPr>
              <w:spacing w:before="160" w:after="160"/>
              <w:ind w:left="164"/>
              <w:jc w:val="center"/>
              <w:rPr>
                <w:rFonts w:ascii="Arial" w:eastAsia="Arial" w:hAnsi="Arial" w:cs="Arial"/>
                <w:color w:val="000000"/>
                <w:sz w:val="24"/>
                <w:szCs w:val="24"/>
              </w:rPr>
            </w:pPr>
            <w:r>
              <w:rPr>
                <w:rFonts w:ascii="Arial" w:eastAsia="Arial" w:hAnsi="Arial" w:cs="Arial"/>
                <w:color w:val="000000"/>
                <w:sz w:val="24"/>
                <w:szCs w:val="24"/>
              </w:rPr>
              <w:t>Price Score =</w:t>
            </w:r>
          </w:p>
        </w:tc>
        <w:tc>
          <w:tcPr>
            <w:tcW w:w="2835" w:type="dxa"/>
          </w:tcPr>
          <w:p w14:paraId="66DD80DA" w14:textId="51F36A87" w:rsidR="00D11A07" w:rsidRDefault="00D11A07" w:rsidP="00444BB2">
            <w:pPr>
              <w:spacing w:before="160" w:after="160"/>
              <w:ind w:left="265"/>
              <w:rPr>
                <w:rFonts w:ascii="Arial" w:eastAsia="Arial" w:hAnsi="Arial" w:cs="Arial"/>
                <w:color w:val="000000"/>
                <w:sz w:val="24"/>
                <w:szCs w:val="24"/>
              </w:rPr>
            </w:pPr>
            <w:bookmarkStart w:id="24" w:name="_heading=h.3o7alnk" w:colFirst="0" w:colLast="0"/>
            <w:bookmarkEnd w:id="24"/>
            <w:r>
              <w:rPr>
                <w:rFonts w:ascii="Arial" w:eastAsia="Arial" w:hAnsi="Arial" w:cs="Arial"/>
                <w:color w:val="000000"/>
                <w:sz w:val="24"/>
                <w:szCs w:val="24"/>
              </w:rPr>
              <w:t xml:space="preserve">Lowest </w:t>
            </w:r>
            <w:r w:rsidR="00D96F43">
              <w:rPr>
                <w:rFonts w:ascii="Arial" w:eastAsia="Arial" w:hAnsi="Arial" w:cs="Arial"/>
                <w:color w:val="000000"/>
                <w:sz w:val="24"/>
                <w:szCs w:val="24"/>
              </w:rPr>
              <w:t>maximum charge</w:t>
            </w:r>
          </w:p>
        </w:tc>
        <w:tc>
          <w:tcPr>
            <w:tcW w:w="478" w:type="dxa"/>
            <w:vMerge w:val="restart"/>
            <w:vAlign w:val="center"/>
          </w:tcPr>
          <w:p w14:paraId="5AA51D89" w14:textId="77777777" w:rsidR="00D11A07" w:rsidRDefault="00D11A07" w:rsidP="00444BB2">
            <w:pPr>
              <w:spacing w:before="160" w:after="160"/>
              <w:ind w:left="29"/>
              <w:rPr>
                <w:rFonts w:ascii="Arial" w:eastAsia="Arial" w:hAnsi="Arial" w:cs="Arial"/>
                <w:color w:val="000000"/>
                <w:sz w:val="24"/>
                <w:szCs w:val="24"/>
              </w:rPr>
            </w:pPr>
            <w:bookmarkStart w:id="25" w:name="_heading=h.23ckvvd" w:colFirst="0" w:colLast="0"/>
            <w:bookmarkEnd w:id="25"/>
            <w:r>
              <w:rPr>
                <w:rFonts w:ascii="Arial" w:eastAsia="Arial" w:hAnsi="Arial" w:cs="Arial"/>
                <w:color w:val="000000"/>
                <w:sz w:val="24"/>
                <w:szCs w:val="24"/>
              </w:rPr>
              <w:t>x</w:t>
            </w:r>
          </w:p>
        </w:tc>
        <w:tc>
          <w:tcPr>
            <w:tcW w:w="2323" w:type="dxa"/>
            <w:vMerge w:val="restart"/>
            <w:vAlign w:val="center"/>
          </w:tcPr>
          <w:p w14:paraId="0B6AF1A8" w14:textId="0F7DEAB9" w:rsidR="00D11A07" w:rsidRDefault="00C84E1C" w:rsidP="00444BB2">
            <w:pPr>
              <w:spacing w:before="160" w:after="160"/>
              <w:ind w:left="267"/>
              <w:jc w:val="center"/>
              <w:rPr>
                <w:rFonts w:ascii="Arial" w:eastAsia="Arial" w:hAnsi="Arial" w:cs="Arial"/>
                <w:color w:val="000000"/>
                <w:sz w:val="24"/>
                <w:szCs w:val="24"/>
              </w:rPr>
            </w:pPr>
            <w:bookmarkStart w:id="26" w:name="_heading=h.ihv636" w:colFirst="0" w:colLast="0"/>
            <w:bookmarkEnd w:id="26"/>
            <w:r>
              <w:rPr>
                <w:rFonts w:ascii="Arial" w:eastAsia="Arial" w:hAnsi="Arial" w:cs="Arial"/>
                <w:color w:val="000000"/>
                <w:sz w:val="24"/>
                <w:szCs w:val="24"/>
              </w:rPr>
              <w:t>5</w:t>
            </w:r>
            <w:r w:rsidR="00D11A07">
              <w:rPr>
                <w:rFonts w:ascii="Arial" w:eastAsia="Arial" w:hAnsi="Arial" w:cs="Arial"/>
                <w:color w:val="000000"/>
                <w:sz w:val="24"/>
                <w:szCs w:val="24"/>
              </w:rPr>
              <w:t xml:space="preserve"> (maximum Price Score available)</w:t>
            </w:r>
          </w:p>
        </w:tc>
      </w:tr>
      <w:tr w:rsidR="00D11A07" w14:paraId="0C901FDF" w14:textId="77777777" w:rsidTr="00444BB2">
        <w:tc>
          <w:tcPr>
            <w:tcW w:w="3119" w:type="dxa"/>
            <w:vMerge/>
            <w:vAlign w:val="center"/>
          </w:tcPr>
          <w:p w14:paraId="503ACF14" w14:textId="77777777" w:rsidR="00D11A07" w:rsidRDefault="00D11A07" w:rsidP="00444BB2">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835" w:type="dxa"/>
          </w:tcPr>
          <w:p w14:paraId="7B2723B4" w14:textId="56C05B00" w:rsidR="00D11A07" w:rsidRDefault="00D11A07" w:rsidP="00444BB2">
            <w:pPr>
              <w:spacing w:before="160" w:after="160"/>
              <w:ind w:left="265"/>
              <w:rPr>
                <w:rFonts w:ascii="Arial" w:eastAsia="Arial" w:hAnsi="Arial" w:cs="Arial"/>
                <w:color w:val="000000"/>
                <w:sz w:val="24"/>
                <w:szCs w:val="24"/>
              </w:rPr>
            </w:pPr>
            <w:bookmarkStart w:id="27" w:name="_heading=h.32hioqz" w:colFirst="0" w:colLast="0"/>
            <w:bookmarkEnd w:id="27"/>
            <w:r>
              <w:rPr>
                <w:rFonts w:ascii="Arial" w:eastAsia="Arial" w:hAnsi="Arial" w:cs="Arial"/>
                <w:color w:val="000000"/>
                <w:sz w:val="24"/>
                <w:szCs w:val="24"/>
              </w:rPr>
              <w:t xml:space="preserve">Bidder’s </w:t>
            </w:r>
            <w:r w:rsidR="00D96F43">
              <w:rPr>
                <w:rFonts w:ascii="Arial" w:eastAsia="Arial" w:hAnsi="Arial" w:cs="Arial"/>
                <w:color w:val="000000"/>
                <w:sz w:val="24"/>
                <w:szCs w:val="24"/>
              </w:rPr>
              <w:t>maximum charge</w:t>
            </w:r>
          </w:p>
        </w:tc>
        <w:tc>
          <w:tcPr>
            <w:tcW w:w="478" w:type="dxa"/>
            <w:vMerge/>
            <w:vAlign w:val="center"/>
          </w:tcPr>
          <w:p w14:paraId="2791B0BF" w14:textId="77777777" w:rsidR="00D11A07" w:rsidRDefault="00D11A07" w:rsidP="00444BB2">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323" w:type="dxa"/>
            <w:vMerge/>
            <w:vAlign w:val="center"/>
          </w:tcPr>
          <w:p w14:paraId="1B3648B6" w14:textId="77777777" w:rsidR="00D11A07" w:rsidRDefault="00D11A07" w:rsidP="00444BB2">
            <w:pPr>
              <w:widowControl w:val="0"/>
              <w:pBdr>
                <w:top w:val="nil"/>
                <w:left w:val="nil"/>
                <w:bottom w:val="nil"/>
                <w:right w:val="nil"/>
                <w:between w:val="nil"/>
              </w:pBdr>
              <w:spacing w:line="276" w:lineRule="auto"/>
              <w:rPr>
                <w:rFonts w:ascii="Arial" w:eastAsia="Arial" w:hAnsi="Arial" w:cs="Arial"/>
                <w:color w:val="000000"/>
                <w:sz w:val="24"/>
                <w:szCs w:val="24"/>
              </w:rPr>
            </w:pPr>
          </w:p>
        </w:tc>
      </w:tr>
    </w:tbl>
    <w:p w14:paraId="0F6881EE" w14:textId="5D797636" w:rsidR="00D11A07" w:rsidRDefault="00D11A07" w:rsidP="00D11A07">
      <w:pPr>
        <w:spacing w:before="120" w:after="0" w:line="240" w:lineRule="auto"/>
        <w:ind w:right="57"/>
        <w:rPr>
          <w:rFonts w:ascii="Arial" w:eastAsia="Arial" w:hAnsi="Arial" w:cs="Arial"/>
          <w:sz w:val="24"/>
          <w:szCs w:val="24"/>
        </w:rPr>
      </w:pPr>
    </w:p>
    <w:p w14:paraId="17B8D1C8" w14:textId="238395D6" w:rsidR="00C84E1C" w:rsidRDefault="00C84E1C" w:rsidP="00D11A07">
      <w:pPr>
        <w:spacing w:before="120" w:after="0" w:line="240" w:lineRule="auto"/>
        <w:ind w:right="57"/>
        <w:rPr>
          <w:rFonts w:ascii="Arial" w:eastAsia="Arial" w:hAnsi="Arial" w:cs="Arial"/>
          <w:sz w:val="24"/>
          <w:szCs w:val="24"/>
        </w:rPr>
      </w:pPr>
      <w:r>
        <w:rPr>
          <w:rFonts w:ascii="Arial" w:eastAsia="Arial" w:hAnsi="Arial" w:cs="Arial"/>
          <w:sz w:val="24"/>
          <w:szCs w:val="24"/>
        </w:rPr>
        <w:t>See next page for Buyer Unique Lines example.</w:t>
      </w:r>
    </w:p>
    <w:p w14:paraId="36D64880" w14:textId="77777777" w:rsidR="00C84E1C" w:rsidRDefault="00C84E1C" w:rsidP="00D11A07">
      <w:pPr>
        <w:spacing w:before="120" w:after="0" w:line="240" w:lineRule="auto"/>
        <w:ind w:right="57"/>
        <w:rPr>
          <w:rFonts w:ascii="Arial" w:eastAsia="Arial" w:hAnsi="Arial" w:cs="Arial"/>
          <w:sz w:val="24"/>
          <w:szCs w:val="24"/>
        </w:rPr>
        <w:sectPr w:rsidR="00C84E1C">
          <w:pgSz w:w="11906" w:h="16838"/>
          <w:pgMar w:top="1440" w:right="1440" w:bottom="1440" w:left="1560" w:header="709" w:footer="397" w:gutter="0"/>
          <w:cols w:space="720"/>
        </w:sectPr>
      </w:pPr>
    </w:p>
    <w:p w14:paraId="2A38B1F3" w14:textId="77777777" w:rsidR="008C449F" w:rsidRDefault="00B73A7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b/>
          <w:sz w:val="24"/>
          <w:szCs w:val="24"/>
        </w:rPr>
        <w:lastRenderedPageBreak/>
        <w:t>Buyer Unique Lines - Example</w:t>
      </w:r>
      <w:r>
        <w:rPr>
          <w:rFonts w:ascii="Arial" w:eastAsia="Arial" w:hAnsi="Arial" w:cs="Arial"/>
          <w:sz w:val="24"/>
          <w:szCs w:val="24"/>
        </w:rPr>
        <w:t xml:space="preserve"> </w:t>
      </w:r>
    </w:p>
    <w:p w14:paraId="2A38B1F4" w14:textId="77777777" w:rsidR="008C449F" w:rsidRDefault="008C449F">
      <w:pPr>
        <w:spacing w:after="120" w:line="240" w:lineRule="auto"/>
        <w:ind w:left="57" w:right="57"/>
        <w:rPr>
          <w:rFonts w:ascii="Arial" w:eastAsia="Arial" w:hAnsi="Arial" w:cs="Arial"/>
          <w:sz w:val="24"/>
          <w:szCs w:val="24"/>
        </w:rPr>
      </w:pPr>
    </w:p>
    <w:tbl>
      <w:tblPr>
        <w:tblStyle w:val="afffffff7"/>
        <w:tblW w:w="1545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7"/>
        <w:gridCol w:w="1560"/>
        <w:gridCol w:w="1559"/>
        <w:gridCol w:w="1387"/>
        <w:gridCol w:w="1842"/>
        <w:gridCol w:w="1560"/>
        <w:gridCol w:w="1417"/>
        <w:gridCol w:w="1701"/>
        <w:gridCol w:w="1559"/>
        <w:gridCol w:w="1560"/>
      </w:tblGrid>
      <w:tr w:rsidR="00C84E1C" w14:paraId="2A38B1F9" w14:textId="5A64B133" w:rsidTr="00444BB2">
        <w:trPr>
          <w:trHeight w:val="397"/>
        </w:trPr>
        <w:tc>
          <w:tcPr>
            <w:tcW w:w="1307" w:type="dxa"/>
            <w:vAlign w:val="center"/>
          </w:tcPr>
          <w:p w14:paraId="2A38B1F5" w14:textId="77777777" w:rsidR="00C84E1C" w:rsidRDefault="00C84E1C">
            <w:pPr>
              <w:spacing w:before="120" w:after="120"/>
              <w:ind w:left="57" w:right="57"/>
              <w:jc w:val="center"/>
              <w:rPr>
                <w:rFonts w:ascii="Arial" w:eastAsia="Arial" w:hAnsi="Arial" w:cs="Arial"/>
                <w:b/>
                <w:sz w:val="24"/>
                <w:szCs w:val="24"/>
              </w:rPr>
            </w:pPr>
          </w:p>
        </w:tc>
        <w:tc>
          <w:tcPr>
            <w:tcW w:w="4506" w:type="dxa"/>
            <w:gridSpan w:val="3"/>
            <w:vAlign w:val="center"/>
          </w:tcPr>
          <w:p w14:paraId="60B1090A" w14:textId="20A4FEDC" w:rsidR="00C84E1C" w:rsidRDefault="00C84E1C">
            <w:pPr>
              <w:spacing w:before="120" w:after="120"/>
              <w:ind w:left="57" w:right="57"/>
              <w:jc w:val="center"/>
              <w:rPr>
                <w:rFonts w:ascii="Arial" w:eastAsia="Arial" w:hAnsi="Arial" w:cs="Arial"/>
                <w:b/>
                <w:sz w:val="24"/>
                <w:szCs w:val="24"/>
              </w:rPr>
            </w:pPr>
            <w:r>
              <w:rPr>
                <w:rFonts w:ascii="Arial" w:eastAsia="Arial" w:hAnsi="Arial" w:cs="Arial"/>
                <w:b/>
                <w:sz w:val="24"/>
                <w:szCs w:val="24"/>
              </w:rPr>
              <w:t>Bidder A</w:t>
            </w:r>
          </w:p>
        </w:tc>
        <w:tc>
          <w:tcPr>
            <w:tcW w:w="4819" w:type="dxa"/>
            <w:gridSpan w:val="3"/>
            <w:vAlign w:val="center"/>
          </w:tcPr>
          <w:p w14:paraId="54A2C140" w14:textId="53D0D2DF" w:rsidR="00C84E1C" w:rsidRDefault="00C84E1C">
            <w:pPr>
              <w:spacing w:before="120" w:after="120"/>
              <w:ind w:left="57" w:right="57"/>
              <w:jc w:val="center"/>
              <w:rPr>
                <w:rFonts w:ascii="Arial" w:eastAsia="Arial" w:hAnsi="Arial" w:cs="Arial"/>
                <w:b/>
                <w:sz w:val="24"/>
                <w:szCs w:val="24"/>
              </w:rPr>
            </w:pPr>
            <w:r>
              <w:rPr>
                <w:rFonts w:ascii="Arial" w:eastAsia="Arial" w:hAnsi="Arial" w:cs="Arial"/>
                <w:b/>
                <w:sz w:val="24"/>
                <w:szCs w:val="24"/>
              </w:rPr>
              <w:t>Bidder B</w:t>
            </w:r>
          </w:p>
        </w:tc>
        <w:tc>
          <w:tcPr>
            <w:tcW w:w="4820" w:type="dxa"/>
            <w:gridSpan w:val="3"/>
            <w:vAlign w:val="center"/>
          </w:tcPr>
          <w:p w14:paraId="63EEE73D" w14:textId="522C9A21" w:rsidR="00C84E1C" w:rsidRDefault="00C84E1C">
            <w:pPr>
              <w:spacing w:before="120" w:after="120"/>
              <w:ind w:left="57" w:right="57"/>
              <w:jc w:val="center"/>
              <w:rPr>
                <w:rFonts w:ascii="Arial" w:eastAsia="Arial" w:hAnsi="Arial" w:cs="Arial"/>
                <w:b/>
                <w:sz w:val="24"/>
                <w:szCs w:val="24"/>
              </w:rPr>
            </w:pPr>
            <w:r>
              <w:rPr>
                <w:rFonts w:ascii="Arial" w:eastAsia="Arial" w:hAnsi="Arial" w:cs="Arial"/>
                <w:b/>
                <w:sz w:val="24"/>
                <w:szCs w:val="24"/>
              </w:rPr>
              <w:t>Bidder C</w:t>
            </w:r>
          </w:p>
        </w:tc>
      </w:tr>
      <w:tr w:rsidR="00C84E1C" w14:paraId="2A38B201" w14:textId="5F29F6B6" w:rsidTr="00C84E1C">
        <w:trPr>
          <w:trHeight w:val="397"/>
        </w:trPr>
        <w:tc>
          <w:tcPr>
            <w:tcW w:w="1307" w:type="dxa"/>
            <w:vAlign w:val="center"/>
          </w:tcPr>
          <w:p w14:paraId="2A38B1FA" w14:textId="77777777" w:rsidR="00C84E1C" w:rsidRDefault="00C84E1C">
            <w:pPr>
              <w:spacing w:before="120" w:after="120"/>
              <w:ind w:left="57" w:right="57"/>
              <w:jc w:val="center"/>
              <w:rPr>
                <w:rFonts w:ascii="Arial" w:eastAsia="Arial" w:hAnsi="Arial" w:cs="Arial"/>
                <w:b/>
                <w:sz w:val="24"/>
                <w:szCs w:val="24"/>
              </w:rPr>
            </w:pPr>
            <w:r>
              <w:rPr>
                <w:rFonts w:ascii="Arial" w:eastAsia="Arial" w:hAnsi="Arial" w:cs="Arial"/>
                <w:b/>
                <w:sz w:val="24"/>
                <w:szCs w:val="24"/>
              </w:rPr>
              <w:t>Buyer Unique Lines</w:t>
            </w:r>
          </w:p>
        </w:tc>
        <w:tc>
          <w:tcPr>
            <w:tcW w:w="1560" w:type="dxa"/>
            <w:vAlign w:val="center"/>
          </w:tcPr>
          <w:p w14:paraId="2A38B1FB" w14:textId="77777777" w:rsidR="00C84E1C" w:rsidRDefault="00C84E1C">
            <w:pPr>
              <w:spacing w:before="120" w:after="120"/>
              <w:ind w:left="57" w:right="57"/>
              <w:jc w:val="center"/>
              <w:rPr>
                <w:rFonts w:ascii="Arial" w:eastAsia="Arial" w:hAnsi="Arial" w:cs="Arial"/>
                <w:b/>
                <w:sz w:val="24"/>
                <w:szCs w:val="24"/>
              </w:rPr>
            </w:pPr>
            <w:r>
              <w:rPr>
                <w:rFonts w:ascii="Arial" w:eastAsia="Arial" w:hAnsi="Arial" w:cs="Arial"/>
                <w:b/>
                <w:sz w:val="24"/>
                <w:szCs w:val="24"/>
              </w:rPr>
              <w:t>Maximum Charge</w:t>
            </w:r>
          </w:p>
        </w:tc>
        <w:tc>
          <w:tcPr>
            <w:tcW w:w="1559" w:type="dxa"/>
            <w:vAlign w:val="center"/>
          </w:tcPr>
          <w:p w14:paraId="2A38B1FC" w14:textId="77777777" w:rsidR="00C84E1C" w:rsidRDefault="00C84E1C">
            <w:pPr>
              <w:spacing w:before="120" w:after="120"/>
              <w:ind w:left="57" w:right="57"/>
              <w:rPr>
                <w:rFonts w:ascii="Arial" w:eastAsia="Arial" w:hAnsi="Arial" w:cs="Arial"/>
                <w:b/>
                <w:sz w:val="24"/>
                <w:szCs w:val="24"/>
              </w:rPr>
            </w:pPr>
            <w:r>
              <w:rPr>
                <w:rFonts w:ascii="Arial" w:eastAsia="Arial" w:hAnsi="Arial" w:cs="Arial"/>
                <w:b/>
                <w:sz w:val="24"/>
                <w:szCs w:val="24"/>
              </w:rPr>
              <w:t>Evaluation Weighting</w:t>
            </w:r>
          </w:p>
        </w:tc>
        <w:tc>
          <w:tcPr>
            <w:tcW w:w="1387" w:type="dxa"/>
            <w:vAlign w:val="center"/>
          </w:tcPr>
          <w:p w14:paraId="6A3B2B12" w14:textId="4D3D5C60" w:rsidR="00C84E1C" w:rsidRDefault="00C84E1C">
            <w:pPr>
              <w:spacing w:before="120" w:after="120"/>
              <w:ind w:left="57" w:right="57"/>
              <w:jc w:val="center"/>
              <w:rPr>
                <w:rFonts w:ascii="Arial" w:eastAsia="Arial" w:hAnsi="Arial" w:cs="Arial"/>
                <w:b/>
                <w:sz w:val="24"/>
                <w:szCs w:val="24"/>
              </w:rPr>
            </w:pPr>
            <w:r>
              <w:rPr>
                <w:rFonts w:ascii="Arial" w:eastAsia="Arial" w:hAnsi="Arial" w:cs="Arial"/>
                <w:b/>
                <w:sz w:val="24"/>
                <w:szCs w:val="24"/>
              </w:rPr>
              <w:t>Score</w:t>
            </w:r>
          </w:p>
        </w:tc>
        <w:tc>
          <w:tcPr>
            <w:tcW w:w="1842" w:type="dxa"/>
            <w:vAlign w:val="center"/>
          </w:tcPr>
          <w:p w14:paraId="2A38B1FD" w14:textId="02B4B973" w:rsidR="00C84E1C" w:rsidRDefault="00C84E1C">
            <w:pPr>
              <w:spacing w:before="120" w:after="120"/>
              <w:ind w:left="57" w:right="57"/>
              <w:jc w:val="center"/>
              <w:rPr>
                <w:rFonts w:ascii="Arial" w:eastAsia="Arial" w:hAnsi="Arial" w:cs="Arial"/>
                <w:b/>
                <w:sz w:val="24"/>
                <w:szCs w:val="24"/>
              </w:rPr>
            </w:pPr>
            <w:r>
              <w:rPr>
                <w:rFonts w:ascii="Arial" w:eastAsia="Arial" w:hAnsi="Arial" w:cs="Arial"/>
                <w:b/>
                <w:sz w:val="24"/>
                <w:szCs w:val="24"/>
              </w:rPr>
              <w:t>Maximum Charge</w:t>
            </w:r>
          </w:p>
        </w:tc>
        <w:tc>
          <w:tcPr>
            <w:tcW w:w="1560" w:type="dxa"/>
            <w:vAlign w:val="center"/>
          </w:tcPr>
          <w:p w14:paraId="2A38B1FE" w14:textId="77777777" w:rsidR="00C84E1C" w:rsidRDefault="00C84E1C">
            <w:pPr>
              <w:spacing w:before="120" w:after="120"/>
              <w:ind w:left="57" w:right="57"/>
              <w:rPr>
                <w:rFonts w:ascii="Arial" w:eastAsia="Arial" w:hAnsi="Arial" w:cs="Arial"/>
                <w:b/>
                <w:sz w:val="24"/>
                <w:szCs w:val="24"/>
              </w:rPr>
            </w:pPr>
            <w:r>
              <w:rPr>
                <w:rFonts w:ascii="Arial" w:eastAsia="Arial" w:hAnsi="Arial" w:cs="Arial"/>
                <w:b/>
                <w:sz w:val="24"/>
                <w:szCs w:val="24"/>
              </w:rPr>
              <w:t>Evaluation Weighting</w:t>
            </w:r>
          </w:p>
        </w:tc>
        <w:tc>
          <w:tcPr>
            <w:tcW w:w="1417" w:type="dxa"/>
            <w:vAlign w:val="center"/>
          </w:tcPr>
          <w:p w14:paraId="63606D39" w14:textId="039F9584" w:rsidR="00C84E1C" w:rsidRDefault="00C84E1C">
            <w:pPr>
              <w:spacing w:before="120" w:after="120"/>
              <w:ind w:left="57" w:right="57"/>
              <w:jc w:val="center"/>
              <w:rPr>
                <w:rFonts w:ascii="Arial" w:eastAsia="Arial" w:hAnsi="Arial" w:cs="Arial"/>
                <w:b/>
                <w:sz w:val="24"/>
                <w:szCs w:val="24"/>
              </w:rPr>
            </w:pPr>
            <w:r>
              <w:rPr>
                <w:rFonts w:ascii="Arial" w:eastAsia="Arial" w:hAnsi="Arial" w:cs="Arial"/>
                <w:b/>
                <w:sz w:val="24"/>
                <w:szCs w:val="24"/>
              </w:rPr>
              <w:t>Score</w:t>
            </w:r>
          </w:p>
        </w:tc>
        <w:tc>
          <w:tcPr>
            <w:tcW w:w="1701" w:type="dxa"/>
            <w:vAlign w:val="center"/>
          </w:tcPr>
          <w:p w14:paraId="2A38B1FF" w14:textId="02DC9583" w:rsidR="00C84E1C" w:rsidRDefault="00C84E1C">
            <w:pPr>
              <w:spacing w:before="120" w:after="120"/>
              <w:ind w:left="57" w:right="57"/>
              <w:jc w:val="center"/>
              <w:rPr>
                <w:rFonts w:ascii="Arial" w:eastAsia="Arial" w:hAnsi="Arial" w:cs="Arial"/>
                <w:b/>
                <w:sz w:val="24"/>
                <w:szCs w:val="24"/>
              </w:rPr>
            </w:pPr>
            <w:r>
              <w:rPr>
                <w:rFonts w:ascii="Arial" w:eastAsia="Arial" w:hAnsi="Arial" w:cs="Arial"/>
                <w:b/>
                <w:sz w:val="24"/>
                <w:szCs w:val="24"/>
              </w:rPr>
              <w:t>Maximum Charge</w:t>
            </w:r>
          </w:p>
        </w:tc>
        <w:tc>
          <w:tcPr>
            <w:tcW w:w="1559" w:type="dxa"/>
            <w:vAlign w:val="center"/>
          </w:tcPr>
          <w:p w14:paraId="2A38B200" w14:textId="77777777" w:rsidR="00C84E1C" w:rsidRDefault="00C84E1C">
            <w:pPr>
              <w:spacing w:before="120" w:after="120"/>
              <w:ind w:left="57" w:right="57"/>
              <w:jc w:val="center"/>
              <w:rPr>
                <w:rFonts w:ascii="Arial" w:eastAsia="Arial" w:hAnsi="Arial" w:cs="Arial"/>
                <w:b/>
                <w:sz w:val="24"/>
                <w:szCs w:val="24"/>
              </w:rPr>
            </w:pPr>
            <w:r>
              <w:rPr>
                <w:rFonts w:ascii="Arial" w:eastAsia="Arial" w:hAnsi="Arial" w:cs="Arial"/>
                <w:b/>
                <w:sz w:val="24"/>
                <w:szCs w:val="24"/>
              </w:rPr>
              <w:t>Evaluation Weighting</w:t>
            </w:r>
          </w:p>
        </w:tc>
        <w:tc>
          <w:tcPr>
            <w:tcW w:w="1560" w:type="dxa"/>
            <w:vAlign w:val="center"/>
          </w:tcPr>
          <w:p w14:paraId="67EA7F01" w14:textId="63BBAA55" w:rsidR="00C84E1C" w:rsidRDefault="00C84E1C">
            <w:pPr>
              <w:spacing w:before="120" w:after="120"/>
              <w:ind w:left="57" w:right="57"/>
              <w:jc w:val="center"/>
              <w:rPr>
                <w:rFonts w:ascii="Arial" w:eastAsia="Arial" w:hAnsi="Arial" w:cs="Arial"/>
                <w:b/>
                <w:sz w:val="24"/>
                <w:szCs w:val="24"/>
              </w:rPr>
            </w:pPr>
            <w:r>
              <w:rPr>
                <w:rFonts w:ascii="Arial" w:eastAsia="Arial" w:hAnsi="Arial" w:cs="Arial"/>
                <w:b/>
                <w:sz w:val="24"/>
                <w:szCs w:val="24"/>
              </w:rPr>
              <w:t>Score</w:t>
            </w:r>
          </w:p>
        </w:tc>
      </w:tr>
      <w:tr w:rsidR="00C84E1C" w14:paraId="2A38B209" w14:textId="2A172FDE" w:rsidTr="00C84E1C">
        <w:trPr>
          <w:trHeight w:val="503"/>
        </w:trPr>
        <w:tc>
          <w:tcPr>
            <w:tcW w:w="1307" w:type="dxa"/>
            <w:vAlign w:val="center"/>
          </w:tcPr>
          <w:p w14:paraId="2A38B202" w14:textId="77777777" w:rsidR="00C84E1C" w:rsidRDefault="00C84E1C">
            <w:pPr>
              <w:spacing w:before="120" w:after="120"/>
              <w:ind w:left="57" w:right="57"/>
              <w:jc w:val="center"/>
              <w:rPr>
                <w:rFonts w:ascii="Arial" w:eastAsia="Arial" w:hAnsi="Arial" w:cs="Arial"/>
                <w:sz w:val="24"/>
                <w:szCs w:val="24"/>
              </w:rPr>
            </w:pPr>
            <w:r>
              <w:rPr>
                <w:rFonts w:ascii="Arial" w:eastAsia="Arial" w:hAnsi="Arial" w:cs="Arial"/>
                <w:sz w:val="24"/>
                <w:szCs w:val="24"/>
              </w:rPr>
              <w:t>Ambient</w:t>
            </w:r>
          </w:p>
        </w:tc>
        <w:tc>
          <w:tcPr>
            <w:tcW w:w="1560" w:type="dxa"/>
            <w:shd w:val="clear" w:color="auto" w:fill="CFE2F3"/>
            <w:vAlign w:val="center"/>
          </w:tcPr>
          <w:p w14:paraId="2A38B203" w14:textId="77777777" w:rsidR="00C84E1C" w:rsidRDefault="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£5.99</w:t>
            </w:r>
          </w:p>
        </w:tc>
        <w:tc>
          <w:tcPr>
            <w:tcW w:w="1559" w:type="dxa"/>
            <w:shd w:val="clear" w:color="auto" w:fill="CFE2F3"/>
            <w:vAlign w:val="center"/>
          </w:tcPr>
          <w:p w14:paraId="2A38B204" w14:textId="77777777" w:rsidR="00C84E1C" w:rsidRDefault="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387" w:type="dxa"/>
            <w:shd w:val="clear" w:color="auto" w:fill="CFE2F3"/>
          </w:tcPr>
          <w:p w14:paraId="6C8EBBF6" w14:textId="43021B17" w:rsidR="00C84E1C" w:rsidRDefault="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842" w:type="dxa"/>
            <w:shd w:val="clear" w:color="auto" w:fill="CFE2F3"/>
            <w:vAlign w:val="center"/>
          </w:tcPr>
          <w:p w14:paraId="2A38B205" w14:textId="7AF03784" w:rsidR="00C84E1C" w:rsidRDefault="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£10.99</w:t>
            </w:r>
          </w:p>
        </w:tc>
        <w:tc>
          <w:tcPr>
            <w:tcW w:w="1560" w:type="dxa"/>
            <w:shd w:val="clear" w:color="auto" w:fill="CFE2F3"/>
            <w:vAlign w:val="center"/>
          </w:tcPr>
          <w:p w14:paraId="2A38B206" w14:textId="2E7BEC07" w:rsidR="00C84E1C" w:rsidRDefault="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417" w:type="dxa"/>
            <w:shd w:val="clear" w:color="auto" w:fill="CFE2F3"/>
          </w:tcPr>
          <w:p w14:paraId="2AF61521" w14:textId="0465E4CC" w:rsidR="00C84E1C" w:rsidRDefault="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2.73</w:t>
            </w:r>
          </w:p>
        </w:tc>
        <w:tc>
          <w:tcPr>
            <w:tcW w:w="1701" w:type="dxa"/>
            <w:shd w:val="clear" w:color="auto" w:fill="CFE2F3"/>
            <w:vAlign w:val="center"/>
          </w:tcPr>
          <w:p w14:paraId="2A38B207" w14:textId="054B0B1D" w:rsidR="00C84E1C" w:rsidRDefault="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£25.99</w:t>
            </w:r>
          </w:p>
        </w:tc>
        <w:tc>
          <w:tcPr>
            <w:tcW w:w="1559" w:type="dxa"/>
            <w:shd w:val="clear" w:color="auto" w:fill="CFE2F3"/>
            <w:vAlign w:val="center"/>
          </w:tcPr>
          <w:p w14:paraId="2A38B208" w14:textId="1F175C37" w:rsidR="00C84E1C" w:rsidRDefault="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560" w:type="dxa"/>
            <w:shd w:val="clear" w:color="auto" w:fill="CFE2F3"/>
          </w:tcPr>
          <w:p w14:paraId="56941DB5" w14:textId="02814D99" w:rsidR="00C84E1C" w:rsidRDefault="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1.15</w:t>
            </w:r>
          </w:p>
        </w:tc>
      </w:tr>
      <w:tr w:rsidR="00C84E1C" w14:paraId="2A38B211" w14:textId="0B447C3A" w:rsidTr="00444BB2">
        <w:trPr>
          <w:trHeight w:val="290"/>
        </w:trPr>
        <w:tc>
          <w:tcPr>
            <w:tcW w:w="1307" w:type="dxa"/>
            <w:shd w:val="clear" w:color="auto" w:fill="CFE2F3"/>
            <w:vAlign w:val="center"/>
          </w:tcPr>
          <w:p w14:paraId="2A38B20A" w14:textId="77777777" w:rsidR="00C84E1C" w:rsidRDefault="00C84E1C" w:rsidP="00C84E1C">
            <w:pPr>
              <w:spacing w:before="120" w:after="120"/>
              <w:ind w:left="57" w:right="57"/>
              <w:jc w:val="center"/>
              <w:rPr>
                <w:rFonts w:ascii="Arial" w:eastAsia="Arial" w:hAnsi="Arial" w:cs="Arial"/>
                <w:sz w:val="24"/>
                <w:szCs w:val="24"/>
              </w:rPr>
            </w:pPr>
            <w:r>
              <w:rPr>
                <w:rFonts w:ascii="Arial" w:eastAsia="Arial" w:hAnsi="Arial" w:cs="Arial"/>
                <w:sz w:val="24"/>
                <w:szCs w:val="24"/>
              </w:rPr>
              <w:t>Frozen</w:t>
            </w:r>
          </w:p>
        </w:tc>
        <w:tc>
          <w:tcPr>
            <w:tcW w:w="1560" w:type="dxa"/>
            <w:shd w:val="clear" w:color="auto" w:fill="CFE2F3"/>
            <w:vAlign w:val="center"/>
          </w:tcPr>
          <w:p w14:paraId="2A38B20B" w14:textId="77777777" w:rsidR="00C84E1C" w:rsidRDefault="00C84E1C" w:rsidP="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£6.99</w:t>
            </w:r>
          </w:p>
        </w:tc>
        <w:tc>
          <w:tcPr>
            <w:tcW w:w="1559" w:type="dxa"/>
            <w:shd w:val="clear" w:color="auto" w:fill="CFE2F3"/>
            <w:vAlign w:val="center"/>
          </w:tcPr>
          <w:p w14:paraId="2A38B20C" w14:textId="7664E129" w:rsidR="00C84E1C" w:rsidRDefault="00C84E1C" w:rsidP="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387" w:type="dxa"/>
            <w:shd w:val="clear" w:color="auto" w:fill="CFE2F3"/>
            <w:vAlign w:val="center"/>
          </w:tcPr>
          <w:p w14:paraId="007379BA" w14:textId="2F6F1F95" w:rsidR="00C84E1C" w:rsidRDefault="00C84E1C" w:rsidP="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2.14</w:t>
            </w:r>
          </w:p>
        </w:tc>
        <w:tc>
          <w:tcPr>
            <w:tcW w:w="1842" w:type="dxa"/>
            <w:shd w:val="clear" w:color="auto" w:fill="CFE2F3"/>
            <w:vAlign w:val="center"/>
          </w:tcPr>
          <w:p w14:paraId="2A38B20D" w14:textId="3ACDB3B2" w:rsidR="00C84E1C" w:rsidRDefault="00C84E1C" w:rsidP="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£15.99</w:t>
            </w:r>
          </w:p>
        </w:tc>
        <w:tc>
          <w:tcPr>
            <w:tcW w:w="1560" w:type="dxa"/>
            <w:shd w:val="clear" w:color="auto" w:fill="CFE2F3"/>
            <w:vAlign w:val="center"/>
          </w:tcPr>
          <w:p w14:paraId="2A38B20E" w14:textId="5BCD4C3E" w:rsidR="00C84E1C" w:rsidRDefault="00D96F43" w:rsidP="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417" w:type="dxa"/>
            <w:shd w:val="clear" w:color="auto" w:fill="CFE2F3"/>
          </w:tcPr>
          <w:p w14:paraId="24834079" w14:textId="06C1BC14" w:rsidR="00C84E1C" w:rsidRDefault="00D96F43" w:rsidP="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0.93</w:t>
            </w:r>
          </w:p>
        </w:tc>
        <w:tc>
          <w:tcPr>
            <w:tcW w:w="1701" w:type="dxa"/>
            <w:shd w:val="clear" w:color="auto" w:fill="CFE2F3"/>
            <w:vAlign w:val="center"/>
          </w:tcPr>
          <w:p w14:paraId="2A38B20F" w14:textId="3D95524E" w:rsidR="00C84E1C" w:rsidRDefault="00C84E1C" w:rsidP="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£2.99</w:t>
            </w:r>
          </w:p>
        </w:tc>
        <w:tc>
          <w:tcPr>
            <w:tcW w:w="1559" w:type="dxa"/>
            <w:shd w:val="clear" w:color="auto" w:fill="CFE2F3"/>
            <w:vAlign w:val="center"/>
          </w:tcPr>
          <w:p w14:paraId="2A38B210" w14:textId="77777777" w:rsidR="00C84E1C" w:rsidRDefault="00C84E1C" w:rsidP="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560" w:type="dxa"/>
            <w:shd w:val="clear" w:color="auto" w:fill="CFE2F3"/>
          </w:tcPr>
          <w:p w14:paraId="5D5E7DE2" w14:textId="631AA2D4" w:rsidR="00C84E1C" w:rsidRDefault="00C84E1C" w:rsidP="00C84E1C">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5</w:t>
            </w:r>
          </w:p>
        </w:tc>
      </w:tr>
      <w:tr w:rsidR="00C84E1C" w14:paraId="2A38B219" w14:textId="0D102584" w:rsidTr="00444BB2">
        <w:trPr>
          <w:trHeight w:val="300"/>
        </w:trPr>
        <w:tc>
          <w:tcPr>
            <w:tcW w:w="1307" w:type="dxa"/>
            <w:vAlign w:val="bottom"/>
          </w:tcPr>
          <w:p w14:paraId="2A38B212" w14:textId="77777777" w:rsidR="00C84E1C" w:rsidRDefault="00C84E1C" w:rsidP="00C84E1C">
            <w:pPr>
              <w:spacing w:before="120" w:after="120"/>
              <w:ind w:left="57" w:right="57"/>
              <w:jc w:val="center"/>
              <w:rPr>
                <w:rFonts w:ascii="Calibri" w:eastAsia="Calibri" w:hAnsi="Calibri" w:cs="Calibri"/>
                <w:sz w:val="24"/>
                <w:szCs w:val="24"/>
              </w:rPr>
            </w:pPr>
            <w:r>
              <w:rPr>
                <w:rFonts w:ascii="Arial" w:eastAsia="Arial" w:hAnsi="Arial" w:cs="Arial"/>
                <w:sz w:val="24"/>
                <w:szCs w:val="24"/>
              </w:rPr>
              <w:t>Chilled</w:t>
            </w:r>
          </w:p>
        </w:tc>
        <w:tc>
          <w:tcPr>
            <w:tcW w:w="1560" w:type="dxa"/>
            <w:vAlign w:val="bottom"/>
          </w:tcPr>
          <w:p w14:paraId="2A38B213" w14:textId="77777777" w:rsidR="00C84E1C" w:rsidRDefault="00C84E1C" w:rsidP="00C84E1C">
            <w:pPr>
              <w:spacing w:before="120" w:after="120"/>
              <w:ind w:left="57" w:right="57"/>
              <w:jc w:val="center"/>
              <w:rPr>
                <w:rFonts w:ascii="Arial" w:eastAsia="Arial" w:hAnsi="Arial" w:cs="Arial"/>
                <w:sz w:val="24"/>
                <w:szCs w:val="24"/>
              </w:rPr>
            </w:pPr>
            <w:r>
              <w:rPr>
                <w:rFonts w:ascii="Arial" w:eastAsia="Arial" w:hAnsi="Arial" w:cs="Arial"/>
                <w:sz w:val="24"/>
                <w:szCs w:val="24"/>
              </w:rPr>
              <w:t>£16.99</w:t>
            </w:r>
          </w:p>
        </w:tc>
        <w:tc>
          <w:tcPr>
            <w:tcW w:w="1559" w:type="dxa"/>
            <w:vAlign w:val="bottom"/>
          </w:tcPr>
          <w:p w14:paraId="2A38B214" w14:textId="5B67884B" w:rsidR="00C84E1C" w:rsidRDefault="00D96F43" w:rsidP="00C84E1C">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387" w:type="dxa"/>
            <w:vAlign w:val="bottom"/>
          </w:tcPr>
          <w:p w14:paraId="5FA8B106" w14:textId="551B6E92" w:rsidR="00C84E1C" w:rsidRDefault="00C84E1C" w:rsidP="00C84E1C">
            <w:pPr>
              <w:spacing w:before="120" w:after="120"/>
              <w:ind w:left="57" w:right="57"/>
              <w:jc w:val="center"/>
              <w:rPr>
                <w:rFonts w:ascii="Arial" w:eastAsia="Arial" w:hAnsi="Arial" w:cs="Arial"/>
                <w:sz w:val="24"/>
                <w:szCs w:val="24"/>
              </w:rPr>
            </w:pPr>
            <w:r>
              <w:rPr>
                <w:rFonts w:ascii="Arial" w:eastAsia="Arial" w:hAnsi="Arial" w:cs="Arial"/>
                <w:sz w:val="24"/>
                <w:szCs w:val="24"/>
              </w:rPr>
              <w:t> 2.65</w:t>
            </w:r>
          </w:p>
        </w:tc>
        <w:tc>
          <w:tcPr>
            <w:tcW w:w="1842" w:type="dxa"/>
            <w:vAlign w:val="bottom"/>
          </w:tcPr>
          <w:p w14:paraId="2A38B215" w14:textId="691181AD" w:rsidR="00C84E1C" w:rsidRDefault="00C84E1C" w:rsidP="00C84E1C">
            <w:pPr>
              <w:spacing w:before="120" w:after="120"/>
              <w:ind w:left="57" w:right="57"/>
              <w:jc w:val="center"/>
              <w:rPr>
                <w:rFonts w:ascii="Arial" w:eastAsia="Arial" w:hAnsi="Arial" w:cs="Arial"/>
                <w:sz w:val="24"/>
                <w:szCs w:val="24"/>
              </w:rPr>
            </w:pPr>
            <w:r>
              <w:rPr>
                <w:rFonts w:ascii="Arial" w:eastAsia="Arial" w:hAnsi="Arial" w:cs="Arial"/>
                <w:sz w:val="24"/>
                <w:szCs w:val="24"/>
              </w:rPr>
              <w:t> £31.99</w:t>
            </w:r>
          </w:p>
        </w:tc>
        <w:tc>
          <w:tcPr>
            <w:tcW w:w="1560" w:type="dxa"/>
            <w:vAlign w:val="bottom"/>
          </w:tcPr>
          <w:p w14:paraId="2A38B216" w14:textId="24FC9911" w:rsidR="00C84E1C" w:rsidRDefault="00D96F43" w:rsidP="00C84E1C">
            <w:pPr>
              <w:spacing w:before="120" w:after="120"/>
              <w:ind w:right="57"/>
              <w:jc w:val="center"/>
              <w:rPr>
                <w:rFonts w:ascii="Arial" w:eastAsia="Arial" w:hAnsi="Arial" w:cs="Arial"/>
                <w:sz w:val="24"/>
                <w:szCs w:val="24"/>
              </w:rPr>
            </w:pPr>
            <w:r>
              <w:rPr>
                <w:rFonts w:ascii="Arial" w:eastAsia="Arial" w:hAnsi="Arial" w:cs="Arial"/>
                <w:sz w:val="24"/>
                <w:szCs w:val="24"/>
              </w:rPr>
              <w:t>5</w:t>
            </w:r>
          </w:p>
        </w:tc>
        <w:tc>
          <w:tcPr>
            <w:tcW w:w="1417" w:type="dxa"/>
          </w:tcPr>
          <w:p w14:paraId="5A5313F6" w14:textId="0156EE5A" w:rsidR="00C84E1C" w:rsidRDefault="00D96F43" w:rsidP="00C84E1C">
            <w:pPr>
              <w:spacing w:before="120" w:after="120"/>
              <w:ind w:left="57" w:right="57"/>
              <w:jc w:val="center"/>
              <w:rPr>
                <w:rFonts w:ascii="Arial" w:eastAsia="Arial" w:hAnsi="Arial" w:cs="Arial"/>
                <w:sz w:val="24"/>
                <w:szCs w:val="24"/>
              </w:rPr>
            </w:pPr>
            <w:r>
              <w:rPr>
                <w:rFonts w:ascii="Arial" w:eastAsia="Arial" w:hAnsi="Arial" w:cs="Arial"/>
                <w:sz w:val="24"/>
                <w:szCs w:val="24"/>
              </w:rPr>
              <w:t>1.41</w:t>
            </w:r>
          </w:p>
        </w:tc>
        <w:tc>
          <w:tcPr>
            <w:tcW w:w="1701" w:type="dxa"/>
            <w:vAlign w:val="bottom"/>
          </w:tcPr>
          <w:p w14:paraId="2A38B217" w14:textId="5A4D1608" w:rsidR="00C84E1C" w:rsidRDefault="00C84E1C" w:rsidP="00C84E1C">
            <w:pPr>
              <w:spacing w:before="120" w:after="120"/>
              <w:ind w:left="57" w:right="57"/>
              <w:jc w:val="center"/>
              <w:rPr>
                <w:rFonts w:ascii="Arial" w:eastAsia="Arial" w:hAnsi="Arial" w:cs="Arial"/>
                <w:sz w:val="24"/>
                <w:szCs w:val="24"/>
              </w:rPr>
            </w:pPr>
            <w:r>
              <w:rPr>
                <w:rFonts w:ascii="Arial" w:eastAsia="Arial" w:hAnsi="Arial" w:cs="Arial"/>
                <w:sz w:val="24"/>
                <w:szCs w:val="24"/>
              </w:rPr>
              <w:t>£8.99</w:t>
            </w:r>
          </w:p>
        </w:tc>
        <w:tc>
          <w:tcPr>
            <w:tcW w:w="1559" w:type="dxa"/>
            <w:vAlign w:val="bottom"/>
          </w:tcPr>
          <w:p w14:paraId="2A38B218" w14:textId="77777777" w:rsidR="00C84E1C" w:rsidRDefault="00C84E1C" w:rsidP="00C84E1C">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560" w:type="dxa"/>
          </w:tcPr>
          <w:p w14:paraId="3F7BE756" w14:textId="6DF2BB57" w:rsidR="00C84E1C" w:rsidRDefault="00D96F43" w:rsidP="00C84E1C">
            <w:pPr>
              <w:spacing w:before="120" w:after="120"/>
              <w:ind w:left="57" w:right="57"/>
              <w:jc w:val="center"/>
              <w:rPr>
                <w:rFonts w:ascii="Arial" w:eastAsia="Arial" w:hAnsi="Arial" w:cs="Arial"/>
                <w:sz w:val="24"/>
                <w:szCs w:val="24"/>
              </w:rPr>
            </w:pPr>
            <w:r>
              <w:rPr>
                <w:rFonts w:ascii="Arial" w:eastAsia="Arial" w:hAnsi="Arial" w:cs="Arial"/>
                <w:sz w:val="24"/>
                <w:szCs w:val="24"/>
              </w:rPr>
              <w:t>5</w:t>
            </w:r>
          </w:p>
        </w:tc>
      </w:tr>
      <w:tr w:rsidR="00C84E1C" w14:paraId="2A38B220" w14:textId="0F66926E" w:rsidTr="00EF51F6">
        <w:trPr>
          <w:trHeight w:val="300"/>
        </w:trPr>
        <w:tc>
          <w:tcPr>
            <w:tcW w:w="2867" w:type="dxa"/>
            <w:gridSpan w:val="2"/>
            <w:shd w:val="clear" w:color="auto" w:fill="FF9900"/>
            <w:vAlign w:val="center"/>
          </w:tcPr>
          <w:p w14:paraId="2A38B21A" w14:textId="583C9E42" w:rsidR="00C84E1C" w:rsidRDefault="00EF51F6" w:rsidP="00C84E1C">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Buyer Unique Lines </w:t>
            </w:r>
            <w:r w:rsidR="00C84E1C">
              <w:rPr>
                <w:rFonts w:ascii="Arial" w:eastAsia="Arial" w:hAnsi="Arial" w:cs="Arial"/>
                <w:b/>
                <w:sz w:val="24"/>
                <w:szCs w:val="24"/>
              </w:rPr>
              <w:t>Total Score</w:t>
            </w:r>
          </w:p>
        </w:tc>
        <w:tc>
          <w:tcPr>
            <w:tcW w:w="1559" w:type="dxa"/>
            <w:shd w:val="clear" w:color="auto" w:fill="FF9900"/>
            <w:vAlign w:val="center"/>
          </w:tcPr>
          <w:p w14:paraId="2A38B21B" w14:textId="0988DC99" w:rsidR="00C84E1C" w:rsidRDefault="00C84E1C" w:rsidP="00C84E1C">
            <w:pPr>
              <w:spacing w:before="120" w:after="120"/>
              <w:ind w:left="57" w:right="57"/>
              <w:jc w:val="center"/>
              <w:rPr>
                <w:rFonts w:ascii="Arial" w:eastAsia="Arial" w:hAnsi="Arial" w:cs="Arial"/>
                <w:b/>
                <w:sz w:val="24"/>
                <w:szCs w:val="24"/>
              </w:rPr>
            </w:pPr>
          </w:p>
        </w:tc>
        <w:tc>
          <w:tcPr>
            <w:tcW w:w="1387" w:type="dxa"/>
            <w:shd w:val="clear" w:color="auto" w:fill="FF9900"/>
            <w:vAlign w:val="center"/>
          </w:tcPr>
          <w:p w14:paraId="31136ED0" w14:textId="7D31634A" w:rsidR="00C84E1C" w:rsidRDefault="00D96F43" w:rsidP="00C84E1C">
            <w:pPr>
              <w:spacing w:before="120" w:after="120"/>
              <w:ind w:left="57" w:right="57"/>
              <w:jc w:val="center"/>
              <w:rPr>
                <w:rFonts w:ascii="Arial" w:eastAsia="Arial" w:hAnsi="Arial" w:cs="Arial"/>
                <w:b/>
                <w:sz w:val="24"/>
                <w:szCs w:val="24"/>
              </w:rPr>
            </w:pPr>
            <w:r>
              <w:rPr>
                <w:rFonts w:ascii="Arial" w:eastAsia="Arial" w:hAnsi="Arial" w:cs="Arial"/>
                <w:b/>
                <w:sz w:val="24"/>
                <w:szCs w:val="24"/>
              </w:rPr>
              <w:t>9.79</w:t>
            </w:r>
          </w:p>
        </w:tc>
        <w:tc>
          <w:tcPr>
            <w:tcW w:w="1842" w:type="dxa"/>
            <w:shd w:val="clear" w:color="auto" w:fill="FF9900"/>
            <w:vAlign w:val="center"/>
          </w:tcPr>
          <w:p w14:paraId="2A38B21C" w14:textId="659C1D0D" w:rsidR="00C84E1C" w:rsidRDefault="00C84E1C" w:rsidP="00C84E1C">
            <w:pPr>
              <w:spacing w:before="120" w:after="120"/>
              <w:ind w:left="57" w:right="57"/>
              <w:jc w:val="center"/>
              <w:rPr>
                <w:rFonts w:ascii="Arial" w:eastAsia="Arial" w:hAnsi="Arial" w:cs="Arial"/>
                <w:b/>
                <w:sz w:val="24"/>
                <w:szCs w:val="24"/>
              </w:rPr>
            </w:pPr>
            <w:r>
              <w:rPr>
                <w:rFonts w:ascii="Arial" w:eastAsia="Arial" w:hAnsi="Arial" w:cs="Arial"/>
                <w:b/>
                <w:sz w:val="24"/>
                <w:szCs w:val="24"/>
              </w:rPr>
              <w:t>Total</w:t>
            </w:r>
          </w:p>
        </w:tc>
        <w:tc>
          <w:tcPr>
            <w:tcW w:w="1560" w:type="dxa"/>
            <w:shd w:val="clear" w:color="auto" w:fill="FF9900"/>
            <w:vAlign w:val="center"/>
          </w:tcPr>
          <w:p w14:paraId="2A38B21D" w14:textId="2725AEC6" w:rsidR="00C84E1C" w:rsidRDefault="00C84E1C" w:rsidP="00C84E1C">
            <w:pPr>
              <w:spacing w:before="120" w:after="120"/>
              <w:ind w:left="57" w:right="57"/>
              <w:jc w:val="center"/>
              <w:rPr>
                <w:rFonts w:ascii="Arial" w:eastAsia="Arial" w:hAnsi="Arial" w:cs="Arial"/>
                <w:b/>
                <w:sz w:val="24"/>
                <w:szCs w:val="24"/>
              </w:rPr>
            </w:pPr>
          </w:p>
        </w:tc>
        <w:tc>
          <w:tcPr>
            <w:tcW w:w="1417" w:type="dxa"/>
            <w:shd w:val="clear" w:color="auto" w:fill="FF9900"/>
            <w:vAlign w:val="center"/>
          </w:tcPr>
          <w:p w14:paraId="4B4CE064" w14:textId="7D9276E0" w:rsidR="00C84E1C" w:rsidRDefault="00D96F43" w:rsidP="00C84E1C">
            <w:pPr>
              <w:spacing w:before="120" w:after="120"/>
              <w:ind w:left="57" w:right="57"/>
              <w:jc w:val="center"/>
              <w:rPr>
                <w:rFonts w:ascii="Arial" w:eastAsia="Arial" w:hAnsi="Arial" w:cs="Arial"/>
                <w:b/>
                <w:sz w:val="24"/>
                <w:szCs w:val="24"/>
              </w:rPr>
            </w:pPr>
            <w:r>
              <w:rPr>
                <w:rFonts w:ascii="Arial" w:eastAsia="Arial" w:hAnsi="Arial" w:cs="Arial"/>
                <w:b/>
                <w:sz w:val="24"/>
                <w:szCs w:val="24"/>
              </w:rPr>
              <w:t>5.07</w:t>
            </w:r>
          </w:p>
        </w:tc>
        <w:tc>
          <w:tcPr>
            <w:tcW w:w="1701" w:type="dxa"/>
            <w:shd w:val="clear" w:color="auto" w:fill="FF9900"/>
            <w:vAlign w:val="center"/>
          </w:tcPr>
          <w:p w14:paraId="2A38B21E" w14:textId="4031A327" w:rsidR="00C84E1C" w:rsidRDefault="00C84E1C" w:rsidP="00C84E1C">
            <w:pPr>
              <w:spacing w:before="120" w:after="120"/>
              <w:ind w:left="57" w:right="57"/>
              <w:jc w:val="center"/>
              <w:rPr>
                <w:rFonts w:ascii="Arial" w:eastAsia="Arial" w:hAnsi="Arial" w:cs="Arial"/>
                <w:b/>
                <w:sz w:val="24"/>
                <w:szCs w:val="24"/>
              </w:rPr>
            </w:pPr>
            <w:r>
              <w:rPr>
                <w:rFonts w:ascii="Arial" w:eastAsia="Arial" w:hAnsi="Arial" w:cs="Arial"/>
                <w:b/>
                <w:sz w:val="24"/>
                <w:szCs w:val="24"/>
              </w:rPr>
              <w:t>Total</w:t>
            </w:r>
          </w:p>
        </w:tc>
        <w:tc>
          <w:tcPr>
            <w:tcW w:w="1559" w:type="dxa"/>
            <w:shd w:val="clear" w:color="auto" w:fill="FF9900"/>
            <w:vAlign w:val="center"/>
          </w:tcPr>
          <w:p w14:paraId="2A38B21F" w14:textId="26C225A3" w:rsidR="00C84E1C" w:rsidRDefault="00C84E1C" w:rsidP="00C84E1C">
            <w:pPr>
              <w:spacing w:before="120" w:after="120"/>
              <w:ind w:left="57" w:right="57"/>
              <w:jc w:val="center"/>
              <w:rPr>
                <w:rFonts w:ascii="Arial" w:eastAsia="Arial" w:hAnsi="Arial" w:cs="Arial"/>
                <w:b/>
                <w:sz w:val="24"/>
                <w:szCs w:val="24"/>
              </w:rPr>
            </w:pPr>
          </w:p>
        </w:tc>
        <w:tc>
          <w:tcPr>
            <w:tcW w:w="1560" w:type="dxa"/>
            <w:shd w:val="clear" w:color="auto" w:fill="FF9900"/>
            <w:vAlign w:val="center"/>
          </w:tcPr>
          <w:p w14:paraId="6D0C44AC" w14:textId="26DEAEF4" w:rsidR="00C84E1C" w:rsidRDefault="00D96F43" w:rsidP="00C84E1C">
            <w:pPr>
              <w:spacing w:before="120" w:after="120"/>
              <w:ind w:left="57" w:right="57"/>
              <w:jc w:val="center"/>
              <w:rPr>
                <w:rFonts w:ascii="Arial" w:eastAsia="Arial" w:hAnsi="Arial" w:cs="Arial"/>
                <w:b/>
                <w:sz w:val="24"/>
                <w:szCs w:val="24"/>
              </w:rPr>
            </w:pPr>
            <w:r>
              <w:rPr>
                <w:rFonts w:ascii="Arial" w:eastAsia="Arial" w:hAnsi="Arial" w:cs="Arial"/>
                <w:b/>
                <w:sz w:val="24"/>
                <w:szCs w:val="24"/>
              </w:rPr>
              <w:t>11.15</w:t>
            </w:r>
          </w:p>
        </w:tc>
      </w:tr>
    </w:tbl>
    <w:p w14:paraId="70626FA2" w14:textId="77777777" w:rsidR="00C84E1C" w:rsidRDefault="00C84E1C">
      <w:pPr>
        <w:pBdr>
          <w:top w:val="nil"/>
          <w:left w:val="nil"/>
          <w:bottom w:val="nil"/>
          <w:right w:val="nil"/>
          <w:between w:val="nil"/>
        </w:pBdr>
        <w:spacing w:before="120" w:after="120" w:line="240" w:lineRule="auto"/>
        <w:ind w:left="1440"/>
        <w:rPr>
          <w:rFonts w:ascii="Arial" w:eastAsia="Arial" w:hAnsi="Arial" w:cs="Arial"/>
          <w:sz w:val="24"/>
          <w:szCs w:val="24"/>
        </w:rPr>
      </w:pPr>
    </w:p>
    <w:p w14:paraId="2A38B222" w14:textId="77777777" w:rsidR="008C449F" w:rsidRDefault="00B73A78">
      <w:pPr>
        <w:numPr>
          <w:ilvl w:val="1"/>
          <w:numId w:val="1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Each category buyer unique line will be worked out as follows:</w:t>
      </w:r>
    </w:p>
    <w:p w14:paraId="2A38B223" w14:textId="5CB46CBB" w:rsidR="008C449F" w:rsidRDefault="00B73A78">
      <w:pPr>
        <w:numPr>
          <w:ilvl w:val="2"/>
          <w:numId w:val="12"/>
        </w:numPr>
        <w:pBdr>
          <w:top w:val="nil"/>
          <w:left w:val="nil"/>
          <w:bottom w:val="nil"/>
          <w:right w:val="nil"/>
          <w:between w:val="nil"/>
        </w:pBdr>
        <w:spacing w:before="120" w:after="120" w:line="240" w:lineRule="auto"/>
        <w:ind w:left="2268" w:hanging="884"/>
        <w:rPr>
          <w:rFonts w:ascii="Arial" w:eastAsia="Arial" w:hAnsi="Arial" w:cs="Arial"/>
          <w:sz w:val="24"/>
          <w:szCs w:val="24"/>
        </w:rPr>
      </w:pPr>
      <w:r>
        <w:rPr>
          <w:rFonts w:ascii="Arial" w:eastAsia="Arial" w:hAnsi="Arial" w:cs="Arial"/>
          <w:sz w:val="24"/>
          <w:szCs w:val="24"/>
        </w:rPr>
        <w:t>The b</w:t>
      </w:r>
      <w:r>
        <w:rPr>
          <w:rFonts w:ascii="Arial" w:eastAsia="Arial" w:hAnsi="Arial" w:cs="Arial"/>
          <w:color w:val="000000"/>
          <w:sz w:val="24"/>
          <w:szCs w:val="24"/>
        </w:rPr>
        <w:t xml:space="preserve">idder with the lowest maximum </w:t>
      </w:r>
      <w:r>
        <w:rPr>
          <w:rFonts w:ascii="Arial" w:eastAsia="Arial" w:hAnsi="Arial" w:cs="Arial"/>
          <w:sz w:val="24"/>
          <w:szCs w:val="24"/>
        </w:rPr>
        <w:t>charge for each buyer unique line i</w:t>
      </w:r>
      <w:r>
        <w:rPr>
          <w:rFonts w:ascii="Arial" w:eastAsia="Arial" w:hAnsi="Arial" w:cs="Arial"/>
          <w:color w:val="000000"/>
          <w:sz w:val="24"/>
          <w:szCs w:val="24"/>
        </w:rPr>
        <w:t xml:space="preserve">s awarded the maximum mark available for </w:t>
      </w:r>
      <w:r>
        <w:rPr>
          <w:rFonts w:ascii="Arial" w:eastAsia="Arial" w:hAnsi="Arial" w:cs="Arial"/>
          <w:sz w:val="24"/>
          <w:szCs w:val="24"/>
        </w:rPr>
        <w:t xml:space="preserve">each buyer's unique line.  For example, in </w:t>
      </w:r>
      <w:r w:rsidR="00D96F43">
        <w:rPr>
          <w:rFonts w:ascii="Arial" w:eastAsia="Arial" w:hAnsi="Arial" w:cs="Arial"/>
          <w:sz w:val="24"/>
          <w:szCs w:val="24"/>
        </w:rPr>
        <w:t>A</w:t>
      </w:r>
      <w:r>
        <w:rPr>
          <w:rFonts w:ascii="Arial" w:eastAsia="Arial" w:hAnsi="Arial" w:cs="Arial"/>
          <w:sz w:val="24"/>
          <w:szCs w:val="24"/>
        </w:rPr>
        <w:t>mbient;</w:t>
      </w:r>
    </w:p>
    <w:p w14:paraId="2A38B224" w14:textId="77777777" w:rsidR="008C449F" w:rsidRDefault="00B73A78">
      <w:pPr>
        <w:numPr>
          <w:ilvl w:val="0"/>
          <w:numId w:val="14"/>
        </w:numPr>
        <w:pBdr>
          <w:top w:val="nil"/>
          <w:left w:val="nil"/>
          <w:bottom w:val="nil"/>
          <w:right w:val="nil"/>
          <w:between w:val="nil"/>
        </w:pBdr>
        <w:spacing w:before="120" w:after="120" w:line="240" w:lineRule="auto"/>
        <w:ind w:left="2552" w:right="57" w:hanging="355"/>
        <w:rPr>
          <w:rFonts w:ascii="Arial" w:eastAsia="Arial" w:hAnsi="Arial" w:cs="Arial"/>
          <w:color w:val="000000"/>
          <w:sz w:val="24"/>
          <w:szCs w:val="24"/>
        </w:rPr>
      </w:pPr>
      <w:r>
        <w:rPr>
          <w:rFonts w:ascii="Arial" w:eastAsia="Arial" w:hAnsi="Arial" w:cs="Arial"/>
          <w:sz w:val="24"/>
          <w:szCs w:val="24"/>
        </w:rPr>
        <w:t xml:space="preserve">Bidder A submits a maximum charge of £5.99 and is awarded a price score of 5 </w:t>
      </w:r>
    </w:p>
    <w:p w14:paraId="2A38B225" w14:textId="1BEAD98B" w:rsidR="008C449F" w:rsidRDefault="00B73A78">
      <w:pPr>
        <w:numPr>
          <w:ilvl w:val="0"/>
          <w:numId w:val="14"/>
        </w:numPr>
        <w:pBdr>
          <w:top w:val="nil"/>
          <w:left w:val="nil"/>
          <w:bottom w:val="nil"/>
          <w:right w:val="nil"/>
          <w:between w:val="nil"/>
        </w:pBdr>
        <w:spacing w:before="120" w:after="120" w:line="240" w:lineRule="auto"/>
        <w:ind w:left="2552" w:right="57" w:hanging="355"/>
        <w:rPr>
          <w:rFonts w:ascii="Arial" w:eastAsia="Arial" w:hAnsi="Arial" w:cs="Arial"/>
          <w:color w:val="000000"/>
          <w:sz w:val="24"/>
          <w:szCs w:val="24"/>
        </w:rPr>
      </w:pPr>
      <w:r>
        <w:rPr>
          <w:rFonts w:ascii="Arial" w:eastAsia="Arial" w:hAnsi="Arial" w:cs="Arial"/>
          <w:color w:val="000000"/>
          <w:sz w:val="24"/>
          <w:szCs w:val="24"/>
        </w:rPr>
        <w:t xml:space="preserve">Bidder B </w:t>
      </w:r>
      <w:r>
        <w:rPr>
          <w:rFonts w:ascii="Arial" w:eastAsia="Arial" w:hAnsi="Arial" w:cs="Arial"/>
          <w:sz w:val="24"/>
          <w:szCs w:val="24"/>
        </w:rPr>
        <w:t xml:space="preserve">submits a maximum charge of </w:t>
      </w:r>
      <w:r>
        <w:rPr>
          <w:rFonts w:ascii="Arial" w:eastAsia="Arial" w:hAnsi="Arial" w:cs="Arial"/>
          <w:color w:val="000000"/>
          <w:sz w:val="24"/>
          <w:szCs w:val="24"/>
        </w:rPr>
        <w:t>£</w:t>
      </w:r>
      <w:r>
        <w:rPr>
          <w:rFonts w:ascii="Arial" w:eastAsia="Arial" w:hAnsi="Arial" w:cs="Arial"/>
          <w:sz w:val="24"/>
          <w:szCs w:val="24"/>
        </w:rPr>
        <w:t>10.99</w:t>
      </w:r>
      <w:r w:rsidR="00EF51F6">
        <w:rPr>
          <w:rFonts w:ascii="Arial" w:eastAsia="Arial" w:hAnsi="Arial" w:cs="Arial"/>
          <w:color w:val="000000"/>
          <w:sz w:val="24"/>
          <w:szCs w:val="24"/>
        </w:rPr>
        <w:t xml:space="preserve"> and is awarded</w:t>
      </w:r>
      <w:r>
        <w:rPr>
          <w:rFonts w:ascii="Arial" w:eastAsia="Arial" w:hAnsi="Arial" w:cs="Arial"/>
          <w:color w:val="000000"/>
          <w:sz w:val="24"/>
          <w:szCs w:val="24"/>
        </w:rPr>
        <w:t xml:space="preserve"> a price score of </w:t>
      </w:r>
      <w:r>
        <w:rPr>
          <w:rFonts w:ascii="Arial" w:eastAsia="Arial" w:hAnsi="Arial" w:cs="Arial"/>
          <w:sz w:val="24"/>
          <w:szCs w:val="24"/>
        </w:rPr>
        <w:t>2.73.</w:t>
      </w:r>
      <w:r>
        <w:rPr>
          <w:rFonts w:ascii="Arial" w:eastAsia="Arial" w:hAnsi="Arial" w:cs="Arial"/>
          <w:color w:val="000000"/>
          <w:sz w:val="24"/>
          <w:szCs w:val="24"/>
        </w:rPr>
        <w:t xml:space="preserve"> </w:t>
      </w:r>
    </w:p>
    <w:p w14:paraId="2A38B226" w14:textId="77777777" w:rsidR="008C449F" w:rsidRDefault="00B73A78">
      <w:pPr>
        <w:numPr>
          <w:ilvl w:val="0"/>
          <w:numId w:val="14"/>
        </w:numPr>
        <w:pBdr>
          <w:top w:val="nil"/>
          <w:left w:val="nil"/>
          <w:bottom w:val="nil"/>
          <w:right w:val="nil"/>
          <w:between w:val="nil"/>
        </w:pBdr>
        <w:spacing w:before="120" w:after="120" w:line="240" w:lineRule="auto"/>
        <w:ind w:left="2552" w:right="57" w:hanging="355"/>
        <w:rPr>
          <w:rFonts w:ascii="Arial" w:eastAsia="Arial" w:hAnsi="Arial" w:cs="Arial"/>
          <w:color w:val="000000"/>
          <w:sz w:val="24"/>
          <w:szCs w:val="24"/>
        </w:rPr>
      </w:pPr>
      <w:r>
        <w:rPr>
          <w:rFonts w:ascii="Arial" w:eastAsia="Arial" w:hAnsi="Arial" w:cs="Arial"/>
          <w:color w:val="000000"/>
          <w:sz w:val="24"/>
          <w:szCs w:val="24"/>
        </w:rPr>
        <w:t xml:space="preserve">Bidder C </w:t>
      </w:r>
      <w:r>
        <w:rPr>
          <w:rFonts w:ascii="Arial" w:eastAsia="Arial" w:hAnsi="Arial" w:cs="Arial"/>
          <w:sz w:val="24"/>
          <w:szCs w:val="24"/>
        </w:rPr>
        <w:t>submits a maximum charge of</w:t>
      </w:r>
      <w:r>
        <w:rPr>
          <w:rFonts w:ascii="Arial" w:eastAsia="Arial" w:hAnsi="Arial" w:cs="Arial"/>
          <w:color w:val="000000"/>
          <w:sz w:val="24"/>
          <w:szCs w:val="24"/>
        </w:rPr>
        <w:t xml:space="preserve"> £</w:t>
      </w:r>
      <w:r>
        <w:rPr>
          <w:rFonts w:ascii="Arial" w:eastAsia="Arial" w:hAnsi="Arial" w:cs="Arial"/>
          <w:sz w:val="24"/>
          <w:szCs w:val="24"/>
        </w:rPr>
        <w:t>25.99</w:t>
      </w:r>
      <w:r>
        <w:rPr>
          <w:rFonts w:ascii="Arial" w:eastAsia="Arial" w:hAnsi="Arial" w:cs="Arial"/>
          <w:color w:val="000000"/>
          <w:sz w:val="24"/>
          <w:szCs w:val="24"/>
        </w:rPr>
        <w:t xml:space="preserve"> and is awarded a price score of 1</w:t>
      </w:r>
      <w:r>
        <w:rPr>
          <w:rFonts w:ascii="Arial" w:eastAsia="Arial" w:hAnsi="Arial" w:cs="Arial"/>
          <w:sz w:val="24"/>
          <w:szCs w:val="24"/>
        </w:rPr>
        <w:t>.15</w:t>
      </w:r>
      <w:r>
        <w:rPr>
          <w:rFonts w:ascii="Arial" w:eastAsia="Arial" w:hAnsi="Arial" w:cs="Arial"/>
          <w:color w:val="000000"/>
          <w:sz w:val="24"/>
          <w:szCs w:val="24"/>
        </w:rPr>
        <w:t>.</w:t>
      </w:r>
    </w:p>
    <w:p w14:paraId="2A38B227" w14:textId="4525176D" w:rsidR="008C449F" w:rsidRDefault="00B73A78">
      <w:pPr>
        <w:numPr>
          <w:ilvl w:val="2"/>
          <w:numId w:val="12"/>
        </w:numPr>
        <w:pBdr>
          <w:top w:val="nil"/>
          <w:left w:val="nil"/>
          <w:bottom w:val="nil"/>
          <w:right w:val="nil"/>
          <w:between w:val="nil"/>
        </w:pBdr>
        <w:spacing w:before="120" w:after="120" w:line="240" w:lineRule="auto"/>
        <w:ind w:left="2268" w:hanging="884"/>
        <w:rPr>
          <w:rFonts w:ascii="Arial" w:eastAsia="Arial" w:hAnsi="Arial" w:cs="Arial"/>
          <w:sz w:val="24"/>
          <w:szCs w:val="24"/>
        </w:rPr>
      </w:pPr>
      <w:r>
        <w:rPr>
          <w:rFonts w:ascii="Arial" w:eastAsia="Arial" w:hAnsi="Arial" w:cs="Arial"/>
          <w:sz w:val="24"/>
          <w:szCs w:val="24"/>
        </w:rPr>
        <w:t xml:space="preserve">Each price score for </w:t>
      </w:r>
      <w:r w:rsidR="000064CD">
        <w:rPr>
          <w:rFonts w:ascii="Arial" w:eastAsia="Arial" w:hAnsi="Arial" w:cs="Arial"/>
          <w:sz w:val="24"/>
          <w:szCs w:val="24"/>
        </w:rPr>
        <w:t xml:space="preserve">buyer </w:t>
      </w:r>
      <w:r>
        <w:rPr>
          <w:rFonts w:ascii="Arial" w:eastAsia="Arial" w:hAnsi="Arial" w:cs="Arial"/>
          <w:sz w:val="24"/>
          <w:szCs w:val="24"/>
        </w:rPr>
        <w:t>unique lines will be added together to give a total price score for buyer unique lines. In the example above, bidder A has scored a total weighted score of 9.79 for the buyer unique lines.</w:t>
      </w:r>
    </w:p>
    <w:p w14:paraId="4A7502DB" w14:textId="77777777" w:rsidR="00D96F43" w:rsidRDefault="00D96F43">
      <w:pPr>
        <w:sectPr w:rsidR="00D96F43" w:rsidSect="00C84E1C">
          <w:pgSz w:w="16838" w:h="11906" w:orient="landscape"/>
          <w:pgMar w:top="1559" w:right="1440" w:bottom="1440" w:left="1440" w:header="709" w:footer="397" w:gutter="0"/>
          <w:cols w:space="720"/>
        </w:sectPr>
      </w:pPr>
    </w:p>
    <w:p w14:paraId="2A38B22A" w14:textId="77777777" w:rsidR="008C449F" w:rsidRDefault="00B73A78">
      <w:pPr>
        <w:numPr>
          <w:ilvl w:val="1"/>
          <w:numId w:val="12"/>
        </w:numPr>
        <w:pBdr>
          <w:top w:val="nil"/>
          <w:left w:val="nil"/>
          <w:bottom w:val="nil"/>
          <w:right w:val="nil"/>
          <w:between w:val="nil"/>
        </w:pBdr>
        <w:spacing w:before="120" w:after="120" w:line="240" w:lineRule="auto"/>
        <w:rPr>
          <w:rFonts w:ascii="Arial" w:eastAsia="Arial" w:hAnsi="Arial" w:cs="Arial"/>
          <w:b/>
          <w:sz w:val="24"/>
          <w:szCs w:val="24"/>
        </w:rPr>
      </w:pPr>
      <w:r>
        <w:rPr>
          <w:rFonts w:ascii="Arial" w:eastAsia="Arial" w:hAnsi="Arial" w:cs="Arial"/>
          <w:b/>
          <w:sz w:val="24"/>
          <w:szCs w:val="24"/>
        </w:rPr>
        <w:lastRenderedPageBreak/>
        <w:t>Buyer Unique Lines Direct Delivery</w:t>
      </w:r>
    </w:p>
    <w:p w14:paraId="2A38B22B" w14:textId="77777777" w:rsidR="008C449F" w:rsidRDefault="00B73A78">
      <w:pPr>
        <w:numPr>
          <w:ilvl w:val="2"/>
          <w:numId w:val="12"/>
        </w:numPr>
        <w:pBdr>
          <w:top w:val="nil"/>
          <w:left w:val="nil"/>
          <w:bottom w:val="nil"/>
          <w:right w:val="nil"/>
          <w:between w:val="nil"/>
        </w:pBdr>
        <w:spacing w:before="120" w:after="120" w:line="240" w:lineRule="auto"/>
        <w:ind w:left="2268" w:hanging="884"/>
        <w:rPr>
          <w:rFonts w:ascii="Arial" w:eastAsia="Arial" w:hAnsi="Arial" w:cs="Arial"/>
          <w:sz w:val="24"/>
          <w:szCs w:val="24"/>
        </w:rPr>
      </w:pPr>
      <w:r>
        <w:rPr>
          <w:rFonts w:ascii="Arial" w:eastAsia="Arial" w:hAnsi="Arial" w:cs="Arial"/>
          <w:sz w:val="24"/>
          <w:szCs w:val="24"/>
        </w:rPr>
        <w:t>Your maximum charge (£) entered in cells C6 to C8 will be evaluated per the weighting in cells D6 to D8.</w:t>
      </w:r>
    </w:p>
    <w:p w14:paraId="2A38B22C" w14:textId="364DE5D5" w:rsidR="008C449F" w:rsidRDefault="00B73A78">
      <w:pPr>
        <w:numPr>
          <w:ilvl w:val="2"/>
          <w:numId w:val="12"/>
        </w:numPr>
        <w:pBdr>
          <w:top w:val="nil"/>
          <w:left w:val="nil"/>
          <w:bottom w:val="nil"/>
          <w:right w:val="nil"/>
          <w:between w:val="nil"/>
        </w:pBdr>
        <w:spacing w:before="120" w:after="120" w:line="240" w:lineRule="auto"/>
        <w:ind w:left="2268" w:hanging="884"/>
        <w:rPr>
          <w:rFonts w:ascii="Arial" w:eastAsia="Arial" w:hAnsi="Arial" w:cs="Arial"/>
          <w:sz w:val="24"/>
          <w:szCs w:val="24"/>
        </w:rPr>
      </w:pPr>
      <w:r>
        <w:rPr>
          <w:rFonts w:ascii="Arial" w:eastAsia="Arial" w:hAnsi="Arial" w:cs="Arial"/>
          <w:sz w:val="24"/>
          <w:szCs w:val="24"/>
        </w:rPr>
        <w:t xml:space="preserve">The bidder with the lowest total maximum charge for each category </w:t>
      </w:r>
      <w:r w:rsidR="000064CD">
        <w:rPr>
          <w:rFonts w:ascii="Arial" w:eastAsia="Arial" w:hAnsi="Arial" w:cs="Arial"/>
          <w:color w:val="000000"/>
          <w:sz w:val="24"/>
          <w:szCs w:val="24"/>
        </w:rPr>
        <w:t xml:space="preserve">(e.g. ambient, frozen, chilled) </w:t>
      </w:r>
      <w:r>
        <w:rPr>
          <w:rFonts w:ascii="Arial" w:eastAsia="Arial" w:hAnsi="Arial" w:cs="Arial"/>
          <w:sz w:val="24"/>
          <w:szCs w:val="24"/>
        </w:rPr>
        <w:t>will be awarded the maximum available for that category</w:t>
      </w:r>
      <w:r w:rsidR="00D96F43">
        <w:rPr>
          <w:rFonts w:ascii="Arial" w:eastAsia="Arial" w:hAnsi="Arial" w:cs="Arial"/>
          <w:sz w:val="24"/>
          <w:szCs w:val="24"/>
        </w:rPr>
        <w:t xml:space="preserve"> </w:t>
      </w:r>
      <w:r>
        <w:rPr>
          <w:rFonts w:ascii="Arial" w:eastAsia="Arial" w:hAnsi="Arial" w:cs="Arial"/>
          <w:sz w:val="24"/>
          <w:szCs w:val="24"/>
        </w:rPr>
        <w:t>(a weighted score of 3.33).</w:t>
      </w:r>
    </w:p>
    <w:p w14:paraId="2A38B22D" w14:textId="77777777" w:rsidR="008C449F" w:rsidRDefault="00B73A78">
      <w:pPr>
        <w:numPr>
          <w:ilvl w:val="2"/>
          <w:numId w:val="12"/>
        </w:numPr>
        <w:pBdr>
          <w:top w:val="nil"/>
          <w:left w:val="nil"/>
          <w:bottom w:val="nil"/>
          <w:right w:val="nil"/>
          <w:between w:val="nil"/>
        </w:pBdr>
        <w:spacing w:before="120" w:after="120" w:line="240" w:lineRule="auto"/>
        <w:ind w:left="2268" w:hanging="884"/>
        <w:rPr>
          <w:rFonts w:ascii="Arial" w:eastAsia="Arial" w:hAnsi="Arial" w:cs="Arial"/>
          <w:sz w:val="24"/>
          <w:szCs w:val="24"/>
        </w:rPr>
      </w:pPr>
      <w:r>
        <w:rPr>
          <w:rFonts w:ascii="Arial" w:eastAsia="Arial" w:hAnsi="Arial" w:cs="Arial"/>
          <w:sz w:val="24"/>
          <w:szCs w:val="24"/>
        </w:rPr>
        <w:t>All other bidders will get a weighted score relative to the lowest maximum charge for that category.</w:t>
      </w:r>
    </w:p>
    <w:p w14:paraId="2A38B22E" w14:textId="2CE6DE9F" w:rsidR="008C449F" w:rsidRDefault="00B73A78">
      <w:pPr>
        <w:numPr>
          <w:ilvl w:val="2"/>
          <w:numId w:val="12"/>
        </w:numPr>
        <w:pBdr>
          <w:top w:val="nil"/>
          <w:left w:val="nil"/>
          <w:bottom w:val="nil"/>
          <w:right w:val="nil"/>
          <w:between w:val="nil"/>
        </w:pBdr>
        <w:spacing w:before="120" w:after="120" w:line="240" w:lineRule="auto"/>
        <w:ind w:left="2268" w:hanging="884"/>
        <w:rPr>
          <w:rFonts w:ascii="Arial" w:eastAsia="Arial" w:hAnsi="Arial" w:cs="Arial"/>
          <w:sz w:val="24"/>
          <w:szCs w:val="24"/>
        </w:rPr>
      </w:pPr>
      <w:r>
        <w:rPr>
          <w:rFonts w:ascii="Arial" w:eastAsia="Arial" w:hAnsi="Arial" w:cs="Arial"/>
          <w:sz w:val="24"/>
          <w:szCs w:val="24"/>
        </w:rPr>
        <w:t xml:space="preserve">The calculation we will use to evaluate your </w:t>
      </w:r>
      <w:r w:rsidR="000064CD">
        <w:rPr>
          <w:rFonts w:ascii="Arial" w:eastAsia="Arial" w:hAnsi="Arial" w:cs="Arial"/>
          <w:sz w:val="24"/>
          <w:szCs w:val="24"/>
        </w:rPr>
        <w:t xml:space="preserve">Buyer Unique Lines Direct Delivery </w:t>
      </w:r>
      <w:r>
        <w:rPr>
          <w:rFonts w:ascii="Arial" w:eastAsia="Arial" w:hAnsi="Arial" w:cs="Arial"/>
          <w:sz w:val="24"/>
          <w:szCs w:val="24"/>
        </w:rPr>
        <w:t>price score, is as follows:</w:t>
      </w:r>
    </w:p>
    <w:p w14:paraId="2A38B22F" w14:textId="03BC0FC6" w:rsidR="008C449F" w:rsidRDefault="008C449F">
      <w:pPr>
        <w:rPr>
          <w:rFonts w:ascii="Arial" w:eastAsia="Arial" w:hAnsi="Arial" w:cs="Arial"/>
          <w:sz w:val="24"/>
          <w:szCs w:val="24"/>
        </w:rPr>
      </w:pPr>
    </w:p>
    <w:tbl>
      <w:tblPr>
        <w:tblStyle w:val="afffff4"/>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D96F43" w14:paraId="5CD42D86" w14:textId="77777777" w:rsidTr="00444BB2">
        <w:tc>
          <w:tcPr>
            <w:tcW w:w="3119" w:type="dxa"/>
            <w:vMerge w:val="restart"/>
            <w:vAlign w:val="center"/>
          </w:tcPr>
          <w:p w14:paraId="3BA04295" w14:textId="77777777" w:rsidR="00D96F43" w:rsidRDefault="00D96F43" w:rsidP="00444BB2">
            <w:pPr>
              <w:spacing w:before="160" w:after="160"/>
              <w:ind w:left="164"/>
              <w:jc w:val="center"/>
              <w:rPr>
                <w:rFonts w:ascii="Arial" w:eastAsia="Arial" w:hAnsi="Arial" w:cs="Arial"/>
                <w:color w:val="000000"/>
                <w:sz w:val="24"/>
                <w:szCs w:val="24"/>
              </w:rPr>
            </w:pPr>
            <w:r>
              <w:rPr>
                <w:rFonts w:ascii="Arial" w:eastAsia="Arial" w:hAnsi="Arial" w:cs="Arial"/>
                <w:color w:val="000000"/>
                <w:sz w:val="24"/>
                <w:szCs w:val="24"/>
              </w:rPr>
              <w:t>Price Score =</w:t>
            </w:r>
          </w:p>
        </w:tc>
        <w:tc>
          <w:tcPr>
            <w:tcW w:w="2835" w:type="dxa"/>
          </w:tcPr>
          <w:p w14:paraId="0E2719F6" w14:textId="1E44D2C4" w:rsidR="00D96F43" w:rsidRDefault="00D96F43" w:rsidP="00444BB2">
            <w:pPr>
              <w:spacing w:before="160" w:after="160"/>
              <w:ind w:left="265"/>
              <w:rPr>
                <w:rFonts w:ascii="Arial" w:eastAsia="Arial" w:hAnsi="Arial" w:cs="Arial"/>
                <w:color w:val="000000"/>
                <w:sz w:val="24"/>
                <w:szCs w:val="24"/>
              </w:rPr>
            </w:pPr>
            <w:r>
              <w:rPr>
                <w:rFonts w:ascii="Arial" w:eastAsia="Arial" w:hAnsi="Arial" w:cs="Arial"/>
                <w:color w:val="000000"/>
                <w:sz w:val="24"/>
                <w:szCs w:val="24"/>
              </w:rPr>
              <w:t>Lowest maximum charge</w:t>
            </w:r>
          </w:p>
        </w:tc>
        <w:tc>
          <w:tcPr>
            <w:tcW w:w="478" w:type="dxa"/>
            <w:vMerge w:val="restart"/>
            <w:vAlign w:val="center"/>
          </w:tcPr>
          <w:p w14:paraId="0D1B9EF4" w14:textId="77777777" w:rsidR="00D96F43" w:rsidRDefault="00D96F43" w:rsidP="00444BB2">
            <w:pPr>
              <w:spacing w:before="160" w:after="160"/>
              <w:ind w:left="29"/>
              <w:rPr>
                <w:rFonts w:ascii="Arial" w:eastAsia="Arial" w:hAnsi="Arial" w:cs="Arial"/>
                <w:color w:val="000000"/>
                <w:sz w:val="24"/>
                <w:szCs w:val="24"/>
              </w:rPr>
            </w:pPr>
            <w:r>
              <w:rPr>
                <w:rFonts w:ascii="Arial" w:eastAsia="Arial" w:hAnsi="Arial" w:cs="Arial"/>
                <w:color w:val="000000"/>
                <w:sz w:val="24"/>
                <w:szCs w:val="24"/>
              </w:rPr>
              <w:t>x</w:t>
            </w:r>
          </w:p>
        </w:tc>
        <w:tc>
          <w:tcPr>
            <w:tcW w:w="2323" w:type="dxa"/>
            <w:vMerge w:val="restart"/>
            <w:vAlign w:val="center"/>
          </w:tcPr>
          <w:p w14:paraId="77ADAD09" w14:textId="7A717D9B" w:rsidR="00D96F43" w:rsidRDefault="00D96F43" w:rsidP="00444BB2">
            <w:pPr>
              <w:spacing w:before="160" w:after="160"/>
              <w:ind w:left="267"/>
              <w:jc w:val="center"/>
              <w:rPr>
                <w:rFonts w:ascii="Arial" w:eastAsia="Arial" w:hAnsi="Arial" w:cs="Arial"/>
                <w:color w:val="000000"/>
                <w:sz w:val="24"/>
                <w:szCs w:val="24"/>
              </w:rPr>
            </w:pPr>
            <w:r>
              <w:rPr>
                <w:rFonts w:ascii="Arial" w:eastAsia="Arial" w:hAnsi="Arial" w:cs="Arial"/>
                <w:color w:val="000000"/>
                <w:sz w:val="24"/>
                <w:szCs w:val="24"/>
              </w:rPr>
              <w:t>3.33 (maximum Price Score available)</w:t>
            </w:r>
          </w:p>
        </w:tc>
      </w:tr>
      <w:tr w:rsidR="00D96F43" w14:paraId="06640271" w14:textId="77777777" w:rsidTr="00444BB2">
        <w:tc>
          <w:tcPr>
            <w:tcW w:w="3119" w:type="dxa"/>
            <w:vMerge/>
            <w:vAlign w:val="center"/>
          </w:tcPr>
          <w:p w14:paraId="52E3663D" w14:textId="77777777" w:rsidR="00D96F43" w:rsidRDefault="00D96F43" w:rsidP="00444BB2">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835" w:type="dxa"/>
          </w:tcPr>
          <w:p w14:paraId="78D615F6" w14:textId="29E08B56" w:rsidR="00D96F43" w:rsidRDefault="00D96F43" w:rsidP="00444BB2">
            <w:pPr>
              <w:spacing w:before="160" w:after="160"/>
              <w:ind w:left="265"/>
              <w:rPr>
                <w:rFonts w:ascii="Arial" w:eastAsia="Arial" w:hAnsi="Arial" w:cs="Arial"/>
                <w:color w:val="000000"/>
                <w:sz w:val="24"/>
                <w:szCs w:val="24"/>
              </w:rPr>
            </w:pPr>
            <w:r>
              <w:rPr>
                <w:rFonts w:ascii="Arial" w:eastAsia="Arial" w:hAnsi="Arial" w:cs="Arial"/>
                <w:color w:val="000000"/>
                <w:sz w:val="24"/>
                <w:szCs w:val="24"/>
              </w:rPr>
              <w:t>Bidders maximum charge</w:t>
            </w:r>
          </w:p>
        </w:tc>
        <w:tc>
          <w:tcPr>
            <w:tcW w:w="478" w:type="dxa"/>
            <w:vMerge/>
            <w:vAlign w:val="center"/>
          </w:tcPr>
          <w:p w14:paraId="48157C79" w14:textId="77777777" w:rsidR="00D96F43" w:rsidRDefault="00D96F43" w:rsidP="00444BB2">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323" w:type="dxa"/>
            <w:vMerge/>
            <w:vAlign w:val="center"/>
          </w:tcPr>
          <w:p w14:paraId="7B54FC67" w14:textId="77777777" w:rsidR="00D96F43" w:rsidRDefault="00D96F43" w:rsidP="00444BB2">
            <w:pPr>
              <w:widowControl w:val="0"/>
              <w:pBdr>
                <w:top w:val="nil"/>
                <w:left w:val="nil"/>
                <w:bottom w:val="nil"/>
                <w:right w:val="nil"/>
                <w:between w:val="nil"/>
              </w:pBdr>
              <w:spacing w:line="276" w:lineRule="auto"/>
              <w:rPr>
                <w:rFonts w:ascii="Arial" w:eastAsia="Arial" w:hAnsi="Arial" w:cs="Arial"/>
                <w:color w:val="000000"/>
                <w:sz w:val="24"/>
                <w:szCs w:val="24"/>
              </w:rPr>
            </w:pPr>
          </w:p>
        </w:tc>
      </w:tr>
    </w:tbl>
    <w:p w14:paraId="7597FC12" w14:textId="77777777" w:rsidR="00D96F43" w:rsidRDefault="00D96F43" w:rsidP="00D96F43">
      <w:pPr>
        <w:spacing w:before="120" w:after="0" w:line="240" w:lineRule="auto"/>
        <w:ind w:right="57"/>
        <w:rPr>
          <w:rFonts w:ascii="Arial" w:eastAsia="Arial" w:hAnsi="Arial" w:cs="Arial"/>
          <w:sz w:val="24"/>
          <w:szCs w:val="24"/>
        </w:rPr>
      </w:pPr>
    </w:p>
    <w:p w14:paraId="1810DCDD" w14:textId="79436838" w:rsidR="00D96F43" w:rsidRDefault="00D96F43" w:rsidP="00D96F43">
      <w:pPr>
        <w:spacing w:before="120" w:after="0" w:line="240" w:lineRule="auto"/>
        <w:ind w:right="57"/>
        <w:rPr>
          <w:rFonts w:ascii="Arial" w:eastAsia="Arial" w:hAnsi="Arial" w:cs="Arial"/>
          <w:sz w:val="24"/>
          <w:szCs w:val="24"/>
        </w:rPr>
      </w:pPr>
      <w:r>
        <w:rPr>
          <w:rFonts w:ascii="Arial" w:eastAsia="Arial" w:hAnsi="Arial" w:cs="Arial"/>
          <w:sz w:val="24"/>
          <w:szCs w:val="24"/>
        </w:rPr>
        <w:t xml:space="preserve">See next page for Buyer Unique Lines </w:t>
      </w:r>
      <w:r w:rsidR="00497C26">
        <w:rPr>
          <w:rFonts w:ascii="Arial" w:eastAsia="Arial" w:hAnsi="Arial" w:cs="Arial"/>
          <w:sz w:val="24"/>
          <w:szCs w:val="24"/>
        </w:rPr>
        <w:t xml:space="preserve">Direct Delivery </w:t>
      </w:r>
      <w:r>
        <w:rPr>
          <w:rFonts w:ascii="Arial" w:eastAsia="Arial" w:hAnsi="Arial" w:cs="Arial"/>
          <w:sz w:val="24"/>
          <w:szCs w:val="24"/>
        </w:rPr>
        <w:t>example.</w:t>
      </w:r>
    </w:p>
    <w:p w14:paraId="247DDDB3" w14:textId="77777777" w:rsidR="00D96F43" w:rsidRDefault="00D96F43" w:rsidP="00D96F43">
      <w:pPr>
        <w:spacing w:before="120" w:after="0" w:line="240" w:lineRule="auto"/>
        <w:ind w:right="57"/>
        <w:rPr>
          <w:rFonts w:ascii="Arial" w:eastAsia="Arial" w:hAnsi="Arial" w:cs="Arial"/>
          <w:sz w:val="24"/>
          <w:szCs w:val="24"/>
        </w:rPr>
        <w:sectPr w:rsidR="00D96F43" w:rsidSect="00D96F43">
          <w:pgSz w:w="11906" w:h="16838"/>
          <w:pgMar w:top="1440" w:right="1440" w:bottom="1440" w:left="1559" w:header="709" w:footer="397" w:gutter="0"/>
          <w:cols w:space="720"/>
        </w:sectPr>
      </w:pPr>
    </w:p>
    <w:p w14:paraId="2A38B23C" w14:textId="0BAEECCE" w:rsidR="008C449F" w:rsidRDefault="00B73A78">
      <w:pPr>
        <w:spacing w:after="0" w:line="240" w:lineRule="auto"/>
        <w:ind w:left="57" w:right="57"/>
        <w:rPr>
          <w:rFonts w:ascii="Arial" w:eastAsia="Arial" w:hAnsi="Arial" w:cs="Arial"/>
          <w:sz w:val="24"/>
          <w:szCs w:val="24"/>
        </w:rPr>
      </w:pPr>
      <w:r>
        <w:rPr>
          <w:rFonts w:ascii="Arial" w:eastAsia="Arial" w:hAnsi="Arial" w:cs="Arial"/>
          <w:b/>
          <w:sz w:val="24"/>
          <w:szCs w:val="24"/>
        </w:rPr>
        <w:lastRenderedPageBreak/>
        <w:t>Buyer Unique Lines Direct Delivery Example</w:t>
      </w:r>
      <w:r>
        <w:rPr>
          <w:rFonts w:ascii="Arial" w:eastAsia="Arial" w:hAnsi="Arial" w:cs="Arial"/>
          <w:sz w:val="24"/>
          <w:szCs w:val="24"/>
        </w:rPr>
        <w:t xml:space="preserve"> </w:t>
      </w:r>
    </w:p>
    <w:p w14:paraId="09750530" w14:textId="77777777" w:rsidR="00D96F43" w:rsidRDefault="00D96F43" w:rsidP="000064CD">
      <w:pPr>
        <w:spacing w:after="120" w:line="240" w:lineRule="auto"/>
        <w:ind w:right="57"/>
        <w:rPr>
          <w:rFonts w:ascii="Arial" w:eastAsia="Arial" w:hAnsi="Arial" w:cs="Arial"/>
          <w:sz w:val="24"/>
          <w:szCs w:val="24"/>
        </w:rPr>
      </w:pPr>
    </w:p>
    <w:tbl>
      <w:tblPr>
        <w:tblStyle w:val="afffffff7"/>
        <w:tblW w:w="1545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7"/>
        <w:gridCol w:w="1560"/>
        <w:gridCol w:w="1559"/>
        <w:gridCol w:w="1387"/>
        <w:gridCol w:w="1842"/>
        <w:gridCol w:w="1560"/>
        <w:gridCol w:w="1417"/>
        <w:gridCol w:w="1701"/>
        <w:gridCol w:w="1559"/>
        <w:gridCol w:w="1560"/>
      </w:tblGrid>
      <w:tr w:rsidR="00D96F43" w14:paraId="4CCF31D9" w14:textId="77777777" w:rsidTr="00444BB2">
        <w:trPr>
          <w:trHeight w:val="397"/>
        </w:trPr>
        <w:tc>
          <w:tcPr>
            <w:tcW w:w="1307" w:type="dxa"/>
            <w:vAlign w:val="center"/>
          </w:tcPr>
          <w:p w14:paraId="6954B2EA" w14:textId="77777777" w:rsidR="00D96F43" w:rsidRDefault="00D96F43" w:rsidP="00444BB2">
            <w:pPr>
              <w:spacing w:before="120" w:after="120"/>
              <w:ind w:left="57" w:right="57"/>
              <w:jc w:val="center"/>
              <w:rPr>
                <w:rFonts w:ascii="Arial" w:eastAsia="Arial" w:hAnsi="Arial" w:cs="Arial"/>
                <w:b/>
                <w:sz w:val="24"/>
                <w:szCs w:val="24"/>
              </w:rPr>
            </w:pPr>
          </w:p>
        </w:tc>
        <w:tc>
          <w:tcPr>
            <w:tcW w:w="4506" w:type="dxa"/>
            <w:gridSpan w:val="3"/>
            <w:vAlign w:val="center"/>
          </w:tcPr>
          <w:p w14:paraId="7160A8DA" w14:textId="77777777" w:rsidR="00D96F43" w:rsidRDefault="00D96F43"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Bidder A</w:t>
            </w:r>
          </w:p>
        </w:tc>
        <w:tc>
          <w:tcPr>
            <w:tcW w:w="4819" w:type="dxa"/>
            <w:gridSpan w:val="3"/>
            <w:vAlign w:val="center"/>
          </w:tcPr>
          <w:p w14:paraId="243A97FA" w14:textId="77777777" w:rsidR="00D96F43" w:rsidRDefault="00D96F43"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Bidder B</w:t>
            </w:r>
          </w:p>
        </w:tc>
        <w:tc>
          <w:tcPr>
            <w:tcW w:w="4820" w:type="dxa"/>
            <w:gridSpan w:val="3"/>
            <w:vAlign w:val="center"/>
          </w:tcPr>
          <w:p w14:paraId="76E51122" w14:textId="77777777" w:rsidR="00D96F43" w:rsidRDefault="00D96F43"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Bidder C</w:t>
            </w:r>
          </w:p>
        </w:tc>
      </w:tr>
      <w:tr w:rsidR="00D96F43" w14:paraId="13A890A3" w14:textId="77777777" w:rsidTr="00444BB2">
        <w:trPr>
          <w:trHeight w:val="397"/>
        </w:trPr>
        <w:tc>
          <w:tcPr>
            <w:tcW w:w="1307" w:type="dxa"/>
            <w:vAlign w:val="center"/>
          </w:tcPr>
          <w:p w14:paraId="43B82C45" w14:textId="77777777" w:rsidR="00D96F43" w:rsidRDefault="00D96F43"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Buyer Unique Lines</w:t>
            </w:r>
          </w:p>
        </w:tc>
        <w:tc>
          <w:tcPr>
            <w:tcW w:w="1560" w:type="dxa"/>
            <w:vAlign w:val="center"/>
          </w:tcPr>
          <w:p w14:paraId="0B873620" w14:textId="77777777" w:rsidR="00D96F43" w:rsidRDefault="00D96F43"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Maximum Charge</w:t>
            </w:r>
          </w:p>
        </w:tc>
        <w:tc>
          <w:tcPr>
            <w:tcW w:w="1559" w:type="dxa"/>
            <w:vAlign w:val="center"/>
          </w:tcPr>
          <w:p w14:paraId="5D34220B" w14:textId="77777777" w:rsidR="00D96F43" w:rsidRDefault="00D96F43" w:rsidP="00444BB2">
            <w:pPr>
              <w:spacing w:before="120" w:after="120"/>
              <w:ind w:left="57" w:right="57"/>
              <w:rPr>
                <w:rFonts w:ascii="Arial" w:eastAsia="Arial" w:hAnsi="Arial" w:cs="Arial"/>
                <w:b/>
                <w:sz w:val="24"/>
                <w:szCs w:val="24"/>
              </w:rPr>
            </w:pPr>
            <w:r>
              <w:rPr>
                <w:rFonts w:ascii="Arial" w:eastAsia="Arial" w:hAnsi="Arial" w:cs="Arial"/>
                <w:b/>
                <w:sz w:val="24"/>
                <w:szCs w:val="24"/>
              </w:rPr>
              <w:t>Evaluation Weighting</w:t>
            </w:r>
          </w:p>
        </w:tc>
        <w:tc>
          <w:tcPr>
            <w:tcW w:w="1387" w:type="dxa"/>
            <w:vAlign w:val="center"/>
          </w:tcPr>
          <w:p w14:paraId="340AF795" w14:textId="77777777" w:rsidR="00D96F43" w:rsidRDefault="00D96F43"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Score</w:t>
            </w:r>
          </w:p>
        </w:tc>
        <w:tc>
          <w:tcPr>
            <w:tcW w:w="1842" w:type="dxa"/>
            <w:vAlign w:val="center"/>
          </w:tcPr>
          <w:p w14:paraId="23C8E513" w14:textId="77777777" w:rsidR="00D96F43" w:rsidRDefault="00D96F43"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Maximum Charge</w:t>
            </w:r>
          </w:p>
        </w:tc>
        <w:tc>
          <w:tcPr>
            <w:tcW w:w="1560" w:type="dxa"/>
            <w:vAlign w:val="center"/>
          </w:tcPr>
          <w:p w14:paraId="6D08CA7D" w14:textId="77777777" w:rsidR="00D96F43" w:rsidRDefault="00D96F43" w:rsidP="00444BB2">
            <w:pPr>
              <w:spacing w:before="120" w:after="120"/>
              <w:ind w:left="57" w:right="57"/>
              <w:rPr>
                <w:rFonts w:ascii="Arial" w:eastAsia="Arial" w:hAnsi="Arial" w:cs="Arial"/>
                <w:b/>
                <w:sz w:val="24"/>
                <w:szCs w:val="24"/>
              </w:rPr>
            </w:pPr>
            <w:r>
              <w:rPr>
                <w:rFonts w:ascii="Arial" w:eastAsia="Arial" w:hAnsi="Arial" w:cs="Arial"/>
                <w:b/>
                <w:sz w:val="24"/>
                <w:szCs w:val="24"/>
              </w:rPr>
              <w:t>Evaluation Weighting</w:t>
            </w:r>
          </w:p>
        </w:tc>
        <w:tc>
          <w:tcPr>
            <w:tcW w:w="1417" w:type="dxa"/>
            <w:vAlign w:val="center"/>
          </w:tcPr>
          <w:p w14:paraId="054D0D48" w14:textId="77777777" w:rsidR="00D96F43" w:rsidRDefault="00D96F43"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Score</w:t>
            </w:r>
          </w:p>
        </w:tc>
        <w:tc>
          <w:tcPr>
            <w:tcW w:w="1701" w:type="dxa"/>
            <w:vAlign w:val="center"/>
          </w:tcPr>
          <w:p w14:paraId="78033DF9" w14:textId="77777777" w:rsidR="00D96F43" w:rsidRDefault="00D96F43"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Maximum Charge</w:t>
            </w:r>
          </w:p>
        </w:tc>
        <w:tc>
          <w:tcPr>
            <w:tcW w:w="1559" w:type="dxa"/>
            <w:vAlign w:val="center"/>
          </w:tcPr>
          <w:p w14:paraId="2F6D69DA" w14:textId="77777777" w:rsidR="00D96F43" w:rsidRDefault="00D96F43"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Evaluation Weighting</w:t>
            </w:r>
          </w:p>
        </w:tc>
        <w:tc>
          <w:tcPr>
            <w:tcW w:w="1560" w:type="dxa"/>
            <w:vAlign w:val="center"/>
          </w:tcPr>
          <w:p w14:paraId="1382955B" w14:textId="77777777" w:rsidR="00D96F43" w:rsidRDefault="00D96F43"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Score</w:t>
            </w:r>
          </w:p>
        </w:tc>
      </w:tr>
      <w:tr w:rsidR="00D96F43" w14:paraId="0970BE50" w14:textId="77777777" w:rsidTr="00444BB2">
        <w:trPr>
          <w:trHeight w:val="503"/>
        </w:trPr>
        <w:tc>
          <w:tcPr>
            <w:tcW w:w="1307" w:type="dxa"/>
            <w:vAlign w:val="center"/>
          </w:tcPr>
          <w:p w14:paraId="44C1891E" w14:textId="77777777" w:rsidR="00D96F43" w:rsidRDefault="00D96F43" w:rsidP="00444BB2">
            <w:pPr>
              <w:spacing w:before="120" w:after="120"/>
              <w:ind w:left="57" w:right="57"/>
              <w:jc w:val="center"/>
              <w:rPr>
                <w:rFonts w:ascii="Arial" w:eastAsia="Arial" w:hAnsi="Arial" w:cs="Arial"/>
                <w:sz w:val="24"/>
                <w:szCs w:val="24"/>
              </w:rPr>
            </w:pPr>
            <w:r>
              <w:rPr>
                <w:rFonts w:ascii="Arial" w:eastAsia="Arial" w:hAnsi="Arial" w:cs="Arial"/>
                <w:sz w:val="24"/>
                <w:szCs w:val="24"/>
              </w:rPr>
              <w:t>Ambient</w:t>
            </w:r>
          </w:p>
        </w:tc>
        <w:tc>
          <w:tcPr>
            <w:tcW w:w="1560" w:type="dxa"/>
            <w:shd w:val="clear" w:color="auto" w:fill="CFE2F3"/>
            <w:vAlign w:val="center"/>
          </w:tcPr>
          <w:p w14:paraId="4FB61DD0" w14:textId="77777777" w:rsidR="00D96F43" w:rsidRDefault="00D96F43"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£5.99</w:t>
            </w:r>
          </w:p>
        </w:tc>
        <w:tc>
          <w:tcPr>
            <w:tcW w:w="1559" w:type="dxa"/>
            <w:shd w:val="clear" w:color="auto" w:fill="CFE2F3"/>
            <w:vAlign w:val="center"/>
          </w:tcPr>
          <w:p w14:paraId="18A28D35" w14:textId="317C5B87" w:rsidR="00D96F43" w:rsidRDefault="00D96F43"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3.33</w:t>
            </w:r>
          </w:p>
        </w:tc>
        <w:tc>
          <w:tcPr>
            <w:tcW w:w="1387" w:type="dxa"/>
            <w:shd w:val="clear" w:color="auto" w:fill="CFE2F3"/>
          </w:tcPr>
          <w:p w14:paraId="2F0FD929" w14:textId="64C1E219" w:rsidR="00D96F43" w:rsidRDefault="00497C26"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3.33</w:t>
            </w:r>
          </w:p>
        </w:tc>
        <w:tc>
          <w:tcPr>
            <w:tcW w:w="1842" w:type="dxa"/>
            <w:shd w:val="clear" w:color="auto" w:fill="CFE2F3"/>
            <w:vAlign w:val="center"/>
          </w:tcPr>
          <w:p w14:paraId="0E0AC87F" w14:textId="77777777" w:rsidR="00D96F43" w:rsidRDefault="00D96F43"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£10.99</w:t>
            </w:r>
          </w:p>
        </w:tc>
        <w:tc>
          <w:tcPr>
            <w:tcW w:w="1560" w:type="dxa"/>
            <w:shd w:val="clear" w:color="auto" w:fill="CFE2F3"/>
            <w:vAlign w:val="center"/>
          </w:tcPr>
          <w:p w14:paraId="4EBA785E" w14:textId="5D710C96" w:rsidR="00D96F43" w:rsidRDefault="00D96F43"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3.33</w:t>
            </w:r>
          </w:p>
        </w:tc>
        <w:tc>
          <w:tcPr>
            <w:tcW w:w="1417" w:type="dxa"/>
            <w:shd w:val="clear" w:color="auto" w:fill="CFE2F3"/>
          </w:tcPr>
          <w:p w14:paraId="62A88BE2" w14:textId="3589FE23" w:rsidR="00D96F43" w:rsidRDefault="00D96F43"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1.81</w:t>
            </w:r>
          </w:p>
        </w:tc>
        <w:tc>
          <w:tcPr>
            <w:tcW w:w="1701" w:type="dxa"/>
            <w:shd w:val="clear" w:color="auto" w:fill="CFE2F3"/>
            <w:vAlign w:val="center"/>
          </w:tcPr>
          <w:p w14:paraId="770B3FDB" w14:textId="77777777" w:rsidR="00D96F43" w:rsidRDefault="00D96F43"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£25.99</w:t>
            </w:r>
          </w:p>
        </w:tc>
        <w:tc>
          <w:tcPr>
            <w:tcW w:w="1559" w:type="dxa"/>
            <w:shd w:val="clear" w:color="auto" w:fill="CFE2F3"/>
            <w:vAlign w:val="center"/>
          </w:tcPr>
          <w:p w14:paraId="059D9DD6" w14:textId="2D078A43" w:rsidR="00D96F43" w:rsidRDefault="00497C26"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3.33</w:t>
            </w:r>
          </w:p>
        </w:tc>
        <w:tc>
          <w:tcPr>
            <w:tcW w:w="1560" w:type="dxa"/>
            <w:shd w:val="clear" w:color="auto" w:fill="CFE2F3"/>
          </w:tcPr>
          <w:p w14:paraId="0ABCD62A" w14:textId="282A374A" w:rsidR="00D96F43" w:rsidRDefault="00497C26"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0.77</w:t>
            </w:r>
          </w:p>
        </w:tc>
      </w:tr>
      <w:tr w:rsidR="00D96F43" w14:paraId="09C3A99B" w14:textId="77777777" w:rsidTr="00444BB2">
        <w:trPr>
          <w:trHeight w:val="290"/>
        </w:trPr>
        <w:tc>
          <w:tcPr>
            <w:tcW w:w="1307" w:type="dxa"/>
            <w:shd w:val="clear" w:color="auto" w:fill="CFE2F3"/>
            <w:vAlign w:val="center"/>
          </w:tcPr>
          <w:p w14:paraId="4541A741" w14:textId="77777777" w:rsidR="00D96F43" w:rsidRDefault="00D96F43" w:rsidP="00444BB2">
            <w:pPr>
              <w:spacing w:before="120" w:after="120"/>
              <w:ind w:left="57" w:right="57"/>
              <w:jc w:val="center"/>
              <w:rPr>
                <w:rFonts w:ascii="Arial" w:eastAsia="Arial" w:hAnsi="Arial" w:cs="Arial"/>
                <w:sz w:val="24"/>
                <w:szCs w:val="24"/>
              </w:rPr>
            </w:pPr>
            <w:r>
              <w:rPr>
                <w:rFonts w:ascii="Arial" w:eastAsia="Arial" w:hAnsi="Arial" w:cs="Arial"/>
                <w:sz w:val="24"/>
                <w:szCs w:val="24"/>
              </w:rPr>
              <w:t>Frozen</w:t>
            </w:r>
          </w:p>
        </w:tc>
        <w:tc>
          <w:tcPr>
            <w:tcW w:w="1560" w:type="dxa"/>
            <w:shd w:val="clear" w:color="auto" w:fill="CFE2F3"/>
            <w:vAlign w:val="center"/>
          </w:tcPr>
          <w:p w14:paraId="02BA3831" w14:textId="77777777" w:rsidR="00D96F43" w:rsidRDefault="00D96F43"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£6.99</w:t>
            </w:r>
          </w:p>
        </w:tc>
        <w:tc>
          <w:tcPr>
            <w:tcW w:w="1559" w:type="dxa"/>
            <w:shd w:val="clear" w:color="auto" w:fill="CFE2F3"/>
            <w:vAlign w:val="center"/>
          </w:tcPr>
          <w:p w14:paraId="3D0A5F88" w14:textId="0ED78BB4" w:rsidR="00D96F43" w:rsidRDefault="00D96F43"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3.33</w:t>
            </w:r>
          </w:p>
        </w:tc>
        <w:tc>
          <w:tcPr>
            <w:tcW w:w="1387" w:type="dxa"/>
            <w:shd w:val="clear" w:color="auto" w:fill="CFE2F3"/>
            <w:vAlign w:val="center"/>
          </w:tcPr>
          <w:p w14:paraId="51FFB2EF" w14:textId="7377A6CA" w:rsidR="00D96F43" w:rsidRDefault="00D96F43"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1.42</w:t>
            </w:r>
          </w:p>
        </w:tc>
        <w:tc>
          <w:tcPr>
            <w:tcW w:w="1842" w:type="dxa"/>
            <w:shd w:val="clear" w:color="auto" w:fill="CFE2F3"/>
            <w:vAlign w:val="center"/>
          </w:tcPr>
          <w:p w14:paraId="59805317" w14:textId="77777777" w:rsidR="00D96F43" w:rsidRDefault="00D96F43"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£15.99</w:t>
            </w:r>
          </w:p>
        </w:tc>
        <w:tc>
          <w:tcPr>
            <w:tcW w:w="1560" w:type="dxa"/>
            <w:shd w:val="clear" w:color="auto" w:fill="CFE2F3"/>
            <w:vAlign w:val="center"/>
          </w:tcPr>
          <w:p w14:paraId="2B007226" w14:textId="070B3690" w:rsidR="00D96F43" w:rsidRDefault="00D96F43"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3.33</w:t>
            </w:r>
          </w:p>
        </w:tc>
        <w:tc>
          <w:tcPr>
            <w:tcW w:w="1417" w:type="dxa"/>
            <w:shd w:val="clear" w:color="auto" w:fill="CFE2F3"/>
          </w:tcPr>
          <w:p w14:paraId="4B27D8A5" w14:textId="68898E30" w:rsidR="00D96F43" w:rsidRDefault="00D96F43"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0.62</w:t>
            </w:r>
          </w:p>
        </w:tc>
        <w:tc>
          <w:tcPr>
            <w:tcW w:w="1701" w:type="dxa"/>
            <w:shd w:val="clear" w:color="auto" w:fill="CFE2F3"/>
            <w:vAlign w:val="center"/>
          </w:tcPr>
          <w:p w14:paraId="52AF1EA9" w14:textId="77777777" w:rsidR="00D96F43" w:rsidRDefault="00D96F43"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£2.99</w:t>
            </w:r>
          </w:p>
        </w:tc>
        <w:tc>
          <w:tcPr>
            <w:tcW w:w="1559" w:type="dxa"/>
            <w:shd w:val="clear" w:color="auto" w:fill="CFE2F3"/>
            <w:vAlign w:val="center"/>
          </w:tcPr>
          <w:p w14:paraId="233828BD" w14:textId="01E47D4D" w:rsidR="00D96F43" w:rsidRDefault="00497C26"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3.33</w:t>
            </w:r>
          </w:p>
        </w:tc>
        <w:tc>
          <w:tcPr>
            <w:tcW w:w="1560" w:type="dxa"/>
            <w:shd w:val="clear" w:color="auto" w:fill="CFE2F3"/>
          </w:tcPr>
          <w:p w14:paraId="3C7FB15A" w14:textId="5A7F7D35" w:rsidR="00D96F43" w:rsidRDefault="00497C26" w:rsidP="00444BB2">
            <w:pPr>
              <w:pBdr>
                <w:top w:val="nil"/>
                <w:left w:val="nil"/>
                <w:bottom w:val="nil"/>
                <w:right w:val="nil"/>
                <w:between w:val="nil"/>
              </w:pBdr>
              <w:spacing w:before="120" w:after="120"/>
              <w:ind w:left="57" w:right="57"/>
              <w:jc w:val="center"/>
              <w:rPr>
                <w:rFonts w:ascii="Arial" w:eastAsia="Arial" w:hAnsi="Arial" w:cs="Arial"/>
                <w:sz w:val="24"/>
                <w:szCs w:val="24"/>
              </w:rPr>
            </w:pPr>
            <w:r>
              <w:rPr>
                <w:rFonts w:ascii="Arial" w:eastAsia="Arial" w:hAnsi="Arial" w:cs="Arial"/>
                <w:sz w:val="24"/>
                <w:szCs w:val="24"/>
              </w:rPr>
              <w:t>3.33</w:t>
            </w:r>
          </w:p>
        </w:tc>
      </w:tr>
      <w:tr w:rsidR="00D96F43" w14:paraId="0C9CF9E9" w14:textId="77777777" w:rsidTr="00444BB2">
        <w:trPr>
          <w:trHeight w:val="300"/>
        </w:trPr>
        <w:tc>
          <w:tcPr>
            <w:tcW w:w="1307" w:type="dxa"/>
            <w:vAlign w:val="bottom"/>
          </w:tcPr>
          <w:p w14:paraId="324E65F8" w14:textId="77777777" w:rsidR="00D96F43" w:rsidRDefault="00D96F43" w:rsidP="00444BB2">
            <w:pPr>
              <w:spacing w:before="120" w:after="120"/>
              <w:ind w:left="57" w:right="57"/>
              <w:jc w:val="center"/>
              <w:rPr>
                <w:rFonts w:ascii="Calibri" w:eastAsia="Calibri" w:hAnsi="Calibri" w:cs="Calibri"/>
                <w:sz w:val="24"/>
                <w:szCs w:val="24"/>
              </w:rPr>
            </w:pPr>
            <w:r>
              <w:rPr>
                <w:rFonts w:ascii="Arial" w:eastAsia="Arial" w:hAnsi="Arial" w:cs="Arial"/>
                <w:sz w:val="24"/>
                <w:szCs w:val="24"/>
              </w:rPr>
              <w:t>Chilled</w:t>
            </w:r>
          </w:p>
        </w:tc>
        <w:tc>
          <w:tcPr>
            <w:tcW w:w="1560" w:type="dxa"/>
            <w:vAlign w:val="bottom"/>
          </w:tcPr>
          <w:p w14:paraId="04AA9997" w14:textId="77777777" w:rsidR="00D96F43" w:rsidRDefault="00D96F43" w:rsidP="00444BB2">
            <w:pPr>
              <w:spacing w:before="120" w:after="120"/>
              <w:ind w:left="57" w:right="57"/>
              <w:jc w:val="center"/>
              <w:rPr>
                <w:rFonts w:ascii="Arial" w:eastAsia="Arial" w:hAnsi="Arial" w:cs="Arial"/>
                <w:sz w:val="24"/>
                <w:szCs w:val="24"/>
              </w:rPr>
            </w:pPr>
            <w:r>
              <w:rPr>
                <w:rFonts w:ascii="Arial" w:eastAsia="Arial" w:hAnsi="Arial" w:cs="Arial"/>
                <w:sz w:val="24"/>
                <w:szCs w:val="24"/>
              </w:rPr>
              <w:t>£16.99</w:t>
            </w:r>
          </w:p>
        </w:tc>
        <w:tc>
          <w:tcPr>
            <w:tcW w:w="1559" w:type="dxa"/>
            <w:vAlign w:val="bottom"/>
          </w:tcPr>
          <w:p w14:paraId="1FD2D5B4" w14:textId="6B93BBC2" w:rsidR="00D96F43" w:rsidRDefault="00D96F43" w:rsidP="00444BB2">
            <w:pPr>
              <w:spacing w:before="120" w:after="120"/>
              <w:ind w:left="57" w:right="57"/>
              <w:jc w:val="center"/>
              <w:rPr>
                <w:rFonts w:ascii="Arial" w:eastAsia="Arial" w:hAnsi="Arial" w:cs="Arial"/>
                <w:sz w:val="24"/>
                <w:szCs w:val="24"/>
              </w:rPr>
            </w:pPr>
            <w:r>
              <w:rPr>
                <w:rFonts w:ascii="Arial" w:eastAsia="Arial" w:hAnsi="Arial" w:cs="Arial"/>
                <w:sz w:val="24"/>
                <w:szCs w:val="24"/>
              </w:rPr>
              <w:t>3.33</w:t>
            </w:r>
          </w:p>
        </w:tc>
        <w:tc>
          <w:tcPr>
            <w:tcW w:w="1387" w:type="dxa"/>
            <w:vAlign w:val="bottom"/>
          </w:tcPr>
          <w:p w14:paraId="765D156E" w14:textId="57EE925B" w:rsidR="00D96F43" w:rsidRDefault="00D96F43" w:rsidP="00444BB2">
            <w:pPr>
              <w:spacing w:before="120" w:after="120"/>
              <w:ind w:left="57" w:right="57"/>
              <w:jc w:val="center"/>
              <w:rPr>
                <w:rFonts w:ascii="Arial" w:eastAsia="Arial" w:hAnsi="Arial" w:cs="Arial"/>
                <w:sz w:val="24"/>
                <w:szCs w:val="24"/>
              </w:rPr>
            </w:pPr>
            <w:r>
              <w:rPr>
                <w:rFonts w:ascii="Arial" w:eastAsia="Arial" w:hAnsi="Arial" w:cs="Arial"/>
                <w:sz w:val="24"/>
                <w:szCs w:val="24"/>
              </w:rPr>
              <w:t> 1.76</w:t>
            </w:r>
          </w:p>
        </w:tc>
        <w:tc>
          <w:tcPr>
            <w:tcW w:w="1842" w:type="dxa"/>
            <w:vAlign w:val="bottom"/>
          </w:tcPr>
          <w:p w14:paraId="6C0C2242" w14:textId="77777777" w:rsidR="00D96F43" w:rsidRDefault="00D96F43" w:rsidP="00444BB2">
            <w:pPr>
              <w:spacing w:before="120" w:after="120"/>
              <w:ind w:left="57" w:right="57"/>
              <w:jc w:val="center"/>
              <w:rPr>
                <w:rFonts w:ascii="Arial" w:eastAsia="Arial" w:hAnsi="Arial" w:cs="Arial"/>
                <w:sz w:val="24"/>
                <w:szCs w:val="24"/>
              </w:rPr>
            </w:pPr>
            <w:r>
              <w:rPr>
                <w:rFonts w:ascii="Arial" w:eastAsia="Arial" w:hAnsi="Arial" w:cs="Arial"/>
                <w:sz w:val="24"/>
                <w:szCs w:val="24"/>
              </w:rPr>
              <w:t> £31.99</w:t>
            </w:r>
          </w:p>
        </w:tc>
        <w:tc>
          <w:tcPr>
            <w:tcW w:w="1560" w:type="dxa"/>
            <w:vAlign w:val="bottom"/>
          </w:tcPr>
          <w:p w14:paraId="288B1D36" w14:textId="16016AB3" w:rsidR="00D96F43" w:rsidRDefault="00D96F43" w:rsidP="00444BB2">
            <w:pPr>
              <w:spacing w:before="120" w:after="120"/>
              <w:ind w:right="57"/>
              <w:jc w:val="center"/>
              <w:rPr>
                <w:rFonts w:ascii="Arial" w:eastAsia="Arial" w:hAnsi="Arial" w:cs="Arial"/>
                <w:sz w:val="24"/>
                <w:szCs w:val="24"/>
              </w:rPr>
            </w:pPr>
            <w:r>
              <w:rPr>
                <w:rFonts w:ascii="Arial" w:eastAsia="Arial" w:hAnsi="Arial" w:cs="Arial"/>
                <w:sz w:val="24"/>
                <w:szCs w:val="24"/>
              </w:rPr>
              <w:t>3.33</w:t>
            </w:r>
          </w:p>
        </w:tc>
        <w:tc>
          <w:tcPr>
            <w:tcW w:w="1417" w:type="dxa"/>
          </w:tcPr>
          <w:p w14:paraId="7BEC755C" w14:textId="275F761E" w:rsidR="00D96F43" w:rsidRDefault="00D96F43" w:rsidP="00444BB2">
            <w:pPr>
              <w:spacing w:before="120" w:after="120"/>
              <w:ind w:left="57" w:right="57"/>
              <w:jc w:val="center"/>
              <w:rPr>
                <w:rFonts w:ascii="Arial" w:eastAsia="Arial" w:hAnsi="Arial" w:cs="Arial"/>
                <w:sz w:val="24"/>
                <w:szCs w:val="24"/>
              </w:rPr>
            </w:pPr>
            <w:r>
              <w:rPr>
                <w:rFonts w:ascii="Arial" w:eastAsia="Arial" w:hAnsi="Arial" w:cs="Arial"/>
                <w:sz w:val="24"/>
                <w:szCs w:val="24"/>
              </w:rPr>
              <w:t>0.94</w:t>
            </w:r>
          </w:p>
        </w:tc>
        <w:tc>
          <w:tcPr>
            <w:tcW w:w="1701" w:type="dxa"/>
            <w:vAlign w:val="bottom"/>
          </w:tcPr>
          <w:p w14:paraId="395F34F8" w14:textId="77777777" w:rsidR="00D96F43" w:rsidRDefault="00D96F43" w:rsidP="00444BB2">
            <w:pPr>
              <w:spacing w:before="120" w:after="120"/>
              <w:ind w:left="57" w:right="57"/>
              <w:jc w:val="center"/>
              <w:rPr>
                <w:rFonts w:ascii="Arial" w:eastAsia="Arial" w:hAnsi="Arial" w:cs="Arial"/>
                <w:sz w:val="24"/>
                <w:szCs w:val="24"/>
              </w:rPr>
            </w:pPr>
            <w:r>
              <w:rPr>
                <w:rFonts w:ascii="Arial" w:eastAsia="Arial" w:hAnsi="Arial" w:cs="Arial"/>
                <w:sz w:val="24"/>
                <w:szCs w:val="24"/>
              </w:rPr>
              <w:t>£8.99</w:t>
            </w:r>
          </w:p>
        </w:tc>
        <w:tc>
          <w:tcPr>
            <w:tcW w:w="1559" w:type="dxa"/>
            <w:vAlign w:val="bottom"/>
          </w:tcPr>
          <w:p w14:paraId="147FF353" w14:textId="7ACF67D5" w:rsidR="00D96F43" w:rsidRDefault="00497C26" w:rsidP="00444BB2">
            <w:pPr>
              <w:spacing w:before="120" w:after="120"/>
              <w:ind w:left="57" w:right="57"/>
              <w:jc w:val="center"/>
              <w:rPr>
                <w:rFonts w:ascii="Arial" w:eastAsia="Arial" w:hAnsi="Arial" w:cs="Arial"/>
                <w:sz w:val="24"/>
                <w:szCs w:val="24"/>
              </w:rPr>
            </w:pPr>
            <w:r>
              <w:rPr>
                <w:rFonts w:ascii="Arial" w:eastAsia="Arial" w:hAnsi="Arial" w:cs="Arial"/>
                <w:sz w:val="24"/>
                <w:szCs w:val="24"/>
              </w:rPr>
              <w:t>3.33</w:t>
            </w:r>
          </w:p>
        </w:tc>
        <w:tc>
          <w:tcPr>
            <w:tcW w:w="1560" w:type="dxa"/>
          </w:tcPr>
          <w:p w14:paraId="0BA679D8" w14:textId="3B0E8DBD" w:rsidR="00D96F43" w:rsidRDefault="00497C26" w:rsidP="00444BB2">
            <w:pPr>
              <w:spacing w:before="120" w:after="120"/>
              <w:ind w:left="57" w:right="57"/>
              <w:jc w:val="center"/>
              <w:rPr>
                <w:rFonts w:ascii="Arial" w:eastAsia="Arial" w:hAnsi="Arial" w:cs="Arial"/>
                <w:sz w:val="24"/>
                <w:szCs w:val="24"/>
              </w:rPr>
            </w:pPr>
            <w:r>
              <w:rPr>
                <w:rFonts w:ascii="Arial" w:eastAsia="Arial" w:hAnsi="Arial" w:cs="Arial"/>
                <w:sz w:val="24"/>
                <w:szCs w:val="24"/>
              </w:rPr>
              <w:t>3.33</w:t>
            </w:r>
          </w:p>
        </w:tc>
      </w:tr>
      <w:tr w:rsidR="00D96F43" w14:paraId="5A7C07F3" w14:textId="77777777" w:rsidTr="000064CD">
        <w:trPr>
          <w:trHeight w:val="300"/>
        </w:trPr>
        <w:tc>
          <w:tcPr>
            <w:tcW w:w="2867" w:type="dxa"/>
            <w:gridSpan w:val="2"/>
            <w:shd w:val="clear" w:color="auto" w:fill="FF9900"/>
            <w:vAlign w:val="center"/>
          </w:tcPr>
          <w:p w14:paraId="7D2C1A16" w14:textId="10B8EC03" w:rsidR="00D96F43" w:rsidRDefault="000064CD"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Buyer Unique Lines Direct Delivery     </w:t>
            </w:r>
            <w:r w:rsidR="00D96F43">
              <w:rPr>
                <w:rFonts w:ascii="Arial" w:eastAsia="Arial" w:hAnsi="Arial" w:cs="Arial"/>
                <w:b/>
                <w:sz w:val="24"/>
                <w:szCs w:val="24"/>
              </w:rPr>
              <w:t>Total Score</w:t>
            </w:r>
          </w:p>
        </w:tc>
        <w:tc>
          <w:tcPr>
            <w:tcW w:w="1559" w:type="dxa"/>
            <w:shd w:val="clear" w:color="auto" w:fill="FF9900"/>
            <w:vAlign w:val="center"/>
          </w:tcPr>
          <w:p w14:paraId="1FF1B1E9" w14:textId="77777777" w:rsidR="00D96F43" w:rsidRDefault="00D96F43" w:rsidP="00444BB2">
            <w:pPr>
              <w:spacing w:before="120" w:after="120"/>
              <w:ind w:left="57" w:right="57"/>
              <w:jc w:val="center"/>
              <w:rPr>
                <w:rFonts w:ascii="Arial" w:eastAsia="Arial" w:hAnsi="Arial" w:cs="Arial"/>
                <w:b/>
                <w:sz w:val="24"/>
                <w:szCs w:val="24"/>
              </w:rPr>
            </w:pPr>
          </w:p>
        </w:tc>
        <w:tc>
          <w:tcPr>
            <w:tcW w:w="1387" w:type="dxa"/>
            <w:shd w:val="clear" w:color="auto" w:fill="FF9900"/>
            <w:vAlign w:val="center"/>
          </w:tcPr>
          <w:p w14:paraId="1642EB20" w14:textId="34B694E7" w:rsidR="00D96F43" w:rsidRDefault="00497C26"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6.51</w:t>
            </w:r>
          </w:p>
        </w:tc>
        <w:tc>
          <w:tcPr>
            <w:tcW w:w="1842" w:type="dxa"/>
            <w:shd w:val="clear" w:color="auto" w:fill="FF9900"/>
            <w:vAlign w:val="center"/>
          </w:tcPr>
          <w:p w14:paraId="2042D5F0" w14:textId="77777777" w:rsidR="00D96F43" w:rsidRDefault="00D96F43"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Total</w:t>
            </w:r>
          </w:p>
        </w:tc>
        <w:tc>
          <w:tcPr>
            <w:tcW w:w="1560" w:type="dxa"/>
            <w:shd w:val="clear" w:color="auto" w:fill="FF9900"/>
            <w:vAlign w:val="center"/>
          </w:tcPr>
          <w:p w14:paraId="3F160B37" w14:textId="77777777" w:rsidR="00D96F43" w:rsidRDefault="00D96F43" w:rsidP="00444BB2">
            <w:pPr>
              <w:spacing w:before="120" w:after="120"/>
              <w:ind w:left="57" w:right="57"/>
              <w:jc w:val="center"/>
              <w:rPr>
                <w:rFonts w:ascii="Arial" w:eastAsia="Arial" w:hAnsi="Arial" w:cs="Arial"/>
                <w:b/>
                <w:sz w:val="24"/>
                <w:szCs w:val="24"/>
              </w:rPr>
            </w:pPr>
          </w:p>
        </w:tc>
        <w:tc>
          <w:tcPr>
            <w:tcW w:w="1417" w:type="dxa"/>
            <w:shd w:val="clear" w:color="auto" w:fill="FF9900"/>
            <w:vAlign w:val="center"/>
          </w:tcPr>
          <w:p w14:paraId="4BB90B35" w14:textId="741B324B" w:rsidR="00D96F43" w:rsidRDefault="00497C26"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3.37</w:t>
            </w:r>
          </w:p>
        </w:tc>
        <w:tc>
          <w:tcPr>
            <w:tcW w:w="1701" w:type="dxa"/>
            <w:shd w:val="clear" w:color="auto" w:fill="FF9900"/>
            <w:vAlign w:val="center"/>
          </w:tcPr>
          <w:p w14:paraId="14EFBC02" w14:textId="77777777" w:rsidR="00D96F43" w:rsidRDefault="00D96F43"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Total</w:t>
            </w:r>
          </w:p>
        </w:tc>
        <w:tc>
          <w:tcPr>
            <w:tcW w:w="1559" w:type="dxa"/>
            <w:shd w:val="clear" w:color="auto" w:fill="FF9900"/>
            <w:vAlign w:val="center"/>
          </w:tcPr>
          <w:p w14:paraId="4C0C64B4" w14:textId="386054D4" w:rsidR="00D96F43" w:rsidRDefault="00D96F43" w:rsidP="00444BB2">
            <w:pPr>
              <w:spacing w:before="120" w:after="120"/>
              <w:ind w:left="57" w:right="57"/>
              <w:jc w:val="center"/>
              <w:rPr>
                <w:rFonts w:ascii="Arial" w:eastAsia="Arial" w:hAnsi="Arial" w:cs="Arial"/>
                <w:b/>
                <w:sz w:val="24"/>
                <w:szCs w:val="24"/>
              </w:rPr>
            </w:pPr>
          </w:p>
        </w:tc>
        <w:tc>
          <w:tcPr>
            <w:tcW w:w="1560" w:type="dxa"/>
            <w:shd w:val="clear" w:color="auto" w:fill="FF9900"/>
            <w:vAlign w:val="center"/>
          </w:tcPr>
          <w:p w14:paraId="12802E47" w14:textId="12DD1FE7" w:rsidR="00D96F43" w:rsidRDefault="00497C26" w:rsidP="00444BB2">
            <w:pPr>
              <w:spacing w:before="120" w:after="120"/>
              <w:ind w:left="57" w:right="57"/>
              <w:jc w:val="center"/>
              <w:rPr>
                <w:rFonts w:ascii="Arial" w:eastAsia="Arial" w:hAnsi="Arial" w:cs="Arial"/>
                <w:b/>
                <w:sz w:val="24"/>
                <w:szCs w:val="24"/>
              </w:rPr>
            </w:pPr>
            <w:r>
              <w:rPr>
                <w:rFonts w:ascii="Arial" w:eastAsia="Arial" w:hAnsi="Arial" w:cs="Arial"/>
                <w:b/>
                <w:sz w:val="24"/>
                <w:szCs w:val="24"/>
              </w:rPr>
              <w:t>7.43</w:t>
            </w:r>
          </w:p>
        </w:tc>
      </w:tr>
    </w:tbl>
    <w:p w14:paraId="3F959067" w14:textId="67D18F4A" w:rsidR="00D96F43" w:rsidRDefault="00D96F43">
      <w:pPr>
        <w:spacing w:after="0" w:line="240" w:lineRule="auto"/>
        <w:ind w:left="57" w:right="57"/>
        <w:rPr>
          <w:rFonts w:ascii="Arial" w:eastAsia="Arial" w:hAnsi="Arial" w:cs="Arial"/>
          <w:sz w:val="24"/>
          <w:szCs w:val="24"/>
        </w:rPr>
      </w:pPr>
    </w:p>
    <w:p w14:paraId="2A38B26A" w14:textId="77777777" w:rsidR="008C449F" w:rsidRDefault="00B73A78">
      <w:pPr>
        <w:numPr>
          <w:ilvl w:val="1"/>
          <w:numId w:val="1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Each category buyer unique line direct delivery will be worked out as follows:</w:t>
      </w:r>
    </w:p>
    <w:p w14:paraId="2A38B26B" w14:textId="2D96C983" w:rsidR="008C449F" w:rsidRDefault="00B73A78">
      <w:pPr>
        <w:numPr>
          <w:ilvl w:val="2"/>
          <w:numId w:val="1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The bidder with the lowest maximum charge for each buyer unique line direct delivery is awarded the maximum mark available for each buyer's unique line direct delivery.  For example, in </w:t>
      </w:r>
      <w:r w:rsidR="00497C26">
        <w:rPr>
          <w:rFonts w:ascii="Arial" w:eastAsia="Arial" w:hAnsi="Arial" w:cs="Arial"/>
          <w:sz w:val="24"/>
          <w:szCs w:val="24"/>
        </w:rPr>
        <w:t>A</w:t>
      </w:r>
      <w:r>
        <w:rPr>
          <w:rFonts w:ascii="Arial" w:eastAsia="Arial" w:hAnsi="Arial" w:cs="Arial"/>
          <w:sz w:val="24"/>
          <w:szCs w:val="24"/>
        </w:rPr>
        <w:t>mbient;</w:t>
      </w:r>
    </w:p>
    <w:p w14:paraId="2A38B26C" w14:textId="096D5312" w:rsidR="008C449F" w:rsidRDefault="00B73A78">
      <w:pPr>
        <w:numPr>
          <w:ilvl w:val="2"/>
          <w:numId w:val="1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Bidder A submits a maximum charge of £5.99 and is awarded a price score of </w:t>
      </w:r>
      <w:r w:rsidR="00497C26">
        <w:rPr>
          <w:rFonts w:ascii="Arial" w:eastAsia="Arial" w:hAnsi="Arial" w:cs="Arial"/>
          <w:sz w:val="24"/>
          <w:szCs w:val="24"/>
        </w:rPr>
        <w:t>3.33</w:t>
      </w:r>
      <w:r>
        <w:rPr>
          <w:rFonts w:ascii="Arial" w:eastAsia="Arial" w:hAnsi="Arial" w:cs="Arial"/>
          <w:sz w:val="24"/>
          <w:szCs w:val="24"/>
        </w:rPr>
        <w:t>.</w:t>
      </w:r>
    </w:p>
    <w:p w14:paraId="2A38B26D" w14:textId="3B5C0F05" w:rsidR="008C449F" w:rsidRDefault="00B73A78">
      <w:pPr>
        <w:numPr>
          <w:ilvl w:val="2"/>
          <w:numId w:val="1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Bidder B submits a maximum charge of £10.99</w:t>
      </w:r>
      <w:r w:rsidR="00497C26">
        <w:rPr>
          <w:rFonts w:ascii="Arial" w:eastAsia="Arial" w:hAnsi="Arial" w:cs="Arial"/>
          <w:sz w:val="24"/>
          <w:szCs w:val="24"/>
        </w:rPr>
        <w:t xml:space="preserve"> and </w:t>
      </w:r>
      <w:r>
        <w:rPr>
          <w:rFonts w:ascii="Arial" w:eastAsia="Arial" w:hAnsi="Arial" w:cs="Arial"/>
          <w:sz w:val="24"/>
          <w:szCs w:val="24"/>
        </w:rPr>
        <w:t xml:space="preserve">is awarded a price score of </w:t>
      </w:r>
      <w:r w:rsidR="00497C26">
        <w:rPr>
          <w:rFonts w:ascii="Arial" w:eastAsia="Arial" w:hAnsi="Arial" w:cs="Arial"/>
          <w:sz w:val="24"/>
          <w:szCs w:val="24"/>
        </w:rPr>
        <w:t>1.81</w:t>
      </w:r>
      <w:r>
        <w:rPr>
          <w:rFonts w:ascii="Arial" w:eastAsia="Arial" w:hAnsi="Arial" w:cs="Arial"/>
          <w:sz w:val="24"/>
          <w:szCs w:val="24"/>
        </w:rPr>
        <w:t xml:space="preserve">. </w:t>
      </w:r>
    </w:p>
    <w:p w14:paraId="2A38B26E" w14:textId="65B1266D" w:rsidR="008C449F" w:rsidRDefault="00B73A78">
      <w:pPr>
        <w:numPr>
          <w:ilvl w:val="2"/>
          <w:numId w:val="1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Bidder C submits a maximum charge of £25.99 and is awarded a price score of </w:t>
      </w:r>
      <w:r w:rsidR="00497C26">
        <w:rPr>
          <w:rFonts w:ascii="Arial" w:eastAsia="Arial" w:hAnsi="Arial" w:cs="Arial"/>
          <w:sz w:val="24"/>
          <w:szCs w:val="24"/>
        </w:rPr>
        <w:t>0.77</w:t>
      </w:r>
      <w:r>
        <w:rPr>
          <w:rFonts w:ascii="Arial" w:eastAsia="Arial" w:hAnsi="Arial" w:cs="Arial"/>
          <w:sz w:val="24"/>
          <w:szCs w:val="24"/>
        </w:rPr>
        <w:t>.</w:t>
      </w:r>
    </w:p>
    <w:p w14:paraId="2A38B26F" w14:textId="01A74AE6" w:rsidR="008C449F" w:rsidRDefault="00B73A78">
      <w:pPr>
        <w:numPr>
          <w:ilvl w:val="1"/>
          <w:numId w:val="1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Each price score for </w:t>
      </w:r>
      <w:r w:rsidR="000064CD">
        <w:rPr>
          <w:rFonts w:ascii="Arial" w:eastAsia="Arial" w:hAnsi="Arial" w:cs="Arial"/>
          <w:sz w:val="24"/>
          <w:szCs w:val="24"/>
        </w:rPr>
        <w:t>b</w:t>
      </w:r>
      <w:r>
        <w:rPr>
          <w:rFonts w:ascii="Arial" w:eastAsia="Arial" w:hAnsi="Arial" w:cs="Arial"/>
          <w:sz w:val="24"/>
          <w:szCs w:val="24"/>
        </w:rPr>
        <w:t xml:space="preserve">uyer </w:t>
      </w:r>
      <w:r w:rsidR="000064CD">
        <w:rPr>
          <w:rFonts w:ascii="Arial" w:eastAsia="Arial" w:hAnsi="Arial" w:cs="Arial"/>
          <w:sz w:val="24"/>
          <w:szCs w:val="24"/>
        </w:rPr>
        <w:t>u</w:t>
      </w:r>
      <w:r>
        <w:rPr>
          <w:rFonts w:ascii="Arial" w:eastAsia="Arial" w:hAnsi="Arial" w:cs="Arial"/>
          <w:sz w:val="24"/>
          <w:szCs w:val="24"/>
        </w:rPr>
        <w:t xml:space="preserve">nique </w:t>
      </w:r>
      <w:r w:rsidR="000064CD">
        <w:rPr>
          <w:rFonts w:ascii="Arial" w:eastAsia="Arial" w:hAnsi="Arial" w:cs="Arial"/>
          <w:sz w:val="24"/>
          <w:szCs w:val="24"/>
        </w:rPr>
        <w:t>l</w:t>
      </w:r>
      <w:r>
        <w:rPr>
          <w:rFonts w:ascii="Arial" w:eastAsia="Arial" w:hAnsi="Arial" w:cs="Arial"/>
          <w:sz w:val="24"/>
          <w:szCs w:val="24"/>
        </w:rPr>
        <w:t xml:space="preserve">ines </w:t>
      </w:r>
      <w:r w:rsidR="000064CD">
        <w:rPr>
          <w:rFonts w:ascii="Arial" w:eastAsia="Arial" w:hAnsi="Arial" w:cs="Arial"/>
          <w:sz w:val="24"/>
          <w:szCs w:val="24"/>
        </w:rPr>
        <w:t>direct delivery</w:t>
      </w:r>
      <w:r>
        <w:rPr>
          <w:rFonts w:ascii="Arial" w:eastAsia="Arial" w:hAnsi="Arial" w:cs="Arial"/>
          <w:sz w:val="24"/>
          <w:szCs w:val="24"/>
        </w:rPr>
        <w:t xml:space="preserve"> will be added together to give a total price score for buyer unique lines direct delivery. </w:t>
      </w:r>
      <w:r w:rsidR="000064CD">
        <w:rPr>
          <w:rFonts w:ascii="Arial" w:eastAsia="Arial" w:hAnsi="Arial" w:cs="Arial"/>
          <w:sz w:val="24"/>
          <w:szCs w:val="24"/>
        </w:rPr>
        <w:t>In the example above, bidder A has scored a total weighted score of 6.51 for the buyer unique lines direct delivery.</w:t>
      </w:r>
    </w:p>
    <w:p w14:paraId="5EEA335B" w14:textId="77777777" w:rsidR="00444BB2" w:rsidRDefault="00444BB2">
      <w:pPr>
        <w:pBdr>
          <w:top w:val="nil"/>
          <w:left w:val="nil"/>
          <w:bottom w:val="nil"/>
          <w:right w:val="nil"/>
          <w:between w:val="nil"/>
        </w:pBdr>
        <w:spacing w:before="120" w:after="120" w:line="240" w:lineRule="auto"/>
        <w:ind w:right="57"/>
        <w:rPr>
          <w:rFonts w:ascii="Arial" w:eastAsia="Arial" w:hAnsi="Arial" w:cs="Arial"/>
          <w:b/>
          <w:sz w:val="24"/>
          <w:szCs w:val="24"/>
        </w:rPr>
        <w:sectPr w:rsidR="00444BB2" w:rsidSect="00D96F43">
          <w:pgSz w:w="16838" w:h="11906" w:orient="landscape"/>
          <w:pgMar w:top="1559" w:right="1440" w:bottom="1440" w:left="1440" w:header="709" w:footer="397" w:gutter="0"/>
          <w:cols w:space="720"/>
        </w:sectPr>
      </w:pPr>
    </w:p>
    <w:p w14:paraId="2A38B271" w14:textId="77777777" w:rsidR="008C449F" w:rsidRDefault="00B73A78">
      <w:pPr>
        <w:numPr>
          <w:ilvl w:val="1"/>
          <w:numId w:val="12"/>
        </w:numPr>
        <w:pBdr>
          <w:top w:val="nil"/>
          <w:left w:val="nil"/>
          <w:bottom w:val="nil"/>
          <w:right w:val="nil"/>
          <w:between w:val="nil"/>
        </w:pBdr>
        <w:spacing w:before="120" w:after="120" w:line="240" w:lineRule="auto"/>
        <w:rPr>
          <w:rFonts w:ascii="Arial" w:eastAsia="Arial" w:hAnsi="Arial" w:cs="Arial"/>
          <w:b/>
          <w:sz w:val="24"/>
          <w:szCs w:val="24"/>
        </w:rPr>
      </w:pPr>
      <w:r>
        <w:rPr>
          <w:rFonts w:ascii="Arial" w:eastAsia="Arial" w:hAnsi="Arial" w:cs="Arial"/>
          <w:b/>
          <w:sz w:val="24"/>
          <w:szCs w:val="24"/>
        </w:rPr>
        <w:lastRenderedPageBreak/>
        <w:t>Core Line Price</w:t>
      </w:r>
    </w:p>
    <w:p w14:paraId="2A38B272" w14:textId="77777777" w:rsidR="008C449F" w:rsidRDefault="00B73A78">
      <w:pPr>
        <w:numPr>
          <w:ilvl w:val="2"/>
          <w:numId w:val="1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calculation we will use to calculate your total basket price score is as follows:</w:t>
      </w:r>
    </w:p>
    <w:tbl>
      <w:tblPr>
        <w:tblStyle w:val="afffff4"/>
        <w:tblpPr w:leftFromText="180" w:rightFromText="180" w:vertAnchor="text" w:horzAnchor="page" w:tblpX="2221" w:tblpY="266"/>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444BB2" w14:paraId="331E8D6A" w14:textId="77777777" w:rsidTr="00444BB2">
        <w:tc>
          <w:tcPr>
            <w:tcW w:w="3119" w:type="dxa"/>
            <w:vMerge w:val="restart"/>
            <w:vAlign w:val="center"/>
          </w:tcPr>
          <w:p w14:paraId="14BEBAD7" w14:textId="77777777" w:rsidR="00444BB2" w:rsidRDefault="00444BB2" w:rsidP="00444BB2">
            <w:pPr>
              <w:ind w:left="164"/>
              <w:jc w:val="center"/>
              <w:rPr>
                <w:rFonts w:ascii="Arial" w:eastAsia="Arial" w:hAnsi="Arial" w:cs="Arial"/>
                <w:color w:val="000000"/>
                <w:sz w:val="24"/>
                <w:szCs w:val="24"/>
              </w:rPr>
            </w:pPr>
            <w:r>
              <w:rPr>
                <w:rFonts w:ascii="Arial" w:eastAsia="Arial" w:hAnsi="Arial" w:cs="Arial"/>
                <w:color w:val="000000"/>
                <w:sz w:val="24"/>
                <w:szCs w:val="24"/>
              </w:rPr>
              <w:t xml:space="preserve">Total </w:t>
            </w:r>
          </w:p>
          <w:p w14:paraId="218A6358" w14:textId="64192AF0" w:rsidR="00444BB2" w:rsidRDefault="00444BB2" w:rsidP="00444BB2">
            <w:pPr>
              <w:ind w:left="164"/>
              <w:jc w:val="center"/>
              <w:rPr>
                <w:rFonts w:ascii="Arial" w:eastAsia="Arial" w:hAnsi="Arial" w:cs="Arial"/>
                <w:color w:val="000000"/>
                <w:sz w:val="24"/>
                <w:szCs w:val="24"/>
              </w:rPr>
            </w:pPr>
            <w:r>
              <w:rPr>
                <w:rFonts w:ascii="Arial" w:eastAsia="Arial" w:hAnsi="Arial" w:cs="Arial"/>
                <w:color w:val="000000"/>
                <w:sz w:val="24"/>
                <w:szCs w:val="24"/>
              </w:rPr>
              <w:t>basket price score =</w:t>
            </w:r>
          </w:p>
        </w:tc>
        <w:tc>
          <w:tcPr>
            <w:tcW w:w="2835" w:type="dxa"/>
          </w:tcPr>
          <w:p w14:paraId="5511DF77" w14:textId="3759DA29" w:rsidR="00444BB2" w:rsidRDefault="00444BB2" w:rsidP="00444BB2">
            <w:pPr>
              <w:spacing w:before="160" w:after="160"/>
              <w:ind w:left="265"/>
              <w:rPr>
                <w:rFonts w:ascii="Arial" w:eastAsia="Arial" w:hAnsi="Arial" w:cs="Arial"/>
                <w:color w:val="000000"/>
                <w:sz w:val="24"/>
                <w:szCs w:val="24"/>
              </w:rPr>
            </w:pPr>
            <w:r>
              <w:rPr>
                <w:rFonts w:ascii="Arial" w:eastAsia="Arial" w:hAnsi="Arial" w:cs="Arial"/>
                <w:color w:val="000000"/>
                <w:sz w:val="24"/>
                <w:szCs w:val="24"/>
              </w:rPr>
              <w:t>Lowest total basket price</w:t>
            </w:r>
          </w:p>
        </w:tc>
        <w:tc>
          <w:tcPr>
            <w:tcW w:w="478" w:type="dxa"/>
            <w:vMerge w:val="restart"/>
            <w:vAlign w:val="center"/>
          </w:tcPr>
          <w:p w14:paraId="29B6B06C" w14:textId="77777777" w:rsidR="00444BB2" w:rsidRDefault="00444BB2" w:rsidP="00444BB2">
            <w:pPr>
              <w:spacing w:before="160" w:after="160"/>
              <w:ind w:left="29"/>
              <w:rPr>
                <w:rFonts w:ascii="Arial" w:eastAsia="Arial" w:hAnsi="Arial" w:cs="Arial"/>
                <w:color w:val="000000"/>
                <w:sz w:val="24"/>
                <w:szCs w:val="24"/>
              </w:rPr>
            </w:pPr>
            <w:r>
              <w:rPr>
                <w:rFonts w:ascii="Arial" w:eastAsia="Arial" w:hAnsi="Arial" w:cs="Arial"/>
                <w:color w:val="000000"/>
                <w:sz w:val="24"/>
                <w:szCs w:val="24"/>
              </w:rPr>
              <w:t>x</w:t>
            </w:r>
          </w:p>
        </w:tc>
        <w:tc>
          <w:tcPr>
            <w:tcW w:w="2323" w:type="dxa"/>
            <w:vMerge w:val="restart"/>
            <w:vAlign w:val="center"/>
          </w:tcPr>
          <w:p w14:paraId="609AF10E" w14:textId="4E1445FE" w:rsidR="00444BB2" w:rsidRDefault="00A83939" w:rsidP="00444BB2">
            <w:pPr>
              <w:spacing w:before="160" w:after="160"/>
              <w:ind w:left="267"/>
              <w:jc w:val="center"/>
              <w:rPr>
                <w:rFonts w:ascii="Arial" w:eastAsia="Arial" w:hAnsi="Arial" w:cs="Arial"/>
                <w:color w:val="000000"/>
                <w:sz w:val="24"/>
                <w:szCs w:val="24"/>
              </w:rPr>
            </w:pPr>
            <w:r>
              <w:rPr>
                <w:rFonts w:ascii="Arial" w:eastAsia="Arial" w:hAnsi="Arial" w:cs="Arial"/>
                <w:color w:val="000000"/>
                <w:sz w:val="24"/>
                <w:szCs w:val="24"/>
              </w:rPr>
              <w:t xml:space="preserve">60 </w:t>
            </w:r>
            <w:r w:rsidR="00444BB2">
              <w:rPr>
                <w:rFonts w:ascii="Arial" w:eastAsia="Arial" w:hAnsi="Arial" w:cs="Arial"/>
                <w:color w:val="000000"/>
                <w:sz w:val="24"/>
                <w:szCs w:val="24"/>
              </w:rPr>
              <w:t>(maximum total basket Price Score available)</w:t>
            </w:r>
          </w:p>
        </w:tc>
      </w:tr>
      <w:tr w:rsidR="00444BB2" w14:paraId="1E877A94" w14:textId="77777777" w:rsidTr="00444BB2">
        <w:tc>
          <w:tcPr>
            <w:tcW w:w="3119" w:type="dxa"/>
            <w:vMerge/>
            <w:vAlign w:val="center"/>
          </w:tcPr>
          <w:p w14:paraId="3623E17E" w14:textId="77777777" w:rsidR="00444BB2" w:rsidRDefault="00444BB2" w:rsidP="00444BB2">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835" w:type="dxa"/>
          </w:tcPr>
          <w:p w14:paraId="198E6B47" w14:textId="56D9484D" w:rsidR="00444BB2" w:rsidRDefault="00444BB2" w:rsidP="00444BB2">
            <w:pPr>
              <w:spacing w:before="160" w:after="160"/>
              <w:ind w:left="265"/>
              <w:rPr>
                <w:rFonts w:ascii="Arial" w:eastAsia="Arial" w:hAnsi="Arial" w:cs="Arial"/>
                <w:color w:val="000000"/>
                <w:sz w:val="24"/>
                <w:szCs w:val="24"/>
              </w:rPr>
            </w:pPr>
            <w:r>
              <w:rPr>
                <w:rFonts w:ascii="Arial" w:eastAsia="Arial" w:hAnsi="Arial" w:cs="Arial"/>
                <w:color w:val="000000"/>
                <w:sz w:val="24"/>
                <w:szCs w:val="24"/>
              </w:rPr>
              <w:t>Bidders total basket price</w:t>
            </w:r>
          </w:p>
        </w:tc>
        <w:tc>
          <w:tcPr>
            <w:tcW w:w="478" w:type="dxa"/>
            <w:vMerge/>
            <w:vAlign w:val="center"/>
          </w:tcPr>
          <w:p w14:paraId="07B647BB" w14:textId="77777777" w:rsidR="00444BB2" w:rsidRDefault="00444BB2" w:rsidP="00444BB2">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323" w:type="dxa"/>
            <w:vMerge/>
            <w:vAlign w:val="center"/>
          </w:tcPr>
          <w:p w14:paraId="76EA889A" w14:textId="77777777" w:rsidR="00444BB2" w:rsidRDefault="00444BB2" w:rsidP="00444BB2">
            <w:pPr>
              <w:widowControl w:val="0"/>
              <w:pBdr>
                <w:top w:val="nil"/>
                <w:left w:val="nil"/>
                <w:bottom w:val="nil"/>
                <w:right w:val="nil"/>
                <w:between w:val="nil"/>
              </w:pBdr>
              <w:spacing w:line="276" w:lineRule="auto"/>
              <w:rPr>
                <w:rFonts w:ascii="Arial" w:eastAsia="Arial" w:hAnsi="Arial" w:cs="Arial"/>
                <w:color w:val="000000"/>
                <w:sz w:val="24"/>
                <w:szCs w:val="24"/>
              </w:rPr>
            </w:pPr>
          </w:p>
        </w:tc>
      </w:tr>
    </w:tbl>
    <w:p w14:paraId="2A38B273" w14:textId="59C105B2" w:rsidR="008C449F" w:rsidRDefault="008C449F">
      <w:pPr>
        <w:ind w:left="1276"/>
        <w:rPr>
          <w:rFonts w:ascii="Arial" w:eastAsia="Arial" w:hAnsi="Arial" w:cs="Arial"/>
          <w:sz w:val="24"/>
          <w:szCs w:val="24"/>
        </w:rPr>
      </w:pPr>
    </w:p>
    <w:tbl>
      <w:tblPr>
        <w:tblStyle w:val="afffffffb"/>
        <w:tblpPr w:leftFromText="180" w:rightFromText="180" w:vertAnchor="text" w:horzAnchor="page" w:tblpX="2209" w:tblpY="200"/>
        <w:tblW w:w="8765" w:type="dxa"/>
        <w:tblBorders>
          <w:top w:val="nil"/>
          <w:left w:val="nil"/>
          <w:bottom w:val="nil"/>
          <w:right w:val="nil"/>
          <w:insideH w:val="nil"/>
          <w:insideV w:val="nil"/>
        </w:tblBorders>
        <w:tblLayout w:type="fixed"/>
        <w:tblLook w:val="0400" w:firstRow="0" w:lastRow="0" w:firstColumn="0" w:lastColumn="0" w:noHBand="0" w:noVBand="1"/>
      </w:tblPr>
      <w:tblGrid>
        <w:gridCol w:w="2717"/>
        <w:gridCol w:w="302"/>
        <w:gridCol w:w="2722"/>
        <w:gridCol w:w="302"/>
        <w:gridCol w:w="2722"/>
      </w:tblGrid>
      <w:tr w:rsidR="00AF5D5E" w14:paraId="1BFE6C89" w14:textId="77777777" w:rsidTr="00AF5D5E">
        <w:trPr>
          <w:trHeight w:val="852"/>
        </w:trPr>
        <w:tc>
          <w:tcPr>
            <w:tcW w:w="2717" w:type="dxa"/>
            <w:vAlign w:val="center"/>
          </w:tcPr>
          <w:p w14:paraId="2B37A2A2" w14:textId="77777777" w:rsidR="00AF5D5E" w:rsidRDefault="00AF5D5E" w:rsidP="00AF5D5E">
            <w:pPr>
              <w:spacing w:before="160"/>
              <w:ind w:left="164"/>
              <w:jc w:val="center"/>
              <w:rPr>
                <w:rFonts w:ascii="Arial" w:eastAsia="Arial" w:hAnsi="Arial" w:cs="Arial"/>
                <w:sz w:val="24"/>
                <w:szCs w:val="24"/>
              </w:rPr>
            </w:pPr>
            <w:r>
              <w:rPr>
                <w:rFonts w:ascii="Arial" w:eastAsia="Arial" w:hAnsi="Arial" w:cs="Arial"/>
                <w:sz w:val="24"/>
                <w:szCs w:val="24"/>
              </w:rPr>
              <w:t>Bidder A total basket price</w:t>
            </w:r>
          </w:p>
        </w:tc>
        <w:tc>
          <w:tcPr>
            <w:tcW w:w="302" w:type="dxa"/>
            <w:vAlign w:val="center"/>
          </w:tcPr>
          <w:p w14:paraId="1066EEC8" w14:textId="77777777" w:rsidR="00AF5D5E" w:rsidRDefault="00AF5D5E" w:rsidP="00AF5D5E">
            <w:pPr>
              <w:spacing w:before="160"/>
              <w:ind w:left="164"/>
              <w:jc w:val="center"/>
              <w:rPr>
                <w:rFonts w:ascii="Arial" w:eastAsia="Arial" w:hAnsi="Arial" w:cs="Arial"/>
                <w:sz w:val="24"/>
                <w:szCs w:val="24"/>
              </w:rPr>
            </w:pPr>
          </w:p>
        </w:tc>
        <w:tc>
          <w:tcPr>
            <w:tcW w:w="2722" w:type="dxa"/>
            <w:vAlign w:val="center"/>
          </w:tcPr>
          <w:p w14:paraId="57E31E89" w14:textId="77777777" w:rsidR="00AF5D5E" w:rsidRDefault="00AF5D5E" w:rsidP="00AF5D5E">
            <w:pPr>
              <w:spacing w:before="160"/>
              <w:ind w:left="164"/>
              <w:jc w:val="center"/>
              <w:rPr>
                <w:rFonts w:ascii="Arial" w:eastAsia="Arial" w:hAnsi="Arial" w:cs="Arial"/>
                <w:sz w:val="24"/>
                <w:szCs w:val="24"/>
              </w:rPr>
            </w:pPr>
            <w:r>
              <w:rPr>
                <w:rFonts w:ascii="Arial" w:eastAsia="Arial" w:hAnsi="Arial" w:cs="Arial"/>
                <w:sz w:val="24"/>
                <w:szCs w:val="24"/>
              </w:rPr>
              <w:t>Bidder B total basket price</w:t>
            </w:r>
          </w:p>
        </w:tc>
        <w:tc>
          <w:tcPr>
            <w:tcW w:w="302" w:type="dxa"/>
            <w:vAlign w:val="center"/>
          </w:tcPr>
          <w:p w14:paraId="3F174A3B" w14:textId="77777777" w:rsidR="00AF5D5E" w:rsidRDefault="00AF5D5E" w:rsidP="00AF5D5E">
            <w:pPr>
              <w:spacing w:before="160"/>
              <w:ind w:left="164"/>
              <w:jc w:val="center"/>
              <w:rPr>
                <w:rFonts w:ascii="Arial" w:eastAsia="Arial" w:hAnsi="Arial" w:cs="Arial"/>
                <w:sz w:val="24"/>
                <w:szCs w:val="24"/>
              </w:rPr>
            </w:pPr>
          </w:p>
        </w:tc>
        <w:tc>
          <w:tcPr>
            <w:tcW w:w="2722" w:type="dxa"/>
            <w:vAlign w:val="center"/>
          </w:tcPr>
          <w:p w14:paraId="7B8798D0" w14:textId="77777777" w:rsidR="00AF5D5E" w:rsidRDefault="00AF5D5E" w:rsidP="00AF5D5E">
            <w:pPr>
              <w:spacing w:before="160"/>
              <w:ind w:left="164"/>
              <w:jc w:val="center"/>
              <w:rPr>
                <w:rFonts w:ascii="Arial" w:eastAsia="Arial" w:hAnsi="Arial" w:cs="Arial"/>
                <w:sz w:val="24"/>
                <w:szCs w:val="24"/>
              </w:rPr>
            </w:pPr>
            <w:r>
              <w:rPr>
                <w:rFonts w:ascii="Arial" w:eastAsia="Arial" w:hAnsi="Arial" w:cs="Arial"/>
                <w:sz w:val="24"/>
                <w:szCs w:val="24"/>
              </w:rPr>
              <w:t>Bidder C total basket price</w:t>
            </w:r>
          </w:p>
        </w:tc>
      </w:tr>
      <w:tr w:rsidR="00AF5D5E" w14:paraId="5E09D875" w14:textId="77777777" w:rsidTr="00AF5D5E">
        <w:trPr>
          <w:trHeight w:val="707"/>
        </w:trPr>
        <w:tc>
          <w:tcPr>
            <w:tcW w:w="2717" w:type="dxa"/>
            <w:shd w:val="clear" w:color="auto" w:fill="BDD7EE"/>
            <w:vAlign w:val="center"/>
          </w:tcPr>
          <w:p w14:paraId="0A9678BF" w14:textId="77777777" w:rsidR="00AF5D5E" w:rsidRDefault="00AF5D5E" w:rsidP="00AF5D5E">
            <w:pPr>
              <w:ind w:left="164"/>
              <w:jc w:val="center"/>
              <w:rPr>
                <w:rFonts w:ascii="Arial" w:eastAsia="Arial" w:hAnsi="Arial" w:cs="Arial"/>
                <w:sz w:val="24"/>
                <w:szCs w:val="24"/>
              </w:rPr>
            </w:pPr>
            <w:r>
              <w:rPr>
                <w:rFonts w:ascii="Arial" w:eastAsia="Arial" w:hAnsi="Arial" w:cs="Arial"/>
                <w:sz w:val="24"/>
                <w:szCs w:val="24"/>
              </w:rPr>
              <w:t>£217,000</w:t>
            </w:r>
          </w:p>
        </w:tc>
        <w:tc>
          <w:tcPr>
            <w:tcW w:w="302" w:type="dxa"/>
            <w:vAlign w:val="center"/>
          </w:tcPr>
          <w:p w14:paraId="49A2FAF9" w14:textId="77777777" w:rsidR="00AF5D5E" w:rsidRDefault="00AF5D5E" w:rsidP="00AF5D5E">
            <w:pPr>
              <w:ind w:left="164"/>
              <w:jc w:val="center"/>
              <w:rPr>
                <w:rFonts w:ascii="Arial" w:eastAsia="Arial" w:hAnsi="Arial" w:cs="Arial"/>
                <w:sz w:val="24"/>
                <w:szCs w:val="24"/>
              </w:rPr>
            </w:pPr>
          </w:p>
        </w:tc>
        <w:tc>
          <w:tcPr>
            <w:tcW w:w="2722" w:type="dxa"/>
            <w:shd w:val="clear" w:color="auto" w:fill="BDD7EE"/>
            <w:vAlign w:val="center"/>
          </w:tcPr>
          <w:p w14:paraId="0C82F628" w14:textId="77777777" w:rsidR="00AF5D5E" w:rsidRDefault="00AF5D5E" w:rsidP="00AF5D5E">
            <w:pPr>
              <w:ind w:left="164"/>
              <w:jc w:val="center"/>
              <w:rPr>
                <w:rFonts w:ascii="Arial" w:eastAsia="Arial" w:hAnsi="Arial" w:cs="Arial"/>
                <w:sz w:val="24"/>
                <w:szCs w:val="24"/>
              </w:rPr>
            </w:pPr>
            <w:r>
              <w:rPr>
                <w:rFonts w:ascii="Arial" w:eastAsia="Arial" w:hAnsi="Arial" w:cs="Arial"/>
                <w:sz w:val="24"/>
                <w:szCs w:val="24"/>
              </w:rPr>
              <w:t>£434,000</w:t>
            </w:r>
          </w:p>
        </w:tc>
        <w:tc>
          <w:tcPr>
            <w:tcW w:w="302" w:type="dxa"/>
            <w:vAlign w:val="center"/>
          </w:tcPr>
          <w:p w14:paraId="172A0BE4" w14:textId="77777777" w:rsidR="00AF5D5E" w:rsidRDefault="00AF5D5E" w:rsidP="00AF5D5E">
            <w:pPr>
              <w:ind w:left="164"/>
              <w:jc w:val="center"/>
              <w:rPr>
                <w:rFonts w:ascii="Arial" w:eastAsia="Arial" w:hAnsi="Arial" w:cs="Arial"/>
                <w:sz w:val="24"/>
                <w:szCs w:val="24"/>
              </w:rPr>
            </w:pPr>
          </w:p>
        </w:tc>
        <w:tc>
          <w:tcPr>
            <w:tcW w:w="2722" w:type="dxa"/>
            <w:shd w:val="clear" w:color="auto" w:fill="BDD7EE"/>
            <w:vAlign w:val="center"/>
          </w:tcPr>
          <w:p w14:paraId="4316D583" w14:textId="77777777" w:rsidR="00AF5D5E" w:rsidRDefault="00AF5D5E" w:rsidP="00AF5D5E">
            <w:pPr>
              <w:ind w:left="164"/>
              <w:jc w:val="center"/>
              <w:rPr>
                <w:rFonts w:ascii="Arial" w:eastAsia="Arial" w:hAnsi="Arial" w:cs="Arial"/>
                <w:sz w:val="24"/>
                <w:szCs w:val="24"/>
              </w:rPr>
            </w:pPr>
            <w:r>
              <w:rPr>
                <w:rFonts w:ascii="Arial" w:eastAsia="Arial" w:hAnsi="Arial" w:cs="Arial"/>
                <w:sz w:val="24"/>
                <w:szCs w:val="24"/>
              </w:rPr>
              <w:t>£542,500</w:t>
            </w:r>
          </w:p>
        </w:tc>
      </w:tr>
    </w:tbl>
    <w:p w14:paraId="2A38B281" w14:textId="77777777" w:rsidR="008C449F" w:rsidRDefault="008C449F" w:rsidP="00AF5D5E">
      <w:pPr>
        <w:spacing w:after="0" w:line="240" w:lineRule="auto"/>
        <w:ind w:right="57"/>
        <w:rPr>
          <w:rFonts w:ascii="Arial" w:eastAsia="Arial" w:hAnsi="Arial" w:cs="Arial"/>
          <w:sz w:val="24"/>
          <w:szCs w:val="24"/>
        </w:rPr>
      </w:pPr>
    </w:p>
    <w:p w14:paraId="2A38B28E" w14:textId="77777777" w:rsidR="008C449F" w:rsidRDefault="008C449F">
      <w:pPr>
        <w:spacing w:after="0" w:line="240" w:lineRule="auto"/>
        <w:ind w:left="1276" w:right="57"/>
        <w:rPr>
          <w:rFonts w:ascii="Arial" w:eastAsia="Arial" w:hAnsi="Arial" w:cs="Arial"/>
          <w:sz w:val="24"/>
          <w:szCs w:val="24"/>
        </w:rPr>
      </w:pPr>
    </w:p>
    <w:p w14:paraId="2A38B290" w14:textId="77777777" w:rsidR="008C449F" w:rsidRDefault="00B73A78" w:rsidP="00AF5D5E">
      <w:pPr>
        <w:numPr>
          <w:ilvl w:val="0"/>
          <w:numId w:val="7"/>
        </w:numPr>
        <w:spacing w:before="120" w:after="120" w:line="240" w:lineRule="auto"/>
        <w:ind w:left="1560" w:right="57" w:hanging="284"/>
        <w:rPr>
          <w:rFonts w:ascii="Arial" w:eastAsia="Arial" w:hAnsi="Arial" w:cs="Arial"/>
        </w:rPr>
      </w:pPr>
      <w:r>
        <w:rPr>
          <w:rFonts w:ascii="Arial" w:eastAsia="Arial" w:hAnsi="Arial" w:cs="Arial"/>
          <w:sz w:val="24"/>
          <w:szCs w:val="24"/>
        </w:rPr>
        <w:t>Bidder A has the lowest basket price of £217,000. Bidder A is awarded the maximum mark available for price, which is 60;</w:t>
      </w:r>
    </w:p>
    <w:p w14:paraId="2A38B291" w14:textId="77777777" w:rsidR="008C449F" w:rsidRDefault="00B73A78" w:rsidP="00AF5D5E">
      <w:pPr>
        <w:numPr>
          <w:ilvl w:val="0"/>
          <w:numId w:val="7"/>
        </w:numPr>
        <w:spacing w:before="120" w:after="120" w:line="240" w:lineRule="auto"/>
        <w:ind w:left="1560" w:right="57" w:hanging="284"/>
        <w:rPr>
          <w:rFonts w:ascii="Arial" w:eastAsia="Arial" w:hAnsi="Arial" w:cs="Arial"/>
        </w:rPr>
      </w:pPr>
      <w:r>
        <w:rPr>
          <w:rFonts w:ascii="Arial" w:eastAsia="Arial" w:hAnsi="Arial" w:cs="Arial"/>
          <w:sz w:val="24"/>
          <w:szCs w:val="24"/>
        </w:rPr>
        <w:t xml:space="preserve">Bidder B submits a total basket price of £434,000. Bidder B is awarded a Price Score of 30. </w:t>
      </w:r>
    </w:p>
    <w:p w14:paraId="2A38B292" w14:textId="77777777" w:rsidR="008C449F" w:rsidRDefault="00B73A78" w:rsidP="00AF5D5E">
      <w:pPr>
        <w:numPr>
          <w:ilvl w:val="0"/>
          <w:numId w:val="7"/>
        </w:numPr>
        <w:spacing w:before="120" w:after="120" w:line="240" w:lineRule="auto"/>
        <w:ind w:left="1560" w:right="57" w:hanging="284"/>
        <w:rPr>
          <w:rFonts w:ascii="Arial" w:eastAsia="Arial" w:hAnsi="Arial" w:cs="Arial"/>
        </w:rPr>
      </w:pPr>
      <w:r>
        <w:rPr>
          <w:rFonts w:ascii="Arial" w:eastAsia="Arial" w:hAnsi="Arial" w:cs="Arial"/>
          <w:sz w:val="24"/>
          <w:szCs w:val="24"/>
        </w:rPr>
        <w:t>Bidder C submits a total basket price of £542,500 and is awarded a Price Score of 24.</w:t>
      </w:r>
    </w:p>
    <w:p w14:paraId="2A38B293" w14:textId="77777777" w:rsidR="008C449F" w:rsidRDefault="008C449F">
      <w:pPr>
        <w:spacing w:after="0" w:line="240" w:lineRule="auto"/>
        <w:ind w:left="1899" w:right="57"/>
        <w:rPr>
          <w:rFonts w:ascii="Arial" w:eastAsia="Arial" w:hAnsi="Arial" w:cs="Arial"/>
          <w:sz w:val="24"/>
          <w:szCs w:val="24"/>
        </w:rPr>
      </w:pPr>
    </w:p>
    <w:p w14:paraId="2A38B294" w14:textId="77777777" w:rsidR="008C449F" w:rsidRDefault="00B73A78">
      <w:pPr>
        <w:numPr>
          <w:ilvl w:val="1"/>
          <w:numId w:val="12"/>
        </w:numPr>
        <w:pBdr>
          <w:top w:val="nil"/>
          <w:left w:val="nil"/>
          <w:bottom w:val="nil"/>
          <w:right w:val="nil"/>
          <w:between w:val="nil"/>
        </w:pBdr>
        <w:spacing w:before="120" w:after="120" w:line="240" w:lineRule="auto"/>
        <w:rPr>
          <w:rFonts w:ascii="Arial" w:eastAsia="Arial" w:hAnsi="Arial" w:cs="Arial"/>
          <w:b/>
          <w:sz w:val="24"/>
          <w:szCs w:val="24"/>
        </w:rPr>
      </w:pPr>
      <w:r>
        <w:rPr>
          <w:rFonts w:ascii="Arial" w:eastAsia="Arial" w:hAnsi="Arial" w:cs="Arial"/>
          <w:b/>
          <w:sz w:val="24"/>
          <w:szCs w:val="24"/>
        </w:rPr>
        <w:t>Scenario Price</w:t>
      </w:r>
    </w:p>
    <w:p w14:paraId="599844CA" w14:textId="24E51379" w:rsidR="0087241D" w:rsidRPr="0087241D" w:rsidRDefault="00B73A78" w:rsidP="0087241D">
      <w:pPr>
        <w:numPr>
          <w:ilvl w:val="2"/>
          <w:numId w:val="1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calculation we will use to calculate your total basket price score is as follows:</w:t>
      </w:r>
    </w:p>
    <w:tbl>
      <w:tblPr>
        <w:tblStyle w:val="afffff4"/>
        <w:tblpPr w:leftFromText="180" w:rightFromText="180" w:vertAnchor="text" w:horzAnchor="page" w:tblpX="2221" w:tblpY="266"/>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87241D" w14:paraId="300D5F77" w14:textId="77777777" w:rsidTr="000915A3">
        <w:tc>
          <w:tcPr>
            <w:tcW w:w="3119" w:type="dxa"/>
            <w:vMerge w:val="restart"/>
            <w:vAlign w:val="center"/>
          </w:tcPr>
          <w:p w14:paraId="36434671" w14:textId="77777777" w:rsidR="0087241D" w:rsidRDefault="0087241D" w:rsidP="000915A3">
            <w:pPr>
              <w:ind w:left="164"/>
              <w:jc w:val="center"/>
              <w:rPr>
                <w:rFonts w:ascii="Arial" w:eastAsia="Arial" w:hAnsi="Arial" w:cs="Arial"/>
                <w:color w:val="000000"/>
                <w:sz w:val="24"/>
                <w:szCs w:val="24"/>
              </w:rPr>
            </w:pPr>
            <w:r>
              <w:rPr>
                <w:rFonts w:ascii="Arial" w:eastAsia="Arial" w:hAnsi="Arial" w:cs="Arial"/>
                <w:color w:val="000000"/>
                <w:sz w:val="24"/>
                <w:szCs w:val="24"/>
              </w:rPr>
              <w:t xml:space="preserve">Total </w:t>
            </w:r>
          </w:p>
          <w:p w14:paraId="4DF21ACB" w14:textId="77777777" w:rsidR="0087241D" w:rsidRDefault="0087241D" w:rsidP="000915A3">
            <w:pPr>
              <w:ind w:left="164"/>
              <w:jc w:val="center"/>
              <w:rPr>
                <w:rFonts w:ascii="Arial" w:eastAsia="Arial" w:hAnsi="Arial" w:cs="Arial"/>
                <w:color w:val="000000"/>
                <w:sz w:val="24"/>
                <w:szCs w:val="24"/>
              </w:rPr>
            </w:pPr>
            <w:r>
              <w:rPr>
                <w:rFonts w:ascii="Arial" w:eastAsia="Arial" w:hAnsi="Arial" w:cs="Arial"/>
                <w:color w:val="000000"/>
                <w:sz w:val="24"/>
                <w:szCs w:val="24"/>
              </w:rPr>
              <w:t>basket price score =</w:t>
            </w:r>
          </w:p>
        </w:tc>
        <w:tc>
          <w:tcPr>
            <w:tcW w:w="2835" w:type="dxa"/>
          </w:tcPr>
          <w:p w14:paraId="5BFAAAFF" w14:textId="77777777" w:rsidR="0087241D" w:rsidRDefault="0087241D" w:rsidP="000915A3">
            <w:pPr>
              <w:spacing w:before="160" w:after="160"/>
              <w:ind w:left="265"/>
              <w:rPr>
                <w:rFonts w:ascii="Arial" w:eastAsia="Arial" w:hAnsi="Arial" w:cs="Arial"/>
                <w:color w:val="000000"/>
                <w:sz w:val="24"/>
                <w:szCs w:val="24"/>
              </w:rPr>
            </w:pPr>
            <w:r>
              <w:rPr>
                <w:rFonts w:ascii="Arial" w:eastAsia="Arial" w:hAnsi="Arial" w:cs="Arial"/>
                <w:color w:val="000000"/>
                <w:sz w:val="24"/>
                <w:szCs w:val="24"/>
              </w:rPr>
              <w:t>Lowest total basket price</w:t>
            </w:r>
          </w:p>
        </w:tc>
        <w:tc>
          <w:tcPr>
            <w:tcW w:w="478" w:type="dxa"/>
            <w:vMerge w:val="restart"/>
            <w:vAlign w:val="center"/>
          </w:tcPr>
          <w:p w14:paraId="3A7EDCE4" w14:textId="77777777" w:rsidR="0087241D" w:rsidRDefault="0087241D" w:rsidP="000915A3">
            <w:pPr>
              <w:spacing w:before="160" w:after="160"/>
              <w:ind w:left="29"/>
              <w:rPr>
                <w:rFonts w:ascii="Arial" w:eastAsia="Arial" w:hAnsi="Arial" w:cs="Arial"/>
                <w:color w:val="000000"/>
                <w:sz w:val="24"/>
                <w:szCs w:val="24"/>
              </w:rPr>
            </w:pPr>
            <w:r>
              <w:rPr>
                <w:rFonts w:ascii="Arial" w:eastAsia="Arial" w:hAnsi="Arial" w:cs="Arial"/>
                <w:color w:val="000000"/>
                <w:sz w:val="24"/>
                <w:szCs w:val="24"/>
              </w:rPr>
              <w:t>x</w:t>
            </w:r>
          </w:p>
        </w:tc>
        <w:tc>
          <w:tcPr>
            <w:tcW w:w="2323" w:type="dxa"/>
            <w:vMerge w:val="restart"/>
            <w:vAlign w:val="center"/>
          </w:tcPr>
          <w:p w14:paraId="2FECF204" w14:textId="7171BC03" w:rsidR="0087241D" w:rsidRDefault="0087241D" w:rsidP="000915A3">
            <w:pPr>
              <w:spacing w:before="160" w:after="160"/>
              <w:ind w:left="267"/>
              <w:jc w:val="center"/>
              <w:rPr>
                <w:rFonts w:ascii="Arial" w:eastAsia="Arial" w:hAnsi="Arial" w:cs="Arial"/>
                <w:color w:val="000000"/>
                <w:sz w:val="24"/>
                <w:szCs w:val="24"/>
              </w:rPr>
            </w:pPr>
            <w:r>
              <w:rPr>
                <w:rFonts w:ascii="Arial" w:eastAsia="Arial" w:hAnsi="Arial" w:cs="Arial"/>
                <w:color w:val="000000"/>
                <w:sz w:val="24"/>
                <w:szCs w:val="24"/>
              </w:rPr>
              <w:t>15 (maximum total basket Price Score available)</w:t>
            </w:r>
          </w:p>
        </w:tc>
      </w:tr>
      <w:tr w:rsidR="0087241D" w14:paraId="51D0DBAB" w14:textId="77777777" w:rsidTr="000915A3">
        <w:tc>
          <w:tcPr>
            <w:tcW w:w="3119" w:type="dxa"/>
            <w:vMerge/>
            <w:vAlign w:val="center"/>
          </w:tcPr>
          <w:p w14:paraId="0C14342C" w14:textId="77777777" w:rsidR="0087241D" w:rsidRDefault="0087241D" w:rsidP="000915A3">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835" w:type="dxa"/>
          </w:tcPr>
          <w:p w14:paraId="7E222A96" w14:textId="77777777" w:rsidR="0087241D" w:rsidRDefault="0087241D" w:rsidP="000915A3">
            <w:pPr>
              <w:spacing w:before="160" w:after="160"/>
              <w:ind w:left="265"/>
              <w:rPr>
                <w:rFonts w:ascii="Arial" w:eastAsia="Arial" w:hAnsi="Arial" w:cs="Arial"/>
                <w:color w:val="000000"/>
                <w:sz w:val="24"/>
                <w:szCs w:val="24"/>
              </w:rPr>
            </w:pPr>
            <w:r>
              <w:rPr>
                <w:rFonts w:ascii="Arial" w:eastAsia="Arial" w:hAnsi="Arial" w:cs="Arial"/>
                <w:color w:val="000000"/>
                <w:sz w:val="24"/>
                <w:szCs w:val="24"/>
              </w:rPr>
              <w:t>Bidders total basket price</w:t>
            </w:r>
          </w:p>
        </w:tc>
        <w:tc>
          <w:tcPr>
            <w:tcW w:w="478" w:type="dxa"/>
            <w:vMerge/>
            <w:vAlign w:val="center"/>
          </w:tcPr>
          <w:p w14:paraId="7FC8BBF1" w14:textId="77777777" w:rsidR="0087241D" w:rsidRDefault="0087241D" w:rsidP="000915A3">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323" w:type="dxa"/>
            <w:vMerge/>
            <w:vAlign w:val="center"/>
          </w:tcPr>
          <w:p w14:paraId="52DF0BB4" w14:textId="77777777" w:rsidR="0087241D" w:rsidRDefault="0087241D" w:rsidP="000915A3">
            <w:pPr>
              <w:widowControl w:val="0"/>
              <w:pBdr>
                <w:top w:val="nil"/>
                <w:left w:val="nil"/>
                <w:bottom w:val="nil"/>
                <w:right w:val="nil"/>
                <w:between w:val="nil"/>
              </w:pBdr>
              <w:spacing w:line="276" w:lineRule="auto"/>
              <w:rPr>
                <w:rFonts w:ascii="Arial" w:eastAsia="Arial" w:hAnsi="Arial" w:cs="Arial"/>
                <w:color w:val="000000"/>
                <w:sz w:val="24"/>
                <w:szCs w:val="24"/>
              </w:rPr>
            </w:pPr>
          </w:p>
        </w:tc>
      </w:tr>
    </w:tbl>
    <w:p w14:paraId="5E9C8911" w14:textId="77777777" w:rsidR="0087241D" w:rsidRDefault="0087241D">
      <w:pPr>
        <w:ind w:left="1276"/>
        <w:rPr>
          <w:rFonts w:ascii="Arial" w:eastAsia="Arial" w:hAnsi="Arial" w:cs="Arial"/>
          <w:sz w:val="24"/>
          <w:szCs w:val="24"/>
        </w:rPr>
      </w:pPr>
    </w:p>
    <w:tbl>
      <w:tblPr>
        <w:tblStyle w:val="afffffffd"/>
        <w:tblpPr w:leftFromText="180" w:rightFromText="180" w:vertAnchor="text" w:horzAnchor="page" w:tblpX="2221" w:tblpY="93"/>
        <w:tblW w:w="8765" w:type="dxa"/>
        <w:tblBorders>
          <w:top w:val="nil"/>
          <w:left w:val="nil"/>
          <w:bottom w:val="nil"/>
          <w:right w:val="nil"/>
          <w:insideH w:val="nil"/>
          <w:insideV w:val="nil"/>
        </w:tblBorders>
        <w:tblLayout w:type="fixed"/>
        <w:tblLook w:val="0400" w:firstRow="0" w:lastRow="0" w:firstColumn="0" w:lastColumn="0" w:noHBand="0" w:noVBand="1"/>
      </w:tblPr>
      <w:tblGrid>
        <w:gridCol w:w="2717"/>
        <w:gridCol w:w="302"/>
        <w:gridCol w:w="2722"/>
        <w:gridCol w:w="302"/>
        <w:gridCol w:w="2722"/>
      </w:tblGrid>
      <w:tr w:rsidR="0087241D" w14:paraId="485F6656" w14:textId="77777777" w:rsidTr="0087241D">
        <w:tc>
          <w:tcPr>
            <w:tcW w:w="2717" w:type="dxa"/>
          </w:tcPr>
          <w:p w14:paraId="5BFED4B6" w14:textId="77777777" w:rsidR="0087241D" w:rsidRDefault="0087241D" w:rsidP="0087241D">
            <w:pPr>
              <w:spacing w:before="120" w:after="120"/>
              <w:jc w:val="center"/>
              <w:rPr>
                <w:rFonts w:ascii="Arial" w:eastAsia="Arial" w:hAnsi="Arial" w:cs="Arial"/>
                <w:sz w:val="24"/>
                <w:szCs w:val="24"/>
              </w:rPr>
            </w:pPr>
            <w:r>
              <w:rPr>
                <w:rFonts w:ascii="Arial" w:eastAsia="Arial" w:hAnsi="Arial" w:cs="Arial"/>
                <w:sz w:val="24"/>
                <w:szCs w:val="24"/>
              </w:rPr>
              <w:t>Bidder A total basket price</w:t>
            </w:r>
          </w:p>
        </w:tc>
        <w:tc>
          <w:tcPr>
            <w:tcW w:w="302" w:type="dxa"/>
          </w:tcPr>
          <w:p w14:paraId="5A3336C3" w14:textId="77777777" w:rsidR="0087241D" w:rsidRDefault="0087241D" w:rsidP="0087241D">
            <w:pPr>
              <w:spacing w:before="120" w:after="120"/>
              <w:ind w:left="164"/>
              <w:jc w:val="center"/>
              <w:rPr>
                <w:rFonts w:ascii="Arial" w:eastAsia="Arial" w:hAnsi="Arial" w:cs="Arial"/>
                <w:sz w:val="24"/>
                <w:szCs w:val="24"/>
              </w:rPr>
            </w:pPr>
          </w:p>
        </w:tc>
        <w:tc>
          <w:tcPr>
            <w:tcW w:w="2722" w:type="dxa"/>
          </w:tcPr>
          <w:p w14:paraId="79C8BF36" w14:textId="77777777" w:rsidR="0087241D" w:rsidRDefault="0087241D" w:rsidP="0087241D">
            <w:pPr>
              <w:spacing w:before="120" w:after="120"/>
              <w:jc w:val="center"/>
              <w:rPr>
                <w:rFonts w:ascii="Arial" w:eastAsia="Arial" w:hAnsi="Arial" w:cs="Arial"/>
                <w:sz w:val="24"/>
                <w:szCs w:val="24"/>
              </w:rPr>
            </w:pPr>
            <w:r>
              <w:rPr>
                <w:rFonts w:ascii="Arial" w:eastAsia="Arial" w:hAnsi="Arial" w:cs="Arial"/>
                <w:sz w:val="24"/>
                <w:szCs w:val="24"/>
              </w:rPr>
              <w:t>Bidder B total basket price</w:t>
            </w:r>
          </w:p>
        </w:tc>
        <w:tc>
          <w:tcPr>
            <w:tcW w:w="302" w:type="dxa"/>
          </w:tcPr>
          <w:p w14:paraId="255C7BCC" w14:textId="77777777" w:rsidR="0087241D" w:rsidRDefault="0087241D" w:rsidP="0087241D">
            <w:pPr>
              <w:spacing w:before="120" w:after="120"/>
              <w:ind w:left="164"/>
              <w:jc w:val="center"/>
              <w:rPr>
                <w:rFonts w:ascii="Arial" w:eastAsia="Arial" w:hAnsi="Arial" w:cs="Arial"/>
                <w:sz w:val="24"/>
                <w:szCs w:val="24"/>
              </w:rPr>
            </w:pPr>
          </w:p>
        </w:tc>
        <w:tc>
          <w:tcPr>
            <w:tcW w:w="2722" w:type="dxa"/>
          </w:tcPr>
          <w:p w14:paraId="6805FA47" w14:textId="77777777" w:rsidR="0087241D" w:rsidRDefault="0087241D" w:rsidP="0087241D">
            <w:pPr>
              <w:spacing w:before="120" w:after="120"/>
              <w:jc w:val="center"/>
              <w:rPr>
                <w:rFonts w:ascii="Arial" w:eastAsia="Arial" w:hAnsi="Arial" w:cs="Arial"/>
                <w:sz w:val="24"/>
                <w:szCs w:val="24"/>
              </w:rPr>
            </w:pPr>
            <w:bookmarkStart w:id="28" w:name="_heading=h.2grqrue" w:colFirst="0" w:colLast="0"/>
            <w:bookmarkEnd w:id="28"/>
            <w:r>
              <w:rPr>
                <w:rFonts w:ascii="Arial" w:eastAsia="Arial" w:hAnsi="Arial" w:cs="Arial"/>
                <w:sz w:val="24"/>
                <w:szCs w:val="24"/>
              </w:rPr>
              <w:t>Bidder C total basket price</w:t>
            </w:r>
          </w:p>
        </w:tc>
      </w:tr>
      <w:tr w:rsidR="0087241D" w14:paraId="528EDDDE" w14:textId="77777777" w:rsidTr="0087241D">
        <w:trPr>
          <w:trHeight w:val="570"/>
        </w:trPr>
        <w:tc>
          <w:tcPr>
            <w:tcW w:w="2717" w:type="dxa"/>
            <w:shd w:val="clear" w:color="auto" w:fill="BDD7EE"/>
            <w:vAlign w:val="center"/>
          </w:tcPr>
          <w:p w14:paraId="0EE5C457" w14:textId="77777777" w:rsidR="0087241D" w:rsidRDefault="0087241D" w:rsidP="0087241D">
            <w:pPr>
              <w:ind w:left="164"/>
              <w:jc w:val="center"/>
              <w:rPr>
                <w:rFonts w:ascii="Arial" w:eastAsia="Arial" w:hAnsi="Arial" w:cs="Arial"/>
                <w:sz w:val="24"/>
                <w:szCs w:val="24"/>
              </w:rPr>
            </w:pPr>
            <w:bookmarkStart w:id="29" w:name="_heading=h.vx1227" w:colFirst="0" w:colLast="0"/>
            <w:bookmarkEnd w:id="29"/>
            <w:r>
              <w:rPr>
                <w:rFonts w:ascii="Arial" w:eastAsia="Arial" w:hAnsi="Arial" w:cs="Arial"/>
                <w:sz w:val="24"/>
                <w:szCs w:val="24"/>
              </w:rPr>
              <w:t>£50,000</w:t>
            </w:r>
          </w:p>
        </w:tc>
        <w:tc>
          <w:tcPr>
            <w:tcW w:w="302" w:type="dxa"/>
            <w:vAlign w:val="center"/>
          </w:tcPr>
          <w:p w14:paraId="1FAA01F1" w14:textId="77777777" w:rsidR="0087241D" w:rsidRDefault="0087241D" w:rsidP="0087241D">
            <w:pPr>
              <w:ind w:left="164"/>
              <w:jc w:val="center"/>
              <w:rPr>
                <w:rFonts w:ascii="Arial" w:eastAsia="Arial" w:hAnsi="Arial" w:cs="Arial"/>
                <w:sz w:val="24"/>
                <w:szCs w:val="24"/>
              </w:rPr>
            </w:pPr>
          </w:p>
        </w:tc>
        <w:tc>
          <w:tcPr>
            <w:tcW w:w="2722" w:type="dxa"/>
            <w:shd w:val="clear" w:color="auto" w:fill="BDD7EE"/>
            <w:vAlign w:val="center"/>
          </w:tcPr>
          <w:p w14:paraId="58194734" w14:textId="77777777" w:rsidR="0087241D" w:rsidRDefault="0087241D" w:rsidP="0087241D">
            <w:pPr>
              <w:ind w:left="164"/>
              <w:jc w:val="center"/>
              <w:rPr>
                <w:rFonts w:ascii="Arial" w:eastAsia="Arial" w:hAnsi="Arial" w:cs="Arial"/>
                <w:sz w:val="24"/>
                <w:szCs w:val="24"/>
              </w:rPr>
            </w:pPr>
            <w:bookmarkStart w:id="30" w:name="_heading=h.3fwokq0" w:colFirst="0" w:colLast="0"/>
            <w:bookmarkEnd w:id="30"/>
            <w:r>
              <w:rPr>
                <w:rFonts w:ascii="Arial" w:eastAsia="Arial" w:hAnsi="Arial" w:cs="Arial"/>
                <w:sz w:val="24"/>
                <w:szCs w:val="24"/>
              </w:rPr>
              <w:t>£660,000</w:t>
            </w:r>
          </w:p>
        </w:tc>
        <w:tc>
          <w:tcPr>
            <w:tcW w:w="302" w:type="dxa"/>
            <w:vAlign w:val="center"/>
          </w:tcPr>
          <w:p w14:paraId="5CCD68C3" w14:textId="77777777" w:rsidR="0087241D" w:rsidRDefault="0087241D" w:rsidP="0087241D">
            <w:pPr>
              <w:ind w:left="164"/>
              <w:jc w:val="center"/>
              <w:rPr>
                <w:rFonts w:ascii="Arial" w:eastAsia="Arial" w:hAnsi="Arial" w:cs="Arial"/>
                <w:sz w:val="24"/>
                <w:szCs w:val="24"/>
              </w:rPr>
            </w:pPr>
          </w:p>
        </w:tc>
        <w:tc>
          <w:tcPr>
            <w:tcW w:w="2722" w:type="dxa"/>
            <w:shd w:val="clear" w:color="auto" w:fill="BDD7EE"/>
            <w:vAlign w:val="center"/>
          </w:tcPr>
          <w:p w14:paraId="4F38D6A2" w14:textId="77777777" w:rsidR="0087241D" w:rsidRDefault="0087241D" w:rsidP="0087241D">
            <w:pPr>
              <w:ind w:left="164"/>
              <w:jc w:val="center"/>
              <w:rPr>
                <w:rFonts w:ascii="Arial" w:eastAsia="Arial" w:hAnsi="Arial" w:cs="Arial"/>
                <w:sz w:val="24"/>
                <w:szCs w:val="24"/>
              </w:rPr>
            </w:pPr>
            <w:bookmarkStart w:id="31" w:name="_heading=h.1v1yuxt" w:colFirst="0" w:colLast="0"/>
            <w:bookmarkEnd w:id="31"/>
            <w:r>
              <w:rPr>
                <w:rFonts w:ascii="Arial" w:eastAsia="Arial" w:hAnsi="Arial" w:cs="Arial"/>
                <w:sz w:val="24"/>
                <w:szCs w:val="24"/>
              </w:rPr>
              <w:t>£842,500</w:t>
            </w:r>
          </w:p>
        </w:tc>
      </w:tr>
    </w:tbl>
    <w:p w14:paraId="2A38B2A7" w14:textId="77777777" w:rsidR="008C449F" w:rsidRDefault="008C449F">
      <w:pPr>
        <w:spacing w:after="0" w:line="240" w:lineRule="auto"/>
        <w:ind w:left="1276" w:right="57"/>
        <w:rPr>
          <w:rFonts w:ascii="Arial" w:eastAsia="Arial" w:hAnsi="Arial" w:cs="Arial"/>
          <w:sz w:val="24"/>
          <w:szCs w:val="24"/>
        </w:rPr>
      </w:pPr>
    </w:p>
    <w:p w14:paraId="2A38B2B4" w14:textId="77777777" w:rsidR="008C449F" w:rsidRDefault="008C449F">
      <w:pPr>
        <w:spacing w:after="0" w:line="240" w:lineRule="auto"/>
        <w:ind w:left="1276" w:right="57"/>
        <w:rPr>
          <w:rFonts w:ascii="Arial" w:eastAsia="Arial" w:hAnsi="Arial" w:cs="Arial"/>
          <w:sz w:val="24"/>
          <w:szCs w:val="24"/>
        </w:rPr>
      </w:pPr>
    </w:p>
    <w:p w14:paraId="2A38B2B5" w14:textId="77777777" w:rsidR="008C449F" w:rsidRDefault="008C449F">
      <w:pPr>
        <w:spacing w:after="120" w:line="240" w:lineRule="auto"/>
        <w:ind w:left="1276" w:right="57"/>
        <w:rPr>
          <w:rFonts w:ascii="Arial" w:eastAsia="Arial" w:hAnsi="Arial" w:cs="Arial"/>
          <w:sz w:val="24"/>
          <w:szCs w:val="24"/>
        </w:rPr>
      </w:pPr>
    </w:p>
    <w:p w14:paraId="2A38B2B6" w14:textId="77777777" w:rsidR="008C449F" w:rsidRDefault="00B73A78" w:rsidP="0087241D">
      <w:pPr>
        <w:numPr>
          <w:ilvl w:val="0"/>
          <w:numId w:val="21"/>
        </w:numPr>
        <w:spacing w:before="120" w:after="120" w:line="240" w:lineRule="auto"/>
        <w:ind w:left="1559" w:right="57" w:hanging="357"/>
        <w:rPr>
          <w:sz w:val="24"/>
          <w:szCs w:val="24"/>
        </w:rPr>
      </w:pPr>
      <w:r>
        <w:rPr>
          <w:rFonts w:ascii="Arial" w:eastAsia="Arial" w:hAnsi="Arial" w:cs="Arial"/>
          <w:sz w:val="24"/>
          <w:szCs w:val="24"/>
        </w:rPr>
        <w:lastRenderedPageBreak/>
        <w:t>Bidder A has the lowest basket price of £50,000. Bidder A is awarded the maximum mark available for price, which is 15;</w:t>
      </w:r>
    </w:p>
    <w:p w14:paraId="2A38B2B7" w14:textId="77777777" w:rsidR="008C449F" w:rsidRDefault="00B73A78" w:rsidP="0087241D">
      <w:pPr>
        <w:numPr>
          <w:ilvl w:val="0"/>
          <w:numId w:val="21"/>
        </w:numPr>
        <w:spacing w:before="120" w:after="120" w:line="240" w:lineRule="auto"/>
        <w:ind w:left="1559" w:right="57" w:hanging="357"/>
        <w:rPr>
          <w:sz w:val="24"/>
          <w:szCs w:val="24"/>
        </w:rPr>
      </w:pPr>
      <w:r>
        <w:rPr>
          <w:rFonts w:ascii="Arial" w:eastAsia="Arial" w:hAnsi="Arial" w:cs="Arial"/>
          <w:sz w:val="24"/>
          <w:szCs w:val="24"/>
        </w:rPr>
        <w:t xml:space="preserve">Bidder B submits a total basket price of £660,000. Bidder B is awarded a Price Score of 1.14. </w:t>
      </w:r>
    </w:p>
    <w:p w14:paraId="2A38B2B8" w14:textId="77777777" w:rsidR="008C449F" w:rsidRDefault="00B73A78" w:rsidP="0087241D">
      <w:pPr>
        <w:numPr>
          <w:ilvl w:val="0"/>
          <w:numId w:val="21"/>
        </w:numPr>
        <w:spacing w:before="120" w:after="120" w:line="240" w:lineRule="auto"/>
        <w:ind w:left="1559" w:right="57" w:hanging="357"/>
        <w:rPr>
          <w:sz w:val="24"/>
          <w:szCs w:val="24"/>
        </w:rPr>
      </w:pPr>
      <w:r>
        <w:rPr>
          <w:rFonts w:ascii="Arial" w:eastAsia="Arial" w:hAnsi="Arial" w:cs="Arial"/>
          <w:sz w:val="24"/>
          <w:szCs w:val="24"/>
        </w:rPr>
        <w:t>Bidder C submits a total basket price of £842,500 and is awarded a Price Score of 0.89.</w:t>
      </w:r>
    </w:p>
    <w:p w14:paraId="2A38B2B9" w14:textId="77777777" w:rsidR="008C449F" w:rsidRDefault="008C449F">
      <w:pPr>
        <w:spacing w:after="0" w:line="240" w:lineRule="auto"/>
        <w:ind w:right="57"/>
        <w:rPr>
          <w:rFonts w:ascii="Arial" w:eastAsia="Arial" w:hAnsi="Arial" w:cs="Arial"/>
          <w:sz w:val="24"/>
          <w:szCs w:val="24"/>
        </w:rPr>
      </w:pPr>
    </w:p>
    <w:p w14:paraId="2A38B2BA" w14:textId="76C57363" w:rsidR="008C449F" w:rsidRDefault="00B73A78">
      <w:pPr>
        <w:numPr>
          <w:ilvl w:val="1"/>
          <w:numId w:val="12"/>
        </w:numPr>
        <w:pBdr>
          <w:top w:val="nil"/>
          <w:left w:val="nil"/>
          <w:bottom w:val="nil"/>
          <w:right w:val="nil"/>
          <w:between w:val="nil"/>
        </w:pBdr>
        <w:spacing w:before="120" w:after="120" w:line="240" w:lineRule="auto"/>
        <w:rPr>
          <w:rFonts w:ascii="Arial" w:eastAsia="Arial" w:hAnsi="Arial" w:cs="Arial"/>
          <w:b/>
          <w:sz w:val="24"/>
          <w:szCs w:val="24"/>
        </w:rPr>
      </w:pPr>
      <w:r>
        <w:rPr>
          <w:rFonts w:ascii="Arial" w:eastAsia="Arial" w:hAnsi="Arial" w:cs="Arial"/>
          <w:b/>
          <w:sz w:val="24"/>
          <w:szCs w:val="24"/>
        </w:rPr>
        <w:t>Final Price Score</w:t>
      </w:r>
    </w:p>
    <w:tbl>
      <w:tblPr>
        <w:tblStyle w:val="afffffffe"/>
        <w:tblpPr w:leftFromText="180" w:rightFromText="180" w:vertAnchor="text" w:horzAnchor="page" w:tblpX="2293" w:tblpY="225"/>
        <w:tblW w:w="87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1"/>
        <w:gridCol w:w="2191"/>
        <w:gridCol w:w="2192"/>
        <w:gridCol w:w="2192"/>
      </w:tblGrid>
      <w:tr w:rsidR="005437BA" w14:paraId="05B82550" w14:textId="77777777" w:rsidTr="005437BA">
        <w:tc>
          <w:tcPr>
            <w:tcW w:w="2191" w:type="dxa"/>
            <w:shd w:val="clear" w:color="auto" w:fill="auto"/>
            <w:tcMar>
              <w:top w:w="100" w:type="dxa"/>
              <w:left w:w="100" w:type="dxa"/>
              <w:bottom w:w="100" w:type="dxa"/>
              <w:right w:w="100" w:type="dxa"/>
            </w:tcMar>
          </w:tcPr>
          <w:p w14:paraId="71530EBF" w14:textId="77777777" w:rsidR="005437BA" w:rsidRDefault="005437BA" w:rsidP="005437BA">
            <w:pPr>
              <w:widowControl w:val="0"/>
              <w:pBdr>
                <w:top w:val="nil"/>
                <w:left w:val="nil"/>
                <w:bottom w:val="nil"/>
                <w:right w:val="nil"/>
                <w:between w:val="nil"/>
              </w:pBdr>
              <w:shd w:val="clear" w:color="auto" w:fill="BDD7EE"/>
              <w:rPr>
                <w:rFonts w:ascii="Arial" w:eastAsia="Arial" w:hAnsi="Arial" w:cs="Arial"/>
                <w:sz w:val="24"/>
                <w:szCs w:val="24"/>
              </w:rPr>
            </w:pPr>
          </w:p>
        </w:tc>
        <w:tc>
          <w:tcPr>
            <w:tcW w:w="2191" w:type="dxa"/>
            <w:shd w:val="clear" w:color="auto" w:fill="BDD7EE"/>
            <w:tcMar>
              <w:top w:w="100" w:type="dxa"/>
              <w:left w:w="100" w:type="dxa"/>
              <w:bottom w:w="100" w:type="dxa"/>
              <w:right w:w="100" w:type="dxa"/>
            </w:tcMar>
          </w:tcPr>
          <w:p w14:paraId="1A69B90A" w14:textId="77777777" w:rsidR="005437BA" w:rsidRDefault="005437BA" w:rsidP="005437BA">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Bidder A</w:t>
            </w:r>
          </w:p>
        </w:tc>
        <w:tc>
          <w:tcPr>
            <w:tcW w:w="2192" w:type="dxa"/>
            <w:shd w:val="clear" w:color="auto" w:fill="BDD7EE"/>
            <w:tcMar>
              <w:top w:w="100" w:type="dxa"/>
              <w:left w:w="100" w:type="dxa"/>
              <w:bottom w:w="100" w:type="dxa"/>
              <w:right w:w="100" w:type="dxa"/>
            </w:tcMar>
          </w:tcPr>
          <w:p w14:paraId="64EC8494" w14:textId="77777777" w:rsidR="005437BA" w:rsidRDefault="005437BA" w:rsidP="005437BA">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Bidder B</w:t>
            </w:r>
          </w:p>
        </w:tc>
        <w:tc>
          <w:tcPr>
            <w:tcW w:w="2192" w:type="dxa"/>
            <w:shd w:val="clear" w:color="auto" w:fill="BDD7EE"/>
            <w:tcMar>
              <w:top w:w="100" w:type="dxa"/>
              <w:left w:w="100" w:type="dxa"/>
              <w:bottom w:w="100" w:type="dxa"/>
              <w:right w:w="100" w:type="dxa"/>
            </w:tcMar>
          </w:tcPr>
          <w:p w14:paraId="60A71AB3" w14:textId="77777777" w:rsidR="005437BA" w:rsidRDefault="005437BA" w:rsidP="005437BA">
            <w:pPr>
              <w:widowControl w:val="0"/>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Bidder C</w:t>
            </w:r>
          </w:p>
        </w:tc>
      </w:tr>
      <w:tr w:rsidR="005437BA" w14:paraId="1E30F936" w14:textId="77777777" w:rsidTr="005437BA">
        <w:tc>
          <w:tcPr>
            <w:tcW w:w="2191" w:type="dxa"/>
            <w:shd w:val="clear" w:color="auto" w:fill="auto"/>
            <w:tcMar>
              <w:top w:w="100" w:type="dxa"/>
              <w:left w:w="100" w:type="dxa"/>
              <w:bottom w:w="100" w:type="dxa"/>
              <w:right w:w="100" w:type="dxa"/>
            </w:tcMar>
          </w:tcPr>
          <w:p w14:paraId="047C3134"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Buyer Unique Lines.</w:t>
            </w:r>
          </w:p>
          <w:p w14:paraId="2B7841C7"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Maximum charge price score</w:t>
            </w:r>
          </w:p>
        </w:tc>
        <w:tc>
          <w:tcPr>
            <w:tcW w:w="2191" w:type="dxa"/>
            <w:shd w:val="clear" w:color="auto" w:fill="auto"/>
            <w:tcMar>
              <w:top w:w="100" w:type="dxa"/>
              <w:left w:w="100" w:type="dxa"/>
              <w:bottom w:w="100" w:type="dxa"/>
              <w:right w:w="100" w:type="dxa"/>
            </w:tcMar>
            <w:vAlign w:val="center"/>
          </w:tcPr>
          <w:p w14:paraId="3F803760"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9.79</w:t>
            </w:r>
          </w:p>
        </w:tc>
        <w:tc>
          <w:tcPr>
            <w:tcW w:w="2192" w:type="dxa"/>
            <w:shd w:val="clear" w:color="auto" w:fill="auto"/>
            <w:tcMar>
              <w:top w:w="100" w:type="dxa"/>
              <w:left w:w="100" w:type="dxa"/>
              <w:bottom w:w="100" w:type="dxa"/>
              <w:right w:w="100" w:type="dxa"/>
            </w:tcMar>
            <w:vAlign w:val="center"/>
          </w:tcPr>
          <w:p w14:paraId="34D92DAD"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5.07</w:t>
            </w:r>
          </w:p>
        </w:tc>
        <w:tc>
          <w:tcPr>
            <w:tcW w:w="2192" w:type="dxa"/>
            <w:shd w:val="clear" w:color="auto" w:fill="auto"/>
            <w:tcMar>
              <w:top w:w="100" w:type="dxa"/>
              <w:left w:w="100" w:type="dxa"/>
              <w:bottom w:w="100" w:type="dxa"/>
              <w:right w:w="100" w:type="dxa"/>
            </w:tcMar>
            <w:vAlign w:val="center"/>
          </w:tcPr>
          <w:p w14:paraId="0ABA0A7C"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11.15</w:t>
            </w:r>
          </w:p>
        </w:tc>
      </w:tr>
      <w:tr w:rsidR="005437BA" w14:paraId="38A7ED9B" w14:textId="77777777" w:rsidTr="005437BA">
        <w:tc>
          <w:tcPr>
            <w:tcW w:w="2191" w:type="dxa"/>
            <w:shd w:val="clear" w:color="auto" w:fill="auto"/>
            <w:tcMar>
              <w:top w:w="100" w:type="dxa"/>
              <w:left w:w="100" w:type="dxa"/>
              <w:bottom w:w="100" w:type="dxa"/>
              <w:right w:w="100" w:type="dxa"/>
            </w:tcMar>
          </w:tcPr>
          <w:p w14:paraId="57D54F01" w14:textId="77777777" w:rsidR="005437BA" w:rsidRDefault="005437BA" w:rsidP="005437BA">
            <w:pPr>
              <w:widowControl w:val="0"/>
              <w:jc w:val="center"/>
              <w:rPr>
                <w:rFonts w:ascii="Arial" w:eastAsia="Arial" w:hAnsi="Arial" w:cs="Arial"/>
                <w:sz w:val="24"/>
                <w:szCs w:val="24"/>
              </w:rPr>
            </w:pPr>
            <w:r>
              <w:rPr>
                <w:rFonts w:ascii="Arial" w:eastAsia="Arial" w:hAnsi="Arial" w:cs="Arial"/>
                <w:sz w:val="24"/>
                <w:szCs w:val="24"/>
              </w:rPr>
              <w:t>Buyer Unique Lines. Direct Delivery</w:t>
            </w:r>
          </w:p>
          <w:p w14:paraId="2D44B0A8" w14:textId="77777777" w:rsidR="005437BA" w:rsidRDefault="005437BA" w:rsidP="005437BA">
            <w:pPr>
              <w:widowControl w:val="0"/>
              <w:jc w:val="center"/>
              <w:rPr>
                <w:rFonts w:ascii="Arial" w:eastAsia="Arial" w:hAnsi="Arial" w:cs="Arial"/>
                <w:sz w:val="24"/>
                <w:szCs w:val="24"/>
              </w:rPr>
            </w:pPr>
            <w:r>
              <w:rPr>
                <w:rFonts w:ascii="Arial" w:eastAsia="Arial" w:hAnsi="Arial" w:cs="Arial"/>
                <w:sz w:val="24"/>
                <w:szCs w:val="24"/>
              </w:rPr>
              <w:t>Maximum charge price score</w:t>
            </w:r>
          </w:p>
        </w:tc>
        <w:tc>
          <w:tcPr>
            <w:tcW w:w="2191" w:type="dxa"/>
            <w:shd w:val="clear" w:color="auto" w:fill="auto"/>
            <w:tcMar>
              <w:top w:w="100" w:type="dxa"/>
              <w:left w:w="100" w:type="dxa"/>
              <w:bottom w:w="100" w:type="dxa"/>
              <w:right w:w="100" w:type="dxa"/>
            </w:tcMar>
            <w:vAlign w:val="center"/>
          </w:tcPr>
          <w:p w14:paraId="3F39E7F6"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6.51</w:t>
            </w:r>
          </w:p>
        </w:tc>
        <w:tc>
          <w:tcPr>
            <w:tcW w:w="2192" w:type="dxa"/>
            <w:shd w:val="clear" w:color="auto" w:fill="auto"/>
            <w:tcMar>
              <w:top w:w="100" w:type="dxa"/>
              <w:left w:w="100" w:type="dxa"/>
              <w:bottom w:w="100" w:type="dxa"/>
              <w:right w:w="100" w:type="dxa"/>
            </w:tcMar>
            <w:vAlign w:val="center"/>
          </w:tcPr>
          <w:p w14:paraId="2B84946C"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3.37</w:t>
            </w:r>
          </w:p>
        </w:tc>
        <w:tc>
          <w:tcPr>
            <w:tcW w:w="2192" w:type="dxa"/>
            <w:shd w:val="clear" w:color="auto" w:fill="auto"/>
            <w:tcMar>
              <w:top w:w="100" w:type="dxa"/>
              <w:left w:w="100" w:type="dxa"/>
              <w:bottom w:w="100" w:type="dxa"/>
              <w:right w:w="100" w:type="dxa"/>
            </w:tcMar>
            <w:vAlign w:val="center"/>
          </w:tcPr>
          <w:p w14:paraId="183EB4B9"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7.43</w:t>
            </w:r>
          </w:p>
        </w:tc>
      </w:tr>
      <w:tr w:rsidR="005437BA" w14:paraId="7E1B8CE6" w14:textId="77777777" w:rsidTr="005437BA">
        <w:tc>
          <w:tcPr>
            <w:tcW w:w="2191" w:type="dxa"/>
            <w:shd w:val="clear" w:color="auto" w:fill="auto"/>
            <w:tcMar>
              <w:top w:w="100" w:type="dxa"/>
              <w:left w:w="100" w:type="dxa"/>
              <w:bottom w:w="100" w:type="dxa"/>
              <w:right w:w="100" w:type="dxa"/>
            </w:tcMar>
          </w:tcPr>
          <w:p w14:paraId="1D532954"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Total Basket Price Score (Core Line Prices)</w:t>
            </w:r>
          </w:p>
        </w:tc>
        <w:tc>
          <w:tcPr>
            <w:tcW w:w="2191" w:type="dxa"/>
            <w:shd w:val="clear" w:color="auto" w:fill="auto"/>
            <w:tcMar>
              <w:top w:w="100" w:type="dxa"/>
              <w:left w:w="100" w:type="dxa"/>
              <w:bottom w:w="100" w:type="dxa"/>
              <w:right w:w="100" w:type="dxa"/>
            </w:tcMar>
            <w:vAlign w:val="center"/>
          </w:tcPr>
          <w:p w14:paraId="1A654313"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60</w:t>
            </w:r>
          </w:p>
        </w:tc>
        <w:tc>
          <w:tcPr>
            <w:tcW w:w="2192" w:type="dxa"/>
            <w:shd w:val="clear" w:color="auto" w:fill="auto"/>
            <w:tcMar>
              <w:top w:w="100" w:type="dxa"/>
              <w:left w:w="100" w:type="dxa"/>
              <w:bottom w:w="100" w:type="dxa"/>
              <w:right w:w="100" w:type="dxa"/>
            </w:tcMar>
            <w:vAlign w:val="center"/>
          </w:tcPr>
          <w:p w14:paraId="39CAF549"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30</w:t>
            </w:r>
          </w:p>
        </w:tc>
        <w:tc>
          <w:tcPr>
            <w:tcW w:w="2192" w:type="dxa"/>
            <w:shd w:val="clear" w:color="auto" w:fill="auto"/>
            <w:tcMar>
              <w:top w:w="100" w:type="dxa"/>
              <w:left w:w="100" w:type="dxa"/>
              <w:bottom w:w="100" w:type="dxa"/>
              <w:right w:w="100" w:type="dxa"/>
            </w:tcMar>
            <w:vAlign w:val="center"/>
          </w:tcPr>
          <w:p w14:paraId="3A30D300"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24</w:t>
            </w:r>
          </w:p>
        </w:tc>
      </w:tr>
      <w:tr w:rsidR="005437BA" w14:paraId="07A0FC7D" w14:textId="77777777" w:rsidTr="005437BA">
        <w:tc>
          <w:tcPr>
            <w:tcW w:w="2191" w:type="dxa"/>
            <w:shd w:val="clear" w:color="auto" w:fill="auto"/>
            <w:tcMar>
              <w:top w:w="100" w:type="dxa"/>
              <w:left w:w="100" w:type="dxa"/>
              <w:bottom w:w="100" w:type="dxa"/>
              <w:right w:w="100" w:type="dxa"/>
            </w:tcMar>
          </w:tcPr>
          <w:p w14:paraId="01F954F6"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Total Basket Price (Scenario)</w:t>
            </w:r>
          </w:p>
        </w:tc>
        <w:tc>
          <w:tcPr>
            <w:tcW w:w="2191" w:type="dxa"/>
            <w:shd w:val="clear" w:color="auto" w:fill="auto"/>
            <w:tcMar>
              <w:top w:w="100" w:type="dxa"/>
              <w:left w:w="100" w:type="dxa"/>
              <w:bottom w:w="100" w:type="dxa"/>
              <w:right w:w="100" w:type="dxa"/>
            </w:tcMar>
            <w:vAlign w:val="center"/>
          </w:tcPr>
          <w:p w14:paraId="553D0927"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15</w:t>
            </w:r>
          </w:p>
        </w:tc>
        <w:tc>
          <w:tcPr>
            <w:tcW w:w="2192" w:type="dxa"/>
            <w:shd w:val="clear" w:color="auto" w:fill="auto"/>
            <w:tcMar>
              <w:top w:w="100" w:type="dxa"/>
              <w:left w:w="100" w:type="dxa"/>
              <w:bottom w:w="100" w:type="dxa"/>
              <w:right w:w="100" w:type="dxa"/>
            </w:tcMar>
            <w:vAlign w:val="center"/>
          </w:tcPr>
          <w:p w14:paraId="21950852"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1.14</w:t>
            </w:r>
          </w:p>
        </w:tc>
        <w:tc>
          <w:tcPr>
            <w:tcW w:w="2192" w:type="dxa"/>
            <w:shd w:val="clear" w:color="auto" w:fill="auto"/>
            <w:tcMar>
              <w:top w:w="100" w:type="dxa"/>
              <w:left w:w="100" w:type="dxa"/>
              <w:bottom w:w="100" w:type="dxa"/>
              <w:right w:w="100" w:type="dxa"/>
            </w:tcMar>
            <w:vAlign w:val="center"/>
          </w:tcPr>
          <w:p w14:paraId="6D6CF286"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0.89</w:t>
            </w:r>
          </w:p>
        </w:tc>
      </w:tr>
      <w:tr w:rsidR="005437BA" w14:paraId="420D3E8A" w14:textId="77777777" w:rsidTr="005437BA">
        <w:tc>
          <w:tcPr>
            <w:tcW w:w="2191" w:type="dxa"/>
            <w:shd w:val="clear" w:color="auto" w:fill="auto"/>
            <w:tcMar>
              <w:top w:w="100" w:type="dxa"/>
              <w:left w:w="100" w:type="dxa"/>
              <w:bottom w:w="100" w:type="dxa"/>
              <w:right w:w="100" w:type="dxa"/>
            </w:tcMar>
          </w:tcPr>
          <w:p w14:paraId="4602F9FD"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Total Price Score</w:t>
            </w:r>
          </w:p>
        </w:tc>
        <w:tc>
          <w:tcPr>
            <w:tcW w:w="2191" w:type="dxa"/>
            <w:shd w:val="clear" w:color="auto" w:fill="auto"/>
            <w:tcMar>
              <w:top w:w="100" w:type="dxa"/>
              <w:left w:w="100" w:type="dxa"/>
              <w:bottom w:w="100" w:type="dxa"/>
              <w:right w:w="100" w:type="dxa"/>
            </w:tcMar>
            <w:vAlign w:val="center"/>
          </w:tcPr>
          <w:p w14:paraId="7B3D29AF" w14:textId="77777777" w:rsidR="005437BA" w:rsidRDefault="00821018" w:rsidP="005437BA">
            <w:pPr>
              <w:widowControl w:val="0"/>
              <w:pBdr>
                <w:top w:val="nil"/>
                <w:left w:val="nil"/>
                <w:bottom w:val="nil"/>
                <w:right w:val="nil"/>
                <w:between w:val="nil"/>
              </w:pBdr>
              <w:jc w:val="center"/>
              <w:rPr>
                <w:rFonts w:ascii="Arial" w:eastAsia="Arial" w:hAnsi="Arial" w:cs="Arial"/>
                <w:sz w:val="24"/>
                <w:szCs w:val="24"/>
              </w:rPr>
            </w:pPr>
            <w:sdt>
              <w:sdtPr>
                <w:tag w:val="goog_rdk_23"/>
                <w:id w:val="389703803"/>
              </w:sdtPr>
              <w:sdtEndPr/>
              <w:sdtContent/>
            </w:sdt>
            <w:r w:rsidR="005437BA">
              <w:rPr>
                <w:rFonts w:ascii="Arial" w:eastAsia="Arial" w:hAnsi="Arial" w:cs="Arial"/>
                <w:sz w:val="24"/>
                <w:szCs w:val="24"/>
              </w:rPr>
              <w:t>91.3</w:t>
            </w:r>
          </w:p>
        </w:tc>
        <w:tc>
          <w:tcPr>
            <w:tcW w:w="2192" w:type="dxa"/>
            <w:shd w:val="clear" w:color="auto" w:fill="auto"/>
            <w:tcMar>
              <w:top w:w="100" w:type="dxa"/>
              <w:left w:w="100" w:type="dxa"/>
              <w:bottom w:w="100" w:type="dxa"/>
              <w:right w:w="100" w:type="dxa"/>
            </w:tcMar>
            <w:vAlign w:val="center"/>
          </w:tcPr>
          <w:p w14:paraId="7475296A"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39.58</w:t>
            </w:r>
          </w:p>
        </w:tc>
        <w:tc>
          <w:tcPr>
            <w:tcW w:w="2192" w:type="dxa"/>
            <w:shd w:val="clear" w:color="auto" w:fill="auto"/>
            <w:tcMar>
              <w:top w:w="100" w:type="dxa"/>
              <w:left w:w="100" w:type="dxa"/>
              <w:bottom w:w="100" w:type="dxa"/>
              <w:right w:w="100" w:type="dxa"/>
            </w:tcMar>
            <w:vAlign w:val="center"/>
          </w:tcPr>
          <w:p w14:paraId="4DC2B7AD"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43.47</w:t>
            </w:r>
          </w:p>
        </w:tc>
      </w:tr>
      <w:tr w:rsidR="005437BA" w14:paraId="34B80ADF" w14:textId="77777777" w:rsidTr="005437BA">
        <w:trPr>
          <w:trHeight w:val="866"/>
        </w:trPr>
        <w:tc>
          <w:tcPr>
            <w:tcW w:w="2191" w:type="dxa"/>
            <w:shd w:val="clear" w:color="auto" w:fill="auto"/>
            <w:tcMar>
              <w:top w:w="100" w:type="dxa"/>
              <w:left w:w="100" w:type="dxa"/>
              <w:bottom w:w="100" w:type="dxa"/>
              <w:right w:w="100" w:type="dxa"/>
            </w:tcMar>
          </w:tcPr>
          <w:p w14:paraId="1125140B"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Total Weight Price Score (60%)</w:t>
            </w:r>
          </w:p>
        </w:tc>
        <w:tc>
          <w:tcPr>
            <w:tcW w:w="2191" w:type="dxa"/>
            <w:shd w:val="clear" w:color="auto" w:fill="auto"/>
            <w:tcMar>
              <w:top w:w="100" w:type="dxa"/>
              <w:left w:w="100" w:type="dxa"/>
              <w:bottom w:w="100" w:type="dxa"/>
              <w:right w:w="100" w:type="dxa"/>
            </w:tcMar>
            <w:vAlign w:val="center"/>
          </w:tcPr>
          <w:p w14:paraId="567EB0A7"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54.78</w:t>
            </w:r>
          </w:p>
        </w:tc>
        <w:tc>
          <w:tcPr>
            <w:tcW w:w="2192" w:type="dxa"/>
            <w:shd w:val="clear" w:color="auto" w:fill="auto"/>
            <w:tcMar>
              <w:top w:w="100" w:type="dxa"/>
              <w:left w:w="100" w:type="dxa"/>
              <w:bottom w:w="100" w:type="dxa"/>
              <w:right w:w="100" w:type="dxa"/>
            </w:tcMar>
            <w:vAlign w:val="center"/>
          </w:tcPr>
          <w:p w14:paraId="554BDB85"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23.75</w:t>
            </w:r>
          </w:p>
        </w:tc>
        <w:tc>
          <w:tcPr>
            <w:tcW w:w="2192" w:type="dxa"/>
            <w:shd w:val="clear" w:color="auto" w:fill="auto"/>
            <w:tcMar>
              <w:top w:w="100" w:type="dxa"/>
              <w:left w:w="100" w:type="dxa"/>
              <w:bottom w:w="100" w:type="dxa"/>
              <w:right w:w="100" w:type="dxa"/>
            </w:tcMar>
            <w:vAlign w:val="center"/>
          </w:tcPr>
          <w:p w14:paraId="5A3169E3" w14:textId="77777777" w:rsidR="005437BA" w:rsidRDefault="005437BA" w:rsidP="005437BA">
            <w:pPr>
              <w:widowControl w:val="0"/>
              <w:pBdr>
                <w:top w:val="nil"/>
                <w:left w:val="nil"/>
                <w:bottom w:val="nil"/>
                <w:right w:val="nil"/>
                <w:between w:val="nil"/>
              </w:pBdr>
              <w:jc w:val="center"/>
              <w:rPr>
                <w:rFonts w:ascii="Arial" w:eastAsia="Arial" w:hAnsi="Arial" w:cs="Arial"/>
                <w:sz w:val="24"/>
                <w:szCs w:val="24"/>
              </w:rPr>
            </w:pPr>
            <w:r>
              <w:rPr>
                <w:rFonts w:ascii="Arial" w:eastAsia="Arial" w:hAnsi="Arial" w:cs="Arial"/>
                <w:sz w:val="24"/>
                <w:szCs w:val="24"/>
              </w:rPr>
              <w:t>26.08</w:t>
            </w:r>
          </w:p>
        </w:tc>
      </w:tr>
    </w:tbl>
    <w:p w14:paraId="0FE88A5D" w14:textId="6710CCC0"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0A8BE015" w14:textId="3320428C"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77A5C22F" w14:textId="2D17704C"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773BEABF" w14:textId="50A9AB1B"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1815FF41" w14:textId="1EEE2F4A"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3298F915" w14:textId="4739596C"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7E285155" w14:textId="6BC5268F"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05651F62" w14:textId="1371A794"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0A369C5B" w14:textId="6C18FC63"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15975E0D" w14:textId="6AFFC467"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711E9FA5" w14:textId="3EDF8370"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1FC23B54" w14:textId="796ABE9C"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0F1F5040" w14:textId="3F56582E"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6E81A7A3" w14:textId="7F090AA0"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18E9AA6B" w14:textId="573B7BF3"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200EF225" w14:textId="786C3940"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6ADD34D9" w14:textId="4341588D"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3CEEEC78" w14:textId="34F289DE"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579FCE0F" w14:textId="28B0E912"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13B98213" w14:textId="77777777" w:rsidR="005437BA" w:rsidRDefault="005437BA" w:rsidP="005437BA">
      <w:pPr>
        <w:spacing w:before="120" w:after="0" w:line="240" w:lineRule="auto"/>
        <w:ind w:left="1275" w:right="57"/>
        <w:rPr>
          <w:rFonts w:ascii="Arial" w:eastAsia="Arial" w:hAnsi="Arial" w:cs="Arial"/>
          <w:sz w:val="24"/>
          <w:szCs w:val="24"/>
        </w:rPr>
      </w:pPr>
      <w:r>
        <w:rPr>
          <w:rFonts w:ascii="Arial" w:eastAsia="Arial" w:hAnsi="Arial" w:cs="Arial"/>
          <w:sz w:val="24"/>
          <w:szCs w:val="24"/>
        </w:rPr>
        <w:t>Following the Price evaluation, Bidder A’s Total Weighted Price score is 54.78 which is the highest Weighted Price Score.  As per paragraph 14, this score will be added to their Weighted Quality Score to confirm their Final Weighted score.</w:t>
      </w:r>
    </w:p>
    <w:p w14:paraId="40B051A7" w14:textId="77777777" w:rsidR="005437BA" w:rsidRDefault="005437BA" w:rsidP="005437BA">
      <w:pPr>
        <w:pBdr>
          <w:top w:val="nil"/>
          <w:left w:val="nil"/>
          <w:bottom w:val="nil"/>
          <w:right w:val="nil"/>
          <w:between w:val="nil"/>
        </w:pBdr>
        <w:spacing w:before="120" w:after="120" w:line="240" w:lineRule="auto"/>
        <w:rPr>
          <w:rFonts w:ascii="Arial" w:eastAsia="Arial" w:hAnsi="Arial" w:cs="Arial"/>
          <w:b/>
          <w:sz w:val="24"/>
          <w:szCs w:val="24"/>
        </w:rPr>
      </w:pPr>
    </w:p>
    <w:p w14:paraId="694B3D0A" w14:textId="06999A75" w:rsidR="005437BA" w:rsidRPr="005437BA" w:rsidRDefault="005437BA">
      <w:pPr>
        <w:numPr>
          <w:ilvl w:val="1"/>
          <w:numId w:val="12"/>
        </w:numPr>
        <w:pBdr>
          <w:top w:val="nil"/>
          <w:left w:val="nil"/>
          <w:bottom w:val="nil"/>
          <w:right w:val="nil"/>
          <w:between w:val="nil"/>
        </w:pBdr>
        <w:spacing w:before="120" w:after="120" w:line="240" w:lineRule="auto"/>
        <w:rPr>
          <w:rFonts w:ascii="Arial" w:eastAsia="Arial" w:hAnsi="Arial" w:cs="Arial"/>
          <w:sz w:val="24"/>
          <w:szCs w:val="24"/>
        </w:rPr>
      </w:pPr>
      <w:r w:rsidRPr="005437BA">
        <w:rPr>
          <w:rFonts w:ascii="Arial" w:eastAsia="Arial" w:hAnsi="Arial" w:cs="Arial"/>
          <w:sz w:val="24"/>
          <w:szCs w:val="24"/>
        </w:rPr>
        <w:t>Abnormally Low Tenders</w:t>
      </w:r>
    </w:p>
    <w:p w14:paraId="07D529B5" w14:textId="77777777" w:rsidR="005437BA" w:rsidRDefault="005437BA" w:rsidP="005437BA">
      <w:pPr>
        <w:pBdr>
          <w:top w:val="nil"/>
          <w:left w:val="nil"/>
          <w:bottom w:val="nil"/>
          <w:right w:val="nil"/>
          <w:between w:val="nil"/>
        </w:pBdr>
        <w:spacing w:before="120" w:after="120" w:line="240" w:lineRule="auto"/>
        <w:ind w:left="1418"/>
        <w:rPr>
          <w:color w:val="000000"/>
          <w:sz w:val="28"/>
          <w:szCs w:val="28"/>
        </w:rPr>
      </w:pPr>
      <w:r w:rsidRPr="005437BA">
        <w:rPr>
          <w:rFonts w:ascii="Arial" w:eastAsia="Arial" w:hAnsi="Arial" w:cs="Arial"/>
          <w:sz w:val="24"/>
          <w:szCs w:val="24"/>
        </w:rPr>
        <w:t>W</w:t>
      </w:r>
      <w:r w:rsidR="00B73A78" w:rsidRPr="005437BA">
        <w:rPr>
          <w:rFonts w:ascii="Arial" w:eastAsia="Arial" w:hAnsi="Arial" w:cs="Arial"/>
          <w:color w:val="000000"/>
          <w:sz w:val="24"/>
          <w:szCs w:val="24"/>
        </w:rPr>
        <w:t xml:space="preserve">here we consider any of the prices you have submitted to have no correlation with the quality of your offer or to be </w:t>
      </w:r>
      <w:r w:rsidR="00B73A78" w:rsidRPr="005437BA">
        <w:rPr>
          <w:rFonts w:ascii="Arial" w:eastAsia="Arial" w:hAnsi="Arial" w:cs="Arial"/>
          <w:b/>
          <w:color w:val="000000"/>
          <w:sz w:val="24"/>
          <w:szCs w:val="24"/>
        </w:rPr>
        <w:t>abnormally low</w:t>
      </w:r>
      <w:r w:rsidR="00B73A78" w:rsidRPr="005437BA">
        <w:rPr>
          <w:rFonts w:ascii="Arial" w:eastAsia="Arial" w:hAnsi="Arial" w:cs="Arial"/>
          <w:sz w:val="24"/>
          <w:szCs w:val="24"/>
        </w:rPr>
        <w:t xml:space="preserve">, </w:t>
      </w:r>
      <w:r w:rsidR="00B73A78" w:rsidRPr="005437BA">
        <w:rPr>
          <w:rFonts w:ascii="Arial" w:eastAsia="Arial" w:hAnsi="Arial" w:cs="Arial"/>
          <w:color w:val="000000"/>
          <w:sz w:val="24"/>
          <w:szCs w:val="24"/>
        </w:rPr>
        <w:t>we will ask you to explain the price(s) you have submitted (as required in regulation 69 of the Regulations).</w:t>
      </w:r>
    </w:p>
    <w:p w14:paraId="2A38B2E6" w14:textId="30FBDC6A" w:rsidR="008C449F" w:rsidRDefault="00B73A78" w:rsidP="005437BA">
      <w:p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lastRenderedPageBreak/>
        <w:t xml:space="preserve">If your explanation is not acceptable, we will reject your bid and exclude you from this competition, we will inform you if your bid has been excluded and why. </w:t>
      </w:r>
    </w:p>
    <w:p w14:paraId="49439A56" w14:textId="77777777" w:rsidR="00C63732" w:rsidRPr="005437BA" w:rsidRDefault="00C63732" w:rsidP="005437BA">
      <w:pPr>
        <w:pBdr>
          <w:top w:val="nil"/>
          <w:left w:val="nil"/>
          <w:bottom w:val="nil"/>
          <w:right w:val="nil"/>
          <w:between w:val="nil"/>
        </w:pBdr>
        <w:spacing w:before="120" w:after="120" w:line="240" w:lineRule="auto"/>
        <w:ind w:left="1418"/>
        <w:rPr>
          <w:color w:val="000000"/>
          <w:sz w:val="28"/>
          <w:szCs w:val="28"/>
        </w:rPr>
      </w:pPr>
    </w:p>
    <w:p w14:paraId="0861F4E0" w14:textId="5EDC01A3" w:rsidR="00C63732" w:rsidRDefault="00C63732" w:rsidP="00C63732">
      <w:pPr>
        <w:pStyle w:val="Heading1"/>
        <w:numPr>
          <w:ilvl w:val="0"/>
          <w:numId w:val="22"/>
        </w:numPr>
        <w:rPr>
          <w:color w:val="000000"/>
          <w:sz w:val="28"/>
          <w:szCs w:val="28"/>
        </w:rPr>
      </w:pPr>
      <w:r>
        <w:rPr>
          <w:color w:val="000000"/>
          <w:sz w:val="28"/>
          <w:szCs w:val="28"/>
        </w:rPr>
        <w:t xml:space="preserve">     </w:t>
      </w:r>
      <w:bookmarkStart w:id="32" w:name="_Toc141201944"/>
      <w:r>
        <w:rPr>
          <w:b/>
          <w:color w:val="000000"/>
          <w:sz w:val="28"/>
          <w:szCs w:val="28"/>
        </w:rPr>
        <w:t>Final decision to award</w:t>
      </w:r>
      <w:bookmarkEnd w:id="32"/>
    </w:p>
    <w:p w14:paraId="3D25AB1E" w14:textId="69719A0B" w:rsidR="00C63732" w:rsidRDefault="00C63732" w:rsidP="00C63732">
      <w:pPr>
        <w:numPr>
          <w:ilvl w:val="1"/>
          <w:numId w:val="22"/>
        </w:numPr>
        <w:pBdr>
          <w:top w:val="nil"/>
          <w:left w:val="nil"/>
          <w:bottom w:val="nil"/>
          <w:right w:val="nil"/>
          <w:between w:val="nil"/>
        </w:pBdr>
        <w:spacing w:before="120" w:after="120" w:line="240" w:lineRule="auto"/>
        <w:ind w:left="1418" w:hanging="709"/>
        <w:rPr>
          <w:rFonts w:ascii="Arial" w:eastAsia="Arial" w:hAnsi="Arial" w:cs="Arial"/>
          <w:sz w:val="24"/>
          <w:szCs w:val="24"/>
        </w:rPr>
      </w:pPr>
      <w:r>
        <w:rPr>
          <w:rFonts w:ascii="Arial" w:eastAsia="Arial" w:hAnsi="Arial" w:cs="Arial"/>
          <w:sz w:val="24"/>
          <w:szCs w:val="24"/>
        </w:rPr>
        <w:t>How we will calculate your Final Score</w:t>
      </w:r>
    </w:p>
    <w:p w14:paraId="1818B498" w14:textId="77777777" w:rsidR="00C63732" w:rsidRPr="00C63732" w:rsidRDefault="00C63732" w:rsidP="00C63732">
      <w:pPr>
        <w:pBdr>
          <w:top w:val="nil"/>
          <w:left w:val="nil"/>
          <w:bottom w:val="nil"/>
          <w:right w:val="nil"/>
          <w:between w:val="nil"/>
        </w:pBdr>
        <w:spacing w:before="120" w:after="120" w:line="240" w:lineRule="auto"/>
        <w:ind w:left="1418"/>
        <w:rPr>
          <w:rFonts w:ascii="Arial" w:eastAsia="Arial" w:hAnsi="Arial" w:cs="Arial"/>
          <w:sz w:val="24"/>
          <w:szCs w:val="24"/>
        </w:rPr>
      </w:pPr>
      <w:r w:rsidRPr="00C63732">
        <w:rPr>
          <w:rFonts w:ascii="Arial" w:eastAsia="Arial" w:hAnsi="Arial" w:cs="Arial"/>
          <w:color w:val="000000"/>
          <w:sz w:val="24"/>
          <w:szCs w:val="24"/>
        </w:rPr>
        <w:t>We will add your quality score to your price score to calculate your final score.</w:t>
      </w:r>
    </w:p>
    <w:p w14:paraId="06D4D7F4" w14:textId="77777777" w:rsidR="00C63732" w:rsidRDefault="00C63732" w:rsidP="00C63732">
      <w:pPr>
        <w:spacing w:before="120" w:after="120" w:line="240" w:lineRule="auto"/>
        <w:ind w:left="1418" w:right="57"/>
        <w:rPr>
          <w:rFonts w:ascii="Arial" w:eastAsia="Arial" w:hAnsi="Arial" w:cs="Arial"/>
          <w:b/>
          <w:sz w:val="24"/>
          <w:szCs w:val="24"/>
        </w:rPr>
      </w:pPr>
      <w:r>
        <w:rPr>
          <w:rFonts w:ascii="Arial" w:eastAsia="Arial" w:hAnsi="Arial" w:cs="Arial"/>
          <w:b/>
          <w:sz w:val="24"/>
          <w:szCs w:val="24"/>
        </w:rPr>
        <w:t>Example:</w:t>
      </w:r>
    </w:p>
    <w:tbl>
      <w:tblPr>
        <w:tblStyle w:val="affffffff"/>
        <w:tblW w:w="8567"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9"/>
        <w:gridCol w:w="1825"/>
        <w:gridCol w:w="1858"/>
        <w:gridCol w:w="1559"/>
        <w:gridCol w:w="2046"/>
      </w:tblGrid>
      <w:tr w:rsidR="00C63732" w14:paraId="10BBF0BC" w14:textId="77777777" w:rsidTr="00F76119">
        <w:tc>
          <w:tcPr>
            <w:tcW w:w="1279" w:type="dxa"/>
            <w:vMerge w:val="restart"/>
            <w:shd w:val="clear" w:color="auto" w:fill="D9D9D9"/>
          </w:tcPr>
          <w:p w14:paraId="2E6D6FFA" w14:textId="77777777" w:rsidR="00C63732" w:rsidRDefault="00C63732" w:rsidP="000915A3">
            <w:pPr>
              <w:spacing w:before="240"/>
              <w:jc w:val="center"/>
              <w:rPr>
                <w:rFonts w:ascii="Arial" w:eastAsia="Arial" w:hAnsi="Arial" w:cs="Arial"/>
                <w:b/>
                <w:sz w:val="24"/>
                <w:szCs w:val="24"/>
              </w:rPr>
            </w:pPr>
            <w:r>
              <w:rPr>
                <w:rFonts w:ascii="Arial" w:eastAsia="Arial" w:hAnsi="Arial" w:cs="Arial"/>
                <w:b/>
                <w:sz w:val="24"/>
                <w:szCs w:val="24"/>
              </w:rPr>
              <w:t>Bidder</w:t>
            </w:r>
          </w:p>
        </w:tc>
        <w:tc>
          <w:tcPr>
            <w:tcW w:w="1825" w:type="dxa"/>
            <w:shd w:val="clear" w:color="auto" w:fill="D9D9D9"/>
            <w:vAlign w:val="center"/>
          </w:tcPr>
          <w:p w14:paraId="376D9679" w14:textId="77777777" w:rsidR="00C63732" w:rsidRDefault="00C63732" w:rsidP="000915A3">
            <w:pPr>
              <w:jc w:val="center"/>
              <w:rPr>
                <w:rFonts w:ascii="Arial" w:eastAsia="Arial" w:hAnsi="Arial" w:cs="Arial"/>
                <w:b/>
                <w:sz w:val="24"/>
                <w:szCs w:val="24"/>
              </w:rPr>
            </w:pPr>
            <w:r>
              <w:rPr>
                <w:rFonts w:ascii="Arial" w:eastAsia="Arial" w:hAnsi="Arial" w:cs="Arial"/>
                <w:b/>
                <w:sz w:val="24"/>
                <w:szCs w:val="24"/>
              </w:rPr>
              <w:t>Quality score</w:t>
            </w:r>
          </w:p>
        </w:tc>
        <w:tc>
          <w:tcPr>
            <w:tcW w:w="1858" w:type="dxa"/>
            <w:shd w:val="clear" w:color="auto" w:fill="D9D9D9"/>
            <w:vAlign w:val="center"/>
          </w:tcPr>
          <w:p w14:paraId="023272D5" w14:textId="77777777" w:rsidR="00C63732" w:rsidRDefault="00C63732" w:rsidP="000915A3">
            <w:pPr>
              <w:jc w:val="center"/>
              <w:rPr>
                <w:rFonts w:ascii="Arial" w:eastAsia="Arial" w:hAnsi="Arial" w:cs="Arial"/>
                <w:b/>
                <w:sz w:val="24"/>
                <w:szCs w:val="24"/>
              </w:rPr>
            </w:pPr>
            <w:r>
              <w:rPr>
                <w:rFonts w:ascii="Arial" w:eastAsia="Arial" w:hAnsi="Arial" w:cs="Arial"/>
                <w:b/>
                <w:sz w:val="24"/>
                <w:szCs w:val="24"/>
              </w:rPr>
              <w:t>Social Value</w:t>
            </w:r>
          </w:p>
        </w:tc>
        <w:tc>
          <w:tcPr>
            <w:tcW w:w="1559" w:type="dxa"/>
            <w:shd w:val="clear" w:color="auto" w:fill="D9D9D9"/>
            <w:vAlign w:val="center"/>
          </w:tcPr>
          <w:p w14:paraId="646C04CE" w14:textId="77777777" w:rsidR="00C63732" w:rsidRDefault="00C63732" w:rsidP="000915A3">
            <w:pPr>
              <w:jc w:val="center"/>
              <w:rPr>
                <w:rFonts w:ascii="Arial" w:eastAsia="Arial" w:hAnsi="Arial" w:cs="Arial"/>
                <w:b/>
                <w:sz w:val="24"/>
                <w:szCs w:val="24"/>
              </w:rPr>
            </w:pPr>
            <w:r>
              <w:rPr>
                <w:rFonts w:ascii="Arial" w:eastAsia="Arial" w:hAnsi="Arial" w:cs="Arial"/>
                <w:b/>
                <w:sz w:val="24"/>
                <w:szCs w:val="24"/>
              </w:rPr>
              <w:t>Price score</w:t>
            </w:r>
          </w:p>
        </w:tc>
        <w:tc>
          <w:tcPr>
            <w:tcW w:w="2046" w:type="dxa"/>
            <w:shd w:val="clear" w:color="auto" w:fill="D9D9D9"/>
            <w:vAlign w:val="center"/>
          </w:tcPr>
          <w:p w14:paraId="1F015238" w14:textId="77777777" w:rsidR="00C63732" w:rsidRDefault="00C63732" w:rsidP="000915A3">
            <w:pPr>
              <w:jc w:val="center"/>
              <w:rPr>
                <w:rFonts w:ascii="Arial" w:eastAsia="Arial" w:hAnsi="Arial" w:cs="Arial"/>
                <w:b/>
                <w:sz w:val="24"/>
                <w:szCs w:val="24"/>
              </w:rPr>
            </w:pPr>
            <w:r>
              <w:rPr>
                <w:rFonts w:ascii="Arial" w:eastAsia="Arial" w:hAnsi="Arial" w:cs="Arial"/>
                <w:b/>
                <w:sz w:val="24"/>
                <w:szCs w:val="24"/>
              </w:rPr>
              <w:t>Final score</w:t>
            </w:r>
          </w:p>
        </w:tc>
      </w:tr>
      <w:tr w:rsidR="00C63732" w14:paraId="3B2B5E41" w14:textId="77777777" w:rsidTr="00F76119">
        <w:trPr>
          <w:trHeight w:val="1321"/>
        </w:trPr>
        <w:tc>
          <w:tcPr>
            <w:tcW w:w="1279" w:type="dxa"/>
            <w:vMerge/>
            <w:shd w:val="clear" w:color="auto" w:fill="D9D9D9"/>
          </w:tcPr>
          <w:p w14:paraId="150F0D3A" w14:textId="77777777" w:rsidR="00C63732" w:rsidRDefault="00C63732" w:rsidP="000915A3">
            <w:pPr>
              <w:widowControl w:val="0"/>
              <w:pBdr>
                <w:top w:val="nil"/>
                <w:left w:val="nil"/>
                <w:bottom w:val="nil"/>
                <w:right w:val="nil"/>
                <w:between w:val="nil"/>
              </w:pBdr>
              <w:spacing w:line="276" w:lineRule="auto"/>
              <w:rPr>
                <w:rFonts w:ascii="Arial" w:eastAsia="Arial" w:hAnsi="Arial" w:cs="Arial"/>
                <w:b/>
                <w:sz w:val="24"/>
                <w:szCs w:val="24"/>
              </w:rPr>
            </w:pPr>
          </w:p>
        </w:tc>
        <w:tc>
          <w:tcPr>
            <w:tcW w:w="1825" w:type="dxa"/>
            <w:shd w:val="clear" w:color="auto" w:fill="D9D9D9"/>
            <w:vAlign w:val="center"/>
          </w:tcPr>
          <w:p w14:paraId="7D7B34FF"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(Maximum score available 30)</w:t>
            </w:r>
          </w:p>
        </w:tc>
        <w:tc>
          <w:tcPr>
            <w:tcW w:w="1858" w:type="dxa"/>
            <w:shd w:val="clear" w:color="auto" w:fill="D9D9D9"/>
            <w:vAlign w:val="center"/>
          </w:tcPr>
          <w:p w14:paraId="7AAD0D0D"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(Maximum score available 10)</w:t>
            </w:r>
          </w:p>
        </w:tc>
        <w:tc>
          <w:tcPr>
            <w:tcW w:w="1559" w:type="dxa"/>
            <w:shd w:val="clear" w:color="auto" w:fill="D9D9D9"/>
            <w:vAlign w:val="center"/>
          </w:tcPr>
          <w:p w14:paraId="5BDA93A6"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(Maximum score available 60)</w:t>
            </w:r>
          </w:p>
        </w:tc>
        <w:tc>
          <w:tcPr>
            <w:tcW w:w="2046" w:type="dxa"/>
            <w:shd w:val="clear" w:color="auto" w:fill="D9D9D9"/>
            <w:vAlign w:val="center"/>
          </w:tcPr>
          <w:p w14:paraId="6B5F1EBE"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(Maximum score available 100)</w:t>
            </w:r>
          </w:p>
        </w:tc>
      </w:tr>
      <w:tr w:rsidR="00C63732" w14:paraId="324F38B7" w14:textId="77777777" w:rsidTr="00F76119">
        <w:trPr>
          <w:trHeight w:val="389"/>
        </w:trPr>
        <w:tc>
          <w:tcPr>
            <w:tcW w:w="1279" w:type="dxa"/>
            <w:vAlign w:val="center"/>
          </w:tcPr>
          <w:p w14:paraId="09CBA794" w14:textId="77777777" w:rsidR="00C63732" w:rsidRDefault="00C63732" w:rsidP="000915A3">
            <w:pPr>
              <w:rPr>
                <w:rFonts w:ascii="Arial" w:eastAsia="Arial" w:hAnsi="Arial" w:cs="Arial"/>
                <w:sz w:val="24"/>
                <w:szCs w:val="24"/>
              </w:rPr>
            </w:pPr>
            <w:r>
              <w:rPr>
                <w:rFonts w:ascii="Arial" w:eastAsia="Arial" w:hAnsi="Arial" w:cs="Arial"/>
                <w:sz w:val="24"/>
                <w:szCs w:val="24"/>
              </w:rPr>
              <w:t>Bidder A</w:t>
            </w:r>
          </w:p>
        </w:tc>
        <w:tc>
          <w:tcPr>
            <w:tcW w:w="1825" w:type="dxa"/>
            <w:vAlign w:val="center"/>
          </w:tcPr>
          <w:p w14:paraId="64E88293"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30.00</w:t>
            </w:r>
          </w:p>
        </w:tc>
        <w:tc>
          <w:tcPr>
            <w:tcW w:w="1858" w:type="dxa"/>
            <w:vAlign w:val="center"/>
          </w:tcPr>
          <w:p w14:paraId="46E628E1"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10</w:t>
            </w:r>
          </w:p>
        </w:tc>
        <w:tc>
          <w:tcPr>
            <w:tcW w:w="1559" w:type="dxa"/>
            <w:vAlign w:val="center"/>
          </w:tcPr>
          <w:p w14:paraId="06BB13A9"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60.00</w:t>
            </w:r>
          </w:p>
        </w:tc>
        <w:tc>
          <w:tcPr>
            <w:tcW w:w="2046" w:type="dxa"/>
            <w:vAlign w:val="center"/>
          </w:tcPr>
          <w:p w14:paraId="51EDFEA7"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100.00</w:t>
            </w:r>
          </w:p>
        </w:tc>
      </w:tr>
      <w:tr w:rsidR="00C63732" w14:paraId="5313D079" w14:textId="77777777" w:rsidTr="00F76119">
        <w:trPr>
          <w:trHeight w:val="409"/>
        </w:trPr>
        <w:tc>
          <w:tcPr>
            <w:tcW w:w="1279" w:type="dxa"/>
            <w:vAlign w:val="center"/>
          </w:tcPr>
          <w:p w14:paraId="243F9B79" w14:textId="77777777" w:rsidR="00C63732" w:rsidRDefault="00C63732" w:rsidP="000915A3">
            <w:pPr>
              <w:rPr>
                <w:rFonts w:ascii="Arial" w:eastAsia="Arial" w:hAnsi="Arial" w:cs="Arial"/>
                <w:sz w:val="24"/>
                <w:szCs w:val="24"/>
              </w:rPr>
            </w:pPr>
            <w:r>
              <w:rPr>
                <w:rFonts w:ascii="Arial" w:eastAsia="Arial" w:hAnsi="Arial" w:cs="Arial"/>
                <w:sz w:val="24"/>
                <w:szCs w:val="24"/>
              </w:rPr>
              <w:t>Bidder B</w:t>
            </w:r>
          </w:p>
        </w:tc>
        <w:tc>
          <w:tcPr>
            <w:tcW w:w="1825" w:type="dxa"/>
            <w:vAlign w:val="center"/>
          </w:tcPr>
          <w:p w14:paraId="373C4660"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20.00</w:t>
            </w:r>
          </w:p>
        </w:tc>
        <w:tc>
          <w:tcPr>
            <w:tcW w:w="1858" w:type="dxa"/>
            <w:vAlign w:val="center"/>
          </w:tcPr>
          <w:p w14:paraId="1E64AD6A"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8</w:t>
            </w:r>
          </w:p>
        </w:tc>
        <w:tc>
          <w:tcPr>
            <w:tcW w:w="1559" w:type="dxa"/>
            <w:vAlign w:val="center"/>
          </w:tcPr>
          <w:p w14:paraId="175D7B80"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55.00</w:t>
            </w:r>
          </w:p>
        </w:tc>
        <w:tc>
          <w:tcPr>
            <w:tcW w:w="2046" w:type="dxa"/>
            <w:vAlign w:val="center"/>
          </w:tcPr>
          <w:p w14:paraId="7857959E"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83.00</w:t>
            </w:r>
          </w:p>
        </w:tc>
      </w:tr>
      <w:tr w:rsidR="00C63732" w14:paraId="73A81925" w14:textId="77777777" w:rsidTr="00F76119">
        <w:trPr>
          <w:trHeight w:val="414"/>
        </w:trPr>
        <w:tc>
          <w:tcPr>
            <w:tcW w:w="1279" w:type="dxa"/>
            <w:vAlign w:val="center"/>
          </w:tcPr>
          <w:p w14:paraId="3A319862" w14:textId="77777777" w:rsidR="00C63732" w:rsidRDefault="00C63732" w:rsidP="000915A3">
            <w:pPr>
              <w:rPr>
                <w:rFonts w:ascii="Arial" w:eastAsia="Arial" w:hAnsi="Arial" w:cs="Arial"/>
                <w:sz w:val="24"/>
                <w:szCs w:val="24"/>
              </w:rPr>
            </w:pPr>
            <w:r>
              <w:rPr>
                <w:rFonts w:ascii="Arial" w:eastAsia="Arial" w:hAnsi="Arial" w:cs="Arial"/>
                <w:sz w:val="24"/>
                <w:szCs w:val="24"/>
              </w:rPr>
              <w:t>Bidder C</w:t>
            </w:r>
          </w:p>
        </w:tc>
        <w:tc>
          <w:tcPr>
            <w:tcW w:w="1825" w:type="dxa"/>
            <w:vAlign w:val="center"/>
          </w:tcPr>
          <w:p w14:paraId="1BAFCD0F"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10.00</w:t>
            </w:r>
          </w:p>
        </w:tc>
        <w:tc>
          <w:tcPr>
            <w:tcW w:w="1858" w:type="dxa"/>
            <w:vAlign w:val="center"/>
          </w:tcPr>
          <w:p w14:paraId="425A69AD"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5</w:t>
            </w:r>
          </w:p>
        </w:tc>
        <w:tc>
          <w:tcPr>
            <w:tcW w:w="1559" w:type="dxa"/>
            <w:vAlign w:val="center"/>
          </w:tcPr>
          <w:p w14:paraId="2194F8A7"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40.00</w:t>
            </w:r>
          </w:p>
        </w:tc>
        <w:tc>
          <w:tcPr>
            <w:tcW w:w="2046" w:type="dxa"/>
            <w:vAlign w:val="center"/>
          </w:tcPr>
          <w:p w14:paraId="6B13DA3C" w14:textId="77777777" w:rsidR="00C63732" w:rsidRDefault="00C63732" w:rsidP="000915A3">
            <w:pPr>
              <w:jc w:val="center"/>
              <w:rPr>
                <w:rFonts w:ascii="Arial" w:eastAsia="Arial" w:hAnsi="Arial" w:cs="Arial"/>
                <w:sz w:val="24"/>
                <w:szCs w:val="24"/>
              </w:rPr>
            </w:pPr>
            <w:r>
              <w:rPr>
                <w:rFonts w:ascii="Arial" w:eastAsia="Arial" w:hAnsi="Arial" w:cs="Arial"/>
                <w:sz w:val="24"/>
                <w:szCs w:val="24"/>
              </w:rPr>
              <w:t>55.00</w:t>
            </w:r>
          </w:p>
        </w:tc>
      </w:tr>
    </w:tbl>
    <w:p w14:paraId="600B1540" w14:textId="7CB544F6" w:rsidR="00C63732" w:rsidRPr="00C63732" w:rsidRDefault="00C63732" w:rsidP="00C63732">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We will offer the winning bidder a framework contract as set out in paragraph 3 of Attachment 1 – About the Framework.</w:t>
      </w:r>
    </w:p>
    <w:p w14:paraId="0DC3B965" w14:textId="77777777" w:rsidR="00C63732" w:rsidRDefault="00C63732" w:rsidP="00C63732">
      <w:pPr>
        <w:pBdr>
          <w:top w:val="nil"/>
          <w:left w:val="nil"/>
          <w:bottom w:val="nil"/>
          <w:right w:val="nil"/>
          <w:between w:val="nil"/>
        </w:pBdr>
        <w:spacing w:before="120" w:after="120" w:line="240" w:lineRule="auto"/>
        <w:rPr>
          <w:rFonts w:ascii="Arial" w:eastAsia="Arial" w:hAnsi="Arial" w:cs="Arial"/>
          <w:sz w:val="24"/>
          <w:szCs w:val="24"/>
        </w:rPr>
      </w:pPr>
    </w:p>
    <w:p w14:paraId="1255ED13" w14:textId="77777777" w:rsidR="00C63732" w:rsidRDefault="00C63732" w:rsidP="00C63732">
      <w:pPr>
        <w:numPr>
          <w:ilvl w:val="1"/>
          <w:numId w:val="22"/>
        </w:numPr>
        <w:pBdr>
          <w:top w:val="nil"/>
          <w:left w:val="nil"/>
          <w:bottom w:val="nil"/>
          <w:right w:val="nil"/>
          <w:between w:val="nil"/>
        </w:pBdr>
        <w:spacing w:before="120" w:after="120" w:line="240" w:lineRule="auto"/>
        <w:ind w:left="1418" w:hanging="709"/>
        <w:rPr>
          <w:rFonts w:ascii="Arial" w:eastAsia="Arial" w:hAnsi="Arial" w:cs="Arial"/>
          <w:sz w:val="24"/>
          <w:szCs w:val="24"/>
        </w:rPr>
      </w:pPr>
      <w:r>
        <w:rPr>
          <w:rFonts w:ascii="Arial" w:eastAsia="Arial" w:hAnsi="Arial" w:cs="Arial"/>
          <w:sz w:val="24"/>
          <w:szCs w:val="24"/>
        </w:rPr>
        <w:t>Intention to Award</w:t>
      </w:r>
    </w:p>
    <w:p w14:paraId="65731D5C" w14:textId="77777777" w:rsidR="00C63732" w:rsidRDefault="00C63732" w:rsidP="00C63732">
      <w:pPr>
        <w:pBdr>
          <w:top w:val="nil"/>
          <w:left w:val="nil"/>
          <w:bottom w:val="nil"/>
          <w:right w:val="nil"/>
          <w:between w:val="nil"/>
        </w:pBdr>
        <w:spacing w:before="120" w:after="120" w:line="240" w:lineRule="auto"/>
        <w:ind w:left="1418"/>
        <w:rPr>
          <w:rFonts w:ascii="Arial" w:eastAsia="Arial" w:hAnsi="Arial" w:cs="Arial"/>
          <w:sz w:val="24"/>
          <w:szCs w:val="24"/>
        </w:rPr>
      </w:pPr>
      <w:r w:rsidRPr="00C63732">
        <w:rPr>
          <w:rFonts w:ascii="Arial" w:eastAsia="Arial" w:hAnsi="Arial" w:cs="Arial"/>
          <w:color w:val="000000"/>
          <w:sz w:val="24"/>
          <w:szCs w:val="24"/>
        </w:rPr>
        <w:t xml:space="preserve">We will tell you if you have been successful or unsuccessful via the eSourcing suite. We will send </w:t>
      </w:r>
      <w:r w:rsidRPr="00C63732">
        <w:rPr>
          <w:rFonts w:ascii="Arial" w:eastAsia="Arial" w:hAnsi="Arial" w:cs="Arial"/>
          <w:sz w:val="24"/>
          <w:szCs w:val="24"/>
        </w:rPr>
        <w:t>I</w:t>
      </w:r>
      <w:r w:rsidRPr="00C63732">
        <w:rPr>
          <w:rFonts w:ascii="Arial" w:eastAsia="Arial" w:hAnsi="Arial" w:cs="Arial"/>
          <w:color w:val="000000"/>
          <w:sz w:val="24"/>
          <w:szCs w:val="24"/>
        </w:rPr>
        <w:t xml:space="preserve">ntention to </w:t>
      </w:r>
      <w:r w:rsidRPr="00C63732">
        <w:rPr>
          <w:rFonts w:ascii="Arial" w:eastAsia="Arial" w:hAnsi="Arial" w:cs="Arial"/>
          <w:sz w:val="24"/>
          <w:szCs w:val="24"/>
        </w:rPr>
        <w:t>A</w:t>
      </w:r>
      <w:r w:rsidRPr="00C63732">
        <w:rPr>
          <w:rFonts w:ascii="Arial" w:eastAsia="Arial" w:hAnsi="Arial" w:cs="Arial"/>
          <w:color w:val="000000"/>
          <w:sz w:val="24"/>
          <w:szCs w:val="24"/>
        </w:rPr>
        <w:t xml:space="preserve">ward letters to all Bidders who are still in the competition i.e. who have not been excluded. </w:t>
      </w:r>
    </w:p>
    <w:p w14:paraId="1156BA06" w14:textId="77777777" w:rsidR="003D55FD" w:rsidRDefault="00C63732" w:rsidP="003D55FD">
      <w:pPr>
        <w:ind w:left="1418"/>
        <w:rPr>
          <w:rFonts w:ascii="Arial" w:eastAsia="Arial" w:hAnsi="Arial" w:cs="Arial"/>
          <w:color w:val="000000"/>
          <w:sz w:val="24"/>
          <w:szCs w:val="24"/>
        </w:rPr>
      </w:pPr>
      <w:r w:rsidRPr="00C63732">
        <w:rPr>
          <w:rFonts w:ascii="Arial" w:eastAsia="Arial" w:hAnsi="Arial" w:cs="Arial"/>
          <w:color w:val="000000"/>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r w:rsidR="003D55FD" w:rsidRPr="003D55FD">
        <w:rPr>
          <w:rFonts w:ascii="Arial" w:eastAsia="Arial" w:hAnsi="Arial" w:cs="Arial"/>
          <w:color w:val="000000"/>
          <w:sz w:val="24"/>
          <w:szCs w:val="24"/>
        </w:rPr>
        <w:t xml:space="preserve"> </w:t>
      </w:r>
    </w:p>
    <w:p w14:paraId="27EB495A" w14:textId="472B431C" w:rsidR="00C63732" w:rsidRDefault="003D55FD" w:rsidP="003D55FD">
      <w:pPr>
        <w:ind w:left="1418"/>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the successful Bidder will be formally awarded a framework contract subject to signatures.</w:t>
      </w:r>
    </w:p>
    <w:p w14:paraId="37D89876" w14:textId="77777777" w:rsidR="003D55FD" w:rsidRPr="00C63732" w:rsidRDefault="003D55FD" w:rsidP="00C63732">
      <w:pPr>
        <w:pBdr>
          <w:top w:val="nil"/>
          <w:left w:val="nil"/>
          <w:bottom w:val="nil"/>
          <w:right w:val="nil"/>
          <w:between w:val="nil"/>
        </w:pBdr>
        <w:spacing w:before="120" w:after="120" w:line="240" w:lineRule="auto"/>
        <w:ind w:left="1418"/>
        <w:rPr>
          <w:rFonts w:ascii="Arial" w:eastAsia="Arial" w:hAnsi="Arial" w:cs="Arial"/>
          <w:sz w:val="24"/>
          <w:szCs w:val="24"/>
        </w:rPr>
      </w:pPr>
    </w:p>
    <w:p w14:paraId="06E33B8C" w14:textId="103C46DF" w:rsidR="00C63732" w:rsidRDefault="003D55FD" w:rsidP="00C63732">
      <w:pPr>
        <w:numPr>
          <w:ilvl w:val="1"/>
          <w:numId w:val="22"/>
        </w:numPr>
        <w:pBdr>
          <w:top w:val="nil"/>
          <w:left w:val="nil"/>
          <w:bottom w:val="nil"/>
          <w:right w:val="nil"/>
          <w:between w:val="nil"/>
        </w:pBdr>
        <w:spacing w:before="120" w:after="120" w:line="240" w:lineRule="auto"/>
        <w:ind w:left="1418" w:hanging="709"/>
        <w:rPr>
          <w:rFonts w:ascii="Arial" w:eastAsia="Arial" w:hAnsi="Arial" w:cs="Arial"/>
          <w:sz w:val="24"/>
          <w:szCs w:val="24"/>
        </w:rPr>
      </w:pPr>
      <w:r>
        <w:rPr>
          <w:rFonts w:ascii="Arial" w:eastAsia="Arial" w:hAnsi="Arial" w:cs="Arial"/>
          <w:sz w:val="24"/>
          <w:szCs w:val="24"/>
        </w:rPr>
        <w:t>Framework Contract</w:t>
      </w:r>
    </w:p>
    <w:p w14:paraId="6D1AA9A0" w14:textId="77777777" w:rsidR="003D55FD" w:rsidRDefault="00B73A78" w:rsidP="003D55FD">
      <w:pPr>
        <w:pBdr>
          <w:top w:val="nil"/>
          <w:left w:val="nil"/>
          <w:bottom w:val="nil"/>
          <w:right w:val="nil"/>
          <w:between w:val="nil"/>
        </w:pBdr>
        <w:spacing w:before="120" w:after="120" w:line="240" w:lineRule="auto"/>
        <w:ind w:left="1418"/>
        <w:rPr>
          <w:rFonts w:ascii="Arial" w:eastAsia="Arial" w:hAnsi="Arial" w:cs="Arial"/>
          <w:sz w:val="24"/>
          <w:szCs w:val="24"/>
        </w:rPr>
      </w:pPr>
      <w:r w:rsidRPr="003D55FD">
        <w:rPr>
          <w:rFonts w:ascii="Arial" w:eastAsia="Arial" w:hAnsi="Arial" w:cs="Arial"/>
          <w:color w:val="000000"/>
          <w:sz w:val="24"/>
          <w:szCs w:val="24"/>
        </w:rPr>
        <w:t>You must sign and return the framework contract within 10 days of being asked. If you do not sign and return, we will withdraw our offer of a framework contract.</w:t>
      </w:r>
      <w:bookmarkStart w:id="33" w:name="_heading=h.2xcytpi" w:colFirst="0" w:colLast="0"/>
      <w:bookmarkEnd w:id="33"/>
    </w:p>
    <w:p w14:paraId="2A38B316" w14:textId="78EB11E6" w:rsidR="008C449F" w:rsidRPr="003D55FD" w:rsidRDefault="00B73A78" w:rsidP="003D55FD">
      <w:pPr>
        <w:pBdr>
          <w:top w:val="nil"/>
          <w:left w:val="nil"/>
          <w:bottom w:val="nil"/>
          <w:right w:val="nil"/>
          <w:between w:val="nil"/>
        </w:pBdr>
        <w:spacing w:before="120" w:after="120" w:line="240" w:lineRule="auto"/>
        <w:ind w:left="1418"/>
        <w:rPr>
          <w:rFonts w:ascii="Arial" w:eastAsia="Arial" w:hAnsi="Arial" w:cs="Arial"/>
          <w:sz w:val="24"/>
          <w:szCs w:val="24"/>
        </w:rPr>
      </w:pPr>
      <w:r>
        <w:rPr>
          <w:rFonts w:ascii="Arial" w:eastAsia="Arial" w:hAnsi="Arial" w:cs="Arial"/>
          <w:color w:val="000000"/>
          <w:sz w:val="24"/>
          <w:szCs w:val="24"/>
        </w:rPr>
        <w:lastRenderedPageBreak/>
        <w:t xml:space="preserve">The conclusion of a framework contract is subject to the provision of due ‘certificates, statements and other means of proof’ where bidders have, to this point, relied on self-certification. </w:t>
      </w:r>
    </w:p>
    <w:p w14:paraId="2A38B317" w14:textId="77777777" w:rsidR="008C449F" w:rsidRDefault="00B73A78">
      <w:pPr>
        <w:ind w:left="1417"/>
        <w:rPr>
          <w:rFonts w:ascii="Arial" w:eastAsia="Arial" w:hAnsi="Arial" w:cs="Arial"/>
          <w:color w:val="000000"/>
          <w:sz w:val="24"/>
          <w:szCs w:val="24"/>
        </w:rPr>
      </w:pPr>
      <w:bookmarkStart w:id="34" w:name="_heading=h.qsh70q" w:colFirst="0" w:colLast="0"/>
      <w:bookmarkEnd w:id="34"/>
      <w:r>
        <w:rPr>
          <w:rFonts w:ascii="Arial" w:eastAsia="Arial" w:hAnsi="Arial" w:cs="Arial"/>
          <w:color w:val="000000"/>
          <w:sz w:val="24"/>
          <w:szCs w:val="24"/>
        </w:rPr>
        <w:t xml:space="preserve">This means: </w:t>
      </w:r>
    </w:p>
    <w:p w14:paraId="2A38B318" w14:textId="75B00539" w:rsidR="008C449F" w:rsidRPr="00F76119" w:rsidRDefault="00B73A78" w:rsidP="00F76119">
      <w:pPr>
        <w:pStyle w:val="ListParagraph"/>
        <w:numPr>
          <w:ilvl w:val="2"/>
          <w:numId w:val="28"/>
        </w:numPr>
        <w:spacing w:before="240" w:after="0" w:line="288" w:lineRule="auto"/>
        <w:ind w:left="1418"/>
        <w:rPr>
          <w:rFonts w:ascii="Arial" w:eastAsia="Arial" w:hAnsi="Arial" w:cs="Arial"/>
          <w:sz w:val="24"/>
          <w:szCs w:val="24"/>
        </w:rPr>
      </w:pPr>
      <w:r w:rsidRPr="00F76119">
        <w:rPr>
          <w:rFonts w:ascii="Arial" w:eastAsia="Arial" w:hAnsi="Arial" w:cs="Arial"/>
          <w:sz w:val="24"/>
          <w:szCs w:val="24"/>
        </w:rPr>
        <w:t>Government Buying Standards for Food and Catering (GBSF) services and any subsequent update to this Standard, which can be found online at:</w:t>
      </w:r>
    </w:p>
    <w:p w14:paraId="2A38B319" w14:textId="77777777" w:rsidR="008C449F" w:rsidRDefault="00821018" w:rsidP="00F76119">
      <w:pPr>
        <w:spacing w:before="240" w:after="0" w:line="288" w:lineRule="auto"/>
        <w:ind w:left="1418"/>
        <w:rPr>
          <w:rFonts w:ascii="Arial" w:eastAsia="Arial" w:hAnsi="Arial" w:cs="Arial"/>
          <w:b/>
          <w:color w:val="1155CC"/>
          <w:sz w:val="24"/>
          <w:szCs w:val="24"/>
          <w:u w:val="single"/>
        </w:rPr>
      </w:pPr>
      <w:hyperlink r:id="rId16">
        <w:r w:rsidR="00B73A78">
          <w:rPr>
            <w:rFonts w:ascii="Arial" w:eastAsia="Arial" w:hAnsi="Arial" w:cs="Arial"/>
            <w:b/>
            <w:color w:val="1155CC"/>
            <w:sz w:val="24"/>
            <w:szCs w:val="24"/>
            <w:u w:val="single"/>
          </w:rPr>
          <w:t>https://www.gov.uk/government/publications/sustainable-procurement-the-gbs-for-food-and-catering-services</w:t>
        </w:r>
      </w:hyperlink>
    </w:p>
    <w:p w14:paraId="2A38B31A" w14:textId="1728B592" w:rsidR="008C449F" w:rsidRPr="00F76119" w:rsidRDefault="00B73A78" w:rsidP="00F76119">
      <w:pPr>
        <w:pStyle w:val="ListParagraph"/>
        <w:numPr>
          <w:ilvl w:val="2"/>
          <w:numId w:val="28"/>
        </w:numPr>
        <w:spacing w:before="240" w:after="0" w:line="276" w:lineRule="auto"/>
        <w:ind w:left="1418"/>
        <w:rPr>
          <w:rFonts w:ascii="Arial" w:eastAsia="Arial" w:hAnsi="Arial" w:cs="Arial"/>
          <w:sz w:val="24"/>
          <w:szCs w:val="24"/>
        </w:rPr>
      </w:pPr>
      <w:r w:rsidRPr="00F76119">
        <w:rPr>
          <w:rFonts w:ascii="Arial" w:eastAsia="Arial" w:hAnsi="Arial" w:cs="Arial"/>
          <w:sz w:val="24"/>
          <w:szCs w:val="24"/>
        </w:rPr>
        <w:t>Buyers will discuss their specific accreditation requirements during the Buyer Onboarding process so the Supplier shall also accept standards applicable to smaller businesses such as SALSA. The Supplier will supply Products, via its Supply Chain in accordance with all of the certifications listed below:</w:t>
      </w:r>
    </w:p>
    <w:p w14:paraId="2368F316" w14:textId="77777777" w:rsidR="00F76119" w:rsidRDefault="00B73A78" w:rsidP="00F76119">
      <w:pPr>
        <w:numPr>
          <w:ilvl w:val="2"/>
          <w:numId w:val="28"/>
        </w:numPr>
        <w:spacing w:before="240" w:after="0" w:line="276" w:lineRule="auto"/>
        <w:ind w:left="1418"/>
        <w:rPr>
          <w:rFonts w:ascii="Arial" w:eastAsia="Arial" w:hAnsi="Arial" w:cs="Arial"/>
          <w:sz w:val="24"/>
          <w:szCs w:val="24"/>
        </w:rPr>
      </w:pPr>
      <w:r>
        <w:rPr>
          <w:rFonts w:ascii="Arial" w:eastAsia="Arial" w:hAnsi="Arial" w:cs="Arial"/>
          <w:sz w:val="24"/>
          <w:szCs w:val="24"/>
        </w:rPr>
        <w:t xml:space="preserve"> Brand Reputation Compliance Global Standards (BRCGS) Global Standard for Food Safety</w:t>
      </w:r>
    </w:p>
    <w:p w14:paraId="2A38B31C" w14:textId="5684D089" w:rsidR="008C449F" w:rsidRPr="00F76119" w:rsidRDefault="00821018" w:rsidP="00F76119">
      <w:pPr>
        <w:spacing w:before="240" w:after="0" w:line="276" w:lineRule="auto"/>
        <w:ind w:left="1418"/>
        <w:rPr>
          <w:rFonts w:ascii="Arial" w:eastAsia="Arial" w:hAnsi="Arial" w:cs="Arial"/>
          <w:sz w:val="24"/>
          <w:szCs w:val="24"/>
        </w:rPr>
      </w:pPr>
      <w:hyperlink r:id="rId17" w:history="1">
        <w:r w:rsidR="00F76119" w:rsidRPr="00AB6C17">
          <w:rPr>
            <w:rStyle w:val="Hyperlink"/>
            <w:rFonts w:ascii="Arial" w:eastAsia="Arial" w:hAnsi="Arial" w:cs="Arial"/>
            <w:sz w:val="24"/>
            <w:szCs w:val="24"/>
          </w:rPr>
          <w:t>https://www.brcgs.com/our-standards/food-safety/</w:t>
        </w:r>
      </w:hyperlink>
    </w:p>
    <w:p w14:paraId="2A38B31D" w14:textId="77777777" w:rsidR="008C449F" w:rsidRDefault="00B73A78" w:rsidP="00F76119">
      <w:pPr>
        <w:numPr>
          <w:ilvl w:val="2"/>
          <w:numId w:val="28"/>
        </w:numPr>
        <w:spacing w:before="240" w:after="0" w:line="276" w:lineRule="auto"/>
        <w:ind w:left="1418"/>
        <w:rPr>
          <w:rFonts w:ascii="Arial" w:eastAsia="Arial" w:hAnsi="Arial" w:cs="Arial"/>
          <w:sz w:val="24"/>
          <w:szCs w:val="24"/>
        </w:rPr>
      </w:pPr>
      <w:r>
        <w:rPr>
          <w:rFonts w:ascii="Arial" w:eastAsia="Arial" w:hAnsi="Arial" w:cs="Arial"/>
          <w:sz w:val="24"/>
          <w:szCs w:val="24"/>
        </w:rPr>
        <w:t xml:space="preserve"> BRCGS Global Standard for Storage and Distribution</w:t>
      </w:r>
    </w:p>
    <w:p w14:paraId="2A38B31E" w14:textId="77777777" w:rsidR="008C449F" w:rsidRDefault="00821018" w:rsidP="00F76119">
      <w:pPr>
        <w:spacing w:before="240" w:after="0" w:line="276" w:lineRule="auto"/>
        <w:ind w:left="1418"/>
        <w:rPr>
          <w:rFonts w:ascii="Arial" w:eastAsia="Arial" w:hAnsi="Arial" w:cs="Arial"/>
          <w:color w:val="0563C1"/>
          <w:sz w:val="24"/>
          <w:szCs w:val="24"/>
          <w:u w:val="single"/>
        </w:rPr>
      </w:pPr>
      <w:hyperlink r:id="rId18">
        <w:r w:rsidR="00B73A78">
          <w:rPr>
            <w:rFonts w:ascii="Arial" w:eastAsia="Arial" w:hAnsi="Arial" w:cs="Arial"/>
            <w:color w:val="0563C1"/>
            <w:sz w:val="24"/>
            <w:szCs w:val="24"/>
            <w:u w:val="single"/>
          </w:rPr>
          <w:t>https://www.brcgs.com/our-standards/storage-and-distribution/</w:t>
        </w:r>
      </w:hyperlink>
    </w:p>
    <w:p w14:paraId="2A38B31F" w14:textId="77777777" w:rsidR="008C449F" w:rsidRDefault="00B73A78" w:rsidP="00F76119">
      <w:pPr>
        <w:numPr>
          <w:ilvl w:val="2"/>
          <w:numId w:val="28"/>
        </w:numPr>
        <w:spacing w:before="240" w:after="0" w:line="276" w:lineRule="auto"/>
        <w:ind w:left="1418"/>
        <w:rPr>
          <w:rFonts w:ascii="Arial" w:eastAsia="Arial" w:hAnsi="Arial" w:cs="Arial"/>
          <w:sz w:val="24"/>
          <w:szCs w:val="24"/>
        </w:rPr>
      </w:pPr>
      <w:r>
        <w:rPr>
          <w:rFonts w:ascii="Arial" w:eastAsia="Arial" w:hAnsi="Arial" w:cs="Arial"/>
          <w:sz w:val="24"/>
          <w:szCs w:val="24"/>
        </w:rPr>
        <w:t xml:space="preserve"> BRCGS Global Standard for Agents and Brokers</w:t>
      </w:r>
    </w:p>
    <w:p w14:paraId="2A38B320" w14:textId="77777777" w:rsidR="008C449F" w:rsidRDefault="00821018" w:rsidP="00F76119">
      <w:pPr>
        <w:spacing w:before="240" w:after="0" w:line="276" w:lineRule="auto"/>
        <w:ind w:left="1418"/>
        <w:rPr>
          <w:rFonts w:ascii="Arial" w:eastAsia="Arial" w:hAnsi="Arial" w:cs="Arial"/>
          <w:color w:val="0563C1"/>
          <w:sz w:val="24"/>
          <w:szCs w:val="24"/>
          <w:u w:val="single"/>
        </w:rPr>
      </w:pPr>
      <w:hyperlink r:id="rId19">
        <w:r w:rsidR="00B73A78">
          <w:rPr>
            <w:rFonts w:ascii="Arial" w:eastAsia="Arial" w:hAnsi="Arial" w:cs="Arial"/>
            <w:color w:val="0563C1"/>
            <w:sz w:val="24"/>
            <w:szCs w:val="24"/>
            <w:u w:val="single"/>
          </w:rPr>
          <w:t>https://www.brcgs.com/our-standards/agents-and-brokers/</w:t>
        </w:r>
      </w:hyperlink>
    </w:p>
    <w:p w14:paraId="2A38B321" w14:textId="77777777" w:rsidR="008C449F" w:rsidRDefault="00B73A78" w:rsidP="00F76119">
      <w:pPr>
        <w:numPr>
          <w:ilvl w:val="2"/>
          <w:numId w:val="28"/>
        </w:numPr>
        <w:spacing w:before="240" w:after="0" w:line="276" w:lineRule="auto"/>
        <w:ind w:left="1418"/>
        <w:rPr>
          <w:rFonts w:ascii="Arial" w:eastAsia="Arial" w:hAnsi="Arial" w:cs="Arial"/>
          <w:sz w:val="24"/>
          <w:szCs w:val="24"/>
        </w:rPr>
      </w:pPr>
      <w:r>
        <w:rPr>
          <w:rFonts w:ascii="Arial" w:eastAsia="Arial" w:hAnsi="Arial" w:cs="Arial"/>
          <w:sz w:val="24"/>
          <w:szCs w:val="24"/>
        </w:rPr>
        <w:t xml:space="preserve"> Food Safety System Certification (FSSC) 22000.</w:t>
      </w:r>
    </w:p>
    <w:p w14:paraId="2A38B322" w14:textId="77777777" w:rsidR="008C449F" w:rsidRDefault="00821018" w:rsidP="00F76119">
      <w:pPr>
        <w:spacing w:before="240" w:after="0" w:line="276" w:lineRule="auto"/>
        <w:ind w:left="1418"/>
        <w:rPr>
          <w:rFonts w:ascii="Arial" w:eastAsia="Arial" w:hAnsi="Arial" w:cs="Arial"/>
          <w:color w:val="0563C1"/>
          <w:sz w:val="24"/>
          <w:szCs w:val="24"/>
          <w:u w:val="single"/>
        </w:rPr>
      </w:pPr>
      <w:hyperlink r:id="rId20">
        <w:r w:rsidR="00B73A78">
          <w:rPr>
            <w:rFonts w:ascii="Arial" w:eastAsia="Arial" w:hAnsi="Arial" w:cs="Arial"/>
            <w:color w:val="0563C1"/>
            <w:sz w:val="24"/>
            <w:szCs w:val="24"/>
            <w:u w:val="single"/>
          </w:rPr>
          <w:t>https://www.fssc22000.com/scheme/fssc-22000-quality/</w:t>
        </w:r>
      </w:hyperlink>
    </w:p>
    <w:p w14:paraId="2A38B323" w14:textId="688BC8A9" w:rsidR="008C449F" w:rsidRDefault="00B73A78" w:rsidP="00F76119">
      <w:pPr>
        <w:numPr>
          <w:ilvl w:val="2"/>
          <w:numId w:val="28"/>
        </w:numPr>
        <w:spacing w:before="240" w:after="0" w:line="276" w:lineRule="auto"/>
        <w:ind w:left="1418"/>
        <w:rPr>
          <w:rFonts w:ascii="Arial" w:eastAsia="Arial" w:hAnsi="Arial" w:cs="Arial"/>
          <w:sz w:val="24"/>
          <w:szCs w:val="24"/>
        </w:rPr>
      </w:pPr>
      <w:r>
        <w:rPr>
          <w:rFonts w:ascii="Arial" w:eastAsia="Arial" w:hAnsi="Arial" w:cs="Arial"/>
          <w:sz w:val="24"/>
          <w:szCs w:val="24"/>
        </w:rPr>
        <w:t>STS Code of Practice and Technical Standard for Food Suppliers and Distributors</w:t>
      </w:r>
    </w:p>
    <w:p w14:paraId="2A38B324" w14:textId="77777777" w:rsidR="008C449F" w:rsidRDefault="00821018" w:rsidP="00F76119">
      <w:pPr>
        <w:spacing w:before="240" w:after="0" w:line="276" w:lineRule="auto"/>
        <w:ind w:left="1418"/>
        <w:rPr>
          <w:rFonts w:ascii="Arial" w:eastAsia="Arial" w:hAnsi="Arial" w:cs="Arial"/>
          <w:color w:val="0563C1"/>
          <w:sz w:val="24"/>
          <w:szCs w:val="24"/>
          <w:u w:val="single"/>
        </w:rPr>
      </w:pPr>
      <w:hyperlink r:id="rId21">
        <w:r w:rsidR="00B73A78">
          <w:rPr>
            <w:rFonts w:ascii="Arial" w:eastAsia="Arial" w:hAnsi="Arial" w:cs="Arial"/>
            <w:color w:val="0563C1"/>
            <w:sz w:val="24"/>
            <w:szCs w:val="24"/>
            <w:u w:val="single"/>
          </w:rPr>
          <w:t>https://www.elas.uk.com/wp-content/uploads/2019/01/Code-of-Practice-2013-Public-Sector-issue-8.pdf</w:t>
        </w:r>
      </w:hyperlink>
    </w:p>
    <w:p w14:paraId="2A38B325" w14:textId="77777777" w:rsidR="008C449F" w:rsidRDefault="00B73A78" w:rsidP="00F76119">
      <w:pPr>
        <w:numPr>
          <w:ilvl w:val="2"/>
          <w:numId w:val="28"/>
        </w:numPr>
        <w:spacing w:before="240" w:after="0" w:line="276" w:lineRule="auto"/>
        <w:ind w:left="1418"/>
        <w:rPr>
          <w:rFonts w:ascii="Arial" w:eastAsia="Arial" w:hAnsi="Arial" w:cs="Arial"/>
          <w:sz w:val="24"/>
          <w:szCs w:val="24"/>
        </w:rPr>
      </w:pPr>
      <w:r>
        <w:rPr>
          <w:rFonts w:ascii="Arial" w:eastAsia="Arial" w:hAnsi="Arial" w:cs="Arial"/>
          <w:sz w:val="24"/>
          <w:szCs w:val="24"/>
        </w:rPr>
        <w:t>STS Code of Practice for Manufacture, Distribution and Supply of Food Ingredients by Small, Local or Regional Suppliers (small and micro low-risk suppliers only)</w:t>
      </w:r>
    </w:p>
    <w:p w14:paraId="2A38B326" w14:textId="77777777" w:rsidR="008C449F" w:rsidRDefault="00B73A78" w:rsidP="00F76119">
      <w:pPr>
        <w:numPr>
          <w:ilvl w:val="2"/>
          <w:numId w:val="28"/>
        </w:numPr>
        <w:spacing w:before="240" w:after="0" w:line="276" w:lineRule="auto"/>
        <w:ind w:left="1418"/>
        <w:rPr>
          <w:rFonts w:ascii="Arial" w:eastAsia="Arial" w:hAnsi="Arial" w:cs="Arial"/>
          <w:sz w:val="24"/>
          <w:szCs w:val="24"/>
        </w:rPr>
      </w:pPr>
      <w:r>
        <w:rPr>
          <w:rFonts w:ascii="Arial" w:eastAsia="Arial" w:hAnsi="Arial" w:cs="Arial"/>
          <w:sz w:val="24"/>
          <w:szCs w:val="24"/>
        </w:rPr>
        <w:lastRenderedPageBreak/>
        <w:t>Safe and Local Supplier Approval (SALSA) incorporating the SALSA Standard Food and Drink Production and the SALSA Standard - Brokers, Storage and Distribution</w:t>
      </w:r>
    </w:p>
    <w:p w14:paraId="2A38B327" w14:textId="77777777" w:rsidR="008C449F" w:rsidRDefault="00821018" w:rsidP="00F76119">
      <w:pPr>
        <w:spacing w:before="240" w:after="0" w:line="276" w:lineRule="auto"/>
        <w:ind w:left="1418"/>
        <w:rPr>
          <w:rFonts w:ascii="Arial" w:eastAsia="Arial" w:hAnsi="Arial" w:cs="Arial"/>
          <w:color w:val="0563C1"/>
          <w:sz w:val="24"/>
          <w:szCs w:val="24"/>
          <w:u w:val="single"/>
        </w:rPr>
      </w:pPr>
      <w:hyperlink r:id="rId22">
        <w:r w:rsidR="00B73A78">
          <w:rPr>
            <w:rFonts w:ascii="Arial" w:eastAsia="Arial" w:hAnsi="Arial" w:cs="Arial"/>
            <w:color w:val="0563C1"/>
            <w:sz w:val="24"/>
            <w:szCs w:val="24"/>
            <w:u w:val="single"/>
          </w:rPr>
          <w:t>https://www.salsafood.co.uk/about.php?p=3</w:t>
        </w:r>
      </w:hyperlink>
    </w:p>
    <w:p w14:paraId="2A38B328" w14:textId="77777777" w:rsidR="008C449F" w:rsidRDefault="00B73A78" w:rsidP="00F76119">
      <w:pPr>
        <w:numPr>
          <w:ilvl w:val="2"/>
          <w:numId w:val="28"/>
        </w:numPr>
        <w:spacing w:before="240" w:after="0" w:line="276" w:lineRule="auto"/>
        <w:ind w:left="1418"/>
        <w:rPr>
          <w:rFonts w:ascii="Arial" w:eastAsia="Arial" w:hAnsi="Arial" w:cs="Arial"/>
          <w:sz w:val="24"/>
          <w:szCs w:val="24"/>
        </w:rPr>
      </w:pPr>
      <w:r>
        <w:rPr>
          <w:rFonts w:ascii="Arial" w:eastAsia="Arial" w:hAnsi="Arial" w:cs="Arial"/>
          <w:sz w:val="24"/>
          <w:szCs w:val="24"/>
        </w:rPr>
        <w:t>British Retail Consortium (BRC)</w:t>
      </w:r>
    </w:p>
    <w:p w14:paraId="2A38B329" w14:textId="77777777" w:rsidR="008C449F" w:rsidRDefault="00821018" w:rsidP="00F76119">
      <w:pPr>
        <w:spacing w:before="240" w:after="0" w:line="276" w:lineRule="auto"/>
        <w:ind w:left="1418"/>
        <w:rPr>
          <w:rFonts w:ascii="Arial" w:eastAsia="Arial" w:hAnsi="Arial" w:cs="Arial"/>
          <w:color w:val="0563C1"/>
          <w:sz w:val="24"/>
          <w:szCs w:val="24"/>
          <w:u w:val="single"/>
        </w:rPr>
      </w:pPr>
      <w:hyperlink r:id="rId23">
        <w:r w:rsidR="00B73A78">
          <w:rPr>
            <w:rFonts w:ascii="Arial" w:eastAsia="Arial" w:hAnsi="Arial" w:cs="Arial"/>
            <w:color w:val="0563C1"/>
            <w:sz w:val="24"/>
            <w:szCs w:val="24"/>
            <w:u w:val="single"/>
          </w:rPr>
          <w:t>https://www.brc.org.uk/</w:t>
        </w:r>
      </w:hyperlink>
    </w:p>
    <w:p w14:paraId="2A38B32A" w14:textId="77777777" w:rsidR="008C449F" w:rsidRDefault="00B73A78" w:rsidP="00F76119">
      <w:pPr>
        <w:numPr>
          <w:ilvl w:val="2"/>
          <w:numId w:val="28"/>
        </w:numPr>
        <w:spacing w:before="240" w:after="0" w:line="276" w:lineRule="auto"/>
        <w:ind w:left="1418"/>
        <w:rPr>
          <w:rFonts w:ascii="Arial" w:eastAsia="Arial" w:hAnsi="Arial" w:cs="Arial"/>
          <w:sz w:val="24"/>
          <w:szCs w:val="24"/>
        </w:rPr>
      </w:pPr>
      <w:r>
        <w:rPr>
          <w:rFonts w:ascii="Arial" w:eastAsia="Arial" w:hAnsi="Arial" w:cs="Arial"/>
          <w:sz w:val="24"/>
          <w:szCs w:val="24"/>
        </w:rPr>
        <w:t xml:space="preserve"> International Featured Standards (IFS) accreditation (site level)</w:t>
      </w:r>
    </w:p>
    <w:p w14:paraId="2A38B32B" w14:textId="77777777" w:rsidR="008C449F" w:rsidRDefault="00821018" w:rsidP="00F76119">
      <w:pPr>
        <w:spacing w:before="240" w:after="0" w:line="276" w:lineRule="auto"/>
        <w:ind w:left="1418"/>
        <w:rPr>
          <w:rFonts w:ascii="Arial" w:eastAsia="Arial" w:hAnsi="Arial" w:cs="Arial"/>
          <w:color w:val="0563C1"/>
          <w:sz w:val="24"/>
          <w:szCs w:val="24"/>
          <w:u w:val="single"/>
        </w:rPr>
      </w:pPr>
      <w:hyperlink r:id="rId24">
        <w:r w:rsidR="00B73A78">
          <w:rPr>
            <w:rFonts w:ascii="Arial" w:eastAsia="Arial" w:hAnsi="Arial" w:cs="Arial"/>
            <w:color w:val="0563C1"/>
            <w:sz w:val="24"/>
            <w:szCs w:val="24"/>
            <w:u w:val="single"/>
          </w:rPr>
          <w:t>https://www.ifs-certification.com/index.php/en/standards/251-ifs-food-en</w:t>
        </w:r>
      </w:hyperlink>
    </w:p>
    <w:p w14:paraId="2A38B32C" w14:textId="77777777" w:rsidR="008C449F" w:rsidRDefault="00B73A78" w:rsidP="00F76119">
      <w:pPr>
        <w:numPr>
          <w:ilvl w:val="2"/>
          <w:numId w:val="28"/>
        </w:numPr>
        <w:spacing w:before="240" w:after="0" w:line="276" w:lineRule="auto"/>
        <w:ind w:left="1418"/>
        <w:rPr>
          <w:rFonts w:ascii="Arial" w:eastAsia="Arial" w:hAnsi="Arial" w:cs="Arial"/>
          <w:sz w:val="24"/>
          <w:szCs w:val="24"/>
        </w:rPr>
      </w:pPr>
      <w:r>
        <w:rPr>
          <w:rFonts w:ascii="Arial" w:eastAsia="Arial" w:hAnsi="Arial" w:cs="Arial"/>
          <w:sz w:val="24"/>
          <w:szCs w:val="24"/>
        </w:rPr>
        <w:t>Food Hygiene Rating Scheme (FHRS) - last Environmental Health Office (EHO) inspection and FHRS award, has company, premises, staff been served with a statutory notice</w:t>
      </w:r>
    </w:p>
    <w:p w14:paraId="2A38B32D" w14:textId="77777777" w:rsidR="008C449F" w:rsidRDefault="00821018" w:rsidP="00F76119">
      <w:pPr>
        <w:spacing w:before="240" w:after="0" w:line="276" w:lineRule="auto"/>
        <w:ind w:left="1418"/>
        <w:rPr>
          <w:rFonts w:ascii="Arial" w:eastAsia="Arial" w:hAnsi="Arial" w:cs="Arial"/>
          <w:color w:val="1155CC"/>
          <w:sz w:val="24"/>
          <w:szCs w:val="24"/>
          <w:u w:val="single"/>
        </w:rPr>
      </w:pPr>
      <w:hyperlink r:id="rId25">
        <w:r w:rsidR="00B73A78">
          <w:rPr>
            <w:rFonts w:ascii="Arial" w:eastAsia="Arial" w:hAnsi="Arial" w:cs="Arial"/>
            <w:color w:val="1155CC"/>
            <w:sz w:val="24"/>
            <w:szCs w:val="24"/>
            <w:u w:val="single"/>
          </w:rPr>
          <w:t>https://www.food.gov.uk/safety-hygiene/food-hygiene-rating-scheme</w:t>
        </w:r>
      </w:hyperlink>
    </w:p>
    <w:p w14:paraId="2A38B32E" w14:textId="011714A5" w:rsidR="008C449F" w:rsidRDefault="00B73A78" w:rsidP="00F76119">
      <w:pPr>
        <w:numPr>
          <w:ilvl w:val="2"/>
          <w:numId w:val="28"/>
        </w:numPr>
        <w:spacing w:before="240" w:after="0" w:line="276" w:lineRule="auto"/>
        <w:ind w:left="1418"/>
        <w:rPr>
          <w:rFonts w:ascii="Arial" w:eastAsia="Arial" w:hAnsi="Arial" w:cs="Arial"/>
          <w:sz w:val="24"/>
          <w:szCs w:val="24"/>
        </w:rPr>
      </w:pPr>
      <w:r>
        <w:rPr>
          <w:rFonts w:ascii="Arial" w:eastAsia="Arial" w:hAnsi="Arial" w:cs="Arial"/>
          <w:sz w:val="24"/>
          <w:szCs w:val="24"/>
        </w:rPr>
        <w:t>Food Safety Management System (FSMS) Policy</w:t>
      </w:r>
    </w:p>
    <w:p w14:paraId="2A38B32F" w14:textId="55E2CCCE" w:rsidR="008C449F" w:rsidRDefault="00B73A78" w:rsidP="00F76119">
      <w:pPr>
        <w:numPr>
          <w:ilvl w:val="2"/>
          <w:numId w:val="28"/>
        </w:numPr>
        <w:spacing w:before="240" w:after="0" w:line="276" w:lineRule="auto"/>
        <w:ind w:left="1418"/>
        <w:rPr>
          <w:rFonts w:ascii="Arial" w:eastAsia="Arial" w:hAnsi="Arial" w:cs="Arial"/>
          <w:sz w:val="24"/>
          <w:szCs w:val="24"/>
        </w:rPr>
      </w:pPr>
      <w:r>
        <w:rPr>
          <w:rFonts w:ascii="Arial" w:eastAsia="Arial" w:hAnsi="Arial" w:cs="Arial"/>
          <w:sz w:val="24"/>
          <w:szCs w:val="24"/>
        </w:rPr>
        <w:t>Hazard Analysis Critical Control Point (HACCP) or Food Safety Management System (FSMS) documented system (including work instructions for CCP, monitoring and recording of CCP, company’s supplier approval process)</w:t>
      </w:r>
    </w:p>
    <w:bookmarkStart w:id="35" w:name="_heading=h.xdv9vppe4bo5" w:colFirst="0" w:colLast="0"/>
    <w:bookmarkEnd w:id="35"/>
    <w:p w14:paraId="2A38B330" w14:textId="77777777" w:rsidR="008C449F" w:rsidRDefault="00B73A78" w:rsidP="00F76119">
      <w:pPr>
        <w:spacing w:before="240" w:after="0" w:line="276" w:lineRule="auto"/>
        <w:ind w:left="1418"/>
        <w:rPr>
          <w:rFonts w:ascii="Arial" w:eastAsia="Arial" w:hAnsi="Arial" w:cs="Arial"/>
          <w:color w:val="1155CC"/>
          <w:sz w:val="24"/>
          <w:szCs w:val="24"/>
          <w:u w:val="single"/>
        </w:rPr>
      </w:pPr>
      <w:r>
        <w:fldChar w:fldCharType="begin"/>
      </w:r>
      <w:r>
        <w:instrText xml:space="preserve"> HYPERLINK "https://www.food.gov.uk/business-guidance/hazard-analysis-and-critical-control-point-haccp" </w:instrText>
      </w:r>
      <w:r>
        <w:fldChar w:fldCharType="separate"/>
      </w:r>
      <w:r>
        <w:rPr>
          <w:rFonts w:ascii="Arial" w:eastAsia="Arial" w:hAnsi="Arial" w:cs="Arial"/>
          <w:color w:val="1155CC"/>
          <w:sz w:val="24"/>
          <w:szCs w:val="24"/>
          <w:u w:val="single"/>
        </w:rPr>
        <w:t>https://www.food.gov.uk/business-guidance/hazard-analysis-and-critical-control-point-haccp</w:t>
      </w:r>
    </w:p>
    <w:bookmarkStart w:id="36" w:name="_heading=h.vkabdh9we20" w:colFirst="0" w:colLast="0"/>
    <w:bookmarkEnd w:id="36"/>
    <w:p w14:paraId="2A38B331" w14:textId="77777777" w:rsidR="008C449F" w:rsidRDefault="00B73A78" w:rsidP="00F76119">
      <w:pPr>
        <w:numPr>
          <w:ilvl w:val="2"/>
          <w:numId w:val="2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fldChar w:fldCharType="end"/>
      </w:r>
      <w:r>
        <w:rPr>
          <w:rFonts w:ascii="Arial" w:eastAsia="Arial" w:hAnsi="Arial" w:cs="Arial"/>
          <w:sz w:val="24"/>
          <w:szCs w:val="24"/>
        </w:rPr>
        <w:t>Cyber Essentials Basic</w:t>
      </w:r>
    </w:p>
    <w:p w14:paraId="2A38B332" w14:textId="77777777" w:rsidR="008C449F" w:rsidRDefault="00B73A78" w:rsidP="00F76119">
      <w:pPr>
        <w:numPr>
          <w:ilvl w:val="2"/>
          <w:numId w:val="28"/>
        </w:numPr>
        <w:pBdr>
          <w:top w:val="nil"/>
          <w:left w:val="nil"/>
          <w:bottom w:val="nil"/>
          <w:right w:val="nil"/>
          <w:between w:val="nil"/>
        </w:pBdr>
        <w:spacing w:before="120" w:after="120" w:line="240" w:lineRule="auto"/>
        <w:ind w:left="1418"/>
        <w:rPr>
          <w:rFonts w:ascii="Arial" w:eastAsia="Arial" w:hAnsi="Arial" w:cs="Arial"/>
          <w:sz w:val="24"/>
          <w:szCs w:val="24"/>
        </w:rPr>
      </w:pPr>
      <w:bookmarkStart w:id="37" w:name="_heading=h.z9hwiv419iim" w:colFirst="0" w:colLast="0"/>
      <w:bookmarkEnd w:id="37"/>
      <w:r>
        <w:rPr>
          <w:rFonts w:ascii="Arial" w:eastAsia="Arial" w:hAnsi="Arial" w:cs="Arial"/>
          <w:sz w:val="24"/>
          <w:szCs w:val="24"/>
        </w:rPr>
        <w:t xml:space="preserve"> Insurances:</w:t>
      </w:r>
    </w:p>
    <w:p w14:paraId="2A38B333" w14:textId="77777777" w:rsidR="008C449F" w:rsidRDefault="00B73A78" w:rsidP="00F76119">
      <w:pPr>
        <w:pBdr>
          <w:top w:val="nil"/>
          <w:left w:val="nil"/>
          <w:bottom w:val="nil"/>
          <w:right w:val="nil"/>
          <w:between w:val="nil"/>
        </w:pBdr>
        <w:spacing w:before="120" w:after="120" w:line="240" w:lineRule="auto"/>
        <w:ind w:left="1418"/>
        <w:rPr>
          <w:rFonts w:ascii="Arial" w:eastAsia="Arial" w:hAnsi="Arial" w:cs="Arial"/>
          <w:sz w:val="24"/>
          <w:szCs w:val="24"/>
        </w:rPr>
      </w:pPr>
      <w:bookmarkStart w:id="38" w:name="_heading=h.4ziysyl1x7sl" w:colFirst="0" w:colLast="0"/>
      <w:bookmarkEnd w:id="38"/>
      <w:r>
        <w:rPr>
          <w:rFonts w:ascii="Arial" w:eastAsia="Arial" w:hAnsi="Arial" w:cs="Arial"/>
          <w:sz w:val="24"/>
          <w:szCs w:val="24"/>
        </w:rPr>
        <w:t>● Employer’s (Compulsory) Liability Insurance* = £5,000,000</w:t>
      </w:r>
    </w:p>
    <w:p w14:paraId="2A38B334" w14:textId="77777777" w:rsidR="008C449F" w:rsidRDefault="00B73A78" w:rsidP="00F76119">
      <w:pPr>
        <w:pBdr>
          <w:top w:val="nil"/>
          <w:left w:val="nil"/>
          <w:bottom w:val="nil"/>
          <w:right w:val="nil"/>
          <w:between w:val="nil"/>
        </w:pBdr>
        <w:spacing w:before="120" w:after="120" w:line="240" w:lineRule="auto"/>
        <w:ind w:left="1418"/>
        <w:rPr>
          <w:rFonts w:ascii="Arial" w:eastAsia="Arial" w:hAnsi="Arial" w:cs="Arial"/>
          <w:sz w:val="24"/>
          <w:szCs w:val="24"/>
        </w:rPr>
      </w:pPr>
      <w:bookmarkStart w:id="39" w:name="_heading=h.q08hg6c3oeee" w:colFirst="0" w:colLast="0"/>
      <w:bookmarkEnd w:id="39"/>
      <w:r>
        <w:rPr>
          <w:rFonts w:ascii="Arial" w:eastAsia="Arial" w:hAnsi="Arial" w:cs="Arial"/>
          <w:sz w:val="24"/>
          <w:szCs w:val="24"/>
        </w:rPr>
        <w:t>● Public Liability Insurance = £1,000,000</w:t>
      </w:r>
    </w:p>
    <w:p w14:paraId="2A38B335" w14:textId="77777777" w:rsidR="008C449F" w:rsidRDefault="00B73A78" w:rsidP="00F76119">
      <w:pPr>
        <w:pBdr>
          <w:top w:val="nil"/>
          <w:left w:val="nil"/>
          <w:bottom w:val="nil"/>
          <w:right w:val="nil"/>
          <w:between w:val="nil"/>
        </w:pBdr>
        <w:spacing w:before="120" w:after="120" w:line="240" w:lineRule="auto"/>
        <w:ind w:left="1418"/>
        <w:rPr>
          <w:rFonts w:ascii="Arial" w:eastAsia="Arial" w:hAnsi="Arial" w:cs="Arial"/>
          <w:sz w:val="24"/>
          <w:szCs w:val="24"/>
        </w:rPr>
      </w:pPr>
      <w:bookmarkStart w:id="40" w:name="_heading=h.j06gyyltr5ud" w:colFirst="0" w:colLast="0"/>
      <w:bookmarkEnd w:id="40"/>
      <w:r>
        <w:rPr>
          <w:rFonts w:ascii="Arial" w:eastAsia="Arial" w:hAnsi="Arial" w:cs="Arial"/>
          <w:sz w:val="24"/>
          <w:szCs w:val="24"/>
        </w:rPr>
        <w:t>● Professional Indemnity Insurance = £1,000,000</w:t>
      </w:r>
    </w:p>
    <w:p w14:paraId="2A38B336" w14:textId="77777777" w:rsidR="008C449F" w:rsidRDefault="00B73A78" w:rsidP="00F76119">
      <w:pPr>
        <w:pBdr>
          <w:top w:val="nil"/>
          <w:left w:val="nil"/>
          <w:bottom w:val="nil"/>
          <w:right w:val="nil"/>
          <w:between w:val="nil"/>
        </w:pBdr>
        <w:spacing w:before="120" w:after="120" w:line="240" w:lineRule="auto"/>
        <w:ind w:left="1418"/>
        <w:rPr>
          <w:rFonts w:ascii="Arial" w:eastAsia="Arial" w:hAnsi="Arial" w:cs="Arial"/>
          <w:sz w:val="24"/>
          <w:szCs w:val="24"/>
        </w:rPr>
      </w:pPr>
      <w:bookmarkStart w:id="41" w:name="_heading=h.3c29kz66c4vy" w:colFirst="0" w:colLast="0"/>
      <w:bookmarkEnd w:id="41"/>
      <w:r>
        <w:rPr>
          <w:rFonts w:ascii="Arial" w:eastAsia="Arial" w:hAnsi="Arial" w:cs="Arial"/>
          <w:sz w:val="24"/>
          <w:szCs w:val="24"/>
        </w:rPr>
        <w:t>● Product Liability Insurance = £1,000,000</w:t>
      </w:r>
    </w:p>
    <w:p w14:paraId="2FBEF81E" w14:textId="4C417263" w:rsidR="003D55FD" w:rsidRDefault="003D55FD" w:rsidP="003D55FD">
      <w:pPr>
        <w:pBdr>
          <w:top w:val="nil"/>
          <w:left w:val="nil"/>
          <w:bottom w:val="nil"/>
          <w:right w:val="nil"/>
          <w:between w:val="nil"/>
        </w:pBdr>
        <w:spacing w:before="120" w:after="120" w:line="240" w:lineRule="auto"/>
        <w:rPr>
          <w:rFonts w:ascii="Arial" w:eastAsia="Arial" w:hAnsi="Arial" w:cs="Arial"/>
          <w:color w:val="FF0000"/>
        </w:rPr>
      </w:pPr>
      <w:bookmarkStart w:id="42" w:name="_heading=h.shwomiip8wci" w:colFirst="0" w:colLast="0"/>
      <w:bookmarkEnd w:id="42"/>
    </w:p>
    <w:p w14:paraId="2A38B338" w14:textId="71FF1270" w:rsidR="008C449F" w:rsidRDefault="00B73A78" w:rsidP="003D55FD">
      <w:pPr>
        <w:numPr>
          <w:ilvl w:val="1"/>
          <w:numId w:val="22"/>
        </w:numPr>
        <w:pBdr>
          <w:top w:val="nil"/>
          <w:left w:val="nil"/>
          <w:bottom w:val="nil"/>
          <w:right w:val="nil"/>
          <w:between w:val="nil"/>
        </w:pBdr>
        <w:spacing w:before="120" w:after="120" w:line="240" w:lineRule="auto"/>
        <w:ind w:left="1418" w:hanging="709"/>
        <w:rPr>
          <w:rFonts w:ascii="Arial" w:eastAsia="Arial" w:hAnsi="Arial" w:cs="Arial"/>
          <w:sz w:val="24"/>
          <w:szCs w:val="24"/>
        </w:rPr>
      </w:pPr>
      <w:r w:rsidRPr="003D55FD">
        <w:rPr>
          <w:rFonts w:ascii="Arial" w:eastAsia="Arial" w:hAnsi="Arial" w:cs="Arial"/>
          <w:sz w:val="24"/>
          <w:szCs w:val="24"/>
        </w:rPr>
        <w:t>If you have bid as a consortium, the conclusion of a framework contract is subject to the provision of due ‘certificates, statements and other means of proof’ from EACH member of the consortium.</w:t>
      </w:r>
    </w:p>
    <w:p w14:paraId="2A38B339" w14:textId="77777777" w:rsidR="008C449F" w:rsidRPr="003D55FD" w:rsidRDefault="00B73A78" w:rsidP="003D55FD">
      <w:pPr>
        <w:numPr>
          <w:ilvl w:val="1"/>
          <w:numId w:val="22"/>
        </w:numPr>
        <w:pBdr>
          <w:top w:val="nil"/>
          <w:left w:val="nil"/>
          <w:bottom w:val="nil"/>
          <w:right w:val="nil"/>
          <w:between w:val="nil"/>
        </w:pBdr>
        <w:spacing w:before="120" w:after="120" w:line="240" w:lineRule="auto"/>
        <w:ind w:left="1418" w:hanging="709"/>
        <w:rPr>
          <w:rFonts w:ascii="Arial" w:eastAsia="Arial" w:hAnsi="Arial" w:cs="Arial"/>
          <w:sz w:val="24"/>
          <w:szCs w:val="24"/>
        </w:rPr>
      </w:pPr>
      <w:bookmarkStart w:id="43" w:name="_heading=h.8q7bdv22g1" w:colFirst="0" w:colLast="0"/>
      <w:bookmarkEnd w:id="43"/>
      <w:r w:rsidRPr="003D55FD">
        <w:rPr>
          <w:rFonts w:ascii="Arial" w:eastAsia="Arial" w:hAnsi="Arial" w:cs="Arial"/>
          <w:color w:val="000000"/>
          <w:sz w:val="24"/>
          <w:szCs w:val="24"/>
        </w:rPr>
        <w:t>You</w:t>
      </w:r>
      <w:r w:rsidRPr="003D55FD">
        <w:rPr>
          <w:rFonts w:ascii="Arial" w:eastAsia="Arial" w:hAnsi="Arial" w:cs="Arial"/>
          <w:color w:val="000000"/>
          <w:sz w:val="24"/>
          <w:szCs w:val="24"/>
          <w:highlight w:val="white"/>
        </w:rPr>
        <w:t xml:space="preserve"> are required to send the documentary evidence of the above no later than the date provided in the Intention to Award letter. Failure to </w:t>
      </w:r>
      <w:r w:rsidRPr="003D55FD">
        <w:rPr>
          <w:rFonts w:ascii="Arial" w:eastAsia="Arial" w:hAnsi="Arial" w:cs="Arial"/>
          <w:color w:val="000000"/>
          <w:sz w:val="24"/>
          <w:szCs w:val="24"/>
          <w:highlight w:val="white"/>
        </w:rPr>
        <w:lastRenderedPageBreak/>
        <w:t>do so may mean that we will withdraw our offer of a Framework Contract.</w:t>
      </w:r>
    </w:p>
    <w:sectPr w:rsidR="008C449F" w:rsidRPr="003D55FD" w:rsidSect="00444BB2">
      <w:pgSz w:w="11906" w:h="16838"/>
      <w:pgMar w:top="1440" w:right="1440" w:bottom="1440" w:left="1559"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8B377" w14:textId="77777777" w:rsidR="00AF5D5E" w:rsidRDefault="00AF5D5E">
      <w:pPr>
        <w:spacing w:after="0" w:line="240" w:lineRule="auto"/>
      </w:pPr>
      <w:r>
        <w:separator/>
      </w:r>
    </w:p>
  </w:endnote>
  <w:endnote w:type="continuationSeparator" w:id="0">
    <w:p w14:paraId="2A38B379" w14:textId="77777777" w:rsidR="00AF5D5E" w:rsidRDefault="00AF5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B36B" w14:textId="77777777" w:rsidR="00AF5D5E" w:rsidRDefault="00AF5D5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B36C" w14:textId="529C601D" w:rsidR="00AF5D5E" w:rsidRDefault="00AF5D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bookmarkStart w:id="2" w:name="_heading=h.2bn6wsx" w:colFirst="0" w:colLast="0"/>
    <w:bookmarkEnd w:id="2"/>
    <w:r>
      <w:rPr>
        <w:rFonts w:ascii="Arial" w:eastAsia="Arial" w:hAnsi="Arial" w:cs="Arial"/>
        <w:color w:val="000000"/>
        <w:sz w:val="20"/>
        <w:szCs w:val="20"/>
      </w:rPr>
      <w:t>GWG T106 - Attachment 2 – How to bid v</w:t>
    </w:r>
    <w:r w:rsidR="00AE74E7">
      <w:rPr>
        <w:rFonts w:ascii="Arial" w:eastAsia="Arial" w:hAnsi="Arial" w:cs="Arial"/>
        <w:sz w:val="20"/>
        <w:szCs w:val="20"/>
      </w:rPr>
      <w:t>8.0</w:t>
    </w:r>
    <w:r>
      <w:rPr>
        <w:color w:val="000000"/>
      </w:rPr>
      <w:tab/>
    </w:r>
  </w:p>
  <w:p w14:paraId="2A38B36D" w14:textId="77777777" w:rsidR="00AF5D5E" w:rsidRDefault="00AF5D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AE74E7">
      <w:rPr>
        <w:rFonts w:ascii="Arial" w:eastAsia="Arial" w:hAnsi="Arial" w:cs="Arial"/>
        <w:b/>
        <w:color w:val="000000"/>
        <w:sz w:val="20"/>
        <w:szCs w:val="20"/>
      </w:rPr>
      <w:t>R</w:t>
    </w:r>
    <w:r w:rsidRPr="00AE74E7">
      <w:rPr>
        <w:rFonts w:ascii="Arial" w:eastAsia="Arial" w:hAnsi="Arial" w:cs="Arial"/>
        <w:b/>
        <w:sz w:val="20"/>
        <w:szCs w:val="20"/>
      </w:rPr>
      <w:t>M6279</w:t>
    </w:r>
    <w:r>
      <w:rPr>
        <w:rFonts w:ascii="Arial" w:eastAsia="Arial" w:hAnsi="Arial" w:cs="Arial"/>
        <w:color w:val="000000"/>
        <w:sz w:val="20"/>
        <w:szCs w:val="20"/>
      </w:rPr>
      <w:t xml:space="preserve"> - </w:t>
    </w:r>
    <w:r>
      <w:rPr>
        <w:rFonts w:ascii="Arial" w:eastAsia="Arial" w:hAnsi="Arial" w:cs="Arial"/>
        <w:sz w:val="20"/>
        <w:szCs w:val="20"/>
      </w:rPr>
      <w:t>Buying Better Food and Drink</w:t>
    </w:r>
    <w:r>
      <w:rPr>
        <w:rFonts w:ascii="Arial" w:eastAsia="Arial" w:hAnsi="Arial" w:cs="Arial"/>
        <w:color w:val="000000"/>
        <w:sz w:val="20"/>
        <w:szCs w:val="20"/>
      </w:rPr>
      <w:t xml:space="preserve"> Framework </w:t>
    </w:r>
  </w:p>
  <w:p w14:paraId="2A38B36E" w14:textId="6B978ECC" w:rsidR="00AF5D5E" w:rsidRDefault="00AF5D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w:t>
    </w:r>
    <w:r w:rsidR="00AE74E7">
      <w:rPr>
        <w:rFonts w:ascii="Arial" w:eastAsia="Arial" w:hAnsi="Arial" w:cs="Arial"/>
        <w:color w:val="000000"/>
        <w:sz w:val="20"/>
        <w:szCs w:val="20"/>
      </w:rPr>
      <w:t>2021</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2</w:t>
    </w:r>
    <w:r>
      <w:rPr>
        <w:rFonts w:ascii="Arial" w:eastAsia="Arial" w:hAnsi="Arial" w:cs="Arial"/>
        <w:sz w:val="20"/>
        <w:szCs w:val="20"/>
      </w:rPr>
      <w:fldChar w:fldCharType="end"/>
    </w:r>
  </w:p>
  <w:p w14:paraId="2A38B36F" w14:textId="77777777" w:rsidR="00AF5D5E" w:rsidRDefault="00AF5D5E">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B371" w14:textId="10ABDDEE" w:rsidR="00AF5D5E" w:rsidRDefault="00AF5D5E">
    <w:pPr>
      <w:pBdr>
        <w:top w:val="nil"/>
        <w:left w:val="nil"/>
        <w:bottom w:val="nil"/>
        <w:right w:val="nil"/>
        <w:between w:val="nil"/>
      </w:pBdr>
      <w:tabs>
        <w:tab w:val="center" w:pos="4513"/>
        <w:tab w:val="right" w:pos="9026"/>
      </w:tabs>
      <w:spacing w:after="0" w:line="240" w:lineRule="auto"/>
      <w:jc w:val="right"/>
      <w:rPr>
        <w:color w:val="00000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p w14:paraId="2A38B372" w14:textId="77777777" w:rsidR="00AF5D5E" w:rsidRDefault="00AF5D5E">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B373" w14:textId="77777777" w:rsidR="00AF5D5E" w:rsidRDefault="00AF5D5E">
      <w:pPr>
        <w:spacing w:after="0" w:line="240" w:lineRule="auto"/>
      </w:pPr>
      <w:r>
        <w:separator/>
      </w:r>
    </w:p>
  </w:footnote>
  <w:footnote w:type="continuationSeparator" w:id="0">
    <w:p w14:paraId="2A38B375" w14:textId="77777777" w:rsidR="00AF5D5E" w:rsidRDefault="00AF5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B369" w14:textId="77777777" w:rsidR="00AF5D5E" w:rsidRDefault="00AF5D5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B36A" w14:textId="77777777" w:rsidR="00AF5D5E" w:rsidRDefault="00AF5D5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B370" w14:textId="77777777" w:rsidR="00AF5D5E" w:rsidRDefault="00AF5D5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5F2"/>
    <w:multiLevelType w:val="multilevel"/>
    <w:tmpl w:val="76A87626"/>
    <w:lvl w:ilvl="0">
      <w:start w:val="10"/>
      <w:numFmt w:val="decimal"/>
      <w:pStyle w:val="Style2"/>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08AC645F"/>
    <w:multiLevelType w:val="multilevel"/>
    <w:tmpl w:val="AFEA4F4C"/>
    <w:lvl w:ilvl="0">
      <w:start w:val="1"/>
      <w:numFmt w:val="bullet"/>
      <w:lvlText w:val="●"/>
      <w:lvlJc w:val="left"/>
      <w:pPr>
        <w:ind w:left="1899" w:hanging="360"/>
      </w:pPr>
      <w:rPr>
        <w:rFonts w:ascii="Noto Sans Symbols" w:eastAsia="Noto Sans Symbols" w:hAnsi="Noto Sans Symbols" w:cs="Noto Sans Symbols"/>
        <w:sz w:val="24"/>
        <w:szCs w:val="24"/>
      </w:rPr>
    </w:lvl>
    <w:lvl w:ilvl="1">
      <w:start w:val="1"/>
      <w:numFmt w:val="bullet"/>
      <w:pStyle w:val="GPSL2NumberedBoldHeading"/>
      <w:lvlText w:val="o"/>
      <w:lvlJc w:val="left"/>
      <w:pPr>
        <w:ind w:left="1910" w:hanging="360"/>
      </w:pPr>
      <w:rPr>
        <w:rFonts w:ascii="Courier New" w:eastAsia="Courier New" w:hAnsi="Courier New" w:cs="Courier New"/>
      </w:rPr>
    </w:lvl>
    <w:lvl w:ilvl="2">
      <w:start w:val="1"/>
      <w:numFmt w:val="bullet"/>
      <w:pStyle w:val="GPSL3numberedclause"/>
      <w:lvlText w:val="▪"/>
      <w:lvlJc w:val="left"/>
      <w:pPr>
        <w:ind w:left="2630" w:hanging="360"/>
      </w:pPr>
      <w:rPr>
        <w:rFonts w:ascii="Noto Sans Symbols" w:eastAsia="Noto Sans Symbols" w:hAnsi="Noto Sans Symbols" w:cs="Noto Sans Symbols"/>
      </w:rPr>
    </w:lvl>
    <w:lvl w:ilvl="3">
      <w:start w:val="1"/>
      <w:numFmt w:val="bullet"/>
      <w:pStyle w:val="GPSL4numberedclause"/>
      <w:lvlText w:val="●"/>
      <w:lvlJc w:val="left"/>
      <w:pPr>
        <w:ind w:left="3350" w:hanging="360"/>
      </w:pPr>
      <w:rPr>
        <w:rFonts w:ascii="Noto Sans Symbols" w:eastAsia="Noto Sans Symbols" w:hAnsi="Noto Sans Symbols" w:cs="Noto Sans Symbols"/>
      </w:rPr>
    </w:lvl>
    <w:lvl w:ilvl="4">
      <w:start w:val="1"/>
      <w:numFmt w:val="bullet"/>
      <w:pStyle w:val="GPSL5numberedclause"/>
      <w:lvlText w:val="o"/>
      <w:lvlJc w:val="left"/>
      <w:pPr>
        <w:ind w:left="4070" w:hanging="360"/>
      </w:pPr>
      <w:rPr>
        <w:rFonts w:ascii="Courier New" w:eastAsia="Courier New" w:hAnsi="Courier New" w:cs="Courier New"/>
      </w:rPr>
    </w:lvl>
    <w:lvl w:ilvl="5">
      <w:start w:val="1"/>
      <w:numFmt w:val="bullet"/>
      <w:pStyle w:val="GPSL6numbered"/>
      <w:lvlText w:val="▪"/>
      <w:lvlJc w:val="left"/>
      <w:pPr>
        <w:ind w:left="4790" w:hanging="360"/>
      </w:pPr>
      <w:rPr>
        <w:rFonts w:ascii="Noto Sans Symbols" w:eastAsia="Noto Sans Symbols" w:hAnsi="Noto Sans Symbols" w:cs="Noto Sans Symbols"/>
      </w:rPr>
    </w:lvl>
    <w:lvl w:ilvl="6">
      <w:start w:val="1"/>
      <w:numFmt w:val="bullet"/>
      <w:lvlText w:val="●"/>
      <w:lvlJc w:val="left"/>
      <w:pPr>
        <w:ind w:left="5510" w:hanging="360"/>
      </w:pPr>
      <w:rPr>
        <w:rFonts w:ascii="Noto Sans Symbols" w:eastAsia="Noto Sans Symbols" w:hAnsi="Noto Sans Symbols" w:cs="Noto Sans Symbols"/>
      </w:rPr>
    </w:lvl>
    <w:lvl w:ilvl="7">
      <w:start w:val="1"/>
      <w:numFmt w:val="bullet"/>
      <w:lvlText w:val="o"/>
      <w:lvlJc w:val="left"/>
      <w:pPr>
        <w:ind w:left="6230" w:hanging="360"/>
      </w:pPr>
      <w:rPr>
        <w:rFonts w:ascii="Courier New" w:eastAsia="Courier New" w:hAnsi="Courier New" w:cs="Courier New"/>
      </w:rPr>
    </w:lvl>
    <w:lvl w:ilvl="8">
      <w:start w:val="1"/>
      <w:numFmt w:val="bullet"/>
      <w:lvlText w:val="▪"/>
      <w:lvlJc w:val="left"/>
      <w:pPr>
        <w:ind w:left="6950" w:hanging="360"/>
      </w:pPr>
      <w:rPr>
        <w:rFonts w:ascii="Noto Sans Symbols" w:eastAsia="Noto Sans Symbols" w:hAnsi="Noto Sans Symbols" w:cs="Noto Sans Symbols"/>
      </w:rPr>
    </w:lvl>
  </w:abstractNum>
  <w:abstractNum w:abstractNumId="2" w15:restartNumberingAfterBreak="0">
    <w:nsid w:val="0C2C2714"/>
    <w:multiLevelType w:val="multilevel"/>
    <w:tmpl w:val="EB9A205C"/>
    <w:lvl w:ilvl="0">
      <w:start w:val="1"/>
      <w:numFmt w:val="decimal"/>
      <w:lvlText w:val="%1."/>
      <w:lvlJc w:val="left"/>
      <w:pPr>
        <w:ind w:left="1794" w:hanging="360"/>
      </w:pPr>
    </w:lvl>
    <w:lvl w:ilvl="1">
      <w:start w:val="1"/>
      <w:numFmt w:val="bullet"/>
      <w:lvlText w:val="●"/>
      <w:lvlJc w:val="left"/>
      <w:pPr>
        <w:ind w:left="2514" w:hanging="360"/>
      </w:pPr>
      <w:rPr>
        <w:rFonts w:ascii="Noto Sans" w:eastAsia="Noto Sans" w:hAnsi="Noto Sans" w:cs="Noto Sans"/>
      </w:rPr>
    </w:lvl>
    <w:lvl w:ilvl="2">
      <w:start w:val="1"/>
      <w:numFmt w:val="bullet"/>
      <w:lvlText w:val="▪"/>
      <w:lvlJc w:val="left"/>
      <w:pPr>
        <w:ind w:left="3234" w:hanging="360"/>
      </w:pPr>
      <w:rPr>
        <w:rFonts w:ascii="Noto Sans" w:eastAsia="Noto Sans" w:hAnsi="Noto Sans" w:cs="Noto Sans"/>
      </w:rPr>
    </w:lvl>
    <w:lvl w:ilvl="3">
      <w:start w:val="1"/>
      <w:numFmt w:val="bullet"/>
      <w:lvlText w:val="●"/>
      <w:lvlJc w:val="left"/>
      <w:pPr>
        <w:ind w:left="3954" w:hanging="360"/>
      </w:pPr>
      <w:rPr>
        <w:rFonts w:ascii="Noto Sans" w:eastAsia="Noto Sans" w:hAnsi="Noto Sans" w:cs="Noto San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w:eastAsia="Noto Sans" w:hAnsi="Noto Sans" w:cs="Noto Sans"/>
      </w:rPr>
    </w:lvl>
    <w:lvl w:ilvl="6">
      <w:start w:val="1"/>
      <w:numFmt w:val="bullet"/>
      <w:lvlText w:val="●"/>
      <w:lvlJc w:val="left"/>
      <w:pPr>
        <w:ind w:left="6114" w:hanging="360"/>
      </w:pPr>
      <w:rPr>
        <w:rFonts w:ascii="Noto Sans" w:eastAsia="Noto Sans" w:hAnsi="Noto Sans" w:cs="Noto San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w:eastAsia="Noto Sans" w:hAnsi="Noto Sans" w:cs="Noto Sans"/>
      </w:rPr>
    </w:lvl>
  </w:abstractNum>
  <w:abstractNum w:abstractNumId="3" w15:restartNumberingAfterBreak="0">
    <w:nsid w:val="1406662D"/>
    <w:multiLevelType w:val="multilevel"/>
    <w:tmpl w:val="3B8A6630"/>
    <w:lvl w:ilvl="0">
      <w:start w:val="16"/>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196906B8"/>
    <w:multiLevelType w:val="multilevel"/>
    <w:tmpl w:val="C6A68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937E8A"/>
    <w:multiLevelType w:val="multilevel"/>
    <w:tmpl w:val="6E763B5C"/>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242C63A7"/>
    <w:multiLevelType w:val="multilevel"/>
    <w:tmpl w:val="9856BD3A"/>
    <w:lvl w:ilvl="0">
      <w:start w:val="1"/>
      <w:numFmt w:val="bullet"/>
      <w:lvlText w:val="●"/>
      <w:lvlJc w:val="left"/>
      <w:pPr>
        <w:ind w:left="777" w:hanging="360"/>
      </w:pPr>
      <w:rPr>
        <w:rFonts w:ascii="Noto Sans" w:eastAsia="Noto Sans" w:hAnsi="Noto Sans" w:cs="Noto San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w:eastAsia="Noto Sans" w:hAnsi="Noto Sans" w:cs="Noto Sans"/>
      </w:rPr>
    </w:lvl>
    <w:lvl w:ilvl="3">
      <w:start w:val="1"/>
      <w:numFmt w:val="bullet"/>
      <w:lvlText w:val="●"/>
      <w:lvlJc w:val="left"/>
      <w:pPr>
        <w:ind w:left="2937" w:hanging="360"/>
      </w:pPr>
      <w:rPr>
        <w:rFonts w:ascii="Noto Sans" w:eastAsia="Noto Sans" w:hAnsi="Noto Sans" w:cs="Noto San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w:eastAsia="Noto Sans" w:hAnsi="Noto Sans" w:cs="Noto Sans"/>
      </w:rPr>
    </w:lvl>
    <w:lvl w:ilvl="6">
      <w:start w:val="1"/>
      <w:numFmt w:val="bullet"/>
      <w:lvlText w:val="●"/>
      <w:lvlJc w:val="left"/>
      <w:pPr>
        <w:ind w:left="5097" w:hanging="360"/>
      </w:pPr>
      <w:rPr>
        <w:rFonts w:ascii="Noto Sans" w:eastAsia="Noto Sans" w:hAnsi="Noto Sans" w:cs="Noto San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w:eastAsia="Noto Sans" w:hAnsi="Noto Sans" w:cs="Noto Sans"/>
      </w:rPr>
    </w:lvl>
  </w:abstractNum>
  <w:abstractNum w:abstractNumId="7" w15:restartNumberingAfterBreak="0">
    <w:nsid w:val="3DD66BDD"/>
    <w:multiLevelType w:val="multilevel"/>
    <w:tmpl w:val="881C3FB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sz w:val="36"/>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pStyle w:val="MRNumberedHeading7"/>
      <w:lvlText w:val="●"/>
      <w:lvlJc w:val="left"/>
      <w:pPr>
        <w:ind w:left="5040" w:hanging="360"/>
      </w:pPr>
      <w:rPr>
        <w:rFonts w:ascii="Noto Sans" w:eastAsia="Noto Sans" w:hAnsi="Noto Sans" w:cs="Noto Sans"/>
      </w:rPr>
    </w:lvl>
    <w:lvl w:ilvl="7">
      <w:start w:val="1"/>
      <w:numFmt w:val="bullet"/>
      <w:pStyle w:val="MRNumberedHeading8"/>
      <w:lvlText w:val="o"/>
      <w:lvlJc w:val="left"/>
      <w:pPr>
        <w:ind w:left="5760" w:hanging="360"/>
      </w:pPr>
      <w:rPr>
        <w:rFonts w:ascii="Courier New" w:eastAsia="Courier New" w:hAnsi="Courier New" w:cs="Courier New"/>
      </w:rPr>
    </w:lvl>
    <w:lvl w:ilvl="8">
      <w:start w:val="1"/>
      <w:numFmt w:val="bullet"/>
      <w:pStyle w:val="MRNumberedHeading9"/>
      <w:lvlText w:val="▪"/>
      <w:lvlJc w:val="left"/>
      <w:pPr>
        <w:ind w:left="6480" w:hanging="360"/>
      </w:pPr>
      <w:rPr>
        <w:rFonts w:ascii="Noto Sans" w:eastAsia="Noto Sans" w:hAnsi="Noto Sans" w:cs="Noto Sans"/>
      </w:rPr>
    </w:lvl>
  </w:abstractNum>
  <w:abstractNum w:abstractNumId="8" w15:restartNumberingAfterBreak="0">
    <w:nsid w:val="409D059C"/>
    <w:multiLevelType w:val="multilevel"/>
    <w:tmpl w:val="588C67C2"/>
    <w:lvl w:ilvl="0">
      <w:start w:val="1"/>
      <w:numFmt w:val="decimal"/>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hAnsi="Arial" w:cs="Arial" w:hint="default"/>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 w15:restartNumberingAfterBreak="0">
    <w:nsid w:val="4137170F"/>
    <w:multiLevelType w:val="multilevel"/>
    <w:tmpl w:val="7F6CD420"/>
    <w:lvl w:ilvl="0">
      <w:start w:val="13"/>
      <w:numFmt w:val="decimal"/>
      <w:lvlText w:val="%1"/>
      <w:lvlJc w:val="left"/>
      <w:pPr>
        <w:ind w:left="468" w:hanging="468"/>
      </w:pPr>
      <w:rPr>
        <w:rFonts w:ascii="Arial" w:eastAsia="Arial" w:hAnsi="Arial" w:cs="Arial" w:hint="default"/>
        <w:b/>
        <w:color w:val="000000"/>
      </w:rPr>
    </w:lvl>
    <w:lvl w:ilvl="1">
      <w:start w:val="1"/>
      <w:numFmt w:val="decimal"/>
      <w:lvlText w:val="%1.%2"/>
      <w:lvlJc w:val="left"/>
      <w:pPr>
        <w:ind w:left="468" w:hanging="468"/>
      </w:pPr>
      <w:rPr>
        <w:rFonts w:ascii="Arial" w:eastAsia="Arial" w:hAnsi="Arial" w:cs="Arial" w:hint="default"/>
        <w:b/>
        <w:color w:val="000000"/>
      </w:rPr>
    </w:lvl>
    <w:lvl w:ilvl="2">
      <w:start w:val="1"/>
      <w:numFmt w:val="decimal"/>
      <w:lvlText w:val="%1.%2.%3"/>
      <w:lvlJc w:val="left"/>
      <w:pPr>
        <w:ind w:left="720" w:hanging="720"/>
      </w:pPr>
      <w:rPr>
        <w:rFonts w:ascii="Arial" w:eastAsia="Arial" w:hAnsi="Arial" w:cs="Arial" w:hint="default"/>
        <w:b/>
        <w:color w:val="000000"/>
      </w:rPr>
    </w:lvl>
    <w:lvl w:ilvl="3">
      <w:start w:val="1"/>
      <w:numFmt w:val="decimal"/>
      <w:lvlText w:val="%1.%2.%3.%4"/>
      <w:lvlJc w:val="left"/>
      <w:pPr>
        <w:ind w:left="720" w:hanging="720"/>
      </w:pPr>
      <w:rPr>
        <w:rFonts w:ascii="Arial" w:eastAsia="Arial" w:hAnsi="Arial" w:cs="Arial" w:hint="default"/>
        <w:b/>
        <w:color w:val="000000"/>
      </w:rPr>
    </w:lvl>
    <w:lvl w:ilvl="4">
      <w:start w:val="1"/>
      <w:numFmt w:val="decimal"/>
      <w:lvlText w:val="%1.%2.%3.%4.%5"/>
      <w:lvlJc w:val="left"/>
      <w:pPr>
        <w:ind w:left="1080" w:hanging="1080"/>
      </w:pPr>
      <w:rPr>
        <w:rFonts w:ascii="Arial" w:eastAsia="Arial" w:hAnsi="Arial" w:cs="Arial" w:hint="default"/>
        <w:b/>
        <w:color w:val="000000"/>
      </w:rPr>
    </w:lvl>
    <w:lvl w:ilvl="5">
      <w:start w:val="1"/>
      <w:numFmt w:val="decimal"/>
      <w:lvlText w:val="%1.%2.%3.%4.%5.%6"/>
      <w:lvlJc w:val="left"/>
      <w:pPr>
        <w:ind w:left="1080" w:hanging="1080"/>
      </w:pPr>
      <w:rPr>
        <w:rFonts w:ascii="Arial" w:eastAsia="Arial" w:hAnsi="Arial" w:cs="Arial" w:hint="default"/>
        <w:b/>
        <w:color w:val="000000"/>
      </w:rPr>
    </w:lvl>
    <w:lvl w:ilvl="6">
      <w:start w:val="1"/>
      <w:numFmt w:val="decimal"/>
      <w:lvlText w:val="%1.%2.%3.%4.%5.%6.%7"/>
      <w:lvlJc w:val="left"/>
      <w:pPr>
        <w:ind w:left="1440" w:hanging="1440"/>
      </w:pPr>
      <w:rPr>
        <w:rFonts w:ascii="Arial" w:eastAsia="Arial" w:hAnsi="Arial" w:cs="Arial" w:hint="default"/>
        <w:b/>
        <w:color w:val="000000"/>
      </w:rPr>
    </w:lvl>
    <w:lvl w:ilvl="7">
      <w:start w:val="1"/>
      <w:numFmt w:val="decimal"/>
      <w:lvlText w:val="%1.%2.%3.%4.%5.%6.%7.%8"/>
      <w:lvlJc w:val="left"/>
      <w:pPr>
        <w:ind w:left="1440" w:hanging="1440"/>
      </w:pPr>
      <w:rPr>
        <w:rFonts w:ascii="Arial" w:eastAsia="Arial" w:hAnsi="Arial" w:cs="Arial" w:hint="default"/>
        <w:b/>
        <w:color w:val="000000"/>
      </w:rPr>
    </w:lvl>
    <w:lvl w:ilvl="8">
      <w:start w:val="1"/>
      <w:numFmt w:val="decimal"/>
      <w:lvlText w:val="%1.%2.%3.%4.%5.%6.%7.%8.%9"/>
      <w:lvlJc w:val="left"/>
      <w:pPr>
        <w:ind w:left="1800" w:hanging="1800"/>
      </w:pPr>
      <w:rPr>
        <w:rFonts w:ascii="Arial" w:eastAsia="Arial" w:hAnsi="Arial" w:cs="Arial" w:hint="default"/>
        <w:b/>
        <w:color w:val="000000"/>
      </w:rPr>
    </w:lvl>
  </w:abstractNum>
  <w:abstractNum w:abstractNumId="10" w15:restartNumberingAfterBreak="0">
    <w:nsid w:val="483F5D24"/>
    <w:multiLevelType w:val="multilevel"/>
    <w:tmpl w:val="120A6178"/>
    <w:lvl w:ilvl="0">
      <w:start w:val="6"/>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1" w15:restartNumberingAfterBreak="0">
    <w:nsid w:val="4903372B"/>
    <w:multiLevelType w:val="multilevel"/>
    <w:tmpl w:val="52026A3C"/>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9A4F22"/>
    <w:multiLevelType w:val="multilevel"/>
    <w:tmpl w:val="03F42176"/>
    <w:lvl w:ilvl="0">
      <w:start w:val="1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3" w15:restartNumberingAfterBreak="0">
    <w:nsid w:val="4CC1441B"/>
    <w:multiLevelType w:val="multilevel"/>
    <w:tmpl w:val="E97E26B6"/>
    <w:lvl w:ilvl="0">
      <w:start w:val="12"/>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4" w15:restartNumberingAfterBreak="0">
    <w:nsid w:val="4E5846A0"/>
    <w:multiLevelType w:val="multilevel"/>
    <w:tmpl w:val="48707124"/>
    <w:lvl w:ilvl="0">
      <w:start w:val="7"/>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5" w15:restartNumberingAfterBreak="0">
    <w:nsid w:val="53093EB8"/>
    <w:multiLevelType w:val="multilevel"/>
    <w:tmpl w:val="B17EB074"/>
    <w:lvl w:ilvl="0">
      <w:start w:val="3"/>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u w:val="none"/>
      </w:rPr>
    </w:lvl>
    <w:lvl w:ilvl="2">
      <w:start w:val="1"/>
      <w:numFmt w:val="decimal"/>
      <w:pStyle w:val="Style9"/>
      <w:lvlText w:val="%1.%2.%3"/>
      <w:lvlJc w:val="left"/>
      <w:pPr>
        <w:ind w:left="2160" w:hanging="720"/>
      </w:pPr>
    </w:lvl>
    <w:lvl w:ilvl="3">
      <w:start w:val="1"/>
      <w:numFmt w:val="decimal"/>
      <w:pStyle w:val="Style10"/>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6" w15:restartNumberingAfterBreak="0">
    <w:nsid w:val="55C23861"/>
    <w:multiLevelType w:val="multilevel"/>
    <w:tmpl w:val="473A012C"/>
    <w:lvl w:ilvl="0">
      <w:start w:val="4"/>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7" w15:restartNumberingAfterBreak="0">
    <w:nsid w:val="5BEC3B57"/>
    <w:multiLevelType w:val="multilevel"/>
    <w:tmpl w:val="6562DC26"/>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w:eastAsia="Noto Sans" w:hAnsi="Noto Sans" w:cs="Noto San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18" w15:restartNumberingAfterBreak="0">
    <w:nsid w:val="5D3B6777"/>
    <w:multiLevelType w:val="multilevel"/>
    <w:tmpl w:val="01821D56"/>
    <w:lvl w:ilvl="0">
      <w:start w:val="1"/>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30241"/>
    <w:multiLevelType w:val="multilevel"/>
    <w:tmpl w:val="2D708928"/>
    <w:lvl w:ilvl="0">
      <w:start w:val="12"/>
      <w:numFmt w:val="decimal"/>
      <w:lvlText w:val="%1"/>
      <w:lvlJc w:val="left"/>
      <w:pPr>
        <w:ind w:left="600" w:hanging="600"/>
      </w:pPr>
      <w:rPr>
        <w:rFonts w:ascii="Arial" w:hAnsi="Arial" w:cs="Arial" w:hint="default"/>
        <w:sz w:val="24"/>
        <w:szCs w:val="24"/>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01345B"/>
    <w:multiLevelType w:val="multilevel"/>
    <w:tmpl w:val="A28ED4DC"/>
    <w:lvl w:ilvl="0">
      <w:start w:val="1"/>
      <w:numFmt w:val="bullet"/>
      <w:lvlText w:val="●"/>
      <w:lvlJc w:val="left"/>
      <w:pPr>
        <w:ind w:left="360" w:hanging="360"/>
      </w:pPr>
      <w:rPr>
        <w:rFonts w:ascii="Noto Sans Symbols" w:eastAsia="Noto Sans Symbols" w:hAnsi="Noto Sans Symbols" w:cs="Noto Sans Symbols"/>
        <w:b/>
        <w:sz w:val="28"/>
        <w:szCs w:val="28"/>
      </w:rPr>
    </w:lvl>
    <w:lvl w:ilvl="1">
      <w:start w:val="1"/>
      <w:numFmt w:val="decimal"/>
      <w:lvlText w:val="●.%2."/>
      <w:lvlJc w:val="left"/>
      <w:pPr>
        <w:ind w:left="792" w:hanging="432"/>
      </w:pPr>
    </w:lvl>
    <w:lvl w:ilvl="2">
      <w:start w:val="1"/>
      <w:numFmt w:val="decimal"/>
      <w:lvlText w:val="●.%2.%3."/>
      <w:lvlJc w:val="left"/>
      <w:pPr>
        <w:ind w:left="1224" w:hanging="504"/>
      </w:pPr>
    </w:lvl>
    <w:lvl w:ilvl="3">
      <w:start w:val="1"/>
      <w:numFmt w:val="decimal"/>
      <w:lvlText w:val="●.%2.%3.%4."/>
      <w:lvlJc w:val="left"/>
      <w:pPr>
        <w:ind w:left="1728" w:hanging="647"/>
      </w:pPr>
    </w:lvl>
    <w:lvl w:ilvl="4">
      <w:start w:val="1"/>
      <w:numFmt w:val="decimal"/>
      <w:lvlText w:val="●.%2.%3.%4.%5."/>
      <w:lvlJc w:val="left"/>
      <w:pPr>
        <w:ind w:left="2232" w:hanging="792"/>
      </w:pPr>
    </w:lvl>
    <w:lvl w:ilvl="5">
      <w:start w:val="1"/>
      <w:numFmt w:val="decimal"/>
      <w:lvlText w:val="●.%2.%3.%4.%5.%6."/>
      <w:lvlJc w:val="left"/>
      <w:pPr>
        <w:ind w:left="2736" w:hanging="933"/>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21" w15:restartNumberingAfterBreak="0">
    <w:nsid w:val="67BB45DD"/>
    <w:multiLevelType w:val="multilevel"/>
    <w:tmpl w:val="D228E0FC"/>
    <w:lvl w:ilvl="0">
      <w:start w:val="2"/>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2" w15:restartNumberingAfterBreak="0">
    <w:nsid w:val="6B242475"/>
    <w:multiLevelType w:val="multilevel"/>
    <w:tmpl w:val="A864A78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3" w15:restartNumberingAfterBreak="0">
    <w:nsid w:val="6CED003A"/>
    <w:multiLevelType w:val="multilevel"/>
    <w:tmpl w:val="A4E2E612"/>
    <w:lvl w:ilvl="0">
      <w:start w:val="9"/>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4" w15:restartNumberingAfterBreak="0">
    <w:nsid w:val="777E79D4"/>
    <w:multiLevelType w:val="multilevel"/>
    <w:tmpl w:val="28EAE1CA"/>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5" w15:restartNumberingAfterBreak="0">
    <w:nsid w:val="7CC437D6"/>
    <w:multiLevelType w:val="multilevel"/>
    <w:tmpl w:val="3AE251C0"/>
    <w:lvl w:ilvl="0">
      <w:start w:val="13"/>
      <w:numFmt w:val="decimal"/>
      <w:lvlText w:val="%1"/>
      <w:lvlJc w:val="left"/>
      <w:pPr>
        <w:ind w:left="672" w:hanging="672"/>
      </w:pPr>
      <w:rPr>
        <w:rFonts w:hint="default"/>
        <w:b/>
      </w:rPr>
    </w:lvl>
    <w:lvl w:ilvl="1">
      <w:start w:val="3"/>
      <w:numFmt w:val="decimal"/>
      <w:lvlText w:val="%1.%2"/>
      <w:lvlJc w:val="left"/>
      <w:pPr>
        <w:ind w:left="1752" w:hanging="672"/>
      </w:pPr>
      <w:rPr>
        <w:rFonts w:hint="default"/>
        <w:b/>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26" w15:restartNumberingAfterBreak="0">
    <w:nsid w:val="7D921E9A"/>
    <w:multiLevelType w:val="multilevel"/>
    <w:tmpl w:val="85104BB0"/>
    <w:lvl w:ilvl="0">
      <w:start w:val="5"/>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7" w15:restartNumberingAfterBreak="0">
    <w:nsid w:val="7FBF0CC2"/>
    <w:multiLevelType w:val="multilevel"/>
    <w:tmpl w:val="20804FA2"/>
    <w:lvl w:ilvl="0">
      <w:start w:val="8"/>
      <w:numFmt w:val="decimal"/>
      <w:pStyle w:val="Style7"/>
      <w:lvlText w:val="%1."/>
      <w:lvlJc w:val="left"/>
      <w:pPr>
        <w:ind w:left="720" w:hanging="720"/>
      </w:pPr>
      <w:rPr>
        <w:rFonts w:ascii="Arial" w:eastAsia="Arial" w:hAnsi="Arial" w:cs="Arial"/>
        <w:b/>
        <w:color w:val="000000"/>
        <w:sz w:val="28"/>
        <w:szCs w:val="28"/>
        <w:u w:val="none"/>
        <w:vertAlign w:val="baseline"/>
      </w:rPr>
    </w:lvl>
    <w:lvl w:ilvl="1">
      <w:start w:val="1"/>
      <w:numFmt w:val="decimal"/>
      <w:pStyle w:val="Style8"/>
      <w:lvlText w:val="%1.%2"/>
      <w:lvlJc w:val="left"/>
      <w:pPr>
        <w:ind w:left="1440" w:hanging="720"/>
      </w:pPr>
      <w:rPr>
        <w:rFonts w:ascii="Arial" w:eastAsia="Arial" w:hAnsi="Arial" w:cs="Arial"/>
        <w:b w:val="0"/>
        <w:color w:val="000000"/>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17"/>
  </w:num>
  <w:num w:numId="2">
    <w:abstractNumId w:val="6"/>
  </w:num>
  <w:num w:numId="3">
    <w:abstractNumId w:val="0"/>
  </w:num>
  <w:num w:numId="4">
    <w:abstractNumId w:val="4"/>
  </w:num>
  <w:num w:numId="5">
    <w:abstractNumId w:val="10"/>
  </w:num>
  <w:num w:numId="6">
    <w:abstractNumId w:val="14"/>
  </w:num>
  <w:num w:numId="7">
    <w:abstractNumId w:val="1"/>
  </w:num>
  <w:num w:numId="8">
    <w:abstractNumId w:val="15"/>
  </w:num>
  <w:num w:numId="9">
    <w:abstractNumId w:val="26"/>
  </w:num>
  <w:num w:numId="10">
    <w:abstractNumId w:val="27"/>
  </w:num>
  <w:num w:numId="11">
    <w:abstractNumId w:val="7"/>
  </w:num>
  <w:num w:numId="12">
    <w:abstractNumId w:val="13"/>
  </w:num>
  <w:num w:numId="13">
    <w:abstractNumId w:val="11"/>
  </w:num>
  <w:num w:numId="14">
    <w:abstractNumId w:val="2"/>
  </w:num>
  <w:num w:numId="15">
    <w:abstractNumId w:val="21"/>
  </w:num>
  <w:num w:numId="16">
    <w:abstractNumId w:val="16"/>
  </w:num>
  <w:num w:numId="17">
    <w:abstractNumId w:val="5"/>
  </w:num>
  <w:num w:numId="18">
    <w:abstractNumId w:val="12"/>
  </w:num>
  <w:num w:numId="19">
    <w:abstractNumId w:val="3"/>
  </w:num>
  <w:num w:numId="20">
    <w:abstractNumId w:val="23"/>
  </w:num>
  <w:num w:numId="21">
    <w:abstractNumId w:val="20"/>
  </w:num>
  <w:num w:numId="22">
    <w:abstractNumId w:val="18"/>
  </w:num>
  <w:num w:numId="23">
    <w:abstractNumId w:val="22"/>
  </w:num>
  <w:num w:numId="24">
    <w:abstractNumId w:val="24"/>
  </w:num>
  <w:num w:numId="25">
    <w:abstractNumId w:val="8"/>
  </w:num>
  <w:num w:numId="26">
    <w:abstractNumId w:val="19"/>
  </w:num>
  <w:num w:numId="27">
    <w:abstractNumId w:val="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49F"/>
    <w:rsid w:val="000064CD"/>
    <w:rsid w:val="000A347E"/>
    <w:rsid w:val="000B1AD3"/>
    <w:rsid w:val="003949CC"/>
    <w:rsid w:val="003D55FD"/>
    <w:rsid w:val="00444BB2"/>
    <w:rsid w:val="00497C26"/>
    <w:rsid w:val="005437BA"/>
    <w:rsid w:val="006B2FDC"/>
    <w:rsid w:val="00731957"/>
    <w:rsid w:val="00821018"/>
    <w:rsid w:val="00821F36"/>
    <w:rsid w:val="0087241D"/>
    <w:rsid w:val="008C449F"/>
    <w:rsid w:val="00A83939"/>
    <w:rsid w:val="00AE74E7"/>
    <w:rsid w:val="00AF5D5E"/>
    <w:rsid w:val="00B73A78"/>
    <w:rsid w:val="00C63732"/>
    <w:rsid w:val="00C84E1C"/>
    <w:rsid w:val="00D11A07"/>
    <w:rsid w:val="00D96F43"/>
    <w:rsid w:val="00E00C99"/>
    <w:rsid w:val="00EF51F6"/>
    <w:rsid w:val="00F76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B10F"/>
  <w15:docId w15:val="{B36D7788-AA2D-4B69-ADAE-515317E6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846"/>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602846"/>
    <w:pPr>
      <w:spacing w:after="0" w:line="240" w:lineRule="auto"/>
    </w:pPr>
    <w:rPr>
      <w:rFonts w:ascii="Arial" w:hAnsi="Arial" w:cs="Segoe UI"/>
      <w:sz w:val="20"/>
      <w:szCs w:val="18"/>
    </w:rPr>
  </w:style>
  <w:style w:type="character" w:customStyle="1" w:styleId="BalloonTextChar">
    <w:name w:val="Balloon Text Char"/>
    <w:basedOn w:val="DefaultParagraphFont"/>
    <w:link w:val="BalloonText"/>
    <w:uiPriority w:val="99"/>
    <w:semiHidden/>
    <w:rsid w:val="00602846"/>
    <w:rPr>
      <w:rFonts w:ascii="Arial" w:hAnsi="Arial" w:cs="Segoe UI"/>
      <w:sz w:val="20"/>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unhideWhenUsed/>
    <w:rsid w:val="00602846"/>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60284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rFonts w:ascii="Arial" w:hAnsi="Arial"/>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821018"/>
    <w:pPr>
      <w:spacing w:before="120" w:after="120"/>
    </w:pPr>
    <w:rPr>
      <w:rFonts w:ascii="Arial" w:hAnsi="Arial"/>
      <w:bCs/>
      <w:sz w:val="24"/>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MRNumberedHeading7">
    <w:name w:val="M&amp;R Numbered Heading 7"/>
    <w:basedOn w:val="Normal"/>
    <w:rsid w:val="000C549D"/>
    <w:pPr>
      <w:numPr>
        <w:ilvl w:val="6"/>
        <w:numId w:val="11"/>
      </w:numPr>
      <w:spacing w:before="240" w:after="0" w:line="288" w:lineRule="auto"/>
      <w:outlineLvl w:val="6"/>
    </w:pPr>
    <w:rPr>
      <w:rFonts w:ascii="Arial" w:eastAsia="Times New Roman" w:hAnsi="Arial" w:cs="Times New Roman"/>
      <w:sz w:val="20"/>
      <w:szCs w:val="24"/>
    </w:rPr>
  </w:style>
  <w:style w:type="paragraph" w:customStyle="1" w:styleId="MRNumberedHeading8">
    <w:name w:val="M&amp;R Numbered Heading 8"/>
    <w:basedOn w:val="Normal"/>
    <w:rsid w:val="000C549D"/>
    <w:pPr>
      <w:numPr>
        <w:ilvl w:val="7"/>
        <w:numId w:val="11"/>
      </w:numPr>
      <w:spacing w:before="240" w:after="0" w:line="288" w:lineRule="auto"/>
      <w:outlineLvl w:val="7"/>
    </w:pPr>
    <w:rPr>
      <w:rFonts w:ascii="Arial" w:eastAsia="Times New Roman" w:hAnsi="Arial" w:cs="Times New Roman"/>
      <w:sz w:val="20"/>
      <w:szCs w:val="24"/>
    </w:rPr>
  </w:style>
  <w:style w:type="paragraph" w:customStyle="1" w:styleId="MRNumberedHeading9">
    <w:name w:val="M&amp;R Numbered Heading 9"/>
    <w:basedOn w:val="Normal"/>
    <w:rsid w:val="000C549D"/>
    <w:pPr>
      <w:numPr>
        <w:ilvl w:val="8"/>
        <w:numId w:val="11"/>
      </w:numPr>
      <w:spacing w:before="240" w:after="0" w:line="288" w:lineRule="auto"/>
      <w:outlineLvl w:val="8"/>
    </w:pPr>
    <w:rPr>
      <w:rFonts w:ascii="Arial" w:eastAsia="Times New Roman" w:hAnsi="Arial" w:cs="Times New Roman"/>
      <w:sz w:val="20"/>
      <w:szCs w:val="24"/>
    </w:rPr>
  </w:style>
  <w:style w:type="character" w:styleId="UnresolvedMention">
    <w:name w:val="Unresolved Mention"/>
    <w:basedOn w:val="DefaultParagraphFont"/>
    <w:uiPriority w:val="99"/>
    <w:semiHidden/>
    <w:unhideWhenUsed/>
    <w:rsid w:val="000C549D"/>
    <w:rPr>
      <w:color w:val="605E5C"/>
      <w:shd w:val="clear" w:color="auto" w:fill="E1DFDD"/>
    </w:r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brcgs.com/our-standards/storage-and-distribution/"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elas.uk.com/wp-content/uploads/2019/01/Code-of-Practice-2013-Public-Sector-issue-8.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brcgs.com/our-standards/food-safety/" TargetMode="External"/><Relationship Id="rId25" Type="http://schemas.openxmlformats.org/officeDocument/2006/relationships/hyperlink" Target="https://www.food.gov.uk/safety-hygiene/food-hygiene-rating-scheme" TargetMode="External"/><Relationship Id="rId2" Type="http://schemas.openxmlformats.org/officeDocument/2006/relationships/customXml" Target="../customXml/item2.xml"/><Relationship Id="rId16" Type="http://schemas.openxmlformats.org/officeDocument/2006/relationships/hyperlink" Target="https://www.gov.uk/government/publications/sustainable-procurement-the-gbs-for-food-and-catering-services" TargetMode="External"/><Relationship Id="rId20" Type="http://schemas.openxmlformats.org/officeDocument/2006/relationships/hyperlink" Target="https://www.fssc22000.com/scheme/fssc-22000-qual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ifs-certification.com/index.php/en/standards/251-ifs-food-en"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rc.org.uk/" TargetMode="External"/><Relationship Id="rId10" Type="http://schemas.openxmlformats.org/officeDocument/2006/relationships/header" Target="header1.xml"/><Relationship Id="rId19" Type="http://schemas.openxmlformats.org/officeDocument/2006/relationships/hyperlink" Target="https://www.brcgs.com/our-standards/agents-and-brok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www.salsafood.co.uk/about.php?p=3" TargetMode="External"/><Relationship Id="rId27" Type="http://schemas.openxmlformats.org/officeDocument/2006/relationships/theme" Target="theme/theme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iAIyhCXgk+xSowqrBZER/kKiBA==">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61AF334-4107-409F-AA2E-78D5AC7B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20</Pages>
  <Words>4118</Words>
  <Characters>23474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Matthew Gant</cp:lastModifiedBy>
  <cp:revision>10</cp:revision>
  <dcterms:created xsi:type="dcterms:W3CDTF">2023-07-05T09:25:00Z</dcterms:created>
  <dcterms:modified xsi:type="dcterms:W3CDTF">2023-07-25T17:25:00Z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