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7137B" w14:textId="77777777" w:rsidR="00894445" w:rsidRPr="00894445" w:rsidRDefault="00B93213" w:rsidP="00894445">
      <w:pPr>
        <w:rPr>
          <w:rFonts w:cs="Arial"/>
          <w:b/>
          <w:color w:val="000000" w:themeColor="text1"/>
          <w:sz w:val="28"/>
          <w:szCs w:val="28"/>
        </w:rPr>
      </w:pPr>
      <w:r>
        <w:rPr>
          <w:rFonts w:cs="Arial"/>
          <w:b/>
          <w:color w:val="000000" w:themeColor="text1"/>
          <w:sz w:val="28"/>
          <w:szCs w:val="28"/>
        </w:rPr>
        <w:t xml:space="preserve">Soft market test: </w:t>
      </w:r>
      <w:r w:rsidR="00894445" w:rsidRPr="00894445">
        <w:rPr>
          <w:rFonts w:cs="Arial"/>
          <w:b/>
          <w:color w:val="000000" w:themeColor="text1"/>
          <w:sz w:val="28"/>
          <w:szCs w:val="28"/>
        </w:rPr>
        <w:t>development of new intranet for RBG Kew</w:t>
      </w:r>
    </w:p>
    <w:p w14:paraId="3D93062A" w14:textId="77777777" w:rsidR="00894445" w:rsidRPr="00894445" w:rsidRDefault="00894445" w:rsidP="00F371D3">
      <w:pPr>
        <w:jc w:val="right"/>
        <w:rPr>
          <w:rFonts w:cs="Arial"/>
          <w:b/>
          <w:color w:val="538135" w:themeColor="accent6" w:themeShade="BF"/>
        </w:rPr>
      </w:pPr>
    </w:p>
    <w:p w14:paraId="4C6040BD" w14:textId="77777777" w:rsidR="00894445" w:rsidRPr="00894445" w:rsidRDefault="00894445" w:rsidP="00894445">
      <w:pPr>
        <w:rPr>
          <w:rFonts w:cs="Arial"/>
          <w:b/>
          <w:color w:val="538135" w:themeColor="accent6" w:themeShade="BF"/>
        </w:rPr>
      </w:pPr>
    </w:p>
    <w:p w14:paraId="23A07771" w14:textId="7B8D8232" w:rsidR="00894445" w:rsidRPr="00894445" w:rsidRDefault="00894445" w:rsidP="00894445">
      <w:pPr>
        <w:jc w:val="both"/>
        <w:rPr>
          <w:rFonts w:cs="Arial"/>
          <w:b/>
          <w:sz w:val="24"/>
        </w:rPr>
      </w:pPr>
      <w:r w:rsidRPr="00894445">
        <w:rPr>
          <w:rFonts w:cs="Arial"/>
          <w:sz w:val="24"/>
        </w:rPr>
        <w:t xml:space="preserve">Please read the attached draft </w:t>
      </w:r>
      <w:r w:rsidR="00B93213">
        <w:rPr>
          <w:rFonts w:cs="Arial"/>
          <w:sz w:val="24"/>
        </w:rPr>
        <w:t>specification document</w:t>
      </w:r>
      <w:r w:rsidRPr="00894445">
        <w:rPr>
          <w:rFonts w:cs="Arial"/>
          <w:sz w:val="24"/>
        </w:rPr>
        <w:t xml:space="preserve"> and if you feel </w:t>
      </w:r>
      <w:bookmarkStart w:id="0" w:name="_GoBack"/>
      <w:bookmarkEnd w:id="0"/>
      <w:r w:rsidRPr="00894445">
        <w:rPr>
          <w:rFonts w:cs="Arial"/>
          <w:sz w:val="24"/>
        </w:rPr>
        <w:t xml:space="preserve">that your organisation can contribute to this soft market testing exercise complete the questionnaire attached to the end of this document and return via email to </w:t>
      </w:r>
      <w:hyperlink r:id="rId7" w:history="1">
        <w:r w:rsidR="00124235" w:rsidRPr="00AB1CC5">
          <w:rPr>
            <w:rStyle w:val="Hyperlink"/>
            <w:rFonts w:cs="Arial"/>
            <w:sz w:val="24"/>
          </w:rPr>
          <w:t>j.truelove@kew.org</w:t>
        </w:r>
      </w:hyperlink>
      <w:r w:rsidR="00124235">
        <w:rPr>
          <w:rFonts w:cs="Arial"/>
          <w:sz w:val="24"/>
        </w:rPr>
        <w:t xml:space="preserve">  </w:t>
      </w:r>
      <w:r w:rsidRPr="00894445">
        <w:rPr>
          <w:rFonts w:cs="Arial"/>
          <w:sz w:val="24"/>
        </w:rPr>
        <w:t xml:space="preserve">by </w:t>
      </w:r>
      <w:r w:rsidRPr="00894445">
        <w:rPr>
          <w:rFonts w:cs="Arial"/>
          <w:b/>
          <w:color w:val="000000" w:themeColor="text1"/>
          <w:sz w:val="24"/>
        </w:rPr>
        <w:t xml:space="preserve">5pm on </w:t>
      </w:r>
      <w:r w:rsidR="00124235">
        <w:rPr>
          <w:rFonts w:cs="Arial"/>
          <w:b/>
          <w:color w:val="000000" w:themeColor="text1"/>
          <w:sz w:val="24"/>
        </w:rPr>
        <w:t>Wednesday 13</w:t>
      </w:r>
      <w:r w:rsidRPr="00894445">
        <w:rPr>
          <w:rFonts w:cs="Arial"/>
          <w:b/>
          <w:color w:val="000000" w:themeColor="text1"/>
          <w:sz w:val="24"/>
        </w:rPr>
        <w:t xml:space="preserve"> September.</w:t>
      </w:r>
      <w:r w:rsidRPr="00894445">
        <w:rPr>
          <w:rFonts w:cs="Arial"/>
          <w:sz w:val="24"/>
        </w:rPr>
        <w:t xml:space="preserve"> T</w:t>
      </w:r>
      <w:r w:rsidRPr="00894445">
        <w:rPr>
          <w:rFonts w:cs="Arial"/>
          <w:b/>
          <w:sz w:val="24"/>
        </w:rPr>
        <w:t xml:space="preserve">his is not a call for competition </w:t>
      </w:r>
      <w:r w:rsidRPr="00894445">
        <w:rPr>
          <w:rFonts w:cs="Arial"/>
          <w:sz w:val="24"/>
        </w:rPr>
        <w:t>and we do not need a detailed response to the specification at this stage.</w:t>
      </w:r>
    </w:p>
    <w:p w14:paraId="5E12E94A" w14:textId="77777777" w:rsidR="00894445" w:rsidRPr="00894445" w:rsidRDefault="00894445" w:rsidP="00894445">
      <w:pPr>
        <w:jc w:val="both"/>
        <w:rPr>
          <w:rFonts w:cs="Arial"/>
          <w:sz w:val="24"/>
        </w:rPr>
      </w:pPr>
      <w:r w:rsidRPr="00894445">
        <w:rPr>
          <w:rFonts w:cs="Arial"/>
          <w:sz w:val="24"/>
        </w:rPr>
        <w:t xml:space="preserve"> </w:t>
      </w:r>
    </w:p>
    <w:p w14:paraId="168CA16A" w14:textId="77777777" w:rsidR="00894445" w:rsidRPr="00894445" w:rsidRDefault="00894445" w:rsidP="00894445">
      <w:pPr>
        <w:jc w:val="both"/>
        <w:rPr>
          <w:rFonts w:cs="Arial"/>
          <w:sz w:val="24"/>
        </w:rPr>
      </w:pPr>
      <w:r w:rsidRPr="00894445">
        <w:rPr>
          <w:rFonts w:cs="Arial"/>
          <w:sz w:val="24"/>
        </w:rPr>
        <w:t xml:space="preserve">The aims of this soft market testing exercise includes but is not limited to: </w:t>
      </w:r>
    </w:p>
    <w:p w14:paraId="2C1917B5" w14:textId="77777777" w:rsidR="00894445" w:rsidRPr="00894445" w:rsidRDefault="00894445" w:rsidP="00894445">
      <w:pPr>
        <w:jc w:val="both"/>
        <w:rPr>
          <w:rFonts w:cs="Arial"/>
          <w:sz w:val="24"/>
        </w:rPr>
      </w:pPr>
    </w:p>
    <w:p w14:paraId="59AF3712" w14:textId="77777777" w:rsidR="00894445" w:rsidRPr="00894445" w:rsidRDefault="00894445" w:rsidP="00894445">
      <w:pPr>
        <w:pStyle w:val="ListParagraph"/>
        <w:numPr>
          <w:ilvl w:val="0"/>
          <w:numId w:val="1"/>
        </w:numPr>
        <w:ind w:left="567" w:hanging="567"/>
        <w:jc w:val="both"/>
        <w:rPr>
          <w:rFonts w:ascii="Franklin Gothic Book" w:hAnsi="Franklin Gothic Book" w:cs="Arial"/>
          <w:sz w:val="24"/>
        </w:rPr>
      </w:pPr>
      <w:r w:rsidRPr="00894445">
        <w:rPr>
          <w:rFonts w:ascii="Franklin Gothic Book" w:hAnsi="Franklin Gothic Book" w:cs="Arial"/>
          <w:sz w:val="24"/>
        </w:rPr>
        <w:t>testing the clarity of our stated requirements</w:t>
      </w:r>
    </w:p>
    <w:p w14:paraId="31E08FD9" w14:textId="77777777" w:rsidR="00894445" w:rsidRPr="00894445" w:rsidRDefault="00894445" w:rsidP="00894445">
      <w:pPr>
        <w:pStyle w:val="ListParagraph"/>
        <w:numPr>
          <w:ilvl w:val="0"/>
          <w:numId w:val="1"/>
        </w:numPr>
        <w:ind w:left="567" w:hanging="567"/>
        <w:jc w:val="both"/>
        <w:rPr>
          <w:rFonts w:ascii="Franklin Gothic Book" w:hAnsi="Franklin Gothic Book" w:cs="Arial"/>
          <w:sz w:val="24"/>
        </w:rPr>
      </w:pPr>
      <w:proofErr w:type="gramStart"/>
      <w:r w:rsidRPr="00894445">
        <w:rPr>
          <w:rFonts w:ascii="Franklin Gothic Book" w:hAnsi="Franklin Gothic Book" w:cs="Arial"/>
          <w:sz w:val="24"/>
        </w:rPr>
        <w:t>obtaining</w:t>
      </w:r>
      <w:proofErr w:type="gramEnd"/>
      <w:r w:rsidRPr="00894445">
        <w:rPr>
          <w:rFonts w:ascii="Franklin Gothic Book" w:hAnsi="Franklin Gothic Book" w:cs="Arial"/>
          <w:sz w:val="24"/>
        </w:rPr>
        <w:t xml:space="preserve"> a broad estimate of the costs involved in this project.</w:t>
      </w:r>
    </w:p>
    <w:p w14:paraId="0EFB374D" w14:textId="77777777" w:rsidR="00894445" w:rsidRPr="00894445" w:rsidRDefault="00894445" w:rsidP="00894445">
      <w:pPr>
        <w:rPr>
          <w:sz w:val="24"/>
        </w:rPr>
      </w:pPr>
    </w:p>
    <w:p w14:paraId="568532AE" w14:textId="77777777" w:rsidR="00894445" w:rsidRPr="00894445" w:rsidRDefault="00894445" w:rsidP="00894445">
      <w:pPr>
        <w:rPr>
          <w:sz w:val="24"/>
        </w:rPr>
      </w:pPr>
    </w:p>
    <w:p w14:paraId="4EF60F68" w14:textId="77777777" w:rsidR="00894445" w:rsidRPr="00894445" w:rsidRDefault="00894445" w:rsidP="00894445">
      <w:pPr>
        <w:rPr>
          <w:sz w:val="24"/>
        </w:rPr>
      </w:pPr>
      <w:r w:rsidRPr="00894445">
        <w:rPr>
          <w:sz w:val="24"/>
        </w:rPr>
        <w:t>RBG Kew will consider the responses received and will consider its future options for securing these services. For the avoidance of doubt, this notice is for the purpose of conducting a soft market testing exercise, and will not formally begin the procurement or constitute any commitment by RBG Kew to undertake any procurement exercise.</w:t>
      </w:r>
    </w:p>
    <w:p w14:paraId="50B9EC96" w14:textId="77777777" w:rsidR="00894445" w:rsidRPr="00894445" w:rsidRDefault="00894445" w:rsidP="00894445">
      <w:pPr>
        <w:rPr>
          <w:b/>
          <w:sz w:val="24"/>
          <w:u w:val="single"/>
        </w:rPr>
      </w:pPr>
    </w:p>
    <w:p w14:paraId="07B60E3D" w14:textId="77777777" w:rsidR="00894445" w:rsidRPr="00894445" w:rsidRDefault="00894445" w:rsidP="00894445">
      <w:pPr>
        <w:rPr>
          <w:b/>
          <w:color w:val="538135" w:themeColor="accent6" w:themeShade="BF"/>
          <w:sz w:val="24"/>
          <w:u w:val="single"/>
        </w:rPr>
      </w:pPr>
    </w:p>
    <w:p w14:paraId="6E4CE22B" w14:textId="77777777" w:rsidR="00894445" w:rsidRPr="00894445" w:rsidRDefault="00894445" w:rsidP="00894445">
      <w:pPr>
        <w:rPr>
          <w:b/>
          <w:color w:val="000000" w:themeColor="text1"/>
          <w:sz w:val="24"/>
        </w:rPr>
      </w:pPr>
      <w:r w:rsidRPr="00894445">
        <w:rPr>
          <w:b/>
          <w:color w:val="000000" w:themeColor="text1"/>
          <w:sz w:val="24"/>
        </w:rPr>
        <w:t>Soft market testing</w:t>
      </w:r>
    </w:p>
    <w:p w14:paraId="168D8BAD" w14:textId="77777777" w:rsidR="00894445" w:rsidRPr="00894445" w:rsidRDefault="00894445" w:rsidP="00894445">
      <w:pPr>
        <w:rPr>
          <w:sz w:val="24"/>
        </w:rPr>
      </w:pPr>
    </w:p>
    <w:p w14:paraId="4F342FA8" w14:textId="77777777" w:rsidR="00894445" w:rsidRPr="00894445" w:rsidRDefault="00894445" w:rsidP="00894445">
      <w:pPr>
        <w:rPr>
          <w:sz w:val="24"/>
        </w:rPr>
      </w:pPr>
      <w:r w:rsidRPr="00894445">
        <w:rPr>
          <w:sz w:val="24"/>
        </w:rPr>
        <w:t xml:space="preserve">Soft market testing enables RBG Kew, at an early stage in development of its proposals but prior to formulating any formal procurement opportunity, to seek input from the market as to what might be the most potentially attractive way of packaging and scoping a future procurement opportunity. </w:t>
      </w:r>
    </w:p>
    <w:p w14:paraId="201528A2" w14:textId="77777777" w:rsidR="00894445" w:rsidRPr="00894445" w:rsidRDefault="00894445" w:rsidP="00894445">
      <w:pPr>
        <w:rPr>
          <w:sz w:val="24"/>
        </w:rPr>
      </w:pPr>
    </w:p>
    <w:p w14:paraId="66C49834" w14:textId="77777777" w:rsidR="00894445" w:rsidRPr="00894445" w:rsidRDefault="00894445" w:rsidP="00894445">
      <w:pPr>
        <w:rPr>
          <w:sz w:val="24"/>
        </w:rPr>
      </w:pPr>
      <w:r w:rsidRPr="00894445">
        <w:rPr>
          <w:sz w:val="24"/>
        </w:rPr>
        <w:t xml:space="preserve">The soft market test is intended to allow interested organisations with appropriate experience to outline their views and provide information with no commitment to themselves or the Royal Botanic Gardens, Kew (RBG Kew). </w:t>
      </w:r>
    </w:p>
    <w:p w14:paraId="1F0FFC6D" w14:textId="77777777" w:rsidR="00894445" w:rsidRPr="00894445" w:rsidRDefault="00894445" w:rsidP="00894445">
      <w:pPr>
        <w:rPr>
          <w:sz w:val="24"/>
        </w:rPr>
      </w:pPr>
    </w:p>
    <w:p w14:paraId="4353ACE7" w14:textId="77777777" w:rsidR="00894445" w:rsidRPr="00894445" w:rsidRDefault="00894445" w:rsidP="00894445">
      <w:pPr>
        <w:rPr>
          <w:sz w:val="24"/>
        </w:rPr>
      </w:pPr>
      <w:r w:rsidRPr="00894445">
        <w:rPr>
          <w:sz w:val="24"/>
        </w:rPr>
        <w:t xml:space="preserve">Potential bidders will not be prejudiced by any response or failure to respond to the soft </w:t>
      </w:r>
      <w:proofErr w:type="gramStart"/>
      <w:r w:rsidRPr="00894445">
        <w:rPr>
          <w:sz w:val="24"/>
        </w:rPr>
        <w:t>market</w:t>
      </w:r>
      <w:proofErr w:type="gramEnd"/>
      <w:r w:rsidRPr="00894445">
        <w:rPr>
          <w:sz w:val="24"/>
        </w:rPr>
        <w:t xml:space="preserve"> testing.  Potential bidders must also note that a response to this notice does not guarantee an invitation to participate in this or any future procurement that RBG Kew may conduct, nor </w:t>
      </w:r>
      <w:proofErr w:type="gramStart"/>
      <w:r w:rsidRPr="00894445">
        <w:rPr>
          <w:sz w:val="24"/>
        </w:rPr>
        <w:t>that</w:t>
      </w:r>
      <w:r>
        <w:rPr>
          <w:sz w:val="24"/>
        </w:rPr>
        <w:t xml:space="preserve"> </w:t>
      </w:r>
      <w:r w:rsidRPr="00894445">
        <w:rPr>
          <w:sz w:val="24"/>
        </w:rPr>
        <w:t>RBG Kew will</w:t>
      </w:r>
      <w:proofErr w:type="gramEnd"/>
      <w:r w:rsidRPr="00894445">
        <w:rPr>
          <w:sz w:val="24"/>
        </w:rPr>
        <w:t xml:space="preserve"> procure any services or accept any proposals offered. Any procurement of the services by RBG Kew will be carried out strictly in accordance with the Public Contracts Regulations 2015.</w:t>
      </w:r>
    </w:p>
    <w:p w14:paraId="7C1CE272" w14:textId="77777777" w:rsidR="00894445" w:rsidRPr="00894445" w:rsidRDefault="00894445" w:rsidP="00894445">
      <w:pPr>
        <w:rPr>
          <w:sz w:val="24"/>
        </w:rPr>
      </w:pPr>
    </w:p>
    <w:p w14:paraId="7B282905" w14:textId="77777777" w:rsidR="00894445" w:rsidRPr="00894445" w:rsidRDefault="00894445" w:rsidP="00894445">
      <w:pPr>
        <w:rPr>
          <w:b/>
          <w:color w:val="000000" w:themeColor="text1"/>
          <w:sz w:val="24"/>
        </w:rPr>
      </w:pPr>
      <w:r w:rsidRPr="00894445">
        <w:rPr>
          <w:b/>
          <w:color w:val="000000" w:themeColor="text1"/>
          <w:sz w:val="24"/>
        </w:rPr>
        <w:t>Confidentiality and freedom of information</w:t>
      </w:r>
    </w:p>
    <w:p w14:paraId="4EBA9D86" w14:textId="77777777" w:rsidR="00894445" w:rsidRPr="00894445" w:rsidRDefault="00894445" w:rsidP="00894445">
      <w:pPr>
        <w:rPr>
          <w:sz w:val="24"/>
        </w:rPr>
      </w:pPr>
    </w:p>
    <w:p w14:paraId="14547251" w14:textId="4E927DE1" w:rsidR="00894445" w:rsidRPr="00894445" w:rsidRDefault="00894445" w:rsidP="00894445">
      <w:pPr>
        <w:rPr>
          <w:sz w:val="24"/>
        </w:rPr>
      </w:pPr>
      <w:r w:rsidRPr="00894445">
        <w:rPr>
          <w:sz w:val="24"/>
        </w:rPr>
        <w:t>Please be aware that we are subject to the disclosure requirements of the Freedom of Information Act (</w:t>
      </w:r>
      <w:proofErr w:type="spellStart"/>
      <w:r w:rsidRPr="00894445">
        <w:rPr>
          <w:sz w:val="24"/>
        </w:rPr>
        <w:t>FoIA</w:t>
      </w:r>
      <w:proofErr w:type="spellEnd"/>
      <w:r w:rsidRPr="00894445">
        <w:rPr>
          <w:sz w:val="24"/>
        </w:rPr>
        <w:t xml:space="preserve">) and that potentially any information we hold is liable to disclosure under that Act. For this reason, we would strongly advise that any information you consider to be confidential is labelled as such. In the event that a request is subsequently made for disclosure under the </w:t>
      </w:r>
      <w:proofErr w:type="spellStart"/>
      <w:r w:rsidRPr="00894445">
        <w:rPr>
          <w:sz w:val="24"/>
        </w:rPr>
        <w:t>FoIA</w:t>
      </w:r>
      <w:proofErr w:type="spellEnd"/>
      <w:r w:rsidRPr="00894445">
        <w:rPr>
          <w:sz w:val="24"/>
        </w:rPr>
        <w:t xml:space="preserve">, the request will be dealt with in </w:t>
      </w:r>
      <w:r w:rsidR="00124235">
        <w:rPr>
          <w:sz w:val="24"/>
        </w:rPr>
        <w:t>accordance with the legislation.</w:t>
      </w:r>
    </w:p>
    <w:p w14:paraId="06B23A16" w14:textId="77777777" w:rsidR="00894445" w:rsidRPr="00894445" w:rsidRDefault="00894445" w:rsidP="00894445">
      <w:pPr>
        <w:rPr>
          <w:b/>
          <w:sz w:val="24"/>
          <w:u w:val="single"/>
        </w:rPr>
      </w:pPr>
    </w:p>
    <w:p w14:paraId="7E6B1B5B" w14:textId="77777777" w:rsidR="00894445" w:rsidRPr="00894445" w:rsidRDefault="00894445" w:rsidP="00894445">
      <w:pPr>
        <w:rPr>
          <w:b/>
          <w:color w:val="000000" w:themeColor="text1"/>
          <w:sz w:val="24"/>
        </w:rPr>
      </w:pPr>
    </w:p>
    <w:p w14:paraId="6E056931" w14:textId="77777777" w:rsidR="00894445" w:rsidRPr="00894445" w:rsidRDefault="00894445" w:rsidP="00894445">
      <w:pPr>
        <w:rPr>
          <w:b/>
          <w:color w:val="000000" w:themeColor="text1"/>
          <w:sz w:val="24"/>
        </w:rPr>
      </w:pPr>
      <w:r w:rsidRPr="00894445">
        <w:rPr>
          <w:b/>
          <w:color w:val="000000" w:themeColor="text1"/>
          <w:sz w:val="24"/>
        </w:rPr>
        <w:t>Liability</w:t>
      </w:r>
    </w:p>
    <w:p w14:paraId="60A175CF" w14:textId="77777777" w:rsidR="00894445" w:rsidRPr="00894445" w:rsidRDefault="00894445" w:rsidP="00894445">
      <w:pPr>
        <w:rPr>
          <w:sz w:val="24"/>
        </w:rPr>
      </w:pPr>
    </w:p>
    <w:p w14:paraId="2D316D87" w14:textId="77777777" w:rsidR="00894445" w:rsidRPr="00894445" w:rsidRDefault="00894445" w:rsidP="00894445">
      <w:pPr>
        <w:rPr>
          <w:sz w:val="24"/>
        </w:rPr>
      </w:pPr>
      <w:r w:rsidRPr="00894445">
        <w:rPr>
          <w:sz w:val="24"/>
        </w:rPr>
        <w:lastRenderedPageBreak/>
        <w:t>The information contained in this document is preliminary in nature and may be subject to further amendment and revision. Accordingly, no representation or warranty, expressed or implied, will be made and no liability is, or will be, accepted by RBG Kew as to the adequacy, accuracy or completeness of this document.</w:t>
      </w:r>
    </w:p>
    <w:p w14:paraId="5C439A06" w14:textId="77777777" w:rsidR="00894445" w:rsidRPr="00894445" w:rsidRDefault="00894445" w:rsidP="00894445">
      <w:pPr>
        <w:rPr>
          <w:sz w:val="24"/>
        </w:rPr>
      </w:pPr>
    </w:p>
    <w:p w14:paraId="2878CB0C" w14:textId="77777777" w:rsidR="00894445" w:rsidRPr="00894445" w:rsidRDefault="00894445" w:rsidP="00894445">
      <w:pPr>
        <w:rPr>
          <w:sz w:val="24"/>
        </w:rPr>
      </w:pPr>
      <w:r w:rsidRPr="00894445">
        <w:rPr>
          <w:sz w:val="24"/>
        </w:rPr>
        <w:t>Further, RBG Kew will not accept any responsibility or liability for advising any recipient of any changes or additions to the information contained in this document, or any other information relating to this soft market testing which comes to their attention.</w:t>
      </w:r>
    </w:p>
    <w:p w14:paraId="3D12504B" w14:textId="77777777" w:rsidR="00894445" w:rsidRPr="00894445" w:rsidRDefault="00894445" w:rsidP="00894445">
      <w:pPr>
        <w:rPr>
          <w:sz w:val="24"/>
        </w:rPr>
      </w:pPr>
    </w:p>
    <w:p w14:paraId="029F2B49" w14:textId="77777777" w:rsidR="00894445" w:rsidRPr="00894445" w:rsidRDefault="00894445" w:rsidP="00894445">
      <w:pPr>
        <w:rPr>
          <w:sz w:val="24"/>
        </w:rPr>
      </w:pPr>
      <w:r w:rsidRPr="00894445">
        <w:rPr>
          <w:sz w:val="24"/>
        </w:rPr>
        <w:t>Although every care has been taken in preparing this document, no representation, warranty or undertaking, expressed or implied is, or will be, made and no responsibility or liability will be accepted by the RBG Kew or by any of its officers, employees, servants, agents or advisors (“Connected Persons”) as to the accuracy or completeness of the document or any other written or verbal information made available to any interested party or its advisors. Any liability however arising is expressly disclaimed.</w:t>
      </w:r>
    </w:p>
    <w:p w14:paraId="2F4C416C" w14:textId="77777777" w:rsidR="00894445" w:rsidRPr="00894445" w:rsidRDefault="00894445" w:rsidP="00894445">
      <w:pPr>
        <w:rPr>
          <w:sz w:val="24"/>
        </w:rPr>
      </w:pPr>
    </w:p>
    <w:p w14:paraId="1B76A508" w14:textId="77777777" w:rsidR="00894445" w:rsidRPr="00894445" w:rsidRDefault="00894445" w:rsidP="00894445">
      <w:pPr>
        <w:rPr>
          <w:sz w:val="24"/>
        </w:rPr>
      </w:pPr>
      <w:r w:rsidRPr="00894445">
        <w:rPr>
          <w:sz w:val="24"/>
        </w:rPr>
        <w:t>No expense incurred in responding to this soft market testing will be reimbursed by RBG Kew.</w:t>
      </w:r>
    </w:p>
    <w:p w14:paraId="31A5D164" w14:textId="77777777" w:rsidR="00894445" w:rsidRPr="00894445" w:rsidRDefault="00894445" w:rsidP="00894445"/>
    <w:p w14:paraId="415EA69F" w14:textId="77777777" w:rsidR="00894445" w:rsidRDefault="00894445">
      <w:pPr>
        <w:spacing w:after="160" w:line="259" w:lineRule="auto"/>
      </w:pPr>
      <w:r>
        <w:br w:type="page"/>
      </w:r>
    </w:p>
    <w:p w14:paraId="672AEB90" w14:textId="6B02BB87" w:rsidR="00894445" w:rsidRPr="00B93213" w:rsidRDefault="00894445" w:rsidP="00894445">
      <w:pPr>
        <w:rPr>
          <w:b/>
          <w:sz w:val="28"/>
          <w:szCs w:val="28"/>
        </w:rPr>
      </w:pPr>
      <w:r w:rsidRPr="00B93213">
        <w:rPr>
          <w:b/>
          <w:sz w:val="28"/>
          <w:szCs w:val="28"/>
        </w:rPr>
        <w:lastRenderedPageBreak/>
        <w:t>Questionnaire</w:t>
      </w:r>
      <w:r w:rsidR="00D9795D">
        <w:rPr>
          <w:b/>
          <w:sz w:val="28"/>
          <w:szCs w:val="28"/>
        </w:rPr>
        <w:t xml:space="preserve">: </w:t>
      </w:r>
      <w:r w:rsidR="00D9795D" w:rsidRPr="00894445">
        <w:rPr>
          <w:rFonts w:cs="Arial"/>
          <w:b/>
          <w:color w:val="000000" w:themeColor="text1"/>
          <w:sz w:val="28"/>
          <w:szCs w:val="28"/>
        </w:rPr>
        <w:t>development of new intranet for RBG Kew</w:t>
      </w:r>
    </w:p>
    <w:p w14:paraId="749BF04A" w14:textId="77777777" w:rsidR="00894445" w:rsidRPr="00B93213" w:rsidRDefault="00894445" w:rsidP="00894445">
      <w:pPr>
        <w:rPr>
          <w:b/>
          <w:sz w:val="16"/>
          <w:szCs w:val="16"/>
        </w:rPr>
      </w:pPr>
    </w:p>
    <w:p w14:paraId="1D5E4630" w14:textId="77777777" w:rsidR="00894445" w:rsidRPr="00B93213" w:rsidRDefault="00894445" w:rsidP="00894445">
      <w:pPr>
        <w:rPr>
          <w:b/>
        </w:rPr>
      </w:pPr>
    </w:p>
    <w:tbl>
      <w:tblPr>
        <w:tblStyle w:val="TableGrid"/>
        <w:tblW w:w="9351" w:type="dxa"/>
        <w:tblLook w:val="04A0" w:firstRow="1" w:lastRow="0" w:firstColumn="1" w:lastColumn="0" w:noHBand="0" w:noVBand="1"/>
      </w:tblPr>
      <w:tblGrid>
        <w:gridCol w:w="2493"/>
        <w:gridCol w:w="6858"/>
      </w:tblGrid>
      <w:tr w:rsidR="00894445" w:rsidRPr="00B93213" w14:paraId="3A68696F" w14:textId="77777777" w:rsidTr="0023655B">
        <w:tc>
          <w:tcPr>
            <w:tcW w:w="2493" w:type="dxa"/>
          </w:tcPr>
          <w:p w14:paraId="44B76A4A" w14:textId="77777777" w:rsidR="00894445" w:rsidRPr="00B93213" w:rsidRDefault="00894445" w:rsidP="00652EBF">
            <w:pPr>
              <w:rPr>
                <w:b/>
              </w:rPr>
            </w:pPr>
            <w:r w:rsidRPr="00B93213">
              <w:rPr>
                <w:b/>
              </w:rPr>
              <w:t>Name of your organisation</w:t>
            </w:r>
          </w:p>
        </w:tc>
        <w:tc>
          <w:tcPr>
            <w:tcW w:w="6858" w:type="dxa"/>
          </w:tcPr>
          <w:p w14:paraId="4B758454" w14:textId="77777777" w:rsidR="00894445" w:rsidRPr="00B93213" w:rsidRDefault="00894445" w:rsidP="00652EBF">
            <w:pPr>
              <w:rPr>
                <w:b/>
              </w:rPr>
            </w:pPr>
          </w:p>
          <w:p w14:paraId="7662767C" w14:textId="77777777" w:rsidR="00894445" w:rsidRPr="00B93213" w:rsidRDefault="00894445" w:rsidP="00652EBF">
            <w:pPr>
              <w:rPr>
                <w:b/>
              </w:rPr>
            </w:pPr>
          </w:p>
        </w:tc>
      </w:tr>
      <w:tr w:rsidR="00894445" w:rsidRPr="00B93213" w14:paraId="79AAF09B" w14:textId="77777777" w:rsidTr="0023655B">
        <w:tc>
          <w:tcPr>
            <w:tcW w:w="2493" w:type="dxa"/>
          </w:tcPr>
          <w:p w14:paraId="52A1A0DD" w14:textId="77777777" w:rsidR="00894445" w:rsidRPr="00B93213" w:rsidRDefault="00894445" w:rsidP="00652EBF">
            <w:pPr>
              <w:rPr>
                <w:b/>
              </w:rPr>
            </w:pPr>
            <w:r w:rsidRPr="00B93213">
              <w:rPr>
                <w:b/>
              </w:rPr>
              <w:t>Contact name / role</w:t>
            </w:r>
          </w:p>
        </w:tc>
        <w:tc>
          <w:tcPr>
            <w:tcW w:w="6858" w:type="dxa"/>
          </w:tcPr>
          <w:p w14:paraId="1DA51A73" w14:textId="77777777" w:rsidR="00894445" w:rsidRPr="00B93213" w:rsidRDefault="00894445" w:rsidP="00652EBF">
            <w:pPr>
              <w:rPr>
                <w:b/>
              </w:rPr>
            </w:pPr>
          </w:p>
          <w:p w14:paraId="61F47149" w14:textId="77777777" w:rsidR="00894445" w:rsidRPr="00B93213" w:rsidRDefault="00894445" w:rsidP="00652EBF">
            <w:pPr>
              <w:rPr>
                <w:b/>
              </w:rPr>
            </w:pPr>
          </w:p>
        </w:tc>
      </w:tr>
      <w:tr w:rsidR="00894445" w:rsidRPr="00B93213" w14:paraId="12F6120D" w14:textId="77777777" w:rsidTr="0023655B">
        <w:tc>
          <w:tcPr>
            <w:tcW w:w="2493" w:type="dxa"/>
          </w:tcPr>
          <w:p w14:paraId="2DDD6A83" w14:textId="77777777" w:rsidR="00894445" w:rsidRPr="00B93213" w:rsidRDefault="00894445" w:rsidP="00652EBF">
            <w:pPr>
              <w:rPr>
                <w:b/>
              </w:rPr>
            </w:pPr>
            <w:r w:rsidRPr="00B93213">
              <w:rPr>
                <w:b/>
              </w:rPr>
              <w:t>Contact email address</w:t>
            </w:r>
          </w:p>
        </w:tc>
        <w:tc>
          <w:tcPr>
            <w:tcW w:w="6858" w:type="dxa"/>
          </w:tcPr>
          <w:p w14:paraId="224BF557" w14:textId="77777777" w:rsidR="00894445" w:rsidRPr="00B93213" w:rsidRDefault="00894445" w:rsidP="00652EBF">
            <w:pPr>
              <w:rPr>
                <w:b/>
              </w:rPr>
            </w:pPr>
          </w:p>
          <w:p w14:paraId="570FC499" w14:textId="77777777" w:rsidR="00894445" w:rsidRPr="00B93213" w:rsidRDefault="00894445" w:rsidP="00652EBF">
            <w:pPr>
              <w:rPr>
                <w:b/>
              </w:rPr>
            </w:pPr>
          </w:p>
        </w:tc>
      </w:tr>
      <w:tr w:rsidR="00894445" w:rsidRPr="00B93213" w14:paraId="288D174F" w14:textId="77777777" w:rsidTr="0023655B">
        <w:tc>
          <w:tcPr>
            <w:tcW w:w="2493" w:type="dxa"/>
          </w:tcPr>
          <w:p w14:paraId="051F48DB" w14:textId="77777777" w:rsidR="00894445" w:rsidRPr="00B93213" w:rsidRDefault="00894445" w:rsidP="00652EBF">
            <w:pPr>
              <w:rPr>
                <w:b/>
              </w:rPr>
            </w:pPr>
            <w:r w:rsidRPr="00B93213">
              <w:rPr>
                <w:b/>
              </w:rPr>
              <w:t>Contact number</w:t>
            </w:r>
          </w:p>
        </w:tc>
        <w:tc>
          <w:tcPr>
            <w:tcW w:w="6858" w:type="dxa"/>
          </w:tcPr>
          <w:p w14:paraId="1C3A9BA7" w14:textId="77777777" w:rsidR="00894445" w:rsidRPr="00B93213" w:rsidRDefault="00894445" w:rsidP="00652EBF">
            <w:pPr>
              <w:rPr>
                <w:b/>
              </w:rPr>
            </w:pPr>
          </w:p>
          <w:p w14:paraId="0F7221F3" w14:textId="77777777" w:rsidR="00894445" w:rsidRPr="00B93213" w:rsidRDefault="00894445" w:rsidP="00652EBF">
            <w:pPr>
              <w:rPr>
                <w:b/>
              </w:rPr>
            </w:pPr>
          </w:p>
        </w:tc>
      </w:tr>
    </w:tbl>
    <w:p w14:paraId="47C3F5BC" w14:textId="77777777" w:rsidR="00894445" w:rsidRPr="00B93213" w:rsidRDefault="00894445" w:rsidP="00894445">
      <w:pPr>
        <w:rPr>
          <w:b/>
        </w:rPr>
      </w:pPr>
    </w:p>
    <w:p w14:paraId="43B70470" w14:textId="77777777" w:rsidR="00894445" w:rsidRPr="00B93213" w:rsidRDefault="00894445" w:rsidP="00894445"/>
    <w:tbl>
      <w:tblPr>
        <w:tblStyle w:val="TableGrid"/>
        <w:tblW w:w="9351" w:type="dxa"/>
        <w:tblLook w:val="04A0" w:firstRow="1" w:lastRow="0" w:firstColumn="1" w:lastColumn="0" w:noHBand="0" w:noVBand="1"/>
      </w:tblPr>
      <w:tblGrid>
        <w:gridCol w:w="9351"/>
      </w:tblGrid>
      <w:tr w:rsidR="00894445" w:rsidRPr="00B93213" w14:paraId="21041A4B" w14:textId="77777777" w:rsidTr="00652EBF">
        <w:tc>
          <w:tcPr>
            <w:tcW w:w="9351" w:type="dxa"/>
          </w:tcPr>
          <w:p w14:paraId="5F32200A" w14:textId="77777777" w:rsidR="00894445" w:rsidRPr="00B93213" w:rsidRDefault="00894445" w:rsidP="00652EBF">
            <w:pPr>
              <w:pStyle w:val="ListParagraph"/>
              <w:numPr>
                <w:ilvl w:val="0"/>
                <w:numId w:val="2"/>
              </w:numPr>
              <w:rPr>
                <w:rFonts w:ascii="Franklin Gothic Book" w:hAnsi="Franklin Gothic Book"/>
                <w:sz w:val="24"/>
              </w:rPr>
            </w:pPr>
            <w:r w:rsidRPr="00B93213">
              <w:rPr>
                <w:rFonts w:ascii="Franklin Gothic Book" w:hAnsi="Franklin Gothic Book"/>
                <w:sz w:val="24"/>
              </w:rPr>
              <w:t>Please state what relevant experience and/or suitable qualifications your organisation has in providing the services set out in the specification:</w:t>
            </w:r>
          </w:p>
        </w:tc>
      </w:tr>
      <w:tr w:rsidR="00894445" w:rsidRPr="00B93213" w14:paraId="48C3251A" w14:textId="77777777" w:rsidTr="00652EBF">
        <w:tc>
          <w:tcPr>
            <w:tcW w:w="9351" w:type="dxa"/>
          </w:tcPr>
          <w:p w14:paraId="35716FFC" w14:textId="77777777" w:rsidR="00894445" w:rsidRPr="00B93213" w:rsidRDefault="00894445" w:rsidP="00652EBF">
            <w:pPr>
              <w:ind w:left="313"/>
              <w:contextualSpacing/>
              <w:rPr>
                <w:sz w:val="24"/>
              </w:rPr>
            </w:pPr>
          </w:p>
          <w:p w14:paraId="5BE1EDFD" w14:textId="77777777" w:rsidR="00894445" w:rsidRPr="00B93213" w:rsidRDefault="00894445" w:rsidP="00652EBF">
            <w:pPr>
              <w:contextualSpacing/>
              <w:rPr>
                <w:sz w:val="24"/>
              </w:rPr>
            </w:pPr>
          </w:p>
          <w:p w14:paraId="0573DBC7" w14:textId="77777777" w:rsidR="00894445" w:rsidRPr="00B93213" w:rsidRDefault="00894445" w:rsidP="00652EBF">
            <w:pPr>
              <w:contextualSpacing/>
              <w:rPr>
                <w:sz w:val="24"/>
              </w:rPr>
            </w:pPr>
          </w:p>
        </w:tc>
      </w:tr>
      <w:tr w:rsidR="00894445" w:rsidRPr="00B93213" w14:paraId="3D4678B7" w14:textId="77777777" w:rsidTr="00652EBF">
        <w:tc>
          <w:tcPr>
            <w:tcW w:w="9351" w:type="dxa"/>
          </w:tcPr>
          <w:p w14:paraId="01733F0D" w14:textId="77777777" w:rsidR="00894445" w:rsidRPr="00B93213" w:rsidRDefault="00894445" w:rsidP="00652EBF">
            <w:pPr>
              <w:pStyle w:val="ListParagraph"/>
              <w:numPr>
                <w:ilvl w:val="0"/>
                <w:numId w:val="2"/>
              </w:numPr>
              <w:rPr>
                <w:rFonts w:ascii="Franklin Gothic Book" w:hAnsi="Franklin Gothic Book"/>
                <w:sz w:val="24"/>
              </w:rPr>
            </w:pPr>
            <w:r w:rsidRPr="00B93213">
              <w:rPr>
                <w:rFonts w:ascii="Franklin Gothic Book" w:hAnsi="Franklin Gothic Book"/>
                <w:sz w:val="24"/>
              </w:rPr>
              <w:t>Please provide input/feedback on the service specification and in particular offer advice that could improve the clarity of our requirements:</w:t>
            </w:r>
          </w:p>
        </w:tc>
      </w:tr>
      <w:tr w:rsidR="00894445" w:rsidRPr="00B93213" w14:paraId="45DA0A6D" w14:textId="77777777" w:rsidTr="00652EBF">
        <w:tc>
          <w:tcPr>
            <w:tcW w:w="9351" w:type="dxa"/>
          </w:tcPr>
          <w:p w14:paraId="5391D7A7" w14:textId="77777777" w:rsidR="00894445" w:rsidRPr="00B93213" w:rsidRDefault="00894445" w:rsidP="00652EBF">
            <w:pPr>
              <w:ind w:left="313"/>
              <w:contextualSpacing/>
              <w:rPr>
                <w:sz w:val="24"/>
              </w:rPr>
            </w:pPr>
          </w:p>
          <w:p w14:paraId="1D0AF870" w14:textId="77777777" w:rsidR="00894445" w:rsidRPr="00B93213" w:rsidRDefault="00894445" w:rsidP="00652EBF">
            <w:pPr>
              <w:ind w:left="313"/>
              <w:contextualSpacing/>
              <w:rPr>
                <w:sz w:val="24"/>
              </w:rPr>
            </w:pPr>
          </w:p>
          <w:p w14:paraId="48E9A133" w14:textId="77777777" w:rsidR="00894445" w:rsidRPr="00B93213" w:rsidRDefault="00894445" w:rsidP="00652EBF">
            <w:pPr>
              <w:contextualSpacing/>
              <w:rPr>
                <w:sz w:val="24"/>
              </w:rPr>
            </w:pPr>
          </w:p>
        </w:tc>
      </w:tr>
      <w:tr w:rsidR="00894445" w:rsidRPr="00B93213" w14:paraId="12FA73B4" w14:textId="77777777" w:rsidTr="00652EBF">
        <w:tc>
          <w:tcPr>
            <w:tcW w:w="9351" w:type="dxa"/>
          </w:tcPr>
          <w:p w14:paraId="58CEDCD3" w14:textId="77777777" w:rsidR="00894445" w:rsidRPr="00B93213" w:rsidRDefault="00894445" w:rsidP="00652EBF">
            <w:pPr>
              <w:pStyle w:val="ListParagraph"/>
              <w:numPr>
                <w:ilvl w:val="0"/>
                <w:numId w:val="2"/>
              </w:numPr>
              <w:rPr>
                <w:rFonts w:ascii="Franklin Gothic Book" w:hAnsi="Franklin Gothic Book"/>
                <w:sz w:val="24"/>
              </w:rPr>
            </w:pPr>
            <w:r w:rsidRPr="00B93213">
              <w:rPr>
                <w:rFonts w:ascii="Franklin Gothic Book" w:hAnsi="Franklin Gothic Book"/>
                <w:sz w:val="24"/>
              </w:rPr>
              <w:t>Please provide an estimate of how much the build of the new intranet as specified would cost</w:t>
            </w:r>
          </w:p>
        </w:tc>
      </w:tr>
      <w:tr w:rsidR="00894445" w:rsidRPr="00B93213" w14:paraId="3D79D38C" w14:textId="77777777" w:rsidTr="00652EBF">
        <w:tc>
          <w:tcPr>
            <w:tcW w:w="9351" w:type="dxa"/>
          </w:tcPr>
          <w:p w14:paraId="2D358D32" w14:textId="77777777" w:rsidR="00894445" w:rsidRPr="00B93213" w:rsidRDefault="00894445" w:rsidP="00652EBF">
            <w:pPr>
              <w:pStyle w:val="ListParagraph"/>
              <w:ind w:left="360"/>
              <w:rPr>
                <w:rFonts w:ascii="Franklin Gothic Book" w:hAnsi="Franklin Gothic Book"/>
                <w:sz w:val="24"/>
              </w:rPr>
            </w:pPr>
          </w:p>
          <w:p w14:paraId="7A76719B" w14:textId="77777777" w:rsidR="00894445" w:rsidRPr="00B93213" w:rsidRDefault="00894445" w:rsidP="00652EBF">
            <w:pPr>
              <w:rPr>
                <w:sz w:val="24"/>
              </w:rPr>
            </w:pPr>
          </w:p>
          <w:p w14:paraId="2CF13B39" w14:textId="77777777" w:rsidR="00894445" w:rsidRPr="00B93213" w:rsidRDefault="00894445" w:rsidP="00652EBF">
            <w:pPr>
              <w:rPr>
                <w:sz w:val="24"/>
              </w:rPr>
            </w:pPr>
          </w:p>
        </w:tc>
      </w:tr>
      <w:tr w:rsidR="00894445" w:rsidRPr="00B93213" w14:paraId="1D1E01CC" w14:textId="77777777" w:rsidTr="00652EBF">
        <w:tc>
          <w:tcPr>
            <w:tcW w:w="9351" w:type="dxa"/>
          </w:tcPr>
          <w:p w14:paraId="05B57389" w14:textId="77777777" w:rsidR="00894445" w:rsidRPr="00B93213" w:rsidRDefault="00894445" w:rsidP="00652EBF">
            <w:pPr>
              <w:pStyle w:val="ListParagraph"/>
              <w:numPr>
                <w:ilvl w:val="0"/>
                <w:numId w:val="2"/>
              </w:numPr>
              <w:rPr>
                <w:rFonts w:ascii="Franklin Gothic Book" w:hAnsi="Franklin Gothic Book"/>
                <w:sz w:val="24"/>
              </w:rPr>
            </w:pPr>
            <w:r w:rsidRPr="00B93213">
              <w:rPr>
                <w:rFonts w:ascii="Franklin Gothic Book" w:hAnsi="Franklin Gothic Book"/>
                <w:sz w:val="24"/>
              </w:rPr>
              <w:t>Please provide an estimate of how much hosting, maintenance and support would cost in each year of the contract</w:t>
            </w:r>
          </w:p>
        </w:tc>
      </w:tr>
      <w:tr w:rsidR="00894445" w:rsidRPr="00B93213" w14:paraId="205670EB" w14:textId="77777777" w:rsidTr="00652EBF">
        <w:tc>
          <w:tcPr>
            <w:tcW w:w="9351" w:type="dxa"/>
          </w:tcPr>
          <w:p w14:paraId="2337BD56" w14:textId="77777777" w:rsidR="00894445" w:rsidRPr="00B93213" w:rsidRDefault="00894445" w:rsidP="00652EBF">
            <w:pPr>
              <w:pStyle w:val="ListParagraph"/>
              <w:ind w:left="360"/>
              <w:rPr>
                <w:rFonts w:ascii="Franklin Gothic Book" w:hAnsi="Franklin Gothic Book"/>
                <w:sz w:val="24"/>
              </w:rPr>
            </w:pPr>
          </w:p>
          <w:p w14:paraId="2C6757FF" w14:textId="77777777" w:rsidR="00894445" w:rsidRPr="00B93213" w:rsidRDefault="00894445" w:rsidP="00652EBF">
            <w:pPr>
              <w:pStyle w:val="ListParagraph"/>
              <w:ind w:left="360"/>
              <w:rPr>
                <w:rFonts w:ascii="Franklin Gothic Book" w:hAnsi="Franklin Gothic Book"/>
                <w:sz w:val="24"/>
              </w:rPr>
            </w:pPr>
          </w:p>
          <w:p w14:paraId="13A79D9E" w14:textId="77777777" w:rsidR="00894445" w:rsidRPr="00B93213" w:rsidRDefault="00894445" w:rsidP="00652EBF">
            <w:pPr>
              <w:rPr>
                <w:sz w:val="24"/>
              </w:rPr>
            </w:pPr>
          </w:p>
        </w:tc>
      </w:tr>
      <w:tr w:rsidR="00894445" w:rsidRPr="00B93213" w14:paraId="61D2EF78" w14:textId="77777777" w:rsidTr="00652EBF">
        <w:tc>
          <w:tcPr>
            <w:tcW w:w="9351" w:type="dxa"/>
          </w:tcPr>
          <w:p w14:paraId="2F36BBE4" w14:textId="77777777" w:rsidR="00894445" w:rsidRPr="00B93213" w:rsidRDefault="00894445" w:rsidP="00B93213">
            <w:pPr>
              <w:pStyle w:val="ListParagraph"/>
              <w:numPr>
                <w:ilvl w:val="0"/>
                <w:numId w:val="2"/>
              </w:numPr>
              <w:rPr>
                <w:rFonts w:ascii="Franklin Gothic Book" w:hAnsi="Franklin Gothic Book"/>
                <w:sz w:val="24"/>
              </w:rPr>
            </w:pPr>
            <w:r w:rsidRPr="00B93213">
              <w:rPr>
                <w:rFonts w:ascii="Franklin Gothic Book" w:hAnsi="Franklin Gothic Book"/>
                <w:sz w:val="24"/>
              </w:rPr>
              <w:t>Is there any further background information that RBG Kew should provide to inform a more detailed tender response?</w:t>
            </w:r>
          </w:p>
        </w:tc>
      </w:tr>
      <w:tr w:rsidR="00894445" w:rsidRPr="00B93213" w14:paraId="3D4ACD83" w14:textId="77777777" w:rsidTr="00652EBF">
        <w:tc>
          <w:tcPr>
            <w:tcW w:w="9351" w:type="dxa"/>
          </w:tcPr>
          <w:p w14:paraId="7439C008" w14:textId="77777777" w:rsidR="00894445" w:rsidRPr="00B93213" w:rsidRDefault="00894445" w:rsidP="00652EBF">
            <w:pPr>
              <w:pStyle w:val="ListParagraph"/>
              <w:ind w:left="360"/>
              <w:rPr>
                <w:rFonts w:ascii="Franklin Gothic Book" w:hAnsi="Franklin Gothic Book"/>
                <w:sz w:val="24"/>
              </w:rPr>
            </w:pPr>
          </w:p>
          <w:p w14:paraId="6688F342" w14:textId="77777777" w:rsidR="00894445" w:rsidRPr="00B93213" w:rsidRDefault="00894445" w:rsidP="00652EBF">
            <w:pPr>
              <w:pStyle w:val="ListParagraph"/>
              <w:ind w:left="360"/>
              <w:rPr>
                <w:rFonts w:ascii="Franklin Gothic Book" w:hAnsi="Franklin Gothic Book"/>
                <w:sz w:val="24"/>
              </w:rPr>
            </w:pPr>
          </w:p>
          <w:p w14:paraId="2EE90AA9" w14:textId="77777777" w:rsidR="00894445" w:rsidRPr="00B93213" w:rsidRDefault="00894445" w:rsidP="00652EBF">
            <w:pPr>
              <w:rPr>
                <w:sz w:val="24"/>
              </w:rPr>
            </w:pPr>
          </w:p>
        </w:tc>
      </w:tr>
      <w:tr w:rsidR="00894445" w:rsidRPr="00B93213" w14:paraId="4D22F342" w14:textId="77777777" w:rsidTr="00652EBF">
        <w:tc>
          <w:tcPr>
            <w:tcW w:w="9351" w:type="dxa"/>
          </w:tcPr>
          <w:p w14:paraId="79BAE571" w14:textId="77777777" w:rsidR="00894445" w:rsidRPr="00B93213" w:rsidRDefault="00894445" w:rsidP="00652EBF">
            <w:pPr>
              <w:pStyle w:val="ListParagraph"/>
              <w:numPr>
                <w:ilvl w:val="0"/>
                <w:numId w:val="2"/>
              </w:numPr>
              <w:rPr>
                <w:rFonts w:ascii="Franklin Gothic Book" w:hAnsi="Franklin Gothic Book"/>
                <w:sz w:val="24"/>
              </w:rPr>
            </w:pPr>
            <w:r w:rsidRPr="00B93213">
              <w:rPr>
                <w:rFonts w:ascii="Franklin Gothic Book" w:hAnsi="Franklin Gothic Book"/>
                <w:sz w:val="24"/>
              </w:rPr>
              <w:t xml:space="preserve">Is the proposed deadline for completion of the work </w:t>
            </w:r>
            <w:r w:rsidR="00B93213" w:rsidRPr="00B93213">
              <w:rPr>
                <w:rFonts w:ascii="Franklin Gothic Book" w:hAnsi="Franklin Gothic Book"/>
                <w:sz w:val="24"/>
              </w:rPr>
              <w:t xml:space="preserve">(28 February 2018) </w:t>
            </w:r>
            <w:r w:rsidRPr="00B93213">
              <w:rPr>
                <w:rFonts w:ascii="Franklin Gothic Book" w:hAnsi="Franklin Gothic Book"/>
                <w:sz w:val="24"/>
              </w:rPr>
              <w:t>feasible?</w:t>
            </w:r>
          </w:p>
          <w:p w14:paraId="12010B80" w14:textId="77777777" w:rsidR="00894445" w:rsidRPr="00B93213" w:rsidRDefault="00894445" w:rsidP="00652EBF">
            <w:pPr>
              <w:contextualSpacing/>
              <w:rPr>
                <w:sz w:val="24"/>
              </w:rPr>
            </w:pPr>
          </w:p>
        </w:tc>
      </w:tr>
      <w:tr w:rsidR="00894445" w:rsidRPr="00B93213" w14:paraId="7FDFD6D5" w14:textId="77777777" w:rsidTr="00652EBF">
        <w:tc>
          <w:tcPr>
            <w:tcW w:w="9351" w:type="dxa"/>
          </w:tcPr>
          <w:p w14:paraId="50DB08F0" w14:textId="77777777" w:rsidR="00894445" w:rsidRPr="00B93213" w:rsidRDefault="00894445" w:rsidP="00652EBF">
            <w:pPr>
              <w:pStyle w:val="ListParagraph"/>
              <w:ind w:left="360"/>
              <w:rPr>
                <w:rFonts w:ascii="Franklin Gothic Book" w:hAnsi="Franklin Gothic Book"/>
                <w:sz w:val="24"/>
              </w:rPr>
            </w:pPr>
          </w:p>
          <w:p w14:paraId="7DF2B07B" w14:textId="77777777" w:rsidR="00894445" w:rsidRPr="00B93213" w:rsidRDefault="00894445" w:rsidP="00652EBF">
            <w:pPr>
              <w:rPr>
                <w:sz w:val="24"/>
              </w:rPr>
            </w:pPr>
          </w:p>
          <w:p w14:paraId="626961F5" w14:textId="77777777" w:rsidR="00894445" w:rsidRPr="00B93213" w:rsidDel="00F86DFE" w:rsidRDefault="00894445" w:rsidP="00652EBF">
            <w:pPr>
              <w:rPr>
                <w:sz w:val="24"/>
              </w:rPr>
            </w:pPr>
          </w:p>
        </w:tc>
      </w:tr>
      <w:tr w:rsidR="00894445" w:rsidRPr="00B93213" w14:paraId="74AF467E" w14:textId="77777777" w:rsidTr="00652EBF">
        <w:tc>
          <w:tcPr>
            <w:tcW w:w="9351" w:type="dxa"/>
          </w:tcPr>
          <w:p w14:paraId="4941999F" w14:textId="77777777" w:rsidR="00894445" w:rsidRPr="00B93213" w:rsidRDefault="00B93213" w:rsidP="00B93213">
            <w:pPr>
              <w:pStyle w:val="ListParagraph"/>
              <w:numPr>
                <w:ilvl w:val="0"/>
                <w:numId w:val="2"/>
              </w:numPr>
              <w:rPr>
                <w:rFonts w:ascii="Franklin Gothic Book" w:hAnsi="Franklin Gothic Book"/>
                <w:sz w:val="24"/>
              </w:rPr>
            </w:pPr>
            <w:r w:rsidRPr="00B93213">
              <w:rPr>
                <w:rFonts w:ascii="Franklin Gothic Book" w:hAnsi="Franklin Gothic Book"/>
                <w:sz w:val="24"/>
              </w:rPr>
              <w:t>If RBG Kew progressed to procure this opportunity, would your organisation be interested in submitting a tender</w:t>
            </w:r>
            <w:r>
              <w:rPr>
                <w:rFonts w:ascii="Franklin Gothic Book" w:hAnsi="Franklin Gothic Book"/>
                <w:sz w:val="24"/>
              </w:rPr>
              <w:t>? I</w:t>
            </w:r>
            <w:r w:rsidRPr="00B93213">
              <w:rPr>
                <w:rFonts w:ascii="Franklin Gothic Book" w:hAnsi="Franklin Gothic Book"/>
                <w:sz w:val="24"/>
              </w:rPr>
              <w:t>f not, it would be helpful if you could help us to understand why not?</w:t>
            </w:r>
          </w:p>
        </w:tc>
      </w:tr>
      <w:tr w:rsidR="00B93213" w:rsidRPr="00B93213" w14:paraId="2CAE4E79" w14:textId="77777777" w:rsidTr="00652EBF">
        <w:tc>
          <w:tcPr>
            <w:tcW w:w="9351" w:type="dxa"/>
          </w:tcPr>
          <w:p w14:paraId="033058E5" w14:textId="77777777" w:rsidR="00B93213" w:rsidRDefault="00B93213" w:rsidP="00B93213">
            <w:pPr>
              <w:pStyle w:val="ListParagraph"/>
              <w:ind w:left="360"/>
              <w:rPr>
                <w:rFonts w:ascii="Franklin Gothic Book" w:hAnsi="Franklin Gothic Book"/>
                <w:sz w:val="22"/>
              </w:rPr>
            </w:pPr>
          </w:p>
          <w:p w14:paraId="70CF0C40" w14:textId="77777777" w:rsidR="00B93213" w:rsidRDefault="00B93213" w:rsidP="00B93213">
            <w:pPr>
              <w:pStyle w:val="ListParagraph"/>
              <w:ind w:left="360"/>
              <w:rPr>
                <w:rFonts w:ascii="Franklin Gothic Book" w:hAnsi="Franklin Gothic Book"/>
                <w:sz w:val="22"/>
              </w:rPr>
            </w:pPr>
          </w:p>
          <w:p w14:paraId="5215E2E5" w14:textId="77777777" w:rsidR="00B93213" w:rsidRPr="00B93213" w:rsidRDefault="00B93213" w:rsidP="00B93213">
            <w:pPr>
              <w:pStyle w:val="ListParagraph"/>
              <w:ind w:left="360"/>
              <w:rPr>
                <w:rFonts w:ascii="Franklin Gothic Book" w:hAnsi="Franklin Gothic Book"/>
                <w:sz w:val="22"/>
              </w:rPr>
            </w:pPr>
          </w:p>
        </w:tc>
      </w:tr>
    </w:tbl>
    <w:p w14:paraId="36054549" w14:textId="77777777" w:rsidR="00894445" w:rsidRPr="00B93213" w:rsidRDefault="00894445" w:rsidP="00894445">
      <w:pPr>
        <w:rPr>
          <w:rFonts w:eastAsia="Times New Roman" w:cs="Arial"/>
          <w:b/>
        </w:rPr>
      </w:pPr>
    </w:p>
    <w:p w14:paraId="033FC662" w14:textId="77777777" w:rsidR="00F34D5A" w:rsidRPr="00B93213" w:rsidRDefault="00F34D5A"/>
    <w:sectPr w:rsidR="00F34D5A" w:rsidRPr="00B93213" w:rsidSect="0018355D">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67EE1" w14:textId="77777777" w:rsidR="00D9795D" w:rsidRDefault="00D9795D" w:rsidP="00D9795D">
      <w:r>
        <w:separator/>
      </w:r>
    </w:p>
  </w:endnote>
  <w:endnote w:type="continuationSeparator" w:id="0">
    <w:p w14:paraId="249C5196" w14:textId="77777777" w:rsidR="00D9795D" w:rsidRDefault="00D9795D" w:rsidP="00D9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C749C" w14:textId="77777777" w:rsidR="00D9795D" w:rsidRDefault="00D9795D" w:rsidP="00D9795D">
      <w:r>
        <w:separator/>
      </w:r>
    </w:p>
  </w:footnote>
  <w:footnote w:type="continuationSeparator" w:id="0">
    <w:p w14:paraId="75EF97D8" w14:textId="77777777" w:rsidR="00D9795D" w:rsidRDefault="00D9795D" w:rsidP="00D97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3D92C" w14:textId="4FE9A24D" w:rsidR="00D9795D" w:rsidRDefault="00D9795D" w:rsidP="00D9795D">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FA4A6" w14:textId="1E0C048B" w:rsidR="0018355D" w:rsidRDefault="0018355D" w:rsidP="0018355D">
    <w:pPr>
      <w:pStyle w:val="Header"/>
      <w:jc w:val="right"/>
    </w:pPr>
    <w:r>
      <w:rPr>
        <w:noProof/>
        <w:lang w:eastAsia="en-GB"/>
      </w:rPr>
      <w:drawing>
        <wp:inline distT="0" distB="0" distL="0" distR="0" wp14:anchorId="4E1705C9" wp14:editId="6445E02F">
          <wp:extent cx="1129086" cy="468298"/>
          <wp:effectExtent l="0" t="0" r="0" b="8255"/>
          <wp:docPr id="1" name="Picture 1" descr="C:\Users\jm27kg\AppData\Local\Microsoft\Windows\Temporary Internet Files\Content.Word\kew_logo_2015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27kg\AppData\Local\Microsoft\Windows\Temporary Internet Files\Content.Word\kew_logo_2015_k.jpg"/>
                  <pic:cNvPicPr>
                    <a:picLocks noChangeAspect="1" noChangeArrowheads="1"/>
                  </pic:cNvPicPr>
                </pic:nvPicPr>
                <pic:blipFill>
                  <a:blip r:embed="rId1" cstate="print"/>
                  <a:srcRect/>
                  <a:stretch>
                    <a:fillRect/>
                  </a:stretch>
                </pic:blipFill>
                <pic:spPr bwMode="auto">
                  <a:xfrm>
                    <a:off x="0" y="0"/>
                    <a:ext cx="1253219" cy="51978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C5595"/>
    <w:multiLevelType w:val="hybridMultilevel"/>
    <w:tmpl w:val="8634EF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DF159A"/>
    <w:multiLevelType w:val="hybridMultilevel"/>
    <w:tmpl w:val="F9586E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445"/>
    <w:rsid w:val="00124235"/>
    <w:rsid w:val="0018355D"/>
    <w:rsid w:val="0023655B"/>
    <w:rsid w:val="0051421B"/>
    <w:rsid w:val="0054735D"/>
    <w:rsid w:val="00894445"/>
    <w:rsid w:val="00B93213"/>
    <w:rsid w:val="00D9795D"/>
    <w:rsid w:val="00F34D5A"/>
    <w:rsid w:val="00F3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8EB2"/>
  <w15:chartTrackingRefBased/>
  <w15:docId w15:val="{72262935-D965-4F41-90BC-A7081E80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DO NOT USE"/>
    <w:rsid w:val="00894445"/>
    <w:pPr>
      <w:spacing w:after="0" w:line="240" w:lineRule="auto"/>
    </w:pPr>
    <w:rPr>
      <w:rFonts w:ascii="Franklin Gothic Book" w:eastAsiaTheme="minorEastAsia" w:hAnsi="Franklin Gothic Book"/>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445"/>
    <w:pPr>
      <w:ind w:left="720"/>
      <w:contextualSpacing/>
    </w:pPr>
    <w:rPr>
      <w:rFonts w:ascii="Arial" w:eastAsia="Times New Roman" w:hAnsi="Arial" w:cs="Times New Roman"/>
      <w:lang w:eastAsia="en-GB"/>
    </w:rPr>
  </w:style>
  <w:style w:type="character" w:styleId="Hyperlink">
    <w:name w:val="Hyperlink"/>
    <w:basedOn w:val="DefaultParagraphFont"/>
    <w:uiPriority w:val="99"/>
    <w:unhideWhenUsed/>
    <w:rsid w:val="00894445"/>
    <w:rPr>
      <w:color w:val="0563C1" w:themeColor="hyperlink"/>
      <w:u w:val="single"/>
    </w:rPr>
  </w:style>
  <w:style w:type="table" w:styleId="TableGrid">
    <w:name w:val="Table Grid"/>
    <w:basedOn w:val="TableNormal"/>
    <w:uiPriority w:val="39"/>
    <w:rsid w:val="00894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655B"/>
    <w:rPr>
      <w:sz w:val="16"/>
      <w:szCs w:val="16"/>
    </w:rPr>
  </w:style>
  <w:style w:type="paragraph" w:styleId="CommentText">
    <w:name w:val="annotation text"/>
    <w:basedOn w:val="Normal"/>
    <w:link w:val="CommentTextChar"/>
    <w:uiPriority w:val="99"/>
    <w:semiHidden/>
    <w:unhideWhenUsed/>
    <w:rsid w:val="0023655B"/>
    <w:rPr>
      <w:szCs w:val="20"/>
    </w:rPr>
  </w:style>
  <w:style w:type="character" w:customStyle="1" w:styleId="CommentTextChar">
    <w:name w:val="Comment Text Char"/>
    <w:basedOn w:val="DefaultParagraphFont"/>
    <w:link w:val="CommentText"/>
    <w:uiPriority w:val="99"/>
    <w:semiHidden/>
    <w:rsid w:val="0023655B"/>
    <w:rPr>
      <w:rFonts w:ascii="Franklin Gothic Book" w:eastAsiaTheme="minorEastAsia" w:hAnsi="Franklin Gothic Book"/>
      <w:sz w:val="20"/>
      <w:szCs w:val="20"/>
    </w:rPr>
  </w:style>
  <w:style w:type="paragraph" w:styleId="CommentSubject">
    <w:name w:val="annotation subject"/>
    <w:basedOn w:val="CommentText"/>
    <w:next w:val="CommentText"/>
    <w:link w:val="CommentSubjectChar"/>
    <w:uiPriority w:val="99"/>
    <w:semiHidden/>
    <w:unhideWhenUsed/>
    <w:rsid w:val="0023655B"/>
    <w:rPr>
      <w:b/>
      <w:bCs/>
    </w:rPr>
  </w:style>
  <w:style w:type="character" w:customStyle="1" w:styleId="CommentSubjectChar">
    <w:name w:val="Comment Subject Char"/>
    <w:basedOn w:val="CommentTextChar"/>
    <w:link w:val="CommentSubject"/>
    <w:uiPriority w:val="99"/>
    <w:semiHidden/>
    <w:rsid w:val="0023655B"/>
    <w:rPr>
      <w:rFonts w:ascii="Franklin Gothic Book" w:eastAsiaTheme="minorEastAsia" w:hAnsi="Franklin Gothic Book"/>
      <w:b/>
      <w:bCs/>
      <w:sz w:val="20"/>
      <w:szCs w:val="20"/>
    </w:rPr>
  </w:style>
  <w:style w:type="paragraph" w:styleId="BalloonText">
    <w:name w:val="Balloon Text"/>
    <w:basedOn w:val="Normal"/>
    <w:link w:val="BalloonTextChar"/>
    <w:uiPriority w:val="99"/>
    <w:semiHidden/>
    <w:unhideWhenUsed/>
    <w:rsid w:val="00236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55B"/>
    <w:rPr>
      <w:rFonts w:ascii="Segoe UI" w:eastAsiaTheme="minorEastAsia" w:hAnsi="Segoe UI" w:cs="Segoe UI"/>
      <w:sz w:val="18"/>
      <w:szCs w:val="18"/>
    </w:rPr>
  </w:style>
  <w:style w:type="paragraph" w:styleId="Header">
    <w:name w:val="header"/>
    <w:basedOn w:val="Normal"/>
    <w:link w:val="HeaderChar"/>
    <w:uiPriority w:val="99"/>
    <w:unhideWhenUsed/>
    <w:rsid w:val="00D9795D"/>
    <w:pPr>
      <w:tabs>
        <w:tab w:val="center" w:pos="4513"/>
        <w:tab w:val="right" w:pos="9026"/>
      </w:tabs>
    </w:pPr>
  </w:style>
  <w:style w:type="character" w:customStyle="1" w:styleId="HeaderChar">
    <w:name w:val="Header Char"/>
    <w:basedOn w:val="DefaultParagraphFont"/>
    <w:link w:val="Header"/>
    <w:uiPriority w:val="99"/>
    <w:rsid w:val="00D9795D"/>
    <w:rPr>
      <w:rFonts w:ascii="Franklin Gothic Book" w:eastAsiaTheme="minorEastAsia" w:hAnsi="Franklin Gothic Book"/>
      <w:sz w:val="20"/>
      <w:szCs w:val="24"/>
    </w:rPr>
  </w:style>
  <w:style w:type="paragraph" w:styleId="Footer">
    <w:name w:val="footer"/>
    <w:basedOn w:val="Normal"/>
    <w:link w:val="FooterChar"/>
    <w:uiPriority w:val="99"/>
    <w:unhideWhenUsed/>
    <w:rsid w:val="00D9795D"/>
    <w:pPr>
      <w:tabs>
        <w:tab w:val="center" w:pos="4513"/>
        <w:tab w:val="right" w:pos="9026"/>
      </w:tabs>
    </w:pPr>
  </w:style>
  <w:style w:type="character" w:customStyle="1" w:styleId="FooterChar">
    <w:name w:val="Footer Char"/>
    <w:basedOn w:val="DefaultParagraphFont"/>
    <w:link w:val="Footer"/>
    <w:uiPriority w:val="99"/>
    <w:rsid w:val="00D9795D"/>
    <w:rPr>
      <w:rFonts w:ascii="Franklin Gothic Book" w:eastAsiaTheme="minorEastAsia" w:hAnsi="Franklin Gothic Book"/>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truelove@ke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88471C1E</Template>
  <TotalTime>5</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Truelove</dc:creator>
  <cp:keywords/>
  <dc:description/>
  <cp:lastModifiedBy>Sarah Jandu</cp:lastModifiedBy>
  <cp:revision>5</cp:revision>
  <dcterms:created xsi:type="dcterms:W3CDTF">2017-08-30T12:18:00Z</dcterms:created>
  <dcterms:modified xsi:type="dcterms:W3CDTF">2017-08-30T12:25:00Z</dcterms:modified>
</cp:coreProperties>
</file>