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20B8" w14:textId="5A762473" w:rsidR="000D4007" w:rsidRPr="001D3A49" w:rsidRDefault="000D4007" w:rsidP="001D3A49">
      <w:pPr>
        <w:pStyle w:val="Default"/>
        <w:jc w:val="center"/>
        <w:rPr>
          <w:b/>
          <w:bCs/>
          <w:u w:val="single"/>
        </w:rPr>
      </w:pPr>
      <w:r w:rsidRPr="001D3A49">
        <w:rPr>
          <w:b/>
          <w:bCs/>
          <w:u w:val="single"/>
        </w:rPr>
        <w:t>Request for Information</w:t>
      </w:r>
    </w:p>
    <w:p w14:paraId="074A06CA" w14:textId="228E753A" w:rsidR="000D4007" w:rsidRPr="001D3A49" w:rsidRDefault="000D4007" w:rsidP="001D3A49">
      <w:pPr>
        <w:pStyle w:val="Default"/>
        <w:jc w:val="center"/>
        <w:rPr>
          <w:b/>
          <w:bCs/>
          <w:u w:val="single"/>
        </w:rPr>
      </w:pPr>
    </w:p>
    <w:p w14:paraId="71ECA211" w14:textId="494D1095" w:rsidR="00AF17F5" w:rsidRPr="00253047" w:rsidRDefault="004175D1" w:rsidP="00253047">
      <w:pPr>
        <w:pStyle w:val="Default"/>
        <w:jc w:val="center"/>
        <w:rPr>
          <w:rFonts w:cstheme="minorBidi"/>
          <w:b/>
          <w:bCs/>
          <w:color w:val="auto"/>
          <w:u w:val="single"/>
        </w:rPr>
      </w:pPr>
      <w:r>
        <w:rPr>
          <w:rFonts w:cstheme="minorBidi"/>
          <w:b/>
          <w:bCs/>
          <w:color w:val="auto"/>
          <w:u w:val="single"/>
        </w:rPr>
        <w:t>Supplier</w:t>
      </w:r>
      <w:r w:rsidR="000D7B5B">
        <w:rPr>
          <w:rFonts w:cstheme="minorBidi"/>
          <w:b/>
          <w:bCs/>
          <w:color w:val="auto"/>
          <w:u w:val="single"/>
        </w:rPr>
        <w:t xml:space="preserve"> and stakeholder </w:t>
      </w:r>
      <w:r>
        <w:rPr>
          <w:rFonts w:cstheme="minorBidi"/>
          <w:b/>
          <w:bCs/>
          <w:color w:val="auto"/>
          <w:u w:val="single"/>
        </w:rPr>
        <w:t>feedback</w:t>
      </w:r>
    </w:p>
    <w:p w14:paraId="3A58A141" w14:textId="7B21FB5D" w:rsidR="00253047" w:rsidRDefault="00253047" w:rsidP="003C3BF7">
      <w:pPr>
        <w:pStyle w:val="Default"/>
        <w:rPr>
          <w:rFonts w:cstheme="minorBidi"/>
          <w:color w:val="auto"/>
        </w:rPr>
      </w:pPr>
    </w:p>
    <w:p w14:paraId="1CBDBCCD" w14:textId="7943F749" w:rsidR="00240013" w:rsidRDefault="00240013" w:rsidP="00240013">
      <w:pPr>
        <w:rPr>
          <w:rFonts w:ascii="Calibri" w:eastAsia="Calibri" w:hAnsi="Calibri" w:cs="Calibri"/>
          <w:color w:val="000000" w:themeColor="text1"/>
          <w:sz w:val="24"/>
          <w:szCs w:val="24"/>
        </w:rPr>
      </w:pPr>
      <w:r w:rsidRPr="1D9F3B9E">
        <w:rPr>
          <w:rFonts w:ascii="Calibri" w:eastAsia="Calibri" w:hAnsi="Calibri" w:cs="Calibri"/>
          <w:color w:val="000000" w:themeColor="text1"/>
          <w:sz w:val="24"/>
          <w:szCs w:val="24"/>
        </w:rPr>
        <w:t xml:space="preserve">This Request for Information (RFI) aims to gather intelligence </w:t>
      </w:r>
      <w:r w:rsidR="006A777C">
        <w:rPr>
          <w:rFonts w:ascii="Calibri" w:eastAsia="Calibri" w:hAnsi="Calibri" w:cs="Calibri"/>
          <w:color w:val="000000" w:themeColor="text1"/>
          <w:sz w:val="24"/>
          <w:szCs w:val="24"/>
        </w:rPr>
        <w:t xml:space="preserve">to support development of a statement of requirements for an </w:t>
      </w:r>
      <w:r w:rsidR="003E7A3C">
        <w:rPr>
          <w:rFonts w:ascii="Calibri" w:eastAsia="Calibri" w:hAnsi="Calibri" w:cs="Calibri"/>
          <w:color w:val="000000" w:themeColor="text1"/>
          <w:sz w:val="24"/>
          <w:szCs w:val="24"/>
        </w:rPr>
        <w:t>evaluation of the Help to Buy policy.</w:t>
      </w:r>
      <w:r w:rsidRPr="1D9F3B9E">
        <w:rPr>
          <w:rFonts w:ascii="Calibri" w:eastAsia="Calibri" w:hAnsi="Calibri" w:cs="Calibri"/>
          <w:color w:val="000000" w:themeColor="text1"/>
          <w:sz w:val="24"/>
          <w:szCs w:val="24"/>
        </w:rPr>
        <w:t xml:space="preserve"> </w:t>
      </w:r>
    </w:p>
    <w:p w14:paraId="7067E3C6" w14:textId="77777777" w:rsidR="00C04C85" w:rsidRPr="00EE1D75" w:rsidRDefault="00C04C85" w:rsidP="00C04C85">
      <w:pPr>
        <w:shd w:val="clear" w:color="auto" w:fill="FFFFFF"/>
        <w:spacing w:after="300" w:line="240" w:lineRule="auto"/>
        <w:rPr>
          <w:rFonts w:ascii="Calibri" w:hAnsi="Calibri" w:cs="Calibri"/>
          <w:color w:val="000000"/>
          <w:sz w:val="24"/>
          <w:szCs w:val="24"/>
        </w:rPr>
      </w:pPr>
      <w:r w:rsidRPr="00EE1D75">
        <w:rPr>
          <w:rFonts w:ascii="Calibri" w:hAnsi="Calibri" w:cs="Calibri"/>
          <w:color w:val="000000"/>
          <w:sz w:val="24"/>
          <w:szCs w:val="24"/>
        </w:rPr>
        <w:t xml:space="preserve">It aims to understand the views of organisations or individuals interested in tendering for this opportunity, </w:t>
      </w:r>
      <w:r>
        <w:rPr>
          <w:rFonts w:ascii="Calibri" w:hAnsi="Calibri" w:cs="Calibri"/>
          <w:color w:val="000000"/>
          <w:sz w:val="24"/>
          <w:szCs w:val="24"/>
        </w:rPr>
        <w:t xml:space="preserve">as well as the views of </w:t>
      </w:r>
      <w:r w:rsidRPr="00EE1D75">
        <w:rPr>
          <w:rFonts w:ascii="Calibri" w:hAnsi="Calibri" w:cs="Calibri"/>
          <w:color w:val="000000"/>
          <w:sz w:val="24"/>
          <w:szCs w:val="24"/>
        </w:rPr>
        <w:t xml:space="preserve">organisations and/or </w:t>
      </w:r>
      <w:r>
        <w:rPr>
          <w:rFonts w:ascii="Calibri" w:hAnsi="Calibri" w:cs="Calibri"/>
          <w:color w:val="000000"/>
          <w:sz w:val="24"/>
          <w:szCs w:val="24"/>
        </w:rPr>
        <w:t>individuals</w:t>
      </w:r>
      <w:r w:rsidRPr="00EE1D75">
        <w:rPr>
          <w:rFonts w:ascii="Calibri" w:hAnsi="Calibri" w:cs="Calibri"/>
          <w:color w:val="000000"/>
          <w:sz w:val="24"/>
          <w:szCs w:val="24"/>
        </w:rPr>
        <w:t xml:space="preserve"> not interested in bidding but with knowledge, insight and</w:t>
      </w:r>
      <w:r>
        <w:rPr>
          <w:rFonts w:ascii="Calibri" w:hAnsi="Calibri" w:cs="Calibri"/>
          <w:color w:val="000000"/>
          <w:sz w:val="24"/>
          <w:szCs w:val="24"/>
        </w:rPr>
        <w:t>/or</w:t>
      </w:r>
      <w:r w:rsidRPr="00EE1D75">
        <w:rPr>
          <w:rFonts w:ascii="Calibri" w:hAnsi="Calibri" w:cs="Calibri"/>
          <w:color w:val="000000"/>
          <w:sz w:val="24"/>
          <w:szCs w:val="24"/>
        </w:rPr>
        <w:t xml:space="preserve"> interest in the Help to Buy policy</w:t>
      </w:r>
      <w:r>
        <w:rPr>
          <w:rFonts w:ascii="Calibri" w:hAnsi="Calibri" w:cs="Calibri"/>
          <w:color w:val="000000"/>
          <w:sz w:val="24"/>
          <w:szCs w:val="24"/>
        </w:rPr>
        <w:t>.</w:t>
      </w:r>
    </w:p>
    <w:p w14:paraId="2F30E1FF" w14:textId="77777777" w:rsidR="00C04C85" w:rsidRDefault="00357F5F" w:rsidP="00C04C85">
      <w:pPr>
        <w:autoSpaceDE w:val="0"/>
        <w:autoSpaceDN w:val="0"/>
        <w:adjustRightInd w:val="0"/>
        <w:spacing w:after="0" w:line="240" w:lineRule="auto"/>
        <w:rPr>
          <w:rFonts w:ascii="Calibri" w:eastAsia="Calibri" w:hAnsi="Calibri" w:cs="Calibri"/>
          <w:color w:val="000000" w:themeColor="text1"/>
          <w:sz w:val="24"/>
          <w:szCs w:val="24"/>
        </w:rPr>
      </w:pPr>
      <w:r w:rsidRPr="00C04C85">
        <w:rPr>
          <w:rFonts w:ascii="Calibri" w:eastAsia="Calibri" w:hAnsi="Calibri" w:cs="Calibri"/>
          <w:b/>
          <w:bCs/>
          <w:color w:val="000000" w:themeColor="text1"/>
          <w:sz w:val="24"/>
          <w:szCs w:val="24"/>
        </w:rPr>
        <w:t xml:space="preserve">Please only respond to those points on which you feel you/ your organisation can inform </w:t>
      </w:r>
      <w:r w:rsidR="000D7B5B" w:rsidRPr="00C04C85">
        <w:rPr>
          <w:rFonts w:ascii="Calibri" w:eastAsia="Calibri" w:hAnsi="Calibri" w:cs="Calibri"/>
          <w:b/>
          <w:bCs/>
          <w:color w:val="000000" w:themeColor="text1"/>
          <w:sz w:val="24"/>
          <w:szCs w:val="24"/>
        </w:rPr>
        <w:t>DLUHC’s</w:t>
      </w:r>
      <w:r w:rsidRPr="00C04C85">
        <w:rPr>
          <w:rFonts w:ascii="Calibri" w:eastAsia="Calibri" w:hAnsi="Calibri" w:cs="Calibri"/>
          <w:b/>
          <w:bCs/>
          <w:color w:val="000000" w:themeColor="text1"/>
          <w:sz w:val="24"/>
          <w:szCs w:val="24"/>
        </w:rPr>
        <w:t xml:space="preserve"> insight</w:t>
      </w:r>
      <w:r w:rsidRPr="00BA521A">
        <w:rPr>
          <w:rFonts w:ascii="Calibri" w:eastAsia="Calibri" w:hAnsi="Calibri" w:cs="Calibri"/>
          <w:color w:val="000000" w:themeColor="text1"/>
          <w:sz w:val="24"/>
          <w:szCs w:val="24"/>
        </w:rPr>
        <w:t xml:space="preserve"> - do not feel compelled to respond to every point.</w:t>
      </w:r>
      <w:r w:rsidR="00692B6E">
        <w:rPr>
          <w:rFonts w:ascii="Calibri" w:eastAsia="Calibri" w:hAnsi="Calibri" w:cs="Calibri"/>
          <w:color w:val="000000" w:themeColor="text1"/>
          <w:sz w:val="24"/>
          <w:szCs w:val="24"/>
        </w:rPr>
        <w:t xml:space="preserve"> </w:t>
      </w:r>
    </w:p>
    <w:p w14:paraId="7E31D8B0" w14:textId="77777777" w:rsidR="009C0F46" w:rsidRDefault="009C0F46" w:rsidP="00C04C85">
      <w:pPr>
        <w:autoSpaceDE w:val="0"/>
        <w:autoSpaceDN w:val="0"/>
        <w:adjustRightInd w:val="0"/>
        <w:spacing w:after="0" w:line="240" w:lineRule="auto"/>
        <w:rPr>
          <w:rFonts w:ascii="Calibri" w:eastAsia="Calibri" w:hAnsi="Calibri" w:cs="Calibri"/>
          <w:color w:val="000000" w:themeColor="text1"/>
          <w:sz w:val="24"/>
          <w:szCs w:val="24"/>
        </w:rPr>
      </w:pPr>
    </w:p>
    <w:p w14:paraId="6AC362CE" w14:textId="49B987AE" w:rsidR="009C0F46" w:rsidRPr="009C0F46" w:rsidRDefault="009C0F46" w:rsidP="009C0F46">
      <w:pPr>
        <w:pStyle w:val="Default"/>
        <w:rPr>
          <w:rFonts w:ascii="Calibri" w:hAnsi="Calibri" w:cs="Calibri"/>
        </w:rPr>
      </w:pPr>
      <w:r w:rsidRPr="009C0F46">
        <w:rPr>
          <w:rFonts w:ascii="Calibri" w:hAnsi="Calibri" w:cs="Calibri"/>
        </w:rPr>
        <w:t xml:space="preserve">To ensure all potential suppliers have equal access to information, insight provided in </w:t>
      </w:r>
      <w:r w:rsidR="00354EBA">
        <w:rPr>
          <w:rFonts w:ascii="Calibri" w:hAnsi="Calibri" w:cs="Calibri"/>
        </w:rPr>
        <w:t>response to this RFI</w:t>
      </w:r>
      <w:r w:rsidRPr="009C0F46">
        <w:rPr>
          <w:rFonts w:ascii="Calibri" w:hAnsi="Calibri" w:cs="Calibri"/>
        </w:rPr>
        <w:t xml:space="preserve"> may be included within future </w:t>
      </w:r>
      <w:r w:rsidR="00354EBA">
        <w:rPr>
          <w:rFonts w:ascii="Calibri" w:hAnsi="Calibri" w:cs="Calibri"/>
        </w:rPr>
        <w:t xml:space="preserve">tender </w:t>
      </w:r>
      <w:r w:rsidRPr="009C0F46">
        <w:rPr>
          <w:rFonts w:ascii="Calibri" w:hAnsi="Calibri" w:cs="Calibri"/>
        </w:rPr>
        <w:t xml:space="preserve">documentation. Any information published will not be attributed to specific </w:t>
      </w:r>
      <w:r w:rsidR="00506EA1">
        <w:rPr>
          <w:rFonts w:ascii="Calibri" w:hAnsi="Calibri" w:cs="Calibri"/>
        </w:rPr>
        <w:t>respondents</w:t>
      </w:r>
      <w:r w:rsidRPr="009C0F46">
        <w:rPr>
          <w:rFonts w:ascii="Calibri" w:hAnsi="Calibri" w:cs="Calibri"/>
        </w:rPr>
        <w:t>.</w:t>
      </w:r>
    </w:p>
    <w:p w14:paraId="64B275E4" w14:textId="77777777" w:rsidR="009C0F46" w:rsidRPr="009C0F46" w:rsidRDefault="009C0F46" w:rsidP="009C0F46">
      <w:pPr>
        <w:pStyle w:val="Default"/>
        <w:rPr>
          <w:rFonts w:ascii="Calibri" w:hAnsi="Calibri" w:cs="Calibri"/>
        </w:rPr>
      </w:pPr>
    </w:p>
    <w:p w14:paraId="123A9852" w14:textId="77BC221C" w:rsidR="009C0F46" w:rsidRDefault="009C0F46" w:rsidP="009C0F46">
      <w:pPr>
        <w:pStyle w:val="Default"/>
        <w:rPr>
          <w:rFonts w:ascii="Calibri" w:hAnsi="Calibri" w:cs="Calibri"/>
        </w:rPr>
      </w:pPr>
      <w:r w:rsidRPr="009C0F46">
        <w:rPr>
          <w:rFonts w:ascii="Calibri" w:hAnsi="Calibri" w:cs="Calibri"/>
        </w:rPr>
        <w:t>If a</w:t>
      </w:r>
      <w:r w:rsidR="009818C1">
        <w:rPr>
          <w:rFonts w:ascii="Calibri" w:hAnsi="Calibri" w:cs="Calibri"/>
        </w:rPr>
        <w:t>n organisation or individual</w:t>
      </w:r>
      <w:r w:rsidRPr="009C0F46">
        <w:rPr>
          <w:rFonts w:ascii="Calibri" w:hAnsi="Calibri" w:cs="Calibri"/>
        </w:rPr>
        <w:t xml:space="preserve"> wishes to provide insight to DLUHC but does not wish their answers, or specific parts of their answers, to be included within published documentation (for example, because they involve commercially sensitive information or intellectual property), then the potential supplier must state this in their email and provide justification for this.</w:t>
      </w:r>
      <w:r>
        <w:rPr>
          <w:rFonts w:ascii="Calibri" w:hAnsi="Calibri" w:cs="Calibri"/>
        </w:rPr>
        <w:t xml:space="preserve"> </w:t>
      </w:r>
    </w:p>
    <w:p w14:paraId="460D1C02" w14:textId="77777777" w:rsidR="00FB2F2F" w:rsidRPr="009C0F46" w:rsidRDefault="00FB2F2F" w:rsidP="009C0F46">
      <w:pPr>
        <w:pStyle w:val="Default"/>
        <w:rPr>
          <w:rFonts w:ascii="Calibri" w:hAnsi="Calibri" w:cs="Calibri"/>
        </w:rPr>
      </w:pPr>
    </w:p>
    <w:p w14:paraId="5BE13BE3" w14:textId="78B5C158" w:rsidR="009C0F46" w:rsidRPr="009C0F46" w:rsidRDefault="009C0F46" w:rsidP="009C0F46">
      <w:pPr>
        <w:pStyle w:val="Default"/>
        <w:rPr>
          <w:rFonts w:ascii="Calibri" w:hAnsi="Calibri" w:cs="Calibri"/>
        </w:rPr>
      </w:pPr>
      <w:r w:rsidRPr="009C0F46">
        <w:rPr>
          <w:rFonts w:ascii="Calibri" w:hAnsi="Calibri" w:cs="Calibri"/>
        </w:rPr>
        <w:t xml:space="preserve">If DLUHC does not consider that there is sufficient justification for keeping this information confidential, the </w:t>
      </w:r>
      <w:r w:rsidR="00FB2F2F">
        <w:rPr>
          <w:rFonts w:ascii="Calibri" w:hAnsi="Calibri" w:cs="Calibri"/>
        </w:rPr>
        <w:t>organisation or individual</w:t>
      </w:r>
      <w:r w:rsidRPr="009C0F46">
        <w:rPr>
          <w:rFonts w:ascii="Calibri" w:hAnsi="Calibri" w:cs="Calibri"/>
        </w:rPr>
        <w:t xml:space="preserve"> will be invited to decide whether the information can in fact be published or whether it wishes to withdraw the information.</w:t>
      </w:r>
    </w:p>
    <w:p w14:paraId="10A6D43B" w14:textId="77777777" w:rsidR="00C04C85" w:rsidRDefault="00C04C85" w:rsidP="00C04C85">
      <w:pPr>
        <w:autoSpaceDE w:val="0"/>
        <w:autoSpaceDN w:val="0"/>
        <w:adjustRightInd w:val="0"/>
        <w:spacing w:after="0" w:line="240" w:lineRule="auto"/>
        <w:rPr>
          <w:rFonts w:ascii="Calibri" w:eastAsia="Calibri" w:hAnsi="Calibri" w:cs="Calibri"/>
          <w:color w:val="000000" w:themeColor="text1"/>
          <w:sz w:val="24"/>
          <w:szCs w:val="24"/>
        </w:rPr>
      </w:pPr>
    </w:p>
    <w:p w14:paraId="38BE8512" w14:textId="3ECEA5E0" w:rsidR="00357F5F" w:rsidRPr="00BA521A" w:rsidRDefault="00692B6E" w:rsidP="00C04C85">
      <w:pPr>
        <w:autoSpaceDE w:val="0"/>
        <w:autoSpaceDN w:val="0"/>
        <w:adjustRightInd w:val="0"/>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DLUHC appreciates that </w:t>
      </w:r>
      <w:r w:rsidR="00FB2F2F">
        <w:rPr>
          <w:rFonts w:ascii="Calibri" w:eastAsia="Calibri" w:hAnsi="Calibri" w:cs="Calibri"/>
          <w:color w:val="000000" w:themeColor="text1"/>
          <w:sz w:val="24"/>
          <w:szCs w:val="24"/>
        </w:rPr>
        <w:t>potential suppliers</w:t>
      </w:r>
      <w:r>
        <w:rPr>
          <w:rFonts w:ascii="Calibri" w:eastAsia="Calibri" w:hAnsi="Calibri" w:cs="Calibri"/>
          <w:color w:val="000000" w:themeColor="text1"/>
          <w:sz w:val="24"/>
          <w:szCs w:val="24"/>
        </w:rPr>
        <w:t xml:space="preserve"> wish</w:t>
      </w:r>
      <w:r w:rsidR="003412FF">
        <w:rPr>
          <w:rFonts w:ascii="Calibri" w:eastAsia="Calibri" w:hAnsi="Calibri" w:cs="Calibri"/>
          <w:color w:val="000000" w:themeColor="text1"/>
          <w:sz w:val="24"/>
          <w:szCs w:val="24"/>
        </w:rPr>
        <w:t>ing</w:t>
      </w:r>
      <w:r>
        <w:rPr>
          <w:rFonts w:ascii="Calibri" w:eastAsia="Calibri" w:hAnsi="Calibri" w:cs="Calibri"/>
          <w:color w:val="000000" w:themeColor="text1"/>
          <w:sz w:val="24"/>
          <w:szCs w:val="24"/>
        </w:rPr>
        <w:t xml:space="preserve"> to bid for this opportunity may not wish to </w:t>
      </w:r>
      <w:r w:rsidR="007D7B05">
        <w:rPr>
          <w:rFonts w:ascii="Calibri" w:eastAsia="Calibri" w:hAnsi="Calibri" w:cs="Calibri"/>
          <w:color w:val="000000" w:themeColor="text1"/>
          <w:sz w:val="24"/>
          <w:szCs w:val="24"/>
        </w:rPr>
        <w:t xml:space="preserve">disclose all thoughts and ideas at this stage </w:t>
      </w:r>
      <w:r>
        <w:rPr>
          <w:rFonts w:ascii="Calibri" w:eastAsia="Calibri" w:hAnsi="Calibri" w:cs="Calibri"/>
          <w:color w:val="000000" w:themeColor="text1"/>
          <w:sz w:val="24"/>
          <w:szCs w:val="24"/>
        </w:rPr>
        <w:t xml:space="preserve">– </w:t>
      </w:r>
      <w:r w:rsidRPr="00C04C85">
        <w:rPr>
          <w:rFonts w:ascii="Calibri" w:eastAsia="Calibri" w:hAnsi="Calibri" w:cs="Calibri"/>
          <w:b/>
          <w:bCs/>
          <w:color w:val="000000" w:themeColor="text1"/>
          <w:sz w:val="24"/>
          <w:szCs w:val="24"/>
        </w:rPr>
        <w:t>any insight provided will be appreciated</w:t>
      </w:r>
      <w:r>
        <w:rPr>
          <w:rFonts w:ascii="Calibri" w:eastAsia="Calibri" w:hAnsi="Calibri" w:cs="Calibri"/>
          <w:color w:val="000000" w:themeColor="text1"/>
          <w:sz w:val="24"/>
          <w:szCs w:val="24"/>
        </w:rPr>
        <w:t>.</w:t>
      </w:r>
    </w:p>
    <w:p w14:paraId="372B6121" w14:textId="73F0629F" w:rsidR="00BA62E3" w:rsidRDefault="00BA62E3" w:rsidP="003C3BF7">
      <w:pPr>
        <w:pStyle w:val="Default"/>
        <w:rPr>
          <w:rFonts w:cstheme="minorBidi"/>
          <w:color w:val="auto"/>
        </w:rPr>
      </w:pPr>
    </w:p>
    <w:p w14:paraId="4DCAA8A9" w14:textId="77777777" w:rsidR="00C215FF" w:rsidRDefault="00C215FF" w:rsidP="003C3BF7">
      <w:pPr>
        <w:pStyle w:val="Default"/>
        <w:rPr>
          <w:rFonts w:cstheme="minorBidi"/>
          <w:color w:val="auto"/>
        </w:rPr>
      </w:pPr>
    </w:p>
    <w:tbl>
      <w:tblPr>
        <w:tblStyle w:val="TableGrid"/>
        <w:tblW w:w="9493" w:type="dxa"/>
        <w:jc w:val="center"/>
        <w:tblLook w:val="04A0" w:firstRow="1" w:lastRow="0" w:firstColumn="1" w:lastColumn="0" w:noHBand="0" w:noVBand="1"/>
      </w:tblPr>
      <w:tblGrid>
        <w:gridCol w:w="9493"/>
      </w:tblGrid>
      <w:tr w:rsidR="00BB7DCD" w:rsidRPr="004C49ED" w14:paraId="7F135DEF" w14:textId="77777777" w:rsidTr="3D6D7C45">
        <w:trPr>
          <w:trHeight w:val="360"/>
          <w:jc w:val="center"/>
        </w:trPr>
        <w:tc>
          <w:tcPr>
            <w:tcW w:w="9493" w:type="dxa"/>
            <w:shd w:val="clear" w:color="auto" w:fill="D9E2F3" w:themeFill="accent1" w:themeFillTint="33"/>
          </w:tcPr>
          <w:p w14:paraId="59D297B8" w14:textId="3AEEC411" w:rsidR="00BB7DCD" w:rsidRPr="00BB7DCD" w:rsidRDefault="00A0576C" w:rsidP="00C42361">
            <w:r w:rsidRPr="00C42361">
              <w:rPr>
                <w:rFonts w:ascii="Calibri" w:hAnsi="Calibri" w:cs="Calibri"/>
                <w:sz w:val="24"/>
                <w:szCs w:val="24"/>
              </w:rPr>
              <w:t>Name / job title</w:t>
            </w:r>
            <w:r>
              <w:rPr>
                <w:rFonts w:eastAsia="Times New Roman"/>
                <w:sz w:val="20"/>
                <w:szCs w:val="20"/>
                <w:lang w:eastAsia="en-GB"/>
              </w:rPr>
              <w:t xml:space="preserve"> </w:t>
            </w:r>
          </w:p>
        </w:tc>
      </w:tr>
      <w:tr w:rsidR="00BB7DCD" w:rsidRPr="004C49ED" w14:paraId="069516D2" w14:textId="77777777" w:rsidTr="3D6D7C45">
        <w:trPr>
          <w:trHeight w:val="360"/>
          <w:jc w:val="center"/>
        </w:trPr>
        <w:tc>
          <w:tcPr>
            <w:tcW w:w="9493" w:type="dxa"/>
            <w:shd w:val="clear" w:color="auto" w:fill="auto"/>
          </w:tcPr>
          <w:p w14:paraId="7E5E66A7" w14:textId="750AA796" w:rsidR="00BB7DCD" w:rsidRDefault="00BB7DCD" w:rsidP="009A1F28">
            <w:pPr>
              <w:rPr>
                <w:rFonts w:eastAsia="Times New Roman"/>
                <w:sz w:val="20"/>
                <w:szCs w:val="20"/>
                <w:lang w:eastAsia="en-GB"/>
              </w:rPr>
            </w:pPr>
          </w:p>
        </w:tc>
      </w:tr>
      <w:tr w:rsidR="00BB7DCD" w:rsidRPr="004C49ED" w14:paraId="1C45A791" w14:textId="77777777" w:rsidTr="3D6D7C45">
        <w:trPr>
          <w:trHeight w:val="360"/>
          <w:jc w:val="center"/>
        </w:trPr>
        <w:tc>
          <w:tcPr>
            <w:tcW w:w="9493" w:type="dxa"/>
            <w:shd w:val="clear" w:color="auto" w:fill="D9E2F3" w:themeFill="accent1" w:themeFillTint="33"/>
          </w:tcPr>
          <w:p w14:paraId="15B3580D" w14:textId="51EEDEC3" w:rsidR="00BB7DCD" w:rsidRDefault="0049658E" w:rsidP="009A1F28">
            <w:pPr>
              <w:rPr>
                <w:rFonts w:eastAsia="Times New Roman"/>
                <w:sz w:val="20"/>
                <w:szCs w:val="20"/>
                <w:lang w:eastAsia="en-GB"/>
              </w:rPr>
            </w:pPr>
            <w:r w:rsidRPr="00C42361">
              <w:rPr>
                <w:rFonts w:ascii="Calibri" w:hAnsi="Calibri" w:cs="Calibri"/>
                <w:sz w:val="24"/>
                <w:szCs w:val="24"/>
              </w:rPr>
              <w:t xml:space="preserve">Organisation </w:t>
            </w:r>
            <w:r w:rsidR="00835F31">
              <w:rPr>
                <w:rFonts w:ascii="Calibri" w:hAnsi="Calibri" w:cs="Calibri"/>
                <w:sz w:val="24"/>
                <w:szCs w:val="24"/>
              </w:rPr>
              <w:t>/ sector</w:t>
            </w:r>
          </w:p>
        </w:tc>
      </w:tr>
      <w:tr w:rsidR="00BB7DCD" w:rsidRPr="004C49ED" w14:paraId="048BB139" w14:textId="77777777" w:rsidTr="3D6D7C45">
        <w:trPr>
          <w:trHeight w:val="360"/>
          <w:jc w:val="center"/>
        </w:trPr>
        <w:tc>
          <w:tcPr>
            <w:tcW w:w="9493" w:type="dxa"/>
            <w:shd w:val="clear" w:color="auto" w:fill="auto"/>
          </w:tcPr>
          <w:p w14:paraId="0A01DD19" w14:textId="0AB3F2D9" w:rsidR="00BB7DCD" w:rsidRDefault="00BB7DCD" w:rsidP="009A1F28">
            <w:pPr>
              <w:rPr>
                <w:rFonts w:eastAsia="Times New Roman"/>
                <w:sz w:val="20"/>
                <w:szCs w:val="20"/>
                <w:lang w:eastAsia="en-GB"/>
              </w:rPr>
            </w:pPr>
          </w:p>
        </w:tc>
      </w:tr>
      <w:tr w:rsidR="00BB7DCD" w:rsidRPr="004C49ED" w14:paraId="51548B48" w14:textId="77777777" w:rsidTr="3D6D7C45">
        <w:trPr>
          <w:trHeight w:val="360"/>
          <w:jc w:val="center"/>
        </w:trPr>
        <w:tc>
          <w:tcPr>
            <w:tcW w:w="9493" w:type="dxa"/>
            <w:shd w:val="clear" w:color="auto" w:fill="D9E2F3" w:themeFill="accent1" w:themeFillTint="33"/>
          </w:tcPr>
          <w:p w14:paraId="6881A99B" w14:textId="06E24FB6" w:rsidR="00BB7DCD" w:rsidRDefault="00A0576C" w:rsidP="009A1F28">
            <w:pPr>
              <w:rPr>
                <w:rFonts w:eastAsia="Times New Roman"/>
                <w:sz w:val="20"/>
                <w:szCs w:val="20"/>
                <w:lang w:eastAsia="en-GB"/>
              </w:rPr>
            </w:pPr>
            <w:r w:rsidRPr="00C42361">
              <w:rPr>
                <w:rFonts w:ascii="Calibri" w:hAnsi="Calibri" w:cs="Calibri"/>
                <w:sz w:val="24"/>
                <w:szCs w:val="24"/>
              </w:rPr>
              <w:t>Email</w:t>
            </w:r>
          </w:p>
        </w:tc>
      </w:tr>
      <w:tr w:rsidR="00A0576C" w:rsidRPr="004C49ED" w14:paraId="580D3425" w14:textId="77777777" w:rsidTr="3D6D7C45">
        <w:trPr>
          <w:trHeight w:val="360"/>
          <w:jc w:val="center"/>
        </w:trPr>
        <w:tc>
          <w:tcPr>
            <w:tcW w:w="9493" w:type="dxa"/>
            <w:shd w:val="clear" w:color="auto" w:fill="auto"/>
          </w:tcPr>
          <w:p w14:paraId="4DA1ECFB" w14:textId="6F2E0627" w:rsidR="00A0576C" w:rsidRDefault="00A0576C" w:rsidP="00A0576C">
            <w:pPr>
              <w:rPr>
                <w:rFonts w:eastAsia="Times New Roman"/>
                <w:sz w:val="20"/>
                <w:szCs w:val="20"/>
                <w:lang w:eastAsia="en-GB"/>
              </w:rPr>
            </w:pPr>
          </w:p>
        </w:tc>
      </w:tr>
      <w:tr w:rsidR="00A0576C" w:rsidRPr="004C49ED" w14:paraId="7A52339C" w14:textId="77777777" w:rsidTr="3D6D7C45">
        <w:trPr>
          <w:trHeight w:val="360"/>
          <w:jc w:val="center"/>
        </w:trPr>
        <w:tc>
          <w:tcPr>
            <w:tcW w:w="9493" w:type="dxa"/>
            <w:shd w:val="clear" w:color="auto" w:fill="D9E2F3" w:themeFill="accent1" w:themeFillTint="33"/>
          </w:tcPr>
          <w:p w14:paraId="03D43C29" w14:textId="77777777" w:rsidR="00835F31" w:rsidRDefault="00835F31" w:rsidP="00A0576C">
            <w:pPr>
              <w:rPr>
                <w:rFonts w:ascii="Calibri" w:hAnsi="Calibri" w:cs="Calibri"/>
                <w:sz w:val="24"/>
                <w:szCs w:val="24"/>
              </w:rPr>
            </w:pPr>
            <w:r w:rsidRPr="00C7696E">
              <w:rPr>
                <w:rFonts w:ascii="Calibri" w:hAnsi="Calibri" w:cs="Calibri"/>
                <w:sz w:val="24"/>
                <w:szCs w:val="24"/>
              </w:rPr>
              <w:t>Are you responding to this RFI as a potential bidder?</w:t>
            </w:r>
            <w:r>
              <w:rPr>
                <w:rFonts w:ascii="Calibri" w:hAnsi="Calibri" w:cs="Calibri"/>
                <w:sz w:val="24"/>
                <w:szCs w:val="24"/>
              </w:rPr>
              <w:t xml:space="preserve"> </w:t>
            </w:r>
          </w:p>
          <w:p w14:paraId="359D9B0E" w14:textId="0FCA2183" w:rsidR="00A0576C" w:rsidRDefault="00835F31" w:rsidP="00A0576C">
            <w:pPr>
              <w:rPr>
                <w:rFonts w:eastAsia="Times New Roman"/>
                <w:sz w:val="20"/>
                <w:szCs w:val="20"/>
                <w:lang w:eastAsia="en-GB"/>
              </w:rPr>
            </w:pPr>
            <w:r>
              <w:rPr>
                <w:rFonts w:ascii="Calibri" w:hAnsi="Calibri" w:cs="Calibri"/>
                <w:sz w:val="24"/>
                <w:szCs w:val="24"/>
              </w:rPr>
              <w:t xml:space="preserve">If not – in what capacity </w:t>
            </w:r>
            <w:r w:rsidR="00764E65">
              <w:rPr>
                <w:rFonts w:ascii="Calibri" w:hAnsi="Calibri" w:cs="Calibri"/>
                <w:sz w:val="24"/>
                <w:szCs w:val="24"/>
              </w:rPr>
              <w:t xml:space="preserve">or interest </w:t>
            </w:r>
            <w:r>
              <w:rPr>
                <w:rFonts w:ascii="Calibri" w:hAnsi="Calibri" w:cs="Calibri"/>
                <w:sz w:val="24"/>
                <w:szCs w:val="24"/>
              </w:rPr>
              <w:t>are you responding?</w:t>
            </w:r>
          </w:p>
        </w:tc>
      </w:tr>
      <w:tr w:rsidR="00A0576C" w:rsidRPr="004C49ED" w14:paraId="1DCED415" w14:textId="77777777" w:rsidTr="3D6D7C45">
        <w:trPr>
          <w:trHeight w:val="360"/>
          <w:jc w:val="center"/>
        </w:trPr>
        <w:tc>
          <w:tcPr>
            <w:tcW w:w="9493" w:type="dxa"/>
            <w:shd w:val="clear" w:color="auto" w:fill="auto"/>
          </w:tcPr>
          <w:p w14:paraId="2BC0C83F" w14:textId="77777777" w:rsidR="00A0576C" w:rsidRDefault="00A0576C" w:rsidP="00A0576C">
            <w:pPr>
              <w:rPr>
                <w:rFonts w:eastAsia="Times New Roman"/>
                <w:sz w:val="20"/>
                <w:szCs w:val="20"/>
                <w:lang w:eastAsia="en-GB"/>
              </w:rPr>
            </w:pPr>
          </w:p>
        </w:tc>
      </w:tr>
      <w:tr w:rsidR="45C01C86" w14:paraId="40B49998" w14:textId="77777777" w:rsidTr="3D6D7C45">
        <w:trPr>
          <w:trHeight w:val="360"/>
          <w:jc w:val="center"/>
        </w:trPr>
        <w:tc>
          <w:tcPr>
            <w:tcW w:w="9493" w:type="dxa"/>
            <w:shd w:val="clear" w:color="auto" w:fill="D9E2F3" w:themeFill="accent1" w:themeFillTint="33"/>
          </w:tcPr>
          <w:p w14:paraId="6598C8B8" w14:textId="564C3FE1" w:rsidR="1C9E85A3" w:rsidRDefault="09C3CCE2" w:rsidP="45C01C86">
            <w:pPr>
              <w:spacing w:line="259" w:lineRule="auto"/>
              <w:rPr>
                <w:rFonts w:ascii="Calibri" w:hAnsi="Calibri" w:cs="Calibri"/>
                <w:sz w:val="24"/>
                <w:szCs w:val="24"/>
              </w:rPr>
            </w:pPr>
            <w:r w:rsidRPr="76093FFF">
              <w:rPr>
                <w:rFonts w:ascii="Calibri" w:hAnsi="Calibri" w:cs="Calibri"/>
                <w:b/>
                <w:bCs/>
                <w:sz w:val="24"/>
                <w:szCs w:val="24"/>
              </w:rPr>
              <w:t xml:space="preserve">For potential bidders: </w:t>
            </w:r>
            <w:r w:rsidR="1C9E85A3" w:rsidRPr="76093FFF">
              <w:rPr>
                <w:rFonts w:ascii="Calibri" w:hAnsi="Calibri" w:cs="Calibri"/>
                <w:sz w:val="24"/>
                <w:szCs w:val="24"/>
              </w:rPr>
              <w:t>Would you like to receive further updates on this procurement</w:t>
            </w:r>
            <w:r w:rsidR="71A0A03F" w:rsidRPr="76093FFF">
              <w:rPr>
                <w:rFonts w:ascii="Calibri" w:hAnsi="Calibri" w:cs="Calibri"/>
                <w:sz w:val="24"/>
                <w:szCs w:val="24"/>
              </w:rPr>
              <w:t>?</w:t>
            </w:r>
          </w:p>
        </w:tc>
      </w:tr>
      <w:tr w:rsidR="45C01C86" w14:paraId="23EA3C8D" w14:textId="77777777" w:rsidTr="3D6D7C45">
        <w:trPr>
          <w:trHeight w:val="360"/>
          <w:jc w:val="center"/>
        </w:trPr>
        <w:tc>
          <w:tcPr>
            <w:tcW w:w="9493" w:type="dxa"/>
            <w:shd w:val="clear" w:color="auto" w:fill="auto"/>
          </w:tcPr>
          <w:p w14:paraId="09C1F595" w14:textId="36CCFA3A" w:rsidR="45C01C86" w:rsidRDefault="45C01C86" w:rsidP="45C01C86">
            <w:pPr>
              <w:rPr>
                <w:rFonts w:eastAsia="Times New Roman"/>
                <w:sz w:val="20"/>
                <w:szCs w:val="20"/>
                <w:lang w:eastAsia="en-GB"/>
              </w:rPr>
            </w:pPr>
          </w:p>
        </w:tc>
      </w:tr>
      <w:tr w:rsidR="00A0576C" w:rsidRPr="004C49ED" w14:paraId="0D94B288" w14:textId="77777777" w:rsidTr="3D6D7C45">
        <w:trPr>
          <w:trHeight w:val="360"/>
          <w:jc w:val="center"/>
        </w:trPr>
        <w:tc>
          <w:tcPr>
            <w:tcW w:w="9493" w:type="dxa"/>
            <w:shd w:val="clear" w:color="auto" w:fill="D9E2F3" w:themeFill="accent1" w:themeFillTint="33"/>
          </w:tcPr>
          <w:p w14:paraId="56435991" w14:textId="39D407D3" w:rsidR="00E720DB" w:rsidRDefault="00E720DB" w:rsidP="00E5381C">
            <w:pPr>
              <w:pStyle w:val="Default"/>
              <w:rPr>
                <w:rFonts w:ascii="Calibri" w:hAnsi="Calibri" w:cs="Calibri"/>
                <w:color w:val="auto"/>
              </w:rPr>
            </w:pPr>
            <w:r>
              <w:rPr>
                <w:rFonts w:ascii="Calibri" w:hAnsi="Calibri" w:cs="Calibri"/>
                <w:color w:val="auto"/>
              </w:rPr>
              <w:t>What are your views on the proposed scope of the evaluation as set out within this document?</w:t>
            </w:r>
          </w:p>
          <w:p w14:paraId="7E44029D" w14:textId="77777777" w:rsidR="00E720DB" w:rsidRDefault="00E720DB" w:rsidP="00E720DB">
            <w:pPr>
              <w:pStyle w:val="Default"/>
              <w:rPr>
                <w:rFonts w:ascii="Calibri" w:hAnsi="Calibri" w:cs="Calibri"/>
                <w:color w:val="auto"/>
              </w:rPr>
            </w:pPr>
          </w:p>
          <w:p w14:paraId="3A0275CF" w14:textId="49F9F0DD" w:rsidR="00E720DB" w:rsidRDefault="00E720DB" w:rsidP="00E720DB">
            <w:pPr>
              <w:pStyle w:val="Default"/>
              <w:rPr>
                <w:rFonts w:ascii="Calibri" w:hAnsi="Calibri" w:cs="Calibri"/>
                <w:color w:val="auto"/>
              </w:rPr>
            </w:pPr>
            <w:r>
              <w:rPr>
                <w:rFonts w:ascii="Calibri" w:hAnsi="Calibri" w:cs="Calibri"/>
                <w:color w:val="auto"/>
              </w:rPr>
              <w:lastRenderedPageBreak/>
              <w:t>Do you agree with the content included? Are there any changes you would make?</w:t>
            </w:r>
          </w:p>
          <w:p w14:paraId="77F9B131" w14:textId="77777777" w:rsidR="00E720DB" w:rsidRDefault="00E720DB" w:rsidP="00E720DB">
            <w:pPr>
              <w:pStyle w:val="Default"/>
              <w:rPr>
                <w:rFonts w:ascii="Calibri" w:hAnsi="Calibri" w:cs="Calibri"/>
                <w:color w:val="auto"/>
              </w:rPr>
            </w:pPr>
          </w:p>
          <w:p w14:paraId="0F7C31A6" w14:textId="59A4CF2A" w:rsidR="00E720DB" w:rsidRPr="00DE4856" w:rsidRDefault="00E720DB" w:rsidP="00E720DB">
            <w:pPr>
              <w:pStyle w:val="Default"/>
              <w:rPr>
                <w:rFonts w:ascii="Calibri" w:hAnsi="Calibri" w:cs="Calibri"/>
                <w:color w:val="auto"/>
              </w:rPr>
            </w:pPr>
            <w:r>
              <w:rPr>
                <w:rFonts w:ascii="Calibri" w:hAnsi="Calibri" w:cs="Calibri"/>
                <w:color w:val="auto"/>
              </w:rPr>
              <w:t>Is there anything not included you think should be?</w:t>
            </w:r>
          </w:p>
          <w:p w14:paraId="3E0727FD" w14:textId="104CCFC2" w:rsidR="00A0576C" w:rsidRPr="00DE4856" w:rsidRDefault="00A0576C" w:rsidP="00A0576C">
            <w:pPr>
              <w:pStyle w:val="Default"/>
              <w:rPr>
                <w:rFonts w:ascii="Calibri" w:hAnsi="Calibri" w:cs="Calibri"/>
                <w:b/>
                <w:bCs/>
              </w:rPr>
            </w:pPr>
          </w:p>
        </w:tc>
      </w:tr>
      <w:tr w:rsidR="00A0576C" w:rsidRPr="004C49ED" w14:paraId="7052BC91" w14:textId="77777777" w:rsidTr="3D6D7C45">
        <w:trPr>
          <w:trHeight w:val="1125"/>
          <w:jc w:val="center"/>
        </w:trPr>
        <w:tc>
          <w:tcPr>
            <w:tcW w:w="9493" w:type="dxa"/>
            <w:shd w:val="clear" w:color="auto" w:fill="auto"/>
          </w:tcPr>
          <w:p w14:paraId="608F30DF" w14:textId="77777777" w:rsidR="00A0576C" w:rsidRPr="00DE4856" w:rsidRDefault="00A0576C" w:rsidP="00A0576C">
            <w:pPr>
              <w:rPr>
                <w:rFonts w:ascii="Calibri" w:eastAsia="Times New Roman" w:hAnsi="Calibri" w:cs="Calibri"/>
                <w:sz w:val="24"/>
                <w:szCs w:val="24"/>
                <w:lang w:eastAsia="en-GB"/>
              </w:rPr>
            </w:pPr>
          </w:p>
        </w:tc>
      </w:tr>
      <w:tr w:rsidR="00A0576C" w:rsidRPr="004C49ED" w14:paraId="015AB665" w14:textId="77777777" w:rsidTr="3D6D7C45">
        <w:trPr>
          <w:trHeight w:val="360"/>
          <w:jc w:val="center"/>
        </w:trPr>
        <w:tc>
          <w:tcPr>
            <w:tcW w:w="9493" w:type="dxa"/>
            <w:shd w:val="clear" w:color="auto" w:fill="D9E2F3" w:themeFill="accent1" w:themeFillTint="33"/>
          </w:tcPr>
          <w:p w14:paraId="61163073" w14:textId="4701A201" w:rsidR="00724A2A" w:rsidRDefault="00EF0CF3" w:rsidP="00724A2A">
            <w:pPr>
              <w:pStyle w:val="Default"/>
              <w:rPr>
                <w:rFonts w:ascii="Calibri" w:hAnsi="Calibri" w:cs="Calibri"/>
              </w:rPr>
            </w:pPr>
            <w:r>
              <w:rPr>
                <w:rFonts w:ascii="Calibri" w:hAnsi="Calibri" w:cs="Calibri"/>
              </w:rPr>
              <w:t xml:space="preserve">What are your views on DLUHC’s current </w:t>
            </w:r>
            <w:r w:rsidR="00E5381C">
              <w:rPr>
                <w:rFonts w:ascii="Calibri" w:hAnsi="Calibri" w:cs="Calibri"/>
              </w:rPr>
              <w:t>thinking on</w:t>
            </w:r>
            <w:r w:rsidR="00AA61D0">
              <w:rPr>
                <w:rFonts w:ascii="Calibri" w:hAnsi="Calibri" w:cs="Calibri"/>
              </w:rPr>
              <w:t xml:space="preserve"> the primary </w:t>
            </w:r>
            <w:r w:rsidR="00116876">
              <w:rPr>
                <w:rFonts w:ascii="Calibri" w:hAnsi="Calibri" w:cs="Calibri"/>
              </w:rPr>
              <w:t>research, as set out in the table on page 3?</w:t>
            </w:r>
          </w:p>
          <w:p w14:paraId="03D572C5" w14:textId="77777777" w:rsidR="00AA61D0" w:rsidRDefault="00AA61D0" w:rsidP="00724A2A">
            <w:pPr>
              <w:pStyle w:val="Default"/>
              <w:rPr>
                <w:rFonts w:ascii="Calibri" w:hAnsi="Calibri" w:cs="Calibri"/>
              </w:rPr>
            </w:pPr>
          </w:p>
          <w:p w14:paraId="2BE0849D" w14:textId="603C1F48" w:rsidR="00D11229" w:rsidRPr="00715EEA" w:rsidRDefault="00715EEA" w:rsidP="00724A2A">
            <w:pPr>
              <w:pStyle w:val="Default"/>
              <w:rPr>
                <w:rFonts w:ascii="Calibri" w:hAnsi="Calibri" w:cs="Calibri"/>
              </w:rPr>
            </w:pPr>
            <w:r w:rsidRPr="00715EEA">
              <w:rPr>
                <w:rFonts w:ascii="Calibri" w:hAnsi="Calibri" w:cs="Calibri"/>
              </w:rPr>
              <w:t>Do you agree with DLUHC's current thoughts on the 2024 methodology? Do you have any alternative suggestions?</w:t>
            </w:r>
          </w:p>
          <w:p w14:paraId="0FEF220D" w14:textId="77777777" w:rsidR="00715EEA" w:rsidRDefault="00715EEA" w:rsidP="00724A2A">
            <w:pPr>
              <w:pStyle w:val="Default"/>
              <w:rPr>
                <w:rFonts w:ascii="Calibri" w:hAnsi="Calibri" w:cs="Calibri"/>
              </w:rPr>
            </w:pPr>
          </w:p>
          <w:p w14:paraId="2A663729" w14:textId="664E0C5A" w:rsidR="00D11229" w:rsidRDefault="00D11229" w:rsidP="00724A2A">
            <w:pPr>
              <w:pStyle w:val="Default"/>
              <w:rPr>
                <w:rFonts w:ascii="Calibri" w:hAnsi="Calibri" w:cs="Calibri"/>
              </w:rPr>
            </w:pPr>
            <w:r>
              <w:rPr>
                <w:rFonts w:ascii="Calibri" w:hAnsi="Calibri" w:cs="Calibri"/>
              </w:rPr>
              <w:t xml:space="preserve">What are your views on the </w:t>
            </w:r>
            <w:r w:rsidR="008E781E">
              <w:rPr>
                <w:rFonts w:ascii="Calibri" w:hAnsi="Calibri" w:cs="Calibri"/>
              </w:rPr>
              <w:t>evaluation coverage</w:t>
            </w:r>
            <w:r>
              <w:rPr>
                <w:rFonts w:ascii="Calibri" w:hAnsi="Calibri" w:cs="Calibri"/>
              </w:rPr>
              <w:t xml:space="preserve"> (</w:t>
            </w:r>
            <w:proofErr w:type="gramStart"/>
            <w:r w:rsidR="008E781E">
              <w:rPr>
                <w:rFonts w:ascii="Calibri" w:hAnsi="Calibri" w:cs="Calibri"/>
              </w:rPr>
              <w:t>i.e.</w:t>
            </w:r>
            <w:proofErr w:type="gramEnd"/>
            <w:r w:rsidR="008E781E">
              <w:rPr>
                <w:rFonts w:ascii="Calibri" w:hAnsi="Calibri" w:cs="Calibri"/>
              </w:rPr>
              <w:t xml:space="preserve"> evaluating </w:t>
            </w:r>
            <w:r>
              <w:rPr>
                <w:rFonts w:ascii="Calibri" w:hAnsi="Calibri" w:cs="Calibri"/>
              </w:rPr>
              <w:t>whole of policy</w:t>
            </w:r>
            <w:r w:rsidR="008E781E">
              <w:rPr>
                <w:rFonts w:ascii="Calibri" w:hAnsi="Calibri" w:cs="Calibri"/>
              </w:rPr>
              <w:t xml:space="preserve"> (2013-2023) versus evaluating period since previous evaluation only (</w:t>
            </w:r>
            <w:r>
              <w:rPr>
                <w:rFonts w:ascii="Calibri" w:hAnsi="Calibri" w:cs="Calibri"/>
              </w:rPr>
              <w:t>2017-20</w:t>
            </w:r>
            <w:r w:rsidR="007531BE">
              <w:rPr>
                <w:rFonts w:ascii="Calibri" w:hAnsi="Calibri" w:cs="Calibri"/>
              </w:rPr>
              <w:t>2</w:t>
            </w:r>
            <w:r>
              <w:rPr>
                <w:rFonts w:ascii="Calibri" w:hAnsi="Calibri" w:cs="Calibri"/>
              </w:rPr>
              <w:t>3</w:t>
            </w:r>
            <w:r w:rsidR="008E781E">
              <w:rPr>
                <w:rFonts w:ascii="Calibri" w:hAnsi="Calibri" w:cs="Calibri"/>
              </w:rPr>
              <w:t>)</w:t>
            </w:r>
            <w:r>
              <w:rPr>
                <w:rFonts w:ascii="Calibri" w:hAnsi="Calibri" w:cs="Calibri"/>
              </w:rPr>
              <w:t>)</w:t>
            </w:r>
          </w:p>
          <w:p w14:paraId="2BDABB93" w14:textId="69E0FE87" w:rsidR="00C243D4" w:rsidRPr="00DE4856" w:rsidRDefault="00C243D4" w:rsidP="00A0576C">
            <w:pPr>
              <w:rPr>
                <w:rFonts w:ascii="Calibri" w:eastAsia="Times New Roman" w:hAnsi="Calibri" w:cs="Calibri"/>
                <w:sz w:val="24"/>
                <w:szCs w:val="24"/>
                <w:lang w:eastAsia="en-GB"/>
              </w:rPr>
            </w:pPr>
          </w:p>
        </w:tc>
      </w:tr>
      <w:tr w:rsidR="00692B6E" w:rsidRPr="004C49ED" w14:paraId="26BFCFE3" w14:textId="77777777" w:rsidTr="3D6D7C45">
        <w:trPr>
          <w:trHeight w:val="360"/>
          <w:jc w:val="center"/>
        </w:trPr>
        <w:tc>
          <w:tcPr>
            <w:tcW w:w="9493" w:type="dxa"/>
            <w:shd w:val="clear" w:color="auto" w:fill="auto"/>
          </w:tcPr>
          <w:p w14:paraId="21CAD8BA" w14:textId="77777777" w:rsidR="00692B6E" w:rsidRDefault="00692B6E" w:rsidP="00A0576C">
            <w:pPr>
              <w:pStyle w:val="Default"/>
              <w:rPr>
                <w:rFonts w:ascii="Calibri" w:hAnsi="Calibri" w:cs="Calibri"/>
              </w:rPr>
            </w:pPr>
          </w:p>
          <w:p w14:paraId="32C5DD32" w14:textId="77777777" w:rsidR="009641F7" w:rsidRDefault="009641F7" w:rsidP="00A0576C">
            <w:pPr>
              <w:pStyle w:val="Default"/>
              <w:rPr>
                <w:rFonts w:ascii="Calibri" w:hAnsi="Calibri" w:cs="Calibri"/>
              </w:rPr>
            </w:pPr>
          </w:p>
          <w:p w14:paraId="4A04A08B" w14:textId="77777777" w:rsidR="009641F7" w:rsidRDefault="009641F7" w:rsidP="00A0576C">
            <w:pPr>
              <w:pStyle w:val="Default"/>
              <w:rPr>
                <w:rFonts w:ascii="Calibri" w:hAnsi="Calibri" w:cs="Calibri"/>
              </w:rPr>
            </w:pPr>
          </w:p>
          <w:p w14:paraId="61162671" w14:textId="77777777" w:rsidR="009641F7" w:rsidRDefault="009641F7" w:rsidP="00A0576C">
            <w:pPr>
              <w:pStyle w:val="Default"/>
              <w:rPr>
                <w:rFonts w:ascii="Calibri" w:hAnsi="Calibri" w:cs="Calibri"/>
              </w:rPr>
            </w:pPr>
          </w:p>
          <w:p w14:paraId="5321CC76" w14:textId="77777777" w:rsidR="009641F7" w:rsidRDefault="009641F7" w:rsidP="00A0576C">
            <w:pPr>
              <w:pStyle w:val="Default"/>
              <w:rPr>
                <w:rFonts w:ascii="Calibri" w:hAnsi="Calibri" w:cs="Calibri"/>
              </w:rPr>
            </w:pPr>
          </w:p>
          <w:p w14:paraId="691ED63C" w14:textId="77777777" w:rsidR="009641F7" w:rsidRDefault="009641F7" w:rsidP="00A0576C">
            <w:pPr>
              <w:pStyle w:val="Default"/>
              <w:rPr>
                <w:rFonts w:ascii="Calibri" w:hAnsi="Calibri" w:cs="Calibri"/>
              </w:rPr>
            </w:pPr>
          </w:p>
          <w:p w14:paraId="2CAD20C7" w14:textId="77777777" w:rsidR="009641F7" w:rsidRDefault="009641F7" w:rsidP="00A0576C">
            <w:pPr>
              <w:pStyle w:val="Default"/>
              <w:rPr>
                <w:rFonts w:ascii="Calibri" w:hAnsi="Calibri" w:cs="Calibri"/>
              </w:rPr>
            </w:pPr>
          </w:p>
          <w:p w14:paraId="59798A69" w14:textId="5F0DBA33" w:rsidR="009641F7" w:rsidRDefault="009641F7" w:rsidP="00A0576C">
            <w:pPr>
              <w:pStyle w:val="Default"/>
              <w:rPr>
                <w:rFonts w:ascii="Calibri" w:hAnsi="Calibri" w:cs="Calibri"/>
              </w:rPr>
            </w:pPr>
          </w:p>
        </w:tc>
      </w:tr>
      <w:tr w:rsidR="00692B6E" w:rsidRPr="004C49ED" w14:paraId="7074A434" w14:textId="77777777" w:rsidTr="3D6D7C45">
        <w:trPr>
          <w:trHeight w:val="360"/>
          <w:jc w:val="center"/>
        </w:trPr>
        <w:tc>
          <w:tcPr>
            <w:tcW w:w="9493" w:type="dxa"/>
            <w:shd w:val="clear" w:color="auto" w:fill="D9E2F3" w:themeFill="accent1" w:themeFillTint="33"/>
          </w:tcPr>
          <w:p w14:paraId="0F026909" w14:textId="5B84A21B" w:rsidR="00692B6E" w:rsidRDefault="00F119E0" w:rsidP="00A0576C">
            <w:pPr>
              <w:pStyle w:val="Default"/>
              <w:rPr>
                <w:rFonts w:asciiTheme="minorHAnsi" w:hAnsiTheme="minorHAnsi" w:cstheme="minorHAnsi"/>
                <w:color w:val="auto"/>
              </w:rPr>
            </w:pPr>
            <w:r>
              <w:rPr>
                <w:rFonts w:asciiTheme="minorHAnsi" w:hAnsiTheme="minorHAnsi" w:cstheme="minorHAnsi"/>
                <w:color w:val="auto"/>
              </w:rPr>
              <w:t xml:space="preserve">As noted, DLUHC is keen to explore whether the final evaluation </w:t>
            </w:r>
            <w:r w:rsidR="008E781E">
              <w:rPr>
                <w:rFonts w:asciiTheme="minorHAnsi" w:hAnsiTheme="minorHAnsi" w:cstheme="minorHAnsi"/>
                <w:color w:val="auto"/>
              </w:rPr>
              <w:t>could include</w:t>
            </w:r>
            <w:r>
              <w:rPr>
                <w:rFonts w:asciiTheme="minorHAnsi" w:hAnsiTheme="minorHAnsi" w:cstheme="minorHAnsi"/>
                <w:color w:val="auto"/>
              </w:rPr>
              <w:t xml:space="preserve"> more extensive analysis and modelling on both the additionality of the scheme and on any price impacts of the scheme.</w:t>
            </w:r>
          </w:p>
          <w:p w14:paraId="6C9D7C3F" w14:textId="77777777" w:rsidR="00F119E0" w:rsidRDefault="00F119E0" w:rsidP="00A0576C">
            <w:pPr>
              <w:pStyle w:val="Default"/>
              <w:rPr>
                <w:rFonts w:asciiTheme="minorHAnsi" w:hAnsiTheme="minorHAnsi" w:cstheme="minorHAnsi"/>
                <w:color w:val="auto"/>
              </w:rPr>
            </w:pPr>
          </w:p>
          <w:p w14:paraId="38CDB1E3" w14:textId="6E0C3349" w:rsidR="00F119E0" w:rsidRDefault="00F119E0" w:rsidP="00A0576C">
            <w:pPr>
              <w:pStyle w:val="Default"/>
              <w:rPr>
                <w:rFonts w:asciiTheme="minorHAnsi" w:hAnsiTheme="minorHAnsi" w:cstheme="minorHAnsi"/>
                <w:color w:val="auto"/>
              </w:rPr>
            </w:pPr>
            <w:r>
              <w:rPr>
                <w:rFonts w:asciiTheme="minorHAnsi" w:hAnsiTheme="minorHAnsi" w:cstheme="minorHAnsi"/>
                <w:color w:val="auto"/>
              </w:rPr>
              <w:t xml:space="preserve">Do you have suggestions for ways in which this evaluation could develop a more comprehensive </w:t>
            </w:r>
            <w:r w:rsidR="008E781E">
              <w:rPr>
                <w:rFonts w:asciiTheme="minorHAnsi" w:hAnsiTheme="minorHAnsi" w:cstheme="minorHAnsi"/>
                <w:color w:val="auto"/>
              </w:rPr>
              <w:t>understanding</w:t>
            </w:r>
            <w:r w:rsidR="00CE4BD3">
              <w:rPr>
                <w:rFonts w:asciiTheme="minorHAnsi" w:hAnsiTheme="minorHAnsi" w:cstheme="minorHAnsi"/>
                <w:color w:val="auto"/>
              </w:rPr>
              <w:t xml:space="preserve"> of these areas, and are there specific types of analysis or modelling you think DLUHC should require or suggest within its specification?</w:t>
            </w:r>
          </w:p>
          <w:p w14:paraId="67F300DA" w14:textId="2F966C83" w:rsidR="00CE4BD3" w:rsidRDefault="00CE4BD3" w:rsidP="00A0576C">
            <w:pPr>
              <w:pStyle w:val="Default"/>
              <w:rPr>
                <w:rFonts w:ascii="Calibri" w:hAnsi="Calibri" w:cs="Calibri"/>
              </w:rPr>
            </w:pPr>
          </w:p>
        </w:tc>
      </w:tr>
      <w:tr w:rsidR="00A0576C" w:rsidRPr="004C49ED" w14:paraId="3B40DBD1" w14:textId="77777777" w:rsidTr="3D6D7C45">
        <w:trPr>
          <w:trHeight w:val="495"/>
          <w:jc w:val="center"/>
        </w:trPr>
        <w:tc>
          <w:tcPr>
            <w:tcW w:w="9493" w:type="dxa"/>
            <w:shd w:val="clear" w:color="auto" w:fill="FFFFFF" w:themeFill="background1"/>
          </w:tcPr>
          <w:p w14:paraId="7DDB65A5" w14:textId="77777777" w:rsidR="00A0576C" w:rsidRPr="00DE4856" w:rsidRDefault="00A0576C" w:rsidP="00A0576C">
            <w:pPr>
              <w:rPr>
                <w:rFonts w:ascii="Calibri" w:hAnsi="Calibri" w:cs="Calibri"/>
                <w:sz w:val="24"/>
                <w:szCs w:val="24"/>
              </w:rPr>
            </w:pPr>
          </w:p>
          <w:p w14:paraId="64D75B55" w14:textId="77777777" w:rsidR="00A0576C" w:rsidRPr="00DE4856" w:rsidRDefault="00A0576C" w:rsidP="00A0576C">
            <w:pPr>
              <w:rPr>
                <w:rFonts w:ascii="Calibri" w:hAnsi="Calibri" w:cs="Calibri"/>
                <w:sz w:val="24"/>
                <w:szCs w:val="24"/>
              </w:rPr>
            </w:pPr>
          </w:p>
          <w:p w14:paraId="34D7B767" w14:textId="77777777" w:rsidR="00A0576C" w:rsidRPr="00DE4856" w:rsidRDefault="00A0576C" w:rsidP="00A0576C">
            <w:pPr>
              <w:rPr>
                <w:rFonts w:ascii="Calibri" w:hAnsi="Calibri" w:cs="Calibri"/>
                <w:sz w:val="24"/>
                <w:szCs w:val="24"/>
              </w:rPr>
            </w:pPr>
          </w:p>
          <w:p w14:paraId="52A3B6FE" w14:textId="77777777" w:rsidR="00A0576C" w:rsidRPr="00DE4856" w:rsidRDefault="00A0576C" w:rsidP="00A0576C">
            <w:pPr>
              <w:rPr>
                <w:rFonts w:ascii="Calibri" w:hAnsi="Calibri" w:cs="Calibri"/>
                <w:sz w:val="24"/>
                <w:szCs w:val="24"/>
              </w:rPr>
            </w:pPr>
          </w:p>
          <w:p w14:paraId="6DB02089" w14:textId="77777777" w:rsidR="00A0576C" w:rsidRPr="00DE4856" w:rsidRDefault="00A0576C" w:rsidP="00A0576C">
            <w:pPr>
              <w:rPr>
                <w:rFonts w:ascii="Calibri" w:hAnsi="Calibri" w:cs="Calibri"/>
                <w:sz w:val="24"/>
                <w:szCs w:val="24"/>
              </w:rPr>
            </w:pPr>
          </w:p>
          <w:p w14:paraId="18DD280D" w14:textId="77777777" w:rsidR="00A0576C" w:rsidRPr="00DE4856" w:rsidRDefault="00A0576C" w:rsidP="00A0576C">
            <w:pPr>
              <w:contextualSpacing/>
              <w:rPr>
                <w:rFonts w:ascii="Calibri" w:hAnsi="Calibri" w:cs="Calibri"/>
                <w:sz w:val="24"/>
                <w:szCs w:val="24"/>
              </w:rPr>
            </w:pPr>
          </w:p>
        </w:tc>
      </w:tr>
      <w:tr w:rsidR="00A0576C" w:rsidRPr="004C49ED" w14:paraId="7DB602FC" w14:textId="77777777" w:rsidTr="3D6D7C45">
        <w:trPr>
          <w:trHeight w:val="564"/>
          <w:jc w:val="center"/>
        </w:trPr>
        <w:tc>
          <w:tcPr>
            <w:tcW w:w="9493" w:type="dxa"/>
            <w:shd w:val="clear" w:color="auto" w:fill="D9E2F3" w:themeFill="accent1" w:themeFillTint="33"/>
          </w:tcPr>
          <w:p w14:paraId="57019C4D" w14:textId="14ED74B3" w:rsidR="00A0576C" w:rsidRPr="00763FB9" w:rsidRDefault="00D15296" w:rsidP="000D6F2D">
            <w:pPr>
              <w:pStyle w:val="Default"/>
              <w:rPr>
                <w:rFonts w:ascii="Calibri" w:hAnsi="Calibri" w:cs="Calibri"/>
                <w:color w:val="auto"/>
              </w:rPr>
            </w:pPr>
            <w:r w:rsidRPr="00763FB9">
              <w:rPr>
                <w:rFonts w:ascii="Calibri" w:hAnsi="Calibri" w:cs="Calibri"/>
                <w:color w:val="auto"/>
              </w:rPr>
              <w:t xml:space="preserve"> </w:t>
            </w:r>
            <w:r w:rsidR="37A7F143" w:rsidRPr="21F9A97F">
              <w:rPr>
                <w:rFonts w:ascii="Calibri" w:hAnsi="Calibri" w:cs="Calibri"/>
                <w:color w:val="auto"/>
              </w:rPr>
              <w:t xml:space="preserve">It is </w:t>
            </w:r>
            <w:r w:rsidRPr="00763FB9">
              <w:rPr>
                <w:rFonts w:ascii="Calibri" w:hAnsi="Calibri" w:cs="Calibri"/>
                <w:color w:val="auto"/>
              </w:rPr>
              <w:t xml:space="preserve">critical DLUHC </w:t>
            </w:r>
            <w:r w:rsidR="00BA0915">
              <w:rPr>
                <w:rFonts w:ascii="Calibri" w:hAnsi="Calibri" w:cs="Calibri"/>
                <w:color w:val="auto"/>
              </w:rPr>
              <w:t>balances the need to conduct a robust evaluation with the need to spend public money</w:t>
            </w:r>
            <w:r w:rsidR="00BF0838">
              <w:rPr>
                <w:rFonts w:ascii="Calibri" w:hAnsi="Calibri" w:cs="Calibri"/>
                <w:color w:val="auto"/>
              </w:rPr>
              <w:t xml:space="preserve"> carefully</w:t>
            </w:r>
            <w:r w:rsidR="00BA0915">
              <w:rPr>
                <w:rFonts w:ascii="Calibri" w:hAnsi="Calibri" w:cs="Calibri"/>
                <w:color w:val="auto"/>
              </w:rPr>
              <w:t>.</w:t>
            </w:r>
          </w:p>
          <w:p w14:paraId="5AFC22BB" w14:textId="77777777" w:rsidR="00D15296" w:rsidRDefault="00D15296" w:rsidP="000D7B5B">
            <w:pPr>
              <w:pStyle w:val="Default"/>
              <w:rPr>
                <w:rFonts w:ascii="Calibri" w:hAnsi="Calibri" w:cs="Calibri"/>
                <w:color w:val="auto"/>
                <w:highlight w:val="yellow"/>
              </w:rPr>
            </w:pPr>
          </w:p>
          <w:p w14:paraId="29E7BAB0" w14:textId="77777777" w:rsidR="00C243D4" w:rsidRDefault="00D15296" w:rsidP="00F153F0">
            <w:pPr>
              <w:pStyle w:val="Default"/>
              <w:rPr>
                <w:rFonts w:ascii="Calibri" w:hAnsi="Calibri" w:cs="Calibri"/>
                <w:color w:val="auto"/>
              </w:rPr>
            </w:pPr>
            <w:r w:rsidRPr="003E7A3C">
              <w:rPr>
                <w:rFonts w:ascii="Calibri" w:hAnsi="Calibri" w:cs="Calibri"/>
                <w:color w:val="auto"/>
              </w:rPr>
              <w:t>In that regard</w:t>
            </w:r>
            <w:r w:rsidR="00BA0915" w:rsidRPr="003E7A3C">
              <w:rPr>
                <w:rFonts w:ascii="Calibri" w:hAnsi="Calibri" w:cs="Calibri"/>
                <w:color w:val="auto"/>
              </w:rPr>
              <w:t>, could you please share any views you have on what should be prioritised</w:t>
            </w:r>
            <w:r w:rsidR="003E7A3C" w:rsidRPr="003E7A3C">
              <w:rPr>
                <w:rFonts w:ascii="Calibri" w:hAnsi="Calibri" w:cs="Calibri"/>
                <w:color w:val="auto"/>
              </w:rPr>
              <w:t xml:space="preserve">, versus what could be deprioritised, </w:t>
            </w:r>
            <w:r w:rsidR="00BA0915" w:rsidRPr="003E7A3C">
              <w:rPr>
                <w:rFonts w:ascii="Calibri" w:hAnsi="Calibri" w:cs="Calibri"/>
                <w:color w:val="auto"/>
              </w:rPr>
              <w:t xml:space="preserve">in terms of this evaluation’s scope and methodology? </w:t>
            </w:r>
          </w:p>
          <w:p w14:paraId="573A96BF" w14:textId="3919B2A8" w:rsidR="00F153F0" w:rsidRPr="00DE4856" w:rsidRDefault="00F153F0" w:rsidP="00F153F0">
            <w:pPr>
              <w:pStyle w:val="Default"/>
              <w:rPr>
                <w:rFonts w:ascii="Calibri" w:hAnsi="Calibri" w:cs="Calibri"/>
                <w:color w:val="auto"/>
                <w:highlight w:val="yellow"/>
              </w:rPr>
            </w:pPr>
          </w:p>
        </w:tc>
      </w:tr>
      <w:tr w:rsidR="00A0576C" w:rsidRPr="004C49ED" w14:paraId="3A2984BA" w14:textId="77777777" w:rsidTr="3D6D7C45">
        <w:trPr>
          <w:trHeight w:val="2879"/>
          <w:jc w:val="center"/>
        </w:trPr>
        <w:tc>
          <w:tcPr>
            <w:tcW w:w="9493" w:type="dxa"/>
            <w:shd w:val="clear" w:color="auto" w:fill="FFFFFF" w:themeFill="background1"/>
          </w:tcPr>
          <w:p w14:paraId="4551A4FB" w14:textId="77777777" w:rsidR="00A0576C" w:rsidRPr="00DE4856" w:rsidRDefault="00A0576C" w:rsidP="00A0576C">
            <w:pPr>
              <w:textAlignment w:val="baseline"/>
              <w:rPr>
                <w:rFonts w:ascii="Calibri" w:hAnsi="Calibri" w:cs="Calibri"/>
                <w:sz w:val="24"/>
                <w:szCs w:val="24"/>
              </w:rPr>
            </w:pPr>
          </w:p>
        </w:tc>
      </w:tr>
      <w:tr w:rsidR="00A0576C" w:rsidRPr="004C49ED" w14:paraId="5C1FAA28" w14:textId="77777777" w:rsidTr="3D6D7C45">
        <w:trPr>
          <w:trHeight w:val="300"/>
          <w:jc w:val="center"/>
        </w:trPr>
        <w:tc>
          <w:tcPr>
            <w:tcW w:w="9493" w:type="dxa"/>
            <w:shd w:val="clear" w:color="auto" w:fill="D9E2F3" w:themeFill="accent1" w:themeFillTint="33"/>
          </w:tcPr>
          <w:p w14:paraId="6F724A5B" w14:textId="1AD7776A" w:rsidR="00A0576C" w:rsidRPr="00DE4856" w:rsidRDefault="003E7A3C" w:rsidP="00A0576C">
            <w:pPr>
              <w:pStyle w:val="Default"/>
              <w:rPr>
                <w:rFonts w:ascii="Calibri" w:hAnsi="Calibri" w:cs="Calibri"/>
                <w:color w:val="auto"/>
              </w:rPr>
            </w:pPr>
            <w:r>
              <w:rPr>
                <w:rFonts w:ascii="Calibri" w:hAnsi="Calibri" w:cs="Calibri"/>
                <w:color w:val="auto"/>
              </w:rPr>
              <w:t>Finally, d</w:t>
            </w:r>
            <w:r w:rsidR="008155D5">
              <w:rPr>
                <w:rFonts w:ascii="Calibri" w:hAnsi="Calibri" w:cs="Calibri"/>
                <w:color w:val="auto"/>
              </w:rPr>
              <w:t>o you have any other views or comments on the Help to Buy evaluation that you would like to share?</w:t>
            </w:r>
          </w:p>
          <w:p w14:paraId="1B6A67E0" w14:textId="3F6BD522" w:rsidR="00A0576C" w:rsidRPr="00DE4856" w:rsidRDefault="00A0576C" w:rsidP="00A0576C">
            <w:pPr>
              <w:rPr>
                <w:rFonts w:ascii="Calibri" w:hAnsi="Calibri" w:cs="Calibri"/>
                <w:sz w:val="24"/>
                <w:szCs w:val="24"/>
                <w:highlight w:val="yellow"/>
              </w:rPr>
            </w:pPr>
          </w:p>
        </w:tc>
      </w:tr>
      <w:tr w:rsidR="00A0576C" w:rsidRPr="004C49ED" w14:paraId="3F8E6F4E" w14:textId="77777777" w:rsidTr="3D6D7C45">
        <w:trPr>
          <w:trHeight w:val="300"/>
          <w:jc w:val="center"/>
        </w:trPr>
        <w:tc>
          <w:tcPr>
            <w:tcW w:w="9493" w:type="dxa"/>
            <w:shd w:val="clear" w:color="auto" w:fill="FFFFFF" w:themeFill="background1"/>
          </w:tcPr>
          <w:p w14:paraId="635E592D" w14:textId="77777777" w:rsidR="00A0576C" w:rsidRPr="00DE4856" w:rsidRDefault="00A0576C" w:rsidP="00A0576C">
            <w:pPr>
              <w:rPr>
                <w:rFonts w:ascii="Calibri" w:hAnsi="Calibri" w:cs="Calibri"/>
                <w:sz w:val="24"/>
                <w:szCs w:val="24"/>
                <w:highlight w:val="yellow"/>
              </w:rPr>
            </w:pPr>
          </w:p>
          <w:p w14:paraId="08EE9D5A" w14:textId="77777777" w:rsidR="00A0576C" w:rsidRPr="00DE4856" w:rsidRDefault="00A0576C" w:rsidP="00A0576C">
            <w:pPr>
              <w:rPr>
                <w:rFonts w:ascii="Calibri" w:hAnsi="Calibri" w:cs="Calibri"/>
                <w:sz w:val="24"/>
                <w:szCs w:val="24"/>
                <w:highlight w:val="yellow"/>
              </w:rPr>
            </w:pPr>
          </w:p>
          <w:p w14:paraId="024F49A6" w14:textId="77777777" w:rsidR="00A0576C" w:rsidRPr="00DE4856" w:rsidRDefault="00A0576C" w:rsidP="00A0576C">
            <w:pPr>
              <w:rPr>
                <w:rFonts w:ascii="Calibri" w:hAnsi="Calibri" w:cs="Calibri"/>
                <w:sz w:val="24"/>
                <w:szCs w:val="24"/>
                <w:highlight w:val="yellow"/>
              </w:rPr>
            </w:pPr>
          </w:p>
          <w:p w14:paraId="76283A4F" w14:textId="77777777" w:rsidR="00A0576C" w:rsidRPr="00DE4856" w:rsidRDefault="00A0576C" w:rsidP="00A0576C">
            <w:pPr>
              <w:rPr>
                <w:rFonts w:ascii="Calibri" w:hAnsi="Calibri" w:cs="Calibri"/>
                <w:sz w:val="24"/>
                <w:szCs w:val="24"/>
                <w:highlight w:val="yellow"/>
              </w:rPr>
            </w:pPr>
          </w:p>
          <w:p w14:paraId="11399EA1" w14:textId="77777777" w:rsidR="00A0576C" w:rsidRPr="00DE4856" w:rsidRDefault="00A0576C" w:rsidP="00A0576C">
            <w:pPr>
              <w:rPr>
                <w:rFonts w:ascii="Calibri" w:hAnsi="Calibri" w:cs="Calibri"/>
                <w:sz w:val="24"/>
                <w:szCs w:val="24"/>
                <w:highlight w:val="yellow"/>
              </w:rPr>
            </w:pPr>
          </w:p>
          <w:p w14:paraId="365F516D" w14:textId="77777777" w:rsidR="00A0576C" w:rsidRPr="00DE4856" w:rsidRDefault="00A0576C" w:rsidP="00A0576C">
            <w:pPr>
              <w:rPr>
                <w:rFonts w:ascii="Calibri" w:hAnsi="Calibri" w:cs="Calibri"/>
                <w:sz w:val="24"/>
                <w:szCs w:val="24"/>
                <w:highlight w:val="yellow"/>
              </w:rPr>
            </w:pPr>
          </w:p>
          <w:p w14:paraId="573C4E23" w14:textId="5BC52D14" w:rsidR="00A0576C" w:rsidRPr="00DE4856" w:rsidRDefault="00A0576C" w:rsidP="00A0576C">
            <w:pPr>
              <w:rPr>
                <w:rFonts w:ascii="Calibri" w:hAnsi="Calibri" w:cs="Calibri"/>
                <w:sz w:val="24"/>
                <w:szCs w:val="24"/>
                <w:highlight w:val="yellow"/>
              </w:rPr>
            </w:pPr>
          </w:p>
        </w:tc>
      </w:tr>
    </w:tbl>
    <w:p w14:paraId="0751DE8E" w14:textId="77777777" w:rsidR="00DF7DF3" w:rsidRDefault="00DF7DF3"/>
    <w:sectPr w:rsidR="00DF7DF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6E26" w14:textId="77777777" w:rsidR="00A979DA" w:rsidRDefault="00A979DA" w:rsidP="00C43E10">
      <w:pPr>
        <w:spacing w:after="0" w:line="240" w:lineRule="auto"/>
      </w:pPr>
      <w:r>
        <w:separator/>
      </w:r>
    </w:p>
  </w:endnote>
  <w:endnote w:type="continuationSeparator" w:id="0">
    <w:p w14:paraId="58A8BC79" w14:textId="77777777" w:rsidR="00A979DA" w:rsidRDefault="00A979DA" w:rsidP="00C43E10">
      <w:pPr>
        <w:spacing w:after="0" w:line="240" w:lineRule="auto"/>
      </w:pPr>
      <w:r>
        <w:continuationSeparator/>
      </w:r>
    </w:p>
  </w:endnote>
  <w:endnote w:type="continuationNotice" w:id="1">
    <w:p w14:paraId="02550A84" w14:textId="77777777" w:rsidR="00A979DA" w:rsidRDefault="00A97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E6B9" w14:textId="77777777" w:rsidR="00A979DA" w:rsidRDefault="00A979DA" w:rsidP="00C43E10">
      <w:pPr>
        <w:spacing w:after="0" w:line="240" w:lineRule="auto"/>
      </w:pPr>
      <w:r>
        <w:separator/>
      </w:r>
    </w:p>
  </w:footnote>
  <w:footnote w:type="continuationSeparator" w:id="0">
    <w:p w14:paraId="42D201C2" w14:textId="77777777" w:rsidR="00A979DA" w:rsidRDefault="00A979DA" w:rsidP="00C43E10">
      <w:pPr>
        <w:spacing w:after="0" w:line="240" w:lineRule="auto"/>
      </w:pPr>
      <w:r>
        <w:continuationSeparator/>
      </w:r>
    </w:p>
  </w:footnote>
  <w:footnote w:type="continuationNotice" w:id="1">
    <w:p w14:paraId="73A51277" w14:textId="77777777" w:rsidR="00A979DA" w:rsidRDefault="00A97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8C19" w14:textId="77777777" w:rsidR="001E5F20" w:rsidRDefault="001E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96C"/>
    <w:multiLevelType w:val="hybridMultilevel"/>
    <w:tmpl w:val="10AE3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12CFC"/>
    <w:multiLevelType w:val="hybridMultilevel"/>
    <w:tmpl w:val="F170FC3C"/>
    <w:lvl w:ilvl="0" w:tplc="EFB6AE7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4539CD"/>
    <w:multiLevelType w:val="hybridMultilevel"/>
    <w:tmpl w:val="6898F2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016647"/>
    <w:multiLevelType w:val="hybridMultilevel"/>
    <w:tmpl w:val="D70C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85C63"/>
    <w:multiLevelType w:val="hybridMultilevel"/>
    <w:tmpl w:val="F41C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A1D6A"/>
    <w:multiLevelType w:val="hybridMultilevel"/>
    <w:tmpl w:val="440E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55EFC"/>
    <w:multiLevelType w:val="hybridMultilevel"/>
    <w:tmpl w:val="817E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C596B"/>
    <w:multiLevelType w:val="hybridMultilevel"/>
    <w:tmpl w:val="4C0A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B0EBB"/>
    <w:multiLevelType w:val="hybridMultilevel"/>
    <w:tmpl w:val="902E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87C76"/>
    <w:multiLevelType w:val="hybridMultilevel"/>
    <w:tmpl w:val="3B6E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037E50"/>
    <w:multiLevelType w:val="hybridMultilevel"/>
    <w:tmpl w:val="3D5C4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87AD3"/>
    <w:multiLevelType w:val="hybridMultilevel"/>
    <w:tmpl w:val="6860C99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B62226"/>
    <w:multiLevelType w:val="hybridMultilevel"/>
    <w:tmpl w:val="6898F2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222E0C"/>
    <w:multiLevelType w:val="hybridMultilevel"/>
    <w:tmpl w:val="5D20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87540"/>
    <w:multiLevelType w:val="hybridMultilevel"/>
    <w:tmpl w:val="C1DA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36408"/>
    <w:multiLevelType w:val="hybridMultilevel"/>
    <w:tmpl w:val="1FFEB3A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CF5305"/>
    <w:multiLevelType w:val="hybridMultilevel"/>
    <w:tmpl w:val="4D46C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45256"/>
    <w:multiLevelType w:val="multilevel"/>
    <w:tmpl w:val="E6CCD542"/>
    <w:lvl w:ilvl="0">
      <w:start w:val="4"/>
      <w:numFmt w:val="decimal"/>
      <w:lvlText w:val="%1."/>
      <w:lvlJc w:val="left"/>
      <w:pPr>
        <w:ind w:left="0" w:firstLine="567"/>
      </w:pPr>
      <w:rPr>
        <w:rFonts w:hint="default"/>
        <w:b/>
        <w:vertAlign w:val="baseline"/>
      </w:rPr>
    </w:lvl>
    <w:lvl w:ilvl="1">
      <w:start w:val="1"/>
      <w:numFmt w:val="decimal"/>
      <w:lvlText w:val="%1.%2."/>
      <w:lvlJc w:val="left"/>
      <w:pPr>
        <w:ind w:left="72" w:firstLine="567"/>
      </w:pPr>
      <w:rPr>
        <w:rFonts w:hint="default"/>
        <w:b w:val="0"/>
        <w:i w:val="0"/>
        <w:color w:val="000000"/>
        <w:vertAlign w:val="baseline"/>
      </w:rPr>
    </w:lvl>
    <w:lvl w:ilvl="2">
      <w:start w:val="1"/>
      <w:numFmt w:val="decimal"/>
      <w:lvlText w:val="%1.%2.%3."/>
      <w:lvlJc w:val="left"/>
      <w:pPr>
        <w:ind w:left="864" w:firstLine="1287"/>
      </w:pPr>
      <w:rPr>
        <w:rFonts w:hint="default"/>
        <w:vertAlign w:val="baseline"/>
      </w:rPr>
    </w:lvl>
    <w:lvl w:ilvl="3">
      <w:start w:val="1"/>
      <w:numFmt w:val="decimal"/>
      <w:lvlText w:val="%1.%2.%3.%4."/>
      <w:lvlJc w:val="left"/>
      <w:pPr>
        <w:ind w:left="1368" w:firstLine="1647"/>
      </w:pPr>
      <w:rPr>
        <w:rFonts w:hint="default"/>
        <w:vertAlign w:val="baseline"/>
      </w:rPr>
    </w:lvl>
    <w:lvl w:ilvl="4">
      <w:start w:val="1"/>
      <w:numFmt w:val="decimal"/>
      <w:lvlText w:val="%1.%2.%3.%4.%5."/>
      <w:lvlJc w:val="left"/>
      <w:pPr>
        <w:ind w:left="1872" w:firstLine="2007"/>
      </w:pPr>
      <w:rPr>
        <w:rFonts w:hint="default"/>
        <w:vertAlign w:val="baseline"/>
      </w:rPr>
    </w:lvl>
    <w:lvl w:ilvl="5">
      <w:start w:val="1"/>
      <w:numFmt w:val="decimal"/>
      <w:lvlText w:val="%1.%2.%3.%4.%5.%6."/>
      <w:lvlJc w:val="left"/>
      <w:pPr>
        <w:ind w:left="2376" w:firstLine="2367"/>
      </w:pPr>
      <w:rPr>
        <w:rFonts w:hint="default"/>
        <w:vertAlign w:val="baseline"/>
      </w:rPr>
    </w:lvl>
    <w:lvl w:ilvl="6">
      <w:start w:val="1"/>
      <w:numFmt w:val="decimal"/>
      <w:lvlText w:val="%1.%2.%3.%4.%5.%6.%7."/>
      <w:lvlJc w:val="left"/>
      <w:pPr>
        <w:ind w:left="2880" w:firstLine="2727"/>
      </w:pPr>
      <w:rPr>
        <w:rFonts w:hint="default"/>
        <w:vertAlign w:val="baseline"/>
      </w:rPr>
    </w:lvl>
    <w:lvl w:ilvl="7">
      <w:start w:val="1"/>
      <w:numFmt w:val="decimal"/>
      <w:lvlText w:val="%1.%2.%3.%4.%5.%6.%7.%8."/>
      <w:lvlJc w:val="left"/>
      <w:pPr>
        <w:ind w:left="3384" w:firstLine="3087"/>
      </w:pPr>
      <w:rPr>
        <w:rFonts w:hint="default"/>
        <w:vertAlign w:val="baseline"/>
      </w:rPr>
    </w:lvl>
    <w:lvl w:ilvl="8">
      <w:start w:val="1"/>
      <w:numFmt w:val="decimal"/>
      <w:lvlText w:val="%1.%2.%3.%4.%5.%6.%7.%8.%9."/>
      <w:lvlJc w:val="left"/>
      <w:pPr>
        <w:ind w:left="3960" w:firstLine="3447"/>
      </w:pPr>
      <w:rPr>
        <w:rFonts w:hint="default"/>
        <w:vertAlign w:val="baseline"/>
      </w:rPr>
    </w:lvl>
  </w:abstractNum>
  <w:abstractNum w:abstractNumId="18" w15:restartNumberingAfterBreak="0">
    <w:nsid w:val="44A8213C"/>
    <w:multiLevelType w:val="hybridMultilevel"/>
    <w:tmpl w:val="672C7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E25C9"/>
    <w:multiLevelType w:val="hybridMultilevel"/>
    <w:tmpl w:val="1288582E"/>
    <w:lvl w:ilvl="0" w:tplc="2CE6023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6E3570"/>
    <w:multiLevelType w:val="hybridMultilevel"/>
    <w:tmpl w:val="A794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C75E26"/>
    <w:multiLevelType w:val="hybridMultilevel"/>
    <w:tmpl w:val="1D966780"/>
    <w:lvl w:ilvl="0" w:tplc="E1B8CE3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1E025B"/>
    <w:multiLevelType w:val="multilevel"/>
    <w:tmpl w:val="E6CCD542"/>
    <w:lvl w:ilvl="0">
      <w:start w:val="4"/>
      <w:numFmt w:val="decimal"/>
      <w:lvlText w:val="%1."/>
      <w:lvlJc w:val="left"/>
      <w:pPr>
        <w:ind w:left="0" w:firstLine="567"/>
      </w:pPr>
      <w:rPr>
        <w:rFonts w:hint="default"/>
        <w:b/>
        <w:vertAlign w:val="baseline"/>
      </w:rPr>
    </w:lvl>
    <w:lvl w:ilvl="1">
      <w:start w:val="1"/>
      <w:numFmt w:val="decimal"/>
      <w:lvlText w:val="%1.%2."/>
      <w:lvlJc w:val="left"/>
      <w:pPr>
        <w:ind w:left="72" w:firstLine="567"/>
      </w:pPr>
      <w:rPr>
        <w:rFonts w:hint="default"/>
        <w:b w:val="0"/>
        <w:i w:val="0"/>
        <w:color w:val="000000"/>
        <w:vertAlign w:val="baseline"/>
      </w:rPr>
    </w:lvl>
    <w:lvl w:ilvl="2">
      <w:start w:val="1"/>
      <w:numFmt w:val="decimal"/>
      <w:lvlText w:val="%1.%2.%3."/>
      <w:lvlJc w:val="left"/>
      <w:pPr>
        <w:ind w:left="864" w:firstLine="1287"/>
      </w:pPr>
      <w:rPr>
        <w:rFonts w:hint="default"/>
        <w:vertAlign w:val="baseline"/>
      </w:rPr>
    </w:lvl>
    <w:lvl w:ilvl="3">
      <w:start w:val="1"/>
      <w:numFmt w:val="decimal"/>
      <w:lvlText w:val="%1.%2.%3.%4."/>
      <w:lvlJc w:val="left"/>
      <w:pPr>
        <w:ind w:left="1368" w:firstLine="1647"/>
      </w:pPr>
      <w:rPr>
        <w:rFonts w:hint="default"/>
        <w:vertAlign w:val="baseline"/>
      </w:rPr>
    </w:lvl>
    <w:lvl w:ilvl="4">
      <w:start w:val="1"/>
      <w:numFmt w:val="decimal"/>
      <w:lvlText w:val="%1.%2.%3.%4.%5."/>
      <w:lvlJc w:val="left"/>
      <w:pPr>
        <w:ind w:left="1872" w:firstLine="2007"/>
      </w:pPr>
      <w:rPr>
        <w:rFonts w:hint="default"/>
        <w:vertAlign w:val="baseline"/>
      </w:rPr>
    </w:lvl>
    <w:lvl w:ilvl="5">
      <w:start w:val="1"/>
      <w:numFmt w:val="decimal"/>
      <w:lvlText w:val="%1.%2.%3.%4.%5.%6."/>
      <w:lvlJc w:val="left"/>
      <w:pPr>
        <w:ind w:left="2376" w:firstLine="2367"/>
      </w:pPr>
      <w:rPr>
        <w:rFonts w:hint="default"/>
        <w:vertAlign w:val="baseline"/>
      </w:rPr>
    </w:lvl>
    <w:lvl w:ilvl="6">
      <w:start w:val="1"/>
      <w:numFmt w:val="decimal"/>
      <w:lvlText w:val="%1.%2.%3.%4.%5.%6.%7."/>
      <w:lvlJc w:val="left"/>
      <w:pPr>
        <w:ind w:left="2880" w:firstLine="2727"/>
      </w:pPr>
      <w:rPr>
        <w:rFonts w:hint="default"/>
        <w:vertAlign w:val="baseline"/>
      </w:rPr>
    </w:lvl>
    <w:lvl w:ilvl="7">
      <w:start w:val="1"/>
      <w:numFmt w:val="decimal"/>
      <w:lvlText w:val="%1.%2.%3.%4.%5.%6.%7.%8."/>
      <w:lvlJc w:val="left"/>
      <w:pPr>
        <w:ind w:left="3384" w:firstLine="3087"/>
      </w:pPr>
      <w:rPr>
        <w:rFonts w:hint="default"/>
        <w:vertAlign w:val="baseline"/>
      </w:rPr>
    </w:lvl>
    <w:lvl w:ilvl="8">
      <w:start w:val="1"/>
      <w:numFmt w:val="decimal"/>
      <w:lvlText w:val="%1.%2.%3.%4.%5.%6.%7.%8.%9."/>
      <w:lvlJc w:val="left"/>
      <w:pPr>
        <w:ind w:left="3960" w:firstLine="3447"/>
      </w:pPr>
      <w:rPr>
        <w:rFonts w:hint="default"/>
        <w:vertAlign w:val="baseline"/>
      </w:rPr>
    </w:lvl>
  </w:abstractNum>
  <w:abstractNum w:abstractNumId="23" w15:restartNumberingAfterBreak="0">
    <w:nsid w:val="5A8B4CE6"/>
    <w:multiLevelType w:val="multilevel"/>
    <w:tmpl w:val="F52AD72C"/>
    <w:lvl w:ilvl="0">
      <w:start w:val="1"/>
      <w:numFmt w:val="decimal"/>
      <w:lvlText w:val="%1."/>
      <w:lvlJc w:val="left"/>
      <w:pPr>
        <w:ind w:left="0" w:firstLine="567"/>
      </w:pPr>
      <w:rPr>
        <w:rFonts w:hint="default"/>
        <w:b/>
        <w:vertAlign w:val="baseline"/>
      </w:rPr>
    </w:lvl>
    <w:lvl w:ilvl="1">
      <w:start w:val="1"/>
      <w:numFmt w:val="decimal"/>
      <w:lvlText w:val="%1.%2."/>
      <w:lvlJc w:val="left"/>
      <w:pPr>
        <w:ind w:left="72" w:firstLine="567"/>
      </w:pPr>
      <w:rPr>
        <w:rFonts w:hint="default"/>
        <w:b w:val="0"/>
        <w:i w:val="0"/>
        <w:color w:val="000000"/>
        <w:vertAlign w:val="baseline"/>
      </w:rPr>
    </w:lvl>
    <w:lvl w:ilvl="2">
      <w:start w:val="1"/>
      <w:numFmt w:val="decimal"/>
      <w:lvlText w:val="%1.%2.%3."/>
      <w:lvlJc w:val="left"/>
      <w:pPr>
        <w:ind w:left="864" w:firstLine="1287"/>
      </w:pPr>
      <w:rPr>
        <w:rFonts w:hint="default"/>
        <w:vertAlign w:val="baseline"/>
      </w:rPr>
    </w:lvl>
    <w:lvl w:ilvl="3">
      <w:start w:val="1"/>
      <w:numFmt w:val="decimal"/>
      <w:lvlText w:val="%1.%2.%3.%4."/>
      <w:lvlJc w:val="left"/>
      <w:pPr>
        <w:ind w:left="1368" w:firstLine="1647"/>
      </w:pPr>
      <w:rPr>
        <w:rFonts w:hint="default"/>
        <w:vertAlign w:val="baseline"/>
      </w:rPr>
    </w:lvl>
    <w:lvl w:ilvl="4">
      <w:start w:val="1"/>
      <w:numFmt w:val="decimal"/>
      <w:lvlText w:val="%1.%2.%3.%4.%5."/>
      <w:lvlJc w:val="left"/>
      <w:pPr>
        <w:ind w:left="1872" w:firstLine="2007"/>
      </w:pPr>
      <w:rPr>
        <w:rFonts w:hint="default"/>
        <w:vertAlign w:val="baseline"/>
      </w:rPr>
    </w:lvl>
    <w:lvl w:ilvl="5">
      <w:start w:val="1"/>
      <w:numFmt w:val="decimal"/>
      <w:lvlText w:val="%1.%2.%3.%4.%5.%6."/>
      <w:lvlJc w:val="left"/>
      <w:pPr>
        <w:ind w:left="2376" w:firstLine="2367"/>
      </w:pPr>
      <w:rPr>
        <w:rFonts w:hint="default"/>
        <w:vertAlign w:val="baseline"/>
      </w:rPr>
    </w:lvl>
    <w:lvl w:ilvl="6">
      <w:start w:val="1"/>
      <w:numFmt w:val="decimal"/>
      <w:lvlText w:val="%1.%2.%3.%4.%5.%6.%7."/>
      <w:lvlJc w:val="left"/>
      <w:pPr>
        <w:ind w:left="2880" w:firstLine="2727"/>
      </w:pPr>
      <w:rPr>
        <w:rFonts w:hint="default"/>
        <w:vertAlign w:val="baseline"/>
      </w:rPr>
    </w:lvl>
    <w:lvl w:ilvl="7">
      <w:start w:val="1"/>
      <w:numFmt w:val="decimal"/>
      <w:lvlText w:val="%1.%2.%3.%4.%5.%6.%7.%8."/>
      <w:lvlJc w:val="left"/>
      <w:pPr>
        <w:ind w:left="3384" w:firstLine="3087"/>
      </w:pPr>
      <w:rPr>
        <w:rFonts w:hint="default"/>
        <w:vertAlign w:val="baseline"/>
      </w:rPr>
    </w:lvl>
    <w:lvl w:ilvl="8">
      <w:start w:val="1"/>
      <w:numFmt w:val="decimal"/>
      <w:lvlText w:val="%1.%2.%3.%4.%5.%6.%7.%8.%9."/>
      <w:lvlJc w:val="left"/>
      <w:pPr>
        <w:ind w:left="3960" w:firstLine="3447"/>
      </w:pPr>
      <w:rPr>
        <w:rFonts w:hint="default"/>
        <w:vertAlign w:val="baseline"/>
      </w:rPr>
    </w:lvl>
  </w:abstractNum>
  <w:abstractNum w:abstractNumId="24" w15:restartNumberingAfterBreak="0">
    <w:nsid w:val="5B8C4D27"/>
    <w:multiLevelType w:val="hybridMultilevel"/>
    <w:tmpl w:val="104E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77542F"/>
    <w:multiLevelType w:val="hybridMultilevel"/>
    <w:tmpl w:val="6898F2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9B5123"/>
    <w:multiLevelType w:val="hybridMultilevel"/>
    <w:tmpl w:val="F6165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672DC5"/>
    <w:multiLevelType w:val="hybridMultilevel"/>
    <w:tmpl w:val="2ACE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8D5D6E"/>
    <w:multiLevelType w:val="hybridMultilevel"/>
    <w:tmpl w:val="6898F2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2F5FDC"/>
    <w:multiLevelType w:val="hybridMultilevel"/>
    <w:tmpl w:val="59A21946"/>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3015322">
    <w:abstractNumId w:val="10"/>
  </w:num>
  <w:num w:numId="2" w16cid:durableId="1148325354">
    <w:abstractNumId w:val="3"/>
  </w:num>
  <w:num w:numId="3" w16cid:durableId="815881448">
    <w:abstractNumId w:val="23"/>
  </w:num>
  <w:num w:numId="4" w16cid:durableId="1164276123">
    <w:abstractNumId w:val="15"/>
  </w:num>
  <w:num w:numId="5" w16cid:durableId="403379334">
    <w:abstractNumId w:val="6"/>
  </w:num>
  <w:num w:numId="6" w16cid:durableId="874388973">
    <w:abstractNumId w:val="13"/>
  </w:num>
  <w:num w:numId="7" w16cid:durableId="30501741">
    <w:abstractNumId w:val="22"/>
  </w:num>
  <w:num w:numId="8" w16cid:durableId="1782145706">
    <w:abstractNumId w:val="20"/>
  </w:num>
  <w:num w:numId="9" w16cid:durableId="1733112153">
    <w:abstractNumId w:val="17"/>
  </w:num>
  <w:num w:numId="10" w16cid:durableId="1113213917">
    <w:abstractNumId w:val="7"/>
  </w:num>
  <w:num w:numId="11" w16cid:durableId="1037392182">
    <w:abstractNumId w:val="11"/>
  </w:num>
  <w:num w:numId="12" w16cid:durableId="1264458997">
    <w:abstractNumId w:val="29"/>
  </w:num>
  <w:num w:numId="13" w16cid:durableId="1999338858">
    <w:abstractNumId w:val="1"/>
  </w:num>
  <w:num w:numId="14" w16cid:durableId="816073366">
    <w:abstractNumId w:val="4"/>
  </w:num>
  <w:num w:numId="15" w16cid:durableId="281619729">
    <w:abstractNumId w:val="9"/>
  </w:num>
  <w:num w:numId="16" w16cid:durableId="2009751764">
    <w:abstractNumId w:val="26"/>
  </w:num>
  <w:num w:numId="17" w16cid:durableId="2054424337">
    <w:abstractNumId w:val="16"/>
  </w:num>
  <w:num w:numId="18" w16cid:durableId="1120417349">
    <w:abstractNumId w:val="14"/>
  </w:num>
  <w:num w:numId="19" w16cid:durableId="22825074">
    <w:abstractNumId w:val="0"/>
  </w:num>
  <w:num w:numId="20" w16cid:durableId="444426089">
    <w:abstractNumId w:val="27"/>
  </w:num>
  <w:num w:numId="21" w16cid:durableId="644048113">
    <w:abstractNumId w:val="12"/>
  </w:num>
  <w:num w:numId="22" w16cid:durableId="1783184000">
    <w:abstractNumId w:val="21"/>
  </w:num>
  <w:num w:numId="23" w16cid:durableId="2036884486">
    <w:abstractNumId w:val="8"/>
  </w:num>
  <w:num w:numId="24" w16cid:durableId="1283461338">
    <w:abstractNumId w:val="25"/>
  </w:num>
  <w:num w:numId="25" w16cid:durableId="155340760">
    <w:abstractNumId w:val="28"/>
  </w:num>
  <w:num w:numId="26" w16cid:durableId="645821653">
    <w:abstractNumId w:val="2"/>
  </w:num>
  <w:num w:numId="27" w16cid:durableId="1006859100">
    <w:abstractNumId w:val="24"/>
  </w:num>
  <w:num w:numId="28" w16cid:durableId="1675260842">
    <w:abstractNumId w:val="5"/>
  </w:num>
  <w:num w:numId="29" w16cid:durableId="241331471">
    <w:abstractNumId w:val="19"/>
  </w:num>
  <w:num w:numId="30" w16cid:durableId="17371949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F3"/>
    <w:rsid w:val="000006AB"/>
    <w:rsid w:val="00003252"/>
    <w:rsid w:val="000071C4"/>
    <w:rsid w:val="0001081A"/>
    <w:rsid w:val="00012629"/>
    <w:rsid w:val="0001465A"/>
    <w:rsid w:val="00014E08"/>
    <w:rsid w:val="0001625E"/>
    <w:rsid w:val="000164F4"/>
    <w:rsid w:val="00023C3D"/>
    <w:rsid w:val="00025E93"/>
    <w:rsid w:val="000274CB"/>
    <w:rsid w:val="000304FB"/>
    <w:rsid w:val="00035329"/>
    <w:rsid w:val="00035DDE"/>
    <w:rsid w:val="00036342"/>
    <w:rsid w:val="00037472"/>
    <w:rsid w:val="00042850"/>
    <w:rsid w:val="00043BAE"/>
    <w:rsid w:val="00045E48"/>
    <w:rsid w:val="00051CAB"/>
    <w:rsid w:val="00051CBE"/>
    <w:rsid w:val="00055A43"/>
    <w:rsid w:val="00061760"/>
    <w:rsid w:val="00061E0F"/>
    <w:rsid w:val="00062064"/>
    <w:rsid w:val="00063A68"/>
    <w:rsid w:val="00063FA1"/>
    <w:rsid w:val="000656B9"/>
    <w:rsid w:val="000667A0"/>
    <w:rsid w:val="000746A3"/>
    <w:rsid w:val="0007530A"/>
    <w:rsid w:val="00076019"/>
    <w:rsid w:val="00077A14"/>
    <w:rsid w:val="00080481"/>
    <w:rsid w:val="000834A6"/>
    <w:rsid w:val="000859E4"/>
    <w:rsid w:val="00092961"/>
    <w:rsid w:val="00092F55"/>
    <w:rsid w:val="00093135"/>
    <w:rsid w:val="000947CA"/>
    <w:rsid w:val="00096459"/>
    <w:rsid w:val="000A14EF"/>
    <w:rsid w:val="000A7262"/>
    <w:rsid w:val="000B1468"/>
    <w:rsid w:val="000B430D"/>
    <w:rsid w:val="000B65B7"/>
    <w:rsid w:val="000B6D59"/>
    <w:rsid w:val="000C00EB"/>
    <w:rsid w:val="000C14B2"/>
    <w:rsid w:val="000C28BB"/>
    <w:rsid w:val="000C2D4C"/>
    <w:rsid w:val="000D04F0"/>
    <w:rsid w:val="000D1FD9"/>
    <w:rsid w:val="000D307A"/>
    <w:rsid w:val="000D3BBD"/>
    <w:rsid w:val="000D4007"/>
    <w:rsid w:val="000D5564"/>
    <w:rsid w:val="000D59E2"/>
    <w:rsid w:val="000D5D0F"/>
    <w:rsid w:val="000D6F2D"/>
    <w:rsid w:val="000D7B5B"/>
    <w:rsid w:val="000E0138"/>
    <w:rsid w:val="000E3176"/>
    <w:rsid w:val="000E4F96"/>
    <w:rsid w:val="000E6E06"/>
    <w:rsid w:val="000F5FB8"/>
    <w:rsid w:val="000F7D50"/>
    <w:rsid w:val="001026E6"/>
    <w:rsid w:val="00103E81"/>
    <w:rsid w:val="001048D9"/>
    <w:rsid w:val="00116876"/>
    <w:rsid w:val="00120D6D"/>
    <w:rsid w:val="00126B1A"/>
    <w:rsid w:val="001279C7"/>
    <w:rsid w:val="00137548"/>
    <w:rsid w:val="00137783"/>
    <w:rsid w:val="00137871"/>
    <w:rsid w:val="00141B74"/>
    <w:rsid w:val="00155BAE"/>
    <w:rsid w:val="00155D20"/>
    <w:rsid w:val="001563A3"/>
    <w:rsid w:val="0015752B"/>
    <w:rsid w:val="0016542A"/>
    <w:rsid w:val="00172312"/>
    <w:rsid w:val="00175C7E"/>
    <w:rsid w:val="001768DB"/>
    <w:rsid w:val="0017692E"/>
    <w:rsid w:val="00177DEB"/>
    <w:rsid w:val="0018226A"/>
    <w:rsid w:val="0018620D"/>
    <w:rsid w:val="0018794E"/>
    <w:rsid w:val="001A05D0"/>
    <w:rsid w:val="001A12F9"/>
    <w:rsid w:val="001A40FC"/>
    <w:rsid w:val="001A76AA"/>
    <w:rsid w:val="001B2EEA"/>
    <w:rsid w:val="001B4104"/>
    <w:rsid w:val="001C153A"/>
    <w:rsid w:val="001C20A3"/>
    <w:rsid w:val="001C3FA1"/>
    <w:rsid w:val="001C5C44"/>
    <w:rsid w:val="001C73A6"/>
    <w:rsid w:val="001D10A5"/>
    <w:rsid w:val="001D3A49"/>
    <w:rsid w:val="001D615B"/>
    <w:rsid w:val="001E0332"/>
    <w:rsid w:val="001E240F"/>
    <w:rsid w:val="001E4FB9"/>
    <w:rsid w:val="001E5F20"/>
    <w:rsid w:val="001E7180"/>
    <w:rsid w:val="001E7532"/>
    <w:rsid w:val="001E7D15"/>
    <w:rsid w:val="001F0657"/>
    <w:rsid w:val="001F221A"/>
    <w:rsid w:val="001F57AB"/>
    <w:rsid w:val="001F7DBD"/>
    <w:rsid w:val="00205D1B"/>
    <w:rsid w:val="00210410"/>
    <w:rsid w:val="0021081C"/>
    <w:rsid w:val="00211941"/>
    <w:rsid w:val="00215324"/>
    <w:rsid w:val="00216AEB"/>
    <w:rsid w:val="00217131"/>
    <w:rsid w:val="00220CA7"/>
    <w:rsid w:val="00225352"/>
    <w:rsid w:val="002306D1"/>
    <w:rsid w:val="002316B1"/>
    <w:rsid w:val="00232CC1"/>
    <w:rsid w:val="00233DE6"/>
    <w:rsid w:val="00240013"/>
    <w:rsid w:val="00253047"/>
    <w:rsid w:val="00253975"/>
    <w:rsid w:val="00253C76"/>
    <w:rsid w:val="00255553"/>
    <w:rsid w:val="00255E33"/>
    <w:rsid w:val="00257614"/>
    <w:rsid w:val="00265812"/>
    <w:rsid w:val="002664B6"/>
    <w:rsid w:val="00266C75"/>
    <w:rsid w:val="00273078"/>
    <w:rsid w:val="002749BA"/>
    <w:rsid w:val="00276496"/>
    <w:rsid w:val="00281A51"/>
    <w:rsid w:val="002865BF"/>
    <w:rsid w:val="002916B9"/>
    <w:rsid w:val="00292BE8"/>
    <w:rsid w:val="002A09E2"/>
    <w:rsid w:val="002A246A"/>
    <w:rsid w:val="002A2FBC"/>
    <w:rsid w:val="002A3D1E"/>
    <w:rsid w:val="002A4516"/>
    <w:rsid w:val="002A7626"/>
    <w:rsid w:val="002B312E"/>
    <w:rsid w:val="002B32BB"/>
    <w:rsid w:val="002B4981"/>
    <w:rsid w:val="002B49CD"/>
    <w:rsid w:val="002B63C3"/>
    <w:rsid w:val="002B738E"/>
    <w:rsid w:val="002C2054"/>
    <w:rsid w:val="002C2275"/>
    <w:rsid w:val="002C32D9"/>
    <w:rsid w:val="002C5E92"/>
    <w:rsid w:val="002C77B9"/>
    <w:rsid w:val="002C7D92"/>
    <w:rsid w:val="002CCBB8"/>
    <w:rsid w:val="002D4D11"/>
    <w:rsid w:val="002D64BA"/>
    <w:rsid w:val="002D64CA"/>
    <w:rsid w:val="002D6899"/>
    <w:rsid w:val="002D6FC9"/>
    <w:rsid w:val="002E1017"/>
    <w:rsid w:val="002E124B"/>
    <w:rsid w:val="002E6B83"/>
    <w:rsid w:val="002E7436"/>
    <w:rsid w:val="002F1ED6"/>
    <w:rsid w:val="002F292A"/>
    <w:rsid w:val="002F2EB6"/>
    <w:rsid w:val="002F3C58"/>
    <w:rsid w:val="002F706A"/>
    <w:rsid w:val="002F7B1B"/>
    <w:rsid w:val="00301F82"/>
    <w:rsid w:val="003042AD"/>
    <w:rsid w:val="003074FB"/>
    <w:rsid w:val="003104FB"/>
    <w:rsid w:val="00313381"/>
    <w:rsid w:val="00313EEB"/>
    <w:rsid w:val="00317319"/>
    <w:rsid w:val="00321142"/>
    <w:rsid w:val="0032384C"/>
    <w:rsid w:val="00325058"/>
    <w:rsid w:val="003301A1"/>
    <w:rsid w:val="00334181"/>
    <w:rsid w:val="00335D6E"/>
    <w:rsid w:val="0033767F"/>
    <w:rsid w:val="003412FF"/>
    <w:rsid w:val="00342E86"/>
    <w:rsid w:val="00344B1D"/>
    <w:rsid w:val="00347467"/>
    <w:rsid w:val="00347BE1"/>
    <w:rsid w:val="00350A56"/>
    <w:rsid w:val="00354EBA"/>
    <w:rsid w:val="003560DB"/>
    <w:rsid w:val="003571E1"/>
    <w:rsid w:val="00357B18"/>
    <w:rsid w:val="00357F5F"/>
    <w:rsid w:val="0036788C"/>
    <w:rsid w:val="003701DB"/>
    <w:rsid w:val="00370B53"/>
    <w:rsid w:val="00374F9B"/>
    <w:rsid w:val="003762E4"/>
    <w:rsid w:val="0037720A"/>
    <w:rsid w:val="00377703"/>
    <w:rsid w:val="00380260"/>
    <w:rsid w:val="00381E09"/>
    <w:rsid w:val="003860DC"/>
    <w:rsid w:val="003876CF"/>
    <w:rsid w:val="00390B5D"/>
    <w:rsid w:val="003914FB"/>
    <w:rsid w:val="003921D9"/>
    <w:rsid w:val="0039285E"/>
    <w:rsid w:val="003A4447"/>
    <w:rsid w:val="003A5269"/>
    <w:rsid w:val="003A65F7"/>
    <w:rsid w:val="003A6981"/>
    <w:rsid w:val="003B0758"/>
    <w:rsid w:val="003B1B79"/>
    <w:rsid w:val="003B2042"/>
    <w:rsid w:val="003B241D"/>
    <w:rsid w:val="003C100F"/>
    <w:rsid w:val="003C1F10"/>
    <w:rsid w:val="003C3B81"/>
    <w:rsid w:val="003C3BF7"/>
    <w:rsid w:val="003C664A"/>
    <w:rsid w:val="003C6E50"/>
    <w:rsid w:val="003D0209"/>
    <w:rsid w:val="003D06E8"/>
    <w:rsid w:val="003D191D"/>
    <w:rsid w:val="003E0115"/>
    <w:rsid w:val="003E1B63"/>
    <w:rsid w:val="003E52D6"/>
    <w:rsid w:val="003E62BE"/>
    <w:rsid w:val="003E7A3C"/>
    <w:rsid w:val="003E7BAE"/>
    <w:rsid w:val="003F08D5"/>
    <w:rsid w:val="003F251C"/>
    <w:rsid w:val="003F4CA3"/>
    <w:rsid w:val="003F5E10"/>
    <w:rsid w:val="003F69C0"/>
    <w:rsid w:val="00401367"/>
    <w:rsid w:val="004021DF"/>
    <w:rsid w:val="004039D5"/>
    <w:rsid w:val="0040483A"/>
    <w:rsid w:val="004108E4"/>
    <w:rsid w:val="00411906"/>
    <w:rsid w:val="00412DDD"/>
    <w:rsid w:val="004130E0"/>
    <w:rsid w:val="00413487"/>
    <w:rsid w:val="004150E4"/>
    <w:rsid w:val="004175D1"/>
    <w:rsid w:val="00417D75"/>
    <w:rsid w:val="00420515"/>
    <w:rsid w:val="004265DF"/>
    <w:rsid w:val="004311D5"/>
    <w:rsid w:val="00433BC8"/>
    <w:rsid w:val="00434F24"/>
    <w:rsid w:val="00441F3B"/>
    <w:rsid w:val="00446880"/>
    <w:rsid w:val="00447FAF"/>
    <w:rsid w:val="004508E3"/>
    <w:rsid w:val="00460423"/>
    <w:rsid w:val="00460568"/>
    <w:rsid w:val="0046608D"/>
    <w:rsid w:val="00471D99"/>
    <w:rsid w:val="00471FF3"/>
    <w:rsid w:val="00472DF8"/>
    <w:rsid w:val="00473564"/>
    <w:rsid w:val="004737FE"/>
    <w:rsid w:val="00473D53"/>
    <w:rsid w:val="00473F25"/>
    <w:rsid w:val="00474A21"/>
    <w:rsid w:val="00474BA4"/>
    <w:rsid w:val="00476F06"/>
    <w:rsid w:val="00477D9F"/>
    <w:rsid w:val="00480D37"/>
    <w:rsid w:val="004837A2"/>
    <w:rsid w:val="00483D3E"/>
    <w:rsid w:val="0048606D"/>
    <w:rsid w:val="004862A4"/>
    <w:rsid w:val="00487AE0"/>
    <w:rsid w:val="00487DE8"/>
    <w:rsid w:val="00491842"/>
    <w:rsid w:val="00491C0D"/>
    <w:rsid w:val="00493793"/>
    <w:rsid w:val="00495CFD"/>
    <w:rsid w:val="0049658E"/>
    <w:rsid w:val="00497660"/>
    <w:rsid w:val="004A2E5E"/>
    <w:rsid w:val="004A58C7"/>
    <w:rsid w:val="004B680A"/>
    <w:rsid w:val="004B7232"/>
    <w:rsid w:val="004C000D"/>
    <w:rsid w:val="004C268A"/>
    <w:rsid w:val="004D5C53"/>
    <w:rsid w:val="004D7C28"/>
    <w:rsid w:val="004E466C"/>
    <w:rsid w:val="004E5A9D"/>
    <w:rsid w:val="004E5AE5"/>
    <w:rsid w:val="004F3AD6"/>
    <w:rsid w:val="004F4465"/>
    <w:rsid w:val="004F537F"/>
    <w:rsid w:val="004F5460"/>
    <w:rsid w:val="004F7246"/>
    <w:rsid w:val="00503279"/>
    <w:rsid w:val="00505C03"/>
    <w:rsid w:val="005061F1"/>
    <w:rsid w:val="00506C02"/>
    <w:rsid w:val="00506EA1"/>
    <w:rsid w:val="00507BEC"/>
    <w:rsid w:val="005116F6"/>
    <w:rsid w:val="00511C00"/>
    <w:rsid w:val="00513BE7"/>
    <w:rsid w:val="00521023"/>
    <w:rsid w:val="0052137B"/>
    <w:rsid w:val="0052467A"/>
    <w:rsid w:val="00525CBE"/>
    <w:rsid w:val="00527A2C"/>
    <w:rsid w:val="00532DBC"/>
    <w:rsid w:val="00537280"/>
    <w:rsid w:val="00541A00"/>
    <w:rsid w:val="005449B5"/>
    <w:rsid w:val="005449DD"/>
    <w:rsid w:val="00546E34"/>
    <w:rsid w:val="00547E05"/>
    <w:rsid w:val="00547FB8"/>
    <w:rsid w:val="005538D9"/>
    <w:rsid w:val="00556BD3"/>
    <w:rsid w:val="00567AFA"/>
    <w:rsid w:val="00572D7B"/>
    <w:rsid w:val="00573F9E"/>
    <w:rsid w:val="00575547"/>
    <w:rsid w:val="00584C51"/>
    <w:rsid w:val="00585A6B"/>
    <w:rsid w:val="0058679D"/>
    <w:rsid w:val="005967E9"/>
    <w:rsid w:val="005A1C05"/>
    <w:rsid w:val="005B525B"/>
    <w:rsid w:val="005C06A6"/>
    <w:rsid w:val="005C0F1D"/>
    <w:rsid w:val="005C4C53"/>
    <w:rsid w:val="005C5D31"/>
    <w:rsid w:val="005C5D54"/>
    <w:rsid w:val="005C69CB"/>
    <w:rsid w:val="005D0EA3"/>
    <w:rsid w:val="005D4D08"/>
    <w:rsid w:val="005D4D50"/>
    <w:rsid w:val="005D6AF5"/>
    <w:rsid w:val="005E07D5"/>
    <w:rsid w:val="005E1EE3"/>
    <w:rsid w:val="005E474D"/>
    <w:rsid w:val="005E4EC4"/>
    <w:rsid w:val="005E6F77"/>
    <w:rsid w:val="005F112C"/>
    <w:rsid w:val="005F7142"/>
    <w:rsid w:val="005F7574"/>
    <w:rsid w:val="006002B1"/>
    <w:rsid w:val="006021DA"/>
    <w:rsid w:val="00604911"/>
    <w:rsid w:val="006053F4"/>
    <w:rsid w:val="006061A6"/>
    <w:rsid w:val="00614D30"/>
    <w:rsid w:val="00616045"/>
    <w:rsid w:val="0061713E"/>
    <w:rsid w:val="006171ED"/>
    <w:rsid w:val="006211EB"/>
    <w:rsid w:val="00621E89"/>
    <w:rsid w:val="00623EF0"/>
    <w:rsid w:val="006245AF"/>
    <w:rsid w:val="00631361"/>
    <w:rsid w:val="00632EC4"/>
    <w:rsid w:val="00633467"/>
    <w:rsid w:val="00635ACF"/>
    <w:rsid w:val="00641740"/>
    <w:rsid w:val="00646D26"/>
    <w:rsid w:val="00653EE9"/>
    <w:rsid w:val="00660283"/>
    <w:rsid w:val="00661C5F"/>
    <w:rsid w:val="0066368F"/>
    <w:rsid w:val="00664C7E"/>
    <w:rsid w:val="006667E1"/>
    <w:rsid w:val="00666E9E"/>
    <w:rsid w:val="00667914"/>
    <w:rsid w:val="0067220C"/>
    <w:rsid w:val="00673575"/>
    <w:rsid w:val="0067471E"/>
    <w:rsid w:val="00674D24"/>
    <w:rsid w:val="0067583E"/>
    <w:rsid w:val="006769A7"/>
    <w:rsid w:val="00680CE2"/>
    <w:rsid w:val="00680D44"/>
    <w:rsid w:val="00681E93"/>
    <w:rsid w:val="006829DA"/>
    <w:rsid w:val="00682FED"/>
    <w:rsid w:val="00683B2B"/>
    <w:rsid w:val="00685750"/>
    <w:rsid w:val="00690488"/>
    <w:rsid w:val="00692B6E"/>
    <w:rsid w:val="00693125"/>
    <w:rsid w:val="0069556D"/>
    <w:rsid w:val="00695B13"/>
    <w:rsid w:val="00695F66"/>
    <w:rsid w:val="006971C8"/>
    <w:rsid w:val="00697CE6"/>
    <w:rsid w:val="00697F8E"/>
    <w:rsid w:val="006A1A31"/>
    <w:rsid w:val="006A30D2"/>
    <w:rsid w:val="006A4F20"/>
    <w:rsid w:val="006A5E4F"/>
    <w:rsid w:val="006A777C"/>
    <w:rsid w:val="006B0DA6"/>
    <w:rsid w:val="006B26C3"/>
    <w:rsid w:val="006B31F3"/>
    <w:rsid w:val="006B37D0"/>
    <w:rsid w:val="006C0FE2"/>
    <w:rsid w:val="006C1369"/>
    <w:rsid w:val="006C4A49"/>
    <w:rsid w:val="006C4B5C"/>
    <w:rsid w:val="006C5BB4"/>
    <w:rsid w:val="006C7FE2"/>
    <w:rsid w:val="006D62AA"/>
    <w:rsid w:val="006D6EAD"/>
    <w:rsid w:val="006E1425"/>
    <w:rsid w:val="006E1AC3"/>
    <w:rsid w:val="006E7DFE"/>
    <w:rsid w:val="006F1577"/>
    <w:rsid w:val="006F1D35"/>
    <w:rsid w:val="006F2312"/>
    <w:rsid w:val="006F3FC8"/>
    <w:rsid w:val="006F5729"/>
    <w:rsid w:val="0070392F"/>
    <w:rsid w:val="00710622"/>
    <w:rsid w:val="007109EE"/>
    <w:rsid w:val="00715B61"/>
    <w:rsid w:val="00715EEA"/>
    <w:rsid w:val="00716BDE"/>
    <w:rsid w:val="00720174"/>
    <w:rsid w:val="00721EEA"/>
    <w:rsid w:val="00724241"/>
    <w:rsid w:val="00724A2A"/>
    <w:rsid w:val="00724D82"/>
    <w:rsid w:val="00725CE8"/>
    <w:rsid w:val="00741AE7"/>
    <w:rsid w:val="00741C9F"/>
    <w:rsid w:val="00750D60"/>
    <w:rsid w:val="00750DD6"/>
    <w:rsid w:val="007531BE"/>
    <w:rsid w:val="00754344"/>
    <w:rsid w:val="007557E5"/>
    <w:rsid w:val="0075751A"/>
    <w:rsid w:val="0076102E"/>
    <w:rsid w:val="00763FB9"/>
    <w:rsid w:val="00764E65"/>
    <w:rsid w:val="00765FA1"/>
    <w:rsid w:val="007724A9"/>
    <w:rsid w:val="00774E9A"/>
    <w:rsid w:val="0077536E"/>
    <w:rsid w:val="00775D7C"/>
    <w:rsid w:val="007809F1"/>
    <w:rsid w:val="00780EBC"/>
    <w:rsid w:val="00782085"/>
    <w:rsid w:val="00783349"/>
    <w:rsid w:val="007908D4"/>
    <w:rsid w:val="0079171D"/>
    <w:rsid w:val="007940E4"/>
    <w:rsid w:val="007A02C3"/>
    <w:rsid w:val="007A300D"/>
    <w:rsid w:val="007A3BB2"/>
    <w:rsid w:val="007A5267"/>
    <w:rsid w:val="007B0475"/>
    <w:rsid w:val="007B0A0F"/>
    <w:rsid w:val="007B0D26"/>
    <w:rsid w:val="007B4501"/>
    <w:rsid w:val="007B49F9"/>
    <w:rsid w:val="007B5A06"/>
    <w:rsid w:val="007B6678"/>
    <w:rsid w:val="007B7239"/>
    <w:rsid w:val="007C065B"/>
    <w:rsid w:val="007C3C16"/>
    <w:rsid w:val="007C60D3"/>
    <w:rsid w:val="007C649D"/>
    <w:rsid w:val="007D3F4A"/>
    <w:rsid w:val="007D49E6"/>
    <w:rsid w:val="007D7B05"/>
    <w:rsid w:val="007E2EFA"/>
    <w:rsid w:val="007E372D"/>
    <w:rsid w:val="007E4248"/>
    <w:rsid w:val="007E7645"/>
    <w:rsid w:val="007F0AC6"/>
    <w:rsid w:val="007F57AC"/>
    <w:rsid w:val="007F73EA"/>
    <w:rsid w:val="007F792A"/>
    <w:rsid w:val="007F7AB3"/>
    <w:rsid w:val="0080144F"/>
    <w:rsid w:val="008029D2"/>
    <w:rsid w:val="00802F3D"/>
    <w:rsid w:val="00803928"/>
    <w:rsid w:val="0080466F"/>
    <w:rsid w:val="00805885"/>
    <w:rsid w:val="008058D4"/>
    <w:rsid w:val="00807AAE"/>
    <w:rsid w:val="0081012A"/>
    <w:rsid w:val="008155D5"/>
    <w:rsid w:val="008169D1"/>
    <w:rsid w:val="00816EBF"/>
    <w:rsid w:val="00817E00"/>
    <w:rsid w:val="008234E6"/>
    <w:rsid w:val="0082753F"/>
    <w:rsid w:val="00830038"/>
    <w:rsid w:val="008305FE"/>
    <w:rsid w:val="00832923"/>
    <w:rsid w:val="00835F31"/>
    <w:rsid w:val="00836107"/>
    <w:rsid w:val="0084146B"/>
    <w:rsid w:val="00842039"/>
    <w:rsid w:val="008464A0"/>
    <w:rsid w:val="00850674"/>
    <w:rsid w:val="0085332F"/>
    <w:rsid w:val="008546D5"/>
    <w:rsid w:val="00854729"/>
    <w:rsid w:val="00854F6A"/>
    <w:rsid w:val="00855F9E"/>
    <w:rsid w:val="00856345"/>
    <w:rsid w:val="00860BAD"/>
    <w:rsid w:val="00861239"/>
    <w:rsid w:val="00861DCC"/>
    <w:rsid w:val="00865A67"/>
    <w:rsid w:val="008660FA"/>
    <w:rsid w:val="00874067"/>
    <w:rsid w:val="00876A54"/>
    <w:rsid w:val="00882019"/>
    <w:rsid w:val="00882EBD"/>
    <w:rsid w:val="008831B9"/>
    <w:rsid w:val="00884C9F"/>
    <w:rsid w:val="00886A59"/>
    <w:rsid w:val="0089225B"/>
    <w:rsid w:val="008951FB"/>
    <w:rsid w:val="008A22AE"/>
    <w:rsid w:val="008A2454"/>
    <w:rsid w:val="008A2508"/>
    <w:rsid w:val="008A4339"/>
    <w:rsid w:val="008A68A4"/>
    <w:rsid w:val="008B0ABE"/>
    <w:rsid w:val="008B2718"/>
    <w:rsid w:val="008B4813"/>
    <w:rsid w:val="008C3E3E"/>
    <w:rsid w:val="008C6020"/>
    <w:rsid w:val="008C63C0"/>
    <w:rsid w:val="008D5E90"/>
    <w:rsid w:val="008D7134"/>
    <w:rsid w:val="008E21FE"/>
    <w:rsid w:val="008E29D8"/>
    <w:rsid w:val="008E502A"/>
    <w:rsid w:val="008E51DF"/>
    <w:rsid w:val="008E5380"/>
    <w:rsid w:val="008E7188"/>
    <w:rsid w:val="008E781E"/>
    <w:rsid w:val="008E7DA3"/>
    <w:rsid w:val="008F0B7F"/>
    <w:rsid w:val="008F2236"/>
    <w:rsid w:val="008F23AB"/>
    <w:rsid w:val="008F2B2D"/>
    <w:rsid w:val="008F2C51"/>
    <w:rsid w:val="008F358E"/>
    <w:rsid w:val="008F3F88"/>
    <w:rsid w:val="008F6496"/>
    <w:rsid w:val="008F7F5C"/>
    <w:rsid w:val="00901C91"/>
    <w:rsid w:val="00903848"/>
    <w:rsid w:val="009100F3"/>
    <w:rsid w:val="00915DE0"/>
    <w:rsid w:val="00921293"/>
    <w:rsid w:val="00921331"/>
    <w:rsid w:val="0092516E"/>
    <w:rsid w:val="0092639A"/>
    <w:rsid w:val="00926632"/>
    <w:rsid w:val="0093176F"/>
    <w:rsid w:val="00932999"/>
    <w:rsid w:val="00936CB5"/>
    <w:rsid w:val="009463B3"/>
    <w:rsid w:val="00946FC7"/>
    <w:rsid w:val="009516FD"/>
    <w:rsid w:val="00957652"/>
    <w:rsid w:val="00957837"/>
    <w:rsid w:val="00957B18"/>
    <w:rsid w:val="009600DF"/>
    <w:rsid w:val="009611F0"/>
    <w:rsid w:val="0096262E"/>
    <w:rsid w:val="00962D98"/>
    <w:rsid w:val="009641F7"/>
    <w:rsid w:val="00970DFD"/>
    <w:rsid w:val="0097185A"/>
    <w:rsid w:val="0097562E"/>
    <w:rsid w:val="0097779F"/>
    <w:rsid w:val="009818C1"/>
    <w:rsid w:val="00981A56"/>
    <w:rsid w:val="00991C20"/>
    <w:rsid w:val="00992BE5"/>
    <w:rsid w:val="00993843"/>
    <w:rsid w:val="009965C1"/>
    <w:rsid w:val="00997918"/>
    <w:rsid w:val="009A0572"/>
    <w:rsid w:val="009A1F28"/>
    <w:rsid w:val="009A36FD"/>
    <w:rsid w:val="009B2C53"/>
    <w:rsid w:val="009B345C"/>
    <w:rsid w:val="009B40C5"/>
    <w:rsid w:val="009B51DF"/>
    <w:rsid w:val="009C0F46"/>
    <w:rsid w:val="009C1D2D"/>
    <w:rsid w:val="009C2766"/>
    <w:rsid w:val="009C29B3"/>
    <w:rsid w:val="009C2AB9"/>
    <w:rsid w:val="009C5E54"/>
    <w:rsid w:val="009C645D"/>
    <w:rsid w:val="009C66A6"/>
    <w:rsid w:val="009C730E"/>
    <w:rsid w:val="009D776C"/>
    <w:rsid w:val="009E349A"/>
    <w:rsid w:val="009E5A1E"/>
    <w:rsid w:val="009E5F1A"/>
    <w:rsid w:val="009E6862"/>
    <w:rsid w:val="009F11E5"/>
    <w:rsid w:val="009F3424"/>
    <w:rsid w:val="009F4F9B"/>
    <w:rsid w:val="00A0058E"/>
    <w:rsid w:val="00A03A32"/>
    <w:rsid w:val="00A0576C"/>
    <w:rsid w:val="00A05E99"/>
    <w:rsid w:val="00A06D07"/>
    <w:rsid w:val="00A06DBD"/>
    <w:rsid w:val="00A116FA"/>
    <w:rsid w:val="00A1189B"/>
    <w:rsid w:val="00A1381B"/>
    <w:rsid w:val="00A148E1"/>
    <w:rsid w:val="00A214F3"/>
    <w:rsid w:val="00A218BE"/>
    <w:rsid w:val="00A30663"/>
    <w:rsid w:val="00A35914"/>
    <w:rsid w:val="00A3755C"/>
    <w:rsid w:val="00A37B41"/>
    <w:rsid w:val="00A414D2"/>
    <w:rsid w:val="00A41E77"/>
    <w:rsid w:val="00A449A5"/>
    <w:rsid w:val="00A44CBB"/>
    <w:rsid w:val="00A45152"/>
    <w:rsid w:val="00A46457"/>
    <w:rsid w:val="00A511FD"/>
    <w:rsid w:val="00A52B8B"/>
    <w:rsid w:val="00A541C0"/>
    <w:rsid w:val="00A54290"/>
    <w:rsid w:val="00A56961"/>
    <w:rsid w:val="00A5780A"/>
    <w:rsid w:val="00A624C3"/>
    <w:rsid w:val="00A624EA"/>
    <w:rsid w:val="00A67305"/>
    <w:rsid w:val="00A67B7F"/>
    <w:rsid w:val="00A67F25"/>
    <w:rsid w:val="00A7066D"/>
    <w:rsid w:val="00A8100B"/>
    <w:rsid w:val="00A81658"/>
    <w:rsid w:val="00A81BCD"/>
    <w:rsid w:val="00A903F2"/>
    <w:rsid w:val="00A979DA"/>
    <w:rsid w:val="00AA1D62"/>
    <w:rsid w:val="00AA4CC4"/>
    <w:rsid w:val="00AA61D0"/>
    <w:rsid w:val="00AB16FD"/>
    <w:rsid w:val="00AB2351"/>
    <w:rsid w:val="00AB7A8C"/>
    <w:rsid w:val="00AC185B"/>
    <w:rsid w:val="00AC6B48"/>
    <w:rsid w:val="00AD15E5"/>
    <w:rsid w:val="00AD7EA8"/>
    <w:rsid w:val="00AE18EF"/>
    <w:rsid w:val="00AE381F"/>
    <w:rsid w:val="00AE4B1C"/>
    <w:rsid w:val="00AE51BF"/>
    <w:rsid w:val="00AE714C"/>
    <w:rsid w:val="00AF17F5"/>
    <w:rsid w:val="00AF3807"/>
    <w:rsid w:val="00AF499F"/>
    <w:rsid w:val="00AF6341"/>
    <w:rsid w:val="00B014D2"/>
    <w:rsid w:val="00B01584"/>
    <w:rsid w:val="00B0278E"/>
    <w:rsid w:val="00B0442F"/>
    <w:rsid w:val="00B047B9"/>
    <w:rsid w:val="00B069A3"/>
    <w:rsid w:val="00B113FD"/>
    <w:rsid w:val="00B11FBD"/>
    <w:rsid w:val="00B12738"/>
    <w:rsid w:val="00B12E2A"/>
    <w:rsid w:val="00B13D79"/>
    <w:rsid w:val="00B1664D"/>
    <w:rsid w:val="00B20495"/>
    <w:rsid w:val="00B25AA0"/>
    <w:rsid w:val="00B278E9"/>
    <w:rsid w:val="00B31082"/>
    <w:rsid w:val="00B31920"/>
    <w:rsid w:val="00B340A8"/>
    <w:rsid w:val="00B37DA7"/>
    <w:rsid w:val="00B411EE"/>
    <w:rsid w:val="00B43085"/>
    <w:rsid w:val="00B46E7D"/>
    <w:rsid w:val="00B51DF5"/>
    <w:rsid w:val="00B53CA6"/>
    <w:rsid w:val="00B56688"/>
    <w:rsid w:val="00B60DFE"/>
    <w:rsid w:val="00B614A2"/>
    <w:rsid w:val="00B67256"/>
    <w:rsid w:val="00B703CE"/>
    <w:rsid w:val="00B73052"/>
    <w:rsid w:val="00B73756"/>
    <w:rsid w:val="00B74DEC"/>
    <w:rsid w:val="00B75060"/>
    <w:rsid w:val="00B763E1"/>
    <w:rsid w:val="00B81DCB"/>
    <w:rsid w:val="00B83BF6"/>
    <w:rsid w:val="00B8618E"/>
    <w:rsid w:val="00B87D75"/>
    <w:rsid w:val="00B92ED7"/>
    <w:rsid w:val="00B96876"/>
    <w:rsid w:val="00BA0915"/>
    <w:rsid w:val="00BA1590"/>
    <w:rsid w:val="00BA1C90"/>
    <w:rsid w:val="00BA521A"/>
    <w:rsid w:val="00BA62E3"/>
    <w:rsid w:val="00BB4404"/>
    <w:rsid w:val="00BB7657"/>
    <w:rsid w:val="00BB7DCD"/>
    <w:rsid w:val="00BC02CC"/>
    <w:rsid w:val="00BC1868"/>
    <w:rsid w:val="00BC1B56"/>
    <w:rsid w:val="00BC2427"/>
    <w:rsid w:val="00BC2869"/>
    <w:rsid w:val="00BC44AD"/>
    <w:rsid w:val="00BD1222"/>
    <w:rsid w:val="00BD5FB1"/>
    <w:rsid w:val="00BE03BF"/>
    <w:rsid w:val="00BE26C0"/>
    <w:rsid w:val="00BE3CB0"/>
    <w:rsid w:val="00BE5691"/>
    <w:rsid w:val="00BE56F5"/>
    <w:rsid w:val="00BE67F3"/>
    <w:rsid w:val="00BE71EC"/>
    <w:rsid w:val="00BF030A"/>
    <w:rsid w:val="00BF0838"/>
    <w:rsid w:val="00BF2DC5"/>
    <w:rsid w:val="00BF5DF2"/>
    <w:rsid w:val="00BF6441"/>
    <w:rsid w:val="00BF6D81"/>
    <w:rsid w:val="00C02488"/>
    <w:rsid w:val="00C03F34"/>
    <w:rsid w:val="00C04C85"/>
    <w:rsid w:val="00C05D99"/>
    <w:rsid w:val="00C1183B"/>
    <w:rsid w:val="00C13E04"/>
    <w:rsid w:val="00C16739"/>
    <w:rsid w:val="00C215FF"/>
    <w:rsid w:val="00C21819"/>
    <w:rsid w:val="00C2214B"/>
    <w:rsid w:val="00C22E8E"/>
    <w:rsid w:val="00C243D4"/>
    <w:rsid w:val="00C27A01"/>
    <w:rsid w:val="00C3088B"/>
    <w:rsid w:val="00C33032"/>
    <w:rsid w:val="00C3377B"/>
    <w:rsid w:val="00C36DC7"/>
    <w:rsid w:val="00C36F9D"/>
    <w:rsid w:val="00C37D0F"/>
    <w:rsid w:val="00C37DDC"/>
    <w:rsid w:val="00C41F14"/>
    <w:rsid w:val="00C42361"/>
    <w:rsid w:val="00C43E10"/>
    <w:rsid w:val="00C5292C"/>
    <w:rsid w:val="00C55313"/>
    <w:rsid w:val="00C55317"/>
    <w:rsid w:val="00C56430"/>
    <w:rsid w:val="00C60D56"/>
    <w:rsid w:val="00C67A9C"/>
    <w:rsid w:val="00C72D2A"/>
    <w:rsid w:val="00C77C93"/>
    <w:rsid w:val="00C83442"/>
    <w:rsid w:val="00C84EC0"/>
    <w:rsid w:val="00C86E8F"/>
    <w:rsid w:val="00CA0DA2"/>
    <w:rsid w:val="00CA172C"/>
    <w:rsid w:val="00CA6C9E"/>
    <w:rsid w:val="00CA700B"/>
    <w:rsid w:val="00CB5AF2"/>
    <w:rsid w:val="00CB6F5F"/>
    <w:rsid w:val="00CC00BE"/>
    <w:rsid w:val="00CC12EE"/>
    <w:rsid w:val="00CD0A2A"/>
    <w:rsid w:val="00CD1EE8"/>
    <w:rsid w:val="00CD2484"/>
    <w:rsid w:val="00CD2DB8"/>
    <w:rsid w:val="00CD42CB"/>
    <w:rsid w:val="00CD75C2"/>
    <w:rsid w:val="00CE0D13"/>
    <w:rsid w:val="00CE25E4"/>
    <w:rsid w:val="00CE2B70"/>
    <w:rsid w:val="00CE4BD3"/>
    <w:rsid w:val="00CE5E39"/>
    <w:rsid w:val="00CE6491"/>
    <w:rsid w:val="00CF018E"/>
    <w:rsid w:val="00CF0C3F"/>
    <w:rsid w:val="00CF0EA5"/>
    <w:rsid w:val="00CF2621"/>
    <w:rsid w:val="00D03E1D"/>
    <w:rsid w:val="00D060B5"/>
    <w:rsid w:val="00D06D01"/>
    <w:rsid w:val="00D11229"/>
    <w:rsid w:val="00D123B9"/>
    <w:rsid w:val="00D14899"/>
    <w:rsid w:val="00D15296"/>
    <w:rsid w:val="00D15F1A"/>
    <w:rsid w:val="00D248CF"/>
    <w:rsid w:val="00D278C2"/>
    <w:rsid w:val="00D31632"/>
    <w:rsid w:val="00D31740"/>
    <w:rsid w:val="00D31FB0"/>
    <w:rsid w:val="00D34801"/>
    <w:rsid w:val="00D361E8"/>
    <w:rsid w:val="00D375F4"/>
    <w:rsid w:val="00D4069C"/>
    <w:rsid w:val="00D40D21"/>
    <w:rsid w:val="00D41589"/>
    <w:rsid w:val="00D451BC"/>
    <w:rsid w:val="00D45308"/>
    <w:rsid w:val="00D46D44"/>
    <w:rsid w:val="00D52BFC"/>
    <w:rsid w:val="00D55097"/>
    <w:rsid w:val="00D55FDA"/>
    <w:rsid w:val="00D567EF"/>
    <w:rsid w:val="00D57681"/>
    <w:rsid w:val="00D63E02"/>
    <w:rsid w:val="00D67751"/>
    <w:rsid w:val="00D71F8A"/>
    <w:rsid w:val="00D7326D"/>
    <w:rsid w:val="00D73648"/>
    <w:rsid w:val="00D80BE1"/>
    <w:rsid w:val="00D80CD3"/>
    <w:rsid w:val="00D81AE8"/>
    <w:rsid w:val="00D8334B"/>
    <w:rsid w:val="00D86C63"/>
    <w:rsid w:val="00D86DA9"/>
    <w:rsid w:val="00D9081C"/>
    <w:rsid w:val="00D95364"/>
    <w:rsid w:val="00D953FC"/>
    <w:rsid w:val="00D96176"/>
    <w:rsid w:val="00D966AE"/>
    <w:rsid w:val="00D973BB"/>
    <w:rsid w:val="00D974B4"/>
    <w:rsid w:val="00DA17AF"/>
    <w:rsid w:val="00DA2676"/>
    <w:rsid w:val="00DB5A3C"/>
    <w:rsid w:val="00DB6B1F"/>
    <w:rsid w:val="00DB7FCF"/>
    <w:rsid w:val="00DC2FFC"/>
    <w:rsid w:val="00DD0A01"/>
    <w:rsid w:val="00DE1BE4"/>
    <w:rsid w:val="00DE2B1B"/>
    <w:rsid w:val="00DE2E2C"/>
    <w:rsid w:val="00DE4856"/>
    <w:rsid w:val="00DE71A7"/>
    <w:rsid w:val="00DF7DF3"/>
    <w:rsid w:val="00E003C8"/>
    <w:rsid w:val="00E015BE"/>
    <w:rsid w:val="00E0197C"/>
    <w:rsid w:val="00E01D4E"/>
    <w:rsid w:val="00E02341"/>
    <w:rsid w:val="00E0534C"/>
    <w:rsid w:val="00E07951"/>
    <w:rsid w:val="00E12D53"/>
    <w:rsid w:val="00E14971"/>
    <w:rsid w:val="00E24407"/>
    <w:rsid w:val="00E2562C"/>
    <w:rsid w:val="00E30E2D"/>
    <w:rsid w:val="00E3198D"/>
    <w:rsid w:val="00E369AF"/>
    <w:rsid w:val="00E41C26"/>
    <w:rsid w:val="00E44ED2"/>
    <w:rsid w:val="00E452CF"/>
    <w:rsid w:val="00E473A1"/>
    <w:rsid w:val="00E52DB2"/>
    <w:rsid w:val="00E5381C"/>
    <w:rsid w:val="00E53DE2"/>
    <w:rsid w:val="00E541AE"/>
    <w:rsid w:val="00E54CC4"/>
    <w:rsid w:val="00E6449B"/>
    <w:rsid w:val="00E66C05"/>
    <w:rsid w:val="00E67ECC"/>
    <w:rsid w:val="00E71019"/>
    <w:rsid w:val="00E7176C"/>
    <w:rsid w:val="00E720DB"/>
    <w:rsid w:val="00E72236"/>
    <w:rsid w:val="00E727C5"/>
    <w:rsid w:val="00E7327D"/>
    <w:rsid w:val="00E80E86"/>
    <w:rsid w:val="00E827C9"/>
    <w:rsid w:val="00E828C1"/>
    <w:rsid w:val="00E82C48"/>
    <w:rsid w:val="00E84F00"/>
    <w:rsid w:val="00E863BD"/>
    <w:rsid w:val="00E86EF6"/>
    <w:rsid w:val="00E87EFA"/>
    <w:rsid w:val="00E91D2F"/>
    <w:rsid w:val="00E95BAB"/>
    <w:rsid w:val="00E960D8"/>
    <w:rsid w:val="00EA1DA3"/>
    <w:rsid w:val="00EA24B9"/>
    <w:rsid w:val="00EA33F6"/>
    <w:rsid w:val="00EA3DA5"/>
    <w:rsid w:val="00EA4DE1"/>
    <w:rsid w:val="00EA7093"/>
    <w:rsid w:val="00EA7756"/>
    <w:rsid w:val="00EB1CE1"/>
    <w:rsid w:val="00EB2DA0"/>
    <w:rsid w:val="00EB31E7"/>
    <w:rsid w:val="00EB3856"/>
    <w:rsid w:val="00EB5BE2"/>
    <w:rsid w:val="00EB6093"/>
    <w:rsid w:val="00EB7334"/>
    <w:rsid w:val="00EB75A3"/>
    <w:rsid w:val="00EB7A73"/>
    <w:rsid w:val="00EC32CC"/>
    <w:rsid w:val="00ED4851"/>
    <w:rsid w:val="00ED4A4E"/>
    <w:rsid w:val="00ED4BF4"/>
    <w:rsid w:val="00EE1967"/>
    <w:rsid w:val="00EE4649"/>
    <w:rsid w:val="00EE563D"/>
    <w:rsid w:val="00EE6486"/>
    <w:rsid w:val="00EE6FEE"/>
    <w:rsid w:val="00EF0CF3"/>
    <w:rsid w:val="00EF1689"/>
    <w:rsid w:val="00EF2E01"/>
    <w:rsid w:val="00EF327C"/>
    <w:rsid w:val="00EF6151"/>
    <w:rsid w:val="00EF6224"/>
    <w:rsid w:val="00F01BA7"/>
    <w:rsid w:val="00F01D41"/>
    <w:rsid w:val="00F035A3"/>
    <w:rsid w:val="00F0361D"/>
    <w:rsid w:val="00F046C3"/>
    <w:rsid w:val="00F0553B"/>
    <w:rsid w:val="00F055DD"/>
    <w:rsid w:val="00F078DE"/>
    <w:rsid w:val="00F07D23"/>
    <w:rsid w:val="00F11560"/>
    <w:rsid w:val="00F119E0"/>
    <w:rsid w:val="00F11BC5"/>
    <w:rsid w:val="00F132CC"/>
    <w:rsid w:val="00F13D9B"/>
    <w:rsid w:val="00F153F0"/>
    <w:rsid w:val="00F16128"/>
    <w:rsid w:val="00F16937"/>
    <w:rsid w:val="00F17496"/>
    <w:rsid w:val="00F21B04"/>
    <w:rsid w:val="00F22461"/>
    <w:rsid w:val="00F22B2F"/>
    <w:rsid w:val="00F241A4"/>
    <w:rsid w:val="00F3023A"/>
    <w:rsid w:val="00F317A2"/>
    <w:rsid w:val="00F32506"/>
    <w:rsid w:val="00F33821"/>
    <w:rsid w:val="00F3756A"/>
    <w:rsid w:val="00F45256"/>
    <w:rsid w:val="00F4525B"/>
    <w:rsid w:val="00F45F0E"/>
    <w:rsid w:val="00F46B57"/>
    <w:rsid w:val="00F52C13"/>
    <w:rsid w:val="00F632D5"/>
    <w:rsid w:val="00F63354"/>
    <w:rsid w:val="00F64EEA"/>
    <w:rsid w:val="00F72C81"/>
    <w:rsid w:val="00F73AF2"/>
    <w:rsid w:val="00F778A4"/>
    <w:rsid w:val="00F82BA6"/>
    <w:rsid w:val="00F84285"/>
    <w:rsid w:val="00F86DBD"/>
    <w:rsid w:val="00F9166F"/>
    <w:rsid w:val="00F92F99"/>
    <w:rsid w:val="00F9532D"/>
    <w:rsid w:val="00FA0A31"/>
    <w:rsid w:val="00FA319B"/>
    <w:rsid w:val="00FA4F40"/>
    <w:rsid w:val="00FA6EE5"/>
    <w:rsid w:val="00FB0650"/>
    <w:rsid w:val="00FB2F2F"/>
    <w:rsid w:val="00FB53DB"/>
    <w:rsid w:val="00FB720C"/>
    <w:rsid w:val="00FC1715"/>
    <w:rsid w:val="00FC1761"/>
    <w:rsid w:val="00FC42D5"/>
    <w:rsid w:val="00FC57AF"/>
    <w:rsid w:val="00FC7F6B"/>
    <w:rsid w:val="00FD15D4"/>
    <w:rsid w:val="00FD30DE"/>
    <w:rsid w:val="00FD3773"/>
    <w:rsid w:val="00FD4E18"/>
    <w:rsid w:val="00FD7621"/>
    <w:rsid w:val="00FE3B91"/>
    <w:rsid w:val="00FE3C4C"/>
    <w:rsid w:val="00FE40D7"/>
    <w:rsid w:val="00FE42B4"/>
    <w:rsid w:val="00FE4AA1"/>
    <w:rsid w:val="00FF09C2"/>
    <w:rsid w:val="00FF2249"/>
    <w:rsid w:val="00FF3C20"/>
    <w:rsid w:val="00FF4B0F"/>
    <w:rsid w:val="00FF5DBF"/>
    <w:rsid w:val="00FF6A80"/>
    <w:rsid w:val="00FF77A5"/>
    <w:rsid w:val="01A6E75D"/>
    <w:rsid w:val="02834C9D"/>
    <w:rsid w:val="02DE288C"/>
    <w:rsid w:val="046C8370"/>
    <w:rsid w:val="053E7861"/>
    <w:rsid w:val="0566D1D4"/>
    <w:rsid w:val="06C6F772"/>
    <w:rsid w:val="073E67A3"/>
    <w:rsid w:val="07A52C1F"/>
    <w:rsid w:val="08DA3804"/>
    <w:rsid w:val="08E7FA63"/>
    <w:rsid w:val="09B18D8D"/>
    <w:rsid w:val="09C3CCE2"/>
    <w:rsid w:val="0A116C68"/>
    <w:rsid w:val="0AF9E986"/>
    <w:rsid w:val="0BB26E54"/>
    <w:rsid w:val="0BCA0CEB"/>
    <w:rsid w:val="0C3E00B7"/>
    <w:rsid w:val="0C937F28"/>
    <w:rsid w:val="0CC04A67"/>
    <w:rsid w:val="0DFA04DA"/>
    <w:rsid w:val="0E285F1D"/>
    <w:rsid w:val="0E7E96DD"/>
    <w:rsid w:val="0EA18179"/>
    <w:rsid w:val="0EDF4A7D"/>
    <w:rsid w:val="0F502965"/>
    <w:rsid w:val="0FA502BC"/>
    <w:rsid w:val="1081230E"/>
    <w:rsid w:val="10914341"/>
    <w:rsid w:val="111DF1EC"/>
    <w:rsid w:val="11B4F8E6"/>
    <w:rsid w:val="11B74445"/>
    <w:rsid w:val="1350CDC0"/>
    <w:rsid w:val="139687F2"/>
    <w:rsid w:val="13BDD646"/>
    <w:rsid w:val="1572A5EC"/>
    <w:rsid w:val="15EA2D87"/>
    <w:rsid w:val="15F50E7A"/>
    <w:rsid w:val="16D93D68"/>
    <w:rsid w:val="16FC9A45"/>
    <w:rsid w:val="176DA6CD"/>
    <w:rsid w:val="18081127"/>
    <w:rsid w:val="185FAD9A"/>
    <w:rsid w:val="198870A8"/>
    <w:rsid w:val="1A15EAEE"/>
    <w:rsid w:val="1A4DCBB6"/>
    <w:rsid w:val="1B7437AE"/>
    <w:rsid w:val="1B98D650"/>
    <w:rsid w:val="1BB14190"/>
    <w:rsid w:val="1C9E85A3"/>
    <w:rsid w:val="1CE7F79D"/>
    <w:rsid w:val="1CFA9955"/>
    <w:rsid w:val="1D9F3B9E"/>
    <w:rsid w:val="1E7782AE"/>
    <w:rsid w:val="1FAA9F82"/>
    <w:rsid w:val="1FEEFB4A"/>
    <w:rsid w:val="1FFE3E54"/>
    <w:rsid w:val="20B45E67"/>
    <w:rsid w:val="214D8926"/>
    <w:rsid w:val="21F9A97F"/>
    <w:rsid w:val="2256510C"/>
    <w:rsid w:val="2338D3A3"/>
    <w:rsid w:val="23F33020"/>
    <w:rsid w:val="244FAA0A"/>
    <w:rsid w:val="246AA8A4"/>
    <w:rsid w:val="2509D0A8"/>
    <w:rsid w:val="25FDE87C"/>
    <w:rsid w:val="26E8A4FC"/>
    <w:rsid w:val="2727AFD6"/>
    <w:rsid w:val="2760FA5B"/>
    <w:rsid w:val="279C8A05"/>
    <w:rsid w:val="27B65C2D"/>
    <w:rsid w:val="2811DB10"/>
    <w:rsid w:val="2816B1CC"/>
    <w:rsid w:val="28716B9C"/>
    <w:rsid w:val="28C63324"/>
    <w:rsid w:val="28CC6D2D"/>
    <w:rsid w:val="29801B77"/>
    <w:rsid w:val="299510B5"/>
    <w:rsid w:val="29AC0EC6"/>
    <w:rsid w:val="2A57F7E5"/>
    <w:rsid w:val="2B3404DF"/>
    <w:rsid w:val="2BBBC60C"/>
    <w:rsid w:val="2CD69A6E"/>
    <w:rsid w:val="2D07FCAF"/>
    <w:rsid w:val="2EBF2A19"/>
    <w:rsid w:val="2ECD59B8"/>
    <w:rsid w:val="2ED0DA2C"/>
    <w:rsid w:val="317DF598"/>
    <w:rsid w:val="319FCD3B"/>
    <w:rsid w:val="32B30878"/>
    <w:rsid w:val="3372F092"/>
    <w:rsid w:val="338FE9FA"/>
    <w:rsid w:val="3408D2B0"/>
    <w:rsid w:val="344892F0"/>
    <w:rsid w:val="34FF3B82"/>
    <w:rsid w:val="352C90EB"/>
    <w:rsid w:val="356BB771"/>
    <w:rsid w:val="35BB389C"/>
    <w:rsid w:val="36544544"/>
    <w:rsid w:val="36EB9351"/>
    <w:rsid w:val="3708B110"/>
    <w:rsid w:val="37A7F143"/>
    <w:rsid w:val="38A6FAFC"/>
    <w:rsid w:val="39AD30EB"/>
    <w:rsid w:val="3AD8C26E"/>
    <w:rsid w:val="3C75B887"/>
    <w:rsid w:val="3CF2352B"/>
    <w:rsid w:val="3D6D7C45"/>
    <w:rsid w:val="3D75AFF7"/>
    <w:rsid w:val="3E65B73B"/>
    <w:rsid w:val="3E736439"/>
    <w:rsid w:val="3ECE98C5"/>
    <w:rsid w:val="3ED62B17"/>
    <w:rsid w:val="41475043"/>
    <w:rsid w:val="41DCB90C"/>
    <w:rsid w:val="4208BF2B"/>
    <w:rsid w:val="429FCEA5"/>
    <w:rsid w:val="42D755EA"/>
    <w:rsid w:val="42FD40BE"/>
    <w:rsid w:val="432587FF"/>
    <w:rsid w:val="436C1AC6"/>
    <w:rsid w:val="43DCCB95"/>
    <w:rsid w:val="43E35AA1"/>
    <w:rsid w:val="43E91356"/>
    <w:rsid w:val="449B4166"/>
    <w:rsid w:val="44C7A0A3"/>
    <w:rsid w:val="45C01C86"/>
    <w:rsid w:val="45E16790"/>
    <w:rsid w:val="465FBEA1"/>
    <w:rsid w:val="46ABE53E"/>
    <w:rsid w:val="46CBA923"/>
    <w:rsid w:val="4787B382"/>
    <w:rsid w:val="485E9A78"/>
    <w:rsid w:val="491E52C2"/>
    <w:rsid w:val="4AFDA666"/>
    <w:rsid w:val="4B48AAAA"/>
    <w:rsid w:val="4B9E8491"/>
    <w:rsid w:val="4C1C87B0"/>
    <w:rsid w:val="4E8A2DDF"/>
    <w:rsid w:val="4EDAF89C"/>
    <w:rsid w:val="4F079BE6"/>
    <w:rsid w:val="4F10958F"/>
    <w:rsid w:val="4FB76A9A"/>
    <w:rsid w:val="502B904E"/>
    <w:rsid w:val="505BA4B8"/>
    <w:rsid w:val="50943239"/>
    <w:rsid w:val="50EEEFF1"/>
    <w:rsid w:val="5222F033"/>
    <w:rsid w:val="526466AE"/>
    <w:rsid w:val="528A4D36"/>
    <w:rsid w:val="5315227E"/>
    <w:rsid w:val="53271D92"/>
    <w:rsid w:val="5412171D"/>
    <w:rsid w:val="54B2C9EC"/>
    <w:rsid w:val="54D00B9F"/>
    <w:rsid w:val="55C1D704"/>
    <w:rsid w:val="560F956A"/>
    <w:rsid w:val="570AFF2F"/>
    <w:rsid w:val="59A8219C"/>
    <w:rsid w:val="5A9456B9"/>
    <w:rsid w:val="5A9761F1"/>
    <w:rsid w:val="5ABBFDF8"/>
    <w:rsid w:val="5B7A1B01"/>
    <w:rsid w:val="5BB873D3"/>
    <w:rsid w:val="5BF22F42"/>
    <w:rsid w:val="5C25B621"/>
    <w:rsid w:val="5C38FD46"/>
    <w:rsid w:val="5C4B30F8"/>
    <w:rsid w:val="5E95A4ED"/>
    <w:rsid w:val="5E9BCC0B"/>
    <w:rsid w:val="5E9DCA18"/>
    <w:rsid w:val="5F476814"/>
    <w:rsid w:val="5F4A778C"/>
    <w:rsid w:val="6055D18D"/>
    <w:rsid w:val="62214644"/>
    <w:rsid w:val="6227B8A3"/>
    <w:rsid w:val="62D3F49D"/>
    <w:rsid w:val="63D2B406"/>
    <w:rsid w:val="63FFB3A4"/>
    <w:rsid w:val="64B9446C"/>
    <w:rsid w:val="64D5F0B1"/>
    <w:rsid w:val="6520D74A"/>
    <w:rsid w:val="6563C851"/>
    <w:rsid w:val="65BEB7E3"/>
    <w:rsid w:val="65C7D1EA"/>
    <w:rsid w:val="6650ADD5"/>
    <w:rsid w:val="67F29C62"/>
    <w:rsid w:val="68046958"/>
    <w:rsid w:val="680CF9FB"/>
    <w:rsid w:val="681C2ADF"/>
    <w:rsid w:val="68677CDD"/>
    <w:rsid w:val="689E507D"/>
    <w:rsid w:val="69590620"/>
    <w:rsid w:val="6AD9C989"/>
    <w:rsid w:val="6AFC7E4B"/>
    <w:rsid w:val="6B4384A7"/>
    <w:rsid w:val="6B52C7C6"/>
    <w:rsid w:val="6BC56603"/>
    <w:rsid w:val="6C69D742"/>
    <w:rsid w:val="6CB3A06D"/>
    <w:rsid w:val="6D670B59"/>
    <w:rsid w:val="6D7EA859"/>
    <w:rsid w:val="6D8E7F27"/>
    <w:rsid w:val="6E5C2022"/>
    <w:rsid w:val="6EDC4E19"/>
    <w:rsid w:val="6F2E39D1"/>
    <w:rsid w:val="6F34BA76"/>
    <w:rsid w:val="6FCDEAED"/>
    <w:rsid w:val="6FDFFAAF"/>
    <w:rsid w:val="6FF89059"/>
    <w:rsid w:val="704471EA"/>
    <w:rsid w:val="71A0A03F"/>
    <w:rsid w:val="71C4B3ED"/>
    <w:rsid w:val="7452A079"/>
    <w:rsid w:val="75142481"/>
    <w:rsid w:val="75E36F6E"/>
    <w:rsid w:val="76093FFF"/>
    <w:rsid w:val="76C59AAF"/>
    <w:rsid w:val="790A491B"/>
    <w:rsid w:val="79FCA3F9"/>
    <w:rsid w:val="7A082548"/>
    <w:rsid w:val="7ACA5D4E"/>
    <w:rsid w:val="7B910433"/>
    <w:rsid w:val="7BB247E9"/>
    <w:rsid w:val="7D70BB31"/>
    <w:rsid w:val="7D735E47"/>
    <w:rsid w:val="7DB7635D"/>
    <w:rsid w:val="7E32EB93"/>
    <w:rsid w:val="7F003B6F"/>
    <w:rsid w:val="7F7D8C5F"/>
    <w:rsid w:val="7FF7AC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8658"/>
  <w15:chartTrackingRefBased/>
  <w15:docId w15:val="{1B97C498-A6A5-40E5-86EB-67BC7966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7DF3"/>
    <w:pPr>
      <w:autoSpaceDE w:val="0"/>
      <w:autoSpaceDN w:val="0"/>
      <w:adjustRightInd w:val="0"/>
      <w:spacing w:after="0" w:line="240" w:lineRule="auto"/>
    </w:pPr>
    <w:rPr>
      <w:rFonts w:ascii=".L" w:hAnsi=".L" w:cs=".L"/>
      <w:color w:val="000000"/>
      <w:sz w:val="24"/>
      <w:szCs w:val="24"/>
    </w:rPr>
  </w:style>
  <w:style w:type="character" w:styleId="Hyperlink">
    <w:name w:val="Hyperlink"/>
    <w:basedOn w:val="DefaultParagraphFont"/>
    <w:uiPriority w:val="99"/>
    <w:unhideWhenUsed/>
    <w:rsid w:val="00DF7DF3"/>
    <w:rPr>
      <w:color w:val="0563C1" w:themeColor="hyperlink"/>
      <w:u w:val="single"/>
    </w:rPr>
  </w:style>
  <w:style w:type="character" w:styleId="UnresolvedMention">
    <w:name w:val="Unresolved Mention"/>
    <w:basedOn w:val="DefaultParagraphFont"/>
    <w:uiPriority w:val="99"/>
    <w:semiHidden/>
    <w:unhideWhenUsed/>
    <w:rsid w:val="00DF7DF3"/>
    <w:rPr>
      <w:color w:val="605E5C"/>
      <w:shd w:val="clear" w:color="auto" w:fill="E1DFDD"/>
    </w:rPr>
  </w:style>
  <w:style w:type="character" w:customStyle="1" w:styleId="normaltextrun">
    <w:name w:val="normaltextrun"/>
    <w:basedOn w:val="DefaultParagraphFont"/>
    <w:rsid w:val="0084146B"/>
  </w:style>
  <w:style w:type="character" w:customStyle="1" w:styleId="eop">
    <w:name w:val="eop"/>
    <w:basedOn w:val="DefaultParagraphFont"/>
    <w:rsid w:val="0084146B"/>
  </w:style>
  <w:style w:type="table" w:styleId="TableGrid">
    <w:name w:val="Table Grid"/>
    <w:basedOn w:val="TableNormal"/>
    <w:uiPriority w:val="39"/>
    <w:rsid w:val="002B4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66D"/>
    <w:rPr>
      <w:sz w:val="16"/>
      <w:szCs w:val="16"/>
    </w:rPr>
  </w:style>
  <w:style w:type="paragraph" w:styleId="CommentText">
    <w:name w:val="annotation text"/>
    <w:basedOn w:val="Normal"/>
    <w:link w:val="CommentTextChar"/>
    <w:uiPriority w:val="99"/>
    <w:unhideWhenUsed/>
    <w:rsid w:val="00A7066D"/>
    <w:pPr>
      <w:spacing w:line="240" w:lineRule="auto"/>
    </w:pPr>
    <w:rPr>
      <w:sz w:val="20"/>
      <w:szCs w:val="20"/>
    </w:rPr>
  </w:style>
  <w:style w:type="character" w:customStyle="1" w:styleId="CommentTextChar">
    <w:name w:val="Comment Text Char"/>
    <w:basedOn w:val="DefaultParagraphFont"/>
    <w:link w:val="CommentText"/>
    <w:uiPriority w:val="99"/>
    <w:rsid w:val="00A7066D"/>
    <w:rPr>
      <w:sz w:val="20"/>
      <w:szCs w:val="20"/>
    </w:rPr>
  </w:style>
  <w:style w:type="paragraph" w:styleId="CommentSubject">
    <w:name w:val="annotation subject"/>
    <w:basedOn w:val="CommentText"/>
    <w:next w:val="CommentText"/>
    <w:link w:val="CommentSubjectChar"/>
    <w:uiPriority w:val="99"/>
    <w:semiHidden/>
    <w:unhideWhenUsed/>
    <w:rsid w:val="00A7066D"/>
    <w:rPr>
      <w:b/>
      <w:bCs/>
    </w:rPr>
  </w:style>
  <w:style w:type="character" w:customStyle="1" w:styleId="CommentSubjectChar">
    <w:name w:val="Comment Subject Char"/>
    <w:basedOn w:val="CommentTextChar"/>
    <w:link w:val="CommentSubject"/>
    <w:uiPriority w:val="99"/>
    <w:semiHidden/>
    <w:rsid w:val="00A7066D"/>
    <w:rPr>
      <w:b/>
      <w:bCs/>
      <w:sz w:val="20"/>
      <w:szCs w:val="20"/>
    </w:rPr>
  </w:style>
  <w:style w:type="paragraph" w:styleId="ListParagraph">
    <w:name w:val="List Paragraph"/>
    <w:aliases w:val="Numbered Paragraph,Bullets,cS List Paragraph"/>
    <w:basedOn w:val="Normal"/>
    <w:link w:val="ListParagraphChar"/>
    <w:uiPriority w:val="34"/>
    <w:qFormat/>
    <w:rsid w:val="00335D6E"/>
    <w:pPr>
      <w:ind w:left="720"/>
      <w:contextualSpacing/>
    </w:pPr>
  </w:style>
  <w:style w:type="character" w:styleId="FootnoteReference">
    <w:name w:val="footnote reference"/>
    <w:basedOn w:val="DefaultParagraphFont"/>
    <w:uiPriority w:val="99"/>
    <w:semiHidden/>
    <w:rsid w:val="00C43E10"/>
    <w:rPr>
      <w:vertAlign w:val="superscript"/>
    </w:rPr>
  </w:style>
  <w:style w:type="paragraph" w:styleId="FootnoteText">
    <w:name w:val="footnote text"/>
    <w:basedOn w:val="Normal"/>
    <w:link w:val="FootnoteTextChar"/>
    <w:uiPriority w:val="99"/>
    <w:semiHidden/>
    <w:rsid w:val="00C43E10"/>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semiHidden/>
    <w:rsid w:val="00C43E10"/>
    <w:rPr>
      <w:rFonts w:eastAsiaTheme="minorEastAsia"/>
      <w:sz w:val="20"/>
      <w:szCs w:val="20"/>
      <w:lang w:val="en-US" w:eastAsia="ja-JP"/>
    </w:rPr>
  </w:style>
  <w:style w:type="paragraph" w:styleId="Revision">
    <w:name w:val="Revision"/>
    <w:hidden/>
    <w:uiPriority w:val="99"/>
    <w:semiHidden/>
    <w:rsid w:val="000C28BB"/>
    <w:pPr>
      <w:spacing w:after="0" w:line="240" w:lineRule="auto"/>
    </w:pPr>
  </w:style>
  <w:style w:type="paragraph" w:styleId="Header">
    <w:name w:val="header"/>
    <w:basedOn w:val="Normal"/>
    <w:link w:val="HeaderChar"/>
    <w:uiPriority w:val="99"/>
    <w:unhideWhenUsed/>
    <w:rsid w:val="00D95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3FC"/>
  </w:style>
  <w:style w:type="paragraph" w:styleId="Footer">
    <w:name w:val="footer"/>
    <w:basedOn w:val="Normal"/>
    <w:link w:val="FooterChar"/>
    <w:uiPriority w:val="99"/>
    <w:unhideWhenUsed/>
    <w:rsid w:val="00D95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3FC"/>
  </w:style>
  <w:style w:type="character" w:styleId="Mention">
    <w:name w:val="Mention"/>
    <w:basedOn w:val="DefaultParagraphFont"/>
    <w:uiPriority w:val="99"/>
    <w:unhideWhenUsed/>
    <w:rsid w:val="00B83BF6"/>
    <w:rPr>
      <w:color w:val="2B579A"/>
      <w:shd w:val="clear" w:color="auto" w:fill="E1DFDD"/>
    </w:rPr>
  </w:style>
  <w:style w:type="character" w:customStyle="1" w:styleId="ListParagraphChar">
    <w:name w:val="List Paragraph Char"/>
    <w:aliases w:val="Numbered Paragraph Char,Bullets Char,cS List Paragraph Char"/>
    <w:link w:val="ListParagraph"/>
    <w:uiPriority w:val="34"/>
    <w:locked/>
    <w:rsid w:val="00532DBC"/>
  </w:style>
  <w:style w:type="paragraph" w:customStyle="1" w:styleId="paragraph">
    <w:name w:val="paragraph"/>
    <w:basedOn w:val="Normal"/>
    <w:rsid w:val="00532D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15E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80199">
      <w:bodyDiv w:val="1"/>
      <w:marLeft w:val="0"/>
      <w:marRight w:val="0"/>
      <w:marTop w:val="0"/>
      <w:marBottom w:val="0"/>
      <w:divBdr>
        <w:top w:val="none" w:sz="0" w:space="0" w:color="auto"/>
        <w:left w:val="none" w:sz="0" w:space="0" w:color="auto"/>
        <w:bottom w:val="none" w:sz="0" w:space="0" w:color="auto"/>
        <w:right w:val="none" w:sz="0" w:space="0" w:color="auto"/>
      </w:divBdr>
    </w:div>
    <w:div w:id="479688098">
      <w:bodyDiv w:val="1"/>
      <w:marLeft w:val="0"/>
      <w:marRight w:val="0"/>
      <w:marTop w:val="0"/>
      <w:marBottom w:val="0"/>
      <w:divBdr>
        <w:top w:val="none" w:sz="0" w:space="0" w:color="auto"/>
        <w:left w:val="none" w:sz="0" w:space="0" w:color="auto"/>
        <w:bottom w:val="none" w:sz="0" w:space="0" w:color="auto"/>
        <w:right w:val="none" w:sz="0" w:space="0" w:color="auto"/>
      </w:divBdr>
    </w:div>
    <w:div w:id="490491465">
      <w:bodyDiv w:val="1"/>
      <w:marLeft w:val="0"/>
      <w:marRight w:val="0"/>
      <w:marTop w:val="0"/>
      <w:marBottom w:val="0"/>
      <w:divBdr>
        <w:top w:val="none" w:sz="0" w:space="0" w:color="auto"/>
        <w:left w:val="none" w:sz="0" w:space="0" w:color="auto"/>
        <w:bottom w:val="none" w:sz="0" w:space="0" w:color="auto"/>
        <w:right w:val="none" w:sz="0" w:space="0" w:color="auto"/>
      </w:divBdr>
    </w:div>
    <w:div w:id="639455217">
      <w:bodyDiv w:val="1"/>
      <w:marLeft w:val="0"/>
      <w:marRight w:val="0"/>
      <w:marTop w:val="0"/>
      <w:marBottom w:val="0"/>
      <w:divBdr>
        <w:top w:val="none" w:sz="0" w:space="0" w:color="auto"/>
        <w:left w:val="none" w:sz="0" w:space="0" w:color="auto"/>
        <w:bottom w:val="none" w:sz="0" w:space="0" w:color="auto"/>
        <w:right w:val="none" w:sz="0" w:space="0" w:color="auto"/>
      </w:divBdr>
    </w:div>
    <w:div w:id="827483329">
      <w:bodyDiv w:val="1"/>
      <w:marLeft w:val="0"/>
      <w:marRight w:val="0"/>
      <w:marTop w:val="0"/>
      <w:marBottom w:val="0"/>
      <w:divBdr>
        <w:top w:val="none" w:sz="0" w:space="0" w:color="auto"/>
        <w:left w:val="none" w:sz="0" w:space="0" w:color="auto"/>
        <w:bottom w:val="none" w:sz="0" w:space="0" w:color="auto"/>
        <w:right w:val="none" w:sz="0" w:space="0" w:color="auto"/>
      </w:divBdr>
    </w:div>
    <w:div w:id="1216743044">
      <w:bodyDiv w:val="1"/>
      <w:marLeft w:val="0"/>
      <w:marRight w:val="0"/>
      <w:marTop w:val="0"/>
      <w:marBottom w:val="0"/>
      <w:divBdr>
        <w:top w:val="none" w:sz="0" w:space="0" w:color="auto"/>
        <w:left w:val="none" w:sz="0" w:space="0" w:color="auto"/>
        <w:bottom w:val="none" w:sz="0" w:space="0" w:color="auto"/>
        <w:right w:val="none" w:sz="0" w:space="0" w:color="auto"/>
      </w:divBdr>
    </w:div>
    <w:div w:id="1227036514">
      <w:bodyDiv w:val="1"/>
      <w:marLeft w:val="0"/>
      <w:marRight w:val="0"/>
      <w:marTop w:val="0"/>
      <w:marBottom w:val="0"/>
      <w:divBdr>
        <w:top w:val="none" w:sz="0" w:space="0" w:color="auto"/>
        <w:left w:val="none" w:sz="0" w:space="0" w:color="auto"/>
        <w:bottom w:val="none" w:sz="0" w:space="0" w:color="auto"/>
        <w:right w:val="none" w:sz="0" w:space="0" w:color="auto"/>
      </w:divBdr>
    </w:div>
    <w:div w:id="1229654806">
      <w:bodyDiv w:val="1"/>
      <w:marLeft w:val="0"/>
      <w:marRight w:val="0"/>
      <w:marTop w:val="0"/>
      <w:marBottom w:val="0"/>
      <w:divBdr>
        <w:top w:val="none" w:sz="0" w:space="0" w:color="auto"/>
        <w:left w:val="none" w:sz="0" w:space="0" w:color="auto"/>
        <w:bottom w:val="none" w:sz="0" w:space="0" w:color="auto"/>
        <w:right w:val="none" w:sz="0" w:space="0" w:color="auto"/>
      </w:divBdr>
    </w:div>
    <w:div w:id="1264604300">
      <w:bodyDiv w:val="1"/>
      <w:marLeft w:val="0"/>
      <w:marRight w:val="0"/>
      <w:marTop w:val="0"/>
      <w:marBottom w:val="0"/>
      <w:divBdr>
        <w:top w:val="none" w:sz="0" w:space="0" w:color="auto"/>
        <w:left w:val="none" w:sz="0" w:space="0" w:color="auto"/>
        <w:bottom w:val="none" w:sz="0" w:space="0" w:color="auto"/>
        <w:right w:val="none" w:sz="0" w:space="0" w:color="auto"/>
      </w:divBdr>
    </w:div>
    <w:div w:id="1311324725">
      <w:bodyDiv w:val="1"/>
      <w:marLeft w:val="0"/>
      <w:marRight w:val="0"/>
      <w:marTop w:val="0"/>
      <w:marBottom w:val="0"/>
      <w:divBdr>
        <w:top w:val="none" w:sz="0" w:space="0" w:color="auto"/>
        <w:left w:val="none" w:sz="0" w:space="0" w:color="auto"/>
        <w:bottom w:val="none" w:sz="0" w:space="0" w:color="auto"/>
        <w:right w:val="none" w:sz="0" w:space="0" w:color="auto"/>
      </w:divBdr>
    </w:div>
    <w:div w:id="1636982144">
      <w:bodyDiv w:val="1"/>
      <w:marLeft w:val="0"/>
      <w:marRight w:val="0"/>
      <w:marTop w:val="0"/>
      <w:marBottom w:val="0"/>
      <w:divBdr>
        <w:top w:val="none" w:sz="0" w:space="0" w:color="auto"/>
        <w:left w:val="none" w:sz="0" w:space="0" w:color="auto"/>
        <w:bottom w:val="none" w:sz="0" w:space="0" w:color="auto"/>
        <w:right w:val="none" w:sz="0" w:space="0" w:color="auto"/>
      </w:divBdr>
    </w:div>
    <w:div w:id="199664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a87e31-bf32-46ab-8e70-9fa18461fa4d" xsi:nil="true"/>
    <lcf76f155ced4ddcb4097134ff3c332f xmlns="3fa4860e-4e84-4984-b511-cb934d7752ca">
      <Terms xmlns="http://schemas.microsoft.com/office/infopath/2007/PartnerControls"/>
    </lcf76f155ced4ddcb4097134ff3c332f>
    <_ip_UnifiedCompliancePolicyUIAction xmlns="http://schemas.microsoft.com/sharepoint/v3" xsi:nil="true"/>
    <Date xmlns="3fa4860e-4e84-4984-b511-cb934d7752c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20" ma:contentTypeDescription="Create a new document." ma:contentTypeScope="" ma:versionID="1c0e6afdfe1d5b1798d7356010794361">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862aed2322082894b7dc76a90bfd3e5b"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9EFE4-EC64-427A-AA87-6305458A6C1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3a87e31-bf32-46ab-8e70-9fa18461fa4d"/>
    <ds:schemaRef ds:uri="3fa4860e-4e84-4984-b511-cb934d7752ca"/>
    <ds:schemaRef ds:uri="http://purl.org/dc/elements/1.1/"/>
    <ds:schemaRef ds:uri="http://schemas.microsoft.com/office/2006/metadata/properties"/>
    <ds:schemaRef ds:uri="63fd57c9-5291-4ee5-b3d3-37b4b570c278"/>
    <ds:schemaRef ds:uri="http://www.w3.org/XML/1998/namespace"/>
    <ds:schemaRef ds:uri="http://purl.org/dc/dcmitype/"/>
  </ds:schemaRefs>
</ds:datastoreItem>
</file>

<file path=customXml/itemProps2.xml><?xml version="1.0" encoding="utf-8"?>
<ds:datastoreItem xmlns:ds="http://schemas.openxmlformats.org/officeDocument/2006/customXml" ds:itemID="{EC94D8B6-0980-407A-8973-DCC6BCD4474C}">
  <ds:schemaRefs>
    <ds:schemaRef ds:uri="http://schemas.microsoft.com/sharepoint/v3/contenttype/forms"/>
  </ds:schemaRefs>
</ds:datastoreItem>
</file>

<file path=customXml/itemProps3.xml><?xml version="1.0" encoding="utf-8"?>
<ds:datastoreItem xmlns:ds="http://schemas.openxmlformats.org/officeDocument/2006/customXml" ds:itemID="{10194196-B96B-49A4-997D-D0CA3702DFF6}">
  <ds:schemaRefs>
    <ds:schemaRef ds:uri="http://schemas.openxmlformats.org/officeDocument/2006/bibliography"/>
  </ds:schemaRefs>
</ds:datastoreItem>
</file>

<file path=customXml/itemProps4.xml><?xml version="1.0" encoding="utf-8"?>
<ds:datastoreItem xmlns:ds="http://schemas.openxmlformats.org/officeDocument/2006/customXml" ds:itemID="{D0579C17-B2E3-45B5-A889-5450C320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2947</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Little</dc:creator>
  <cp:keywords/>
  <dc:description/>
  <cp:lastModifiedBy>Shauna Nash</cp:lastModifiedBy>
  <cp:revision>2</cp:revision>
  <dcterms:created xsi:type="dcterms:W3CDTF">2023-11-22T14:24:00Z</dcterms:created>
  <dcterms:modified xsi:type="dcterms:W3CDTF">2023-11-22T14:24:00Z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1d417-8d24-4145-98e6-20a1a753a0a2_Enabled">
    <vt:lpwstr>true</vt:lpwstr>
  </property>
  <property fmtid="{D5CDD505-2E9C-101B-9397-08002B2CF9AE}" pid="3" name="MSIP_Label_c1f1d417-8d24-4145-98e6-20a1a753a0a2_SetDate">
    <vt:lpwstr>2023-02-17T12:20:20Z</vt:lpwstr>
  </property>
  <property fmtid="{D5CDD505-2E9C-101B-9397-08002B2CF9AE}" pid="4" name="MSIP_Label_c1f1d417-8d24-4145-98e6-20a1a753a0a2_Method">
    <vt:lpwstr>Standard</vt:lpwstr>
  </property>
  <property fmtid="{D5CDD505-2E9C-101B-9397-08002B2CF9AE}" pid="5" name="MSIP_Label_c1f1d417-8d24-4145-98e6-20a1a753a0a2_Name">
    <vt:lpwstr>Internal</vt:lpwstr>
  </property>
  <property fmtid="{D5CDD505-2E9C-101B-9397-08002B2CF9AE}" pid="6" name="MSIP_Label_c1f1d417-8d24-4145-98e6-20a1a753a0a2_SiteId">
    <vt:lpwstr>bbe41032-8fce-4d42-bab5-44e21510886d</vt:lpwstr>
  </property>
  <property fmtid="{D5CDD505-2E9C-101B-9397-08002B2CF9AE}" pid="7" name="MSIP_Label_c1f1d417-8d24-4145-98e6-20a1a753a0a2_ActionId">
    <vt:lpwstr>e7b471c7-6a4d-4d9c-a869-bc8390e09727</vt:lpwstr>
  </property>
  <property fmtid="{D5CDD505-2E9C-101B-9397-08002B2CF9AE}" pid="8" name="MSIP_Label_c1f1d417-8d24-4145-98e6-20a1a753a0a2_ContentBits">
    <vt:lpwstr>0</vt:lpwstr>
  </property>
  <property fmtid="{D5CDD505-2E9C-101B-9397-08002B2CF9AE}" pid="9" name="ContentTypeId">
    <vt:lpwstr>0x010100ECCB7E1F660E4D499F35AD51896216AD</vt:lpwstr>
  </property>
  <property fmtid="{D5CDD505-2E9C-101B-9397-08002B2CF9AE}" pid="10" name="MediaServiceImageTags">
    <vt:lpwstr/>
  </property>
</Properties>
</file>