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7B4CF" w14:textId="6D677DC7" w:rsidR="002609A6" w:rsidRPr="002609A6" w:rsidRDefault="00052AA3" w:rsidP="002609A6">
      <w:pPr>
        <w:spacing w:line="300" w:lineRule="exact"/>
        <w:jc w:val="center"/>
        <w:rPr>
          <w:rFonts w:cs="Arial"/>
          <w:b/>
        </w:rPr>
      </w:pPr>
      <w:r>
        <w:rPr>
          <w:rFonts w:cs="Arial"/>
          <w:b/>
        </w:rPr>
        <w:t xml:space="preserve"> </w:t>
      </w:r>
      <w:r w:rsidR="002609A6" w:rsidRPr="002609A6">
        <w:rPr>
          <w:rFonts w:cs="Arial"/>
          <w:b/>
        </w:rPr>
        <w:t>Crown Commercial Service</w:t>
      </w:r>
    </w:p>
    <w:p w14:paraId="79D7B4D0" w14:textId="77777777" w:rsidR="002609A6" w:rsidRDefault="002609A6" w:rsidP="00C4384C">
      <w:pPr>
        <w:spacing w:line="300" w:lineRule="exact"/>
        <w:rPr>
          <w:rFonts w:cs="Arial"/>
        </w:rPr>
      </w:pPr>
    </w:p>
    <w:p w14:paraId="79D7B4D1" w14:textId="77777777" w:rsidR="002609A6" w:rsidRDefault="002609A6" w:rsidP="00C4384C">
      <w:pPr>
        <w:spacing w:line="300" w:lineRule="exact"/>
        <w:rPr>
          <w:rFonts w:cs="Arial"/>
        </w:rPr>
      </w:pPr>
    </w:p>
    <w:p w14:paraId="79D7B4D2" w14:textId="77777777" w:rsidR="002609A6" w:rsidRPr="004159BA" w:rsidRDefault="002609A6" w:rsidP="00C4384C">
      <w:pPr>
        <w:spacing w:line="300" w:lineRule="exact"/>
        <w:rPr>
          <w:rFonts w:cs="Arial"/>
        </w:rPr>
      </w:pPr>
    </w:p>
    <w:p w14:paraId="79D7B4D3" w14:textId="629E7607" w:rsidR="00991534" w:rsidRDefault="00B217F0" w:rsidP="00E00E37">
      <w:pPr>
        <w:pBdr>
          <w:top w:val="single" w:sz="4" w:space="1" w:color="auto"/>
        </w:pBdr>
        <w:spacing w:line="300" w:lineRule="exact"/>
        <w:jc w:val="center"/>
        <w:rPr>
          <w:rFonts w:cs="Arial"/>
          <w:b/>
          <w:bCs/>
          <w:u w:val="single"/>
        </w:rPr>
      </w:pPr>
      <w:r w:rsidRPr="00134B78">
        <w:rPr>
          <w:rFonts w:cs="Arial"/>
          <w:b/>
          <w:bCs/>
          <w:u w:val="single"/>
        </w:rPr>
        <w:t xml:space="preserve">TS/048 </w:t>
      </w:r>
      <w:r w:rsidR="0006309D">
        <w:rPr>
          <w:rFonts w:cs="Arial"/>
          <w:b/>
          <w:bCs/>
          <w:u w:val="single"/>
        </w:rPr>
        <w:t xml:space="preserve">(CP&amp;F </w:t>
      </w:r>
      <w:r w:rsidR="007878EF" w:rsidRPr="007878EF">
        <w:rPr>
          <w:rFonts w:cs="Arial"/>
          <w:b/>
          <w:bCs/>
          <w:u w:val="single"/>
        </w:rPr>
        <w:t>710901450</w:t>
      </w:r>
      <w:r w:rsidR="0006309D">
        <w:rPr>
          <w:rFonts w:cs="Arial"/>
          <w:b/>
          <w:bCs/>
          <w:u w:val="single"/>
        </w:rPr>
        <w:t>)</w:t>
      </w:r>
      <w:r w:rsidR="000825AC">
        <w:rPr>
          <w:rFonts w:cs="Arial"/>
          <w:b/>
          <w:bCs/>
          <w:u w:val="single"/>
        </w:rPr>
        <w:t xml:space="preserve"> </w:t>
      </w:r>
      <w:r w:rsidRPr="00134B78">
        <w:rPr>
          <w:rFonts w:cs="Arial"/>
          <w:b/>
          <w:bCs/>
          <w:u w:val="single"/>
        </w:rPr>
        <w:t>Supply of PPE</w:t>
      </w:r>
      <w:r w:rsidR="00134B78" w:rsidRPr="00134B78">
        <w:rPr>
          <w:rFonts w:cs="Arial"/>
          <w:b/>
          <w:bCs/>
          <w:u w:val="single"/>
        </w:rPr>
        <w:t xml:space="preserve"> Masks </w:t>
      </w:r>
      <w:r w:rsidRPr="00134B78">
        <w:rPr>
          <w:rFonts w:cs="Arial"/>
          <w:b/>
          <w:bCs/>
          <w:u w:val="single"/>
        </w:rPr>
        <w:t xml:space="preserve">and associated items </w:t>
      </w:r>
    </w:p>
    <w:p w14:paraId="61E914B8" w14:textId="77777777" w:rsidR="00134B78" w:rsidRPr="00134B78" w:rsidRDefault="00134B78" w:rsidP="00E00E37">
      <w:pPr>
        <w:pBdr>
          <w:top w:val="single" w:sz="4" w:space="1" w:color="auto"/>
        </w:pBdr>
        <w:spacing w:line="300" w:lineRule="exact"/>
        <w:jc w:val="center"/>
        <w:rPr>
          <w:rFonts w:cs="Arial"/>
          <w:b/>
          <w:bCs/>
          <w:u w:val="single"/>
        </w:rPr>
      </w:pPr>
    </w:p>
    <w:p w14:paraId="79D7B4D4" w14:textId="77777777" w:rsidR="0028445E" w:rsidRDefault="000F4787" w:rsidP="0028445E">
      <w:pPr>
        <w:jc w:val="center"/>
        <w:rPr>
          <w:rFonts w:cs="Arial"/>
          <w:b/>
        </w:rPr>
      </w:pPr>
      <w:bookmarkStart w:id="0" w:name="heading1"/>
      <w:bookmarkEnd w:id="0"/>
      <w:r>
        <w:rPr>
          <w:rFonts w:cs="Arial"/>
          <w:b/>
        </w:rPr>
        <w:t>Purchase</w:t>
      </w:r>
      <w:r w:rsidR="00E65DE0" w:rsidRPr="004159BA">
        <w:rPr>
          <w:rFonts w:cs="Arial"/>
          <w:b/>
        </w:rPr>
        <w:t xml:space="preserve"> </w:t>
      </w:r>
      <w:r w:rsidR="00DA4A8B">
        <w:rPr>
          <w:rFonts w:cs="Arial"/>
          <w:b/>
        </w:rPr>
        <w:t xml:space="preserve">Order </w:t>
      </w:r>
      <w:r w:rsidR="00E65DE0" w:rsidRPr="004159BA">
        <w:rPr>
          <w:rFonts w:cs="Arial"/>
          <w:b/>
        </w:rPr>
        <w:t>Conditions</w:t>
      </w:r>
    </w:p>
    <w:p w14:paraId="79D7B4D5" w14:textId="77777777" w:rsidR="00063E8C" w:rsidRDefault="00063E8C" w:rsidP="0028445E">
      <w:pPr>
        <w:jc w:val="center"/>
        <w:rPr>
          <w:rFonts w:cs="Arial"/>
          <w:b/>
        </w:rPr>
      </w:pPr>
    </w:p>
    <w:p w14:paraId="79D7B4D6" w14:textId="77777777" w:rsidR="00063E8C" w:rsidRPr="004159BA" w:rsidRDefault="000F4787" w:rsidP="0028445E">
      <w:pPr>
        <w:jc w:val="center"/>
        <w:rPr>
          <w:rFonts w:cs="Arial"/>
          <w:b/>
        </w:rPr>
      </w:pPr>
      <w:r>
        <w:rPr>
          <w:rFonts w:cs="Arial"/>
          <w:b/>
        </w:rPr>
        <w:t>(Supply</w:t>
      </w:r>
      <w:r w:rsidR="00063E8C">
        <w:rPr>
          <w:rFonts w:cs="Arial"/>
          <w:b/>
        </w:rPr>
        <w:t xml:space="preserve"> only)</w:t>
      </w:r>
    </w:p>
    <w:p w14:paraId="79D7B4D7" w14:textId="77777777" w:rsidR="0028445E" w:rsidRPr="004159BA" w:rsidRDefault="0028445E" w:rsidP="0028445E">
      <w:pPr>
        <w:jc w:val="center"/>
        <w:rPr>
          <w:rFonts w:cs="Arial"/>
        </w:rPr>
      </w:pPr>
    </w:p>
    <w:p w14:paraId="79D7B4D8" w14:textId="77777777" w:rsidR="00991534" w:rsidRPr="004159BA" w:rsidRDefault="00991534" w:rsidP="00E00E37">
      <w:pPr>
        <w:pBdr>
          <w:top w:val="single" w:sz="4" w:space="1" w:color="auto"/>
        </w:pBdr>
        <w:spacing w:line="300" w:lineRule="exact"/>
        <w:jc w:val="center"/>
        <w:rPr>
          <w:rFonts w:cs="Arial"/>
        </w:rPr>
      </w:pPr>
    </w:p>
    <w:p w14:paraId="79D7B4D9" w14:textId="77777777" w:rsidR="00991534" w:rsidRDefault="00991534" w:rsidP="00F35AD6">
      <w:pPr>
        <w:spacing w:line="320" w:lineRule="exact"/>
        <w:jc w:val="center"/>
        <w:rPr>
          <w:rFonts w:cs="Arial"/>
        </w:rPr>
      </w:pPr>
      <w:bookmarkStart w:id="1" w:name="draft"/>
      <w:bookmarkEnd w:id="1"/>
    </w:p>
    <w:p w14:paraId="79D7B4DA" w14:textId="77777777" w:rsidR="00CC4E84" w:rsidRPr="00CC4E84" w:rsidRDefault="00CB6822" w:rsidP="00CC4E84">
      <w:pPr>
        <w:pStyle w:val="Heading1"/>
        <w:rPr>
          <w:rFonts w:cs="Arial"/>
        </w:rPr>
      </w:pPr>
      <w:bookmarkStart w:id="2" w:name="Index"/>
      <w:bookmarkStart w:id="3" w:name="_Toc404872489"/>
      <w:bookmarkStart w:id="4" w:name="_Toc61862491"/>
      <w:bookmarkEnd w:id="2"/>
      <w:r w:rsidRPr="004159BA">
        <w:rPr>
          <w:rFonts w:cs="Arial"/>
        </w:rPr>
        <w:t>DEFINITIONS</w:t>
      </w:r>
      <w:bookmarkEnd w:id="3"/>
      <w:r w:rsidR="00DC5FB9">
        <w:rPr>
          <w:rFonts w:cs="Arial"/>
        </w:rPr>
        <w:t xml:space="preserve"> AND INTERPRETATION</w:t>
      </w:r>
      <w:bookmarkEnd w:id="4"/>
    </w:p>
    <w:p w14:paraId="79D7B4DB" w14:textId="77777777" w:rsidR="00CC4E84" w:rsidRDefault="00CC4E84" w:rsidP="00CC4E84">
      <w:pPr>
        <w:pStyle w:val="Heading2"/>
        <w:ind w:left="709" w:hanging="709"/>
      </w:pPr>
      <w:r>
        <w:t>In these Conditions, unless the context otherwise requires, the words or expressions that begin with capital letters shall have the precise meanings as set out below:</w:t>
      </w:r>
    </w:p>
    <w:p w14:paraId="79D7B4DC" w14:textId="77777777" w:rsidR="00CC4E84" w:rsidRDefault="00CA2D63" w:rsidP="00CA2D63">
      <w:pPr>
        <w:pStyle w:val="Heading3"/>
        <w:numPr>
          <w:ilvl w:val="2"/>
          <w:numId w:val="3"/>
        </w:numPr>
        <w:ind w:left="1418" w:hanging="709"/>
      </w:pPr>
      <w:r>
        <w:rPr>
          <w:b/>
        </w:rPr>
        <w:t>‘</w:t>
      </w:r>
      <w:r w:rsidR="00CC4E84" w:rsidRPr="003B1BB0">
        <w:rPr>
          <w:b/>
        </w:rPr>
        <w:t>Conditions</w:t>
      </w:r>
      <w:r w:rsidR="00CC4E84">
        <w:t>’ means these terms and conditions;</w:t>
      </w:r>
    </w:p>
    <w:p w14:paraId="79D7B4DD" w14:textId="77777777" w:rsidR="00CC4E84" w:rsidRDefault="003B1BB0" w:rsidP="00CC4E84">
      <w:pPr>
        <w:pStyle w:val="Heading3"/>
        <w:numPr>
          <w:ilvl w:val="2"/>
          <w:numId w:val="3"/>
        </w:numPr>
        <w:ind w:left="1418" w:hanging="709"/>
      </w:pPr>
      <w:r>
        <w:t>'</w:t>
      </w:r>
      <w:r w:rsidR="00CC4E84" w:rsidRPr="003B1BB0">
        <w:rPr>
          <w:b/>
        </w:rPr>
        <w:t>Delivery Address</w:t>
      </w:r>
      <w:r w:rsidR="00CC4E84">
        <w:t xml:space="preserve">' means the address for the delivery of the Products as identified in the Purchase Order or any other location specified by </w:t>
      </w:r>
      <w:r w:rsidR="00AD11BC">
        <w:t>t</w:t>
      </w:r>
      <w:r w:rsidR="003470F4">
        <w:t>he Purchaser</w:t>
      </w:r>
      <w:r w:rsidR="00CC4E84">
        <w:t>;</w:t>
      </w:r>
    </w:p>
    <w:p w14:paraId="79D7B4DE" w14:textId="77777777" w:rsidR="00CC4E84" w:rsidRDefault="00CC4E84" w:rsidP="00CC4E84">
      <w:pPr>
        <w:pStyle w:val="Heading3"/>
        <w:numPr>
          <w:ilvl w:val="2"/>
          <w:numId w:val="3"/>
        </w:numPr>
        <w:ind w:left="1418" w:hanging="709"/>
      </w:pPr>
      <w:r w:rsidRPr="003B1BB0">
        <w:rPr>
          <w:b/>
        </w:rPr>
        <w:t>'Delivery Dates</w:t>
      </w:r>
      <w:r>
        <w:t xml:space="preserve">' means the date(s) for the delivery of the Products as specified by </w:t>
      </w:r>
      <w:r w:rsidR="00CA2D63">
        <w:t>t</w:t>
      </w:r>
      <w:r w:rsidR="003470F4">
        <w:t>he Purchaser</w:t>
      </w:r>
      <w:r>
        <w:t>;</w:t>
      </w:r>
    </w:p>
    <w:p w14:paraId="79D7B4DF" w14:textId="77777777" w:rsidR="00E74B79" w:rsidRPr="00E74B79" w:rsidRDefault="00CC4E84">
      <w:pPr>
        <w:pStyle w:val="Heading3"/>
        <w:numPr>
          <w:ilvl w:val="2"/>
          <w:numId w:val="3"/>
        </w:numPr>
        <w:ind w:left="1418" w:hanging="709"/>
      </w:pPr>
      <w:r>
        <w:t>‘</w:t>
      </w:r>
      <w:r w:rsidRPr="00E74B79">
        <w:rPr>
          <w:b/>
        </w:rPr>
        <w:t>Insolvent</w:t>
      </w:r>
      <w:r>
        <w:t xml:space="preserve">’ means in relation to the Supplier </w:t>
      </w:r>
      <w:r w:rsidR="00E74B79">
        <w:t>if</w:t>
      </w:r>
      <w:r>
        <w:t>:</w:t>
      </w:r>
    </w:p>
    <w:p w14:paraId="79D7B4E0" w14:textId="77777777" w:rsidR="00E74B79" w:rsidRDefault="00E74B79" w:rsidP="00E74B79">
      <w:pPr>
        <w:pStyle w:val="Heading4"/>
        <w:numPr>
          <w:ilvl w:val="3"/>
          <w:numId w:val="3"/>
        </w:numPr>
        <w:tabs>
          <w:tab w:val="clear" w:pos="3686"/>
          <w:tab w:val="left" w:pos="1985"/>
        </w:tabs>
        <w:ind w:left="1985" w:hanging="567"/>
      </w:pPr>
      <w:r>
        <w:t xml:space="preserve">a petition is presented, a notice is given, a resolution is passed, or an order is made, for or on connection with its winding up (being a company) other than for the sole purpose of a scheme for its solvent amalgamation with one or more other companies or its solvent </w:t>
      </w:r>
      <w:proofErr w:type="gramStart"/>
      <w:r>
        <w:t>reconstruction</w:t>
      </w:r>
      <w:proofErr w:type="gramEnd"/>
    </w:p>
    <w:p w14:paraId="79D7B4E1" w14:textId="77777777" w:rsidR="00E74B79" w:rsidRDefault="00E74B79" w:rsidP="00E74B79">
      <w:pPr>
        <w:pStyle w:val="Heading4"/>
        <w:numPr>
          <w:ilvl w:val="3"/>
          <w:numId w:val="3"/>
        </w:numPr>
        <w:tabs>
          <w:tab w:val="clear" w:pos="3686"/>
          <w:tab w:val="left" w:pos="1985"/>
        </w:tabs>
        <w:ind w:left="1985" w:hanging="567"/>
      </w:pPr>
      <w:r>
        <w:t>it commences negotiations with all or any class of its creditors with a view to rescheduling any of its debts, or makes a proposal for or enters into any compromise</w:t>
      </w:r>
      <w:r w:rsidR="00C954F0">
        <w:t>, composition</w:t>
      </w:r>
      <w:r>
        <w:t xml:space="preserve"> or </w:t>
      </w:r>
      <w:r w:rsidR="00C954F0">
        <w:t xml:space="preserve">scheme of </w:t>
      </w:r>
      <w:r>
        <w:t xml:space="preserve">arrangement with its creditors </w:t>
      </w:r>
      <w:r w:rsidR="00C954F0">
        <w:t xml:space="preserve">or any class of its creditors </w:t>
      </w:r>
      <w:r>
        <w:t>other than (being a company) for the sole purpose of a scheme for a solvent amalgamation of that party with one or more other companies or the solvent reconstruction of that party; or</w:t>
      </w:r>
    </w:p>
    <w:p w14:paraId="79D7B4E2" w14:textId="77777777" w:rsidR="00E74B79" w:rsidRDefault="00E74B79" w:rsidP="00E74B79">
      <w:pPr>
        <w:pStyle w:val="Heading4"/>
        <w:numPr>
          <w:ilvl w:val="3"/>
          <w:numId w:val="3"/>
        </w:numPr>
        <w:tabs>
          <w:tab w:val="clear" w:pos="3686"/>
          <w:tab w:val="left" w:pos="1985"/>
        </w:tabs>
        <w:ind w:left="1985" w:hanging="567"/>
      </w:pPr>
      <w:r>
        <w:t>any step (whether in or out of court) is taken, an application is made to court, or an order is made, for the appointment of an administrator, or if a notice of intention to appoint an administrator is given or if an administrator is appointed over it (being a company); or</w:t>
      </w:r>
    </w:p>
    <w:p w14:paraId="79D7B4E3" w14:textId="77777777" w:rsidR="00E74B79" w:rsidRDefault="00E74B79" w:rsidP="00E74B79">
      <w:pPr>
        <w:pStyle w:val="Heading4"/>
        <w:numPr>
          <w:ilvl w:val="3"/>
          <w:numId w:val="3"/>
        </w:numPr>
        <w:tabs>
          <w:tab w:val="clear" w:pos="3686"/>
          <w:tab w:val="left" w:pos="1985"/>
        </w:tabs>
        <w:ind w:left="1985" w:hanging="567"/>
      </w:pPr>
      <w:r>
        <w:t>the holder of a qualifying floating charge over its assets (being a company) has become entitled to appoint or has appointed, an administrative receiver; or</w:t>
      </w:r>
    </w:p>
    <w:p w14:paraId="79D7B4E4" w14:textId="77777777" w:rsidR="00E74B79" w:rsidRDefault="00E74B79" w:rsidP="00E74B79">
      <w:pPr>
        <w:pStyle w:val="Heading4"/>
        <w:numPr>
          <w:ilvl w:val="3"/>
          <w:numId w:val="3"/>
        </w:numPr>
        <w:tabs>
          <w:tab w:val="clear" w:pos="3686"/>
          <w:tab w:val="left" w:pos="1985"/>
        </w:tabs>
        <w:ind w:left="1985" w:hanging="567"/>
      </w:pPr>
      <w:r>
        <w:t>a receiver (including an administrative receiver) appointed over the whole or any part of its property, assets or undertaking; or</w:t>
      </w:r>
    </w:p>
    <w:p w14:paraId="79D7B4E5" w14:textId="77777777" w:rsidR="00E74B79" w:rsidRDefault="00E74B79" w:rsidP="00E74B79">
      <w:pPr>
        <w:pStyle w:val="Heading4"/>
        <w:numPr>
          <w:ilvl w:val="3"/>
          <w:numId w:val="3"/>
        </w:numPr>
        <w:tabs>
          <w:tab w:val="clear" w:pos="3686"/>
          <w:tab w:val="left" w:pos="1985"/>
        </w:tabs>
        <w:ind w:left="1985" w:hanging="567"/>
      </w:pPr>
      <w:r>
        <w:t>being an individual, it is the subject of a bankruptcy petition or order or enters into an individual voluntary arrange</w:t>
      </w:r>
      <w:r w:rsidR="00C954F0">
        <w:t xml:space="preserve">ment, a deed of arrangement </w:t>
      </w:r>
      <w:r>
        <w:t xml:space="preserve">or </w:t>
      </w:r>
      <w:r w:rsidRPr="00C954F0">
        <w:t>any compromise</w:t>
      </w:r>
      <w:r w:rsidR="00C954F0" w:rsidRPr="00C954F0">
        <w:t>, composition</w:t>
      </w:r>
      <w:r w:rsidRPr="00C954F0">
        <w:t xml:space="preserve"> or </w:t>
      </w:r>
      <w:r w:rsidR="00C954F0" w:rsidRPr="00C954F0">
        <w:t xml:space="preserve">scheme of </w:t>
      </w:r>
      <w:r w:rsidRPr="00C954F0">
        <w:t xml:space="preserve">arrangement with its </w:t>
      </w:r>
      <w:proofErr w:type="gramStart"/>
      <w:r w:rsidRPr="00C954F0">
        <w:t xml:space="preserve">creditors </w:t>
      </w:r>
      <w:r>
        <w:t>;</w:t>
      </w:r>
      <w:proofErr w:type="gramEnd"/>
      <w:r>
        <w:t xml:space="preserve"> or</w:t>
      </w:r>
    </w:p>
    <w:p w14:paraId="79D7B4E6" w14:textId="77777777" w:rsidR="00E74B79" w:rsidRDefault="00C954F0" w:rsidP="00E74B79">
      <w:pPr>
        <w:pStyle w:val="Heading4"/>
        <w:numPr>
          <w:ilvl w:val="3"/>
          <w:numId w:val="3"/>
        </w:numPr>
        <w:tabs>
          <w:tab w:val="clear" w:pos="3686"/>
          <w:tab w:val="left" w:pos="1985"/>
        </w:tabs>
        <w:ind w:left="1985" w:hanging="567"/>
      </w:pPr>
      <w:r>
        <w:t>any</w:t>
      </w:r>
      <w:r w:rsidR="00E74B79">
        <w:t xml:space="preserve"> distress, execution, </w:t>
      </w:r>
      <w:proofErr w:type="gramStart"/>
      <w:r w:rsidR="00E74B79">
        <w:t>sequestration</w:t>
      </w:r>
      <w:proofErr w:type="gramEnd"/>
      <w:r w:rsidR="00E74B79">
        <w:t xml:space="preserve"> or other such process is levied or </w:t>
      </w:r>
      <w:r>
        <w:t xml:space="preserve">applied for in respect of </w:t>
      </w:r>
      <w:r w:rsidR="00E74B79">
        <w:t xml:space="preserve">the whole or any part of its </w:t>
      </w:r>
      <w:r w:rsidRPr="00C954F0">
        <w:t xml:space="preserve">property, </w:t>
      </w:r>
      <w:r w:rsidR="00E74B79" w:rsidRPr="00C954F0">
        <w:t>assets</w:t>
      </w:r>
      <w:r w:rsidRPr="00C954F0">
        <w:t xml:space="preserve"> or undertaking</w:t>
      </w:r>
      <w:r w:rsidR="00E74B79">
        <w:t>s; or</w:t>
      </w:r>
    </w:p>
    <w:p w14:paraId="79D7B4E7" w14:textId="77777777" w:rsidR="00CC4E84" w:rsidRDefault="00E74B79" w:rsidP="00C954F0">
      <w:pPr>
        <w:pStyle w:val="Heading4"/>
        <w:numPr>
          <w:ilvl w:val="3"/>
          <w:numId w:val="3"/>
        </w:numPr>
        <w:tabs>
          <w:tab w:val="clear" w:pos="3686"/>
          <w:tab w:val="left" w:pos="1985"/>
        </w:tabs>
        <w:ind w:left="1985" w:hanging="567"/>
      </w:pPr>
      <w:r>
        <w:t xml:space="preserve">any event occurs, or proceeding is taken, in any jurisdiction to which it is subject </w:t>
      </w:r>
      <w:r>
        <w:lastRenderedPageBreak/>
        <w:t>that has an effect equivalent or similar to any of the events mentioned in paragraphs</w:t>
      </w:r>
      <w:r w:rsidR="00C954F0">
        <w:t xml:space="preserve"> (a) to (g) </w:t>
      </w:r>
      <w:proofErr w:type="gramStart"/>
      <w:r w:rsidR="00C954F0">
        <w:t>above;</w:t>
      </w:r>
      <w:proofErr w:type="gramEnd"/>
    </w:p>
    <w:p w14:paraId="79D7B4E8" w14:textId="45A4EFB5" w:rsidR="0085503A" w:rsidRPr="00AB3333" w:rsidRDefault="0085503A" w:rsidP="00CC4E84">
      <w:pPr>
        <w:pStyle w:val="Heading3"/>
        <w:numPr>
          <w:ilvl w:val="2"/>
          <w:numId w:val="3"/>
        </w:numPr>
        <w:ind w:left="1418" w:hanging="709"/>
      </w:pPr>
      <w:r>
        <w:t>‘</w:t>
      </w:r>
      <w:r w:rsidRPr="0085503A">
        <w:rPr>
          <w:b/>
        </w:rPr>
        <w:t>Framework Agreement</w:t>
      </w:r>
      <w:r>
        <w:t xml:space="preserve">’ means </w:t>
      </w:r>
      <w:r w:rsidR="00402F24">
        <w:t>[</w:t>
      </w:r>
      <w:r w:rsidR="00402F24" w:rsidRPr="00402F24">
        <w:t xml:space="preserve">the framework agreement </w:t>
      </w:r>
      <w:r w:rsidR="00402F24">
        <w:t xml:space="preserve">entered into by the Supplier and </w:t>
      </w:r>
      <w:r w:rsidR="00AB3333" w:rsidRPr="00AB3333">
        <w:t>Crown Commercial Service</w:t>
      </w:r>
      <w:r w:rsidR="00402F24" w:rsidRPr="00AB3333">
        <w:t xml:space="preserve"> (with reference number</w:t>
      </w:r>
      <w:r w:rsidR="00AB3333" w:rsidRPr="00AB3333">
        <w:t xml:space="preserve"> RM</w:t>
      </w:r>
      <w:r w:rsidR="008E06A5" w:rsidRPr="00AB3333">
        <w:t>6157</w:t>
      </w:r>
      <w:r w:rsidR="00AB3333" w:rsidRPr="00AB3333">
        <w:t xml:space="preserve">) which is dated 27 July </w:t>
      </w:r>
      <w:proofErr w:type="gramStart"/>
      <w:r w:rsidR="00AB3333" w:rsidRPr="00AB3333">
        <w:t>2021</w:t>
      </w:r>
      <w:r w:rsidR="00402F24" w:rsidRPr="00AB3333">
        <w:t>;</w:t>
      </w:r>
      <w:proofErr w:type="gramEnd"/>
    </w:p>
    <w:p w14:paraId="79D7B4E9" w14:textId="77777777" w:rsidR="00CC4E84" w:rsidRDefault="00CC4E84" w:rsidP="00CC4E84">
      <w:pPr>
        <w:pStyle w:val="Heading3"/>
        <w:numPr>
          <w:ilvl w:val="2"/>
          <w:numId w:val="3"/>
        </w:numPr>
        <w:ind w:left="1418" w:hanging="709"/>
      </w:pPr>
      <w:r>
        <w:t>‘</w:t>
      </w:r>
      <w:r w:rsidRPr="003B1BB0">
        <w:rPr>
          <w:b/>
        </w:rPr>
        <w:t>Material Breach</w:t>
      </w:r>
      <w:r>
        <w:t xml:space="preserve">' means any breach of the Purchase Contract by the Supplier where </w:t>
      </w:r>
      <w:r w:rsidR="004B291A">
        <w:t>t</w:t>
      </w:r>
      <w:r w:rsidR="003470F4">
        <w:t>he Purchaser</w:t>
      </w:r>
      <w:r>
        <w:t xml:space="preserve"> has served notice on the Supplier that it has seven (7) days in which to rectify the breach and the Supplier fails to do so;</w:t>
      </w:r>
    </w:p>
    <w:p w14:paraId="79D7B4EA" w14:textId="77777777" w:rsidR="00CC4E84" w:rsidRDefault="00CC4E84" w:rsidP="00CC4E84">
      <w:pPr>
        <w:pStyle w:val="Heading3"/>
        <w:numPr>
          <w:ilvl w:val="2"/>
          <w:numId w:val="3"/>
        </w:numPr>
        <w:ind w:left="1418" w:hanging="709"/>
      </w:pPr>
      <w:r>
        <w:t>'</w:t>
      </w:r>
      <w:r w:rsidRPr="003B1BB0">
        <w:rPr>
          <w:b/>
        </w:rPr>
        <w:t>Performance</w:t>
      </w:r>
      <w:r>
        <w:t>' means the manufacture, ordering of goods and materials</w:t>
      </w:r>
      <w:r w:rsidR="00FD104C">
        <w:t xml:space="preserve"> and</w:t>
      </w:r>
      <w:r>
        <w:t xml:space="preserve"> delivery </w:t>
      </w:r>
      <w:r w:rsidR="00AD11BC">
        <w:t xml:space="preserve">to </w:t>
      </w:r>
      <w:r w:rsidR="00FD104C">
        <w:t xml:space="preserve">and unloading at </w:t>
      </w:r>
      <w:r w:rsidR="00AD11BC">
        <w:t>the Delivery Address</w:t>
      </w:r>
      <w:r>
        <w:t>;</w:t>
      </w:r>
    </w:p>
    <w:p w14:paraId="79D7B4EB" w14:textId="77777777" w:rsidR="00CC4E84" w:rsidRDefault="00CC4E84" w:rsidP="00CC4E84">
      <w:pPr>
        <w:pStyle w:val="Heading3"/>
        <w:numPr>
          <w:ilvl w:val="2"/>
          <w:numId w:val="3"/>
        </w:numPr>
        <w:ind w:left="1418" w:hanging="709"/>
      </w:pPr>
      <w:r>
        <w:t>'</w:t>
      </w:r>
      <w:r w:rsidRPr="003B1BB0">
        <w:rPr>
          <w:b/>
        </w:rPr>
        <w:t>Price</w:t>
      </w:r>
      <w:r>
        <w:t>' means all sums payable to the Supplier for Performance and the Products as stated in the Purchase Order;</w:t>
      </w:r>
    </w:p>
    <w:p w14:paraId="79D7B4EC" w14:textId="77777777" w:rsidR="00CC4E84" w:rsidRDefault="00CC4E84" w:rsidP="00CC4E84">
      <w:pPr>
        <w:pStyle w:val="Heading3"/>
        <w:numPr>
          <w:ilvl w:val="2"/>
          <w:numId w:val="3"/>
        </w:numPr>
        <w:ind w:left="1418" w:hanging="709"/>
      </w:pPr>
      <w:r>
        <w:t>'</w:t>
      </w:r>
      <w:r w:rsidRPr="003B1BB0">
        <w:rPr>
          <w:b/>
        </w:rPr>
        <w:t>Products</w:t>
      </w:r>
      <w:r>
        <w:t>' means all goods, materials and products to be supplied</w:t>
      </w:r>
      <w:r w:rsidR="005B1214">
        <w:t xml:space="preserve"> and</w:t>
      </w:r>
      <w:r>
        <w:t xml:space="preserve"> delivered pursuant to the Purchase Contract whether as expressly described in the Purchase Contract or to be inferred </w:t>
      </w:r>
      <w:proofErr w:type="gramStart"/>
      <w:r>
        <w:t>therefrom;</w:t>
      </w:r>
      <w:proofErr w:type="gramEnd"/>
    </w:p>
    <w:p w14:paraId="79D7B4ED" w14:textId="77777777" w:rsidR="00CC4E84" w:rsidRDefault="00CC4E84" w:rsidP="00CC4E84">
      <w:pPr>
        <w:pStyle w:val="Heading3"/>
        <w:numPr>
          <w:ilvl w:val="2"/>
          <w:numId w:val="3"/>
        </w:numPr>
        <w:ind w:left="1418" w:hanging="709"/>
      </w:pPr>
      <w:r w:rsidRPr="003B1BB0">
        <w:rPr>
          <w:b/>
        </w:rPr>
        <w:t>'Purchase Contract</w:t>
      </w:r>
      <w:r>
        <w:t xml:space="preserve">’ means the contract between </w:t>
      </w:r>
      <w:r w:rsidR="00111246">
        <w:t>t</w:t>
      </w:r>
      <w:r w:rsidR="003470F4">
        <w:t>he Purchaser</w:t>
      </w:r>
      <w:r>
        <w:t xml:space="preserve"> and the Supplier comprising </w:t>
      </w:r>
      <w:r w:rsidR="00C954F0">
        <w:t xml:space="preserve">these Conditions and </w:t>
      </w:r>
      <w:r>
        <w:t>the Purchase Contract Documents relating to the Products and Performance;</w:t>
      </w:r>
    </w:p>
    <w:p w14:paraId="79D7B4EE" w14:textId="77777777" w:rsidR="00CC4E84" w:rsidRDefault="00CC4E84" w:rsidP="00CC4E84">
      <w:pPr>
        <w:pStyle w:val="Heading3"/>
        <w:numPr>
          <w:ilvl w:val="2"/>
          <w:numId w:val="3"/>
        </w:numPr>
        <w:ind w:left="1418" w:hanging="709"/>
      </w:pPr>
      <w:r>
        <w:t>‘</w:t>
      </w:r>
      <w:r w:rsidRPr="003B1BB0">
        <w:rPr>
          <w:b/>
        </w:rPr>
        <w:t>Purchase Contract Documents</w:t>
      </w:r>
      <w:r>
        <w:t xml:space="preserve">’ means the Purchase Order and any other documents </w:t>
      </w:r>
      <w:r w:rsidR="006113DA">
        <w:t xml:space="preserve">relating to the Products which are </w:t>
      </w:r>
      <w:r>
        <w:t xml:space="preserve">listed </w:t>
      </w:r>
      <w:r w:rsidR="006113DA">
        <w:t>th</w:t>
      </w:r>
      <w:r w:rsidR="003470F4">
        <w:t>e Purchase</w:t>
      </w:r>
      <w:r w:rsidR="006113DA">
        <w:t xml:space="preserve"> Orde</w:t>
      </w:r>
      <w:r w:rsidR="003470F4">
        <w:t>r</w:t>
      </w:r>
      <w:r>
        <w:t xml:space="preserve">; </w:t>
      </w:r>
    </w:p>
    <w:p w14:paraId="79D7B4EF" w14:textId="77777777" w:rsidR="00CC4E84" w:rsidRDefault="00CC4E84" w:rsidP="00CC4E84">
      <w:pPr>
        <w:pStyle w:val="Heading3"/>
        <w:numPr>
          <w:ilvl w:val="2"/>
          <w:numId w:val="3"/>
        </w:numPr>
        <w:ind w:left="1418" w:hanging="709"/>
      </w:pPr>
      <w:r>
        <w:t>‘</w:t>
      </w:r>
      <w:r w:rsidRPr="003B1BB0">
        <w:rPr>
          <w:b/>
        </w:rPr>
        <w:t>Purchase Order</w:t>
      </w:r>
      <w:r>
        <w:t xml:space="preserve">’ means the order from </w:t>
      </w:r>
      <w:r w:rsidR="0085503A">
        <w:t>t</w:t>
      </w:r>
      <w:r w:rsidR="003470F4">
        <w:t>he Purchaser</w:t>
      </w:r>
      <w:r>
        <w:t xml:space="preserve"> to the Supplier</w:t>
      </w:r>
      <w:r w:rsidR="0085503A">
        <w:t xml:space="preserve"> issued pursuant to the Framework Agreement</w:t>
      </w:r>
      <w:r>
        <w:t xml:space="preserve"> relating to the Performance and the Products;</w:t>
      </w:r>
    </w:p>
    <w:p w14:paraId="79D7B4F0" w14:textId="77777777" w:rsidR="006113DA" w:rsidRPr="006113DA" w:rsidRDefault="006113DA">
      <w:pPr>
        <w:pStyle w:val="Heading3"/>
        <w:numPr>
          <w:ilvl w:val="2"/>
          <w:numId w:val="3"/>
        </w:numPr>
        <w:tabs>
          <w:tab w:val="clear" w:pos="2410"/>
          <w:tab w:val="left" w:pos="1418"/>
        </w:tabs>
        <w:ind w:left="1418" w:hanging="709"/>
      </w:pPr>
      <w:r>
        <w:t>‘</w:t>
      </w:r>
      <w:r w:rsidRPr="006113DA">
        <w:rPr>
          <w:b/>
        </w:rPr>
        <w:t>Purchaser</w:t>
      </w:r>
      <w:r>
        <w:t xml:space="preserve">’ means the Purchaser named in the Purchase Order;  </w:t>
      </w:r>
    </w:p>
    <w:p w14:paraId="79D7B4F1" w14:textId="77777777" w:rsidR="00CC4E84" w:rsidRDefault="00CC4E84" w:rsidP="0085503A">
      <w:pPr>
        <w:pStyle w:val="Heading3"/>
        <w:numPr>
          <w:ilvl w:val="2"/>
          <w:numId w:val="3"/>
        </w:numPr>
        <w:ind w:left="1418" w:hanging="709"/>
      </w:pPr>
      <w:r>
        <w:t>‘</w:t>
      </w:r>
      <w:r w:rsidRPr="00CA2D63">
        <w:rPr>
          <w:b/>
        </w:rPr>
        <w:t>Statutory Requirements</w:t>
      </w:r>
      <w:r>
        <w:t xml:space="preserve">’ means any and all </w:t>
      </w:r>
      <w:r w:rsidR="00CA2D63" w:rsidRPr="00CA2D63">
        <w:rPr>
          <w:lang w:val="en-US"/>
        </w:rPr>
        <w:t>law, statute, subordinate legislation within the meaning of section 21(1) of the Interpretation Act 1978, bye-law, enforceable right within the meaning of section 2 of the European Communities Act 1972, regulation, order, mandatory guidance or code of</w:t>
      </w:r>
      <w:r w:rsidR="00CA2D63">
        <w:rPr>
          <w:lang w:val="en-US"/>
        </w:rPr>
        <w:t xml:space="preserve"> </w:t>
      </w:r>
      <w:r w:rsidR="00CA2D63" w:rsidRPr="00CA2D63">
        <w:t>practice, judgment of a relevant court of law, or directives or requirements of any regulatory body with which the</w:t>
      </w:r>
      <w:r w:rsidR="00CA2D63">
        <w:t xml:space="preserve"> Supplier</w:t>
      </w:r>
      <w:r w:rsidR="00CA2D63" w:rsidRPr="00CA2D63">
        <w:rPr>
          <w:i/>
          <w:iCs/>
        </w:rPr>
        <w:t xml:space="preserve"> </w:t>
      </w:r>
      <w:r w:rsidR="00CA2D63">
        <w:t>is bound to comply</w:t>
      </w:r>
      <w:r>
        <w:t>;</w:t>
      </w:r>
    </w:p>
    <w:p w14:paraId="79D7B4F2" w14:textId="77777777" w:rsidR="00CC4E84" w:rsidRDefault="00CC4E84" w:rsidP="00CC4E84">
      <w:pPr>
        <w:pStyle w:val="Heading3"/>
        <w:numPr>
          <w:ilvl w:val="2"/>
          <w:numId w:val="3"/>
        </w:numPr>
        <w:ind w:left="1418" w:hanging="709"/>
      </w:pPr>
      <w:r>
        <w:t>‘</w:t>
      </w:r>
      <w:r w:rsidRPr="003B1BB0">
        <w:rPr>
          <w:b/>
        </w:rPr>
        <w:t>Supplier</w:t>
      </w:r>
      <w:r>
        <w:t xml:space="preserve">’ means the legal entity with whom </w:t>
      </w:r>
      <w:r w:rsidR="006113DA">
        <w:t>t</w:t>
      </w:r>
      <w:r w:rsidR="003470F4">
        <w:t>he Purchaser</w:t>
      </w:r>
      <w:r>
        <w:t xml:space="preserve"> enters into the Purchase Contract and to whom the Purchase Order is </w:t>
      </w:r>
      <w:proofErr w:type="gramStart"/>
      <w:r>
        <w:t>addressed;</w:t>
      </w:r>
      <w:proofErr w:type="gramEnd"/>
    </w:p>
    <w:p w14:paraId="79D7B4F3" w14:textId="77777777" w:rsidR="00CC4E84" w:rsidRDefault="00CC4E84" w:rsidP="00CC4E84">
      <w:pPr>
        <w:pStyle w:val="Heading3"/>
        <w:numPr>
          <w:ilvl w:val="2"/>
          <w:numId w:val="3"/>
        </w:numPr>
        <w:ind w:left="1418" w:hanging="709"/>
      </w:pPr>
      <w:r>
        <w:t>‘</w:t>
      </w:r>
      <w:r w:rsidRPr="003B1BB0">
        <w:rPr>
          <w:b/>
        </w:rPr>
        <w:t>Variation</w:t>
      </w:r>
      <w:r w:rsidR="006113DA">
        <w:t xml:space="preserve">’ means addition, </w:t>
      </w:r>
      <w:proofErr w:type="gramStart"/>
      <w:r w:rsidR="006113DA">
        <w:t>omission</w:t>
      </w:r>
      <w:proofErr w:type="gramEnd"/>
      <w:r>
        <w:t xml:space="preserve"> or other alteration (including but not limited to the </w:t>
      </w:r>
      <w:r w:rsidR="006113DA">
        <w:t>products or quantity</w:t>
      </w:r>
      <w:r>
        <w:t>) to the Products; and</w:t>
      </w:r>
    </w:p>
    <w:p w14:paraId="79D7B4F4" w14:textId="77777777" w:rsidR="00CC4E84" w:rsidRDefault="00CC4E84" w:rsidP="00CC4E84">
      <w:pPr>
        <w:pStyle w:val="Heading3"/>
        <w:numPr>
          <w:ilvl w:val="2"/>
          <w:numId w:val="3"/>
        </w:numPr>
        <w:ind w:left="1418" w:hanging="709"/>
      </w:pPr>
      <w:r>
        <w:t>‘</w:t>
      </w:r>
      <w:r w:rsidRPr="003B1BB0">
        <w:rPr>
          <w:b/>
        </w:rPr>
        <w:t>Working Day</w:t>
      </w:r>
      <w:r w:rsidR="003B1BB0">
        <w:t>'</w:t>
      </w:r>
      <w:r w:rsidRPr="003B1BB0">
        <w:t xml:space="preserve"> </w:t>
      </w:r>
      <w:r>
        <w:t xml:space="preserve">means any day </w:t>
      </w:r>
      <w:r w:rsidR="00911305">
        <w:t xml:space="preserve">other than a weekend </w:t>
      </w:r>
      <w:r w:rsidR="00F40001">
        <w:t>or</w:t>
      </w:r>
      <w:r w:rsidR="005B61CD">
        <w:t xml:space="preserve"> public</w:t>
      </w:r>
      <w:r w:rsidR="00F40001">
        <w:t xml:space="preserve"> holiday</w:t>
      </w:r>
      <w:r>
        <w:t>.</w:t>
      </w:r>
    </w:p>
    <w:p w14:paraId="79D7B4F5" w14:textId="77777777" w:rsidR="00CC4E84" w:rsidRDefault="00CC4E84" w:rsidP="00CC4E84">
      <w:pPr>
        <w:pStyle w:val="Heading2"/>
        <w:ind w:left="709" w:hanging="709"/>
      </w:pPr>
      <w:r>
        <w:t>In these Conditions, unless the context otherwise requires:</w:t>
      </w:r>
    </w:p>
    <w:p w14:paraId="79D7B4F6" w14:textId="77777777" w:rsidR="00F56F31" w:rsidRDefault="00CC4E84" w:rsidP="00F56F31">
      <w:pPr>
        <w:pStyle w:val="Heading3"/>
        <w:numPr>
          <w:ilvl w:val="2"/>
          <w:numId w:val="3"/>
        </w:numPr>
        <w:ind w:left="1418" w:hanging="709"/>
      </w:pPr>
      <w:r>
        <w:t>words in the singular shall include the plural and in the plural shall include the singular;</w:t>
      </w:r>
    </w:p>
    <w:p w14:paraId="79D7B4F7" w14:textId="77777777" w:rsidR="00F56F31" w:rsidRDefault="00CC4E84" w:rsidP="00F56F31">
      <w:pPr>
        <w:pStyle w:val="Heading3"/>
        <w:numPr>
          <w:ilvl w:val="2"/>
          <w:numId w:val="3"/>
        </w:numPr>
        <w:ind w:left="1418" w:hanging="709"/>
      </w:pPr>
      <w:r>
        <w:t xml:space="preserve">clause headings are inserted for convenience only and shall not affect the construction of these Conditions; </w:t>
      </w:r>
    </w:p>
    <w:p w14:paraId="79D7B4F8" w14:textId="77777777" w:rsidR="00F56F31" w:rsidRDefault="00CC4E84" w:rsidP="00F56F31">
      <w:pPr>
        <w:pStyle w:val="Heading3"/>
        <w:numPr>
          <w:ilvl w:val="2"/>
          <w:numId w:val="3"/>
        </w:numPr>
        <w:ind w:left="1418" w:hanging="709"/>
      </w:pPr>
      <w:r>
        <w:t xml:space="preserve">a reference to a statute or statutory provision is a reference to it as amended, extended or re-enacted from time to time or it is in force as at the date of the Purchase </w:t>
      </w:r>
      <w:proofErr w:type="gramStart"/>
      <w:r>
        <w:t>Contract;</w:t>
      </w:r>
      <w:proofErr w:type="gramEnd"/>
    </w:p>
    <w:p w14:paraId="79D7B4F9" w14:textId="77777777" w:rsidR="00F56F31" w:rsidRDefault="00CC4E84" w:rsidP="00F56F31">
      <w:pPr>
        <w:pStyle w:val="Heading3"/>
        <w:numPr>
          <w:ilvl w:val="2"/>
          <w:numId w:val="3"/>
        </w:numPr>
        <w:ind w:left="1418" w:hanging="709"/>
      </w:pPr>
      <w:r>
        <w:t xml:space="preserve">a reference to a ‘person’ includes any individual, firm, partnership, company and any other legal </w:t>
      </w:r>
      <w:proofErr w:type="gramStart"/>
      <w:r>
        <w:t>entity;</w:t>
      </w:r>
      <w:proofErr w:type="gramEnd"/>
      <w:r>
        <w:t xml:space="preserve"> </w:t>
      </w:r>
    </w:p>
    <w:p w14:paraId="79D7B4FA" w14:textId="77777777" w:rsidR="00F56F31" w:rsidRDefault="00CC4E84" w:rsidP="00F56F31">
      <w:pPr>
        <w:pStyle w:val="Heading3"/>
        <w:numPr>
          <w:ilvl w:val="2"/>
          <w:numId w:val="3"/>
        </w:numPr>
        <w:ind w:left="1418" w:hanging="709"/>
      </w:pPr>
      <w:r>
        <w:t xml:space="preserve">a reference to a party or the parties is a reference to a party or the parties to the Purchase Contract and references to a party shall include its successors in title and permitted </w:t>
      </w:r>
      <w:r>
        <w:lastRenderedPageBreak/>
        <w:t>assigns;</w:t>
      </w:r>
    </w:p>
    <w:p w14:paraId="79D7B4FB" w14:textId="77777777" w:rsidR="00F56F31" w:rsidRDefault="00CC4E84" w:rsidP="00F56F31">
      <w:pPr>
        <w:pStyle w:val="Heading3"/>
        <w:numPr>
          <w:ilvl w:val="2"/>
          <w:numId w:val="3"/>
        </w:numPr>
        <w:ind w:left="1418" w:hanging="709"/>
      </w:pPr>
      <w:r>
        <w:t>a reference to writing or written includes email, but not fax;</w:t>
      </w:r>
    </w:p>
    <w:p w14:paraId="79D7B4FC" w14:textId="77777777" w:rsidR="00CC4E84" w:rsidRDefault="00CC4E84" w:rsidP="0085503A">
      <w:pPr>
        <w:pStyle w:val="Heading3"/>
        <w:numPr>
          <w:ilvl w:val="2"/>
          <w:numId w:val="3"/>
        </w:numPr>
        <w:ind w:left="1418" w:hanging="709"/>
      </w:pPr>
      <w:r>
        <w:t>any words following the terms including, include, includes</w:t>
      </w:r>
      <w:proofErr w:type="gramStart"/>
      <w:r>
        <w:t>, in particular, for</w:t>
      </w:r>
      <w:proofErr w:type="gramEnd"/>
      <w:r>
        <w:t xml:space="preserve"> example or any similar expression shall be construed as illustrative and shall not limit the sense of the words, description, definition, phrase or term preceding those terms and the use of the words 'other' or 'otherwise' shall not be construed as having a limiting effect.</w:t>
      </w:r>
    </w:p>
    <w:p w14:paraId="79D7B4FD" w14:textId="77777777" w:rsidR="00CC4E84" w:rsidRDefault="00CC4E84" w:rsidP="00CC4E84">
      <w:pPr>
        <w:pStyle w:val="Heading1"/>
      </w:pPr>
      <w:bookmarkStart w:id="5" w:name="_Toc61862492"/>
      <w:r>
        <w:t>BASIS OF THE PURCHASE CONTRACT</w:t>
      </w:r>
      <w:bookmarkEnd w:id="5"/>
    </w:p>
    <w:p w14:paraId="79D7B4FE" w14:textId="77777777" w:rsidR="00F56F31" w:rsidRPr="006113DA" w:rsidRDefault="00111246" w:rsidP="00F56F31">
      <w:pPr>
        <w:pStyle w:val="Heading2"/>
        <w:ind w:left="709" w:hanging="709"/>
      </w:pPr>
      <w:r>
        <w:t xml:space="preserve">The </w:t>
      </w:r>
      <w:r w:rsidR="006113DA">
        <w:t>P</w:t>
      </w:r>
      <w:r w:rsidR="003470F4">
        <w:t xml:space="preserve">urchase </w:t>
      </w:r>
      <w:r w:rsidR="006113DA">
        <w:t>O</w:t>
      </w:r>
      <w:r w:rsidR="003470F4">
        <w:t xml:space="preserve">rder placed by the Purchaser and any </w:t>
      </w:r>
      <w:r w:rsidR="00CC4E84">
        <w:t xml:space="preserve">quotation received by </w:t>
      </w:r>
      <w:r w:rsidR="003470F4">
        <w:t>the Purchaser</w:t>
      </w:r>
      <w:r w:rsidR="00CC4E84">
        <w:t xml:space="preserve"> from the Supplier in respect of the Products is deemed to have been made subject to the Conditions</w:t>
      </w:r>
      <w:r>
        <w:t xml:space="preserve"> and the Framework Agreement and the Supplier agrees to supply the Products in accordance with the Conditions and the Framework Agreement. </w:t>
      </w:r>
      <w:r w:rsidR="00CC4E84">
        <w:t xml:space="preserve">Any terms and conditions </w:t>
      </w:r>
      <w:r w:rsidR="006113DA">
        <w:t>of the Supplier are superseded</w:t>
      </w:r>
      <w:r w:rsidR="00CC4E84">
        <w:t xml:space="preserve"> and do not form part of or apply to the Purchase Contract </w:t>
      </w:r>
      <w:r w:rsidR="00CC4E84" w:rsidRPr="006113DA">
        <w:t>even if included as part of the Purchase Contract Documents.</w:t>
      </w:r>
    </w:p>
    <w:p w14:paraId="79D7B4FF" w14:textId="77777777" w:rsidR="00F56F31" w:rsidRDefault="00CC4E84" w:rsidP="00F56F31">
      <w:pPr>
        <w:pStyle w:val="Heading2"/>
        <w:ind w:left="709" w:hanging="709"/>
      </w:pPr>
      <w:r>
        <w:t xml:space="preserve">The terms and conditions of the Purchase Contract may only be amended or varied </w:t>
      </w:r>
      <w:r w:rsidR="003470F4">
        <w:t xml:space="preserve">as specifically set out in the Purchase Order. </w:t>
      </w:r>
    </w:p>
    <w:p w14:paraId="79D7B500" w14:textId="77777777" w:rsidR="00CC4E84" w:rsidRDefault="00CC4E84" w:rsidP="00F56F31">
      <w:pPr>
        <w:pStyle w:val="Heading2"/>
        <w:ind w:left="709" w:hanging="709"/>
      </w:pPr>
      <w:r>
        <w:t xml:space="preserve">Notwithstanding the date </w:t>
      </w:r>
      <w:r w:rsidR="003470F4">
        <w:t>the Purchaser</w:t>
      </w:r>
      <w:r>
        <w:t xml:space="preserve"> and the Supplier enter into the Purchase Contr</w:t>
      </w:r>
      <w:r w:rsidR="00F40001">
        <w:t xml:space="preserve">act, any goods </w:t>
      </w:r>
      <w:proofErr w:type="gramStart"/>
      <w:r w:rsidR="00F40001">
        <w:t>supplied</w:t>
      </w:r>
      <w:proofErr w:type="gramEnd"/>
      <w:r w:rsidR="00F40001">
        <w:t xml:space="preserve"> or work</w:t>
      </w:r>
      <w:r>
        <w:t xml:space="preserve"> performed by or on behalf of the Supplier prior to the date of the Purchase Contract in anticipation of </w:t>
      </w:r>
      <w:r w:rsidR="003470F4">
        <w:t>the Purchaser</w:t>
      </w:r>
      <w:r>
        <w:t xml:space="preserve"> entering into the Purchase Contract with the Supplier shall be subject to the terms of the Purchase Contract.</w:t>
      </w:r>
    </w:p>
    <w:p w14:paraId="79D7B501" w14:textId="77777777" w:rsidR="00CC4E84" w:rsidRDefault="00CC4E84" w:rsidP="00F56F31">
      <w:pPr>
        <w:pStyle w:val="Heading1"/>
      </w:pPr>
      <w:bookmarkStart w:id="6" w:name="_Toc61862494"/>
      <w:r>
        <w:t>GENERAL OBLIGATIONS AND WARRANTIES</w:t>
      </w:r>
      <w:bookmarkEnd w:id="6"/>
    </w:p>
    <w:p w14:paraId="79D7B502" w14:textId="77777777" w:rsidR="00F56F31" w:rsidRDefault="00CC4E84" w:rsidP="00F56F31">
      <w:pPr>
        <w:pStyle w:val="Heading2"/>
        <w:ind w:left="709" w:hanging="709"/>
      </w:pPr>
      <w:r>
        <w:t xml:space="preserve">The Supplier warrants to </w:t>
      </w:r>
      <w:r w:rsidR="003470F4">
        <w:t>the Purchaser</w:t>
      </w:r>
      <w:r>
        <w:t xml:space="preserve"> that the Products:</w:t>
      </w:r>
    </w:p>
    <w:p w14:paraId="79D7B503" w14:textId="77777777" w:rsidR="00F56F31" w:rsidRDefault="00CC4E84" w:rsidP="00F56F31">
      <w:pPr>
        <w:pStyle w:val="Heading3"/>
        <w:numPr>
          <w:ilvl w:val="2"/>
          <w:numId w:val="3"/>
        </w:numPr>
        <w:tabs>
          <w:tab w:val="clear" w:pos="2410"/>
          <w:tab w:val="left" w:pos="1418"/>
        </w:tabs>
        <w:ind w:left="1418" w:hanging="709"/>
      </w:pPr>
      <w:r>
        <w:t>will be of sound and satisfactory quality and fit for all purposes for which the Products are commonly supplied and/or for any special purposes which are notified to the Supplier;</w:t>
      </w:r>
    </w:p>
    <w:p w14:paraId="79D7B504" w14:textId="77777777" w:rsidR="003470F4" w:rsidRDefault="00CC4E84" w:rsidP="00F56F31">
      <w:pPr>
        <w:pStyle w:val="Heading3"/>
        <w:numPr>
          <w:ilvl w:val="2"/>
          <w:numId w:val="3"/>
        </w:numPr>
        <w:tabs>
          <w:tab w:val="clear" w:pos="2410"/>
          <w:tab w:val="left" w:pos="1418"/>
        </w:tabs>
        <w:ind w:left="1418" w:hanging="709"/>
      </w:pPr>
      <w:r>
        <w:t xml:space="preserve">will correspond with any relevant specification or sample provided to the Supplier or where no specification or sample has been provided, will meet </w:t>
      </w:r>
      <w:r w:rsidR="003470F4">
        <w:t>all of the Purchaser</w:t>
      </w:r>
      <w:r>
        <w:t xml:space="preserve">’s performance criteria </w:t>
      </w:r>
      <w:r w:rsidR="003470F4" w:rsidRPr="003470F4">
        <w:t xml:space="preserve">which are notified to the </w:t>
      </w:r>
      <w:proofErr w:type="gramStart"/>
      <w:r w:rsidR="003470F4" w:rsidRPr="003470F4">
        <w:t>Supplier</w:t>
      </w:r>
      <w:r w:rsidR="003470F4">
        <w:t>;</w:t>
      </w:r>
      <w:proofErr w:type="gramEnd"/>
    </w:p>
    <w:p w14:paraId="79D7B505" w14:textId="77777777" w:rsidR="00F56F31" w:rsidRDefault="00CC4E84" w:rsidP="00F56F31">
      <w:pPr>
        <w:pStyle w:val="Heading3"/>
        <w:numPr>
          <w:ilvl w:val="2"/>
          <w:numId w:val="3"/>
        </w:numPr>
        <w:tabs>
          <w:tab w:val="clear" w:pos="2410"/>
          <w:tab w:val="left" w:pos="1418"/>
        </w:tabs>
        <w:ind w:left="1418" w:hanging="709"/>
      </w:pPr>
      <w:r>
        <w:t xml:space="preserve">will be free from defects in design, material and </w:t>
      </w:r>
      <w:proofErr w:type="gramStart"/>
      <w:r>
        <w:t>workmanship;</w:t>
      </w:r>
      <w:proofErr w:type="gramEnd"/>
    </w:p>
    <w:p w14:paraId="79D7B506" w14:textId="77777777" w:rsidR="00F56F31" w:rsidRDefault="00CC4E84" w:rsidP="00F56F31">
      <w:pPr>
        <w:pStyle w:val="Heading3"/>
        <w:numPr>
          <w:ilvl w:val="2"/>
          <w:numId w:val="3"/>
        </w:numPr>
        <w:tabs>
          <w:tab w:val="clear" w:pos="2410"/>
          <w:tab w:val="left" w:pos="1418"/>
        </w:tabs>
        <w:ind w:left="1418" w:hanging="709"/>
      </w:pPr>
      <w:r>
        <w:t xml:space="preserve">will comply with all and will not contravene any Statutory Requirements relating to the manufacture and sale of materials and goods, product safety, packaging, labelling and hazardous substances (including the appropriate British Standard and Codes of Practice or equivalent specification unless otherwise agreed); </w:t>
      </w:r>
    </w:p>
    <w:p w14:paraId="79D7B507" w14:textId="77777777" w:rsidR="00C203C2" w:rsidRDefault="00CC4E84" w:rsidP="00F56F31">
      <w:pPr>
        <w:pStyle w:val="Heading2"/>
        <w:ind w:left="709" w:hanging="709"/>
      </w:pPr>
      <w:r>
        <w:t>The Supplier shall ensure that copies of any test certificates or product guarantees or warranties referred to in the Purchase Contract Documents</w:t>
      </w:r>
      <w:r w:rsidR="00C203C2">
        <w:t>,</w:t>
      </w:r>
      <w:r>
        <w:t xml:space="preserve"> </w:t>
      </w:r>
      <w:r w:rsidR="00C203C2" w:rsidRPr="00C203C2">
        <w:t>certificates of analysis, inspection or origin and information relating to the components, parts or raw materials used in the manufacturing of the Products as may be required by the Purchaser</w:t>
      </w:r>
      <w:r w:rsidR="00C203C2">
        <w:t xml:space="preserve"> or by law </w:t>
      </w:r>
      <w:r>
        <w:t xml:space="preserve">are provided to </w:t>
      </w:r>
      <w:r w:rsidR="00EE788C">
        <w:t>t</w:t>
      </w:r>
      <w:r w:rsidR="003470F4">
        <w:t>he Purchaser</w:t>
      </w:r>
      <w:r>
        <w:t xml:space="preserve"> upon delivery of the Products. </w:t>
      </w:r>
    </w:p>
    <w:p w14:paraId="79D7B508" w14:textId="77777777" w:rsidR="00373B13" w:rsidRDefault="00373B13" w:rsidP="00373B13">
      <w:pPr>
        <w:pStyle w:val="Heading2"/>
        <w:tabs>
          <w:tab w:val="clear" w:pos="2410"/>
          <w:tab w:val="left" w:pos="709"/>
        </w:tabs>
        <w:ind w:left="709"/>
      </w:pPr>
      <w:r w:rsidRPr="00DD16C7">
        <w:t xml:space="preserve">The Supplier shall ensure that </w:t>
      </w:r>
      <w:r>
        <w:t xml:space="preserve">all product information relating to the Products </w:t>
      </w:r>
      <w:r w:rsidR="00133A17">
        <w:t xml:space="preserve">provided by the Supplier and all product information provided to the Supplier by its </w:t>
      </w:r>
      <w:r w:rsidR="00133A17" w:rsidRPr="00133A17">
        <w:t>suppliers</w:t>
      </w:r>
      <w:r w:rsidR="00133A17">
        <w:t xml:space="preserve"> and</w:t>
      </w:r>
      <w:r w:rsidR="00133A17" w:rsidRPr="00133A17">
        <w:t xml:space="preserve"> sub-contractors</w:t>
      </w:r>
      <w:r w:rsidR="00133A17">
        <w:t xml:space="preserve"> </w:t>
      </w:r>
      <w:r>
        <w:t>complies with the</w:t>
      </w:r>
      <w:r w:rsidRPr="00DD16C7">
        <w:t xml:space="preserve"> Code for Construction Product Information </w:t>
      </w:r>
      <w:r>
        <w:t xml:space="preserve">issued by the </w:t>
      </w:r>
      <w:r w:rsidRPr="00DD16C7">
        <w:t>Construction Products Association</w:t>
      </w:r>
      <w:r>
        <w:t>.</w:t>
      </w:r>
    </w:p>
    <w:p w14:paraId="79D7B509" w14:textId="77777777" w:rsidR="00F56F31" w:rsidRDefault="00CC4E84" w:rsidP="00EE788C">
      <w:pPr>
        <w:pStyle w:val="Heading2"/>
        <w:ind w:left="709" w:hanging="709"/>
      </w:pPr>
      <w:r>
        <w:t>The Supplier shall</w:t>
      </w:r>
      <w:r w:rsidR="00EE788C">
        <w:t xml:space="preserve"> ensure that the Products will be safe and delivered in a safe manner and be </w:t>
      </w:r>
      <w:r w:rsidR="00EE788C" w:rsidRPr="00EE788C">
        <w:t>accompanied by comprehensive instructions as to the use, handling, maintenance, storage, safety and erection, assembly and/or installation of the Products</w:t>
      </w:r>
      <w:r w:rsidR="00055FCA">
        <w:t xml:space="preserve"> including all information required for the Purchaser to comply with the Control of Substances Hazardous to Health Regulations 2002 as amended by the </w:t>
      </w:r>
      <w:r w:rsidR="00055FCA" w:rsidRPr="00055FCA">
        <w:t xml:space="preserve">Control of Substances Hazardous to Health </w:t>
      </w:r>
      <w:r w:rsidR="00055FCA">
        <w:t xml:space="preserve">(Amendment) </w:t>
      </w:r>
      <w:r w:rsidR="00055FCA" w:rsidRPr="00055FCA">
        <w:t>Regulations 200</w:t>
      </w:r>
      <w:r w:rsidR="00055FCA">
        <w:t>4</w:t>
      </w:r>
      <w:r w:rsidR="00EE788C">
        <w:t>.</w:t>
      </w:r>
    </w:p>
    <w:p w14:paraId="79D7B50A" w14:textId="77777777" w:rsidR="00CC4E84" w:rsidRDefault="00CC4E84" w:rsidP="00F56F31">
      <w:pPr>
        <w:pStyle w:val="Heading1"/>
      </w:pPr>
      <w:bookmarkStart w:id="7" w:name="_Toc61862495"/>
      <w:r>
        <w:lastRenderedPageBreak/>
        <w:t>PRICES AND PAYMENT</w:t>
      </w:r>
      <w:bookmarkEnd w:id="7"/>
    </w:p>
    <w:p w14:paraId="79D7B50B" w14:textId="77777777" w:rsidR="00F56F31" w:rsidRDefault="00CC4E84" w:rsidP="00F56F31">
      <w:pPr>
        <w:pStyle w:val="Heading2"/>
        <w:ind w:left="709" w:hanging="709"/>
      </w:pPr>
      <w:r>
        <w:t>In consideration of the satisfactory supply</w:t>
      </w:r>
      <w:r w:rsidR="00836F4E">
        <w:t xml:space="preserve"> and </w:t>
      </w:r>
      <w:r>
        <w:t xml:space="preserve">delivery of the Products, </w:t>
      </w:r>
      <w:r w:rsidR="00836F4E">
        <w:t>t</w:t>
      </w:r>
      <w:r w:rsidR="003470F4">
        <w:t>he Purchaser</w:t>
      </w:r>
      <w:r>
        <w:t xml:space="preserve"> shall pay to the Supplier the Price in accordance with and subject to these Conditions. Subject to payments in respect of Variations pursuant to clause </w:t>
      </w:r>
      <w:r w:rsidR="00B54B0A">
        <w:t>5</w:t>
      </w:r>
      <w:r>
        <w:t>, the Price shall be as stated in the Purchase Order and, unless otherwise so stated, shall be:</w:t>
      </w:r>
    </w:p>
    <w:p w14:paraId="79D7B50C" w14:textId="77777777" w:rsidR="00F56F31" w:rsidRDefault="00CC4E84" w:rsidP="00F56F31">
      <w:pPr>
        <w:pStyle w:val="Heading3"/>
        <w:numPr>
          <w:ilvl w:val="2"/>
          <w:numId w:val="3"/>
        </w:numPr>
        <w:tabs>
          <w:tab w:val="clear" w:pos="2410"/>
          <w:tab w:val="left" w:pos="1418"/>
        </w:tabs>
        <w:ind w:left="1418" w:hanging="709"/>
      </w:pPr>
      <w:r>
        <w:t xml:space="preserve">exclusive of any applicable VAT (which shall be payable by </w:t>
      </w:r>
      <w:r w:rsidR="00836F4E">
        <w:t>t</w:t>
      </w:r>
      <w:r w:rsidR="003470F4">
        <w:t>he Purchaser</w:t>
      </w:r>
      <w:r>
        <w:t xml:space="preserve"> subject to receipt of a VAT invoice); and</w:t>
      </w:r>
    </w:p>
    <w:p w14:paraId="79D7B50D" w14:textId="77777777" w:rsidR="00CC4E84" w:rsidRDefault="00CC4E84" w:rsidP="00F56F31">
      <w:pPr>
        <w:pStyle w:val="Heading3"/>
        <w:numPr>
          <w:ilvl w:val="2"/>
          <w:numId w:val="3"/>
        </w:numPr>
        <w:tabs>
          <w:tab w:val="clear" w:pos="2410"/>
          <w:tab w:val="left" w:pos="1418"/>
        </w:tabs>
        <w:ind w:left="1418" w:hanging="709"/>
      </w:pPr>
      <w:r>
        <w:t xml:space="preserve">inclusive of all charges for packaging, packing, shipping, carriage, </w:t>
      </w:r>
      <w:proofErr w:type="gramStart"/>
      <w:r>
        <w:t>insurance</w:t>
      </w:r>
      <w:proofErr w:type="gramEnd"/>
      <w:r>
        <w:t xml:space="preserve"> and delivery and unloading of the Products to the Delivery Address and any duties,</w:t>
      </w:r>
      <w:r w:rsidR="006B5C8A">
        <w:t xml:space="preserve"> tariffs,</w:t>
      </w:r>
      <w:r>
        <w:t xml:space="preserve"> imposts or levies other than VAT.</w:t>
      </w:r>
    </w:p>
    <w:p w14:paraId="79D7B50E" w14:textId="77777777" w:rsidR="00CC4E84" w:rsidRDefault="00CC4E84" w:rsidP="009D7814">
      <w:pPr>
        <w:pStyle w:val="Heading2"/>
        <w:ind w:left="709" w:hanging="709"/>
      </w:pPr>
      <w:r>
        <w:t xml:space="preserve">Unless otherwise stated in the Purchase Contract Documents the Supplier may submit an invoice to </w:t>
      </w:r>
      <w:r w:rsidR="00802CC1">
        <w:t>t</w:t>
      </w:r>
      <w:r w:rsidR="003470F4">
        <w:t>he Purchaser</w:t>
      </w:r>
      <w:r w:rsidR="00802CC1">
        <w:t xml:space="preserve"> after delivery of the Products.</w:t>
      </w:r>
    </w:p>
    <w:p w14:paraId="79D7B50F" w14:textId="77777777" w:rsidR="00CC4E84" w:rsidRDefault="00CC4E84" w:rsidP="009D7814">
      <w:pPr>
        <w:pStyle w:val="Heading2"/>
        <w:ind w:left="709" w:hanging="709"/>
      </w:pPr>
      <w:r>
        <w:t>The Supplier shall provide a separate invoi</w:t>
      </w:r>
      <w:r w:rsidR="00802CC1">
        <w:t>ce for each individual delivery</w:t>
      </w:r>
      <w:r w:rsidR="00F40001">
        <w:t xml:space="preserve"> setting out</w:t>
      </w:r>
      <w:r>
        <w:t>:</w:t>
      </w:r>
    </w:p>
    <w:p w14:paraId="79D7B510" w14:textId="77777777" w:rsidR="009D7814" w:rsidRDefault="009D7814" w:rsidP="009D7814">
      <w:pPr>
        <w:pStyle w:val="Heading3"/>
        <w:numPr>
          <w:ilvl w:val="2"/>
          <w:numId w:val="3"/>
        </w:numPr>
        <w:tabs>
          <w:tab w:val="clear" w:pos="2410"/>
          <w:tab w:val="left" w:pos="1418"/>
        </w:tabs>
        <w:ind w:left="1418" w:hanging="709"/>
      </w:pPr>
      <w:r>
        <w:t>t</w:t>
      </w:r>
      <w:r w:rsidR="00CC4E84">
        <w:t>he Purchase Contract number;</w:t>
      </w:r>
    </w:p>
    <w:p w14:paraId="79D7B511" w14:textId="77777777" w:rsidR="009D7814" w:rsidRDefault="00CC4E84" w:rsidP="009D7814">
      <w:pPr>
        <w:pStyle w:val="Heading3"/>
        <w:numPr>
          <w:ilvl w:val="2"/>
          <w:numId w:val="3"/>
        </w:numPr>
        <w:tabs>
          <w:tab w:val="clear" w:pos="2410"/>
          <w:tab w:val="left" w:pos="1418"/>
        </w:tabs>
        <w:ind w:left="1418" w:hanging="709"/>
      </w:pPr>
      <w:r>
        <w:t>a breakdown of the amount invoiced clearly showing the amount</w:t>
      </w:r>
      <w:r w:rsidR="00802CC1">
        <w:t>s charged for Products supplied</w:t>
      </w:r>
      <w:r>
        <w:t>;</w:t>
      </w:r>
      <w:r w:rsidR="00802CC1">
        <w:t xml:space="preserve"> and</w:t>
      </w:r>
    </w:p>
    <w:p w14:paraId="79D7B512" w14:textId="77777777" w:rsidR="00CC4E84" w:rsidRDefault="00CC4E84" w:rsidP="009D7814">
      <w:pPr>
        <w:pStyle w:val="Heading3"/>
        <w:numPr>
          <w:ilvl w:val="2"/>
          <w:numId w:val="3"/>
        </w:numPr>
        <w:tabs>
          <w:tab w:val="clear" w:pos="2410"/>
          <w:tab w:val="left" w:pos="1418"/>
        </w:tabs>
        <w:ind w:left="1418" w:hanging="709"/>
      </w:pPr>
      <w:r>
        <w:t>Va</w:t>
      </w:r>
      <w:r w:rsidR="00305F3D">
        <w:t xml:space="preserve">lue Added Tax </w:t>
      </w:r>
      <w:r>
        <w:t>shown separately.</w:t>
      </w:r>
    </w:p>
    <w:p w14:paraId="79D7B513" w14:textId="77777777" w:rsidR="00CF47E9" w:rsidRDefault="00CF47E9">
      <w:pPr>
        <w:pStyle w:val="Heading2"/>
        <w:ind w:left="709" w:hanging="709"/>
      </w:pPr>
      <w:r w:rsidRPr="00CF47E9">
        <w:t xml:space="preserve">The Supplier shall </w:t>
      </w:r>
      <w:r>
        <w:t xml:space="preserve">provide with the invoice a copy of the advice note </w:t>
      </w:r>
      <w:r w:rsidRPr="00CF47E9">
        <w:t>signed by an authorised signatory of the Purchaser</w:t>
      </w:r>
      <w:r>
        <w:t xml:space="preserve"> </w:t>
      </w:r>
      <w:r w:rsidRPr="00CF47E9">
        <w:t>upon delivery</w:t>
      </w:r>
      <w:r>
        <w:t xml:space="preserve"> in accordance with clause </w:t>
      </w:r>
      <w:r w:rsidR="00B54B0A">
        <w:t>9</w:t>
      </w:r>
      <w:r>
        <w:t xml:space="preserve">. </w:t>
      </w:r>
      <w:r w:rsidRPr="00CF47E9">
        <w:t xml:space="preserve"> </w:t>
      </w:r>
    </w:p>
    <w:p w14:paraId="79D7B514" w14:textId="77777777" w:rsidR="00CC4E84" w:rsidRDefault="003470F4">
      <w:pPr>
        <w:pStyle w:val="Heading2"/>
        <w:ind w:left="709" w:hanging="709"/>
      </w:pPr>
      <w:r>
        <w:t>The Purchaser</w:t>
      </w:r>
      <w:r w:rsidR="00CC4E84">
        <w:t xml:space="preserve"> shall be entitled to deduct from the Price:</w:t>
      </w:r>
    </w:p>
    <w:p w14:paraId="79D7B515" w14:textId="77777777" w:rsidR="009D7814" w:rsidRDefault="00CC4E84" w:rsidP="009D7814">
      <w:pPr>
        <w:pStyle w:val="Heading3"/>
        <w:numPr>
          <w:ilvl w:val="2"/>
          <w:numId w:val="3"/>
        </w:numPr>
        <w:tabs>
          <w:tab w:val="clear" w:pos="2410"/>
          <w:tab w:val="left" w:pos="1418"/>
        </w:tabs>
        <w:ind w:left="1418" w:hanging="709"/>
      </w:pPr>
      <w:r>
        <w:t xml:space="preserve">the unit price for </w:t>
      </w:r>
      <w:r w:rsidR="00F40001">
        <w:t xml:space="preserve">any </w:t>
      </w:r>
      <w:r>
        <w:t xml:space="preserve">of the Products </w:t>
      </w:r>
      <w:r w:rsidR="00F40001">
        <w:t xml:space="preserve">which </w:t>
      </w:r>
      <w:r>
        <w:t xml:space="preserve">as may be defective and rejected by </w:t>
      </w:r>
      <w:r w:rsidR="00802CC1">
        <w:t>t</w:t>
      </w:r>
      <w:r w:rsidR="003470F4">
        <w:t>he Purchaser</w:t>
      </w:r>
      <w:r>
        <w:t>;</w:t>
      </w:r>
      <w:r w:rsidR="00802CC1">
        <w:t xml:space="preserve"> and</w:t>
      </w:r>
    </w:p>
    <w:p w14:paraId="79D7B516" w14:textId="77777777" w:rsidR="00CC4E84" w:rsidRDefault="00CC4E84" w:rsidP="00802CC1">
      <w:pPr>
        <w:pStyle w:val="Heading3"/>
        <w:numPr>
          <w:ilvl w:val="2"/>
          <w:numId w:val="3"/>
        </w:numPr>
        <w:tabs>
          <w:tab w:val="clear" w:pos="2410"/>
          <w:tab w:val="left" w:pos="1418"/>
        </w:tabs>
        <w:ind w:left="1418" w:hanging="709"/>
      </w:pPr>
      <w:r>
        <w:t xml:space="preserve">any amount which is disputed by </w:t>
      </w:r>
      <w:r w:rsidR="00F40001">
        <w:t>t</w:t>
      </w:r>
      <w:r w:rsidR="003470F4">
        <w:t>he Purchaser</w:t>
      </w:r>
      <w:r>
        <w:t>, pending resolution of such dispute</w:t>
      </w:r>
      <w:r w:rsidR="00802CC1">
        <w:t>.</w:t>
      </w:r>
    </w:p>
    <w:p w14:paraId="79D7B517" w14:textId="77777777" w:rsidR="00C90A85" w:rsidRDefault="00CC4E84" w:rsidP="00C90A85">
      <w:pPr>
        <w:pStyle w:val="Heading2"/>
        <w:ind w:left="709" w:hanging="709"/>
      </w:pPr>
      <w:r>
        <w:t xml:space="preserve">The final date for payment of each invoice shall be </w:t>
      </w:r>
      <w:r w:rsidR="00802CC1">
        <w:t xml:space="preserve">30 days after receipt by the Purchaser. </w:t>
      </w:r>
      <w:r>
        <w:t xml:space="preserve"> </w:t>
      </w:r>
    </w:p>
    <w:p w14:paraId="79D7B518" w14:textId="77777777" w:rsidR="00C90A85" w:rsidRPr="006718B3" w:rsidRDefault="00CC4E84" w:rsidP="00C90A85">
      <w:pPr>
        <w:pStyle w:val="Heading2"/>
        <w:ind w:left="709" w:hanging="709"/>
      </w:pPr>
      <w:r>
        <w:t xml:space="preserve">If </w:t>
      </w:r>
      <w:r w:rsidR="00802CC1">
        <w:t>t</w:t>
      </w:r>
      <w:r w:rsidR="003470F4">
        <w:t>he Purchaser</w:t>
      </w:r>
      <w:r>
        <w:t xml:space="preserve"> fails to pay a sum due to the Supplier by the final date for payment, simple interest shall be added to the unpaid sum from the final date for payment u</w:t>
      </w:r>
      <w:r w:rsidRPr="006718B3">
        <w:t xml:space="preserve">ntil the actual date of payment. This shall be calculated </w:t>
      </w:r>
      <w:proofErr w:type="gramStart"/>
      <w:r w:rsidRPr="006718B3">
        <w:t>on a daily basis</w:t>
      </w:r>
      <w:proofErr w:type="gramEnd"/>
      <w:r w:rsidRPr="006718B3">
        <w:t xml:space="preserve"> at the annual rate of </w:t>
      </w:r>
      <w:r w:rsidR="00AD11BC" w:rsidRPr="006718B3">
        <w:t>three</w:t>
      </w:r>
      <w:r w:rsidRPr="006718B3">
        <w:t xml:space="preserve"> per cent (</w:t>
      </w:r>
      <w:r w:rsidR="00AD11BC" w:rsidRPr="006718B3">
        <w:t>3</w:t>
      </w:r>
      <w:r w:rsidRPr="006718B3">
        <w:t xml:space="preserve">%) above the Bank of England Base Rate. </w:t>
      </w:r>
    </w:p>
    <w:p w14:paraId="79D7B519" w14:textId="77777777" w:rsidR="00B32E89" w:rsidRPr="00B32E89" w:rsidRDefault="00B32E89" w:rsidP="00B32E89">
      <w:pPr>
        <w:pStyle w:val="Body2"/>
        <w:ind w:left="709" w:hanging="709"/>
      </w:pPr>
      <w:r w:rsidRPr="006718B3">
        <w:t>4.8</w:t>
      </w:r>
      <w:r w:rsidRPr="006718B3">
        <w:tab/>
        <w:t>The Supplier must facilitate payment by the Purchaser of the Price under the</w:t>
      </w:r>
      <w:r>
        <w:t xml:space="preserve"> Purchase</w:t>
      </w:r>
      <w:r w:rsidRPr="00B32E89">
        <w:t xml:space="preserve"> Contract under any method agreed with the Purchaser in </w:t>
      </w:r>
      <w:proofErr w:type="gramStart"/>
      <w:r w:rsidRPr="00B32E89">
        <w:t>the Particulars</w:t>
      </w:r>
      <w:proofErr w:type="gramEnd"/>
      <w:r w:rsidRPr="00B32E89">
        <w:t xml:space="preserve">. The Supplier must facilitate a change of payment method during the term of the </w:t>
      </w:r>
      <w:r>
        <w:t xml:space="preserve">Purchase </w:t>
      </w:r>
      <w:r w:rsidRPr="00B32E89">
        <w:t xml:space="preserve">Contract. The Supplier shall not charge the Purchaser any fees for the use of any payment method or for a change of payment method during the term of the </w:t>
      </w:r>
      <w:r>
        <w:t xml:space="preserve">Purchase </w:t>
      </w:r>
      <w:r w:rsidRPr="00B32E89">
        <w:t>Contract.</w:t>
      </w:r>
    </w:p>
    <w:p w14:paraId="79D7B51A" w14:textId="77777777" w:rsidR="00CC4E84" w:rsidRDefault="00CC4E84" w:rsidP="00C90A85">
      <w:pPr>
        <w:pStyle w:val="Heading1"/>
      </w:pPr>
      <w:bookmarkStart w:id="8" w:name="_Toc61862496"/>
      <w:r>
        <w:t>CHANGES/VARIATIONS</w:t>
      </w:r>
      <w:bookmarkEnd w:id="8"/>
    </w:p>
    <w:p w14:paraId="79D7B51B" w14:textId="77777777" w:rsidR="00C90A85" w:rsidRDefault="003470F4" w:rsidP="00C90A85">
      <w:pPr>
        <w:pStyle w:val="Heading2"/>
        <w:ind w:left="709" w:hanging="709"/>
      </w:pPr>
      <w:r>
        <w:t>The Purchaser</w:t>
      </w:r>
      <w:r w:rsidR="00CC4E84">
        <w:t xml:space="preserve"> </w:t>
      </w:r>
      <w:r w:rsidR="00362C50">
        <w:t>may request Variations by way</w:t>
      </w:r>
      <w:r w:rsidR="00CC4E84">
        <w:t xml:space="preserve"> of an instruction in writing</w:t>
      </w:r>
      <w:r w:rsidR="00362C50">
        <w:t>.</w:t>
      </w:r>
      <w:r w:rsidR="00CC4E84">
        <w:t xml:space="preserve"> Variations shall be valued in accordance with the rates and prices in the Purchase Contract Documents or (if no applicable rates and prices exist) such prices as </w:t>
      </w:r>
      <w:r w:rsidR="00AD11BC">
        <w:t xml:space="preserve">are agreed or as </w:t>
      </w:r>
      <w:r w:rsidR="00CC4E84">
        <w:t>shall be fair and reasonable in the circumstances.</w:t>
      </w:r>
    </w:p>
    <w:p w14:paraId="79D7B51C" w14:textId="77777777" w:rsidR="00CC4E84" w:rsidRDefault="00CC4E84" w:rsidP="00C90A85">
      <w:pPr>
        <w:pStyle w:val="Heading1"/>
      </w:pPr>
      <w:bookmarkStart w:id="9" w:name="_Toc61862497"/>
      <w:r>
        <w:t>ASSIGNMENT/SUB-CONTRACTING</w:t>
      </w:r>
      <w:bookmarkEnd w:id="9"/>
    </w:p>
    <w:p w14:paraId="79D7B51D" w14:textId="77777777" w:rsidR="00C90A85" w:rsidRDefault="00CC4E84" w:rsidP="00C90A85">
      <w:pPr>
        <w:pStyle w:val="Heading2"/>
        <w:ind w:left="709" w:hanging="709"/>
      </w:pPr>
      <w:r>
        <w:t xml:space="preserve">The Supplier must not sub-let all or any part of the Purchase Contract or assign or charge all or any part of the Purchase Contract or any rights or benefits under it without </w:t>
      </w:r>
      <w:r w:rsidR="003E66E8">
        <w:t>t</w:t>
      </w:r>
      <w:r w:rsidR="003470F4">
        <w:t>he Purchaser</w:t>
      </w:r>
      <w:r>
        <w:t xml:space="preserve">’s prior written consent (such consent not to be unreasonably withheld or delayed). </w:t>
      </w:r>
    </w:p>
    <w:p w14:paraId="79D7B51E" w14:textId="77777777" w:rsidR="00362C50" w:rsidRDefault="003470F4" w:rsidP="0085503A">
      <w:pPr>
        <w:pStyle w:val="Heading2"/>
        <w:ind w:left="709" w:hanging="709"/>
      </w:pPr>
      <w:r>
        <w:lastRenderedPageBreak/>
        <w:t>The Purchaser</w:t>
      </w:r>
      <w:r w:rsidR="00CC4E84">
        <w:t xml:space="preserve"> may assign the benefit of or any rights under the </w:t>
      </w:r>
      <w:r w:rsidR="003E66E8">
        <w:t xml:space="preserve">Purchase Contract </w:t>
      </w:r>
      <w:r w:rsidR="00362C50">
        <w:t xml:space="preserve">or novate the Purchase Contract to </w:t>
      </w:r>
      <w:r w:rsidR="00362C50" w:rsidRPr="00362C50">
        <w:t xml:space="preserve">any department, </w:t>
      </w:r>
      <w:proofErr w:type="gramStart"/>
      <w:r w:rsidR="00362C50" w:rsidRPr="00362C50">
        <w:t>office</w:t>
      </w:r>
      <w:proofErr w:type="gramEnd"/>
      <w:r w:rsidR="00362C50" w:rsidRPr="00362C50">
        <w:t xml:space="preserve"> or agency of the Crown</w:t>
      </w:r>
      <w:r w:rsidR="00362C50">
        <w:t xml:space="preserve"> [Contracting </w:t>
      </w:r>
      <w:r w:rsidR="003B5D67">
        <w:t xml:space="preserve">Body </w:t>
      </w:r>
      <w:r w:rsidR="003B5D67" w:rsidRPr="003B5D67">
        <w:t>as defined in Regulation 5(2) of the Public Contracts (Works, Service and Supply) (Amendment) Regulations 2000 other than the Purchaser</w:t>
      </w:r>
      <w:r w:rsidR="00362C50">
        <w:t>.</w:t>
      </w:r>
    </w:p>
    <w:p w14:paraId="79D7B51F" w14:textId="77777777" w:rsidR="00CC4E84" w:rsidRDefault="00CC4E84" w:rsidP="00C90A85">
      <w:pPr>
        <w:pStyle w:val="Heading1"/>
      </w:pPr>
      <w:bookmarkStart w:id="10" w:name="_Toc61862499"/>
      <w:r>
        <w:t>INSPECTION AND TESTING</w:t>
      </w:r>
      <w:bookmarkEnd w:id="10"/>
    </w:p>
    <w:p w14:paraId="79D7B520" w14:textId="77777777" w:rsidR="00C90A85" w:rsidRDefault="003470F4" w:rsidP="00C90A85">
      <w:pPr>
        <w:pStyle w:val="Heading2"/>
        <w:ind w:left="709" w:hanging="709"/>
      </w:pPr>
      <w:r>
        <w:t>The Purchaser</w:t>
      </w:r>
      <w:r w:rsidR="00CC4E84">
        <w:t xml:space="preserve"> and </w:t>
      </w:r>
      <w:r w:rsidR="00AD11BC">
        <w:t>its representatives shall</w:t>
      </w:r>
      <w:r w:rsidR="00F40001">
        <w:t>,</w:t>
      </w:r>
      <w:r w:rsidR="00AD11BC">
        <w:t xml:space="preserve"> subject to giving the Supplier reasonable notice</w:t>
      </w:r>
      <w:r w:rsidR="00F40001">
        <w:t>,</w:t>
      </w:r>
      <w:r w:rsidR="00AD11BC">
        <w:t xml:space="preserve"> </w:t>
      </w:r>
      <w:r w:rsidR="00CC4E84">
        <w:t>be granted access to any premises (including those of the Supplier's suppliers</w:t>
      </w:r>
      <w:proofErr w:type="gramStart"/>
      <w:r w:rsidR="00CC4E84">
        <w:t>)</w:t>
      </w:r>
      <w:proofErr w:type="gramEnd"/>
      <w:r w:rsidR="00CC4E84">
        <w:t xml:space="preserve"> and be allowed to inspect and test the Products at any time prior to acceptance of delivery.</w:t>
      </w:r>
    </w:p>
    <w:p w14:paraId="79D7B521" w14:textId="77777777" w:rsidR="00C90A85" w:rsidRDefault="00CC4E84" w:rsidP="00C90A85">
      <w:pPr>
        <w:pStyle w:val="Heading2"/>
        <w:ind w:left="709" w:hanging="709"/>
      </w:pPr>
      <w:r>
        <w:t xml:space="preserve">Neither inspection, testing nor acceptance of any of the Products nor any waiver of any rights in respect thereof by </w:t>
      </w:r>
      <w:r w:rsidR="00AD11BC">
        <w:t>t</w:t>
      </w:r>
      <w:r w:rsidR="003470F4">
        <w:t>he Purchaser</w:t>
      </w:r>
      <w:r>
        <w:t xml:space="preserve"> nor its representative shall release the Supplier in any respect from any of its obligations under the Purchase Contract or otherwise including without limitation its responsibility for any defects subsequently found in materials and/or workmanship.</w:t>
      </w:r>
    </w:p>
    <w:p w14:paraId="79D7B522" w14:textId="77777777" w:rsidR="00C90A85" w:rsidRDefault="00CC4E84" w:rsidP="00C90A85">
      <w:pPr>
        <w:pStyle w:val="Heading2"/>
        <w:ind w:left="709" w:hanging="709"/>
      </w:pPr>
      <w:r>
        <w:t xml:space="preserve">Where following testing or inspection any Products appear to be defective or otherwise </w:t>
      </w:r>
      <w:r w:rsidR="00305F3D">
        <w:t xml:space="preserve">not </w:t>
      </w:r>
      <w:r>
        <w:t xml:space="preserve">in accordance with the Purchase Contract </w:t>
      </w:r>
      <w:r w:rsidR="00FE642F">
        <w:t>t</w:t>
      </w:r>
      <w:r w:rsidR="003470F4">
        <w:t>he Purchaser</w:t>
      </w:r>
      <w:r>
        <w:t xml:space="preserve"> shall have th</w:t>
      </w:r>
      <w:r w:rsidR="00FE642F">
        <w:t>e right to reject such Products</w:t>
      </w:r>
      <w:r>
        <w:t xml:space="preserve">. </w:t>
      </w:r>
    </w:p>
    <w:p w14:paraId="79D7B523" w14:textId="77777777" w:rsidR="00CC4E84" w:rsidRDefault="00CC4E84" w:rsidP="00C90A85">
      <w:pPr>
        <w:pStyle w:val="Heading1"/>
      </w:pPr>
      <w:bookmarkStart w:id="11" w:name="_Toc61862500"/>
      <w:r>
        <w:t>MAKING GOOD DEFECTS AND RIGHT OF REJECTION</w:t>
      </w:r>
      <w:bookmarkEnd w:id="11"/>
    </w:p>
    <w:p w14:paraId="79D7B524" w14:textId="77777777" w:rsidR="00FE642F" w:rsidRPr="00FE642F" w:rsidRDefault="00CC4E84">
      <w:pPr>
        <w:pStyle w:val="Heading2"/>
        <w:ind w:left="709" w:hanging="709"/>
      </w:pPr>
      <w:r>
        <w:t xml:space="preserve">If </w:t>
      </w:r>
      <w:r w:rsidR="00FE642F">
        <w:t>t</w:t>
      </w:r>
      <w:r w:rsidR="003470F4">
        <w:t>he Purchaser</w:t>
      </w:r>
      <w:r>
        <w:t xml:space="preserve"> or its representatives</w:t>
      </w:r>
      <w:r w:rsidR="00F40001">
        <w:t xml:space="preserve"> reasonably</w:t>
      </w:r>
      <w:r>
        <w:t xml:space="preserve"> considers any of the Products to be defective in quality of material, workmanship or design and/or </w:t>
      </w:r>
      <w:r w:rsidR="00AD11BC">
        <w:t xml:space="preserve">to be </w:t>
      </w:r>
      <w:r>
        <w:t>not in accordance with the Purchase Contract</w:t>
      </w:r>
      <w:r w:rsidR="00F40001">
        <w:t>,</w:t>
      </w:r>
      <w:r>
        <w:t xml:space="preserve"> </w:t>
      </w:r>
      <w:r w:rsidR="00FE642F">
        <w:t>t</w:t>
      </w:r>
      <w:r w:rsidR="003470F4">
        <w:t>he Purchaser</w:t>
      </w:r>
      <w:r>
        <w:t xml:space="preserve"> shall have the option to</w:t>
      </w:r>
      <w:r w:rsidR="00FE642F">
        <w:t xml:space="preserve"> reject any such Products and r</w:t>
      </w:r>
      <w:r w:rsidR="00FE642F" w:rsidRPr="00FE642F">
        <w:t xml:space="preserve">equire the Supplier </w:t>
      </w:r>
      <w:r w:rsidR="00911305">
        <w:t>at no cost to the Purchaser t</w:t>
      </w:r>
      <w:r w:rsidR="00FE642F" w:rsidRPr="00FE642F">
        <w:t xml:space="preserve">o replace any </w:t>
      </w:r>
      <w:r w:rsidR="00AD11BC">
        <w:t xml:space="preserve">such </w:t>
      </w:r>
      <w:r w:rsidR="00FE642F" w:rsidRPr="00FE642F">
        <w:t xml:space="preserve">Products in their entirety or </w:t>
      </w:r>
      <w:r w:rsidR="00F40001">
        <w:t xml:space="preserve">to </w:t>
      </w:r>
      <w:r w:rsidR="00FE642F" w:rsidRPr="00FE642F">
        <w:t>make good such defects</w:t>
      </w:r>
      <w:r w:rsidR="00FE642F">
        <w:t xml:space="preserve"> by repair or replacement.</w:t>
      </w:r>
    </w:p>
    <w:p w14:paraId="79D7B525" w14:textId="77777777" w:rsidR="00C90A85" w:rsidRDefault="003470F4" w:rsidP="00C90A85">
      <w:pPr>
        <w:pStyle w:val="Heading2"/>
        <w:ind w:left="709" w:hanging="709"/>
      </w:pPr>
      <w:r>
        <w:t>The Purchaser</w:t>
      </w:r>
      <w:r w:rsidR="00F40001">
        <w:t xml:space="preserve">'s rights under this clause </w:t>
      </w:r>
      <w:r w:rsidR="00B54B0A">
        <w:t>8</w:t>
      </w:r>
      <w:r w:rsidR="00CC4E84">
        <w:t xml:space="preserve"> shall apply at any time prior to acceptance of</w:t>
      </w:r>
      <w:r w:rsidR="00AD11BC">
        <w:t xml:space="preserve"> delivery of</w:t>
      </w:r>
      <w:r w:rsidR="00CC4E84">
        <w:t xml:space="preserve"> the Products by </w:t>
      </w:r>
      <w:r w:rsidR="00FE642F">
        <w:t>t</w:t>
      </w:r>
      <w:r>
        <w:t>he Purchaser</w:t>
      </w:r>
      <w:r w:rsidR="00CC4E84">
        <w:t xml:space="preserve"> in accordance with clause </w:t>
      </w:r>
      <w:r w:rsidR="00B54B0A">
        <w:t>9</w:t>
      </w:r>
      <w:r w:rsidR="00CC4E84">
        <w:t xml:space="preserve"> </w:t>
      </w:r>
      <w:proofErr w:type="gramStart"/>
      <w:r w:rsidR="00CC4E84">
        <w:t>and also</w:t>
      </w:r>
      <w:proofErr w:type="gramEnd"/>
      <w:r w:rsidR="00CC4E84">
        <w:t xml:space="preserve"> following such acceptance in the event of it becoming apparent to </w:t>
      </w:r>
      <w:r w:rsidR="00FE642F">
        <w:t>t</w:t>
      </w:r>
      <w:r>
        <w:t>he Purchaser</w:t>
      </w:r>
      <w:r w:rsidR="00CC4E84">
        <w:t xml:space="preserve"> that any of the Products are defective or not otherwise in accordance with the Purchase Contract. </w:t>
      </w:r>
    </w:p>
    <w:p w14:paraId="79D7B526" w14:textId="77777777" w:rsidR="00C90A85" w:rsidRDefault="00CC4E84" w:rsidP="00C90A85">
      <w:pPr>
        <w:pStyle w:val="Heading2"/>
        <w:ind w:left="709" w:hanging="709"/>
      </w:pPr>
      <w:r>
        <w:t xml:space="preserve">Where </w:t>
      </w:r>
      <w:r w:rsidR="00FE642F">
        <w:t>t</w:t>
      </w:r>
      <w:r w:rsidR="003470F4">
        <w:t>he Purchaser</w:t>
      </w:r>
      <w:r>
        <w:t xml:space="preserve"> rejects any </w:t>
      </w:r>
      <w:proofErr w:type="gramStart"/>
      <w:r>
        <w:t>Products</w:t>
      </w:r>
      <w:proofErr w:type="gramEnd"/>
      <w:r>
        <w:t xml:space="preserve"> it shall so notify the Supplier in writing and upon issuing such notification, property and risk in any such rejected Products shall revert to the Supplier</w:t>
      </w:r>
      <w:r w:rsidR="00AD11BC">
        <w:t>. T</w:t>
      </w:r>
      <w:r w:rsidR="003470F4">
        <w:t>he Purchaser</w:t>
      </w:r>
      <w:r w:rsidR="00FE642F">
        <w:t xml:space="preserve"> shall be entitled to a </w:t>
      </w:r>
      <w:r>
        <w:t xml:space="preserve">refund of the Price relating to such rejected Products if </w:t>
      </w:r>
      <w:r w:rsidR="00FE642F">
        <w:t>t</w:t>
      </w:r>
      <w:r w:rsidR="003470F4">
        <w:t>he Purchaser</w:t>
      </w:r>
      <w:r w:rsidR="00FE642F">
        <w:t xml:space="preserve"> has paid for such Products</w:t>
      </w:r>
      <w:r>
        <w:t xml:space="preserve">. If such Products have already been delivered, the Supplier shall </w:t>
      </w:r>
      <w:proofErr w:type="gramStart"/>
      <w:r>
        <w:t>make arrangements</w:t>
      </w:r>
      <w:proofErr w:type="gramEnd"/>
      <w:r>
        <w:t xml:space="preserve"> with </w:t>
      </w:r>
      <w:r w:rsidR="00FE642F">
        <w:t>t</w:t>
      </w:r>
      <w:r w:rsidR="003470F4">
        <w:t>he Purchaser</w:t>
      </w:r>
      <w:r>
        <w:t xml:space="preserve"> for </w:t>
      </w:r>
      <w:r w:rsidR="00FE642F">
        <w:t>the collection of such Products</w:t>
      </w:r>
      <w:r>
        <w:t>.</w:t>
      </w:r>
    </w:p>
    <w:p w14:paraId="79D7B527" w14:textId="77777777" w:rsidR="00C90A85" w:rsidRDefault="003470F4" w:rsidP="00C90A85">
      <w:pPr>
        <w:pStyle w:val="Heading2"/>
        <w:ind w:left="709" w:hanging="709"/>
      </w:pPr>
      <w:r>
        <w:t>The Purchaser</w:t>
      </w:r>
      <w:r w:rsidR="00CC4E84">
        <w:t xml:space="preserve">'s rights and remedies under these Conditions are in addition to the rights and remedies available to </w:t>
      </w:r>
      <w:r w:rsidR="00F40001">
        <w:t>t</w:t>
      </w:r>
      <w:r>
        <w:t>he Purchaser</w:t>
      </w:r>
      <w:r w:rsidR="00CC4E84">
        <w:t xml:space="preserve"> in respect of the statutory conditions relating to description, quality, fitness for purpose and correspondence with sample incorporated into the Purchase Contract.</w:t>
      </w:r>
    </w:p>
    <w:p w14:paraId="79D7B528" w14:textId="77777777" w:rsidR="00CC4E84" w:rsidRDefault="00CC4E84" w:rsidP="00C90A85">
      <w:pPr>
        <w:pStyle w:val="Heading1"/>
      </w:pPr>
      <w:bookmarkStart w:id="12" w:name="_Toc61862501"/>
      <w:r>
        <w:t>DELIVERY</w:t>
      </w:r>
      <w:bookmarkEnd w:id="12"/>
      <w:r w:rsidR="00FD104C">
        <w:t xml:space="preserve"> and unloading</w:t>
      </w:r>
    </w:p>
    <w:p w14:paraId="79D7B529" w14:textId="77777777" w:rsidR="00C90A85" w:rsidRDefault="00CC4E84" w:rsidP="00CF47E9">
      <w:pPr>
        <w:pStyle w:val="Heading2"/>
        <w:ind w:left="709" w:hanging="709"/>
      </w:pPr>
      <w:r>
        <w:t xml:space="preserve">The Products shall be delivered to the Delivery Address by the Delivery Date in accordance with these Conditions. </w:t>
      </w:r>
      <w:r w:rsidR="00CF47E9" w:rsidRPr="00CF47E9">
        <w:t>The Supplier shall report any delay or anticipated delay to delivery as soon as reasonably practicable and shall keep the Purchaser informed with dates of anticipated actual delivery.</w:t>
      </w:r>
    </w:p>
    <w:p w14:paraId="79D7B52A" w14:textId="77777777" w:rsidR="00C90A85" w:rsidRDefault="00CC4E84" w:rsidP="00C90A85">
      <w:pPr>
        <w:pStyle w:val="Heading2"/>
        <w:ind w:left="709" w:hanging="709"/>
      </w:pPr>
      <w:r>
        <w:t xml:space="preserve">Where the Delivery Date of the Products is to be specified after </w:t>
      </w:r>
      <w:proofErr w:type="gramStart"/>
      <w:r>
        <w:t>entering into</w:t>
      </w:r>
      <w:proofErr w:type="gramEnd"/>
      <w:r>
        <w:t xml:space="preserve"> the Purchase Contract, </w:t>
      </w:r>
      <w:r w:rsidR="00FE642F">
        <w:t>t</w:t>
      </w:r>
      <w:r w:rsidR="003470F4">
        <w:t>he Purchaser</w:t>
      </w:r>
      <w:r>
        <w:t xml:space="preserve"> shall give the Supplier reasonable notice of the specified date.</w:t>
      </w:r>
    </w:p>
    <w:p w14:paraId="79D7B52B" w14:textId="77777777" w:rsidR="00C90A85" w:rsidRDefault="007F3D0C" w:rsidP="00C90A85">
      <w:pPr>
        <w:pStyle w:val="Heading2"/>
        <w:ind w:left="709" w:hanging="709"/>
      </w:pPr>
      <w:r>
        <w:t>T</w:t>
      </w:r>
      <w:r w:rsidR="00CC4E84">
        <w:t xml:space="preserve">he Supplier shall be responsible for unloading </w:t>
      </w:r>
      <w:r w:rsidR="00AD11BC">
        <w:t xml:space="preserve">at </w:t>
      </w:r>
      <w:r w:rsidR="00CC4E84">
        <w:t xml:space="preserve">the </w:t>
      </w:r>
      <w:r w:rsidR="00AD11BC">
        <w:t>Delivery Address</w:t>
      </w:r>
      <w:r w:rsidR="00F40001">
        <w:t xml:space="preserve"> unless otherwise stated in the Purchase Contract Documents</w:t>
      </w:r>
      <w:r w:rsidR="00CC4E84">
        <w:t>.</w:t>
      </w:r>
    </w:p>
    <w:p w14:paraId="79D7B52C" w14:textId="77777777" w:rsidR="00C90A85" w:rsidRDefault="00CC4E84">
      <w:pPr>
        <w:pStyle w:val="Heading2"/>
        <w:ind w:left="709" w:hanging="709"/>
      </w:pPr>
      <w:r>
        <w:t>The Products upon delivery shall be accompanied by an advice note showing the Purchase Contract number, date of delivery,</w:t>
      </w:r>
      <w:r w:rsidR="004B291A">
        <w:t xml:space="preserve"> the quantity</w:t>
      </w:r>
      <w:r>
        <w:t xml:space="preserve"> and full description of the goods delivered.</w:t>
      </w:r>
      <w:r w:rsidR="00CF47E9">
        <w:t xml:space="preserve"> </w:t>
      </w:r>
      <w:r>
        <w:t xml:space="preserve">The Supplier shall upon delivery obtain </w:t>
      </w:r>
      <w:r w:rsidR="00CF47E9">
        <w:t xml:space="preserve">the signature of </w:t>
      </w:r>
      <w:r>
        <w:t xml:space="preserve">an authorised signatory of </w:t>
      </w:r>
      <w:r w:rsidR="007F3D0C">
        <w:t>t</w:t>
      </w:r>
      <w:r w:rsidR="003470F4">
        <w:t>he Purchaser</w:t>
      </w:r>
      <w:r w:rsidR="00CF47E9">
        <w:t xml:space="preserve"> </w:t>
      </w:r>
      <w:r>
        <w:t xml:space="preserve">  on a duplicate copy of the advice note.</w:t>
      </w:r>
      <w:r w:rsidR="00CF47E9">
        <w:t xml:space="preserve"> </w:t>
      </w:r>
      <w:r w:rsidR="007F3D0C">
        <w:t>T</w:t>
      </w:r>
      <w:r>
        <w:t>he sign</w:t>
      </w:r>
      <w:r w:rsidR="007F3D0C">
        <w:t>ature of</w:t>
      </w:r>
      <w:r>
        <w:t xml:space="preserve"> the </w:t>
      </w:r>
      <w:r w:rsidR="00CF47E9">
        <w:t>advice</w:t>
      </w:r>
      <w:r>
        <w:t xml:space="preserve"> note </w:t>
      </w:r>
      <w:r w:rsidR="004B291A">
        <w:t xml:space="preserve">by the </w:t>
      </w:r>
      <w:r w:rsidR="004B291A" w:rsidRPr="004B291A">
        <w:t>authorised signatory of the Purchaser</w:t>
      </w:r>
      <w:r w:rsidR="004B291A">
        <w:t xml:space="preserve"> </w:t>
      </w:r>
      <w:r>
        <w:t xml:space="preserve">shall not be construed as confirmation by </w:t>
      </w:r>
      <w:r w:rsidR="007F3D0C">
        <w:t>t</w:t>
      </w:r>
      <w:r w:rsidR="003470F4">
        <w:t>he Purchaser</w:t>
      </w:r>
      <w:r>
        <w:t xml:space="preserve"> that the Products delivered are of the correct quality, quantity, specification, materials, design and/or workmanship </w:t>
      </w:r>
      <w:r>
        <w:lastRenderedPageBreak/>
        <w:t xml:space="preserve">or </w:t>
      </w:r>
      <w:r w:rsidR="004B291A">
        <w:t xml:space="preserve">are </w:t>
      </w:r>
      <w:r>
        <w:t>in accordance with the Purchase Contract</w:t>
      </w:r>
      <w:r w:rsidR="007F3D0C">
        <w:t xml:space="preserve">.  </w:t>
      </w:r>
    </w:p>
    <w:p w14:paraId="79D7B52D" w14:textId="77777777" w:rsidR="007F3D0C" w:rsidRDefault="00CC4E84" w:rsidP="00CF47E9">
      <w:pPr>
        <w:pStyle w:val="Heading1"/>
      </w:pPr>
      <w:bookmarkStart w:id="13" w:name="_Toc61862502"/>
      <w:r>
        <w:t>PACKING AND MARKING</w:t>
      </w:r>
      <w:bookmarkEnd w:id="13"/>
    </w:p>
    <w:p w14:paraId="79D7B52E" w14:textId="77777777" w:rsidR="007F3D0C" w:rsidRDefault="007F3D0C" w:rsidP="00C90A85">
      <w:pPr>
        <w:pStyle w:val="Heading2"/>
        <w:ind w:left="709" w:hanging="709"/>
      </w:pPr>
      <w:r>
        <w:t>A</w:t>
      </w:r>
      <w:r w:rsidRPr="007F3D0C">
        <w:t>ny pack</w:t>
      </w:r>
      <w:r>
        <w:t>ag</w:t>
      </w:r>
      <w:r w:rsidRPr="007F3D0C">
        <w:t>ing shall be the property of the Su</w:t>
      </w:r>
      <w:r>
        <w:t>pplier</w:t>
      </w:r>
      <w:r w:rsidRPr="007F3D0C">
        <w:t>, and the Su</w:t>
      </w:r>
      <w:r>
        <w:t>pplier</w:t>
      </w:r>
      <w:r w:rsidRPr="007F3D0C">
        <w:t xml:space="preserve"> shall be responsible for recycling all packaging materials where possible, or otherwise disposing of in accordance with current legislation</w:t>
      </w:r>
      <w:r>
        <w:t>.</w:t>
      </w:r>
    </w:p>
    <w:p w14:paraId="79D7B52F" w14:textId="77777777" w:rsidR="00CC4E84" w:rsidRDefault="00CC4E84" w:rsidP="00C90A85">
      <w:pPr>
        <w:pStyle w:val="Heading1"/>
      </w:pPr>
      <w:bookmarkStart w:id="14" w:name="_Toc61862503"/>
      <w:r>
        <w:t>SUSPENSION AND TERMINATION</w:t>
      </w:r>
      <w:bookmarkEnd w:id="14"/>
    </w:p>
    <w:p w14:paraId="79D7B530" w14:textId="77777777" w:rsidR="00C90A85" w:rsidRDefault="003470F4" w:rsidP="00C90A85">
      <w:pPr>
        <w:pStyle w:val="Heading2"/>
        <w:ind w:left="709" w:hanging="709"/>
      </w:pPr>
      <w:r>
        <w:t>The Purchaser</w:t>
      </w:r>
      <w:r w:rsidR="00CC4E84">
        <w:t xml:space="preserve"> may instruct the Supplier to suspend Performance at any time and for any reason on reasonable notice.  Where Performance has been suspended pursuant to this clause </w:t>
      </w:r>
      <w:r w:rsidR="00CE24BA">
        <w:t>t</w:t>
      </w:r>
      <w:r>
        <w:t>he Purchaser</w:t>
      </w:r>
      <w:r w:rsidR="00CC4E84">
        <w:t xml:space="preserve"> may at any time require the Supplier in writing to resume Performance of its obligations under the Purchase Contract in whole or in part and set </w:t>
      </w:r>
      <w:r w:rsidR="00276F19">
        <w:t xml:space="preserve">reasonable </w:t>
      </w:r>
      <w:r w:rsidR="00CC4E84">
        <w:t>new</w:t>
      </w:r>
      <w:r w:rsidR="00CE24BA">
        <w:t xml:space="preserve"> </w:t>
      </w:r>
      <w:r w:rsidR="00CC4E84">
        <w:t xml:space="preserve">Delivery Dates for delivery of the Products and the Supplier shall as soon as reasonably practicable so resume Performance.  </w:t>
      </w:r>
      <w:r w:rsidR="004B291A">
        <w:t xml:space="preserve">Save where such suspension is due to a breach or default by the Supplier, it shall be a Variation. </w:t>
      </w:r>
    </w:p>
    <w:p w14:paraId="79D7B531" w14:textId="77777777" w:rsidR="00C90A85" w:rsidRDefault="003470F4" w:rsidP="00C90A85">
      <w:pPr>
        <w:pStyle w:val="Heading2"/>
        <w:ind w:left="709" w:hanging="709"/>
      </w:pPr>
      <w:r>
        <w:t>The Purchaser</w:t>
      </w:r>
      <w:r w:rsidR="00CC4E84">
        <w:t xml:space="preserve"> may terminate the Supplier’s engagement under the Purchase Contract </w:t>
      </w:r>
      <w:r w:rsidR="004B291A">
        <w:t xml:space="preserve">for convenience </w:t>
      </w:r>
      <w:r w:rsidR="00CC4E84">
        <w:t xml:space="preserve">at any time by giving to the Supplier not less than seven (7) days’ prior written notice. On expiry of such notice period, the Supplier’s engagement under the Purchase Contract will terminate automatically. </w:t>
      </w:r>
    </w:p>
    <w:p w14:paraId="79D7B532" w14:textId="77777777" w:rsidR="00C90A85" w:rsidRDefault="00CC4E84" w:rsidP="00C90A85">
      <w:pPr>
        <w:pStyle w:val="Heading2"/>
        <w:ind w:left="709" w:hanging="709"/>
      </w:pPr>
      <w:r>
        <w:t>In the event of termination pursuant to clause 1</w:t>
      </w:r>
      <w:r w:rsidR="00B54B0A">
        <w:t>1</w:t>
      </w:r>
      <w:r>
        <w:t xml:space="preserve">.2 </w:t>
      </w:r>
      <w:r w:rsidR="00276F19">
        <w:t>t</w:t>
      </w:r>
      <w:r w:rsidR="003470F4">
        <w:t>he Purchaser</w:t>
      </w:r>
      <w:r>
        <w:t xml:space="preserve"> shall pay for all Products delivered to </w:t>
      </w:r>
      <w:r w:rsidR="00AD11BC">
        <w:t>Delivery Address</w:t>
      </w:r>
      <w:r>
        <w:t xml:space="preserve"> up to the date of termination and </w:t>
      </w:r>
      <w:r w:rsidR="004B291A">
        <w:t xml:space="preserve">the reasonable costs of materials, goods and manufacture incurred by the Supplier </w:t>
      </w:r>
      <w:r w:rsidR="00276F19">
        <w:t xml:space="preserve">prior to the notice of termination </w:t>
      </w:r>
      <w:r w:rsidR="004B291A">
        <w:t xml:space="preserve">in relation to Products not yet delivered. </w:t>
      </w:r>
    </w:p>
    <w:p w14:paraId="79D7B533" w14:textId="77777777" w:rsidR="008273DB" w:rsidRDefault="00CC4E84" w:rsidP="008273DB">
      <w:pPr>
        <w:pStyle w:val="Heading2"/>
        <w:ind w:left="709" w:hanging="709"/>
      </w:pPr>
      <w:r>
        <w:t xml:space="preserve">Without prejudice to </w:t>
      </w:r>
      <w:r w:rsidR="004B291A">
        <w:t>t</w:t>
      </w:r>
      <w:r w:rsidR="003470F4">
        <w:t>he Purchaser</w:t>
      </w:r>
      <w:r>
        <w:t>’s rights unde</w:t>
      </w:r>
      <w:r w:rsidRPr="00B61FA8">
        <w:t>r clause 1</w:t>
      </w:r>
      <w:r w:rsidR="00B54B0A">
        <w:t>1</w:t>
      </w:r>
      <w:r w:rsidRPr="00B61FA8">
        <w:t xml:space="preserve">.2, </w:t>
      </w:r>
      <w:r w:rsidR="00276F19">
        <w:t xml:space="preserve">in the event of Material Breach by the Supplier or if the Supplier is Insolvent, </w:t>
      </w:r>
      <w:r w:rsidR="004B291A">
        <w:t>t</w:t>
      </w:r>
      <w:r w:rsidR="003470F4">
        <w:t>he Purchaser</w:t>
      </w:r>
      <w:r>
        <w:t xml:space="preserve"> may give written notice to the Supplier to terminate the Supplier’s engagement under the Purchase Contract and such termination shall take effect from the date of receipt</w:t>
      </w:r>
      <w:r w:rsidR="00B54B0A">
        <w:t xml:space="preserve"> by the Supplier of such notice.</w:t>
      </w:r>
    </w:p>
    <w:p w14:paraId="79D7B534" w14:textId="77777777" w:rsidR="008273DB" w:rsidRDefault="003470F4" w:rsidP="008273DB">
      <w:pPr>
        <w:pStyle w:val="Heading2"/>
        <w:ind w:left="709" w:hanging="709"/>
      </w:pPr>
      <w:r>
        <w:t>The Purchaser</w:t>
      </w:r>
      <w:r w:rsidR="00CC4E84">
        <w:t xml:space="preserve"> shall not be liable to the Supplier for any losses, costs, damages, claims or expenses suffered or incurred by the Supplier arising from or in connection with such termination under clause 1</w:t>
      </w:r>
      <w:r w:rsidR="00B54B0A">
        <w:t>1</w:t>
      </w:r>
      <w:r w:rsidR="009C7ACF">
        <w:t>.4</w:t>
      </w:r>
      <w:r w:rsidR="00CC4E84">
        <w:t xml:space="preserve"> and </w:t>
      </w:r>
      <w:r w:rsidR="009C7ACF">
        <w:t>t</w:t>
      </w:r>
      <w:r>
        <w:t>he Purchaser</w:t>
      </w:r>
      <w:r w:rsidR="00CC4E84">
        <w:t xml:space="preserve"> shall not be obliged to make any further payment to the Supplier </w:t>
      </w:r>
      <w:r w:rsidR="00021B47">
        <w:t>once the Purchaser has given notice of termination under clause 1</w:t>
      </w:r>
      <w:r w:rsidR="00B54B0A">
        <w:t>1</w:t>
      </w:r>
      <w:r w:rsidR="00021B47">
        <w:t xml:space="preserve">.4 </w:t>
      </w:r>
      <w:r w:rsidR="00CC4E84">
        <w:t xml:space="preserve"> until </w:t>
      </w:r>
      <w:r w:rsidR="009C7ACF">
        <w:t xml:space="preserve">the </w:t>
      </w:r>
      <w:r w:rsidR="00021B47">
        <w:t>S</w:t>
      </w:r>
      <w:r w:rsidR="009C7ACF">
        <w:t>upplier has received delivery of equivalent</w:t>
      </w:r>
      <w:r w:rsidR="00021B47">
        <w:t xml:space="preserve"> or replacement</w:t>
      </w:r>
      <w:r w:rsidR="009C7ACF">
        <w:t xml:space="preserve"> products to the Product from an alternative supplier </w:t>
      </w:r>
      <w:r w:rsidR="00CC4E84">
        <w:t>or decide</w:t>
      </w:r>
      <w:r w:rsidR="009C7ACF">
        <w:t>d</w:t>
      </w:r>
      <w:r w:rsidR="00CC4E84">
        <w:t xml:space="preserve"> that it does not intend to </w:t>
      </w:r>
      <w:r w:rsidR="009C7ACF">
        <w:t>order equivalent products from an alternative supplier. T</w:t>
      </w:r>
      <w:r w:rsidR="00CC4E84">
        <w:t xml:space="preserve">he </w:t>
      </w:r>
      <w:r w:rsidR="009C7ACF">
        <w:t>Purchaser may deduct from any payment to the Supplier which is outstanding and/or to recover f</w:t>
      </w:r>
      <w:r w:rsidR="009C7ACF" w:rsidRPr="009C7ACF">
        <w:t>rom the</w:t>
      </w:r>
      <w:r w:rsidR="009C7ACF">
        <w:t xml:space="preserve"> Supplier</w:t>
      </w:r>
      <w:r w:rsidR="00CC4E84">
        <w:t xml:space="preserve"> all </w:t>
      </w:r>
      <w:r w:rsidR="009C7ACF">
        <w:t>additional costs</w:t>
      </w:r>
      <w:r w:rsidR="00CC4E84">
        <w:t xml:space="preserve"> and expenses which </w:t>
      </w:r>
      <w:r w:rsidR="009C7ACF">
        <w:t>t</w:t>
      </w:r>
      <w:r>
        <w:t>he Purchaser</w:t>
      </w:r>
      <w:r w:rsidR="00CC4E84">
        <w:t xml:space="preserve"> suffers or incurs</w:t>
      </w:r>
      <w:r w:rsidR="00021B47">
        <w:t xml:space="preserve"> in ordering</w:t>
      </w:r>
      <w:r w:rsidR="00CC4E84">
        <w:t xml:space="preserve"> </w:t>
      </w:r>
      <w:r w:rsidR="00021B47">
        <w:t xml:space="preserve">and receiving delivery of </w:t>
      </w:r>
      <w:r w:rsidR="00021B47" w:rsidRPr="00021B47">
        <w:t>equivalent or replacement products</w:t>
      </w:r>
      <w:r w:rsidR="00021B47">
        <w:t xml:space="preserve"> </w:t>
      </w:r>
      <w:r w:rsidR="009C7ACF">
        <w:t xml:space="preserve">and any losses and/or damage arising from the </w:t>
      </w:r>
      <w:r w:rsidR="00CC4E84">
        <w:t xml:space="preserve">termination. </w:t>
      </w:r>
    </w:p>
    <w:p w14:paraId="79D7B535" w14:textId="77777777" w:rsidR="008273DB" w:rsidRDefault="00CC4E84" w:rsidP="008273DB">
      <w:pPr>
        <w:pStyle w:val="Heading2"/>
        <w:ind w:left="709" w:hanging="709"/>
      </w:pPr>
      <w:r>
        <w:t xml:space="preserve">Termination of the Supplier’s engagement under the Purchase Contract shall not affect the accrued rights and remedies available to either party as at the date of such termination. </w:t>
      </w:r>
    </w:p>
    <w:p w14:paraId="79D7B536" w14:textId="77777777" w:rsidR="00CC4E84" w:rsidRDefault="00CC4E84" w:rsidP="008273DB">
      <w:pPr>
        <w:pStyle w:val="Heading1"/>
      </w:pPr>
      <w:bookmarkStart w:id="15" w:name="_Toc61862504"/>
      <w:r>
        <w:t>TITLE AND RISK</w:t>
      </w:r>
      <w:bookmarkEnd w:id="15"/>
    </w:p>
    <w:p w14:paraId="79D7B537" w14:textId="77777777" w:rsidR="00305F3D" w:rsidRDefault="00CC4E84" w:rsidP="008273DB">
      <w:pPr>
        <w:pStyle w:val="Heading2"/>
        <w:ind w:left="709" w:hanging="709"/>
      </w:pPr>
      <w:r>
        <w:t xml:space="preserve">Title and ownership in the Products shall pass from the Supplier to </w:t>
      </w:r>
      <w:r w:rsidR="00741E31">
        <w:t>t</w:t>
      </w:r>
      <w:r w:rsidR="003470F4">
        <w:t>he Purchaser</w:t>
      </w:r>
      <w:r>
        <w:t xml:space="preserve"> on the </w:t>
      </w:r>
      <w:r w:rsidR="00741E31">
        <w:t>earlier of</w:t>
      </w:r>
      <w:r w:rsidR="00305F3D">
        <w:t>:</w:t>
      </w:r>
    </w:p>
    <w:p w14:paraId="79D7B538" w14:textId="77777777" w:rsidR="00305F3D" w:rsidRDefault="00305F3D" w:rsidP="00305F3D">
      <w:pPr>
        <w:pStyle w:val="Heading2"/>
        <w:numPr>
          <w:ilvl w:val="0"/>
          <w:numId w:val="0"/>
        </w:numPr>
        <w:tabs>
          <w:tab w:val="clear" w:pos="2410"/>
          <w:tab w:val="left" w:pos="1418"/>
        </w:tabs>
        <w:ind w:left="1418" w:hanging="709"/>
      </w:pPr>
      <w:r>
        <w:t>12.1.1</w:t>
      </w:r>
      <w:r>
        <w:tab/>
      </w:r>
      <w:r w:rsidR="00741E31">
        <w:t xml:space="preserve">payment by the Purchaser for </w:t>
      </w:r>
      <w:r w:rsidR="00CC4E84">
        <w:t xml:space="preserve">the </w:t>
      </w:r>
      <w:r w:rsidR="00741E31">
        <w:t>Products</w:t>
      </w:r>
      <w:r w:rsidR="00CC4E84">
        <w:t xml:space="preserve">; </w:t>
      </w:r>
      <w:r w:rsidR="00741E31">
        <w:t>and</w:t>
      </w:r>
      <w:r w:rsidR="00CC4E84">
        <w:t xml:space="preserve"> </w:t>
      </w:r>
    </w:p>
    <w:p w14:paraId="79D7B539" w14:textId="77777777" w:rsidR="00305F3D" w:rsidRDefault="00305F3D" w:rsidP="00305F3D">
      <w:pPr>
        <w:pStyle w:val="Heading2"/>
        <w:numPr>
          <w:ilvl w:val="0"/>
          <w:numId w:val="0"/>
        </w:numPr>
        <w:tabs>
          <w:tab w:val="clear" w:pos="2410"/>
          <w:tab w:val="left" w:pos="1418"/>
        </w:tabs>
        <w:ind w:left="1418" w:hanging="709"/>
      </w:pPr>
      <w:r>
        <w:t>12.1.2</w:t>
      </w:r>
      <w:r>
        <w:tab/>
      </w:r>
      <w:r w:rsidR="00741E31">
        <w:t>delivery of t</w:t>
      </w:r>
      <w:r w:rsidR="00CC4E84">
        <w:t xml:space="preserve">he relevant goods forming the whole or part of the Products. </w:t>
      </w:r>
    </w:p>
    <w:p w14:paraId="79D7B53A" w14:textId="77777777" w:rsidR="00305F3D" w:rsidRDefault="00305F3D" w:rsidP="008273DB">
      <w:pPr>
        <w:pStyle w:val="Heading2"/>
        <w:ind w:left="709" w:hanging="709"/>
      </w:pPr>
      <w:r>
        <w:t xml:space="preserve">The risk in the Products shall remain with the Supplier until </w:t>
      </w:r>
      <w:r w:rsidR="00FD104C">
        <w:t>completion of d</w:t>
      </w:r>
      <w:r>
        <w:t>elivery</w:t>
      </w:r>
      <w:r w:rsidR="00FD104C">
        <w:t xml:space="preserve"> and unloading</w:t>
      </w:r>
      <w:r>
        <w:t>.</w:t>
      </w:r>
    </w:p>
    <w:p w14:paraId="79D7B53B" w14:textId="77777777" w:rsidR="00CC4E84" w:rsidRDefault="00741E31" w:rsidP="008273DB">
      <w:pPr>
        <w:pStyle w:val="Heading2"/>
        <w:ind w:left="709" w:hanging="709"/>
      </w:pPr>
      <w:r>
        <w:t xml:space="preserve">If payment is made for any Products before delivery such </w:t>
      </w:r>
      <w:r w:rsidR="00CC4E84">
        <w:t>Products shall be:</w:t>
      </w:r>
    </w:p>
    <w:p w14:paraId="79D7B53C" w14:textId="77777777" w:rsidR="008273DB" w:rsidRDefault="00CC4E84" w:rsidP="00741E31">
      <w:pPr>
        <w:pStyle w:val="Heading3"/>
        <w:numPr>
          <w:ilvl w:val="2"/>
          <w:numId w:val="3"/>
        </w:numPr>
        <w:tabs>
          <w:tab w:val="clear" w:pos="2410"/>
          <w:tab w:val="left" w:pos="1418"/>
        </w:tabs>
        <w:ind w:left="1418" w:hanging="709"/>
      </w:pPr>
      <w:r>
        <w:t xml:space="preserve">clearly marked by the Supplier as </w:t>
      </w:r>
      <w:r w:rsidR="00741E31">
        <w:t>t</w:t>
      </w:r>
      <w:r w:rsidR="003470F4">
        <w:t>he Purchaser</w:t>
      </w:r>
      <w:r>
        <w:t>'s property and shall be stored separate</w:t>
      </w:r>
      <w:r w:rsidR="00741E31">
        <w:t>ly from the Supplier's property;</w:t>
      </w:r>
      <w:r>
        <w:t xml:space="preserve"> and</w:t>
      </w:r>
    </w:p>
    <w:p w14:paraId="79D7B53D" w14:textId="77777777" w:rsidR="00CC4E84" w:rsidRDefault="00CC4E84" w:rsidP="008273DB">
      <w:pPr>
        <w:pStyle w:val="Heading3"/>
        <w:numPr>
          <w:ilvl w:val="2"/>
          <w:numId w:val="3"/>
        </w:numPr>
        <w:tabs>
          <w:tab w:val="clear" w:pos="2410"/>
          <w:tab w:val="left" w:pos="1418"/>
        </w:tabs>
        <w:ind w:left="1418" w:hanging="709"/>
      </w:pPr>
      <w:r>
        <w:lastRenderedPageBreak/>
        <w:t xml:space="preserve">insured </w:t>
      </w:r>
      <w:r w:rsidR="00546FFA">
        <w:t xml:space="preserve">in joint names with the Purchaser </w:t>
      </w:r>
      <w:r>
        <w:t>for their full replacement cost with a reputable insurer carrying on business in the United Kingdom</w:t>
      </w:r>
      <w:r w:rsidR="00741E31">
        <w:t>.</w:t>
      </w:r>
    </w:p>
    <w:p w14:paraId="79D7B53E" w14:textId="77777777" w:rsidR="00CC4E84" w:rsidRDefault="00CC4E84" w:rsidP="008273DB">
      <w:pPr>
        <w:pStyle w:val="Heading1"/>
      </w:pPr>
      <w:bookmarkStart w:id="16" w:name="_Toc61862505"/>
      <w:r>
        <w:t>INSURANCES</w:t>
      </w:r>
      <w:bookmarkEnd w:id="16"/>
    </w:p>
    <w:p w14:paraId="79D7B53F" w14:textId="77777777" w:rsidR="008273DB" w:rsidRDefault="00CC4E84" w:rsidP="008273DB">
      <w:pPr>
        <w:pStyle w:val="Heading2"/>
        <w:ind w:left="709" w:hanging="709"/>
      </w:pPr>
      <w:r>
        <w:t xml:space="preserve">The Supplier shall maintain insurance cover </w:t>
      </w:r>
      <w:r w:rsidRPr="00F013ED">
        <w:t>as referred to</w:t>
      </w:r>
      <w:r w:rsidR="00021B47" w:rsidRPr="00F013ED">
        <w:t xml:space="preserve"> </w:t>
      </w:r>
      <w:r w:rsidR="00B54B0A" w:rsidRPr="00F013ED">
        <w:t xml:space="preserve">in this </w:t>
      </w:r>
      <w:r w:rsidRPr="00F013ED">
        <w:t>clause 1</w:t>
      </w:r>
      <w:r w:rsidR="00B54B0A" w:rsidRPr="00F013ED">
        <w:t>3</w:t>
      </w:r>
      <w:r w:rsidRPr="00F013ED">
        <w:t xml:space="preserve"> and shall provide to </w:t>
      </w:r>
      <w:r w:rsidR="00741E31" w:rsidRPr="00F013ED">
        <w:t>t</w:t>
      </w:r>
      <w:r w:rsidR="003470F4" w:rsidRPr="00F013ED">
        <w:t>he Purchaser</w:t>
      </w:r>
      <w:r w:rsidRPr="00F013ED">
        <w:t xml:space="preserve"> </w:t>
      </w:r>
      <w:r w:rsidR="00741E31" w:rsidRPr="00F013ED">
        <w:t>if</w:t>
      </w:r>
      <w:r w:rsidR="00741E31">
        <w:t xml:space="preserve"> required documentary evidence that such </w:t>
      </w:r>
      <w:r>
        <w:t xml:space="preserve">insurance </w:t>
      </w:r>
      <w:r w:rsidR="00741E31">
        <w:t xml:space="preserve">is in place. </w:t>
      </w:r>
    </w:p>
    <w:p w14:paraId="79D7B540" w14:textId="77777777" w:rsidR="00CC4E84" w:rsidRDefault="00911305" w:rsidP="008273DB">
      <w:pPr>
        <w:pStyle w:val="Heading2"/>
        <w:ind w:left="709" w:hanging="709"/>
      </w:pPr>
      <w:r>
        <w:t>T</w:t>
      </w:r>
      <w:r w:rsidR="00CC4E84">
        <w:t xml:space="preserve">he Supplier shall have in force policies of insurance showing adequate cover with such insurers as </w:t>
      </w:r>
      <w:r w:rsidR="00021B47">
        <w:t>t</w:t>
      </w:r>
      <w:r w:rsidR="003470F4">
        <w:t>he Purchaser</w:t>
      </w:r>
      <w:r w:rsidR="00CC4E84">
        <w:t xml:space="preserve"> may approve including:</w:t>
      </w:r>
    </w:p>
    <w:p w14:paraId="79D7B541" w14:textId="77777777" w:rsidR="008273DB" w:rsidRDefault="00CC4E84" w:rsidP="008273DB">
      <w:pPr>
        <w:pStyle w:val="Heading3"/>
        <w:numPr>
          <w:ilvl w:val="2"/>
          <w:numId w:val="3"/>
        </w:numPr>
        <w:tabs>
          <w:tab w:val="clear" w:pos="2410"/>
          <w:tab w:val="left" w:pos="1418"/>
        </w:tabs>
        <w:ind w:left="1418" w:hanging="709"/>
      </w:pPr>
      <w:r>
        <w:t>insurance of the Products for their full replacement cost, such insurance to be maintained up until the point at which the Products have been delivered</w:t>
      </w:r>
      <w:r w:rsidR="00021B47">
        <w:t xml:space="preserve"> and unloaded at the Delivery Address</w:t>
      </w:r>
      <w:r>
        <w:t>;</w:t>
      </w:r>
    </w:p>
    <w:p w14:paraId="79D7B542" w14:textId="77777777" w:rsidR="008273DB" w:rsidRDefault="00CC4E84" w:rsidP="008273DB">
      <w:pPr>
        <w:pStyle w:val="Heading3"/>
        <w:numPr>
          <w:ilvl w:val="2"/>
          <w:numId w:val="3"/>
        </w:numPr>
        <w:tabs>
          <w:tab w:val="clear" w:pos="2410"/>
          <w:tab w:val="left" w:pos="1418"/>
        </w:tabs>
        <w:ind w:left="1418" w:hanging="709"/>
      </w:pPr>
      <w:r>
        <w:t xml:space="preserve">public liability </w:t>
      </w:r>
      <w:proofErr w:type="gramStart"/>
      <w:r>
        <w:t>insurance</w:t>
      </w:r>
      <w:r w:rsidR="00741E31">
        <w:t xml:space="preserve"> </w:t>
      </w:r>
      <w:r>
        <w:t xml:space="preserve"> with</w:t>
      </w:r>
      <w:proofErr w:type="gramEnd"/>
      <w:r>
        <w:t xml:space="preserve"> a minimum cover of ten million pounds (£10,00</w:t>
      </w:r>
      <w:r w:rsidR="00021B47">
        <w:t>0,000) for each and every claim</w:t>
      </w:r>
      <w:r>
        <w:t>; and</w:t>
      </w:r>
    </w:p>
    <w:p w14:paraId="79D7B543" w14:textId="77777777" w:rsidR="002609A6" w:rsidRDefault="00CC4E84" w:rsidP="008273DB">
      <w:pPr>
        <w:pStyle w:val="Heading3"/>
        <w:numPr>
          <w:ilvl w:val="2"/>
          <w:numId w:val="3"/>
        </w:numPr>
        <w:tabs>
          <w:tab w:val="clear" w:pos="2410"/>
          <w:tab w:val="left" w:pos="1418"/>
        </w:tabs>
        <w:ind w:left="1418" w:hanging="709"/>
      </w:pPr>
      <w:r>
        <w:t xml:space="preserve">product liability insurance with a minimum cover of </w:t>
      </w:r>
      <w:r w:rsidR="000D5EF7">
        <w:t>ten</w:t>
      </w:r>
      <w:r>
        <w:t xml:space="preserve"> million pounds (£</w:t>
      </w:r>
      <w:r w:rsidR="002609A6">
        <w:t>10</w:t>
      </w:r>
      <w:r>
        <w:t>,00</w:t>
      </w:r>
      <w:r w:rsidR="00021B47">
        <w:t xml:space="preserve">0,000) for </w:t>
      </w:r>
      <w:proofErr w:type="gramStart"/>
      <w:r w:rsidR="00021B47">
        <w:t>each and every</w:t>
      </w:r>
      <w:proofErr w:type="gramEnd"/>
      <w:r w:rsidR="00021B47">
        <w:t xml:space="preserve"> claim</w:t>
      </w:r>
      <w:r>
        <w:t xml:space="preserve"> such insurance to be maintained for the period until </w:t>
      </w:r>
      <w:r w:rsidR="00021B47">
        <w:t>six</w:t>
      </w:r>
      <w:r>
        <w:t xml:space="preserve"> (</w:t>
      </w:r>
      <w:r w:rsidR="00021B47">
        <w:t>6</w:t>
      </w:r>
      <w:r>
        <w:t>) years after the date on which the Products have been delivered</w:t>
      </w:r>
      <w:r w:rsidR="00021B47">
        <w:t xml:space="preserve"> </w:t>
      </w:r>
      <w:r w:rsidR="00021B47" w:rsidRPr="00021B47">
        <w:t>and unloaded at the Delivery Address</w:t>
      </w:r>
      <w:r w:rsidR="000D5EF7">
        <w:t>; and</w:t>
      </w:r>
    </w:p>
    <w:p w14:paraId="79D7B544" w14:textId="77777777" w:rsidR="00CC4E84" w:rsidRDefault="000D5EF7" w:rsidP="000D5EF7">
      <w:pPr>
        <w:pStyle w:val="Heading3"/>
        <w:numPr>
          <w:ilvl w:val="2"/>
          <w:numId w:val="3"/>
        </w:numPr>
        <w:tabs>
          <w:tab w:val="clear" w:pos="2410"/>
          <w:tab w:val="left" w:pos="1418"/>
        </w:tabs>
        <w:ind w:left="1418"/>
      </w:pPr>
      <w:r w:rsidRPr="000D5EF7">
        <w:t>if the Supplier is responsible for design, professional indemnity insurance</w:t>
      </w:r>
      <w:r>
        <w:t xml:space="preserve"> </w:t>
      </w:r>
      <w:r w:rsidRPr="000D5EF7">
        <w:t xml:space="preserve">with a minimum cover </w:t>
      </w:r>
      <w:r>
        <w:t>o</w:t>
      </w:r>
      <w:r w:rsidRPr="000D5EF7">
        <w:t>f</w:t>
      </w:r>
      <w:r>
        <w:t xml:space="preserve"> on</w:t>
      </w:r>
      <w:r w:rsidRPr="000D5EF7">
        <w:t xml:space="preserve">e million pounds (£1,000,000) </w:t>
      </w:r>
      <w:proofErr w:type="gramStart"/>
      <w:r w:rsidRPr="000D5EF7">
        <w:t>each and every</w:t>
      </w:r>
      <w:proofErr w:type="gramEnd"/>
      <w:r w:rsidRPr="000D5EF7">
        <w:t xml:space="preserve"> claim such insurance to be m</w:t>
      </w:r>
      <w:r>
        <w:t>aintained for the period until six (6</w:t>
      </w:r>
      <w:r w:rsidRPr="000D5EF7">
        <w:t>) years after the date on which the Products have been delivered and unloaded at the Delivery Address</w:t>
      </w:r>
      <w:r w:rsidR="00CC4E84">
        <w:t>.</w:t>
      </w:r>
    </w:p>
    <w:p w14:paraId="79D7B545" w14:textId="77777777" w:rsidR="000D5EF7" w:rsidRDefault="000D5EF7" w:rsidP="008273DB">
      <w:pPr>
        <w:pStyle w:val="Heading1"/>
      </w:pPr>
      <w:bookmarkStart w:id="17" w:name="_Toc61862506"/>
      <w:r>
        <w:t>INTELLECTUAL PROPERTY RIGHTS</w:t>
      </w:r>
    </w:p>
    <w:p w14:paraId="79D7B546" w14:textId="77777777" w:rsidR="000D5EF7" w:rsidRPr="000D5EF7" w:rsidRDefault="000D5EF7" w:rsidP="000D5EF7">
      <w:pPr>
        <w:pStyle w:val="Body1"/>
        <w:ind w:hanging="709"/>
      </w:pPr>
      <w:r>
        <w:t>14.1</w:t>
      </w:r>
      <w:r>
        <w:tab/>
        <w:t>The i</w:t>
      </w:r>
      <w:r w:rsidRPr="000D5EF7">
        <w:t xml:space="preserve">ntellectual </w:t>
      </w:r>
      <w:r>
        <w:t>p</w:t>
      </w:r>
      <w:r w:rsidRPr="000D5EF7">
        <w:t xml:space="preserve">roperty </w:t>
      </w:r>
      <w:r>
        <w:t>r</w:t>
      </w:r>
      <w:r w:rsidRPr="000D5EF7">
        <w:t>ights in all designs, drawings, specifications, software, electronic data, photographs, plans, surveys</w:t>
      </w:r>
      <w:r>
        <w:t xml:space="preserve"> and</w:t>
      </w:r>
      <w:r w:rsidRPr="000D5EF7">
        <w:t xml:space="preserve"> reports prepared by or on behalf of the </w:t>
      </w:r>
      <w:r>
        <w:t xml:space="preserve">Supplier </w:t>
      </w:r>
      <w:r w:rsidR="00F013ED">
        <w:t>in relation to the</w:t>
      </w:r>
      <w:r w:rsidRPr="000D5EF7">
        <w:t xml:space="preserve"> </w:t>
      </w:r>
      <w:r>
        <w:t xml:space="preserve">Purchase </w:t>
      </w:r>
      <w:r w:rsidRPr="000D5EF7">
        <w:t>Contract</w:t>
      </w:r>
      <w:r w:rsidR="0027570C">
        <w:t>, if any,</w:t>
      </w:r>
      <w:r w:rsidRPr="000D5EF7">
        <w:t xml:space="preserve"> </w:t>
      </w:r>
      <w:r>
        <w:t>(“</w:t>
      </w:r>
      <w:r w:rsidRPr="00F013ED">
        <w:rPr>
          <w:b/>
        </w:rPr>
        <w:t>Documents</w:t>
      </w:r>
      <w:r>
        <w:t>”) r</w:t>
      </w:r>
      <w:r w:rsidRPr="000D5EF7">
        <w:t xml:space="preserve">emain the property of the </w:t>
      </w:r>
      <w:r>
        <w:t xml:space="preserve">Supplier and the Supplier </w:t>
      </w:r>
      <w:r w:rsidRPr="000D5EF7">
        <w:t xml:space="preserve">grants to the </w:t>
      </w:r>
      <w:r>
        <w:t>Purchas</w:t>
      </w:r>
      <w:r w:rsidRPr="000D5EF7">
        <w:t xml:space="preserve">er an irrevocable, royalty free, non-exclusive licence to use and reproduce the Documents for any and all purposes connected with the </w:t>
      </w:r>
      <w:r>
        <w:t>use</w:t>
      </w:r>
      <w:r w:rsidRPr="000D5EF7">
        <w:t xml:space="preserve"> o</w:t>
      </w:r>
      <w:r>
        <w:t>f the Products</w:t>
      </w:r>
      <w:r w:rsidRPr="000D5EF7">
        <w:t xml:space="preserve">. Such licence entitles the Employer to grant sub-licences to third parties in the same terms as this licence provided always that the </w:t>
      </w:r>
      <w:r>
        <w:t xml:space="preserve">Supplier </w:t>
      </w:r>
      <w:r w:rsidRPr="000D5EF7">
        <w:t xml:space="preserve">shall not be liable to any </w:t>
      </w:r>
      <w:proofErr w:type="spellStart"/>
      <w:r w:rsidRPr="000D5EF7">
        <w:t>licencee</w:t>
      </w:r>
      <w:proofErr w:type="spellEnd"/>
      <w:r w:rsidRPr="000D5EF7">
        <w:t xml:space="preserve"> for any use of the Documents or the </w:t>
      </w:r>
      <w:r>
        <w:t>i</w:t>
      </w:r>
      <w:r w:rsidRPr="000D5EF7">
        <w:t xml:space="preserve">ntellectual </w:t>
      </w:r>
      <w:r>
        <w:t>p</w:t>
      </w:r>
      <w:r w:rsidRPr="000D5EF7">
        <w:t xml:space="preserve">roperty </w:t>
      </w:r>
      <w:r>
        <w:t>r</w:t>
      </w:r>
      <w:r w:rsidRPr="000D5EF7">
        <w:t xml:space="preserve">ights in the Documents for purposes other than those for which the same were originally prepared by or on behalf of the </w:t>
      </w:r>
      <w:r>
        <w:t>Supplier.</w:t>
      </w:r>
    </w:p>
    <w:p w14:paraId="79D7B547" w14:textId="77777777" w:rsidR="002A7526" w:rsidRDefault="002A7526" w:rsidP="008273DB">
      <w:pPr>
        <w:pStyle w:val="Heading1"/>
      </w:pPr>
      <w:r>
        <w:t>CONFIDENTIALITY</w:t>
      </w:r>
    </w:p>
    <w:p w14:paraId="79D7B548" w14:textId="77777777" w:rsidR="002A7526" w:rsidRDefault="002A7526" w:rsidP="002A7526">
      <w:pPr>
        <w:pStyle w:val="Body1"/>
        <w:ind w:hanging="709"/>
      </w:pPr>
      <w:r>
        <w:t>15.1</w:t>
      </w:r>
      <w:r>
        <w:tab/>
        <w:t>Each party shall keep confidential a</w:t>
      </w:r>
      <w:r w:rsidRPr="002A7526">
        <w:t>ny information</w:t>
      </w:r>
      <w:r>
        <w:t xml:space="preserve"> which </w:t>
      </w:r>
      <w:r w:rsidRPr="002A7526">
        <w:t>relates to the business, affairs, develo</w:t>
      </w:r>
      <w:r>
        <w:t>pments, trade secrets, know-how and</w:t>
      </w:r>
      <w:r w:rsidRPr="002A7526">
        <w:t xml:space="preserve"> personnel</w:t>
      </w:r>
      <w:r>
        <w:t xml:space="preserve"> </w:t>
      </w:r>
      <w:r w:rsidRPr="002A7526">
        <w:t>of the</w:t>
      </w:r>
      <w:r>
        <w:t xml:space="preserve"> other party </w:t>
      </w:r>
      <w:r w:rsidRPr="002A7526">
        <w:t xml:space="preserve">and any other information clearly designated as being confidential </w:t>
      </w:r>
      <w:r>
        <w:t xml:space="preserve">and not </w:t>
      </w:r>
      <w:r w:rsidRPr="002A7526">
        <w:t xml:space="preserve">disclose the other party's </w:t>
      </w:r>
      <w:r>
        <w:t>c</w:t>
      </w:r>
      <w:r w:rsidRPr="002A7526">
        <w:t xml:space="preserve">onfidential </w:t>
      </w:r>
      <w:r>
        <w:t>i</w:t>
      </w:r>
      <w:r w:rsidRPr="002A7526">
        <w:t>nformation to any other person without prior written consen</w:t>
      </w:r>
      <w:r>
        <w:t>t, unless disclosure is a requirement of law</w:t>
      </w:r>
      <w:r w:rsidRPr="002A7526">
        <w:t>, including any requirements for disclosure under the F</w:t>
      </w:r>
      <w:r>
        <w:t>reedom of Information Act 2000</w:t>
      </w:r>
      <w:r w:rsidRPr="002A7526">
        <w:t xml:space="preserve"> or the Environmental Information Regulations </w:t>
      </w:r>
      <w:r>
        <w:t>2004 or s</w:t>
      </w:r>
      <w:r w:rsidRPr="002A7526">
        <w:t>uch information was already in the public domain at the time of disclosure oth</w:t>
      </w:r>
      <w:r>
        <w:t xml:space="preserve">erwise than by a breach of the Purchase </w:t>
      </w:r>
      <w:r w:rsidRPr="002A7526">
        <w:t>Contract</w:t>
      </w:r>
      <w:r>
        <w:t>.</w:t>
      </w:r>
    </w:p>
    <w:p w14:paraId="79D7B549" w14:textId="77777777" w:rsidR="002A7526" w:rsidRPr="002A7526" w:rsidRDefault="002A7526" w:rsidP="002A7526">
      <w:pPr>
        <w:pStyle w:val="Body1"/>
        <w:ind w:hanging="709"/>
      </w:pPr>
      <w:r>
        <w:t>15.2</w:t>
      </w:r>
      <w:r>
        <w:tab/>
        <w:t xml:space="preserve">Nothing in the Purchase Contract shall prevent the Purchaser from disclosing the Supplier's confidential information to any Crown body or any other Contracting Bodies </w:t>
      </w:r>
      <w:r w:rsidRPr="002A7526">
        <w:t>as defined in Regulation 5(2) of the Public Contracts (Works, Service and Supply) (Amendment) Regulations 2000</w:t>
      </w:r>
      <w:r>
        <w:t>.</w:t>
      </w:r>
    </w:p>
    <w:p w14:paraId="79D7B54A" w14:textId="77777777" w:rsidR="00DB52CF" w:rsidRDefault="00DB52CF" w:rsidP="00DB52CF">
      <w:pPr>
        <w:pStyle w:val="Heading1"/>
      </w:pPr>
      <w:r>
        <w:t>BRIBERY ACT</w:t>
      </w:r>
    </w:p>
    <w:p w14:paraId="79D7B54B" w14:textId="77777777" w:rsidR="00DB52CF" w:rsidRPr="00055FCA" w:rsidRDefault="00DB52CF" w:rsidP="00DB52CF">
      <w:pPr>
        <w:pStyle w:val="Body1"/>
        <w:ind w:hanging="709"/>
      </w:pPr>
      <w:r>
        <w:t>16.1</w:t>
      </w:r>
      <w:r>
        <w:tab/>
        <w:t xml:space="preserve">The Supplier </w:t>
      </w:r>
      <w:proofErr w:type="gramStart"/>
      <w:r>
        <w:t>shall</w:t>
      </w:r>
      <w:r w:rsidR="00911305">
        <w:t>,</w:t>
      </w:r>
      <w:r>
        <w:t xml:space="preserve"> and</w:t>
      </w:r>
      <w:proofErr w:type="gramEnd"/>
      <w:r>
        <w:t xml:space="preserve"> shall </w:t>
      </w:r>
      <w:r w:rsidR="00911305">
        <w:t>ens</w:t>
      </w:r>
      <w:r>
        <w:t>ure that any associated person or other person performing services in connection with the Purchase Contract shall</w:t>
      </w:r>
      <w:r w:rsidR="00911305">
        <w:t>,</w:t>
      </w:r>
      <w:r>
        <w:t xml:space="preserve"> comply with all applicable laws, statutes, regulations and codes relating to anti-bribery and anti-corruption practices including the Bribery Act 2010.</w:t>
      </w:r>
    </w:p>
    <w:p w14:paraId="79D7B54C" w14:textId="77777777" w:rsidR="00DB52CF" w:rsidRDefault="00DB52CF" w:rsidP="00DB52CF">
      <w:pPr>
        <w:pStyle w:val="Heading1"/>
      </w:pPr>
      <w:r>
        <w:lastRenderedPageBreak/>
        <w:t>MODERN SLAVERY ACT</w:t>
      </w:r>
    </w:p>
    <w:p w14:paraId="79D7B54D" w14:textId="77777777" w:rsidR="00DB52CF" w:rsidRPr="000D5EF7" w:rsidRDefault="00DB52CF" w:rsidP="00DB52CF">
      <w:pPr>
        <w:pStyle w:val="Body1"/>
        <w:ind w:hanging="709"/>
      </w:pPr>
      <w:r>
        <w:t>17.1</w:t>
      </w:r>
      <w:r>
        <w:tab/>
        <w:t xml:space="preserve">In performing </w:t>
      </w:r>
      <w:r w:rsidR="00593ECC">
        <w:t>its</w:t>
      </w:r>
      <w:r>
        <w:t xml:space="preserve"> obligations under the Purchase Contract, the Supplier shall comply and shall ensure that each of its employees, suppliers, sub-contractors, </w:t>
      </w:r>
      <w:proofErr w:type="gramStart"/>
      <w:r>
        <w:t>servants</w:t>
      </w:r>
      <w:proofErr w:type="gramEnd"/>
      <w:r>
        <w:t xml:space="preserve"> and agents shall comply with the Modern Slavery Act 2015.</w:t>
      </w:r>
    </w:p>
    <w:p w14:paraId="79D7B54E" w14:textId="77777777" w:rsidR="00DB52CF" w:rsidRDefault="00DB52CF" w:rsidP="00DB52CF">
      <w:pPr>
        <w:pStyle w:val="Heading1"/>
      </w:pPr>
      <w:r>
        <w:t>EQUALITY ACTS</w:t>
      </w:r>
    </w:p>
    <w:p w14:paraId="79D7B54F" w14:textId="77777777" w:rsidR="00DB52CF" w:rsidRPr="00055FCA" w:rsidRDefault="00DB52CF" w:rsidP="00DB52CF">
      <w:pPr>
        <w:pStyle w:val="Body1"/>
        <w:ind w:hanging="709"/>
      </w:pPr>
      <w:r>
        <w:t>18.1</w:t>
      </w:r>
      <w:r>
        <w:tab/>
        <w:t>The Supplier shall perform its obligations under th</w:t>
      </w:r>
      <w:r w:rsidR="00593ECC">
        <w:t>e Purchase C</w:t>
      </w:r>
      <w:r>
        <w:t>ontract in accordance with all applicable equality law (whether in relation to race, sex, gender reassignment, religion or belief, disability, sexual orientation, pregnancy, maternity, age or otherwise).</w:t>
      </w:r>
    </w:p>
    <w:p w14:paraId="79D7B550" w14:textId="77777777" w:rsidR="00DB52CF" w:rsidRDefault="00DB52CF" w:rsidP="00DB52CF">
      <w:pPr>
        <w:pStyle w:val="Heading1"/>
      </w:pPr>
      <w:r>
        <w:t>DATA PROTECTION</w:t>
      </w:r>
    </w:p>
    <w:p w14:paraId="79D7B551" w14:textId="77777777" w:rsidR="00DB52CF" w:rsidRPr="00A474AF" w:rsidRDefault="00DB52CF" w:rsidP="00DB52CF">
      <w:pPr>
        <w:pStyle w:val="Body1"/>
        <w:ind w:hanging="709"/>
      </w:pPr>
      <w:r>
        <w:t>19.1</w:t>
      </w:r>
      <w:r>
        <w:tab/>
        <w:t xml:space="preserve">The parties shall comply </w:t>
      </w:r>
      <w:proofErr w:type="gramStart"/>
      <w:r>
        <w:t xml:space="preserve">with </w:t>
      </w:r>
      <w:r w:rsidRPr="00A474AF">
        <w:t xml:space="preserve"> all</w:t>
      </w:r>
      <w:proofErr w:type="gramEnd"/>
      <w:r w:rsidRPr="00A474AF">
        <w:t xml:space="preserve"> applicable </w:t>
      </w:r>
      <w:r>
        <w:t>l</w:t>
      </w:r>
      <w:r w:rsidRPr="00A474AF">
        <w:t xml:space="preserve">aw about the processing of personal data and privacy </w:t>
      </w:r>
      <w:r>
        <w:t xml:space="preserve">including without limitation the Data Protection Act 2018 and </w:t>
      </w:r>
      <w:r w:rsidRPr="00A474AF">
        <w:t>the General Data Protection Regulation (Regulation (EU) 2016/679) as it forms part of the law of England and Wales, Scotland and Northern Ireland by virtue of section 3 of the European Union (Withdrawal) Act 2018</w:t>
      </w:r>
      <w:r>
        <w:t>.</w:t>
      </w:r>
    </w:p>
    <w:p w14:paraId="79D7B552" w14:textId="77777777" w:rsidR="00CC4E84" w:rsidRDefault="00CC4E84" w:rsidP="008273DB">
      <w:pPr>
        <w:pStyle w:val="Heading1"/>
      </w:pPr>
      <w:r>
        <w:t>SEVERANCE</w:t>
      </w:r>
      <w:bookmarkEnd w:id="17"/>
    </w:p>
    <w:p w14:paraId="79D7B553" w14:textId="77777777" w:rsidR="00CC4E84" w:rsidRDefault="00CC4E84" w:rsidP="008273DB">
      <w:pPr>
        <w:pStyle w:val="Heading2"/>
        <w:ind w:left="709" w:hanging="709"/>
      </w:pPr>
      <w:r>
        <w:t xml:space="preserve">If any term or condition of the Purchase Contract is for any reason held to be illegal, invalid, ineffective, inoperable or otherwise unenforceable by law it shall be severed and deemed to be deleted from the Purchase Contract and the validity and enforceability of the remainder of the Purchase Contract shall not be affected or impaired in any way and shall remain in full force and effect. If any provision of the Purchase Contract is so found to be invalid or unenforceable but would be valid or enforceable if some </w:t>
      </w:r>
      <w:proofErr w:type="gramStart"/>
      <w:r>
        <w:t>part</w:t>
      </w:r>
      <w:proofErr w:type="gramEnd"/>
      <w:r>
        <w:t xml:space="preserve"> of the provision were deleted or modified, the provision in question shall apply with such modification as may be necessary to make it valid.</w:t>
      </w:r>
    </w:p>
    <w:p w14:paraId="79D7B554" w14:textId="77777777" w:rsidR="00CC4E84" w:rsidRDefault="00CC4E84" w:rsidP="00121630">
      <w:pPr>
        <w:pStyle w:val="Heading1"/>
      </w:pPr>
      <w:bookmarkStart w:id="18" w:name="_Toc61862507"/>
      <w:r>
        <w:t>NOTICES</w:t>
      </w:r>
      <w:bookmarkEnd w:id="18"/>
    </w:p>
    <w:p w14:paraId="79D7B555" w14:textId="77777777" w:rsidR="00CC4E84" w:rsidRDefault="00CC4E84" w:rsidP="00802CC1">
      <w:pPr>
        <w:pStyle w:val="Heading2"/>
        <w:ind w:left="709" w:hanging="709"/>
      </w:pPr>
      <w:r>
        <w:t xml:space="preserve">Any notice to be given under or in connection with the Purchase Contract shall be sent to the relevant party’s contact details as referred to in the Purchase Contract Documents or such other contact details as may be notified in writing by either party from time to time. Subject to clause </w:t>
      </w:r>
      <w:r w:rsidR="00DB52CF">
        <w:t>21</w:t>
      </w:r>
      <w:r>
        <w:t>.</w:t>
      </w:r>
      <w:r w:rsidR="00B61FA8">
        <w:t>2</w:t>
      </w:r>
      <w:r>
        <w:t>, a notice is deemed to be received:</w:t>
      </w:r>
    </w:p>
    <w:p w14:paraId="79D7B556" w14:textId="77777777" w:rsidR="007D3496" w:rsidRDefault="00B20ED5">
      <w:pPr>
        <w:pStyle w:val="Heading3"/>
        <w:numPr>
          <w:ilvl w:val="2"/>
          <w:numId w:val="3"/>
        </w:numPr>
        <w:tabs>
          <w:tab w:val="left" w:pos="1418"/>
        </w:tabs>
        <w:ind w:left="1418" w:hanging="709"/>
      </w:pPr>
      <w:r>
        <w:t>if delivered personally</w:t>
      </w:r>
      <w:r w:rsidR="00DB52CF" w:rsidRPr="00DB52CF">
        <w:t xml:space="preserve">, </w:t>
      </w:r>
      <w:r w:rsidR="00BD3E86">
        <w:t>o</w:t>
      </w:r>
      <w:r w:rsidR="00BD3E86" w:rsidRPr="00BD3E86">
        <w:t>n delivery, provid</w:t>
      </w:r>
      <w:r w:rsidR="00BD3E86" w:rsidRPr="00697D28">
        <w:t xml:space="preserve">ed delivery is between 9.00am and 5.00pm on a </w:t>
      </w:r>
      <w:r w:rsidR="00BD3E86" w:rsidRPr="00697D28">
        <w:rPr>
          <w:iCs/>
        </w:rPr>
        <w:t>Working Day</w:t>
      </w:r>
      <w:r w:rsidR="00BD3E86" w:rsidRPr="00697D28">
        <w:t xml:space="preserve"> (otherwise, delivery will occu</w:t>
      </w:r>
      <w:r w:rsidR="00BD3E86" w:rsidRPr="00BD3E86">
        <w:t>r at 9.00am on the next Working Day</w:t>
      </w:r>
      <w:r w:rsidR="00697D28">
        <w:t>)</w:t>
      </w:r>
      <w:r w:rsidR="00CC4E84">
        <w:t>; and</w:t>
      </w:r>
    </w:p>
    <w:p w14:paraId="79D7B557" w14:textId="77777777" w:rsidR="007D3496" w:rsidRPr="00911305" w:rsidRDefault="00CC4E84" w:rsidP="007D3496">
      <w:pPr>
        <w:pStyle w:val="Heading3"/>
        <w:numPr>
          <w:ilvl w:val="2"/>
          <w:numId w:val="3"/>
        </w:numPr>
        <w:tabs>
          <w:tab w:val="clear" w:pos="2410"/>
          <w:tab w:val="left" w:pos="1418"/>
        </w:tabs>
        <w:ind w:left="1418" w:hanging="709"/>
      </w:pPr>
      <w:r>
        <w:t xml:space="preserve">if sent by </w:t>
      </w:r>
      <w:r w:rsidR="00911305" w:rsidRPr="00911305">
        <w:t xml:space="preserve">Royal Mail Signed For™ 1st Class or other prepaid, next </w:t>
      </w:r>
      <w:r w:rsidR="00911305" w:rsidRPr="00911305">
        <w:rPr>
          <w:iCs/>
        </w:rPr>
        <w:t xml:space="preserve">Working Day </w:t>
      </w:r>
      <w:r w:rsidR="00911305" w:rsidRPr="00911305">
        <w:t>service providing proof of delivery</w:t>
      </w:r>
      <w:r w:rsidR="00DB52CF" w:rsidRPr="00911305">
        <w:t xml:space="preserve">, </w:t>
      </w:r>
      <w:r w:rsidR="00911305" w:rsidRPr="00911305">
        <w:t xml:space="preserve">at the time recorded by the delivery service, </w:t>
      </w:r>
      <w:proofErr w:type="gramStart"/>
      <w:r w:rsidR="00911305" w:rsidRPr="00911305">
        <w:t>provided that</w:t>
      </w:r>
      <w:proofErr w:type="gramEnd"/>
      <w:r w:rsidR="00911305" w:rsidRPr="00911305">
        <w:t xml:space="preserve"> delivery is between 9.00am and 5.00pm on a </w:t>
      </w:r>
      <w:r w:rsidR="00911305" w:rsidRPr="00911305">
        <w:rPr>
          <w:iCs/>
        </w:rPr>
        <w:t>Working Day</w:t>
      </w:r>
      <w:r w:rsidR="00911305" w:rsidRPr="00911305">
        <w:t xml:space="preserve">.  Otherwise, delivery will occur at 9.00am on the same </w:t>
      </w:r>
      <w:r w:rsidR="00911305" w:rsidRPr="00911305">
        <w:rPr>
          <w:iCs/>
        </w:rPr>
        <w:t xml:space="preserve">Working Day </w:t>
      </w:r>
      <w:r w:rsidR="00911305" w:rsidRPr="00911305">
        <w:t xml:space="preserve">(if delivery before 9.00am) or on the next </w:t>
      </w:r>
      <w:r w:rsidR="00911305" w:rsidRPr="00911305">
        <w:rPr>
          <w:iCs/>
        </w:rPr>
        <w:t xml:space="preserve">Working Day </w:t>
      </w:r>
      <w:r w:rsidR="00911305" w:rsidRPr="00911305">
        <w:t>(if after 5.00pm)</w:t>
      </w:r>
      <w:r w:rsidRPr="00911305">
        <w:t>; and</w:t>
      </w:r>
    </w:p>
    <w:p w14:paraId="79D7B558" w14:textId="77777777" w:rsidR="00CC4E84" w:rsidRDefault="00CC4E84" w:rsidP="007D3496">
      <w:pPr>
        <w:pStyle w:val="Heading3"/>
        <w:numPr>
          <w:ilvl w:val="2"/>
          <w:numId w:val="3"/>
        </w:numPr>
        <w:tabs>
          <w:tab w:val="clear" w:pos="2410"/>
          <w:tab w:val="left" w:pos="1418"/>
        </w:tabs>
        <w:ind w:left="1418" w:hanging="709"/>
      </w:pPr>
      <w:r w:rsidRPr="00911305">
        <w:t>if sent by email,</w:t>
      </w:r>
      <w:r w:rsidR="00911305" w:rsidRPr="00911305">
        <w:t xml:space="preserve"> at</w:t>
      </w:r>
      <w:r w:rsidRPr="00911305">
        <w:t xml:space="preserve"> </w:t>
      </w:r>
      <w:r w:rsidR="00911305" w:rsidRPr="00911305">
        <w:t xml:space="preserve">9.00am on the first </w:t>
      </w:r>
      <w:r w:rsidR="00911305" w:rsidRPr="00911305">
        <w:rPr>
          <w:iCs/>
        </w:rPr>
        <w:t xml:space="preserve">Working Day </w:t>
      </w:r>
      <w:r w:rsidR="00911305" w:rsidRPr="00911305">
        <w:t>after sending</w:t>
      </w:r>
      <w:r>
        <w:t>.</w:t>
      </w:r>
    </w:p>
    <w:p w14:paraId="79D7B559" w14:textId="77777777" w:rsidR="00CC4E84" w:rsidRDefault="00CC4E84" w:rsidP="007D3496">
      <w:pPr>
        <w:pStyle w:val="Heading1"/>
      </w:pPr>
      <w:bookmarkStart w:id="19" w:name="_Toc61862508"/>
      <w:r>
        <w:t>WAIVER</w:t>
      </w:r>
      <w:bookmarkEnd w:id="19"/>
    </w:p>
    <w:p w14:paraId="79D7B55A" w14:textId="77777777" w:rsidR="009F1449" w:rsidRDefault="000800A7" w:rsidP="009F1449">
      <w:pPr>
        <w:pStyle w:val="Heading2"/>
        <w:ind w:left="709" w:hanging="709"/>
      </w:pPr>
      <w:bookmarkStart w:id="20" w:name="a398204"/>
      <w:r w:rsidRPr="000800A7">
        <w:t>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bookmarkEnd w:id="20"/>
      <w:r>
        <w:t xml:space="preserve"> </w:t>
      </w:r>
      <w:r w:rsidR="00CC4E84">
        <w:t xml:space="preserve">Any agreement by </w:t>
      </w:r>
      <w:r w:rsidR="00B61FA8">
        <w:t>t</w:t>
      </w:r>
      <w:r w:rsidR="003470F4">
        <w:t>he Purchaser</w:t>
      </w:r>
      <w:r w:rsidR="00CC4E84">
        <w:t xml:space="preserve"> </w:t>
      </w:r>
      <w:r w:rsidR="00402F24">
        <w:t xml:space="preserve">or the Supplier </w:t>
      </w:r>
      <w:r w:rsidR="00CC4E84">
        <w:t>to waive any obligation or liability of the Supplier will only be effective if in writing.</w:t>
      </w:r>
    </w:p>
    <w:p w14:paraId="79D7B55B" w14:textId="77777777" w:rsidR="00CC4E84" w:rsidRDefault="00CC4E84" w:rsidP="009F1449">
      <w:pPr>
        <w:pStyle w:val="Heading2"/>
        <w:ind w:left="709" w:hanging="709"/>
      </w:pPr>
      <w:r>
        <w:t xml:space="preserve">Except as expressly set out in clause </w:t>
      </w:r>
      <w:r w:rsidR="00DB52CF">
        <w:t>22</w:t>
      </w:r>
      <w:r>
        <w:t xml:space="preserve">.1, no waiver, forbearance, release, inspection, approval, comment, review or consent or omission to inspect, approve, comment, review or consent by </w:t>
      </w:r>
      <w:r w:rsidR="003470F4">
        <w:t>The Purchaser</w:t>
      </w:r>
      <w:r>
        <w:t xml:space="preserve"> or its employees, servants, </w:t>
      </w:r>
      <w:proofErr w:type="gramStart"/>
      <w:r>
        <w:t>suppliers</w:t>
      </w:r>
      <w:proofErr w:type="gramEnd"/>
      <w:r>
        <w:t xml:space="preserve"> or agents shall in any way derogate, limit or reduce the Supplier’s duties and obligations in connection with the Purchase Contract. </w:t>
      </w:r>
    </w:p>
    <w:p w14:paraId="79D7B55C" w14:textId="77777777" w:rsidR="00CC4E84" w:rsidRDefault="00CC4E84" w:rsidP="007D3496">
      <w:pPr>
        <w:pStyle w:val="Heading1"/>
      </w:pPr>
      <w:bookmarkStart w:id="21" w:name="_Toc61862509"/>
      <w:r>
        <w:t>LIMITATION PERIOD</w:t>
      </w:r>
      <w:bookmarkEnd w:id="21"/>
    </w:p>
    <w:p w14:paraId="79D7B55D" w14:textId="77777777" w:rsidR="009F1449" w:rsidRDefault="00CC4E84" w:rsidP="009F1449">
      <w:pPr>
        <w:pStyle w:val="Heading2"/>
        <w:ind w:left="709" w:hanging="709"/>
      </w:pPr>
      <w:r>
        <w:lastRenderedPageBreak/>
        <w:t xml:space="preserve">Notwithstanding the </w:t>
      </w:r>
      <w:proofErr w:type="gramStart"/>
      <w:r>
        <w:t>manner in which</w:t>
      </w:r>
      <w:proofErr w:type="gramEnd"/>
      <w:r>
        <w:t xml:space="preserve"> the Purchase Contract has been entered into, the statutory contractual limitation period in respect of the Supplier’s obligations and liabilities under the Purchase Contract shall extend to the expiration of </w:t>
      </w:r>
      <w:r w:rsidR="00CA2D63">
        <w:t>six</w:t>
      </w:r>
      <w:r>
        <w:t xml:space="preserve"> (</w:t>
      </w:r>
      <w:r w:rsidR="00CA2D63">
        <w:t>6</w:t>
      </w:r>
      <w:r>
        <w:t xml:space="preserve">) years after the date of delivery of all Products to </w:t>
      </w:r>
      <w:r w:rsidR="00402F24">
        <w:t>t</w:t>
      </w:r>
      <w:r w:rsidR="003470F4">
        <w:t>he Purchaser</w:t>
      </w:r>
      <w:r>
        <w:t xml:space="preserve"> under the Purchase Contract. </w:t>
      </w:r>
    </w:p>
    <w:p w14:paraId="79D7B55E" w14:textId="77777777" w:rsidR="003D602B" w:rsidRPr="003D602B" w:rsidRDefault="003D602B" w:rsidP="003D602B">
      <w:pPr>
        <w:numPr>
          <w:ilvl w:val="0"/>
          <w:numId w:val="2"/>
        </w:numPr>
        <w:tabs>
          <w:tab w:val="left" w:pos="1418"/>
        </w:tabs>
        <w:spacing w:before="200" w:after="60"/>
        <w:outlineLvl w:val="0"/>
        <w:rPr>
          <w:b/>
          <w:caps/>
        </w:rPr>
      </w:pPr>
      <w:bookmarkStart w:id="22" w:name="_Toc63710716"/>
      <w:bookmarkStart w:id="23" w:name="_Toc61862510"/>
      <w:r w:rsidRPr="003D602B">
        <w:rPr>
          <w:b/>
          <w:caps/>
        </w:rPr>
        <w:t>DISPUTE RESOLUTION</w:t>
      </w:r>
      <w:bookmarkEnd w:id="22"/>
    </w:p>
    <w:p w14:paraId="79D7B55F" w14:textId="77777777" w:rsidR="003D602B" w:rsidRPr="003D602B" w:rsidRDefault="003D602B" w:rsidP="003D602B">
      <w:pPr>
        <w:numPr>
          <w:ilvl w:val="1"/>
          <w:numId w:val="3"/>
        </w:numPr>
        <w:tabs>
          <w:tab w:val="left" w:pos="2410"/>
        </w:tabs>
        <w:spacing w:before="200" w:after="60"/>
        <w:ind w:left="709"/>
        <w:outlineLvl w:val="1"/>
      </w:pPr>
      <w:r w:rsidRPr="003D602B">
        <w:t xml:space="preserve">If any dispute arises out of or in connection with the </w:t>
      </w:r>
      <w:r>
        <w:t xml:space="preserve">Purchase </w:t>
      </w:r>
      <w:proofErr w:type="gramStart"/>
      <w:r w:rsidRPr="003D602B">
        <w:t>Contract</w:t>
      </w:r>
      <w:proofErr w:type="gramEnd"/>
      <w:r w:rsidRPr="003D602B">
        <w:t xml:space="preserve"> it may be referred by either party to </w:t>
      </w:r>
      <w:r>
        <w:t>its nominated s</w:t>
      </w:r>
      <w:r w:rsidRPr="003D602B">
        <w:t xml:space="preserve">enior </w:t>
      </w:r>
      <w:r>
        <w:t>r</w:t>
      </w:r>
      <w:r w:rsidRPr="003D602B">
        <w:t>epresentatives who will attempt to resolve it.</w:t>
      </w:r>
    </w:p>
    <w:p w14:paraId="79D7B560" w14:textId="77777777" w:rsidR="003D602B" w:rsidRPr="003D602B" w:rsidRDefault="003D602B" w:rsidP="003D602B">
      <w:pPr>
        <w:numPr>
          <w:ilvl w:val="1"/>
          <w:numId w:val="3"/>
        </w:numPr>
        <w:tabs>
          <w:tab w:val="left" w:pos="2410"/>
        </w:tabs>
        <w:spacing w:before="200" w:after="60"/>
        <w:ind w:left="709"/>
        <w:outlineLvl w:val="1"/>
      </w:pPr>
      <w:r w:rsidRPr="003D602B">
        <w:t>Either of the parties may elect (but will not be obliged) to refer a dispute</w:t>
      </w:r>
      <w:r>
        <w:t xml:space="preserve"> which </w:t>
      </w:r>
      <w:r w:rsidRPr="003D602B">
        <w:t xml:space="preserve">arises out of or in connection with the </w:t>
      </w:r>
      <w:r>
        <w:t xml:space="preserve">Purchase </w:t>
      </w:r>
      <w:r w:rsidRPr="003D602B">
        <w:t>Contract</w:t>
      </w:r>
      <w:r>
        <w:t xml:space="preserve"> </w:t>
      </w:r>
      <w:r w:rsidRPr="003D602B">
        <w:t>to mediation.</w:t>
      </w:r>
    </w:p>
    <w:p w14:paraId="79D7B561" w14:textId="77777777" w:rsidR="00CC4E84" w:rsidRDefault="00CC4E84" w:rsidP="007D3496">
      <w:pPr>
        <w:pStyle w:val="Heading1"/>
      </w:pPr>
      <w:r>
        <w:t>GOVERNING LAW AND JURISDICTION</w:t>
      </w:r>
      <w:bookmarkEnd w:id="23"/>
    </w:p>
    <w:p w14:paraId="79D7B562" w14:textId="77777777" w:rsidR="00CC4E84" w:rsidRDefault="00CC4E84" w:rsidP="009F1449">
      <w:pPr>
        <w:pStyle w:val="Heading2"/>
        <w:ind w:left="709" w:hanging="709"/>
      </w:pPr>
      <w:r>
        <w:t xml:space="preserve">The Purchase Contract shall </w:t>
      </w:r>
      <w:r w:rsidR="00402F24">
        <w:t xml:space="preserve">unless otherwise stated in the Purchase Order </w:t>
      </w:r>
      <w:r>
        <w:t xml:space="preserve">be governed and construed in accordance with </w:t>
      </w:r>
      <w:r w:rsidR="00402F24">
        <w:t xml:space="preserve">the law of </w:t>
      </w:r>
      <w:r w:rsidR="00402F24" w:rsidRPr="00F013ED">
        <w:rPr>
          <w:lang w:val="en-US"/>
        </w:rPr>
        <w:t>England and Wales</w:t>
      </w:r>
      <w:r w:rsidR="00F013ED" w:rsidRPr="00F013ED">
        <w:rPr>
          <w:lang w:val="en-US"/>
        </w:rPr>
        <w:t xml:space="preserve">, </w:t>
      </w:r>
      <w:r w:rsidR="00402F24" w:rsidRPr="00F013ED">
        <w:rPr>
          <w:lang w:val="en-US"/>
        </w:rPr>
        <w:t xml:space="preserve">Scotland or </w:t>
      </w:r>
      <w:r w:rsidR="00F013ED" w:rsidRPr="00F013ED">
        <w:rPr>
          <w:lang w:val="en-US"/>
        </w:rPr>
        <w:t>Northern Ireland</w:t>
      </w:r>
      <w:r w:rsidR="00402F24">
        <w:t xml:space="preserve"> determine</w:t>
      </w:r>
      <w:r w:rsidR="00402F24" w:rsidRPr="00402F24">
        <w:t xml:space="preserve">d by reference to the location of the head office of the Purchaser </w:t>
      </w:r>
      <w:r w:rsidRPr="00402F24">
        <w:t xml:space="preserve">and the courts </w:t>
      </w:r>
      <w:r w:rsidR="00402F24" w:rsidRPr="00402F24">
        <w:rPr>
          <w:snapToGrid w:val="0"/>
          <w:color w:val="000000" w:themeColor="text1"/>
          <w:spacing w:val="-3"/>
          <w:lang w:val="en-US"/>
        </w:rPr>
        <w:t xml:space="preserve">of the applicable country </w:t>
      </w:r>
      <w:r w:rsidRPr="00402F24">
        <w:t>sh</w:t>
      </w:r>
      <w:r>
        <w:t>all have exclusive jurisdiction (except for the purposes of enforcement of an English court judgment or order in another jurisdiction) with regard to all matters arising from it.</w:t>
      </w:r>
    </w:p>
    <w:p w14:paraId="79D7B563" w14:textId="4ECCE064" w:rsidR="00A95D96" w:rsidRDefault="00A95D96">
      <w:pPr>
        <w:widowControl/>
        <w:jc w:val="left"/>
      </w:pPr>
      <w:r>
        <w:br w:type="page"/>
      </w:r>
    </w:p>
    <w:p w14:paraId="24C93FC3" w14:textId="52F9F5BB" w:rsidR="009F1449" w:rsidRPr="002D53D0" w:rsidRDefault="006252BE" w:rsidP="00A95D96">
      <w:pPr>
        <w:pStyle w:val="Body1"/>
        <w:ind w:left="0"/>
        <w:jc w:val="center"/>
        <w:rPr>
          <w:b/>
          <w:bCs/>
          <w:u w:val="single"/>
        </w:rPr>
      </w:pPr>
      <w:r>
        <w:rPr>
          <w:b/>
          <w:bCs/>
          <w:u w:val="single"/>
        </w:rPr>
        <w:lastRenderedPageBreak/>
        <w:t xml:space="preserve">MoD Terms and Conditions </w:t>
      </w:r>
      <w:r w:rsidR="002D53D0" w:rsidRPr="002D53D0">
        <w:rPr>
          <w:b/>
          <w:bCs/>
          <w:u w:val="single"/>
        </w:rPr>
        <w:t xml:space="preserve"> </w:t>
      </w:r>
    </w:p>
    <w:p w14:paraId="78B1CA4B" w14:textId="77777777" w:rsidR="002D53D0" w:rsidRDefault="002D53D0" w:rsidP="00A95D96">
      <w:pPr>
        <w:pStyle w:val="Body1"/>
        <w:ind w:left="0"/>
        <w:jc w:val="center"/>
      </w:pPr>
    </w:p>
    <w:p w14:paraId="6CCD1406" w14:textId="3319452F" w:rsidR="00A95D96" w:rsidRDefault="00A95D96" w:rsidP="00A95D96">
      <w:pPr>
        <w:rPr>
          <w:strike/>
        </w:rPr>
      </w:pPr>
    </w:p>
    <w:p w14:paraId="06E9C644" w14:textId="77777777" w:rsidR="00FC22DA" w:rsidRPr="00430C7A" w:rsidRDefault="00FC22DA" w:rsidP="00FC22DA">
      <w:pPr>
        <w:pStyle w:val="Heading2"/>
        <w:keepNext/>
        <w:keepLines/>
        <w:numPr>
          <w:ilvl w:val="0"/>
          <w:numId w:val="33"/>
        </w:numPr>
        <w:tabs>
          <w:tab w:val="clear" w:pos="2410"/>
        </w:tabs>
        <w:suppressAutoHyphens/>
        <w:autoSpaceDN w:val="0"/>
        <w:spacing w:before="240" w:after="120" w:line="360" w:lineRule="auto"/>
        <w:textAlignment w:val="baseline"/>
        <w:rPr>
          <w:b/>
          <w:bCs/>
        </w:rPr>
      </w:pPr>
      <w:r w:rsidRPr="00430C7A">
        <w:rPr>
          <w:b/>
          <w:bCs/>
        </w:rPr>
        <w:t>Definitions</w:t>
      </w:r>
    </w:p>
    <w:p w14:paraId="5167CD75" w14:textId="77777777" w:rsidR="00FC22DA" w:rsidRDefault="00FC22DA" w:rsidP="00FC22DA">
      <w:pPr>
        <w:pStyle w:val="ListParagraph"/>
        <w:numPr>
          <w:ilvl w:val="1"/>
          <w:numId w:val="33"/>
        </w:numPr>
        <w:suppressAutoHyphens/>
        <w:autoSpaceDN w:val="0"/>
        <w:spacing w:after="120" w:line="240" w:lineRule="auto"/>
        <w:contextualSpacing w:val="0"/>
        <w:jc w:val="both"/>
        <w:textAlignment w:val="baseline"/>
      </w:pPr>
      <w:r>
        <w:t xml:space="preserve">This Schedule 17 shall be incorporated into all Call-Off Contracts placed by the Ministry of </w:t>
      </w:r>
      <w:proofErr w:type="spellStart"/>
      <w:r>
        <w:t>Defence</w:t>
      </w:r>
      <w:proofErr w:type="spellEnd"/>
      <w:r>
        <w:t xml:space="preserve"> </w:t>
      </w:r>
    </w:p>
    <w:p w14:paraId="1641E888" w14:textId="77777777" w:rsidR="00FC22DA" w:rsidRDefault="00FC22DA" w:rsidP="00FC22DA">
      <w:pPr>
        <w:pStyle w:val="ListParagraph"/>
        <w:numPr>
          <w:ilvl w:val="1"/>
          <w:numId w:val="33"/>
        </w:numPr>
        <w:suppressAutoHyphens/>
        <w:autoSpaceDN w:val="0"/>
        <w:spacing w:after="120" w:line="240" w:lineRule="auto"/>
        <w:contextualSpacing w:val="0"/>
        <w:jc w:val="both"/>
        <w:textAlignment w:val="baseline"/>
      </w:pPr>
      <w:r>
        <w:t>In this Schedule, the following words shall have the following meanings and they shall supplement Joint Schedule 1 (Definitions):</w:t>
      </w:r>
    </w:p>
    <w:p w14:paraId="798279E0" w14:textId="77777777" w:rsidR="00FC22DA" w:rsidRDefault="00FC22DA" w:rsidP="00FC22DA">
      <w:pPr>
        <w:pStyle w:val="ListParagraph"/>
        <w:ind w:left="851"/>
        <w:jc w:val="both"/>
      </w:pPr>
      <w:r>
        <w:rPr>
          <w:b/>
        </w:rPr>
        <w:t>"MOD Terms and Conditions"</w:t>
      </w:r>
      <w:r>
        <w:tab/>
        <w:t xml:space="preserve">the terms and conditions listed in this </w:t>
      </w:r>
      <w:proofErr w:type="gramStart"/>
      <w:r>
        <w:t>Schedule;</w:t>
      </w:r>
      <w:proofErr w:type="gramEnd"/>
    </w:p>
    <w:p w14:paraId="1D8A89BA" w14:textId="77777777" w:rsidR="00FC22DA" w:rsidRDefault="00FC22DA" w:rsidP="00FC22DA">
      <w:pPr>
        <w:pStyle w:val="ListParagraph"/>
        <w:ind w:left="851"/>
        <w:jc w:val="both"/>
      </w:pPr>
      <w:r>
        <w:rPr>
          <w:b/>
        </w:rPr>
        <w:t xml:space="preserve">"MOD Site" </w:t>
      </w:r>
      <w:r>
        <w:t xml:space="preserve">shall include any of Her Majesty's Ships or Vessels and Service </w:t>
      </w:r>
      <w:proofErr w:type="gramStart"/>
      <w:r>
        <w:t>Stations;</w:t>
      </w:r>
      <w:proofErr w:type="gramEnd"/>
    </w:p>
    <w:p w14:paraId="66D26814" w14:textId="77777777" w:rsidR="00FC22DA" w:rsidRDefault="00FC22DA" w:rsidP="00FC22DA">
      <w:pPr>
        <w:pStyle w:val="ListParagraph"/>
        <w:ind w:left="851"/>
        <w:jc w:val="both"/>
      </w:pPr>
      <w:r>
        <w:rPr>
          <w:b/>
        </w:rPr>
        <w:t xml:space="preserve">"Officer in charge" </w:t>
      </w:r>
      <w:r>
        <w:t xml:space="preserve">shall include Officers Commanding Service Stations, Ships' </w:t>
      </w:r>
      <w:proofErr w:type="gramStart"/>
      <w:r>
        <w:t>Masters</w:t>
      </w:r>
      <w:proofErr w:type="gramEnd"/>
      <w:r>
        <w:t xml:space="preserve"> or Senior Officers, and Officers superintending Government Establishments;</w:t>
      </w:r>
    </w:p>
    <w:p w14:paraId="30EFBA5B" w14:textId="77777777" w:rsidR="00FC22DA" w:rsidRDefault="00FC22DA" w:rsidP="00FC22DA">
      <w:pPr>
        <w:pStyle w:val="ListParagraph"/>
        <w:numPr>
          <w:ilvl w:val="1"/>
          <w:numId w:val="33"/>
        </w:numPr>
        <w:suppressAutoHyphens/>
        <w:autoSpaceDN w:val="0"/>
        <w:spacing w:after="120" w:line="240" w:lineRule="auto"/>
        <w:contextualSpacing w:val="0"/>
        <w:jc w:val="both"/>
        <w:textAlignment w:val="baseline"/>
      </w:pPr>
      <w:r>
        <w:rPr>
          <w:b/>
        </w:rPr>
        <w:t xml:space="preserve">Supplying to the Ministry of </w:t>
      </w:r>
      <w:proofErr w:type="spellStart"/>
      <w:r>
        <w:rPr>
          <w:b/>
        </w:rPr>
        <w:t>Defence</w:t>
      </w:r>
      <w:proofErr w:type="spellEnd"/>
      <w:r>
        <w:t xml:space="preserve">- the Supplier shall comply with all specified MOD additional terms where required. MOD source of CCS catalogue content is Basware Government </w:t>
      </w:r>
      <w:proofErr w:type="spellStart"/>
      <w:r>
        <w:t>eMarketplace</w:t>
      </w:r>
      <w:proofErr w:type="spellEnd"/>
      <w:r>
        <w:t xml:space="preserve">. Orders, </w:t>
      </w:r>
      <w:proofErr w:type="gramStart"/>
      <w:r>
        <w:t>invoice</w:t>
      </w:r>
      <w:proofErr w:type="gramEnd"/>
      <w:r>
        <w:t xml:space="preserve"> and payment will be transacted through the Contracting Purchasing and Finance payment system.</w:t>
      </w:r>
    </w:p>
    <w:p w14:paraId="45A9F916" w14:textId="77777777" w:rsidR="00FC22DA" w:rsidRPr="00C40921" w:rsidRDefault="00FC22DA" w:rsidP="00A95D96">
      <w:pPr>
        <w:rPr>
          <w:strike/>
        </w:rPr>
      </w:pPr>
    </w:p>
    <w:p w14:paraId="3F4DB322" w14:textId="77777777" w:rsidR="002B6650" w:rsidRPr="00430C7A" w:rsidRDefault="002B6650" w:rsidP="002B6650">
      <w:pPr>
        <w:pStyle w:val="Heading2"/>
        <w:keepNext/>
        <w:keepLines/>
        <w:numPr>
          <w:ilvl w:val="0"/>
          <w:numId w:val="33"/>
        </w:numPr>
        <w:tabs>
          <w:tab w:val="clear" w:pos="2410"/>
        </w:tabs>
        <w:suppressAutoHyphens/>
        <w:autoSpaceDN w:val="0"/>
        <w:spacing w:before="240" w:after="120" w:line="360" w:lineRule="auto"/>
        <w:textAlignment w:val="baseline"/>
        <w:rPr>
          <w:b/>
          <w:bCs/>
        </w:rPr>
      </w:pPr>
      <w:r w:rsidRPr="00430C7A">
        <w:rPr>
          <w:b/>
          <w:bCs/>
        </w:rPr>
        <w:t>DEFCONS and DEFFORMS</w:t>
      </w:r>
    </w:p>
    <w:p w14:paraId="22DDFAFE" w14:textId="77777777" w:rsidR="002B6650" w:rsidRDefault="002B6650" w:rsidP="002B6650">
      <w:pPr>
        <w:pStyle w:val="ListParagraph"/>
        <w:numPr>
          <w:ilvl w:val="1"/>
          <w:numId w:val="33"/>
        </w:numPr>
        <w:suppressAutoHyphens/>
        <w:autoSpaceDN w:val="0"/>
        <w:spacing w:after="120" w:line="240" w:lineRule="auto"/>
        <w:contextualSpacing w:val="0"/>
        <w:jc w:val="both"/>
        <w:textAlignment w:val="baseline"/>
      </w:pPr>
      <w:r>
        <w:t>The DEFCONS and DEFORMS listed in Annex 1 to this Schedule are incorporated into this Contract. Where a DEFCON or DEFORM is updated or replaced the reference below shall be taken as referring to the updated or replacement DEFCON/DEFORM.</w:t>
      </w:r>
    </w:p>
    <w:p w14:paraId="38F29B5F" w14:textId="77777777" w:rsidR="002B6650" w:rsidRDefault="002B6650" w:rsidP="002B6650">
      <w:pPr>
        <w:pStyle w:val="ListParagraph"/>
        <w:numPr>
          <w:ilvl w:val="1"/>
          <w:numId w:val="33"/>
        </w:numPr>
        <w:suppressAutoHyphens/>
        <w:autoSpaceDN w:val="0"/>
        <w:spacing w:after="120" w:line="240" w:lineRule="auto"/>
        <w:contextualSpacing w:val="0"/>
        <w:jc w:val="both"/>
        <w:textAlignment w:val="baseline"/>
      </w:pPr>
      <w:r>
        <w:t>In the event of a conflict between any DEFCONs and DEFFORMS listed in the Order Form and the other terms in a Call Off Contract, the DEFCONs and DEFFORMS shall prevail.</w:t>
      </w:r>
    </w:p>
    <w:p w14:paraId="6DBBE66C" w14:textId="48D41291" w:rsidR="002B6650" w:rsidRDefault="002B6650" w:rsidP="00F83B61">
      <w:pPr>
        <w:pStyle w:val="ListParagraph"/>
        <w:ind w:left="576"/>
        <w:jc w:val="both"/>
      </w:pPr>
      <w:r>
        <w:t xml:space="preserve"> </w:t>
      </w:r>
    </w:p>
    <w:p w14:paraId="5C83A78E" w14:textId="77777777" w:rsidR="002B6650" w:rsidRDefault="002B6650" w:rsidP="002B6650">
      <w:r>
        <w:t xml:space="preserve">The full text of Defence Conditions (DEFCONs) and Defence Forms (DEFFORMS) are available electronically via </w:t>
      </w:r>
      <w:hyperlink r:id="rId14" w:history="1">
        <w:r w:rsidRPr="00617111">
          <w:rPr>
            <w:rStyle w:val="Hyperlink"/>
          </w:rPr>
          <w:t>https://www.gov.uk/acquisition-operating-framework</w:t>
        </w:r>
      </w:hyperlink>
      <w:r>
        <w:t>.</w:t>
      </w:r>
    </w:p>
    <w:p w14:paraId="41BFE933" w14:textId="77777777" w:rsidR="002B6650" w:rsidRDefault="002B6650" w:rsidP="002B6650">
      <w:r>
        <w:t>The following MOD DEFCONs and DEFFORMs form part of this contract:</w:t>
      </w:r>
    </w:p>
    <w:p w14:paraId="7B31B5B8" w14:textId="77777777" w:rsidR="000102E5" w:rsidRDefault="000102E5" w:rsidP="002B6650"/>
    <w:p w14:paraId="7A62119B" w14:textId="77777777" w:rsidR="002B6650" w:rsidRPr="00793264" w:rsidRDefault="002B6650" w:rsidP="002B6650">
      <w:pPr>
        <w:rPr>
          <w:b/>
          <w:bCs/>
        </w:rPr>
      </w:pPr>
      <w:r w:rsidRPr="00793264">
        <w:rPr>
          <w:b/>
          <w:bCs/>
        </w:rPr>
        <w:t>DEFCONs</w:t>
      </w:r>
      <w:r>
        <w:rPr>
          <w:b/>
          <w:bCs/>
        </w:rPr>
        <w:t xml:space="preserve"> </w:t>
      </w:r>
      <w:r w:rsidRPr="00793264">
        <w:rPr>
          <w:b/>
          <w:bCs/>
        </w:rPr>
        <w:t xml:space="preserve">(Ministry of Defence </w:t>
      </w:r>
      <w:r>
        <w:rPr>
          <w:b/>
          <w:bCs/>
        </w:rPr>
        <w:t>Conditions</w:t>
      </w:r>
      <w:r w:rsidRPr="00793264">
        <w:rPr>
          <w:b/>
          <w:bCs/>
        </w:rPr>
        <w:t>)</w:t>
      </w:r>
    </w:p>
    <w:tbl>
      <w:tblPr>
        <w:tblW w:w="5000" w:type="pct"/>
        <w:tblCellMar>
          <w:left w:w="10" w:type="dxa"/>
          <w:right w:w="10" w:type="dxa"/>
        </w:tblCellMar>
        <w:tblLook w:val="04A0" w:firstRow="1" w:lastRow="0" w:firstColumn="1" w:lastColumn="0" w:noHBand="0" w:noVBand="1"/>
      </w:tblPr>
      <w:tblGrid>
        <w:gridCol w:w="3375"/>
        <w:gridCol w:w="1015"/>
        <w:gridCol w:w="4814"/>
      </w:tblGrid>
      <w:tr w:rsidR="002B6650" w14:paraId="3CCD07E2" w14:textId="77777777" w:rsidTr="00CF2ADA">
        <w:tc>
          <w:tcPr>
            <w:tcW w:w="337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1F4A5D79" w14:textId="77777777" w:rsidR="002B6650" w:rsidRPr="00793264" w:rsidRDefault="002B6650">
            <w:pPr>
              <w:rPr>
                <w:b/>
                <w:bCs/>
                <w:lang w:eastAsia="zh-CN"/>
              </w:rPr>
            </w:pPr>
            <w:r w:rsidRPr="00793264">
              <w:rPr>
                <w:b/>
                <w:bCs/>
                <w:lang w:eastAsia="zh-CN"/>
              </w:rPr>
              <w:t>DEFCON No</w:t>
            </w:r>
          </w:p>
        </w:tc>
        <w:tc>
          <w:tcPr>
            <w:tcW w:w="101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02F0AFAC" w14:textId="77777777" w:rsidR="002B6650" w:rsidRPr="00793264" w:rsidRDefault="002B6650">
            <w:pPr>
              <w:jc w:val="center"/>
              <w:rPr>
                <w:b/>
                <w:bCs/>
              </w:rPr>
            </w:pPr>
            <w:r w:rsidRPr="00793264">
              <w:rPr>
                <w:b/>
                <w:bCs/>
                <w:lang w:eastAsia="zh-CN"/>
              </w:rPr>
              <w:t>Version</w:t>
            </w:r>
          </w:p>
        </w:tc>
        <w:tc>
          <w:tcPr>
            <w:tcW w:w="481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668FFC40" w14:textId="77777777" w:rsidR="002B6650" w:rsidRPr="00793264" w:rsidRDefault="002B6650">
            <w:pPr>
              <w:rPr>
                <w:b/>
                <w:bCs/>
              </w:rPr>
            </w:pPr>
            <w:r w:rsidRPr="00793264">
              <w:rPr>
                <w:b/>
                <w:bCs/>
                <w:lang w:eastAsia="zh-CN"/>
              </w:rPr>
              <w:t>Description</w:t>
            </w:r>
          </w:p>
        </w:tc>
      </w:tr>
      <w:tr w:rsidR="002B6650" w14:paraId="42E082DC" w14:textId="77777777" w:rsidTr="00CF2ADA">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43169" w14:textId="32D8181D" w:rsidR="002B6650" w:rsidRDefault="002B6650">
            <w:pPr>
              <w:rPr>
                <w:lang w:eastAsia="zh-CN"/>
              </w:rPr>
            </w:pPr>
            <w:r>
              <w:rPr>
                <w:lang w:eastAsia="zh-CN"/>
              </w:rPr>
              <w:t>DEFCON 5</w:t>
            </w:r>
            <w:r w:rsidR="00D35182">
              <w:rPr>
                <w:lang w:eastAsia="zh-CN"/>
              </w:rPr>
              <w:t>14</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8477C" w14:textId="4F390900" w:rsidR="002B6650" w:rsidRDefault="0004707D">
            <w:pPr>
              <w:jc w:val="center"/>
              <w:rPr>
                <w:lang w:eastAsia="zh-CN"/>
              </w:rPr>
            </w:pPr>
            <w:r>
              <w:rPr>
                <w:lang w:eastAsia="zh-CN"/>
              </w:rPr>
              <w:t>08/15</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3EAE" w14:textId="10EA9FDC" w:rsidR="002B6650" w:rsidRDefault="00D35182">
            <w:pPr>
              <w:rPr>
                <w:lang w:eastAsia="zh-CN"/>
              </w:rPr>
            </w:pPr>
            <w:r>
              <w:rPr>
                <w:lang w:eastAsia="zh-CN"/>
              </w:rPr>
              <w:t>Material Breach</w:t>
            </w:r>
          </w:p>
        </w:tc>
      </w:tr>
      <w:tr w:rsidR="002B6650" w14:paraId="25269A94" w14:textId="77777777" w:rsidTr="00CF2ADA">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91042" w14:textId="75C071A8" w:rsidR="002B6650" w:rsidRDefault="002B6650">
            <w:pPr>
              <w:rPr>
                <w:lang w:eastAsia="zh-CN"/>
              </w:rPr>
            </w:pPr>
            <w:r>
              <w:rPr>
                <w:lang w:eastAsia="zh-CN"/>
              </w:rPr>
              <w:t xml:space="preserve">DEFCON </w:t>
            </w:r>
            <w:r w:rsidR="00D35182">
              <w:rPr>
                <w:lang w:eastAsia="zh-CN"/>
              </w:rPr>
              <w:t>515</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181C1" w14:textId="23D273A1" w:rsidR="002B6650" w:rsidRDefault="00C355CD">
            <w:pPr>
              <w:jc w:val="center"/>
              <w:rPr>
                <w:lang w:eastAsia="zh-CN"/>
              </w:rPr>
            </w:pPr>
            <w:r>
              <w:rPr>
                <w:lang w:eastAsia="zh-CN"/>
              </w:rPr>
              <w:t>06/21</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B916C" w14:textId="2A873732" w:rsidR="002B6650" w:rsidRDefault="00180C05">
            <w:pPr>
              <w:rPr>
                <w:lang w:eastAsia="zh-CN"/>
              </w:rPr>
            </w:pPr>
            <w:r>
              <w:rPr>
                <w:lang w:eastAsia="zh-CN"/>
              </w:rPr>
              <w:t>Bankruptcy and Insolvency</w:t>
            </w:r>
          </w:p>
        </w:tc>
      </w:tr>
      <w:tr w:rsidR="002B6650" w14:paraId="59ECD538" w14:textId="77777777" w:rsidTr="00CF2ADA">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4D80A" w14:textId="78734A60" w:rsidR="002B6650" w:rsidRDefault="002B6650">
            <w:pPr>
              <w:rPr>
                <w:lang w:eastAsia="zh-CN"/>
              </w:rPr>
            </w:pPr>
            <w:r>
              <w:rPr>
                <w:lang w:eastAsia="zh-CN"/>
              </w:rPr>
              <w:t xml:space="preserve">DEFCON </w:t>
            </w:r>
            <w:r w:rsidR="003262C3">
              <w:rPr>
                <w:lang w:eastAsia="zh-CN"/>
              </w:rPr>
              <w:t>518</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0D1EC" w14:textId="0A4EE869" w:rsidR="002B6650" w:rsidRDefault="00C355CD">
            <w:pPr>
              <w:jc w:val="center"/>
              <w:rPr>
                <w:lang w:eastAsia="zh-CN"/>
              </w:rPr>
            </w:pPr>
            <w:r>
              <w:rPr>
                <w:lang w:eastAsia="zh-CN"/>
              </w:rPr>
              <w:t>02/17</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21FDB" w14:textId="25651D12" w:rsidR="002B6650" w:rsidRDefault="003262C3">
            <w:pPr>
              <w:rPr>
                <w:lang w:eastAsia="zh-CN"/>
              </w:rPr>
            </w:pPr>
            <w:r>
              <w:rPr>
                <w:lang w:eastAsia="zh-CN"/>
              </w:rPr>
              <w:t>Transfer</w:t>
            </w:r>
          </w:p>
        </w:tc>
      </w:tr>
      <w:tr w:rsidR="00937172" w14:paraId="731C466C" w14:textId="77777777" w:rsidTr="00CF2ADA">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BB308" w14:textId="48D198A0" w:rsidR="00937172" w:rsidRDefault="00937172">
            <w:pPr>
              <w:rPr>
                <w:lang w:eastAsia="zh-CN"/>
              </w:rPr>
            </w:pPr>
            <w:r>
              <w:rPr>
                <w:lang w:eastAsia="zh-CN"/>
              </w:rPr>
              <w:t>DEFCON 532</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00237" w14:textId="690CE6F7" w:rsidR="00937172" w:rsidRDefault="00CF2ADA">
            <w:pPr>
              <w:jc w:val="center"/>
              <w:rPr>
                <w:lang w:eastAsia="zh-CN"/>
              </w:rPr>
            </w:pPr>
            <w:r>
              <w:rPr>
                <w:lang w:eastAsia="zh-CN"/>
              </w:rPr>
              <w:t>05/22</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9BAB9" w14:textId="77777777" w:rsidR="002B6F2A" w:rsidRDefault="002B6F2A" w:rsidP="002B6F2A">
            <w:pPr>
              <w:rPr>
                <w:lang w:eastAsia="zh-CN"/>
              </w:rPr>
            </w:pPr>
            <w:r>
              <w:rPr>
                <w:lang w:eastAsia="zh-CN"/>
              </w:rPr>
              <w:t>Protection of Personal Data</w:t>
            </w:r>
          </w:p>
          <w:p w14:paraId="1C8D3DA0" w14:textId="77777777" w:rsidR="002B6F2A" w:rsidRDefault="002B6F2A" w:rsidP="002B6F2A">
            <w:pPr>
              <w:rPr>
                <w:lang w:eastAsia="zh-CN"/>
              </w:rPr>
            </w:pPr>
            <w:r>
              <w:rPr>
                <w:lang w:eastAsia="zh-CN"/>
              </w:rPr>
              <w:t xml:space="preserve">(Where Personal Data is not Being </w:t>
            </w:r>
          </w:p>
          <w:p w14:paraId="49E1B652" w14:textId="7181E4AF" w:rsidR="00937172" w:rsidRDefault="002B6F2A" w:rsidP="002B6F2A">
            <w:pPr>
              <w:rPr>
                <w:lang w:eastAsia="zh-CN"/>
              </w:rPr>
            </w:pPr>
            <w:r>
              <w:rPr>
                <w:lang w:eastAsia="zh-CN"/>
              </w:rPr>
              <w:t>Processed on Behalf of the Authority)</w:t>
            </w:r>
          </w:p>
        </w:tc>
      </w:tr>
      <w:tr w:rsidR="002B6650" w14:paraId="3B562DEF" w14:textId="77777777" w:rsidTr="00CF2ADA">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CBC2D" w14:textId="7C803F83" w:rsidR="002B6650" w:rsidRDefault="002B6650">
            <w:pPr>
              <w:rPr>
                <w:lang w:eastAsia="zh-CN"/>
              </w:rPr>
            </w:pPr>
            <w:r>
              <w:rPr>
                <w:lang w:eastAsia="zh-CN"/>
              </w:rPr>
              <w:t xml:space="preserve">DEFCON </w:t>
            </w:r>
            <w:r w:rsidR="000942FE">
              <w:rPr>
                <w:lang w:eastAsia="zh-CN"/>
              </w:rPr>
              <w:t>534</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C0DB2" w14:textId="751B1CC2" w:rsidR="002B6650" w:rsidRDefault="00C355CD">
            <w:pPr>
              <w:jc w:val="center"/>
              <w:rPr>
                <w:lang w:eastAsia="zh-CN"/>
              </w:rPr>
            </w:pPr>
            <w:r>
              <w:rPr>
                <w:lang w:eastAsia="zh-CN"/>
              </w:rPr>
              <w:t>06/21</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64F8A" w14:textId="08E294EB" w:rsidR="002B6650" w:rsidRDefault="000942FE">
            <w:pPr>
              <w:rPr>
                <w:lang w:eastAsia="zh-CN"/>
              </w:rPr>
            </w:pPr>
            <w:r>
              <w:rPr>
                <w:lang w:eastAsia="zh-CN"/>
              </w:rPr>
              <w:t>Subcontracting and Prompt Payment</w:t>
            </w:r>
          </w:p>
        </w:tc>
      </w:tr>
      <w:tr w:rsidR="002B6650" w14:paraId="75C520B8" w14:textId="77777777" w:rsidTr="00CF2ADA">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D0AA1" w14:textId="06941670" w:rsidR="002B6650" w:rsidRDefault="002B6650">
            <w:pPr>
              <w:rPr>
                <w:lang w:eastAsia="zh-CN"/>
              </w:rPr>
            </w:pPr>
            <w:r>
              <w:rPr>
                <w:lang w:eastAsia="zh-CN"/>
              </w:rPr>
              <w:t xml:space="preserve">DEFCON </w:t>
            </w:r>
            <w:r w:rsidR="00EC2E24">
              <w:rPr>
                <w:lang w:eastAsia="zh-CN"/>
              </w:rPr>
              <w:t>540</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DB666" w14:textId="0E8B1029" w:rsidR="002B6650" w:rsidRDefault="00402C55">
            <w:pPr>
              <w:jc w:val="center"/>
              <w:rPr>
                <w:lang w:eastAsia="zh-CN"/>
              </w:rPr>
            </w:pPr>
            <w:r>
              <w:rPr>
                <w:lang w:eastAsia="zh-CN"/>
              </w:rPr>
              <w:t>05/23</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B6741" w14:textId="38CE52E2" w:rsidR="002B6650" w:rsidRDefault="00EC2E24">
            <w:pPr>
              <w:rPr>
                <w:lang w:eastAsia="zh-CN"/>
              </w:rPr>
            </w:pPr>
            <w:r>
              <w:rPr>
                <w:lang w:eastAsia="zh-CN"/>
              </w:rPr>
              <w:t>Conflicts of Interest</w:t>
            </w:r>
          </w:p>
        </w:tc>
      </w:tr>
      <w:tr w:rsidR="002B6650" w14:paraId="4508B042" w14:textId="77777777" w:rsidTr="00CF2ADA">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53991" w14:textId="674D1EB7" w:rsidR="002B6650" w:rsidRDefault="002B6650">
            <w:pPr>
              <w:rPr>
                <w:lang w:eastAsia="zh-CN"/>
              </w:rPr>
            </w:pPr>
            <w:r>
              <w:rPr>
                <w:lang w:eastAsia="zh-CN"/>
              </w:rPr>
              <w:t xml:space="preserve">DEFCON </w:t>
            </w:r>
            <w:r w:rsidR="00EC2E24">
              <w:rPr>
                <w:lang w:eastAsia="zh-CN"/>
              </w:rPr>
              <w:t>550</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E39EE" w14:textId="06B238B7" w:rsidR="002B6650" w:rsidRDefault="00402C55">
            <w:pPr>
              <w:jc w:val="center"/>
              <w:rPr>
                <w:lang w:eastAsia="zh-CN"/>
              </w:rPr>
            </w:pPr>
            <w:r>
              <w:rPr>
                <w:lang w:eastAsia="zh-CN"/>
              </w:rPr>
              <w:t>02/14</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3987" w14:textId="332165F7" w:rsidR="002B6650" w:rsidRDefault="00EC2E24">
            <w:pPr>
              <w:rPr>
                <w:lang w:eastAsia="zh-CN"/>
              </w:rPr>
            </w:pPr>
            <w:r>
              <w:rPr>
                <w:lang w:eastAsia="zh-CN"/>
              </w:rPr>
              <w:t>Child Labour and Employment Law</w:t>
            </w:r>
          </w:p>
        </w:tc>
      </w:tr>
      <w:tr w:rsidR="002B6650" w14:paraId="081E35E2" w14:textId="77777777" w:rsidTr="00CF2ADA">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EA100" w14:textId="2668F0F4" w:rsidR="002B6650" w:rsidRDefault="002B6650">
            <w:pPr>
              <w:rPr>
                <w:lang w:eastAsia="zh-CN"/>
              </w:rPr>
            </w:pPr>
            <w:r>
              <w:rPr>
                <w:lang w:eastAsia="zh-CN"/>
              </w:rPr>
              <w:t xml:space="preserve">DEFCON </w:t>
            </w:r>
            <w:r w:rsidR="00EC2E24">
              <w:rPr>
                <w:lang w:eastAsia="zh-CN"/>
              </w:rPr>
              <w:t>627</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372B6" w14:textId="17FD16FD" w:rsidR="002B6650" w:rsidRDefault="00402C55">
            <w:pPr>
              <w:jc w:val="center"/>
              <w:rPr>
                <w:lang w:eastAsia="zh-CN"/>
              </w:rPr>
            </w:pPr>
            <w:r>
              <w:rPr>
                <w:lang w:eastAsia="zh-CN"/>
              </w:rPr>
              <w:t>04/</w:t>
            </w:r>
            <w:r w:rsidR="00EC7F37">
              <w:rPr>
                <w:lang w:eastAsia="zh-CN"/>
              </w:rPr>
              <w:t>24</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497BF" w14:textId="42C4CC83" w:rsidR="002B6650" w:rsidRDefault="002D26B6">
            <w:pPr>
              <w:rPr>
                <w:lang w:eastAsia="zh-CN"/>
              </w:rPr>
            </w:pPr>
            <w:r>
              <w:rPr>
                <w:lang w:eastAsia="zh-CN"/>
              </w:rPr>
              <w:t>Quality Assurance – Requirement for a Certificate of Conformity</w:t>
            </w:r>
          </w:p>
        </w:tc>
      </w:tr>
      <w:tr w:rsidR="002B6650" w14:paraId="0CC5AF9C" w14:textId="77777777" w:rsidTr="00CF2ADA">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5DB1F" w14:textId="00825705" w:rsidR="002B6650" w:rsidRDefault="002B6650">
            <w:pPr>
              <w:rPr>
                <w:lang w:eastAsia="zh-CN"/>
              </w:rPr>
            </w:pPr>
            <w:r>
              <w:rPr>
                <w:lang w:eastAsia="zh-CN"/>
              </w:rPr>
              <w:t xml:space="preserve">DEFCON </w:t>
            </w:r>
            <w:r w:rsidR="00136CE5">
              <w:rPr>
                <w:lang w:eastAsia="zh-CN"/>
              </w:rPr>
              <w:t>632</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3FAB2" w14:textId="79FED876" w:rsidR="002B6650" w:rsidRDefault="00EC7F37">
            <w:pPr>
              <w:jc w:val="center"/>
              <w:rPr>
                <w:lang w:eastAsia="zh-CN"/>
              </w:rPr>
            </w:pPr>
            <w:r>
              <w:rPr>
                <w:lang w:eastAsia="zh-CN"/>
              </w:rPr>
              <w:t>11/21</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4E9D" w14:textId="0AD15289" w:rsidR="002B6650" w:rsidRDefault="00136CE5">
            <w:pPr>
              <w:rPr>
                <w:lang w:eastAsia="zh-CN"/>
              </w:rPr>
            </w:pPr>
            <w:r>
              <w:rPr>
                <w:lang w:eastAsia="zh-CN"/>
              </w:rPr>
              <w:t>Third Party Intellectual Property – Rights and Restrictions</w:t>
            </w:r>
          </w:p>
        </w:tc>
      </w:tr>
      <w:tr w:rsidR="002B6650" w14:paraId="636120C7" w14:textId="77777777" w:rsidTr="00CF2ADA">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EAD98" w14:textId="26B2AA4B" w:rsidR="002B6650" w:rsidRDefault="002B6650">
            <w:pPr>
              <w:rPr>
                <w:lang w:eastAsia="zh-CN"/>
              </w:rPr>
            </w:pPr>
            <w:r>
              <w:rPr>
                <w:lang w:eastAsia="zh-CN"/>
              </w:rPr>
              <w:t xml:space="preserve">DEFCON </w:t>
            </w:r>
            <w:r w:rsidR="007A787E">
              <w:rPr>
                <w:lang w:eastAsia="zh-CN"/>
              </w:rPr>
              <w:t>671</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6635A" w14:textId="48350B2F" w:rsidR="002B6650" w:rsidRDefault="00EC7F37">
            <w:pPr>
              <w:jc w:val="center"/>
              <w:rPr>
                <w:lang w:eastAsia="zh-CN"/>
              </w:rPr>
            </w:pPr>
            <w:r>
              <w:rPr>
                <w:lang w:eastAsia="zh-CN"/>
              </w:rPr>
              <w:t>10/22</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E6A50" w14:textId="7587FE48" w:rsidR="002B6650" w:rsidRDefault="007A787E">
            <w:pPr>
              <w:rPr>
                <w:lang w:eastAsia="zh-CN"/>
              </w:rPr>
            </w:pPr>
            <w:r>
              <w:rPr>
                <w:lang w:eastAsia="zh-CN"/>
              </w:rPr>
              <w:t xml:space="preserve">Plastic Packaging </w:t>
            </w:r>
            <w:r w:rsidR="001D1A1D">
              <w:rPr>
                <w:lang w:eastAsia="zh-CN"/>
              </w:rPr>
              <w:t>Tax</w:t>
            </w:r>
          </w:p>
        </w:tc>
      </w:tr>
    </w:tbl>
    <w:p w14:paraId="5F5E6098" w14:textId="77777777" w:rsidR="001D1A1D" w:rsidRDefault="001D1A1D" w:rsidP="002B6650">
      <w:pPr>
        <w:rPr>
          <w:b/>
          <w:bCs/>
        </w:rPr>
      </w:pPr>
    </w:p>
    <w:p w14:paraId="7546ACEB" w14:textId="77777777" w:rsidR="001D1A1D" w:rsidRDefault="001D1A1D" w:rsidP="002B6650">
      <w:pPr>
        <w:rPr>
          <w:b/>
          <w:bCs/>
        </w:rPr>
      </w:pPr>
    </w:p>
    <w:p w14:paraId="6874DE86" w14:textId="7A78544B" w:rsidR="002B6650" w:rsidRPr="00793264" w:rsidRDefault="002B6650" w:rsidP="002B6650">
      <w:pPr>
        <w:rPr>
          <w:b/>
          <w:bCs/>
        </w:rPr>
      </w:pPr>
      <w:r w:rsidRPr="00793264">
        <w:rPr>
          <w:b/>
          <w:bCs/>
        </w:rPr>
        <w:t>DEFFORMs (Ministry of Defence Forms)</w:t>
      </w:r>
    </w:p>
    <w:tbl>
      <w:tblPr>
        <w:tblW w:w="9209" w:type="dxa"/>
        <w:tblLayout w:type="fixed"/>
        <w:tblCellMar>
          <w:left w:w="10" w:type="dxa"/>
          <w:right w:w="10" w:type="dxa"/>
        </w:tblCellMar>
        <w:tblLook w:val="04A0" w:firstRow="1" w:lastRow="0" w:firstColumn="1" w:lastColumn="0" w:noHBand="0" w:noVBand="1"/>
      </w:tblPr>
      <w:tblGrid>
        <w:gridCol w:w="3397"/>
        <w:gridCol w:w="993"/>
        <w:gridCol w:w="4460"/>
        <w:gridCol w:w="359"/>
      </w:tblGrid>
      <w:tr w:rsidR="002B6650" w14:paraId="5E6B4F28" w14:textId="77777777" w:rsidTr="00CF2ADA">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9B3E9" w14:textId="77777777" w:rsidR="002B6650" w:rsidRDefault="002B6650">
            <w:pPr>
              <w:rPr>
                <w:rFonts w:cs="Arial"/>
                <w:b/>
                <w:lang w:eastAsia="zh-CN"/>
              </w:rPr>
            </w:pPr>
            <w:r>
              <w:rPr>
                <w:rFonts w:cs="Arial"/>
                <w:b/>
                <w:lang w:eastAsia="zh-CN"/>
              </w:rPr>
              <w:t>DEFFORM No</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7EDCD" w14:textId="77777777" w:rsidR="002B6650" w:rsidRDefault="002B6650">
            <w:r>
              <w:rPr>
                <w:rFonts w:cs="Arial"/>
                <w:b/>
                <w:lang w:eastAsia="zh-CN"/>
              </w:rPr>
              <w:t>Version</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AA7D" w14:textId="77777777" w:rsidR="002B6650" w:rsidRDefault="002B6650">
            <w:r>
              <w:rPr>
                <w:rFonts w:cs="Arial"/>
                <w:b/>
                <w:lang w:eastAsia="zh-CN"/>
              </w:rPr>
              <w:t>Description</w:t>
            </w:r>
          </w:p>
        </w:tc>
      </w:tr>
      <w:tr w:rsidR="002B6650" w14:paraId="22366E19" w14:textId="77777777" w:rsidTr="00CF2ADA">
        <w:trPr>
          <w:gridAfter w:val="1"/>
          <w:wAfter w:w="359" w:type="dxa"/>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891E3" w14:textId="77777777" w:rsidR="002B6650" w:rsidRDefault="002B6650">
            <w:pPr>
              <w:rPr>
                <w:rFonts w:cs="Arial"/>
                <w:sz w:val="24"/>
                <w:szCs w:val="24"/>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1A1F0" w14:textId="77777777" w:rsidR="002B6650" w:rsidRDefault="002B6650">
            <w:pPr>
              <w:rPr>
                <w:rFonts w:cs="Arial"/>
                <w:sz w:val="24"/>
                <w:szCs w:val="24"/>
                <w:lang w:eastAsia="zh-CN"/>
              </w:rPr>
            </w:pP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E19F4" w14:textId="77777777" w:rsidR="002B6650" w:rsidRDefault="002B6650">
            <w:pPr>
              <w:rPr>
                <w:rFonts w:cs="Arial"/>
                <w:sz w:val="24"/>
                <w:szCs w:val="24"/>
                <w:lang w:eastAsia="zh-CN"/>
              </w:rPr>
            </w:pPr>
          </w:p>
        </w:tc>
      </w:tr>
    </w:tbl>
    <w:p w14:paraId="1D2A815D" w14:textId="77777777" w:rsidR="002B6650" w:rsidRDefault="002B6650" w:rsidP="002B6650"/>
    <w:sectPr w:rsidR="002B6650" w:rsidSect="005C07AE">
      <w:headerReference w:type="even" r:id="rId15"/>
      <w:headerReference w:type="default" r:id="rId16"/>
      <w:footerReference w:type="even" r:id="rId17"/>
      <w:footerReference w:type="default" r:id="rId18"/>
      <w:headerReference w:type="first" r:id="rId19"/>
      <w:footerReference w:type="first" r:id="rId20"/>
      <w:pgSz w:w="11907" w:h="16840" w:code="9"/>
      <w:pgMar w:top="1418" w:right="1417" w:bottom="1560" w:left="127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69522" w14:textId="77777777" w:rsidR="00363B3E" w:rsidRDefault="00363B3E">
      <w:r>
        <w:separator/>
      </w:r>
    </w:p>
  </w:endnote>
  <w:endnote w:type="continuationSeparator" w:id="0">
    <w:p w14:paraId="7F1A57F8" w14:textId="77777777" w:rsidR="00363B3E" w:rsidRDefault="00363B3E">
      <w:r>
        <w:continuationSeparator/>
      </w:r>
    </w:p>
  </w:endnote>
  <w:endnote w:type="continuationNotice" w:id="1">
    <w:p w14:paraId="16B8B7E0" w14:textId="77777777" w:rsidR="00363B3E" w:rsidRDefault="00363B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skerville BT">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DE170" w14:textId="7B0226AE" w:rsidR="00F91678" w:rsidRDefault="00F91678">
    <w:pPr>
      <w:pStyle w:val="Footer"/>
    </w:pPr>
    <w:r>
      <w:rPr>
        <w:noProof/>
      </w:rPr>
      <mc:AlternateContent>
        <mc:Choice Requires="wps">
          <w:drawing>
            <wp:anchor distT="0" distB="0" distL="0" distR="0" simplePos="0" relativeHeight="251658244" behindDoc="0" locked="0" layoutInCell="1" allowOverlap="1" wp14:anchorId="1C92EA1B" wp14:editId="6E5A6F5C">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5F3415" w14:textId="635DE351" w:rsidR="00F91678" w:rsidRPr="00F91678" w:rsidRDefault="00F91678" w:rsidP="00F91678">
                          <w:pPr>
                            <w:rPr>
                              <w:rFonts w:eastAsia="Arial" w:cs="Arial"/>
                              <w:noProof/>
                              <w:color w:val="000000"/>
                              <w:sz w:val="22"/>
                              <w:szCs w:val="22"/>
                            </w:rPr>
                          </w:pPr>
                          <w:r w:rsidRPr="00F91678">
                            <w:rPr>
                              <w:rFonts w:eastAsia="Arial" w:cs="Arial"/>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92EA1B" id="_x0000_t202" coordsize="21600,21600" o:spt="202" path="m,l,21600r21600,l21600,xe">
              <v:stroke joinstyle="miter"/>
              <v:path gradientshapeok="t" o:connecttype="rect"/>
            </v:shapetype>
            <v:shape id="Text Box 5" o:spid="_x0000_s1028" type="#_x0000_t202" alt="OFFICIAL-SENSITIVE - COMMERCIAL"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45F3415" w14:textId="635DE351" w:rsidR="00F91678" w:rsidRPr="00F91678" w:rsidRDefault="00F91678" w:rsidP="00F91678">
                    <w:pPr>
                      <w:rPr>
                        <w:rFonts w:eastAsia="Arial" w:cs="Arial"/>
                        <w:noProof/>
                        <w:color w:val="000000"/>
                        <w:sz w:val="22"/>
                        <w:szCs w:val="22"/>
                      </w:rPr>
                    </w:pPr>
                    <w:r w:rsidRPr="00F91678">
                      <w:rPr>
                        <w:rFonts w:eastAsia="Arial" w:cs="Arial"/>
                        <w:noProof/>
                        <w:color w:val="000000"/>
                        <w:sz w:val="22"/>
                        <w:szCs w:val="22"/>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7B569" w14:textId="1B17D117" w:rsidR="0085503A" w:rsidRPr="008F027C" w:rsidRDefault="00F91678" w:rsidP="00597392">
    <w:pPr>
      <w:pStyle w:val="Footer"/>
      <w:tabs>
        <w:tab w:val="center" w:pos="4536"/>
      </w:tabs>
      <w:jc w:val="center"/>
      <w:rPr>
        <w:color w:val="808080"/>
        <w:sz w:val="12"/>
      </w:rPr>
    </w:pPr>
    <w:r>
      <w:rPr>
        <w:noProof/>
        <w:color w:val="808080"/>
        <w:szCs w:val="18"/>
      </w:rPr>
      <mc:AlternateContent>
        <mc:Choice Requires="wps">
          <w:drawing>
            <wp:anchor distT="0" distB="0" distL="0" distR="0" simplePos="0" relativeHeight="251658245" behindDoc="0" locked="0" layoutInCell="1" allowOverlap="1" wp14:anchorId="6E2E399C" wp14:editId="2095311B">
              <wp:simplePos x="809625" y="10106025"/>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54ACE8" w14:textId="637A455A" w:rsidR="00F91678" w:rsidRPr="00F91678" w:rsidRDefault="00F91678" w:rsidP="00F91678">
                          <w:pPr>
                            <w:rPr>
                              <w:rFonts w:eastAsia="Arial" w:cs="Arial"/>
                              <w:noProof/>
                              <w:color w:val="000000"/>
                              <w:sz w:val="22"/>
                              <w:szCs w:val="22"/>
                            </w:rPr>
                          </w:pPr>
                          <w:r w:rsidRPr="00F91678">
                            <w:rPr>
                              <w:rFonts w:eastAsia="Arial" w:cs="Arial"/>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2E399C" id="_x0000_t202" coordsize="21600,21600" o:spt="202" path="m,l,21600r21600,l21600,xe">
              <v:stroke joinstyle="miter"/>
              <v:path gradientshapeok="t" o:connecttype="rect"/>
            </v:shapetype>
            <v:shape id="Text Box 6" o:spid="_x0000_s1029" type="#_x0000_t202" alt="OFFICIAL-SENSITIVE - COMMERCIAL"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854ACE8" w14:textId="637A455A" w:rsidR="00F91678" w:rsidRPr="00F91678" w:rsidRDefault="00F91678" w:rsidP="00F91678">
                    <w:pPr>
                      <w:rPr>
                        <w:rFonts w:eastAsia="Arial" w:cs="Arial"/>
                        <w:noProof/>
                        <w:color w:val="000000"/>
                        <w:sz w:val="22"/>
                        <w:szCs w:val="22"/>
                      </w:rPr>
                    </w:pPr>
                    <w:r w:rsidRPr="00F91678">
                      <w:rPr>
                        <w:rFonts w:eastAsia="Arial" w:cs="Arial"/>
                        <w:noProof/>
                        <w:color w:val="000000"/>
                        <w:sz w:val="22"/>
                        <w:szCs w:val="22"/>
                      </w:rPr>
                      <w:t>OFFICIAL-SENSITIVE - COMMERCIAL</w:t>
                    </w:r>
                  </w:p>
                </w:txbxContent>
              </v:textbox>
              <w10:wrap anchorx="page" anchory="page"/>
            </v:shape>
          </w:pict>
        </mc:Fallback>
      </mc:AlternateContent>
    </w:r>
    <w:r w:rsidR="0085503A" w:rsidRPr="008F027C">
      <w:rPr>
        <w:snapToGrid w:val="0"/>
        <w:color w:val="808080"/>
        <w:szCs w:val="18"/>
      </w:rPr>
      <w:t xml:space="preserve">Page </w:t>
    </w:r>
    <w:r w:rsidR="0085503A" w:rsidRPr="008F027C">
      <w:rPr>
        <w:snapToGrid w:val="0"/>
        <w:color w:val="808080"/>
        <w:szCs w:val="18"/>
      </w:rPr>
      <w:fldChar w:fldCharType="begin"/>
    </w:r>
    <w:r w:rsidR="0085503A" w:rsidRPr="008F027C">
      <w:rPr>
        <w:snapToGrid w:val="0"/>
        <w:color w:val="808080"/>
        <w:szCs w:val="18"/>
      </w:rPr>
      <w:instrText xml:space="preserve"> PAGE </w:instrText>
    </w:r>
    <w:r w:rsidR="0085503A" w:rsidRPr="008F027C">
      <w:rPr>
        <w:snapToGrid w:val="0"/>
        <w:color w:val="808080"/>
        <w:szCs w:val="18"/>
      </w:rPr>
      <w:fldChar w:fldCharType="separate"/>
    </w:r>
    <w:r w:rsidR="00AB3333">
      <w:rPr>
        <w:noProof/>
        <w:snapToGrid w:val="0"/>
        <w:color w:val="808080"/>
        <w:szCs w:val="18"/>
      </w:rPr>
      <w:t>9</w:t>
    </w:r>
    <w:r w:rsidR="0085503A" w:rsidRPr="008F027C">
      <w:rPr>
        <w:snapToGrid w:val="0"/>
        <w:color w:val="808080"/>
        <w:szCs w:val="18"/>
      </w:rPr>
      <w:fldChar w:fldCharType="end"/>
    </w:r>
    <w:r w:rsidR="0085503A" w:rsidRPr="008F027C">
      <w:rPr>
        <w:snapToGrid w:val="0"/>
        <w:color w:val="808080"/>
        <w:szCs w:val="18"/>
      </w:rPr>
      <w:t xml:space="preserve"> of </w:t>
    </w:r>
    <w:r w:rsidR="0085503A" w:rsidRPr="008F027C">
      <w:rPr>
        <w:snapToGrid w:val="0"/>
        <w:color w:val="808080"/>
        <w:szCs w:val="18"/>
      </w:rPr>
      <w:fldChar w:fldCharType="begin"/>
    </w:r>
    <w:r w:rsidR="0085503A">
      <w:rPr>
        <w:snapToGrid w:val="0"/>
        <w:color w:val="808080"/>
        <w:szCs w:val="18"/>
      </w:rPr>
      <w:instrText xml:space="preserve"> SECTION</w:instrText>
    </w:r>
    <w:r w:rsidR="0085503A" w:rsidRPr="008F027C">
      <w:rPr>
        <w:snapToGrid w:val="0"/>
        <w:color w:val="808080"/>
        <w:szCs w:val="18"/>
      </w:rPr>
      <w:instrText xml:space="preserve">PAGES </w:instrText>
    </w:r>
    <w:r w:rsidR="0085503A" w:rsidRPr="008F027C">
      <w:rPr>
        <w:snapToGrid w:val="0"/>
        <w:color w:val="808080"/>
        <w:szCs w:val="18"/>
      </w:rPr>
      <w:fldChar w:fldCharType="separate"/>
    </w:r>
    <w:r w:rsidR="001A2116">
      <w:rPr>
        <w:noProof/>
        <w:snapToGrid w:val="0"/>
        <w:color w:val="808080"/>
        <w:szCs w:val="18"/>
      </w:rPr>
      <w:t>11</w:t>
    </w:r>
    <w:r w:rsidR="0085503A" w:rsidRPr="008F027C">
      <w:rPr>
        <w:snapToGrid w:val="0"/>
        <w:color w:val="80808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86073" w14:textId="20CEA360" w:rsidR="00F91678" w:rsidRDefault="00F91678">
    <w:pPr>
      <w:pStyle w:val="Footer"/>
    </w:pPr>
    <w:r>
      <w:rPr>
        <w:noProof/>
      </w:rPr>
      <mc:AlternateContent>
        <mc:Choice Requires="wps">
          <w:drawing>
            <wp:anchor distT="0" distB="0" distL="0" distR="0" simplePos="0" relativeHeight="251658243" behindDoc="0" locked="0" layoutInCell="1" allowOverlap="1" wp14:anchorId="325E597E" wp14:editId="5D5DB98A">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EBCF36" w14:textId="2A78F4F4" w:rsidR="00F91678" w:rsidRPr="00F91678" w:rsidRDefault="00F91678" w:rsidP="00F91678">
                          <w:pPr>
                            <w:rPr>
                              <w:rFonts w:eastAsia="Arial" w:cs="Arial"/>
                              <w:noProof/>
                              <w:color w:val="000000"/>
                              <w:sz w:val="22"/>
                              <w:szCs w:val="22"/>
                            </w:rPr>
                          </w:pPr>
                          <w:r w:rsidRPr="00F91678">
                            <w:rPr>
                              <w:rFonts w:eastAsia="Arial" w:cs="Arial"/>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5E597E" id="_x0000_t202" coordsize="21600,21600" o:spt="202" path="m,l,21600r21600,l21600,xe">
              <v:stroke joinstyle="miter"/>
              <v:path gradientshapeok="t" o:connecttype="rect"/>
            </v:shapetype>
            <v:shape id="Text Box 4" o:spid="_x0000_s1031" type="#_x0000_t202" alt="OFFICIAL-SENSITIVE - COMMERCIAL"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DEBCF36" w14:textId="2A78F4F4" w:rsidR="00F91678" w:rsidRPr="00F91678" w:rsidRDefault="00F91678" w:rsidP="00F91678">
                    <w:pPr>
                      <w:rPr>
                        <w:rFonts w:eastAsia="Arial" w:cs="Arial"/>
                        <w:noProof/>
                        <w:color w:val="000000"/>
                        <w:sz w:val="22"/>
                        <w:szCs w:val="22"/>
                      </w:rPr>
                    </w:pPr>
                    <w:r w:rsidRPr="00F91678">
                      <w:rPr>
                        <w:rFonts w:eastAsia="Arial" w:cs="Arial"/>
                        <w:noProof/>
                        <w:color w:val="000000"/>
                        <w:sz w:val="22"/>
                        <w:szCs w:val="22"/>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5C1EA" w14:textId="77777777" w:rsidR="00363B3E" w:rsidRDefault="00363B3E">
      <w:r>
        <w:separator/>
      </w:r>
    </w:p>
  </w:footnote>
  <w:footnote w:type="continuationSeparator" w:id="0">
    <w:p w14:paraId="5305ECE2" w14:textId="77777777" w:rsidR="00363B3E" w:rsidRDefault="00363B3E">
      <w:r>
        <w:continuationSeparator/>
      </w:r>
    </w:p>
  </w:footnote>
  <w:footnote w:type="continuationNotice" w:id="1">
    <w:p w14:paraId="0FBF5900" w14:textId="77777777" w:rsidR="00363B3E" w:rsidRDefault="00363B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230E8" w14:textId="198A1B8C" w:rsidR="00F91678" w:rsidRDefault="00F91678">
    <w:pPr>
      <w:pStyle w:val="Header"/>
    </w:pPr>
    <w:r>
      <w:rPr>
        <w:noProof/>
      </w:rPr>
      <mc:AlternateContent>
        <mc:Choice Requires="wps">
          <w:drawing>
            <wp:anchor distT="0" distB="0" distL="0" distR="0" simplePos="0" relativeHeight="251658241" behindDoc="0" locked="0" layoutInCell="1" allowOverlap="1" wp14:anchorId="624F79F6" wp14:editId="2FDE9901">
              <wp:simplePos x="635" y="635"/>
              <wp:positionH relativeFrom="page">
                <wp:align>center</wp:align>
              </wp:positionH>
              <wp:positionV relativeFrom="page">
                <wp:align>top</wp:align>
              </wp:positionV>
              <wp:extent cx="443865" cy="443865"/>
              <wp:effectExtent l="0" t="0" r="0" b="1079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1DC528" w14:textId="1A21604E" w:rsidR="00F91678" w:rsidRPr="00F91678" w:rsidRDefault="00F91678" w:rsidP="00F91678">
                          <w:pPr>
                            <w:rPr>
                              <w:rFonts w:eastAsia="Arial" w:cs="Arial"/>
                              <w:noProof/>
                              <w:color w:val="000000"/>
                              <w:sz w:val="22"/>
                              <w:szCs w:val="22"/>
                            </w:rPr>
                          </w:pPr>
                          <w:r w:rsidRPr="00F91678">
                            <w:rPr>
                              <w:rFonts w:eastAsia="Arial" w:cs="Arial"/>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4F79F6" id="_x0000_t202" coordsize="21600,21600" o:spt="202" path="m,l,21600r21600,l21600,xe">
              <v:stroke joinstyle="miter"/>
              <v:path gradientshapeok="t" o:connecttype="rect"/>
            </v:shapetype>
            <v:shape id="Text Box 2" o:spid="_x0000_s1026" type="#_x0000_t202" alt="OFFICIAL-SENSITIVE - COMMERCIAL"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D1DC528" w14:textId="1A21604E" w:rsidR="00F91678" w:rsidRPr="00F91678" w:rsidRDefault="00F91678" w:rsidP="00F91678">
                    <w:pPr>
                      <w:rPr>
                        <w:rFonts w:eastAsia="Arial" w:cs="Arial"/>
                        <w:noProof/>
                        <w:color w:val="000000"/>
                        <w:sz w:val="22"/>
                        <w:szCs w:val="22"/>
                      </w:rPr>
                    </w:pPr>
                    <w:r w:rsidRPr="00F91678">
                      <w:rPr>
                        <w:rFonts w:eastAsia="Arial" w:cs="Arial"/>
                        <w:noProof/>
                        <w:color w:val="000000"/>
                        <w:sz w:val="22"/>
                        <w:szCs w:val="22"/>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7B568" w14:textId="207C2633" w:rsidR="0085503A" w:rsidRPr="007A6E3C" w:rsidRDefault="00F91678" w:rsidP="00EA31D7">
    <w:pPr>
      <w:pStyle w:val="Header"/>
      <w:tabs>
        <w:tab w:val="center" w:pos="4536"/>
      </w:tabs>
      <w:jc w:val="right"/>
      <w:rPr>
        <w:sz w:val="18"/>
        <w:szCs w:val="18"/>
      </w:rPr>
    </w:pPr>
    <w:r>
      <w:rPr>
        <w:noProof/>
        <w:sz w:val="18"/>
        <w:szCs w:val="18"/>
      </w:rPr>
      <mc:AlternateContent>
        <mc:Choice Requires="wps">
          <w:drawing>
            <wp:anchor distT="0" distB="0" distL="0" distR="0" simplePos="0" relativeHeight="251658242" behindDoc="0" locked="0" layoutInCell="1" allowOverlap="1" wp14:anchorId="764F2BAA" wp14:editId="20CA99E9">
              <wp:simplePos x="809625" y="457200"/>
              <wp:positionH relativeFrom="page">
                <wp:align>center</wp:align>
              </wp:positionH>
              <wp:positionV relativeFrom="page">
                <wp:align>top</wp:align>
              </wp:positionV>
              <wp:extent cx="443865" cy="443865"/>
              <wp:effectExtent l="0" t="0" r="0" b="1079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782195" w14:textId="0EAD07C1" w:rsidR="00F91678" w:rsidRPr="00F91678" w:rsidRDefault="00F91678" w:rsidP="00F91678">
                          <w:pPr>
                            <w:rPr>
                              <w:rFonts w:eastAsia="Arial" w:cs="Arial"/>
                              <w:noProof/>
                              <w:color w:val="000000"/>
                              <w:sz w:val="22"/>
                              <w:szCs w:val="22"/>
                            </w:rPr>
                          </w:pPr>
                          <w:r w:rsidRPr="00F91678">
                            <w:rPr>
                              <w:rFonts w:eastAsia="Arial" w:cs="Arial"/>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4F2BAA" id="_x0000_t202" coordsize="21600,21600" o:spt="202" path="m,l,21600r21600,l21600,xe">
              <v:stroke joinstyle="miter"/>
              <v:path gradientshapeok="t" o:connecttype="rect"/>
            </v:shapetype>
            <v:shape id="Text Box 3" o:spid="_x0000_s1027" type="#_x0000_t202" alt="OFFICIAL-SENSITIVE - COMMERCIAL"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F782195" w14:textId="0EAD07C1" w:rsidR="00F91678" w:rsidRPr="00F91678" w:rsidRDefault="00F91678" w:rsidP="00F91678">
                    <w:pPr>
                      <w:rPr>
                        <w:rFonts w:eastAsia="Arial" w:cs="Arial"/>
                        <w:noProof/>
                        <w:color w:val="000000"/>
                        <w:sz w:val="22"/>
                        <w:szCs w:val="22"/>
                      </w:rPr>
                    </w:pPr>
                    <w:r w:rsidRPr="00F91678">
                      <w:rPr>
                        <w:rFonts w:eastAsia="Arial" w:cs="Arial"/>
                        <w:noProof/>
                        <w:color w:val="000000"/>
                        <w:sz w:val="22"/>
                        <w:szCs w:val="22"/>
                      </w:rPr>
                      <w:t>OFFICIAL-SENSITIVE - COMMERCIAL</w:t>
                    </w:r>
                  </w:p>
                </w:txbxContent>
              </v:textbox>
              <w10:wrap anchorx="page" anchory="page"/>
            </v:shape>
          </w:pict>
        </mc:Fallback>
      </mc:AlternateContent>
    </w:r>
    <w:r w:rsidR="00EA31D7">
      <w:rPr>
        <w:sz w:val="18"/>
        <w:szCs w:val="18"/>
      </w:rPr>
      <w:t>TS/048 (CP&amp;F</w:t>
    </w:r>
    <w:r w:rsidR="00EB238D">
      <w:rPr>
        <w:sz w:val="18"/>
        <w:szCs w:val="18"/>
      </w:rPr>
      <w:t xml:space="preserve"> </w:t>
    </w:r>
    <w:r w:rsidR="00EB238D" w:rsidRPr="00EB238D">
      <w:rPr>
        <w:sz w:val="18"/>
        <w:szCs w:val="18"/>
      </w:rPr>
      <w:t>710901450</w:t>
    </w:r>
    <w:r w:rsidR="00EA31D7">
      <w:rPr>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7B56A" w14:textId="43050F80" w:rsidR="0085503A" w:rsidRDefault="00F91678">
    <w:pPr>
      <w:pStyle w:val="Header"/>
    </w:pPr>
    <w:r>
      <w:rPr>
        <w:noProof/>
      </w:rPr>
      <mc:AlternateContent>
        <mc:Choice Requires="wps">
          <w:drawing>
            <wp:anchor distT="0" distB="0" distL="0" distR="0" simplePos="0" relativeHeight="251658240" behindDoc="0" locked="0" layoutInCell="1" allowOverlap="1" wp14:anchorId="34306E14" wp14:editId="457ADBA1">
              <wp:simplePos x="635" y="635"/>
              <wp:positionH relativeFrom="page">
                <wp:align>center</wp:align>
              </wp:positionH>
              <wp:positionV relativeFrom="page">
                <wp:align>top</wp:align>
              </wp:positionV>
              <wp:extent cx="443865" cy="443865"/>
              <wp:effectExtent l="0" t="0" r="0" b="10795"/>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6D2869" w14:textId="66B41969" w:rsidR="00F91678" w:rsidRPr="00F91678" w:rsidRDefault="00F91678" w:rsidP="00F91678">
                          <w:pPr>
                            <w:rPr>
                              <w:rFonts w:eastAsia="Arial" w:cs="Arial"/>
                              <w:noProof/>
                              <w:color w:val="000000"/>
                              <w:sz w:val="22"/>
                              <w:szCs w:val="22"/>
                            </w:rPr>
                          </w:pPr>
                          <w:r w:rsidRPr="00F91678">
                            <w:rPr>
                              <w:rFonts w:eastAsia="Arial" w:cs="Arial"/>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306E14" id="_x0000_t202" coordsize="21600,21600" o:spt="202" path="m,l,21600r21600,l21600,xe">
              <v:stroke joinstyle="miter"/>
              <v:path gradientshapeok="t" o:connecttype="rect"/>
            </v:shapetype>
            <v:shape id="Text Box 1" o:spid="_x0000_s1030" type="#_x0000_t202" alt="OFFICIAL-SENSITIVE - COMMER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06D2869" w14:textId="66B41969" w:rsidR="00F91678" w:rsidRPr="00F91678" w:rsidRDefault="00F91678" w:rsidP="00F91678">
                    <w:pPr>
                      <w:rPr>
                        <w:rFonts w:eastAsia="Arial" w:cs="Arial"/>
                        <w:noProof/>
                        <w:color w:val="000000"/>
                        <w:sz w:val="22"/>
                        <w:szCs w:val="22"/>
                      </w:rPr>
                    </w:pPr>
                    <w:r w:rsidRPr="00F91678">
                      <w:rPr>
                        <w:rFonts w:eastAsia="Arial" w:cs="Arial"/>
                        <w:noProof/>
                        <w:color w:val="000000"/>
                        <w:sz w:val="22"/>
                        <w:szCs w:val="22"/>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BD6D720"/>
    <w:styleLink w:val="WBList1311"/>
    <w:lvl w:ilvl="0">
      <w:start w:val="1"/>
      <w:numFmt w:val="decimal"/>
      <w:pStyle w:val="Heading1"/>
      <w:lvlText w:val="%1."/>
      <w:lvlJc w:val="left"/>
      <w:pPr>
        <w:tabs>
          <w:tab w:val="num" w:pos="720"/>
        </w:tabs>
        <w:ind w:left="720" w:hanging="720"/>
      </w:pPr>
      <w:rPr>
        <w:rFonts w:ascii="Arial" w:hAnsi="Arial" w:hint="default"/>
        <w:b/>
        <w:i w:val="0"/>
        <w:sz w:val="20"/>
      </w:rPr>
    </w:lvl>
    <w:lvl w:ilvl="1">
      <w:start w:val="1"/>
      <w:numFmt w:val="decimal"/>
      <w:pStyle w:val="Heading2"/>
      <w:lvlText w:val="%1.%2"/>
      <w:lvlJc w:val="left"/>
      <w:pPr>
        <w:tabs>
          <w:tab w:val="num" w:pos="0"/>
        </w:tabs>
        <w:ind w:left="1440" w:hanging="720"/>
      </w:pPr>
      <w:rPr>
        <w:rFonts w:ascii="Arial" w:hAnsi="Arial" w:hint="default"/>
        <w:sz w:val="20"/>
      </w:rPr>
    </w:lvl>
    <w:lvl w:ilvl="2">
      <w:start w:val="1"/>
      <w:numFmt w:val="decimal"/>
      <w:pStyle w:val="Heading3"/>
      <w:lvlText w:val="%1.%2.%3"/>
      <w:lvlJc w:val="left"/>
      <w:pPr>
        <w:tabs>
          <w:tab w:val="num" w:pos="0"/>
        </w:tabs>
        <w:ind w:left="2404" w:hanging="720"/>
      </w:pPr>
      <w:rPr>
        <w:rFonts w:ascii="Arial" w:hAnsi="Arial" w:hint="default"/>
        <w:sz w:val="20"/>
      </w:rPr>
    </w:lvl>
    <w:lvl w:ilvl="3">
      <w:start w:val="1"/>
      <w:numFmt w:val="lowerLetter"/>
      <w:pStyle w:val="Heading4"/>
      <w:lvlText w:val="(%4)"/>
      <w:lvlJc w:val="left"/>
      <w:pPr>
        <w:tabs>
          <w:tab w:val="num" w:pos="0"/>
        </w:tabs>
        <w:ind w:left="3612" w:hanging="720"/>
      </w:pPr>
      <w:rPr>
        <w:rFonts w:ascii="Arial" w:eastAsia="Times New Roman" w:hAnsi="Arial" w:cs="Times New Roman"/>
        <w:sz w:val="20"/>
      </w:rPr>
    </w:lvl>
    <w:lvl w:ilvl="4">
      <w:start w:val="1"/>
      <w:numFmt w:val="decimal"/>
      <w:pStyle w:val="Heading5"/>
      <w:lvlText w:val="%1.%2.%3.%4.%5"/>
      <w:lvlJc w:val="left"/>
      <w:pPr>
        <w:tabs>
          <w:tab w:val="num" w:pos="4709"/>
        </w:tabs>
        <w:ind w:left="4349" w:hanging="720"/>
      </w:pPr>
      <w:rPr>
        <w:rFonts w:ascii="Arial" w:hAnsi="Arial" w:hint="default"/>
        <w:sz w:val="20"/>
      </w:rPr>
    </w:lvl>
    <w:lvl w:ilvl="5">
      <w:start w:val="1"/>
      <w:numFmt w:val="lowerLetter"/>
      <w:pStyle w:val="Heading6"/>
      <w:lvlText w:val="(%6)"/>
      <w:lvlJc w:val="left"/>
      <w:pPr>
        <w:tabs>
          <w:tab w:val="num" w:pos="5058"/>
        </w:tabs>
        <w:ind w:left="5058" w:hanging="720"/>
      </w:pPr>
      <w:rPr>
        <w:rFonts w:ascii="Arial" w:hAnsi="Arial" w:hint="default"/>
        <w:sz w:val="20"/>
      </w:rPr>
    </w:lvl>
    <w:lvl w:ilvl="6">
      <w:start w:val="1"/>
      <w:numFmt w:val="lowerRoman"/>
      <w:pStyle w:val="Heading7"/>
      <w:lvlText w:val="(%7)"/>
      <w:lvlJc w:val="left"/>
      <w:pPr>
        <w:tabs>
          <w:tab w:val="num" w:pos="5761"/>
        </w:tabs>
        <w:ind w:left="5761" w:hanging="720"/>
      </w:pPr>
      <w:rPr>
        <w:rFonts w:ascii="Arial" w:hAnsi="Arial" w:hint="default"/>
        <w:b w:val="0"/>
        <w:i w:val="0"/>
        <w:sz w:val="20"/>
      </w:rPr>
    </w:lvl>
    <w:lvl w:ilvl="7">
      <w:start w:val="1"/>
      <w:numFmt w:val="bullet"/>
      <w:pStyle w:val="Heading8"/>
      <w:lvlText w:val=""/>
      <w:lvlJc w:val="left"/>
      <w:pPr>
        <w:tabs>
          <w:tab w:val="num" w:pos="6447"/>
        </w:tabs>
        <w:ind w:left="6447" w:hanging="720"/>
      </w:pPr>
      <w:rPr>
        <w:rFonts w:ascii="Symbol" w:hAnsi="Symbol" w:hint="default"/>
      </w:rPr>
    </w:lvl>
    <w:lvl w:ilvl="8">
      <w:start w:val="1"/>
      <w:numFmt w:val="bullet"/>
      <w:pStyle w:val="Heading9"/>
      <w:lvlText w:val=""/>
      <w:lvlJc w:val="left"/>
      <w:pPr>
        <w:tabs>
          <w:tab w:val="num" w:pos="7155"/>
        </w:tabs>
        <w:ind w:left="7155" w:hanging="720"/>
      </w:pPr>
      <w:rPr>
        <w:rFonts w:ascii="Symbol" w:hAnsi="Symbol" w:hint="default"/>
      </w:rPr>
    </w:lvl>
  </w:abstractNum>
  <w:abstractNum w:abstractNumId="1" w15:restartNumberingAfterBreak="0">
    <w:nsid w:val="00000407"/>
    <w:multiLevelType w:val="multilevel"/>
    <w:tmpl w:val="0000088A"/>
    <w:lvl w:ilvl="0">
      <w:start w:val="11"/>
      <w:numFmt w:val="decimal"/>
      <w:lvlText w:val="%1"/>
      <w:lvlJc w:val="left"/>
      <w:pPr>
        <w:ind w:left="220" w:hanging="490"/>
      </w:pPr>
    </w:lvl>
    <w:lvl w:ilvl="1">
      <w:start w:val="3"/>
      <w:numFmt w:val="decimal"/>
      <w:lvlText w:val="%1.%2"/>
      <w:lvlJc w:val="left"/>
      <w:pPr>
        <w:ind w:left="220" w:hanging="490"/>
      </w:pPr>
      <w:rPr>
        <w:rFonts w:ascii="Arial" w:hAnsi="Arial" w:cs="Arial"/>
        <w:b w:val="0"/>
        <w:bCs w:val="0"/>
        <w:spacing w:val="-1"/>
        <w:w w:val="100"/>
        <w:sz w:val="22"/>
        <w:szCs w:val="22"/>
      </w:rPr>
    </w:lvl>
    <w:lvl w:ilvl="2">
      <w:numFmt w:val="bullet"/>
      <w:lvlText w:val=""/>
      <w:lvlJc w:val="left"/>
      <w:pPr>
        <w:ind w:left="940" w:hanging="360"/>
      </w:pPr>
      <w:rPr>
        <w:rFonts w:ascii="Symbol" w:hAnsi="Symbol" w:cs="Symbol"/>
        <w:b w:val="0"/>
        <w:bCs w:val="0"/>
        <w:w w:val="100"/>
        <w:sz w:val="22"/>
        <w:szCs w:val="22"/>
      </w:rPr>
    </w:lvl>
    <w:lvl w:ilvl="3">
      <w:numFmt w:val="bullet"/>
      <w:lvlText w:val="•"/>
      <w:lvlJc w:val="left"/>
      <w:pPr>
        <w:ind w:left="2834" w:hanging="360"/>
      </w:pPr>
    </w:lvl>
    <w:lvl w:ilvl="4">
      <w:numFmt w:val="bullet"/>
      <w:lvlText w:val="•"/>
      <w:lvlJc w:val="left"/>
      <w:pPr>
        <w:ind w:left="3782" w:hanging="360"/>
      </w:pPr>
    </w:lvl>
    <w:lvl w:ilvl="5">
      <w:numFmt w:val="bullet"/>
      <w:lvlText w:val="•"/>
      <w:lvlJc w:val="left"/>
      <w:pPr>
        <w:ind w:left="4729" w:hanging="360"/>
      </w:pPr>
    </w:lvl>
    <w:lvl w:ilvl="6">
      <w:numFmt w:val="bullet"/>
      <w:lvlText w:val="•"/>
      <w:lvlJc w:val="left"/>
      <w:pPr>
        <w:ind w:left="5676" w:hanging="360"/>
      </w:pPr>
    </w:lvl>
    <w:lvl w:ilvl="7">
      <w:numFmt w:val="bullet"/>
      <w:lvlText w:val="•"/>
      <w:lvlJc w:val="left"/>
      <w:pPr>
        <w:ind w:left="6624" w:hanging="360"/>
      </w:pPr>
    </w:lvl>
    <w:lvl w:ilvl="8">
      <w:numFmt w:val="bullet"/>
      <w:lvlText w:val="•"/>
      <w:lvlJc w:val="left"/>
      <w:pPr>
        <w:ind w:left="7571" w:hanging="360"/>
      </w:pPr>
    </w:lvl>
  </w:abstractNum>
  <w:abstractNum w:abstractNumId="2" w15:restartNumberingAfterBreak="0">
    <w:nsid w:val="00000425"/>
    <w:multiLevelType w:val="multilevel"/>
    <w:tmpl w:val="000008A8"/>
    <w:lvl w:ilvl="0">
      <w:start w:val="1"/>
      <w:numFmt w:val="decimal"/>
      <w:lvlText w:val="%1"/>
      <w:lvlJc w:val="left"/>
      <w:pPr>
        <w:ind w:left="2020" w:hanging="1080"/>
      </w:pPr>
    </w:lvl>
    <w:lvl w:ilvl="1">
      <w:start w:val="5"/>
      <w:numFmt w:val="decimal"/>
      <w:lvlText w:val="%1.%2"/>
      <w:lvlJc w:val="left"/>
      <w:pPr>
        <w:ind w:left="2020" w:hanging="1080"/>
      </w:pPr>
    </w:lvl>
    <w:lvl w:ilvl="2">
      <w:start w:val="1"/>
      <w:numFmt w:val="decimal"/>
      <w:lvlText w:val="%1.%2.%3"/>
      <w:lvlJc w:val="left"/>
      <w:pPr>
        <w:ind w:left="2020" w:hanging="1080"/>
      </w:pPr>
      <w:rPr>
        <w:rFonts w:ascii="Arial" w:hAnsi="Arial" w:cs="Arial"/>
        <w:b w:val="0"/>
        <w:bCs w:val="0"/>
        <w:w w:val="100"/>
        <w:sz w:val="22"/>
        <w:szCs w:val="22"/>
      </w:rPr>
    </w:lvl>
    <w:lvl w:ilvl="3">
      <w:numFmt w:val="bullet"/>
      <w:lvlText w:val="•"/>
      <w:lvlJc w:val="left"/>
      <w:pPr>
        <w:ind w:left="4253" w:hanging="1080"/>
      </w:pPr>
    </w:lvl>
    <w:lvl w:ilvl="4">
      <w:numFmt w:val="bullet"/>
      <w:lvlText w:val="•"/>
      <w:lvlJc w:val="left"/>
      <w:pPr>
        <w:ind w:left="4998" w:hanging="1080"/>
      </w:pPr>
    </w:lvl>
    <w:lvl w:ilvl="5">
      <w:numFmt w:val="bullet"/>
      <w:lvlText w:val="•"/>
      <w:lvlJc w:val="left"/>
      <w:pPr>
        <w:ind w:left="5743" w:hanging="1080"/>
      </w:pPr>
    </w:lvl>
    <w:lvl w:ilvl="6">
      <w:numFmt w:val="bullet"/>
      <w:lvlText w:val="•"/>
      <w:lvlJc w:val="left"/>
      <w:pPr>
        <w:ind w:left="6487" w:hanging="1080"/>
      </w:pPr>
    </w:lvl>
    <w:lvl w:ilvl="7">
      <w:numFmt w:val="bullet"/>
      <w:lvlText w:val="•"/>
      <w:lvlJc w:val="left"/>
      <w:pPr>
        <w:ind w:left="7232" w:hanging="1080"/>
      </w:pPr>
    </w:lvl>
    <w:lvl w:ilvl="8">
      <w:numFmt w:val="bullet"/>
      <w:lvlText w:val="•"/>
      <w:lvlJc w:val="left"/>
      <w:pPr>
        <w:ind w:left="7977" w:hanging="1080"/>
      </w:pPr>
    </w:lvl>
  </w:abstractNum>
  <w:abstractNum w:abstractNumId="3" w15:restartNumberingAfterBreak="0">
    <w:nsid w:val="00000436"/>
    <w:multiLevelType w:val="multilevel"/>
    <w:tmpl w:val="000008B9"/>
    <w:lvl w:ilvl="0">
      <w:start w:val="1"/>
      <w:numFmt w:val="decimal"/>
      <w:lvlText w:val="%1."/>
      <w:lvlJc w:val="left"/>
      <w:pPr>
        <w:ind w:left="567" w:hanging="248"/>
      </w:pPr>
      <w:rPr>
        <w:rFonts w:ascii="Arial" w:hAnsi="Arial" w:cs="Arial"/>
        <w:b/>
        <w:bCs/>
        <w:w w:val="100"/>
        <w:sz w:val="22"/>
        <w:szCs w:val="22"/>
      </w:rPr>
    </w:lvl>
    <w:lvl w:ilvl="1">
      <w:start w:val="1"/>
      <w:numFmt w:val="decimal"/>
      <w:lvlText w:val="%1.%2"/>
      <w:lvlJc w:val="left"/>
      <w:pPr>
        <w:ind w:left="963" w:hanging="394"/>
      </w:pPr>
      <w:rPr>
        <w:rFonts w:ascii="Arial" w:hAnsi="Arial" w:cs="Arial"/>
        <w:b w:val="0"/>
        <w:bCs w:val="0"/>
        <w:w w:val="100"/>
        <w:sz w:val="22"/>
        <w:szCs w:val="22"/>
      </w:rPr>
    </w:lvl>
    <w:lvl w:ilvl="2">
      <w:start w:val="1"/>
      <w:numFmt w:val="decimal"/>
      <w:lvlText w:val="%1.%2.%3"/>
      <w:lvlJc w:val="left"/>
      <w:pPr>
        <w:ind w:left="1964" w:hanging="512"/>
      </w:pPr>
      <w:rPr>
        <w:rFonts w:ascii="Arial" w:hAnsi="Arial" w:cs="Arial"/>
        <w:b w:val="0"/>
        <w:bCs w:val="0"/>
        <w:w w:val="100"/>
        <w:sz w:val="22"/>
        <w:szCs w:val="22"/>
      </w:rPr>
    </w:lvl>
    <w:lvl w:ilvl="3">
      <w:start w:val="1"/>
      <w:numFmt w:val="lowerLetter"/>
      <w:lvlText w:val="%4)"/>
      <w:lvlJc w:val="left"/>
      <w:pPr>
        <w:ind w:left="3201" w:hanging="361"/>
      </w:pPr>
      <w:rPr>
        <w:rFonts w:ascii="Arial" w:hAnsi="Arial" w:cs="Arial"/>
        <w:b w:val="0"/>
        <w:bCs w:val="0"/>
        <w:spacing w:val="-1"/>
        <w:w w:val="100"/>
        <w:sz w:val="22"/>
        <w:szCs w:val="22"/>
      </w:rPr>
    </w:lvl>
    <w:lvl w:ilvl="4">
      <w:numFmt w:val="bullet"/>
      <w:lvlText w:val="•"/>
      <w:lvlJc w:val="left"/>
      <w:pPr>
        <w:ind w:left="1960" w:hanging="361"/>
      </w:pPr>
    </w:lvl>
    <w:lvl w:ilvl="5">
      <w:numFmt w:val="bullet"/>
      <w:lvlText w:val="•"/>
      <w:lvlJc w:val="left"/>
      <w:pPr>
        <w:ind w:left="2000" w:hanging="361"/>
      </w:pPr>
    </w:lvl>
    <w:lvl w:ilvl="6">
      <w:numFmt w:val="bullet"/>
      <w:lvlText w:val="•"/>
      <w:lvlJc w:val="left"/>
      <w:pPr>
        <w:ind w:left="2300" w:hanging="361"/>
      </w:pPr>
    </w:lvl>
    <w:lvl w:ilvl="7">
      <w:numFmt w:val="bullet"/>
      <w:lvlText w:val="•"/>
      <w:lvlJc w:val="left"/>
      <w:pPr>
        <w:ind w:left="3200" w:hanging="361"/>
      </w:pPr>
    </w:lvl>
    <w:lvl w:ilvl="8">
      <w:numFmt w:val="bullet"/>
      <w:lvlText w:val="•"/>
      <w:lvlJc w:val="left"/>
      <w:pPr>
        <w:ind w:left="5675" w:hanging="361"/>
      </w:pPr>
    </w:lvl>
  </w:abstractNum>
  <w:abstractNum w:abstractNumId="4" w15:restartNumberingAfterBreak="0">
    <w:nsid w:val="02814E2A"/>
    <w:multiLevelType w:val="multilevel"/>
    <w:tmpl w:val="6E2C16DA"/>
    <w:lvl w:ilvl="0">
      <w:start w:val="1"/>
      <w:numFmt w:val="none"/>
      <w:pStyle w:val="WBAnnex"/>
      <w:lvlText w:val="Annex"/>
      <w:lvlJc w:val="left"/>
      <w:pPr>
        <w:tabs>
          <w:tab w:val="num" w:pos="709"/>
        </w:tabs>
        <w:ind w:left="709" w:hanging="709"/>
      </w:pPr>
      <w:rPr>
        <w:rFonts w:ascii="Arial" w:hAnsi="Arial" w:hint="default"/>
        <w:b/>
        <w:i w:val="0"/>
        <w:caps/>
        <w:sz w:val="20"/>
        <w:u w:val="non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ascii="Arial" w:hAnsi="Arial" w:cs="Times New Roman" w:hint="default"/>
        <w:b w:val="0"/>
        <w:i w:val="0"/>
        <w:sz w:val="20"/>
      </w:rPr>
    </w:lvl>
    <w:lvl w:ilvl="3">
      <w:start w:val="1"/>
      <w:numFmt w:val="lowerLetter"/>
      <w:lvlText w:val="(%4)"/>
      <w:lvlJc w:val="left"/>
      <w:pPr>
        <w:tabs>
          <w:tab w:val="num" w:pos="2126"/>
        </w:tabs>
        <w:ind w:left="2126" w:hanging="567"/>
      </w:pPr>
      <w:rPr>
        <w:rFonts w:hint="default"/>
      </w:rPr>
    </w:lvl>
    <w:lvl w:ilvl="4">
      <w:start w:val="1"/>
      <w:numFmt w:val="lowerRoman"/>
      <w:lvlText w:val="(%5)"/>
      <w:lvlJc w:val="left"/>
      <w:pPr>
        <w:tabs>
          <w:tab w:val="num" w:pos="2693"/>
        </w:tabs>
        <w:ind w:left="2693" w:hanging="567"/>
      </w:pPr>
      <w:rPr>
        <w:rFonts w:hint="default"/>
      </w:rPr>
    </w:lvl>
    <w:lvl w:ilvl="5">
      <w:start w:val="1"/>
      <w:numFmt w:val="upperLetter"/>
      <w:lvlText w:val="(%6)"/>
      <w:lvlJc w:val="left"/>
      <w:pPr>
        <w:tabs>
          <w:tab w:val="num" w:pos="3260"/>
        </w:tabs>
        <w:ind w:left="3260" w:hanging="567"/>
      </w:pPr>
      <w:rPr>
        <w:rFonts w:hint="default"/>
      </w:rPr>
    </w:lvl>
    <w:lvl w:ilvl="6">
      <w:start w:val="1"/>
      <w:numFmt w:val="decimal"/>
      <w:lvlText w:val="%7"/>
      <w:lvlJc w:val="left"/>
      <w:pPr>
        <w:tabs>
          <w:tab w:val="num" w:pos="3827"/>
        </w:tabs>
        <w:ind w:left="3827" w:hanging="567"/>
      </w:pPr>
      <w:rPr>
        <w:rFonts w:hint="default"/>
      </w:rPr>
    </w:lvl>
    <w:lvl w:ilvl="7">
      <w:start w:val="1"/>
      <w:numFmt w:val="upperLetter"/>
      <w:lvlText w:val="%8"/>
      <w:lvlJc w:val="left"/>
      <w:pPr>
        <w:tabs>
          <w:tab w:val="num" w:pos="4394"/>
        </w:tabs>
        <w:ind w:left="4394" w:hanging="567"/>
      </w:pPr>
      <w:rPr>
        <w:rFonts w:hint="default"/>
      </w:rPr>
    </w:lvl>
    <w:lvl w:ilvl="8">
      <w:start w:val="1"/>
      <w:numFmt w:val="decimal"/>
      <w:lvlText w:val="(%9)"/>
      <w:lvlJc w:val="left"/>
      <w:pPr>
        <w:tabs>
          <w:tab w:val="num" w:pos="4961"/>
        </w:tabs>
        <w:ind w:left="4961" w:hanging="567"/>
      </w:pPr>
      <w:rPr>
        <w:rFonts w:hint="default"/>
      </w:rPr>
    </w:lvl>
  </w:abstractNum>
  <w:abstractNum w:abstractNumId="5" w15:restartNumberingAfterBreak="0">
    <w:nsid w:val="05CE4E99"/>
    <w:multiLevelType w:val="multilevel"/>
    <w:tmpl w:val="967CA668"/>
    <w:lvl w:ilvl="0">
      <w:start w:val="1"/>
      <w:numFmt w:val="decimal"/>
      <w:pStyle w:val="WBPart"/>
      <w:suff w:val="nothing"/>
      <w:lvlText w:val="Part %1"/>
      <w:lvlJc w:val="left"/>
      <w:pPr>
        <w:ind w:left="0" w:firstLine="0"/>
      </w:pPr>
      <w:rPr>
        <w:rFonts w:hint="default"/>
      </w:rPr>
    </w:lvl>
    <w:lvl w:ilvl="1">
      <w:start w:val="1"/>
      <w:numFmt w:val="none"/>
      <w:lvlText w:val=""/>
      <w:lvlJc w:val="left"/>
      <w:pPr>
        <w:tabs>
          <w:tab w:val="num" w:pos="576"/>
        </w:tabs>
        <w:ind w:left="576" w:hanging="576"/>
      </w:pPr>
      <w:rPr>
        <w:rFonts w:hint="default"/>
      </w:rPr>
    </w:lvl>
    <w:lvl w:ilvl="2">
      <w:start w:val="1"/>
      <w:numFmt w:val="none"/>
      <w:lvlText w:val="%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6" w15:restartNumberingAfterBreak="0">
    <w:nsid w:val="06593C13"/>
    <w:multiLevelType w:val="multilevel"/>
    <w:tmpl w:val="FF087300"/>
    <w:styleLink w:val="WBLetterNumberingList"/>
    <w:lvl w:ilvl="0">
      <w:start w:val="1"/>
      <w:numFmt w:val="decimal"/>
      <w:lvlText w:val="%1"/>
      <w:lvlJc w:val="left"/>
      <w:pPr>
        <w:tabs>
          <w:tab w:val="num" w:pos="709"/>
        </w:tabs>
        <w:ind w:left="709" w:hanging="709"/>
      </w:pPr>
      <w:rPr>
        <w:rFonts w:ascii="Arial" w:hAnsi="Arial" w:hint="default"/>
        <w:sz w:val="20"/>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559"/>
        </w:tabs>
        <w:ind w:left="1559" w:hanging="850"/>
      </w:pPr>
      <w:rPr>
        <w:rFonts w:hint="default"/>
      </w:rPr>
    </w:lvl>
    <w:lvl w:ilvl="3">
      <w:start w:val="1"/>
      <w:numFmt w:val="lowerLetter"/>
      <w:lvlText w:val="%4)"/>
      <w:lvlJc w:val="left"/>
      <w:pPr>
        <w:tabs>
          <w:tab w:val="num" w:pos="2126"/>
        </w:tabs>
        <w:ind w:left="2007" w:hanging="448"/>
      </w:pPr>
      <w:rPr>
        <w:rFonts w:hint="default"/>
      </w:rPr>
    </w:lvl>
    <w:lvl w:ilvl="4">
      <w:start w:val="1"/>
      <w:numFmt w:val="lowerRoman"/>
      <w:lvlText w:val="%5)"/>
      <w:lvlJc w:val="left"/>
      <w:pPr>
        <w:tabs>
          <w:tab w:val="num" w:pos="2693"/>
        </w:tabs>
        <w:ind w:left="2693" w:hanging="567"/>
      </w:pPr>
      <w:rPr>
        <w:rFonts w:hint="default"/>
      </w:rPr>
    </w:lvl>
    <w:lvl w:ilvl="5">
      <w:start w:val="1"/>
      <w:numFmt w:val="upperLetter"/>
      <w:lvlText w:val="(%6)"/>
      <w:lvlJc w:val="left"/>
      <w:pPr>
        <w:tabs>
          <w:tab w:val="num" w:pos="3260"/>
        </w:tabs>
        <w:ind w:left="3260" w:hanging="567"/>
      </w:pPr>
      <w:rPr>
        <w:rFonts w:hint="default"/>
      </w:rPr>
    </w:lvl>
    <w:lvl w:ilvl="6">
      <w:start w:val="1"/>
      <w:numFmt w:val="decimal"/>
      <w:lvlText w:val="%7"/>
      <w:lvlJc w:val="left"/>
      <w:pPr>
        <w:tabs>
          <w:tab w:val="num" w:pos="3827"/>
        </w:tabs>
        <w:ind w:left="3827" w:hanging="567"/>
      </w:pPr>
      <w:rPr>
        <w:rFonts w:hint="default"/>
      </w:rPr>
    </w:lvl>
    <w:lvl w:ilvl="7">
      <w:start w:val="1"/>
      <w:numFmt w:val="upperLetter"/>
      <w:lvlText w:val="%8"/>
      <w:lvlJc w:val="left"/>
      <w:pPr>
        <w:tabs>
          <w:tab w:val="num" w:pos="4394"/>
        </w:tabs>
        <w:ind w:left="4394" w:hanging="567"/>
      </w:pPr>
      <w:rPr>
        <w:rFonts w:hint="default"/>
      </w:rPr>
    </w:lvl>
    <w:lvl w:ilvl="8">
      <w:start w:val="1"/>
      <w:numFmt w:val="decimal"/>
      <w:lvlText w:val="(%9)"/>
      <w:lvlJc w:val="left"/>
      <w:pPr>
        <w:tabs>
          <w:tab w:val="num" w:pos="4961"/>
        </w:tabs>
        <w:ind w:left="4961" w:hanging="567"/>
      </w:pPr>
      <w:rPr>
        <w:rFonts w:hint="default"/>
      </w:rPr>
    </w:lvl>
  </w:abstractNum>
  <w:abstractNum w:abstractNumId="7" w15:restartNumberingAfterBreak="0">
    <w:nsid w:val="19B31F42"/>
    <w:multiLevelType w:val="multilevel"/>
    <w:tmpl w:val="E11A33CC"/>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C8F5CB0"/>
    <w:multiLevelType w:val="multilevel"/>
    <w:tmpl w:val="37E6C9E0"/>
    <w:lvl w:ilvl="0">
      <w:start w:val="1"/>
      <w:numFmt w:val="decimal"/>
      <w:pStyle w:val="WBFlexiBle"/>
      <w:lvlText w:val="%1"/>
      <w:lvlJc w:val="left"/>
      <w:pPr>
        <w:tabs>
          <w:tab w:val="num" w:pos="709"/>
        </w:tabs>
        <w:ind w:left="709" w:hanging="709"/>
      </w:pPr>
      <w:rPr>
        <w:rFonts w:hint="default"/>
        <w:b w:val="0"/>
        <w:i w:val="0"/>
        <w:u w:val="none"/>
      </w:rPr>
    </w:lvl>
    <w:lvl w:ilvl="1">
      <w:start w:val="1"/>
      <w:numFmt w:val="bullet"/>
      <w:lvlText w:val=""/>
      <w:lvlJc w:val="left"/>
      <w:pPr>
        <w:tabs>
          <w:tab w:val="num" w:pos="709"/>
        </w:tabs>
        <w:ind w:left="709" w:hanging="709"/>
      </w:pPr>
      <w:rPr>
        <w:rFonts w:ascii="Symbol" w:hAnsi="Symbol" w:hint="default"/>
        <w:b w:val="0"/>
        <w:i w:val="0"/>
        <w:color w:val="auto"/>
      </w:rPr>
    </w:lvl>
    <w:lvl w:ilvl="2">
      <w:start w:val="1"/>
      <w:numFmt w:val="bullet"/>
      <w:lvlText w:val=""/>
      <w:lvlJc w:val="left"/>
      <w:pPr>
        <w:tabs>
          <w:tab w:val="num" w:pos="1559"/>
        </w:tabs>
        <w:ind w:left="1559" w:hanging="850"/>
      </w:pPr>
      <w:rPr>
        <w:rFonts w:ascii="Symbol" w:hAnsi="Symbol" w:hint="default"/>
        <w:b w:val="0"/>
        <w:color w:val="auto"/>
      </w:rPr>
    </w:lvl>
    <w:lvl w:ilvl="3">
      <w:start w:val="1"/>
      <w:numFmt w:val="bullet"/>
      <w:lvlText w:val="-"/>
      <w:lvlJc w:val="left"/>
      <w:pPr>
        <w:tabs>
          <w:tab w:val="num" w:pos="1559"/>
        </w:tabs>
        <w:ind w:left="1559" w:hanging="850"/>
      </w:pPr>
      <w:rPr>
        <w:rFonts w:ascii="Arial Rounded MT Bold" w:hAnsi="Arial Rounded MT Bold" w:hint="default"/>
        <w:b w:val="0"/>
        <w:i w:val="0"/>
        <w:color w:val="auto"/>
        <w:sz w:val="20"/>
      </w:rPr>
    </w:lvl>
    <w:lvl w:ilvl="4">
      <w:start w:val="1"/>
      <w:numFmt w:val="lowerLetter"/>
      <w:lvlText w:val="%5)"/>
      <w:lvlJc w:val="left"/>
      <w:pPr>
        <w:tabs>
          <w:tab w:val="num" w:pos="1559"/>
        </w:tabs>
        <w:ind w:left="1559" w:hanging="850"/>
      </w:pPr>
      <w:rPr>
        <w:rFonts w:hint="default"/>
      </w:rPr>
    </w:lvl>
    <w:lvl w:ilvl="5">
      <w:start w:val="1"/>
      <w:numFmt w:val="bullet"/>
      <w:lvlText w:val=""/>
      <w:lvlJc w:val="left"/>
      <w:pPr>
        <w:tabs>
          <w:tab w:val="num" w:pos="2126"/>
        </w:tabs>
        <w:ind w:left="2126" w:hanging="567"/>
      </w:pPr>
      <w:rPr>
        <w:rFonts w:ascii="Wingdings" w:hAnsi="Wingdings" w:hint="default"/>
        <w:color w:val="auto"/>
      </w:rPr>
    </w:lvl>
    <w:lvl w:ilvl="6">
      <w:start w:val="1"/>
      <w:numFmt w:val="bullet"/>
      <w:lvlText w:val="-"/>
      <w:lvlJc w:val="left"/>
      <w:pPr>
        <w:tabs>
          <w:tab w:val="num" w:pos="2126"/>
        </w:tabs>
        <w:ind w:left="2126" w:hanging="567"/>
      </w:pPr>
      <w:rPr>
        <w:rFonts w:ascii="Arial Rounded MT Bold" w:hAnsi="Arial Rounded MT Bold" w:hint="default"/>
        <w:color w:val="auto"/>
      </w:rPr>
    </w:lvl>
    <w:lvl w:ilvl="7">
      <w:start w:val="1"/>
      <w:numFmt w:val="lowerRoman"/>
      <w:lvlText w:val="%8)"/>
      <w:lvlJc w:val="left"/>
      <w:pPr>
        <w:tabs>
          <w:tab w:val="num" w:pos="2126"/>
        </w:tabs>
        <w:ind w:left="2126" w:hanging="567"/>
      </w:pPr>
      <w:rPr>
        <w:rFonts w:hint="default"/>
      </w:rPr>
    </w:lvl>
    <w:lvl w:ilvl="8">
      <w:start w:val="1"/>
      <w:numFmt w:val="bullet"/>
      <w:lvlText w:val=""/>
      <w:lvlJc w:val="left"/>
      <w:pPr>
        <w:tabs>
          <w:tab w:val="num" w:pos="2126"/>
        </w:tabs>
        <w:ind w:left="2126" w:hanging="567"/>
      </w:pPr>
      <w:rPr>
        <w:rFonts w:ascii="Wingdings" w:hAnsi="Wingdings" w:hint="default"/>
        <w:color w:val="auto"/>
      </w:rPr>
    </w:lvl>
  </w:abstractNum>
  <w:abstractNum w:abstractNumId="9" w15:restartNumberingAfterBreak="0">
    <w:nsid w:val="26303DB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0E03427"/>
    <w:multiLevelType w:val="multilevel"/>
    <w:tmpl w:val="A1B425D8"/>
    <w:styleLink w:val="WBListA"/>
    <w:lvl w:ilvl="0">
      <w:start w:val="1"/>
      <w:numFmt w:val="upperLetter"/>
      <w:lvlText w:val="(%1)"/>
      <w:lvlJc w:val="left"/>
      <w:pPr>
        <w:tabs>
          <w:tab w:val="num" w:pos="709"/>
        </w:tabs>
        <w:ind w:left="709" w:hanging="709"/>
      </w:pPr>
      <w:rPr>
        <w:rFonts w:hint="default"/>
      </w:rPr>
    </w:lvl>
    <w:lvl w:ilvl="1">
      <w:start w:val="1"/>
      <w:numFmt w:val="none"/>
      <w:lvlText w:val="%2"/>
      <w:lvlJc w:val="left"/>
      <w:pPr>
        <w:tabs>
          <w:tab w:val="num" w:pos="709"/>
        </w:tabs>
        <w:ind w:left="709" w:firstLine="0"/>
      </w:pPr>
      <w:rPr>
        <w:rFonts w:hint="default"/>
      </w:rPr>
    </w:lvl>
    <w:lvl w:ilvl="2">
      <w:start w:val="1"/>
      <w:numFmt w:val="none"/>
      <w:lvlText w:val="%3"/>
      <w:lvlJc w:val="left"/>
      <w:pPr>
        <w:tabs>
          <w:tab w:val="num" w:pos="709"/>
        </w:tabs>
        <w:ind w:left="709" w:firstLine="0"/>
      </w:pPr>
      <w:rPr>
        <w:rFonts w:hint="default"/>
      </w:rPr>
    </w:lvl>
    <w:lvl w:ilvl="3">
      <w:start w:val="1"/>
      <w:numFmt w:val="none"/>
      <w:lvlText w:val=""/>
      <w:lvlJc w:val="left"/>
      <w:pPr>
        <w:tabs>
          <w:tab w:val="num" w:pos="709"/>
        </w:tabs>
        <w:ind w:left="709" w:firstLine="0"/>
      </w:pPr>
      <w:rPr>
        <w:rFonts w:hint="default"/>
      </w:rPr>
    </w:lvl>
    <w:lvl w:ilvl="4">
      <w:start w:val="1"/>
      <w:numFmt w:val="none"/>
      <w:lvlText w:val=""/>
      <w:lvlJc w:val="left"/>
      <w:pPr>
        <w:tabs>
          <w:tab w:val="num" w:pos="709"/>
        </w:tabs>
        <w:ind w:left="709" w:firstLine="0"/>
      </w:pPr>
      <w:rPr>
        <w:rFonts w:hint="default"/>
      </w:rPr>
    </w:lvl>
    <w:lvl w:ilvl="5">
      <w:start w:val="1"/>
      <w:numFmt w:val="none"/>
      <w:lvlText w:val=""/>
      <w:lvlJc w:val="left"/>
      <w:pPr>
        <w:tabs>
          <w:tab w:val="num" w:pos="709"/>
        </w:tabs>
        <w:ind w:left="709" w:firstLine="0"/>
      </w:pPr>
      <w:rPr>
        <w:rFonts w:hint="default"/>
      </w:rPr>
    </w:lvl>
    <w:lvl w:ilvl="6">
      <w:start w:val="1"/>
      <w:numFmt w:val="none"/>
      <w:lvlText w:val=""/>
      <w:lvlJc w:val="left"/>
      <w:pPr>
        <w:tabs>
          <w:tab w:val="num" w:pos="709"/>
        </w:tabs>
        <w:ind w:left="709" w:firstLine="0"/>
      </w:pPr>
      <w:rPr>
        <w:rFonts w:hint="default"/>
      </w:rPr>
    </w:lvl>
    <w:lvl w:ilvl="7">
      <w:start w:val="1"/>
      <w:numFmt w:val="none"/>
      <w:lvlText w:val=""/>
      <w:lvlJc w:val="left"/>
      <w:pPr>
        <w:tabs>
          <w:tab w:val="num" w:pos="709"/>
        </w:tabs>
        <w:ind w:left="709" w:firstLine="0"/>
      </w:pPr>
      <w:rPr>
        <w:rFonts w:hint="default"/>
      </w:rPr>
    </w:lvl>
    <w:lvl w:ilvl="8">
      <w:start w:val="1"/>
      <w:numFmt w:val="none"/>
      <w:lvlText w:val=""/>
      <w:lvlJc w:val="left"/>
      <w:pPr>
        <w:tabs>
          <w:tab w:val="num" w:pos="709"/>
        </w:tabs>
        <w:ind w:left="709" w:firstLine="0"/>
      </w:pPr>
      <w:rPr>
        <w:rFonts w:hint="default"/>
      </w:rPr>
    </w:lvl>
  </w:abstractNum>
  <w:abstractNum w:abstractNumId="11" w15:restartNumberingAfterBreak="0">
    <w:nsid w:val="31F409A8"/>
    <w:multiLevelType w:val="multilevel"/>
    <w:tmpl w:val="787CC11A"/>
    <w:styleLink w:val="WBList1"/>
    <w:lvl w:ilvl="0">
      <w:start w:val="1"/>
      <w:numFmt w:val="decimal"/>
      <w:lvlText w:val="(%1)"/>
      <w:lvlJc w:val="left"/>
      <w:pPr>
        <w:tabs>
          <w:tab w:val="num" w:pos="709"/>
        </w:tabs>
        <w:ind w:left="709" w:hanging="709"/>
      </w:pPr>
      <w:rPr>
        <w:rFonts w:hint="default"/>
      </w:rPr>
    </w:lvl>
    <w:lvl w:ilvl="1">
      <w:start w:val="1"/>
      <w:numFmt w:val="none"/>
      <w:lvlText w:val=""/>
      <w:lvlJc w:val="left"/>
      <w:pPr>
        <w:tabs>
          <w:tab w:val="num" w:pos="709"/>
        </w:tabs>
        <w:ind w:left="709" w:firstLine="0"/>
      </w:pPr>
      <w:rPr>
        <w:rFonts w:hint="default"/>
      </w:rPr>
    </w:lvl>
    <w:lvl w:ilvl="2">
      <w:start w:val="1"/>
      <w:numFmt w:val="none"/>
      <w:lvlText w:val=""/>
      <w:lvlJc w:val="left"/>
      <w:pPr>
        <w:tabs>
          <w:tab w:val="num" w:pos="709"/>
        </w:tabs>
        <w:ind w:left="709" w:firstLine="0"/>
      </w:pPr>
      <w:rPr>
        <w:rFonts w:hint="default"/>
      </w:rPr>
    </w:lvl>
    <w:lvl w:ilvl="3">
      <w:start w:val="1"/>
      <w:numFmt w:val="none"/>
      <w:lvlText w:val=""/>
      <w:lvlJc w:val="left"/>
      <w:pPr>
        <w:tabs>
          <w:tab w:val="num" w:pos="709"/>
        </w:tabs>
        <w:ind w:left="709" w:firstLine="0"/>
      </w:pPr>
      <w:rPr>
        <w:rFonts w:hint="default"/>
      </w:rPr>
    </w:lvl>
    <w:lvl w:ilvl="4">
      <w:start w:val="1"/>
      <w:numFmt w:val="none"/>
      <w:lvlText w:val=""/>
      <w:lvlJc w:val="left"/>
      <w:pPr>
        <w:tabs>
          <w:tab w:val="num" w:pos="709"/>
        </w:tabs>
        <w:ind w:left="709" w:firstLine="0"/>
      </w:pPr>
      <w:rPr>
        <w:rFonts w:hint="default"/>
      </w:rPr>
    </w:lvl>
    <w:lvl w:ilvl="5">
      <w:start w:val="1"/>
      <w:numFmt w:val="none"/>
      <w:lvlText w:val=""/>
      <w:lvlJc w:val="left"/>
      <w:pPr>
        <w:tabs>
          <w:tab w:val="num" w:pos="709"/>
        </w:tabs>
        <w:ind w:left="709" w:firstLine="0"/>
      </w:pPr>
      <w:rPr>
        <w:rFonts w:hint="default"/>
      </w:rPr>
    </w:lvl>
    <w:lvl w:ilvl="6">
      <w:start w:val="1"/>
      <w:numFmt w:val="none"/>
      <w:lvlText w:val=""/>
      <w:lvlJc w:val="left"/>
      <w:pPr>
        <w:tabs>
          <w:tab w:val="num" w:pos="709"/>
        </w:tabs>
        <w:ind w:left="709" w:firstLine="0"/>
      </w:pPr>
      <w:rPr>
        <w:rFonts w:hint="default"/>
      </w:rPr>
    </w:lvl>
    <w:lvl w:ilvl="7">
      <w:start w:val="1"/>
      <w:numFmt w:val="none"/>
      <w:lvlText w:val=""/>
      <w:lvlJc w:val="left"/>
      <w:pPr>
        <w:tabs>
          <w:tab w:val="num" w:pos="709"/>
        </w:tabs>
        <w:ind w:left="709" w:firstLine="0"/>
      </w:pPr>
      <w:rPr>
        <w:rFonts w:hint="default"/>
      </w:rPr>
    </w:lvl>
    <w:lvl w:ilvl="8">
      <w:start w:val="1"/>
      <w:numFmt w:val="none"/>
      <w:lvlText w:val=""/>
      <w:lvlJc w:val="left"/>
      <w:pPr>
        <w:tabs>
          <w:tab w:val="num" w:pos="709"/>
        </w:tabs>
        <w:ind w:left="709" w:firstLine="0"/>
      </w:pPr>
      <w:rPr>
        <w:rFonts w:hint="default"/>
      </w:rPr>
    </w:lvl>
  </w:abstractNum>
  <w:abstractNum w:abstractNumId="12" w15:restartNumberingAfterBreak="0">
    <w:nsid w:val="3260563C"/>
    <w:multiLevelType w:val="multilevel"/>
    <w:tmpl w:val="EB222F3C"/>
    <w:lvl w:ilvl="0">
      <w:start w:val="1"/>
      <w:numFmt w:val="decimal"/>
      <w:pStyle w:val="WBAnnex0"/>
      <w:suff w:val="nothing"/>
      <w:lvlText w:val="Annex %1"/>
      <w:lvlJc w:val="left"/>
      <w:pPr>
        <w:ind w:left="0" w:firstLine="0"/>
      </w:pPr>
      <w:rPr>
        <w:rFonts w:hint="default"/>
      </w:rPr>
    </w:lvl>
    <w:lvl w:ilvl="1">
      <w:start w:val="1"/>
      <w:numFmt w:val="none"/>
      <w:suff w:val="nothing"/>
      <w:lvlText w:val=""/>
      <w:lvlJc w:val="left"/>
      <w:pPr>
        <w:ind w:left="720" w:hanging="720"/>
      </w:pPr>
      <w:rPr>
        <w:rFonts w:hint="default"/>
      </w:rPr>
    </w:lvl>
    <w:lvl w:ilvl="2">
      <w:start w:val="1"/>
      <w:numFmt w:val="none"/>
      <w:suff w:val="nothing"/>
      <w:lvlText w:val=""/>
      <w:lvlJc w:val="left"/>
      <w:pPr>
        <w:ind w:left="1440" w:hanging="1440"/>
      </w:pPr>
      <w:rPr>
        <w:rFonts w:hint="default"/>
      </w:rPr>
    </w:lvl>
    <w:lvl w:ilvl="3">
      <w:start w:val="1"/>
      <w:numFmt w:val="none"/>
      <w:suff w:val="nothing"/>
      <w:lvlText w:val="%4"/>
      <w:lvlJc w:val="left"/>
      <w:pPr>
        <w:ind w:left="2160" w:hanging="2160"/>
      </w:pPr>
      <w:rPr>
        <w:rFonts w:hint="default"/>
      </w:rPr>
    </w:lvl>
    <w:lvl w:ilvl="4">
      <w:start w:val="1"/>
      <w:numFmt w:val="none"/>
      <w:suff w:val="nothing"/>
      <w:lvlText w:val=""/>
      <w:lvlJc w:val="left"/>
      <w:pPr>
        <w:ind w:left="2880" w:hanging="2880"/>
      </w:pPr>
      <w:rPr>
        <w:rFonts w:hint="default"/>
      </w:rPr>
    </w:lvl>
    <w:lvl w:ilvl="5">
      <w:start w:val="1"/>
      <w:numFmt w:val="none"/>
      <w:suff w:val="nothing"/>
      <w:lvlText w:val=""/>
      <w:lvlJc w:val="left"/>
      <w:pPr>
        <w:ind w:left="3600" w:hanging="3600"/>
      </w:pPr>
      <w:rPr>
        <w:rFonts w:hint="default"/>
      </w:rPr>
    </w:lvl>
    <w:lvl w:ilvl="6">
      <w:start w:val="1"/>
      <w:numFmt w:val="none"/>
      <w:suff w:val="nothing"/>
      <w:lvlText w:val=""/>
      <w:lvlJc w:val="left"/>
      <w:pPr>
        <w:ind w:left="4320" w:hanging="4320"/>
      </w:pPr>
      <w:rPr>
        <w:rFonts w:hint="default"/>
      </w:rPr>
    </w:lvl>
    <w:lvl w:ilvl="7">
      <w:start w:val="1"/>
      <w:numFmt w:val="none"/>
      <w:suff w:val="nothing"/>
      <w:lvlText w:val=""/>
      <w:lvlJc w:val="left"/>
      <w:pPr>
        <w:ind w:left="5040" w:hanging="5040"/>
      </w:pPr>
      <w:rPr>
        <w:rFonts w:hint="default"/>
      </w:rPr>
    </w:lvl>
    <w:lvl w:ilvl="8">
      <w:start w:val="1"/>
      <w:numFmt w:val="none"/>
      <w:suff w:val="nothing"/>
      <w:lvlText w:val=""/>
      <w:lvlJc w:val="left"/>
      <w:pPr>
        <w:ind w:left="0" w:firstLine="5760"/>
      </w:pPr>
      <w:rPr>
        <w:rFonts w:hint="default"/>
      </w:rPr>
    </w:lvl>
  </w:abstractNum>
  <w:abstractNum w:abstractNumId="13" w15:restartNumberingAfterBreak="0">
    <w:nsid w:val="4FED0CD4"/>
    <w:multiLevelType w:val="hybridMultilevel"/>
    <w:tmpl w:val="85A6C710"/>
    <w:lvl w:ilvl="0" w:tplc="133A03DE">
      <w:start w:val="1"/>
      <w:numFmt w:val="decimal"/>
      <w:pStyle w:val="NumberedParties"/>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226041"/>
    <w:multiLevelType w:val="hybridMultilevel"/>
    <w:tmpl w:val="DBF4D458"/>
    <w:name w:val="CobbNumbering22"/>
    <w:lvl w:ilvl="0" w:tplc="17FEDF00">
      <w:start w:val="1"/>
      <w:numFmt w:val="decimal"/>
      <w:pStyle w:val="NumberedBackgrounds"/>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787184"/>
    <w:multiLevelType w:val="multilevel"/>
    <w:tmpl w:val="DA429C0E"/>
    <w:name w:val="WDX-Numbering"/>
    <w:lvl w:ilvl="0">
      <w:start w:val="1"/>
      <w:numFmt w:val="decimal"/>
      <w:pStyle w:val="Level1"/>
      <w:lvlText w:val="%1."/>
      <w:lvlJc w:val="left"/>
      <w:pPr>
        <w:tabs>
          <w:tab w:val="num" w:pos="851"/>
        </w:tabs>
        <w:ind w:left="851" w:hanging="851"/>
      </w:pPr>
      <w:rPr>
        <w:b w:val="0"/>
        <w:i w:val="0"/>
        <w:u w:val="none"/>
      </w:rPr>
    </w:lvl>
    <w:lvl w:ilvl="1">
      <w:start w:val="1"/>
      <w:numFmt w:val="decimal"/>
      <w:pStyle w:val="Level2"/>
      <w:lvlText w:val="%1.%2"/>
      <w:lvlJc w:val="left"/>
      <w:pPr>
        <w:tabs>
          <w:tab w:val="num" w:pos="851"/>
        </w:tabs>
        <w:ind w:left="851" w:hanging="851"/>
      </w:pPr>
      <w:rPr>
        <w:b w:val="0"/>
        <w:i w:val="0"/>
        <w:u w:val="none"/>
      </w:rPr>
    </w:lvl>
    <w:lvl w:ilvl="2">
      <w:start w:val="1"/>
      <w:numFmt w:val="decimal"/>
      <w:pStyle w:val="Level3"/>
      <w:lvlText w:val="%1.%2.%3"/>
      <w:lvlJc w:val="left"/>
      <w:pPr>
        <w:tabs>
          <w:tab w:val="num" w:pos="1701"/>
        </w:tabs>
        <w:ind w:left="1701" w:hanging="850"/>
      </w:pPr>
      <w:rPr>
        <w:b w:val="0"/>
        <w:i w:val="0"/>
        <w:u w:val="none"/>
      </w:rPr>
    </w:lvl>
    <w:lvl w:ilvl="3">
      <w:start w:val="1"/>
      <w:numFmt w:val="decimal"/>
      <w:pStyle w:val="Level4"/>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6" w15:restartNumberingAfterBreak="0">
    <w:nsid w:val="687D5313"/>
    <w:multiLevelType w:val="multilevel"/>
    <w:tmpl w:val="D0224698"/>
    <w:lvl w:ilvl="0">
      <w:start w:val="1"/>
      <w:numFmt w:val="none"/>
      <w:pStyle w:val="WBSchedule"/>
      <w:suff w:val="nothing"/>
      <w:lvlText w:val="%1SCHEDULE"/>
      <w:lvlJc w:val="left"/>
      <w:pPr>
        <w:ind w:left="0" w:firstLine="0"/>
      </w:pPr>
      <w:rPr>
        <w:rFonts w:hint="default"/>
        <w:b/>
        <w:bCs/>
        <w:i w:val="0"/>
        <w:u w:val="none"/>
      </w:rPr>
    </w:lvl>
    <w:lvl w:ilvl="1">
      <w:start w:val="1"/>
      <w:numFmt w:val="none"/>
      <w:lvlText w:val=""/>
      <w:lvlJc w:val="left"/>
      <w:pPr>
        <w:tabs>
          <w:tab w:val="num" w:pos="709"/>
        </w:tabs>
        <w:ind w:left="709" w:hanging="709"/>
      </w:pPr>
      <w:rPr>
        <w:rFonts w:hint="default"/>
        <w:b w:val="0"/>
        <w:i w:val="0"/>
      </w:rPr>
    </w:lvl>
    <w:lvl w:ilvl="2">
      <w:start w:val="1"/>
      <w:numFmt w:val="none"/>
      <w:lvlText w:val="%1"/>
      <w:lvlJc w:val="left"/>
      <w:pPr>
        <w:tabs>
          <w:tab w:val="num" w:pos="1559"/>
        </w:tabs>
        <w:ind w:left="1559" w:hanging="850"/>
      </w:pPr>
      <w:rPr>
        <w:rFonts w:hint="default"/>
      </w:rPr>
    </w:lvl>
    <w:lvl w:ilvl="3">
      <w:start w:val="1"/>
      <w:numFmt w:val="none"/>
      <w:lvlText w:val=""/>
      <w:lvlJc w:val="left"/>
      <w:pPr>
        <w:tabs>
          <w:tab w:val="num" w:pos="2126"/>
        </w:tabs>
        <w:ind w:left="2126" w:hanging="567"/>
      </w:pPr>
      <w:rPr>
        <w:rFonts w:hint="default"/>
      </w:rPr>
    </w:lvl>
    <w:lvl w:ilvl="4">
      <w:start w:val="1"/>
      <w:numFmt w:val="none"/>
      <w:lvlText w:val=""/>
      <w:lvlJc w:val="left"/>
      <w:pPr>
        <w:tabs>
          <w:tab w:val="num" w:pos="2693"/>
        </w:tabs>
        <w:ind w:left="2693" w:hanging="567"/>
      </w:pPr>
      <w:rPr>
        <w:rFonts w:hint="default"/>
      </w:rPr>
    </w:lvl>
    <w:lvl w:ilvl="5">
      <w:start w:val="1"/>
      <w:numFmt w:val="none"/>
      <w:lvlText w:val=""/>
      <w:lvlJc w:val="left"/>
      <w:pPr>
        <w:tabs>
          <w:tab w:val="num" w:pos="3260"/>
        </w:tabs>
        <w:ind w:left="3260" w:hanging="567"/>
      </w:pPr>
      <w:rPr>
        <w:rFonts w:hint="default"/>
      </w:rPr>
    </w:lvl>
    <w:lvl w:ilvl="6">
      <w:start w:val="1"/>
      <w:numFmt w:val="none"/>
      <w:lvlText w:val="%7"/>
      <w:lvlJc w:val="left"/>
      <w:pPr>
        <w:tabs>
          <w:tab w:val="num" w:pos="3827"/>
        </w:tabs>
        <w:ind w:left="3827" w:hanging="567"/>
      </w:pPr>
      <w:rPr>
        <w:rFonts w:hint="default"/>
      </w:rPr>
    </w:lvl>
    <w:lvl w:ilvl="7">
      <w:start w:val="1"/>
      <w:numFmt w:val="none"/>
      <w:lvlText w:val="%8"/>
      <w:lvlJc w:val="left"/>
      <w:pPr>
        <w:tabs>
          <w:tab w:val="num" w:pos="4394"/>
        </w:tabs>
        <w:ind w:left="4394" w:hanging="567"/>
      </w:pPr>
      <w:rPr>
        <w:rFonts w:hint="default"/>
      </w:rPr>
    </w:lvl>
    <w:lvl w:ilvl="8">
      <w:start w:val="1"/>
      <w:numFmt w:val="none"/>
      <w:lvlText w:val=""/>
      <w:lvlJc w:val="left"/>
      <w:pPr>
        <w:tabs>
          <w:tab w:val="num" w:pos="4961"/>
        </w:tabs>
        <w:ind w:left="4961" w:hanging="567"/>
      </w:pPr>
      <w:rPr>
        <w:rFonts w:hint="default"/>
      </w:rPr>
    </w:lvl>
  </w:abstractNum>
  <w:abstractNum w:abstractNumId="17" w15:restartNumberingAfterBreak="0">
    <w:nsid w:val="6BCC37B8"/>
    <w:multiLevelType w:val="multilevel"/>
    <w:tmpl w:val="D86C44BE"/>
    <w:lvl w:ilvl="0">
      <w:start w:val="1"/>
      <w:numFmt w:val="lowerLetter"/>
      <w:pStyle w:val="WBDefinitionNumbering"/>
      <w:lvlText w:val="%1)"/>
      <w:lvlJc w:val="left"/>
      <w:pPr>
        <w:tabs>
          <w:tab w:val="num" w:pos="1418"/>
        </w:tabs>
        <w:ind w:left="1418" w:hanging="709"/>
      </w:pPr>
      <w:rPr>
        <w:rFonts w:hint="default"/>
      </w:rPr>
    </w:lvl>
    <w:lvl w:ilvl="1">
      <w:start w:val="1"/>
      <w:numFmt w:val="lowerRoman"/>
      <w:pStyle w:val="WBDefinitionNumbering2"/>
      <w:lvlText w:val="%2)"/>
      <w:lvlJc w:val="left"/>
      <w:pPr>
        <w:tabs>
          <w:tab w:val="num" w:pos="2126"/>
        </w:tabs>
        <w:ind w:left="2126" w:hanging="708"/>
      </w:pPr>
      <w:rPr>
        <w:rFonts w:hint="default"/>
      </w:rPr>
    </w:lvl>
    <w:lvl w:ilvl="2">
      <w:start w:val="1"/>
      <w:numFmt w:val="none"/>
      <w:lvlText w:val="%3)"/>
      <w:lvlJc w:val="left"/>
      <w:pPr>
        <w:tabs>
          <w:tab w:val="num" w:pos="1080"/>
        </w:tabs>
        <w:ind w:left="1080" w:hanging="360"/>
      </w:pPr>
      <w:rPr>
        <w:rFonts w:hint="default"/>
      </w:rPr>
    </w:lvl>
    <w:lvl w:ilvl="3">
      <w:start w:val="1"/>
      <w:numFmt w:val="none"/>
      <w:lvlText w:val="(%4)"/>
      <w:lvlJc w:val="left"/>
      <w:pPr>
        <w:tabs>
          <w:tab w:val="num" w:pos="1440"/>
        </w:tabs>
        <w:ind w:left="1440" w:hanging="360"/>
      </w:pPr>
      <w:rPr>
        <w:rFonts w:hint="default"/>
      </w:rPr>
    </w:lvl>
    <w:lvl w:ilvl="4">
      <w:start w:val="1"/>
      <w:numFmt w:val="none"/>
      <w:lvlText w:val="(%5)"/>
      <w:lvlJc w:val="left"/>
      <w:pPr>
        <w:tabs>
          <w:tab w:val="num" w:pos="1800"/>
        </w:tabs>
        <w:ind w:left="1800" w:hanging="36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8" w15:restartNumberingAfterBreak="0">
    <w:nsid w:val="6D052BDC"/>
    <w:multiLevelType w:val="multilevel"/>
    <w:tmpl w:val="DE145868"/>
    <w:lvl w:ilvl="0">
      <w:start w:val="1"/>
      <w:numFmt w:val="decimal"/>
      <w:pStyle w:val="WBSchedule0"/>
      <w:suff w:val="nothing"/>
      <w:lvlText w:val="Schedule %1"/>
      <w:lvlJc w:val="left"/>
      <w:pPr>
        <w:ind w:left="0" w:firstLine="0"/>
      </w:pPr>
      <w:rPr>
        <w:caps/>
      </w:rPr>
    </w:lvl>
    <w:lvl w:ilvl="1">
      <w:start w:val="1"/>
      <w:numFmt w:val="decimal"/>
      <w:lvlText w:val="%2"/>
      <w:lvlJc w:val="left"/>
      <w:pPr>
        <w:tabs>
          <w:tab w:val="num" w:pos="0"/>
        </w:tabs>
        <w:ind w:left="720" w:hanging="720"/>
      </w:pPr>
    </w:lvl>
    <w:lvl w:ilvl="2">
      <w:start w:val="1"/>
      <w:numFmt w:val="decimal"/>
      <w:lvlText w:val="%2.%3"/>
      <w:lvlJc w:val="left"/>
      <w:pPr>
        <w:tabs>
          <w:tab w:val="num" w:pos="0"/>
        </w:tabs>
        <w:ind w:left="720" w:hanging="720"/>
      </w:pPr>
    </w:lvl>
    <w:lvl w:ilvl="3">
      <w:start w:val="1"/>
      <w:numFmt w:val="lowerLetter"/>
      <w:lvlText w:val="(%4)"/>
      <w:lvlJc w:val="left"/>
      <w:pPr>
        <w:tabs>
          <w:tab w:val="num" w:pos="0"/>
        </w:tabs>
        <w:ind w:left="1440" w:hanging="720"/>
      </w:pPr>
    </w:lvl>
    <w:lvl w:ilvl="4">
      <w:start w:val="1"/>
      <w:numFmt w:val="lowerRoman"/>
      <w:lvlText w:val="(%5)"/>
      <w:lvlJc w:val="left"/>
      <w:pPr>
        <w:tabs>
          <w:tab w:val="num" w:pos="0"/>
        </w:tabs>
        <w:ind w:left="2160" w:hanging="720"/>
      </w:pPr>
    </w:lvl>
    <w:lvl w:ilvl="5">
      <w:start w:val="1"/>
      <w:numFmt w:val="upperLetter"/>
      <w:lvlText w:val="(%6)"/>
      <w:lvlJc w:val="left"/>
      <w:pPr>
        <w:tabs>
          <w:tab w:val="num" w:pos="0"/>
        </w:tabs>
        <w:ind w:left="2880" w:hanging="720"/>
      </w:pPr>
    </w:lvl>
    <w:lvl w:ilvl="6">
      <w:start w:val="1"/>
      <w:numFmt w:val="upperRoman"/>
      <w:lvlText w:val="(%7)"/>
      <w:lvlJc w:val="left"/>
      <w:pPr>
        <w:tabs>
          <w:tab w:val="num" w:pos="0"/>
        </w:tabs>
        <w:ind w:left="3600" w:hanging="72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9" w15:restartNumberingAfterBreak="0">
    <w:nsid w:val="704E1FBC"/>
    <w:multiLevelType w:val="multilevel"/>
    <w:tmpl w:val="A1B425D8"/>
    <w:styleLink w:val="WBListA3"/>
    <w:lvl w:ilvl="0">
      <w:start w:val="1"/>
      <w:numFmt w:val="upperLetter"/>
      <w:lvlText w:val="(%1)"/>
      <w:lvlJc w:val="left"/>
      <w:pPr>
        <w:tabs>
          <w:tab w:val="num" w:pos="709"/>
        </w:tabs>
        <w:ind w:left="709" w:hanging="709"/>
      </w:pPr>
      <w:rPr>
        <w:rFonts w:hint="default"/>
      </w:rPr>
    </w:lvl>
    <w:lvl w:ilvl="1">
      <w:start w:val="1"/>
      <w:numFmt w:val="none"/>
      <w:lvlText w:val="%2"/>
      <w:lvlJc w:val="left"/>
      <w:pPr>
        <w:tabs>
          <w:tab w:val="num" w:pos="709"/>
        </w:tabs>
        <w:ind w:left="709" w:firstLine="0"/>
      </w:pPr>
      <w:rPr>
        <w:rFonts w:hint="default"/>
      </w:rPr>
    </w:lvl>
    <w:lvl w:ilvl="2">
      <w:start w:val="1"/>
      <w:numFmt w:val="none"/>
      <w:lvlText w:val="%3"/>
      <w:lvlJc w:val="left"/>
      <w:pPr>
        <w:tabs>
          <w:tab w:val="num" w:pos="709"/>
        </w:tabs>
        <w:ind w:left="709" w:firstLine="0"/>
      </w:pPr>
      <w:rPr>
        <w:rFonts w:hint="default"/>
      </w:rPr>
    </w:lvl>
    <w:lvl w:ilvl="3">
      <w:start w:val="1"/>
      <w:numFmt w:val="none"/>
      <w:lvlText w:val=""/>
      <w:lvlJc w:val="left"/>
      <w:pPr>
        <w:tabs>
          <w:tab w:val="num" w:pos="709"/>
        </w:tabs>
        <w:ind w:left="709" w:firstLine="0"/>
      </w:pPr>
      <w:rPr>
        <w:rFonts w:hint="default"/>
      </w:rPr>
    </w:lvl>
    <w:lvl w:ilvl="4">
      <w:start w:val="1"/>
      <w:numFmt w:val="none"/>
      <w:lvlText w:val=""/>
      <w:lvlJc w:val="left"/>
      <w:pPr>
        <w:tabs>
          <w:tab w:val="num" w:pos="709"/>
        </w:tabs>
        <w:ind w:left="709" w:firstLine="0"/>
      </w:pPr>
      <w:rPr>
        <w:rFonts w:hint="default"/>
      </w:rPr>
    </w:lvl>
    <w:lvl w:ilvl="5">
      <w:start w:val="1"/>
      <w:numFmt w:val="none"/>
      <w:lvlText w:val=""/>
      <w:lvlJc w:val="left"/>
      <w:pPr>
        <w:tabs>
          <w:tab w:val="num" w:pos="709"/>
        </w:tabs>
        <w:ind w:left="709" w:firstLine="0"/>
      </w:pPr>
      <w:rPr>
        <w:rFonts w:hint="default"/>
      </w:rPr>
    </w:lvl>
    <w:lvl w:ilvl="6">
      <w:start w:val="1"/>
      <w:numFmt w:val="none"/>
      <w:lvlText w:val=""/>
      <w:lvlJc w:val="left"/>
      <w:pPr>
        <w:tabs>
          <w:tab w:val="num" w:pos="709"/>
        </w:tabs>
        <w:ind w:left="709" w:firstLine="0"/>
      </w:pPr>
      <w:rPr>
        <w:rFonts w:hint="default"/>
      </w:rPr>
    </w:lvl>
    <w:lvl w:ilvl="7">
      <w:start w:val="1"/>
      <w:numFmt w:val="none"/>
      <w:lvlText w:val=""/>
      <w:lvlJc w:val="left"/>
      <w:pPr>
        <w:tabs>
          <w:tab w:val="num" w:pos="709"/>
        </w:tabs>
        <w:ind w:left="709" w:firstLine="0"/>
      </w:pPr>
      <w:rPr>
        <w:rFonts w:hint="default"/>
      </w:rPr>
    </w:lvl>
    <w:lvl w:ilvl="8">
      <w:start w:val="1"/>
      <w:numFmt w:val="none"/>
      <w:lvlText w:val=""/>
      <w:lvlJc w:val="left"/>
      <w:pPr>
        <w:tabs>
          <w:tab w:val="num" w:pos="709"/>
        </w:tabs>
        <w:ind w:left="709" w:firstLine="0"/>
      </w:pPr>
      <w:rPr>
        <w:rFonts w:hint="default"/>
      </w:rPr>
    </w:lvl>
  </w:abstractNum>
  <w:abstractNum w:abstractNumId="20" w15:restartNumberingAfterBreak="0">
    <w:nsid w:val="734328F7"/>
    <w:multiLevelType w:val="hybridMultilevel"/>
    <w:tmpl w:val="519AED46"/>
    <w:lvl w:ilvl="0" w:tplc="FFFFFFFF">
      <w:start w:val="1"/>
      <w:numFmt w:val="decimal"/>
      <w:pStyle w:val="WBPartiesList1"/>
      <w:lvlText w:val="(%1)"/>
      <w:lvlJc w:val="left"/>
      <w:pPr>
        <w:tabs>
          <w:tab w:val="num" w:pos="340"/>
        </w:tabs>
        <w:ind w:left="36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C482F58"/>
    <w:multiLevelType w:val="multilevel"/>
    <w:tmpl w:val="1CA08A28"/>
    <w:lvl w:ilvl="0">
      <w:start w:val="1"/>
      <w:numFmt w:val="decimal"/>
      <w:pStyle w:val="WBLevel1"/>
      <w:lvlText w:val="%1"/>
      <w:lvlJc w:val="left"/>
      <w:pPr>
        <w:tabs>
          <w:tab w:val="num" w:pos="709"/>
        </w:tabs>
        <w:ind w:left="709" w:hanging="709"/>
      </w:pPr>
      <w:rPr>
        <w:rFonts w:hint="default"/>
        <w:b w:val="0"/>
        <w:i w:val="0"/>
        <w:u w:val="none"/>
      </w:rPr>
    </w:lvl>
    <w:lvl w:ilvl="1">
      <w:start w:val="1"/>
      <w:numFmt w:val="decimal"/>
      <w:pStyle w:val="WBLevel2"/>
      <w:lvlText w:val="%1.%2"/>
      <w:lvlJc w:val="left"/>
      <w:pPr>
        <w:tabs>
          <w:tab w:val="num" w:pos="709"/>
        </w:tabs>
        <w:ind w:left="709" w:hanging="709"/>
      </w:pPr>
      <w:rPr>
        <w:rFonts w:hint="default"/>
        <w:b w:val="0"/>
        <w:i w:val="0"/>
      </w:rPr>
    </w:lvl>
    <w:lvl w:ilvl="2">
      <w:start w:val="1"/>
      <w:numFmt w:val="decimal"/>
      <w:pStyle w:val="WBLevel3"/>
      <w:lvlText w:val="%1.%2.%3"/>
      <w:lvlJc w:val="left"/>
      <w:pPr>
        <w:tabs>
          <w:tab w:val="num" w:pos="1559"/>
        </w:tabs>
        <w:ind w:left="1559" w:hanging="850"/>
      </w:pPr>
      <w:rPr>
        <w:rFonts w:hint="default"/>
      </w:rPr>
    </w:lvl>
    <w:lvl w:ilvl="3">
      <w:start w:val="1"/>
      <w:numFmt w:val="lowerLetter"/>
      <w:pStyle w:val="WBLevel4"/>
      <w:lvlText w:val="(%4)"/>
      <w:lvlJc w:val="left"/>
      <w:pPr>
        <w:tabs>
          <w:tab w:val="num" w:pos="2126"/>
        </w:tabs>
        <w:ind w:left="2126" w:hanging="567"/>
      </w:pPr>
      <w:rPr>
        <w:rFonts w:hint="default"/>
      </w:rPr>
    </w:lvl>
    <w:lvl w:ilvl="4">
      <w:start w:val="1"/>
      <w:numFmt w:val="lowerRoman"/>
      <w:pStyle w:val="WBLevel5"/>
      <w:lvlText w:val="(%5)"/>
      <w:lvlJc w:val="left"/>
      <w:pPr>
        <w:tabs>
          <w:tab w:val="num" w:pos="2693"/>
        </w:tabs>
        <w:ind w:left="2693" w:hanging="567"/>
      </w:pPr>
      <w:rPr>
        <w:rFonts w:hint="default"/>
      </w:rPr>
    </w:lvl>
    <w:lvl w:ilvl="5">
      <w:start w:val="1"/>
      <w:numFmt w:val="upperLetter"/>
      <w:pStyle w:val="WBLevel6"/>
      <w:lvlText w:val="(%6)"/>
      <w:lvlJc w:val="left"/>
      <w:pPr>
        <w:tabs>
          <w:tab w:val="num" w:pos="3260"/>
        </w:tabs>
        <w:ind w:left="3260" w:hanging="567"/>
      </w:pPr>
      <w:rPr>
        <w:rFonts w:hint="default"/>
      </w:rPr>
    </w:lvl>
    <w:lvl w:ilvl="6">
      <w:start w:val="1"/>
      <w:numFmt w:val="decimal"/>
      <w:pStyle w:val="WBLevel7"/>
      <w:lvlText w:val="%7"/>
      <w:lvlJc w:val="left"/>
      <w:pPr>
        <w:tabs>
          <w:tab w:val="num" w:pos="567"/>
        </w:tabs>
        <w:ind w:left="567" w:hanging="567"/>
      </w:pPr>
      <w:rPr>
        <w:rFonts w:hint="default"/>
      </w:rPr>
    </w:lvl>
    <w:lvl w:ilvl="7">
      <w:start w:val="1"/>
      <w:numFmt w:val="upperLetter"/>
      <w:pStyle w:val="WBLevel8"/>
      <w:lvlText w:val="%8"/>
      <w:lvlJc w:val="left"/>
      <w:pPr>
        <w:tabs>
          <w:tab w:val="num" w:pos="4394"/>
        </w:tabs>
        <w:ind w:left="4394" w:hanging="567"/>
      </w:pPr>
      <w:rPr>
        <w:rFonts w:hint="default"/>
      </w:rPr>
    </w:lvl>
    <w:lvl w:ilvl="8">
      <w:start w:val="1"/>
      <w:numFmt w:val="decimal"/>
      <w:pStyle w:val="WBLevel9"/>
      <w:lvlText w:val="(%9)"/>
      <w:lvlJc w:val="left"/>
      <w:pPr>
        <w:tabs>
          <w:tab w:val="num" w:pos="4961"/>
        </w:tabs>
        <w:ind w:left="4961" w:hanging="567"/>
      </w:pPr>
      <w:rPr>
        <w:rFonts w:hint="default"/>
      </w:rPr>
    </w:lvl>
  </w:abstractNum>
  <w:abstractNum w:abstractNumId="22" w15:restartNumberingAfterBreak="0">
    <w:nsid w:val="7D0C10C4"/>
    <w:multiLevelType w:val="multilevel"/>
    <w:tmpl w:val="7C6EF4A2"/>
    <w:lvl w:ilvl="0">
      <w:start w:val="1"/>
      <w:numFmt w:val="decimal"/>
      <w:lvlRestart w:val="0"/>
      <w:pStyle w:val="AgtLevel1Heading"/>
      <w:isLgl/>
      <w:lvlText w:val="%1"/>
      <w:lvlJc w:val="left"/>
      <w:pPr>
        <w:tabs>
          <w:tab w:val="num" w:pos="720"/>
        </w:tabs>
        <w:ind w:left="720" w:hanging="720"/>
      </w:pPr>
      <w:rPr>
        <w:rFonts w:hint="default"/>
        <w:b/>
        <w:i w:val="0"/>
        <w:u w:val="none"/>
      </w:rPr>
    </w:lvl>
    <w:lvl w:ilvl="1">
      <w:start w:val="1"/>
      <w:numFmt w:val="decimal"/>
      <w:pStyle w:val="AgtLevel2"/>
      <w:isLgl/>
      <w:lvlText w:val="%1.%2"/>
      <w:lvlJc w:val="left"/>
      <w:pPr>
        <w:tabs>
          <w:tab w:val="num" w:pos="720"/>
        </w:tabs>
        <w:ind w:left="720" w:hanging="720"/>
      </w:pPr>
      <w:rPr>
        <w:rFonts w:hint="default"/>
      </w:rPr>
    </w:lvl>
    <w:lvl w:ilvl="2">
      <w:start w:val="1"/>
      <w:numFmt w:val="lowerLetter"/>
      <w:pStyle w:val="AgtLevel3"/>
      <w:lvlText w:val="(%3)"/>
      <w:lvlJc w:val="left"/>
      <w:pPr>
        <w:tabs>
          <w:tab w:val="num" w:pos="1440"/>
        </w:tabs>
        <w:ind w:left="1440" w:hanging="720"/>
      </w:pPr>
      <w:rPr>
        <w:rFonts w:hint="default"/>
      </w:rPr>
    </w:lvl>
    <w:lvl w:ilvl="3">
      <w:start w:val="1"/>
      <w:numFmt w:val="lowerRoman"/>
      <w:pStyle w:val="AgtLevel4"/>
      <w:lvlText w:val="(%4)"/>
      <w:lvlJc w:val="left"/>
      <w:pPr>
        <w:tabs>
          <w:tab w:val="num" w:pos="2520"/>
        </w:tabs>
        <w:ind w:left="2160" w:hanging="720"/>
      </w:pPr>
      <w:rPr>
        <w:rFonts w:hint="default"/>
      </w:rPr>
    </w:lvl>
    <w:lvl w:ilvl="4">
      <w:start w:val="1"/>
      <w:numFmt w:val="upperLetter"/>
      <w:pStyle w:val="AgtLevel5"/>
      <w:lvlText w:val="(%5)"/>
      <w:lvlJc w:val="left"/>
      <w:pPr>
        <w:tabs>
          <w:tab w:val="num" w:pos="2880"/>
        </w:tabs>
        <w:ind w:left="2880" w:hanging="720"/>
      </w:pPr>
      <w:rPr>
        <w:rFonts w:hint="default"/>
      </w:rPr>
    </w:lvl>
    <w:lvl w:ilvl="5">
      <w:start w:val="1"/>
      <w:numFmt w:val="decimal"/>
      <w:pStyle w:val="AgtLevel6"/>
      <w:lvlText w:val="%6)"/>
      <w:lvlJc w:val="left"/>
      <w:pPr>
        <w:tabs>
          <w:tab w:val="num" w:pos="3600"/>
        </w:tabs>
        <w:ind w:left="3600" w:hanging="720"/>
      </w:pPr>
      <w:rPr>
        <w:rFonts w:hint="default"/>
      </w:rPr>
    </w:lvl>
    <w:lvl w:ilvl="6">
      <w:start w:val="1"/>
      <w:numFmt w:val="lowerLetter"/>
      <w:pStyle w:val="AgtLevel7"/>
      <w:lvlText w:val="%7)"/>
      <w:lvlJc w:val="left"/>
      <w:pPr>
        <w:tabs>
          <w:tab w:val="num" w:pos="4320"/>
        </w:tabs>
        <w:ind w:left="4320" w:hanging="720"/>
      </w:pPr>
      <w:rPr>
        <w:rFonts w:hint="default"/>
      </w:rPr>
    </w:lvl>
    <w:lvl w:ilvl="7">
      <w:start w:val="1"/>
      <w:numFmt w:val="lowerRoman"/>
      <w:pStyle w:val="AgtLevel8"/>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num w:numId="1" w16cid:durableId="553156119">
    <w:abstractNumId w:val="0"/>
  </w:num>
  <w:num w:numId="2" w16cid:durableId="1669019725">
    <w:abstractNumId w:val="0"/>
    <w:lvlOverride w:ilvl="0">
      <w:lvl w:ilvl="0">
        <w:start w:val="1"/>
        <w:numFmt w:val="decimal"/>
        <w:pStyle w:val="Heading1"/>
        <w:lvlText w:val="%1."/>
        <w:lvlJc w:val="left"/>
        <w:pPr>
          <w:tabs>
            <w:tab w:val="num" w:pos="720"/>
          </w:tabs>
          <w:ind w:left="720" w:hanging="720"/>
        </w:pPr>
        <w:rPr>
          <w:rFonts w:ascii="Arial" w:hAnsi="Arial" w:hint="default"/>
          <w:b/>
          <w:i w:val="0"/>
          <w:sz w:val="20"/>
        </w:rPr>
      </w:lvl>
    </w:lvlOverride>
    <w:lvlOverride w:ilvl="1">
      <w:lvl w:ilvl="1">
        <w:start w:val="1"/>
        <w:numFmt w:val="decimal"/>
        <w:pStyle w:val="Heading2"/>
        <w:lvlText w:val="%1.%2"/>
        <w:lvlJc w:val="left"/>
        <w:pPr>
          <w:tabs>
            <w:tab w:val="num" w:pos="0"/>
          </w:tabs>
          <w:ind w:left="1440" w:hanging="720"/>
        </w:pPr>
        <w:rPr>
          <w:rFonts w:ascii="Arial" w:hAnsi="Arial" w:hint="default"/>
          <w:sz w:val="20"/>
        </w:rPr>
      </w:lvl>
    </w:lvlOverride>
    <w:lvlOverride w:ilvl="2">
      <w:lvl w:ilvl="2">
        <w:start w:val="1"/>
        <w:numFmt w:val="decimal"/>
        <w:pStyle w:val="Heading3"/>
        <w:lvlText w:val="%1.%2.%3"/>
        <w:lvlJc w:val="left"/>
        <w:pPr>
          <w:tabs>
            <w:tab w:val="num" w:pos="0"/>
          </w:tabs>
          <w:ind w:left="2404" w:hanging="720"/>
        </w:pPr>
        <w:rPr>
          <w:rFonts w:ascii="Arial" w:hAnsi="Arial" w:hint="default"/>
          <w:sz w:val="20"/>
        </w:rPr>
      </w:lvl>
    </w:lvlOverride>
    <w:lvlOverride w:ilvl="3">
      <w:lvl w:ilvl="3">
        <w:start w:val="1"/>
        <w:numFmt w:val="lowerLetter"/>
        <w:pStyle w:val="Heading4"/>
        <w:lvlText w:val="(%4)"/>
        <w:lvlJc w:val="left"/>
        <w:pPr>
          <w:tabs>
            <w:tab w:val="num" w:pos="0"/>
          </w:tabs>
          <w:ind w:left="3612" w:hanging="720"/>
        </w:pPr>
        <w:rPr>
          <w:rFonts w:ascii="Arial" w:eastAsia="Times New Roman" w:hAnsi="Arial" w:cs="Times New Roman"/>
          <w:sz w:val="20"/>
        </w:rPr>
      </w:lvl>
    </w:lvlOverride>
    <w:lvlOverride w:ilvl="4">
      <w:lvl w:ilvl="4">
        <w:start w:val="1"/>
        <w:numFmt w:val="decimal"/>
        <w:pStyle w:val="Heading5"/>
        <w:lvlText w:val="%1.%2.%3.%4.%5"/>
        <w:lvlJc w:val="left"/>
        <w:pPr>
          <w:tabs>
            <w:tab w:val="num" w:pos="4709"/>
          </w:tabs>
          <w:ind w:left="4349" w:hanging="720"/>
        </w:pPr>
        <w:rPr>
          <w:rFonts w:ascii="Arial" w:hAnsi="Arial" w:hint="default"/>
          <w:sz w:val="20"/>
        </w:rPr>
      </w:lvl>
    </w:lvlOverride>
    <w:lvlOverride w:ilvl="5">
      <w:lvl w:ilvl="5">
        <w:start w:val="1"/>
        <w:numFmt w:val="lowerLetter"/>
        <w:pStyle w:val="Heading6"/>
        <w:lvlText w:val="(%6)"/>
        <w:lvlJc w:val="left"/>
        <w:pPr>
          <w:tabs>
            <w:tab w:val="num" w:pos="5058"/>
          </w:tabs>
          <w:ind w:left="5058" w:hanging="720"/>
        </w:pPr>
        <w:rPr>
          <w:rFonts w:ascii="Arial" w:hAnsi="Arial" w:hint="default"/>
          <w:sz w:val="20"/>
        </w:rPr>
      </w:lvl>
    </w:lvlOverride>
    <w:lvlOverride w:ilvl="6">
      <w:lvl w:ilvl="6">
        <w:start w:val="1"/>
        <w:numFmt w:val="lowerRoman"/>
        <w:pStyle w:val="Heading7"/>
        <w:lvlText w:val="(%7)"/>
        <w:lvlJc w:val="left"/>
        <w:pPr>
          <w:tabs>
            <w:tab w:val="num" w:pos="5761"/>
          </w:tabs>
          <w:ind w:left="5761" w:hanging="720"/>
        </w:pPr>
        <w:rPr>
          <w:rFonts w:ascii="Arial" w:hAnsi="Arial" w:hint="default"/>
          <w:b w:val="0"/>
          <w:i w:val="0"/>
          <w:sz w:val="20"/>
        </w:rPr>
      </w:lvl>
    </w:lvlOverride>
    <w:lvlOverride w:ilvl="7">
      <w:lvl w:ilvl="7">
        <w:start w:val="1"/>
        <w:numFmt w:val="bullet"/>
        <w:pStyle w:val="Heading8"/>
        <w:lvlText w:val=""/>
        <w:lvlJc w:val="left"/>
        <w:pPr>
          <w:tabs>
            <w:tab w:val="num" w:pos="6447"/>
          </w:tabs>
          <w:ind w:left="6447" w:hanging="720"/>
        </w:pPr>
        <w:rPr>
          <w:rFonts w:ascii="Symbol" w:hAnsi="Symbol" w:hint="default"/>
        </w:rPr>
      </w:lvl>
    </w:lvlOverride>
    <w:lvlOverride w:ilvl="8">
      <w:lvl w:ilvl="8">
        <w:start w:val="1"/>
        <w:numFmt w:val="bullet"/>
        <w:pStyle w:val="Heading9"/>
        <w:lvlText w:val=""/>
        <w:lvlJc w:val="left"/>
        <w:pPr>
          <w:tabs>
            <w:tab w:val="num" w:pos="7155"/>
          </w:tabs>
          <w:ind w:left="7155" w:hanging="720"/>
        </w:pPr>
        <w:rPr>
          <w:rFonts w:ascii="Symbol" w:hAnsi="Symbol" w:hint="default"/>
        </w:rPr>
      </w:lvl>
    </w:lvlOverride>
  </w:num>
  <w:num w:numId="3" w16cid:durableId="1833328776">
    <w:abstractNumId w:val="0"/>
    <w:lvlOverride w:ilvl="0">
      <w:lvl w:ilvl="0">
        <w:start w:val="1"/>
        <w:numFmt w:val="decimal"/>
        <w:pStyle w:val="Heading1"/>
        <w:lvlText w:val="%1."/>
        <w:lvlJc w:val="left"/>
        <w:pPr>
          <w:tabs>
            <w:tab w:val="num" w:pos="720"/>
          </w:tabs>
          <w:ind w:left="720" w:hanging="720"/>
        </w:pPr>
        <w:rPr>
          <w:rFonts w:ascii="Arial" w:hAnsi="Arial" w:hint="default"/>
          <w:b/>
          <w:i w:val="0"/>
          <w:sz w:val="20"/>
        </w:rPr>
      </w:lvl>
    </w:lvlOverride>
    <w:lvlOverride w:ilvl="1">
      <w:lvl w:ilvl="1">
        <w:start w:val="1"/>
        <w:numFmt w:val="decimal"/>
        <w:pStyle w:val="Heading2"/>
        <w:lvlText w:val="%1.%2"/>
        <w:lvlJc w:val="left"/>
        <w:pPr>
          <w:tabs>
            <w:tab w:val="num" w:pos="0"/>
          </w:tabs>
          <w:ind w:left="1440" w:hanging="720"/>
        </w:pPr>
        <w:rPr>
          <w:rFonts w:ascii="Arial" w:hAnsi="Arial" w:hint="default"/>
          <w:sz w:val="20"/>
        </w:rPr>
      </w:lvl>
    </w:lvlOverride>
    <w:lvlOverride w:ilvl="2">
      <w:lvl w:ilvl="2">
        <w:start w:val="1"/>
        <w:numFmt w:val="decimal"/>
        <w:pStyle w:val="Heading3"/>
        <w:lvlText w:val="%1.%2.%3"/>
        <w:lvlJc w:val="left"/>
        <w:pPr>
          <w:tabs>
            <w:tab w:val="num" w:pos="0"/>
          </w:tabs>
          <w:ind w:left="2404" w:hanging="720"/>
        </w:pPr>
        <w:rPr>
          <w:rFonts w:ascii="Arial" w:hAnsi="Arial" w:hint="default"/>
          <w:sz w:val="20"/>
        </w:rPr>
      </w:lvl>
    </w:lvlOverride>
    <w:lvlOverride w:ilvl="3">
      <w:lvl w:ilvl="3">
        <w:start w:val="1"/>
        <w:numFmt w:val="lowerLetter"/>
        <w:pStyle w:val="Heading4"/>
        <w:lvlText w:val="(%4)"/>
        <w:lvlJc w:val="left"/>
        <w:pPr>
          <w:tabs>
            <w:tab w:val="num" w:pos="0"/>
          </w:tabs>
          <w:ind w:left="3612" w:hanging="720"/>
        </w:pPr>
        <w:rPr>
          <w:rFonts w:ascii="Arial" w:eastAsia="Times New Roman" w:hAnsi="Arial" w:cs="Times New Roman"/>
          <w:sz w:val="20"/>
        </w:rPr>
      </w:lvl>
    </w:lvlOverride>
    <w:lvlOverride w:ilvl="4">
      <w:lvl w:ilvl="4">
        <w:start w:val="1"/>
        <w:numFmt w:val="decimal"/>
        <w:pStyle w:val="Heading5"/>
        <w:lvlText w:val="%1.%2.%3.%4.%5"/>
        <w:lvlJc w:val="left"/>
        <w:pPr>
          <w:tabs>
            <w:tab w:val="num" w:pos="4709"/>
          </w:tabs>
          <w:ind w:left="4349" w:hanging="720"/>
        </w:pPr>
        <w:rPr>
          <w:rFonts w:ascii="Arial" w:hAnsi="Arial" w:hint="default"/>
          <w:sz w:val="20"/>
        </w:rPr>
      </w:lvl>
    </w:lvlOverride>
    <w:lvlOverride w:ilvl="5">
      <w:lvl w:ilvl="5">
        <w:start w:val="1"/>
        <w:numFmt w:val="lowerLetter"/>
        <w:pStyle w:val="Heading6"/>
        <w:lvlText w:val="(%6)"/>
        <w:lvlJc w:val="left"/>
        <w:pPr>
          <w:tabs>
            <w:tab w:val="num" w:pos="5058"/>
          </w:tabs>
          <w:ind w:left="5058" w:hanging="720"/>
        </w:pPr>
        <w:rPr>
          <w:rFonts w:ascii="Arial" w:hAnsi="Arial" w:hint="default"/>
          <w:sz w:val="20"/>
        </w:rPr>
      </w:lvl>
    </w:lvlOverride>
    <w:lvlOverride w:ilvl="6">
      <w:lvl w:ilvl="6">
        <w:start w:val="1"/>
        <w:numFmt w:val="lowerRoman"/>
        <w:pStyle w:val="Heading7"/>
        <w:lvlText w:val="(%7)"/>
        <w:lvlJc w:val="left"/>
        <w:pPr>
          <w:tabs>
            <w:tab w:val="num" w:pos="5761"/>
          </w:tabs>
          <w:ind w:left="5761" w:hanging="720"/>
        </w:pPr>
        <w:rPr>
          <w:rFonts w:ascii="Arial" w:hAnsi="Arial" w:hint="default"/>
          <w:b w:val="0"/>
          <w:i w:val="0"/>
          <w:sz w:val="20"/>
        </w:rPr>
      </w:lvl>
    </w:lvlOverride>
    <w:lvlOverride w:ilvl="7">
      <w:lvl w:ilvl="7">
        <w:start w:val="1"/>
        <w:numFmt w:val="bullet"/>
        <w:pStyle w:val="Heading8"/>
        <w:lvlText w:val=""/>
        <w:lvlJc w:val="left"/>
        <w:pPr>
          <w:tabs>
            <w:tab w:val="num" w:pos="6447"/>
          </w:tabs>
          <w:ind w:left="6447" w:hanging="720"/>
        </w:pPr>
        <w:rPr>
          <w:rFonts w:ascii="Symbol" w:hAnsi="Symbol" w:hint="default"/>
        </w:rPr>
      </w:lvl>
    </w:lvlOverride>
    <w:lvlOverride w:ilvl="8">
      <w:lvl w:ilvl="8">
        <w:start w:val="1"/>
        <w:numFmt w:val="bullet"/>
        <w:pStyle w:val="Heading9"/>
        <w:lvlText w:val=""/>
        <w:lvlJc w:val="left"/>
        <w:pPr>
          <w:tabs>
            <w:tab w:val="num" w:pos="7155"/>
          </w:tabs>
          <w:ind w:left="7155" w:hanging="720"/>
        </w:pPr>
        <w:rPr>
          <w:rFonts w:ascii="Symbol" w:hAnsi="Symbol" w:hint="default"/>
        </w:rPr>
      </w:lvl>
    </w:lvlOverride>
  </w:num>
  <w:num w:numId="4" w16cid:durableId="599945775">
    <w:abstractNumId w:val="0"/>
  </w:num>
  <w:num w:numId="5" w16cid:durableId="910118623">
    <w:abstractNumId w:val="0"/>
  </w:num>
  <w:num w:numId="6" w16cid:durableId="214127925">
    <w:abstractNumId w:val="0"/>
  </w:num>
  <w:num w:numId="7" w16cid:durableId="159201687">
    <w:abstractNumId w:val="0"/>
  </w:num>
  <w:num w:numId="8" w16cid:durableId="592785844">
    <w:abstractNumId w:val="0"/>
  </w:num>
  <w:num w:numId="9" w16cid:durableId="292716376">
    <w:abstractNumId w:val="0"/>
  </w:num>
  <w:num w:numId="10" w16cid:durableId="567612750">
    <w:abstractNumId w:val="0"/>
  </w:num>
  <w:num w:numId="11" w16cid:durableId="802236418">
    <w:abstractNumId w:val="19"/>
  </w:num>
  <w:num w:numId="12" w16cid:durableId="685909826">
    <w:abstractNumId w:val="21"/>
  </w:num>
  <w:num w:numId="13" w16cid:durableId="1074863214">
    <w:abstractNumId w:val="11"/>
  </w:num>
  <w:num w:numId="14" w16cid:durableId="1305044316">
    <w:abstractNumId w:val="10"/>
  </w:num>
  <w:num w:numId="15" w16cid:durableId="1141775900">
    <w:abstractNumId w:val="16"/>
  </w:num>
  <w:num w:numId="16" w16cid:durableId="9361310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58053483">
    <w:abstractNumId w:val="12"/>
  </w:num>
  <w:num w:numId="18" w16cid:durableId="2113357062">
    <w:abstractNumId w:val="5"/>
  </w:num>
  <w:num w:numId="19" w16cid:durableId="2116442912">
    <w:abstractNumId w:val="17"/>
  </w:num>
  <w:num w:numId="20" w16cid:durableId="516772887">
    <w:abstractNumId w:val="4"/>
  </w:num>
  <w:num w:numId="21" w16cid:durableId="411315108">
    <w:abstractNumId w:val="8"/>
  </w:num>
  <w:num w:numId="22" w16cid:durableId="1032995753">
    <w:abstractNumId w:val="6"/>
  </w:num>
  <w:num w:numId="23" w16cid:durableId="1591811758">
    <w:abstractNumId w:val="15"/>
  </w:num>
  <w:num w:numId="24" w16cid:durableId="1725325791">
    <w:abstractNumId w:val="9"/>
  </w:num>
  <w:num w:numId="25" w16cid:durableId="1402387">
    <w:abstractNumId w:val="13"/>
  </w:num>
  <w:num w:numId="26" w16cid:durableId="1358119131">
    <w:abstractNumId w:val="14"/>
  </w:num>
  <w:num w:numId="27" w16cid:durableId="20329768">
    <w:abstractNumId w:val="20"/>
  </w:num>
  <w:num w:numId="28" w16cid:durableId="955983192">
    <w:abstractNumId w:val="22"/>
  </w:num>
  <w:num w:numId="29" w16cid:durableId="51733041">
    <w:abstractNumId w:val="2"/>
  </w:num>
  <w:num w:numId="30" w16cid:durableId="1671366902">
    <w:abstractNumId w:val="1"/>
  </w:num>
  <w:num w:numId="31" w16cid:durableId="1105539774">
    <w:abstractNumId w:val="0"/>
  </w:num>
  <w:num w:numId="32" w16cid:durableId="199438429">
    <w:abstractNumId w:val="3"/>
  </w:num>
  <w:num w:numId="33" w16cid:durableId="410127695">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ignature" w:val="1"/>
    <w:docVar w:name="WatermarkFontName" w:val="Book Antiqua"/>
    <w:docVar w:name="WatermarkFontSize" w:val="70"/>
    <w:docVar w:name="WatermarkText" w:val="DRAFT"/>
    <w:docVar w:name="WatermarkType" w:val="False"/>
  </w:docVars>
  <w:rsids>
    <w:rsidRoot w:val="00CB6822"/>
    <w:rsid w:val="000006E7"/>
    <w:rsid w:val="00001321"/>
    <w:rsid w:val="0000420D"/>
    <w:rsid w:val="00004F47"/>
    <w:rsid w:val="000102E5"/>
    <w:rsid w:val="00012AC9"/>
    <w:rsid w:val="00015E22"/>
    <w:rsid w:val="00016FE3"/>
    <w:rsid w:val="00021B47"/>
    <w:rsid w:val="000254B1"/>
    <w:rsid w:val="000273F6"/>
    <w:rsid w:val="00027722"/>
    <w:rsid w:val="00027BA1"/>
    <w:rsid w:val="00031E52"/>
    <w:rsid w:val="0003237E"/>
    <w:rsid w:val="00037157"/>
    <w:rsid w:val="000459F2"/>
    <w:rsid w:val="0004707D"/>
    <w:rsid w:val="00047104"/>
    <w:rsid w:val="000479CF"/>
    <w:rsid w:val="00052AA3"/>
    <w:rsid w:val="00054F5A"/>
    <w:rsid w:val="000555AF"/>
    <w:rsid w:val="00055FCA"/>
    <w:rsid w:val="0006149E"/>
    <w:rsid w:val="0006309D"/>
    <w:rsid w:val="00063E8C"/>
    <w:rsid w:val="00067170"/>
    <w:rsid w:val="000717E6"/>
    <w:rsid w:val="000734B8"/>
    <w:rsid w:val="000736E9"/>
    <w:rsid w:val="00073BDC"/>
    <w:rsid w:val="00077E40"/>
    <w:rsid w:val="000800A7"/>
    <w:rsid w:val="00081813"/>
    <w:rsid w:val="000825AC"/>
    <w:rsid w:val="0008360B"/>
    <w:rsid w:val="00086F70"/>
    <w:rsid w:val="000942FE"/>
    <w:rsid w:val="00094A49"/>
    <w:rsid w:val="000A05A5"/>
    <w:rsid w:val="000A43C1"/>
    <w:rsid w:val="000A74F7"/>
    <w:rsid w:val="000B6DD9"/>
    <w:rsid w:val="000D2C93"/>
    <w:rsid w:val="000D4650"/>
    <w:rsid w:val="000D5EF7"/>
    <w:rsid w:val="000D6C63"/>
    <w:rsid w:val="000E25AE"/>
    <w:rsid w:val="000E361E"/>
    <w:rsid w:val="000E42E3"/>
    <w:rsid w:val="000F21A1"/>
    <w:rsid w:val="000F3DD2"/>
    <w:rsid w:val="000F4787"/>
    <w:rsid w:val="000F4EE7"/>
    <w:rsid w:val="000F724C"/>
    <w:rsid w:val="001004DA"/>
    <w:rsid w:val="0010144D"/>
    <w:rsid w:val="00101B17"/>
    <w:rsid w:val="00101C4D"/>
    <w:rsid w:val="001049AB"/>
    <w:rsid w:val="00106355"/>
    <w:rsid w:val="00106685"/>
    <w:rsid w:val="00107748"/>
    <w:rsid w:val="00111246"/>
    <w:rsid w:val="00113515"/>
    <w:rsid w:val="0012137B"/>
    <w:rsid w:val="0012158D"/>
    <w:rsid w:val="00121630"/>
    <w:rsid w:val="00121E39"/>
    <w:rsid w:val="001259C2"/>
    <w:rsid w:val="00133A17"/>
    <w:rsid w:val="00134B78"/>
    <w:rsid w:val="00136CE5"/>
    <w:rsid w:val="00136D49"/>
    <w:rsid w:val="00142328"/>
    <w:rsid w:val="00144874"/>
    <w:rsid w:val="00145892"/>
    <w:rsid w:val="0015649F"/>
    <w:rsid w:val="001641A0"/>
    <w:rsid w:val="00165289"/>
    <w:rsid w:val="001659CE"/>
    <w:rsid w:val="00172BC2"/>
    <w:rsid w:val="001763B7"/>
    <w:rsid w:val="00176F7B"/>
    <w:rsid w:val="00180C05"/>
    <w:rsid w:val="00184EC9"/>
    <w:rsid w:val="00186AAD"/>
    <w:rsid w:val="00196BA9"/>
    <w:rsid w:val="001A2116"/>
    <w:rsid w:val="001A7092"/>
    <w:rsid w:val="001B0697"/>
    <w:rsid w:val="001B23CA"/>
    <w:rsid w:val="001C3BAD"/>
    <w:rsid w:val="001C4D9B"/>
    <w:rsid w:val="001C770B"/>
    <w:rsid w:val="001D0101"/>
    <w:rsid w:val="001D1A1D"/>
    <w:rsid w:val="001D565E"/>
    <w:rsid w:val="001D569A"/>
    <w:rsid w:val="001D78B9"/>
    <w:rsid w:val="001D794B"/>
    <w:rsid w:val="001E00FB"/>
    <w:rsid w:val="001E4617"/>
    <w:rsid w:val="001E56D1"/>
    <w:rsid w:val="001F03FD"/>
    <w:rsid w:val="001F09E8"/>
    <w:rsid w:val="001F18F7"/>
    <w:rsid w:val="001F38CE"/>
    <w:rsid w:val="001F7EB4"/>
    <w:rsid w:val="00200846"/>
    <w:rsid w:val="002015C4"/>
    <w:rsid w:val="00202B58"/>
    <w:rsid w:val="00205832"/>
    <w:rsid w:val="0020737F"/>
    <w:rsid w:val="00213892"/>
    <w:rsid w:val="00215F4B"/>
    <w:rsid w:val="00216CF7"/>
    <w:rsid w:val="0021752A"/>
    <w:rsid w:val="0022773F"/>
    <w:rsid w:val="00234D3F"/>
    <w:rsid w:val="00235241"/>
    <w:rsid w:val="00235A8B"/>
    <w:rsid w:val="00236887"/>
    <w:rsid w:val="00241C0D"/>
    <w:rsid w:val="00243BD8"/>
    <w:rsid w:val="002447E3"/>
    <w:rsid w:val="00245C3E"/>
    <w:rsid w:val="002500AE"/>
    <w:rsid w:val="00250A64"/>
    <w:rsid w:val="0025675A"/>
    <w:rsid w:val="0025742B"/>
    <w:rsid w:val="002609A6"/>
    <w:rsid w:val="00260DA7"/>
    <w:rsid w:val="00263F57"/>
    <w:rsid w:val="00267B5E"/>
    <w:rsid w:val="00273210"/>
    <w:rsid w:val="0027570C"/>
    <w:rsid w:val="00276F19"/>
    <w:rsid w:val="00281107"/>
    <w:rsid w:val="0028445E"/>
    <w:rsid w:val="00285753"/>
    <w:rsid w:val="00290EB9"/>
    <w:rsid w:val="00291915"/>
    <w:rsid w:val="00294DB9"/>
    <w:rsid w:val="00295EC8"/>
    <w:rsid w:val="002A00A0"/>
    <w:rsid w:val="002A09F2"/>
    <w:rsid w:val="002A0A33"/>
    <w:rsid w:val="002A3595"/>
    <w:rsid w:val="002A39A0"/>
    <w:rsid w:val="002A6116"/>
    <w:rsid w:val="002A7526"/>
    <w:rsid w:val="002B106B"/>
    <w:rsid w:val="002B1192"/>
    <w:rsid w:val="002B5B1F"/>
    <w:rsid w:val="002B6509"/>
    <w:rsid w:val="002B6648"/>
    <w:rsid w:val="002B6650"/>
    <w:rsid w:val="002B6F2A"/>
    <w:rsid w:val="002C1A91"/>
    <w:rsid w:val="002C654B"/>
    <w:rsid w:val="002C6E20"/>
    <w:rsid w:val="002D26B6"/>
    <w:rsid w:val="002D3E3A"/>
    <w:rsid w:val="002D53D0"/>
    <w:rsid w:val="002E6DE5"/>
    <w:rsid w:val="002F606A"/>
    <w:rsid w:val="00305F3D"/>
    <w:rsid w:val="003060F3"/>
    <w:rsid w:val="00313187"/>
    <w:rsid w:val="00314108"/>
    <w:rsid w:val="00323275"/>
    <w:rsid w:val="00324D69"/>
    <w:rsid w:val="003262C3"/>
    <w:rsid w:val="003310B0"/>
    <w:rsid w:val="00337374"/>
    <w:rsid w:val="00343AAD"/>
    <w:rsid w:val="0034472A"/>
    <w:rsid w:val="003470F4"/>
    <w:rsid w:val="00350631"/>
    <w:rsid w:val="003528AE"/>
    <w:rsid w:val="003563AB"/>
    <w:rsid w:val="003618FA"/>
    <w:rsid w:val="00361B8E"/>
    <w:rsid w:val="00362C50"/>
    <w:rsid w:val="00363B3E"/>
    <w:rsid w:val="003656C5"/>
    <w:rsid w:val="00365770"/>
    <w:rsid w:val="003717D4"/>
    <w:rsid w:val="00373B13"/>
    <w:rsid w:val="00374162"/>
    <w:rsid w:val="003759B5"/>
    <w:rsid w:val="00377746"/>
    <w:rsid w:val="00383286"/>
    <w:rsid w:val="0038432A"/>
    <w:rsid w:val="00387E5E"/>
    <w:rsid w:val="003930BE"/>
    <w:rsid w:val="0039542A"/>
    <w:rsid w:val="00395D99"/>
    <w:rsid w:val="003A1B67"/>
    <w:rsid w:val="003B1BB0"/>
    <w:rsid w:val="003B5D67"/>
    <w:rsid w:val="003C32C8"/>
    <w:rsid w:val="003C475D"/>
    <w:rsid w:val="003C4B72"/>
    <w:rsid w:val="003D21AD"/>
    <w:rsid w:val="003D5AD6"/>
    <w:rsid w:val="003D602B"/>
    <w:rsid w:val="003E2573"/>
    <w:rsid w:val="003E3C0F"/>
    <w:rsid w:val="003E66E8"/>
    <w:rsid w:val="003F1FD1"/>
    <w:rsid w:val="003F4034"/>
    <w:rsid w:val="00400D78"/>
    <w:rsid w:val="00402C55"/>
    <w:rsid w:val="00402F24"/>
    <w:rsid w:val="00404542"/>
    <w:rsid w:val="00404BA0"/>
    <w:rsid w:val="004159BA"/>
    <w:rsid w:val="00415AE2"/>
    <w:rsid w:val="00421C79"/>
    <w:rsid w:val="00430715"/>
    <w:rsid w:val="00430C7A"/>
    <w:rsid w:val="00433342"/>
    <w:rsid w:val="00440946"/>
    <w:rsid w:val="00442E8E"/>
    <w:rsid w:val="00455B70"/>
    <w:rsid w:val="00457122"/>
    <w:rsid w:val="004602D4"/>
    <w:rsid w:val="004631F9"/>
    <w:rsid w:val="0046357E"/>
    <w:rsid w:val="00470DA2"/>
    <w:rsid w:val="00474A74"/>
    <w:rsid w:val="00474CE9"/>
    <w:rsid w:val="00477590"/>
    <w:rsid w:val="004806A0"/>
    <w:rsid w:val="00482C3D"/>
    <w:rsid w:val="00486D24"/>
    <w:rsid w:val="0049156F"/>
    <w:rsid w:val="00497FDF"/>
    <w:rsid w:val="004B0873"/>
    <w:rsid w:val="004B291A"/>
    <w:rsid w:val="004B38F7"/>
    <w:rsid w:val="004B45A9"/>
    <w:rsid w:val="004C4E50"/>
    <w:rsid w:val="004C797D"/>
    <w:rsid w:val="004C7998"/>
    <w:rsid w:val="004D3E3C"/>
    <w:rsid w:val="004D7224"/>
    <w:rsid w:val="004E7754"/>
    <w:rsid w:val="004F4877"/>
    <w:rsid w:val="004F488C"/>
    <w:rsid w:val="004F4C88"/>
    <w:rsid w:val="004F5B68"/>
    <w:rsid w:val="005033BA"/>
    <w:rsid w:val="0050563B"/>
    <w:rsid w:val="00511112"/>
    <w:rsid w:val="00511DDE"/>
    <w:rsid w:val="005140FD"/>
    <w:rsid w:val="00516D92"/>
    <w:rsid w:val="00520007"/>
    <w:rsid w:val="00520F39"/>
    <w:rsid w:val="00522827"/>
    <w:rsid w:val="0052429C"/>
    <w:rsid w:val="0052493A"/>
    <w:rsid w:val="0052598C"/>
    <w:rsid w:val="005259AB"/>
    <w:rsid w:val="00527520"/>
    <w:rsid w:val="00537C4E"/>
    <w:rsid w:val="00540C63"/>
    <w:rsid w:val="00544D7A"/>
    <w:rsid w:val="00546FFA"/>
    <w:rsid w:val="00561690"/>
    <w:rsid w:val="00562B4F"/>
    <w:rsid w:val="0056428C"/>
    <w:rsid w:val="00567E74"/>
    <w:rsid w:val="005730D8"/>
    <w:rsid w:val="00573E0A"/>
    <w:rsid w:val="0057537F"/>
    <w:rsid w:val="00577146"/>
    <w:rsid w:val="00577C5E"/>
    <w:rsid w:val="00582317"/>
    <w:rsid w:val="00582495"/>
    <w:rsid w:val="00585F25"/>
    <w:rsid w:val="00586D56"/>
    <w:rsid w:val="00593ECC"/>
    <w:rsid w:val="00596CBE"/>
    <w:rsid w:val="00597235"/>
    <w:rsid w:val="00597392"/>
    <w:rsid w:val="005A5881"/>
    <w:rsid w:val="005A7359"/>
    <w:rsid w:val="005A7613"/>
    <w:rsid w:val="005B1214"/>
    <w:rsid w:val="005B1848"/>
    <w:rsid w:val="005B53B1"/>
    <w:rsid w:val="005B61CD"/>
    <w:rsid w:val="005C07AE"/>
    <w:rsid w:val="005D1788"/>
    <w:rsid w:val="005D53B9"/>
    <w:rsid w:val="005D62E6"/>
    <w:rsid w:val="005D6900"/>
    <w:rsid w:val="005E5E2C"/>
    <w:rsid w:val="005E704A"/>
    <w:rsid w:val="005F0ED7"/>
    <w:rsid w:val="005F1F5B"/>
    <w:rsid w:val="00602F56"/>
    <w:rsid w:val="006076C7"/>
    <w:rsid w:val="006113DA"/>
    <w:rsid w:val="00611930"/>
    <w:rsid w:val="00611B6B"/>
    <w:rsid w:val="006120B7"/>
    <w:rsid w:val="0061217D"/>
    <w:rsid w:val="00613FAC"/>
    <w:rsid w:val="00622F92"/>
    <w:rsid w:val="00623272"/>
    <w:rsid w:val="006243E0"/>
    <w:rsid w:val="00624AFA"/>
    <w:rsid w:val="006252BE"/>
    <w:rsid w:val="00625A90"/>
    <w:rsid w:val="0063298C"/>
    <w:rsid w:val="006376E5"/>
    <w:rsid w:val="00642F18"/>
    <w:rsid w:val="00647249"/>
    <w:rsid w:val="006533CF"/>
    <w:rsid w:val="006553A0"/>
    <w:rsid w:val="00662B53"/>
    <w:rsid w:val="006718B3"/>
    <w:rsid w:val="00671E48"/>
    <w:rsid w:val="00673D1A"/>
    <w:rsid w:val="00675214"/>
    <w:rsid w:val="00675369"/>
    <w:rsid w:val="0068558F"/>
    <w:rsid w:val="006862F2"/>
    <w:rsid w:val="00692F57"/>
    <w:rsid w:val="006951F9"/>
    <w:rsid w:val="0069574C"/>
    <w:rsid w:val="00695E9C"/>
    <w:rsid w:val="00697D28"/>
    <w:rsid w:val="006A7FE3"/>
    <w:rsid w:val="006B2AB8"/>
    <w:rsid w:val="006B5C8A"/>
    <w:rsid w:val="006B7F80"/>
    <w:rsid w:val="006C31A9"/>
    <w:rsid w:val="006C51D4"/>
    <w:rsid w:val="006C6CF7"/>
    <w:rsid w:val="006D0593"/>
    <w:rsid w:val="006D0EC3"/>
    <w:rsid w:val="006D1B5E"/>
    <w:rsid w:val="006E0124"/>
    <w:rsid w:val="006E6220"/>
    <w:rsid w:val="006F3497"/>
    <w:rsid w:val="006F775E"/>
    <w:rsid w:val="0070677E"/>
    <w:rsid w:val="007101C6"/>
    <w:rsid w:val="00711E5A"/>
    <w:rsid w:val="00715CD0"/>
    <w:rsid w:val="0072435A"/>
    <w:rsid w:val="0073794D"/>
    <w:rsid w:val="007379CF"/>
    <w:rsid w:val="00741E31"/>
    <w:rsid w:val="0074357F"/>
    <w:rsid w:val="00744028"/>
    <w:rsid w:val="00745ADF"/>
    <w:rsid w:val="007501BD"/>
    <w:rsid w:val="00750745"/>
    <w:rsid w:val="00761936"/>
    <w:rsid w:val="00772BC8"/>
    <w:rsid w:val="00774148"/>
    <w:rsid w:val="00783089"/>
    <w:rsid w:val="007878EF"/>
    <w:rsid w:val="00790014"/>
    <w:rsid w:val="00795A9F"/>
    <w:rsid w:val="00795FC1"/>
    <w:rsid w:val="00796629"/>
    <w:rsid w:val="00796658"/>
    <w:rsid w:val="007A6D0E"/>
    <w:rsid w:val="007A6E3C"/>
    <w:rsid w:val="007A787E"/>
    <w:rsid w:val="007B0D81"/>
    <w:rsid w:val="007B272C"/>
    <w:rsid w:val="007B3DA6"/>
    <w:rsid w:val="007B41B2"/>
    <w:rsid w:val="007B4998"/>
    <w:rsid w:val="007B4F6E"/>
    <w:rsid w:val="007C084C"/>
    <w:rsid w:val="007C7599"/>
    <w:rsid w:val="007C7E73"/>
    <w:rsid w:val="007D16AB"/>
    <w:rsid w:val="007D2D96"/>
    <w:rsid w:val="007D3496"/>
    <w:rsid w:val="007D598D"/>
    <w:rsid w:val="007D7251"/>
    <w:rsid w:val="007E0364"/>
    <w:rsid w:val="007E0E3C"/>
    <w:rsid w:val="007E0EC4"/>
    <w:rsid w:val="007F3A25"/>
    <w:rsid w:val="007F3D0C"/>
    <w:rsid w:val="007F5D4B"/>
    <w:rsid w:val="00802CC1"/>
    <w:rsid w:val="0080522C"/>
    <w:rsid w:val="008067E5"/>
    <w:rsid w:val="008070A9"/>
    <w:rsid w:val="00811E09"/>
    <w:rsid w:val="008137BD"/>
    <w:rsid w:val="008156FC"/>
    <w:rsid w:val="00816E8A"/>
    <w:rsid w:val="0082729F"/>
    <w:rsid w:val="008273DB"/>
    <w:rsid w:val="0083219F"/>
    <w:rsid w:val="00836D89"/>
    <w:rsid w:val="00836F4E"/>
    <w:rsid w:val="00846D53"/>
    <w:rsid w:val="00846FBA"/>
    <w:rsid w:val="00850575"/>
    <w:rsid w:val="0085131D"/>
    <w:rsid w:val="00851EA1"/>
    <w:rsid w:val="00854C77"/>
    <w:rsid w:val="0085503A"/>
    <w:rsid w:val="008615A8"/>
    <w:rsid w:val="00875A33"/>
    <w:rsid w:val="0088324C"/>
    <w:rsid w:val="008A2089"/>
    <w:rsid w:val="008B098A"/>
    <w:rsid w:val="008B0AC1"/>
    <w:rsid w:val="008B14E1"/>
    <w:rsid w:val="008C2394"/>
    <w:rsid w:val="008C327F"/>
    <w:rsid w:val="008C3526"/>
    <w:rsid w:val="008D6787"/>
    <w:rsid w:val="008E06A5"/>
    <w:rsid w:val="008E23F0"/>
    <w:rsid w:val="008E5284"/>
    <w:rsid w:val="008F027C"/>
    <w:rsid w:val="008F09BF"/>
    <w:rsid w:val="008F3657"/>
    <w:rsid w:val="008F7F53"/>
    <w:rsid w:val="00905D61"/>
    <w:rsid w:val="00906178"/>
    <w:rsid w:val="0090787F"/>
    <w:rsid w:val="00907FB4"/>
    <w:rsid w:val="0091084F"/>
    <w:rsid w:val="00911305"/>
    <w:rsid w:val="009169DB"/>
    <w:rsid w:val="0092490F"/>
    <w:rsid w:val="00925EA5"/>
    <w:rsid w:val="0092749C"/>
    <w:rsid w:val="0093160B"/>
    <w:rsid w:val="0093259C"/>
    <w:rsid w:val="0093707E"/>
    <w:rsid w:val="00937172"/>
    <w:rsid w:val="00942017"/>
    <w:rsid w:val="00943A36"/>
    <w:rsid w:val="0094650D"/>
    <w:rsid w:val="00946B20"/>
    <w:rsid w:val="0095711A"/>
    <w:rsid w:val="009628F3"/>
    <w:rsid w:val="009633C6"/>
    <w:rsid w:val="00966ED0"/>
    <w:rsid w:val="009673BB"/>
    <w:rsid w:val="009702E4"/>
    <w:rsid w:val="00970D2C"/>
    <w:rsid w:val="00970E6A"/>
    <w:rsid w:val="00970F66"/>
    <w:rsid w:val="009736ED"/>
    <w:rsid w:val="00976855"/>
    <w:rsid w:val="00987574"/>
    <w:rsid w:val="00987C29"/>
    <w:rsid w:val="00991534"/>
    <w:rsid w:val="00994BFB"/>
    <w:rsid w:val="009958C2"/>
    <w:rsid w:val="00995F6B"/>
    <w:rsid w:val="00996082"/>
    <w:rsid w:val="00997D58"/>
    <w:rsid w:val="009A4A25"/>
    <w:rsid w:val="009B19CB"/>
    <w:rsid w:val="009B380F"/>
    <w:rsid w:val="009B55A9"/>
    <w:rsid w:val="009C1F6A"/>
    <w:rsid w:val="009C66BA"/>
    <w:rsid w:val="009C7ACF"/>
    <w:rsid w:val="009D7814"/>
    <w:rsid w:val="009F1449"/>
    <w:rsid w:val="009F34E0"/>
    <w:rsid w:val="009F3671"/>
    <w:rsid w:val="009F5143"/>
    <w:rsid w:val="009F6D81"/>
    <w:rsid w:val="009F75DB"/>
    <w:rsid w:val="00A01D41"/>
    <w:rsid w:val="00A12544"/>
    <w:rsid w:val="00A17399"/>
    <w:rsid w:val="00A21AFF"/>
    <w:rsid w:val="00A21B3F"/>
    <w:rsid w:val="00A22386"/>
    <w:rsid w:val="00A248F8"/>
    <w:rsid w:val="00A26D30"/>
    <w:rsid w:val="00A305CB"/>
    <w:rsid w:val="00A33E38"/>
    <w:rsid w:val="00A358CC"/>
    <w:rsid w:val="00A37CC3"/>
    <w:rsid w:val="00A474AF"/>
    <w:rsid w:val="00A526F6"/>
    <w:rsid w:val="00A52778"/>
    <w:rsid w:val="00A550E0"/>
    <w:rsid w:val="00A5648E"/>
    <w:rsid w:val="00A60FB3"/>
    <w:rsid w:val="00A637CF"/>
    <w:rsid w:val="00A63B83"/>
    <w:rsid w:val="00A63E86"/>
    <w:rsid w:val="00A67948"/>
    <w:rsid w:val="00A75673"/>
    <w:rsid w:val="00A772FC"/>
    <w:rsid w:val="00A80863"/>
    <w:rsid w:val="00A81D64"/>
    <w:rsid w:val="00A83FF1"/>
    <w:rsid w:val="00A879B1"/>
    <w:rsid w:val="00A91A74"/>
    <w:rsid w:val="00A95D96"/>
    <w:rsid w:val="00AA0F34"/>
    <w:rsid w:val="00AA2D34"/>
    <w:rsid w:val="00AB1CCD"/>
    <w:rsid w:val="00AB3333"/>
    <w:rsid w:val="00AB386C"/>
    <w:rsid w:val="00AC4683"/>
    <w:rsid w:val="00AC47FF"/>
    <w:rsid w:val="00AC6A57"/>
    <w:rsid w:val="00AD11BC"/>
    <w:rsid w:val="00AE4D4B"/>
    <w:rsid w:val="00AE71B0"/>
    <w:rsid w:val="00AE73F3"/>
    <w:rsid w:val="00AF1993"/>
    <w:rsid w:val="00B01572"/>
    <w:rsid w:val="00B05AF8"/>
    <w:rsid w:val="00B05E9F"/>
    <w:rsid w:val="00B13307"/>
    <w:rsid w:val="00B20ED5"/>
    <w:rsid w:val="00B217F0"/>
    <w:rsid w:val="00B21D71"/>
    <w:rsid w:val="00B25265"/>
    <w:rsid w:val="00B27053"/>
    <w:rsid w:val="00B27ECD"/>
    <w:rsid w:val="00B3060B"/>
    <w:rsid w:val="00B328D5"/>
    <w:rsid w:val="00B32E89"/>
    <w:rsid w:val="00B341B5"/>
    <w:rsid w:val="00B346E8"/>
    <w:rsid w:val="00B37E72"/>
    <w:rsid w:val="00B40CF8"/>
    <w:rsid w:val="00B418E2"/>
    <w:rsid w:val="00B47389"/>
    <w:rsid w:val="00B5316E"/>
    <w:rsid w:val="00B54B0A"/>
    <w:rsid w:val="00B55351"/>
    <w:rsid w:val="00B55471"/>
    <w:rsid w:val="00B568D4"/>
    <w:rsid w:val="00B613F2"/>
    <w:rsid w:val="00B61FA8"/>
    <w:rsid w:val="00B62738"/>
    <w:rsid w:val="00B639F2"/>
    <w:rsid w:val="00B83108"/>
    <w:rsid w:val="00B85D5D"/>
    <w:rsid w:val="00B86655"/>
    <w:rsid w:val="00B96A09"/>
    <w:rsid w:val="00BA4145"/>
    <w:rsid w:val="00BA5B96"/>
    <w:rsid w:val="00BB31AE"/>
    <w:rsid w:val="00BB64C1"/>
    <w:rsid w:val="00BC2A8D"/>
    <w:rsid w:val="00BD377C"/>
    <w:rsid w:val="00BD3E86"/>
    <w:rsid w:val="00BE0565"/>
    <w:rsid w:val="00BF1543"/>
    <w:rsid w:val="00BF495D"/>
    <w:rsid w:val="00BF539B"/>
    <w:rsid w:val="00C00B1F"/>
    <w:rsid w:val="00C07A03"/>
    <w:rsid w:val="00C10F79"/>
    <w:rsid w:val="00C203C2"/>
    <w:rsid w:val="00C22775"/>
    <w:rsid w:val="00C23386"/>
    <w:rsid w:val="00C234EC"/>
    <w:rsid w:val="00C23EA2"/>
    <w:rsid w:val="00C24980"/>
    <w:rsid w:val="00C26158"/>
    <w:rsid w:val="00C31A7B"/>
    <w:rsid w:val="00C31C15"/>
    <w:rsid w:val="00C31E69"/>
    <w:rsid w:val="00C32AC3"/>
    <w:rsid w:val="00C33D2B"/>
    <w:rsid w:val="00C355CD"/>
    <w:rsid w:val="00C3674A"/>
    <w:rsid w:val="00C41419"/>
    <w:rsid w:val="00C423A6"/>
    <w:rsid w:val="00C424F3"/>
    <w:rsid w:val="00C43743"/>
    <w:rsid w:val="00C4384C"/>
    <w:rsid w:val="00C43F91"/>
    <w:rsid w:val="00C45011"/>
    <w:rsid w:val="00C52DA4"/>
    <w:rsid w:val="00C610DA"/>
    <w:rsid w:val="00C61738"/>
    <w:rsid w:val="00C651E1"/>
    <w:rsid w:val="00C66A2E"/>
    <w:rsid w:val="00C83CD3"/>
    <w:rsid w:val="00C87CB1"/>
    <w:rsid w:val="00C90A85"/>
    <w:rsid w:val="00C954F0"/>
    <w:rsid w:val="00CA13C1"/>
    <w:rsid w:val="00CA2D63"/>
    <w:rsid w:val="00CA72C2"/>
    <w:rsid w:val="00CB1038"/>
    <w:rsid w:val="00CB1D91"/>
    <w:rsid w:val="00CB267A"/>
    <w:rsid w:val="00CB4587"/>
    <w:rsid w:val="00CB6822"/>
    <w:rsid w:val="00CB778E"/>
    <w:rsid w:val="00CC0471"/>
    <w:rsid w:val="00CC27C0"/>
    <w:rsid w:val="00CC3A09"/>
    <w:rsid w:val="00CC4E84"/>
    <w:rsid w:val="00CC6495"/>
    <w:rsid w:val="00CD2468"/>
    <w:rsid w:val="00CD4786"/>
    <w:rsid w:val="00CD6C6E"/>
    <w:rsid w:val="00CD7791"/>
    <w:rsid w:val="00CE24BA"/>
    <w:rsid w:val="00CE6185"/>
    <w:rsid w:val="00CF2ADA"/>
    <w:rsid w:val="00CF474B"/>
    <w:rsid w:val="00CF47E9"/>
    <w:rsid w:val="00D0355A"/>
    <w:rsid w:val="00D04A3E"/>
    <w:rsid w:val="00D15460"/>
    <w:rsid w:val="00D17EC8"/>
    <w:rsid w:val="00D31A2A"/>
    <w:rsid w:val="00D32358"/>
    <w:rsid w:val="00D327F9"/>
    <w:rsid w:val="00D35182"/>
    <w:rsid w:val="00D354A7"/>
    <w:rsid w:val="00D36561"/>
    <w:rsid w:val="00D429E2"/>
    <w:rsid w:val="00D44414"/>
    <w:rsid w:val="00D459B9"/>
    <w:rsid w:val="00D46A76"/>
    <w:rsid w:val="00D46E7D"/>
    <w:rsid w:val="00D51C7D"/>
    <w:rsid w:val="00D65FF4"/>
    <w:rsid w:val="00D744CA"/>
    <w:rsid w:val="00D75F4C"/>
    <w:rsid w:val="00D83F5A"/>
    <w:rsid w:val="00D8427A"/>
    <w:rsid w:val="00D872BE"/>
    <w:rsid w:val="00D92221"/>
    <w:rsid w:val="00D922A4"/>
    <w:rsid w:val="00DA4A8B"/>
    <w:rsid w:val="00DB3DB9"/>
    <w:rsid w:val="00DB52CF"/>
    <w:rsid w:val="00DC0705"/>
    <w:rsid w:val="00DC5FB9"/>
    <w:rsid w:val="00DD0A0C"/>
    <w:rsid w:val="00DE1282"/>
    <w:rsid w:val="00DE3C8E"/>
    <w:rsid w:val="00DE7220"/>
    <w:rsid w:val="00DF436B"/>
    <w:rsid w:val="00DF5144"/>
    <w:rsid w:val="00DF6C4E"/>
    <w:rsid w:val="00DF6D10"/>
    <w:rsid w:val="00DF72EF"/>
    <w:rsid w:val="00DF773F"/>
    <w:rsid w:val="00E00E37"/>
    <w:rsid w:val="00E00EAC"/>
    <w:rsid w:val="00E011E0"/>
    <w:rsid w:val="00E02906"/>
    <w:rsid w:val="00E04133"/>
    <w:rsid w:val="00E077FC"/>
    <w:rsid w:val="00E1264A"/>
    <w:rsid w:val="00E13225"/>
    <w:rsid w:val="00E14217"/>
    <w:rsid w:val="00E147FA"/>
    <w:rsid w:val="00E1570F"/>
    <w:rsid w:val="00E158F6"/>
    <w:rsid w:val="00E31BD7"/>
    <w:rsid w:val="00E342CC"/>
    <w:rsid w:val="00E369CB"/>
    <w:rsid w:val="00E36CEF"/>
    <w:rsid w:val="00E37307"/>
    <w:rsid w:val="00E417AD"/>
    <w:rsid w:val="00E45EA4"/>
    <w:rsid w:val="00E5271B"/>
    <w:rsid w:val="00E56157"/>
    <w:rsid w:val="00E62A71"/>
    <w:rsid w:val="00E65DE0"/>
    <w:rsid w:val="00E67161"/>
    <w:rsid w:val="00E7272D"/>
    <w:rsid w:val="00E74B79"/>
    <w:rsid w:val="00E76681"/>
    <w:rsid w:val="00E82B4B"/>
    <w:rsid w:val="00E8495F"/>
    <w:rsid w:val="00E96BA1"/>
    <w:rsid w:val="00EA0A77"/>
    <w:rsid w:val="00EA1147"/>
    <w:rsid w:val="00EA31D7"/>
    <w:rsid w:val="00EA564B"/>
    <w:rsid w:val="00EB0EA1"/>
    <w:rsid w:val="00EB1A3D"/>
    <w:rsid w:val="00EB238D"/>
    <w:rsid w:val="00EB3DEE"/>
    <w:rsid w:val="00EB43AB"/>
    <w:rsid w:val="00EB53B2"/>
    <w:rsid w:val="00EB656F"/>
    <w:rsid w:val="00EC067C"/>
    <w:rsid w:val="00EC2E24"/>
    <w:rsid w:val="00EC7F37"/>
    <w:rsid w:val="00ED159D"/>
    <w:rsid w:val="00ED4AF1"/>
    <w:rsid w:val="00EE788C"/>
    <w:rsid w:val="00EF5C9A"/>
    <w:rsid w:val="00EF5D5C"/>
    <w:rsid w:val="00F013ED"/>
    <w:rsid w:val="00F03E3E"/>
    <w:rsid w:val="00F05C92"/>
    <w:rsid w:val="00F060B9"/>
    <w:rsid w:val="00F066AA"/>
    <w:rsid w:val="00F071BA"/>
    <w:rsid w:val="00F12936"/>
    <w:rsid w:val="00F1500E"/>
    <w:rsid w:val="00F157B1"/>
    <w:rsid w:val="00F22894"/>
    <w:rsid w:val="00F316E7"/>
    <w:rsid w:val="00F31F17"/>
    <w:rsid w:val="00F35AD6"/>
    <w:rsid w:val="00F3668A"/>
    <w:rsid w:val="00F40001"/>
    <w:rsid w:val="00F40BF2"/>
    <w:rsid w:val="00F4129C"/>
    <w:rsid w:val="00F52908"/>
    <w:rsid w:val="00F54142"/>
    <w:rsid w:val="00F55D53"/>
    <w:rsid w:val="00F56F31"/>
    <w:rsid w:val="00F61A06"/>
    <w:rsid w:val="00F626FA"/>
    <w:rsid w:val="00F6339D"/>
    <w:rsid w:val="00F706D8"/>
    <w:rsid w:val="00F76AAE"/>
    <w:rsid w:val="00F77F0B"/>
    <w:rsid w:val="00F82797"/>
    <w:rsid w:val="00F83B61"/>
    <w:rsid w:val="00F84034"/>
    <w:rsid w:val="00F85937"/>
    <w:rsid w:val="00F86593"/>
    <w:rsid w:val="00F91678"/>
    <w:rsid w:val="00FA104B"/>
    <w:rsid w:val="00FA37C4"/>
    <w:rsid w:val="00FA5E54"/>
    <w:rsid w:val="00FB2B6F"/>
    <w:rsid w:val="00FB3090"/>
    <w:rsid w:val="00FC22DA"/>
    <w:rsid w:val="00FC538C"/>
    <w:rsid w:val="00FC56CC"/>
    <w:rsid w:val="00FC5995"/>
    <w:rsid w:val="00FD104C"/>
    <w:rsid w:val="00FD226A"/>
    <w:rsid w:val="00FD4773"/>
    <w:rsid w:val="00FD747F"/>
    <w:rsid w:val="00FE0144"/>
    <w:rsid w:val="00FE5E48"/>
    <w:rsid w:val="00FE5F89"/>
    <w:rsid w:val="00FE642F"/>
    <w:rsid w:val="00FF1297"/>
    <w:rsid w:val="00FF3204"/>
    <w:rsid w:val="00FF479E"/>
    <w:rsid w:val="00FF6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7B4CF"/>
  <w15:docId w15:val="{6FE7F280-100A-4C88-8B35-F6BF3736E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Arial" w:hAnsi="Arial"/>
    </w:rPr>
  </w:style>
  <w:style w:type="paragraph" w:styleId="Heading1">
    <w:name w:val="heading 1"/>
    <w:basedOn w:val="Normal"/>
    <w:next w:val="Body1"/>
    <w:link w:val="Heading1Char"/>
    <w:qFormat/>
    <w:pPr>
      <w:numPr>
        <w:numId w:val="2"/>
      </w:numPr>
      <w:tabs>
        <w:tab w:val="left" w:pos="1418"/>
      </w:tabs>
      <w:spacing w:before="200" w:after="60"/>
      <w:outlineLvl w:val="0"/>
    </w:pPr>
    <w:rPr>
      <w:b/>
      <w:caps/>
    </w:rPr>
  </w:style>
  <w:style w:type="paragraph" w:styleId="Heading2">
    <w:name w:val="heading 2"/>
    <w:basedOn w:val="Normal"/>
    <w:next w:val="Body2"/>
    <w:link w:val="Heading2Char"/>
    <w:qFormat/>
    <w:pPr>
      <w:numPr>
        <w:ilvl w:val="1"/>
        <w:numId w:val="3"/>
      </w:numPr>
      <w:tabs>
        <w:tab w:val="left" w:pos="2410"/>
      </w:tabs>
      <w:spacing w:before="200" w:after="60"/>
      <w:outlineLvl w:val="1"/>
    </w:pPr>
  </w:style>
  <w:style w:type="paragraph" w:styleId="Heading3">
    <w:name w:val="heading 3"/>
    <w:basedOn w:val="Normal"/>
    <w:next w:val="Body3"/>
    <w:link w:val="Heading3Char"/>
    <w:qFormat/>
    <w:pPr>
      <w:numPr>
        <w:ilvl w:val="2"/>
        <w:numId w:val="4"/>
      </w:numPr>
      <w:tabs>
        <w:tab w:val="left" w:pos="2410"/>
      </w:tabs>
      <w:spacing w:before="200" w:after="60"/>
      <w:outlineLvl w:val="2"/>
    </w:pPr>
  </w:style>
  <w:style w:type="paragraph" w:styleId="Heading4">
    <w:name w:val="heading 4"/>
    <w:basedOn w:val="Normal"/>
    <w:next w:val="Body4"/>
    <w:qFormat/>
    <w:pPr>
      <w:numPr>
        <w:ilvl w:val="3"/>
        <w:numId w:val="5"/>
      </w:numPr>
      <w:tabs>
        <w:tab w:val="left" w:pos="3686"/>
      </w:tabs>
      <w:spacing w:before="200" w:after="60"/>
      <w:outlineLvl w:val="3"/>
    </w:pPr>
  </w:style>
  <w:style w:type="paragraph" w:styleId="Heading5">
    <w:name w:val="heading 5"/>
    <w:basedOn w:val="Normal"/>
    <w:next w:val="Body5"/>
    <w:qFormat/>
    <w:pPr>
      <w:numPr>
        <w:ilvl w:val="4"/>
        <w:numId w:val="6"/>
      </w:numPr>
      <w:tabs>
        <w:tab w:val="clear" w:pos="4709"/>
        <w:tab w:val="left" w:pos="5245"/>
      </w:tabs>
      <w:spacing w:before="200" w:after="60"/>
      <w:ind w:left="5245" w:hanging="1559"/>
      <w:outlineLvl w:val="4"/>
    </w:pPr>
  </w:style>
  <w:style w:type="paragraph" w:styleId="Heading6">
    <w:name w:val="heading 6"/>
    <w:basedOn w:val="Normal"/>
    <w:next w:val="Body6"/>
    <w:qFormat/>
    <w:pPr>
      <w:numPr>
        <w:ilvl w:val="5"/>
        <w:numId w:val="7"/>
      </w:numPr>
      <w:tabs>
        <w:tab w:val="clear" w:pos="5058"/>
        <w:tab w:val="left" w:pos="5954"/>
      </w:tabs>
      <w:spacing w:before="200" w:after="60"/>
      <w:ind w:left="5954" w:hanging="709"/>
      <w:outlineLvl w:val="5"/>
    </w:pPr>
  </w:style>
  <w:style w:type="paragraph" w:styleId="Heading7">
    <w:name w:val="heading 7"/>
    <w:basedOn w:val="Normal"/>
    <w:next w:val="Body7"/>
    <w:qFormat/>
    <w:pPr>
      <w:numPr>
        <w:ilvl w:val="6"/>
        <w:numId w:val="8"/>
      </w:numPr>
      <w:tabs>
        <w:tab w:val="clear" w:pos="5761"/>
        <w:tab w:val="left" w:pos="6662"/>
      </w:tabs>
      <w:spacing w:before="200" w:after="60"/>
      <w:ind w:left="6663" w:hanging="709"/>
      <w:outlineLvl w:val="6"/>
    </w:pPr>
  </w:style>
  <w:style w:type="paragraph" w:styleId="Heading8">
    <w:name w:val="heading 8"/>
    <w:basedOn w:val="Normal"/>
    <w:next w:val="Body8"/>
    <w:qFormat/>
    <w:pPr>
      <w:numPr>
        <w:ilvl w:val="7"/>
        <w:numId w:val="9"/>
      </w:numPr>
      <w:tabs>
        <w:tab w:val="clear" w:pos="6447"/>
        <w:tab w:val="left" w:pos="7371"/>
      </w:tabs>
      <w:spacing w:before="200" w:after="60"/>
      <w:ind w:left="7371" w:hanging="709"/>
      <w:outlineLvl w:val="7"/>
    </w:pPr>
  </w:style>
  <w:style w:type="paragraph" w:styleId="Heading9">
    <w:name w:val="heading 9"/>
    <w:basedOn w:val="Normal"/>
    <w:next w:val="Body9"/>
    <w:qFormat/>
    <w:pPr>
      <w:numPr>
        <w:ilvl w:val="8"/>
        <w:numId w:val="10"/>
      </w:numPr>
      <w:tabs>
        <w:tab w:val="clear" w:pos="7155"/>
        <w:tab w:val="left" w:pos="8080"/>
      </w:tabs>
      <w:spacing w:before="200" w:after="60"/>
      <w:ind w:left="8080" w:hanging="709"/>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1"/>
    <w:basedOn w:val="Normal"/>
    <w:pPr>
      <w:spacing w:before="200" w:after="60"/>
      <w:ind w:left="709"/>
    </w:pPr>
  </w:style>
  <w:style w:type="paragraph" w:customStyle="1" w:styleId="Body2">
    <w:name w:val="Body2"/>
    <w:basedOn w:val="Normal"/>
    <w:pPr>
      <w:spacing w:before="200" w:after="60"/>
      <w:ind w:left="1418"/>
    </w:pPr>
  </w:style>
  <w:style w:type="paragraph" w:customStyle="1" w:styleId="Body3">
    <w:name w:val="Body3"/>
    <w:basedOn w:val="Normal"/>
    <w:pPr>
      <w:spacing w:before="200" w:after="60"/>
      <w:ind w:left="2410"/>
    </w:pPr>
  </w:style>
  <w:style w:type="paragraph" w:customStyle="1" w:styleId="Body4">
    <w:name w:val="Body4"/>
    <w:basedOn w:val="Normal"/>
    <w:pPr>
      <w:spacing w:before="200" w:after="60"/>
      <w:ind w:left="3686"/>
    </w:pPr>
  </w:style>
  <w:style w:type="paragraph" w:customStyle="1" w:styleId="Body5">
    <w:name w:val="Body5"/>
    <w:basedOn w:val="Normal"/>
    <w:pPr>
      <w:spacing w:before="200" w:after="60"/>
      <w:ind w:left="5245"/>
    </w:pPr>
  </w:style>
  <w:style w:type="paragraph" w:customStyle="1" w:styleId="Body6">
    <w:name w:val="Body6"/>
    <w:basedOn w:val="Normal"/>
    <w:pPr>
      <w:spacing w:before="200" w:after="60"/>
      <w:ind w:left="5954"/>
    </w:pPr>
  </w:style>
  <w:style w:type="paragraph" w:customStyle="1" w:styleId="Body7">
    <w:name w:val="Body7"/>
    <w:basedOn w:val="Normal"/>
    <w:pPr>
      <w:spacing w:before="200" w:after="60"/>
      <w:ind w:left="6662"/>
    </w:pPr>
  </w:style>
  <w:style w:type="paragraph" w:customStyle="1" w:styleId="Body8">
    <w:name w:val="Body8"/>
    <w:basedOn w:val="Normal"/>
    <w:pPr>
      <w:spacing w:before="200" w:after="60"/>
      <w:ind w:left="7371"/>
    </w:pPr>
  </w:style>
  <w:style w:type="paragraph" w:customStyle="1" w:styleId="Body9">
    <w:name w:val="Body9"/>
    <w:basedOn w:val="Normal"/>
    <w:pPr>
      <w:spacing w:before="200" w:after="60"/>
      <w:ind w:left="8080"/>
    </w:pPr>
  </w:style>
  <w:style w:type="paragraph" w:styleId="BodyTextIndent">
    <w:name w:val="Body Text Indent"/>
    <w:basedOn w:val="Normal"/>
    <w:pPr>
      <w:spacing w:after="120"/>
      <w:ind w:left="709"/>
    </w:pPr>
  </w:style>
  <w:style w:type="paragraph" w:styleId="ListBullet">
    <w:name w:val="List Bullet"/>
    <w:basedOn w:val="Normal"/>
    <w:pPr>
      <w:ind w:left="709" w:hanging="709"/>
    </w:pPr>
  </w:style>
  <w:style w:type="paragraph" w:styleId="ListBullet2">
    <w:name w:val="List Bullet 2"/>
    <w:basedOn w:val="Normal"/>
    <w:pPr>
      <w:ind w:left="993" w:hanging="709"/>
    </w:pPr>
  </w:style>
  <w:style w:type="paragraph" w:styleId="ListBullet3">
    <w:name w:val="List Bullet 3"/>
    <w:basedOn w:val="Normal"/>
    <w:pPr>
      <w:ind w:left="1276" w:hanging="709"/>
    </w:pPr>
  </w:style>
  <w:style w:type="paragraph" w:styleId="ListBullet4">
    <w:name w:val="List Bullet 4"/>
    <w:basedOn w:val="Normal"/>
    <w:pPr>
      <w:ind w:left="1560" w:hanging="709"/>
    </w:pPr>
  </w:style>
  <w:style w:type="paragraph" w:styleId="ListBullet5">
    <w:name w:val="List Bullet 5"/>
    <w:basedOn w:val="Normal"/>
    <w:pPr>
      <w:ind w:left="1843" w:hanging="709"/>
    </w:pPr>
  </w:style>
  <w:style w:type="paragraph" w:styleId="ListContinue">
    <w:name w:val="List Continue"/>
    <w:basedOn w:val="Normal"/>
    <w:pPr>
      <w:spacing w:after="120"/>
      <w:ind w:left="284"/>
    </w:pPr>
  </w:style>
  <w:style w:type="paragraph" w:styleId="ListNumber">
    <w:name w:val="List Number"/>
    <w:basedOn w:val="Normal"/>
    <w:pPr>
      <w:ind w:left="709" w:hanging="709"/>
    </w:pPr>
  </w:style>
  <w:style w:type="paragraph" w:styleId="ListNumber2">
    <w:name w:val="List Number 2"/>
    <w:basedOn w:val="Normal"/>
    <w:pPr>
      <w:ind w:left="993" w:hanging="709"/>
    </w:pPr>
  </w:style>
  <w:style w:type="paragraph" w:styleId="ListContinue2">
    <w:name w:val="List Continue 2"/>
    <w:basedOn w:val="Normal"/>
    <w:pPr>
      <w:spacing w:after="120"/>
      <w:ind w:left="566"/>
    </w:pPr>
  </w:style>
  <w:style w:type="paragraph" w:styleId="ListNumber3">
    <w:name w:val="List Number 3"/>
    <w:basedOn w:val="Normal"/>
    <w:pPr>
      <w:ind w:left="1276" w:hanging="709"/>
    </w:pPr>
  </w:style>
  <w:style w:type="paragraph" w:styleId="ListNumber4">
    <w:name w:val="List Number 4"/>
    <w:basedOn w:val="Normal"/>
    <w:pPr>
      <w:ind w:left="1560" w:hanging="709"/>
    </w:pPr>
  </w:style>
  <w:style w:type="paragraph" w:styleId="ListNumber5">
    <w:name w:val="List Number 5"/>
    <w:basedOn w:val="Normal"/>
    <w:pPr>
      <w:ind w:left="1843" w:hanging="709"/>
    </w:pPr>
  </w:style>
  <w:style w:type="paragraph" w:styleId="Header">
    <w:name w:val="header"/>
    <w:basedOn w:val="Normal"/>
    <w:link w:val="HeaderChar"/>
    <w:pPr>
      <w:tabs>
        <w:tab w:val="right" w:pos="9072"/>
      </w:tabs>
    </w:pPr>
  </w:style>
  <w:style w:type="paragraph" w:styleId="Footer">
    <w:name w:val="footer"/>
    <w:basedOn w:val="Normal"/>
    <w:link w:val="FooterChar"/>
    <w:rsid w:val="00374162"/>
    <w:pPr>
      <w:tabs>
        <w:tab w:val="right" w:pos="9072"/>
      </w:tabs>
    </w:pPr>
    <w:rPr>
      <w:color w:val="808080" w:themeColor="background1" w:themeShade="80"/>
      <w:sz w:val="18"/>
    </w:rPr>
  </w:style>
  <w:style w:type="character" w:styleId="PageNumber">
    <w:name w:val="page number"/>
    <w:basedOn w:val="DefaultParagraphFont"/>
    <w:rPr>
      <w:rFonts w:ascii="Arial" w:hAnsi="Arial"/>
    </w:rPr>
  </w:style>
  <w:style w:type="paragraph" w:styleId="TOC2">
    <w:name w:val="toc 2"/>
    <w:basedOn w:val="Normal"/>
    <w:next w:val="Normal"/>
    <w:autoRedefine/>
    <w:semiHidden/>
    <w:rsid w:val="00C23386"/>
    <w:pPr>
      <w:widowControl/>
      <w:tabs>
        <w:tab w:val="left" w:pos="567"/>
        <w:tab w:val="right" w:leader="dot" w:pos="9072"/>
      </w:tabs>
      <w:spacing w:line="480" w:lineRule="auto"/>
      <w:ind w:left="567"/>
    </w:pPr>
    <w:rPr>
      <w:lang w:eastAsia="en-US"/>
    </w:rPr>
  </w:style>
  <w:style w:type="paragraph" w:styleId="TOC1">
    <w:name w:val="toc 1"/>
    <w:basedOn w:val="Normal"/>
    <w:next w:val="Normal"/>
    <w:uiPriority w:val="39"/>
    <w:rsid w:val="00C23EA2"/>
    <w:pPr>
      <w:widowControl/>
      <w:tabs>
        <w:tab w:val="left" w:pos="567"/>
        <w:tab w:val="right" w:leader="dot" w:pos="9072"/>
      </w:tabs>
      <w:spacing w:line="480" w:lineRule="auto"/>
    </w:pPr>
    <w:rPr>
      <w:b/>
      <w:caps/>
      <w:lang w:eastAsia="en-US"/>
    </w:rPr>
  </w:style>
  <w:style w:type="paragraph" w:styleId="TOC3">
    <w:name w:val="toc 3"/>
    <w:basedOn w:val="Normal"/>
    <w:next w:val="Normal"/>
    <w:autoRedefine/>
    <w:semiHidden/>
    <w:rsid w:val="00E5271B"/>
    <w:pPr>
      <w:widowControl/>
      <w:ind w:left="400"/>
    </w:pPr>
    <w:rPr>
      <w:lang w:eastAsia="en-US"/>
    </w:rPr>
  </w:style>
  <w:style w:type="paragraph" w:styleId="TOC4">
    <w:name w:val="toc 4"/>
    <w:basedOn w:val="Normal"/>
    <w:next w:val="Normal"/>
    <w:semiHidden/>
    <w:pPr>
      <w:widowControl/>
      <w:tabs>
        <w:tab w:val="right" w:leader="dot" w:pos="9071"/>
      </w:tabs>
      <w:ind w:left="480"/>
      <w:jc w:val="left"/>
    </w:pPr>
    <w:rPr>
      <w:sz w:val="18"/>
    </w:rPr>
  </w:style>
  <w:style w:type="paragraph" w:styleId="TOC5">
    <w:name w:val="toc 5"/>
    <w:basedOn w:val="Normal"/>
    <w:next w:val="Normal"/>
    <w:semiHidden/>
    <w:pPr>
      <w:widowControl/>
      <w:tabs>
        <w:tab w:val="right" w:leader="dot" w:pos="9071"/>
      </w:tabs>
      <w:ind w:left="720"/>
      <w:jc w:val="left"/>
    </w:pPr>
    <w:rPr>
      <w:sz w:val="18"/>
    </w:rPr>
  </w:style>
  <w:style w:type="paragraph" w:styleId="TOC6">
    <w:name w:val="toc 6"/>
    <w:basedOn w:val="Normal"/>
    <w:next w:val="Normal"/>
    <w:semiHidden/>
    <w:pPr>
      <w:widowControl/>
      <w:tabs>
        <w:tab w:val="right" w:leader="dot" w:pos="9071"/>
      </w:tabs>
      <w:ind w:left="960"/>
      <w:jc w:val="left"/>
    </w:pPr>
    <w:rPr>
      <w:sz w:val="18"/>
    </w:rPr>
  </w:style>
  <w:style w:type="paragraph" w:styleId="TOC7">
    <w:name w:val="toc 7"/>
    <w:basedOn w:val="Normal"/>
    <w:next w:val="Normal"/>
    <w:semiHidden/>
    <w:pPr>
      <w:widowControl/>
      <w:tabs>
        <w:tab w:val="right" w:leader="dot" w:pos="9071"/>
      </w:tabs>
      <w:ind w:left="1200"/>
      <w:jc w:val="left"/>
    </w:pPr>
    <w:rPr>
      <w:sz w:val="18"/>
    </w:rPr>
  </w:style>
  <w:style w:type="paragraph" w:styleId="TOC8">
    <w:name w:val="toc 8"/>
    <w:basedOn w:val="Normal"/>
    <w:next w:val="Normal"/>
    <w:semiHidden/>
    <w:pPr>
      <w:widowControl/>
      <w:tabs>
        <w:tab w:val="right" w:leader="dot" w:pos="9071"/>
      </w:tabs>
      <w:ind w:left="1440"/>
      <w:jc w:val="left"/>
    </w:pPr>
    <w:rPr>
      <w:sz w:val="18"/>
    </w:rPr>
  </w:style>
  <w:style w:type="paragraph" w:styleId="TOC9">
    <w:name w:val="toc 9"/>
    <w:basedOn w:val="Normal"/>
    <w:next w:val="Normal"/>
    <w:semiHidden/>
    <w:pPr>
      <w:widowControl/>
      <w:tabs>
        <w:tab w:val="right" w:leader="dot" w:pos="9071"/>
      </w:tabs>
      <w:ind w:left="1680"/>
      <w:jc w:val="left"/>
    </w:pPr>
    <w:rPr>
      <w:sz w:val="18"/>
    </w:rPr>
  </w:style>
  <w:style w:type="paragraph" w:styleId="Index1">
    <w:name w:val="index 1"/>
    <w:basedOn w:val="Normal"/>
    <w:next w:val="Normal"/>
    <w:semiHidden/>
    <w:pPr>
      <w:tabs>
        <w:tab w:val="right" w:leader="dot" w:pos="9071"/>
      </w:tabs>
      <w:ind w:left="85" w:hanging="85"/>
      <w:jc w:val="left"/>
    </w:pPr>
  </w:style>
  <w:style w:type="paragraph" w:styleId="NormalIndent">
    <w:name w:val="Normal Indent"/>
    <w:basedOn w:val="Normal"/>
    <w:pPr>
      <w:ind w:left="720"/>
    </w:pPr>
  </w:style>
  <w:style w:type="paragraph" w:styleId="Index2">
    <w:name w:val="index 2"/>
    <w:basedOn w:val="Normal"/>
    <w:next w:val="Normal"/>
    <w:semiHidden/>
    <w:pPr>
      <w:tabs>
        <w:tab w:val="right" w:leader="dot" w:pos="9071"/>
      </w:tabs>
      <w:ind w:left="170" w:hanging="85"/>
      <w:jc w:val="left"/>
    </w:pPr>
  </w:style>
  <w:style w:type="paragraph" w:styleId="Index3">
    <w:name w:val="index 3"/>
    <w:basedOn w:val="Normal"/>
    <w:next w:val="Normal"/>
    <w:semiHidden/>
    <w:pPr>
      <w:tabs>
        <w:tab w:val="right" w:leader="dot" w:pos="9071"/>
      </w:tabs>
      <w:ind w:left="720" w:hanging="240"/>
      <w:jc w:val="left"/>
    </w:pPr>
  </w:style>
  <w:style w:type="paragraph" w:styleId="Index4">
    <w:name w:val="index 4"/>
    <w:basedOn w:val="Normal"/>
    <w:next w:val="Normal"/>
    <w:semiHidden/>
    <w:pPr>
      <w:tabs>
        <w:tab w:val="right" w:leader="dot" w:pos="9071"/>
      </w:tabs>
      <w:ind w:left="960" w:hanging="240"/>
      <w:jc w:val="left"/>
    </w:pPr>
  </w:style>
  <w:style w:type="paragraph" w:styleId="Index5">
    <w:name w:val="index 5"/>
    <w:basedOn w:val="Normal"/>
    <w:next w:val="Normal"/>
    <w:semiHidden/>
    <w:pPr>
      <w:tabs>
        <w:tab w:val="right" w:leader="dot" w:pos="9071"/>
      </w:tabs>
      <w:ind w:left="1200" w:hanging="240"/>
      <w:jc w:val="left"/>
    </w:pPr>
  </w:style>
  <w:style w:type="paragraph" w:styleId="Index6">
    <w:name w:val="index 6"/>
    <w:basedOn w:val="Normal"/>
    <w:next w:val="Normal"/>
    <w:semiHidden/>
    <w:pPr>
      <w:tabs>
        <w:tab w:val="right" w:leader="dot" w:pos="9071"/>
      </w:tabs>
      <w:ind w:left="1440" w:hanging="240"/>
      <w:jc w:val="left"/>
    </w:pPr>
  </w:style>
  <w:style w:type="paragraph" w:styleId="Index7">
    <w:name w:val="index 7"/>
    <w:basedOn w:val="Normal"/>
    <w:next w:val="Normal"/>
    <w:semiHidden/>
    <w:pPr>
      <w:tabs>
        <w:tab w:val="right" w:leader="dot" w:pos="9071"/>
      </w:tabs>
      <w:ind w:left="1680" w:hanging="240"/>
      <w:jc w:val="left"/>
    </w:pPr>
  </w:style>
  <w:style w:type="paragraph" w:styleId="Index8">
    <w:name w:val="index 8"/>
    <w:basedOn w:val="Normal"/>
    <w:next w:val="Normal"/>
    <w:semiHidden/>
    <w:pPr>
      <w:tabs>
        <w:tab w:val="right" w:leader="dot" w:pos="9071"/>
      </w:tabs>
      <w:ind w:left="1920" w:hanging="240"/>
      <w:jc w:val="left"/>
    </w:pPr>
  </w:style>
  <w:style w:type="paragraph" w:styleId="Index9">
    <w:name w:val="index 9"/>
    <w:basedOn w:val="Normal"/>
    <w:next w:val="Normal"/>
    <w:semiHidden/>
    <w:pPr>
      <w:tabs>
        <w:tab w:val="right" w:leader="dot" w:pos="9071"/>
      </w:tabs>
      <w:ind w:left="2160" w:hanging="240"/>
      <w:jc w:val="left"/>
    </w:pPr>
  </w:style>
  <w:style w:type="paragraph" w:styleId="IndexHeading">
    <w:name w:val="index heading"/>
    <w:basedOn w:val="Normal"/>
    <w:next w:val="Index1"/>
    <w:semiHidden/>
    <w:pPr>
      <w:spacing w:before="120" w:after="120"/>
      <w:jc w:val="left"/>
    </w:pPr>
    <w:rPr>
      <w:b/>
      <w:i/>
    </w:rPr>
  </w:style>
  <w:style w:type="paragraph" w:styleId="Signature">
    <w:name w:val="Signature"/>
    <w:basedOn w:val="Normal"/>
    <w:pPr>
      <w:ind w:left="4252"/>
    </w:pPr>
  </w:style>
  <w:style w:type="paragraph" w:customStyle="1" w:styleId="SchTitle">
    <w:name w:val="Sch Title"/>
    <w:next w:val="STBody"/>
    <w:pPr>
      <w:keepNext/>
      <w:widowControl w:val="0"/>
      <w:spacing w:before="200" w:after="60"/>
      <w:jc w:val="center"/>
    </w:pPr>
    <w:rPr>
      <w:rFonts w:ascii="Arial" w:hAnsi="Arial"/>
    </w:rPr>
  </w:style>
  <w:style w:type="paragraph" w:customStyle="1" w:styleId="STBody">
    <w:name w:val="STBody"/>
    <w:basedOn w:val="Normal"/>
    <w:pPr>
      <w:keepNext/>
      <w:jc w:val="center"/>
    </w:pPr>
  </w:style>
  <w:style w:type="paragraph" w:customStyle="1" w:styleId="DocSpace">
    <w:name w:val="DocSpace"/>
    <w:basedOn w:val="Normal"/>
    <w:pPr>
      <w:spacing w:before="200" w:after="60"/>
    </w:pPr>
  </w:style>
  <w:style w:type="paragraph" w:customStyle="1" w:styleId="SchedClauses">
    <w:name w:val="Sched Clauses"/>
    <w:basedOn w:val="Normal"/>
    <w:pPr>
      <w:spacing w:before="200" w:after="60"/>
    </w:pPr>
  </w:style>
  <w:style w:type="paragraph" w:styleId="BlockText">
    <w:name w:val="Block Text"/>
    <w:basedOn w:val="Normal"/>
    <w:pPr>
      <w:spacing w:after="120"/>
      <w:ind w:left="1418" w:right="1418"/>
    </w:pPr>
  </w:style>
  <w:style w:type="paragraph" w:styleId="BodyText">
    <w:name w:val="Body Text"/>
    <w:basedOn w:val="Normal"/>
    <w:pPr>
      <w:spacing w:after="120"/>
    </w:pPr>
  </w:style>
  <w:style w:type="paragraph" w:styleId="EndnoteText">
    <w:name w:val="endnote text"/>
    <w:basedOn w:val="Normal"/>
    <w:semiHidden/>
    <w:pPr>
      <w:jc w:val="left"/>
    </w:pPr>
    <w:rPr>
      <w:snapToGrid w:val="0"/>
      <w:lang w:eastAsia="en-US"/>
    </w:rPr>
  </w:style>
  <w:style w:type="paragraph" w:styleId="BodyText2">
    <w:name w:val="Body Text 2"/>
    <w:basedOn w:val="Normal"/>
    <w:pPr>
      <w:tabs>
        <w:tab w:val="left" w:pos="-1440"/>
        <w:tab w:val="left" w:pos="-720"/>
        <w:tab w:val="left" w:pos="4368"/>
      </w:tabs>
      <w:suppressAutoHyphens/>
      <w:spacing w:line="280" w:lineRule="exact"/>
    </w:pPr>
    <w:rPr>
      <w:snapToGrid w:val="0"/>
      <w:spacing w:val="-3"/>
      <w:sz w:val="18"/>
      <w:lang w:eastAsia="en-US"/>
    </w:rPr>
  </w:style>
  <w:style w:type="paragraph" w:customStyle="1" w:styleId="ScheduleTitle">
    <w:name w:val="Schedule Title"/>
    <w:basedOn w:val="Normal"/>
    <w:next w:val="Normal"/>
    <w:rsid w:val="00E5271B"/>
    <w:pPr>
      <w:widowControl/>
      <w:spacing w:before="200" w:after="60"/>
      <w:jc w:val="center"/>
    </w:pPr>
    <w:rPr>
      <w:b/>
      <w:caps/>
      <w:lang w:eastAsia="en-US"/>
    </w:rPr>
  </w:style>
  <w:style w:type="paragraph" w:customStyle="1" w:styleId="ScheduleTitle2">
    <w:name w:val="Schedule Title 2"/>
    <w:basedOn w:val="ScheduleTitle"/>
    <w:next w:val="SchedClauses"/>
    <w:rsid w:val="00E5271B"/>
    <w:pPr>
      <w:spacing w:before="0" w:after="120"/>
    </w:pPr>
    <w:rPr>
      <w:caps w:val="0"/>
    </w:rPr>
  </w:style>
  <w:style w:type="character" w:styleId="Hyperlink">
    <w:name w:val="Hyperlink"/>
    <w:basedOn w:val="DefaultParagraphFont"/>
    <w:uiPriority w:val="99"/>
    <w:rsid w:val="0039542A"/>
    <w:rPr>
      <w:rFonts w:ascii="Arial" w:hAnsi="Arial" w:cs="Arial"/>
      <w:b w:val="0"/>
      <w:i w:val="0"/>
      <w:color w:val="0000FF"/>
      <w:sz w:val="20"/>
      <w:u w:val="single"/>
    </w:rPr>
  </w:style>
  <w:style w:type="paragraph" w:styleId="BalloonText">
    <w:name w:val="Balloon Text"/>
    <w:basedOn w:val="Normal"/>
    <w:link w:val="BalloonTextChar"/>
    <w:rsid w:val="00374162"/>
    <w:rPr>
      <w:rFonts w:ascii="Tahoma" w:hAnsi="Tahoma" w:cs="Tahoma"/>
      <w:sz w:val="16"/>
      <w:szCs w:val="16"/>
    </w:rPr>
  </w:style>
  <w:style w:type="character" w:customStyle="1" w:styleId="BalloonTextChar">
    <w:name w:val="Balloon Text Char"/>
    <w:basedOn w:val="DefaultParagraphFont"/>
    <w:link w:val="BalloonText"/>
    <w:rsid w:val="00374162"/>
    <w:rPr>
      <w:rFonts w:ascii="Tahoma" w:hAnsi="Tahoma" w:cs="Tahoma"/>
      <w:sz w:val="16"/>
      <w:szCs w:val="16"/>
    </w:rPr>
  </w:style>
  <w:style w:type="paragraph" w:customStyle="1" w:styleId="Definitions">
    <w:name w:val="Definitions"/>
    <w:basedOn w:val="Normal"/>
    <w:rsid w:val="008F3657"/>
    <w:pPr>
      <w:widowControl/>
      <w:spacing w:before="200"/>
    </w:pPr>
  </w:style>
  <w:style w:type="numbering" w:customStyle="1" w:styleId="NoList1">
    <w:name w:val="No List1"/>
    <w:next w:val="NoList"/>
    <w:semiHidden/>
    <w:unhideWhenUsed/>
    <w:rsid w:val="00CB6822"/>
  </w:style>
  <w:style w:type="character" w:customStyle="1" w:styleId="Heading1Char">
    <w:name w:val="Heading 1 Char"/>
    <w:basedOn w:val="DefaultParagraphFont"/>
    <w:link w:val="Heading1"/>
    <w:rsid w:val="00CB6822"/>
    <w:rPr>
      <w:rFonts w:ascii="Arial" w:hAnsi="Arial"/>
      <w:b/>
      <w:caps/>
    </w:rPr>
  </w:style>
  <w:style w:type="character" w:customStyle="1" w:styleId="Heading2Char">
    <w:name w:val="Heading 2 Char"/>
    <w:basedOn w:val="DefaultParagraphFont"/>
    <w:link w:val="Heading2"/>
    <w:rsid w:val="00CB6822"/>
    <w:rPr>
      <w:rFonts w:ascii="Arial" w:hAnsi="Arial"/>
    </w:rPr>
  </w:style>
  <w:style w:type="character" w:customStyle="1" w:styleId="Heading3Char">
    <w:name w:val="Heading 3 Char"/>
    <w:basedOn w:val="DefaultParagraphFont"/>
    <w:link w:val="Heading3"/>
    <w:rsid w:val="00CB6822"/>
    <w:rPr>
      <w:rFonts w:ascii="Arial" w:hAnsi="Arial"/>
    </w:rPr>
  </w:style>
  <w:style w:type="character" w:customStyle="1" w:styleId="FooterChar">
    <w:name w:val="Footer Char"/>
    <w:basedOn w:val="DefaultParagraphFont"/>
    <w:link w:val="Footer"/>
    <w:rsid w:val="00CB6822"/>
    <w:rPr>
      <w:rFonts w:ascii="Arial" w:hAnsi="Arial"/>
      <w:color w:val="808080" w:themeColor="background1" w:themeShade="80"/>
      <w:sz w:val="18"/>
    </w:rPr>
  </w:style>
  <w:style w:type="paragraph" w:customStyle="1" w:styleId="WBFlexiBle">
    <w:name w:val="WB FlexiBle"/>
    <w:basedOn w:val="Normal"/>
    <w:rsid w:val="00CB6822"/>
    <w:pPr>
      <w:widowControl/>
      <w:numPr>
        <w:numId w:val="21"/>
      </w:numPr>
      <w:spacing w:after="240" w:line="260" w:lineRule="atLeast"/>
    </w:pPr>
    <w:rPr>
      <w:rFonts w:cs="Arial"/>
      <w:color w:val="000000"/>
    </w:rPr>
  </w:style>
  <w:style w:type="paragraph" w:customStyle="1" w:styleId="WBDefinitionNumbering">
    <w:name w:val="WB Definition Numbering"/>
    <w:basedOn w:val="Normal"/>
    <w:rsid w:val="00CB6822"/>
    <w:pPr>
      <w:widowControl/>
      <w:numPr>
        <w:numId w:val="19"/>
      </w:numPr>
      <w:spacing w:after="240" w:line="260" w:lineRule="atLeast"/>
    </w:pPr>
    <w:rPr>
      <w:rFonts w:cs="Arial"/>
      <w:color w:val="000000"/>
      <w:lang w:eastAsia="en-US"/>
    </w:rPr>
  </w:style>
  <w:style w:type="paragraph" w:customStyle="1" w:styleId="WBDefinitionNumbering2">
    <w:name w:val="WB Definition Numbering 2"/>
    <w:basedOn w:val="WBDefinitionNumbering"/>
    <w:rsid w:val="00CB6822"/>
    <w:pPr>
      <w:numPr>
        <w:ilvl w:val="1"/>
      </w:numPr>
    </w:pPr>
  </w:style>
  <w:style w:type="paragraph" w:customStyle="1" w:styleId="WBIndent1">
    <w:name w:val="WB Indent 1"/>
    <w:basedOn w:val="Normal"/>
    <w:link w:val="WBIndent1Char"/>
    <w:rsid w:val="00CB6822"/>
    <w:pPr>
      <w:widowControl/>
      <w:spacing w:after="240" w:line="260" w:lineRule="atLeast"/>
      <w:ind w:left="709"/>
    </w:pPr>
    <w:rPr>
      <w:rFonts w:cs="Arial"/>
      <w:color w:val="000000"/>
    </w:rPr>
  </w:style>
  <w:style w:type="paragraph" w:customStyle="1" w:styleId="WBIndent2">
    <w:name w:val="WB Indent 2"/>
    <w:basedOn w:val="Normal"/>
    <w:rsid w:val="00CB6822"/>
    <w:pPr>
      <w:widowControl/>
      <w:spacing w:after="240" w:line="260" w:lineRule="atLeast"/>
      <w:ind w:left="1560"/>
    </w:pPr>
    <w:rPr>
      <w:rFonts w:cs="Arial"/>
      <w:color w:val="000000"/>
    </w:rPr>
  </w:style>
  <w:style w:type="paragraph" w:customStyle="1" w:styleId="WBIndent3">
    <w:name w:val="WB Indent 3"/>
    <w:basedOn w:val="Normal"/>
    <w:rsid w:val="00CB6822"/>
    <w:pPr>
      <w:widowControl/>
      <w:spacing w:after="240" w:line="260" w:lineRule="atLeast"/>
      <w:ind w:left="2127"/>
    </w:pPr>
    <w:rPr>
      <w:rFonts w:cs="Arial"/>
      <w:color w:val="000000"/>
    </w:rPr>
  </w:style>
  <w:style w:type="paragraph" w:customStyle="1" w:styleId="WBLevel1">
    <w:name w:val="WB Level 1"/>
    <w:basedOn w:val="Normal"/>
    <w:link w:val="WBLevel1Char"/>
    <w:qFormat/>
    <w:rsid w:val="00CB6822"/>
    <w:pPr>
      <w:widowControl/>
      <w:numPr>
        <w:numId w:val="12"/>
      </w:numPr>
      <w:spacing w:after="240" w:line="260" w:lineRule="atLeast"/>
    </w:pPr>
    <w:rPr>
      <w:rFonts w:cs="Arial"/>
      <w:color w:val="000000"/>
    </w:rPr>
  </w:style>
  <w:style w:type="paragraph" w:customStyle="1" w:styleId="WBLevel1Heading">
    <w:name w:val="WB Level 1 Heading"/>
    <w:basedOn w:val="WBLevel1"/>
    <w:next w:val="WBLevel2"/>
    <w:link w:val="WBLevel1HeadingChar"/>
    <w:rsid w:val="00CB6822"/>
    <w:pPr>
      <w:keepNext/>
    </w:pPr>
    <w:rPr>
      <w:b/>
      <w:caps/>
    </w:rPr>
  </w:style>
  <w:style w:type="paragraph" w:customStyle="1" w:styleId="WBLevel2">
    <w:name w:val="WB Level 2"/>
    <w:basedOn w:val="Normal"/>
    <w:link w:val="WBLevel2Char"/>
    <w:qFormat/>
    <w:rsid w:val="00CB6822"/>
    <w:pPr>
      <w:widowControl/>
      <w:numPr>
        <w:ilvl w:val="1"/>
        <w:numId w:val="12"/>
      </w:numPr>
      <w:spacing w:after="240" w:line="260" w:lineRule="atLeast"/>
    </w:pPr>
    <w:rPr>
      <w:rFonts w:cs="Arial"/>
      <w:color w:val="000000"/>
    </w:rPr>
  </w:style>
  <w:style w:type="paragraph" w:customStyle="1" w:styleId="WBLevel2Heading">
    <w:name w:val="WB Level 2 Heading"/>
    <w:basedOn w:val="WBLevel2"/>
    <w:next w:val="WBLevel3"/>
    <w:rsid w:val="00CB6822"/>
    <w:rPr>
      <w:b/>
    </w:rPr>
  </w:style>
  <w:style w:type="paragraph" w:customStyle="1" w:styleId="WBLevel3">
    <w:name w:val="WB Level 3"/>
    <w:basedOn w:val="Normal"/>
    <w:link w:val="WBLevel3Char"/>
    <w:qFormat/>
    <w:rsid w:val="00CB6822"/>
    <w:pPr>
      <w:widowControl/>
      <w:numPr>
        <w:ilvl w:val="2"/>
        <w:numId w:val="12"/>
      </w:numPr>
      <w:spacing w:after="240" w:line="260" w:lineRule="atLeast"/>
    </w:pPr>
    <w:rPr>
      <w:rFonts w:cs="Arial"/>
      <w:color w:val="000000"/>
    </w:rPr>
  </w:style>
  <w:style w:type="paragraph" w:customStyle="1" w:styleId="WBLevel4">
    <w:name w:val="WB Level 4"/>
    <w:basedOn w:val="Normal"/>
    <w:qFormat/>
    <w:rsid w:val="00CB6822"/>
    <w:pPr>
      <w:widowControl/>
      <w:numPr>
        <w:ilvl w:val="3"/>
        <w:numId w:val="12"/>
      </w:numPr>
      <w:spacing w:after="240" w:line="260" w:lineRule="atLeast"/>
    </w:pPr>
    <w:rPr>
      <w:rFonts w:cs="Arial"/>
      <w:color w:val="000000"/>
    </w:rPr>
  </w:style>
  <w:style w:type="paragraph" w:customStyle="1" w:styleId="WBLevel5">
    <w:name w:val="WB Level 5"/>
    <w:basedOn w:val="Normal"/>
    <w:qFormat/>
    <w:rsid w:val="00CB6822"/>
    <w:pPr>
      <w:widowControl/>
      <w:numPr>
        <w:ilvl w:val="4"/>
        <w:numId w:val="12"/>
      </w:numPr>
      <w:spacing w:after="240" w:line="260" w:lineRule="atLeast"/>
    </w:pPr>
    <w:rPr>
      <w:rFonts w:cs="Arial"/>
      <w:color w:val="000000"/>
    </w:rPr>
  </w:style>
  <w:style w:type="paragraph" w:customStyle="1" w:styleId="WBLevel6">
    <w:name w:val="WB Level 6"/>
    <w:basedOn w:val="Normal"/>
    <w:qFormat/>
    <w:rsid w:val="00CB6822"/>
    <w:pPr>
      <w:widowControl/>
      <w:numPr>
        <w:ilvl w:val="5"/>
        <w:numId w:val="12"/>
      </w:numPr>
      <w:spacing w:after="240" w:line="260" w:lineRule="atLeast"/>
    </w:pPr>
    <w:rPr>
      <w:rFonts w:cs="Arial"/>
      <w:color w:val="000000"/>
    </w:rPr>
  </w:style>
  <w:style w:type="paragraph" w:customStyle="1" w:styleId="WBLevel7">
    <w:name w:val="WB Level 7"/>
    <w:basedOn w:val="Normal"/>
    <w:qFormat/>
    <w:rsid w:val="00CB6822"/>
    <w:pPr>
      <w:widowControl/>
      <w:numPr>
        <w:ilvl w:val="6"/>
        <w:numId w:val="12"/>
      </w:numPr>
      <w:spacing w:after="240" w:line="260" w:lineRule="atLeast"/>
    </w:pPr>
    <w:rPr>
      <w:rFonts w:cs="Arial"/>
      <w:color w:val="000000"/>
    </w:rPr>
  </w:style>
  <w:style w:type="paragraph" w:customStyle="1" w:styleId="WBLevel8">
    <w:name w:val="WB Level 8"/>
    <w:basedOn w:val="Normal"/>
    <w:qFormat/>
    <w:rsid w:val="00CB6822"/>
    <w:pPr>
      <w:widowControl/>
      <w:numPr>
        <w:ilvl w:val="7"/>
        <w:numId w:val="12"/>
      </w:numPr>
      <w:spacing w:after="240" w:line="260" w:lineRule="atLeast"/>
    </w:pPr>
    <w:rPr>
      <w:rFonts w:cs="Arial"/>
      <w:color w:val="000000"/>
    </w:rPr>
  </w:style>
  <w:style w:type="paragraph" w:customStyle="1" w:styleId="WBLevel9">
    <w:name w:val="WB Level 9"/>
    <w:basedOn w:val="Normal"/>
    <w:qFormat/>
    <w:rsid w:val="00CB6822"/>
    <w:pPr>
      <w:widowControl/>
      <w:numPr>
        <w:ilvl w:val="8"/>
        <w:numId w:val="12"/>
      </w:numPr>
      <w:spacing w:after="240" w:line="260" w:lineRule="atLeast"/>
    </w:pPr>
    <w:rPr>
      <w:rFonts w:cs="Arial"/>
      <w:color w:val="000000"/>
    </w:rPr>
  </w:style>
  <w:style w:type="numbering" w:customStyle="1" w:styleId="WBList1">
    <w:name w:val="WB List (1)"/>
    <w:rsid w:val="00CB6822"/>
    <w:pPr>
      <w:numPr>
        <w:numId w:val="13"/>
      </w:numPr>
    </w:pPr>
  </w:style>
  <w:style w:type="numbering" w:customStyle="1" w:styleId="WBListA">
    <w:name w:val="WB List (A)"/>
    <w:rsid w:val="00CB6822"/>
    <w:pPr>
      <w:numPr>
        <w:numId w:val="14"/>
      </w:numPr>
    </w:pPr>
  </w:style>
  <w:style w:type="paragraph" w:customStyle="1" w:styleId="WBSchedule">
    <w:name w:val="WB Schedule"/>
    <w:basedOn w:val="Normal"/>
    <w:next w:val="WBScheduleTitle"/>
    <w:rsid w:val="00CB6822"/>
    <w:pPr>
      <w:keepNext/>
      <w:pageBreakBefore/>
      <w:widowControl/>
      <w:numPr>
        <w:numId w:val="15"/>
      </w:numPr>
      <w:spacing w:after="240" w:line="260" w:lineRule="atLeast"/>
      <w:jc w:val="center"/>
    </w:pPr>
    <w:rPr>
      <w:rFonts w:cs="Arial"/>
      <w:b/>
      <w:caps/>
      <w:color w:val="000000"/>
    </w:rPr>
  </w:style>
  <w:style w:type="paragraph" w:customStyle="1" w:styleId="WBScheduleLevel1">
    <w:name w:val="WB Schedule Level 1"/>
    <w:basedOn w:val="Normal"/>
    <w:rsid w:val="00CB6822"/>
    <w:pPr>
      <w:widowControl/>
      <w:spacing w:after="240" w:line="260" w:lineRule="atLeast"/>
    </w:pPr>
    <w:rPr>
      <w:rFonts w:cs="Arial"/>
      <w:color w:val="000000"/>
    </w:rPr>
  </w:style>
  <w:style w:type="paragraph" w:customStyle="1" w:styleId="WBScheduleLevel2">
    <w:name w:val="WB Schedule Level 2"/>
    <w:basedOn w:val="Normal"/>
    <w:link w:val="WBScheduleLevel2Char"/>
    <w:rsid w:val="00CB6822"/>
    <w:pPr>
      <w:widowControl/>
      <w:spacing w:after="240" w:line="260" w:lineRule="atLeast"/>
    </w:pPr>
    <w:rPr>
      <w:rFonts w:cs="Arial"/>
      <w:color w:val="000000"/>
    </w:rPr>
  </w:style>
  <w:style w:type="paragraph" w:customStyle="1" w:styleId="WBScheduleLevel3">
    <w:name w:val="WB Schedule Level 3"/>
    <w:basedOn w:val="Normal"/>
    <w:rsid w:val="00CB6822"/>
    <w:pPr>
      <w:widowControl/>
      <w:spacing w:after="240" w:line="260" w:lineRule="atLeast"/>
    </w:pPr>
    <w:rPr>
      <w:rFonts w:cs="Arial"/>
      <w:color w:val="000000"/>
    </w:rPr>
  </w:style>
  <w:style w:type="paragraph" w:customStyle="1" w:styleId="WBScheduleLevel4">
    <w:name w:val="WB Schedule Level 4"/>
    <w:basedOn w:val="Normal"/>
    <w:rsid w:val="00CB6822"/>
    <w:pPr>
      <w:widowControl/>
      <w:spacing w:after="240" w:line="260" w:lineRule="atLeast"/>
    </w:pPr>
    <w:rPr>
      <w:rFonts w:cs="Arial"/>
      <w:color w:val="000000"/>
    </w:rPr>
  </w:style>
  <w:style w:type="paragraph" w:customStyle="1" w:styleId="WBScheduleLevel5">
    <w:name w:val="WB Schedule Level 5"/>
    <w:basedOn w:val="Normal"/>
    <w:rsid w:val="00CB6822"/>
    <w:pPr>
      <w:widowControl/>
      <w:spacing w:after="240" w:line="260" w:lineRule="atLeast"/>
    </w:pPr>
    <w:rPr>
      <w:rFonts w:cs="Arial"/>
      <w:color w:val="000000"/>
    </w:rPr>
  </w:style>
  <w:style w:type="paragraph" w:customStyle="1" w:styleId="WBScheduleLevel6">
    <w:name w:val="WB Schedule Level 6"/>
    <w:basedOn w:val="Normal"/>
    <w:rsid w:val="00CB6822"/>
    <w:pPr>
      <w:widowControl/>
      <w:spacing w:after="240" w:line="260" w:lineRule="atLeast"/>
    </w:pPr>
    <w:rPr>
      <w:rFonts w:cs="Arial"/>
      <w:color w:val="000000"/>
    </w:rPr>
  </w:style>
  <w:style w:type="paragraph" w:customStyle="1" w:styleId="WBScheduleLevel7">
    <w:name w:val="WB Schedule Level 7"/>
    <w:basedOn w:val="Normal"/>
    <w:semiHidden/>
    <w:rsid w:val="00CB6822"/>
    <w:pPr>
      <w:widowControl/>
      <w:spacing w:after="240" w:line="260" w:lineRule="atLeast"/>
    </w:pPr>
    <w:rPr>
      <w:rFonts w:cs="Arial"/>
      <w:color w:val="000000"/>
    </w:rPr>
  </w:style>
  <w:style w:type="paragraph" w:customStyle="1" w:styleId="WBScheduleLevel8">
    <w:name w:val="WB Schedule Level 8"/>
    <w:basedOn w:val="Normal"/>
    <w:semiHidden/>
    <w:rsid w:val="00CB6822"/>
    <w:pPr>
      <w:widowControl/>
      <w:spacing w:after="240" w:line="260" w:lineRule="atLeast"/>
    </w:pPr>
    <w:rPr>
      <w:rFonts w:cs="Arial"/>
      <w:color w:val="000000"/>
    </w:rPr>
  </w:style>
  <w:style w:type="paragraph" w:customStyle="1" w:styleId="WBScheduleLevel9">
    <w:name w:val="WB Schedule Level 9"/>
    <w:basedOn w:val="Normal"/>
    <w:semiHidden/>
    <w:rsid w:val="00CB6822"/>
    <w:pPr>
      <w:widowControl/>
      <w:spacing w:after="240" w:line="260" w:lineRule="atLeast"/>
    </w:pPr>
    <w:rPr>
      <w:rFonts w:cs="Arial"/>
      <w:color w:val="000000"/>
    </w:rPr>
  </w:style>
  <w:style w:type="paragraph" w:customStyle="1" w:styleId="WBScheduleTitle">
    <w:name w:val="WB Schedule Title"/>
    <w:basedOn w:val="Normal"/>
    <w:next w:val="WBScheduleLevel1"/>
    <w:rsid w:val="00CB6822"/>
    <w:pPr>
      <w:keepNext/>
      <w:widowControl/>
      <w:spacing w:after="240" w:line="260" w:lineRule="atLeast"/>
      <w:jc w:val="center"/>
    </w:pPr>
    <w:rPr>
      <w:rFonts w:cs="Arial"/>
      <w:b/>
      <w:color w:val="000000"/>
    </w:rPr>
  </w:style>
  <w:style w:type="paragraph" w:customStyle="1" w:styleId="WBSchedule0">
    <w:name w:val="WB Schedule#"/>
    <w:basedOn w:val="Normal"/>
    <w:next w:val="WBScheduleTitle"/>
    <w:rsid w:val="00CB6822"/>
    <w:pPr>
      <w:keepNext/>
      <w:pageBreakBefore/>
      <w:widowControl/>
      <w:numPr>
        <w:numId w:val="16"/>
      </w:numPr>
      <w:spacing w:after="260" w:line="260" w:lineRule="atLeast"/>
      <w:jc w:val="center"/>
    </w:pPr>
    <w:rPr>
      <w:rFonts w:cs="Arial"/>
      <w:b/>
      <w:caps/>
      <w:color w:val="000000"/>
      <w:lang w:eastAsia="en-US"/>
    </w:rPr>
  </w:style>
  <w:style w:type="paragraph" w:customStyle="1" w:styleId="WBSingleLine">
    <w:name w:val="WB Single Line"/>
    <w:basedOn w:val="Normal"/>
    <w:rsid w:val="00CB6822"/>
    <w:pPr>
      <w:widowControl/>
      <w:spacing w:line="252" w:lineRule="atLeast"/>
    </w:pPr>
    <w:rPr>
      <w:rFonts w:cs="Arial"/>
      <w:color w:val="000000"/>
    </w:rPr>
  </w:style>
  <w:style w:type="paragraph" w:customStyle="1" w:styleId="WBTableFont">
    <w:name w:val="WB Table Font"/>
    <w:basedOn w:val="Normal"/>
    <w:rsid w:val="00CB6822"/>
    <w:pPr>
      <w:widowControl/>
      <w:spacing w:before="60" w:after="60"/>
      <w:jc w:val="left"/>
    </w:pPr>
    <w:rPr>
      <w:rFonts w:cs="Arial"/>
      <w:color w:val="000000"/>
    </w:rPr>
  </w:style>
  <w:style w:type="paragraph" w:customStyle="1" w:styleId="WBAnnex">
    <w:name w:val="WB Annex"/>
    <w:basedOn w:val="Normal"/>
    <w:next w:val="WBAnnexTitle"/>
    <w:rsid w:val="00CB6822"/>
    <w:pPr>
      <w:keepNext/>
      <w:pageBreakBefore/>
      <w:widowControl/>
      <w:numPr>
        <w:numId w:val="20"/>
      </w:numPr>
      <w:spacing w:after="240" w:line="260" w:lineRule="atLeast"/>
      <w:jc w:val="center"/>
    </w:pPr>
    <w:rPr>
      <w:rFonts w:cs="Arial"/>
      <w:b/>
      <w:caps/>
      <w:color w:val="000000"/>
    </w:rPr>
  </w:style>
  <w:style w:type="paragraph" w:customStyle="1" w:styleId="WBAnnex0">
    <w:name w:val="WB Annex #"/>
    <w:basedOn w:val="Normal"/>
    <w:next w:val="WBAnnexTitle"/>
    <w:rsid w:val="00CB6822"/>
    <w:pPr>
      <w:keepNext/>
      <w:pageBreakBefore/>
      <w:widowControl/>
      <w:numPr>
        <w:numId w:val="17"/>
      </w:numPr>
      <w:spacing w:after="240" w:line="260" w:lineRule="atLeast"/>
      <w:jc w:val="center"/>
    </w:pPr>
    <w:rPr>
      <w:rFonts w:cs="Arial"/>
      <w:b/>
      <w:caps/>
      <w:color w:val="000000"/>
    </w:rPr>
  </w:style>
  <w:style w:type="paragraph" w:customStyle="1" w:styleId="WBAnnexTitle">
    <w:name w:val="WB Annex Title"/>
    <w:basedOn w:val="Normal"/>
    <w:next w:val="WBScheduleLevel1"/>
    <w:rsid w:val="00CB6822"/>
    <w:pPr>
      <w:keepNext/>
      <w:widowControl/>
      <w:spacing w:after="240" w:line="260" w:lineRule="atLeast"/>
      <w:jc w:val="center"/>
    </w:pPr>
    <w:rPr>
      <w:rFonts w:cs="Arial"/>
      <w:b/>
      <w:color w:val="000000"/>
    </w:rPr>
  </w:style>
  <w:style w:type="paragraph" w:customStyle="1" w:styleId="WBTable">
    <w:name w:val="WB Table"/>
    <w:basedOn w:val="Normal"/>
    <w:rsid w:val="00CB6822"/>
    <w:pPr>
      <w:widowControl/>
      <w:spacing w:before="60" w:after="60"/>
      <w:jc w:val="left"/>
    </w:pPr>
    <w:rPr>
      <w:rFonts w:cs="Arial"/>
      <w:color w:val="000000"/>
    </w:rPr>
  </w:style>
  <w:style w:type="paragraph" w:customStyle="1" w:styleId="WBPart">
    <w:name w:val="WB Part #"/>
    <w:basedOn w:val="Normal"/>
    <w:next w:val="WBScheduleLevel1"/>
    <w:rsid w:val="00CB6822"/>
    <w:pPr>
      <w:keepNext/>
      <w:widowControl/>
      <w:numPr>
        <w:numId w:val="18"/>
      </w:numPr>
      <w:spacing w:after="240" w:line="260" w:lineRule="atLeast"/>
      <w:jc w:val="center"/>
    </w:pPr>
    <w:rPr>
      <w:rFonts w:cs="Arial"/>
      <w:b/>
    </w:rPr>
  </w:style>
  <w:style w:type="character" w:customStyle="1" w:styleId="WBLevel1Char">
    <w:name w:val="WB Level 1 Char"/>
    <w:link w:val="WBLevel1"/>
    <w:rsid w:val="00CB6822"/>
    <w:rPr>
      <w:rFonts w:ascii="Arial" w:hAnsi="Arial" w:cs="Arial"/>
      <w:color w:val="000000"/>
    </w:rPr>
  </w:style>
  <w:style w:type="character" w:customStyle="1" w:styleId="WBLevel1HeadingChar">
    <w:name w:val="WB Level 1 Heading Char"/>
    <w:link w:val="WBLevel1Heading"/>
    <w:rsid w:val="00CB6822"/>
    <w:rPr>
      <w:rFonts w:ascii="Arial" w:hAnsi="Arial" w:cs="Arial"/>
      <w:b/>
      <w:caps/>
      <w:color w:val="000000"/>
    </w:rPr>
  </w:style>
  <w:style w:type="paragraph" w:styleId="FootnoteText">
    <w:name w:val="footnote text"/>
    <w:basedOn w:val="Normal"/>
    <w:link w:val="FootnoteTextChar"/>
    <w:rsid w:val="00CB6822"/>
    <w:pPr>
      <w:widowControl/>
      <w:spacing w:after="60" w:line="260" w:lineRule="atLeast"/>
    </w:pPr>
    <w:rPr>
      <w:rFonts w:cs="Arial"/>
      <w:color w:val="000000"/>
      <w:sz w:val="16"/>
    </w:rPr>
  </w:style>
  <w:style w:type="character" w:customStyle="1" w:styleId="FootnoteTextChar">
    <w:name w:val="Footnote Text Char"/>
    <w:basedOn w:val="DefaultParagraphFont"/>
    <w:link w:val="FootnoteText"/>
    <w:rsid w:val="00CB6822"/>
    <w:rPr>
      <w:rFonts w:ascii="Arial" w:hAnsi="Arial" w:cs="Arial"/>
      <w:color w:val="000000"/>
      <w:sz w:val="16"/>
    </w:rPr>
  </w:style>
  <w:style w:type="character" w:customStyle="1" w:styleId="HeaderChar">
    <w:name w:val="Header Char"/>
    <w:basedOn w:val="DefaultParagraphFont"/>
    <w:link w:val="Header"/>
    <w:rsid w:val="00CB6822"/>
    <w:rPr>
      <w:rFonts w:ascii="Arial" w:hAnsi="Arial"/>
    </w:rPr>
  </w:style>
  <w:style w:type="table" w:customStyle="1" w:styleId="WBECTable">
    <w:name w:val="WB EC Table"/>
    <w:basedOn w:val="TableNormal"/>
    <w:semiHidden/>
    <w:rsid w:val="00CB6822"/>
    <w:rPr>
      <w:rFonts w:ascii="Arial" w:hAnsi="Arial"/>
    </w:rPr>
    <w:tblPr/>
  </w:style>
  <w:style w:type="character" w:customStyle="1" w:styleId="WBLevel2Char">
    <w:name w:val="WB Level 2 Char"/>
    <w:link w:val="WBLevel2"/>
    <w:rsid w:val="00CB6822"/>
    <w:rPr>
      <w:rFonts w:ascii="Arial" w:hAnsi="Arial" w:cs="Arial"/>
      <w:color w:val="000000"/>
    </w:rPr>
  </w:style>
  <w:style w:type="paragraph" w:customStyle="1" w:styleId="NumIndent2">
    <w:name w:val="Num Indent 2"/>
    <w:basedOn w:val="Normal"/>
    <w:rsid w:val="00CB6822"/>
    <w:pPr>
      <w:widowControl/>
      <w:spacing w:line="480" w:lineRule="auto"/>
      <w:ind w:left="1134" w:hanging="567"/>
    </w:pPr>
    <w:rPr>
      <w:sz w:val="22"/>
    </w:rPr>
  </w:style>
  <w:style w:type="table" w:styleId="TableGrid">
    <w:name w:val="Table Grid"/>
    <w:basedOn w:val="TableNormal"/>
    <w:rsid w:val="00CB6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BBlockCapsChar">
    <w:name w:val="WB Block Caps Char"/>
    <w:basedOn w:val="Normal"/>
    <w:next w:val="Normal"/>
    <w:link w:val="WBBlockCapsCharChar"/>
    <w:rsid w:val="00CB6822"/>
    <w:pPr>
      <w:widowControl/>
      <w:spacing w:after="240" w:line="260" w:lineRule="atLeast"/>
    </w:pPr>
    <w:rPr>
      <w:b/>
      <w:caps/>
      <w:sz w:val="3276"/>
      <w:szCs w:val="3276"/>
    </w:rPr>
  </w:style>
  <w:style w:type="character" w:customStyle="1" w:styleId="WBBlockCapsCharChar">
    <w:name w:val="WB Block Caps Char Char"/>
    <w:link w:val="WBBlockCapsChar"/>
    <w:rsid w:val="00CB6822"/>
    <w:rPr>
      <w:rFonts w:ascii="Arial" w:hAnsi="Arial"/>
      <w:b/>
      <w:caps/>
      <w:sz w:val="3276"/>
      <w:szCs w:val="3276"/>
    </w:rPr>
  </w:style>
  <w:style w:type="character" w:customStyle="1" w:styleId="WBLevel3Char">
    <w:name w:val="WB Level 3 Char"/>
    <w:link w:val="WBLevel3"/>
    <w:rsid w:val="00CB6822"/>
    <w:rPr>
      <w:rFonts w:ascii="Arial" w:hAnsi="Arial" w:cs="Arial"/>
      <w:color w:val="000000"/>
    </w:rPr>
  </w:style>
  <w:style w:type="character" w:styleId="FootnoteReference">
    <w:name w:val="footnote reference"/>
    <w:rsid w:val="00CB6822"/>
    <w:rPr>
      <w:vertAlign w:val="superscript"/>
    </w:rPr>
  </w:style>
  <w:style w:type="character" w:customStyle="1" w:styleId="WBIndent1Char">
    <w:name w:val="WB Indent 1 Char"/>
    <w:link w:val="WBIndent1"/>
    <w:rsid w:val="00CB6822"/>
    <w:rPr>
      <w:rFonts w:ascii="Arial" w:hAnsi="Arial" w:cs="Arial"/>
      <w:color w:val="000000"/>
    </w:rPr>
  </w:style>
  <w:style w:type="numbering" w:customStyle="1" w:styleId="WBLetterNumberingList">
    <w:name w:val="WB Letter Numbering (List)"/>
    <w:basedOn w:val="NoList"/>
    <w:rsid w:val="00CB6822"/>
    <w:pPr>
      <w:numPr>
        <w:numId w:val="22"/>
      </w:numPr>
    </w:pPr>
  </w:style>
  <w:style w:type="character" w:customStyle="1" w:styleId="WBScheduleLevel2Char">
    <w:name w:val="WB Schedule Level 2 Char"/>
    <w:link w:val="WBScheduleLevel2"/>
    <w:rsid w:val="00CB6822"/>
    <w:rPr>
      <w:rFonts w:ascii="Arial" w:hAnsi="Arial" w:cs="Arial"/>
      <w:color w:val="000000"/>
    </w:rPr>
  </w:style>
  <w:style w:type="paragraph" w:customStyle="1" w:styleId="Level1">
    <w:name w:val="Level 1"/>
    <w:basedOn w:val="Normal"/>
    <w:rsid w:val="00CB6822"/>
    <w:pPr>
      <w:widowControl/>
      <w:numPr>
        <w:numId w:val="23"/>
      </w:numPr>
      <w:spacing w:after="240" w:line="312" w:lineRule="auto"/>
      <w:outlineLvl w:val="0"/>
    </w:pPr>
    <w:rPr>
      <w:rFonts w:ascii="Times New Roman" w:hAnsi="Times New Roman"/>
      <w:sz w:val="24"/>
    </w:rPr>
  </w:style>
  <w:style w:type="paragraph" w:customStyle="1" w:styleId="Level2">
    <w:name w:val="Level 2"/>
    <w:basedOn w:val="Normal"/>
    <w:rsid w:val="00CB6822"/>
    <w:pPr>
      <w:widowControl/>
      <w:numPr>
        <w:ilvl w:val="1"/>
        <w:numId w:val="23"/>
      </w:numPr>
      <w:spacing w:after="240" w:line="312" w:lineRule="auto"/>
      <w:outlineLvl w:val="1"/>
    </w:pPr>
    <w:rPr>
      <w:rFonts w:ascii="Times New Roman" w:hAnsi="Times New Roman"/>
      <w:sz w:val="24"/>
    </w:rPr>
  </w:style>
  <w:style w:type="paragraph" w:customStyle="1" w:styleId="Level3">
    <w:name w:val="Level 3"/>
    <w:basedOn w:val="Normal"/>
    <w:rsid w:val="00CB6822"/>
    <w:pPr>
      <w:widowControl/>
      <w:numPr>
        <w:ilvl w:val="2"/>
        <w:numId w:val="23"/>
      </w:numPr>
      <w:spacing w:after="240" w:line="312" w:lineRule="auto"/>
      <w:outlineLvl w:val="2"/>
    </w:pPr>
    <w:rPr>
      <w:rFonts w:ascii="Times New Roman" w:hAnsi="Times New Roman"/>
      <w:sz w:val="24"/>
    </w:rPr>
  </w:style>
  <w:style w:type="paragraph" w:customStyle="1" w:styleId="Level4">
    <w:name w:val="Level 4"/>
    <w:basedOn w:val="Normal"/>
    <w:rsid w:val="00CB6822"/>
    <w:pPr>
      <w:widowControl/>
      <w:numPr>
        <w:ilvl w:val="3"/>
        <w:numId w:val="23"/>
      </w:numPr>
      <w:spacing w:after="240" w:line="312" w:lineRule="auto"/>
      <w:outlineLvl w:val="3"/>
    </w:pPr>
    <w:rPr>
      <w:rFonts w:ascii="Times New Roman" w:hAnsi="Times New Roman"/>
      <w:sz w:val="24"/>
    </w:rPr>
  </w:style>
  <w:style w:type="paragraph" w:customStyle="1" w:styleId="Level5">
    <w:name w:val="Level 5"/>
    <w:basedOn w:val="Normal"/>
    <w:rsid w:val="00CB6822"/>
    <w:pPr>
      <w:widowControl/>
      <w:numPr>
        <w:ilvl w:val="4"/>
        <w:numId w:val="23"/>
      </w:numPr>
      <w:spacing w:after="240" w:line="312" w:lineRule="auto"/>
      <w:outlineLvl w:val="4"/>
    </w:pPr>
    <w:rPr>
      <w:rFonts w:ascii="Times New Roman" w:hAnsi="Times New Roman"/>
      <w:sz w:val="24"/>
    </w:rPr>
  </w:style>
  <w:style w:type="numbering" w:styleId="111111">
    <w:name w:val="Outline List 2"/>
    <w:basedOn w:val="NoList"/>
    <w:rsid w:val="00CB6822"/>
    <w:pPr>
      <w:numPr>
        <w:numId w:val="24"/>
      </w:numPr>
    </w:pPr>
  </w:style>
  <w:style w:type="paragraph" w:customStyle="1" w:styleId="NumberedList">
    <w:name w:val="Numbered List"/>
    <w:basedOn w:val="Normal"/>
    <w:rsid w:val="00CB6822"/>
    <w:pPr>
      <w:widowControl/>
      <w:tabs>
        <w:tab w:val="left" w:pos="720"/>
      </w:tabs>
      <w:ind w:left="720" w:hanging="720"/>
    </w:pPr>
    <w:rPr>
      <w:rFonts w:ascii="Times New Roman" w:hAnsi="Times New Roman"/>
      <w:sz w:val="24"/>
    </w:rPr>
  </w:style>
  <w:style w:type="character" w:customStyle="1" w:styleId="CrossReference">
    <w:name w:val="Cross Reference"/>
    <w:rsid w:val="00CB6822"/>
    <w:rPr>
      <w:rFonts w:ascii="Arial" w:hAnsi="Arial"/>
      <w:b/>
      <w:color w:val="auto"/>
      <w:sz w:val="24"/>
      <w:u w:val="none"/>
    </w:rPr>
  </w:style>
  <w:style w:type="paragraph" w:customStyle="1" w:styleId="execution">
    <w:name w:val="execution"/>
    <w:basedOn w:val="Normal"/>
    <w:rsid w:val="00CB6822"/>
    <w:pPr>
      <w:keepNext/>
      <w:keepLines/>
      <w:widowControl/>
      <w:tabs>
        <w:tab w:val="right" w:leader="dot" w:pos="4140"/>
      </w:tabs>
      <w:spacing w:line="240" w:lineRule="atLeast"/>
      <w:ind w:right="4608"/>
    </w:pPr>
    <w:rPr>
      <w:rFonts w:ascii="Times New Roman" w:hAnsi="Times New Roman"/>
      <w:sz w:val="23"/>
      <w:lang w:eastAsia="en-US"/>
    </w:rPr>
  </w:style>
  <w:style w:type="paragraph" w:customStyle="1" w:styleId="Intro">
    <w:name w:val="Intro"/>
    <w:basedOn w:val="Normal"/>
    <w:rsid w:val="00CB6822"/>
    <w:pPr>
      <w:widowControl/>
      <w:spacing w:before="240" w:line="360" w:lineRule="auto"/>
    </w:pPr>
    <w:rPr>
      <w:b/>
      <w:szCs w:val="24"/>
      <w:lang w:eastAsia="en-US"/>
    </w:rPr>
  </w:style>
  <w:style w:type="paragraph" w:customStyle="1" w:styleId="NumberedParties">
    <w:name w:val="Numbered Parties"/>
    <w:basedOn w:val="Normal"/>
    <w:rsid w:val="00CB6822"/>
    <w:pPr>
      <w:widowControl/>
      <w:numPr>
        <w:numId w:val="25"/>
      </w:numPr>
      <w:spacing w:before="120" w:line="360" w:lineRule="auto"/>
    </w:pPr>
    <w:rPr>
      <w:szCs w:val="24"/>
      <w:lang w:eastAsia="en-US"/>
    </w:rPr>
  </w:style>
  <w:style w:type="paragraph" w:customStyle="1" w:styleId="NumberedBackgrounds">
    <w:name w:val="Numbered Backgrounds"/>
    <w:basedOn w:val="Normal"/>
    <w:rsid w:val="00CB6822"/>
    <w:pPr>
      <w:widowControl/>
      <w:numPr>
        <w:numId w:val="26"/>
      </w:numPr>
      <w:spacing w:before="120" w:line="360" w:lineRule="auto"/>
    </w:pPr>
    <w:rPr>
      <w:szCs w:val="24"/>
      <w:lang w:eastAsia="en-US"/>
    </w:rPr>
  </w:style>
  <w:style w:type="paragraph" w:customStyle="1" w:styleId="OutlineIndPara">
    <w:name w:val="Outline Ind Para"/>
    <w:basedOn w:val="Normal"/>
    <w:rsid w:val="00CB6822"/>
    <w:pPr>
      <w:widowControl/>
      <w:spacing w:after="240"/>
      <w:ind w:left="851"/>
    </w:pPr>
    <w:rPr>
      <w:sz w:val="22"/>
    </w:rPr>
  </w:style>
  <w:style w:type="paragraph" w:customStyle="1" w:styleId="WBBlockCaps">
    <w:name w:val="WB Block Caps"/>
    <w:basedOn w:val="Normal"/>
    <w:next w:val="Normal"/>
    <w:semiHidden/>
    <w:rsid w:val="00CB6822"/>
    <w:pPr>
      <w:widowControl/>
      <w:spacing w:after="240" w:line="260" w:lineRule="atLeast"/>
    </w:pPr>
    <w:rPr>
      <w:rFonts w:cs="Arial"/>
      <w:b/>
      <w:caps/>
      <w:color w:val="000000"/>
    </w:rPr>
  </w:style>
  <w:style w:type="paragraph" w:customStyle="1" w:styleId="WBPartiesList1">
    <w:name w:val="WB Parties List (1)"/>
    <w:basedOn w:val="Normal"/>
    <w:rsid w:val="00CB6822"/>
    <w:pPr>
      <w:widowControl/>
      <w:numPr>
        <w:numId w:val="27"/>
      </w:numPr>
      <w:tabs>
        <w:tab w:val="clear" w:pos="340"/>
        <w:tab w:val="num" w:pos="709"/>
      </w:tabs>
      <w:spacing w:after="240" w:line="260" w:lineRule="atLeast"/>
      <w:ind w:left="709" w:hanging="709"/>
    </w:pPr>
    <w:rPr>
      <w:rFonts w:cs="Arial"/>
      <w:bCs/>
      <w:color w:val="000000"/>
      <w:lang w:eastAsia="en-US"/>
    </w:rPr>
  </w:style>
  <w:style w:type="paragraph" w:styleId="ListParagraph">
    <w:name w:val="List Paragraph"/>
    <w:basedOn w:val="Normal"/>
    <w:qFormat/>
    <w:rsid w:val="00CB6822"/>
    <w:pPr>
      <w:widowControl/>
      <w:spacing w:after="200" w:line="276" w:lineRule="auto"/>
      <w:ind w:left="720"/>
      <w:contextualSpacing/>
      <w:jc w:val="left"/>
    </w:pPr>
    <w:rPr>
      <w:rFonts w:ascii="Calibri" w:eastAsia="Calibri" w:hAnsi="Calibri"/>
      <w:sz w:val="22"/>
      <w:szCs w:val="22"/>
      <w:lang w:val="en-US" w:eastAsia="en-US"/>
    </w:rPr>
  </w:style>
  <w:style w:type="paragraph" w:customStyle="1" w:styleId="OmniPage771">
    <w:name w:val="OmniPage #771"/>
    <w:rsid w:val="00CB6822"/>
    <w:pPr>
      <w:tabs>
        <w:tab w:val="left" w:pos="100"/>
        <w:tab w:val="left" w:pos="150"/>
        <w:tab w:val="left" w:pos="879"/>
      </w:tabs>
    </w:pPr>
    <w:rPr>
      <w:b/>
      <w:sz w:val="18"/>
      <w:lang w:val="en-US" w:eastAsia="en-US"/>
    </w:rPr>
  </w:style>
  <w:style w:type="character" w:customStyle="1" w:styleId="DeltaViewInsertion">
    <w:name w:val="DeltaView Insertion"/>
    <w:rsid w:val="00CB6822"/>
    <w:rPr>
      <w:color w:val="0000FF"/>
      <w:spacing w:val="0"/>
      <w:u w:val="double"/>
    </w:rPr>
  </w:style>
  <w:style w:type="character" w:styleId="CommentReference">
    <w:name w:val="annotation reference"/>
    <w:rsid w:val="00CB6822"/>
    <w:rPr>
      <w:sz w:val="16"/>
      <w:szCs w:val="16"/>
    </w:rPr>
  </w:style>
  <w:style w:type="paragraph" w:styleId="CommentText">
    <w:name w:val="annotation text"/>
    <w:basedOn w:val="Normal"/>
    <w:link w:val="CommentTextChar"/>
    <w:rsid w:val="00CB6822"/>
    <w:pPr>
      <w:widowControl/>
      <w:spacing w:after="240" w:line="260" w:lineRule="atLeast"/>
    </w:pPr>
    <w:rPr>
      <w:rFonts w:cs="Arial"/>
      <w:color w:val="000000"/>
    </w:rPr>
  </w:style>
  <w:style w:type="character" w:customStyle="1" w:styleId="CommentTextChar">
    <w:name w:val="Comment Text Char"/>
    <w:basedOn w:val="DefaultParagraphFont"/>
    <w:link w:val="CommentText"/>
    <w:rsid w:val="00CB6822"/>
    <w:rPr>
      <w:rFonts w:ascii="Arial" w:hAnsi="Arial" w:cs="Arial"/>
      <w:color w:val="000000"/>
    </w:rPr>
  </w:style>
  <w:style w:type="paragraph" w:styleId="CommentSubject">
    <w:name w:val="annotation subject"/>
    <w:basedOn w:val="CommentText"/>
    <w:next w:val="CommentText"/>
    <w:link w:val="CommentSubjectChar"/>
    <w:rsid w:val="00CB6822"/>
    <w:rPr>
      <w:b/>
      <w:bCs/>
    </w:rPr>
  </w:style>
  <w:style w:type="character" w:customStyle="1" w:styleId="CommentSubjectChar">
    <w:name w:val="Comment Subject Char"/>
    <w:basedOn w:val="CommentTextChar"/>
    <w:link w:val="CommentSubject"/>
    <w:rsid w:val="00CB6822"/>
    <w:rPr>
      <w:rFonts w:ascii="Arial" w:hAnsi="Arial" w:cs="Arial"/>
      <w:b/>
      <w:bCs/>
      <w:color w:val="000000"/>
    </w:rPr>
  </w:style>
  <w:style w:type="character" w:customStyle="1" w:styleId="Defterm">
    <w:name w:val="Defterm"/>
    <w:rsid w:val="00CB6822"/>
    <w:rPr>
      <w:b/>
      <w:color w:val="000000"/>
      <w:sz w:val="22"/>
    </w:rPr>
  </w:style>
  <w:style w:type="paragraph" w:customStyle="1" w:styleId="Para1">
    <w:name w:val="Para1"/>
    <w:rsid w:val="00CB6822"/>
    <w:pPr>
      <w:widowControl w:val="0"/>
      <w:tabs>
        <w:tab w:val="left" w:pos="0"/>
      </w:tabs>
      <w:autoSpaceDE w:val="0"/>
      <w:autoSpaceDN w:val="0"/>
      <w:adjustRightInd w:val="0"/>
      <w:spacing w:before="120"/>
      <w:ind w:left="680" w:hanging="680"/>
      <w:jc w:val="both"/>
    </w:pPr>
    <w:rPr>
      <w:rFonts w:ascii="Baskerville BT" w:hAnsi="Baskerville BT"/>
      <w:spacing w:val="-5"/>
      <w:lang w:val="en-US" w:eastAsia="en-US"/>
    </w:rPr>
  </w:style>
  <w:style w:type="numbering" w:customStyle="1" w:styleId="WBList13">
    <w:name w:val="WB List (1)3"/>
    <w:rsid w:val="00CB6822"/>
  </w:style>
  <w:style w:type="numbering" w:customStyle="1" w:styleId="WBListA3">
    <w:name w:val="WB List (A)3"/>
    <w:rsid w:val="00CB6822"/>
    <w:pPr>
      <w:numPr>
        <w:numId w:val="11"/>
      </w:numPr>
    </w:pPr>
  </w:style>
  <w:style w:type="table" w:customStyle="1" w:styleId="TableGrid3">
    <w:name w:val="Table Grid3"/>
    <w:basedOn w:val="TableNormal"/>
    <w:next w:val="TableGrid"/>
    <w:rsid w:val="00CB6822"/>
    <w:pPr>
      <w:spacing w:after="240" w:line="2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ubclause">
    <w:name w:val="Body  sub clause"/>
    <w:basedOn w:val="Normal"/>
    <w:rsid w:val="00CB6822"/>
    <w:pPr>
      <w:widowControl/>
      <w:spacing w:before="240" w:after="120" w:line="300" w:lineRule="atLeast"/>
      <w:ind w:left="720"/>
    </w:pPr>
    <w:rPr>
      <w:rFonts w:ascii="Times New Roman" w:hAnsi="Times New Roman"/>
      <w:sz w:val="22"/>
      <w:lang w:eastAsia="en-US"/>
    </w:rPr>
  </w:style>
  <w:style w:type="table" w:customStyle="1" w:styleId="TableGrid1">
    <w:name w:val="Table Grid1"/>
    <w:basedOn w:val="TableNormal"/>
    <w:next w:val="TableGrid"/>
    <w:rsid w:val="00CB6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B6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tLevel1Heading">
    <w:name w:val="Agt/Level1 Heading"/>
    <w:basedOn w:val="Normal"/>
    <w:rsid w:val="00CB6822"/>
    <w:pPr>
      <w:keepNext/>
      <w:widowControl/>
      <w:numPr>
        <w:numId w:val="28"/>
      </w:numPr>
      <w:spacing w:after="240" w:line="288" w:lineRule="auto"/>
    </w:pPr>
    <w:rPr>
      <w:b/>
      <w:lang w:eastAsia="en-US"/>
    </w:rPr>
  </w:style>
  <w:style w:type="paragraph" w:customStyle="1" w:styleId="AgtLevel2">
    <w:name w:val="Agt/Level2"/>
    <w:basedOn w:val="Normal"/>
    <w:rsid w:val="00CB6822"/>
    <w:pPr>
      <w:widowControl/>
      <w:numPr>
        <w:ilvl w:val="1"/>
        <w:numId w:val="28"/>
      </w:numPr>
      <w:spacing w:after="240" w:line="288" w:lineRule="auto"/>
    </w:pPr>
    <w:rPr>
      <w:lang w:eastAsia="en-US"/>
    </w:rPr>
  </w:style>
  <w:style w:type="paragraph" w:customStyle="1" w:styleId="AgtLevel3">
    <w:name w:val="Agt/Level3"/>
    <w:basedOn w:val="Normal"/>
    <w:rsid w:val="00CB6822"/>
    <w:pPr>
      <w:widowControl/>
      <w:numPr>
        <w:ilvl w:val="2"/>
        <w:numId w:val="28"/>
      </w:numPr>
      <w:spacing w:after="240" w:line="288" w:lineRule="auto"/>
    </w:pPr>
    <w:rPr>
      <w:lang w:eastAsia="en-US"/>
    </w:rPr>
  </w:style>
  <w:style w:type="paragraph" w:customStyle="1" w:styleId="AgtLevel4">
    <w:name w:val="Agt/Level4"/>
    <w:basedOn w:val="Normal"/>
    <w:rsid w:val="00CB6822"/>
    <w:pPr>
      <w:widowControl/>
      <w:numPr>
        <w:ilvl w:val="3"/>
        <w:numId w:val="28"/>
      </w:numPr>
      <w:spacing w:after="240" w:line="288" w:lineRule="auto"/>
    </w:pPr>
    <w:rPr>
      <w:lang w:eastAsia="en-US"/>
    </w:rPr>
  </w:style>
  <w:style w:type="paragraph" w:customStyle="1" w:styleId="AgtLevel5">
    <w:name w:val="Agt/Level5"/>
    <w:basedOn w:val="Normal"/>
    <w:rsid w:val="00CB6822"/>
    <w:pPr>
      <w:widowControl/>
      <w:numPr>
        <w:ilvl w:val="4"/>
        <w:numId w:val="28"/>
      </w:numPr>
      <w:spacing w:after="240" w:line="288" w:lineRule="auto"/>
    </w:pPr>
    <w:rPr>
      <w:lang w:eastAsia="en-US"/>
    </w:rPr>
  </w:style>
  <w:style w:type="paragraph" w:customStyle="1" w:styleId="AgtLevel6">
    <w:name w:val="Agt/Level6"/>
    <w:basedOn w:val="Normal"/>
    <w:rsid w:val="00CB6822"/>
    <w:pPr>
      <w:widowControl/>
      <w:numPr>
        <w:ilvl w:val="5"/>
        <w:numId w:val="28"/>
      </w:numPr>
      <w:spacing w:after="240" w:line="288" w:lineRule="auto"/>
    </w:pPr>
    <w:rPr>
      <w:lang w:eastAsia="en-US"/>
    </w:rPr>
  </w:style>
  <w:style w:type="paragraph" w:customStyle="1" w:styleId="AgtLevel7">
    <w:name w:val="Agt/Level7"/>
    <w:basedOn w:val="Normal"/>
    <w:rsid w:val="00CB6822"/>
    <w:pPr>
      <w:widowControl/>
      <w:numPr>
        <w:ilvl w:val="6"/>
        <w:numId w:val="28"/>
      </w:numPr>
      <w:spacing w:after="240" w:line="288" w:lineRule="auto"/>
    </w:pPr>
    <w:rPr>
      <w:lang w:eastAsia="en-US"/>
    </w:rPr>
  </w:style>
  <w:style w:type="paragraph" w:customStyle="1" w:styleId="AgtLevel8">
    <w:name w:val="Agt/Level8"/>
    <w:basedOn w:val="Normal"/>
    <w:rsid w:val="00CB6822"/>
    <w:pPr>
      <w:widowControl/>
      <w:numPr>
        <w:ilvl w:val="7"/>
        <w:numId w:val="28"/>
      </w:numPr>
      <w:spacing w:after="240" w:line="288" w:lineRule="auto"/>
    </w:pPr>
    <w:rPr>
      <w:lang w:eastAsia="en-US"/>
    </w:rPr>
  </w:style>
  <w:style w:type="paragraph" w:styleId="PlainText">
    <w:name w:val="Plain Text"/>
    <w:basedOn w:val="Normal"/>
    <w:link w:val="PlainTextChar"/>
    <w:rsid w:val="00CB6822"/>
    <w:pPr>
      <w:widowControl/>
      <w:spacing w:after="240" w:line="260" w:lineRule="atLeast"/>
    </w:pPr>
    <w:rPr>
      <w:rFonts w:ascii="Courier New" w:hAnsi="Courier New" w:cs="Courier New"/>
      <w:color w:val="000000"/>
    </w:rPr>
  </w:style>
  <w:style w:type="character" w:customStyle="1" w:styleId="PlainTextChar">
    <w:name w:val="Plain Text Char"/>
    <w:basedOn w:val="DefaultParagraphFont"/>
    <w:link w:val="PlainText"/>
    <w:rsid w:val="00CB6822"/>
    <w:rPr>
      <w:rFonts w:ascii="Courier New" w:hAnsi="Courier New" w:cs="Courier New"/>
      <w:color w:val="000000"/>
    </w:rPr>
  </w:style>
  <w:style w:type="paragraph" w:styleId="Revision">
    <w:name w:val="Revision"/>
    <w:hidden/>
    <w:uiPriority w:val="99"/>
    <w:semiHidden/>
    <w:rsid w:val="00CB6822"/>
    <w:rPr>
      <w:rFonts w:ascii="Arial" w:hAnsi="Arial" w:cs="Arial"/>
      <w:color w:val="000000"/>
    </w:rPr>
  </w:style>
  <w:style w:type="paragraph" w:customStyle="1" w:styleId="BodyText1">
    <w:name w:val="Body Text 1"/>
    <w:basedOn w:val="Normal"/>
    <w:next w:val="BodyText2"/>
    <w:rsid w:val="00FC538C"/>
    <w:pPr>
      <w:widowControl/>
      <w:jc w:val="left"/>
    </w:pPr>
    <w:rPr>
      <w:rFonts w:eastAsia="SimSun"/>
      <w:lang w:eastAsia="zh-CN"/>
    </w:rPr>
  </w:style>
  <w:style w:type="numbering" w:customStyle="1" w:styleId="WBList131">
    <w:name w:val="WB List (1)31"/>
    <w:rsid w:val="00A67948"/>
  </w:style>
  <w:style w:type="table" w:customStyle="1" w:styleId="TableGrid4">
    <w:name w:val="Table Grid4"/>
    <w:basedOn w:val="TableNormal"/>
    <w:next w:val="TableGrid"/>
    <w:rsid w:val="00D32358"/>
    <w:pPr>
      <w:spacing w:line="48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BList1311">
    <w:name w:val="WB List (1)311"/>
    <w:rsid w:val="00E1421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92007">
      <w:bodyDiv w:val="1"/>
      <w:marLeft w:val="0"/>
      <w:marRight w:val="0"/>
      <w:marTop w:val="0"/>
      <w:marBottom w:val="0"/>
      <w:divBdr>
        <w:top w:val="none" w:sz="0" w:space="0" w:color="auto"/>
        <w:left w:val="none" w:sz="0" w:space="0" w:color="auto"/>
        <w:bottom w:val="none" w:sz="0" w:space="0" w:color="auto"/>
        <w:right w:val="none" w:sz="0" w:space="0" w:color="auto"/>
      </w:divBdr>
    </w:div>
    <w:div w:id="136695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gov.uk/acquisition-operating-framework"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AppData\Roaming\Microsoft\Templates\st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Submarines</TermName>
          <TermId xmlns="http://schemas.microsoft.com/office/infopath/2007/PartnerControls">3429bc86-ee97-4c88-9dd6-cbf46cdf1f86</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SDA</TermName>
          <TermId xmlns="http://schemas.microsoft.com/office/infopath/2007/PartnerControls">e4a34139-a28e-42ad-9178-d47091b46d01</TermId>
        </TermInfo>
      </Terms>
    </m79e07ce3690491db9121a08429fad40>
    <UKProtectiveMarking xmlns="04738c6d-ecc8-46f1-821f-82e308eab3d9">OFFICIAL</UKProtectiveMarking>
    <CategoryDescription xmlns="http://schemas.microsoft.com/sharepoint.v3" xsi:nil="true"/>
    <CreatedOriginated xmlns="04738c6d-ecc8-46f1-821f-82e308eab3d9">2024-04-09T10:58:48+00:00</CreatedOriginated>
    <TaxKeywordTaxHTField xmlns="2d578766-69af-4fef-bf64-1a0eb33f9678">
      <Terms xmlns="http://schemas.microsoft.com/office/infopath/2007/PartnerControls">
        <TermInfo xmlns="http://schemas.microsoft.com/office/infopath/2007/PartnerControls">
          <TermName xmlns="http://schemas.microsoft.com/office/infopath/2007/PartnerControls">BW Property Document -and-</TermName>
          <TermId xmlns="http://schemas.microsoft.com/office/infopath/2007/PartnerControls">c2f382a1-9aac-4200-89cd-bd3c1f51093d</TermId>
        </TermInfo>
      </Terms>
    </TaxKeywordTaxHTFiel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6628c55f-21f9-4760-89a5-49bc7bc0738e</TermId>
        </TermInfo>
      </Terms>
    </i71a74d1f9984201b479cc08077b6323>
    <wic_System_Copyright xmlns="http://schemas.microsoft.com/sharepoint/v3/fields" xsi:nil="true"/>
    <TaxCatchAll xmlns="2d578766-69af-4fef-bf64-1a0eb33f9678">
      <Value>206</Value>
      <Value>45</Value>
      <Value>2</Value>
      <Value>1</Value>
      <Value>3</Value>
    </TaxCatchAll>
  </documentManagement>
</p:properties>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C197E7552B2A764B9DCC77CFDD75C3CB" ma:contentTypeVersion="11" ma:contentTypeDescription="Designed to facilitate the storage of MOD Documents with a '.doc' or '.docx' extension" ma:contentTypeScope="" ma:versionID="1ae08a242a5b22e990435ec90abd33f9">
  <xsd:schema xmlns:xsd="http://www.w3.org/2001/XMLSchema" xmlns:xs="http://www.w3.org/2001/XMLSchema" xmlns:p="http://schemas.microsoft.com/office/2006/metadata/properties" xmlns:ns1="http://schemas.microsoft.com/sharepoint/v3" xmlns:ns2="2d578766-69af-4fef-bf64-1a0eb33f9678" xmlns:ns3="04738c6d-ecc8-46f1-821f-82e308eab3d9" xmlns:ns4="http://schemas.microsoft.com/sharepoint.v3" xmlns:ns5="http://schemas.microsoft.com/sharepoint/v3/fields" xmlns:ns6="7a19c63c-b7ce-4327-8e1a-68ee531ad6d8" targetNamespace="http://schemas.microsoft.com/office/2006/metadata/properties" ma:root="true" ma:fieldsID="89a9c903c8591639adcd055c820d7c81" ns1:_="" ns2:_="" ns3:_="" ns4:_="" ns5:_="" ns6:_="">
    <xsd:import namespace="http://schemas.microsoft.com/sharepoint/v3"/>
    <xsd:import namespace="2d578766-69af-4fef-bf64-1a0eb33f9678"/>
    <xsd:import namespace="04738c6d-ecc8-46f1-821f-82e308eab3d9"/>
    <xsd:import namespace="http://schemas.microsoft.com/sharepoint.v3"/>
    <xsd:import namespace="http://schemas.microsoft.com/sharepoint/v3/fields"/>
    <xsd:import namespace="7a19c63c-b7ce-4327-8e1a-68ee531ad6d8"/>
    <xsd:element name="properties">
      <xsd:complexType>
        <xsd:sequence>
          <xsd:element name="documentManagement">
            <xsd:complexType>
              <xsd:all>
                <xsd:element ref="ns3:UKProtectiveMarking"/>
                <xsd:element ref="ns4:CategoryDescription" minOccurs="0"/>
                <xsd:element ref="ns5:_Status" minOccurs="0"/>
                <xsd:element ref="ns3:DocumentVersion" minOccurs="0"/>
                <xsd:element ref="ns3:CreatedOriginated" minOccurs="0"/>
                <xsd:element ref="ns5:wic_System_Copyright" minOccurs="0"/>
                <xsd:element ref="ns2:TaxCatchAll" minOccurs="0"/>
                <xsd:element ref="ns2:TaxKeywordTaxHTField" minOccurs="0"/>
                <xsd:element ref="ns2: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6:MediaServiceMetadata" minOccurs="0"/>
                <xsd:element ref="ns6:MediaServiceFastMetadata"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578766-69af-4fef-bf64-1a0eb33f967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42f0a44-8b8d-451f-89e3-0c29bdf362ce}" ma:internalName="TaxCatchAll" ma:showField="CatchAllData" ma:web="2d578766-69af-4fef-bf64-1a0eb33f9678">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a9ff0b8c-5d72-4038-b2cd-f57bf310c636"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842f0a44-8b8d-451f-89e3-0c29bdf362ce}" ma:internalName="TaxCatchAllLabel" ma:readOnly="true" ma:showField="CatchAllDataLabel" ma:web="2d578766-69af-4fef-bf64-1a0eb33f96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d67af1ddf1dc47979d20c0eae491b81b" ma:index="22" ma:taxonomy="true" ma:internalName="d67af1ddf1dc47979d20c0eae491b81b" ma:taxonomyFieldName="fileplanid" ma:displayName="UK Defence File Plan" ma:default="-1;#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SDA|e4a34139-a28e-42ad-9178-d47091b46d01"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Submarines|3429bc86-ee97-4c88-9dd6-cbf46cdf1f86"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1;#Submarines|a484569d-c0dc-4671-bcce-17025255d541"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9c63c-b7ce-4327-8e1a-68ee531ad6d8"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7.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CE38A525-5305-444B-AA85-B6E1F3B7CDAB}">
  <ds:schemaRefs>
    <ds:schemaRef ds:uri="http://purl.org/dc/dcmitype/"/>
    <ds:schemaRef ds:uri="7a19c63c-b7ce-4327-8e1a-68ee531ad6d8"/>
    <ds:schemaRef ds:uri="http://schemas.microsoft.com/office/2006/metadata/properties"/>
    <ds:schemaRef ds:uri="http://purl.org/dc/elements/1.1/"/>
    <ds:schemaRef ds:uri="2d578766-69af-4fef-bf64-1a0eb33f9678"/>
    <ds:schemaRef ds:uri="http://schemas.microsoft.com/sharepoint/v3"/>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schemas.microsoft.com/sharepoint/v3/fields"/>
    <ds:schemaRef ds:uri="http://schemas.microsoft.com/sharepoint.v3"/>
    <ds:schemaRef ds:uri="04738c6d-ecc8-46f1-821f-82e308eab3d9"/>
    <ds:schemaRef ds:uri="http://www.w3.org/XML/1998/namespace"/>
  </ds:schemaRefs>
</ds:datastoreItem>
</file>

<file path=customXml/itemProps2.xml><?xml version="1.0" encoding="utf-8"?>
<ds:datastoreItem xmlns:ds="http://schemas.openxmlformats.org/officeDocument/2006/customXml" ds:itemID="{BB0191F8-F9BA-4D3D-AE7E-977066615A02}">
  <ds:schemaRefs>
    <ds:schemaRef ds:uri="office.server.policy"/>
  </ds:schemaRefs>
</ds:datastoreItem>
</file>

<file path=customXml/itemProps3.xml><?xml version="1.0" encoding="utf-8"?>
<ds:datastoreItem xmlns:ds="http://schemas.openxmlformats.org/officeDocument/2006/customXml" ds:itemID="{F5221B35-73BF-4610-8836-C077233B9594}">
  <ds:schemaRefs>
    <ds:schemaRef ds:uri="http://schemas.microsoft.com/sharepoint/v3/contenttype/forms"/>
  </ds:schemaRefs>
</ds:datastoreItem>
</file>

<file path=customXml/itemProps4.xml><?xml version="1.0" encoding="utf-8"?>
<ds:datastoreItem xmlns:ds="http://schemas.openxmlformats.org/officeDocument/2006/customXml" ds:itemID="{92C878AE-E5AD-4E8F-B978-2EF7914E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578766-69af-4fef-bf64-1a0eb33f9678"/>
    <ds:schemaRef ds:uri="04738c6d-ecc8-46f1-821f-82e308eab3d9"/>
    <ds:schemaRef ds:uri="http://schemas.microsoft.com/sharepoint.v3"/>
    <ds:schemaRef ds:uri="http://schemas.microsoft.com/sharepoint/v3/fields"/>
    <ds:schemaRef ds:uri="7a19c63c-b7ce-4327-8e1a-68ee531ad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15A7C4-A99D-4EB8-A8CD-8347E6946393}">
  <ds:schemaRefs>
    <ds:schemaRef ds:uri="http://schemas.openxmlformats.org/officeDocument/2006/bibliography"/>
  </ds:schemaRefs>
</ds:datastoreItem>
</file>

<file path=customXml/itemProps6.xml><?xml version="1.0" encoding="utf-8"?>
<ds:datastoreItem xmlns:ds="http://schemas.openxmlformats.org/officeDocument/2006/customXml" ds:itemID="{93AC68DC-8509-4792-BFFB-68F8736C9AD9}">
  <ds:schemaRefs>
    <ds:schemaRef ds:uri="Microsoft.SharePoint.Taxonomy.ContentTypeSync"/>
  </ds:schemaRefs>
</ds:datastoreItem>
</file>

<file path=customXml/itemProps7.xml><?xml version="1.0" encoding="utf-8"?>
<ds:datastoreItem xmlns:ds="http://schemas.openxmlformats.org/officeDocument/2006/customXml" ds:itemID="{AEC9C3B9-683A-4806-9B6C-F00CFB41A7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std</Template>
  <TotalTime>4346</TotalTime>
  <Pages>11</Pages>
  <Words>4877</Words>
  <Characters>25028</Characters>
  <Application>Microsoft Office Word</Application>
  <DocSecurity>0</DocSecurity>
  <Lines>208</Lines>
  <Paragraphs>59</Paragraphs>
  <ScaleCrop>false</ScaleCrop>
  <HeadingPairs>
    <vt:vector size="2" baseType="variant">
      <vt:variant>
        <vt:lpstr>Title</vt:lpstr>
      </vt:variant>
      <vt:variant>
        <vt:i4>1</vt:i4>
      </vt:variant>
    </vt:vector>
  </HeadingPairs>
  <TitlesOfParts>
    <vt:vector size="1" baseType="lpstr">
      <vt:lpstr/>
    </vt:vector>
  </TitlesOfParts>
  <Company>DAC Beachcroft LLP</Company>
  <LinksUpToDate>false</LinksUpToDate>
  <CharactersWithSpaces>29846</CharactersWithSpaces>
  <SharedDoc>false</SharedDoc>
  <HLinks>
    <vt:vector size="6" baseType="variant">
      <vt:variant>
        <vt:i4>7733367</vt:i4>
      </vt:variant>
      <vt:variant>
        <vt:i4>0</vt:i4>
      </vt:variant>
      <vt:variant>
        <vt:i4>0</vt:i4>
      </vt:variant>
      <vt:variant>
        <vt:i4>5</vt:i4>
      </vt:variant>
      <vt:variant>
        <vt:lpwstr>https://www.gov.uk/acquisition-operating-framework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Roddy</dc:creator>
  <cp:keywords>BW Property Document    -and-</cp:keywords>
  <cp:lastModifiedBy>Philip</cp:lastModifiedBy>
  <cp:revision>86</cp:revision>
  <cp:lastPrinted>2024-05-23T13:11:00Z</cp:lastPrinted>
  <dcterms:created xsi:type="dcterms:W3CDTF">2024-04-08T14:12:00Z</dcterms:created>
  <dcterms:modified xsi:type="dcterms:W3CDTF">2024-06-25T15:01:00Z</dcterms:modified>
  <cp:category>Property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d4ca5503-9812-4fc6-b97c-523cc2763e1d</vt:lpwstr>
  </property>
  <property fmtid="{D5CDD505-2E9C-101B-9397-08002B2CF9AE}" pid="3" name="ContentTypeId">
    <vt:lpwstr>0x010100D9D675D6CDED02438DC7CFF78D2F29E40100C197E7552B2A764B9DCC77CFDD75C3CB</vt:lpwstr>
  </property>
  <property fmtid="{D5CDD505-2E9C-101B-9397-08002B2CF9AE}" pid="4" name="Subject Category">
    <vt:lpwstr>45;#Procurement|6628c55f-21f9-4760-89a5-49bc7bc0738e</vt:lpwstr>
  </property>
  <property fmtid="{D5CDD505-2E9C-101B-9397-08002B2CF9AE}" pid="5" name="fileplanid">
    <vt:lpwstr>3;#04 Deliver the Unit's objectives|954cf193-6423-4137-9b07-8b4f402d8d43</vt:lpwstr>
  </property>
  <property fmtid="{D5CDD505-2E9C-101B-9397-08002B2CF9AE}" pid="6" name="Business Owner">
    <vt:lpwstr>2;#SDA|e4a34139-a28e-42ad-9178-d47091b46d01</vt:lpwstr>
  </property>
  <property fmtid="{D5CDD505-2E9C-101B-9397-08002B2CF9AE}" pid="7" name="Subject Keywords">
    <vt:lpwstr>1;#Submarines|3429bc86-ee97-4c88-9dd6-cbf46cdf1f86</vt:lpwstr>
  </property>
  <property fmtid="{D5CDD505-2E9C-101B-9397-08002B2CF9AE}" pid="8" name="ClassificationContentMarkingHeaderShapeIds">
    <vt:lpwstr>1,2,3</vt:lpwstr>
  </property>
  <property fmtid="{D5CDD505-2E9C-101B-9397-08002B2CF9AE}" pid="9" name="ClassificationContentMarkingHeaderFontProps">
    <vt:lpwstr>#000000,11,Arial</vt:lpwstr>
  </property>
  <property fmtid="{D5CDD505-2E9C-101B-9397-08002B2CF9AE}" pid="10" name="ClassificationContentMarkingHeaderText">
    <vt:lpwstr>OFFICIAL-SENSITIVE - COMMERCIAL</vt:lpwstr>
  </property>
  <property fmtid="{D5CDD505-2E9C-101B-9397-08002B2CF9AE}" pid="11" name="ClassificationContentMarkingFooterShapeIds">
    <vt:lpwstr>4,5,6</vt:lpwstr>
  </property>
  <property fmtid="{D5CDD505-2E9C-101B-9397-08002B2CF9AE}" pid="12" name="ClassificationContentMarkingFooterFontProps">
    <vt:lpwstr>#000000,11,Arial</vt:lpwstr>
  </property>
  <property fmtid="{D5CDD505-2E9C-101B-9397-08002B2CF9AE}" pid="13" name="ClassificationContentMarkingFooterText">
    <vt:lpwstr>OFFICIAL-SENSITIVE - COMMERCIAL</vt:lpwstr>
  </property>
  <property fmtid="{D5CDD505-2E9C-101B-9397-08002B2CF9AE}" pid="14" name="MSIP_Label_5e992740-1f89-4ed6-b51b-95a6d0136ac8_Enabled">
    <vt:lpwstr>true</vt:lpwstr>
  </property>
  <property fmtid="{D5CDD505-2E9C-101B-9397-08002B2CF9AE}" pid="15" name="MSIP_Label_5e992740-1f89-4ed6-b51b-95a6d0136ac8_SetDate">
    <vt:lpwstr>2024-04-22T15:48:23Z</vt:lpwstr>
  </property>
  <property fmtid="{D5CDD505-2E9C-101B-9397-08002B2CF9AE}" pid="16" name="MSIP_Label_5e992740-1f89-4ed6-b51b-95a6d0136ac8_Method">
    <vt:lpwstr>Privileged</vt:lpwstr>
  </property>
  <property fmtid="{D5CDD505-2E9C-101B-9397-08002B2CF9AE}" pid="17" name="MSIP_Label_5e992740-1f89-4ed6-b51b-95a6d0136ac8_Name">
    <vt:lpwstr>MOD-2-OSL-OFFICIAL-SENSITIVE-COMMERCIAL</vt:lpwstr>
  </property>
  <property fmtid="{D5CDD505-2E9C-101B-9397-08002B2CF9AE}" pid="18" name="MSIP_Label_5e992740-1f89-4ed6-b51b-95a6d0136ac8_SiteId">
    <vt:lpwstr>be7760ed-5953-484b-ae95-d0a16dfa09e5</vt:lpwstr>
  </property>
  <property fmtid="{D5CDD505-2E9C-101B-9397-08002B2CF9AE}" pid="19" name="MSIP_Label_5e992740-1f89-4ed6-b51b-95a6d0136ac8_ActionId">
    <vt:lpwstr>4db5b299-5ec7-4d68-87d3-280d762a254c</vt:lpwstr>
  </property>
  <property fmtid="{D5CDD505-2E9C-101B-9397-08002B2CF9AE}" pid="20" name="MSIP_Label_5e992740-1f89-4ed6-b51b-95a6d0136ac8_ContentBits">
    <vt:lpwstr>3</vt:lpwstr>
  </property>
  <property fmtid="{D5CDD505-2E9C-101B-9397-08002B2CF9AE}" pid="21" name="TaxKeyword">
    <vt:lpwstr>206;#BW Property Document -and-|c2f382a1-9aac-4200-89cd-bd3c1f51093d</vt:lpwstr>
  </property>
</Properties>
</file>