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5A0BD" w14:textId="77777777" w:rsidR="005748C3" w:rsidRPr="005748C3" w:rsidRDefault="005748C3">
      <w:pPr>
        <w:rPr>
          <w:rFonts w:cs="Arial"/>
          <w:b/>
          <w:color w:val="7030A0"/>
          <w:sz w:val="32"/>
          <w:szCs w:val="32"/>
        </w:rPr>
      </w:pPr>
      <w:bookmarkStart w:id="0" w:name="_GoBack"/>
      <w:bookmarkEnd w:id="0"/>
      <w:r w:rsidRPr="005748C3">
        <w:rPr>
          <w:rFonts w:cs="Arial"/>
          <w:b/>
          <w:color w:val="7030A0"/>
          <w:sz w:val="32"/>
          <w:szCs w:val="32"/>
        </w:rPr>
        <w:t xml:space="preserve">APPENDIX G </w:t>
      </w:r>
    </w:p>
    <w:p w14:paraId="3C52142A" w14:textId="310AF8C0" w:rsidR="005748C3" w:rsidRPr="005748C3" w:rsidRDefault="005748C3">
      <w:pPr>
        <w:rPr>
          <w:rFonts w:cs="Arial"/>
          <w:b/>
          <w:color w:val="7030A0"/>
          <w:sz w:val="32"/>
          <w:szCs w:val="32"/>
        </w:rPr>
      </w:pPr>
      <w:r w:rsidRPr="005748C3">
        <w:rPr>
          <w:rFonts w:cs="Arial"/>
          <w:b/>
          <w:color w:val="7030A0"/>
          <w:sz w:val="32"/>
          <w:szCs w:val="32"/>
        </w:rPr>
        <w:t>QMS QUALITY MANAGEMENT FRAMEWORK - BARRING</w:t>
      </w:r>
    </w:p>
    <w:p w14:paraId="290F1D63" w14:textId="77777777" w:rsidR="005748C3" w:rsidRPr="005748C3" w:rsidRDefault="005748C3"/>
    <w:tbl>
      <w:tblPr>
        <w:tblW w:w="0" w:type="auto"/>
        <w:tblLook w:val="0000" w:firstRow="0" w:lastRow="0" w:firstColumn="0" w:lastColumn="0" w:noHBand="0" w:noVBand="0"/>
      </w:tblPr>
      <w:tblGrid>
        <w:gridCol w:w="8849"/>
        <w:gridCol w:w="221"/>
      </w:tblGrid>
      <w:tr w:rsidR="00CC5F7D" w:rsidRPr="00EC1D18" w14:paraId="24EBD69F" w14:textId="77777777" w:rsidTr="00172F1E">
        <w:trPr>
          <w:trHeight w:val="1273"/>
        </w:trPr>
        <w:tc>
          <w:tcPr>
            <w:tcW w:w="0" w:type="auto"/>
            <w:shd w:val="clear" w:color="auto" w:fill="auto"/>
          </w:tcPr>
          <w:p w14:paraId="24BE871C" w14:textId="77777777" w:rsidR="005748C3" w:rsidRDefault="005748C3"/>
          <w:tbl>
            <w:tblPr>
              <w:tblW w:w="9549" w:type="dxa"/>
              <w:tblLook w:val="0000" w:firstRow="0" w:lastRow="0" w:firstColumn="0" w:lastColumn="0" w:noHBand="0" w:noVBand="0"/>
            </w:tblPr>
            <w:tblGrid>
              <w:gridCol w:w="6781"/>
              <w:gridCol w:w="2768"/>
            </w:tblGrid>
            <w:tr w:rsidR="00172F1E" w:rsidRPr="00EC1D18" w14:paraId="00634604" w14:textId="77777777" w:rsidTr="00172F1E">
              <w:trPr>
                <w:trHeight w:val="1273"/>
              </w:trPr>
              <w:tc>
                <w:tcPr>
                  <w:tcW w:w="6781" w:type="dxa"/>
                  <w:shd w:val="clear" w:color="auto" w:fill="auto"/>
                </w:tcPr>
                <w:p w14:paraId="46AF214E" w14:textId="77777777" w:rsidR="00172F1E" w:rsidRPr="00EC1D18" w:rsidRDefault="00172F1E" w:rsidP="00172F1E">
                  <w:pPr>
                    <w:pStyle w:val="ProcBullet"/>
                    <w:numPr>
                      <w:ilvl w:val="0"/>
                      <w:numId w:val="0"/>
                    </w:numPr>
                    <w:ind w:left="907"/>
                    <w:rPr>
                      <w:rFonts w:cs="Arial"/>
                    </w:rPr>
                  </w:pPr>
                  <w:r>
                    <w:rPr>
                      <w:rFonts w:cs="Arial"/>
                    </w:rPr>
                    <w:br/>
                  </w:r>
                  <w:r>
                    <w:rPr>
                      <w:rFonts w:cs="Arial"/>
                      <w:noProof/>
                    </w:rPr>
                    <w:drawing>
                      <wp:anchor distT="0" distB="0" distL="114300" distR="114300" simplePos="0" relativeHeight="251677696" behindDoc="0" locked="0" layoutInCell="1" allowOverlap="1" wp14:anchorId="5A042222" wp14:editId="6B9E5674">
                        <wp:simplePos x="0" y="0"/>
                        <wp:positionH relativeFrom="column">
                          <wp:posOffset>69850</wp:posOffset>
                        </wp:positionH>
                        <wp:positionV relativeFrom="paragraph">
                          <wp:posOffset>0</wp:posOffset>
                        </wp:positionV>
                        <wp:extent cx="2339975" cy="1280160"/>
                        <wp:effectExtent l="19050" t="0" r="3175" b="0"/>
                        <wp:wrapSquare wrapText="bothSides"/>
                        <wp:docPr id="148" name="Picture 1" descr="Disclosure &amp; Barring Servi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losure &amp; Barring Service_2592_AW"/>
                                <pic:cNvPicPr>
                                  <a:picLocks noChangeAspect="1" noChangeArrowheads="1"/>
                                </pic:cNvPicPr>
                              </pic:nvPicPr>
                              <pic:blipFill>
                                <a:blip r:embed="rId8" cstate="print"/>
                                <a:srcRect/>
                                <a:stretch>
                                  <a:fillRect/>
                                </a:stretch>
                              </pic:blipFill>
                              <pic:spPr bwMode="auto">
                                <a:xfrm>
                                  <a:off x="0" y="0"/>
                                  <a:ext cx="2339975" cy="1280160"/>
                                </a:xfrm>
                                <a:prstGeom prst="rect">
                                  <a:avLst/>
                                </a:prstGeom>
                                <a:noFill/>
                              </pic:spPr>
                            </pic:pic>
                          </a:graphicData>
                        </a:graphic>
                      </wp:anchor>
                    </w:drawing>
                  </w:r>
                </w:p>
              </w:tc>
              <w:tc>
                <w:tcPr>
                  <w:tcW w:w="2768" w:type="dxa"/>
                  <w:shd w:val="clear" w:color="auto" w:fill="auto"/>
                </w:tcPr>
                <w:p w14:paraId="479D80CE" w14:textId="77777777" w:rsidR="00172F1E" w:rsidRPr="00EC1D18" w:rsidRDefault="00172F1E" w:rsidP="00172F1E">
                  <w:pPr>
                    <w:pStyle w:val="Header"/>
                    <w:ind w:right="133"/>
                    <w:rPr>
                      <w:sz w:val="40"/>
                      <w:szCs w:val="40"/>
                    </w:rPr>
                  </w:pPr>
                </w:p>
              </w:tc>
            </w:tr>
          </w:tbl>
          <w:p w14:paraId="7B81BF7F" w14:textId="77777777" w:rsidR="00172F1E" w:rsidRPr="00EC1D18" w:rsidRDefault="00172F1E" w:rsidP="00172F1E">
            <w:pPr>
              <w:rPr>
                <w:rFonts w:cs="Arial"/>
              </w:rPr>
            </w:pPr>
          </w:p>
          <w:p w14:paraId="3B9C663F" w14:textId="77777777" w:rsidR="00172F1E" w:rsidRPr="00EC1D18" w:rsidRDefault="00172F1E" w:rsidP="00172F1E">
            <w:pPr>
              <w:rPr>
                <w:rFonts w:cs="Arial"/>
              </w:rPr>
            </w:pPr>
          </w:p>
          <w:p w14:paraId="7A0B5188" w14:textId="77777777" w:rsidR="00172F1E" w:rsidRPr="00EC1D18" w:rsidRDefault="00172F1E" w:rsidP="00172F1E">
            <w:pPr>
              <w:rPr>
                <w:rFonts w:cs="Arial"/>
              </w:rPr>
            </w:pPr>
          </w:p>
          <w:p w14:paraId="1F43B5A9" w14:textId="77777777" w:rsidR="00172F1E" w:rsidRPr="00EC1D18" w:rsidRDefault="00172F1E" w:rsidP="00172F1E">
            <w:pPr>
              <w:rPr>
                <w:rFonts w:cs="Arial"/>
              </w:rPr>
            </w:pPr>
          </w:p>
          <w:p w14:paraId="039CD390" w14:textId="77777777" w:rsidR="00172F1E" w:rsidRPr="00EC1D18" w:rsidRDefault="00172F1E" w:rsidP="00172F1E">
            <w:pPr>
              <w:rPr>
                <w:rFonts w:cs="Arial"/>
              </w:rPr>
            </w:pPr>
          </w:p>
          <w:p w14:paraId="326CF383" w14:textId="77777777" w:rsidR="00172F1E" w:rsidRPr="00EC1D18" w:rsidRDefault="00172F1E" w:rsidP="00172F1E">
            <w:pPr>
              <w:rPr>
                <w:rFonts w:cs="Arial"/>
              </w:rPr>
            </w:pPr>
          </w:p>
          <w:p w14:paraId="18C6A4E9" w14:textId="77777777" w:rsidR="00172F1E" w:rsidRPr="00EC1D18" w:rsidRDefault="00172F1E" w:rsidP="00172F1E">
            <w:pPr>
              <w:rPr>
                <w:rFonts w:cs="Arial"/>
              </w:rPr>
            </w:pPr>
          </w:p>
          <w:p w14:paraId="17B13A97" w14:textId="77777777" w:rsidR="00172F1E" w:rsidRPr="00EC1D18" w:rsidRDefault="00172F1E" w:rsidP="00172F1E">
            <w:pPr>
              <w:rPr>
                <w:rFonts w:cs="Arial"/>
                <w:b/>
                <w:color w:val="7030A0"/>
                <w:sz w:val="32"/>
                <w:szCs w:val="32"/>
              </w:rPr>
            </w:pPr>
            <w:r>
              <w:rPr>
                <w:rFonts w:cs="Arial"/>
                <w:i/>
                <w:color w:val="7030A0"/>
                <w:sz w:val="32"/>
                <w:szCs w:val="32"/>
              </w:rPr>
              <w:t>QMS – Quality Management Framework</w:t>
            </w:r>
          </w:p>
          <w:tbl>
            <w:tblPr>
              <w:tblpPr w:leftFromText="180" w:rightFromText="180" w:vertAnchor="text" w:horzAnchor="margin" w:tblpXSpec="center" w:tblpY="125"/>
              <w:tblW w:w="0" w:type="auto"/>
              <w:tblLook w:val="01E0" w:firstRow="1" w:lastRow="1" w:firstColumn="1" w:lastColumn="1" w:noHBand="0" w:noVBand="0"/>
            </w:tblPr>
            <w:tblGrid>
              <w:gridCol w:w="8522"/>
            </w:tblGrid>
            <w:tr w:rsidR="00172F1E" w:rsidRPr="00EC1D18" w14:paraId="6F2B87DB" w14:textId="77777777" w:rsidTr="00172F1E">
              <w:tc>
                <w:tcPr>
                  <w:tcW w:w="8522" w:type="dxa"/>
                  <w:shd w:val="clear" w:color="auto" w:fill="auto"/>
                  <w:vAlign w:val="center"/>
                </w:tcPr>
                <w:p w14:paraId="05217253" w14:textId="77777777" w:rsidR="00172F1E" w:rsidRPr="00EC1D18" w:rsidRDefault="00172F1E" w:rsidP="00172F1E">
                  <w:pPr>
                    <w:rPr>
                      <w:rFonts w:cs="Arial"/>
                      <w:b/>
                      <w:bCs/>
                      <w:sz w:val="28"/>
                      <w:szCs w:val="28"/>
                    </w:rPr>
                  </w:pPr>
                  <w:r>
                    <w:rPr>
                      <w:rFonts w:cs="Arial"/>
                      <w:b/>
                      <w:bCs/>
                      <w:sz w:val="28"/>
                      <w:szCs w:val="28"/>
                    </w:rPr>
                    <w:t>Document ID No. 0792</w:t>
                  </w:r>
                </w:p>
              </w:tc>
            </w:tr>
          </w:tbl>
          <w:p w14:paraId="7407D51E" w14:textId="77777777" w:rsidR="00172F1E" w:rsidRPr="00EC1D18" w:rsidRDefault="00172F1E" w:rsidP="00172F1E">
            <w:pPr>
              <w:rPr>
                <w:rFonts w:cs="Arial"/>
              </w:rPr>
            </w:pPr>
          </w:p>
          <w:p w14:paraId="6B87C3C7" w14:textId="77777777" w:rsidR="00172F1E" w:rsidRPr="00EC1D18" w:rsidRDefault="00172F1E" w:rsidP="00172F1E">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324"/>
            </w:tblGrid>
            <w:tr w:rsidR="00172F1E" w:rsidRPr="00EC1D18" w14:paraId="13F1C93A" w14:textId="77777777" w:rsidTr="00172F1E">
              <w:tc>
                <w:tcPr>
                  <w:tcW w:w="4535" w:type="dxa"/>
                </w:tcPr>
                <w:p w14:paraId="526E8814" w14:textId="77777777" w:rsidR="00172F1E" w:rsidRPr="00EC1D18" w:rsidRDefault="00172F1E" w:rsidP="00172F1E">
                  <w:pPr>
                    <w:rPr>
                      <w:rFonts w:cs="Arial"/>
                      <w:color w:val="7030A0"/>
                    </w:rPr>
                  </w:pPr>
                  <w:r w:rsidRPr="00EC1D18">
                    <w:rPr>
                      <w:rFonts w:cs="Arial"/>
                      <w:color w:val="7030A0"/>
                    </w:rPr>
                    <w:t>Version</w:t>
                  </w:r>
                </w:p>
              </w:tc>
              <w:tc>
                <w:tcPr>
                  <w:tcW w:w="4643" w:type="dxa"/>
                </w:tcPr>
                <w:p w14:paraId="7567388F" w14:textId="5E34286D" w:rsidR="00172F1E" w:rsidRPr="00EC1D18" w:rsidRDefault="001F4D4E" w:rsidP="00172F1E">
                  <w:pPr>
                    <w:jc w:val="center"/>
                    <w:rPr>
                      <w:rFonts w:cs="Arial"/>
                      <w:color w:val="7030A0"/>
                    </w:rPr>
                  </w:pPr>
                  <w:r>
                    <w:rPr>
                      <w:rFonts w:cs="Arial"/>
                      <w:color w:val="7030A0"/>
                    </w:rPr>
                    <w:t>6.0</w:t>
                  </w:r>
                </w:p>
              </w:tc>
            </w:tr>
            <w:tr w:rsidR="00172F1E" w:rsidRPr="00EC1D18" w14:paraId="4A126AAD" w14:textId="77777777" w:rsidTr="00172F1E">
              <w:tc>
                <w:tcPr>
                  <w:tcW w:w="4535" w:type="dxa"/>
                </w:tcPr>
                <w:p w14:paraId="3DC1728A" w14:textId="77777777" w:rsidR="00172F1E" w:rsidRPr="00EC1D18" w:rsidRDefault="00172F1E" w:rsidP="00172F1E">
                  <w:pPr>
                    <w:rPr>
                      <w:rFonts w:cs="Arial"/>
                      <w:color w:val="7030A0"/>
                    </w:rPr>
                  </w:pPr>
                  <w:r w:rsidRPr="00EC1D18">
                    <w:rPr>
                      <w:rFonts w:cs="Arial"/>
                      <w:color w:val="7030A0"/>
                    </w:rPr>
                    <w:t>Date of Issue</w:t>
                  </w:r>
                </w:p>
              </w:tc>
              <w:tc>
                <w:tcPr>
                  <w:tcW w:w="4643" w:type="dxa"/>
                </w:tcPr>
                <w:p w14:paraId="4153E203" w14:textId="17FD3091" w:rsidR="00172F1E" w:rsidRPr="00EC1D18" w:rsidRDefault="002E03E2" w:rsidP="00172F1E">
                  <w:pPr>
                    <w:jc w:val="center"/>
                    <w:rPr>
                      <w:rFonts w:cs="Arial"/>
                      <w:color w:val="7030A0"/>
                    </w:rPr>
                  </w:pPr>
                  <w:r>
                    <w:rPr>
                      <w:rFonts w:cs="Arial"/>
                      <w:color w:val="7030A0"/>
                    </w:rPr>
                    <w:t>14/10/19</w:t>
                  </w:r>
                </w:p>
              </w:tc>
            </w:tr>
            <w:tr w:rsidR="00172F1E" w:rsidRPr="00EC1D18" w14:paraId="4C04D863" w14:textId="77777777" w:rsidTr="00172F1E">
              <w:tc>
                <w:tcPr>
                  <w:tcW w:w="4535" w:type="dxa"/>
                </w:tcPr>
                <w:p w14:paraId="3F9343AB" w14:textId="77777777" w:rsidR="00172F1E" w:rsidRPr="00EC1D18" w:rsidRDefault="00172F1E" w:rsidP="00172F1E">
                  <w:pPr>
                    <w:rPr>
                      <w:rFonts w:cs="Arial"/>
                      <w:color w:val="7030A0"/>
                    </w:rPr>
                  </w:pPr>
                  <w:r w:rsidRPr="00EC1D18">
                    <w:rPr>
                      <w:rFonts w:cs="Arial"/>
                      <w:color w:val="7030A0"/>
                    </w:rPr>
                    <w:t>Author</w:t>
                  </w:r>
                </w:p>
              </w:tc>
              <w:tc>
                <w:tcPr>
                  <w:tcW w:w="4643" w:type="dxa"/>
                </w:tcPr>
                <w:p w14:paraId="0F97C247" w14:textId="1404C469" w:rsidR="00172F1E" w:rsidRPr="004624E3" w:rsidRDefault="004624E3" w:rsidP="00172F1E">
                  <w:pPr>
                    <w:jc w:val="center"/>
                    <w:rPr>
                      <w:rFonts w:cs="Arial"/>
                      <w:i/>
                      <w:color w:val="7030A0"/>
                    </w:rPr>
                  </w:pPr>
                  <w:r w:rsidRPr="004624E3">
                    <w:rPr>
                      <w:rFonts w:cs="Arial"/>
                      <w:i/>
                      <w:color w:val="7030A0"/>
                    </w:rPr>
                    <w:t>Redacted</w:t>
                  </w:r>
                  <w:r w:rsidR="00172F1E" w:rsidRPr="004624E3">
                    <w:rPr>
                      <w:rFonts w:cs="Arial"/>
                      <w:i/>
                      <w:color w:val="7030A0"/>
                    </w:rPr>
                    <w:t xml:space="preserve"> </w:t>
                  </w:r>
                </w:p>
              </w:tc>
            </w:tr>
            <w:tr w:rsidR="00172F1E" w:rsidRPr="00EC1D18" w14:paraId="06F3FD37" w14:textId="77777777" w:rsidTr="00172F1E">
              <w:tc>
                <w:tcPr>
                  <w:tcW w:w="4535" w:type="dxa"/>
                </w:tcPr>
                <w:p w14:paraId="70EE2973" w14:textId="77777777" w:rsidR="00172F1E" w:rsidRPr="00EC1D18" w:rsidRDefault="00172F1E" w:rsidP="00172F1E">
                  <w:pPr>
                    <w:rPr>
                      <w:rFonts w:cs="Arial"/>
                      <w:color w:val="7030A0"/>
                    </w:rPr>
                  </w:pPr>
                  <w:r>
                    <w:rPr>
                      <w:rFonts w:cs="Arial"/>
                      <w:color w:val="7030A0"/>
                    </w:rPr>
                    <w:t>Owner</w:t>
                  </w:r>
                </w:p>
              </w:tc>
              <w:tc>
                <w:tcPr>
                  <w:tcW w:w="4643" w:type="dxa"/>
                </w:tcPr>
                <w:p w14:paraId="7BB918A9" w14:textId="77777777" w:rsidR="00172F1E" w:rsidRPr="00EC1D18" w:rsidRDefault="00172F1E" w:rsidP="00172F1E">
                  <w:pPr>
                    <w:jc w:val="center"/>
                    <w:rPr>
                      <w:rFonts w:cs="Arial"/>
                      <w:color w:val="7030A0"/>
                    </w:rPr>
                  </w:pPr>
                  <w:r>
                    <w:rPr>
                      <w:rFonts w:cs="Arial"/>
                      <w:color w:val="7030A0"/>
                    </w:rPr>
                    <w:t xml:space="preserve">SSQ Operations Assurance Manager </w:t>
                  </w:r>
                </w:p>
              </w:tc>
            </w:tr>
          </w:tbl>
          <w:p w14:paraId="5945D728" w14:textId="77777777" w:rsidR="00172F1E" w:rsidRPr="00EC1D18" w:rsidRDefault="00172F1E" w:rsidP="00172F1E">
            <w:pPr>
              <w:jc w:val="center"/>
              <w:rPr>
                <w:rFonts w:cs="Arial"/>
              </w:rPr>
            </w:pPr>
          </w:p>
          <w:p w14:paraId="675C11DD" w14:textId="77777777" w:rsidR="00172F1E" w:rsidRPr="00EC1D18" w:rsidRDefault="00172F1E" w:rsidP="00172F1E">
            <w:pPr>
              <w:rPr>
                <w:rFonts w:cs="Arial"/>
              </w:rPr>
            </w:pPr>
          </w:p>
          <w:p w14:paraId="5226408C" w14:textId="77777777" w:rsidR="00172F1E" w:rsidRPr="00EC1D18" w:rsidRDefault="00172F1E" w:rsidP="00172F1E">
            <w:pPr>
              <w:rPr>
                <w:rFonts w:cs="Arial"/>
              </w:rPr>
            </w:pPr>
          </w:p>
          <w:p w14:paraId="20871EF7" w14:textId="77777777" w:rsidR="00172F1E" w:rsidRPr="00EC1D18" w:rsidRDefault="00172F1E" w:rsidP="00172F1E">
            <w:pPr>
              <w:rPr>
                <w:rFonts w:cs="Arial"/>
              </w:rPr>
            </w:pPr>
          </w:p>
          <w:p w14:paraId="7ABBB6FA" w14:textId="77777777" w:rsidR="00172F1E" w:rsidRPr="00EC1D18" w:rsidRDefault="00172F1E" w:rsidP="00172F1E">
            <w:pPr>
              <w:rPr>
                <w:rFonts w:cs="Arial"/>
              </w:rPr>
            </w:pPr>
          </w:p>
          <w:p w14:paraId="0E679F71" w14:textId="77777777" w:rsidR="00172F1E" w:rsidRPr="00EC1D18" w:rsidRDefault="00172F1E" w:rsidP="00172F1E">
            <w:pPr>
              <w:rPr>
                <w:rFonts w:cs="Arial"/>
              </w:rPr>
            </w:pPr>
          </w:p>
          <w:p w14:paraId="385C6707" w14:textId="77777777" w:rsidR="00172F1E" w:rsidRPr="00EC1D18" w:rsidRDefault="00172F1E" w:rsidP="00172F1E">
            <w:pPr>
              <w:rPr>
                <w:rFonts w:cs="Arial"/>
              </w:rPr>
            </w:pPr>
          </w:p>
          <w:p w14:paraId="4BE93B21" w14:textId="77777777" w:rsidR="00172F1E" w:rsidRPr="00EC1D18" w:rsidRDefault="00172F1E" w:rsidP="00172F1E">
            <w:pPr>
              <w:rPr>
                <w:rFonts w:cs="Arial"/>
              </w:rPr>
            </w:pPr>
          </w:p>
          <w:p w14:paraId="4D8E34AF" w14:textId="77777777" w:rsidR="00172F1E" w:rsidRPr="00EC1D18" w:rsidRDefault="00172F1E" w:rsidP="00172F1E">
            <w:pPr>
              <w:rPr>
                <w:rFonts w:cs="Arial"/>
              </w:rPr>
            </w:pPr>
          </w:p>
          <w:p w14:paraId="6387F34A" w14:textId="77777777" w:rsidR="00172F1E" w:rsidRPr="00EC1D18" w:rsidRDefault="00172F1E" w:rsidP="00172F1E">
            <w:pPr>
              <w:rPr>
                <w:rFonts w:cs="Arial"/>
              </w:rPr>
            </w:pPr>
          </w:p>
          <w:p w14:paraId="718D564A" w14:textId="77777777" w:rsidR="00172F1E" w:rsidRPr="00EC1D18" w:rsidRDefault="00172F1E" w:rsidP="00172F1E">
            <w:pPr>
              <w:rPr>
                <w:rFonts w:cs="Arial"/>
              </w:rPr>
            </w:pPr>
          </w:p>
          <w:p w14:paraId="5634511D" w14:textId="77777777" w:rsidR="00172F1E" w:rsidRPr="00EC1D18" w:rsidRDefault="00172F1E" w:rsidP="00172F1E">
            <w:pPr>
              <w:rPr>
                <w:rFonts w:cs="Arial"/>
              </w:rPr>
            </w:pPr>
          </w:p>
          <w:p w14:paraId="3018A5AB" w14:textId="77777777" w:rsidR="00172F1E" w:rsidRPr="00EC1D18" w:rsidRDefault="00172F1E" w:rsidP="00172F1E">
            <w:pPr>
              <w:rPr>
                <w:rFonts w:cs="Arial"/>
              </w:rPr>
            </w:pPr>
          </w:p>
          <w:p w14:paraId="3C986CAF" w14:textId="77777777" w:rsidR="00172F1E" w:rsidRPr="00EC1D18" w:rsidRDefault="00172F1E" w:rsidP="00172F1E">
            <w:pPr>
              <w:rPr>
                <w:rFonts w:cs="Arial"/>
              </w:rPr>
            </w:pPr>
          </w:p>
          <w:p w14:paraId="3E8E4E11" w14:textId="77777777" w:rsidR="00172F1E" w:rsidRPr="00EC1D18" w:rsidRDefault="00172F1E" w:rsidP="00172F1E">
            <w:pPr>
              <w:rPr>
                <w:rFonts w:cs="Arial"/>
              </w:rPr>
            </w:pPr>
          </w:p>
          <w:p w14:paraId="7455A981" w14:textId="77777777" w:rsidR="00172F1E" w:rsidRPr="00EC1D18" w:rsidRDefault="00172F1E" w:rsidP="00172F1E">
            <w:pPr>
              <w:rPr>
                <w:rFonts w:cs="Arial"/>
              </w:rPr>
            </w:pPr>
          </w:p>
          <w:p w14:paraId="1554B712" w14:textId="77777777" w:rsidR="00172F1E" w:rsidRPr="00EC1D18" w:rsidRDefault="00172F1E" w:rsidP="00172F1E">
            <w:pPr>
              <w:rPr>
                <w:rFonts w:cs="Arial"/>
              </w:rPr>
            </w:pPr>
          </w:p>
          <w:p w14:paraId="6DFFF518" w14:textId="77777777" w:rsidR="00172F1E" w:rsidRPr="00EC1D18" w:rsidRDefault="00172F1E" w:rsidP="00172F1E">
            <w:pPr>
              <w:rPr>
                <w:rFonts w:cs="Arial"/>
              </w:rPr>
            </w:pPr>
          </w:p>
          <w:p w14:paraId="0F6A8578" w14:textId="77777777" w:rsidR="00172F1E" w:rsidRPr="00EC1D18" w:rsidRDefault="00172F1E" w:rsidP="00172F1E">
            <w:pPr>
              <w:rPr>
                <w:rFonts w:cs="Arial"/>
              </w:rPr>
            </w:pPr>
          </w:p>
          <w:p w14:paraId="048F07DE" w14:textId="77777777" w:rsidR="00172F1E" w:rsidRPr="00EC1D18" w:rsidRDefault="00172F1E" w:rsidP="00172F1E">
            <w:pPr>
              <w:rPr>
                <w:rFonts w:cs="Arial"/>
              </w:rPr>
            </w:pPr>
          </w:p>
          <w:p w14:paraId="7E2D76C2" w14:textId="77777777" w:rsidR="00172F1E" w:rsidRPr="00EC1D18" w:rsidRDefault="00172F1E" w:rsidP="00172F1E">
            <w:pPr>
              <w:rPr>
                <w:rFonts w:cs="Arial"/>
              </w:rPr>
            </w:pPr>
          </w:p>
          <w:p w14:paraId="3131E9A3" w14:textId="77777777" w:rsidR="00172F1E" w:rsidRPr="00EC1D18" w:rsidRDefault="00172F1E" w:rsidP="00172F1E">
            <w:pPr>
              <w:rPr>
                <w:rFonts w:cs="Arial"/>
              </w:rPr>
            </w:pPr>
          </w:p>
          <w:p w14:paraId="62DCE11D" w14:textId="77777777" w:rsidR="00172F1E" w:rsidRPr="00EC1D18" w:rsidRDefault="00172F1E" w:rsidP="00172F1E">
            <w:pPr>
              <w:rPr>
                <w:rFonts w:cs="Arial"/>
              </w:rPr>
            </w:pPr>
          </w:p>
          <w:p w14:paraId="4EB4F9A4" w14:textId="77777777" w:rsidR="00172F1E" w:rsidRPr="00EC1D18" w:rsidRDefault="00172F1E" w:rsidP="00172F1E">
            <w:pPr>
              <w:rPr>
                <w:rFonts w:cs="Arial"/>
              </w:rPr>
            </w:pPr>
          </w:p>
          <w:p w14:paraId="0FD9D5D5" w14:textId="310D1BB3" w:rsidR="00172F1E" w:rsidRDefault="00172F1E" w:rsidP="00172F1E">
            <w:pPr>
              <w:rPr>
                <w:rFonts w:cs="Arial"/>
              </w:rPr>
            </w:pPr>
          </w:p>
          <w:p w14:paraId="5EEC6BD5" w14:textId="77777777" w:rsidR="00050746" w:rsidRPr="00EC1D18" w:rsidRDefault="00050746" w:rsidP="00172F1E">
            <w:pPr>
              <w:rPr>
                <w:rFonts w:cs="Arial"/>
              </w:rPr>
            </w:pPr>
          </w:p>
          <w:p w14:paraId="32ED0A45" w14:textId="77777777" w:rsidR="00172F1E" w:rsidRPr="00EC1D18" w:rsidRDefault="00172F1E" w:rsidP="00172F1E">
            <w:pPr>
              <w:rPr>
                <w:rFonts w:cs="Arial"/>
              </w:rPr>
            </w:pPr>
          </w:p>
          <w:p w14:paraId="4AAFD441" w14:textId="77777777" w:rsidR="00172F1E" w:rsidRPr="00EC1D18" w:rsidRDefault="00172F1E" w:rsidP="00172F1E">
            <w:pPr>
              <w:pStyle w:val="GeneralHeading"/>
              <w:rPr>
                <w:rFonts w:cs="Arial"/>
              </w:rPr>
            </w:pPr>
            <w:r w:rsidRPr="00EC1D18">
              <w:rPr>
                <w:rFonts w:cs="Arial"/>
              </w:rPr>
              <w:t>Document History</w:t>
            </w:r>
          </w:p>
          <w:p w14:paraId="566E9DA0" w14:textId="77777777" w:rsidR="00172F1E" w:rsidRPr="00EC1D18" w:rsidRDefault="00172F1E" w:rsidP="00172F1E">
            <w:pPr>
              <w:rPr>
                <w:rFonts w:cs="Arial"/>
              </w:rPr>
            </w:pPr>
          </w:p>
          <w:p w14:paraId="6CA1DF0F" w14:textId="77777777" w:rsidR="00172F1E" w:rsidRPr="00EC1D18" w:rsidRDefault="00172F1E" w:rsidP="00172F1E">
            <w:pPr>
              <w:rPr>
                <w:rFonts w:cs="Arial"/>
                <w:b/>
              </w:rPr>
            </w:pPr>
            <w:r w:rsidRPr="00EC1D18">
              <w:rPr>
                <w:rFonts w:cs="Arial"/>
                <w:b/>
              </w:rPr>
              <w:t>Document Location:</w:t>
            </w:r>
          </w:p>
          <w:p w14:paraId="18F73DC9" w14:textId="77777777" w:rsidR="00172F1E" w:rsidRPr="00EC1D18" w:rsidRDefault="00172F1E" w:rsidP="00172F1E">
            <w:pPr>
              <w:pStyle w:val="BodyTextIndent"/>
            </w:pPr>
            <w:r w:rsidRPr="00EC1D18">
              <w:t xml:space="preserve">Approved Procedure documents are stored in </w:t>
            </w:r>
            <w:r>
              <w:t>the KMP</w:t>
            </w:r>
          </w:p>
          <w:p w14:paraId="6009FAE5" w14:textId="77777777" w:rsidR="00172F1E" w:rsidRPr="00EC1D18" w:rsidRDefault="00172F1E" w:rsidP="00172F1E">
            <w:pPr>
              <w:pStyle w:val="BodyTextIndent"/>
            </w:pPr>
          </w:p>
          <w:p w14:paraId="79EB09D7" w14:textId="77777777" w:rsidR="00172F1E" w:rsidRPr="00EC1D18" w:rsidRDefault="00172F1E" w:rsidP="00172F1E">
            <w:pPr>
              <w:rPr>
                <w:rFonts w:cs="Arial"/>
                <w:b/>
              </w:rPr>
            </w:pPr>
          </w:p>
          <w:p w14:paraId="48E57777" w14:textId="77777777" w:rsidR="00172F1E" w:rsidRPr="00EC1D18" w:rsidRDefault="00172F1E" w:rsidP="00172F1E">
            <w:pPr>
              <w:rPr>
                <w:rFonts w:cs="Arial"/>
                <w:b/>
              </w:rPr>
            </w:pPr>
            <w:r w:rsidRPr="00EC1D18">
              <w:rPr>
                <w:rFonts w:cs="Arial"/>
                <w:b/>
              </w:rPr>
              <w:t>Revision History:</w:t>
            </w:r>
          </w:p>
          <w:p w14:paraId="2624DB89" w14:textId="77777777" w:rsidR="00172F1E" w:rsidRPr="00EC1D18" w:rsidRDefault="00172F1E" w:rsidP="00172F1E">
            <w:pPr>
              <w:rPr>
                <w:rFonts w:cs="Arial"/>
              </w:rPr>
            </w:pPr>
            <w:r w:rsidRPr="00EC1D18">
              <w:rPr>
                <w:rFonts w:cs="Arial"/>
                <w:b/>
              </w:rPr>
              <w:t>Date of next revision</w:t>
            </w:r>
            <w:r w:rsidRPr="00EC1D18">
              <w:rPr>
                <w:rFonts w:cs="Arial"/>
              </w:rPr>
              <w:t xml:space="preserve"> </w:t>
            </w:r>
            <w:r>
              <w:rPr>
                <w:rFonts w:cs="Arial"/>
              </w:rPr>
              <w:t>One Year from the last full review</w:t>
            </w:r>
          </w:p>
          <w:p w14:paraId="6F06DF4C" w14:textId="77777777" w:rsidR="00172F1E" w:rsidRPr="00EC1D18" w:rsidRDefault="00172F1E" w:rsidP="00172F1E">
            <w:pPr>
              <w:rPr>
                <w:rFonts w:cs="Arial"/>
              </w:rPr>
            </w:pPr>
          </w:p>
          <w:tbl>
            <w:tblPr>
              <w:tblW w:w="8532"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659"/>
              <w:gridCol w:w="1348"/>
              <w:gridCol w:w="4350"/>
              <w:gridCol w:w="2175"/>
            </w:tblGrid>
            <w:tr w:rsidR="00172F1E" w:rsidRPr="00EC1D18" w14:paraId="02CFA023"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75B16037" w14:textId="77777777" w:rsidR="00172F1E" w:rsidRDefault="00172F1E" w:rsidP="00172F1E">
                  <w:pPr>
                    <w:pStyle w:val="Bodycopy"/>
                  </w:pPr>
                  <w:r>
                    <w:t>2.6</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30C516B1" w14:textId="77777777" w:rsidR="00172F1E" w:rsidRDefault="00172F1E" w:rsidP="00172F1E">
                  <w:pPr>
                    <w:rPr>
                      <w:rFonts w:cs="Arial"/>
                    </w:rPr>
                  </w:pPr>
                  <w:r>
                    <w:rPr>
                      <w:rFonts w:cs="Arial"/>
                    </w:rPr>
                    <w:t>27/04/2016</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14044FC2" w14:textId="77777777" w:rsidR="00172F1E" w:rsidRDefault="00172F1E" w:rsidP="00172F1E">
                  <w:pPr>
                    <w:rPr>
                      <w:rFonts w:cs="Arial"/>
                    </w:rPr>
                  </w:pPr>
                  <w:r>
                    <w:rPr>
                      <w:rFonts w:cs="Arial"/>
                    </w:rPr>
                    <w:t>Updates to reflect business changes following review</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04747596" w14:textId="19587844" w:rsidR="00172F1E" w:rsidRPr="004624E3" w:rsidRDefault="004624E3" w:rsidP="00172F1E">
                  <w:pPr>
                    <w:pStyle w:val="Bodycopy"/>
                    <w:rPr>
                      <w:i/>
                    </w:rPr>
                  </w:pPr>
                  <w:r w:rsidRPr="004624E3">
                    <w:rPr>
                      <w:i/>
                    </w:rPr>
                    <w:t xml:space="preserve">Redacted </w:t>
                  </w:r>
                </w:p>
              </w:tc>
            </w:tr>
            <w:tr w:rsidR="004624E3" w:rsidRPr="00EC1D18" w14:paraId="200B2D81"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723F0B5F" w14:textId="77777777" w:rsidR="004624E3" w:rsidRDefault="004624E3" w:rsidP="004624E3">
                  <w:pPr>
                    <w:pStyle w:val="Bodycopy"/>
                  </w:pPr>
                  <w:r>
                    <w:t>2.6</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77A41F3E" w14:textId="77777777" w:rsidR="004624E3" w:rsidRDefault="004624E3" w:rsidP="004624E3">
                  <w:pPr>
                    <w:rPr>
                      <w:rFonts w:cs="Arial"/>
                    </w:rPr>
                  </w:pPr>
                  <w:r>
                    <w:rPr>
                      <w:rFonts w:cs="Arial"/>
                    </w:rPr>
                    <w:t>06/05/2016</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6E4F754C" w14:textId="77777777" w:rsidR="004624E3" w:rsidRDefault="004624E3" w:rsidP="004624E3">
                  <w:pPr>
                    <w:rPr>
                      <w:rFonts w:cs="Arial"/>
                    </w:rPr>
                  </w:pPr>
                  <w:r>
                    <w:rPr>
                      <w:rFonts w:cs="Arial"/>
                    </w:rPr>
                    <w:t>Baselined and uploaded to IGAP</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7953D479" w14:textId="265D0997" w:rsidR="004624E3" w:rsidRDefault="004624E3" w:rsidP="004624E3">
                  <w:pPr>
                    <w:pStyle w:val="Bodycopy"/>
                  </w:pPr>
                  <w:r w:rsidRPr="00851FEB">
                    <w:rPr>
                      <w:i/>
                    </w:rPr>
                    <w:t xml:space="preserve">Redacted </w:t>
                  </w:r>
                </w:p>
              </w:tc>
            </w:tr>
            <w:tr w:rsidR="004624E3" w:rsidRPr="00EC1D18" w14:paraId="4E58D929"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67DD77F7" w14:textId="77777777" w:rsidR="004624E3" w:rsidRDefault="004624E3" w:rsidP="004624E3">
                  <w:pPr>
                    <w:pStyle w:val="Bodycopy"/>
                  </w:pPr>
                  <w:r>
                    <w:t>2.61</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36503139" w14:textId="77777777" w:rsidR="004624E3" w:rsidRDefault="004624E3" w:rsidP="004624E3">
                  <w:pPr>
                    <w:rPr>
                      <w:rFonts w:cs="Arial"/>
                    </w:rPr>
                  </w:pPr>
                  <w:r>
                    <w:rPr>
                      <w:rFonts w:cs="Arial"/>
                    </w:rPr>
                    <w:t>15/07/2016</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3D7D202A" w14:textId="77777777" w:rsidR="004624E3" w:rsidRDefault="004624E3" w:rsidP="004624E3">
                  <w:pPr>
                    <w:rPr>
                      <w:rFonts w:cs="Arial"/>
                    </w:rPr>
                  </w:pPr>
                  <w:r>
                    <w:rPr>
                      <w:rFonts w:cs="Arial"/>
                    </w:rPr>
                    <w:t>Added in TP Online info</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0447B78A" w14:textId="3EE97795" w:rsidR="004624E3" w:rsidRDefault="004624E3" w:rsidP="004624E3">
                  <w:pPr>
                    <w:pStyle w:val="Bodycopy"/>
                  </w:pPr>
                  <w:r w:rsidRPr="00851FEB">
                    <w:rPr>
                      <w:i/>
                    </w:rPr>
                    <w:t xml:space="preserve">Redacted </w:t>
                  </w:r>
                </w:p>
              </w:tc>
            </w:tr>
            <w:tr w:rsidR="004624E3" w:rsidRPr="00EC1D18" w14:paraId="334ABBBB"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418FE44B" w14:textId="77777777" w:rsidR="004624E3" w:rsidRDefault="004624E3" w:rsidP="004624E3">
                  <w:pPr>
                    <w:pStyle w:val="Bodycopy"/>
                  </w:pPr>
                  <w:r>
                    <w:t>2.7</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4835E863" w14:textId="77777777" w:rsidR="004624E3" w:rsidRDefault="004624E3" w:rsidP="004624E3">
                  <w:pPr>
                    <w:rPr>
                      <w:rFonts w:cs="Arial"/>
                    </w:rPr>
                  </w:pPr>
                  <w:r>
                    <w:rPr>
                      <w:rFonts w:cs="Arial"/>
                    </w:rPr>
                    <w:t>01/11/2016</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57210152" w14:textId="77777777" w:rsidR="004624E3" w:rsidRDefault="004624E3" w:rsidP="004624E3">
                  <w:pPr>
                    <w:rPr>
                      <w:rFonts w:cs="Arial"/>
                    </w:rPr>
                  </w:pPr>
                  <w:r>
                    <w:rPr>
                      <w:rFonts w:cs="Arial"/>
                    </w:rPr>
                    <w:t>Review and update following business changes</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283C7B16" w14:textId="37BD2734" w:rsidR="004624E3" w:rsidRDefault="004624E3" w:rsidP="004624E3">
                  <w:pPr>
                    <w:pStyle w:val="Bodycopy"/>
                  </w:pPr>
                  <w:r w:rsidRPr="00851FEB">
                    <w:rPr>
                      <w:i/>
                    </w:rPr>
                    <w:t xml:space="preserve">Redacted </w:t>
                  </w:r>
                </w:p>
              </w:tc>
            </w:tr>
            <w:tr w:rsidR="004624E3" w:rsidRPr="00EC1D18" w14:paraId="4DE3E800"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5510CC60" w14:textId="77777777" w:rsidR="004624E3" w:rsidRDefault="004624E3" w:rsidP="004624E3">
                  <w:pPr>
                    <w:pStyle w:val="Bodycopy"/>
                  </w:pPr>
                  <w:r>
                    <w:t>2.8</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007D57BF" w14:textId="77777777" w:rsidR="004624E3" w:rsidRDefault="004624E3" w:rsidP="004624E3">
                  <w:pPr>
                    <w:rPr>
                      <w:rFonts w:cs="Arial"/>
                    </w:rPr>
                  </w:pPr>
                  <w:r>
                    <w:rPr>
                      <w:rFonts w:cs="Arial"/>
                    </w:rPr>
                    <w:t>06/03/2017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639BD7D5" w14:textId="77777777" w:rsidR="004624E3" w:rsidRDefault="004624E3" w:rsidP="004624E3">
                  <w:pPr>
                    <w:rPr>
                      <w:rFonts w:cs="Arial"/>
                    </w:rPr>
                  </w:pPr>
                  <w:r>
                    <w:rPr>
                      <w:rFonts w:cs="Arial"/>
                    </w:rPr>
                    <w:t>Update following feedback</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6CB3EEFA" w14:textId="00FC30E4" w:rsidR="004624E3" w:rsidRDefault="004624E3" w:rsidP="004624E3">
                  <w:pPr>
                    <w:pStyle w:val="Bodycopy"/>
                  </w:pPr>
                  <w:r w:rsidRPr="00851FEB">
                    <w:rPr>
                      <w:i/>
                    </w:rPr>
                    <w:t xml:space="preserve">Redacted </w:t>
                  </w:r>
                </w:p>
              </w:tc>
            </w:tr>
            <w:tr w:rsidR="004624E3" w:rsidRPr="00EC1D18" w14:paraId="08BF48D5"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3B483984" w14:textId="77777777" w:rsidR="004624E3" w:rsidRDefault="004624E3" w:rsidP="004624E3">
                  <w:pPr>
                    <w:pStyle w:val="Bodycopy"/>
                  </w:pPr>
                  <w:r>
                    <w:t>2.9</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5CD35DE9" w14:textId="77777777" w:rsidR="004624E3" w:rsidRDefault="004624E3" w:rsidP="004624E3">
                  <w:pPr>
                    <w:rPr>
                      <w:rFonts w:cs="Arial"/>
                    </w:rPr>
                  </w:pPr>
                  <w:r>
                    <w:rPr>
                      <w:rFonts w:cs="Arial"/>
                    </w:rPr>
                    <w:t>03/04/2017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33C68F22" w14:textId="77777777" w:rsidR="004624E3" w:rsidRDefault="004624E3" w:rsidP="004624E3">
                  <w:pPr>
                    <w:rPr>
                      <w:rFonts w:cs="Arial"/>
                    </w:rPr>
                  </w:pPr>
                  <w:r>
                    <w:rPr>
                      <w:rFonts w:cs="Arial"/>
                    </w:rPr>
                    <w:t>Updates following changes to QA process</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636DDCDF" w14:textId="344E65FA" w:rsidR="004624E3" w:rsidRDefault="004624E3" w:rsidP="004624E3">
                  <w:pPr>
                    <w:pStyle w:val="Bodycopy"/>
                  </w:pPr>
                  <w:r w:rsidRPr="00851FEB">
                    <w:rPr>
                      <w:i/>
                    </w:rPr>
                    <w:t xml:space="preserve">Redacted </w:t>
                  </w:r>
                </w:p>
              </w:tc>
            </w:tr>
            <w:tr w:rsidR="004624E3" w:rsidRPr="00EC1D18" w14:paraId="6C3BE8F5"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2D59C37C" w14:textId="77777777" w:rsidR="004624E3" w:rsidRDefault="004624E3" w:rsidP="004624E3">
                  <w:pPr>
                    <w:pStyle w:val="Bodycopy"/>
                  </w:pPr>
                  <w:r>
                    <w:t>3.0</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67AD370C" w14:textId="77777777" w:rsidR="004624E3" w:rsidRDefault="004624E3" w:rsidP="004624E3">
                  <w:pPr>
                    <w:rPr>
                      <w:rFonts w:cs="Arial"/>
                    </w:rPr>
                  </w:pPr>
                  <w:r>
                    <w:rPr>
                      <w:rFonts w:cs="Arial"/>
                    </w:rPr>
                    <w:t>15/05/2017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7B25C0BD" w14:textId="77777777" w:rsidR="004624E3" w:rsidRDefault="004624E3" w:rsidP="004624E3">
                  <w:pPr>
                    <w:rPr>
                      <w:rFonts w:cs="Arial"/>
                    </w:rPr>
                  </w:pPr>
                  <w:r>
                    <w:rPr>
                      <w:rFonts w:cs="Arial"/>
                    </w:rPr>
                    <w:t>Updates to reflect ISO 9001:2015 and business changes</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72601CC0" w14:textId="40C7A970" w:rsidR="004624E3" w:rsidRDefault="004624E3" w:rsidP="004624E3">
                  <w:pPr>
                    <w:pStyle w:val="Bodycopy"/>
                  </w:pPr>
                  <w:r w:rsidRPr="00851FEB">
                    <w:rPr>
                      <w:i/>
                    </w:rPr>
                    <w:t xml:space="preserve">Redacted </w:t>
                  </w:r>
                </w:p>
              </w:tc>
            </w:tr>
            <w:tr w:rsidR="004624E3" w:rsidRPr="00EC1D18" w14:paraId="185FEEB2"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5164FEE8" w14:textId="77777777" w:rsidR="004624E3" w:rsidRDefault="004624E3" w:rsidP="004624E3">
                  <w:pPr>
                    <w:pStyle w:val="Bodycopy"/>
                  </w:pPr>
                  <w:r>
                    <w:t>3.1</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2A93E685" w14:textId="77777777" w:rsidR="004624E3" w:rsidRDefault="004624E3" w:rsidP="004624E3">
                  <w:pPr>
                    <w:rPr>
                      <w:rFonts w:cs="Arial"/>
                    </w:rPr>
                  </w:pPr>
                  <w:r>
                    <w:rPr>
                      <w:rFonts w:cs="Arial"/>
                    </w:rPr>
                    <w:t>11/08/2017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06FF46CD" w14:textId="77777777" w:rsidR="004624E3" w:rsidRDefault="004624E3" w:rsidP="004624E3">
                  <w:pPr>
                    <w:rPr>
                      <w:rFonts w:cs="Arial"/>
                    </w:rPr>
                  </w:pPr>
                  <w:r>
                    <w:rPr>
                      <w:rFonts w:cs="Arial"/>
                    </w:rPr>
                    <w:t>Updated following review</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0A4BC8B8" w14:textId="371D7058" w:rsidR="004624E3" w:rsidRDefault="004624E3" w:rsidP="004624E3">
                  <w:pPr>
                    <w:pStyle w:val="Bodycopy"/>
                  </w:pPr>
                  <w:r w:rsidRPr="00851FEB">
                    <w:rPr>
                      <w:i/>
                    </w:rPr>
                    <w:t xml:space="preserve">Redacted </w:t>
                  </w:r>
                </w:p>
              </w:tc>
            </w:tr>
            <w:tr w:rsidR="004624E3" w:rsidRPr="00EC1D18" w14:paraId="18EB1D74"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3354F0D1" w14:textId="77777777" w:rsidR="004624E3" w:rsidRDefault="004624E3" w:rsidP="004624E3">
                  <w:pPr>
                    <w:pStyle w:val="Bodycopy"/>
                  </w:pPr>
                  <w:r>
                    <w:t>3.2</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5CA746B5" w14:textId="77777777" w:rsidR="004624E3" w:rsidRDefault="004624E3" w:rsidP="004624E3">
                  <w:pPr>
                    <w:rPr>
                      <w:rFonts w:cs="Arial"/>
                    </w:rPr>
                  </w:pPr>
                  <w:r>
                    <w:rPr>
                      <w:rFonts w:cs="Arial"/>
                    </w:rPr>
                    <w:t>22/08/2017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18508438" w14:textId="77777777" w:rsidR="004624E3" w:rsidRDefault="004624E3" w:rsidP="004624E3">
                  <w:pPr>
                    <w:rPr>
                      <w:rFonts w:cs="Arial"/>
                    </w:rPr>
                  </w:pPr>
                  <w:r>
                    <w:rPr>
                      <w:rFonts w:cs="Arial"/>
                    </w:rPr>
                    <w:t>Updated following further review</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63ED127C" w14:textId="61FDB4CB" w:rsidR="004624E3" w:rsidRDefault="004624E3" w:rsidP="004624E3">
                  <w:pPr>
                    <w:pStyle w:val="Bodycopy"/>
                  </w:pPr>
                  <w:r w:rsidRPr="00851FEB">
                    <w:rPr>
                      <w:i/>
                    </w:rPr>
                    <w:t xml:space="preserve">Redacted </w:t>
                  </w:r>
                </w:p>
              </w:tc>
            </w:tr>
            <w:tr w:rsidR="004624E3" w:rsidRPr="00EC1D18" w14:paraId="4DE49D93"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0ED5AF07" w14:textId="77777777" w:rsidR="004624E3" w:rsidRDefault="004624E3" w:rsidP="004624E3">
                  <w:pPr>
                    <w:pStyle w:val="Bodycopy"/>
                  </w:pPr>
                  <w:r>
                    <w:t>4.0</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36A868C0" w14:textId="77777777" w:rsidR="004624E3" w:rsidRDefault="004624E3" w:rsidP="004624E3">
                  <w:pPr>
                    <w:rPr>
                      <w:rFonts w:cs="Arial"/>
                    </w:rPr>
                  </w:pPr>
                  <w:r>
                    <w:rPr>
                      <w:rFonts w:cs="Arial"/>
                    </w:rPr>
                    <w:t>07/09/2017</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75C752FB" w14:textId="77777777" w:rsidR="004624E3" w:rsidRDefault="004624E3" w:rsidP="004624E3">
                  <w:pPr>
                    <w:rPr>
                      <w:rFonts w:cs="Arial"/>
                    </w:rPr>
                  </w:pPr>
                  <w:r>
                    <w:rPr>
                      <w:rFonts w:cs="Arial"/>
                    </w:rPr>
                    <w:t>Baselined and uploaded to KMP following review</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7AC76117" w14:textId="727FD685" w:rsidR="004624E3" w:rsidRDefault="004624E3" w:rsidP="004624E3">
                  <w:pPr>
                    <w:pStyle w:val="Bodycopy"/>
                  </w:pPr>
                  <w:r w:rsidRPr="00851FEB">
                    <w:rPr>
                      <w:i/>
                    </w:rPr>
                    <w:t xml:space="preserve">Redacted </w:t>
                  </w:r>
                </w:p>
              </w:tc>
            </w:tr>
            <w:tr w:rsidR="004624E3" w:rsidRPr="00EC1D18" w14:paraId="33F39E37"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567DF1BC" w14:textId="77777777" w:rsidR="004624E3" w:rsidRDefault="004624E3" w:rsidP="004624E3">
                  <w:pPr>
                    <w:pStyle w:val="Bodycopy"/>
                  </w:pPr>
                  <w:r>
                    <w:t>5.0</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38AF9143" w14:textId="77777777" w:rsidR="004624E3" w:rsidRDefault="004624E3" w:rsidP="004624E3">
                  <w:pPr>
                    <w:rPr>
                      <w:rFonts w:cs="Arial"/>
                    </w:rPr>
                  </w:pPr>
                  <w:r>
                    <w:rPr>
                      <w:rFonts w:cs="Arial"/>
                    </w:rPr>
                    <w:t>12/06/2018</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42649A9F" w14:textId="77777777" w:rsidR="004624E3" w:rsidRDefault="004624E3" w:rsidP="004624E3">
                  <w:pPr>
                    <w:rPr>
                      <w:rFonts w:cs="Arial"/>
                    </w:rPr>
                  </w:pPr>
                  <w:r>
                    <w:rPr>
                      <w:rFonts w:cs="Arial"/>
                    </w:rPr>
                    <w:t xml:space="preserve">Updated following creation of new Safeguarding, Strategy and Quality Directorate </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288C9317" w14:textId="49F94560" w:rsidR="004624E3" w:rsidRDefault="004624E3" w:rsidP="004624E3">
                  <w:pPr>
                    <w:pStyle w:val="Bodycopy"/>
                  </w:pPr>
                  <w:r w:rsidRPr="00851FEB">
                    <w:rPr>
                      <w:i/>
                    </w:rPr>
                    <w:t xml:space="preserve">Redacted </w:t>
                  </w:r>
                </w:p>
              </w:tc>
            </w:tr>
            <w:tr w:rsidR="004624E3" w:rsidRPr="00EC1D18" w14:paraId="3BB4647E"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24097B0D" w14:textId="77777777" w:rsidR="004624E3" w:rsidRDefault="004624E3" w:rsidP="004624E3">
                  <w:pPr>
                    <w:pStyle w:val="Bodycopy"/>
                  </w:pPr>
                  <w:r>
                    <w:t>5.1</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1AC257C0" w14:textId="77777777" w:rsidR="004624E3" w:rsidRDefault="004624E3" w:rsidP="004624E3">
                  <w:pPr>
                    <w:rPr>
                      <w:rFonts w:cs="Arial"/>
                    </w:rPr>
                  </w:pPr>
                  <w:r>
                    <w:rPr>
                      <w:rFonts w:cs="Arial"/>
                    </w:rPr>
                    <w:t>20/09/2018</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2CAD12CE" w14:textId="77777777" w:rsidR="004624E3" w:rsidRDefault="004624E3" w:rsidP="004624E3">
                  <w:pPr>
                    <w:rPr>
                      <w:rFonts w:cs="Arial"/>
                    </w:rPr>
                  </w:pPr>
                  <w:r>
                    <w:rPr>
                      <w:rFonts w:cs="Arial"/>
                    </w:rPr>
                    <w:t>Updated to reflect changes in quality arrangements within OASIS</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06B72934" w14:textId="16105D7E" w:rsidR="004624E3" w:rsidRDefault="004624E3" w:rsidP="004624E3">
                  <w:pPr>
                    <w:pStyle w:val="Bodycopy"/>
                  </w:pPr>
                  <w:r w:rsidRPr="00851FEB">
                    <w:rPr>
                      <w:i/>
                    </w:rPr>
                    <w:t xml:space="preserve">Redacted </w:t>
                  </w:r>
                </w:p>
              </w:tc>
            </w:tr>
            <w:tr w:rsidR="004624E3" w:rsidRPr="00EC1D18" w14:paraId="4D7D4870" w14:textId="77777777" w:rsidTr="002E03E2">
              <w:trPr>
                <w:trHeight w:val="360"/>
              </w:trPr>
              <w:tc>
                <w:tcPr>
                  <w:tcW w:w="659" w:type="dxa"/>
                  <w:tcBorders>
                    <w:top w:val="single" w:sz="6" w:space="0" w:color="auto"/>
                    <w:left w:val="single" w:sz="6" w:space="0" w:color="auto"/>
                    <w:bottom w:val="single" w:sz="6" w:space="0" w:color="auto"/>
                    <w:right w:val="single" w:sz="6" w:space="0" w:color="auto"/>
                  </w:tcBorders>
                  <w:shd w:val="clear" w:color="auto" w:fill="auto"/>
                </w:tcPr>
                <w:p w14:paraId="1CDC2AF9" w14:textId="068B82CE" w:rsidR="004624E3" w:rsidRDefault="004624E3" w:rsidP="004624E3">
                  <w:pPr>
                    <w:pStyle w:val="Bodycopy"/>
                  </w:pPr>
                  <w:r>
                    <w:t>6.0</w:t>
                  </w:r>
                </w:p>
              </w:tc>
              <w:tc>
                <w:tcPr>
                  <w:tcW w:w="1348" w:type="dxa"/>
                  <w:tcBorders>
                    <w:top w:val="single" w:sz="6" w:space="0" w:color="auto"/>
                    <w:left w:val="single" w:sz="6" w:space="0" w:color="auto"/>
                    <w:bottom w:val="single" w:sz="6" w:space="0" w:color="auto"/>
                    <w:right w:val="single" w:sz="6" w:space="0" w:color="auto"/>
                  </w:tcBorders>
                  <w:shd w:val="clear" w:color="auto" w:fill="auto"/>
                </w:tcPr>
                <w:p w14:paraId="4569603C" w14:textId="4884D5C4" w:rsidR="004624E3" w:rsidRDefault="004624E3" w:rsidP="004624E3">
                  <w:pPr>
                    <w:rPr>
                      <w:rFonts w:cs="Arial"/>
                    </w:rPr>
                  </w:pPr>
                  <w:r>
                    <w:rPr>
                      <w:rFonts w:cs="Arial"/>
                    </w:rPr>
                    <w:t>14/10/19</w:t>
                  </w:r>
                </w:p>
              </w:tc>
              <w:tc>
                <w:tcPr>
                  <w:tcW w:w="4350" w:type="dxa"/>
                  <w:tcBorders>
                    <w:top w:val="single" w:sz="6" w:space="0" w:color="auto"/>
                    <w:left w:val="single" w:sz="6" w:space="0" w:color="auto"/>
                    <w:bottom w:val="single" w:sz="6" w:space="0" w:color="auto"/>
                    <w:right w:val="single" w:sz="6" w:space="0" w:color="auto"/>
                  </w:tcBorders>
                  <w:shd w:val="clear" w:color="auto" w:fill="auto"/>
                </w:tcPr>
                <w:p w14:paraId="769DA61A" w14:textId="3D597B5C" w:rsidR="004624E3" w:rsidRDefault="004624E3" w:rsidP="004624E3">
                  <w:pPr>
                    <w:rPr>
                      <w:rFonts w:cs="Arial"/>
                    </w:rPr>
                  </w:pPr>
                  <w:r>
                    <w:rPr>
                      <w:rFonts w:cs="Arial"/>
                    </w:rPr>
                    <w:t>Full Annual Review</w:t>
                  </w:r>
                </w:p>
              </w:tc>
              <w:tc>
                <w:tcPr>
                  <w:tcW w:w="2175" w:type="dxa"/>
                  <w:tcBorders>
                    <w:top w:val="single" w:sz="6" w:space="0" w:color="auto"/>
                    <w:left w:val="single" w:sz="6" w:space="0" w:color="auto"/>
                    <w:bottom w:val="single" w:sz="6" w:space="0" w:color="auto"/>
                    <w:right w:val="single" w:sz="6" w:space="0" w:color="auto"/>
                  </w:tcBorders>
                  <w:shd w:val="clear" w:color="auto" w:fill="auto"/>
                </w:tcPr>
                <w:p w14:paraId="18FA1827" w14:textId="71A53E1B" w:rsidR="004624E3" w:rsidRDefault="004624E3" w:rsidP="004624E3">
                  <w:pPr>
                    <w:pStyle w:val="Bodycopy"/>
                  </w:pPr>
                  <w:r w:rsidRPr="00851FEB">
                    <w:rPr>
                      <w:i/>
                    </w:rPr>
                    <w:t xml:space="preserve">Redacted </w:t>
                  </w:r>
                </w:p>
              </w:tc>
            </w:tr>
          </w:tbl>
          <w:p w14:paraId="127FFCE2" w14:textId="77777777" w:rsidR="00172F1E" w:rsidRPr="00EC1D18" w:rsidRDefault="00172F1E" w:rsidP="00172F1E">
            <w:pPr>
              <w:rPr>
                <w:rFonts w:cs="Arial"/>
              </w:rPr>
            </w:pPr>
          </w:p>
          <w:p w14:paraId="53152C0A" w14:textId="77777777" w:rsidR="00172F1E" w:rsidRPr="00EC1D18" w:rsidRDefault="00172F1E" w:rsidP="00172F1E">
            <w:pPr>
              <w:rPr>
                <w:rFonts w:cs="Arial"/>
                <w:sz w:val="28"/>
                <w:szCs w:val="28"/>
              </w:rPr>
            </w:pPr>
            <w:r w:rsidRPr="00EC1D18">
              <w:rPr>
                <w:rFonts w:cs="Arial"/>
                <w:b/>
                <w:sz w:val="28"/>
                <w:szCs w:val="28"/>
              </w:rPr>
              <w:t>Reviewers:</w:t>
            </w:r>
          </w:p>
          <w:tbl>
            <w:tblPr>
              <w:tblW w:w="8567"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241"/>
              <w:gridCol w:w="4119"/>
              <w:gridCol w:w="2207"/>
            </w:tblGrid>
            <w:tr w:rsidR="00172F1E" w:rsidRPr="00EC1D18" w14:paraId="69DE4BBE" w14:textId="77777777" w:rsidTr="002E03E2">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6E474F7A" w14:textId="77777777" w:rsidR="00172F1E" w:rsidRPr="00EC1D18" w:rsidRDefault="00172F1E" w:rsidP="00172F1E">
                  <w:pPr>
                    <w:rPr>
                      <w:rFonts w:cs="Arial"/>
                      <w:b/>
                      <w:bCs/>
                    </w:rPr>
                  </w:pPr>
                  <w:r w:rsidRPr="00EC1D18">
                    <w:rPr>
                      <w:rFonts w:cs="Arial"/>
                      <w:b/>
                      <w:bCs/>
                    </w:rPr>
                    <w:t>Name</w:t>
                  </w:r>
                </w:p>
                <w:p w14:paraId="40C0DEFA" w14:textId="77777777" w:rsidR="00172F1E" w:rsidRPr="00EC1D18" w:rsidRDefault="00172F1E" w:rsidP="00172F1E">
                  <w:pPr>
                    <w:rPr>
                      <w:rFonts w:cs="Arial"/>
                      <w:b/>
                      <w:bCs/>
                    </w:rPr>
                  </w:pPr>
                </w:p>
              </w:tc>
              <w:tc>
                <w:tcPr>
                  <w:tcW w:w="4119" w:type="dxa"/>
                  <w:tcBorders>
                    <w:top w:val="single" w:sz="6" w:space="0" w:color="000000"/>
                    <w:left w:val="single" w:sz="6" w:space="0" w:color="000000"/>
                    <w:bottom w:val="single" w:sz="6" w:space="0" w:color="000000"/>
                    <w:right w:val="single" w:sz="6" w:space="0" w:color="000000"/>
                  </w:tcBorders>
                  <w:shd w:val="clear" w:color="auto" w:fill="auto"/>
                </w:tcPr>
                <w:p w14:paraId="4236E6C6" w14:textId="77777777" w:rsidR="00172F1E" w:rsidRPr="00EC1D18" w:rsidRDefault="00172F1E" w:rsidP="00172F1E">
                  <w:pPr>
                    <w:rPr>
                      <w:rFonts w:cs="Arial"/>
                      <w:b/>
                      <w:bCs/>
                    </w:rPr>
                  </w:pPr>
                  <w:r w:rsidRPr="00EC1D18">
                    <w:rPr>
                      <w:rFonts w:cs="Arial"/>
                      <w:b/>
                      <w:bCs/>
                    </w:rPr>
                    <w:t>Title</w:t>
                  </w:r>
                </w:p>
              </w:tc>
              <w:tc>
                <w:tcPr>
                  <w:tcW w:w="2207" w:type="dxa"/>
                  <w:tcBorders>
                    <w:top w:val="single" w:sz="6" w:space="0" w:color="000000"/>
                    <w:left w:val="single" w:sz="6" w:space="0" w:color="000000"/>
                    <w:bottom w:val="single" w:sz="6" w:space="0" w:color="000000"/>
                    <w:right w:val="single" w:sz="6" w:space="0" w:color="000000"/>
                  </w:tcBorders>
                  <w:shd w:val="clear" w:color="auto" w:fill="auto"/>
                </w:tcPr>
                <w:p w14:paraId="4F401E7C" w14:textId="77777777" w:rsidR="00172F1E" w:rsidRPr="00EC1D18" w:rsidRDefault="00172F1E" w:rsidP="00172F1E">
                  <w:pPr>
                    <w:rPr>
                      <w:rFonts w:cs="Arial"/>
                      <w:b/>
                      <w:bCs/>
                    </w:rPr>
                  </w:pPr>
                  <w:r w:rsidRPr="00EC1D18">
                    <w:rPr>
                      <w:rFonts w:cs="Arial"/>
                      <w:b/>
                      <w:bCs/>
                    </w:rPr>
                    <w:t>Date of Issue</w:t>
                  </w:r>
                </w:p>
              </w:tc>
            </w:tr>
            <w:tr w:rsidR="004624E3" w:rsidRPr="00EC1D18" w14:paraId="30384E01"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100CA9EB" w14:textId="51AA75E8"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F5371" w14:textId="55D2F7E3" w:rsidR="004624E3" w:rsidRDefault="004624E3" w:rsidP="004624E3">
                  <w:pPr>
                    <w:rPr>
                      <w:rFonts w:cs="Arial"/>
                    </w:rPr>
                  </w:pPr>
                  <w:r>
                    <w:rPr>
                      <w:rFonts w:cs="Arial"/>
                    </w:rPr>
                    <w:t>ISO Manager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91034C" w14:textId="6B368C84" w:rsidR="004624E3" w:rsidRDefault="004624E3" w:rsidP="004624E3">
                  <w:pPr>
                    <w:jc w:val="center"/>
                    <w:rPr>
                      <w:rFonts w:cs="Arial"/>
                    </w:rPr>
                  </w:pPr>
                  <w:r>
                    <w:rPr>
                      <w:rFonts w:cs="Arial"/>
                    </w:rPr>
                    <w:t>14/10/19</w:t>
                  </w:r>
                </w:p>
              </w:tc>
            </w:tr>
            <w:tr w:rsidR="004624E3" w:rsidRPr="00EC1D18" w14:paraId="7E260BCB"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7B155C91" w14:textId="4DCC8829"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D2F91" w14:textId="10440F44" w:rsidR="004624E3" w:rsidRDefault="004624E3" w:rsidP="004624E3">
                  <w:pPr>
                    <w:rPr>
                      <w:rFonts w:cs="Arial"/>
                    </w:rPr>
                  </w:pPr>
                  <w:r>
                    <w:rPr>
                      <w:rFonts w:cs="Arial"/>
                    </w:rPr>
                    <w:t>ISO Lead</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66C87C" w14:textId="26B99C37" w:rsidR="004624E3" w:rsidRDefault="004624E3" w:rsidP="004624E3">
                  <w:pPr>
                    <w:jc w:val="center"/>
                    <w:rPr>
                      <w:rFonts w:cs="Arial"/>
                    </w:rPr>
                  </w:pPr>
                  <w:r>
                    <w:rPr>
                      <w:rFonts w:cs="Arial"/>
                    </w:rPr>
                    <w:t>14/10/19</w:t>
                  </w:r>
                </w:p>
              </w:tc>
            </w:tr>
            <w:tr w:rsidR="004624E3" w:rsidRPr="00EC1D18" w14:paraId="0E12A432"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149F6748" w14:textId="4FA298E7"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9E470" w14:textId="1AF8407E" w:rsidR="004624E3" w:rsidRDefault="004624E3" w:rsidP="004624E3">
                  <w:pPr>
                    <w:rPr>
                      <w:rFonts w:cs="Arial"/>
                    </w:rPr>
                  </w:pPr>
                  <w:r>
                    <w:rPr>
                      <w:rFonts w:cs="Arial"/>
                    </w:rPr>
                    <w:t>Associate Director of Barring</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D67C4" w14:textId="39AAB1FD" w:rsidR="004624E3" w:rsidRDefault="004624E3" w:rsidP="004624E3">
                  <w:pPr>
                    <w:jc w:val="center"/>
                    <w:rPr>
                      <w:rFonts w:cs="Arial"/>
                    </w:rPr>
                  </w:pPr>
                  <w:r>
                    <w:rPr>
                      <w:rFonts w:cs="Arial"/>
                    </w:rPr>
                    <w:t>14/10/19</w:t>
                  </w:r>
                </w:p>
              </w:tc>
            </w:tr>
            <w:tr w:rsidR="004624E3" w:rsidRPr="00EC1D18" w14:paraId="39B1374A"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7C31CB68" w14:textId="7E66C8FE"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54C4B" w14:textId="5256C4CA" w:rsidR="004624E3" w:rsidRDefault="004624E3" w:rsidP="004624E3">
                  <w:pPr>
                    <w:rPr>
                      <w:rFonts w:cs="Arial"/>
                    </w:rPr>
                  </w:pPr>
                  <w:r>
                    <w:rPr>
                      <w:rFonts w:cs="Arial"/>
                    </w:rPr>
                    <w:t>DMU Head of Service</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CA84B" w14:textId="647AFFBD" w:rsidR="004624E3" w:rsidDel="005F42AB" w:rsidRDefault="004624E3" w:rsidP="004624E3">
                  <w:pPr>
                    <w:jc w:val="center"/>
                    <w:rPr>
                      <w:rFonts w:cs="Arial"/>
                    </w:rPr>
                  </w:pPr>
                  <w:r>
                    <w:rPr>
                      <w:rFonts w:cs="Arial"/>
                    </w:rPr>
                    <w:t>14/10/19</w:t>
                  </w:r>
                </w:p>
              </w:tc>
            </w:tr>
            <w:tr w:rsidR="004624E3" w:rsidRPr="00EC1D18" w14:paraId="7E0B172B"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58193FF0" w14:textId="6852FE7B"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B6B9A5" w14:textId="0C3603EA" w:rsidR="004624E3" w:rsidRDefault="004624E3" w:rsidP="004624E3">
                  <w:pPr>
                    <w:rPr>
                      <w:rFonts w:cs="Arial"/>
                    </w:rPr>
                  </w:pPr>
                  <w:r>
                    <w:rPr>
                      <w:rFonts w:cs="Arial"/>
                    </w:rPr>
                    <w:t>DMU Head of Service</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FCD885" w14:textId="5DB1E4C7" w:rsidR="004624E3" w:rsidDel="005F42AB" w:rsidRDefault="004624E3" w:rsidP="004624E3">
                  <w:pPr>
                    <w:jc w:val="center"/>
                    <w:rPr>
                      <w:rFonts w:cs="Arial"/>
                    </w:rPr>
                  </w:pPr>
                  <w:r>
                    <w:rPr>
                      <w:rFonts w:cs="Arial"/>
                    </w:rPr>
                    <w:t>14/10/19</w:t>
                  </w:r>
                </w:p>
              </w:tc>
            </w:tr>
            <w:tr w:rsidR="004624E3" w:rsidRPr="00EC1D18" w14:paraId="351B1C94" w14:textId="77777777" w:rsidTr="0046673D">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0BA79746" w14:textId="4DA37C68" w:rsidR="004624E3" w:rsidRDefault="004624E3" w:rsidP="004624E3">
                  <w:pPr>
                    <w:rPr>
                      <w:rFonts w:cs="Arial"/>
                    </w:rPr>
                  </w:pPr>
                  <w:r w:rsidRPr="004B5313">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30B88" w14:textId="3DD09DB4" w:rsidR="004624E3" w:rsidRDefault="004624E3" w:rsidP="004624E3">
                  <w:pPr>
                    <w:rPr>
                      <w:rFonts w:cs="Arial"/>
                    </w:rPr>
                  </w:pPr>
                  <w:r>
                    <w:rPr>
                      <w:rFonts w:cs="Arial"/>
                    </w:rPr>
                    <w:t>OASIS Team Leader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E3599" w14:textId="0CA28E72" w:rsidR="004624E3" w:rsidDel="005F42AB" w:rsidRDefault="004624E3" w:rsidP="004624E3">
                  <w:pPr>
                    <w:jc w:val="center"/>
                    <w:rPr>
                      <w:rFonts w:cs="Arial"/>
                    </w:rPr>
                  </w:pPr>
                  <w:r>
                    <w:rPr>
                      <w:rFonts w:cs="Arial"/>
                    </w:rPr>
                    <w:t>14/10/19</w:t>
                  </w:r>
                </w:p>
              </w:tc>
            </w:tr>
            <w:tr w:rsidR="004624E3" w:rsidRPr="00EC1D18" w14:paraId="3F952702"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496C17D0" w14:textId="55B4BAA3" w:rsidR="004624E3" w:rsidRDefault="004624E3" w:rsidP="004624E3">
                  <w:pPr>
                    <w:rPr>
                      <w:rFonts w:cs="Arial"/>
                    </w:rPr>
                  </w:pPr>
                  <w:r w:rsidRPr="005832CD">
                    <w:rPr>
                      <w:i/>
                    </w:rPr>
                    <w:lastRenderedPageBreak/>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DA5D7A" w14:textId="0DFC34EB" w:rsidR="004624E3" w:rsidRDefault="004624E3" w:rsidP="004624E3">
                  <w:pPr>
                    <w:rPr>
                      <w:rFonts w:cs="Arial"/>
                    </w:rPr>
                  </w:pPr>
                  <w:r>
                    <w:rPr>
                      <w:rFonts w:cs="Arial"/>
                    </w:rPr>
                    <w:t>Triage Team Manager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410623" w14:textId="533F7152" w:rsidR="004624E3" w:rsidDel="005F42AB" w:rsidRDefault="004624E3" w:rsidP="004624E3">
                  <w:pPr>
                    <w:jc w:val="center"/>
                    <w:rPr>
                      <w:rFonts w:cs="Arial"/>
                    </w:rPr>
                  </w:pPr>
                  <w:r>
                    <w:rPr>
                      <w:rFonts w:cs="Arial"/>
                    </w:rPr>
                    <w:t>14/10/19</w:t>
                  </w:r>
                </w:p>
              </w:tc>
            </w:tr>
            <w:tr w:rsidR="004624E3" w:rsidRPr="00EC1D18" w14:paraId="362D686E"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1AD3DC48" w14:textId="01CB5830" w:rsidR="004624E3" w:rsidRDefault="004624E3" w:rsidP="004624E3">
                  <w:pPr>
                    <w:rPr>
                      <w:rFonts w:cs="Arial"/>
                    </w:rPr>
                  </w:pPr>
                  <w:r w:rsidRPr="005832CD">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B686DB" w14:textId="1FB05A35" w:rsidR="004624E3" w:rsidRDefault="004624E3" w:rsidP="004624E3">
                  <w:pPr>
                    <w:rPr>
                      <w:rFonts w:cs="Arial"/>
                    </w:rPr>
                  </w:pPr>
                  <w:r>
                    <w:rPr>
                      <w:rFonts w:cs="Arial"/>
                    </w:rPr>
                    <w:t>Autobar/DIT Team Leader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04B17" w14:textId="43EB42B0" w:rsidR="004624E3" w:rsidDel="005F42AB" w:rsidRDefault="004624E3" w:rsidP="004624E3">
                  <w:pPr>
                    <w:jc w:val="center"/>
                    <w:rPr>
                      <w:rFonts w:cs="Arial"/>
                    </w:rPr>
                  </w:pPr>
                  <w:r>
                    <w:rPr>
                      <w:rFonts w:cs="Arial"/>
                    </w:rPr>
                    <w:t>14/10/19</w:t>
                  </w:r>
                </w:p>
              </w:tc>
            </w:tr>
            <w:tr w:rsidR="004624E3" w:rsidRPr="00EC1D18" w14:paraId="222718B4"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01094AF9" w14:textId="168E46ED" w:rsidR="004624E3" w:rsidRDefault="004624E3" w:rsidP="004624E3">
                  <w:pPr>
                    <w:rPr>
                      <w:rFonts w:cs="Arial"/>
                    </w:rPr>
                  </w:pPr>
                  <w:r w:rsidRPr="005832CD">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8DD4FF" w14:textId="099AD311" w:rsidR="004624E3" w:rsidRDefault="004624E3" w:rsidP="004624E3">
                  <w:pPr>
                    <w:rPr>
                      <w:rFonts w:cs="Arial"/>
                    </w:rPr>
                  </w:pPr>
                  <w:r>
                    <w:rPr>
                      <w:rFonts w:cs="Arial"/>
                    </w:rPr>
                    <w:t>Appeals and Review Team Manager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30BA" w14:textId="336A22FE" w:rsidR="004624E3" w:rsidDel="005F42AB" w:rsidRDefault="004624E3" w:rsidP="004624E3">
                  <w:pPr>
                    <w:jc w:val="center"/>
                    <w:rPr>
                      <w:rFonts w:cs="Arial"/>
                    </w:rPr>
                  </w:pPr>
                  <w:r>
                    <w:rPr>
                      <w:rFonts w:cs="Arial"/>
                    </w:rPr>
                    <w:t>14/10/19</w:t>
                  </w:r>
                </w:p>
              </w:tc>
            </w:tr>
            <w:tr w:rsidR="004624E3" w:rsidRPr="00EC1D18" w14:paraId="6312A871"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377AC136" w14:textId="1E088082" w:rsidR="004624E3" w:rsidRDefault="004624E3" w:rsidP="004624E3">
                  <w:pPr>
                    <w:rPr>
                      <w:rFonts w:cs="Arial"/>
                    </w:rPr>
                  </w:pPr>
                  <w:r w:rsidRPr="005832CD">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52FEF1" w14:textId="246058B7" w:rsidR="004624E3" w:rsidRDefault="004624E3" w:rsidP="004624E3">
                  <w:pPr>
                    <w:rPr>
                      <w:rFonts w:cs="Arial"/>
                    </w:rPr>
                  </w:pPr>
                  <w:r>
                    <w:rPr>
                      <w:rFonts w:cs="Arial"/>
                    </w:rPr>
                    <w:t>QSAT Team Manager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0B6AF2" w14:textId="09CD47F0" w:rsidR="004624E3" w:rsidDel="005F42AB" w:rsidRDefault="004624E3" w:rsidP="004624E3">
                  <w:pPr>
                    <w:jc w:val="center"/>
                    <w:rPr>
                      <w:rFonts w:cs="Arial"/>
                    </w:rPr>
                  </w:pPr>
                  <w:r>
                    <w:rPr>
                      <w:rFonts w:cs="Arial"/>
                    </w:rPr>
                    <w:t>14/10/19</w:t>
                  </w:r>
                </w:p>
              </w:tc>
            </w:tr>
            <w:tr w:rsidR="004624E3" w:rsidRPr="00EC1D18" w14:paraId="4972E87B"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5CF33D17" w14:textId="18127E7B" w:rsidR="004624E3" w:rsidRDefault="004624E3" w:rsidP="004624E3">
                  <w:pPr>
                    <w:rPr>
                      <w:rFonts w:cs="Arial"/>
                    </w:rPr>
                  </w:pPr>
                  <w:r w:rsidRPr="005832CD">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7B7F3B" w14:textId="7040A95B" w:rsidR="004624E3" w:rsidRDefault="004624E3" w:rsidP="004624E3">
                  <w:pPr>
                    <w:rPr>
                      <w:rFonts w:cs="Arial"/>
                    </w:rPr>
                  </w:pPr>
                  <w:r>
                    <w:rPr>
                      <w:rFonts w:cs="Arial"/>
                    </w:rPr>
                    <w:t>HUBIG Team Leader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CCFF81" w14:textId="234D779D" w:rsidR="004624E3" w:rsidDel="005F42AB" w:rsidRDefault="004624E3" w:rsidP="004624E3">
                  <w:pPr>
                    <w:jc w:val="center"/>
                    <w:rPr>
                      <w:rFonts w:cs="Arial"/>
                    </w:rPr>
                  </w:pPr>
                  <w:r>
                    <w:rPr>
                      <w:rFonts w:cs="Arial"/>
                    </w:rPr>
                    <w:t>14/10/19</w:t>
                  </w:r>
                </w:p>
              </w:tc>
            </w:tr>
            <w:tr w:rsidR="004624E3" w:rsidRPr="00EC1D18" w14:paraId="2A0A5BCF" w14:textId="77777777" w:rsidTr="008F4138">
              <w:trPr>
                <w:trHeight w:val="364"/>
              </w:trPr>
              <w:tc>
                <w:tcPr>
                  <w:tcW w:w="2241" w:type="dxa"/>
                  <w:tcBorders>
                    <w:top w:val="single" w:sz="6" w:space="0" w:color="000000"/>
                    <w:left w:val="single" w:sz="6" w:space="0" w:color="000000"/>
                    <w:bottom w:val="single" w:sz="6" w:space="0" w:color="000000"/>
                    <w:right w:val="single" w:sz="6" w:space="0" w:color="000000"/>
                  </w:tcBorders>
                  <w:shd w:val="clear" w:color="auto" w:fill="auto"/>
                </w:tcPr>
                <w:p w14:paraId="0F7854E1" w14:textId="230D892C" w:rsidR="004624E3" w:rsidRDefault="004624E3" w:rsidP="004624E3">
                  <w:pPr>
                    <w:rPr>
                      <w:rFonts w:cs="Arial"/>
                    </w:rPr>
                  </w:pPr>
                  <w:r w:rsidRPr="005832CD">
                    <w:rPr>
                      <w:i/>
                    </w:rPr>
                    <w:t xml:space="preserve">Redacted </w:t>
                  </w:r>
                </w:p>
              </w:tc>
              <w:tc>
                <w:tcPr>
                  <w:tcW w:w="4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CEE05" w14:textId="6427126D" w:rsidR="004624E3" w:rsidRPr="00AB3BA0" w:rsidRDefault="004624E3" w:rsidP="004624E3">
                  <w:pPr>
                    <w:rPr>
                      <w:rFonts w:cs="Arial"/>
                      <w:bCs/>
                    </w:rPr>
                  </w:pPr>
                  <w:r w:rsidRPr="00AB3BA0">
                    <w:rPr>
                      <w:rFonts w:cs="Arial"/>
                      <w:bCs/>
                    </w:rPr>
                    <w:t>BPO Service and Data Assurance Manager</w:t>
                  </w:r>
                </w:p>
              </w:tc>
              <w:tc>
                <w:tcPr>
                  <w:tcW w:w="22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3E4BA" w14:textId="6DF28911" w:rsidR="004624E3" w:rsidDel="005F42AB" w:rsidRDefault="004624E3" w:rsidP="004624E3">
                  <w:pPr>
                    <w:jc w:val="center"/>
                    <w:rPr>
                      <w:rFonts w:cs="Arial"/>
                    </w:rPr>
                  </w:pPr>
                  <w:r>
                    <w:rPr>
                      <w:rFonts w:cs="Arial"/>
                    </w:rPr>
                    <w:t>14/10/19</w:t>
                  </w:r>
                </w:p>
              </w:tc>
            </w:tr>
          </w:tbl>
          <w:p w14:paraId="5EA2D70A" w14:textId="1F381FC0" w:rsidR="00172F1E" w:rsidRDefault="00172F1E" w:rsidP="00172F1E">
            <w:pPr>
              <w:rPr>
                <w:rFonts w:cs="Arial"/>
                <w:b/>
                <w:color w:val="7030A0"/>
                <w:sz w:val="28"/>
                <w:szCs w:val="28"/>
              </w:rPr>
            </w:pPr>
          </w:p>
          <w:p w14:paraId="4726D63A" w14:textId="77777777" w:rsidR="00AB3BA0" w:rsidRDefault="00AB3BA0" w:rsidP="00172F1E">
            <w:pPr>
              <w:rPr>
                <w:rFonts w:cs="Arial"/>
                <w:b/>
                <w:color w:val="7030A0"/>
                <w:sz w:val="28"/>
                <w:szCs w:val="28"/>
              </w:rPr>
            </w:pPr>
          </w:p>
          <w:p w14:paraId="28208D93" w14:textId="77777777" w:rsidR="00172F1E" w:rsidRPr="00EC1D18" w:rsidRDefault="00172F1E" w:rsidP="00172F1E">
            <w:pPr>
              <w:rPr>
                <w:rFonts w:cs="Arial"/>
                <w:color w:val="7030A0"/>
                <w:sz w:val="28"/>
                <w:szCs w:val="28"/>
              </w:rPr>
            </w:pPr>
            <w:r w:rsidRPr="00EC1D18">
              <w:rPr>
                <w:rFonts w:cs="Arial"/>
                <w:b/>
                <w:color w:val="7030A0"/>
                <w:sz w:val="28"/>
                <w:szCs w:val="28"/>
              </w:rPr>
              <w:t>Approvals:</w:t>
            </w:r>
          </w:p>
          <w:p w14:paraId="2FF2572F" w14:textId="77777777" w:rsidR="002E03E2" w:rsidRPr="00EC1D18" w:rsidRDefault="00172F1E" w:rsidP="002E03E2">
            <w:pPr>
              <w:rPr>
                <w:rFonts w:cs="Arial"/>
              </w:rPr>
            </w:pPr>
            <w:r w:rsidRPr="00EC1D18">
              <w:rPr>
                <w:rFonts w:cs="Arial"/>
              </w:rPr>
              <w:t>(This document requires the following approvals. Signed approval forms are filed</w:t>
            </w:r>
            <w:r w:rsidR="002E03E2">
              <w:rPr>
                <w:rFonts w:cs="Arial"/>
              </w:rPr>
              <w:t xml:space="preserve"> </w:t>
            </w:r>
            <w:r w:rsidR="002E03E2" w:rsidRPr="00EC1D18">
              <w:rPr>
                <w:rFonts w:cs="Arial"/>
              </w:rPr>
              <w:t>electronically.)</w:t>
            </w:r>
          </w:p>
          <w:p w14:paraId="26DB1C0E" w14:textId="70FCDE8A" w:rsidR="002E03E2" w:rsidRDefault="00172F1E" w:rsidP="00172F1E">
            <w:pPr>
              <w:rPr>
                <w:rFonts w:cs="Arial"/>
              </w:rPr>
            </w:pPr>
            <w:r w:rsidRPr="00EC1D18">
              <w:rPr>
                <w:rFonts w:cs="Arial"/>
              </w:rPr>
              <w:t xml:space="preserve"> </w:t>
            </w:r>
          </w:p>
          <w:tbl>
            <w:tblPr>
              <w:tblpPr w:leftFromText="180" w:rightFromText="180" w:vertAnchor="text" w:horzAnchor="margin" w:tblpY="-264"/>
              <w:tblOverlap w:val="never"/>
              <w:tblW w:w="8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1709"/>
              <w:gridCol w:w="2851"/>
              <w:gridCol w:w="1469"/>
              <w:gridCol w:w="1411"/>
              <w:gridCol w:w="1199"/>
            </w:tblGrid>
            <w:tr w:rsidR="002E03E2" w:rsidRPr="00EC1D18" w14:paraId="12E44B61" w14:textId="77777777" w:rsidTr="00050746">
              <w:trPr>
                <w:trHeight w:val="416"/>
              </w:trPr>
              <w:tc>
                <w:tcPr>
                  <w:tcW w:w="1709" w:type="dxa"/>
                  <w:tcBorders>
                    <w:top w:val="single" w:sz="6" w:space="0" w:color="000000"/>
                    <w:left w:val="single" w:sz="6" w:space="0" w:color="000000"/>
                    <w:bottom w:val="single" w:sz="6" w:space="0" w:color="000000"/>
                    <w:right w:val="single" w:sz="6" w:space="0" w:color="000000"/>
                  </w:tcBorders>
                  <w:shd w:val="clear" w:color="auto" w:fill="auto"/>
                </w:tcPr>
                <w:p w14:paraId="6387E673" w14:textId="77777777" w:rsidR="002E03E2" w:rsidRPr="00EC1D18" w:rsidRDefault="002E03E2" w:rsidP="002E03E2">
                  <w:pPr>
                    <w:rPr>
                      <w:rFonts w:cs="Arial"/>
                      <w:b/>
                      <w:bCs/>
                    </w:rPr>
                  </w:pPr>
                  <w:r w:rsidRPr="00EC1D18">
                    <w:rPr>
                      <w:rFonts w:cs="Arial"/>
                      <w:b/>
                      <w:bCs/>
                    </w:rPr>
                    <w:t>Name</w:t>
                  </w:r>
                </w:p>
              </w:tc>
              <w:tc>
                <w:tcPr>
                  <w:tcW w:w="2851" w:type="dxa"/>
                  <w:tcBorders>
                    <w:top w:val="single" w:sz="6" w:space="0" w:color="000000"/>
                    <w:left w:val="single" w:sz="6" w:space="0" w:color="000000"/>
                    <w:bottom w:val="single" w:sz="6" w:space="0" w:color="000000"/>
                    <w:right w:val="single" w:sz="6" w:space="0" w:color="000000"/>
                  </w:tcBorders>
                  <w:shd w:val="clear" w:color="auto" w:fill="auto"/>
                </w:tcPr>
                <w:p w14:paraId="6FA0B0F3" w14:textId="77777777" w:rsidR="002E03E2" w:rsidRPr="00EC1D18" w:rsidRDefault="002E03E2" w:rsidP="002E03E2">
                  <w:pPr>
                    <w:rPr>
                      <w:rFonts w:cs="Arial"/>
                    </w:rPr>
                  </w:pPr>
                  <w:r w:rsidRPr="00EC1D18">
                    <w:rPr>
                      <w:rFonts w:cs="Arial"/>
                      <w:b/>
                      <w:bCs/>
                    </w:rPr>
                    <w:t>Title</w:t>
                  </w:r>
                </w:p>
              </w:tc>
              <w:tc>
                <w:tcPr>
                  <w:tcW w:w="1469" w:type="dxa"/>
                  <w:tcBorders>
                    <w:top w:val="single" w:sz="6" w:space="0" w:color="000000"/>
                    <w:left w:val="single" w:sz="6" w:space="0" w:color="000000"/>
                    <w:bottom w:val="single" w:sz="6" w:space="0" w:color="000000"/>
                    <w:right w:val="single" w:sz="6" w:space="0" w:color="000000"/>
                  </w:tcBorders>
                  <w:shd w:val="clear" w:color="auto" w:fill="auto"/>
                </w:tcPr>
                <w:p w14:paraId="02B15F0E" w14:textId="77777777" w:rsidR="002E03E2" w:rsidRPr="00EC1D18" w:rsidRDefault="002E03E2" w:rsidP="002E03E2">
                  <w:pPr>
                    <w:rPr>
                      <w:rFonts w:cs="Arial"/>
                      <w:b/>
                      <w:bCs/>
                    </w:rPr>
                  </w:pPr>
                  <w:bookmarkStart w:id="1" w:name="_Toc95292291"/>
                  <w:r w:rsidRPr="00EC1D18">
                    <w:rPr>
                      <w:rFonts w:cs="Arial"/>
                      <w:b/>
                      <w:bCs/>
                    </w:rPr>
                    <w:t>Signature</w:t>
                  </w:r>
                  <w:bookmarkEnd w:id="1"/>
                </w:p>
              </w:tc>
              <w:tc>
                <w:tcPr>
                  <w:tcW w:w="1411" w:type="dxa"/>
                  <w:tcBorders>
                    <w:top w:val="single" w:sz="6" w:space="0" w:color="000000"/>
                    <w:left w:val="single" w:sz="6" w:space="0" w:color="000000"/>
                    <w:bottom w:val="single" w:sz="6" w:space="0" w:color="000000"/>
                    <w:right w:val="single" w:sz="6" w:space="0" w:color="000000"/>
                  </w:tcBorders>
                  <w:shd w:val="clear" w:color="auto" w:fill="auto"/>
                </w:tcPr>
                <w:p w14:paraId="69984A77" w14:textId="77777777" w:rsidR="002E03E2" w:rsidRPr="00EC1D18" w:rsidRDefault="002E03E2" w:rsidP="002E03E2">
                  <w:pPr>
                    <w:pStyle w:val="ProcedureMapDescription"/>
                    <w:rPr>
                      <w:rFonts w:cs="Arial"/>
                    </w:rPr>
                  </w:pPr>
                  <w:r w:rsidRPr="00EC1D18">
                    <w:rPr>
                      <w:rFonts w:cs="Arial"/>
                    </w:rPr>
                    <w:t>Date of Issue</w:t>
                  </w:r>
                </w:p>
              </w:tc>
              <w:tc>
                <w:tcPr>
                  <w:tcW w:w="1199" w:type="dxa"/>
                  <w:tcBorders>
                    <w:top w:val="single" w:sz="6" w:space="0" w:color="000000"/>
                    <w:left w:val="single" w:sz="6" w:space="0" w:color="000000"/>
                    <w:bottom w:val="single" w:sz="6" w:space="0" w:color="000000"/>
                    <w:right w:val="single" w:sz="6" w:space="0" w:color="000000"/>
                  </w:tcBorders>
                  <w:shd w:val="clear" w:color="auto" w:fill="auto"/>
                </w:tcPr>
                <w:p w14:paraId="126DA1C9" w14:textId="77777777" w:rsidR="002E03E2" w:rsidRPr="00EC1D18" w:rsidRDefault="002E03E2" w:rsidP="002E03E2">
                  <w:pPr>
                    <w:rPr>
                      <w:rFonts w:cs="Arial"/>
                      <w:b/>
                      <w:bCs/>
                    </w:rPr>
                  </w:pPr>
                  <w:r w:rsidRPr="00EC1D18">
                    <w:rPr>
                      <w:rFonts w:cs="Arial"/>
                      <w:b/>
                      <w:bCs/>
                    </w:rPr>
                    <w:t>Version</w:t>
                  </w:r>
                </w:p>
              </w:tc>
            </w:tr>
            <w:tr w:rsidR="002E03E2" w:rsidRPr="00EC1D18" w14:paraId="143BB328" w14:textId="77777777" w:rsidTr="00050746">
              <w:trPr>
                <w:trHeight w:val="416"/>
              </w:trPr>
              <w:tc>
                <w:tcPr>
                  <w:tcW w:w="1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C73EC" w14:textId="0D9D1BC7" w:rsidR="002E03E2" w:rsidRPr="00EC1D18" w:rsidRDefault="004624E3" w:rsidP="002E03E2">
                  <w:pPr>
                    <w:rPr>
                      <w:rFonts w:cs="Arial"/>
                    </w:rPr>
                  </w:pPr>
                  <w:r w:rsidRPr="004624E3">
                    <w:rPr>
                      <w:i/>
                    </w:rPr>
                    <w:t>Redacted</w:t>
                  </w:r>
                </w:p>
              </w:tc>
              <w:tc>
                <w:tcPr>
                  <w:tcW w:w="2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67FA9A" w14:textId="77777777" w:rsidR="002E03E2" w:rsidRPr="00EC1D18" w:rsidRDefault="002E03E2" w:rsidP="002E03E2">
                  <w:pPr>
                    <w:rPr>
                      <w:rFonts w:cs="Arial"/>
                    </w:rPr>
                  </w:pPr>
                  <w:r>
                    <w:rPr>
                      <w:rFonts w:cs="Arial"/>
                    </w:rPr>
                    <w:t>SSQ Operations Assurance Manager</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05C5ED" w14:textId="663AF8D9" w:rsidR="002E03E2" w:rsidRPr="005573E0" w:rsidRDefault="00F84350" w:rsidP="002E03E2">
                  <w:pPr>
                    <w:jc w:val="center"/>
                    <w:rPr>
                      <w:rFonts w:cs="Arial"/>
                      <w:i/>
                    </w:rPr>
                  </w:pPr>
                  <w:r w:rsidRPr="004624E3">
                    <w:rPr>
                      <w:i/>
                    </w:rPr>
                    <w:t>Redacted</w:t>
                  </w:r>
                </w:p>
              </w:tc>
              <w:tc>
                <w:tcPr>
                  <w:tcW w:w="14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870917" w14:textId="7A2E021C" w:rsidR="002E03E2" w:rsidRPr="00EC1D18" w:rsidRDefault="00050746" w:rsidP="002E03E2">
                  <w:pPr>
                    <w:jc w:val="center"/>
                    <w:rPr>
                      <w:rFonts w:cs="Arial"/>
                    </w:rPr>
                  </w:pPr>
                  <w:r>
                    <w:rPr>
                      <w:rFonts w:cs="Arial"/>
                    </w:rPr>
                    <w:t>14/10/2019</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7471BA" w14:textId="31847A72" w:rsidR="002E03E2" w:rsidRPr="00EC1D18" w:rsidRDefault="00050746" w:rsidP="002E03E2">
                  <w:pPr>
                    <w:jc w:val="center"/>
                    <w:rPr>
                      <w:rFonts w:cs="Arial"/>
                    </w:rPr>
                  </w:pPr>
                  <w:r>
                    <w:rPr>
                      <w:rFonts w:cs="Arial"/>
                    </w:rPr>
                    <w:t>6.0</w:t>
                  </w:r>
                </w:p>
              </w:tc>
            </w:tr>
          </w:tbl>
          <w:p w14:paraId="4E7A3FCC" w14:textId="42EE41B0" w:rsidR="002E03E2" w:rsidRDefault="002E03E2" w:rsidP="00172F1E">
            <w:pPr>
              <w:rPr>
                <w:rFonts w:cs="Arial"/>
              </w:rPr>
            </w:pPr>
          </w:p>
          <w:p w14:paraId="495AC8D7" w14:textId="3AD7BA05" w:rsidR="002E03E2" w:rsidRDefault="002E03E2" w:rsidP="00172F1E">
            <w:pPr>
              <w:rPr>
                <w:rFonts w:cs="Arial"/>
              </w:rPr>
            </w:pPr>
          </w:p>
          <w:p w14:paraId="01082A76" w14:textId="31519FC6" w:rsidR="002E03E2" w:rsidRDefault="002E03E2" w:rsidP="00172F1E">
            <w:pPr>
              <w:rPr>
                <w:rFonts w:cs="Arial"/>
              </w:rPr>
            </w:pPr>
          </w:p>
          <w:p w14:paraId="236B3D88" w14:textId="64245E23" w:rsidR="002E03E2" w:rsidRDefault="002E03E2" w:rsidP="00172F1E">
            <w:pPr>
              <w:rPr>
                <w:rFonts w:cs="Arial"/>
              </w:rPr>
            </w:pPr>
          </w:p>
          <w:p w14:paraId="623C5119" w14:textId="3F000F4A" w:rsidR="002E03E2" w:rsidRDefault="002E03E2" w:rsidP="00172F1E">
            <w:pPr>
              <w:rPr>
                <w:rFonts w:cs="Arial"/>
              </w:rPr>
            </w:pPr>
          </w:p>
          <w:p w14:paraId="0057503F" w14:textId="5154BD0D" w:rsidR="002E03E2" w:rsidRDefault="002E03E2" w:rsidP="00172F1E">
            <w:pPr>
              <w:rPr>
                <w:rFonts w:cs="Arial"/>
              </w:rPr>
            </w:pPr>
          </w:p>
          <w:p w14:paraId="3AE58C6A" w14:textId="13489F8B" w:rsidR="002E03E2" w:rsidRDefault="002E03E2" w:rsidP="00172F1E">
            <w:pPr>
              <w:rPr>
                <w:rFonts w:cs="Arial"/>
              </w:rPr>
            </w:pPr>
          </w:p>
          <w:p w14:paraId="641D5396" w14:textId="541C9541" w:rsidR="002E03E2" w:rsidRDefault="002E03E2" w:rsidP="00172F1E">
            <w:pPr>
              <w:rPr>
                <w:rFonts w:cs="Arial"/>
              </w:rPr>
            </w:pPr>
          </w:p>
          <w:p w14:paraId="6796D0CD" w14:textId="1FD541C9" w:rsidR="002E03E2" w:rsidRDefault="002E03E2" w:rsidP="00172F1E">
            <w:pPr>
              <w:rPr>
                <w:rFonts w:cs="Arial"/>
              </w:rPr>
            </w:pPr>
          </w:p>
          <w:p w14:paraId="5349726B" w14:textId="43B747C4" w:rsidR="002E03E2" w:rsidRDefault="002E03E2" w:rsidP="00172F1E">
            <w:pPr>
              <w:rPr>
                <w:rFonts w:cs="Arial"/>
              </w:rPr>
            </w:pPr>
          </w:p>
          <w:p w14:paraId="6948FC53" w14:textId="3004D8FD" w:rsidR="002E03E2" w:rsidRDefault="002E03E2" w:rsidP="00172F1E">
            <w:pPr>
              <w:rPr>
                <w:rFonts w:cs="Arial"/>
              </w:rPr>
            </w:pPr>
          </w:p>
          <w:p w14:paraId="45053DC6" w14:textId="751FA2ED" w:rsidR="002E03E2" w:rsidRDefault="002E03E2" w:rsidP="00172F1E">
            <w:pPr>
              <w:rPr>
                <w:rFonts w:cs="Arial"/>
              </w:rPr>
            </w:pPr>
          </w:p>
          <w:p w14:paraId="59BA61AC" w14:textId="5E41DBD3" w:rsidR="002E03E2" w:rsidRDefault="002E03E2" w:rsidP="00172F1E">
            <w:pPr>
              <w:rPr>
                <w:rFonts w:cs="Arial"/>
              </w:rPr>
            </w:pPr>
          </w:p>
          <w:p w14:paraId="1F9B0D6A" w14:textId="1A5E543B" w:rsidR="002E03E2" w:rsidRDefault="002E03E2" w:rsidP="00172F1E">
            <w:pPr>
              <w:rPr>
                <w:rFonts w:cs="Arial"/>
              </w:rPr>
            </w:pPr>
          </w:p>
          <w:p w14:paraId="2FD2222B" w14:textId="2B759115" w:rsidR="002E03E2" w:rsidRDefault="002E03E2" w:rsidP="00172F1E">
            <w:pPr>
              <w:rPr>
                <w:rFonts w:cs="Arial"/>
              </w:rPr>
            </w:pPr>
          </w:p>
          <w:p w14:paraId="584B94B7" w14:textId="66951243" w:rsidR="002E03E2" w:rsidRDefault="002E03E2" w:rsidP="00172F1E">
            <w:pPr>
              <w:rPr>
                <w:rFonts w:cs="Arial"/>
              </w:rPr>
            </w:pPr>
          </w:p>
          <w:p w14:paraId="7FEA6FC0" w14:textId="5FCE09AA" w:rsidR="002E03E2" w:rsidRDefault="002E03E2" w:rsidP="00172F1E">
            <w:pPr>
              <w:rPr>
                <w:rFonts w:cs="Arial"/>
              </w:rPr>
            </w:pPr>
          </w:p>
          <w:p w14:paraId="7E55B4C4" w14:textId="3904C6A1" w:rsidR="002E03E2" w:rsidRDefault="002E03E2" w:rsidP="00172F1E">
            <w:pPr>
              <w:rPr>
                <w:rFonts w:cs="Arial"/>
              </w:rPr>
            </w:pPr>
          </w:p>
          <w:p w14:paraId="0744D90C" w14:textId="77474A91" w:rsidR="002E03E2" w:rsidRDefault="002E03E2" w:rsidP="00172F1E">
            <w:pPr>
              <w:rPr>
                <w:rFonts w:cs="Arial"/>
              </w:rPr>
            </w:pPr>
          </w:p>
          <w:p w14:paraId="05049923" w14:textId="1C737BF4" w:rsidR="002E03E2" w:rsidRDefault="002E03E2" w:rsidP="00172F1E">
            <w:pPr>
              <w:rPr>
                <w:rFonts w:cs="Arial"/>
              </w:rPr>
            </w:pPr>
          </w:p>
          <w:p w14:paraId="156707E0" w14:textId="2CA5D3C0" w:rsidR="002E03E2" w:rsidRDefault="002E03E2" w:rsidP="00172F1E">
            <w:pPr>
              <w:rPr>
                <w:rFonts w:cs="Arial"/>
              </w:rPr>
            </w:pPr>
          </w:p>
          <w:p w14:paraId="70B92924" w14:textId="77777777" w:rsidR="002E03E2" w:rsidRDefault="002E03E2" w:rsidP="00172F1E">
            <w:pPr>
              <w:rPr>
                <w:rFonts w:cs="Arial"/>
              </w:rPr>
            </w:pPr>
          </w:p>
          <w:p w14:paraId="2394E28F" w14:textId="21C44FE2" w:rsidR="002E03E2" w:rsidRDefault="002E03E2" w:rsidP="00172F1E">
            <w:pPr>
              <w:rPr>
                <w:rFonts w:cs="Arial"/>
              </w:rPr>
            </w:pPr>
          </w:p>
          <w:p w14:paraId="033952F8" w14:textId="49309A9B" w:rsidR="002E03E2" w:rsidRDefault="002E03E2" w:rsidP="00172F1E">
            <w:pPr>
              <w:rPr>
                <w:rFonts w:cs="Arial"/>
              </w:rPr>
            </w:pPr>
          </w:p>
          <w:p w14:paraId="68A81416" w14:textId="1317706E" w:rsidR="002E03E2" w:rsidRDefault="002E03E2" w:rsidP="00172F1E">
            <w:pPr>
              <w:rPr>
                <w:rFonts w:cs="Arial"/>
              </w:rPr>
            </w:pPr>
          </w:p>
          <w:p w14:paraId="0540D6AD" w14:textId="23784C7E" w:rsidR="002E03E2" w:rsidRDefault="002E03E2" w:rsidP="00172F1E">
            <w:pPr>
              <w:rPr>
                <w:rFonts w:cs="Arial"/>
              </w:rPr>
            </w:pPr>
          </w:p>
          <w:p w14:paraId="591B469A" w14:textId="06707111" w:rsidR="002E03E2" w:rsidRDefault="002E03E2" w:rsidP="00172F1E">
            <w:pPr>
              <w:rPr>
                <w:rFonts w:cs="Arial"/>
              </w:rPr>
            </w:pPr>
          </w:p>
          <w:p w14:paraId="22AE5AF7" w14:textId="15E47BA4" w:rsidR="002E03E2" w:rsidRDefault="002E03E2" w:rsidP="00172F1E">
            <w:pPr>
              <w:rPr>
                <w:rFonts w:cs="Arial"/>
              </w:rPr>
            </w:pPr>
          </w:p>
          <w:p w14:paraId="7968081C" w14:textId="270C0998" w:rsidR="002E03E2" w:rsidRDefault="002E03E2" w:rsidP="00172F1E">
            <w:pPr>
              <w:rPr>
                <w:rFonts w:cs="Arial"/>
              </w:rPr>
            </w:pPr>
          </w:p>
          <w:p w14:paraId="13D8C398" w14:textId="7DD45A9C" w:rsidR="002E03E2" w:rsidRDefault="002E03E2" w:rsidP="00172F1E">
            <w:pPr>
              <w:rPr>
                <w:rFonts w:cs="Arial"/>
              </w:rPr>
            </w:pPr>
          </w:p>
          <w:p w14:paraId="56A4FBF2" w14:textId="106BE4EC" w:rsidR="002E03E2" w:rsidRDefault="002E03E2" w:rsidP="00172F1E">
            <w:pPr>
              <w:rPr>
                <w:rFonts w:cs="Arial"/>
              </w:rPr>
            </w:pPr>
          </w:p>
          <w:p w14:paraId="61580C13" w14:textId="09D425D3" w:rsidR="002E03E2" w:rsidRDefault="002E03E2" w:rsidP="00172F1E">
            <w:pPr>
              <w:rPr>
                <w:rFonts w:cs="Arial"/>
              </w:rPr>
            </w:pPr>
          </w:p>
          <w:p w14:paraId="2ABBB8DD" w14:textId="7EAFCC60" w:rsidR="002E03E2" w:rsidRDefault="002E03E2" w:rsidP="00172F1E">
            <w:pPr>
              <w:rPr>
                <w:rFonts w:cs="Arial"/>
              </w:rPr>
            </w:pPr>
          </w:p>
          <w:p w14:paraId="394073C4" w14:textId="78A5E776" w:rsidR="002E03E2" w:rsidRDefault="002E03E2" w:rsidP="00172F1E">
            <w:pPr>
              <w:rPr>
                <w:rFonts w:cs="Arial"/>
              </w:rPr>
            </w:pPr>
          </w:p>
          <w:p w14:paraId="0FADA217" w14:textId="13300887" w:rsidR="002E03E2" w:rsidRDefault="002E03E2" w:rsidP="00172F1E">
            <w:pPr>
              <w:rPr>
                <w:rFonts w:cs="Arial"/>
              </w:rPr>
            </w:pPr>
          </w:p>
          <w:p w14:paraId="34C3D10D" w14:textId="77777777" w:rsidR="002E03E2" w:rsidRDefault="002E03E2" w:rsidP="00172F1E">
            <w:pPr>
              <w:rPr>
                <w:rFonts w:cs="Arial"/>
              </w:rPr>
            </w:pPr>
          </w:p>
          <w:p w14:paraId="5EB8E640" w14:textId="77777777" w:rsidR="00172F1E" w:rsidRPr="00EC1D18" w:rsidRDefault="00172F1E" w:rsidP="00172F1E">
            <w:pPr>
              <w:rPr>
                <w:rFonts w:cs="Arial"/>
              </w:rPr>
            </w:pPr>
          </w:p>
          <w:p w14:paraId="37600303" w14:textId="77777777" w:rsidR="00CC5F7D" w:rsidRPr="00EC1D18" w:rsidRDefault="007A76B9" w:rsidP="00F66B56">
            <w:pPr>
              <w:rPr>
                <w:rFonts w:cs="Arial"/>
              </w:rPr>
            </w:pPr>
            <w:r>
              <w:rPr>
                <w:rFonts w:cs="Arial"/>
                <w:noProof/>
                <w:sz w:val="40"/>
                <w:szCs w:val="40"/>
              </w:rPr>
              <w:drawing>
                <wp:anchor distT="0" distB="0" distL="114300" distR="114300" simplePos="0" relativeHeight="251648000" behindDoc="0" locked="0" layoutInCell="1" allowOverlap="1" wp14:anchorId="076618E6" wp14:editId="72D5DCCF">
                  <wp:simplePos x="0" y="0"/>
                  <wp:positionH relativeFrom="column">
                    <wp:posOffset>15875</wp:posOffset>
                  </wp:positionH>
                  <wp:positionV relativeFrom="paragraph">
                    <wp:posOffset>-939800</wp:posOffset>
                  </wp:positionV>
                  <wp:extent cx="2339975" cy="1280160"/>
                  <wp:effectExtent l="19050" t="0" r="3175" b="0"/>
                  <wp:wrapSquare wrapText="bothSides"/>
                  <wp:docPr id="138" name="Picture 1" descr="Disclosure &amp; Barring Servi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losure &amp; Barring Service_2592_AW"/>
                          <pic:cNvPicPr>
                            <a:picLocks noChangeAspect="1" noChangeArrowheads="1"/>
                          </pic:cNvPicPr>
                        </pic:nvPicPr>
                        <pic:blipFill>
                          <a:blip r:embed="rId8" cstate="print"/>
                          <a:srcRect/>
                          <a:stretch>
                            <a:fillRect/>
                          </a:stretch>
                        </pic:blipFill>
                        <pic:spPr bwMode="auto">
                          <a:xfrm>
                            <a:off x="0" y="0"/>
                            <a:ext cx="2339975" cy="1280160"/>
                          </a:xfrm>
                          <a:prstGeom prst="rect">
                            <a:avLst/>
                          </a:prstGeom>
                          <a:noFill/>
                        </pic:spPr>
                      </pic:pic>
                    </a:graphicData>
                  </a:graphic>
                </wp:anchor>
              </w:drawing>
            </w:r>
          </w:p>
          <w:p w14:paraId="79605C6F" w14:textId="77777777" w:rsidR="00CC5F7D" w:rsidRDefault="00CC5F7D" w:rsidP="00F66B56">
            <w:pPr>
              <w:rPr>
                <w:rFonts w:cs="Arial"/>
              </w:rPr>
            </w:pPr>
          </w:p>
          <w:p w14:paraId="00C70012" w14:textId="77777777" w:rsidR="00D01180" w:rsidRDefault="00D01180" w:rsidP="00F66B56">
            <w:pPr>
              <w:rPr>
                <w:rFonts w:cs="Arial"/>
              </w:rPr>
            </w:pPr>
          </w:p>
          <w:p w14:paraId="6D5A5BD2" w14:textId="77777777" w:rsidR="00D01180" w:rsidRDefault="00D01180" w:rsidP="00F66B56">
            <w:pPr>
              <w:rPr>
                <w:rFonts w:cs="Arial"/>
              </w:rPr>
            </w:pPr>
          </w:p>
          <w:p w14:paraId="3E818AB7" w14:textId="77777777" w:rsidR="00D01180" w:rsidRDefault="00D01180" w:rsidP="00F66B56">
            <w:pPr>
              <w:rPr>
                <w:rFonts w:cs="Arial"/>
              </w:rPr>
            </w:pPr>
          </w:p>
          <w:p w14:paraId="0AB3646D" w14:textId="77777777" w:rsidR="00D01180" w:rsidRDefault="00D01180" w:rsidP="00F66B56">
            <w:pPr>
              <w:rPr>
                <w:rFonts w:cs="Arial"/>
              </w:rPr>
            </w:pPr>
          </w:p>
          <w:p w14:paraId="1F206A30" w14:textId="77777777" w:rsidR="00D01180" w:rsidRDefault="00D01180" w:rsidP="00F66B56">
            <w:pPr>
              <w:rPr>
                <w:rFonts w:cs="Arial"/>
              </w:rPr>
            </w:pPr>
          </w:p>
          <w:p w14:paraId="39967CF1" w14:textId="77777777" w:rsidR="00D01180" w:rsidRDefault="00D01180" w:rsidP="00F66B56">
            <w:pPr>
              <w:rPr>
                <w:rFonts w:cs="Arial"/>
              </w:rPr>
            </w:pPr>
          </w:p>
          <w:p w14:paraId="5D440AA8" w14:textId="77777777" w:rsidR="00D01180" w:rsidRDefault="00D01180" w:rsidP="00F66B56">
            <w:pPr>
              <w:rPr>
                <w:rFonts w:cs="Arial"/>
              </w:rPr>
            </w:pPr>
          </w:p>
          <w:p w14:paraId="1659B875" w14:textId="77777777" w:rsidR="00D01180" w:rsidRPr="00EC1D18" w:rsidRDefault="00D01180" w:rsidP="00F66B56">
            <w:pPr>
              <w:rPr>
                <w:rFonts w:cs="Arial"/>
              </w:rPr>
            </w:pPr>
          </w:p>
          <w:p w14:paraId="0B0629CA" w14:textId="77777777" w:rsidR="009E6390" w:rsidRPr="00EC1D18" w:rsidRDefault="009E6390" w:rsidP="00F66B56">
            <w:pPr>
              <w:rPr>
                <w:rFonts w:cs="Arial"/>
              </w:rPr>
            </w:pPr>
          </w:p>
          <w:p w14:paraId="067DD03A" w14:textId="77777777" w:rsidR="009E6390" w:rsidRPr="00EC1D18" w:rsidRDefault="00D01180" w:rsidP="00F66B56">
            <w:pPr>
              <w:rPr>
                <w:rFonts w:cs="Arial"/>
                <w:b/>
                <w:color w:val="7030A0"/>
                <w:sz w:val="28"/>
                <w:szCs w:val="28"/>
              </w:rPr>
            </w:pPr>
            <w:r>
              <w:rPr>
                <w:rFonts w:cs="Arial"/>
                <w:b/>
                <w:color w:val="7030A0"/>
                <w:sz w:val="28"/>
                <w:szCs w:val="28"/>
              </w:rPr>
              <w:t>QMS – Quality Management Framework – Operations (Barring)</w:t>
            </w:r>
          </w:p>
          <w:p w14:paraId="23A9EA22" w14:textId="77777777" w:rsidR="009E6390" w:rsidRPr="00EC1D18" w:rsidRDefault="009E6390" w:rsidP="00F66B56">
            <w:pPr>
              <w:rPr>
                <w:rFonts w:cs="Arial"/>
                <w:color w:val="7030A0"/>
                <w:sz w:val="28"/>
                <w:szCs w:val="28"/>
              </w:rPr>
            </w:pPr>
          </w:p>
          <w:p w14:paraId="4887E282" w14:textId="3FE2C77F" w:rsidR="009E6390" w:rsidRPr="00EC1D18" w:rsidRDefault="00060B6D" w:rsidP="00F66B56">
            <w:pPr>
              <w:rPr>
                <w:rFonts w:cs="Arial"/>
                <w:b/>
                <w:color w:val="7030A0"/>
                <w:sz w:val="28"/>
                <w:szCs w:val="28"/>
              </w:rPr>
            </w:pPr>
            <w:r>
              <w:rPr>
                <w:rFonts w:cs="Arial"/>
                <w:b/>
                <w:color w:val="7030A0"/>
                <w:sz w:val="28"/>
                <w:szCs w:val="28"/>
              </w:rPr>
              <w:t xml:space="preserve">Version: </w:t>
            </w:r>
            <w:r w:rsidR="002E03E2">
              <w:rPr>
                <w:rFonts w:cs="Arial"/>
                <w:b/>
                <w:color w:val="7030A0"/>
                <w:sz w:val="28"/>
                <w:szCs w:val="28"/>
              </w:rPr>
              <w:t>6.0</w:t>
            </w:r>
          </w:p>
          <w:p w14:paraId="20096BFF" w14:textId="77777777" w:rsidR="009E6390" w:rsidRPr="00EC1D18" w:rsidRDefault="009E6390" w:rsidP="00F66B56">
            <w:pPr>
              <w:rPr>
                <w:rFonts w:cs="Arial"/>
                <w:color w:val="7030A0"/>
                <w:sz w:val="28"/>
                <w:szCs w:val="28"/>
              </w:rPr>
            </w:pPr>
          </w:p>
          <w:p w14:paraId="2480D627" w14:textId="3DFBB0ED" w:rsidR="009E6390" w:rsidRPr="00EC1D18" w:rsidRDefault="009E6390" w:rsidP="00A105F9">
            <w:pPr>
              <w:rPr>
                <w:rFonts w:cs="Arial"/>
                <w:sz w:val="28"/>
                <w:szCs w:val="28"/>
              </w:rPr>
            </w:pPr>
            <w:r w:rsidRPr="00EC1D18">
              <w:rPr>
                <w:rFonts w:cs="Arial"/>
                <w:b/>
                <w:color w:val="7030A0"/>
                <w:sz w:val="28"/>
                <w:szCs w:val="28"/>
              </w:rPr>
              <w:t xml:space="preserve">Date Published: </w:t>
            </w:r>
            <w:r w:rsidR="002E03E2">
              <w:rPr>
                <w:rFonts w:cs="Arial"/>
                <w:b/>
                <w:color w:val="7030A0"/>
                <w:sz w:val="28"/>
                <w:szCs w:val="28"/>
              </w:rPr>
              <w:t>14 October 2019</w:t>
            </w:r>
          </w:p>
        </w:tc>
        <w:tc>
          <w:tcPr>
            <w:tcW w:w="0" w:type="auto"/>
            <w:shd w:val="clear" w:color="auto" w:fill="auto"/>
          </w:tcPr>
          <w:p w14:paraId="7DA458B3" w14:textId="77777777" w:rsidR="00CC5F7D" w:rsidRPr="00EC1D18" w:rsidRDefault="00CC5F7D" w:rsidP="00F66B56">
            <w:pPr>
              <w:pStyle w:val="Header"/>
              <w:ind w:right="133"/>
              <w:rPr>
                <w:sz w:val="40"/>
                <w:szCs w:val="40"/>
              </w:rPr>
            </w:pPr>
          </w:p>
        </w:tc>
      </w:tr>
    </w:tbl>
    <w:p w14:paraId="06955487" w14:textId="77777777" w:rsidR="00CC5F7D" w:rsidRPr="00EC1D18" w:rsidRDefault="00CC5F7D" w:rsidP="00CC5F7D">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C53318" w:rsidRPr="00163BB0" w14:paraId="23462728" w14:textId="77777777" w:rsidTr="00163BB0">
        <w:tc>
          <w:tcPr>
            <w:tcW w:w="2235" w:type="dxa"/>
          </w:tcPr>
          <w:p w14:paraId="29D86C74" w14:textId="77777777" w:rsidR="00C53318" w:rsidRPr="00163BB0" w:rsidRDefault="00C53318" w:rsidP="00C53318">
            <w:pPr>
              <w:rPr>
                <w:rFonts w:cs="Arial"/>
                <w:b/>
              </w:rPr>
            </w:pPr>
            <w:r w:rsidRPr="00163BB0">
              <w:rPr>
                <w:rFonts w:cs="Arial"/>
                <w:b/>
              </w:rPr>
              <w:t>Section</w:t>
            </w:r>
          </w:p>
        </w:tc>
        <w:tc>
          <w:tcPr>
            <w:tcW w:w="7087" w:type="dxa"/>
          </w:tcPr>
          <w:p w14:paraId="6EC55476" w14:textId="77777777" w:rsidR="00C53318" w:rsidRPr="00163BB0" w:rsidRDefault="00C53318" w:rsidP="00C53318">
            <w:pPr>
              <w:rPr>
                <w:rFonts w:cs="Arial"/>
                <w:b/>
              </w:rPr>
            </w:pPr>
            <w:r w:rsidRPr="00163BB0">
              <w:rPr>
                <w:rFonts w:cs="Arial"/>
                <w:b/>
              </w:rPr>
              <w:t>Changes to previous version</w:t>
            </w:r>
          </w:p>
        </w:tc>
      </w:tr>
      <w:tr w:rsidR="00E4327B" w:rsidRPr="00163BB0" w14:paraId="41E27AB6" w14:textId="77777777" w:rsidTr="00163BB0">
        <w:tc>
          <w:tcPr>
            <w:tcW w:w="2235" w:type="dxa"/>
          </w:tcPr>
          <w:p w14:paraId="5558FFC6" w14:textId="77777777" w:rsidR="00E4327B" w:rsidDel="00E4327B" w:rsidRDefault="00E4327B" w:rsidP="00CC5F7D">
            <w:pPr>
              <w:rPr>
                <w:rFonts w:cs="Arial"/>
              </w:rPr>
            </w:pPr>
            <w:r>
              <w:rPr>
                <w:rFonts w:cs="Arial"/>
              </w:rPr>
              <w:t>Throughout</w:t>
            </w:r>
          </w:p>
        </w:tc>
        <w:tc>
          <w:tcPr>
            <w:tcW w:w="7087" w:type="dxa"/>
          </w:tcPr>
          <w:p w14:paraId="52592B64" w14:textId="41094753" w:rsidR="00E4327B" w:rsidDel="00E4327B" w:rsidRDefault="001E29E8" w:rsidP="006202D5">
            <w:pPr>
              <w:rPr>
                <w:rFonts w:cs="Arial"/>
              </w:rPr>
            </w:pPr>
            <w:r>
              <w:rPr>
                <w:rFonts w:cs="Arial"/>
              </w:rPr>
              <w:t xml:space="preserve"> Full Annual Review</w:t>
            </w:r>
          </w:p>
        </w:tc>
      </w:tr>
    </w:tbl>
    <w:p w14:paraId="288A7AB9" w14:textId="77777777" w:rsidR="00CC5F7D" w:rsidRPr="00EC1D18" w:rsidRDefault="00CC5F7D" w:rsidP="00CC5F7D">
      <w:pPr>
        <w:rPr>
          <w:rFonts w:cs="Arial"/>
        </w:rPr>
      </w:pPr>
    </w:p>
    <w:p w14:paraId="6392E68B" w14:textId="77777777" w:rsidR="008A7A58" w:rsidRPr="00EC1D18" w:rsidRDefault="008A7A58" w:rsidP="008A7A58">
      <w:pPr>
        <w:rPr>
          <w:rFonts w:cs="Arial"/>
          <w:color w:val="7030A0"/>
          <w:sz w:val="28"/>
          <w:szCs w:val="28"/>
        </w:rPr>
      </w:pPr>
      <w:r>
        <w:rPr>
          <w:rFonts w:cs="Arial"/>
          <w:b/>
          <w:color w:val="7030A0"/>
          <w:sz w:val="28"/>
          <w:szCs w:val="28"/>
        </w:rPr>
        <w:t>Related Documents</w:t>
      </w:r>
      <w:r w:rsidRPr="00EC1D18">
        <w:rPr>
          <w:rFonts w:cs="Arial"/>
          <w:b/>
          <w:color w:val="7030A0"/>
          <w:sz w:val="28"/>
          <w:szCs w:val="28"/>
        </w:rPr>
        <w:t>:</w:t>
      </w:r>
    </w:p>
    <w:p w14:paraId="15A34C73" w14:textId="77777777" w:rsidR="008A7A58" w:rsidRPr="00EC1D18" w:rsidRDefault="008A7A58" w:rsidP="008A7A58">
      <w:pPr>
        <w:rPr>
          <w:rFonts w:cs="Arial"/>
        </w:rPr>
      </w:pP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2625"/>
        <w:gridCol w:w="5302"/>
        <w:gridCol w:w="1084"/>
      </w:tblGrid>
      <w:tr w:rsidR="00060B6D" w:rsidRPr="00EC1D18" w14:paraId="4EB40B3E"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B8851C" w14:textId="77777777" w:rsidR="00060B6D" w:rsidRPr="00EC1D18" w:rsidRDefault="00060B6D" w:rsidP="00C87899">
            <w:pPr>
              <w:rPr>
                <w:rFonts w:cs="Arial"/>
                <w:b/>
                <w:bCs/>
              </w:rPr>
            </w:pPr>
            <w:r>
              <w:rPr>
                <w:rFonts w:cs="Arial"/>
                <w:b/>
                <w:bCs/>
              </w:rPr>
              <w:t>Related Document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D758E4" w14:textId="77777777" w:rsidR="00060B6D" w:rsidRPr="00EC1D18" w:rsidRDefault="00060B6D" w:rsidP="00C87899">
            <w:pPr>
              <w:rPr>
                <w:rFonts w:cs="Arial"/>
                <w:b/>
                <w:bCs/>
              </w:rPr>
            </w:pPr>
            <w:r>
              <w:rPr>
                <w:rFonts w:cs="Arial"/>
                <w:b/>
                <w:bCs/>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79F4E0" w14:textId="77777777" w:rsidR="00060B6D" w:rsidRPr="00EC1D18" w:rsidRDefault="00060B6D" w:rsidP="00C87899">
            <w:pPr>
              <w:pStyle w:val="ProcedureMapDescription"/>
              <w:rPr>
                <w:rFonts w:cs="Arial"/>
              </w:rPr>
            </w:pPr>
            <w:r>
              <w:rPr>
                <w:rFonts w:cs="Arial"/>
              </w:rPr>
              <w:t xml:space="preserve">Location </w:t>
            </w:r>
          </w:p>
        </w:tc>
      </w:tr>
      <w:tr w:rsidR="00060B6D" w:rsidRPr="00EC1D18" w14:paraId="1E87450C"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202981" w14:textId="77777777" w:rsidR="00060B6D" w:rsidRPr="002A2177" w:rsidRDefault="00060B6D" w:rsidP="00082D5F">
            <w:pPr>
              <w:pStyle w:val="Bodycopy"/>
            </w:pPr>
            <w:r>
              <w:t>QMS</w:t>
            </w:r>
            <w:r w:rsidR="009104F1">
              <w:t xml:space="preserve"> </w:t>
            </w:r>
            <w:r>
              <w:t>– Quality Manual</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52DDB" w14:textId="77777777" w:rsidR="00060B6D" w:rsidRPr="002A2177" w:rsidRDefault="00060B6D" w:rsidP="00D01180">
            <w:pPr>
              <w:rPr>
                <w:rFonts w:cs="Arial"/>
              </w:rPr>
            </w:pPr>
            <w:r>
              <w:rPr>
                <w:rFonts w:cs="Arial"/>
              </w:rPr>
              <w:t>Describes the scope of</w:t>
            </w:r>
            <w:r w:rsidR="009104F1">
              <w:rPr>
                <w:rFonts w:cs="Arial"/>
              </w:rPr>
              <w:t>,</w:t>
            </w:r>
            <w:r>
              <w:rPr>
                <w:rFonts w:cs="Arial"/>
              </w:rPr>
              <w:t xml:space="preserve"> and documented procedures established to support the QMS and the interactions between its processes.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1CE4ED" w14:textId="77777777" w:rsidR="00060B6D" w:rsidRPr="00E46D89" w:rsidRDefault="00220556" w:rsidP="00D01180">
            <w:pPr>
              <w:pStyle w:val="Bodycopy"/>
              <w:rPr>
                <w:sz w:val="20"/>
                <w:szCs w:val="20"/>
              </w:rPr>
            </w:pPr>
            <w:r>
              <w:rPr>
                <w:sz w:val="20"/>
                <w:szCs w:val="20"/>
              </w:rPr>
              <w:t>KMP</w:t>
            </w:r>
          </w:p>
        </w:tc>
      </w:tr>
      <w:tr w:rsidR="00060B6D" w:rsidRPr="00EC1D18" w14:paraId="489ACB22"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09508" w14:textId="77777777" w:rsidR="00060B6D" w:rsidRPr="002A2177" w:rsidRDefault="00060B6D" w:rsidP="00564AC3">
            <w:pPr>
              <w:pStyle w:val="Bodycopy"/>
            </w:pPr>
            <w:r>
              <w:t>QMS</w:t>
            </w:r>
            <w:r w:rsidR="009104F1">
              <w:t xml:space="preserve"> </w:t>
            </w:r>
            <w:r>
              <w:t>– Control of Non</w:t>
            </w:r>
            <w:r w:rsidR="00564AC3">
              <w:t>c</w:t>
            </w:r>
            <w:r>
              <w:t>onforming Product Procedure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122C2B" w14:textId="77777777" w:rsidR="00060B6D" w:rsidRPr="002A2177" w:rsidRDefault="00060B6D" w:rsidP="00D01180">
            <w:pPr>
              <w:rPr>
                <w:rFonts w:cs="Arial"/>
              </w:rPr>
            </w:pPr>
            <w:r>
              <w:rPr>
                <w:rFonts w:cs="Arial"/>
              </w:rPr>
              <w:t>Processes to follow when it is identified that an action or decision could result in an incorrect or flawed barring decision being made.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356CC7" w14:textId="77777777" w:rsidR="00060B6D" w:rsidRPr="0002243C" w:rsidRDefault="00220556" w:rsidP="00D01180">
            <w:pPr>
              <w:pStyle w:val="Bodycopy"/>
              <w:rPr>
                <w:sz w:val="20"/>
                <w:szCs w:val="20"/>
              </w:rPr>
            </w:pPr>
            <w:r>
              <w:rPr>
                <w:sz w:val="20"/>
                <w:szCs w:val="20"/>
              </w:rPr>
              <w:t>KMP</w:t>
            </w:r>
          </w:p>
        </w:tc>
      </w:tr>
      <w:tr w:rsidR="00060B6D" w:rsidRPr="00EC1D18" w14:paraId="7A51AC64"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6FC412" w14:textId="77777777" w:rsidR="00060B6D" w:rsidRDefault="00060B6D" w:rsidP="00082D5F">
            <w:pPr>
              <w:pStyle w:val="Bodycopy"/>
            </w:pPr>
            <w:r>
              <w:t>QMS</w:t>
            </w:r>
            <w:r w:rsidR="009104F1">
              <w:t xml:space="preserve"> </w:t>
            </w:r>
            <w:r>
              <w:t>– Change &amp; Improvement Procedure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C1D5E2" w14:textId="77777777" w:rsidR="00060B6D" w:rsidRPr="002A2177" w:rsidRDefault="00060B6D" w:rsidP="00564AC3">
            <w:pPr>
              <w:rPr>
                <w:rFonts w:cs="Arial"/>
              </w:rPr>
            </w:pPr>
            <w:r>
              <w:rPr>
                <w:rFonts w:cs="Arial"/>
              </w:rPr>
              <w:t>The recognised procedure for capturing and addressing areas where action is needed to stop recurrence of nonconformities or prevent them happening in first place.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3715F2" w14:textId="77777777" w:rsidR="00060B6D" w:rsidRPr="0002243C" w:rsidRDefault="00220556" w:rsidP="00D01180">
            <w:pPr>
              <w:pStyle w:val="Bodycopy"/>
              <w:rPr>
                <w:sz w:val="20"/>
                <w:szCs w:val="20"/>
              </w:rPr>
            </w:pPr>
            <w:r>
              <w:rPr>
                <w:sz w:val="20"/>
                <w:szCs w:val="20"/>
              </w:rPr>
              <w:t>KMP</w:t>
            </w:r>
          </w:p>
        </w:tc>
      </w:tr>
      <w:tr w:rsidR="00060B6D" w:rsidRPr="00EC1D18" w14:paraId="47C8FDC0"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4F8379" w14:textId="77777777" w:rsidR="00060B6D" w:rsidRDefault="00060B6D" w:rsidP="00060B6D">
            <w:pPr>
              <w:pStyle w:val="Bodycopy"/>
            </w:pPr>
            <w:r>
              <w:t>QMS – Control of Documented Information Procedure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737845" w14:textId="77777777" w:rsidR="00060B6D" w:rsidRPr="002A2177" w:rsidRDefault="00060B6D" w:rsidP="00D01180">
            <w:pPr>
              <w:rPr>
                <w:rFonts w:cs="Arial"/>
              </w:rPr>
            </w:pPr>
            <w:r>
              <w:rPr>
                <w:rFonts w:cs="Arial"/>
              </w:rPr>
              <w:t>Describes the control of documents within the QMS, their approval, issue and modification.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D9DB90" w14:textId="77777777" w:rsidR="00060B6D" w:rsidRPr="008E17B1" w:rsidRDefault="00220556" w:rsidP="00060B6D">
            <w:pPr>
              <w:pStyle w:val="Bodycopy"/>
              <w:rPr>
                <w:sz w:val="20"/>
                <w:szCs w:val="20"/>
              </w:rPr>
            </w:pPr>
            <w:r>
              <w:rPr>
                <w:sz w:val="20"/>
                <w:szCs w:val="20"/>
              </w:rPr>
              <w:t>KMP</w:t>
            </w:r>
          </w:p>
        </w:tc>
      </w:tr>
      <w:tr w:rsidR="00060B6D" w:rsidRPr="00EC1D18" w14:paraId="2EAC677E"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BB91CF" w14:textId="77777777" w:rsidR="00060B6D" w:rsidRDefault="00060B6D" w:rsidP="00082D5F">
            <w:pPr>
              <w:pStyle w:val="Bodycopy"/>
            </w:pPr>
            <w:r>
              <w:t>QMS Internal Audit Procedure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D56A9F" w14:textId="77777777" w:rsidR="00060B6D" w:rsidRDefault="00060B6D" w:rsidP="00D01180">
            <w:pPr>
              <w:rPr>
                <w:rFonts w:cs="Arial"/>
              </w:rPr>
            </w:pPr>
            <w:r>
              <w:rPr>
                <w:rFonts w:cs="Arial"/>
              </w:rPr>
              <w:t>The procedure followed to conduct Internal Audits of the QMS</w:t>
            </w:r>
            <w:r w:rsidR="009104F1">
              <w:rPr>
                <w:rFonts w:cs="Arial"/>
              </w:rPr>
              <w:t>.</w:t>
            </w:r>
            <w:r>
              <w:rPr>
                <w:rFonts w:cs="Aria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6826FC" w14:textId="77777777" w:rsidR="00060B6D" w:rsidRPr="001C4637" w:rsidRDefault="00220556" w:rsidP="00D01180">
            <w:pPr>
              <w:pStyle w:val="Bodycopy"/>
              <w:rPr>
                <w:sz w:val="20"/>
                <w:szCs w:val="20"/>
              </w:rPr>
            </w:pPr>
            <w:r>
              <w:rPr>
                <w:sz w:val="20"/>
                <w:szCs w:val="20"/>
              </w:rPr>
              <w:t>KMP</w:t>
            </w:r>
          </w:p>
        </w:tc>
      </w:tr>
      <w:tr w:rsidR="00060B6D" w:rsidRPr="00EC1D18" w14:paraId="27811056" w14:textId="77777777" w:rsidTr="004A2E61">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B0D5D" w14:textId="77777777" w:rsidR="00060B6D" w:rsidRDefault="00060B6D" w:rsidP="00082D5F">
            <w:pPr>
              <w:pStyle w:val="Bodycopy"/>
            </w:pPr>
            <w:r>
              <w:t>QMS - Management Review – Terms of Reference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0C724A" w14:textId="248658F6" w:rsidR="00060B6D" w:rsidRDefault="00060B6D" w:rsidP="00D01180">
            <w:pPr>
              <w:rPr>
                <w:rFonts w:cs="Arial"/>
              </w:rPr>
            </w:pPr>
            <w:r>
              <w:rPr>
                <w:rFonts w:cs="Arial"/>
              </w:rPr>
              <w:t>Details the arrangeme</w:t>
            </w:r>
            <w:r w:rsidR="00EE5E0F">
              <w:rPr>
                <w:rFonts w:cs="Arial"/>
              </w:rPr>
              <w:t>nts for review of the QMS by senior</w:t>
            </w:r>
            <w:r>
              <w:rPr>
                <w:rFonts w:cs="Arial"/>
              </w:rPr>
              <w:t xml:space="preserve"> management at regular intervals</w:t>
            </w:r>
            <w:r w:rsidR="009104F1">
              <w:rPr>
                <w:rFonts w:cs="Aria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8961FD" w14:textId="77777777" w:rsidR="00060B6D" w:rsidRPr="001C4637" w:rsidRDefault="00220556" w:rsidP="00D01180">
            <w:pPr>
              <w:pStyle w:val="Bodycopy"/>
              <w:rPr>
                <w:sz w:val="20"/>
                <w:szCs w:val="20"/>
              </w:rPr>
            </w:pPr>
            <w:r>
              <w:rPr>
                <w:sz w:val="20"/>
                <w:szCs w:val="20"/>
              </w:rPr>
              <w:t>KMP</w:t>
            </w:r>
          </w:p>
        </w:tc>
      </w:tr>
    </w:tbl>
    <w:p w14:paraId="1D5C7C99" w14:textId="77777777" w:rsidR="008828F7" w:rsidRPr="00EC1D18" w:rsidRDefault="008828F7" w:rsidP="008828F7">
      <w:pPr>
        <w:pStyle w:val="Heading1"/>
        <w:numPr>
          <w:ilvl w:val="0"/>
          <w:numId w:val="0"/>
        </w:numPr>
        <w:rPr>
          <w:szCs w:val="28"/>
        </w:rPr>
      </w:pPr>
      <w:bookmarkStart w:id="2" w:name="_Toc390861273"/>
      <w:bookmarkStart w:id="3" w:name="_Toc390861295"/>
      <w:bookmarkStart w:id="4" w:name="_Toc21957781"/>
      <w:r w:rsidRPr="00EC1D18">
        <w:rPr>
          <w:szCs w:val="28"/>
        </w:rPr>
        <w:t>Glossary of Terms</w:t>
      </w:r>
      <w:bookmarkEnd w:id="2"/>
      <w:bookmarkEnd w:id="3"/>
      <w:bookmarkEnd w:id="4"/>
    </w:p>
    <w:p w14:paraId="0024CCC2" w14:textId="77777777" w:rsidR="0068445C" w:rsidRPr="00EC1D18" w:rsidRDefault="0068445C" w:rsidP="00CC5F7D">
      <w:pPr>
        <w:rPr>
          <w:rFonts w:cs="Arial"/>
        </w:rPr>
      </w:pPr>
    </w:p>
    <w:p w14:paraId="1ECFD36B" w14:textId="77777777" w:rsidR="008828F7" w:rsidRPr="00EC1D18" w:rsidRDefault="008828F7" w:rsidP="00CC5F7D">
      <w:pPr>
        <w:rPr>
          <w:rFonts w:cs="Arial"/>
        </w:rPr>
      </w:pPr>
      <w:r w:rsidRPr="00EC1D18">
        <w:rPr>
          <w:rFonts w:cs="Arial"/>
        </w:rPr>
        <w:t>The following is a list of commonly used abbreviations, acronyms and terminology:</w:t>
      </w:r>
    </w:p>
    <w:p w14:paraId="25EE7868" w14:textId="77777777" w:rsidR="008828F7" w:rsidRPr="00EC1D18" w:rsidRDefault="008828F7" w:rsidP="00CC5F7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312"/>
      </w:tblGrid>
      <w:tr w:rsidR="008828F7" w:rsidRPr="00EC1D18" w14:paraId="33612853" w14:textId="77777777" w:rsidTr="004A2E61">
        <w:tc>
          <w:tcPr>
            <w:tcW w:w="0" w:type="auto"/>
          </w:tcPr>
          <w:p w14:paraId="488DE90D" w14:textId="77777777" w:rsidR="008828F7" w:rsidRPr="00EC1D18" w:rsidRDefault="008828F7" w:rsidP="008828F7">
            <w:pPr>
              <w:jc w:val="center"/>
              <w:rPr>
                <w:rFonts w:cs="Arial"/>
                <w:b/>
              </w:rPr>
            </w:pPr>
            <w:r w:rsidRPr="00EC1D18">
              <w:rPr>
                <w:rFonts w:cs="Arial"/>
                <w:b/>
              </w:rPr>
              <w:t>Reference</w:t>
            </w:r>
          </w:p>
        </w:tc>
        <w:tc>
          <w:tcPr>
            <w:tcW w:w="0" w:type="auto"/>
          </w:tcPr>
          <w:p w14:paraId="07326534" w14:textId="77777777" w:rsidR="008828F7" w:rsidRPr="00EC1D18" w:rsidRDefault="008828F7" w:rsidP="008828F7">
            <w:pPr>
              <w:jc w:val="center"/>
              <w:rPr>
                <w:rFonts w:cs="Arial"/>
                <w:b/>
              </w:rPr>
            </w:pPr>
            <w:r w:rsidRPr="00EC1D18">
              <w:rPr>
                <w:rFonts w:cs="Arial"/>
                <w:b/>
              </w:rPr>
              <w:t>Definition</w:t>
            </w:r>
          </w:p>
        </w:tc>
      </w:tr>
      <w:tr w:rsidR="00D01180" w:rsidRPr="00EC1D18" w14:paraId="00892561" w14:textId="77777777" w:rsidTr="004A2E61">
        <w:tc>
          <w:tcPr>
            <w:tcW w:w="0" w:type="auto"/>
          </w:tcPr>
          <w:p w14:paraId="3154C6FA" w14:textId="77777777" w:rsidR="00D01180" w:rsidRPr="006B2D9E" w:rsidRDefault="00D01180" w:rsidP="00D01180">
            <w:pPr>
              <w:spacing w:after="120"/>
              <w:rPr>
                <w:rFonts w:cs="Arial"/>
              </w:rPr>
            </w:pPr>
            <w:r w:rsidRPr="006B2D9E">
              <w:rPr>
                <w:rFonts w:cs="Arial"/>
                <w:bCs/>
              </w:rPr>
              <w:t xml:space="preserve">ACPO </w:t>
            </w:r>
          </w:p>
        </w:tc>
        <w:tc>
          <w:tcPr>
            <w:tcW w:w="0" w:type="auto"/>
          </w:tcPr>
          <w:p w14:paraId="1C6241F5" w14:textId="77777777" w:rsidR="00D01180" w:rsidRPr="00125D2B" w:rsidRDefault="00D01180" w:rsidP="00D01180">
            <w:pPr>
              <w:spacing w:after="120"/>
              <w:rPr>
                <w:rFonts w:cs="Arial"/>
              </w:rPr>
            </w:pPr>
            <w:r w:rsidRPr="00125D2B">
              <w:rPr>
                <w:rFonts w:cs="Arial"/>
              </w:rPr>
              <w:t xml:space="preserve">Association of Chief Police Officers. </w:t>
            </w:r>
          </w:p>
        </w:tc>
      </w:tr>
      <w:tr w:rsidR="00840F84" w:rsidRPr="00EC1D18" w14:paraId="192320D6" w14:textId="77777777" w:rsidTr="004A2E61">
        <w:tc>
          <w:tcPr>
            <w:tcW w:w="0" w:type="auto"/>
          </w:tcPr>
          <w:p w14:paraId="2FF95C69" w14:textId="2FC02BEC" w:rsidR="00840F84" w:rsidRPr="006B2D9E" w:rsidRDefault="00840F84" w:rsidP="00D01180">
            <w:pPr>
              <w:spacing w:after="120"/>
              <w:rPr>
                <w:rFonts w:cs="Arial"/>
                <w:bCs/>
              </w:rPr>
            </w:pPr>
            <w:r>
              <w:rPr>
                <w:rFonts w:cs="Arial"/>
                <w:bCs/>
              </w:rPr>
              <w:t>Appeals and Review</w:t>
            </w:r>
          </w:p>
        </w:tc>
        <w:tc>
          <w:tcPr>
            <w:tcW w:w="0" w:type="auto"/>
          </w:tcPr>
          <w:p w14:paraId="0C5AF985" w14:textId="36B367CC" w:rsidR="00840F84" w:rsidRPr="00125D2B" w:rsidRDefault="00840F84" w:rsidP="00D01180">
            <w:pPr>
              <w:spacing w:after="120"/>
              <w:rPr>
                <w:rFonts w:cs="Arial"/>
              </w:rPr>
            </w:pPr>
            <w:r>
              <w:t>The Appeals and Review team which sits within the Safeguarding, Strategy &amp; Quality directorate are responsible</w:t>
            </w:r>
            <w:r>
              <w:rPr>
                <w:rFonts w:cs="Arial"/>
              </w:rPr>
              <w:t xml:space="preserve"> for the handling and progression of all DBS Appeal cases lodged with the Upper Tribunal.  Also responsible for the consideration and completion of all review cases resulting from previous barring decisions.</w:t>
            </w:r>
          </w:p>
        </w:tc>
      </w:tr>
      <w:tr w:rsidR="00D01180" w:rsidRPr="00EC1D18" w14:paraId="79048568" w14:textId="77777777" w:rsidTr="004A2E61">
        <w:tc>
          <w:tcPr>
            <w:tcW w:w="0" w:type="auto"/>
          </w:tcPr>
          <w:p w14:paraId="286BB7C2" w14:textId="77777777" w:rsidR="00D01180" w:rsidRPr="006B2D9E" w:rsidRDefault="00D01180" w:rsidP="00D01180">
            <w:pPr>
              <w:spacing w:after="120"/>
              <w:rPr>
                <w:rFonts w:cs="Arial"/>
              </w:rPr>
            </w:pPr>
            <w:r w:rsidRPr="006B2D9E">
              <w:rPr>
                <w:rFonts w:cs="Arial"/>
              </w:rPr>
              <w:t xml:space="preserve">Autobar </w:t>
            </w:r>
          </w:p>
        </w:tc>
        <w:tc>
          <w:tcPr>
            <w:tcW w:w="0" w:type="auto"/>
          </w:tcPr>
          <w:p w14:paraId="477545D3" w14:textId="77777777" w:rsidR="00D01180" w:rsidRPr="00125D2B" w:rsidRDefault="00D01180" w:rsidP="00D01180">
            <w:pPr>
              <w:spacing w:after="120"/>
              <w:rPr>
                <w:rFonts w:cs="Arial"/>
              </w:rPr>
            </w:pPr>
            <w:r w:rsidRPr="00125D2B">
              <w:rPr>
                <w:rFonts w:cs="Arial"/>
              </w:rPr>
              <w:t>Operations (Barring) team</w:t>
            </w:r>
            <w:r w:rsidRPr="00125D2B">
              <w:rPr>
                <w:rFonts w:cs="Arial"/>
                <w:b/>
              </w:rPr>
              <w:t xml:space="preserve"> </w:t>
            </w:r>
            <w:r w:rsidRPr="00125D2B">
              <w:rPr>
                <w:rFonts w:cs="Arial"/>
              </w:rPr>
              <w:t>-</w:t>
            </w:r>
            <w:r w:rsidRPr="00125D2B">
              <w:rPr>
                <w:rFonts w:cs="Arial"/>
                <w:b/>
              </w:rPr>
              <w:t xml:space="preserve"> </w:t>
            </w:r>
            <w:r w:rsidRPr="00125D2B">
              <w:rPr>
                <w:rFonts w:cs="Arial"/>
              </w:rPr>
              <w:t>responsible for handling cases identified as suitable for automatic inclusion in a barred list; also used to describe case type handled by team.</w:t>
            </w:r>
          </w:p>
        </w:tc>
      </w:tr>
      <w:tr w:rsidR="009B131D" w:rsidRPr="00EC1D18" w14:paraId="3CF23CB3" w14:textId="77777777" w:rsidTr="004A2E61">
        <w:tc>
          <w:tcPr>
            <w:tcW w:w="0" w:type="auto"/>
          </w:tcPr>
          <w:p w14:paraId="3D7ECF88" w14:textId="77777777" w:rsidR="009B131D" w:rsidRPr="006B2D9E" w:rsidRDefault="009B131D" w:rsidP="00D01180">
            <w:pPr>
              <w:spacing w:after="120"/>
              <w:rPr>
                <w:rFonts w:cs="Arial"/>
              </w:rPr>
            </w:pPr>
            <w:r>
              <w:rPr>
                <w:rFonts w:cs="Arial"/>
              </w:rPr>
              <w:t>BBS</w:t>
            </w:r>
          </w:p>
        </w:tc>
        <w:tc>
          <w:tcPr>
            <w:tcW w:w="0" w:type="auto"/>
          </w:tcPr>
          <w:p w14:paraId="44EC6BD9" w14:textId="77777777" w:rsidR="009B131D" w:rsidRPr="00125D2B" w:rsidRDefault="009B131D" w:rsidP="00D01180">
            <w:pPr>
              <w:spacing w:after="120"/>
              <w:rPr>
                <w:rFonts w:cs="Arial"/>
              </w:rPr>
            </w:pPr>
            <w:r>
              <w:rPr>
                <w:rFonts w:cs="Arial"/>
              </w:rPr>
              <w:t xml:space="preserve">Barring Business Support Team – responsible for risk management, performance reporting, information governance, </w:t>
            </w:r>
            <w:r w:rsidR="00FA65A7">
              <w:rPr>
                <w:rFonts w:cs="Arial"/>
              </w:rPr>
              <w:t xml:space="preserve">workforce planning, </w:t>
            </w:r>
            <w:r>
              <w:rPr>
                <w:rFonts w:cs="Arial"/>
              </w:rPr>
              <w:t>Government Internal Audit Agency (GIAA) audits and complaints.</w:t>
            </w:r>
          </w:p>
        </w:tc>
      </w:tr>
      <w:tr w:rsidR="00CD2995" w:rsidRPr="00EC1D18" w14:paraId="7E0E7067" w14:textId="77777777" w:rsidTr="004A2E61">
        <w:tc>
          <w:tcPr>
            <w:tcW w:w="0" w:type="auto"/>
          </w:tcPr>
          <w:p w14:paraId="04516B0F" w14:textId="78946273" w:rsidR="00CD2995" w:rsidRDefault="00CD2995" w:rsidP="00D01180">
            <w:pPr>
              <w:spacing w:after="120"/>
              <w:rPr>
                <w:rFonts w:cs="Arial"/>
              </w:rPr>
            </w:pPr>
            <w:r>
              <w:rPr>
                <w:rFonts w:cs="Arial"/>
              </w:rPr>
              <w:t>BTP</w:t>
            </w:r>
          </w:p>
        </w:tc>
        <w:tc>
          <w:tcPr>
            <w:tcW w:w="0" w:type="auto"/>
          </w:tcPr>
          <w:p w14:paraId="4284DC91" w14:textId="3BE9DD1C" w:rsidR="00CD2995" w:rsidRDefault="00840F84" w:rsidP="00D01180">
            <w:pPr>
              <w:spacing w:after="120"/>
              <w:rPr>
                <w:rFonts w:cs="Arial"/>
              </w:rPr>
            </w:pPr>
            <w:r>
              <w:rPr>
                <w:rFonts w:cs="Arial"/>
              </w:rPr>
              <w:t>Barring Transformation Programme – responsible for delivering Continuous Improvement</w:t>
            </w:r>
          </w:p>
        </w:tc>
      </w:tr>
      <w:tr w:rsidR="00D01180" w:rsidRPr="00EC1D18" w14:paraId="4BE51789" w14:textId="77777777" w:rsidTr="004A2E61">
        <w:tc>
          <w:tcPr>
            <w:tcW w:w="0" w:type="auto"/>
          </w:tcPr>
          <w:p w14:paraId="2E3DEC53" w14:textId="77777777" w:rsidR="00D01180" w:rsidRPr="006B2D9E" w:rsidRDefault="00D01180" w:rsidP="00D01180">
            <w:pPr>
              <w:spacing w:after="120"/>
              <w:rPr>
                <w:rFonts w:cs="Arial"/>
              </w:rPr>
            </w:pPr>
            <w:r w:rsidRPr="006B2D9E">
              <w:rPr>
                <w:rFonts w:cs="Arial"/>
              </w:rPr>
              <w:t xml:space="preserve">CDMA </w:t>
            </w:r>
          </w:p>
        </w:tc>
        <w:tc>
          <w:tcPr>
            <w:tcW w:w="0" w:type="auto"/>
          </w:tcPr>
          <w:p w14:paraId="189FF776" w14:textId="77777777" w:rsidR="00D01180" w:rsidRPr="00125D2B" w:rsidRDefault="00D01180" w:rsidP="00D01180">
            <w:pPr>
              <w:spacing w:after="120"/>
              <w:rPr>
                <w:rFonts w:cs="Arial"/>
                <w:b/>
              </w:rPr>
            </w:pPr>
            <w:r w:rsidRPr="00125D2B">
              <w:rPr>
                <w:rFonts w:cs="Arial"/>
              </w:rPr>
              <w:t>Caseworker Decision Making Authority</w:t>
            </w:r>
            <w:r w:rsidRPr="00125D2B">
              <w:rPr>
                <w:rFonts w:cs="Arial"/>
                <w:b/>
              </w:rPr>
              <w:t xml:space="preserve"> </w:t>
            </w:r>
            <w:r w:rsidRPr="00125D2B">
              <w:rPr>
                <w:rFonts w:cs="Arial"/>
              </w:rPr>
              <w:t>– the process by which caseworkers are approved to make decisions within Operations (Barring).</w:t>
            </w:r>
          </w:p>
        </w:tc>
      </w:tr>
      <w:tr w:rsidR="00D01180" w:rsidRPr="00EC1D18" w14:paraId="5C4AA58D" w14:textId="77777777" w:rsidTr="004A2E61">
        <w:tc>
          <w:tcPr>
            <w:tcW w:w="0" w:type="auto"/>
          </w:tcPr>
          <w:p w14:paraId="11A1AD65" w14:textId="77777777" w:rsidR="00D01180" w:rsidRPr="006B2D9E" w:rsidRDefault="00D01180" w:rsidP="00D01180">
            <w:pPr>
              <w:spacing w:after="120"/>
              <w:rPr>
                <w:rFonts w:cs="Arial"/>
              </w:rPr>
            </w:pPr>
            <w:r w:rsidRPr="006B2D9E">
              <w:rPr>
                <w:rFonts w:cs="Arial"/>
              </w:rPr>
              <w:t xml:space="preserve">Disclosure Scotland </w:t>
            </w:r>
          </w:p>
        </w:tc>
        <w:tc>
          <w:tcPr>
            <w:tcW w:w="0" w:type="auto"/>
          </w:tcPr>
          <w:p w14:paraId="0285A654" w14:textId="77777777" w:rsidR="00D01180" w:rsidRPr="00125D2B" w:rsidRDefault="00D01180" w:rsidP="00D01180">
            <w:pPr>
              <w:spacing w:after="120"/>
              <w:rPr>
                <w:rFonts w:cs="Arial"/>
                <w:b/>
              </w:rPr>
            </w:pPr>
            <w:r w:rsidRPr="00125D2B">
              <w:rPr>
                <w:rFonts w:cs="Arial"/>
              </w:rPr>
              <w:t>An Executive Agency of the Scottish Government – responsible for vetting and barring functions associated with the Protection of Vulnerable Groups (</w:t>
            </w:r>
            <w:smartTag w:uri="urn:schemas-microsoft-com:office:smarttags" w:element="place">
              <w:smartTag w:uri="urn:schemas-microsoft-com:office:smarttags" w:element="country-region">
                <w:r w:rsidRPr="00125D2B">
                  <w:rPr>
                    <w:rFonts w:cs="Arial"/>
                  </w:rPr>
                  <w:t>Scotland</w:t>
                </w:r>
              </w:smartTag>
            </w:smartTag>
            <w:r w:rsidRPr="00125D2B">
              <w:rPr>
                <w:rFonts w:cs="Arial"/>
              </w:rPr>
              <w:t xml:space="preserve">) Act 2007. A Memorandum of Understanding (MOU) is in place with DBS for effective management of barred lists across </w:t>
            </w:r>
            <w:smartTag w:uri="urn:schemas-microsoft-com:office:smarttags" w:element="place">
              <w:smartTag w:uri="urn:schemas-microsoft-com:office:smarttags" w:element="country-region">
                <w:r w:rsidRPr="00125D2B">
                  <w:rPr>
                    <w:rFonts w:cs="Arial"/>
                  </w:rPr>
                  <w:t>UK</w:t>
                </w:r>
              </w:smartTag>
            </w:smartTag>
            <w:r w:rsidRPr="00125D2B">
              <w:rPr>
                <w:rFonts w:cs="Arial"/>
              </w:rPr>
              <w:t>.</w:t>
            </w:r>
          </w:p>
        </w:tc>
      </w:tr>
      <w:tr w:rsidR="009962BF" w:rsidRPr="00EC1D18" w14:paraId="7121D08E" w14:textId="77777777" w:rsidTr="004A2E61">
        <w:tc>
          <w:tcPr>
            <w:tcW w:w="0" w:type="auto"/>
          </w:tcPr>
          <w:p w14:paraId="36BE058A" w14:textId="77777777" w:rsidR="009962BF" w:rsidRPr="006B2D9E" w:rsidRDefault="009962BF" w:rsidP="00D01180">
            <w:pPr>
              <w:spacing w:after="120"/>
              <w:rPr>
                <w:rFonts w:cs="Arial"/>
              </w:rPr>
            </w:pPr>
            <w:smartTag w:uri="urn:schemas-microsoft-com:office:smarttags" w:element="PersonName">
              <w:r>
                <w:rPr>
                  <w:noProof/>
                </w:rPr>
                <w:t>DIT</w:t>
              </w:r>
            </w:smartTag>
          </w:p>
        </w:tc>
        <w:tc>
          <w:tcPr>
            <w:tcW w:w="0" w:type="auto"/>
          </w:tcPr>
          <w:p w14:paraId="32E75E85" w14:textId="77777777" w:rsidR="009962BF" w:rsidRPr="00125D2B" w:rsidRDefault="009962BF" w:rsidP="00D01180">
            <w:pPr>
              <w:spacing w:after="120"/>
              <w:rPr>
                <w:rFonts w:cs="Arial"/>
              </w:rPr>
            </w:pPr>
            <w:r>
              <w:rPr>
                <w:rFonts w:cs="Arial"/>
              </w:rPr>
              <w:t>Disclosure Information Team</w:t>
            </w:r>
            <w:r>
              <w:t xml:space="preserve"> - </w:t>
            </w:r>
            <w:r>
              <w:rPr>
                <w:rFonts w:cs="Arial"/>
              </w:rPr>
              <w:t>pr</w:t>
            </w:r>
            <w:r w:rsidRPr="00FC54B5">
              <w:rPr>
                <w:rFonts w:cs="Arial"/>
              </w:rPr>
              <w:t>ocessing criminality information from EDBL applications and updates for barring consideration.</w:t>
            </w:r>
          </w:p>
        </w:tc>
      </w:tr>
      <w:tr w:rsidR="009962BF" w:rsidRPr="00EC1D18" w14:paraId="22214229" w14:textId="77777777" w:rsidTr="004A2E61">
        <w:tc>
          <w:tcPr>
            <w:tcW w:w="0" w:type="auto"/>
          </w:tcPr>
          <w:p w14:paraId="394AD94A" w14:textId="77777777" w:rsidR="009962BF" w:rsidRPr="006B2D9E" w:rsidRDefault="009962BF" w:rsidP="00D01180">
            <w:pPr>
              <w:spacing w:after="120"/>
              <w:rPr>
                <w:rFonts w:cs="Arial"/>
              </w:rPr>
            </w:pPr>
            <w:r w:rsidRPr="006B2D9E">
              <w:rPr>
                <w:rFonts w:cs="Arial"/>
              </w:rPr>
              <w:t xml:space="preserve">DMU </w:t>
            </w:r>
          </w:p>
        </w:tc>
        <w:tc>
          <w:tcPr>
            <w:tcW w:w="0" w:type="auto"/>
          </w:tcPr>
          <w:p w14:paraId="077EAF8C" w14:textId="77777777" w:rsidR="009962BF" w:rsidRPr="00125D2B" w:rsidRDefault="009962BF" w:rsidP="00D01180">
            <w:pPr>
              <w:spacing w:after="120"/>
              <w:rPr>
                <w:rFonts w:cs="Arial"/>
                <w:b/>
              </w:rPr>
            </w:pPr>
            <w:r w:rsidRPr="00125D2B">
              <w:rPr>
                <w:rFonts w:cs="Arial"/>
              </w:rPr>
              <w:t>Decision Making Unit</w:t>
            </w:r>
            <w:r w:rsidRPr="00125D2B">
              <w:rPr>
                <w:rFonts w:cs="Arial"/>
                <w:b/>
              </w:rPr>
              <w:t xml:space="preserve"> - </w:t>
            </w:r>
            <w:r w:rsidRPr="00125D2B">
              <w:rPr>
                <w:rFonts w:cs="Arial"/>
              </w:rPr>
              <w:t xml:space="preserve">Operations (Barring) teams responsible for making decisions to include referred individuals in one or both barred lists. </w:t>
            </w:r>
          </w:p>
        </w:tc>
      </w:tr>
      <w:tr w:rsidR="00840F84" w:rsidRPr="00EC1D18" w14:paraId="4976C759" w14:textId="77777777" w:rsidTr="004A2E61">
        <w:tc>
          <w:tcPr>
            <w:tcW w:w="0" w:type="auto"/>
          </w:tcPr>
          <w:p w14:paraId="2AC1F633" w14:textId="75B9E3B2" w:rsidR="00840F84" w:rsidRPr="006B2D9E" w:rsidRDefault="00840F84" w:rsidP="00840F84">
            <w:pPr>
              <w:spacing w:after="120"/>
              <w:rPr>
                <w:rFonts w:cs="Arial"/>
              </w:rPr>
            </w:pPr>
            <w:r>
              <w:rPr>
                <w:rFonts w:cs="Arial"/>
              </w:rPr>
              <w:t>DRAM</w:t>
            </w:r>
          </w:p>
        </w:tc>
        <w:tc>
          <w:tcPr>
            <w:tcW w:w="0" w:type="auto"/>
          </w:tcPr>
          <w:p w14:paraId="6E0ED10D" w14:textId="4476241D" w:rsidR="00840F84" w:rsidRPr="00125D2B" w:rsidRDefault="00840F84" w:rsidP="00840F84">
            <w:pPr>
              <w:spacing w:after="120"/>
              <w:rPr>
                <w:rFonts w:cs="Arial"/>
              </w:rPr>
            </w:pPr>
            <w:r>
              <w:rPr>
                <w:rFonts w:cs="Arial"/>
              </w:rPr>
              <w:t xml:space="preserve">Data Retention, Assurance and Migration Team - </w:t>
            </w:r>
            <w:r w:rsidRPr="00C0064A">
              <w:t xml:space="preserve">responsible for </w:t>
            </w:r>
            <w:r>
              <w:t>applying</w:t>
            </w:r>
            <w:r w:rsidRPr="000F33AD">
              <w:t xml:space="preserve"> </w:t>
            </w:r>
            <w:r>
              <w:t>da</w:t>
            </w:r>
            <w:r>
              <w:rPr>
                <w:rFonts w:cs="Arial"/>
              </w:rPr>
              <w:t>ta r</w:t>
            </w:r>
            <w:r w:rsidRPr="000F33AD">
              <w:rPr>
                <w:rFonts w:cs="Arial"/>
              </w:rPr>
              <w:t>etention to cases</w:t>
            </w:r>
            <w:r>
              <w:rPr>
                <w:rFonts w:cs="Arial"/>
              </w:rPr>
              <w:t xml:space="preserve"> where decisions have been made.</w:t>
            </w:r>
          </w:p>
        </w:tc>
      </w:tr>
      <w:tr w:rsidR="00840F84" w:rsidRPr="00EC1D18" w14:paraId="02082484" w14:textId="77777777" w:rsidTr="004A2E61">
        <w:tc>
          <w:tcPr>
            <w:tcW w:w="0" w:type="auto"/>
          </w:tcPr>
          <w:p w14:paraId="70F3F07D" w14:textId="77777777" w:rsidR="00840F84" w:rsidRDefault="00840F84" w:rsidP="00840F84">
            <w:pPr>
              <w:pStyle w:val="Bodycopy"/>
              <w:rPr>
                <w:noProof/>
              </w:rPr>
            </w:pPr>
            <w:r>
              <w:rPr>
                <w:noProof/>
              </w:rPr>
              <w:t>EDBL</w:t>
            </w:r>
          </w:p>
        </w:tc>
        <w:tc>
          <w:tcPr>
            <w:tcW w:w="0" w:type="auto"/>
          </w:tcPr>
          <w:p w14:paraId="595DE431" w14:textId="035451EB" w:rsidR="00840F84" w:rsidRDefault="00840F84" w:rsidP="00840F84">
            <w:pPr>
              <w:rPr>
                <w:rFonts w:cs="Arial"/>
              </w:rPr>
            </w:pPr>
            <w:r>
              <w:rPr>
                <w:rFonts w:cs="Arial"/>
              </w:rPr>
              <w:t>Enhanced Disclosure Barring List check.</w:t>
            </w:r>
          </w:p>
        </w:tc>
      </w:tr>
      <w:tr w:rsidR="00840F84" w:rsidRPr="00EC1D18" w14:paraId="49BAA259" w14:textId="77777777" w:rsidTr="004A2E61">
        <w:tc>
          <w:tcPr>
            <w:tcW w:w="0" w:type="auto"/>
          </w:tcPr>
          <w:p w14:paraId="0D6D80F9" w14:textId="77777777" w:rsidR="00840F84" w:rsidRPr="006B2D9E" w:rsidRDefault="00840F84" w:rsidP="00840F84">
            <w:pPr>
              <w:spacing w:after="120"/>
              <w:rPr>
                <w:rFonts w:cs="Arial"/>
              </w:rPr>
            </w:pPr>
            <w:r>
              <w:rPr>
                <w:rFonts w:cs="Arial"/>
              </w:rPr>
              <w:t>FAST</w:t>
            </w:r>
          </w:p>
        </w:tc>
        <w:tc>
          <w:tcPr>
            <w:tcW w:w="0" w:type="auto"/>
          </w:tcPr>
          <w:p w14:paraId="3CF97998" w14:textId="54D74EA1" w:rsidR="00840F84" w:rsidRPr="00125D2B" w:rsidRDefault="00840F84" w:rsidP="00840F84">
            <w:pPr>
              <w:spacing w:after="120"/>
              <w:rPr>
                <w:rFonts w:cs="Arial"/>
              </w:rPr>
            </w:pPr>
            <w:r>
              <w:rPr>
                <w:rFonts w:cs="Arial"/>
              </w:rPr>
              <w:t>First Action Support Team – collective name for teams within the QMS that support the initial receipt and processing of information (Autobar; OASIS, DIT &amp; Triage).</w:t>
            </w:r>
          </w:p>
        </w:tc>
      </w:tr>
      <w:tr w:rsidR="00840F84" w:rsidRPr="00EC1D18" w14:paraId="0B4E4326" w14:textId="77777777" w:rsidTr="004A2E61">
        <w:tc>
          <w:tcPr>
            <w:tcW w:w="0" w:type="auto"/>
          </w:tcPr>
          <w:p w14:paraId="17F2F9EA" w14:textId="77777777" w:rsidR="00840F84" w:rsidRDefault="00840F84" w:rsidP="00840F84">
            <w:pPr>
              <w:pStyle w:val="Bodycopy"/>
              <w:rPr>
                <w:noProof/>
              </w:rPr>
            </w:pPr>
            <w:r>
              <w:rPr>
                <w:noProof/>
              </w:rPr>
              <w:t>Feedback Box</w:t>
            </w:r>
          </w:p>
        </w:tc>
        <w:tc>
          <w:tcPr>
            <w:tcW w:w="0" w:type="auto"/>
          </w:tcPr>
          <w:p w14:paraId="5F6A47B8" w14:textId="77777777" w:rsidR="00840F84" w:rsidRDefault="00840F84" w:rsidP="00840F84">
            <w:pPr>
              <w:rPr>
                <w:rFonts w:cs="Arial"/>
              </w:rPr>
            </w:pPr>
            <w:r>
              <w:rPr>
                <w:rFonts w:cs="Arial"/>
              </w:rPr>
              <w:t>A box made available to staff to submit, (anonymously if they wish) any feedback, concerns, suggestions to Management.</w:t>
            </w:r>
          </w:p>
        </w:tc>
      </w:tr>
      <w:tr w:rsidR="00840F84" w:rsidRPr="00EC1D18" w14:paraId="3C0DF90B" w14:textId="77777777" w:rsidTr="00FA65A7">
        <w:tc>
          <w:tcPr>
            <w:tcW w:w="0" w:type="auto"/>
          </w:tcPr>
          <w:p w14:paraId="5472D275" w14:textId="77777777" w:rsidR="00840F84" w:rsidRDefault="00840F84" w:rsidP="00840F84">
            <w:pPr>
              <w:spacing w:after="120"/>
              <w:rPr>
                <w:rFonts w:cs="Arial"/>
                <w:bCs/>
              </w:rPr>
            </w:pPr>
            <w:r>
              <w:rPr>
                <w:rFonts w:cs="Arial"/>
                <w:bCs/>
              </w:rPr>
              <w:t>GDPR</w:t>
            </w:r>
          </w:p>
        </w:tc>
        <w:tc>
          <w:tcPr>
            <w:tcW w:w="0" w:type="auto"/>
          </w:tcPr>
          <w:p w14:paraId="5400C18C" w14:textId="77777777" w:rsidR="00840F84" w:rsidRDefault="00840F84" w:rsidP="00840F84">
            <w:pPr>
              <w:spacing w:after="120"/>
              <w:rPr>
                <w:rFonts w:cs="Arial"/>
                <w:bCs/>
              </w:rPr>
            </w:pPr>
            <w:r>
              <w:rPr>
                <w:rFonts w:cs="Arial"/>
                <w:bCs/>
              </w:rPr>
              <w:t xml:space="preserve">General Data Protection Regulation </w:t>
            </w:r>
            <w:r>
              <w:rPr>
                <w:rFonts w:cs="Arial"/>
                <w:color w:val="000000"/>
              </w:rPr>
              <w:t>– The requirement to protect the personal data and privacy of individuals. It has replaced DPA (Data Protection Act).</w:t>
            </w:r>
          </w:p>
        </w:tc>
      </w:tr>
      <w:tr w:rsidR="00840F84" w:rsidRPr="00EC1D18" w14:paraId="4506800B" w14:textId="77777777" w:rsidTr="004A2E61">
        <w:tc>
          <w:tcPr>
            <w:tcW w:w="0" w:type="auto"/>
          </w:tcPr>
          <w:p w14:paraId="7F17E506" w14:textId="77777777" w:rsidR="00840F84" w:rsidRPr="006B2D9E" w:rsidRDefault="00840F84" w:rsidP="00840F84">
            <w:pPr>
              <w:spacing w:after="120"/>
              <w:rPr>
                <w:rFonts w:cs="Arial"/>
              </w:rPr>
            </w:pPr>
            <w:r>
              <w:rPr>
                <w:rFonts w:cs="Arial"/>
                <w:bCs/>
              </w:rPr>
              <w:t>GIAA</w:t>
            </w:r>
          </w:p>
        </w:tc>
        <w:tc>
          <w:tcPr>
            <w:tcW w:w="0" w:type="auto"/>
          </w:tcPr>
          <w:p w14:paraId="52BA02B3" w14:textId="77777777" w:rsidR="00840F84" w:rsidRPr="00125D2B" w:rsidRDefault="00840F84" w:rsidP="00840F84">
            <w:pPr>
              <w:spacing w:after="120"/>
              <w:rPr>
                <w:rFonts w:cs="Arial"/>
              </w:rPr>
            </w:pPr>
            <w:r>
              <w:rPr>
                <w:rFonts w:cs="Arial"/>
                <w:bCs/>
              </w:rPr>
              <w:t>Government Internal Audit Agency.</w:t>
            </w:r>
          </w:p>
        </w:tc>
      </w:tr>
      <w:tr w:rsidR="00840F84" w:rsidRPr="00EC1D18" w14:paraId="34CDF211" w14:textId="77777777" w:rsidTr="004A2E61">
        <w:tc>
          <w:tcPr>
            <w:tcW w:w="0" w:type="auto"/>
          </w:tcPr>
          <w:p w14:paraId="256AF8DE" w14:textId="62F06169" w:rsidR="00840F84" w:rsidRPr="006B2D9E" w:rsidRDefault="00840F84" w:rsidP="00840F84">
            <w:pPr>
              <w:spacing w:after="120"/>
              <w:rPr>
                <w:rFonts w:cs="Arial"/>
              </w:rPr>
            </w:pPr>
            <w:r>
              <w:rPr>
                <w:rFonts w:cs="Arial"/>
                <w:bCs/>
              </w:rPr>
              <w:t>IG Team</w:t>
            </w:r>
          </w:p>
        </w:tc>
        <w:tc>
          <w:tcPr>
            <w:tcW w:w="0" w:type="auto"/>
          </w:tcPr>
          <w:p w14:paraId="13DA3272" w14:textId="44EFA5A4" w:rsidR="00840F84" w:rsidRPr="00125D2B" w:rsidRDefault="00840F84" w:rsidP="00840F84">
            <w:pPr>
              <w:spacing w:after="120"/>
              <w:rPr>
                <w:rFonts w:cs="Arial"/>
              </w:rPr>
            </w:pPr>
            <w:r w:rsidRPr="00125D2B">
              <w:rPr>
                <w:rFonts w:cs="Arial"/>
                <w:bCs/>
              </w:rPr>
              <w:t>Operations</w:t>
            </w:r>
            <w:r w:rsidRPr="00125D2B">
              <w:rPr>
                <w:rFonts w:cs="Arial"/>
              </w:rPr>
              <w:t xml:space="preserve"> (Barring) team responsible</w:t>
            </w:r>
            <w:r w:rsidR="00372933">
              <w:rPr>
                <w:rFonts w:cs="Arial"/>
              </w:rPr>
              <w:t xml:space="preserve"> for</w:t>
            </w:r>
            <w:r w:rsidRPr="00125D2B">
              <w:rPr>
                <w:rFonts w:cs="Arial"/>
              </w:rPr>
              <w:t xml:space="preserve"> </w:t>
            </w:r>
            <w:r>
              <w:rPr>
                <w:rFonts w:cs="Arial"/>
              </w:rPr>
              <w:t>information gathering</w:t>
            </w:r>
            <w:r w:rsidRPr="00125D2B">
              <w:rPr>
                <w:rFonts w:cs="Arial"/>
              </w:rPr>
              <w:t xml:space="preserve"> to support decision making</w:t>
            </w:r>
            <w:r>
              <w:rPr>
                <w:rFonts w:cs="Arial"/>
              </w:rPr>
              <w:t>.</w:t>
            </w:r>
          </w:p>
        </w:tc>
      </w:tr>
      <w:tr w:rsidR="00840F84" w:rsidRPr="00EC1D18" w14:paraId="0199A7D4" w14:textId="77777777" w:rsidTr="004A2E61">
        <w:tc>
          <w:tcPr>
            <w:tcW w:w="0" w:type="auto"/>
          </w:tcPr>
          <w:p w14:paraId="5BCC47EC" w14:textId="77777777" w:rsidR="00840F84" w:rsidRPr="006B2D9E" w:rsidRDefault="00840F84" w:rsidP="00840F84">
            <w:pPr>
              <w:spacing w:after="120"/>
              <w:rPr>
                <w:rFonts w:cs="Arial"/>
                <w:bCs/>
              </w:rPr>
            </w:pPr>
            <w:r>
              <w:rPr>
                <w:rFonts w:cs="Arial"/>
                <w:bCs/>
              </w:rPr>
              <w:t>IBOs</w:t>
            </w:r>
          </w:p>
        </w:tc>
        <w:tc>
          <w:tcPr>
            <w:tcW w:w="0" w:type="auto"/>
          </w:tcPr>
          <w:p w14:paraId="46F00918" w14:textId="77777777" w:rsidR="00840F84" w:rsidRPr="00125D2B" w:rsidRDefault="00840F84" w:rsidP="00840F84">
            <w:pPr>
              <w:spacing w:after="120"/>
              <w:rPr>
                <w:rFonts w:cs="Arial"/>
                <w:bCs/>
              </w:rPr>
            </w:pPr>
            <w:r>
              <w:rPr>
                <w:rFonts w:cs="Arial"/>
                <w:bCs/>
              </w:rPr>
              <w:t>Incorrect Barring Outcomes – Cases where the original decision is deemed to be incorrect and the case is reopened with a view to either placing a person on or removing them from a barred list.</w:t>
            </w:r>
          </w:p>
        </w:tc>
      </w:tr>
      <w:tr w:rsidR="00840F84" w:rsidRPr="00EC1D18" w14:paraId="12741448" w14:textId="77777777" w:rsidTr="004A2E61">
        <w:tc>
          <w:tcPr>
            <w:tcW w:w="0" w:type="auto"/>
          </w:tcPr>
          <w:p w14:paraId="7ADA93E8" w14:textId="77777777" w:rsidR="00840F84" w:rsidRPr="006B2D9E" w:rsidRDefault="00840F84" w:rsidP="00840F84">
            <w:pPr>
              <w:spacing w:after="120"/>
              <w:rPr>
                <w:rFonts w:cs="Arial"/>
              </w:rPr>
            </w:pPr>
            <w:r>
              <w:rPr>
                <w:rFonts w:cs="Arial"/>
              </w:rPr>
              <w:t>ISO 9001: 2015</w:t>
            </w:r>
          </w:p>
        </w:tc>
        <w:tc>
          <w:tcPr>
            <w:tcW w:w="0" w:type="auto"/>
          </w:tcPr>
          <w:p w14:paraId="2E692318" w14:textId="77777777" w:rsidR="00840F84" w:rsidRPr="00125D2B" w:rsidRDefault="00840F84" w:rsidP="00840F84">
            <w:pPr>
              <w:spacing w:after="120"/>
              <w:rPr>
                <w:rFonts w:cs="Arial"/>
                <w:b/>
              </w:rPr>
            </w:pPr>
            <w:r w:rsidRPr="00125D2B">
              <w:rPr>
                <w:rFonts w:cs="Arial"/>
              </w:rPr>
              <w:t>An internationally recognised standard that specifies the requirements for quality management systems.</w:t>
            </w:r>
          </w:p>
        </w:tc>
      </w:tr>
      <w:tr w:rsidR="00840F84" w:rsidRPr="00EC1D18" w14:paraId="3F1DC9CF" w14:textId="77777777" w:rsidTr="004A2E61">
        <w:tc>
          <w:tcPr>
            <w:tcW w:w="0" w:type="auto"/>
          </w:tcPr>
          <w:p w14:paraId="0A3AC95A" w14:textId="77777777" w:rsidR="00840F84" w:rsidRPr="006B2D9E" w:rsidRDefault="00840F84" w:rsidP="00840F84">
            <w:pPr>
              <w:spacing w:after="120"/>
              <w:rPr>
                <w:rFonts w:cs="Arial"/>
              </w:rPr>
            </w:pPr>
            <w:r>
              <w:t>KMP</w:t>
            </w:r>
          </w:p>
        </w:tc>
        <w:tc>
          <w:tcPr>
            <w:tcW w:w="0" w:type="auto"/>
          </w:tcPr>
          <w:p w14:paraId="0C4B4835" w14:textId="77777777" w:rsidR="00840F84" w:rsidRPr="00125D2B" w:rsidRDefault="00840F84" w:rsidP="00840F84">
            <w:pPr>
              <w:spacing w:after="120"/>
              <w:rPr>
                <w:rFonts w:cs="Arial"/>
              </w:rPr>
            </w:pPr>
            <w:r>
              <w:rPr>
                <w:rFonts w:cs="Arial"/>
              </w:rPr>
              <w:t>Knowledge Management Portal – portal via which Operations (Barring) teams access information relating to the delivery of casework decisions and associated functions.</w:t>
            </w:r>
          </w:p>
        </w:tc>
      </w:tr>
      <w:tr w:rsidR="00840F84" w:rsidRPr="00EC1D18" w14:paraId="5B351B7E" w14:textId="77777777" w:rsidTr="004A2E61">
        <w:tc>
          <w:tcPr>
            <w:tcW w:w="0" w:type="auto"/>
          </w:tcPr>
          <w:p w14:paraId="74D3D8A5" w14:textId="77777777" w:rsidR="00840F84" w:rsidRPr="006B2D9E" w:rsidRDefault="00840F84" w:rsidP="00840F84">
            <w:pPr>
              <w:spacing w:after="120"/>
              <w:rPr>
                <w:rFonts w:cs="Arial"/>
              </w:rPr>
            </w:pPr>
            <w:r w:rsidRPr="006B2D9E">
              <w:rPr>
                <w:rFonts w:cs="Arial"/>
              </w:rPr>
              <w:t xml:space="preserve">KOR </w:t>
            </w:r>
          </w:p>
        </w:tc>
        <w:tc>
          <w:tcPr>
            <w:tcW w:w="0" w:type="auto"/>
          </w:tcPr>
          <w:p w14:paraId="7E2B38F5" w14:textId="77777777" w:rsidR="00840F84" w:rsidRPr="00125D2B" w:rsidRDefault="00840F84" w:rsidP="00840F84">
            <w:pPr>
              <w:spacing w:after="120"/>
              <w:rPr>
                <w:rFonts w:cs="Arial"/>
              </w:rPr>
            </w:pPr>
            <w:r w:rsidRPr="00125D2B">
              <w:rPr>
                <w:rFonts w:cs="Arial"/>
              </w:rPr>
              <w:t>Keepers of Registers e.g. General Medical Council responsible for maintaining professional standards; conducting investigations into alleged professional misconduct</w:t>
            </w:r>
            <w:r>
              <w:rPr>
                <w:rFonts w:cs="Arial"/>
              </w:rPr>
              <w:t>.</w:t>
            </w:r>
            <w:r w:rsidRPr="00125D2B">
              <w:rPr>
                <w:rFonts w:cs="Arial"/>
              </w:rPr>
              <w:t xml:space="preserve"> </w:t>
            </w:r>
          </w:p>
        </w:tc>
      </w:tr>
      <w:tr w:rsidR="00840F84" w:rsidRPr="00EC1D18" w14:paraId="21F0BAC8" w14:textId="77777777" w:rsidTr="004A2E61">
        <w:tc>
          <w:tcPr>
            <w:tcW w:w="0" w:type="auto"/>
          </w:tcPr>
          <w:p w14:paraId="1F6CA0CB" w14:textId="77777777" w:rsidR="00840F84" w:rsidRPr="006B2D9E" w:rsidRDefault="00840F84" w:rsidP="00840F84">
            <w:pPr>
              <w:spacing w:after="120"/>
              <w:rPr>
                <w:rFonts w:cs="Arial"/>
              </w:rPr>
            </w:pPr>
            <w:r w:rsidRPr="006B2D9E">
              <w:rPr>
                <w:rFonts w:cs="Arial"/>
                <w:bCs/>
              </w:rPr>
              <w:t xml:space="preserve">NDPB </w:t>
            </w:r>
          </w:p>
        </w:tc>
        <w:tc>
          <w:tcPr>
            <w:tcW w:w="0" w:type="auto"/>
          </w:tcPr>
          <w:p w14:paraId="2561546E" w14:textId="77777777" w:rsidR="00840F84" w:rsidRPr="00125D2B" w:rsidRDefault="00840F84" w:rsidP="00840F84">
            <w:pPr>
              <w:spacing w:after="120"/>
              <w:rPr>
                <w:rFonts w:cs="Arial"/>
              </w:rPr>
            </w:pPr>
            <w:r w:rsidRPr="00125D2B">
              <w:rPr>
                <w:rFonts w:cs="Arial"/>
                <w:bCs/>
              </w:rPr>
              <w:t>Non-Departmental Public Body</w:t>
            </w:r>
            <w:r w:rsidRPr="00125D2B">
              <w:rPr>
                <w:rFonts w:cs="Arial"/>
                <w:b/>
                <w:bCs/>
              </w:rPr>
              <w:t xml:space="preserve"> </w:t>
            </w:r>
            <w:r w:rsidRPr="00125D2B">
              <w:rPr>
                <w:rFonts w:cs="Arial"/>
                <w:bCs/>
              </w:rPr>
              <w:t>- b</w:t>
            </w:r>
            <w:r w:rsidRPr="00125D2B">
              <w:rPr>
                <w:rFonts w:cs="Arial"/>
              </w:rPr>
              <w:t>odies which are sponsored by government departments, but not part of them.  Ministers are responsible for the bodies sponsored by their Department.</w:t>
            </w:r>
          </w:p>
        </w:tc>
      </w:tr>
      <w:tr w:rsidR="00840F84" w:rsidRPr="00EC1D18" w14:paraId="7496F0A8" w14:textId="77777777" w:rsidTr="004A2E61">
        <w:tc>
          <w:tcPr>
            <w:tcW w:w="0" w:type="auto"/>
          </w:tcPr>
          <w:p w14:paraId="2B3A54B0" w14:textId="77777777" w:rsidR="00840F84" w:rsidRPr="006B2D9E" w:rsidRDefault="00840F84" w:rsidP="00840F84">
            <w:pPr>
              <w:rPr>
                <w:rFonts w:cs="Arial"/>
                <w:color w:val="000000"/>
              </w:rPr>
            </w:pPr>
            <w:r>
              <w:rPr>
                <w:rFonts w:cs="Arial"/>
                <w:color w:val="000000"/>
              </w:rPr>
              <w:t>OAE</w:t>
            </w:r>
          </w:p>
        </w:tc>
        <w:tc>
          <w:tcPr>
            <w:tcW w:w="0" w:type="auto"/>
          </w:tcPr>
          <w:p w14:paraId="77CFA918" w14:textId="77777777" w:rsidR="00840F84" w:rsidRPr="00B436C6" w:rsidRDefault="00840F84" w:rsidP="00840F84">
            <w:pPr>
              <w:rPr>
                <w:rFonts w:cs="Arial"/>
              </w:rPr>
            </w:pPr>
            <w:r>
              <w:rPr>
                <w:rFonts w:cs="Arial"/>
              </w:rPr>
              <w:t>Operations Assurance and Excellence Team within the Safeguarding, Strategy and Quality Directorate. Responsible for monitoring and reporting on processes within Operations (Barring), leads on improvement activities, security, information governance, internal audit and change.</w:t>
            </w:r>
          </w:p>
        </w:tc>
      </w:tr>
      <w:tr w:rsidR="00840F84" w:rsidRPr="00EC1D18" w14:paraId="01D0D0FA" w14:textId="77777777" w:rsidTr="004A2E61">
        <w:tc>
          <w:tcPr>
            <w:tcW w:w="0" w:type="auto"/>
          </w:tcPr>
          <w:p w14:paraId="5D9B4F72" w14:textId="77777777" w:rsidR="00840F84" w:rsidRPr="006B2D9E" w:rsidRDefault="00840F84" w:rsidP="00840F84">
            <w:pPr>
              <w:rPr>
                <w:rFonts w:cs="Arial"/>
                <w:color w:val="000000"/>
              </w:rPr>
            </w:pPr>
            <w:r>
              <w:rPr>
                <w:rFonts w:cs="Arial"/>
                <w:color w:val="000000"/>
              </w:rPr>
              <w:t>OASIS</w:t>
            </w:r>
          </w:p>
        </w:tc>
        <w:tc>
          <w:tcPr>
            <w:tcW w:w="0" w:type="auto"/>
          </w:tcPr>
          <w:p w14:paraId="2A43B057" w14:textId="77777777" w:rsidR="00840F84" w:rsidRPr="00B436C6" w:rsidRDefault="00840F84" w:rsidP="00840F84">
            <w:pPr>
              <w:rPr>
                <w:rFonts w:cs="Arial"/>
              </w:rPr>
            </w:pPr>
            <w:r>
              <w:rPr>
                <w:rFonts w:cs="Arial"/>
              </w:rPr>
              <w:t>Operational Administrative Support and Information Sharing - Operations (Barring) team – responsible for wide range of processes that support effective delivery of casework decisions. Controls a number of information flows to and from individuals, employers and professional bodies and responsible for obtaining and sharing information with organisations operating within the criminal justice system.</w:t>
            </w:r>
          </w:p>
        </w:tc>
      </w:tr>
      <w:tr w:rsidR="00840F84" w:rsidRPr="00EC1D18" w14:paraId="36922D24" w14:textId="77777777" w:rsidTr="004A2E61">
        <w:tc>
          <w:tcPr>
            <w:tcW w:w="0" w:type="auto"/>
          </w:tcPr>
          <w:p w14:paraId="42EDB25B" w14:textId="77777777" w:rsidR="00840F84" w:rsidRPr="006B2D9E" w:rsidRDefault="00840F84" w:rsidP="00840F84">
            <w:pPr>
              <w:spacing w:after="120"/>
              <w:rPr>
                <w:rFonts w:cs="Arial"/>
                <w:bCs/>
              </w:rPr>
            </w:pPr>
            <w:r>
              <w:rPr>
                <w:rFonts w:cs="Arial"/>
                <w:bCs/>
              </w:rPr>
              <w:t>OCQA</w:t>
            </w:r>
          </w:p>
        </w:tc>
        <w:tc>
          <w:tcPr>
            <w:tcW w:w="0" w:type="auto"/>
          </w:tcPr>
          <w:p w14:paraId="33E014FE" w14:textId="77777777" w:rsidR="00840F84" w:rsidRPr="00125D2B" w:rsidRDefault="00840F84" w:rsidP="00840F84">
            <w:pPr>
              <w:spacing w:after="120"/>
              <w:rPr>
                <w:rFonts w:cs="Arial"/>
                <w:bCs/>
              </w:rPr>
            </w:pPr>
            <w:r>
              <w:rPr>
                <w:rFonts w:cs="Arial"/>
                <w:bCs/>
              </w:rPr>
              <w:t>OASIS Competence and Quality Assurance – the process by which OASIS staff are approved to carry out processes.</w:t>
            </w:r>
          </w:p>
        </w:tc>
      </w:tr>
      <w:tr w:rsidR="00840F84" w:rsidRPr="00EC1D18" w14:paraId="4E15B788" w14:textId="77777777" w:rsidTr="004A2E61">
        <w:tc>
          <w:tcPr>
            <w:tcW w:w="0" w:type="auto"/>
          </w:tcPr>
          <w:p w14:paraId="20DA81E4" w14:textId="77777777" w:rsidR="00840F84" w:rsidRPr="006B2D9E" w:rsidRDefault="00840F84" w:rsidP="00840F84">
            <w:pPr>
              <w:spacing w:after="120"/>
              <w:rPr>
                <w:rFonts w:cs="Arial"/>
                <w:bCs/>
              </w:rPr>
            </w:pPr>
            <w:r w:rsidRPr="006B2D9E">
              <w:rPr>
                <w:rFonts w:cs="Arial"/>
                <w:bCs/>
              </w:rPr>
              <w:t xml:space="preserve">PNC </w:t>
            </w:r>
          </w:p>
        </w:tc>
        <w:tc>
          <w:tcPr>
            <w:tcW w:w="0" w:type="auto"/>
          </w:tcPr>
          <w:p w14:paraId="79B5CA10" w14:textId="77777777" w:rsidR="00840F84" w:rsidRPr="00125D2B" w:rsidRDefault="00840F84" w:rsidP="00840F84">
            <w:pPr>
              <w:spacing w:after="120"/>
              <w:rPr>
                <w:rFonts w:cs="Arial"/>
                <w:bCs/>
              </w:rPr>
            </w:pPr>
            <w:r w:rsidRPr="00125D2B">
              <w:rPr>
                <w:rFonts w:cs="Arial"/>
                <w:bCs/>
              </w:rPr>
              <w:t>Police National Computer</w:t>
            </w:r>
            <w:r w:rsidRPr="00125D2B">
              <w:rPr>
                <w:rFonts w:cs="Arial"/>
                <w:b/>
                <w:bCs/>
              </w:rPr>
              <w:t xml:space="preserve"> </w:t>
            </w:r>
            <w:r w:rsidRPr="00125D2B">
              <w:rPr>
                <w:rFonts w:cs="Arial"/>
                <w:bCs/>
              </w:rPr>
              <w:t>-</w:t>
            </w:r>
            <w:r w:rsidRPr="00125D2B">
              <w:rPr>
                <w:rFonts w:cs="Arial"/>
                <w:b/>
                <w:bCs/>
              </w:rPr>
              <w:t xml:space="preserve"> </w:t>
            </w:r>
            <w:r w:rsidRPr="00125D2B">
              <w:rPr>
                <w:rFonts w:cs="Arial"/>
                <w:bCs/>
              </w:rPr>
              <w:t>Provides a</w:t>
            </w:r>
            <w:r w:rsidRPr="00125D2B">
              <w:rPr>
                <w:rFonts w:cs="Arial"/>
                <w:b/>
                <w:bCs/>
              </w:rPr>
              <w:t xml:space="preserve"> </w:t>
            </w:r>
            <w:r w:rsidRPr="00125D2B">
              <w:rPr>
                <w:rFonts w:cs="Arial"/>
                <w:bCs/>
              </w:rPr>
              <w:t>central record of criminal caution / conviction data. Accessible by Operations (Barring) through PNC terminal located at Stephenson House.</w:t>
            </w:r>
          </w:p>
        </w:tc>
      </w:tr>
      <w:tr w:rsidR="00840F84" w:rsidRPr="00EC1D18" w14:paraId="04DAC0F7" w14:textId="77777777" w:rsidTr="004A2E61">
        <w:tc>
          <w:tcPr>
            <w:tcW w:w="0" w:type="auto"/>
          </w:tcPr>
          <w:p w14:paraId="322EAFA7" w14:textId="77777777" w:rsidR="00840F84" w:rsidRPr="006B2D9E" w:rsidRDefault="00840F84" w:rsidP="00840F84">
            <w:pPr>
              <w:spacing w:after="120"/>
              <w:rPr>
                <w:rFonts w:cs="Arial"/>
              </w:rPr>
            </w:pPr>
            <w:r w:rsidRPr="006B2D9E">
              <w:rPr>
                <w:rFonts w:cs="Arial"/>
                <w:bCs/>
              </w:rPr>
              <w:t xml:space="preserve">PND </w:t>
            </w:r>
          </w:p>
        </w:tc>
        <w:tc>
          <w:tcPr>
            <w:tcW w:w="0" w:type="auto"/>
          </w:tcPr>
          <w:p w14:paraId="44156BF0" w14:textId="77777777" w:rsidR="00840F84" w:rsidRPr="00125D2B" w:rsidRDefault="00840F84" w:rsidP="00840F84">
            <w:pPr>
              <w:spacing w:after="120"/>
              <w:rPr>
                <w:rFonts w:cs="Arial"/>
              </w:rPr>
            </w:pPr>
            <w:r w:rsidRPr="00125D2B">
              <w:rPr>
                <w:rFonts w:cs="Arial"/>
                <w:bCs/>
              </w:rPr>
              <w:t>Police National Database</w:t>
            </w:r>
            <w:r w:rsidRPr="00125D2B">
              <w:rPr>
                <w:rFonts w:cs="Arial"/>
                <w:b/>
                <w:bCs/>
              </w:rPr>
              <w:t xml:space="preserve"> - </w:t>
            </w:r>
            <w:r w:rsidRPr="00125D2B">
              <w:rPr>
                <w:rFonts w:cs="Arial"/>
              </w:rPr>
              <w:t>PND is a national system holding police intelligence gathered from individual forces’ systems.</w:t>
            </w:r>
          </w:p>
        </w:tc>
      </w:tr>
      <w:tr w:rsidR="00840F84" w:rsidRPr="00EC1D18" w14:paraId="1B1BF191" w14:textId="77777777" w:rsidTr="004A2E61">
        <w:tc>
          <w:tcPr>
            <w:tcW w:w="0" w:type="auto"/>
          </w:tcPr>
          <w:p w14:paraId="572970FC" w14:textId="77777777" w:rsidR="00840F84" w:rsidRPr="006B2D9E" w:rsidRDefault="00840F84" w:rsidP="00840F84">
            <w:pPr>
              <w:spacing w:after="120"/>
              <w:rPr>
                <w:rFonts w:cs="Arial"/>
                <w:bCs/>
              </w:rPr>
            </w:pPr>
            <w:r w:rsidRPr="006B2D9E">
              <w:rPr>
                <w:rFonts w:cs="Arial"/>
                <w:bCs/>
              </w:rPr>
              <w:t xml:space="preserve">POFA </w:t>
            </w:r>
          </w:p>
        </w:tc>
        <w:tc>
          <w:tcPr>
            <w:tcW w:w="0" w:type="auto"/>
          </w:tcPr>
          <w:p w14:paraId="6BE068A8" w14:textId="77777777" w:rsidR="00840F84" w:rsidRPr="00125D2B" w:rsidRDefault="00840F84" w:rsidP="00840F84">
            <w:pPr>
              <w:spacing w:after="120"/>
              <w:rPr>
                <w:rFonts w:cs="Arial"/>
                <w:bCs/>
              </w:rPr>
            </w:pPr>
            <w:r w:rsidRPr="00125D2B">
              <w:rPr>
                <w:rFonts w:cs="Arial"/>
                <w:bCs/>
              </w:rPr>
              <w:t>Protection of Freedoms Act 2012</w:t>
            </w:r>
            <w:r w:rsidRPr="00125D2B">
              <w:rPr>
                <w:rFonts w:cs="Arial"/>
                <w:b/>
                <w:bCs/>
              </w:rPr>
              <w:t xml:space="preserve"> </w:t>
            </w:r>
            <w:r w:rsidRPr="00125D2B">
              <w:rPr>
                <w:rFonts w:cs="Arial"/>
                <w:bCs/>
              </w:rPr>
              <w:t>-</w:t>
            </w:r>
            <w:r w:rsidRPr="00125D2B">
              <w:rPr>
                <w:rFonts w:cs="Arial"/>
                <w:b/>
                <w:bCs/>
              </w:rPr>
              <w:t xml:space="preserve"> </w:t>
            </w:r>
            <w:r w:rsidRPr="00125D2B">
              <w:rPr>
                <w:rFonts w:cs="Arial"/>
                <w:bCs/>
              </w:rPr>
              <w:t>amended previous legislation such as the SVGA and paved the way for the creation of the DBS.</w:t>
            </w:r>
          </w:p>
        </w:tc>
      </w:tr>
      <w:tr w:rsidR="00840F84" w:rsidRPr="00EC1D18" w14:paraId="42CE7959" w14:textId="77777777" w:rsidTr="004A2E61">
        <w:tc>
          <w:tcPr>
            <w:tcW w:w="0" w:type="auto"/>
          </w:tcPr>
          <w:p w14:paraId="29221002" w14:textId="74BA0E1A" w:rsidR="00840F84" w:rsidRDefault="00840F84" w:rsidP="00840F84">
            <w:pPr>
              <w:rPr>
                <w:rFonts w:cs="Arial"/>
                <w:bCs/>
              </w:rPr>
            </w:pPr>
            <w:r>
              <w:rPr>
                <w:rFonts w:cs="Arial"/>
                <w:bCs/>
              </w:rPr>
              <w:t>QSAT</w:t>
            </w:r>
          </w:p>
        </w:tc>
        <w:tc>
          <w:tcPr>
            <w:tcW w:w="0" w:type="auto"/>
          </w:tcPr>
          <w:p w14:paraId="1ACCEDE0" w14:textId="3F956DBA" w:rsidR="00840F84" w:rsidRDefault="00840F84" w:rsidP="00840F84">
            <w:pPr>
              <w:rPr>
                <w:rFonts w:cs="Arial"/>
                <w:bCs/>
              </w:rPr>
            </w:pPr>
            <w:r>
              <w:rPr>
                <w:rFonts w:cs="Arial"/>
              </w:rPr>
              <w:t xml:space="preserve"> Quality</w:t>
            </w:r>
            <w:r w:rsidRPr="00125D2B">
              <w:rPr>
                <w:rFonts w:cs="Arial"/>
              </w:rPr>
              <w:t xml:space="preserve"> </w:t>
            </w:r>
            <w:r>
              <w:rPr>
                <w:rFonts w:cs="Arial"/>
              </w:rPr>
              <w:t xml:space="preserve">Support and </w:t>
            </w:r>
            <w:r w:rsidRPr="00125D2B">
              <w:rPr>
                <w:rFonts w:cs="Arial"/>
              </w:rPr>
              <w:t xml:space="preserve">Assurance Team </w:t>
            </w:r>
            <w:r>
              <w:rPr>
                <w:rFonts w:cs="Arial"/>
              </w:rPr>
              <w:t>within the Safeguarding, Strategy and Quality Directorate</w:t>
            </w:r>
            <w:r w:rsidRPr="00125D2B">
              <w:rPr>
                <w:rFonts w:cs="Arial"/>
              </w:rPr>
              <w:t xml:space="preserve"> responsible for monitoring and reporting on casework standards and associated processes; leads on improvement activities.</w:t>
            </w:r>
          </w:p>
        </w:tc>
      </w:tr>
      <w:tr w:rsidR="00840F84" w:rsidRPr="00EC1D18" w14:paraId="2A9C5B46" w14:textId="77777777" w:rsidTr="004A2E61">
        <w:tc>
          <w:tcPr>
            <w:tcW w:w="0" w:type="auto"/>
          </w:tcPr>
          <w:p w14:paraId="06123669" w14:textId="77777777" w:rsidR="00840F84" w:rsidRPr="006B2D9E" w:rsidRDefault="00840F84" w:rsidP="00840F84">
            <w:pPr>
              <w:rPr>
                <w:rFonts w:cs="Arial"/>
                <w:color w:val="000000"/>
              </w:rPr>
            </w:pPr>
            <w:r w:rsidRPr="006B2D9E">
              <w:rPr>
                <w:rFonts w:cs="Arial"/>
                <w:bCs/>
              </w:rPr>
              <w:t xml:space="preserve">QMS </w:t>
            </w:r>
          </w:p>
        </w:tc>
        <w:tc>
          <w:tcPr>
            <w:tcW w:w="0" w:type="auto"/>
          </w:tcPr>
          <w:p w14:paraId="03BDFCEA" w14:textId="77777777" w:rsidR="00840F84" w:rsidRPr="00125D2B" w:rsidRDefault="00840F84" w:rsidP="00840F84">
            <w:pPr>
              <w:rPr>
                <w:rFonts w:cs="Arial"/>
                <w:color w:val="000000"/>
              </w:rPr>
            </w:pPr>
            <w:r w:rsidRPr="00125D2B">
              <w:rPr>
                <w:rFonts w:cs="Arial"/>
                <w:bCs/>
              </w:rPr>
              <w:t>Quality Management System</w:t>
            </w:r>
            <w:r w:rsidRPr="00125D2B">
              <w:rPr>
                <w:rFonts w:cs="Arial"/>
                <w:b/>
                <w:bCs/>
              </w:rPr>
              <w:t xml:space="preserve"> </w:t>
            </w:r>
            <w:r w:rsidRPr="00125D2B">
              <w:rPr>
                <w:rFonts w:cs="Arial"/>
                <w:bCs/>
              </w:rPr>
              <w:t>-</w:t>
            </w:r>
            <w:r w:rsidRPr="00125D2B">
              <w:rPr>
                <w:rFonts w:cs="Arial"/>
                <w:b/>
                <w:bCs/>
              </w:rPr>
              <w:t xml:space="preserve"> </w:t>
            </w:r>
            <w:r w:rsidRPr="00125D2B">
              <w:rPr>
                <w:rFonts w:cs="Arial"/>
                <w:color w:val="000000"/>
              </w:rPr>
              <w:t>a set of policies, processes and procedures to help the organisation meet customer requirements.</w:t>
            </w:r>
          </w:p>
        </w:tc>
      </w:tr>
      <w:tr w:rsidR="00840F84" w:rsidRPr="00EC1D18" w14:paraId="4B3CCB38" w14:textId="77777777" w:rsidTr="004A2E61">
        <w:tc>
          <w:tcPr>
            <w:tcW w:w="0" w:type="auto"/>
          </w:tcPr>
          <w:p w14:paraId="4B666418" w14:textId="77777777" w:rsidR="00840F84" w:rsidRPr="006B2D9E" w:rsidRDefault="00840F84" w:rsidP="00840F84">
            <w:pPr>
              <w:spacing w:after="120"/>
              <w:rPr>
                <w:rFonts w:cs="Arial"/>
                <w:bCs/>
              </w:rPr>
            </w:pPr>
            <w:r w:rsidRPr="006B2D9E">
              <w:rPr>
                <w:rFonts w:cs="Arial"/>
                <w:bCs/>
              </w:rPr>
              <w:t xml:space="preserve">QSC </w:t>
            </w:r>
          </w:p>
        </w:tc>
        <w:tc>
          <w:tcPr>
            <w:tcW w:w="0" w:type="auto"/>
          </w:tcPr>
          <w:p w14:paraId="321ADA7D" w14:textId="77777777" w:rsidR="00840F84" w:rsidRPr="00125D2B" w:rsidRDefault="00840F84" w:rsidP="00840F84">
            <w:pPr>
              <w:spacing w:after="120"/>
              <w:rPr>
                <w:rFonts w:cs="Arial"/>
                <w:bCs/>
              </w:rPr>
            </w:pPr>
            <w:r w:rsidRPr="00125D2B">
              <w:rPr>
                <w:rFonts w:cs="Arial"/>
                <w:bCs/>
              </w:rPr>
              <w:t xml:space="preserve">Quality &amp; Standards Committee - a sub committee of the DBS Board responsible for maintaining oversight on casework standards and providing advice on specific issues. </w:t>
            </w:r>
          </w:p>
        </w:tc>
      </w:tr>
      <w:tr w:rsidR="00840F84" w:rsidRPr="00EC1D18" w14:paraId="3293BABF" w14:textId="77777777" w:rsidTr="004A2E61">
        <w:tc>
          <w:tcPr>
            <w:tcW w:w="0" w:type="auto"/>
          </w:tcPr>
          <w:p w14:paraId="764D0D11" w14:textId="77777777" w:rsidR="00840F84" w:rsidRPr="006B2D9E" w:rsidRDefault="00840F84" w:rsidP="00840F84">
            <w:pPr>
              <w:spacing w:after="120"/>
              <w:rPr>
                <w:rFonts w:cs="Arial"/>
                <w:bCs/>
              </w:rPr>
            </w:pPr>
            <w:r w:rsidRPr="006B2D9E">
              <w:rPr>
                <w:rFonts w:cs="Arial"/>
                <w:bCs/>
              </w:rPr>
              <w:t xml:space="preserve">SA </w:t>
            </w:r>
          </w:p>
        </w:tc>
        <w:tc>
          <w:tcPr>
            <w:tcW w:w="0" w:type="auto"/>
          </w:tcPr>
          <w:p w14:paraId="04FB2A55" w14:textId="77777777" w:rsidR="00840F84" w:rsidRPr="00125D2B" w:rsidRDefault="00840F84" w:rsidP="00840F84">
            <w:pPr>
              <w:spacing w:after="120"/>
              <w:rPr>
                <w:rFonts w:cs="Arial"/>
                <w:bCs/>
              </w:rPr>
            </w:pPr>
            <w:r w:rsidRPr="00125D2B">
              <w:rPr>
                <w:rFonts w:cs="Arial"/>
                <w:bCs/>
              </w:rPr>
              <w:t>Supervisory Authorities - responsible for standards within particular sectors e.g. Care Quality Commission.</w:t>
            </w:r>
          </w:p>
        </w:tc>
      </w:tr>
      <w:tr w:rsidR="00840F84" w:rsidRPr="00EC1D18" w14:paraId="6BF2E475" w14:textId="77777777" w:rsidTr="004A2E61">
        <w:tc>
          <w:tcPr>
            <w:tcW w:w="0" w:type="auto"/>
          </w:tcPr>
          <w:p w14:paraId="15608125" w14:textId="6A9259F1" w:rsidR="00840F84" w:rsidRPr="006B2D9E" w:rsidRDefault="00840F84" w:rsidP="00840F84">
            <w:pPr>
              <w:spacing w:after="120"/>
              <w:rPr>
                <w:rFonts w:cs="Arial"/>
                <w:bCs/>
              </w:rPr>
            </w:pPr>
            <w:r>
              <w:rPr>
                <w:rFonts w:cs="Arial"/>
                <w:bCs/>
              </w:rPr>
              <w:t>SAR</w:t>
            </w:r>
          </w:p>
        </w:tc>
        <w:tc>
          <w:tcPr>
            <w:tcW w:w="0" w:type="auto"/>
          </w:tcPr>
          <w:p w14:paraId="324714BA" w14:textId="570B6DE8" w:rsidR="00840F84" w:rsidRPr="00125D2B" w:rsidRDefault="00840F84" w:rsidP="00840F84">
            <w:pPr>
              <w:spacing w:after="120"/>
              <w:rPr>
                <w:rFonts w:cs="Arial"/>
                <w:bCs/>
              </w:rPr>
            </w:pPr>
            <w:r>
              <w:rPr>
                <w:rFonts w:cs="Arial"/>
                <w:bCs/>
              </w:rPr>
              <w:t>Subject Access Request</w:t>
            </w:r>
          </w:p>
        </w:tc>
      </w:tr>
      <w:tr w:rsidR="006E0B5B" w:rsidRPr="00EC1D18" w14:paraId="64BFEEB0" w14:textId="77777777" w:rsidTr="004A2E61">
        <w:tc>
          <w:tcPr>
            <w:tcW w:w="0" w:type="auto"/>
          </w:tcPr>
          <w:p w14:paraId="0AB5E00C" w14:textId="11D88E66" w:rsidR="006E0B5B" w:rsidRDefault="006E0B5B" w:rsidP="00840F84">
            <w:pPr>
              <w:spacing w:after="120"/>
              <w:rPr>
                <w:rFonts w:cs="Arial"/>
                <w:bCs/>
              </w:rPr>
            </w:pPr>
            <w:r>
              <w:rPr>
                <w:rFonts w:cs="Arial"/>
                <w:bCs/>
              </w:rPr>
              <w:t>Senior Management</w:t>
            </w:r>
          </w:p>
        </w:tc>
        <w:tc>
          <w:tcPr>
            <w:tcW w:w="0" w:type="auto"/>
          </w:tcPr>
          <w:p w14:paraId="7E60DB09" w14:textId="4EF7A22C" w:rsidR="006E0B5B" w:rsidRDefault="006E0B5B" w:rsidP="00840F84">
            <w:pPr>
              <w:spacing w:after="120"/>
              <w:rPr>
                <w:rFonts w:cs="Arial"/>
                <w:bCs/>
              </w:rPr>
            </w:pPr>
            <w:r>
              <w:rPr>
                <w:rFonts w:cs="Arial"/>
                <w:bCs/>
              </w:rPr>
              <w:t>Defined within the ISO 9001:2015 as Top Management. For Operations (Barring) and SSQ this is the Directorate Management Team.</w:t>
            </w:r>
          </w:p>
        </w:tc>
      </w:tr>
      <w:tr w:rsidR="00840F84" w:rsidRPr="00EC1D18" w14:paraId="6CCAE616" w14:textId="77777777" w:rsidTr="004A2E61">
        <w:tc>
          <w:tcPr>
            <w:tcW w:w="0" w:type="auto"/>
          </w:tcPr>
          <w:p w14:paraId="6870103E" w14:textId="77777777" w:rsidR="00840F84" w:rsidRPr="006B2D9E" w:rsidRDefault="00840F84" w:rsidP="00840F84">
            <w:pPr>
              <w:spacing w:after="120"/>
              <w:rPr>
                <w:rFonts w:cs="Arial"/>
                <w:bCs/>
              </w:rPr>
            </w:pPr>
            <w:r>
              <w:rPr>
                <w:rFonts w:cs="Arial"/>
                <w:bCs/>
              </w:rPr>
              <w:t>Siebel</w:t>
            </w:r>
          </w:p>
        </w:tc>
        <w:tc>
          <w:tcPr>
            <w:tcW w:w="0" w:type="auto"/>
          </w:tcPr>
          <w:p w14:paraId="2E2C1914" w14:textId="77777777" w:rsidR="00840F84" w:rsidRPr="00125D2B" w:rsidRDefault="00840F84" w:rsidP="00840F84">
            <w:pPr>
              <w:spacing w:after="120"/>
              <w:rPr>
                <w:rFonts w:cs="Arial"/>
                <w:bCs/>
              </w:rPr>
            </w:pPr>
            <w:r w:rsidRPr="00125D2B">
              <w:rPr>
                <w:rFonts w:cs="Arial"/>
                <w:bCs/>
              </w:rPr>
              <w:t>An IT – based case management system</w:t>
            </w:r>
            <w:r w:rsidRPr="00125D2B">
              <w:rPr>
                <w:rFonts w:cs="Arial"/>
                <w:b/>
                <w:bCs/>
              </w:rPr>
              <w:t xml:space="preserve"> </w:t>
            </w:r>
            <w:r w:rsidRPr="00125D2B">
              <w:rPr>
                <w:rFonts w:cs="Arial"/>
                <w:bCs/>
              </w:rPr>
              <w:t>utilised by Operations (Barring), its data generates the barring lists.</w:t>
            </w:r>
          </w:p>
        </w:tc>
      </w:tr>
      <w:tr w:rsidR="00840F84" w:rsidRPr="00EC1D18" w14:paraId="2387544E" w14:textId="77777777" w:rsidTr="004A2E61">
        <w:tc>
          <w:tcPr>
            <w:tcW w:w="0" w:type="auto"/>
          </w:tcPr>
          <w:p w14:paraId="3EE9C152" w14:textId="77777777" w:rsidR="00840F84" w:rsidRPr="006B2D9E" w:rsidRDefault="00840F84" w:rsidP="00840F84">
            <w:pPr>
              <w:spacing w:after="120"/>
              <w:rPr>
                <w:rFonts w:cs="Arial"/>
                <w:bCs/>
              </w:rPr>
            </w:pPr>
            <w:r w:rsidRPr="006B2D9E">
              <w:rPr>
                <w:rFonts w:cs="Arial"/>
                <w:bCs/>
              </w:rPr>
              <w:t xml:space="preserve">SVGA </w:t>
            </w:r>
          </w:p>
        </w:tc>
        <w:tc>
          <w:tcPr>
            <w:tcW w:w="0" w:type="auto"/>
          </w:tcPr>
          <w:p w14:paraId="28AA2CD9" w14:textId="77777777" w:rsidR="00840F84" w:rsidRPr="00125D2B" w:rsidRDefault="00840F84" w:rsidP="00840F84">
            <w:pPr>
              <w:spacing w:after="120"/>
              <w:rPr>
                <w:rFonts w:cs="Arial"/>
                <w:b/>
                <w:bCs/>
              </w:rPr>
            </w:pPr>
            <w:r w:rsidRPr="00125D2B">
              <w:rPr>
                <w:rFonts w:cs="Arial"/>
                <w:bCs/>
              </w:rPr>
              <w:t>Safeguarding Vulnerable Groups Act 2006</w:t>
            </w:r>
            <w:r w:rsidRPr="00125D2B">
              <w:rPr>
                <w:rFonts w:cs="Arial"/>
                <w:b/>
                <w:bCs/>
              </w:rPr>
              <w:t xml:space="preserve"> -</w:t>
            </w:r>
            <w:r w:rsidRPr="00125D2B">
              <w:rPr>
                <w:rFonts w:cs="Arial"/>
              </w:rPr>
              <w:t xml:space="preserve"> the Safeguarding Vulnerable Groups Act 2006 provided the legislative base for the creation of the ISA.</w:t>
            </w:r>
          </w:p>
        </w:tc>
      </w:tr>
      <w:tr w:rsidR="00840F84" w:rsidRPr="00EC1D18" w14:paraId="7A15BFB9" w14:textId="77777777" w:rsidTr="004A2E61">
        <w:tc>
          <w:tcPr>
            <w:tcW w:w="0" w:type="auto"/>
          </w:tcPr>
          <w:p w14:paraId="19B9F527" w14:textId="77777777" w:rsidR="00840F84" w:rsidRPr="006B2D9E" w:rsidRDefault="00840F84" w:rsidP="00840F84">
            <w:pPr>
              <w:spacing w:after="120"/>
              <w:rPr>
                <w:rFonts w:cs="Arial"/>
                <w:bCs/>
              </w:rPr>
            </w:pPr>
            <w:r w:rsidRPr="006B2D9E">
              <w:rPr>
                <w:rFonts w:cs="Arial"/>
                <w:bCs/>
              </w:rPr>
              <w:t xml:space="preserve">SVGO </w:t>
            </w:r>
          </w:p>
        </w:tc>
        <w:tc>
          <w:tcPr>
            <w:tcW w:w="0" w:type="auto"/>
          </w:tcPr>
          <w:p w14:paraId="0DFE9138" w14:textId="77777777" w:rsidR="00840F84" w:rsidRPr="00125D2B" w:rsidRDefault="00840F84" w:rsidP="00840F84">
            <w:pPr>
              <w:spacing w:after="120"/>
              <w:rPr>
                <w:rFonts w:cs="Arial"/>
                <w:b/>
                <w:bCs/>
              </w:rPr>
            </w:pPr>
            <w:r w:rsidRPr="00125D2B">
              <w:rPr>
                <w:rFonts w:cs="Arial"/>
                <w:bCs/>
              </w:rPr>
              <w:t>Safeguarding Vulnerable Groups Order (Northern Ireland) 2007 – mirrored SVGA provisions for Northern Ireland</w:t>
            </w:r>
            <w:r>
              <w:rPr>
                <w:rFonts w:cs="Arial"/>
                <w:bCs/>
              </w:rPr>
              <w:t>.</w:t>
            </w:r>
          </w:p>
        </w:tc>
      </w:tr>
      <w:tr w:rsidR="006B4B61" w:rsidRPr="00EC1D18" w14:paraId="6B3495A7" w14:textId="77777777" w:rsidTr="004A2E61">
        <w:tc>
          <w:tcPr>
            <w:tcW w:w="0" w:type="auto"/>
          </w:tcPr>
          <w:p w14:paraId="2F6906C2" w14:textId="77777777" w:rsidR="006B4B61" w:rsidRPr="006B2D9E" w:rsidRDefault="006B4B61" w:rsidP="006B4B61">
            <w:pPr>
              <w:spacing w:after="120"/>
              <w:rPr>
                <w:rFonts w:cs="Arial"/>
                <w:bCs/>
              </w:rPr>
            </w:pPr>
            <w:r w:rsidRPr="006B2D9E">
              <w:rPr>
                <w:rFonts w:cs="Arial"/>
                <w:bCs/>
              </w:rPr>
              <w:t xml:space="preserve">TPO </w:t>
            </w:r>
          </w:p>
        </w:tc>
        <w:tc>
          <w:tcPr>
            <w:tcW w:w="0" w:type="auto"/>
          </w:tcPr>
          <w:p w14:paraId="6B34FF57" w14:textId="77777777" w:rsidR="006B4B61" w:rsidRPr="00125D2B" w:rsidRDefault="006B4B61" w:rsidP="006B4B61">
            <w:pPr>
              <w:spacing w:after="120"/>
              <w:rPr>
                <w:rFonts w:cs="Arial"/>
                <w:bCs/>
              </w:rPr>
            </w:pPr>
            <w:r w:rsidRPr="00125D2B">
              <w:rPr>
                <w:rFonts w:cs="Arial"/>
                <w:bCs/>
              </w:rPr>
              <w:t>Transitional Provisions Order(s) –</w:t>
            </w:r>
            <w:r w:rsidRPr="00125D2B">
              <w:rPr>
                <w:rFonts w:cs="Arial"/>
                <w:b/>
                <w:bCs/>
              </w:rPr>
              <w:t xml:space="preserve"> </w:t>
            </w:r>
            <w:r w:rsidRPr="00125D2B">
              <w:rPr>
                <w:rFonts w:cs="Arial"/>
                <w:bCs/>
              </w:rPr>
              <w:t>legislation used specifically to manage cases that span two or more barring regimes.</w:t>
            </w:r>
          </w:p>
        </w:tc>
      </w:tr>
      <w:tr w:rsidR="006B4B61" w:rsidRPr="00EC1D18" w14:paraId="194638A5" w14:textId="77777777" w:rsidTr="004A2E61">
        <w:tc>
          <w:tcPr>
            <w:tcW w:w="0" w:type="auto"/>
          </w:tcPr>
          <w:p w14:paraId="5B5E1AFB" w14:textId="77777777" w:rsidR="006B4B61" w:rsidRPr="006B2D9E" w:rsidRDefault="006B4B61" w:rsidP="006B4B61">
            <w:pPr>
              <w:spacing w:after="120"/>
              <w:rPr>
                <w:rFonts w:cs="Arial"/>
              </w:rPr>
            </w:pPr>
            <w:r w:rsidRPr="006B2D9E">
              <w:rPr>
                <w:rFonts w:cs="Arial"/>
              </w:rPr>
              <w:t xml:space="preserve">TP online </w:t>
            </w:r>
          </w:p>
        </w:tc>
        <w:tc>
          <w:tcPr>
            <w:tcW w:w="0" w:type="auto"/>
          </w:tcPr>
          <w:p w14:paraId="443DFE01" w14:textId="77777777" w:rsidR="006B4B61" w:rsidRPr="00125D2B" w:rsidRDefault="006B4B61" w:rsidP="006B4B61">
            <w:pPr>
              <w:spacing w:after="120"/>
              <w:rPr>
                <w:rFonts w:cs="Arial"/>
              </w:rPr>
            </w:pPr>
            <w:r w:rsidRPr="00125D2B">
              <w:rPr>
                <w:rFonts w:cs="Arial"/>
              </w:rPr>
              <w:t>Teachers Pensions online – an online tool for eligible head teachers to check if a person is barred prior to an Enhanced Criminal Records Disclosure being available.</w:t>
            </w:r>
          </w:p>
        </w:tc>
      </w:tr>
      <w:tr w:rsidR="006B4B61" w:rsidRPr="00EC1D18" w14:paraId="63440CEE" w14:textId="77777777" w:rsidTr="004A2E61">
        <w:tc>
          <w:tcPr>
            <w:tcW w:w="0" w:type="auto"/>
          </w:tcPr>
          <w:p w14:paraId="53809249" w14:textId="35D4B62E" w:rsidR="006B4B61" w:rsidRPr="006B2D9E" w:rsidRDefault="006B4B61" w:rsidP="006B4B61">
            <w:pPr>
              <w:spacing w:after="120"/>
              <w:rPr>
                <w:rFonts w:cs="Arial"/>
              </w:rPr>
            </w:pPr>
            <w:r>
              <w:rPr>
                <w:rFonts w:cs="Arial"/>
              </w:rPr>
              <w:t>Triage</w:t>
            </w:r>
          </w:p>
        </w:tc>
        <w:tc>
          <w:tcPr>
            <w:tcW w:w="0" w:type="auto"/>
          </w:tcPr>
          <w:p w14:paraId="0678CC58" w14:textId="46A65DE0" w:rsidR="006B4B61" w:rsidRPr="00125D2B" w:rsidRDefault="006B4B61" w:rsidP="006B4B61">
            <w:pPr>
              <w:spacing w:after="120"/>
              <w:rPr>
                <w:rFonts w:cs="Arial"/>
              </w:rPr>
            </w:pPr>
            <w:r>
              <w:rPr>
                <w:rFonts w:cs="Arial"/>
              </w:rPr>
              <w:t xml:space="preserve">Operations Barring - team which </w:t>
            </w:r>
            <w:r w:rsidRPr="00BC2FB8">
              <w:rPr>
                <w:rFonts w:cs="Arial"/>
              </w:rPr>
              <w:t>ensure that appropriate decisions are made at the point of receipt to prevent unnecessary processing of cases</w:t>
            </w:r>
            <w:r>
              <w:rPr>
                <w:rFonts w:cs="Arial"/>
              </w:rPr>
              <w:t>.</w:t>
            </w:r>
          </w:p>
        </w:tc>
      </w:tr>
      <w:tr w:rsidR="006B4B61" w:rsidRPr="00EC1D18" w14:paraId="334C85EB" w14:textId="77777777" w:rsidTr="004A2E61">
        <w:tc>
          <w:tcPr>
            <w:tcW w:w="0" w:type="auto"/>
          </w:tcPr>
          <w:p w14:paraId="35F7C1F9" w14:textId="77777777" w:rsidR="006B4B61" w:rsidRPr="006B2D9E" w:rsidRDefault="006B4B61" w:rsidP="006B4B61">
            <w:pPr>
              <w:spacing w:after="120"/>
              <w:rPr>
                <w:rFonts w:cs="Arial"/>
                <w:bCs/>
              </w:rPr>
            </w:pPr>
            <w:r w:rsidRPr="006B2D9E">
              <w:rPr>
                <w:rFonts w:cs="Arial"/>
                <w:bCs/>
              </w:rPr>
              <w:t xml:space="preserve">TSOL </w:t>
            </w:r>
          </w:p>
        </w:tc>
        <w:tc>
          <w:tcPr>
            <w:tcW w:w="0" w:type="auto"/>
          </w:tcPr>
          <w:p w14:paraId="7CD9317D" w14:textId="60C9EC13" w:rsidR="006B4B61" w:rsidRPr="00125D2B" w:rsidRDefault="006B4B61" w:rsidP="006B4B61">
            <w:pPr>
              <w:spacing w:after="120"/>
              <w:rPr>
                <w:rFonts w:cs="Arial"/>
                <w:bCs/>
              </w:rPr>
            </w:pPr>
            <w:r>
              <w:rPr>
                <w:rFonts w:cs="Arial"/>
                <w:bCs/>
              </w:rPr>
              <w:t>Treasury Solicitors p</w:t>
            </w:r>
            <w:r w:rsidRPr="00125D2B">
              <w:rPr>
                <w:rFonts w:cs="Arial"/>
                <w:bCs/>
              </w:rPr>
              <w:t>rovide advice and support to DBS in relation to cases being appealed at Upper Tribunal, and higher courts.</w:t>
            </w:r>
          </w:p>
        </w:tc>
      </w:tr>
      <w:tr w:rsidR="006B4B61" w:rsidRPr="00EC1D18" w14:paraId="0E58B143" w14:textId="77777777" w:rsidTr="004A2E61">
        <w:tc>
          <w:tcPr>
            <w:tcW w:w="0" w:type="auto"/>
          </w:tcPr>
          <w:p w14:paraId="19BA4571" w14:textId="77777777" w:rsidR="006B4B61" w:rsidRPr="006B2D9E" w:rsidRDefault="006B4B61" w:rsidP="006B4B61">
            <w:pPr>
              <w:spacing w:after="120"/>
              <w:rPr>
                <w:rFonts w:cs="Arial"/>
                <w:bCs/>
              </w:rPr>
            </w:pPr>
            <w:r w:rsidRPr="006B2D9E">
              <w:rPr>
                <w:rFonts w:cs="Arial"/>
                <w:bCs/>
              </w:rPr>
              <w:t xml:space="preserve">UT </w:t>
            </w:r>
          </w:p>
        </w:tc>
        <w:tc>
          <w:tcPr>
            <w:tcW w:w="0" w:type="auto"/>
          </w:tcPr>
          <w:p w14:paraId="1A06B4F4" w14:textId="77777777" w:rsidR="006B4B61" w:rsidRPr="00125D2B" w:rsidRDefault="006B4B61" w:rsidP="006B4B61">
            <w:pPr>
              <w:spacing w:after="120"/>
              <w:rPr>
                <w:rFonts w:cs="Arial"/>
                <w:bCs/>
              </w:rPr>
            </w:pPr>
            <w:r w:rsidRPr="00125D2B">
              <w:rPr>
                <w:rFonts w:cs="Arial"/>
                <w:bCs/>
              </w:rPr>
              <w:t>Full title – Administrative Appeals Chamber of the Upper Tribunal – consists of high court judges; other judges and non legal members with relev</w:t>
            </w:r>
            <w:r>
              <w:rPr>
                <w:rFonts w:cs="Arial"/>
                <w:bCs/>
              </w:rPr>
              <w:t>a</w:t>
            </w:r>
            <w:r w:rsidRPr="00125D2B">
              <w:rPr>
                <w:rFonts w:cs="Arial"/>
                <w:bCs/>
              </w:rPr>
              <w:t>nt experience. Responsible for hearing appeals against decision to included individual in barred lists.</w:t>
            </w:r>
          </w:p>
        </w:tc>
      </w:tr>
    </w:tbl>
    <w:p w14:paraId="7B9508CA" w14:textId="77777777" w:rsidR="000762FA" w:rsidRPr="00EC1D18" w:rsidRDefault="000762FA" w:rsidP="008A7A58">
      <w:pPr>
        <w:pStyle w:val="Heading1"/>
        <w:numPr>
          <w:ilvl w:val="0"/>
          <w:numId w:val="0"/>
        </w:numPr>
      </w:pPr>
      <w:bookmarkStart w:id="5" w:name="_Toc21957782"/>
      <w:r w:rsidRPr="00EC1D18">
        <w:t>Contents</w:t>
      </w:r>
      <w:bookmarkEnd w:id="5"/>
    </w:p>
    <w:p w14:paraId="7DAB8576" w14:textId="2FBA1DF2" w:rsidR="002E03E2" w:rsidRDefault="00BC4066">
      <w:pPr>
        <w:pStyle w:val="TOC1"/>
        <w:rPr>
          <w:rFonts w:asciiTheme="minorHAnsi" w:eastAsiaTheme="minorEastAsia" w:hAnsiTheme="minorHAnsi" w:cstheme="minorBidi"/>
          <w:b w:val="0"/>
          <w:sz w:val="22"/>
          <w:szCs w:val="22"/>
        </w:rPr>
      </w:pPr>
      <w:r w:rsidRPr="00EC1D18">
        <w:rPr>
          <w:rFonts w:cs="Arial"/>
          <w:b w:val="0"/>
        </w:rPr>
        <w:fldChar w:fldCharType="begin"/>
      </w:r>
      <w:r w:rsidR="001A628A" w:rsidRPr="00EC1D18">
        <w:rPr>
          <w:rFonts w:cs="Arial"/>
          <w:b w:val="0"/>
        </w:rPr>
        <w:instrText xml:space="preserve"> TOC \o "1-3" \h \z \t "Proc Title,1,Contents,1,APPENDIX,1,Procedure Title,1" </w:instrText>
      </w:r>
      <w:r w:rsidRPr="00EC1D18">
        <w:rPr>
          <w:rFonts w:cs="Arial"/>
          <w:b w:val="0"/>
        </w:rPr>
        <w:fldChar w:fldCharType="separate"/>
      </w:r>
      <w:hyperlink w:anchor="_Toc21957781" w:history="1">
        <w:r w:rsidR="002E03E2" w:rsidRPr="00413AB9">
          <w:rPr>
            <w:rStyle w:val="Hyperlink"/>
          </w:rPr>
          <w:t>Glossary of Terms</w:t>
        </w:r>
        <w:r w:rsidR="002E03E2">
          <w:rPr>
            <w:webHidden/>
          </w:rPr>
          <w:tab/>
        </w:r>
        <w:r w:rsidR="002E03E2">
          <w:rPr>
            <w:webHidden/>
          </w:rPr>
          <w:fldChar w:fldCharType="begin"/>
        </w:r>
        <w:r w:rsidR="002E03E2">
          <w:rPr>
            <w:webHidden/>
          </w:rPr>
          <w:instrText xml:space="preserve"> PAGEREF _Toc21957781 \h </w:instrText>
        </w:r>
        <w:r w:rsidR="002E03E2">
          <w:rPr>
            <w:webHidden/>
          </w:rPr>
        </w:r>
        <w:r w:rsidR="002E03E2">
          <w:rPr>
            <w:webHidden/>
          </w:rPr>
          <w:fldChar w:fldCharType="separate"/>
        </w:r>
        <w:r w:rsidR="00181111">
          <w:rPr>
            <w:webHidden/>
          </w:rPr>
          <w:t>5</w:t>
        </w:r>
        <w:r w:rsidR="002E03E2">
          <w:rPr>
            <w:webHidden/>
          </w:rPr>
          <w:fldChar w:fldCharType="end"/>
        </w:r>
      </w:hyperlink>
    </w:p>
    <w:p w14:paraId="382BF116" w14:textId="739A749D" w:rsidR="002E03E2" w:rsidRDefault="007D2836">
      <w:pPr>
        <w:pStyle w:val="TOC1"/>
        <w:rPr>
          <w:rFonts w:asciiTheme="minorHAnsi" w:eastAsiaTheme="minorEastAsia" w:hAnsiTheme="minorHAnsi" w:cstheme="minorBidi"/>
          <w:b w:val="0"/>
          <w:sz w:val="22"/>
          <w:szCs w:val="22"/>
        </w:rPr>
      </w:pPr>
      <w:hyperlink w:anchor="_Toc21957782" w:history="1">
        <w:r w:rsidR="002E03E2" w:rsidRPr="00413AB9">
          <w:rPr>
            <w:rStyle w:val="Hyperlink"/>
          </w:rPr>
          <w:t>Contents</w:t>
        </w:r>
        <w:r w:rsidR="002E03E2">
          <w:rPr>
            <w:webHidden/>
          </w:rPr>
          <w:tab/>
        </w:r>
        <w:r w:rsidR="002E03E2">
          <w:rPr>
            <w:webHidden/>
          </w:rPr>
          <w:fldChar w:fldCharType="begin"/>
        </w:r>
        <w:r w:rsidR="002E03E2">
          <w:rPr>
            <w:webHidden/>
          </w:rPr>
          <w:instrText xml:space="preserve"> PAGEREF _Toc21957782 \h </w:instrText>
        </w:r>
        <w:r w:rsidR="002E03E2">
          <w:rPr>
            <w:webHidden/>
          </w:rPr>
        </w:r>
        <w:r w:rsidR="002E03E2">
          <w:rPr>
            <w:webHidden/>
          </w:rPr>
          <w:fldChar w:fldCharType="separate"/>
        </w:r>
        <w:r w:rsidR="00181111">
          <w:rPr>
            <w:webHidden/>
          </w:rPr>
          <w:t>8</w:t>
        </w:r>
        <w:r w:rsidR="002E03E2">
          <w:rPr>
            <w:webHidden/>
          </w:rPr>
          <w:fldChar w:fldCharType="end"/>
        </w:r>
      </w:hyperlink>
    </w:p>
    <w:p w14:paraId="08CC9E28" w14:textId="398DA915" w:rsidR="002E03E2" w:rsidRDefault="007D2836">
      <w:pPr>
        <w:pStyle w:val="TOC1"/>
        <w:tabs>
          <w:tab w:val="left" w:pos="660"/>
        </w:tabs>
        <w:rPr>
          <w:rFonts w:asciiTheme="minorHAnsi" w:eastAsiaTheme="minorEastAsia" w:hAnsiTheme="minorHAnsi" w:cstheme="minorBidi"/>
          <w:b w:val="0"/>
          <w:sz w:val="22"/>
          <w:szCs w:val="22"/>
        </w:rPr>
      </w:pPr>
      <w:hyperlink w:anchor="_Toc21957783" w:history="1">
        <w:r w:rsidR="002E03E2" w:rsidRPr="00413AB9">
          <w:rPr>
            <w:rStyle w:val="Hyperlink"/>
          </w:rPr>
          <w:t>1.0</w:t>
        </w:r>
        <w:r w:rsidR="002E03E2">
          <w:rPr>
            <w:rFonts w:asciiTheme="minorHAnsi" w:eastAsiaTheme="minorEastAsia" w:hAnsiTheme="minorHAnsi" w:cstheme="minorBidi"/>
            <w:b w:val="0"/>
            <w:sz w:val="22"/>
            <w:szCs w:val="22"/>
          </w:rPr>
          <w:tab/>
        </w:r>
        <w:r w:rsidR="002E03E2" w:rsidRPr="00413AB9">
          <w:rPr>
            <w:rStyle w:val="Hyperlink"/>
          </w:rPr>
          <w:t>Introduction</w:t>
        </w:r>
        <w:r w:rsidR="002E03E2">
          <w:rPr>
            <w:webHidden/>
          </w:rPr>
          <w:tab/>
        </w:r>
        <w:r w:rsidR="002E03E2">
          <w:rPr>
            <w:webHidden/>
          </w:rPr>
          <w:fldChar w:fldCharType="begin"/>
        </w:r>
        <w:r w:rsidR="002E03E2">
          <w:rPr>
            <w:webHidden/>
          </w:rPr>
          <w:instrText xml:space="preserve"> PAGEREF _Toc21957783 \h </w:instrText>
        </w:r>
        <w:r w:rsidR="002E03E2">
          <w:rPr>
            <w:webHidden/>
          </w:rPr>
        </w:r>
        <w:r w:rsidR="002E03E2">
          <w:rPr>
            <w:webHidden/>
          </w:rPr>
          <w:fldChar w:fldCharType="separate"/>
        </w:r>
        <w:r w:rsidR="00181111">
          <w:rPr>
            <w:webHidden/>
          </w:rPr>
          <w:t>10</w:t>
        </w:r>
        <w:r w:rsidR="002E03E2">
          <w:rPr>
            <w:webHidden/>
          </w:rPr>
          <w:fldChar w:fldCharType="end"/>
        </w:r>
      </w:hyperlink>
    </w:p>
    <w:p w14:paraId="2CDC0ABF" w14:textId="2C5CC60D" w:rsidR="002E03E2" w:rsidRDefault="007D2836">
      <w:pPr>
        <w:pStyle w:val="TOC2"/>
        <w:rPr>
          <w:rFonts w:asciiTheme="minorHAnsi" w:eastAsiaTheme="minorEastAsia" w:hAnsiTheme="minorHAnsi" w:cstheme="minorBidi"/>
          <w:noProof/>
          <w:sz w:val="22"/>
          <w:szCs w:val="22"/>
        </w:rPr>
      </w:pPr>
      <w:hyperlink w:anchor="_Toc21957784" w:history="1">
        <w:r w:rsidR="002E03E2" w:rsidRPr="00413AB9">
          <w:rPr>
            <w:rStyle w:val="Hyperlink"/>
            <w:noProof/>
          </w:rPr>
          <w:t>1.1</w:t>
        </w:r>
        <w:r w:rsidR="002E03E2">
          <w:rPr>
            <w:rFonts w:asciiTheme="minorHAnsi" w:eastAsiaTheme="minorEastAsia" w:hAnsiTheme="minorHAnsi" w:cstheme="minorBidi"/>
            <w:noProof/>
            <w:sz w:val="22"/>
            <w:szCs w:val="22"/>
          </w:rPr>
          <w:tab/>
        </w:r>
        <w:r w:rsidR="002E03E2" w:rsidRPr="00413AB9">
          <w:rPr>
            <w:rStyle w:val="Hyperlink"/>
            <w:noProof/>
          </w:rPr>
          <w:t>Purpose of the quality management framework</w:t>
        </w:r>
        <w:r w:rsidR="002E03E2">
          <w:rPr>
            <w:noProof/>
            <w:webHidden/>
          </w:rPr>
          <w:tab/>
        </w:r>
        <w:r w:rsidR="002E03E2">
          <w:rPr>
            <w:noProof/>
            <w:webHidden/>
          </w:rPr>
          <w:fldChar w:fldCharType="begin"/>
        </w:r>
        <w:r w:rsidR="002E03E2">
          <w:rPr>
            <w:noProof/>
            <w:webHidden/>
          </w:rPr>
          <w:instrText xml:space="preserve"> PAGEREF _Toc21957784 \h </w:instrText>
        </w:r>
        <w:r w:rsidR="002E03E2">
          <w:rPr>
            <w:noProof/>
            <w:webHidden/>
          </w:rPr>
        </w:r>
        <w:r w:rsidR="002E03E2">
          <w:rPr>
            <w:noProof/>
            <w:webHidden/>
          </w:rPr>
          <w:fldChar w:fldCharType="separate"/>
        </w:r>
        <w:r w:rsidR="00181111">
          <w:rPr>
            <w:noProof/>
            <w:webHidden/>
          </w:rPr>
          <w:t>10</w:t>
        </w:r>
        <w:r w:rsidR="002E03E2">
          <w:rPr>
            <w:noProof/>
            <w:webHidden/>
          </w:rPr>
          <w:fldChar w:fldCharType="end"/>
        </w:r>
      </w:hyperlink>
    </w:p>
    <w:p w14:paraId="10950D4B" w14:textId="2E995A71" w:rsidR="002E03E2" w:rsidRDefault="007D2836">
      <w:pPr>
        <w:pStyle w:val="TOC2"/>
        <w:rPr>
          <w:rFonts w:asciiTheme="minorHAnsi" w:eastAsiaTheme="minorEastAsia" w:hAnsiTheme="minorHAnsi" w:cstheme="minorBidi"/>
          <w:noProof/>
          <w:sz w:val="22"/>
          <w:szCs w:val="22"/>
        </w:rPr>
      </w:pPr>
      <w:hyperlink w:anchor="_Toc21957785" w:history="1">
        <w:r w:rsidR="002E03E2" w:rsidRPr="00413AB9">
          <w:rPr>
            <w:rStyle w:val="Hyperlink"/>
            <w:noProof/>
          </w:rPr>
          <w:t>1.2</w:t>
        </w:r>
        <w:r w:rsidR="002E03E2">
          <w:rPr>
            <w:rFonts w:asciiTheme="minorHAnsi" w:eastAsiaTheme="minorEastAsia" w:hAnsiTheme="minorHAnsi" w:cstheme="minorBidi"/>
            <w:noProof/>
            <w:sz w:val="22"/>
            <w:szCs w:val="22"/>
          </w:rPr>
          <w:tab/>
        </w:r>
        <w:r w:rsidR="002E03E2" w:rsidRPr="00413AB9">
          <w:rPr>
            <w:rStyle w:val="Hyperlink"/>
            <w:noProof/>
          </w:rPr>
          <w:t>DBS Board &amp; Quality &amp; Standards Committee (QSC)</w:t>
        </w:r>
        <w:r w:rsidR="002E03E2">
          <w:rPr>
            <w:noProof/>
            <w:webHidden/>
          </w:rPr>
          <w:tab/>
        </w:r>
        <w:r w:rsidR="002E03E2">
          <w:rPr>
            <w:noProof/>
            <w:webHidden/>
          </w:rPr>
          <w:fldChar w:fldCharType="begin"/>
        </w:r>
        <w:r w:rsidR="002E03E2">
          <w:rPr>
            <w:noProof/>
            <w:webHidden/>
          </w:rPr>
          <w:instrText xml:space="preserve"> PAGEREF _Toc21957785 \h </w:instrText>
        </w:r>
        <w:r w:rsidR="002E03E2">
          <w:rPr>
            <w:noProof/>
            <w:webHidden/>
          </w:rPr>
        </w:r>
        <w:r w:rsidR="002E03E2">
          <w:rPr>
            <w:noProof/>
            <w:webHidden/>
          </w:rPr>
          <w:fldChar w:fldCharType="separate"/>
        </w:r>
        <w:r w:rsidR="00181111">
          <w:rPr>
            <w:noProof/>
            <w:webHidden/>
          </w:rPr>
          <w:t>11</w:t>
        </w:r>
        <w:r w:rsidR="002E03E2">
          <w:rPr>
            <w:noProof/>
            <w:webHidden/>
          </w:rPr>
          <w:fldChar w:fldCharType="end"/>
        </w:r>
      </w:hyperlink>
    </w:p>
    <w:p w14:paraId="412BA9CC" w14:textId="54B84C6E" w:rsidR="002E03E2" w:rsidRDefault="007D2836">
      <w:pPr>
        <w:pStyle w:val="TOC2"/>
        <w:rPr>
          <w:rFonts w:asciiTheme="minorHAnsi" w:eastAsiaTheme="minorEastAsia" w:hAnsiTheme="minorHAnsi" w:cstheme="minorBidi"/>
          <w:noProof/>
          <w:sz w:val="22"/>
          <w:szCs w:val="22"/>
        </w:rPr>
      </w:pPr>
      <w:hyperlink w:anchor="_Toc21957786" w:history="1">
        <w:r w:rsidR="002E03E2" w:rsidRPr="00413AB9">
          <w:rPr>
            <w:rStyle w:val="Hyperlink"/>
            <w:noProof/>
          </w:rPr>
          <w:t>1.3</w:t>
        </w:r>
        <w:r w:rsidR="002E03E2">
          <w:rPr>
            <w:rFonts w:asciiTheme="minorHAnsi" w:eastAsiaTheme="minorEastAsia" w:hAnsiTheme="minorHAnsi" w:cstheme="minorBidi"/>
            <w:noProof/>
            <w:sz w:val="22"/>
            <w:szCs w:val="22"/>
          </w:rPr>
          <w:tab/>
        </w:r>
        <w:r w:rsidR="002E03E2" w:rsidRPr="00413AB9">
          <w:rPr>
            <w:rStyle w:val="Hyperlink"/>
            <w:noProof/>
          </w:rPr>
          <w:t>Quality policy and quality objectives</w:t>
        </w:r>
        <w:r w:rsidR="002E03E2">
          <w:rPr>
            <w:noProof/>
            <w:webHidden/>
          </w:rPr>
          <w:tab/>
        </w:r>
        <w:r w:rsidR="002E03E2">
          <w:rPr>
            <w:noProof/>
            <w:webHidden/>
          </w:rPr>
          <w:fldChar w:fldCharType="begin"/>
        </w:r>
        <w:r w:rsidR="002E03E2">
          <w:rPr>
            <w:noProof/>
            <w:webHidden/>
          </w:rPr>
          <w:instrText xml:space="preserve"> PAGEREF _Toc21957786 \h </w:instrText>
        </w:r>
        <w:r w:rsidR="002E03E2">
          <w:rPr>
            <w:noProof/>
            <w:webHidden/>
          </w:rPr>
        </w:r>
        <w:r w:rsidR="002E03E2">
          <w:rPr>
            <w:noProof/>
            <w:webHidden/>
          </w:rPr>
          <w:fldChar w:fldCharType="separate"/>
        </w:r>
        <w:r w:rsidR="00181111">
          <w:rPr>
            <w:noProof/>
            <w:webHidden/>
          </w:rPr>
          <w:t>12</w:t>
        </w:r>
        <w:r w:rsidR="002E03E2">
          <w:rPr>
            <w:noProof/>
            <w:webHidden/>
          </w:rPr>
          <w:fldChar w:fldCharType="end"/>
        </w:r>
      </w:hyperlink>
    </w:p>
    <w:p w14:paraId="431DCFC0" w14:textId="19CDC54D" w:rsidR="002E03E2" w:rsidRDefault="007D2836">
      <w:pPr>
        <w:pStyle w:val="TOC2"/>
        <w:rPr>
          <w:rFonts w:asciiTheme="minorHAnsi" w:eastAsiaTheme="minorEastAsia" w:hAnsiTheme="minorHAnsi" w:cstheme="minorBidi"/>
          <w:noProof/>
          <w:sz w:val="22"/>
          <w:szCs w:val="22"/>
        </w:rPr>
      </w:pPr>
      <w:hyperlink w:anchor="_Toc21957787" w:history="1">
        <w:r w:rsidR="002E03E2" w:rsidRPr="00413AB9">
          <w:rPr>
            <w:rStyle w:val="Hyperlink"/>
            <w:noProof/>
          </w:rPr>
          <w:t>1.4</w:t>
        </w:r>
        <w:r w:rsidR="002E03E2">
          <w:rPr>
            <w:rFonts w:asciiTheme="minorHAnsi" w:eastAsiaTheme="minorEastAsia" w:hAnsiTheme="minorHAnsi" w:cstheme="minorBidi"/>
            <w:noProof/>
            <w:sz w:val="22"/>
            <w:szCs w:val="22"/>
          </w:rPr>
          <w:tab/>
        </w:r>
        <w:r w:rsidR="002E03E2" w:rsidRPr="00413AB9">
          <w:rPr>
            <w:rStyle w:val="Hyperlink"/>
            <w:noProof/>
          </w:rPr>
          <w:t>Scope of the quality management system</w:t>
        </w:r>
        <w:r w:rsidR="002E03E2">
          <w:rPr>
            <w:noProof/>
            <w:webHidden/>
          </w:rPr>
          <w:tab/>
        </w:r>
        <w:r w:rsidR="002E03E2">
          <w:rPr>
            <w:noProof/>
            <w:webHidden/>
          </w:rPr>
          <w:fldChar w:fldCharType="begin"/>
        </w:r>
        <w:r w:rsidR="002E03E2">
          <w:rPr>
            <w:noProof/>
            <w:webHidden/>
          </w:rPr>
          <w:instrText xml:space="preserve"> PAGEREF _Toc21957787 \h </w:instrText>
        </w:r>
        <w:r w:rsidR="002E03E2">
          <w:rPr>
            <w:noProof/>
            <w:webHidden/>
          </w:rPr>
        </w:r>
        <w:r w:rsidR="002E03E2">
          <w:rPr>
            <w:noProof/>
            <w:webHidden/>
          </w:rPr>
          <w:fldChar w:fldCharType="separate"/>
        </w:r>
        <w:r w:rsidR="00181111">
          <w:rPr>
            <w:noProof/>
            <w:webHidden/>
          </w:rPr>
          <w:t>13</w:t>
        </w:r>
        <w:r w:rsidR="002E03E2">
          <w:rPr>
            <w:noProof/>
            <w:webHidden/>
          </w:rPr>
          <w:fldChar w:fldCharType="end"/>
        </w:r>
      </w:hyperlink>
    </w:p>
    <w:p w14:paraId="69B7CE04" w14:textId="34EC5896" w:rsidR="002E03E2" w:rsidRDefault="007D2836">
      <w:pPr>
        <w:pStyle w:val="TOC2"/>
        <w:rPr>
          <w:rFonts w:asciiTheme="minorHAnsi" w:eastAsiaTheme="minorEastAsia" w:hAnsiTheme="minorHAnsi" w:cstheme="minorBidi"/>
          <w:noProof/>
          <w:sz w:val="22"/>
          <w:szCs w:val="22"/>
        </w:rPr>
      </w:pPr>
      <w:hyperlink w:anchor="_Toc21957788" w:history="1">
        <w:r w:rsidR="002E03E2" w:rsidRPr="00413AB9">
          <w:rPr>
            <w:rStyle w:val="Hyperlink"/>
            <w:noProof/>
          </w:rPr>
          <w:t>1.5</w:t>
        </w:r>
        <w:r w:rsidR="002E03E2">
          <w:rPr>
            <w:rFonts w:asciiTheme="minorHAnsi" w:eastAsiaTheme="minorEastAsia" w:hAnsiTheme="minorHAnsi" w:cstheme="minorBidi"/>
            <w:noProof/>
            <w:sz w:val="22"/>
            <w:szCs w:val="22"/>
          </w:rPr>
          <w:tab/>
        </w:r>
        <w:r w:rsidR="002E03E2" w:rsidRPr="00413AB9">
          <w:rPr>
            <w:rStyle w:val="Hyperlink"/>
            <w:noProof/>
          </w:rPr>
          <w:t>Contracts for specialist services</w:t>
        </w:r>
        <w:r w:rsidR="002E03E2">
          <w:rPr>
            <w:noProof/>
            <w:webHidden/>
          </w:rPr>
          <w:tab/>
        </w:r>
        <w:r w:rsidR="002E03E2">
          <w:rPr>
            <w:noProof/>
            <w:webHidden/>
          </w:rPr>
          <w:fldChar w:fldCharType="begin"/>
        </w:r>
        <w:r w:rsidR="002E03E2">
          <w:rPr>
            <w:noProof/>
            <w:webHidden/>
          </w:rPr>
          <w:instrText xml:space="preserve"> PAGEREF _Toc21957788 \h </w:instrText>
        </w:r>
        <w:r w:rsidR="002E03E2">
          <w:rPr>
            <w:noProof/>
            <w:webHidden/>
          </w:rPr>
        </w:r>
        <w:r w:rsidR="002E03E2">
          <w:rPr>
            <w:noProof/>
            <w:webHidden/>
          </w:rPr>
          <w:fldChar w:fldCharType="separate"/>
        </w:r>
        <w:r w:rsidR="00181111">
          <w:rPr>
            <w:noProof/>
            <w:webHidden/>
          </w:rPr>
          <w:t>15</w:t>
        </w:r>
        <w:r w:rsidR="002E03E2">
          <w:rPr>
            <w:noProof/>
            <w:webHidden/>
          </w:rPr>
          <w:fldChar w:fldCharType="end"/>
        </w:r>
      </w:hyperlink>
    </w:p>
    <w:p w14:paraId="4B67646A" w14:textId="67BC6CE0" w:rsidR="002E03E2" w:rsidRDefault="007D2836">
      <w:pPr>
        <w:pStyle w:val="TOC2"/>
        <w:rPr>
          <w:rFonts w:asciiTheme="minorHAnsi" w:eastAsiaTheme="minorEastAsia" w:hAnsiTheme="minorHAnsi" w:cstheme="minorBidi"/>
          <w:noProof/>
          <w:sz w:val="22"/>
          <w:szCs w:val="22"/>
        </w:rPr>
      </w:pPr>
      <w:hyperlink w:anchor="_Toc21957789" w:history="1">
        <w:r w:rsidR="002E03E2" w:rsidRPr="00413AB9">
          <w:rPr>
            <w:rStyle w:val="Hyperlink"/>
            <w:noProof/>
          </w:rPr>
          <w:t>1.6</w:t>
        </w:r>
        <w:r w:rsidR="002E03E2">
          <w:rPr>
            <w:rFonts w:asciiTheme="minorHAnsi" w:eastAsiaTheme="minorEastAsia" w:hAnsiTheme="minorHAnsi" w:cstheme="minorBidi"/>
            <w:noProof/>
            <w:sz w:val="22"/>
            <w:szCs w:val="22"/>
          </w:rPr>
          <w:tab/>
        </w:r>
        <w:r w:rsidR="002E03E2" w:rsidRPr="00413AB9">
          <w:rPr>
            <w:rStyle w:val="Hyperlink"/>
            <w:noProof/>
          </w:rPr>
          <w:t>The contribution of support services</w:t>
        </w:r>
        <w:r w:rsidR="002E03E2">
          <w:rPr>
            <w:noProof/>
            <w:webHidden/>
          </w:rPr>
          <w:tab/>
        </w:r>
        <w:r w:rsidR="002E03E2">
          <w:rPr>
            <w:noProof/>
            <w:webHidden/>
          </w:rPr>
          <w:fldChar w:fldCharType="begin"/>
        </w:r>
        <w:r w:rsidR="002E03E2">
          <w:rPr>
            <w:noProof/>
            <w:webHidden/>
          </w:rPr>
          <w:instrText xml:space="preserve"> PAGEREF _Toc21957789 \h </w:instrText>
        </w:r>
        <w:r w:rsidR="002E03E2">
          <w:rPr>
            <w:noProof/>
            <w:webHidden/>
          </w:rPr>
        </w:r>
        <w:r w:rsidR="002E03E2">
          <w:rPr>
            <w:noProof/>
            <w:webHidden/>
          </w:rPr>
          <w:fldChar w:fldCharType="separate"/>
        </w:r>
        <w:r w:rsidR="00181111">
          <w:rPr>
            <w:noProof/>
            <w:webHidden/>
          </w:rPr>
          <w:t>15</w:t>
        </w:r>
        <w:r w:rsidR="002E03E2">
          <w:rPr>
            <w:noProof/>
            <w:webHidden/>
          </w:rPr>
          <w:fldChar w:fldCharType="end"/>
        </w:r>
      </w:hyperlink>
    </w:p>
    <w:p w14:paraId="6090342E" w14:textId="06CD7D9D" w:rsidR="002E03E2" w:rsidRDefault="007D2836">
      <w:pPr>
        <w:pStyle w:val="TOC2"/>
        <w:rPr>
          <w:rFonts w:asciiTheme="minorHAnsi" w:eastAsiaTheme="minorEastAsia" w:hAnsiTheme="minorHAnsi" w:cstheme="minorBidi"/>
          <w:noProof/>
          <w:sz w:val="22"/>
          <w:szCs w:val="22"/>
        </w:rPr>
      </w:pPr>
      <w:hyperlink w:anchor="_Toc21957791" w:history="1">
        <w:r w:rsidR="002E03E2" w:rsidRPr="00413AB9">
          <w:rPr>
            <w:rStyle w:val="Hyperlink"/>
            <w:noProof/>
          </w:rPr>
          <w:t>1.7</w:t>
        </w:r>
        <w:r w:rsidR="002E03E2">
          <w:rPr>
            <w:rFonts w:asciiTheme="minorHAnsi" w:eastAsiaTheme="minorEastAsia" w:hAnsiTheme="minorHAnsi" w:cstheme="minorBidi"/>
            <w:noProof/>
            <w:sz w:val="22"/>
            <w:szCs w:val="22"/>
          </w:rPr>
          <w:tab/>
        </w:r>
        <w:r w:rsidR="002E03E2" w:rsidRPr="00413AB9">
          <w:rPr>
            <w:rStyle w:val="Hyperlink"/>
            <w:noProof/>
          </w:rPr>
          <w:t>Ownership and responsibilities</w:t>
        </w:r>
        <w:r w:rsidR="002E03E2">
          <w:rPr>
            <w:noProof/>
            <w:webHidden/>
          </w:rPr>
          <w:tab/>
        </w:r>
        <w:r w:rsidR="002E03E2">
          <w:rPr>
            <w:noProof/>
            <w:webHidden/>
          </w:rPr>
          <w:fldChar w:fldCharType="begin"/>
        </w:r>
        <w:r w:rsidR="002E03E2">
          <w:rPr>
            <w:noProof/>
            <w:webHidden/>
          </w:rPr>
          <w:instrText xml:space="preserve"> PAGEREF _Toc21957791 \h </w:instrText>
        </w:r>
        <w:r w:rsidR="002E03E2">
          <w:rPr>
            <w:noProof/>
            <w:webHidden/>
          </w:rPr>
        </w:r>
        <w:r w:rsidR="002E03E2">
          <w:rPr>
            <w:noProof/>
            <w:webHidden/>
          </w:rPr>
          <w:fldChar w:fldCharType="separate"/>
        </w:r>
        <w:r w:rsidR="00181111">
          <w:rPr>
            <w:noProof/>
            <w:webHidden/>
          </w:rPr>
          <w:t>15</w:t>
        </w:r>
        <w:r w:rsidR="002E03E2">
          <w:rPr>
            <w:noProof/>
            <w:webHidden/>
          </w:rPr>
          <w:fldChar w:fldCharType="end"/>
        </w:r>
      </w:hyperlink>
    </w:p>
    <w:p w14:paraId="172EAB78" w14:textId="29295762" w:rsidR="002E03E2" w:rsidRDefault="007D2836">
      <w:pPr>
        <w:pStyle w:val="TOC2"/>
        <w:rPr>
          <w:rFonts w:asciiTheme="minorHAnsi" w:eastAsiaTheme="minorEastAsia" w:hAnsiTheme="minorHAnsi" w:cstheme="minorBidi"/>
          <w:noProof/>
          <w:sz w:val="22"/>
          <w:szCs w:val="22"/>
        </w:rPr>
      </w:pPr>
      <w:hyperlink w:anchor="_Toc21957792" w:history="1">
        <w:r w:rsidR="002E03E2" w:rsidRPr="00413AB9">
          <w:rPr>
            <w:rStyle w:val="Hyperlink"/>
            <w:noProof/>
          </w:rPr>
          <w:t>1.8</w:t>
        </w:r>
        <w:r w:rsidR="002E03E2">
          <w:rPr>
            <w:rFonts w:asciiTheme="minorHAnsi" w:eastAsiaTheme="minorEastAsia" w:hAnsiTheme="minorHAnsi" w:cstheme="minorBidi"/>
            <w:noProof/>
            <w:sz w:val="22"/>
            <w:szCs w:val="22"/>
          </w:rPr>
          <w:tab/>
        </w:r>
        <w:r w:rsidR="002E03E2" w:rsidRPr="00413AB9">
          <w:rPr>
            <w:rStyle w:val="Hyperlink"/>
            <w:noProof/>
          </w:rPr>
          <w:t>References, terms and definitions</w:t>
        </w:r>
        <w:r w:rsidR="002E03E2">
          <w:rPr>
            <w:noProof/>
            <w:webHidden/>
          </w:rPr>
          <w:tab/>
        </w:r>
        <w:r w:rsidR="002E03E2">
          <w:rPr>
            <w:noProof/>
            <w:webHidden/>
          </w:rPr>
          <w:fldChar w:fldCharType="begin"/>
        </w:r>
        <w:r w:rsidR="002E03E2">
          <w:rPr>
            <w:noProof/>
            <w:webHidden/>
          </w:rPr>
          <w:instrText xml:space="preserve"> PAGEREF _Toc21957792 \h </w:instrText>
        </w:r>
        <w:r w:rsidR="002E03E2">
          <w:rPr>
            <w:noProof/>
            <w:webHidden/>
          </w:rPr>
        </w:r>
        <w:r w:rsidR="002E03E2">
          <w:rPr>
            <w:noProof/>
            <w:webHidden/>
          </w:rPr>
          <w:fldChar w:fldCharType="separate"/>
        </w:r>
        <w:r w:rsidR="00181111">
          <w:rPr>
            <w:noProof/>
            <w:webHidden/>
          </w:rPr>
          <w:t>15</w:t>
        </w:r>
        <w:r w:rsidR="002E03E2">
          <w:rPr>
            <w:noProof/>
            <w:webHidden/>
          </w:rPr>
          <w:fldChar w:fldCharType="end"/>
        </w:r>
      </w:hyperlink>
    </w:p>
    <w:p w14:paraId="7474DD80" w14:textId="462582C3" w:rsidR="002E03E2" w:rsidRDefault="007D2836">
      <w:pPr>
        <w:pStyle w:val="TOC1"/>
        <w:tabs>
          <w:tab w:val="left" w:pos="660"/>
        </w:tabs>
        <w:rPr>
          <w:rFonts w:asciiTheme="minorHAnsi" w:eastAsiaTheme="minorEastAsia" w:hAnsiTheme="minorHAnsi" w:cstheme="minorBidi"/>
          <w:b w:val="0"/>
          <w:sz w:val="22"/>
          <w:szCs w:val="22"/>
        </w:rPr>
      </w:pPr>
      <w:hyperlink w:anchor="_Toc21957793" w:history="1">
        <w:r w:rsidR="002E03E2" w:rsidRPr="00413AB9">
          <w:rPr>
            <w:rStyle w:val="Hyperlink"/>
          </w:rPr>
          <w:t>2.0</w:t>
        </w:r>
        <w:r w:rsidR="002E03E2">
          <w:rPr>
            <w:rFonts w:asciiTheme="minorHAnsi" w:eastAsiaTheme="minorEastAsia" w:hAnsiTheme="minorHAnsi" w:cstheme="minorBidi"/>
            <w:b w:val="0"/>
            <w:sz w:val="22"/>
            <w:szCs w:val="22"/>
          </w:rPr>
          <w:tab/>
        </w:r>
        <w:r w:rsidR="002E03E2" w:rsidRPr="00413AB9">
          <w:rPr>
            <w:rStyle w:val="Hyperlink"/>
          </w:rPr>
          <w:t>Products, Services &amp; Customers Requirements</w:t>
        </w:r>
        <w:r w:rsidR="002E03E2">
          <w:rPr>
            <w:webHidden/>
          </w:rPr>
          <w:tab/>
        </w:r>
        <w:r w:rsidR="002E03E2">
          <w:rPr>
            <w:webHidden/>
          </w:rPr>
          <w:fldChar w:fldCharType="begin"/>
        </w:r>
        <w:r w:rsidR="002E03E2">
          <w:rPr>
            <w:webHidden/>
          </w:rPr>
          <w:instrText xml:space="preserve"> PAGEREF _Toc21957793 \h </w:instrText>
        </w:r>
        <w:r w:rsidR="002E03E2">
          <w:rPr>
            <w:webHidden/>
          </w:rPr>
        </w:r>
        <w:r w:rsidR="002E03E2">
          <w:rPr>
            <w:webHidden/>
          </w:rPr>
          <w:fldChar w:fldCharType="separate"/>
        </w:r>
        <w:r w:rsidR="00181111">
          <w:rPr>
            <w:webHidden/>
          </w:rPr>
          <w:t>16</w:t>
        </w:r>
        <w:r w:rsidR="002E03E2">
          <w:rPr>
            <w:webHidden/>
          </w:rPr>
          <w:fldChar w:fldCharType="end"/>
        </w:r>
      </w:hyperlink>
    </w:p>
    <w:p w14:paraId="42627F92" w14:textId="7BDBB19E" w:rsidR="002E03E2" w:rsidRDefault="007D2836">
      <w:pPr>
        <w:pStyle w:val="TOC2"/>
        <w:rPr>
          <w:rFonts w:asciiTheme="minorHAnsi" w:eastAsiaTheme="minorEastAsia" w:hAnsiTheme="minorHAnsi" w:cstheme="minorBidi"/>
          <w:noProof/>
          <w:sz w:val="22"/>
          <w:szCs w:val="22"/>
        </w:rPr>
      </w:pPr>
      <w:hyperlink w:anchor="_Toc21957794" w:history="1">
        <w:r w:rsidR="002E03E2" w:rsidRPr="00413AB9">
          <w:rPr>
            <w:rStyle w:val="Hyperlink"/>
            <w:noProof/>
          </w:rPr>
          <w:t>2.1</w:t>
        </w:r>
        <w:r w:rsidR="002E03E2">
          <w:rPr>
            <w:rFonts w:asciiTheme="minorHAnsi" w:eastAsiaTheme="minorEastAsia" w:hAnsiTheme="minorHAnsi" w:cstheme="minorBidi"/>
            <w:noProof/>
            <w:sz w:val="22"/>
            <w:szCs w:val="22"/>
          </w:rPr>
          <w:tab/>
        </w:r>
        <w:r w:rsidR="002E03E2" w:rsidRPr="00413AB9">
          <w:rPr>
            <w:rStyle w:val="Hyperlink"/>
            <w:noProof/>
          </w:rPr>
          <w:t>Introduction</w:t>
        </w:r>
        <w:r w:rsidR="002E03E2">
          <w:rPr>
            <w:noProof/>
            <w:webHidden/>
          </w:rPr>
          <w:tab/>
        </w:r>
        <w:r w:rsidR="002E03E2">
          <w:rPr>
            <w:noProof/>
            <w:webHidden/>
          </w:rPr>
          <w:fldChar w:fldCharType="begin"/>
        </w:r>
        <w:r w:rsidR="002E03E2">
          <w:rPr>
            <w:noProof/>
            <w:webHidden/>
          </w:rPr>
          <w:instrText xml:space="preserve"> PAGEREF _Toc21957794 \h </w:instrText>
        </w:r>
        <w:r w:rsidR="002E03E2">
          <w:rPr>
            <w:noProof/>
            <w:webHidden/>
          </w:rPr>
        </w:r>
        <w:r w:rsidR="002E03E2">
          <w:rPr>
            <w:noProof/>
            <w:webHidden/>
          </w:rPr>
          <w:fldChar w:fldCharType="separate"/>
        </w:r>
        <w:r w:rsidR="00181111">
          <w:rPr>
            <w:noProof/>
            <w:webHidden/>
          </w:rPr>
          <w:t>16</w:t>
        </w:r>
        <w:r w:rsidR="002E03E2">
          <w:rPr>
            <w:noProof/>
            <w:webHidden/>
          </w:rPr>
          <w:fldChar w:fldCharType="end"/>
        </w:r>
      </w:hyperlink>
    </w:p>
    <w:p w14:paraId="57C4D87B" w14:textId="6B1BA2FF" w:rsidR="002E03E2" w:rsidRDefault="007D2836">
      <w:pPr>
        <w:pStyle w:val="TOC2"/>
        <w:rPr>
          <w:rFonts w:asciiTheme="minorHAnsi" w:eastAsiaTheme="minorEastAsia" w:hAnsiTheme="minorHAnsi" w:cstheme="minorBidi"/>
          <w:noProof/>
          <w:sz w:val="22"/>
          <w:szCs w:val="22"/>
        </w:rPr>
      </w:pPr>
      <w:hyperlink w:anchor="_Toc21957795" w:history="1">
        <w:r w:rsidR="002E03E2" w:rsidRPr="00413AB9">
          <w:rPr>
            <w:rStyle w:val="Hyperlink"/>
            <w:noProof/>
          </w:rPr>
          <w:t>2.2</w:t>
        </w:r>
        <w:r w:rsidR="002E03E2">
          <w:rPr>
            <w:rFonts w:asciiTheme="minorHAnsi" w:eastAsiaTheme="minorEastAsia" w:hAnsiTheme="minorHAnsi" w:cstheme="minorBidi"/>
            <w:noProof/>
            <w:sz w:val="22"/>
            <w:szCs w:val="22"/>
          </w:rPr>
          <w:tab/>
        </w:r>
        <w:r w:rsidR="002E03E2" w:rsidRPr="00413AB9">
          <w:rPr>
            <w:rStyle w:val="Hyperlink"/>
            <w:noProof/>
          </w:rPr>
          <w:t>Background to our products, customers and customer requirements</w:t>
        </w:r>
        <w:r w:rsidR="002E03E2">
          <w:rPr>
            <w:noProof/>
            <w:webHidden/>
          </w:rPr>
          <w:tab/>
        </w:r>
        <w:r w:rsidR="002E03E2">
          <w:rPr>
            <w:noProof/>
            <w:webHidden/>
          </w:rPr>
          <w:fldChar w:fldCharType="begin"/>
        </w:r>
        <w:r w:rsidR="002E03E2">
          <w:rPr>
            <w:noProof/>
            <w:webHidden/>
          </w:rPr>
          <w:instrText xml:space="preserve"> PAGEREF _Toc21957795 \h </w:instrText>
        </w:r>
        <w:r w:rsidR="002E03E2">
          <w:rPr>
            <w:noProof/>
            <w:webHidden/>
          </w:rPr>
        </w:r>
        <w:r w:rsidR="002E03E2">
          <w:rPr>
            <w:noProof/>
            <w:webHidden/>
          </w:rPr>
          <w:fldChar w:fldCharType="separate"/>
        </w:r>
        <w:r w:rsidR="00181111">
          <w:rPr>
            <w:noProof/>
            <w:webHidden/>
          </w:rPr>
          <w:t>16</w:t>
        </w:r>
        <w:r w:rsidR="002E03E2">
          <w:rPr>
            <w:noProof/>
            <w:webHidden/>
          </w:rPr>
          <w:fldChar w:fldCharType="end"/>
        </w:r>
      </w:hyperlink>
    </w:p>
    <w:p w14:paraId="35B1DBB9" w14:textId="73FDFB17" w:rsidR="002E03E2" w:rsidRDefault="007D2836">
      <w:pPr>
        <w:pStyle w:val="TOC2"/>
        <w:rPr>
          <w:rFonts w:asciiTheme="minorHAnsi" w:eastAsiaTheme="minorEastAsia" w:hAnsiTheme="minorHAnsi" w:cstheme="minorBidi"/>
          <w:noProof/>
          <w:sz w:val="22"/>
          <w:szCs w:val="22"/>
        </w:rPr>
      </w:pPr>
      <w:hyperlink w:anchor="_Toc21957796" w:history="1">
        <w:r w:rsidR="002E03E2" w:rsidRPr="00413AB9">
          <w:rPr>
            <w:rStyle w:val="Hyperlink"/>
            <w:noProof/>
          </w:rPr>
          <w:t>2.3</w:t>
        </w:r>
        <w:r w:rsidR="002E03E2">
          <w:rPr>
            <w:rFonts w:asciiTheme="minorHAnsi" w:eastAsiaTheme="minorEastAsia" w:hAnsiTheme="minorHAnsi" w:cstheme="minorBidi"/>
            <w:noProof/>
            <w:sz w:val="22"/>
            <w:szCs w:val="22"/>
          </w:rPr>
          <w:tab/>
        </w:r>
        <w:r w:rsidR="002E03E2" w:rsidRPr="00413AB9">
          <w:rPr>
            <w:rStyle w:val="Hyperlink"/>
            <w:noProof/>
          </w:rPr>
          <w:t>Identifying customers and their requirements</w:t>
        </w:r>
        <w:r w:rsidR="002E03E2">
          <w:rPr>
            <w:noProof/>
            <w:webHidden/>
          </w:rPr>
          <w:tab/>
        </w:r>
        <w:r w:rsidR="002E03E2">
          <w:rPr>
            <w:noProof/>
            <w:webHidden/>
          </w:rPr>
          <w:fldChar w:fldCharType="begin"/>
        </w:r>
        <w:r w:rsidR="002E03E2">
          <w:rPr>
            <w:noProof/>
            <w:webHidden/>
          </w:rPr>
          <w:instrText xml:space="preserve"> PAGEREF _Toc21957796 \h </w:instrText>
        </w:r>
        <w:r w:rsidR="002E03E2">
          <w:rPr>
            <w:noProof/>
            <w:webHidden/>
          </w:rPr>
        </w:r>
        <w:r w:rsidR="002E03E2">
          <w:rPr>
            <w:noProof/>
            <w:webHidden/>
          </w:rPr>
          <w:fldChar w:fldCharType="separate"/>
        </w:r>
        <w:r w:rsidR="00181111">
          <w:rPr>
            <w:noProof/>
            <w:webHidden/>
          </w:rPr>
          <w:t>17</w:t>
        </w:r>
        <w:r w:rsidR="002E03E2">
          <w:rPr>
            <w:noProof/>
            <w:webHidden/>
          </w:rPr>
          <w:fldChar w:fldCharType="end"/>
        </w:r>
      </w:hyperlink>
    </w:p>
    <w:p w14:paraId="03471769" w14:textId="36D589E8"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797" w:history="1">
        <w:r w:rsidR="002E03E2" w:rsidRPr="00413AB9">
          <w:rPr>
            <w:rStyle w:val="Hyperlink"/>
            <w:noProof/>
          </w:rPr>
          <w:t>2.3.1</w:t>
        </w:r>
        <w:r w:rsidR="002E03E2">
          <w:rPr>
            <w:rFonts w:asciiTheme="minorHAnsi" w:eastAsiaTheme="minorEastAsia" w:hAnsiTheme="minorHAnsi" w:cstheme="minorBidi"/>
            <w:noProof/>
            <w:sz w:val="22"/>
            <w:szCs w:val="22"/>
          </w:rPr>
          <w:tab/>
        </w:r>
        <w:r w:rsidR="002E03E2" w:rsidRPr="00413AB9">
          <w:rPr>
            <w:rStyle w:val="Hyperlink"/>
            <w:noProof/>
          </w:rPr>
          <w:t>Identifying customers</w:t>
        </w:r>
        <w:r w:rsidR="002E03E2">
          <w:rPr>
            <w:noProof/>
            <w:webHidden/>
          </w:rPr>
          <w:tab/>
        </w:r>
        <w:r w:rsidR="002E03E2">
          <w:rPr>
            <w:noProof/>
            <w:webHidden/>
          </w:rPr>
          <w:fldChar w:fldCharType="begin"/>
        </w:r>
        <w:r w:rsidR="002E03E2">
          <w:rPr>
            <w:noProof/>
            <w:webHidden/>
          </w:rPr>
          <w:instrText xml:space="preserve"> PAGEREF _Toc21957797 \h </w:instrText>
        </w:r>
        <w:r w:rsidR="002E03E2">
          <w:rPr>
            <w:noProof/>
            <w:webHidden/>
          </w:rPr>
        </w:r>
        <w:r w:rsidR="002E03E2">
          <w:rPr>
            <w:noProof/>
            <w:webHidden/>
          </w:rPr>
          <w:fldChar w:fldCharType="separate"/>
        </w:r>
        <w:r w:rsidR="00181111">
          <w:rPr>
            <w:noProof/>
            <w:webHidden/>
          </w:rPr>
          <w:t>17</w:t>
        </w:r>
        <w:r w:rsidR="002E03E2">
          <w:rPr>
            <w:noProof/>
            <w:webHidden/>
          </w:rPr>
          <w:fldChar w:fldCharType="end"/>
        </w:r>
      </w:hyperlink>
    </w:p>
    <w:p w14:paraId="5959CA65" w14:textId="76B97847"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798" w:history="1">
        <w:r w:rsidR="002E03E2" w:rsidRPr="00413AB9">
          <w:rPr>
            <w:rStyle w:val="Hyperlink"/>
            <w:noProof/>
          </w:rPr>
          <w:t>2.3.2</w:t>
        </w:r>
        <w:r w:rsidR="002E03E2">
          <w:rPr>
            <w:rFonts w:asciiTheme="minorHAnsi" w:eastAsiaTheme="minorEastAsia" w:hAnsiTheme="minorHAnsi" w:cstheme="minorBidi"/>
            <w:noProof/>
            <w:sz w:val="22"/>
            <w:szCs w:val="22"/>
          </w:rPr>
          <w:tab/>
        </w:r>
        <w:r w:rsidR="002E03E2" w:rsidRPr="00413AB9">
          <w:rPr>
            <w:rStyle w:val="Hyperlink"/>
            <w:noProof/>
          </w:rPr>
          <w:t>Identifying customers’ and Interested Parties requirements</w:t>
        </w:r>
        <w:r w:rsidR="002E03E2">
          <w:rPr>
            <w:noProof/>
            <w:webHidden/>
          </w:rPr>
          <w:tab/>
        </w:r>
        <w:r w:rsidR="002E03E2">
          <w:rPr>
            <w:noProof/>
            <w:webHidden/>
          </w:rPr>
          <w:fldChar w:fldCharType="begin"/>
        </w:r>
        <w:r w:rsidR="002E03E2">
          <w:rPr>
            <w:noProof/>
            <w:webHidden/>
          </w:rPr>
          <w:instrText xml:space="preserve"> PAGEREF _Toc21957798 \h </w:instrText>
        </w:r>
        <w:r w:rsidR="002E03E2">
          <w:rPr>
            <w:noProof/>
            <w:webHidden/>
          </w:rPr>
        </w:r>
        <w:r w:rsidR="002E03E2">
          <w:rPr>
            <w:noProof/>
            <w:webHidden/>
          </w:rPr>
          <w:fldChar w:fldCharType="separate"/>
        </w:r>
        <w:r w:rsidR="00181111">
          <w:rPr>
            <w:noProof/>
            <w:webHidden/>
          </w:rPr>
          <w:t>17</w:t>
        </w:r>
        <w:r w:rsidR="002E03E2">
          <w:rPr>
            <w:noProof/>
            <w:webHidden/>
          </w:rPr>
          <w:fldChar w:fldCharType="end"/>
        </w:r>
      </w:hyperlink>
    </w:p>
    <w:p w14:paraId="64B667D2" w14:textId="1FCB5310" w:rsidR="002E03E2" w:rsidRDefault="007D2836">
      <w:pPr>
        <w:pStyle w:val="TOC2"/>
        <w:rPr>
          <w:rFonts w:asciiTheme="minorHAnsi" w:eastAsiaTheme="minorEastAsia" w:hAnsiTheme="minorHAnsi" w:cstheme="minorBidi"/>
          <w:noProof/>
          <w:sz w:val="22"/>
          <w:szCs w:val="22"/>
        </w:rPr>
      </w:pPr>
      <w:hyperlink w:anchor="_Toc21957799" w:history="1">
        <w:r w:rsidR="002E03E2" w:rsidRPr="00413AB9">
          <w:rPr>
            <w:rStyle w:val="Hyperlink"/>
            <w:noProof/>
          </w:rPr>
          <w:t>2.4</w:t>
        </w:r>
        <w:r w:rsidR="002E03E2">
          <w:rPr>
            <w:rFonts w:asciiTheme="minorHAnsi" w:eastAsiaTheme="minorEastAsia" w:hAnsiTheme="minorHAnsi" w:cstheme="minorBidi"/>
            <w:noProof/>
            <w:sz w:val="22"/>
            <w:szCs w:val="22"/>
          </w:rPr>
          <w:tab/>
        </w:r>
        <w:r w:rsidR="002E03E2" w:rsidRPr="00413AB9">
          <w:rPr>
            <w:rStyle w:val="Hyperlink"/>
            <w:noProof/>
          </w:rPr>
          <w:t>Commitment to improvement through priorities and actions</w:t>
        </w:r>
        <w:r w:rsidR="002E03E2">
          <w:rPr>
            <w:noProof/>
            <w:webHidden/>
          </w:rPr>
          <w:tab/>
        </w:r>
        <w:r w:rsidR="002E03E2">
          <w:rPr>
            <w:noProof/>
            <w:webHidden/>
          </w:rPr>
          <w:fldChar w:fldCharType="begin"/>
        </w:r>
        <w:r w:rsidR="002E03E2">
          <w:rPr>
            <w:noProof/>
            <w:webHidden/>
          </w:rPr>
          <w:instrText xml:space="preserve"> PAGEREF _Toc21957799 \h </w:instrText>
        </w:r>
        <w:r w:rsidR="002E03E2">
          <w:rPr>
            <w:noProof/>
            <w:webHidden/>
          </w:rPr>
        </w:r>
        <w:r w:rsidR="002E03E2">
          <w:rPr>
            <w:noProof/>
            <w:webHidden/>
          </w:rPr>
          <w:fldChar w:fldCharType="separate"/>
        </w:r>
        <w:r w:rsidR="00181111">
          <w:rPr>
            <w:noProof/>
            <w:webHidden/>
          </w:rPr>
          <w:t>18</w:t>
        </w:r>
        <w:r w:rsidR="002E03E2">
          <w:rPr>
            <w:noProof/>
            <w:webHidden/>
          </w:rPr>
          <w:fldChar w:fldCharType="end"/>
        </w:r>
      </w:hyperlink>
    </w:p>
    <w:p w14:paraId="44B9E00B" w14:textId="2E1DFE15" w:rsidR="002E03E2" w:rsidRDefault="007D2836">
      <w:pPr>
        <w:pStyle w:val="TOC2"/>
        <w:rPr>
          <w:rFonts w:asciiTheme="minorHAnsi" w:eastAsiaTheme="minorEastAsia" w:hAnsiTheme="minorHAnsi" w:cstheme="minorBidi"/>
          <w:noProof/>
          <w:sz w:val="22"/>
          <w:szCs w:val="22"/>
        </w:rPr>
      </w:pPr>
      <w:hyperlink w:anchor="_Toc21957800" w:history="1">
        <w:r w:rsidR="002E03E2" w:rsidRPr="00413AB9">
          <w:rPr>
            <w:rStyle w:val="Hyperlink"/>
            <w:noProof/>
          </w:rPr>
          <w:t>2.5</w:t>
        </w:r>
        <w:r w:rsidR="002E03E2">
          <w:rPr>
            <w:rFonts w:asciiTheme="minorHAnsi" w:eastAsiaTheme="minorEastAsia" w:hAnsiTheme="minorHAnsi" w:cstheme="minorBidi"/>
            <w:noProof/>
            <w:sz w:val="22"/>
            <w:szCs w:val="22"/>
          </w:rPr>
          <w:tab/>
        </w:r>
        <w:r w:rsidR="002E03E2" w:rsidRPr="00413AB9">
          <w:rPr>
            <w:rStyle w:val="Hyperlink"/>
            <w:noProof/>
          </w:rPr>
          <w:t>Summary of Operations (Barring)’s products and customer requirements</w:t>
        </w:r>
        <w:r w:rsidR="002E03E2">
          <w:rPr>
            <w:noProof/>
            <w:webHidden/>
          </w:rPr>
          <w:tab/>
        </w:r>
        <w:r w:rsidR="002E03E2">
          <w:rPr>
            <w:noProof/>
            <w:webHidden/>
          </w:rPr>
          <w:fldChar w:fldCharType="begin"/>
        </w:r>
        <w:r w:rsidR="002E03E2">
          <w:rPr>
            <w:noProof/>
            <w:webHidden/>
          </w:rPr>
          <w:instrText xml:space="preserve"> PAGEREF _Toc21957800 \h </w:instrText>
        </w:r>
        <w:r w:rsidR="002E03E2">
          <w:rPr>
            <w:noProof/>
            <w:webHidden/>
          </w:rPr>
        </w:r>
        <w:r w:rsidR="002E03E2">
          <w:rPr>
            <w:noProof/>
            <w:webHidden/>
          </w:rPr>
          <w:fldChar w:fldCharType="separate"/>
        </w:r>
        <w:r w:rsidR="00181111">
          <w:rPr>
            <w:noProof/>
            <w:webHidden/>
          </w:rPr>
          <w:t>19</w:t>
        </w:r>
        <w:r w:rsidR="002E03E2">
          <w:rPr>
            <w:noProof/>
            <w:webHidden/>
          </w:rPr>
          <w:fldChar w:fldCharType="end"/>
        </w:r>
      </w:hyperlink>
    </w:p>
    <w:p w14:paraId="29D4F065" w14:textId="27C1AD79" w:rsidR="002E03E2" w:rsidRDefault="007D2836">
      <w:pPr>
        <w:pStyle w:val="TOC1"/>
        <w:tabs>
          <w:tab w:val="left" w:pos="660"/>
        </w:tabs>
        <w:rPr>
          <w:rFonts w:asciiTheme="minorHAnsi" w:eastAsiaTheme="minorEastAsia" w:hAnsiTheme="minorHAnsi" w:cstheme="minorBidi"/>
          <w:b w:val="0"/>
          <w:sz w:val="22"/>
          <w:szCs w:val="22"/>
        </w:rPr>
      </w:pPr>
      <w:hyperlink w:anchor="_Toc21957801" w:history="1">
        <w:r w:rsidR="002E03E2" w:rsidRPr="00413AB9">
          <w:rPr>
            <w:rStyle w:val="Hyperlink"/>
          </w:rPr>
          <w:t>3.0</w:t>
        </w:r>
        <w:r w:rsidR="002E03E2">
          <w:rPr>
            <w:rFonts w:asciiTheme="minorHAnsi" w:eastAsiaTheme="minorEastAsia" w:hAnsiTheme="minorHAnsi" w:cstheme="minorBidi"/>
            <w:b w:val="0"/>
            <w:sz w:val="22"/>
            <w:szCs w:val="22"/>
          </w:rPr>
          <w:tab/>
        </w:r>
        <w:r w:rsidR="002E03E2" w:rsidRPr="00413AB9">
          <w:rPr>
            <w:rStyle w:val="Hyperlink"/>
          </w:rPr>
          <w:t>The Quality Management System</w:t>
        </w:r>
        <w:r w:rsidR="002E03E2">
          <w:rPr>
            <w:webHidden/>
          </w:rPr>
          <w:tab/>
        </w:r>
        <w:r w:rsidR="002E03E2">
          <w:rPr>
            <w:webHidden/>
          </w:rPr>
          <w:fldChar w:fldCharType="begin"/>
        </w:r>
        <w:r w:rsidR="002E03E2">
          <w:rPr>
            <w:webHidden/>
          </w:rPr>
          <w:instrText xml:space="preserve"> PAGEREF _Toc21957801 \h </w:instrText>
        </w:r>
        <w:r w:rsidR="002E03E2">
          <w:rPr>
            <w:webHidden/>
          </w:rPr>
        </w:r>
        <w:r w:rsidR="002E03E2">
          <w:rPr>
            <w:webHidden/>
          </w:rPr>
          <w:fldChar w:fldCharType="separate"/>
        </w:r>
        <w:r w:rsidR="00181111">
          <w:rPr>
            <w:webHidden/>
          </w:rPr>
          <w:t>20</w:t>
        </w:r>
        <w:r w:rsidR="002E03E2">
          <w:rPr>
            <w:webHidden/>
          </w:rPr>
          <w:fldChar w:fldCharType="end"/>
        </w:r>
      </w:hyperlink>
    </w:p>
    <w:p w14:paraId="691729D5" w14:textId="50DAFCEF" w:rsidR="002E03E2" w:rsidRDefault="007D2836">
      <w:pPr>
        <w:pStyle w:val="TOC2"/>
        <w:rPr>
          <w:rFonts w:asciiTheme="minorHAnsi" w:eastAsiaTheme="minorEastAsia" w:hAnsiTheme="minorHAnsi" w:cstheme="minorBidi"/>
          <w:noProof/>
          <w:sz w:val="22"/>
          <w:szCs w:val="22"/>
        </w:rPr>
      </w:pPr>
      <w:hyperlink w:anchor="_Toc21957802" w:history="1">
        <w:r w:rsidR="002E03E2" w:rsidRPr="00413AB9">
          <w:rPr>
            <w:rStyle w:val="Hyperlink"/>
            <w:noProof/>
          </w:rPr>
          <w:t>3.1</w:t>
        </w:r>
        <w:r w:rsidR="002E03E2">
          <w:rPr>
            <w:rFonts w:asciiTheme="minorHAnsi" w:eastAsiaTheme="minorEastAsia" w:hAnsiTheme="minorHAnsi" w:cstheme="minorBidi"/>
            <w:noProof/>
            <w:sz w:val="22"/>
            <w:szCs w:val="22"/>
          </w:rPr>
          <w:tab/>
        </w:r>
        <w:r w:rsidR="002E03E2" w:rsidRPr="00413AB9">
          <w:rPr>
            <w:rStyle w:val="Hyperlink"/>
            <w:noProof/>
          </w:rPr>
          <w:t>Introduction</w:t>
        </w:r>
        <w:r w:rsidR="002E03E2">
          <w:rPr>
            <w:noProof/>
            <w:webHidden/>
          </w:rPr>
          <w:tab/>
        </w:r>
        <w:r w:rsidR="002E03E2">
          <w:rPr>
            <w:noProof/>
            <w:webHidden/>
          </w:rPr>
          <w:fldChar w:fldCharType="begin"/>
        </w:r>
        <w:r w:rsidR="002E03E2">
          <w:rPr>
            <w:noProof/>
            <w:webHidden/>
          </w:rPr>
          <w:instrText xml:space="preserve"> PAGEREF _Toc21957802 \h </w:instrText>
        </w:r>
        <w:r w:rsidR="002E03E2">
          <w:rPr>
            <w:noProof/>
            <w:webHidden/>
          </w:rPr>
        </w:r>
        <w:r w:rsidR="002E03E2">
          <w:rPr>
            <w:noProof/>
            <w:webHidden/>
          </w:rPr>
          <w:fldChar w:fldCharType="separate"/>
        </w:r>
        <w:r w:rsidR="00181111">
          <w:rPr>
            <w:noProof/>
            <w:webHidden/>
          </w:rPr>
          <w:t>20</w:t>
        </w:r>
        <w:r w:rsidR="002E03E2">
          <w:rPr>
            <w:noProof/>
            <w:webHidden/>
          </w:rPr>
          <w:fldChar w:fldCharType="end"/>
        </w:r>
      </w:hyperlink>
    </w:p>
    <w:p w14:paraId="38ACB3BC" w14:textId="61D8003F" w:rsidR="002E03E2" w:rsidRDefault="007D2836">
      <w:pPr>
        <w:pStyle w:val="TOC2"/>
        <w:rPr>
          <w:rFonts w:asciiTheme="minorHAnsi" w:eastAsiaTheme="minorEastAsia" w:hAnsiTheme="minorHAnsi" w:cstheme="minorBidi"/>
          <w:noProof/>
          <w:sz w:val="22"/>
          <w:szCs w:val="22"/>
        </w:rPr>
      </w:pPr>
      <w:hyperlink w:anchor="_Toc21957803" w:history="1">
        <w:r w:rsidR="002E03E2" w:rsidRPr="00413AB9">
          <w:rPr>
            <w:rStyle w:val="Hyperlink"/>
            <w:noProof/>
          </w:rPr>
          <w:t>3.2</w:t>
        </w:r>
        <w:r w:rsidR="002E03E2">
          <w:rPr>
            <w:rFonts w:asciiTheme="minorHAnsi" w:eastAsiaTheme="minorEastAsia" w:hAnsiTheme="minorHAnsi" w:cstheme="minorBidi"/>
            <w:noProof/>
            <w:sz w:val="22"/>
            <w:szCs w:val="22"/>
          </w:rPr>
          <w:tab/>
        </w:r>
        <w:r w:rsidR="002E03E2" w:rsidRPr="00413AB9">
          <w:rPr>
            <w:rStyle w:val="Hyperlink"/>
            <w:noProof/>
          </w:rPr>
          <w:t xml:space="preserve"> Common controls and checks that underpin the system</w:t>
        </w:r>
        <w:r w:rsidR="002E03E2">
          <w:rPr>
            <w:noProof/>
            <w:webHidden/>
          </w:rPr>
          <w:tab/>
        </w:r>
        <w:r w:rsidR="002E03E2">
          <w:rPr>
            <w:noProof/>
            <w:webHidden/>
          </w:rPr>
          <w:fldChar w:fldCharType="begin"/>
        </w:r>
        <w:r w:rsidR="002E03E2">
          <w:rPr>
            <w:noProof/>
            <w:webHidden/>
          </w:rPr>
          <w:instrText xml:space="preserve"> PAGEREF _Toc21957803 \h </w:instrText>
        </w:r>
        <w:r w:rsidR="002E03E2">
          <w:rPr>
            <w:noProof/>
            <w:webHidden/>
          </w:rPr>
        </w:r>
        <w:r w:rsidR="002E03E2">
          <w:rPr>
            <w:noProof/>
            <w:webHidden/>
          </w:rPr>
          <w:fldChar w:fldCharType="separate"/>
        </w:r>
        <w:r w:rsidR="00181111">
          <w:rPr>
            <w:noProof/>
            <w:webHidden/>
          </w:rPr>
          <w:t>20</w:t>
        </w:r>
        <w:r w:rsidR="002E03E2">
          <w:rPr>
            <w:noProof/>
            <w:webHidden/>
          </w:rPr>
          <w:fldChar w:fldCharType="end"/>
        </w:r>
      </w:hyperlink>
    </w:p>
    <w:p w14:paraId="54780797" w14:textId="0DEC3B31"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04" w:history="1">
        <w:r w:rsidR="002E03E2" w:rsidRPr="00413AB9">
          <w:rPr>
            <w:rStyle w:val="Hyperlink"/>
            <w:noProof/>
          </w:rPr>
          <w:t>3.2.1</w:t>
        </w:r>
        <w:r w:rsidR="002E03E2">
          <w:rPr>
            <w:rFonts w:asciiTheme="minorHAnsi" w:eastAsiaTheme="minorEastAsia" w:hAnsiTheme="minorHAnsi" w:cstheme="minorBidi"/>
            <w:noProof/>
            <w:sz w:val="22"/>
            <w:szCs w:val="22"/>
          </w:rPr>
          <w:tab/>
        </w:r>
        <w:r w:rsidR="002E03E2" w:rsidRPr="00413AB9">
          <w:rPr>
            <w:rStyle w:val="Hyperlink"/>
            <w:noProof/>
          </w:rPr>
          <w:t>Induction, training and development</w:t>
        </w:r>
        <w:r w:rsidR="002E03E2">
          <w:rPr>
            <w:noProof/>
            <w:webHidden/>
          </w:rPr>
          <w:tab/>
        </w:r>
        <w:r w:rsidR="002E03E2">
          <w:rPr>
            <w:noProof/>
            <w:webHidden/>
          </w:rPr>
          <w:fldChar w:fldCharType="begin"/>
        </w:r>
        <w:r w:rsidR="002E03E2">
          <w:rPr>
            <w:noProof/>
            <w:webHidden/>
          </w:rPr>
          <w:instrText xml:space="preserve"> PAGEREF _Toc21957804 \h </w:instrText>
        </w:r>
        <w:r w:rsidR="002E03E2">
          <w:rPr>
            <w:noProof/>
            <w:webHidden/>
          </w:rPr>
        </w:r>
        <w:r w:rsidR="002E03E2">
          <w:rPr>
            <w:noProof/>
            <w:webHidden/>
          </w:rPr>
          <w:fldChar w:fldCharType="separate"/>
        </w:r>
        <w:r w:rsidR="00181111">
          <w:rPr>
            <w:noProof/>
            <w:webHidden/>
          </w:rPr>
          <w:t>20</w:t>
        </w:r>
        <w:r w:rsidR="002E03E2">
          <w:rPr>
            <w:noProof/>
            <w:webHidden/>
          </w:rPr>
          <w:fldChar w:fldCharType="end"/>
        </w:r>
      </w:hyperlink>
    </w:p>
    <w:p w14:paraId="1BC812F6" w14:textId="461646F3"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05" w:history="1">
        <w:r w:rsidR="002E03E2" w:rsidRPr="00413AB9">
          <w:rPr>
            <w:rStyle w:val="Hyperlink"/>
            <w:noProof/>
          </w:rPr>
          <w:t>3.2.2</w:t>
        </w:r>
        <w:r w:rsidR="002E03E2">
          <w:rPr>
            <w:rFonts w:asciiTheme="minorHAnsi" w:eastAsiaTheme="minorEastAsia" w:hAnsiTheme="minorHAnsi" w:cstheme="minorBidi"/>
            <w:noProof/>
            <w:sz w:val="22"/>
            <w:szCs w:val="22"/>
          </w:rPr>
          <w:tab/>
        </w:r>
        <w:r w:rsidR="002E03E2" w:rsidRPr="00413AB9">
          <w:rPr>
            <w:rStyle w:val="Hyperlink"/>
            <w:noProof/>
          </w:rPr>
          <w:t>Assuring quality in business processes</w:t>
        </w:r>
        <w:r w:rsidR="002E03E2">
          <w:rPr>
            <w:noProof/>
            <w:webHidden/>
          </w:rPr>
          <w:tab/>
        </w:r>
        <w:r w:rsidR="002E03E2">
          <w:rPr>
            <w:noProof/>
            <w:webHidden/>
          </w:rPr>
          <w:fldChar w:fldCharType="begin"/>
        </w:r>
        <w:r w:rsidR="002E03E2">
          <w:rPr>
            <w:noProof/>
            <w:webHidden/>
          </w:rPr>
          <w:instrText xml:space="preserve"> PAGEREF _Toc21957805 \h </w:instrText>
        </w:r>
        <w:r w:rsidR="002E03E2">
          <w:rPr>
            <w:noProof/>
            <w:webHidden/>
          </w:rPr>
        </w:r>
        <w:r w:rsidR="002E03E2">
          <w:rPr>
            <w:noProof/>
            <w:webHidden/>
          </w:rPr>
          <w:fldChar w:fldCharType="separate"/>
        </w:r>
        <w:r w:rsidR="00181111">
          <w:rPr>
            <w:noProof/>
            <w:webHidden/>
          </w:rPr>
          <w:t>21</w:t>
        </w:r>
        <w:r w:rsidR="002E03E2">
          <w:rPr>
            <w:noProof/>
            <w:webHidden/>
          </w:rPr>
          <w:fldChar w:fldCharType="end"/>
        </w:r>
      </w:hyperlink>
    </w:p>
    <w:p w14:paraId="658C1871" w14:textId="7CB057CB"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06" w:history="1">
        <w:r w:rsidR="002E03E2" w:rsidRPr="00413AB9">
          <w:rPr>
            <w:rStyle w:val="Hyperlink"/>
            <w:noProof/>
          </w:rPr>
          <w:t>3.2.3</w:t>
        </w:r>
        <w:r w:rsidR="002E03E2">
          <w:rPr>
            <w:rFonts w:asciiTheme="minorHAnsi" w:eastAsiaTheme="minorEastAsia" w:hAnsiTheme="minorHAnsi" w:cstheme="minorBidi"/>
            <w:noProof/>
            <w:sz w:val="22"/>
            <w:szCs w:val="22"/>
          </w:rPr>
          <w:tab/>
        </w:r>
        <w:r w:rsidR="002E03E2" w:rsidRPr="00413AB9">
          <w:rPr>
            <w:rStyle w:val="Hyperlink"/>
            <w:noProof/>
          </w:rPr>
          <w:t>Quality checks by teams</w:t>
        </w:r>
        <w:r w:rsidR="002E03E2">
          <w:rPr>
            <w:noProof/>
            <w:webHidden/>
          </w:rPr>
          <w:tab/>
        </w:r>
        <w:r w:rsidR="002E03E2">
          <w:rPr>
            <w:noProof/>
            <w:webHidden/>
          </w:rPr>
          <w:fldChar w:fldCharType="begin"/>
        </w:r>
        <w:r w:rsidR="002E03E2">
          <w:rPr>
            <w:noProof/>
            <w:webHidden/>
          </w:rPr>
          <w:instrText xml:space="preserve"> PAGEREF _Toc21957806 \h </w:instrText>
        </w:r>
        <w:r w:rsidR="002E03E2">
          <w:rPr>
            <w:noProof/>
            <w:webHidden/>
          </w:rPr>
        </w:r>
        <w:r w:rsidR="002E03E2">
          <w:rPr>
            <w:noProof/>
            <w:webHidden/>
          </w:rPr>
          <w:fldChar w:fldCharType="separate"/>
        </w:r>
        <w:r w:rsidR="00181111">
          <w:rPr>
            <w:noProof/>
            <w:webHidden/>
          </w:rPr>
          <w:t>21</w:t>
        </w:r>
        <w:r w:rsidR="002E03E2">
          <w:rPr>
            <w:noProof/>
            <w:webHidden/>
          </w:rPr>
          <w:fldChar w:fldCharType="end"/>
        </w:r>
      </w:hyperlink>
    </w:p>
    <w:p w14:paraId="4A92A647" w14:textId="6D0F586F"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07" w:history="1">
        <w:r w:rsidR="002E03E2" w:rsidRPr="00413AB9">
          <w:rPr>
            <w:rStyle w:val="Hyperlink"/>
            <w:noProof/>
          </w:rPr>
          <w:t>3.2.4</w:t>
        </w:r>
        <w:r w:rsidR="002E03E2">
          <w:rPr>
            <w:rFonts w:asciiTheme="minorHAnsi" w:eastAsiaTheme="minorEastAsia" w:hAnsiTheme="minorHAnsi" w:cstheme="minorBidi"/>
            <w:noProof/>
            <w:sz w:val="22"/>
            <w:szCs w:val="22"/>
          </w:rPr>
          <w:tab/>
        </w:r>
        <w:r w:rsidR="002E03E2" w:rsidRPr="00413AB9">
          <w:rPr>
            <w:rStyle w:val="Hyperlink"/>
            <w:noProof/>
          </w:rPr>
          <w:t>Reporting on quality</w:t>
        </w:r>
        <w:r w:rsidR="002E03E2">
          <w:rPr>
            <w:noProof/>
            <w:webHidden/>
          </w:rPr>
          <w:tab/>
        </w:r>
        <w:r w:rsidR="002E03E2">
          <w:rPr>
            <w:noProof/>
            <w:webHidden/>
          </w:rPr>
          <w:fldChar w:fldCharType="begin"/>
        </w:r>
        <w:r w:rsidR="002E03E2">
          <w:rPr>
            <w:noProof/>
            <w:webHidden/>
          </w:rPr>
          <w:instrText xml:space="preserve"> PAGEREF _Toc21957807 \h </w:instrText>
        </w:r>
        <w:r w:rsidR="002E03E2">
          <w:rPr>
            <w:noProof/>
            <w:webHidden/>
          </w:rPr>
        </w:r>
        <w:r w:rsidR="002E03E2">
          <w:rPr>
            <w:noProof/>
            <w:webHidden/>
          </w:rPr>
          <w:fldChar w:fldCharType="separate"/>
        </w:r>
        <w:r w:rsidR="00181111">
          <w:rPr>
            <w:noProof/>
            <w:webHidden/>
          </w:rPr>
          <w:t>21</w:t>
        </w:r>
        <w:r w:rsidR="002E03E2">
          <w:rPr>
            <w:noProof/>
            <w:webHidden/>
          </w:rPr>
          <w:fldChar w:fldCharType="end"/>
        </w:r>
      </w:hyperlink>
    </w:p>
    <w:p w14:paraId="7701DBF7" w14:textId="756E3BF6"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08" w:history="1">
        <w:r w:rsidR="002E03E2" w:rsidRPr="00413AB9">
          <w:rPr>
            <w:rStyle w:val="Hyperlink"/>
            <w:noProof/>
          </w:rPr>
          <w:t>3.2.5</w:t>
        </w:r>
        <w:r w:rsidR="002E03E2">
          <w:rPr>
            <w:rFonts w:asciiTheme="minorHAnsi" w:eastAsiaTheme="minorEastAsia" w:hAnsiTheme="minorHAnsi" w:cstheme="minorBidi"/>
            <w:noProof/>
            <w:sz w:val="22"/>
            <w:szCs w:val="22"/>
          </w:rPr>
          <w:tab/>
        </w:r>
        <w:r w:rsidR="002E03E2" w:rsidRPr="00413AB9">
          <w:rPr>
            <w:rStyle w:val="Hyperlink"/>
            <w:noProof/>
          </w:rPr>
          <w:t>The role of QSAT in quality</w:t>
        </w:r>
        <w:r w:rsidR="002E03E2">
          <w:rPr>
            <w:noProof/>
            <w:webHidden/>
          </w:rPr>
          <w:tab/>
        </w:r>
        <w:r w:rsidR="002E03E2">
          <w:rPr>
            <w:noProof/>
            <w:webHidden/>
          </w:rPr>
          <w:fldChar w:fldCharType="begin"/>
        </w:r>
        <w:r w:rsidR="002E03E2">
          <w:rPr>
            <w:noProof/>
            <w:webHidden/>
          </w:rPr>
          <w:instrText xml:space="preserve"> PAGEREF _Toc21957808 \h </w:instrText>
        </w:r>
        <w:r w:rsidR="002E03E2">
          <w:rPr>
            <w:noProof/>
            <w:webHidden/>
          </w:rPr>
        </w:r>
        <w:r w:rsidR="002E03E2">
          <w:rPr>
            <w:noProof/>
            <w:webHidden/>
          </w:rPr>
          <w:fldChar w:fldCharType="separate"/>
        </w:r>
        <w:r w:rsidR="00181111">
          <w:rPr>
            <w:noProof/>
            <w:webHidden/>
          </w:rPr>
          <w:t>22</w:t>
        </w:r>
        <w:r w:rsidR="002E03E2">
          <w:rPr>
            <w:noProof/>
            <w:webHidden/>
          </w:rPr>
          <w:fldChar w:fldCharType="end"/>
        </w:r>
      </w:hyperlink>
    </w:p>
    <w:p w14:paraId="1D607B55" w14:textId="7A6919EE" w:rsidR="002E03E2" w:rsidRDefault="007D2836">
      <w:pPr>
        <w:pStyle w:val="TOC2"/>
        <w:rPr>
          <w:rFonts w:asciiTheme="minorHAnsi" w:eastAsiaTheme="minorEastAsia" w:hAnsiTheme="minorHAnsi" w:cstheme="minorBidi"/>
          <w:noProof/>
          <w:sz w:val="22"/>
          <w:szCs w:val="22"/>
        </w:rPr>
      </w:pPr>
      <w:hyperlink w:anchor="_Toc21957809" w:history="1">
        <w:r w:rsidR="002E03E2" w:rsidRPr="00413AB9">
          <w:rPr>
            <w:rStyle w:val="Hyperlink"/>
            <w:noProof/>
          </w:rPr>
          <w:t>3.3</w:t>
        </w:r>
        <w:r w:rsidR="002E03E2">
          <w:rPr>
            <w:rFonts w:asciiTheme="minorHAnsi" w:eastAsiaTheme="minorEastAsia" w:hAnsiTheme="minorHAnsi" w:cstheme="minorBidi"/>
            <w:noProof/>
            <w:sz w:val="22"/>
            <w:szCs w:val="22"/>
          </w:rPr>
          <w:tab/>
        </w:r>
        <w:r w:rsidR="002E03E2" w:rsidRPr="00413AB9">
          <w:rPr>
            <w:rStyle w:val="Hyperlink"/>
            <w:noProof/>
          </w:rPr>
          <w:t>Senior Management responsibilities</w:t>
        </w:r>
        <w:r w:rsidR="002E03E2">
          <w:rPr>
            <w:noProof/>
            <w:webHidden/>
          </w:rPr>
          <w:tab/>
        </w:r>
        <w:r w:rsidR="002E03E2">
          <w:rPr>
            <w:noProof/>
            <w:webHidden/>
          </w:rPr>
          <w:fldChar w:fldCharType="begin"/>
        </w:r>
        <w:r w:rsidR="002E03E2">
          <w:rPr>
            <w:noProof/>
            <w:webHidden/>
          </w:rPr>
          <w:instrText xml:space="preserve"> PAGEREF _Toc21957809 \h </w:instrText>
        </w:r>
        <w:r w:rsidR="002E03E2">
          <w:rPr>
            <w:noProof/>
            <w:webHidden/>
          </w:rPr>
        </w:r>
        <w:r w:rsidR="002E03E2">
          <w:rPr>
            <w:noProof/>
            <w:webHidden/>
          </w:rPr>
          <w:fldChar w:fldCharType="separate"/>
        </w:r>
        <w:r w:rsidR="00181111">
          <w:rPr>
            <w:noProof/>
            <w:webHidden/>
          </w:rPr>
          <w:t>22</w:t>
        </w:r>
        <w:r w:rsidR="002E03E2">
          <w:rPr>
            <w:noProof/>
            <w:webHidden/>
          </w:rPr>
          <w:fldChar w:fldCharType="end"/>
        </w:r>
      </w:hyperlink>
    </w:p>
    <w:p w14:paraId="1968353D" w14:textId="11A4BC17"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0" w:history="1">
        <w:r w:rsidR="002E03E2" w:rsidRPr="00413AB9">
          <w:rPr>
            <w:rStyle w:val="Hyperlink"/>
            <w:noProof/>
          </w:rPr>
          <w:t>3.3.1</w:t>
        </w:r>
        <w:r w:rsidR="002E03E2">
          <w:rPr>
            <w:rFonts w:asciiTheme="minorHAnsi" w:eastAsiaTheme="minorEastAsia" w:hAnsiTheme="minorHAnsi" w:cstheme="minorBidi"/>
            <w:noProof/>
            <w:sz w:val="22"/>
            <w:szCs w:val="22"/>
          </w:rPr>
          <w:tab/>
        </w:r>
        <w:r w:rsidR="002E03E2" w:rsidRPr="00413AB9">
          <w:rPr>
            <w:rStyle w:val="Hyperlink"/>
            <w:noProof/>
          </w:rPr>
          <w:t>Responsibility and authority</w:t>
        </w:r>
        <w:r w:rsidR="002E03E2">
          <w:rPr>
            <w:noProof/>
            <w:webHidden/>
          </w:rPr>
          <w:tab/>
        </w:r>
        <w:r w:rsidR="002E03E2">
          <w:rPr>
            <w:noProof/>
            <w:webHidden/>
          </w:rPr>
          <w:fldChar w:fldCharType="begin"/>
        </w:r>
        <w:r w:rsidR="002E03E2">
          <w:rPr>
            <w:noProof/>
            <w:webHidden/>
          </w:rPr>
          <w:instrText xml:space="preserve"> PAGEREF _Toc21957810 \h </w:instrText>
        </w:r>
        <w:r w:rsidR="002E03E2">
          <w:rPr>
            <w:noProof/>
            <w:webHidden/>
          </w:rPr>
        </w:r>
        <w:r w:rsidR="002E03E2">
          <w:rPr>
            <w:noProof/>
            <w:webHidden/>
          </w:rPr>
          <w:fldChar w:fldCharType="separate"/>
        </w:r>
        <w:r w:rsidR="00181111">
          <w:rPr>
            <w:noProof/>
            <w:webHidden/>
          </w:rPr>
          <w:t>22</w:t>
        </w:r>
        <w:r w:rsidR="002E03E2">
          <w:rPr>
            <w:noProof/>
            <w:webHidden/>
          </w:rPr>
          <w:fldChar w:fldCharType="end"/>
        </w:r>
      </w:hyperlink>
    </w:p>
    <w:p w14:paraId="4DCF11F7" w14:textId="129D6AB3"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1" w:history="1">
        <w:r w:rsidR="002E03E2" w:rsidRPr="00413AB9">
          <w:rPr>
            <w:rStyle w:val="Hyperlink"/>
            <w:noProof/>
          </w:rPr>
          <w:t>3.3.2</w:t>
        </w:r>
        <w:r w:rsidR="002E03E2">
          <w:rPr>
            <w:rFonts w:asciiTheme="minorHAnsi" w:eastAsiaTheme="minorEastAsia" w:hAnsiTheme="minorHAnsi" w:cstheme="minorBidi"/>
            <w:noProof/>
            <w:sz w:val="22"/>
            <w:szCs w:val="22"/>
          </w:rPr>
          <w:tab/>
        </w:r>
        <w:r w:rsidR="002E03E2" w:rsidRPr="00413AB9">
          <w:rPr>
            <w:rStyle w:val="Hyperlink"/>
            <w:noProof/>
          </w:rPr>
          <w:t>Management commitment</w:t>
        </w:r>
        <w:r w:rsidR="002E03E2">
          <w:rPr>
            <w:noProof/>
            <w:webHidden/>
          </w:rPr>
          <w:tab/>
        </w:r>
        <w:r w:rsidR="002E03E2">
          <w:rPr>
            <w:noProof/>
            <w:webHidden/>
          </w:rPr>
          <w:fldChar w:fldCharType="begin"/>
        </w:r>
        <w:r w:rsidR="002E03E2">
          <w:rPr>
            <w:noProof/>
            <w:webHidden/>
          </w:rPr>
          <w:instrText xml:space="preserve"> PAGEREF _Toc21957811 \h </w:instrText>
        </w:r>
        <w:r w:rsidR="002E03E2">
          <w:rPr>
            <w:noProof/>
            <w:webHidden/>
          </w:rPr>
        </w:r>
        <w:r w:rsidR="002E03E2">
          <w:rPr>
            <w:noProof/>
            <w:webHidden/>
          </w:rPr>
          <w:fldChar w:fldCharType="separate"/>
        </w:r>
        <w:r w:rsidR="00181111">
          <w:rPr>
            <w:noProof/>
            <w:webHidden/>
          </w:rPr>
          <w:t>23</w:t>
        </w:r>
        <w:r w:rsidR="002E03E2">
          <w:rPr>
            <w:noProof/>
            <w:webHidden/>
          </w:rPr>
          <w:fldChar w:fldCharType="end"/>
        </w:r>
      </w:hyperlink>
    </w:p>
    <w:p w14:paraId="1BF12266" w14:textId="44422B9E"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2" w:history="1">
        <w:r w:rsidR="002E03E2" w:rsidRPr="00413AB9">
          <w:rPr>
            <w:rStyle w:val="Hyperlink"/>
            <w:noProof/>
          </w:rPr>
          <w:t>3.3.3</w:t>
        </w:r>
        <w:r w:rsidR="002E03E2">
          <w:rPr>
            <w:rFonts w:asciiTheme="minorHAnsi" w:eastAsiaTheme="minorEastAsia" w:hAnsiTheme="minorHAnsi" w:cstheme="minorBidi"/>
            <w:noProof/>
            <w:sz w:val="22"/>
            <w:szCs w:val="22"/>
          </w:rPr>
          <w:tab/>
        </w:r>
        <w:r w:rsidR="002E03E2" w:rsidRPr="00413AB9">
          <w:rPr>
            <w:rStyle w:val="Hyperlink"/>
            <w:noProof/>
          </w:rPr>
          <w:t>Provision of resources</w:t>
        </w:r>
        <w:r w:rsidR="002E03E2">
          <w:rPr>
            <w:noProof/>
            <w:webHidden/>
          </w:rPr>
          <w:tab/>
        </w:r>
        <w:r w:rsidR="002E03E2">
          <w:rPr>
            <w:noProof/>
            <w:webHidden/>
          </w:rPr>
          <w:fldChar w:fldCharType="begin"/>
        </w:r>
        <w:r w:rsidR="002E03E2">
          <w:rPr>
            <w:noProof/>
            <w:webHidden/>
          </w:rPr>
          <w:instrText xml:space="preserve"> PAGEREF _Toc21957812 \h </w:instrText>
        </w:r>
        <w:r w:rsidR="002E03E2">
          <w:rPr>
            <w:noProof/>
            <w:webHidden/>
          </w:rPr>
        </w:r>
        <w:r w:rsidR="002E03E2">
          <w:rPr>
            <w:noProof/>
            <w:webHidden/>
          </w:rPr>
          <w:fldChar w:fldCharType="separate"/>
        </w:r>
        <w:r w:rsidR="00181111">
          <w:rPr>
            <w:noProof/>
            <w:webHidden/>
          </w:rPr>
          <w:t>23</w:t>
        </w:r>
        <w:r w:rsidR="002E03E2">
          <w:rPr>
            <w:noProof/>
            <w:webHidden/>
          </w:rPr>
          <w:fldChar w:fldCharType="end"/>
        </w:r>
      </w:hyperlink>
    </w:p>
    <w:p w14:paraId="0CC16B97" w14:textId="6A00C4DD"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3" w:history="1">
        <w:r w:rsidR="002E03E2" w:rsidRPr="00413AB9">
          <w:rPr>
            <w:rStyle w:val="Hyperlink"/>
            <w:noProof/>
          </w:rPr>
          <w:t>3.3.4</w:t>
        </w:r>
        <w:r w:rsidR="002E03E2">
          <w:rPr>
            <w:rFonts w:asciiTheme="minorHAnsi" w:eastAsiaTheme="minorEastAsia" w:hAnsiTheme="minorHAnsi" w:cstheme="minorBidi"/>
            <w:noProof/>
            <w:sz w:val="22"/>
            <w:szCs w:val="22"/>
          </w:rPr>
          <w:tab/>
        </w:r>
        <w:r w:rsidR="002E03E2" w:rsidRPr="00413AB9">
          <w:rPr>
            <w:rStyle w:val="Hyperlink"/>
            <w:noProof/>
          </w:rPr>
          <w:t>Quality policy</w:t>
        </w:r>
        <w:r w:rsidR="002E03E2">
          <w:rPr>
            <w:noProof/>
            <w:webHidden/>
          </w:rPr>
          <w:tab/>
        </w:r>
        <w:r w:rsidR="002E03E2">
          <w:rPr>
            <w:noProof/>
            <w:webHidden/>
          </w:rPr>
          <w:fldChar w:fldCharType="begin"/>
        </w:r>
        <w:r w:rsidR="002E03E2">
          <w:rPr>
            <w:noProof/>
            <w:webHidden/>
          </w:rPr>
          <w:instrText xml:space="preserve"> PAGEREF _Toc21957813 \h </w:instrText>
        </w:r>
        <w:r w:rsidR="002E03E2">
          <w:rPr>
            <w:noProof/>
            <w:webHidden/>
          </w:rPr>
        </w:r>
        <w:r w:rsidR="002E03E2">
          <w:rPr>
            <w:noProof/>
            <w:webHidden/>
          </w:rPr>
          <w:fldChar w:fldCharType="separate"/>
        </w:r>
        <w:r w:rsidR="00181111">
          <w:rPr>
            <w:noProof/>
            <w:webHidden/>
          </w:rPr>
          <w:t>24</w:t>
        </w:r>
        <w:r w:rsidR="002E03E2">
          <w:rPr>
            <w:noProof/>
            <w:webHidden/>
          </w:rPr>
          <w:fldChar w:fldCharType="end"/>
        </w:r>
      </w:hyperlink>
    </w:p>
    <w:p w14:paraId="73492CBC" w14:textId="59C2212B"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4" w:history="1">
        <w:r w:rsidR="002E03E2" w:rsidRPr="00413AB9">
          <w:rPr>
            <w:rStyle w:val="Hyperlink"/>
            <w:noProof/>
          </w:rPr>
          <w:t>3.3.5</w:t>
        </w:r>
        <w:r w:rsidR="002E03E2">
          <w:rPr>
            <w:rFonts w:asciiTheme="minorHAnsi" w:eastAsiaTheme="minorEastAsia" w:hAnsiTheme="minorHAnsi" w:cstheme="minorBidi"/>
            <w:noProof/>
            <w:sz w:val="22"/>
            <w:szCs w:val="22"/>
          </w:rPr>
          <w:tab/>
        </w:r>
        <w:r w:rsidR="002E03E2" w:rsidRPr="00413AB9">
          <w:rPr>
            <w:rStyle w:val="Hyperlink"/>
            <w:noProof/>
          </w:rPr>
          <w:t>Quality objectives</w:t>
        </w:r>
        <w:r w:rsidR="002E03E2">
          <w:rPr>
            <w:noProof/>
            <w:webHidden/>
          </w:rPr>
          <w:tab/>
        </w:r>
        <w:r w:rsidR="002E03E2">
          <w:rPr>
            <w:noProof/>
            <w:webHidden/>
          </w:rPr>
          <w:fldChar w:fldCharType="begin"/>
        </w:r>
        <w:r w:rsidR="002E03E2">
          <w:rPr>
            <w:noProof/>
            <w:webHidden/>
          </w:rPr>
          <w:instrText xml:space="preserve"> PAGEREF _Toc21957814 \h </w:instrText>
        </w:r>
        <w:r w:rsidR="002E03E2">
          <w:rPr>
            <w:noProof/>
            <w:webHidden/>
          </w:rPr>
        </w:r>
        <w:r w:rsidR="002E03E2">
          <w:rPr>
            <w:noProof/>
            <w:webHidden/>
          </w:rPr>
          <w:fldChar w:fldCharType="separate"/>
        </w:r>
        <w:r w:rsidR="00181111">
          <w:rPr>
            <w:noProof/>
            <w:webHidden/>
          </w:rPr>
          <w:t>24</w:t>
        </w:r>
        <w:r w:rsidR="002E03E2">
          <w:rPr>
            <w:noProof/>
            <w:webHidden/>
          </w:rPr>
          <w:fldChar w:fldCharType="end"/>
        </w:r>
      </w:hyperlink>
    </w:p>
    <w:p w14:paraId="594620EE" w14:textId="3B28103A"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5" w:history="1">
        <w:r w:rsidR="002E03E2" w:rsidRPr="00413AB9">
          <w:rPr>
            <w:rStyle w:val="Hyperlink"/>
            <w:noProof/>
          </w:rPr>
          <w:t>3.3.6</w:t>
        </w:r>
        <w:r w:rsidR="002E03E2">
          <w:rPr>
            <w:rFonts w:asciiTheme="minorHAnsi" w:eastAsiaTheme="minorEastAsia" w:hAnsiTheme="minorHAnsi" w:cstheme="minorBidi"/>
            <w:noProof/>
            <w:sz w:val="22"/>
            <w:szCs w:val="22"/>
          </w:rPr>
          <w:tab/>
        </w:r>
        <w:r w:rsidR="002E03E2" w:rsidRPr="00413AB9">
          <w:rPr>
            <w:rStyle w:val="Hyperlink"/>
            <w:noProof/>
          </w:rPr>
          <w:t>Management system planning</w:t>
        </w:r>
        <w:r w:rsidR="002E03E2">
          <w:rPr>
            <w:noProof/>
            <w:webHidden/>
          </w:rPr>
          <w:tab/>
        </w:r>
        <w:r w:rsidR="002E03E2">
          <w:rPr>
            <w:noProof/>
            <w:webHidden/>
          </w:rPr>
          <w:fldChar w:fldCharType="begin"/>
        </w:r>
        <w:r w:rsidR="002E03E2">
          <w:rPr>
            <w:noProof/>
            <w:webHidden/>
          </w:rPr>
          <w:instrText xml:space="preserve"> PAGEREF _Toc21957815 \h </w:instrText>
        </w:r>
        <w:r w:rsidR="002E03E2">
          <w:rPr>
            <w:noProof/>
            <w:webHidden/>
          </w:rPr>
        </w:r>
        <w:r w:rsidR="002E03E2">
          <w:rPr>
            <w:noProof/>
            <w:webHidden/>
          </w:rPr>
          <w:fldChar w:fldCharType="separate"/>
        </w:r>
        <w:r w:rsidR="00181111">
          <w:rPr>
            <w:noProof/>
            <w:webHidden/>
          </w:rPr>
          <w:t>24</w:t>
        </w:r>
        <w:r w:rsidR="002E03E2">
          <w:rPr>
            <w:noProof/>
            <w:webHidden/>
          </w:rPr>
          <w:fldChar w:fldCharType="end"/>
        </w:r>
      </w:hyperlink>
    </w:p>
    <w:p w14:paraId="726A3561" w14:textId="1992BC07"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6" w:history="1">
        <w:r w:rsidR="002E03E2" w:rsidRPr="00413AB9">
          <w:rPr>
            <w:rStyle w:val="Hyperlink"/>
            <w:noProof/>
          </w:rPr>
          <w:t>3.3.7</w:t>
        </w:r>
        <w:r w:rsidR="002E03E2">
          <w:rPr>
            <w:rFonts w:asciiTheme="minorHAnsi" w:eastAsiaTheme="minorEastAsia" w:hAnsiTheme="minorHAnsi" w:cstheme="minorBidi"/>
            <w:noProof/>
            <w:sz w:val="22"/>
            <w:szCs w:val="22"/>
          </w:rPr>
          <w:tab/>
        </w:r>
        <w:r w:rsidR="002E03E2" w:rsidRPr="00413AB9">
          <w:rPr>
            <w:rStyle w:val="Hyperlink"/>
            <w:noProof/>
          </w:rPr>
          <w:t>Communicating the system’s effectiveness</w:t>
        </w:r>
        <w:r w:rsidR="002E03E2">
          <w:rPr>
            <w:noProof/>
            <w:webHidden/>
          </w:rPr>
          <w:tab/>
        </w:r>
        <w:r w:rsidR="002E03E2">
          <w:rPr>
            <w:noProof/>
            <w:webHidden/>
          </w:rPr>
          <w:fldChar w:fldCharType="begin"/>
        </w:r>
        <w:r w:rsidR="002E03E2">
          <w:rPr>
            <w:noProof/>
            <w:webHidden/>
          </w:rPr>
          <w:instrText xml:space="preserve"> PAGEREF _Toc21957816 \h </w:instrText>
        </w:r>
        <w:r w:rsidR="002E03E2">
          <w:rPr>
            <w:noProof/>
            <w:webHidden/>
          </w:rPr>
        </w:r>
        <w:r w:rsidR="002E03E2">
          <w:rPr>
            <w:noProof/>
            <w:webHidden/>
          </w:rPr>
          <w:fldChar w:fldCharType="separate"/>
        </w:r>
        <w:r w:rsidR="00181111">
          <w:rPr>
            <w:noProof/>
            <w:webHidden/>
          </w:rPr>
          <w:t>24</w:t>
        </w:r>
        <w:r w:rsidR="002E03E2">
          <w:rPr>
            <w:noProof/>
            <w:webHidden/>
          </w:rPr>
          <w:fldChar w:fldCharType="end"/>
        </w:r>
      </w:hyperlink>
    </w:p>
    <w:p w14:paraId="6F8ED228" w14:textId="28B5D4A9" w:rsidR="002E03E2" w:rsidRDefault="007D2836">
      <w:pPr>
        <w:pStyle w:val="TOC3"/>
        <w:tabs>
          <w:tab w:val="left" w:pos="1320"/>
          <w:tab w:val="right" w:leader="dot" w:pos="9060"/>
        </w:tabs>
        <w:rPr>
          <w:rFonts w:asciiTheme="minorHAnsi" w:eastAsiaTheme="minorEastAsia" w:hAnsiTheme="minorHAnsi" w:cstheme="minorBidi"/>
          <w:noProof/>
          <w:sz w:val="22"/>
          <w:szCs w:val="22"/>
        </w:rPr>
      </w:pPr>
      <w:hyperlink w:anchor="_Toc21957817" w:history="1">
        <w:r w:rsidR="002E03E2" w:rsidRPr="00413AB9">
          <w:rPr>
            <w:rStyle w:val="Hyperlink"/>
            <w:noProof/>
          </w:rPr>
          <w:t>3.3.8</w:t>
        </w:r>
        <w:r w:rsidR="002E03E2">
          <w:rPr>
            <w:rFonts w:asciiTheme="minorHAnsi" w:eastAsiaTheme="minorEastAsia" w:hAnsiTheme="minorHAnsi" w:cstheme="minorBidi"/>
            <w:noProof/>
            <w:sz w:val="22"/>
            <w:szCs w:val="22"/>
          </w:rPr>
          <w:tab/>
        </w:r>
        <w:r w:rsidR="002E03E2" w:rsidRPr="00413AB9">
          <w:rPr>
            <w:rStyle w:val="Hyperlink"/>
            <w:noProof/>
          </w:rPr>
          <w:t>Management review</w:t>
        </w:r>
        <w:r w:rsidR="002E03E2">
          <w:rPr>
            <w:noProof/>
            <w:webHidden/>
          </w:rPr>
          <w:tab/>
        </w:r>
        <w:r w:rsidR="002E03E2">
          <w:rPr>
            <w:noProof/>
            <w:webHidden/>
          </w:rPr>
          <w:fldChar w:fldCharType="begin"/>
        </w:r>
        <w:r w:rsidR="002E03E2">
          <w:rPr>
            <w:noProof/>
            <w:webHidden/>
          </w:rPr>
          <w:instrText xml:space="preserve"> PAGEREF _Toc21957817 \h </w:instrText>
        </w:r>
        <w:r w:rsidR="002E03E2">
          <w:rPr>
            <w:noProof/>
            <w:webHidden/>
          </w:rPr>
        </w:r>
        <w:r w:rsidR="002E03E2">
          <w:rPr>
            <w:noProof/>
            <w:webHidden/>
          </w:rPr>
          <w:fldChar w:fldCharType="separate"/>
        </w:r>
        <w:r w:rsidR="00181111">
          <w:rPr>
            <w:noProof/>
            <w:webHidden/>
          </w:rPr>
          <w:t>24</w:t>
        </w:r>
        <w:r w:rsidR="002E03E2">
          <w:rPr>
            <w:noProof/>
            <w:webHidden/>
          </w:rPr>
          <w:fldChar w:fldCharType="end"/>
        </w:r>
      </w:hyperlink>
    </w:p>
    <w:p w14:paraId="5521358D" w14:textId="7F4086A0" w:rsidR="002E03E2" w:rsidRDefault="007D2836">
      <w:pPr>
        <w:pStyle w:val="TOC2"/>
        <w:rPr>
          <w:rFonts w:asciiTheme="minorHAnsi" w:eastAsiaTheme="minorEastAsia" w:hAnsiTheme="minorHAnsi" w:cstheme="minorBidi"/>
          <w:noProof/>
          <w:sz w:val="22"/>
          <w:szCs w:val="22"/>
        </w:rPr>
      </w:pPr>
      <w:hyperlink w:anchor="_Toc21957818" w:history="1">
        <w:r w:rsidR="002E03E2" w:rsidRPr="00413AB9">
          <w:rPr>
            <w:rStyle w:val="Hyperlink"/>
            <w:noProof/>
          </w:rPr>
          <w:t>3.4</w:t>
        </w:r>
        <w:r w:rsidR="002E03E2">
          <w:rPr>
            <w:rFonts w:asciiTheme="minorHAnsi" w:eastAsiaTheme="minorEastAsia" w:hAnsiTheme="minorHAnsi" w:cstheme="minorBidi"/>
            <w:noProof/>
            <w:sz w:val="22"/>
            <w:szCs w:val="22"/>
          </w:rPr>
          <w:tab/>
        </w:r>
        <w:r w:rsidR="002E03E2" w:rsidRPr="00413AB9">
          <w:rPr>
            <w:rStyle w:val="Hyperlink"/>
            <w:noProof/>
          </w:rPr>
          <w:t>Summary of the quality arrangements on teams</w:t>
        </w:r>
        <w:r w:rsidR="002E03E2">
          <w:rPr>
            <w:noProof/>
            <w:webHidden/>
          </w:rPr>
          <w:tab/>
        </w:r>
        <w:r w:rsidR="002E03E2">
          <w:rPr>
            <w:noProof/>
            <w:webHidden/>
          </w:rPr>
          <w:fldChar w:fldCharType="begin"/>
        </w:r>
        <w:r w:rsidR="002E03E2">
          <w:rPr>
            <w:noProof/>
            <w:webHidden/>
          </w:rPr>
          <w:instrText xml:space="preserve"> PAGEREF _Toc21957818 \h </w:instrText>
        </w:r>
        <w:r w:rsidR="002E03E2">
          <w:rPr>
            <w:noProof/>
            <w:webHidden/>
          </w:rPr>
        </w:r>
        <w:r w:rsidR="002E03E2">
          <w:rPr>
            <w:noProof/>
            <w:webHidden/>
          </w:rPr>
          <w:fldChar w:fldCharType="separate"/>
        </w:r>
        <w:r w:rsidR="00181111">
          <w:rPr>
            <w:noProof/>
            <w:webHidden/>
          </w:rPr>
          <w:t>25</w:t>
        </w:r>
        <w:r w:rsidR="002E03E2">
          <w:rPr>
            <w:noProof/>
            <w:webHidden/>
          </w:rPr>
          <w:fldChar w:fldCharType="end"/>
        </w:r>
      </w:hyperlink>
    </w:p>
    <w:p w14:paraId="76104726" w14:textId="7B46EFBE" w:rsidR="002E03E2" w:rsidRDefault="007D2836">
      <w:pPr>
        <w:pStyle w:val="TOC1"/>
        <w:tabs>
          <w:tab w:val="left" w:pos="660"/>
        </w:tabs>
        <w:rPr>
          <w:rFonts w:asciiTheme="minorHAnsi" w:eastAsiaTheme="minorEastAsia" w:hAnsiTheme="minorHAnsi" w:cstheme="minorBidi"/>
          <w:b w:val="0"/>
          <w:sz w:val="22"/>
          <w:szCs w:val="22"/>
        </w:rPr>
      </w:pPr>
      <w:hyperlink w:anchor="_Toc21957819" w:history="1">
        <w:r w:rsidR="002E03E2" w:rsidRPr="00413AB9">
          <w:rPr>
            <w:rStyle w:val="Hyperlink"/>
            <w:bCs/>
          </w:rPr>
          <w:t xml:space="preserve">A. </w:t>
        </w:r>
        <w:r w:rsidR="00050746">
          <w:rPr>
            <w:rStyle w:val="Hyperlink"/>
            <w:bCs/>
          </w:rPr>
          <w:tab/>
        </w:r>
        <w:r w:rsidR="002E03E2" w:rsidRPr="00413AB9">
          <w:rPr>
            <w:rStyle w:val="Hyperlink"/>
            <w:bCs/>
          </w:rPr>
          <w:t>Operational Administrative Support and Information Sharing (OASIS)</w:t>
        </w:r>
        <w:r w:rsidR="002E03E2">
          <w:rPr>
            <w:webHidden/>
          </w:rPr>
          <w:tab/>
        </w:r>
        <w:r w:rsidR="002E03E2">
          <w:rPr>
            <w:webHidden/>
          </w:rPr>
          <w:fldChar w:fldCharType="begin"/>
        </w:r>
        <w:r w:rsidR="002E03E2">
          <w:rPr>
            <w:webHidden/>
          </w:rPr>
          <w:instrText xml:space="preserve"> PAGEREF _Toc21957819 \h </w:instrText>
        </w:r>
        <w:r w:rsidR="002E03E2">
          <w:rPr>
            <w:webHidden/>
          </w:rPr>
        </w:r>
        <w:r w:rsidR="002E03E2">
          <w:rPr>
            <w:webHidden/>
          </w:rPr>
          <w:fldChar w:fldCharType="separate"/>
        </w:r>
        <w:r w:rsidR="00181111">
          <w:rPr>
            <w:webHidden/>
          </w:rPr>
          <w:t>26</w:t>
        </w:r>
        <w:r w:rsidR="002E03E2">
          <w:rPr>
            <w:webHidden/>
          </w:rPr>
          <w:fldChar w:fldCharType="end"/>
        </w:r>
      </w:hyperlink>
    </w:p>
    <w:p w14:paraId="69867058" w14:textId="19C2D018" w:rsidR="002E03E2" w:rsidRDefault="007D2836">
      <w:pPr>
        <w:pStyle w:val="TOC1"/>
        <w:tabs>
          <w:tab w:val="left" w:pos="660"/>
        </w:tabs>
        <w:rPr>
          <w:rFonts w:asciiTheme="minorHAnsi" w:eastAsiaTheme="minorEastAsia" w:hAnsiTheme="minorHAnsi" w:cstheme="minorBidi"/>
          <w:b w:val="0"/>
          <w:sz w:val="22"/>
          <w:szCs w:val="22"/>
        </w:rPr>
      </w:pPr>
      <w:hyperlink w:anchor="_Toc21957820" w:history="1">
        <w:r w:rsidR="002E03E2" w:rsidRPr="00413AB9">
          <w:rPr>
            <w:rStyle w:val="Hyperlink"/>
            <w:bCs/>
          </w:rPr>
          <w:t xml:space="preserve">B. </w:t>
        </w:r>
        <w:r w:rsidR="00050746">
          <w:rPr>
            <w:rStyle w:val="Hyperlink"/>
            <w:bCs/>
          </w:rPr>
          <w:tab/>
        </w:r>
        <w:r w:rsidR="002E03E2" w:rsidRPr="00413AB9">
          <w:rPr>
            <w:rStyle w:val="Hyperlink"/>
            <w:bCs/>
          </w:rPr>
          <w:t>Information Gathering</w:t>
        </w:r>
        <w:r w:rsidR="00050746">
          <w:rPr>
            <w:rStyle w:val="Hyperlink"/>
            <w:bCs/>
          </w:rPr>
          <w:t xml:space="preserve"> (IG</w:t>
        </w:r>
        <w:r w:rsidR="002E03E2" w:rsidRPr="00413AB9">
          <w:rPr>
            <w:rStyle w:val="Hyperlink"/>
            <w:bCs/>
          </w:rPr>
          <w:t>) TEAM</w:t>
        </w:r>
        <w:r w:rsidR="002E03E2">
          <w:rPr>
            <w:webHidden/>
          </w:rPr>
          <w:tab/>
        </w:r>
        <w:r w:rsidR="002E03E2">
          <w:rPr>
            <w:webHidden/>
          </w:rPr>
          <w:fldChar w:fldCharType="begin"/>
        </w:r>
        <w:r w:rsidR="002E03E2">
          <w:rPr>
            <w:webHidden/>
          </w:rPr>
          <w:instrText xml:space="preserve"> PAGEREF _Toc21957820 \h </w:instrText>
        </w:r>
        <w:r w:rsidR="002E03E2">
          <w:rPr>
            <w:webHidden/>
          </w:rPr>
        </w:r>
        <w:r w:rsidR="002E03E2">
          <w:rPr>
            <w:webHidden/>
          </w:rPr>
          <w:fldChar w:fldCharType="separate"/>
        </w:r>
        <w:r w:rsidR="00181111">
          <w:rPr>
            <w:webHidden/>
          </w:rPr>
          <w:t>30</w:t>
        </w:r>
        <w:r w:rsidR="002E03E2">
          <w:rPr>
            <w:webHidden/>
          </w:rPr>
          <w:fldChar w:fldCharType="end"/>
        </w:r>
      </w:hyperlink>
    </w:p>
    <w:p w14:paraId="6590BD67" w14:textId="1C7C116B" w:rsidR="002E03E2" w:rsidRDefault="007D2836">
      <w:pPr>
        <w:pStyle w:val="TOC1"/>
        <w:rPr>
          <w:rFonts w:asciiTheme="minorHAnsi" w:eastAsiaTheme="minorEastAsia" w:hAnsiTheme="minorHAnsi" w:cstheme="minorBidi"/>
          <w:b w:val="0"/>
          <w:sz w:val="22"/>
          <w:szCs w:val="22"/>
        </w:rPr>
      </w:pPr>
      <w:hyperlink w:anchor="_Toc21957821" w:history="1">
        <w:r w:rsidR="002E03E2" w:rsidRPr="00413AB9">
          <w:rPr>
            <w:rStyle w:val="Hyperlink"/>
            <w:bCs/>
          </w:rPr>
          <w:t xml:space="preserve">C. </w:t>
        </w:r>
        <w:r w:rsidR="00050746">
          <w:rPr>
            <w:rStyle w:val="Hyperlink"/>
            <w:bCs/>
          </w:rPr>
          <w:t xml:space="preserve">     </w:t>
        </w:r>
        <w:r w:rsidR="002E03E2" w:rsidRPr="00413AB9">
          <w:rPr>
            <w:rStyle w:val="Hyperlink"/>
            <w:bCs/>
          </w:rPr>
          <w:t>D</w:t>
        </w:r>
        <w:r w:rsidR="00050746">
          <w:rPr>
            <w:rStyle w:val="Hyperlink"/>
            <w:bCs/>
          </w:rPr>
          <w:t>ecision</w:t>
        </w:r>
        <w:r w:rsidR="002E03E2" w:rsidRPr="00413AB9">
          <w:rPr>
            <w:rStyle w:val="Hyperlink"/>
            <w:bCs/>
          </w:rPr>
          <w:t>-M</w:t>
        </w:r>
        <w:r w:rsidR="00050746">
          <w:rPr>
            <w:rStyle w:val="Hyperlink"/>
            <w:bCs/>
          </w:rPr>
          <w:t>aking</w:t>
        </w:r>
        <w:r w:rsidR="002E03E2" w:rsidRPr="00413AB9">
          <w:rPr>
            <w:rStyle w:val="Hyperlink"/>
            <w:bCs/>
          </w:rPr>
          <w:t xml:space="preserve"> Unit (DMU) Teams</w:t>
        </w:r>
        <w:r w:rsidR="002E03E2">
          <w:rPr>
            <w:webHidden/>
          </w:rPr>
          <w:tab/>
        </w:r>
        <w:r w:rsidR="002E03E2">
          <w:rPr>
            <w:webHidden/>
          </w:rPr>
          <w:fldChar w:fldCharType="begin"/>
        </w:r>
        <w:r w:rsidR="002E03E2">
          <w:rPr>
            <w:webHidden/>
          </w:rPr>
          <w:instrText xml:space="preserve"> PAGEREF _Toc21957821 \h </w:instrText>
        </w:r>
        <w:r w:rsidR="002E03E2">
          <w:rPr>
            <w:webHidden/>
          </w:rPr>
        </w:r>
        <w:r w:rsidR="002E03E2">
          <w:rPr>
            <w:webHidden/>
          </w:rPr>
          <w:fldChar w:fldCharType="separate"/>
        </w:r>
        <w:r w:rsidR="00181111">
          <w:rPr>
            <w:webHidden/>
          </w:rPr>
          <w:t>32</w:t>
        </w:r>
        <w:r w:rsidR="002E03E2">
          <w:rPr>
            <w:webHidden/>
          </w:rPr>
          <w:fldChar w:fldCharType="end"/>
        </w:r>
      </w:hyperlink>
    </w:p>
    <w:p w14:paraId="7CBF05A9" w14:textId="61BE5B15" w:rsidR="002E03E2" w:rsidRDefault="007D2836">
      <w:pPr>
        <w:pStyle w:val="TOC1"/>
        <w:rPr>
          <w:rFonts w:asciiTheme="minorHAnsi" w:eastAsiaTheme="minorEastAsia" w:hAnsiTheme="minorHAnsi" w:cstheme="minorBidi"/>
          <w:b w:val="0"/>
          <w:sz w:val="22"/>
          <w:szCs w:val="22"/>
        </w:rPr>
      </w:pPr>
      <w:hyperlink w:anchor="_Toc21957822" w:history="1">
        <w:r w:rsidR="002E03E2" w:rsidRPr="00413AB9">
          <w:rPr>
            <w:rStyle w:val="Hyperlink"/>
            <w:bCs/>
          </w:rPr>
          <w:t xml:space="preserve">D. </w:t>
        </w:r>
        <w:r w:rsidR="00050746">
          <w:rPr>
            <w:rStyle w:val="Hyperlink"/>
            <w:bCs/>
          </w:rPr>
          <w:t xml:space="preserve">     </w:t>
        </w:r>
        <w:r w:rsidR="002E03E2" w:rsidRPr="00413AB9">
          <w:rPr>
            <w:rStyle w:val="Hyperlink"/>
            <w:bCs/>
          </w:rPr>
          <w:t>AUTOBAR TEAM</w:t>
        </w:r>
        <w:r w:rsidR="002E03E2">
          <w:rPr>
            <w:webHidden/>
          </w:rPr>
          <w:tab/>
        </w:r>
        <w:r w:rsidR="002E03E2">
          <w:rPr>
            <w:webHidden/>
          </w:rPr>
          <w:fldChar w:fldCharType="begin"/>
        </w:r>
        <w:r w:rsidR="002E03E2">
          <w:rPr>
            <w:webHidden/>
          </w:rPr>
          <w:instrText xml:space="preserve"> PAGEREF _Toc21957822 \h </w:instrText>
        </w:r>
        <w:r w:rsidR="002E03E2">
          <w:rPr>
            <w:webHidden/>
          </w:rPr>
        </w:r>
        <w:r w:rsidR="002E03E2">
          <w:rPr>
            <w:webHidden/>
          </w:rPr>
          <w:fldChar w:fldCharType="separate"/>
        </w:r>
        <w:r w:rsidR="00181111">
          <w:rPr>
            <w:webHidden/>
          </w:rPr>
          <w:t>34</w:t>
        </w:r>
        <w:r w:rsidR="002E03E2">
          <w:rPr>
            <w:webHidden/>
          </w:rPr>
          <w:fldChar w:fldCharType="end"/>
        </w:r>
      </w:hyperlink>
    </w:p>
    <w:p w14:paraId="47491E27" w14:textId="7F6F409A" w:rsidR="002E03E2" w:rsidRDefault="007D2836">
      <w:pPr>
        <w:pStyle w:val="TOC1"/>
        <w:rPr>
          <w:rFonts w:asciiTheme="minorHAnsi" w:eastAsiaTheme="minorEastAsia" w:hAnsiTheme="minorHAnsi" w:cstheme="minorBidi"/>
          <w:b w:val="0"/>
          <w:sz w:val="22"/>
          <w:szCs w:val="22"/>
        </w:rPr>
      </w:pPr>
      <w:hyperlink w:anchor="_Toc21957823" w:history="1">
        <w:r w:rsidR="002E03E2" w:rsidRPr="00413AB9">
          <w:rPr>
            <w:rStyle w:val="Hyperlink"/>
            <w:bCs/>
          </w:rPr>
          <w:t xml:space="preserve">E. </w:t>
        </w:r>
        <w:r w:rsidR="00050746">
          <w:rPr>
            <w:rStyle w:val="Hyperlink"/>
            <w:bCs/>
          </w:rPr>
          <w:t xml:space="preserve">     </w:t>
        </w:r>
        <w:r w:rsidR="002E03E2" w:rsidRPr="00413AB9">
          <w:rPr>
            <w:rStyle w:val="Hyperlink"/>
            <w:bCs/>
          </w:rPr>
          <w:t>D</w:t>
        </w:r>
        <w:r w:rsidR="00050746">
          <w:rPr>
            <w:rStyle w:val="Hyperlink"/>
            <w:bCs/>
          </w:rPr>
          <w:t>isclosure I</w:t>
        </w:r>
        <w:r w:rsidR="002E03E2" w:rsidRPr="00413AB9">
          <w:rPr>
            <w:rStyle w:val="Hyperlink"/>
            <w:bCs/>
          </w:rPr>
          <w:t xml:space="preserve">nformation </w:t>
        </w:r>
        <w:r w:rsidR="00050746">
          <w:rPr>
            <w:rStyle w:val="Hyperlink"/>
            <w:bCs/>
          </w:rPr>
          <w:t>T</w:t>
        </w:r>
        <w:r w:rsidR="002E03E2" w:rsidRPr="00413AB9">
          <w:rPr>
            <w:rStyle w:val="Hyperlink"/>
            <w:bCs/>
          </w:rPr>
          <w:t>eam (DIT)</w:t>
        </w:r>
        <w:r w:rsidR="002E03E2">
          <w:rPr>
            <w:webHidden/>
          </w:rPr>
          <w:tab/>
        </w:r>
        <w:r w:rsidR="002E03E2">
          <w:rPr>
            <w:webHidden/>
          </w:rPr>
          <w:fldChar w:fldCharType="begin"/>
        </w:r>
        <w:r w:rsidR="002E03E2">
          <w:rPr>
            <w:webHidden/>
          </w:rPr>
          <w:instrText xml:space="preserve"> PAGEREF _Toc21957823 \h </w:instrText>
        </w:r>
        <w:r w:rsidR="002E03E2">
          <w:rPr>
            <w:webHidden/>
          </w:rPr>
        </w:r>
        <w:r w:rsidR="002E03E2">
          <w:rPr>
            <w:webHidden/>
          </w:rPr>
          <w:fldChar w:fldCharType="separate"/>
        </w:r>
        <w:r w:rsidR="00181111">
          <w:rPr>
            <w:webHidden/>
          </w:rPr>
          <w:t>36</w:t>
        </w:r>
        <w:r w:rsidR="002E03E2">
          <w:rPr>
            <w:webHidden/>
          </w:rPr>
          <w:fldChar w:fldCharType="end"/>
        </w:r>
      </w:hyperlink>
    </w:p>
    <w:p w14:paraId="5B169E73" w14:textId="43E43A5C" w:rsidR="002E03E2" w:rsidRDefault="007D2836">
      <w:pPr>
        <w:pStyle w:val="TOC1"/>
        <w:rPr>
          <w:rFonts w:asciiTheme="minorHAnsi" w:eastAsiaTheme="minorEastAsia" w:hAnsiTheme="minorHAnsi" w:cstheme="minorBidi"/>
          <w:b w:val="0"/>
          <w:sz w:val="22"/>
          <w:szCs w:val="22"/>
        </w:rPr>
      </w:pPr>
      <w:hyperlink w:anchor="_Toc21957824" w:history="1">
        <w:r w:rsidR="002E03E2" w:rsidRPr="00413AB9">
          <w:rPr>
            <w:rStyle w:val="Hyperlink"/>
            <w:bCs/>
          </w:rPr>
          <w:t xml:space="preserve">F. </w:t>
        </w:r>
        <w:r w:rsidR="00050746">
          <w:rPr>
            <w:rStyle w:val="Hyperlink"/>
            <w:bCs/>
          </w:rPr>
          <w:t xml:space="preserve">     </w:t>
        </w:r>
        <w:r w:rsidR="002E03E2" w:rsidRPr="00413AB9">
          <w:rPr>
            <w:rStyle w:val="Hyperlink"/>
            <w:bCs/>
          </w:rPr>
          <w:t>Triage Team</w:t>
        </w:r>
        <w:r w:rsidR="002E03E2">
          <w:rPr>
            <w:webHidden/>
          </w:rPr>
          <w:tab/>
        </w:r>
        <w:r w:rsidR="002E03E2">
          <w:rPr>
            <w:webHidden/>
          </w:rPr>
          <w:fldChar w:fldCharType="begin"/>
        </w:r>
        <w:r w:rsidR="002E03E2">
          <w:rPr>
            <w:webHidden/>
          </w:rPr>
          <w:instrText xml:space="preserve"> PAGEREF _Toc21957824 \h </w:instrText>
        </w:r>
        <w:r w:rsidR="002E03E2">
          <w:rPr>
            <w:webHidden/>
          </w:rPr>
        </w:r>
        <w:r w:rsidR="002E03E2">
          <w:rPr>
            <w:webHidden/>
          </w:rPr>
          <w:fldChar w:fldCharType="separate"/>
        </w:r>
        <w:r w:rsidR="00181111">
          <w:rPr>
            <w:webHidden/>
          </w:rPr>
          <w:t>38</w:t>
        </w:r>
        <w:r w:rsidR="002E03E2">
          <w:rPr>
            <w:webHidden/>
          </w:rPr>
          <w:fldChar w:fldCharType="end"/>
        </w:r>
      </w:hyperlink>
    </w:p>
    <w:p w14:paraId="0DC98B48" w14:textId="7C32EEE9" w:rsidR="002E03E2" w:rsidRDefault="007D2836">
      <w:pPr>
        <w:pStyle w:val="TOC1"/>
        <w:rPr>
          <w:rFonts w:asciiTheme="minorHAnsi" w:eastAsiaTheme="minorEastAsia" w:hAnsiTheme="minorHAnsi" w:cstheme="minorBidi"/>
          <w:b w:val="0"/>
          <w:sz w:val="22"/>
          <w:szCs w:val="22"/>
        </w:rPr>
      </w:pPr>
      <w:hyperlink w:anchor="_Toc21957825" w:history="1">
        <w:r w:rsidR="002E03E2" w:rsidRPr="00413AB9">
          <w:rPr>
            <w:rStyle w:val="Hyperlink"/>
            <w:bCs/>
          </w:rPr>
          <w:t xml:space="preserve">G. </w:t>
        </w:r>
        <w:r w:rsidR="00050746">
          <w:rPr>
            <w:rStyle w:val="Hyperlink"/>
            <w:bCs/>
          </w:rPr>
          <w:t xml:space="preserve">     </w:t>
        </w:r>
        <w:r w:rsidR="002E03E2" w:rsidRPr="00413AB9">
          <w:rPr>
            <w:rStyle w:val="Hyperlink"/>
            <w:bCs/>
          </w:rPr>
          <w:t>D</w:t>
        </w:r>
        <w:r w:rsidR="00050746">
          <w:rPr>
            <w:rStyle w:val="Hyperlink"/>
            <w:bCs/>
          </w:rPr>
          <w:t>ata Retention Assurance, and Migration (D</w:t>
        </w:r>
        <w:r w:rsidR="002E03E2" w:rsidRPr="00413AB9">
          <w:rPr>
            <w:rStyle w:val="Hyperlink"/>
            <w:bCs/>
          </w:rPr>
          <w:t>RAM</w:t>
        </w:r>
        <w:r w:rsidR="00050746">
          <w:rPr>
            <w:rStyle w:val="Hyperlink"/>
            <w:bCs/>
          </w:rPr>
          <w:t>)</w:t>
        </w:r>
        <w:r w:rsidR="002E03E2" w:rsidRPr="00413AB9">
          <w:rPr>
            <w:rStyle w:val="Hyperlink"/>
            <w:bCs/>
          </w:rPr>
          <w:t xml:space="preserve"> Team</w:t>
        </w:r>
        <w:r w:rsidR="002E03E2">
          <w:rPr>
            <w:webHidden/>
          </w:rPr>
          <w:tab/>
        </w:r>
        <w:r w:rsidR="002E03E2">
          <w:rPr>
            <w:webHidden/>
          </w:rPr>
          <w:fldChar w:fldCharType="begin"/>
        </w:r>
        <w:r w:rsidR="002E03E2">
          <w:rPr>
            <w:webHidden/>
          </w:rPr>
          <w:instrText xml:space="preserve"> PAGEREF _Toc21957825 \h </w:instrText>
        </w:r>
        <w:r w:rsidR="002E03E2">
          <w:rPr>
            <w:webHidden/>
          </w:rPr>
        </w:r>
        <w:r w:rsidR="002E03E2">
          <w:rPr>
            <w:webHidden/>
          </w:rPr>
          <w:fldChar w:fldCharType="separate"/>
        </w:r>
        <w:r w:rsidR="00181111">
          <w:rPr>
            <w:webHidden/>
          </w:rPr>
          <w:t>40</w:t>
        </w:r>
        <w:r w:rsidR="002E03E2">
          <w:rPr>
            <w:webHidden/>
          </w:rPr>
          <w:fldChar w:fldCharType="end"/>
        </w:r>
      </w:hyperlink>
    </w:p>
    <w:p w14:paraId="07F0F30B" w14:textId="499F4429" w:rsidR="002E03E2" w:rsidRDefault="007D2836">
      <w:pPr>
        <w:pStyle w:val="TOC1"/>
        <w:rPr>
          <w:rFonts w:asciiTheme="minorHAnsi" w:eastAsiaTheme="minorEastAsia" w:hAnsiTheme="minorHAnsi" w:cstheme="minorBidi"/>
          <w:b w:val="0"/>
          <w:sz w:val="22"/>
          <w:szCs w:val="22"/>
        </w:rPr>
      </w:pPr>
      <w:hyperlink w:anchor="_Toc21957826" w:history="1">
        <w:r w:rsidR="002E03E2" w:rsidRPr="00413AB9">
          <w:rPr>
            <w:rStyle w:val="Hyperlink"/>
            <w:bCs/>
          </w:rPr>
          <w:t xml:space="preserve">H. </w:t>
        </w:r>
        <w:r w:rsidR="00050746">
          <w:rPr>
            <w:rStyle w:val="Hyperlink"/>
            <w:bCs/>
          </w:rPr>
          <w:t xml:space="preserve">       </w:t>
        </w:r>
        <w:r w:rsidR="002E03E2" w:rsidRPr="00413AB9">
          <w:rPr>
            <w:rStyle w:val="Hyperlink"/>
            <w:bCs/>
          </w:rPr>
          <w:t>APPEALS and Reviews team</w:t>
        </w:r>
        <w:r w:rsidR="002E03E2">
          <w:rPr>
            <w:webHidden/>
          </w:rPr>
          <w:tab/>
        </w:r>
        <w:r w:rsidR="002E03E2">
          <w:rPr>
            <w:webHidden/>
          </w:rPr>
          <w:fldChar w:fldCharType="begin"/>
        </w:r>
        <w:r w:rsidR="002E03E2">
          <w:rPr>
            <w:webHidden/>
          </w:rPr>
          <w:instrText xml:space="preserve"> PAGEREF _Toc21957826 \h </w:instrText>
        </w:r>
        <w:r w:rsidR="002E03E2">
          <w:rPr>
            <w:webHidden/>
          </w:rPr>
        </w:r>
        <w:r w:rsidR="002E03E2">
          <w:rPr>
            <w:webHidden/>
          </w:rPr>
          <w:fldChar w:fldCharType="separate"/>
        </w:r>
        <w:r w:rsidR="00181111">
          <w:rPr>
            <w:webHidden/>
          </w:rPr>
          <w:t>42</w:t>
        </w:r>
        <w:r w:rsidR="002E03E2">
          <w:rPr>
            <w:webHidden/>
          </w:rPr>
          <w:fldChar w:fldCharType="end"/>
        </w:r>
      </w:hyperlink>
    </w:p>
    <w:p w14:paraId="41A8B514" w14:textId="61F5489D" w:rsidR="002E03E2" w:rsidRDefault="007D2836">
      <w:pPr>
        <w:pStyle w:val="TOC1"/>
        <w:rPr>
          <w:rFonts w:asciiTheme="minorHAnsi" w:eastAsiaTheme="minorEastAsia" w:hAnsiTheme="minorHAnsi" w:cstheme="minorBidi"/>
          <w:b w:val="0"/>
          <w:sz w:val="22"/>
          <w:szCs w:val="22"/>
        </w:rPr>
      </w:pPr>
      <w:hyperlink w:anchor="_Toc21957827" w:history="1">
        <w:r w:rsidR="002E03E2" w:rsidRPr="00413AB9">
          <w:rPr>
            <w:rStyle w:val="Hyperlink"/>
            <w:bCs/>
          </w:rPr>
          <w:t>Appendix A - Quality Objectives and performance indicator examples</w:t>
        </w:r>
        <w:r w:rsidR="002E03E2">
          <w:rPr>
            <w:webHidden/>
          </w:rPr>
          <w:tab/>
        </w:r>
        <w:r w:rsidR="002E03E2">
          <w:rPr>
            <w:webHidden/>
          </w:rPr>
          <w:fldChar w:fldCharType="begin"/>
        </w:r>
        <w:r w:rsidR="002E03E2">
          <w:rPr>
            <w:webHidden/>
          </w:rPr>
          <w:instrText xml:space="preserve"> PAGEREF _Toc21957827 \h </w:instrText>
        </w:r>
        <w:r w:rsidR="002E03E2">
          <w:rPr>
            <w:webHidden/>
          </w:rPr>
        </w:r>
        <w:r w:rsidR="002E03E2">
          <w:rPr>
            <w:webHidden/>
          </w:rPr>
          <w:fldChar w:fldCharType="separate"/>
        </w:r>
        <w:r w:rsidR="00181111">
          <w:rPr>
            <w:webHidden/>
          </w:rPr>
          <w:t>45</w:t>
        </w:r>
        <w:r w:rsidR="002E03E2">
          <w:rPr>
            <w:webHidden/>
          </w:rPr>
          <w:fldChar w:fldCharType="end"/>
        </w:r>
      </w:hyperlink>
    </w:p>
    <w:p w14:paraId="180AB6CD" w14:textId="7090CA3D" w:rsidR="00AD2498" w:rsidRPr="00EC1D18" w:rsidRDefault="00BC4066" w:rsidP="001C75C5">
      <w:pPr>
        <w:pStyle w:val="TOC1"/>
        <w:rPr>
          <w:rFonts w:cs="Arial"/>
        </w:rPr>
        <w:sectPr w:rsidR="00AD2498" w:rsidRPr="00EC1D18" w:rsidSect="00172F1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docGrid w:linePitch="360"/>
        </w:sectPr>
      </w:pPr>
      <w:r w:rsidRPr="00EC1D18">
        <w:rPr>
          <w:rFonts w:cs="Arial"/>
          <w:b w:val="0"/>
        </w:rPr>
        <w:fldChar w:fldCharType="end"/>
      </w:r>
    </w:p>
    <w:p w14:paraId="6E1392DD" w14:textId="77777777" w:rsidR="00D01180" w:rsidRDefault="009475B2" w:rsidP="00D01180">
      <w:pPr>
        <w:pStyle w:val="Heading1"/>
        <w:rPr>
          <w:szCs w:val="28"/>
        </w:rPr>
      </w:pPr>
      <w:r>
        <w:rPr>
          <w:szCs w:val="28"/>
        </w:rPr>
        <w:t xml:space="preserve"> </w:t>
      </w:r>
      <w:bookmarkStart w:id="6" w:name="_Toc21957783"/>
      <w:r w:rsidR="00D01180">
        <w:rPr>
          <w:szCs w:val="28"/>
        </w:rPr>
        <w:t>Introduction</w:t>
      </w:r>
      <w:bookmarkEnd w:id="6"/>
    </w:p>
    <w:p w14:paraId="7FF6118E" w14:textId="77777777" w:rsidR="00220556" w:rsidRPr="00220556" w:rsidRDefault="00220556" w:rsidP="00220556"/>
    <w:p w14:paraId="1E0C7CBC" w14:textId="77777777" w:rsidR="004A2E61" w:rsidRDefault="009475B2" w:rsidP="004A2E61">
      <w:pPr>
        <w:pStyle w:val="Heading2"/>
      </w:pPr>
      <w:bookmarkStart w:id="7" w:name="_Toc404239016"/>
      <w:r>
        <w:t xml:space="preserve"> </w:t>
      </w:r>
      <w:bookmarkStart w:id="8" w:name="_Toc21957784"/>
      <w:r w:rsidR="00D01180" w:rsidRPr="004A2E61">
        <w:t>Purpose of the quality management framework</w:t>
      </w:r>
      <w:bookmarkEnd w:id="7"/>
      <w:bookmarkEnd w:id="8"/>
    </w:p>
    <w:p w14:paraId="6019ED6B" w14:textId="77777777" w:rsidR="004A2E61" w:rsidRDefault="00D01180" w:rsidP="004A2E61">
      <w:r>
        <w:t>Operations (Barring)</w:t>
      </w:r>
      <w:r w:rsidRPr="00E5686F">
        <w:t xml:space="preserve"> has implemented </w:t>
      </w:r>
      <w:r>
        <w:t xml:space="preserve">and continues to improve </w:t>
      </w:r>
      <w:r w:rsidRPr="00E5686F">
        <w:t>a quality management system to</w:t>
      </w:r>
      <w:r>
        <w:t xml:space="preserve"> enhance: </w:t>
      </w:r>
    </w:p>
    <w:p w14:paraId="5DB619C1" w14:textId="77777777" w:rsidR="004A2E61" w:rsidRDefault="00D01180" w:rsidP="004A2E61">
      <w:pPr>
        <w:numPr>
          <w:ilvl w:val="0"/>
          <w:numId w:val="6"/>
        </w:numPr>
        <w:rPr>
          <w:rFonts w:cs="Arial"/>
          <w:color w:val="000000"/>
        </w:rPr>
      </w:pPr>
      <w:r>
        <w:rPr>
          <w:rFonts w:cs="Arial"/>
          <w:color w:val="000000"/>
        </w:rPr>
        <w:t>delivery of the DBS’s statutory responsibilities on safeguarding;</w:t>
      </w:r>
    </w:p>
    <w:p w14:paraId="2E06F2EE" w14:textId="77777777" w:rsidR="004A2E61" w:rsidRDefault="00D01180" w:rsidP="004A2E61">
      <w:pPr>
        <w:numPr>
          <w:ilvl w:val="0"/>
          <w:numId w:val="6"/>
        </w:numPr>
        <w:rPr>
          <w:rFonts w:cs="Arial"/>
          <w:color w:val="000000"/>
        </w:rPr>
      </w:pPr>
      <w:r>
        <w:rPr>
          <w:rFonts w:cs="Arial"/>
          <w:color w:val="000000"/>
        </w:rPr>
        <w:t xml:space="preserve">delivery of products and services to </w:t>
      </w:r>
      <w:r w:rsidRPr="00E5686F">
        <w:rPr>
          <w:rFonts w:cs="Arial"/>
          <w:color w:val="000000"/>
        </w:rPr>
        <w:t>its customers</w:t>
      </w:r>
      <w:r>
        <w:rPr>
          <w:rFonts w:cs="Arial"/>
          <w:color w:val="000000"/>
        </w:rPr>
        <w:t>;</w:t>
      </w:r>
      <w:r w:rsidRPr="00E5686F">
        <w:rPr>
          <w:rFonts w:cs="Arial"/>
          <w:color w:val="000000"/>
        </w:rPr>
        <w:t xml:space="preserve"> and </w:t>
      </w:r>
    </w:p>
    <w:p w14:paraId="5BA26AED" w14:textId="77777777" w:rsidR="00D01180" w:rsidRDefault="00D01180" w:rsidP="004A2E61">
      <w:pPr>
        <w:numPr>
          <w:ilvl w:val="0"/>
          <w:numId w:val="6"/>
        </w:numPr>
        <w:rPr>
          <w:rFonts w:cs="Arial"/>
          <w:color w:val="000000"/>
        </w:rPr>
      </w:pPr>
      <w:r w:rsidRPr="00E5686F">
        <w:rPr>
          <w:rFonts w:cs="Arial"/>
          <w:color w:val="000000"/>
        </w:rPr>
        <w:t xml:space="preserve">the overall management of the </w:t>
      </w:r>
      <w:r>
        <w:rPr>
          <w:rFonts w:cs="Arial"/>
          <w:color w:val="000000"/>
        </w:rPr>
        <w:t>DBS</w:t>
      </w:r>
      <w:r w:rsidRPr="00E5686F">
        <w:rPr>
          <w:rFonts w:cs="Arial"/>
          <w:color w:val="000000"/>
        </w:rPr>
        <w:t xml:space="preserve">. </w:t>
      </w:r>
    </w:p>
    <w:p w14:paraId="00ECF778" w14:textId="77777777" w:rsidR="00426553" w:rsidRDefault="00426553" w:rsidP="004A2E61">
      <w:pPr>
        <w:rPr>
          <w:rFonts w:cs="Arial"/>
          <w:color w:val="000000"/>
        </w:rPr>
      </w:pPr>
    </w:p>
    <w:p w14:paraId="1DDE6341" w14:textId="14D3C2E9" w:rsidR="004A2E61" w:rsidRDefault="00D01180" w:rsidP="004A2E61">
      <w:r>
        <w:t>The purpose of this quality management framework (the framework) is to provide an overview of the quality management system. It is an important</w:t>
      </w:r>
      <w:r w:rsidR="00900687">
        <w:t xml:space="preserve"> document</w:t>
      </w:r>
      <w:r w:rsidR="004F0949">
        <w:t xml:space="preserve"> to support</w:t>
      </w:r>
      <w:r>
        <w:t xml:space="preserve"> our longer term aim to retain certification of our quality management system under </w:t>
      </w:r>
      <w:r w:rsidRPr="00E5686F">
        <w:t>interna</w:t>
      </w:r>
      <w:r w:rsidR="00834BD2">
        <w:t>tional standard ISO 9001</w:t>
      </w:r>
      <w:r w:rsidR="006874A6">
        <w:t>:2015</w:t>
      </w:r>
      <w:r>
        <w:t>.</w:t>
      </w:r>
    </w:p>
    <w:p w14:paraId="779271FA" w14:textId="77777777" w:rsidR="004A2E61" w:rsidRDefault="004A2E61" w:rsidP="004A2E61"/>
    <w:p w14:paraId="482B8675" w14:textId="2BF682FD" w:rsidR="004A2E61" w:rsidRDefault="004A2E61" w:rsidP="004A2E61">
      <w:pPr>
        <w:rPr>
          <w:rFonts w:cs="Arial"/>
          <w:color w:val="000000"/>
        </w:rPr>
      </w:pPr>
      <w:r>
        <w:t>T</w:t>
      </w:r>
      <w:r w:rsidR="00900687">
        <w:rPr>
          <w:rFonts w:cs="Arial"/>
          <w:color w:val="000000"/>
        </w:rPr>
        <w:t xml:space="preserve">he framework is </w:t>
      </w:r>
      <w:r w:rsidR="00D01180">
        <w:rPr>
          <w:rFonts w:cs="Arial"/>
          <w:color w:val="000000"/>
        </w:rPr>
        <w:t xml:space="preserve">a cornerstone of Operations (Barring) </w:t>
      </w:r>
      <w:r w:rsidR="008F06A3">
        <w:rPr>
          <w:rFonts w:cs="Arial"/>
          <w:color w:val="000000"/>
        </w:rPr>
        <w:t xml:space="preserve">and </w:t>
      </w:r>
      <w:r w:rsidR="00B854A1">
        <w:rPr>
          <w:rFonts w:cs="Arial"/>
          <w:color w:val="000000"/>
        </w:rPr>
        <w:t xml:space="preserve">the </w:t>
      </w:r>
      <w:r w:rsidR="008F06A3">
        <w:rPr>
          <w:rFonts w:cs="Arial"/>
          <w:color w:val="000000"/>
        </w:rPr>
        <w:t>Safeguarding, Strategy and Quality</w:t>
      </w:r>
      <w:r w:rsidR="00B854A1">
        <w:rPr>
          <w:rFonts w:cs="Arial"/>
          <w:color w:val="000000"/>
        </w:rPr>
        <w:t xml:space="preserve"> Directorate’s </w:t>
      </w:r>
      <w:r w:rsidR="00D01180">
        <w:rPr>
          <w:rFonts w:cs="Arial"/>
          <w:color w:val="000000"/>
        </w:rPr>
        <w:t xml:space="preserve">commitment to quality, </w:t>
      </w:r>
      <w:r w:rsidR="00602F37">
        <w:rPr>
          <w:rFonts w:cs="Arial"/>
          <w:color w:val="000000"/>
        </w:rPr>
        <w:t>within the context of the</w:t>
      </w:r>
      <w:r w:rsidR="00D01180">
        <w:rPr>
          <w:rFonts w:cs="Arial"/>
          <w:color w:val="000000"/>
        </w:rPr>
        <w:t xml:space="preserve"> DBS. </w:t>
      </w:r>
      <w:r>
        <w:rPr>
          <w:rFonts w:cs="Arial"/>
          <w:color w:val="000000"/>
        </w:rPr>
        <w:t xml:space="preserve"> </w:t>
      </w:r>
      <w:r w:rsidR="00D01180">
        <w:rPr>
          <w:rFonts w:cs="Arial"/>
          <w:color w:val="000000"/>
        </w:rPr>
        <w:t xml:space="preserve">It will be essential reading for everyone with a direct role in delivering </w:t>
      </w:r>
      <w:r w:rsidR="00D01180" w:rsidRPr="00E5686F">
        <w:rPr>
          <w:rFonts w:cs="Arial"/>
          <w:color w:val="000000"/>
        </w:rPr>
        <w:t>Operations</w:t>
      </w:r>
      <w:r w:rsidR="00D01180">
        <w:rPr>
          <w:rFonts w:cs="Arial"/>
          <w:color w:val="000000"/>
        </w:rPr>
        <w:t xml:space="preserve"> (Barring)’s products and elsewhere in the DBS. </w:t>
      </w:r>
      <w:r>
        <w:rPr>
          <w:rFonts w:cs="Arial"/>
          <w:color w:val="000000"/>
        </w:rPr>
        <w:t xml:space="preserve"> </w:t>
      </w:r>
      <w:r w:rsidR="00D01180">
        <w:rPr>
          <w:rFonts w:cs="Arial"/>
          <w:color w:val="000000"/>
        </w:rPr>
        <w:t xml:space="preserve">It </w:t>
      </w:r>
      <w:r w:rsidR="004F0949">
        <w:rPr>
          <w:rFonts w:cs="Arial"/>
          <w:color w:val="000000"/>
        </w:rPr>
        <w:t>is</w:t>
      </w:r>
      <w:r w:rsidR="00D01180">
        <w:rPr>
          <w:rFonts w:cs="Arial"/>
          <w:color w:val="000000"/>
        </w:rPr>
        <w:t xml:space="preserve"> a key part of the induction of new recruits.</w:t>
      </w:r>
    </w:p>
    <w:p w14:paraId="48D217B0" w14:textId="77777777" w:rsidR="004A2E61" w:rsidRDefault="004A2E61" w:rsidP="004A2E61">
      <w:pPr>
        <w:rPr>
          <w:rFonts w:cs="Arial"/>
          <w:color w:val="000000"/>
        </w:rPr>
      </w:pPr>
    </w:p>
    <w:p w14:paraId="3EE384F8" w14:textId="1DE8BFB5" w:rsidR="00D01180" w:rsidRDefault="00D01180" w:rsidP="004A2E61">
      <w:pPr>
        <w:rPr>
          <w:rFonts w:cs="Arial"/>
          <w:color w:val="000000"/>
        </w:rPr>
      </w:pPr>
      <w:r>
        <w:rPr>
          <w:rFonts w:cs="Arial"/>
          <w:color w:val="000000"/>
        </w:rPr>
        <w:t>The</w:t>
      </w:r>
      <w:r w:rsidRPr="00E5686F">
        <w:rPr>
          <w:rFonts w:cs="Arial"/>
          <w:color w:val="000000"/>
        </w:rPr>
        <w:t xml:space="preserve"> </w:t>
      </w:r>
      <w:r>
        <w:rPr>
          <w:rFonts w:cs="Arial"/>
          <w:color w:val="000000"/>
        </w:rPr>
        <w:t xml:space="preserve">framework </w:t>
      </w:r>
      <w:r w:rsidR="004F0949">
        <w:rPr>
          <w:rFonts w:cs="Arial"/>
          <w:color w:val="000000"/>
        </w:rPr>
        <w:t>is</w:t>
      </w:r>
      <w:r w:rsidRPr="00E5686F">
        <w:rPr>
          <w:rFonts w:cs="Arial"/>
          <w:color w:val="000000"/>
        </w:rPr>
        <w:t xml:space="preserve"> used externally to introduce our quality management system to our cust</w:t>
      </w:r>
      <w:r>
        <w:rPr>
          <w:rFonts w:cs="Arial"/>
          <w:color w:val="000000"/>
        </w:rPr>
        <w:t>omers, including organis</w:t>
      </w:r>
      <w:r w:rsidRPr="00E5686F">
        <w:rPr>
          <w:rFonts w:cs="Arial"/>
          <w:color w:val="000000"/>
        </w:rPr>
        <w:t>ations or individuals</w:t>
      </w:r>
      <w:r>
        <w:rPr>
          <w:rFonts w:cs="Arial"/>
          <w:color w:val="000000"/>
        </w:rPr>
        <w:t xml:space="preserve"> who use our services and safeguarding delivery partners.</w:t>
      </w:r>
      <w:r w:rsidR="004A2E61">
        <w:rPr>
          <w:rFonts w:cs="Arial"/>
          <w:color w:val="000000"/>
        </w:rPr>
        <w:t xml:space="preserve"> </w:t>
      </w:r>
      <w:r w:rsidRPr="00E5686F">
        <w:rPr>
          <w:rFonts w:cs="Arial"/>
          <w:color w:val="000000"/>
        </w:rPr>
        <w:t xml:space="preserve"> </w:t>
      </w:r>
      <w:r>
        <w:rPr>
          <w:rFonts w:cs="Arial"/>
          <w:color w:val="000000"/>
        </w:rPr>
        <w:t xml:space="preserve">It </w:t>
      </w:r>
      <w:r w:rsidRPr="00E5686F">
        <w:rPr>
          <w:rFonts w:cs="Arial"/>
          <w:color w:val="000000"/>
        </w:rPr>
        <w:t>familiarise</w:t>
      </w:r>
      <w:r w:rsidR="004F0949">
        <w:rPr>
          <w:rFonts w:cs="Arial"/>
          <w:color w:val="000000"/>
        </w:rPr>
        <w:t>s</w:t>
      </w:r>
      <w:r w:rsidRPr="00E5686F">
        <w:rPr>
          <w:rFonts w:cs="Arial"/>
          <w:color w:val="000000"/>
        </w:rPr>
        <w:t xml:space="preserve"> them with the </w:t>
      </w:r>
      <w:r>
        <w:rPr>
          <w:rFonts w:cs="Arial"/>
          <w:color w:val="000000"/>
        </w:rPr>
        <w:t xml:space="preserve">standards and </w:t>
      </w:r>
      <w:r w:rsidRPr="00E5686F">
        <w:rPr>
          <w:rFonts w:cs="Arial"/>
          <w:color w:val="000000"/>
        </w:rPr>
        <w:t xml:space="preserve">controls </w:t>
      </w:r>
      <w:r>
        <w:rPr>
          <w:rFonts w:cs="Arial"/>
          <w:color w:val="000000"/>
        </w:rPr>
        <w:t xml:space="preserve">we </w:t>
      </w:r>
      <w:r w:rsidRPr="00E5686F">
        <w:rPr>
          <w:rFonts w:cs="Arial"/>
          <w:color w:val="000000"/>
        </w:rPr>
        <w:t>have implemented and assure</w:t>
      </w:r>
      <w:r w:rsidR="004F0949">
        <w:rPr>
          <w:rFonts w:cs="Arial"/>
          <w:color w:val="000000"/>
        </w:rPr>
        <w:t>s</w:t>
      </w:r>
      <w:r w:rsidRPr="00E5686F">
        <w:rPr>
          <w:rFonts w:cs="Arial"/>
          <w:color w:val="000000"/>
        </w:rPr>
        <w:t xml:space="preserve"> them that the integrity of our quality management system is focused on customer </w:t>
      </w:r>
      <w:r>
        <w:rPr>
          <w:rFonts w:cs="Arial"/>
          <w:color w:val="000000"/>
        </w:rPr>
        <w:t xml:space="preserve">service </w:t>
      </w:r>
      <w:r w:rsidRPr="00E5686F">
        <w:rPr>
          <w:rFonts w:cs="Arial"/>
          <w:color w:val="000000"/>
        </w:rPr>
        <w:t xml:space="preserve">and continuous improvement. </w:t>
      </w:r>
      <w:r w:rsidR="004A2E61">
        <w:rPr>
          <w:rFonts w:cs="Arial"/>
          <w:color w:val="000000"/>
        </w:rPr>
        <w:t xml:space="preserve"> </w:t>
      </w:r>
      <w:r>
        <w:rPr>
          <w:rFonts w:cs="Arial"/>
          <w:color w:val="000000"/>
        </w:rPr>
        <w:t xml:space="preserve">The framework and our quality management system </w:t>
      </w:r>
      <w:r w:rsidR="00900687">
        <w:rPr>
          <w:rFonts w:cs="Arial"/>
          <w:color w:val="000000"/>
        </w:rPr>
        <w:t>help</w:t>
      </w:r>
      <w:r>
        <w:rPr>
          <w:rFonts w:cs="Arial"/>
          <w:color w:val="000000"/>
        </w:rPr>
        <w:t xml:space="preserve"> us agree common quality standards with others who participate in the safeguarding of vulnerable people.</w:t>
      </w:r>
    </w:p>
    <w:p w14:paraId="3970E341" w14:textId="77777777" w:rsidR="00D01180" w:rsidRDefault="00D01180" w:rsidP="00306A49">
      <w:pPr>
        <w:rPr>
          <w:rFonts w:cs="Arial"/>
        </w:rPr>
      </w:pPr>
    </w:p>
    <w:p w14:paraId="3ACB0131" w14:textId="77777777" w:rsidR="00B854A1" w:rsidRDefault="00D01180" w:rsidP="004A2E61">
      <w:pPr>
        <w:rPr>
          <w:b/>
        </w:rPr>
      </w:pPr>
      <w:bookmarkStart w:id="9" w:name="_Toc404239017"/>
      <w:r w:rsidRPr="003F4BCE">
        <w:rPr>
          <w:b/>
        </w:rPr>
        <w:t>Who we are and what we do</w:t>
      </w:r>
      <w:bookmarkEnd w:id="9"/>
    </w:p>
    <w:p w14:paraId="18F980B5" w14:textId="77777777" w:rsidR="004A2E61" w:rsidRDefault="00D01180" w:rsidP="004A2E61">
      <w:r w:rsidRPr="003F4BCE">
        <w:rPr>
          <w:b/>
        </w:rPr>
        <w:br/>
      </w:r>
      <w:r w:rsidRPr="004359BA">
        <w:rPr>
          <w:b/>
          <w:i/>
        </w:rPr>
        <w:t>The Disclosure and Barring Service (DBS)</w:t>
      </w:r>
      <w:r>
        <w:rPr>
          <w:b/>
          <w:i/>
        </w:rPr>
        <w:t xml:space="preserve"> </w:t>
      </w:r>
      <w:r w:rsidRPr="00BA4013">
        <w:t xml:space="preserve">is an executive non-departmental public body sponsored by the Home Office, which was established under the Protection of Freedoms Act 2012. </w:t>
      </w:r>
      <w:r w:rsidR="004A2E61">
        <w:t xml:space="preserve"> </w:t>
      </w:r>
      <w:r w:rsidRPr="00BA4013">
        <w:t xml:space="preserve">It carries out the functions previously undertaken by the Criminal Records Bureau for </w:t>
      </w:r>
      <w:smartTag w:uri="urn:schemas-microsoft-com:office:smarttags" w:element="country-region">
        <w:r w:rsidRPr="00BA4013">
          <w:t>England</w:t>
        </w:r>
      </w:smartTag>
      <w:r w:rsidRPr="00BA4013">
        <w:t xml:space="preserve"> and </w:t>
      </w:r>
      <w:smartTag w:uri="urn:schemas-microsoft-com:office:smarttags" w:element="country-region">
        <w:r w:rsidRPr="00BA4013">
          <w:t>Wales</w:t>
        </w:r>
      </w:smartTag>
      <w:r w:rsidRPr="00BA4013">
        <w:t xml:space="preserve"> and the Independent Safeguarding Authority for </w:t>
      </w:r>
      <w:smartTag w:uri="urn:schemas-microsoft-com:office:smarttags" w:element="country-region">
        <w:r w:rsidRPr="00BA4013">
          <w:t>England</w:t>
        </w:r>
      </w:smartTag>
      <w:r w:rsidRPr="00BA4013">
        <w:t xml:space="preserve">, </w:t>
      </w:r>
      <w:smartTag w:uri="urn:schemas-microsoft-com:office:smarttags" w:element="country-region">
        <w:r w:rsidRPr="00BA4013">
          <w:t>Wales</w:t>
        </w:r>
      </w:smartTag>
      <w:r w:rsidRPr="00BA4013">
        <w:t xml:space="preserve"> and </w:t>
      </w:r>
      <w:smartTag w:uri="urn:schemas-microsoft-com:office:smarttags" w:element="country-region">
        <w:smartTag w:uri="urn:schemas-microsoft-com:office:smarttags" w:element="place">
          <w:r w:rsidRPr="00BA4013">
            <w:t>Northern Ireland</w:t>
          </w:r>
        </w:smartTag>
      </w:smartTag>
      <w:r w:rsidRPr="00BA4013">
        <w:t>.</w:t>
      </w:r>
    </w:p>
    <w:p w14:paraId="36CB534E" w14:textId="77777777" w:rsidR="004A2E61" w:rsidRDefault="004A2E61" w:rsidP="004A2E61"/>
    <w:p w14:paraId="3147AFFA" w14:textId="77777777" w:rsidR="004A2E61" w:rsidRDefault="00D01180" w:rsidP="004A2E61">
      <w:pPr>
        <w:rPr>
          <w:rFonts w:cs="Arial"/>
          <w:color w:val="000000"/>
        </w:rPr>
      </w:pPr>
      <w:r w:rsidRPr="00BA4013">
        <w:rPr>
          <w:rFonts w:cs="Arial"/>
          <w:color w:val="000000"/>
        </w:rPr>
        <w:t xml:space="preserve">DBS’s primary roles are to help employers in </w:t>
      </w:r>
      <w:smartTag w:uri="urn:schemas-microsoft-com:office:smarttags" w:element="country-region">
        <w:smartTag w:uri="urn:schemas-microsoft-com:office:smarttags" w:element="place">
          <w:r w:rsidRPr="00BA4013">
            <w:rPr>
              <w:rFonts w:cs="Arial"/>
              <w:color w:val="000000"/>
            </w:rPr>
            <w:t>England</w:t>
          </w:r>
        </w:smartTag>
      </w:smartTag>
      <w:r w:rsidRPr="00BA4013">
        <w:rPr>
          <w:rFonts w:cs="Arial"/>
          <w:color w:val="000000"/>
        </w:rPr>
        <w:t xml:space="preserve"> and Wales make safer recruitment decisions by issuing criminal records checks and to prevent unsuitable people from working with vulnerable groups including children.</w:t>
      </w:r>
    </w:p>
    <w:p w14:paraId="2636DF17" w14:textId="77777777" w:rsidR="004A2E61" w:rsidRDefault="004A2E61" w:rsidP="004A2E61">
      <w:pPr>
        <w:rPr>
          <w:rFonts w:cs="Arial"/>
          <w:color w:val="000000"/>
        </w:rPr>
      </w:pPr>
    </w:p>
    <w:p w14:paraId="221943F5" w14:textId="77777777" w:rsidR="004A2E61" w:rsidRDefault="00D01180" w:rsidP="00602F2C">
      <w:pPr>
        <w:rPr>
          <w:rFonts w:cs="Arial"/>
          <w:color w:val="000000"/>
        </w:rPr>
      </w:pPr>
      <w:r w:rsidRPr="00BA4013">
        <w:rPr>
          <w:rFonts w:cs="Arial"/>
          <w:color w:val="000000"/>
        </w:rPr>
        <w:t xml:space="preserve">The DBS is committed to achieving the highest level of quality in the services we provide in order to protect vulnerable </w:t>
      </w:r>
      <w:r>
        <w:rPr>
          <w:rFonts w:cs="Arial"/>
          <w:color w:val="000000"/>
        </w:rPr>
        <w:t>people</w:t>
      </w:r>
      <w:r w:rsidRPr="00BA4013">
        <w:rPr>
          <w:rFonts w:cs="Arial"/>
          <w:color w:val="000000"/>
        </w:rPr>
        <w:t>.  Service quality; compliance with regulatory requirements; continuous improvement; customer satisfaction and excellent relationships underpin the development of our quality management system.</w:t>
      </w:r>
    </w:p>
    <w:p w14:paraId="3E50D63C" w14:textId="77777777" w:rsidR="004A2E61" w:rsidRDefault="004A2E61" w:rsidP="00602F2C">
      <w:pPr>
        <w:rPr>
          <w:rFonts w:cs="Arial"/>
          <w:color w:val="000000"/>
        </w:rPr>
      </w:pPr>
    </w:p>
    <w:p w14:paraId="3E379988" w14:textId="4708D746" w:rsidR="00D01180" w:rsidRDefault="004A2E61" w:rsidP="00602F2C">
      <w:pPr>
        <w:rPr>
          <w:rFonts w:cs="Arial"/>
        </w:rPr>
      </w:pPr>
      <w:r>
        <w:rPr>
          <w:rFonts w:cs="Arial"/>
          <w:color w:val="000000"/>
        </w:rPr>
        <w:t>Th</w:t>
      </w:r>
      <w:r w:rsidR="00602F37">
        <w:rPr>
          <w:rFonts w:cs="Arial"/>
        </w:rPr>
        <w:t xml:space="preserve">e DBS has </w:t>
      </w:r>
      <w:r w:rsidR="003F240E">
        <w:rPr>
          <w:rFonts w:cs="Arial"/>
        </w:rPr>
        <w:t>five</w:t>
      </w:r>
      <w:r w:rsidR="00D01180">
        <w:rPr>
          <w:rFonts w:cs="Arial"/>
        </w:rPr>
        <w:t xml:space="preserve"> directorates accountabl</w:t>
      </w:r>
      <w:r>
        <w:rPr>
          <w:rFonts w:cs="Arial"/>
        </w:rPr>
        <w:t>e to the DBS Board through the Chief E</w:t>
      </w:r>
      <w:r w:rsidR="00D01180">
        <w:rPr>
          <w:rFonts w:cs="Arial"/>
        </w:rPr>
        <w:t xml:space="preserve">xecutive </w:t>
      </w:r>
      <w:r>
        <w:rPr>
          <w:rFonts w:cs="Arial"/>
        </w:rPr>
        <w:t>O</w:t>
      </w:r>
      <w:r w:rsidR="00D01180">
        <w:rPr>
          <w:rFonts w:cs="Arial"/>
        </w:rPr>
        <w:t>fficer:</w:t>
      </w:r>
    </w:p>
    <w:p w14:paraId="7609D929" w14:textId="77777777" w:rsidR="009A6101" w:rsidRDefault="009A6101" w:rsidP="00306A49">
      <w:pPr>
        <w:rPr>
          <w:rFonts w:cs="Arial"/>
        </w:rPr>
      </w:pPr>
    </w:p>
    <w:p w14:paraId="72DCE32A" w14:textId="77777777" w:rsidR="00D01180" w:rsidRDefault="007A76B9" w:rsidP="00306A49">
      <w:pPr>
        <w:rPr>
          <w:rFonts w:cs="Arial"/>
        </w:rPr>
      </w:pPr>
      <w:r>
        <w:rPr>
          <w:rFonts w:cs="Arial"/>
          <w:noProof/>
        </w:rPr>
        <w:drawing>
          <wp:anchor distT="0" distB="0" distL="114300" distR="114300" simplePos="0" relativeHeight="251650048" behindDoc="0" locked="0" layoutInCell="1" allowOverlap="1" wp14:anchorId="1184E651" wp14:editId="1FFBE758">
            <wp:simplePos x="0" y="0"/>
            <wp:positionH relativeFrom="column">
              <wp:posOffset>-539750</wp:posOffset>
            </wp:positionH>
            <wp:positionV relativeFrom="paragraph">
              <wp:posOffset>244475</wp:posOffset>
            </wp:positionV>
            <wp:extent cx="6875145" cy="3075940"/>
            <wp:effectExtent l="38100" t="0" r="20955" b="0"/>
            <wp:wrapSquare wrapText="bothSides"/>
            <wp:docPr id="157" name="Organization Chart 1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1F03CA68" w14:textId="77777777" w:rsidR="00D01180" w:rsidRDefault="00D01180" w:rsidP="00306A49">
      <w:pPr>
        <w:rPr>
          <w:rFonts w:cs="Arial"/>
        </w:rPr>
      </w:pPr>
    </w:p>
    <w:p w14:paraId="6F78ACE7" w14:textId="77777777" w:rsidR="004A2E61" w:rsidRDefault="00E75F8D" w:rsidP="004A2E61">
      <w:r w:rsidRPr="00E75F8D">
        <w:rPr>
          <w:color w:val="000000"/>
        </w:rPr>
        <w:t xml:space="preserve">Operations </w:t>
      </w:r>
      <w:r w:rsidR="006F0FFA">
        <w:rPr>
          <w:color w:val="000000"/>
        </w:rPr>
        <w:t>(</w:t>
      </w:r>
      <w:r w:rsidRPr="00E75F8D">
        <w:rPr>
          <w:color w:val="000000"/>
        </w:rPr>
        <w:t>Barring</w:t>
      </w:r>
      <w:r w:rsidR="006F0FFA">
        <w:rPr>
          <w:color w:val="000000"/>
        </w:rPr>
        <w:t>)</w:t>
      </w:r>
      <w:r w:rsidRPr="00E75F8D">
        <w:rPr>
          <w:color w:val="000000"/>
        </w:rPr>
        <w:t xml:space="preserve"> and Safeguarding, Strategy and Quality</w:t>
      </w:r>
      <w:r w:rsidR="008F06A3">
        <w:rPr>
          <w:b/>
          <w:i/>
          <w:color w:val="000000"/>
        </w:rPr>
        <w:t xml:space="preserve"> </w:t>
      </w:r>
      <w:r w:rsidR="008F06A3">
        <w:t>are</w:t>
      </w:r>
      <w:r w:rsidR="00D01180">
        <w:t xml:space="preserve"> the directorate</w:t>
      </w:r>
      <w:r w:rsidR="006F0FFA">
        <w:t>s</w:t>
      </w:r>
      <w:r w:rsidR="00D01180">
        <w:t xml:space="preserve"> responsible for delivering DBS’s safeguarding functions, previously undertaken by the ISA </w:t>
      </w:r>
      <w:r w:rsidR="00D01180" w:rsidRPr="004359BA">
        <w:t>under the Safeguarding Vulnerable Groups Act, 2006, as amended by the Protection of Freedoms Act, 2012.</w:t>
      </w:r>
    </w:p>
    <w:p w14:paraId="038E11CF" w14:textId="77777777" w:rsidR="004A2E61" w:rsidRDefault="004A2E61" w:rsidP="004A2E61"/>
    <w:p w14:paraId="7C4DD749" w14:textId="77777777" w:rsidR="004A2E61" w:rsidRDefault="00D01180" w:rsidP="00602F2C">
      <w:pPr>
        <w:rPr>
          <w:rFonts w:cs="Arial"/>
        </w:rPr>
      </w:pPr>
      <w:r w:rsidRPr="004359BA">
        <w:rPr>
          <w:rFonts w:cs="Arial"/>
        </w:rPr>
        <w:t xml:space="preserve">Operations (Barring)’s statutory responsibilities are to maintain lists of people who are barred from working with vulnerable adults </w:t>
      </w:r>
      <w:r w:rsidR="008C76E6">
        <w:rPr>
          <w:rFonts w:cs="Arial"/>
        </w:rPr>
        <w:t>and/</w:t>
      </w:r>
      <w:r w:rsidRPr="004359BA">
        <w:rPr>
          <w:rFonts w:cs="Arial"/>
        </w:rPr>
        <w:t xml:space="preserve">or with children. </w:t>
      </w:r>
      <w:r w:rsidR="004A2E61">
        <w:rPr>
          <w:rFonts w:cs="Arial"/>
        </w:rPr>
        <w:t xml:space="preserve"> </w:t>
      </w:r>
      <w:r w:rsidRPr="004359BA">
        <w:rPr>
          <w:rFonts w:cs="Arial"/>
        </w:rPr>
        <w:t>It undertakes this by gathering information and then making decisions whether to bar individuals referred to it from either:</w:t>
      </w:r>
    </w:p>
    <w:p w14:paraId="51490859" w14:textId="77777777" w:rsidR="004A2E61" w:rsidRDefault="00D01180" w:rsidP="00602F2C">
      <w:pPr>
        <w:numPr>
          <w:ilvl w:val="0"/>
          <w:numId w:val="40"/>
        </w:numPr>
        <w:rPr>
          <w:rFonts w:cs="Arial"/>
        </w:rPr>
      </w:pPr>
      <w:r>
        <w:rPr>
          <w:rFonts w:cs="Arial"/>
        </w:rPr>
        <w:t xml:space="preserve">the criminal justice system, where the nature of the offence indicates that there is or may be a risk of harm to vulnerable groups, including children (called </w:t>
      </w:r>
      <w:r w:rsidR="00BD2B24">
        <w:rPr>
          <w:rFonts w:cs="Arial"/>
        </w:rPr>
        <w:t>A</w:t>
      </w:r>
      <w:r>
        <w:rPr>
          <w:rFonts w:cs="Arial"/>
        </w:rPr>
        <w:t>utobar cases); or</w:t>
      </w:r>
    </w:p>
    <w:p w14:paraId="79D22FD8" w14:textId="77777777" w:rsidR="004A2E61" w:rsidRDefault="00D01180" w:rsidP="00602F2C">
      <w:pPr>
        <w:numPr>
          <w:ilvl w:val="0"/>
          <w:numId w:val="40"/>
        </w:numPr>
        <w:rPr>
          <w:rFonts w:cs="Arial"/>
        </w:rPr>
      </w:pPr>
      <w:r>
        <w:rPr>
          <w:rFonts w:cs="Arial"/>
        </w:rPr>
        <w:t xml:space="preserve">employers; co-workers; professionals’ representative bodies; or members of the public; where a person’s behaviour or conduct indicates that they may present a risk of harm to vulnerable people </w:t>
      </w:r>
      <w:r w:rsidRPr="004359BA">
        <w:rPr>
          <w:rFonts w:cs="Arial"/>
        </w:rPr>
        <w:t>(called discretionary cases</w:t>
      </w:r>
      <w:r>
        <w:rPr>
          <w:rFonts w:cs="Arial"/>
        </w:rPr>
        <w:t>).</w:t>
      </w:r>
    </w:p>
    <w:p w14:paraId="0F8278CB" w14:textId="77777777" w:rsidR="00D01180" w:rsidRDefault="00D01180" w:rsidP="00602F2C">
      <w:pPr>
        <w:numPr>
          <w:ilvl w:val="0"/>
          <w:numId w:val="40"/>
        </w:numPr>
        <w:rPr>
          <w:rFonts w:cs="Arial"/>
        </w:rPr>
      </w:pPr>
      <w:r>
        <w:rPr>
          <w:rFonts w:cs="Arial"/>
        </w:rPr>
        <w:t>Operations</w:t>
      </w:r>
      <w:r w:rsidR="003131D8">
        <w:rPr>
          <w:rFonts w:cs="Arial"/>
        </w:rPr>
        <w:t xml:space="preserve"> </w:t>
      </w:r>
      <w:r>
        <w:rPr>
          <w:rFonts w:cs="Arial"/>
        </w:rPr>
        <w:t>(Disclosure) – following a review of criminal offence related information identified during the processing of applications for enhanced disclosure certificates and subsequent updates.</w:t>
      </w:r>
    </w:p>
    <w:p w14:paraId="1B60B906" w14:textId="77777777" w:rsidR="00D01180" w:rsidRDefault="00D01180" w:rsidP="00D01180">
      <w:pPr>
        <w:rPr>
          <w:rFonts w:cs="Arial"/>
        </w:rPr>
      </w:pPr>
    </w:p>
    <w:p w14:paraId="68A6D446" w14:textId="006AFF2B" w:rsidR="00D01180" w:rsidRDefault="00D01180" w:rsidP="00306A49">
      <w:r w:rsidRPr="00D27B48">
        <w:t xml:space="preserve">Ancillary to these main responsibilities, </w:t>
      </w:r>
      <w:r w:rsidR="003F240E">
        <w:t>SSQ</w:t>
      </w:r>
      <w:r w:rsidRPr="00D27B48">
        <w:t xml:space="preserve"> responds to appeals against its decisions in tribunal and court hearings, reviews decisions where </w:t>
      </w:r>
      <w:r w:rsidR="00FE7B86" w:rsidRPr="00D27B48">
        <w:t>an individual request</w:t>
      </w:r>
      <w:r w:rsidRPr="00D27B48">
        <w:t xml:space="preserve"> is entitled to a review, and provides evidence to support police prosecutions of offences, such as working in regulated activity whilst barred.</w:t>
      </w:r>
    </w:p>
    <w:p w14:paraId="632A6B00" w14:textId="77777777" w:rsidR="00571F68" w:rsidRDefault="00571F68" w:rsidP="00306A49">
      <w:pPr>
        <w:rPr>
          <w:rFonts w:cs="Arial"/>
        </w:rPr>
      </w:pPr>
    </w:p>
    <w:p w14:paraId="6D57DC94" w14:textId="77777777" w:rsidR="00D01180" w:rsidRPr="001E4251" w:rsidRDefault="009475B2" w:rsidP="004A2E61">
      <w:pPr>
        <w:pStyle w:val="Heading2"/>
        <w:rPr>
          <w:rFonts w:ascii="Arial Bold" w:hAnsi="Arial Bold"/>
          <w:sz w:val="32"/>
          <w:szCs w:val="32"/>
        </w:rPr>
      </w:pPr>
      <w:bookmarkStart w:id="10" w:name="_Toc404239018"/>
      <w:bookmarkStart w:id="11" w:name="_Toc449776130"/>
      <w:r>
        <w:t xml:space="preserve"> </w:t>
      </w:r>
      <w:bookmarkStart w:id="12" w:name="_Toc21957785"/>
      <w:r w:rsidR="00D01180" w:rsidRPr="001133BE">
        <w:t>DBS Board &amp; Quality &amp; Standards Committee (QSC)</w:t>
      </w:r>
      <w:bookmarkEnd w:id="10"/>
      <w:bookmarkEnd w:id="11"/>
      <w:bookmarkEnd w:id="12"/>
    </w:p>
    <w:p w14:paraId="5EB60416" w14:textId="77777777" w:rsidR="004A2E61" w:rsidRDefault="004A2E61" w:rsidP="004A2E61">
      <w:bookmarkStart w:id="13" w:name="_Toc449776131"/>
      <w:r>
        <w:t>T</w:t>
      </w:r>
      <w:r w:rsidR="00D01180" w:rsidRPr="00D23527">
        <w:t>he QSC are a sub-committee of the DBS Board. They</w:t>
      </w:r>
      <w:r w:rsidR="00D01180">
        <w:t xml:space="preserve"> meet on a </w:t>
      </w:r>
      <w:r w:rsidR="00CB78E3">
        <w:t>bi-monthly</w:t>
      </w:r>
      <w:r w:rsidR="00D01180" w:rsidRPr="00D23527">
        <w:t xml:space="preserve"> basis and provide oversight for the Board on a range of quality related matters; including those associated with Operations (Barring) casework decision making.</w:t>
      </w:r>
      <w:bookmarkEnd w:id="13"/>
      <w:r w:rsidR="00D01180" w:rsidRPr="00D23527">
        <w:t xml:space="preserve"> </w:t>
      </w:r>
      <w:bookmarkStart w:id="14" w:name="_Toc449776132"/>
    </w:p>
    <w:p w14:paraId="07C7B69C" w14:textId="77777777" w:rsidR="004A2E61" w:rsidRDefault="004A2E61" w:rsidP="004A2E61"/>
    <w:p w14:paraId="13B52065" w14:textId="77777777" w:rsidR="004A2E61" w:rsidRDefault="00D01180" w:rsidP="004A2E61">
      <w:r w:rsidRPr="004A2E61">
        <w:t>The composition of the QSC includes Board Members who have experience of the wider safeguarding environment. They provide advice an</w:t>
      </w:r>
      <w:r w:rsidR="00CB78E3" w:rsidRPr="004A2E61">
        <w:t xml:space="preserve">d direction to the Director of </w:t>
      </w:r>
      <w:r w:rsidRPr="004A2E61">
        <w:t>Operations (Barring) in relation to operational policies and aspects of casework that may be subject to external scrutiny.</w:t>
      </w:r>
      <w:bookmarkStart w:id="15" w:name="_Toc449776133"/>
      <w:bookmarkEnd w:id="14"/>
      <w:r w:rsidR="00F6116B">
        <w:t xml:space="preserve"> </w:t>
      </w:r>
    </w:p>
    <w:p w14:paraId="26A86C21" w14:textId="77777777" w:rsidR="004A2E61" w:rsidRDefault="004A2E61" w:rsidP="004A2E61"/>
    <w:p w14:paraId="2648F2A0" w14:textId="77777777" w:rsidR="004A2E61" w:rsidRPr="004A2E61" w:rsidRDefault="004A2E61" w:rsidP="004A2E61">
      <w:r>
        <w:t>T</w:t>
      </w:r>
      <w:r w:rsidR="00D01180" w:rsidRPr="00D23527">
        <w:t xml:space="preserve">he Director for Operations (Barring) </w:t>
      </w:r>
      <w:r w:rsidR="00DC219D">
        <w:t xml:space="preserve">and Executive Director for Safeguarding, Strategy and Quality </w:t>
      </w:r>
      <w:r w:rsidR="00D01180" w:rsidRPr="00D23527">
        <w:t xml:space="preserve">present a </w:t>
      </w:r>
      <w:r w:rsidR="00D01180">
        <w:t xml:space="preserve">Performance Report to </w:t>
      </w:r>
      <w:r w:rsidR="00F9643F">
        <w:t xml:space="preserve">the </w:t>
      </w:r>
      <w:r w:rsidR="00D01180" w:rsidRPr="00D23527">
        <w:t>QSC meeting; which summarises and provides a</w:t>
      </w:r>
      <w:r w:rsidR="00D01180">
        <w:t xml:space="preserve">nalysis of a number </w:t>
      </w:r>
      <w:r w:rsidR="00602F37">
        <w:t xml:space="preserve">of </w:t>
      </w:r>
      <w:r w:rsidR="00D01180">
        <w:t xml:space="preserve">key quality </w:t>
      </w:r>
      <w:r w:rsidR="00D01180" w:rsidRPr="00D23527">
        <w:t xml:space="preserve">indicators. </w:t>
      </w:r>
      <w:r>
        <w:t xml:space="preserve"> </w:t>
      </w:r>
      <w:r w:rsidR="00D01180" w:rsidRPr="00D23527">
        <w:t>These include the results of Appeals against decisions to include an</w:t>
      </w:r>
      <w:r w:rsidR="00D01180">
        <w:t xml:space="preserve"> </w:t>
      </w:r>
      <w:r w:rsidR="00D01180" w:rsidRPr="00D23527">
        <w:t>individual in a barred list; the results of quality checki</w:t>
      </w:r>
      <w:r w:rsidR="00D01180">
        <w:t xml:space="preserve">ng / quality assurance activity </w:t>
      </w:r>
      <w:r w:rsidR="00D01180" w:rsidRPr="00D23527">
        <w:t>and cases identified as having an Incorrect Barring Outcome (IBO).</w:t>
      </w:r>
      <w:bookmarkStart w:id="16" w:name="_Toc449776134"/>
      <w:bookmarkEnd w:id="15"/>
    </w:p>
    <w:p w14:paraId="5790A649" w14:textId="77777777" w:rsidR="004A2E61" w:rsidRPr="004A2E61" w:rsidRDefault="004A2E61" w:rsidP="004A2E61"/>
    <w:p w14:paraId="63482744" w14:textId="0A3AF312" w:rsidR="00D01180" w:rsidRDefault="00D01180" w:rsidP="004A2E61">
      <w:r w:rsidRPr="004A2E61">
        <w:t>Established procedures are in place for the escalatio</w:t>
      </w:r>
      <w:r w:rsidR="004A2E61">
        <w:t>n of cases by the Director for</w:t>
      </w:r>
      <w:r w:rsidR="00A038B6">
        <w:t xml:space="preserve"> Safeguarding (SSQ)</w:t>
      </w:r>
      <w:r w:rsidR="004A2E61">
        <w:t xml:space="preserve"> </w:t>
      </w:r>
      <w:r w:rsidRPr="004A2E61">
        <w:t>to QSC for advice.</w:t>
      </w:r>
      <w:bookmarkEnd w:id="16"/>
    </w:p>
    <w:p w14:paraId="6217595B" w14:textId="77777777" w:rsidR="00A2797A" w:rsidRPr="004A2E61" w:rsidRDefault="00A2797A" w:rsidP="004A2E61"/>
    <w:p w14:paraId="34CBE95A" w14:textId="77777777" w:rsidR="00D01180" w:rsidRDefault="00D01180" w:rsidP="00306A49">
      <w:pPr>
        <w:rPr>
          <w:rFonts w:cs="Arial"/>
        </w:rPr>
      </w:pPr>
    </w:p>
    <w:p w14:paraId="0DC3EDC0" w14:textId="77777777" w:rsidR="0074135A" w:rsidRPr="003F4BCE" w:rsidRDefault="009475B2" w:rsidP="004A2E61">
      <w:pPr>
        <w:pStyle w:val="Heading2"/>
      </w:pPr>
      <w:bookmarkStart w:id="17" w:name="_Quality_policy_and"/>
      <w:bookmarkStart w:id="18" w:name="_Toc404239019"/>
      <w:bookmarkEnd w:id="17"/>
      <w:r>
        <w:t xml:space="preserve"> </w:t>
      </w:r>
      <w:bookmarkStart w:id="19" w:name="_Toc21957786"/>
      <w:r w:rsidR="0074135A" w:rsidRPr="003F4BCE">
        <w:t>Quality policy and quality objectives</w:t>
      </w:r>
      <w:bookmarkEnd w:id="18"/>
      <w:bookmarkEnd w:id="19"/>
    </w:p>
    <w:p w14:paraId="3084A03D" w14:textId="547DC806" w:rsidR="0074135A" w:rsidRDefault="0074135A" w:rsidP="004A2E61">
      <w:r>
        <w:t>The</w:t>
      </w:r>
      <w:r w:rsidRPr="00EA5BC8">
        <w:t xml:space="preserve"> </w:t>
      </w:r>
      <w:r w:rsidR="00DC219D">
        <w:t>most recent Quality policy was endorsed by both the Director for Operations (Barring) and the Executive Director for Safeguarding</w:t>
      </w:r>
      <w:r w:rsidR="00655ED7">
        <w:t xml:space="preserve"> in February 2019.</w:t>
      </w:r>
      <w:r w:rsidR="00DC219D">
        <w:t xml:space="preserve"> </w:t>
      </w:r>
    </w:p>
    <w:p w14:paraId="6B04148E" w14:textId="77777777" w:rsidR="0074135A" w:rsidRPr="004A2E61" w:rsidRDefault="0074135A" w:rsidP="0074135A">
      <w:pPr>
        <w:tabs>
          <w:tab w:val="left" w:pos="900"/>
        </w:tabs>
        <w:rPr>
          <w:rFonts w:cs="Arial"/>
          <w:bCs/>
        </w:rPr>
      </w:pPr>
    </w:p>
    <w:p w14:paraId="3EE77875" w14:textId="07E80CC8" w:rsidR="006C110B" w:rsidRPr="00D774F5" w:rsidRDefault="006C110B" w:rsidP="006C110B">
      <w:pPr>
        <w:tabs>
          <w:tab w:val="left" w:pos="720"/>
        </w:tabs>
        <w:rPr>
          <w:rFonts w:cs="Arial"/>
          <w:i/>
        </w:rPr>
      </w:pPr>
      <w:r w:rsidRPr="00D774F5">
        <w:rPr>
          <w:rFonts w:cs="Arial"/>
          <w:i/>
        </w:rPr>
        <w:t>The DBS is committed to providing a quality of service that meets the needs of its customers. Operations (Barring) makes a key contribution to this by making correct, proportionate and timely safeguarding decisions about the people referred to us. We recognise that this contribution is delivered through our staff and the DBS is committed to creating for them a culture, and environment, that promotes excellence.</w:t>
      </w:r>
    </w:p>
    <w:p w14:paraId="5104F360" w14:textId="77777777" w:rsidR="006C110B" w:rsidRPr="00D774F5" w:rsidRDefault="006C110B" w:rsidP="006C110B">
      <w:pPr>
        <w:tabs>
          <w:tab w:val="left" w:pos="720"/>
        </w:tabs>
        <w:rPr>
          <w:rFonts w:cs="Arial"/>
          <w:i/>
        </w:rPr>
      </w:pPr>
    </w:p>
    <w:p w14:paraId="45F97FAB" w14:textId="77777777" w:rsidR="006C110B" w:rsidRPr="00D774F5" w:rsidRDefault="006C110B" w:rsidP="006C110B">
      <w:pPr>
        <w:tabs>
          <w:tab w:val="left" w:pos="720"/>
        </w:tabs>
        <w:rPr>
          <w:rFonts w:cs="Arial"/>
          <w:i/>
        </w:rPr>
      </w:pPr>
      <w:r w:rsidRPr="00D774F5">
        <w:rPr>
          <w:rFonts w:cs="Arial"/>
          <w:i/>
        </w:rPr>
        <w:t>Our underpinning quality management system helps us deliver these standards and we are fully committed to complying with it. We continually seek to improve its effectiveness, through regular review and by ensuring everyone within Operations (Barring) can contribute to its development.</w:t>
      </w:r>
    </w:p>
    <w:p w14:paraId="0FA39C24" w14:textId="77777777" w:rsidR="006C110B" w:rsidRPr="00D774F5" w:rsidRDefault="006C110B" w:rsidP="006C110B">
      <w:pPr>
        <w:tabs>
          <w:tab w:val="left" w:pos="720"/>
        </w:tabs>
        <w:rPr>
          <w:rFonts w:cs="Arial"/>
          <w:i/>
        </w:rPr>
      </w:pPr>
    </w:p>
    <w:p w14:paraId="12A9BC77" w14:textId="6C3EFA91" w:rsidR="006C110B" w:rsidRPr="00D774F5" w:rsidRDefault="006C110B" w:rsidP="006C110B">
      <w:pPr>
        <w:tabs>
          <w:tab w:val="left" w:pos="720"/>
        </w:tabs>
        <w:rPr>
          <w:rFonts w:cs="Arial"/>
          <w:i/>
        </w:rPr>
      </w:pPr>
      <w:r w:rsidRPr="00D774F5">
        <w:rPr>
          <w:rFonts w:cs="Arial"/>
          <w:i/>
        </w:rPr>
        <w:t>Our quality objectives flow directly from our Corporate Plan and demonstrate commitment to safeguarding and customer satisfaction. These objectives are reflected in Published Service Standards and are monitored through the Operations (Barring) Directorate Management Team, the Safeguarding, Strategy and Quality Directorate and DBS Executive Leadership Team.</w:t>
      </w:r>
    </w:p>
    <w:p w14:paraId="7B1B2EFE" w14:textId="60A54225" w:rsidR="00DC219D" w:rsidRPr="004A2E61" w:rsidRDefault="00DC219D" w:rsidP="006C110B">
      <w:pPr>
        <w:tabs>
          <w:tab w:val="left" w:pos="900"/>
        </w:tabs>
        <w:ind w:left="924" w:hanging="924"/>
        <w:rPr>
          <w:rFonts w:cs="Arial"/>
          <w:i/>
        </w:rPr>
      </w:pPr>
    </w:p>
    <w:p w14:paraId="5CE6D05D" w14:textId="1C8F90A3" w:rsidR="0074135A" w:rsidRPr="004A2E61" w:rsidRDefault="0074135A" w:rsidP="0074135A">
      <w:pPr>
        <w:tabs>
          <w:tab w:val="left" w:pos="900"/>
        </w:tabs>
        <w:ind w:left="900"/>
      </w:pPr>
    </w:p>
    <w:p w14:paraId="1DD47700" w14:textId="77777777" w:rsidR="0074135A" w:rsidRPr="004A2E61" w:rsidRDefault="0074135A" w:rsidP="0074135A">
      <w:pPr>
        <w:tabs>
          <w:tab w:val="left" w:pos="900"/>
        </w:tabs>
        <w:ind w:left="900"/>
        <w:rPr>
          <w:rFonts w:cs="Arial"/>
          <w:i/>
        </w:rPr>
      </w:pPr>
    </w:p>
    <w:p w14:paraId="7AE5EE19" w14:textId="77777777" w:rsidR="0074135A" w:rsidRPr="004A2E61" w:rsidRDefault="0074135A" w:rsidP="0074135A">
      <w:pPr>
        <w:tabs>
          <w:tab w:val="left" w:pos="900"/>
        </w:tabs>
        <w:ind w:left="900"/>
      </w:pPr>
    </w:p>
    <w:p w14:paraId="61EC30A3" w14:textId="031272A0" w:rsidR="0074135A" w:rsidRPr="004A2E61" w:rsidRDefault="004624E3" w:rsidP="00E03DA4">
      <w:pPr>
        <w:tabs>
          <w:tab w:val="left" w:pos="900"/>
        </w:tabs>
        <w:ind w:left="900"/>
        <w:rPr>
          <w:rFonts w:cs="Arial"/>
          <w:i/>
        </w:rPr>
      </w:pPr>
      <w:r w:rsidRPr="004624E3">
        <w:rPr>
          <w:i/>
        </w:rPr>
        <w:t>Redacted</w:t>
      </w:r>
      <w:r>
        <w:rPr>
          <w:i/>
        </w:rPr>
        <w:tab/>
        <w:t xml:space="preserve">          </w:t>
      </w:r>
      <w:r w:rsidR="00A038B6">
        <w:rPr>
          <w:rFonts w:cs="Arial"/>
        </w:rPr>
        <w:t xml:space="preserve">                                     </w:t>
      </w:r>
      <w:r w:rsidRPr="004624E3">
        <w:rPr>
          <w:i/>
        </w:rPr>
        <w:t>Redacted</w:t>
      </w:r>
    </w:p>
    <w:p w14:paraId="3D12CB49" w14:textId="04A5EDD6" w:rsidR="009475B2" w:rsidRDefault="00E03DA4">
      <w:pPr>
        <w:tabs>
          <w:tab w:val="left" w:pos="900"/>
          <w:tab w:val="left" w:pos="5103"/>
        </w:tabs>
        <w:ind w:left="5040" w:hanging="5040"/>
        <w:rPr>
          <w:rFonts w:cs="Arial"/>
        </w:rPr>
      </w:pPr>
      <w:r>
        <w:rPr>
          <w:rFonts w:cs="Arial"/>
        </w:rPr>
        <w:tab/>
      </w:r>
      <w:r w:rsidR="0074135A" w:rsidRPr="004A2E61">
        <w:rPr>
          <w:rFonts w:cs="Arial"/>
        </w:rPr>
        <w:t>Director for Operations (Barring)</w:t>
      </w:r>
      <w:r w:rsidR="003F0E1F">
        <w:rPr>
          <w:rFonts w:cs="Arial"/>
        </w:rPr>
        <w:tab/>
      </w:r>
      <w:r>
        <w:rPr>
          <w:rFonts w:cs="Arial"/>
        </w:rPr>
        <w:t>Executive Director for                                    Safeguarding</w:t>
      </w:r>
      <w:r w:rsidR="003F0E1F">
        <w:rPr>
          <w:rFonts w:cs="Arial"/>
        </w:rPr>
        <w:t xml:space="preserve"> </w:t>
      </w:r>
    </w:p>
    <w:p w14:paraId="150D82D8" w14:textId="77777777" w:rsidR="004A2E61" w:rsidRDefault="004A2E61" w:rsidP="0074135A">
      <w:pPr>
        <w:ind w:left="756" w:hanging="756"/>
        <w:rPr>
          <w:rFonts w:cs="Arial"/>
        </w:rPr>
      </w:pPr>
    </w:p>
    <w:p w14:paraId="42614B58" w14:textId="77777777" w:rsidR="004A2E61" w:rsidRDefault="0074135A" w:rsidP="004A2E61">
      <w:r>
        <w:t xml:space="preserve">Our culture is </w:t>
      </w:r>
      <w:r w:rsidRPr="001C0C55">
        <w:t xml:space="preserve">delivered through our managers, who ensure that our employees fully understand how important their contribution is to the protection of </w:t>
      </w:r>
      <w:r>
        <w:t>vulnerable adults and children</w:t>
      </w:r>
      <w:r w:rsidRPr="001C0C55">
        <w:t>. This is why we tre</w:t>
      </w:r>
      <w:r>
        <w:t>at quality as a high priority.</w:t>
      </w:r>
    </w:p>
    <w:p w14:paraId="2994559F" w14:textId="77777777" w:rsidR="00A94199" w:rsidRDefault="00A94199" w:rsidP="004A2E61">
      <w:pPr>
        <w:rPr>
          <w:rFonts w:cs="Arial"/>
        </w:rPr>
      </w:pPr>
    </w:p>
    <w:p w14:paraId="3AA588C2" w14:textId="77777777" w:rsidR="004A2E61" w:rsidRDefault="0074135A" w:rsidP="004A2E61">
      <w:pPr>
        <w:rPr>
          <w:rFonts w:cs="Arial"/>
        </w:rPr>
      </w:pPr>
      <w:r w:rsidRPr="006C3EDA">
        <w:rPr>
          <w:rFonts w:cs="Arial"/>
        </w:rPr>
        <w:t>Our quality objectives</w:t>
      </w:r>
      <w:r>
        <w:rPr>
          <w:rFonts w:cs="Arial"/>
        </w:rPr>
        <w:t>/ targets</w:t>
      </w:r>
      <w:r w:rsidRPr="006C3EDA">
        <w:rPr>
          <w:rFonts w:cs="Arial"/>
        </w:rPr>
        <w:t xml:space="preserve"> cascade from </w:t>
      </w:r>
      <w:r>
        <w:rPr>
          <w:rFonts w:cs="Arial"/>
        </w:rPr>
        <w:t xml:space="preserve">this quality policy and from </w:t>
      </w:r>
      <w:r w:rsidRPr="006C3EDA">
        <w:rPr>
          <w:rFonts w:cs="Arial"/>
        </w:rPr>
        <w:t>DBS’s corporate objectives and principles</w:t>
      </w:r>
      <w:r>
        <w:rPr>
          <w:rFonts w:cs="Arial"/>
        </w:rPr>
        <w:t xml:space="preserve"> (see Appendix A)</w:t>
      </w:r>
      <w:r w:rsidRPr="006C3EDA">
        <w:rPr>
          <w:rFonts w:cs="Arial"/>
        </w:rPr>
        <w:t xml:space="preserve">. </w:t>
      </w:r>
      <w:r w:rsidR="004A2E61">
        <w:rPr>
          <w:rFonts w:cs="Arial"/>
        </w:rPr>
        <w:t xml:space="preserve"> </w:t>
      </w:r>
      <w:r w:rsidRPr="006C3EDA">
        <w:rPr>
          <w:rFonts w:cs="Arial"/>
        </w:rPr>
        <w:t>They quantify</w:t>
      </w:r>
      <w:r>
        <w:rPr>
          <w:rFonts w:cs="Arial"/>
        </w:rPr>
        <w:t>,</w:t>
      </w:r>
      <w:r w:rsidRPr="006C3EDA">
        <w:rPr>
          <w:rFonts w:cs="Arial"/>
        </w:rPr>
        <w:t xml:space="preserve"> </w:t>
      </w:r>
      <w:r>
        <w:rPr>
          <w:rFonts w:cs="Arial"/>
        </w:rPr>
        <w:t xml:space="preserve">through separate </w:t>
      </w:r>
      <w:r w:rsidRPr="006C3EDA">
        <w:rPr>
          <w:rFonts w:cs="Arial"/>
        </w:rPr>
        <w:t>targets</w:t>
      </w:r>
      <w:r>
        <w:rPr>
          <w:rFonts w:cs="Arial"/>
        </w:rPr>
        <w:t>/ s</w:t>
      </w:r>
      <w:r w:rsidRPr="006C3EDA">
        <w:rPr>
          <w:rFonts w:cs="Arial"/>
        </w:rPr>
        <w:t>tandards</w:t>
      </w:r>
      <w:r>
        <w:rPr>
          <w:rFonts w:cs="Arial"/>
        </w:rPr>
        <w:t>,</w:t>
      </w:r>
      <w:r w:rsidRPr="006C3EDA">
        <w:rPr>
          <w:rFonts w:cs="Arial"/>
        </w:rPr>
        <w:t xml:space="preserve"> </w:t>
      </w:r>
      <w:r>
        <w:rPr>
          <w:rFonts w:cs="Arial"/>
        </w:rPr>
        <w:t xml:space="preserve">how we aim to satisfy </w:t>
      </w:r>
      <w:r w:rsidRPr="006C3EDA">
        <w:rPr>
          <w:rFonts w:cs="Arial"/>
        </w:rPr>
        <w:t xml:space="preserve">our customers’ requirements. </w:t>
      </w:r>
      <w:r>
        <w:rPr>
          <w:rFonts w:cs="Arial"/>
        </w:rPr>
        <w:t xml:space="preserve">They cover areas important to our customers, such as the quality and speed of case decisions, and clarity of communication. </w:t>
      </w:r>
    </w:p>
    <w:p w14:paraId="7B7C45B4" w14:textId="77777777" w:rsidR="004A2E61" w:rsidRDefault="004A2E61" w:rsidP="004A2E61">
      <w:pPr>
        <w:rPr>
          <w:rFonts w:cs="Arial"/>
        </w:rPr>
      </w:pPr>
    </w:p>
    <w:p w14:paraId="698AF250" w14:textId="77777777" w:rsidR="0074135A" w:rsidRDefault="0074135A" w:rsidP="00306A49">
      <w:pPr>
        <w:rPr>
          <w:rFonts w:cs="Arial"/>
        </w:rPr>
      </w:pPr>
      <w:r>
        <w:rPr>
          <w:rFonts w:cs="Arial"/>
        </w:rPr>
        <w:t>We are flexible in setting targets, so that they remain challenging and achievable in the face of variations in workload and the needs of our customers.</w:t>
      </w:r>
    </w:p>
    <w:p w14:paraId="127EE4DF" w14:textId="77777777" w:rsidR="004A2E61" w:rsidRDefault="004A2E61" w:rsidP="00306A49">
      <w:pPr>
        <w:rPr>
          <w:rFonts w:cs="Arial"/>
        </w:rPr>
      </w:pPr>
    </w:p>
    <w:p w14:paraId="291EF184" w14:textId="77777777" w:rsidR="0074135A" w:rsidRPr="00C6713F" w:rsidRDefault="009475B2" w:rsidP="004A2E61">
      <w:pPr>
        <w:pStyle w:val="Heading2"/>
      </w:pPr>
      <w:bookmarkStart w:id="20" w:name="_Toc404239020"/>
      <w:r>
        <w:t xml:space="preserve"> </w:t>
      </w:r>
      <w:bookmarkStart w:id="21" w:name="_Toc21957787"/>
      <w:r w:rsidR="0074135A" w:rsidRPr="00C6713F">
        <w:t>Scope of the quality management system</w:t>
      </w:r>
      <w:bookmarkEnd w:id="20"/>
      <w:bookmarkEnd w:id="21"/>
    </w:p>
    <w:p w14:paraId="232418C4" w14:textId="77339417" w:rsidR="004A2E61" w:rsidRDefault="0074135A" w:rsidP="004A2E61">
      <w:r w:rsidRPr="001C0C55">
        <w:t xml:space="preserve">This framework outlines the quality management system </w:t>
      </w:r>
      <w:r>
        <w:t>in the Operations (</w:t>
      </w:r>
      <w:r w:rsidRPr="001C0C55">
        <w:t>Barring</w:t>
      </w:r>
      <w:r>
        <w:t>)</w:t>
      </w:r>
      <w:r w:rsidRPr="001C0C55">
        <w:t xml:space="preserve"> </w:t>
      </w:r>
      <w:r w:rsidR="00755566">
        <w:t xml:space="preserve">and </w:t>
      </w:r>
      <w:r w:rsidR="00541EB7">
        <w:t xml:space="preserve">support from </w:t>
      </w:r>
      <w:r w:rsidR="00755566">
        <w:t xml:space="preserve">SSQ </w:t>
      </w:r>
      <w:r w:rsidR="00541EB7">
        <w:t>area</w:t>
      </w:r>
      <w:r w:rsidRPr="001C0C55">
        <w:t xml:space="preserve"> </w:t>
      </w:r>
      <w:r>
        <w:t>of DBS. The processes covered are:</w:t>
      </w:r>
    </w:p>
    <w:p w14:paraId="445F7E59" w14:textId="77777777" w:rsidR="00755566" w:rsidRDefault="00755566" w:rsidP="004A2E61"/>
    <w:p w14:paraId="3AD6D971" w14:textId="77777777" w:rsidR="004A2E61" w:rsidRDefault="0074135A" w:rsidP="004A2E61">
      <w:pPr>
        <w:numPr>
          <w:ilvl w:val="0"/>
          <w:numId w:val="41"/>
        </w:numPr>
        <w:rPr>
          <w:rFonts w:cs="Arial"/>
        </w:rPr>
      </w:pPr>
      <w:r w:rsidRPr="00B53A6F">
        <w:rPr>
          <w:rFonts w:cs="Arial"/>
        </w:rPr>
        <w:t>the initial receipt of informa</w:t>
      </w:r>
      <w:r>
        <w:rPr>
          <w:rFonts w:cs="Arial"/>
        </w:rPr>
        <w:t>tion about a referred individual;</w:t>
      </w:r>
    </w:p>
    <w:p w14:paraId="5F608D67" w14:textId="77777777" w:rsidR="004A2E61" w:rsidRDefault="0074135A" w:rsidP="004A2E61">
      <w:pPr>
        <w:numPr>
          <w:ilvl w:val="0"/>
          <w:numId w:val="41"/>
        </w:numPr>
        <w:rPr>
          <w:rFonts w:cs="Arial"/>
        </w:rPr>
      </w:pPr>
      <w:r w:rsidRPr="00B53A6F">
        <w:rPr>
          <w:rFonts w:cs="Arial"/>
        </w:rPr>
        <w:t>further information gathering</w:t>
      </w:r>
      <w:r>
        <w:rPr>
          <w:rFonts w:cs="Arial"/>
        </w:rPr>
        <w:t>;</w:t>
      </w:r>
    </w:p>
    <w:p w14:paraId="161DA1F4" w14:textId="77777777" w:rsidR="004A2E61" w:rsidRDefault="0074135A" w:rsidP="004A2E61">
      <w:pPr>
        <w:numPr>
          <w:ilvl w:val="0"/>
          <w:numId w:val="41"/>
        </w:numPr>
        <w:rPr>
          <w:rFonts w:cs="Arial"/>
        </w:rPr>
      </w:pPr>
      <w:r w:rsidRPr="00B53A6F">
        <w:rPr>
          <w:rFonts w:cs="Arial"/>
        </w:rPr>
        <w:t>case decision making</w:t>
      </w:r>
      <w:r>
        <w:rPr>
          <w:rFonts w:cs="Arial"/>
        </w:rPr>
        <w:t>;</w:t>
      </w:r>
    </w:p>
    <w:p w14:paraId="09DAD8F2" w14:textId="77777777" w:rsidR="004A2E61" w:rsidRDefault="00E03DA4" w:rsidP="004A2E61">
      <w:pPr>
        <w:numPr>
          <w:ilvl w:val="0"/>
          <w:numId w:val="41"/>
        </w:numPr>
        <w:rPr>
          <w:rFonts w:cs="Arial"/>
        </w:rPr>
      </w:pPr>
      <w:r>
        <w:rPr>
          <w:rFonts w:cs="Arial"/>
        </w:rPr>
        <w:t>c</w:t>
      </w:r>
      <w:r w:rsidR="00001F89">
        <w:rPr>
          <w:rFonts w:cs="Arial"/>
        </w:rPr>
        <w:t>onsidering</w:t>
      </w:r>
      <w:r w:rsidR="0074135A">
        <w:rPr>
          <w:rFonts w:cs="Arial"/>
        </w:rPr>
        <w:t xml:space="preserve"> representations made by referred individuals in cases where we believe it is appropriate to include them in a barred list</w:t>
      </w:r>
      <w:r w:rsidR="00CB1885">
        <w:rPr>
          <w:rFonts w:cs="Arial"/>
        </w:rPr>
        <w:t>;</w:t>
      </w:r>
      <w:r w:rsidR="0074135A">
        <w:rPr>
          <w:rFonts w:cs="Arial"/>
        </w:rPr>
        <w:t xml:space="preserve"> </w:t>
      </w:r>
    </w:p>
    <w:p w14:paraId="2BC18472" w14:textId="77777777" w:rsidR="004A2E61" w:rsidRDefault="0074135A" w:rsidP="004A2E61">
      <w:pPr>
        <w:numPr>
          <w:ilvl w:val="0"/>
          <w:numId w:val="41"/>
        </w:numPr>
        <w:rPr>
          <w:rFonts w:cs="Arial"/>
        </w:rPr>
      </w:pPr>
      <w:r>
        <w:rPr>
          <w:rFonts w:cs="Arial"/>
        </w:rPr>
        <w:t xml:space="preserve">sharing information with and </w:t>
      </w:r>
      <w:r w:rsidRPr="00B53A6F">
        <w:rPr>
          <w:rFonts w:cs="Arial"/>
        </w:rPr>
        <w:t>communicating our decisions to referred individuals</w:t>
      </w:r>
      <w:r w:rsidR="00CB1885">
        <w:rPr>
          <w:rFonts w:cs="Arial"/>
        </w:rPr>
        <w:t>;</w:t>
      </w:r>
    </w:p>
    <w:p w14:paraId="3A02DCA9" w14:textId="77777777" w:rsidR="004A2E61" w:rsidRDefault="0074135A" w:rsidP="004A2E61">
      <w:pPr>
        <w:numPr>
          <w:ilvl w:val="0"/>
          <w:numId w:val="41"/>
        </w:numPr>
        <w:rPr>
          <w:rFonts w:cs="Arial"/>
        </w:rPr>
      </w:pPr>
      <w:r w:rsidRPr="00B53A6F">
        <w:rPr>
          <w:rFonts w:cs="Arial"/>
        </w:rPr>
        <w:t xml:space="preserve">maintaining </w:t>
      </w:r>
      <w:r>
        <w:rPr>
          <w:rFonts w:cs="Arial"/>
        </w:rPr>
        <w:t>the lists of people who are barred from</w:t>
      </w:r>
      <w:r w:rsidRPr="00B53A6F">
        <w:rPr>
          <w:rFonts w:cs="Arial"/>
        </w:rPr>
        <w:t xml:space="preserve"> working with vulnerable people, including with children</w:t>
      </w:r>
      <w:r>
        <w:rPr>
          <w:rFonts w:cs="Arial"/>
        </w:rPr>
        <w:t xml:space="preserve">; </w:t>
      </w:r>
    </w:p>
    <w:p w14:paraId="1AD811AB" w14:textId="22BD33AE" w:rsidR="004A2E61" w:rsidRDefault="00E03DA4" w:rsidP="004A2E61">
      <w:pPr>
        <w:numPr>
          <w:ilvl w:val="0"/>
          <w:numId w:val="41"/>
        </w:numPr>
        <w:rPr>
          <w:rFonts w:cs="Arial"/>
        </w:rPr>
      </w:pPr>
      <w:r>
        <w:rPr>
          <w:rFonts w:cs="Arial"/>
        </w:rPr>
        <w:t>s</w:t>
      </w:r>
      <w:r w:rsidR="00001F89">
        <w:rPr>
          <w:rFonts w:cs="Arial"/>
        </w:rPr>
        <w:t>haring</w:t>
      </w:r>
      <w:r w:rsidR="0074135A">
        <w:rPr>
          <w:rFonts w:cs="Arial"/>
        </w:rPr>
        <w:t xml:space="preserve"> information with organisations such as the police or professional regulatory bodies where we have a duty or legal requirement to do so</w:t>
      </w:r>
      <w:r w:rsidR="00755566">
        <w:rPr>
          <w:rFonts w:cs="Arial"/>
        </w:rPr>
        <w:t>.</w:t>
      </w:r>
    </w:p>
    <w:p w14:paraId="4F7459D3" w14:textId="77777777" w:rsidR="00755566" w:rsidRDefault="00755566" w:rsidP="00755566">
      <w:pPr>
        <w:ind w:left="720"/>
        <w:rPr>
          <w:rFonts w:cs="Arial"/>
        </w:rPr>
      </w:pPr>
    </w:p>
    <w:p w14:paraId="6E2A9187" w14:textId="44B58B83" w:rsidR="004A2E61" w:rsidRDefault="00755566" w:rsidP="004A2E61">
      <w:pPr>
        <w:numPr>
          <w:ilvl w:val="0"/>
          <w:numId w:val="41"/>
        </w:numPr>
        <w:rPr>
          <w:rFonts w:cs="Arial"/>
        </w:rPr>
      </w:pPr>
      <w:r>
        <w:rPr>
          <w:rFonts w:cs="Arial"/>
        </w:rPr>
        <w:t>Appeals and Review team (SSQ) responds</w:t>
      </w:r>
      <w:r w:rsidR="0074135A">
        <w:rPr>
          <w:rFonts w:cs="Arial"/>
        </w:rPr>
        <w:t xml:space="preserve"> to requests from a barred person for a review of the case decision a</w:t>
      </w:r>
      <w:r>
        <w:rPr>
          <w:rFonts w:cs="Arial"/>
        </w:rPr>
        <w:t>nd, subsequently, either retains that person on or removes</w:t>
      </w:r>
      <w:r w:rsidR="0074135A">
        <w:rPr>
          <w:rFonts w:cs="Arial"/>
        </w:rPr>
        <w:t xml:space="preserve"> them from the barred list; </w:t>
      </w:r>
      <w:r w:rsidR="0025138E">
        <w:rPr>
          <w:rFonts w:cs="Arial"/>
        </w:rPr>
        <w:t>and</w:t>
      </w:r>
    </w:p>
    <w:p w14:paraId="721DE206" w14:textId="15F6DDD4" w:rsidR="0074135A" w:rsidRDefault="00E03DA4" w:rsidP="004A2E61">
      <w:pPr>
        <w:numPr>
          <w:ilvl w:val="0"/>
          <w:numId w:val="41"/>
        </w:numPr>
        <w:rPr>
          <w:rFonts w:cs="Arial"/>
        </w:rPr>
      </w:pPr>
      <w:r>
        <w:rPr>
          <w:rFonts w:cs="Arial"/>
        </w:rPr>
        <w:t>r</w:t>
      </w:r>
      <w:r w:rsidR="00755566">
        <w:rPr>
          <w:rFonts w:cs="Arial"/>
        </w:rPr>
        <w:t>espond</w:t>
      </w:r>
      <w:r w:rsidR="0074135A" w:rsidRPr="00B53A6F">
        <w:rPr>
          <w:rFonts w:cs="Arial"/>
        </w:rPr>
        <w:t xml:space="preserve"> to appeals</w:t>
      </w:r>
      <w:r w:rsidR="0074135A">
        <w:rPr>
          <w:rFonts w:cs="Arial"/>
        </w:rPr>
        <w:t xml:space="preserve"> by a barred person against our decisions</w:t>
      </w:r>
      <w:r w:rsidR="0074135A" w:rsidRPr="00DC5665">
        <w:rPr>
          <w:rFonts w:cs="Arial"/>
        </w:rPr>
        <w:t xml:space="preserve"> </w:t>
      </w:r>
      <w:r w:rsidR="0074135A">
        <w:rPr>
          <w:rFonts w:cs="Arial"/>
        </w:rPr>
        <w:t>and</w:t>
      </w:r>
      <w:r w:rsidR="00541EB7">
        <w:rPr>
          <w:rFonts w:cs="Arial"/>
        </w:rPr>
        <w:t>, subsequently, either retains that person on or removes</w:t>
      </w:r>
      <w:r w:rsidR="0074135A">
        <w:rPr>
          <w:rFonts w:cs="Arial"/>
        </w:rPr>
        <w:t xml:space="preserve"> them from the barred </w:t>
      </w:r>
      <w:r w:rsidR="0025138E">
        <w:rPr>
          <w:rFonts w:cs="Arial"/>
        </w:rPr>
        <w:t>list</w:t>
      </w:r>
      <w:r w:rsidR="0074135A">
        <w:rPr>
          <w:rFonts w:cs="Arial"/>
        </w:rPr>
        <w:t>.</w:t>
      </w:r>
    </w:p>
    <w:p w14:paraId="7F74F54A" w14:textId="77777777" w:rsidR="003F0E1F" w:rsidRDefault="003F0E1F" w:rsidP="0056073C">
      <w:pPr>
        <w:rPr>
          <w:rFonts w:cs="Arial"/>
          <w:color w:val="000000"/>
        </w:rPr>
      </w:pPr>
    </w:p>
    <w:p w14:paraId="44F3147D" w14:textId="77777777" w:rsidR="0056073C" w:rsidRPr="002E0640" w:rsidRDefault="0056073C" w:rsidP="0056073C">
      <w:r>
        <w:t>Clause 8.3, Design and development of products and services is not applicable to the service provided by Operations (Barring)</w:t>
      </w:r>
      <w:r w:rsidR="009B131D">
        <w:t>,</w:t>
      </w:r>
      <w:r>
        <w:t xml:space="preserve"> </w:t>
      </w:r>
      <w:r w:rsidR="009B131D">
        <w:t xml:space="preserve">or </w:t>
      </w:r>
      <w:r w:rsidR="00DC219D">
        <w:t xml:space="preserve">the </w:t>
      </w:r>
      <w:r w:rsidR="009B131D">
        <w:t>Safeguarding, Strategy and Quality</w:t>
      </w:r>
      <w:r w:rsidR="00DC219D">
        <w:t xml:space="preserve"> Directorate</w:t>
      </w:r>
      <w:r w:rsidR="009B131D">
        <w:t xml:space="preserve">, </w:t>
      </w:r>
      <w:r>
        <w:t>and is therefore not present within our quality management system</w:t>
      </w:r>
      <w:r w:rsidR="00120CC0">
        <w:t>.</w:t>
      </w:r>
      <w:r>
        <w:t xml:space="preserve"> </w:t>
      </w:r>
    </w:p>
    <w:p w14:paraId="3C65DBF2" w14:textId="4F4CA058" w:rsidR="00A94199" w:rsidRDefault="00A94199" w:rsidP="004A2E61">
      <w:pPr>
        <w:rPr>
          <w:rFonts w:cs="Arial"/>
        </w:rPr>
      </w:pPr>
    </w:p>
    <w:p w14:paraId="49B03C64" w14:textId="77777777" w:rsidR="009B5B1B" w:rsidRDefault="009B5B1B" w:rsidP="004A2E61">
      <w:pPr>
        <w:rPr>
          <w:rFonts w:cs="Arial"/>
        </w:rPr>
      </w:pPr>
    </w:p>
    <w:p w14:paraId="50AAC849" w14:textId="77777777" w:rsidR="009B5B1B" w:rsidRDefault="009B5B1B" w:rsidP="004A2E61"/>
    <w:p w14:paraId="1F295D35" w14:textId="77777777" w:rsidR="009B5B1B" w:rsidRDefault="009B5B1B" w:rsidP="004A2E61"/>
    <w:p w14:paraId="68A473C3" w14:textId="77777777" w:rsidR="009B5B1B" w:rsidRDefault="009B5B1B" w:rsidP="004A2E61"/>
    <w:p w14:paraId="1D115579" w14:textId="77777777" w:rsidR="009B5B1B" w:rsidRDefault="009B5B1B" w:rsidP="004A2E61"/>
    <w:p w14:paraId="133A2744" w14:textId="77777777" w:rsidR="009B5B1B" w:rsidRDefault="009B5B1B" w:rsidP="004A2E61"/>
    <w:p w14:paraId="791A8498" w14:textId="77777777" w:rsidR="009B5B1B" w:rsidRDefault="009B5B1B" w:rsidP="004A2E61"/>
    <w:p w14:paraId="6C000F26" w14:textId="77777777" w:rsidR="009B5B1B" w:rsidRDefault="009B5B1B" w:rsidP="004A2E61"/>
    <w:p w14:paraId="3D154A10" w14:textId="77777777" w:rsidR="009B5B1B" w:rsidRDefault="009B5B1B" w:rsidP="004A2E61"/>
    <w:p w14:paraId="2AB3B945" w14:textId="595215A5" w:rsidR="0074135A" w:rsidRDefault="0074135A" w:rsidP="004A2E61">
      <w:r w:rsidRPr="004A2E61">
        <w:t xml:space="preserve">The following diagram shows the Operations (Barring) management structure that delivers these functions. </w:t>
      </w:r>
    </w:p>
    <w:p w14:paraId="408A9179" w14:textId="1EFBB4F0" w:rsidR="009B5B1B" w:rsidRDefault="009B5B1B" w:rsidP="004A2E61"/>
    <w:p w14:paraId="3214454E" w14:textId="159A6B24" w:rsidR="009B5B1B" w:rsidRDefault="009B5B1B" w:rsidP="004A2E61">
      <w:r>
        <w:rPr>
          <w:noProof/>
        </w:rPr>
        <w:drawing>
          <wp:inline distT="0" distB="0" distL="0" distR="0" wp14:anchorId="1FAF8CAE" wp14:editId="1DE6E7B3">
            <wp:extent cx="5724525" cy="3243580"/>
            <wp:effectExtent l="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3243580"/>
                    </a:xfrm>
                    <a:prstGeom prst="rect">
                      <a:avLst/>
                    </a:prstGeom>
                    <a:noFill/>
                  </pic:spPr>
                </pic:pic>
              </a:graphicData>
            </a:graphic>
          </wp:inline>
        </w:drawing>
      </w:r>
    </w:p>
    <w:p w14:paraId="1515681C" w14:textId="49D97DBB" w:rsidR="009B5B1B" w:rsidRDefault="009B5B1B" w:rsidP="004A2E61"/>
    <w:p w14:paraId="5881B63B" w14:textId="37F86522" w:rsidR="009B5B1B" w:rsidRDefault="009B5B1B" w:rsidP="00A94199">
      <w:pPr>
        <w:jc w:val="center"/>
        <w:rPr>
          <w:rFonts w:cs="Arial"/>
        </w:rPr>
      </w:pPr>
    </w:p>
    <w:p w14:paraId="68205173" w14:textId="6469557B" w:rsidR="00273492" w:rsidRDefault="00422F1D" w:rsidP="00BD2B24">
      <w:r w:rsidRPr="00422F1D">
        <w:t xml:space="preserve"> </w:t>
      </w:r>
      <w:r w:rsidRPr="004A2E61">
        <w:t xml:space="preserve">The diagram </w:t>
      </w:r>
      <w:r w:rsidR="00D3686C">
        <w:t xml:space="preserve">below </w:t>
      </w:r>
      <w:r w:rsidRPr="004A2E61">
        <w:t xml:space="preserve">shows the </w:t>
      </w:r>
      <w:r>
        <w:t xml:space="preserve">Safeguarding, Strategy and Quality Directorate </w:t>
      </w:r>
      <w:r w:rsidRPr="004A2E61">
        <w:t xml:space="preserve">management structure that </w:t>
      </w:r>
      <w:r>
        <w:t xml:space="preserve">support </w:t>
      </w:r>
      <w:r w:rsidR="00D3686C">
        <w:t xml:space="preserve">Operations (Barring) </w:t>
      </w:r>
      <w:r>
        <w:t xml:space="preserve">in </w:t>
      </w:r>
      <w:r w:rsidRPr="004A2E61">
        <w:t>deliver</w:t>
      </w:r>
      <w:r>
        <w:t>ing</w:t>
      </w:r>
      <w:r w:rsidRPr="004A2E61">
        <w:t xml:space="preserve"> these functions. </w:t>
      </w:r>
    </w:p>
    <w:p w14:paraId="0C55C194" w14:textId="76B15DE8" w:rsidR="00273492" w:rsidRDefault="00273492" w:rsidP="00BD2B24">
      <w:pPr>
        <w:rPr>
          <w:rFonts w:cs="Arial"/>
        </w:rPr>
      </w:pPr>
    </w:p>
    <w:p w14:paraId="2081B53C" w14:textId="16747C92" w:rsidR="00001F89" w:rsidRDefault="001F4D4E" w:rsidP="00A94199">
      <w:pPr>
        <w:jc w:val="center"/>
        <w:rPr>
          <w:rFonts w:cs="Arial"/>
        </w:rPr>
      </w:pPr>
      <w:r>
        <w:rPr>
          <w:rFonts w:cs="Arial"/>
          <w:noProof/>
        </w:rPr>
        <w:drawing>
          <wp:inline distT="0" distB="0" distL="0" distR="0" wp14:anchorId="5E92163E" wp14:editId="30FA8208">
            <wp:extent cx="6384925" cy="3819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4925" cy="3819525"/>
                    </a:xfrm>
                    <a:prstGeom prst="rect">
                      <a:avLst/>
                    </a:prstGeom>
                    <a:noFill/>
                  </pic:spPr>
                </pic:pic>
              </a:graphicData>
            </a:graphic>
          </wp:inline>
        </w:drawing>
      </w:r>
    </w:p>
    <w:p w14:paraId="2B127DE3" w14:textId="2E2904A1" w:rsidR="00001F89" w:rsidRDefault="00001F89" w:rsidP="00A94199">
      <w:pPr>
        <w:jc w:val="center"/>
        <w:rPr>
          <w:rFonts w:cs="Arial"/>
        </w:rPr>
        <w:sectPr w:rsidR="00001F89" w:rsidSect="00172F1E">
          <w:headerReference w:type="even" r:id="rId22"/>
          <w:headerReference w:type="default" r:id="rId23"/>
          <w:headerReference w:type="first" r:id="rId24"/>
          <w:type w:val="continuous"/>
          <w:pgSz w:w="11906" w:h="16838"/>
          <w:pgMar w:top="1418" w:right="1418" w:bottom="540" w:left="1418" w:header="709" w:footer="709" w:gutter="0"/>
          <w:cols w:space="708"/>
          <w:docGrid w:linePitch="360"/>
        </w:sectPr>
      </w:pPr>
    </w:p>
    <w:p w14:paraId="7F74450D" w14:textId="77777777" w:rsidR="0074135A" w:rsidRDefault="009475B2" w:rsidP="00A94199">
      <w:pPr>
        <w:pStyle w:val="Heading2"/>
      </w:pPr>
      <w:r>
        <w:t xml:space="preserve"> </w:t>
      </w:r>
      <w:bookmarkStart w:id="22" w:name="_Toc21957788"/>
      <w:r w:rsidR="0074135A" w:rsidRPr="00BA4013">
        <w:t>Contracts for specialist services</w:t>
      </w:r>
      <w:bookmarkEnd w:id="22"/>
    </w:p>
    <w:p w14:paraId="2A8A10E4" w14:textId="77777777" w:rsidR="0074135A" w:rsidRDefault="0074135A" w:rsidP="00A94199">
      <w:r>
        <w:t xml:space="preserve">Some of our safeguarding cases involve very complex areas of behaviour. </w:t>
      </w:r>
      <w:r w:rsidR="00A94199">
        <w:t xml:space="preserve"> </w:t>
      </w:r>
      <w:r>
        <w:t>Where appropriate, we take advice from specialists in these fields, e.g. for psychological assessment. The use of contracts with these expert specialists is covered by the quality management system, in terms of the process by which the need for such assessments are identified, their commissioning and review of usefulness in reaching a final decision.</w:t>
      </w:r>
    </w:p>
    <w:p w14:paraId="0DB6B666" w14:textId="77777777" w:rsidR="0074135A" w:rsidRDefault="0074135A" w:rsidP="0074135A">
      <w:pPr>
        <w:ind w:left="900" w:hanging="900"/>
        <w:rPr>
          <w:rFonts w:cs="Arial"/>
        </w:rPr>
      </w:pPr>
    </w:p>
    <w:p w14:paraId="35802A0B" w14:textId="77777777" w:rsidR="00A94199" w:rsidRPr="009475B2" w:rsidRDefault="009475B2" w:rsidP="00A94199">
      <w:pPr>
        <w:pStyle w:val="Heading2"/>
      </w:pPr>
      <w:r>
        <w:t xml:space="preserve"> </w:t>
      </w:r>
      <w:bookmarkStart w:id="23" w:name="_Toc21957789"/>
      <w:r w:rsidR="0074135A" w:rsidRPr="009475B2">
        <w:t>The contribution of support services</w:t>
      </w:r>
      <w:bookmarkEnd w:id="23"/>
    </w:p>
    <w:p w14:paraId="10D9AA50" w14:textId="4B9ABC69" w:rsidR="009475B2" w:rsidRPr="00BD2B24" w:rsidRDefault="0074135A" w:rsidP="009475B2">
      <w:pPr>
        <w:pStyle w:val="Heading2"/>
        <w:numPr>
          <w:ilvl w:val="0"/>
          <w:numId w:val="0"/>
        </w:numPr>
        <w:rPr>
          <w:b w:val="0"/>
          <w:sz w:val="24"/>
          <w:szCs w:val="24"/>
        </w:rPr>
      </w:pPr>
      <w:bookmarkStart w:id="24" w:name="_Toc515537829"/>
      <w:bookmarkStart w:id="25" w:name="_Toc21957790"/>
      <w:r w:rsidRPr="00BD2B24">
        <w:rPr>
          <w:b w:val="0"/>
          <w:sz w:val="24"/>
          <w:szCs w:val="24"/>
        </w:rPr>
        <w:t xml:space="preserve">Operations (Barring) relies on the support of corporate services such as learning and development, facilities management and IT management. </w:t>
      </w:r>
      <w:r w:rsidR="00A94199" w:rsidRPr="00BD2B24">
        <w:rPr>
          <w:b w:val="0"/>
          <w:sz w:val="24"/>
          <w:szCs w:val="24"/>
        </w:rPr>
        <w:t xml:space="preserve"> </w:t>
      </w:r>
      <w:r w:rsidRPr="00BD2B24">
        <w:rPr>
          <w:b w:val="0"/>
          <w:sz w:val="24"/>
          <w:szCs w:val="24"/>
        </w:rPr>
        <w:t xml:space="preserve">We work closely with these </w:t>
      </w:r>
      <w:r w:rsidR="00D60274" w:rsidRPr="00BD2B24">
        <w:rPr>
          <w:b w:val="0"/>
          <w:sz w:val="24"/>
          <w:szCs w:val="24"/>
        </w:rPr>
        <w:t>colleagues,</w:t>
      </w:r>
      <w:r w:rsidRPr="00BD2B24">
        <w:rPr>
          <w:b w:val="0"/>
          <w:sz w:val="24"/>
          <w:szCs w:val="24"/>
        </w:rPr>
        <w:t xml:space="preserve"> but the Corporate Services Directorate is responsible for the quality and delivery of these services. </w:t>
      </w:r>
      <w:r w:rsidR="00A94199" w:rsidRPr="00BD2B24">
        <w:rPr>
          <w:b w:val="0"/>
          <w:sz w:val="24"/>
          <w:szCs w:val="24"/>
        </w:rPr>
        <w:t xml:space="preserve"> </w:t>
      </w:r>
      <w:r w:rsidRPr="00BD2B24">
        <w:rPr>
          <w:b w:val="0"/>
          <w:sz w:val="24"/>
          <w:szCs w:val="24"/>
        </w:rPr>
        <w:t>As such, they are not within the scope of the Operations (Barring) quality management system and the framework.</w:t>
      </w:r>
      <w:bookmarkEnd w:id="24"/>
      <w:bookmarkEnd w:id="25"/>
      <w:r w:rsidRPr="00BD2B24">
        <w:rPr>
          <w:b w:val="0"/>
          <w:sz w:val="24"/>
          <w:szCs w:val="24"/>
        </w:rPr>
        <w:t xml:space="preserve"> </w:t>
      </w:r>
      <w:bookmarkStart w:id="26" w:name="_Toc404239021"/>
      <w:r w:rsidR="009475B2" w:rsidRPr="00BD2B24">
        <w:rPr>
          <w:b w:val="0"/>
          <w:sz w:val="24"/>
          <w:szCs w:val="24"/>
        </w:rPr>
        <w:t xml:space="preserve"> </w:t>
      </w:r>
    </w:p>
    <w:p w14:paraId="09676907" w14:textId="77777777" w:rsidR="009475B2" w:rsidRPr="009475B2" w:rsidRDefault="009475B2" w:rsidP="009475B2"/>
    <w:p w14:paraId="5F34DA3A" w14:textId="77777777" w:rsidR="0074135A" w:rsidRPr="009475B2" w:rsidRDefault="009475B2" w:rsidP="00A94199">
      <w:pPr>
        <w:pStyle w:val="Heading2"/>
      </w:pPr>
      <w:r>
        <w:t xml:space="preserve"> </w:t>
      </w:r>
      <w:bookmarkStart w:id="27" w:name="_Toc21957791"/>
      <w:r w:rsidR="0074135A" w:rsidRPr="009475B2">
        <w:t>Ownership and responsibilities</w:t>
      </w:r>
      <w:bookmarkEnd w:id="26"/>
      <w:bookmarkEnd w:id="27"/>
      <w:r w:rsidR="0074135A" w:rsidRPr="009475B2">
        <w:t xml:space="preserve"> </w:t>
      </w:r>
    </w:p>
    <w:p w14:paraId="09A4D51D" w14:textId="77777777" w:rsidR="00F56CB3" w:rsidRDefault="0074135A" w:rsidP="00F56CB3">
      <w:pPr>
        <w:rPr>
          <w:rFonts w:cs="Arial"/>
          <w:color w:val="000000"/>
        </w:rPr>
      </w:pPr>
      <w:r>
        <w:t>The Operations (Barring) Directorate owns this framework and the quality management system it covers.</w:t>
      </w:r>
      <w:r w:rsidR="00F56CB3">
        <w:t xml:space="preserve"> </w:t>
      </w:r>
      <w:r w:rsidR="00F56CB3">
        <w:rPr>
          <w:rFonts w:cs="Arial"/>
          <w:color w:val="000000"/>
        </w:rPr>
        <w:t xml:space="preserve">The scope of the quality management system covers both the Operations (Barring) and Safeguarding, Strategy and Quality directorates, however, the function of the quality management system is managed by </w:t>
      </w:r>
      <w:r w:rsidR="00872CB4">
        <w:rPr>
          <w:rFonts w:cs="Arial"/>
          <w:color w:val="000000"/>
        </w:rPr>
        <w:t xml:space="preserve">the </w:t>
      </w:r>
      <w:r w:rsidR="00F56CB3">
        <w:rPr>
          <w:rFonts w:cs="Arial"/>
          <w:color w:val="000000"/>
        </w:rPr>
        <w:t>Safeguarding, Strategy and Quality</w:t>
      </w:r>
      <w:r w:rsidR="00872CB4">
        <w:rPr>
          <w:rFonts w:cs="Arial"/>
          <w:color w:val="000000"/>
        </w:rPr>
        <w:t xml:space="preserve"> Directorate</w:t>
      </w:r>
      <w:r w:rsidR="00F56CB3">
        <w:rPr>
          <w:rFonts w:cs="Arial"/>
          <w:color w:val="000000"/>
        </w:rPr>
        <w:t>.</w:t>
      </w:r>
    </w:p>
    <w:p w14:paraId="13907E8C" w14:textId="77777777" w:rsidR="00F56CB3" w:rsidRDefault="00F56CB3" w:rsidP="00A94199"/>
    <w:p w14:paraId="29537F80" w14:textId="77777777" w:rsidR="0074135A" w:rsidRPr="00D72167" w:rsidRDefault="0074135A" w:rsidP="00A94199">
      <w:r>
        <w:t xml:space="preserve">The </w:t>
      </w:r>
      <w:r w:rsidR="00120CC0">
        <w:t xml:space="preserve">Operations </w:t>
      </w:r>
      <w:r w:rsidR="00F56CB3">
        <w:t>Assurance Manager</w:t>
      </w:r>
      <w:r w:rsidR="00872CB4">
        <w:t xml:space="preserve"> within the Safeguarding, Strategy &amp; Quality Directorate</w:t>
      </w:r>
      <w:r>
        <w:t xml:space="preserve"> is the designated lead </w:t>
      </w:r>
      <w:r w:rsidR="00872CB4">
        <w:t xml:space="preserve">for </w:t>
      </w:r>
      <w:r>
        <w:t xml:space="preserve">reviewing and up-dating the framework, and the designated representative for the quality management system. </w:t>
      </w:r>
      <w:r w:rsidR="00A94199">
        <w:t xml:space="preserve"> </w:t>
      </w:r>
      <w:r>
        <w:t xml:space="preserve">Other management responsibilities for the quality management system are described </w:t>
      </w:r>
      <w:hyperlink w:anchor="_The_Quality_Management" w:history="1">
        <w:r w:rsidR="00A94199" w:rsidRPr="00A94199">
          <w:rPr>
            <w:rStyle w:val="Hyperlink"/>
          </w:rPr>
          <w:t>here</w:t>
        </w:r>
      </w:hyperlink>
      <w:r>
        <w:t>.</w:t>
      </w:r>
    </w:p>
    <w:p w14:paraId="034F25A6" w14:textId="77777777" w:rsidR="0074135A" w:rsidRDefault="0074135A" w:rsidP="0074135A">
      <w:pPr>
        <w:ind w:left="900" w:hanging="900"/>
        <w:rPr>
          <w:rFonts w:cs="Arial"/>
          <w:b/>
        </w:rPr>
      </w:pPr>
    </w:p>
    <w:p w14:paraId="0E64041C" w14:textId="77777777" w:rsidR="0074135A" w:rsidRPr="009475B2" w:rsidRDefault="009475B2" w:rsidP="00A94199">
      <w:pPr>
        <w:pStyle w:val="Heading2"/>
      </w:pPr>
      <w:bookmarkStart w:id="28" w:name="_Toc404239022"/>
      <w:r>
        <w:t xml:space="preserve"> </w:t>
      </w:r>
      <w:bookmarkStart w:id="29" w:name="_Toc21957792"/>
      <w:r w:rsidR="0074135A" w:rsidRPr="009475B2">
        <w:t>References, terms and definitions</w:t>
      </w:r>
      <w:bookmarkEnd w:id="28"/>
      <w:bookmarkEnd w:id="29"/>
    </w:p>
    <w:p w14:paraId="2DFE5F7F" w14:textId="77777777" w:rsidR="0074135A" w:rsidRDefault="0074135A" w:rsidP="00A94199">
      <w:r w:rsidRPr="0010018F">
        <w:t xml:space="preserve">In this framework, we have limited the </w:t>
      </w:r>
      <w:r>
        <w:t xml:space="preserve">use of technical terms, acronyms etc. </w:t>
      </w:r>
      <w:r w:rsidR="00A94199">
        <w:t xml:space="preserve"> </w:t>
      </w:r>
      <w:r>
        <w:t>Explanations of those we have used can be found in the glossary of terms.</w:t>
      </w:r>
    </w:p>
    <w:p w14:paraId="12A253E5" w14:textId="77777777" w:rsidR="0074135A" w:rsidRDefault="0074135A" w:rsidP="00306A49">
      <w:pPr>
        <w:rPr>
          <w:rFonts w:cs="Arial"/>
        </w:rPr>
      </w:pPr>
    </w:p>
    <w:p w14:paraId="787939FA" w14:textId="77777777" w:rsidR="008B29F3" w:rsidRDefault="008B29F3" w:rsidP="00306A49">
      <w:pPr>
        <w:rPr>
          <w:rFonts w:cs="Arial"/>
        </w:rPr>
      </w:pPr>
    </w:p>
    <w:p w14:paraId="5DB21817" w14:textId="77777777" w:rsidR="008B29F3" w:rsidRDefault="008B29F3" w:rsidP="00306A49">
      <w:pPr>
        <w:rPr>
          <w:rFonts w:cs="Arial"/>
        </w:rPr>
      </w:pPr>
    </w:p>
    <w:p w14:paraId="14531655" w14:textId="77777777" w:rsidR="008B29F3" w:rsidRPr="00EC1D18" w:rsidRDefault="008B29F3" w:rsidP="00306A49">
      <w:pPr>
        <w:rPr>
          <w:rFonts w:cs="Arial"/>
        </w:rPr>
      </w:pPr>
    </w:p>
    <w:p w14:paraId="528C648A" w14:textId="77777777" w:rsidR="00AD2498" w:rsidRPr="00EC1D18" w:rsidRDefault="009475B2" w:rsidP="0013093E">
      <w:pPr>
        <w:pStyle w:val="Heading1"/>
        <w:rPr>
          <w:szCs w:val="28"/>
        </w:rPr>
      </w:pPr>
      <w:r>
        <w:rPr>
          <w:szCs w:val="28"/>
        </w:rPr>
        <w:t xml:space="preserve"> </w:t>
      </w:r>
      <w:bookmarkStart w:id="30" w:name="_Toc21957793"/>
      <w:r w:rsidR="0074135A">
        <w:rPr>
          <w:szCs w:val="28"/>
        </w:rPr>
        <w:t>Products, Services &amp; Customers Requirements</w:t>
      </w:r>
      <w:bookmarkEnd w:id="30"/>
    </w:p>
    <w:p w14:paraId="6EF9DBAB" w14:textId="77777777" w:rsidR="0074135A" w:rsidRPr="009475B2" w:rsidRDefault="009475B2" w:rsidP="00A94199">
      <w:pPr>
        <w:pStyle w:val="Heading2"/>
      </w:pPr>
      <w:bookmarkStart w:id="31" w:name="_Toc404239024"/>
      <w:r>
        <w:rPr>
          <w:sz w:val="24"/>
          <w:szCs w:val="24"/>
        </w:rPr>
        <w:t xml:space="preserve"> </w:t>
      </w:r>
      <w:bookmarkStart w:id="32" w:name="_Toc21957794"/>
      <w:r w:rsidR="0074135A" w:rsidRPr="009475B2">
        <w:t>Introduction</w:t>
      </w:r>
      <w:bookmarkEnd w:id="31"/>
      <w:bookmarkEnd w:id="32"/>
    </w:p>
    <w:p w14:paraId="026D31A6" w14:textId="77777777" w:rsidR="0074135A" w:rsidRDefault="0074135A" w:rsidP="00A94199">
      <w:r>
        <w:t xml:space="preserve">An important objective of our quality management system is to demonstrate how we support DBS’s service excellence aim to </w:t>
      </w:r>
      <w:r>
        <w:br/>
      </w:r>
    </w:p>
    <w:p w14:paraId="321670F7" w14:textId="77777777" w:rsidR="00A94199" w:rsidRPr="00A94199" w:rsidRDefault="0074135A" w:rsidP="00A94199">
      <w:pPr>
        <w:rPr>
          <w:i/>
        </w:rPr>
      </w:pPr>
      <w:r w:rsidRPr="00A94199">
        <w:rPr>
          <w:i/>
        </w:rPr>
        <w:t>‘…design and deliver our products to meet the needs of our users</w:t>
      </w:r>
      <w:r w:rsidRPr="00A94199">
        <w:rPr>
          <w:i/>
          <w:sz w:val="28"/>
          <w:szCs w:val="28"/>
        </w:rPr>
        <w:t xml:space="preserve"> </w:t>
      </w:r>
      <w:r w:rsidRPr="00A94199">
        <w:rPr>
          <w:i/>
        </w:rPr>
        <w:t>and consistently deliver a timely, high quality and value-for-money service</w:t>
      </w:r>
      <w:r w:rsidR="00A94199" w:rsidRPr="00A94199">
        <w:rPr>
          <w:i/>
        </w:rPr>
        <w:t xml:space="preserve">’. </w:t>
      </w:r>
    </w:p>
    <w:p w14:paraId="21F88E66" w14:textId="77777777" w:rsidR="00A94199" w:rsidRDefault="00A94199" w:rsidP="00A94199"/>
    <w:p w14:paraId="577BA14A" w14:textId="77777777" w:rsidR="00A94199" w:rsidRDefault="0074135A" w:rsidP="00A94199">
      <w:r>
        <w:t>To achieve this we must:</w:t>
      </w:r>
    </w:p>
    <w:p w14:paraId="3CE7839A" w14:textId="77777777" w:rsidR="00A94199" w:rsidRDefault="0074135A" w:rsidP="00A94199">
      <w:pPr>
        <w:numPr>
          <w:ilvl w:val="0"/>
          <w:numId w:val="42"/>
        </w:numPr>
        <w:rPr>
          <w:rFonts w:cs="Arial"/>
        </w:rPr>
      </w:pPr>
      <w:r>
        <w:rPr>
          <w:rFonts w:cs="Arial"/>
        </w:rPr>
        <w:t>identify our products and services from the customer’s perspectives;</w:t>
      </w:r>
    </w:p>
    <w:p w14:paraId="18B07E1E" w14:textId="77777777" w:rsidR="00A94199" w:rsidRDefault="0074135A" w:rsidP="00602F2C">
      <w:pPr>
        <w:numPr>
          <w:ilvl w:val="0"/>
          <w:numId w:val="42"/>
        </w:numPr>
        <w:rPr>
          <w:rFonts w:cs="Arial"/>
        </w:rPr>
      </w:pPr>
      <w:r>
        <w:rPr>
          <w:rFonts w:cs="Arial"/>
        </w:rPr>
        <w:t>identify customers’ requirements of each product or service; and</w:t>
      </w:r>
    </w:p>
    <w:p w14:paraId="45E31034" w14:textId="77777777" w:rsidR="0074135A" w:rsidRDefault="0074135A" w:rsidP="00602F2C">
      <w:pPr>
        <w:numPr>
          <w:ilvl w:val="0"/>
          <w:numId w:val="42"/>
        </w:numPr>
        <w:rPr>
          <w:rFonts w:cs="Arial"/>
        </w:rPr>
      </w:pPr>
      <w:r>
        <w:rPr>
          <w:rFonts w:cs="Arial"/>
        </w:rPr>
        <w:t>ensure our quality management system focuses on satisfying these requirements.</w:t>
      </w:r>
    </w:p>
    <w:p w14:paraId="32F1636C" w14:textId="77777777" w:rsidR="00A94199" w:rsidRDefault="00A94199" w:rsidP="00A94199">
      <w:pPr>
        <w:rPr>
          <w:rFonts w:cs="Arial"/>
        </w:rPr>
      </w:pPr>
    </w:p>
    <w:p w14:paraId="717FF97A" w14:textId="77777777" w:rsidR="0074135A" w:rsidRDefault="0074135A" w:rsidP="00A94199">
      <w:pPr>
        <w:rPr>
          <w:rFonts w:cs="Arial"/>
        </w:rPr>
      </w:pPr>
      <w:r>
        <w:rPr>
          <w:rFonts w:cs="Arial"/>
        </w:rPr>
        <w:t>Underpinning these aims is our commitment to a customer focused culture in Operations (Barring)</w:t>
      </w:r>
      <w:r w:rsidR="00F56CB3">
        <w:rPr>
          <w:rFonts w:cs="Arial"/>
        </w:rPr>
        <w:t xml:space="preserve"> and </w:t>
      </w:r>
      <w:r w:rsidR="00872CB4">
        <w:rPr>
          <w:rFonts w:cs="Arial"/>
        </w:rPr>
        <w:t xml:space="preserve">the </w:t>
      </w:r>
      <w:r w:rsidR="00F56CB3">
        <w:rPr>
          <w:rFonts w:cs="Arial"/>
        </w:rPr>
        <w:t>Safeguarding, Strategy and Quality</w:t>
      </w:r>
      <w:r w:rsidR="00872CB4">
        <w:rPr>
          <w:rFonts w:cs="Arial"/>
        </w:rPr>
        <w:t xml:space="preserve"> Directorate</w:t>
      </w:r>
      <w:r>
        <w:rPr>
          <w:rFonts w:cs="Arial"/>
        </w:rPr>
        <w:t>. This is entirely consistent with our safeguarding responsibilities, our respect for the rights of people referred to us and our responsibilities to taxpayers to be an excellent public body.</w:t>
      </w:r>
    </w:p>
    <w:p w14:paraId="5592B5F4" w14:textId="77777777" w:rsidR="002743F5" w:rsidRPr="00220556" w:rsidRDefault="002743F5" w:rsidP="002743F5">
      <w:pPr>
        <w:rPr>
          <w:rFonts w:cs="Arial"/>
        </w:rPr>
      </w:pPr>
    </w:p>
    <w:p w14:paraId="5E3FFE19" w14:textId="4E8E99E3" w:rsidR="004C4623" w:rsidRDefault="009475B2" w:rsidP="004C4623">
      <w:pPr>
        <w:pStyle w:val="Heading2"/>
      </w:pPr>
      <w:bookmarkStart w:id="33" w:name="_Toc404239025"/>
      <w:r>
        <w:rPr>
          <w:sz w:val="24"/>
          <w:szCs w:val="24"/>
        </w:rPr>
        <w:t xml:space="preserve"> </w:t>
      </w:r>
      <w:bookmarkStart w:id="34" w:name="_Toc21957795"/>
      <w:r w:rsidR="0074135A" w:rsidRPr="009475B2">
        <w:t>Background to our products, customers and customer requirements</w:t>
      </w:r>
      <w:bookmarkEnd w:id="33"/>
      <w:bookmarkEnd w:id="34"/>
    </w:p>
    <w:p w14:paraId="4FB278B3" w14:textId="0CCD3FB3" w:rsidR="004C4623" w:rsidRDefault="004C4623" w:rsidP="004C4623"/>
    <w:p w14:paraId="3911733F" w14:textId="066ACC36" w:rsidR="004C4623" w:rsidRDefault="004C4623" w:rsidP="004C4623">
      <w:r>
        <w:t>DBS (Barring) are unique in that the term Product cannot be used in the traditional sense of the word, in that our products are not intended to generate income for our business.</w:t>
      </w:r>
    </w:p>
    <w:p w14:paraId="5AADA348" w14:textId="77777777" w:rsidR="004C4623" w:rsidRPr="004C4623" w:rsidRDefault="004C4623" w:rsidP="004C4623"/>
    <w:p w14:paraId="5F2F41DE" w14:textId="4A28F807" w:rsidR="009C1421" w:rsidRDefault="0074135A" w:rsidP="009C1421">
      <w:pPr>
        <w:tabs>
          <w:tab w:val="left" w:pos="900"/>
        </w:tabs>
        <w:rPr>
          <w:rFonts w:cs="Arial"/>
        </w:rPr>
      </w:pPr>
      <w:r>
        <w:rPr>
          <w:rFonts w:cs="Arial"/>
        </w:rPr>
        <w:t xml:space="preserve">Our main responsibilities are embedded in safeguarding legislation and </w:t>
      </w:r>
      <w:r w:rsidR="009F0DA0">
        <w:rPr>
          <w:rFonts w:cs="Arial"/>
        </w:rPr>
        <w:t xml:space="preserve">detail </w:t>
      </w:r>
      <w:r>
        <w:rPr>
          <w:rFonts w:cs="Arial"/>
        </w:rPr>
        <w:t xml:space="preserve">two specific ‘products’; </w:t>
      </w:r>
      <w:r w:rsidR="009F0DA0">
        <w:rPr>
          <w:rFonts w:cs="Arial"/>
        </w:rPr>
        <w:t xml:space="preserve">casework decisions and </w:t>
      </w:r>
      <w:r>
        <w:rPr>
          <w:rFonts w:cs="Arial"/>
        </w:rPr>
        <w:t xml:space="preserve">the maintenance of </w:t>
      </w:r>
      <w:r w:rsidR="00DF7C6E">
        <w:rPr>
          <w:rFonts w:cs="Arial"/>
        </w:rPr>
        <w:t>the</w:t>
      </w:r>
      <w:r>
        <w:rPr>
          <w:rFonts w:cs="Arial"/>
        </w:rPr>
        <w:t xml:space="preserve"> lists of people who are</w:t>
      </w:r>
      <w:r w:rsidR="00DB6377">
        <w:rPr>
          <w:rFonts w:cs="Arial"/>
        </w:rPr>
        <w:t xml:space="preserve"> barred from working with </w:t>
      </w:r>
      <w:r>
        <w:rPr>
          <w:rFonts w:cs="Arial"/>
        </w:rPr>
        <w:t xml:space="preserve">vulnerable adults </w:t>
      </w:r>
      <w:r w:rsidR="00DB6377">
        <w:rPr>
          <w:rFonts w:cs="Arial"/>
        </w:rPr>
        <w:t>and/</w:t>
      </w:r>
      <w:r>
        <w:rPr>
          <w:rFonts w:cs="Arial"/>
        </w:rPr>
        <w:t xml:space="preserve">or children. </w:t>
      </w:r>
      <w:r w:rsidR="009C1421">
        <w:rPr>
          <w:rFonts w:cs="Arial"/>
        </w:rPr>
        <w:t xml:space="preserve"> </w:t>
      </w:r>
      <w:r>
        <w:rPr>
          <w:rFonts w:cs="Arial"/>
        </w:rPr>
        <w:t xml:space="preserve">Associated with these are a range of further products and services, which derive from our statutory responsibilities. </w:t>
      </w:r>
    </w:p>
    <w:p w14:paraId="32FECEAC" w14:textId="77777777" w:rsidR="009C1421" w:rsidRDefault="009C1421" w:rsidP="009C1421">
      <w:pPr>
        <w:tabs>
          <w:tab w:val="left" w:pos="900"/>
        </w:tabs>
        <w:rPr>
          <w:rFonts w:cs="Arial"/>
        </w:rPr>
      </w:pPr>
    </w:p>
    <w:p w14:paraId="744B5AF9" w14:textId="7C404BA5" w:rsidR="009C1421" w:rsidRDefault="009C1421" w:rsidP="009C1421">
      <w:pPr>
        <w:tabs>
          <w:tab w:val="left" w:pos="900"/>
        </w:tabs>
        <w:rPr>
          <w:rFonts w:cs="Arial"/>
        </w:rPr>
      </w:pPr>
      <w:r>
        <w:rPr>
          <w:rFonts w:cs="Arial"/>
        </w:rPr>
        <w:t>T</w:t>
      </w:r>
      <w:r w:rsidR="0074135A">
        <w:rPr>
          <w:rFonts w:cs="Arial"/>
        </w:rPr>
        <w:t xml:space="preserve">his statutory background has implications </w:t>
      </w:r>
      <w:r w:rsidR="009F0DA0">
        <w:rPr>
          <w:rFonts w:cs="Arial"/>
        </w:rPr>
        <w:t xml:space="preserve">on </w:t>
      </w:r>
      <w:r w:rsidR="0074135A">
        <w:rPr>
          <w:rFonts w:cs="Arial"/>
        </w:rPr>
        <w:t xml:space="preserve">the range and flexibility of products </w:t>
      </w:r>
      <w:r w:rsidR="00A613DB">
        <w:rPr>
          <w:rFonts w:cs="Arial"/>
        </w:rPr>
        <w:t>we</w:t>
      </w:r>
      <w:r w:rsidR="0074135A">
        <w:rPr>
          <w:rFonts w:cs="Arial"/>
        </w:rPr>
        <w:t xml:space="preserve"> can offer to customers and, indeed, the extent to which these customers can exercise choice of product.  Further considerations for us are that:</w:t>
      </w:r>
    </w:p>
    <w:p w14:paraId="09EDEF08" w14:textId="477D1C29" w:rsidR="009C1421" w:rsidRDefault="0074135A" w:rsidP="009C1421">
      <w:pPr>
        <w:numPr>
          <w:ilvl w:val="0"/>
          <w:numId w:val="43"/>
        </w:numPr>
        <w:tabs>
          <w:tab w:val="left" w:pos="900"/>
        </w:tabs>
        <w:rPr>
          <w:rFonts w:cs="Arial"/>
        </w:rPr>
      </w:pPr>
      <w:r>
        <w:rPr>
          <w:rFonts w:cs="Arial"/>
        </w:rPr>
        <w:t xml:space="preserve">most of our customers have </w:t>
      </w:r>
      <w:r w:rsidR="00403F0B">
        <w:rPr>
          <w:rFonts w:cs="Arial"/>
        </w:rPr>
        <w:t xml:space="preserve">the opportunity to </w:t>
      </w:r>
      <w:r>
        <w:rPr>
          <w:rFonts w:cs="Arial"/>
        </w:rPr>
        <w:t xml:space="preserve">input </w:t>
      </w:r>
      <w:r w:rsidR="004C4623">
        <w:rPr>
          <w:rFonts w:cs="Arial"/>
        </w:rPr>
        <w:t>in</w:t>
      </w:r>
      <w:r>
        <w:rPr>
          <w:rFonts w:cs="Arial"/>
        </w:rPr>
        <w:t xml:space="preserve">to our products, as they are </w:t>
      </w:r>
      <w:r w:rsidR="00C27C72">
        <w:rPr>
          <w:rFonts w:cs="Arial"/>
        </w:rPr>
        <w:t>the</w:t>
      </w:r>
      <w:r>
        <w:rPr>
          <w:rFonts w:cs="Arial"/>
        </w:rPr>
        <w:t xml:space="preserve"> suppliers of </w:t>
      </w:r>
      <w:r w:rsidR="00403F0B">
        <w:rPr>
          <w:rFonts w:cs="Arial"/>
        </w:rPr>
        <w:t>the</w:t>
      </w:r>
      <w:r>
        <w:rPr>
          <w:rFonts w:cs="Arial"/>
        </w:rPr>
        <w:t xml:space="preserve"> raw material, which is the information on which we base case decisions. This means they can directly influence the quality of their and others’ products particularly in terms of the speed of decision.</w:t>
      </w:r>
    </w:p>
    <w:p w14:paraId="07F7C107" w14:textId="341374FC" w:rsidR="009C1421" w:rsidRDefault="0074135A" w:rsidP="009C1421">
      <w:pPr>
        <w:numPr>
          <w:ilvl w:val="0"/>
          <w:numId w:val="43"/>
        </w:numPr>
        <w:tabs>
          <w:tab w:val="left" w:pos="900"/>
        </w:tabs>
        <w:rPr>
          <w:rFonts w:cs="Arial"/>
        </w:rPr>
      </w:pPr>
      <w:r w:rsidRPr="0010018F">
        <w:rPr>
          <w:rFonts w:cs="Arial"/>
        </w:rPr>
        <w:t xml:space="preserve">we have a </w:t>
      </w:r>
      <w:r w:rsidR="009D18EB" w:rsidRPr="0010018F">
        <w:rPr>
          <w:rFonts w:cs="Arial"/>
        </w:rPr>
        <w:t>well-structured</w:t>
      </w:r>
      <w:r w:rsidRPr="0010018F">
        <w:rPr>
          <w:rFonts w:cs="Arial"/>
        </w:rPr>
        <w:t xml:space="preserve"> decision–making process to support consistency of judgement</w:t>
      </w:r>
      <w:r w:rsidR="006E6AE8">
        <w:rPr>
          <w:rFonts w:cs="Arial"/>
        </w:rPr>
        <w:t>,</w:t>
      </w:r>
      <w:r w:rsidRPr="0010018F">
        <w:rPr>
          <w:rFonts w:cs="Arial"/>
        </w:rPr>
        <w:t xml:space="preserve"> but the circumstances and facts of every case are different, which means that no two cases, and so </w:t>
      </w:r>
      <w:r w:rsidR="006E6AE8">
        <w:rPr>
          <w:rFonts w:cs="Arial"/>
        </w:rPr>
        <w:t xml:space="preserve">no two </w:t>
      </w:r>
      <w:r w:rsidRPr="0010018F">
        <w:rPr>
          <w:rFonts w:cs="Arial"/>
        </w:rPr>
        <w:t>products are identical; and</w:t>
      </w:r>
      <w:r>
        <w:rPr>
          <w:rFonts w:cs="Arial"/>
        </w:rPr>
        <w:t xml:space="preserve"> </w:t>
      </w:r>
    </w:p>
    <w:p w14:paraId="46B4E915" w14:textId="77777777" w:rsidR="0074135A" w:rsidRDefault="0074135A" w:rsidP="009C1421">
      <w:pPr>
        <w:numPr>
          <w:ilvl w:val="0"/>
          <w:numId w:val="43"/>
        </w:numPr>
        <w:tabs>
          <w:tab w:val="left" w:pos="900"/>
        </w:tabs>
        <w:rPr>
          <w:rFonts w:cs="Arial"/>
        </w:rPr>
      </w:pPr>
      <w:r>
        <w:rPr>
          <w:rFonts w:cs="Arial"/>
        </w:rPr>
        <w:t>the people that we decide to place on a barred list are unlikely to express degrees of satisfaction with this decision or the process used.</w:t>
      </w:r>
    </w:p>
    <w:p w14:paraId="255EA5AB" w14:textId="77777777" w:rsidR="009C1421" w:rsidRDefault="009C1421" w:rsidP="009C1421">
      <w:pPr>
        <w:tabs>
          <w:tab w:val="left" w:pos="900"/>
        </w:tabs>
        <w:rPr>
          <w:rFonts w:cs="Arial"/>
        </w:rPr>
      </w:pPr>
    </w:p>
    <w:p w14:paraId="3B065F32" w14:textId="77777777" w:rsidR="0074135A" w:rsidRDefault="0074135A" w:rsidP="009C1421">
      <w:pPr>
        <w:tabs>
          <w:tab w:val="left" w:pos="900"/>
        </w:tabs>
        <w:rPr>
          <w:rFonts w:cs="Arial"/>
        </w:rPr>
      </w:pPr>
      <w:r w:rsidRPr="001B56DA">
        <w:rPr>
          <w:rFonts w:cs="Arial"/>
        </w:rPr>
        <w:t>This context of statutory responsibilities and complex customer relationships influences the products that are the focus of the quality management system. It also impacts on who our customers are and what they require of our products.</w:t>
      </w:r>
    </w:p>
    <w:p w14:paraId="7E7EE557" w14:textId="77777777" w:rsidR="0074135A" w:rsidRDefault="0074135A" w:rsidP="0074135A">
      <w:pPr>
        <w:tabs>
          <w:tab w:val="left" w:pos="900"/>
        </w:tabs>
        <w:ind w:left="900" w:hanging="900"/>
        <w:rPr>
          <w:rFonts w:cs="Arial"/>
        </w:rPr>
      </w:pPr>
    </w:p>
    <w:p w14:paraId="65313530" w14:textId="77777777" w:rsidR="0074135A" w:rsidRPr="00C6713F" w:rsidRDefault="009475B2" w:rsidP="009C1421">
      <w:pPr>
        <w:pStyle w:val="Heading2"/>
      </w:pPr>
      <w:r>
        <w:t xml:space="preserve"> </w:t>
      </w:r>
      <w:bookmarkStart w:id="35" w:name="_Toc21957796"/>
      <w:r w:rsidR="0074135A" w:rsidRPr="00C6713F">
        <w:t>Identifying customers and their requirements</w:t>
      </w:r>
      <w:bookmarkEnd w:id="35"/>
    </w:p>
    <w:p w14:paraId="2BD25292" w14:textId="77777777" w:rsidR="0074135A" w:rsidRPr="00A773D4" w:rsidRDefault="009475B2" w:rsidP="009C1421">
      <w:pPr>
        <w:pStyle w:val="Heading3"/>
      </w:pPr>
      <w:r>
        <w:t xml:space="preserve"> </w:t>
      </w:r>
      <w:bookmarkStart w:id="36" w:name="_Toc21957797"/>
      <w:r w:rsidR="0074135A" w:rsidRPr="00A773D4">
        <w:t>Identifying customers</w:t>
      </w:r>
      <w:bookmarkEnd w:id="36"/>
    </w:p>
    <w:p w14:paraId="3EB6869A" w14:textId="07541D79" w:rsidR="009C1421" w:rsidRDefault="0074135A" w:rsidP="009C1421">
      <w:r>
        <w:t xml:space="preserve">The </w:t>
      </w:r>
      <w:r w:rsidRPr="00EA5BC8">
        <w:t xml:space="preserve">DBS </w:t>
      </w:r>
      <w:r>
        <w:t xml:space="preserve">considers its customers to be </w:t>
      </w:r>
      <w:r w:rsidRPr="00EA5BC8">
        <w:t xml:space="preserve">those who rely </w:t>
      </w:r>
      <w:r w:rsidR="00541EB7" w:rsidRPr="00EA5BC8">
        <w:t>on</w:t>
      </w:r>
      <w:r w:rsidR="00541EB7">
        <w:t xml:space="preserve"> or</w:t>
      </w:r>
      <w:r w:rsidRPr="00EA5BC8">
        <w:t xml:space="preserve"> are otherwise affected by </w:t>
      </w:r>
      <w:r>
        <w:t xml:space="preserve">its </w:t>
      </w:r>
      <w:r w:rsidRPr="00EA5BC8">
        <w:t>responsibilities</w:t>
      </w:r>
      <w:r w:rsidR="009C1421">
        <w:t>.</w:t>
      </w:r>
      <w:r w:rsidRPr="00EA5BC8">
        <w:t xml:space="preserve"> The fact that many of these customers cannot take the</w:t>
      </w:r>
      <w:r>
        <w:t>ir</w:t>
      </w:r>
      <w:r w:rsidRPr="00EA5BC8">
        <w:t xml:space="preserve"> ‘custom’ elsewhere if they are dissatisfied only serves to increase the requirement for a customer focus</w:t>
      </w:r>
      <w:r w:rsidR="00120CC0">
        <w:t>ed</w:t>
      </w:r>
      <w:r w:rsidRPr="00EA5BC8">
        <w:t xml:space="preserve"> culture.</w:t>
      </w:r>
    </w:p>
    <w:p w14:paraId="7B569A6F" w14:textId="77777777" w:rsidR="009C1421" w:rsidRDefault="009C1421" w:rsidP="009C1421"/>
    <w:p w14:paraId="446F8205" w14:textId="77777777" w:rsidR="009C1421" w:rsidRDefault="0074135A" w:rsidP="00602F2C">
      <w:pPr>
        <w:rPr>
          <w:rFonts w:cs="Arial"/>
          <w:bCs/>
        </w:rPr>
      </w:pPr>
      <w:r>
        <w:rPr>
          <w:rFonts w:cs="Arial"/>
          <w:bCs/>
        </w:rPr>
        <w:t>I</w:t>
      </w:r>
      <w:r w:rsidRPr="00EA5BC8">
        <w:rPr>
          <w:rFonts w:cs="Arial"/>
          <w:bCs/>
        </w:rPr>
        <w:t xml:space="preserve">n </w:t>
      </w:r>
      <w:r w:rsidR="00A817E6">
        <w:rPr>
          <w:rFonts w:cs="Arial"/>
          <w:bCs/>
        </w:rPr>
        <w:t xml:space="preserve">the </w:t>
      </w:r>
      <w:r w:rsidRPr="00EA5BC8">
        <w:rPr>
          <w:rFonts w:cs="Arial"/>
          <w:bCs/>
        </w:rPr>
        <w:t>Operat</w:t>
      </w:r>
      <w:r>
        <w:rPr>
          <w:rFonts w:cs="Arial"/>
          <w:bCs/>
        </w:rPr>
        <w:t>ions (</w:t>
      </w:r>
      <w:r w:rsidRPr="00EA5BC8">
        <w:rPr>
          <w:rFonts w:cs="Arial"/>
          <w:bCs/>
        </w:rPr>
        <w:t>Barring</w:t>
      </w:r>
      <w:r>
        <w:rPr>
          <w:rFonts w:cs="Arial"/>
          <w:bCs/>
        </w:rPr>
        <w:t>)</w:t>
      </w:r>
      <w:r w:rsidR="00A817E6">
        <w:rPr>
          <w:rFonts w:cs="Arial"/>
          <w:bCs/>
        </w:rPr>
        <w:t xml:space="preserve"> and Safeguarding, Strategy and Quality directorates</w:t>
      </w:r>
      <w:r w:rsidRPr="00EA5BC8">
        <w:rPr>
          <w:rFonts w:cs="Arial"/>
          <w:bCs/>
        </w:rPr>
        <w:t>, this focus takes many forms.</w:t>
      </w:r>
      <w:r w:rsidR="009C1421">
        <w:rPr>
          <w:rFonts w:cs="Arial"/>
          <w:bCs/>
        </w:rPr>
        <w:t xml:space="preserve"> </w:t>
      </w:r>
      <w:r w:rsidRPr="00EA5BC8">
        <w:rPr>
          <w:rFonts w:cs="Arial"/>
          <w:bCs/>
        </w:rPr>
        <w:t>It includes:</w:t>
      </w:r>
    </w:p>
    <w:p w14:paraId="04DBD0AA" w14:textId="77777777" w:rsidR="009C1421" w:rsidRDefault="0074135A" w:rsidP="00602F2C">
      <w:pPr>
        <w:numPr>
          <w:ilvl w:val="0"/>
          <w:numId w:val="44"/>
        </w:numPr>
        <w:rPr>
          <w:rFonts w:cs="Arial"/>
          <w:bCs/>
        </w:rPr>
      </w:pPr>
      <w:r w:rsidRPr="00EA5BC8">
        <w:rPr>
          <w:rFonts w:cs="Arial"/>
          <w:bCs/>
        </w:rPr>
        <w:t>explicit targets and monitoring in areas important to customers;</w:t>
      </w:r>
    </w:p>
    <w:p w14:paraId="7FE0AADF" w14:textId="77777777" w:rsidR="009C1421" w:rsidRDefault="0074135A" w:rsidP="00602F2C">
      <w:pPr>
        <w:numPr>
          <w:ilvl w:val="0"/>
          <w:numId w:val="44"/>
        </w:numPr>
        <w:rPr>
          <w:rFonts w:cs="Arial"/>
          <w:bCs/>
        </w:rPr>
      </w:pPr>
      <w:r w:rsidRPr="00EA5BC8">
        <w:rPr>
          <w:rFonts w:cs="Arial"/>
          <w:bCs/>
        </w:rPr>
        <w:t>regular engagement with customers on matters that concern them;</w:t>
      </w:r>
    </w:p>
    <w:p w14:paraId="69083827" w14:textId="77777777" w:rsidR="009C1421" w:rsidRDefault="0074135A" w:rsidP="00602F2C">
      <w:pPr>
        <w:numPr>
          <w:ilvl w:val="0"/>
          <w:numId w:val="44"/>
        </w:numPr>
        <w:rPr>
          <w:rFonts w:cs="Arial"/>
          <w:bCs/>
        </w:rPr>
      </w:pPr>
      <w:r w:rsidRPr="00EA5BC8">
        <w:rPr>
          <w:rFonts w:cs="Arial"/>
          <w:bCs/>
        </w:rPr>
        <w:t>positive reactions to complaints and suggestions fo</w:t>
      </w:r>
      <w:r>
        <w:rPr>
          <w:rFonts w:cs="Arial"/>
          <w:bCs/>
        </w:rPr>
        <w:t>r improvement;</w:t>
      </w:r>
      <w:r w:rsidRPr="00EA5BC8">
        <w:rPr>
          <w:rFonts w:cs="Arial"/>
          <w:bCs/>
        </w:rPr>
        <w:t xml:space="preserve"> and</w:t>
      </w:r>
    </w:p>
    <w:p w14:paraId="7B5F15D8" w14:textId="77777777" w:rsidR="009C1421" w:rsidRPr="009C1421" w:rsidRDefault="0074135A" w:rsidP="00602F2C">
      <w:pPr>
        <w:numPr>
          <w:ilvl w:val="0"/>
          <w:numId w:val="44"/>
        </w:numPr>
        <w:rPr>
          <w:rFonts w:cs="Arial"/>
        </w:rPr>
      </w:pPr>
      <w:r w:rsidRPr="00EA5BC8">
        <w:rPr>
          <w:rFonts w:cs="Arial"/>
          <w:bCs/>
        </w:rPr>
        <w:t>participation in customers’ conferences and workshops on safeguarding topics.</w:t>
      </w:r>
    </w:p>
    <w:p w14:paraId="09D5EBF8" w14:textId="77777777" w:rsidR="009C1421" w:rsidRPr="009C1421" w:rsidRDefault="009C1421" w:rsidP="009C1421">
      <w:pPr>
        <w:rPr>
          <w:rFonts w:cs="Arial"/>
        </w:rPr>
      </w:pPr>
    </w:p>
    <w:p w14:paraId="6ECA3D2B" w14:textId="77777777" w:rsidR="009C1421" w:rsidRDefault="0074135A" w:rsidP="00602F2C">
      <w:pPr>
        <w:rPr>
          <w:rFonts w:cs="Arial"/>
        </w:rPr>
      </w:pPr>
      <w:r>
        <w:rPr>
          <w:rFonts w:cs="Arial"/>
        </w:rPr>
        <w:t xml:space="preserve">Many of our customers are defined through statutory and regulatory requirements. </w:t>
      </w:r>
      <w:r w:rsidR="009C1421">
        <w:rPr>
          <w:rFonts w:cs="Arial"/>
        </w:rPr>
        <w:t xml:space="preserve"> </w:t>
      </w:r>
      <w:r>
        <w:rPr>
          <w:rFonts w:cs="Arial"/>
        </w:rPr>
        <w:t>We have also undertaken stakeholder analysis to help us confirm and extend our understanding of our customer base. We have concluded that our customers consist of:</w:t>
      </w:r>
    </w:p>
    <w:p w14:paraId="5F997DAD" w14:textId="77777777" w:rsidR="009C1421" w:rsidRDefault="0074135A" w:rsidP="00602F2C">
      <w:pPr>
        <w:numPr>
          <w:ilvl w:val="0"/>
          <w:numId w:val="45"/>
        </w:numPr>
        <w:rPr>
          <w:rFonts w:cs="Arial"/>
        </w:rPr>
      </w:pPr>
      <w:r>
        <w:rPr>
          <w:rFonts w:cs="Arial"/>
        </w:rPr>
        <w:t>individuals referred to us;</w:t>
      </w:r>
    </w:p>
    <w:p w14:paraId="1E7734C9" w14:textId="77777777" w:rsidR="009C1421" w:rsidRDefault="0074135A" w:rsidP="00602F2C">
      <w:pPr>
        <w:numPr>
          <w:ilvl w:val="0"/>
          <w:numId w:val="45"/>
        </w:numPr>
        <w:rPr>
          <w:rFonts w:cs="Arial"/>
        </w:rPr>
      </w:pPr>
      <w:r>
        <w:rPr>
          <w:rFonts w:cs="Arial"/>
        </w:rPr>
        <w:t xml:space="preserve">organisations that employ people who care for </w:t>
      </w:r>
      <w:r w:rsidR="009C1421">
        <w:rPr>
          <w:rFonts w:cs="Arial"/>
        </w:rPr>
        <w:t xml:space="preserve">vulnerable people and children </w:t>
      </w:r>
      <w:r>
        <w:rPr>
          <w:rFonts w:cs="Arial"/>
        </w:rPr>
        <w:t>(referring bodies)</w:t>
      </w:r>
      <w:r w:rsidR="009C1421">
        <w:rPr>
          <w:rFonts w:cs="Arial"/>
        </w:rPr>
        <w:t>;</w:t>
      </w:r>
    </w:p>
    <w:p w14:paraId="5E30BBD0" w14:textId="77777777" w:rsidR="009C1421" w:rsidRDefault="0074135A" w:rsidP="00602F2C">
      <w:pPr>
        <w:numPr>
          <w:ilvl w:val="0"/>
          <w:numId w:val="45"/>
        </w:numPr>
        <w:rPr>
          <w:rFonts w:cs="Arial"/>
        </w:rPr>
      </w:pPr>
      <w:r>
        <w:rPr>
          <w:rFonts w:cs="Arial"/>
        </w:rPr>
        <w:t>organisations that represent and/ or monitor care-related professions;</w:t>
      </w:r>
    </w:p>
    <w:p w14:paraId="0EA20EA1" w14:textId="77777777" w:rsidR="009C1421" w:rsidRDefault="0074135A" w:rsidP="00602F2C">
      <w:pPr>
        <w:numPr>
          <w:ilvl w:val="0"/>
          <w:numId w:val="45"/>
        </w:numPr>
        <w:rPr>
          <w:rFonts w:cs="Arial"/>
        </w:rPr>
      </w:pPr>
      <w:r>
        <w:rPr>
          <w:rFonts w:cs="Arial"/>
        </w:rPr>
        <w:t xml:space="preserve">police services in </w:t>
      </w:r>
      <w:smartTag w:uri="urn:schemas-microsoft-com:office:smarttags" w:element="country-region">
        <w:r>
          <w:rPr>
            <w:rFonts w:cs="Arial"/>
          </w:rPr>
          <w:t>England</w:t>
        </w:r>
      </w:smartTag>
      <w:r>
        <w:rPr>
          <w:rFonts w:cs="Arial"/>
        </w:rPr>
        <w:t xml:space="preserve"> and </w:t>
      </w:r>
      <w:smartTag w:uri="urn:schemas-microsoft-com:office:smarttags" w:element="country-region">
        <w:r>
          <w:rPr>
            <w:rFonts w:cs="Arial"/>
          </w:rPr>
          <w:t>Wales</w:t>
        </w:r>
      </w:smartTag>
      <w:r>
        <w:rPr>
          <w:rFonts w:cs="Arial"/>
        </w:rPr>
        <w:t xml:space="preserve">; </w:t>
      </w:r>
      <w:smartTag w:uri="urn:schemas-microsoft-com:office:smarttags" w:element="country-region">
        <w:r>
          <w:rPr>
            <w:rFonts w:cs="Arial"/>
          </w:rPr>
          <w:t>Northern Ireland</w:t>
        </w:r>
      </w:smartTag>
      <w:r>
        <w:rPr>
          <w:rFonts w:cs="Arial"/>
        </w:rPr>
        <w:t xml:space="preserve"> and </w:t>
      </w:r>
      <w:smartTag w:uri="urn:schemas-microsoft-com:office:smarttags" w:element="country-region">
        <w:smartTag w:uri="urn:schemas-microsoft-com:office:smarttags" w:element="place">
          <w:r>
            <w:rPr>
              <w:rFonts w:cs="Arial"/>
            </w:rPr>
            <w:t>Scotland</w:t>
          </w:r>
        </w:smartTag>
      </w:smartTag>
      <w:r w:rsidR="009C1421">
        <w:rPr>
          <w:rFonts w:cs="Arial"/>
        </w:rPr>
        <w:t>;</w:t>
      </w:r>
    </w:p>
    <w:p w14:paraId="7A17F7D3" w14:textId="77777777" w:rsidR="009C1421" w:rsidRDefault="0074135A" w:rsidP="00602F2C">
      <w:pPr>
        <w:numPr>
          <w:ilvl w:val="0"/>
          <w:numId w:val="45"/>
        </w:numPr>
        <w:rPr>
          <w:rFonts w:cs="Arial"/>
        </w:rPr>
      </w:pPr>
      <w:r>
        <w:rPr>
          <w:rFonts w:cs="Arial"/>
        </w:rPr>
        <w:t>Local Authorities in the perform</w:t>
      </w:r>
      <w:r w:rsidR="009C1421">
        <w:rPr>
          <w:rFonts w:cs="Arial"/>
        </w:rPr>
        <w:t>ance of their safeguarding role; and</w:t>
      </w:r>
    </w:p>
    <w:p w14:paraId="048B427B" w14:textId="77777777" w:rsidR="0074135A" w:rsidRDefault="0074135A" w:rsidP="00602F2C">
      <w:pPr>
        <w:numPr>
          <w:ilvl w:val="0"/>
          <w:numId w:val="45"/>
        </w:numPr>
        <w:rPr>
          <w:rFonts w:cs="Arial"/>
        </w:rPr>
      </w:pPr>
      <w:r>
        <w:rPr>
          <w:rFonts w:cs="Arial"/>
        </w:rPr>
        <w:t>Government – Home Office, Departments of Health and Education</w:t>
      </w:r>
      <w:r w:rsidR="004C3D49">
        <w:rPr>
          <w:rFonts w:cs="Arial"/>
        </w:rPr>
        <w:t>.</w:t>
      </w:r>
    </w:p>
    <w:p w14:paraId="6D8220A7" w14:textId="77777777" w:rsidR="0074135A" w:rsidRPr="00E80FD9" w:rsidRDefault="009475B2" w:rsidP="009C1421">
      <w:pPr>
        <w:pStyle w:val="Heading3"/>
      </w:pPr>
      <w:r>
        <w:t xml:space="preserve"> </w:t>
      </w:r>
      <w:bookmarkStart w:id="37" w:name="_Toc21957798"/>
      <w:r w:rsidR="0074135A" w:rsidRPr="00E80FD9">
        <w:t>Identifying customers’</w:t>
      </w:r>
      <w:r w:rsidR="005E3456">
        <w:t xml:space="preserve"> and Interested Parties</w:t>
      </w:r>
      <w:r w:rsidR="0074135A" w:rsidRPr="00E80FD9">
        <w:t xml:space="preserve"> requirements</w:t>
      </w:r>
      <w:bookmarkEnd w:id="37"/>
    </w:p>
    <w:p w14:paraId="342B9ACF" w14:textId="685A9392" w:rsidR="009C1421" w:rsidRDefault="0074135A" w:rsidP="00602F2C">
      <w:r>
        <w:t xml:space="preserve">Each of our customer groups </w:t>
      </w:r>
      <w:r w:rsidR="008C3C01">
        <w:t>have</w:t>
      </w:r>
      <w:r>
        <w:t xml:space="preserve"> different and sometimes conflicting requirements. </w:t>
      </w:r>
      <w:r w:rsidR="009C1421">
        <w:t xml:space="preserve"> </w:t>
      </w:r>
      <w:r>
        <w:t xml:space="preserve">This does not create significant difficulty in terms of our quality policy and objectives, as our statutory and professional responsibilities are clear; </w:t>
      </w:r>
      <w:r w:rsidR="00541EB7">
        <w:t>essentially,</w:t>
      </w:r>
      <w:r>
        <w:t xml:space="preserve"> we must always reach a correct and proportionate decision and do so as </w:t>
      </w:r>
      <w:r w:rsidR="009C1421">
        <w:t>soon as is reasonably possible.</w:t>
      </w:r>
    </w:p>
    <w:p w14:paraId="07DEBFA9" w14:textId="77777777" w:rsidR="009C1421" w:rsidRDefault="009C1421" w:rsidP="00602F2C"/>
    <w:p w14:paraId="076B5C50" w14:textId="13DE9763" w:rsidR="009C1421" w:rsidRDefault="0074135A" w:rsidP="009C1421">
      <w:pPr>
        <w:rPr>
          <w:rFonts w:cs="Arial"/>
        </w:rPr>
      </w:pPr>
      <w:r w:rsidRPr="00077A47">
        <w:rPr>
          <w:rFonts w:cs="Arial"/>
        </w:rPr>
        <w:t>We have</w:t>
      </w:r>
      <w:r>
        <w:rPr>
          <w:rFonts w:cs="Arial"/>
        </w:rPr>
        <w:t xml:space="preserve"> a clear picture of many of our customers’ requirements, gained through extensive contact with them; for </w:t>
      </w:r>
      <w:r w:rsidR="00541EB7">
        <w:rPr>
          <w:rFonts w:cs="Arial"/>
        </w:rPr>
        <w:t>example,</w:t>
      </w:r>
      <w:r>
        <w:rPr>
          <w:rFonts w:cs="Arial"/>
        </w:rPr>
        <w:t xml:space="preserve"> at workshops, conferences, road shows, complaints and other feedback</w:t>
      </w:r>
      <w:r w:rsidR="00872CB4">
        <w:rPr>
          <w:rFonts w:cs="Arial"/>
        </w:rPr>
        <w:t>.</w:t>
      </w:r>
      <w:r>
        <w:rPr>
          <w:rFonts w:cs="Arial"/>
        </w:rPr>
        <w:t xml:space="preserve"> We have learned through experience and communication that a high proportion of customers have broadly similar needs; a balance of quality of decision, with appropriate speed, and clear communications.</w:t>
      </w:r>
    </w:p>
    <w:p w14:paraId="3CC11918" w14:textId="77777777" w:rsidR="009C1421" w:rsidRDefault="009C1421" w:rsidP="009C1421">
      <w:pPr>
        <w:rPr>
          <w:rFonts w:cs="Arial"/>
        </w:rPr>
      </w:pPr>
    </w:p>
    <w:p w14:paraId="56EC71C1" w14:textId="77777777" w:rsidR="009C1421" w:rsidRDefault="0074135A" w:rsidP="009C1421">
      <w:pPr>
        <w:rPr>
          <w:rFonts w:cs="Arial"/>
        </w:rPr>
      </w:pPr>
      <w:r w:rsidRPr="0093031B">
        <w:rPr>
          <w:rFonts w:cs="Arial"/>
        </w:rPr>
        <w:t>We also listen to customer feedback and address issues raised with us. This information comes to us via complaints, and compliments, appeals tribunals and case review request</w:t>
      </w:r>
      <w:r w:rsidR="003D7B51">
        <w:rPr>
          <w:rFonts w:cs="Arial"/>
        </w:rPr>
        <w:t>s</w:t>
      </w:r>
      <w:r w:rsidRPr="0093031B">
        <w:rPr>
          <w:rFonts w:cs="Arial"/>
        </w:rPr>
        <w:t>. Learning from such feedback is embedded in our quality management system.</w:t>
      </w:r>
    </w:p>
    <w:p w14:paraId="47D4D041" w14:textId="77777777" w:rsidR="009C1421" w:rsidRDefault="009C1421" w:rsidP="009C1421">
      <w:pPr>
        <w:rPr>
          <w:rFonts w:cs="Arial"/>
        </w:rPr>
      </w:pPr>
    </w:p>
    <w:p w14:paraId="4A4630F8" w14:textId="3C705226" w:rsidR="0074135A" w:rsidRDefault="009C1421" w:rsidP="009C1421">
      <w:pPr>
        <w:rPr>
          <w:rFonts w:cs="Arial"/>
        </w:rPr>
      </w:pPr>
      <w:r>
        <w:rPr>
          <w:rFonts w:cs="Arial"/>
        </w:rPr>
        <w:t>I</w:t>
      </w:r>
      <w:r w:rsidR="0074135A" w:rsidRPr="00437A04">
        <w:rPr>
          <w:rFonts w:cs="Arial"/>
        </w:rPr>
        <w:t>n addition, the DBS</w:t>
      </w:r>
      <w:r w:rsidR="0074135A" w:rsidRPr="00437A04">
        <w:rPr>
          <w:rFonts w:cs="Arial"/>
          <w:b/>
          <w:i/>
        </w:rPr>
        <w:t xml:space="preserve"> </w:t>
      </w:r>
      <w:r w:rsidR="0074135A" w:rsidRPr="00437A04">
        <w:rPr>
          <w:rFonts w:cs="Arial"/>
        </w:rPr>
        <w:t>undertakes and responds to customer satisfaction surveys as a matter of principle</w:t>
      </w:r>
      <w:r w:rsidR="0074135A">
        <w:rPr>
          <w:rFonts w:cs="Arial"/>
          <w:color w:val="3366FF"/>
        </w:rPr>
        <w:t>.</w:t>
      </w:r>
      <w:r>
        <w:rPr>
          <w:rFonts w:cs="Arial"/>
        </w:rPr>
        <w:t xml:space="preserve"> This has been addressed through achievement of the </w:t>
      </w:r>
      <w:r w:rsidR="0074135A">
        <w:rPr>
          <w:rFonts w:cs="Arial"/>
        </w:rPr>
        <w:t xml:space="preserve">Cabinet Office’s Customer Service Excellence standard </w:t>
      </w:r>
      <w:r>
        <w:rPr>
          <w:rFonts w:cs="Arial"/>
        </w:rPr>
        <w:t>in Summer 2015.</w:t>
      </w:r>
      <w:r w:rsidR="007614DE">
        <w:rPr>
          <w:rFonts w:cs="Arial"/>
        </w:rPr>
        <w:t xml:space="preserve"> </w:t>
      </w:r>
      <w:r w:rsidR="007C53FA">
        <w:rPr>
          <w:rFonts w:cs="Arial"/>
        </w:rPr>
        <w:t xml:space="preserve">DBS have been accredited annually since this time achieving compliance plus awards for the first time in December 2018 in 4 areas, evidencing our continuous improvement and commitment to customer service. We are currently working towards maintaining accreditation and building on our successes from 2018 with a further assessment in December 2019 </w:t>
      </w:r>
      <w:r w:rsidR="00C27C72">
        <w:rPr>
          <w:rFonts w:cs="Arial"/>
        </w:rPr>
        <w:t>Further</w:t>
      </w:r>
      <w:r w:rsidR="007614DE">
        <w:rPr>
          <w:rFonts w:cs="Arial"/>
        </w:rPr>
        <w:t xml:space="preserve"> to </w:t>
      </w:r>
      <w:r w:rsidR="0000411B">
        <w:rPr>
          <w:rFonts w:cs="Arial"/>
        </w:rPr>
        <w:t>this customer</w:t>
      </w:r>
      <w:r w:rsidR="007614DE">
        <w:rPr>
          <w:rFonts w:cs="Arial"/>
        </w:rPr>
        <w:t xml:space="preserve"> satisfaction survey</w:t>
      </w:r>
      <w:r w:rsidR="00180144">
        <w:rPr>
          <w:rFonts w:cs="Arial"/>
        </w:rPr>
        <w:t xml:space="preserve">s were </w:t>
      </w:r>
      <w:r w:rsidR="007614DE">
        <w:rPr>
          <w:rFonts w:cs="Arial"/>
        </w:rPr>
        <w:t xml:space="preserve">conducted </w:t>
      </w:r>
      <w:r w:rsidR="003D7B51">
        <w:rPr>
          <w:rFonts w:cs="Arial"/>
        </w:rPr>
        <w:t xml:space="preserve">for the </w:t>
      </w:r>
      <w:r w:rsidR="007614DE">
        <w:rPr>
          <w:rFonts w:cs="Arial"/>
        </w:rPr>
        <w:t>2015</w:t>
      </w:r>
      <w:r w:rsidR="00180144">
        <w:rPr>
          <w:rFonts w:cs="Arial"/>
        </w:rPr>
        <w:t>-2016 and 2016-2017</w:t>
      </w:r>
      <w:r w:rsidR="003D7B51">
        <w:rPr>
          <w:rFonts w:cs="Arial"/>
        </w:rPr>
        <w:t xml:space="preserve"> years</w:t>
      </w:r>
      <w:r w:rsidR="00BD2B24">
        <w:rPr>
          <w:rFonts w:cs="Arial"/>
        </w:rPr>
        <w:t xml:space="preserve"> </w:t>
      </w:r>
      <w:r w:rsidR="00180144">
        <w:rPr>
          <w:rFonts w:cs="Arial"/>
        </w:rPr>
        <w:t>whereby</w:t>
      </w:r>
      <w:r w:rsidR="007614DE">
        <w:rPr>
          <w:rFonts w:cs="Arial"/>
        </w:rPr>
        <w:t xml:space="preserve"> DBS achieved an overall satisfaction of 89%</w:t>
      </w:r>
      <w:r w:rsidR="00180144">
        <w:rPr>
          <w:rFonts w:cs="Arial"/>
        </w:rPr>
        <w:t xml:space="preserve"> and 88% </w:t>
      </w:r>
      <w:r w:rsidR="00C27C72">
        <w:rPr>
          <w:rFonts w:cs="Arial"/>
        </w:rPr>
        <w:t>retrospectively</w:t>
      </w:r>
      <w:r w:rsidR="007614DE">
        <w:rPr>
          <w:rFonts w:cs="Arial"/>
        </w:rPr>
        <w:t>.</w:t>
      </w:r>
      <w:r w:rsidR="007C53FA">
        <w:rPr>
          <w:rFonts w:cs="Arial"/>
        </w:rPr>
        <w:t xml:space="preserve"> In July 2019, DBS were awarded joint top of the Public Service (National) Sector in the UK Customer Service Index. We also featured in the top</w:t>
      </w:r>
      <w:r w:rsidR="00C76BA0">
        <w:rPr>
          <w:rFonts w:cs="Arial"/>
        </w:rPr>
        <w:t xml:space="preserve"> 20 most improved organisations since July 2018</w:t>
      </w:r>
    </w:p>
    <w:p w14:paraId="01D16E64" w14:textId="77777777" w:rsidR="009C1421" w:rsidRPr="00220556" w:rsidRDefault="009C1421" w:rsidP="0074135A">
      <w:pPr>
        <w:ind w:left="900" w:hanging="900"/>
        <w:outlineLvl w:val="1"/>
        <w:rPr>
          <w:rFonts w:cs="Arial"/>
          <w:b/>
          <w:color w:val="8F23B0"/>
        </w:rPr>
      </w:pPr>
      <w:bookmarkStart w:id="38" w:name="_Toc404239026"/>
    </w:p>
    <w:p w14:paraId="5A84B311" w14:textId="77777777" w:rsidR="0074135A" w:rsidRPr="00C6713F" w:rsidRDefault="009475B2" w:rsidP="009C1421">
      <w:pPr>
        <w:pStyle w:val="Heading2"/>
      </w:pPr>
      <w:r>
        <w:t xml:space="preserve"> </w:t>
      </w:r>
      <w:bookmarkStart w:id="39" w:name="_Toc21957799"/>
      <w:r w:rsidR="0074135A" w:rsidRPr="00C6713F">
        <w:t>Commitment to improvement through priorities and actions</w:t>
      </w:r>
      <w:bookmarkEnd w:id="38"/>
      <w:bookmarkEnd w:id="39"/>
      <w:r w:rsidR="0074135A" w:rsidRPr="00C6713F">
        <w:t xml:space="preserve"> </w:t>
      </w:r>
    </w:p>
    <w:p w14:paraId="2FD66A9F" w14:textId="24A8AB9D" w:rsidR="0074135A" w:rsidRDefault="0074135A" w:rsidP="0074135A">
      <w:pPr>
        <w:rPr>
          <w:rFonts w:cs="Arial"/>
        </w:rPr>
      </w:pPr>
      <w:r w:rsidRPr="00FA432E">
        <w:t>We are totally</w:t>
      </w:r>
      <w:r>
        <w:rPr>
          <w:b/>
        </w:rPr>
        <w:t xml:space="preserve"> </w:t>
      </w:r>
      <w:r w:rsidRPr="00BD7F02">
        <w:t>committed</w:t>
      </w:r>
      <w:r>
        <w:t xml:space="preserve"> to operating and improving </w:t>
      </w:r>
      <w:r w:rsidR="00385632">
        <w:t xml:space="preserve">our </w:t>
      </w:r>
      <w:r>
        <w:t xml:space="preserve">quality management system, with customer requirements at its core. </w:t>
      </w:r>
      <w:r w:rsidR="009C1421">
        <w:t xml:space="preserve"> </w:t>
      </w:r>
      <w:r>
        <w:t xml:space="preserve">This </w:t>
      </w:r>
      <w:r w:rsidR="00AC2F46">
        <w:t xml:space="preserve">is </w:t>
      </w:r>
      <w:r>
        <w:t>reflected for example in Operations (Barring)’s key p</w:t>
      </w:r>
      <w:r w:rsidR="007614DE">
        <w:t>riorities 20</w:t>
      </w:r>
      <w:r w:rsidR="0056625E">
        <w:t>19</w:t>
      </w:r>
      <w:r w:rsidR="007614DE">
        <w:t>/</w:t>
      </w:r>
      <w:r w:rsidR="0056625E">
        <w:t>20</w:t>
      </w:r>
      <w:r w:rsidR="007614DE">
        <w:t>, which include</w:t>
      </w:r>
      <w:r>
        <w:t>:</w:t>
      </w:r>
    </w:p>
    <w:p w14:paraId="4FC51F44" w14:textId="77777777" w:rsidR="0074135A" w:rsidRDefault="0074135A" w:rsidP="0074135A">
      <w:pPr>
        <w:rPr>
          <w:rFonts w:cs="Arial"/>
          <w:b/>
        </w:rPr>
      </w:pPr>
    </w:p>
    <w:p w14:paraId="29BB72A0" w14:textId="77777777" w:rsidR="00AC2F46" w:rsidRDefault="00AC2F46" w:rsidP="009C1421">
      <w:pPr>
        <w:rPr>
          <w:rFonts w:cs="Arial"/>
          <w:b/>
        </w:rPr>
      </w:pPr>
    </w:p>
    <w:tbl>
      <w:tblPr>
        <w:tblW w:w="9315" w:type="dxa"/>
        <w:tblCellMar>
          <w:left w:w="0" w:type="dxa"/>
          <w:right w:w="0" w:type="dxa"/>
        </w:tblCellMar>
        <w:tblLook w:val="04A0" w:firstRow="1" w:lastRow="0" w:firstColumn="1" w:lastColumn="0" w:noHBand="0" w:noVBand="1"/>
      </w:tblPr>
      <w:tblGrid>
        <w:gridCol w:w="697"/>
        <w:gridCol w:w="8618"/>
      </w:tblGrid>
      <w:tr w:rsidR="004615B1" w14:paraId="64E07CA5" w14:textId="77777777" w:rsidTr="004615B1">
        <w:trPr>
          <w:trHeight w:val="1193"/>
        </w:trPr>
        <w:tc>
          <w:tcPr>
            <w:tcW w:w="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3EA07D" w14:textId="77777777" w:rsidR="004615B1" w:rsidRDefault="004615B1">
            <w:pPr>
              <w:pStyle w:val="ListParagraph"/>
              <w:ind w:left="0"/>
              <w:rPr>
                <w:rFonts w:ascii="Calibri" w:hAnsi="Calibri"/>
                <w:color w:val="000000"/>
              </w:rPr>
            </w:pPr>
            <w:r>
              <w:rPr>
                <w:color w:val="000000"/>
              </w:rPr>
              <w:t>SO1</w:t>
            </w:r>
          </w:p>
        </w:tc>
        <w:tc>
          <w:tcPr>
            <w:tcW w:w="88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F982E" w14:textId="77777777" w:rsidR="004615B1" w:rsidRDefault="004615B1" w:rsidP="004615B1">
            <w:pPr>
              <w:numPr>
                <w:ilvl w:val="0"/>
                <w:numId w:val="96"/>
              </w:numPr>
              <w:rPr>
                <w:color w:val="000000"/>
              </w:rPr>
            </w:pPr>
            <w:r>
              <w:rPr>
                <w:color w:val="000000"/>
              </w:rPr>
              <w:t>Improve the quality of decision making</w:t>
            </w:r>
          </w:p>
          <w:p w14:paraId="799DDC19" w14:textId="77777777" w:rsidR="004615B1" w:rsidRDefault="004615B1" w:rsidP="004615B1">
            <w:pPr>
              <w:numPr>
                <w:ilvl w:val="0"/>
                <w:numId w:val="96"/>
              </w:numPr>
              <w:rPr>
                <w:color w:val="000000"/>
              </w:rPr>
            </w:pPr>
            <w:r>
              <w:rPr>
                <w:color w:val="000000"/>
              </w:rPr>
              <w:t>Improve the timeliness of decision making</w:t>
            </w:r>
          </w:p>
          <w:p w14:paraId="38119E8C" w14:textId="77777777" w:rsidR="004615B1" w:rsidRDefault="004615B1" w:rsidP="004615B1">
            <w:pPr>
              <w:numPr>
                <w:ilvl w:val="0"/>
                <w:numId w:val="96"/>
              </w:numPr>
              <w:rPr>
                <w:color w:val="000000"/>
              </w:rPr>
            </w:pPr>
            <w:r>
              <w:rPr>
                <w:color w:val="000000"/>
              </w:rPr>
              <w:t>Improve productivity to ensure forecast optimum work in progress (WiP) levels are achieved</w:t>
            </w:r>
          </w:p>
          <w:p w14:paraId="16FC3741" w14:textId="77777777" w:rsidR="004615B1" w:rsidRDefault="004615B1" w:rsidP="004615B1">
            <w:pPr>
              <w:numPr>
                <w:ilvl w:val="0"/>
                <w:numId w:val="96"/>
              </w:numPr>
              <w:rPr>
                <w:color w:val="000000"/>
              </w:rPr>
            </w:pPr>
            <w:r>
              <w:rPr>
                <w:color w:val="000000"/>
              </w:rPr>
              <w:t>Reduce the number of aged cases</w:t>
            </w:r>
          </w:p>
        </w:tc>
      </w:tr>
      <w:tr w:rsidR="004615B1" w14:paraId="5F6AAC9F" w14:textId="77777777" w:rsidTr="004615B1">
        <w:trPr>
          <w:trHeight w:val="897"/>
        </w:trPr>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AC373" w14:textId="77777777" w:rsidR="004615B1" w:rsidRDefault="004615B1">
            <w:pPr>
              <w:pStyle w:val="ListParagraph"/>
              <w:ind w:left="0"/>
              <w:rPr>
                <w:rFonts w:eastAsiaTheme="minorHAnsi"/>
                <w:color w:val="000000"/>
              </w:rPr>
            </w:pPr>
            <w:r>
              <w:rPr>
                <w:color w:val="000000"/>
              </w:rPr>
              <w:t>SO2</w:t>
            </w:r>
          </w:p>
        </w:tc>
        <w:tc>
          <w:tcPr>
            <w:tcW w:w="8897" w:type="dxa"/>
            <w:tcBorders>
              <w:top w:val="nil"/>
              <w:left w:val="nil"/>
              <w:bottom w:val="single" w:sz="8" w:space="0" w:color="auto"/>
              <w:right w:val="single" w:sz="8" w:space="0" w:color="auto"/>
            </w:tcBorders>
            <w:tcMar>
              <w:top w:w="0" w:type="dxa"/>
              <w:left w:w="108" w:type="dxa"/>
              <w:bottom w:w="0" w:type="dxa"/>
              <w:right w:w="108" w:type="dxa"/>
            </w:tcMar>
            <w:hideMark/>
          </w:tcPr>
          <w:p w14:paraId="04C8CFC6" w14:textId="77777777" w:rsidR="004615B1" w:rsidRDefault="004615B1" w:rsidP="004615B1">
            <w:pPr>
              <w:numPr>
                <w:ilvl w:val="0"/>
                <w:numId w:val="96"/>
              </w:numPr>
              <w:rPr>
                <w:color w:val="000000"/>
              </w:rPr>
            </w:pPr>
            <w:r>
              <w:rPr>
                <w:color w:val="000000"/>
              </w:rPr>
              <w:t>Improve the timeliness of decision making</w:t>
            </w:r>
          </w:p>
          <w:p w14:paraId="26D78CDD" w14:textId="77777777" w:rsidR="004615B1" w:rsidRDefault="004615B1" w:rsidP="004615B1">
            <w:pPr>
              <w:numPr>
                <w:ilvl w:val="0"/>
                <w:numId w:val="96"/>
              </w:numPr>
              <w:rPr>
                <w:color w:val="000000"/>
              </w:rPr>
            </w:pPr>
            <w:r>
              <w:rPr>
                <w:color w:val="000000"/>
              </w:rPr>
              <w:t>Improve productivity to ensure forecast optimum work in progress (WiP) levels are achieved</w:t>
            </w:r>
          </w:p>
          <w:p w14:paraId="3643BB06" w14:textId="77777777" w:rsidR="004615B1" w:rsidRDefault="004615B1" w:rsidP="004615B1">
            <w:pPr>
              <w:numPr>
                <w:ilvl w:val="0"/>
                <w:numId w:val="96"/>
              </w:numPr>
              <w:rPr>
                <w:color w:val="000000"/>
              </w:rPr>
            </w:pPr>
            <w:r>
              <w:rPr>
                <w:color w:val="000000"/>
              </w:rPr>
              <w:t>Reduce the number of aged cases</w:t>
            </w:r>
          </w:p>
        </w:tc>
      </w:tr>
      <w:tr w:rsidR="004615B1" w14:paraId="39454BA1" w14:textId="77777777" w:rsidTr="004615B1">
        <w:trPr>
          <w:trHeight w:val="885"/>
        </w:trPr>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D28A1" w14:textId="77777777" w:rsidR="004615B1" w:rsidRDefault="004615B1">
            <w:pPr>
              <w:pStyle w:val="ListParagraph"/>
              <w:ind w:left="0"/>
              <w:rPr>
                <w:rFonts w:eastAsiaTheme="minorHAnsi"/>
                <w:color w:val="000000"/>
              </w:rPr>
            </w:pPr>
            <w:r>
              <w:rPr>
                <w:color w:val="000000"/>
              </w:rPr>
              <w:t>SO3</w:t>
            </w:r>
          </w:p>
        </w:tc>
        <w:tc>
          <w:tcPr>
            <w:tcW w:w="8897" w:type="dxa"/>
            <w:tcBorders>
              <w:top w:val="nil"/>
              <w:left w:val="nil"/>
              <w:bottom w:val="single" w:sz="8" w:space="0" w:color="auto"/>
              <w:right w:val="single" w:sz="8" w:space="0" w:color="auto"/>
            </w:tcBorders>
            <w:tcMar>
              <w:top w:w="0" w:type="dxa"/>
              <w:left w:w="108" w:type="dxa"/>
              <w:bottom w:w="0" w:type="dxa"/>
              <w:right w:w="108" w:type="dxa"/>
            </w:tcMar>
            <w:hideMark/>
          </w:tcPr>
          <w:p w14:paraId="68BC6C4C" w14:textId="77777777" w:rsidR="004615B1" w:rsidRDefault="004615B1" w:rsidP="004615B1">
            <w:pPr>
              <w:numPr>
                <w:ilvl w:val="0"/>
                <w:numId w:val="97"/>
              </w:numPr>
              <w:rPr>
                <w:color w:val="000000"/>
              </w:rPr>
            </w:pPr>
            <w:r>
              <w:rPr>
                <w:color w:val="000000"/>
              </w:rPr>
              <w:t>Improve the quality of decision making</w:t>
            </w:r>
          </w:p>
          <w:p w14:paraId="1F938836" w14:textId="77777777" w:rsidR="004615B1" w:rsidRDefault="004615B1" w:rsidP="004615B1">
            <w:pPr>
              <w:numPr>
                <w:ilvl w:val="0"/>
                <w:numId w:val="97"/>
              </w:numPr>
              <w:rPr>
                <w:color w:val="000000"/>
              </w:rPr>
            </w:pPr>
            <w:r>
              <w:rPr>
                <w:color w:val="000000"/>
              </w:rPr>
              <w:t>Improve the timeliness of decision making</w:t>
            </w:r>
          </w:p>
          <w:p w14:paraId="79DD48F8" w14:textId="77777777" w:rsidR="004615B1" w:rsidRDefault="004615B1" w:rsidP="004615B1">
            <w:pPr>
              <w:numPr>
                <w:ilvl w:val="0"/>
                <w:numId w:val="97"/>
              </w:numPr>
              <w:rPr>
                <w:color w:val="000000"/>
              </w:rPr>
            </w:pPr>
            <w:r>
              <w:rPr>
                <w:color w:val="000000"/>
              </w:rPr>
              <w:t>Reduce the number of aged cases</w:t>
            </w:r>
          </w:p>
        </w:tc>
      </w:tr>
      <w:tr w:rsidR="004615B1" w14:paraId="0E36D350" w14:textId="77777777" w:rsidTr="004615B1">
        <w:trPr>
          <w:trHeight w:val="602"/>
        </w:trPr>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32AF1" w14:textId="77777777" w:rsidR="004615B1" w:rsidRDefault="004615B1">
            <w:pPr>
              <w:pStyle w:val="ListParagraph"/>
              <w:ind w:left="0"/>
              <w:rPr>
                <w:rFonts w:eastAsiaTheme="minorHAnsi"/>
                <w:color w:val="000000"/>
              </w:rPr>
            </w:pPr>
            <w:r>
              <w:rPr>
                <w:color w:val="000000"/>
              </w:rPr>
              <w:t>SO4</w:t>
            </w:r>
          </w:p>
        </w:tc>
        <w:tc>
          <w:tcPr>
            <w:tcW w:w="8897" w:type="dxa"/>
            <w:tcBorders>
              <w:top w:val="nil"/>
              <w:left w:val="nil"/>
              <w:bottom w:val="single" w:sz="8" w:space="0" w:color="auto"/>
              <w:right w:val="single" w:sz="8" w:space="0" w:color="auto"/>
            </w:tcBorders>
            <w:tcMar>
              <w:top w:w="0" w:type="dxa"/>
              <w:left w:w="108" w:type="dxa"/>
              <w:bottom w:w="0" w:type="dxa"/>
              <w:right w:w="108" w:type="dxa"/>
            </w:tcMar>
            <w:hideMark/>
          </w:tcPr>
          <w:p w14:paraId="07433606" w14:textId="77777777" w:rsidR="004615B1" w:rsidRDefault="004615B1" w:rsidP="004615B1">
            <w:pPr>
              <w:numPr>
                <w:ilvl w:val="0"/>
                <w:numId w:val="98"/>
              </w:numPr>
              <w:rPr>
                <w:color w:val="000000"/>
              </w:rPr>
            </w:pPr>
            <w:r>
              <w:rPr>
                <w:color w:val="000000"/>
              </w:rPr>
              <w:t>Improve staff engagement</w:t>
            </w:r>
          </w:p>
          <w:p w14:paraId="387C28D2" w14:textId="77777777" w:rsidR="004615B1" w:rsidRDefault="004615B1" w:rsidP="004615B1">
            <w:pPr>
              <w:numPr>
                <w:ilvl w:val="0"/>
                <w:numId w:val="98"/>
              </w:numPr>
              <w:rPr>
                <w:color w:val="000000"/>
              </w:rPr>
            </w:pPr>
            <w:r>
              <w:rPr>
                <w:color w:val="000000"/>
              </w:rPr>
              <w:t>Improve the quality of decision making</w:t>
            </w:r>
          </w:p>
        </w:tc>
      </w:tr>
      <w:tr w:rsidR="004615B1" w14:paraId="7F2DD769" w14:textId="77777777" w:rsidTr="004615B1">
        <w:trPr>
          <w:trHeight w:val="1193"/>
        </w:trPr>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5616D" w14:textId="77777777" w:rsidR="004615B1" w:rsidRDefault="004615B1">
            <w:pPr>
              <w:pStyle w:val="ListParagraph"/>
              <w:ind w:left="0"/>
              <w:rPr>
                <w:rFonts w:eastAsiaTheme="minorHAnsi"/>
                <w:color w:val="000000"/>
              </w:rPr>
            </w:pPr>
            <w:r>
              <w:rPr>
                <w:color w:val="000000"/>
              </w:rPr>
              <w:t>SO5</w:t>
            </w:r>
          </w:p>
        </w:tc>
        <w:tc>
          <w:tcPr>
            <w:tcW w:w="8897" w:type="dxa"/>
            <w:tcBorders>
              <w:top w:val="nil"/>
              <w:left w:val="nil"/>
              <w:bottom w:val="single" w:sz="8" w:space="0" w:color="auto"/>
              <w:right w:val="single" w:sz="8" w:space="0" w:color="auto"/>
            </w:tcBorders>
            <w:tcMar>
              <w:top w:w="0" w:type="dxa"/>
              <w:left w:w="108" w:type="dxa"/>
              <w:bottom w:w="0" w:type="dxa"/>
              <w:right w:w="108" w:type="dxa"/>
            </w:tcMar>
            <w:hideMark/>
          </w:tcPr>
          <w:p w14:paraId="2E8789BC" w14:textId="77777777" w:rsidR="004615B1" w:rsidRDefault="004615B1" w:rsidP="004615B1">
            <w:pPr>
              <w:numPr>
                <w:ilvl w:val="0"/>
                <w:numId w:val="99"/>
              </w:numPr>
              <w:rPr>
                <w:color w:val="000000"/>
              </w:rPr>
            </w:pPr>
            <w:r>
              <w:rPr>
                <w:color w:val="000000"/>
              </w:rPr>
              <w:t>Improve the quality of decision making</w:t>
            </w:r>
          </w:p>
          <w:p w14:paraId="20BBC3CC" w14:textId="77777777" w:rsidR="004615B1" w:rsidRDefault="004615B1" w:rsidP="004615B1">
            <w:pPr>
              <w:numPr>
                <w:ilvl w:val="0"/>
                <w:numId w:val="99"/>
              </w:numPr>
              <w:rPr>
                <w:color w:val="000000"/>
              </w:rPr>
            </w:pPr>
            <w:r>
              <w:rPr>
                <w:color w:val="000000"/>
              </w:rPr>
              <w:t>Improve the timeliness of decision making</w:t>
            </w:r>
          </w:p>
          <w:p w14:paraId="5E531C0F" w14:textId="77777777" w:rsidR="004615B1" w:rsidRDefault="004615B1" w:rsidP="004615B1">
            <w:pPr>
              <w:numPr>
                <w:ilvl w:val="0"/>
                <w:numId w:val="99"/>
              </w:numPr>
              <w:rPr>
                <w:color w:val="000000"/>
              </w:rPr>
            </w:pPr>
            <w:r>
              <w:rPr>
                <w:color w:val="000000"/>
              </w:rPr>
              <w:t>Improve productivity to ensure forecast optimum work in progress (WiP) levels are achieved</w:t>
            </w:r>
          </w:p>
          <w:p w14:paraId="35685912" w14:textId="77777777" w:rsidR="004615B1" w:rsidRDefault="004615B1" w:rsidP="004615B1">
            <w:pPr>
              <w:numPr>
                <w:ilvl w:val="0"/>
                <w:numId w:val="99"/>
              </w:numPr>
              <w:rPr>
                <w:color w:val="000000"/>
              </w:rPr>
            </w:pPr>
            <w:r>
              <w:rPr>
                <w:color w:val="000000"/>
              </w:rPr>
              <w:t>Reduce the number of aged cases</w:t>
            </w:r>
          </w:p>
        </w:tc>
      </w:tr>
    </w:tbl>
    <w:p w14:paraId="386933AA" w14:textId="77777777" w:rsidR="00AC2F46" w:rsidRPr="009C1421" w:rsidRDefault="00AC2F46" w:rsidP="009C1421">
      <w:pPr>
        <w:rPr>
          <w:rFonts w:cs="Arial"/>
          <w:b/>
        </w:rPr>
      </w:pPr>
    </w:p>
    <w:p w14:paraId="36EFC372" w14:textId="77777777" w:rsidR="0074135A" w:rsidRDefault="0074135A" w:rsidP="0074135A">
      <w:pPr>
        <w:ind w:left="900"/>
        <w:rPr>
          <w:rFonts w:cs="Arial"/>
        </w:rPr>
      </w:pPr>
    </w:p>
    <w:p w14:paraId="2729B938" w14:textId="127973C3" w:rsidR="0074135A" w:rsidRDefault="0074135A" w:rsidP="009C1421">
      <w:pPr>
        <w:rPr>
          <w:rFonts w:cs="Arial"/>
        </w:rPr>
      </w:pPr>
      <w:r>
        <w:rPr>
          <w:rFonts w:cs="Arial"/>
        </w:rPr>
        <w:t>These priorities are reviewed every year and flow from and support the wider corporate objectives. The key priorities for 20</w:t>
      </w:r>
      <w:r w:rsidR="00C45838">
        <w:rPr>
          <w:rFonts w:cs="Arial"/>
        </w:rPr>
        <w:t>19/2020</w:t>
      </w:r>
      <w:r>
        <w:rPr>
          <w:rFonts w:cs="Arial"/>
        </w:rPr>
        <w:t xml:space="preserve"> will therefore support the following:</w:t>
      </w:r>
    </w:p>
    <w:p w14:paraId="06B353CB" w14:textId="77777777" w:rsidR="009C1421" w:rsidRDefault="009C1421" w:rsidP="009C1421">
      <w:pPr>
        <w:tabs>
          <w:tab w:val="num" w:pos="900"/>
        </w:tabs>
        <w:rPr>
          <w:rFonts w:cs="Arial"/>
          <w:b/>
        </w:rPr>
      </w:pPr>
    </w:p>
    <w:p w14:paraId="28A239EF" w14:textId="77777777" w:rsidR="009C1421" w:rsidRDefault="0074135A" w:rsidP="009C1421">
      <w:pPr>
        <w:tabs>
          <w:tab w:val="num" w:pos="900"/>
        </w:tabs>
        <w:rPr>
          <w:rFonts w:cs="Arial"/>
          <w:b/>
        </w:rPr>
      </w:pPr>
      <w:r>
        <w:rPr>
          <w:rFonts w:cs="Arial"/>
          <w:b/>
        </w:rPr>
        <w:t xml:space="preserve">Our </w:t>
      </w:r>
      <w:r w:rsidRPr="0073680C">
        <w:rPr>
          <w:rFonts w:cs="Arial"/>
          <w:b/>
        </w:rPr>
        <w:t>Mission</w:t>
      </w:r>
    </w:p>
    <w:p w14:paraId="72955F96" w14:textId="77777777" w:rsidR="009475B2" w:rsidRDefault="00E75F8D">
      <w:pPr>
        <w:pStyle w:val="ListParagraph"/>
        <w:numPr>
          <w:ilvl w:val="0"/>
          <w:numId w:val="58"/>
        </w:numPr>
        <w:rPr>
          <w:rFonts w:cs="Arial"/>
        </w:rPr>
      </w:pPr>
      <w:r w:rsidRPr="00E75F8D">
        <w:rPr>
          <w:rFonts w:cs="Arial"/>
        </w:rPr>
        <w:t>To put safeguarding at the heart of everything we do</w:t>
      </w:r>
    </w:p>
    <w:p w14:paraId="6780EE8F" w14:textId="77777777" w:rsidR="00840A42" w:rsidRDefault="00840A42" w:rsidP="00840A42">
      <w:pPr>
        <w:pStyle w:val="ListParagraph"/>
        <w:rPr>
          <w:rFonts w:cs="Arial"/>
        </w:rPr>
      </w:pPr>
    </w:p>
    <w:p w14:paraId="584CC189" w14:textId="77777777" w:rsidR="009C1421" w:rsidRDefault="0074135A" w:rsidP="009C1421">
      <w:pPr>
        <w:tabs>
          <w:tab w:val="num" w:pos="900"/>
        </w:tabs>
        <w:rPr>
          <w:rFonts w:cs="Arial"/>
          <w:b/>
        </w:rPr>
      </w:pPr>
      <w:r>
        <w:rPr>
          <w:rFonts w:cs="Arial"/>
          <w:b/>
        </w:rPr>
        <w:t xml:space="preserve">Our </w:t>
      </w:r>
      <w:r w:rsidRPr="0073680C">
        <w:rPr>
          <w:rFonts w:cs="Arial"/>
          <w:b/>
        </w:rPr>
        <w:t>Objectives</w:t>
      </w:r>
    </w:p>
    <w:p w14:paraId="13A97997" w14:textId="77777777" w:rsidR="009475B2" w:rsidRDefault="00E75F8D">
      <w:pPr>
        <w:pStyle w:val="ListParagraph"/>
        <w:numPr>
          <w:ilvl w:val="0"/>
          <w:numId w:val="58"/>
        </w:numPr>
        <w:rPr>
          <w:rFonts w:cs="Arial"/>
        </w:rPr>
      </w:pPr>
      <w:r w:rsidRPr="00E75F8D">
        <w:rPr>
          <w:rFonts w:cs="Arial"/>
        </w:rPr>
        <w:t xml:space="preserve">Improve </w:t>
      </w:r>
      <w:r w:rsidR="00423122">
        <w:rPr>
          <w:rFonts w:cs="Arial"/>
        </w:rPr>
        <w:t>safeguarding through delivery of excellent services and sharing of knowledge</w:t>
      </w:r>
    </w:p>
    <w:p w14:paraId="67AA6102" w14:textId="77777777" w:rsidR="009475B2" w:rsidRDefault="00423122">
      <w:pPr>
        <w:pStyle w:val="ListParagraph"/>
        <w:numPr>
          <w:ilvl w:val="0"/>
          <w:numId w:val="58"/>
        </w:numPr>
        <w:rPr>
          <w:rFonts w:cs="Arial"/>
        </w:rPr>
      </w:pPr>
      <w:r>
        <w:rPr>
          <w:rFonts w:cs="Arial"/>
        </w:rPr>
        <w:t>Drive good value for money</w:t>
      </w:r>
    </w:p>
    <w:p w14:paraId="0E586AB0" w14:textId="77777777" w:rsidR="009475B2" w:rsidRDefault="00423122">
      <w:pPr>
        <w:pStyle w:val="ListParagraph"/>
        <w:numPr>
          <w:ilvl w:val="0"/>
          <w:numId w:val="58"/>
        </w:numPr>
        <w:rPr>
          <w:rFonts w:cs="Arial"/>
        </w:rPr>
      </w:pPr>
      <w:r>
        <w:rPr>
          <w:rFonts w:cs="Arial"/>
        </w:rPr>
        <w:t>Meet customer needs and exceed expectations</w:t>
      </w:r>
    </w:p>
    <w:p w14:paraId="7101970F" w14:textId="77777777" w:rsidR="009475B2" w:rsidRDefault="00423122">
      <w:pPr>
        <w:pStyle w:val="ListParagraph"/>
        <w:numPr>
          <w:ilvl w:val="0"/>
          <w:numId w:val="58"/>
        </w:numPr>
        <w:rPr>
          <w:rFonts w:cs="Arial"/>
        </w:rPr>
      </w:pPr>
      <w:r>
        <w:rPr>
          <w:rFonts w:cs="Arial"/>
        </w:rPr>
        <w:t>Develop a talented workforce to inspire continuous improvement</w:t>
      </w:r>
    </w:p>
    <w:p w14:paraId="650D1255" w14:textId="77777777" w:rsidR="009475B2" w:rsidRDefault="00423122">
      <w:pPr>
        <w:pStyle w:val="ListParagraph"/>
        <w:numPr>
          <w:ilvl w:val="0"/>
          <w:numId w:val="58"/>
        </w:numPr>
        <w:rPr>
          <w:rFonts w:cs="Arial"/>
        </w:rPr>
      </w:pPr>
      <w:r>
        <w:rPr>
          <w:rFonts w:cs="Arial"/>
        </w:rPr>
        <w:t>Be a highly valued public organisation.</w:t>
      </w:r>
    </w:p>
    <w:p w14:paraId="418538B2" w14:textId="77777777" w:rsidR="002743F5" w:rsidRPr="00EC1D18" w:rsidRDefault="002743F5" w:rsidP="002743F5">
      <w:pPr>
        <w:rPr>
          <w:rFonts w:cs="Arial"/>
        </w:rPr>
      </w:pPr>
    </w:p>
    <w:p w14:paraId="2EDCDB22" w14:textId="77777777" w:rsidR="0074135A" w:rsidRPr="00C6713F" w:rsidRDefault="009475B2" w:rsidP="009C1421">
      <w:pPr>
        <w:pStyle w:val="Heading2"/>
      </w:pPr>
      <w:bookmarkStart w:id="40" w:name="_Toc404239027"/>
      <w:r>
        <w:t xml:space="preserve"> </w:t>
      </w:r>
      <w:bookmarkStart w:id="41" w:name="_Toc21957800"/>
      <w:r w:rsidR="0074135A">
        <w:t>Summary of Operations (</w:t>
      </w:r>
      <w:r w:rsidR="0074135A" w:rsidRPr="00C6713F">
        <w:t>Barring</w:t>
      </w:r>
      <w:r w:rsidR="0074135A">
        <w:t>)</w:t>
      </w:r>
      <w:r w:rsidR="0074135A" w:rsidRPr="00C6713F">
        <w:t>’s products and customer requirements</w:t>
      </w:r>
      <w:bookmarkEnd w:id="40"/>
      <w:bookmarkEnd w:id="41"/>
      <w:r w:rsidR="0074135A" w:rsidRPr="00C6713F">
        <w:t xml:space="preserve"> </w:t>
      </w:r>
    </w:p>
    <w:p w14:paraId="69CF725A" w14:textId="77777777" w:rsidR="0074135A" w:rsidRDefault="0074135A" w:rsidP="009C1421">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2550"/>
        <w:gridCol w:w="2901"/>
      </w:tblGrid>
      <w:tr w:rsidR="0074135A" w:rsidRPr="006B7130" w14:paraId="768CCBE4" w14:textId="77777777" w:rsidTr="006F5EDD">
        <w:trPr>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D2A7E1"/>
            <w:vAlign w:val="center"/>
          </w:tcPr>
          <w:p w14:paraId="5662E014" w14:textId="77777777" w:rsidR="0074135A" w:rsidRPr="006B7130" w:rsidRDefault="0074135A" w:rsidP="009C1421">
            <w:pPr>
              <w:jc w:val="center"/>
              <w:rPr>
                <w:rFonts w:cs="Arial"/>
                <w:b/>
              </w:rPr>
            </w:pPr>
            <w:r w:rsidRPr="006B7130">
              <w:rPr>
                <w:rFonts w:cs="Arial"/>
                <w:b/>
              </w:rPr>
              <w:t>PRODUCT/ SERVICE</w:t>
            </w:r>
          </w:p>
          <w:p w14:paraId="2A3B42FF" w14:textId="77777777" w:rsidR="0074135A" w:rsidRPr="006B7130" w:rsidRDefault="0074135A" w:rsidP="009C1421">
            <w:pPr>
              <w:jc w:val="center"/>
              <w:rPr>
                <w:rFonts w:cs="Arial"/>
                <w:b/>
              </w:rPr>
            </w:pPr>
          </w:p>
        </w:tc>
        <w:tc>
          <w:tcPr>
            <w:tcW w:w="2550" w:type="dxa"/>
            <w:tcBorders>
              <w:top w:val="single" w:sz="4" w:space="0" w:color="CC00FF"/>
              <w:left w:val="single" w:sz="4" w:space="0" w:color="CC00FF"/>
              <w:bottom w:val="single" w:sz="4" w:space="0" w:color="CC00FF"/>
              <w:right w:val="single" w:sz="4" w:space="0" w:color="CC00FF"/>
            </w:tcBorders>
            <w:shd w:val="clear" w:color="auto" w:fill="D2A7E1"/>
            <w:vAlign w:val="center"/>
          </w:tcPr>
          <w:p w14:paraId="3E860169" w14:textId="77777777" w:rsidR="0074135A" w:rsidRPr="006B7130" w:rsidRDefault="0074135A" w:rsidP="009C1421">
            <w:pPr>
              <w:jc w:val="center"/>
              <w:rPr>
                <w:rFonts w:cs="Arial"/>
                <w:b/>
              </w:rPr>
            </w:pPr>
            <w:r w:rsidRPr="006B7130">
              <w:rPr>
                <w:rFonts w:cs="Arial"/>
                <w:b/>
              </w:rPr>
              <w:t>CUSTOMERS/ USERS</w:t>
            </w:r>
          </w:p>
        </w:tc>
        <w:tc>
          <w:tcPr>
            <w:tcW w:w="2901" w:type="dxa"/>
            <w:tcBorders>
              <w:top w:val="single" w:sz="4" w:space="0" w:color="CC00FF"/>
              <w:left w:val="single" w:sz="4" w:space="0" w:color="CC00FF"/>
              <w:bottom w:val="single" w:sz="4" w:space="0" w:color="CC00FF"/>
              <w:right w:val="single" w:sz="4" w:space="0" w:color="CC00FF"/>
            </w:tcBorders>
            <w:shd w:val="clear" w:color="auto" w:fill="D2A7E1"/>
            <w:vAlign w:val="center"/>
          </w:tcPr>
          <w:p w14:paraId="35F0EBA4" w14:textId="77777777" w:rsidR="0074135A" w:rsidRPr="006B7130" w:rsidRDefault="0074135A" w:rsidP="009C1421">
            <w:pPr>
              <w:jc w:val="center"/>
              <w:rPr>
                <w:rFonts w:cs="Arial"/>
                <w:b/>
              </w:rPr>
            </w:pPr>
            <w:r w:rsidRPr="006B7130">
              <w:rPr>
                <w:rFonts w:cs="Arial"/>
                <w:b/>
              </w:rPr>
              <w:t>CUSTOMER REQUIREMENTS</w:t>
            </w:r>
          </w:p>
        </w:tc>
      </w:tr>
      <w:tr w:rsidR="0074135A" w:rsidRPr="006B7130" w14:paraId="7B13AAC9" w14:textId="77777777" w:rsidTr="006F5EDD">
        <w:trPr>
          <w:trHeight w:val="693"/>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F4E9F7"/>
            <w:vAlign w:val="center"/>
          </w:tcPr>
          <w:p w14:paraId="1276D774" w14:textId="77777777" w:rsidR="0074135A" w:rsidRPr="006B7130" w:rsidRDefault="0074135A" w:rsidP="009C1421">
            <w:pPr>
              <w:rPr>
                <w:rFonts w:cs="Arial"/>
              </w:rPr>
            </w:pPr>
            <w:r w:rsidRPr="006B7130">
              <w:rPr>
                <w:rFonts w:cs="Arial"/>
              </w:rPr>
              <w:t>Barred list – children</w:t>
            </w:r>
          </w:p>
        </w:tc>
        <w:tc>
          <w:tcPr>
            <w:tcW w:w="2550" w:type="dxa"/>
            <w:vMerge w:val="restart"/>
            <w:tcBorders>
              <w:top w:val="single" w:sz="4" w:space="0" w:color="CC00FF"/>
              <w:left w:val="single" w:sz="4" w:space="0" w:color="CC00FF"/>
              <w:bottom w:val="single" w:sz="4" w:space="0" w:color="CC00FF"/>
              <w:right w:val="single" w:sz="4" w:space="0" w:color="CC00FF"/>
            </w:tcBorders>
            <w:shd w:val="clear" w:color="auto" w:fill="F4E9F7"/>
            <w:vAlign w:val="center"/>
          </w:tcPr>
          <w:p w14:paraId="743426B9" w14:textId="77777777" w:rsidR="0074135A" w:rsidRPr="006B7130" w:rsidRDefault="0074135A" w:rsidP="009C1421">
            <w:pPr>
              <w:rPr>
                <w:rFonts w:cs="Arial"/>
              </w:rPr>
            </w:pPr>
            <w:r w:rsidRPr="006B7130">
              <w:rPr>
                <w:rFonts w:cs="Arial"/>
              </w:rPr>
              <w:t>Employers</w:t>
            </w:r>
            <w:r w:rsidR="00423122">
              <w:rPr>
                <w:rFonts w:cs="Arial"/>
              </w:rPr>
              <w:t>,</w:t>
            </w:r>
            <w:r w:rsidRPr="006B7130">
              <w:rPr>
                <w:rFonts w:cs="Arial"/>
              </w:rPr>
              <w:t xml:space="preserve"> </w:t>
            </w:r>
          </w:p>
          <w:p w14:paraId="0FBE8025" w14:textId="77777777" w:rsidR="0074135A" w:rsidRPr="006B7130" w:rsidRDefault="0074135A" w:rsidP="009C1421">
            <w:pPr>
              <w:rPr>
                <w:rFonts w:cs="Arial"/>
              </w:rPr>
            </w:pPr>
            <w:r w:rsidRPr="006B7130">
              <w:rPr>
                <w:rFonts w:cs="Arial"/>
              </w:rPr>
              <w:t>Registered bodies</w:t>
            </w:r>
            <w:r w:rsidR="00423122">
              <w:rPr>
                <w:rFonts w:cs="Arial"/>
              </w:rPr>
              <w:t>,</w:t>
            </w:r>
          </w:p>
          <w:p w14:paraId="1A46C583" w14:textId="77777777" w:rsidR="0074135A" w:rsidRPr="006B7130" w:rsidRDefault="0074135A" w:rsidP="009C1421">
            <w:pPr>
              <w:rPr>
                <w:rFonts w:cs="Arial"/>
              </w:rPr>
            </w:pPr>
            <w:r w:rsidRPr="006B7130">
              <w:rPr>
                <w:rFonts w:cs="Arial"/>
              </w:rPr>
              <w:t>Vulnerable people,</w:t>
            </w:r>
          </w:p>
          <w:p w14:paraId="281403AA" w14:textId="77777777" w:rsidR="0074135A" w:rsidRPr="006B7130" w:rsidRDefault="0074135A" w:rsidP="009C1421">
            <w:pPr>
              <w:rPr>
                <w:rFonts w:cs="Arial"/>
              </w:rPr>
            </w:pPr>
            <w:r w:rsidRPr="006B7130">
              <w:rPr>
                <w:rFonts w:cs="Arial"/>
              </w:rPr>
              <w:t>General public</w:t>
            </w:r>
          </w:p>
        </w:tc>
        <w:tc>
          <w:tcPr>
            <w:tcW w:w="2901" w:type="dxa"/>
            <w:vMerge w:val="restart"/>
            <w:tcBorders>
              <w:top w:val="single" w:sz="4" w:space="0" w:color="CC00FF"/>
              <w:left w:val="single" w:sz="4" w:space="0" w:color="CC00FF"/>
              <w:bottom w:val="single" w:sz="4" w:space="0" w:color="CC00FF"/>
              <w:right w:val="single" w:sz="4" w:space="0" w:color="CC00FF"/>
            </w:tcBorders>
            <w:shd w:val="clear" w:color="auto" w:fill="F4E9F7"/>
            <w:vAlign w:val="center"/>
          </w:tcPr>
          <w:p w14:paraId="22DD58C4" w14:textId="77777777" w:rsidR="0074135A" w:rsidRPr="006B7130" w:rsidRDefault="0074135A" w:rsidP="009C1421">
            <w:pPr>
              <w:rPr>
                <w:rFonts w:cs="Arial"/>
              </w:rPr>
            </w:pPr>
            <w:r w:rsidRPr="006B7130">
              <w:rPr>
                <w:rFonts w:cs="Arial"/>
              </w:rPr>
              <w:t xml:space="preserve">Accurate, </w:t>
            </w:r>
          </w:p>
          <w:p w14:paraId="20A32009" w14:textId="77777777" w:rsidR="0074135A" w:rsidRPr="006B7130" w:rsidRDefault="0074135A" w:rsidP="009C1421">
            <w:pPr>
              <w:rPr>
                <w:rFonts w:cs="Arial"/>
              </w:rPr>
            </w:pPr>
            <w:r w:rsidRPr="006B7130">
              <w:rPr>
                <w:rFonts w:cs="Arial"/>
              </w:rPr>
              <w:t xml:space="preserve">Up-to-date, </w:t>
            </w:r>
          </w:p>
          <w:p w14:paraId="2D10C207" w14:textId="77777777" w:rsidR="0074135A" w:rsidRPr="006B7130" w:rsidRDefault="0074135A" w:rsidP="009C1421">
            <w:pPr>
              <w:rPr>
                <w:rFonts w:cs="Arial"/>
              </w:rPr>
            </w:pPr>
            <w:r w:rsidRPr="006B7130">
              <w:rPr>
                <w:rFonts w:cs="Arial"/>
              </w:rPr>
              <w:t>Secure</w:t>
            </w:r>
            <w:r w:rsidR="00423122">
              <w:rPr>
                <w:rFonts w:cs="Arial"/>
              </w:rPr>
              <w:t>,</w:t>
            </w:r>
            <w:r w:rsidRPr="006B7130">
              <w:rPr>
                <w:rFonts w:cs="Arial"/>
              </w:rPr>
              <w:t xml:space="preserve"> </w:t>
            </w:r>
          </w:p>
          <w:p w14:paraId="76F04854" w14:textId="77777777" w:rsidR="0074135A" w:rsidRPr="006B7130" w:rsidRDefault="0074135A" w:rsidP="009C1421">
            <w:pPr>
              <w:rPr>
                <w:rFonts w:cs="Arial"/>
              </w:rPr>
            </w:pPr>
            <w:r w:rsidRPr="006B7130">
              <w:rPr>
                <w:rFonts w:cs="Arial"/>
              </w:rPr>
              <w:t>Accessible to relevant bodies</w:t>
            </w:r>
          </w:p>
        </w:tc>
      </w:tr>
      <w:tr w:rsidR="0074135A" w:rsidRPr="006B7130" w14:paraId="0EA1FCDC" w14:textId="77777777" w:rsidTr="006F5EDD">
        <w:trPr>
          <w:trHeight w:val="698"/>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F4E9F7"/>
            <w:vAlign w:val="center"/>
          </w:tcPr>
          <w:p w14:paraId="3C8BCCFE" w14:textId="77777777" w:rsidR="0074135A" w:rsidRPr="006B7130" w:rsidRDefault="009C1421" w:rsidP="009C1421">
            <w:pPr>
              <w:rPr>
                <w:rFonts w:cs="Arial"/>
              </w:rPr>
            </w:pPr>
            <w:r>
              <w:rPr>
                <w:rFonts w:cs="Arial"/>
              </w:rPr>
              <w:t>B</w:t>
            </w:r>
            <w:r w:rsidR="0074135A" w:rsidRPr="006B7130">
              <w:rPr>
                <w:rFonts w:cs="Arial"/>
              </w:rPr>
              <w:t>arred list – vulnerable adults</w:t>
            </w:r>
          </w:p>
        </w:tc>
        <w:tc>
          <w:tcPr>
            <w:tcW w:w="2550"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5A43FC5F" w14:textId="77777777" w:rsidR="0074135A" w:rsidRPr="006B7130" w:rsidRDefault="0074135A" w:rsidP="009C1421">
            <w:pPr>
              <w:rPr>
                <w:rFonts w:cs="Arial"/>
              </w:rPr>
            </w:pPr>
          </w:p>
        </w:tc>
        <w:tc>
          <w:tcPr>
            <w:tcW w:w="2901"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7D35A904" w14:textId="77777777" w:rsidR="0074135A" w:rsidRPr="006B7130" w:rsidRDefault="0074135A" w:rsidP="009C1421">
            <w:pPr>
              <w:rPr>
                <w:rFonts w:cs="Arial"/>
              </w:rPr>
            </w:pPr>
          </w:p>
        </w:tc>
      </w:tr>
      <w:tr w:rsidR="0074135A" w:rsidRPr="006B7130" w14:paraId="0B8EA768" w14:textId="77777777" w:rsidTr="006F5EDD">
        <w:trPr>
          <w:trHeight w:val="698"/>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F4E9F7"/>
            <w:vAlign w:val="center"/>
          </w:tcPr>
          <w:p w14:paraId="776E47E1" w14:textId="77777777" w:rsidR="0074135A" w:rsidRPr="006B7130" w:rsidRDefault="0074135A" w:rsidP="009C1421">
            <w:pPr>
              <w:rPr>
                <w:rFonts w:cs="Arial"/>
              </w:rPr>
            </w:pPr>
            <w:r w:rsidRPr="006B7130">
              <w:rPr>
                <w:rFonts w:cs="Arial"/>
              </w:rPr>
              <w:t>Case Decision – person included in a barred list</w:t>
            </w:r>
          </w:p>
        </w:tc>
        <w:tc>
          <w:tcPr>
            <w:tcW w:w="2550" w:type="dxa"/>
            <w:vMerge w:val="restart"/>
            <w:tcBorders>
              <w:top w:val="single" w:sz="4" w:space="0" w:color="CC00FF"/>
              <w:left w:val="single" w:sz="4" w:space="0" w:color="CC00FF"/>
              <w:bottom w:val="single" w:sz="4" w:space="0" w:color="CC00FF"/>
              <w:right w:val="single" w:sz="4" w:space="0" w:color="CC00FF"/>
            </w:tcBorders>
            <w:shd w:val="clear" w:color="auto" w:fill="F4E9F7"/>
            <w:vAlign w:val="center"/>
          </w:tcPr>
          <w:p w14:paraId="5CC87946" w14:textId="77777777" w:rsidR="0074135A" w:rsidRPr="006B7130" w:rsidRDefault="0074135A" w:rsidP="009C1421">
            <w:pPr>
              <w:rPr>
                <w:rFonts w:cs="Arial"/>
              </w:rPr>
            </w:pPr>
            <w:r w:rsidRPr="006B7130">
              <w:rPr>
                <w:rFonts w:cs="Arial"/>
              </w:rPr>
              <w:t>Referred individual</w:t>
            </w:r>
            <w:r w:rsidR="00423122">
              <w:rPr>
                <w:rFonts w:cs="Arial"/>
              </w:rPr>
              <w:t>,</w:t>
            </w:r>
          </w:p>
          <w:p w14:paraId="11E15A0F" w14:textId="77777777" w:rsidR="0074135A" w:rsidRPr="006B7130" w:rsidRDefault="0074135A" w:rsidP="009C1421">
            <w:pPr>
              <w:rPr>
                <w:rFonts w:cs="Arial"/>
              </w:rPr>
            </w:pPr>
            <w:r w:rsidRPr="006B7130">
              <w:rPr>
                <w:rFonts w:cs="Arial"/>
              </w:rPr>
              <w:t>Employers</w:t>
            </w:r>
            <w:r w:rsidR="00423122">
              <w:rPr>
                <w:rFonts w:cs="Arial"/>
              </w:rPr>
              <w:t>,</w:t>
            </w:r>
          </w:p>
          <w:p w14:paraId="0D48ACF2" w14:textId="77777777" w:rsidR="0074135A" w:rsidRPr="006B7130" w:rsidRDefault="0074135A" w:rsidP="009C1421">
            <w:pPr>
              <w:rPr>
                <w:rFonts w:cs="Arial"/>
              </w:rPr>
            </w:pPr>
            <w:r w:rsidRPr="006B7130">
              <w:rPr>
                <w:rFonts w:cs="Arial"/>
              </w:rPr>
              <w:t>Government</w:t>
            </w:r>
          </w:p>
        </w:tc>
        <w:tc>
          <w:tcPr>
            <w:tcW w:w="2901" w:type="dxa"/>
            <w:vMerge w:val="restart"/>
            <w:tcBorders>
              <w:top w:val="single" w:sz="4" w:space="0" w:color="CC00FF"/>
              <w:left w:val="single" w:sz="4" w:space="0" w:color="CC00FF"/>
              <w:bottom w:val="single" w:sz="4" w:space="0" w:color="CC00FF"/>
              <w:right w:val="single" w:sz="4" w:space="0" w:color="CC00FF"/>
            </w:tcBorders>
            <w:shd w:val="clear" w:color="auto" w:fill="F4E9F7"/>
            <w:vAlign w:val="center"/>
          </w:tcPr>
          <w:p w14:paraId="381F7BEF" w14:textId="77777777" w:rsidR="0074135A" w:rsidRPr="006B7130" w:rsidRDefault="0074135A" w:rsidP="009C1421">
            <w:pPr>
              <w:rPr>
                <w:rFonts w:cs="Arial"/>
              </w:rPr>
            </w:pPr>
            <w:r w:rsidRPr="006B7130">
              <w:rPr>
                <w:rFonts w:cs="Arial"/>
              </w:rPr>
              <w:t>Correct and proportionate</w:t>
            </w:r>
            <w:r w:rsidR="00423122">
              <w:rPr>
                <w:rFonts w:cs="Arial"/>
              </w:rPr>
              <w:t>,</w:t>
            </w:r>
            <w:r w:rsidRPr="006B7130">
              <w:rPr>
                <w:rFonts w:cs="Arial"/>
              </w:rPr>
              <w:t xml:space="preserve"> </w:t>
            </w:r>
          </w:p>
          <w:p w14:paraId="2AE24642" w14:textId="77777777" w:rsidR="0074135A" w:rsidRPr="006B7130" w:rsidRDefault="0074135A" w:rsidP="009C1421">
            <w:pPr>
              <w:rPr>
                <w:rFonts w:cs="Arial"/>
              </w:rPr>
            </w:pPr>
            <w:r w:rsidRPr="006B7130">
              <w:rPr>
                <w:rFonts w:cs="Arial"/>
              </w:rPr>
              <w:t>Support safer employment decisions</w:t>
            </w:r>
            <w:r w:rsidR="00423122">
              <w:rPr>
                <w:rFonts w:cs="Arial"/>
              </w:rPr>
              <w:t>,</w:t>
            </w:r>
            <w:r w:rsidRPr="006B7130">
              <w:rPr>
                <w:rFonts w:cs="Arial"/>
              </w:rPr>
              <w:t xml:space="preserve"> </w:t>
            </w:r>
          </w:p>
          <w:p w14:paraId="45AE21ED" w14:textId="77777777" w:rsidR="0074135A" w:rsidRPr="006B7130" w:rsidRDefault="0074135A" w:rsidP="009C1421">
            <w:pPr>
              <w:rPr>
                <w:rFonts w:cs="Arial"/>
              </w:rPr>
            </w:pPr>
            <w:r w:rsidRPr="006B7130">
              <w:rPr>
                <w:rFonts w:cs="Arial"/>
              </w:rPr>
              <w:t>Legislatively sound</w:t>
            </w:r>
            <w:r w:rsidR="00423122">
              <w:rPr>
                <w:rFonts w:cs="Arial"/>
              </w:rPr>
              <w:t>,</w:t>
            </w:r>
          </w:p>
          <w:p w14:paraId="445853AB" w14:textId="77777777" w:rsidR="0074135A" w:rsidRPr="006B7130" w:rsidRDefault="0074135A" w:rsidP="009C1421">
            <w:pPr>
              <w:rPr>
                <w:rFonts w:cs="Arial"/>
              </w:rPr>
            </w:pPr>
            <w:r w:rsidRPr="006B7130">
              <w:rPr>
                <w:rFonts w:cs="Arial"/>
              </w:rPr>
              <w:t>In line with policy intent</w:t>
            </w:r>
          </w:p>
        </w:tc>
      </w:tr>
      <w:tr w:rsidR="0074135A" w:rsidRPr="006B7130" w14:paraId="5653EB23" w14:textId="77777777" w:rsidTr="006F5EDD">
        <w:trPr>
          <w:trHeight w:val="698"/>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F4E9F7"/>
            <w:vAlign w:val="center"/>
          </w:tcPr>
          <w:p w14:paraId="7AB903EA" w14:textId="77777777" w:rsidR="0074135A" w:rsidRPr="006B7130" w:rsidRDefault="0074135A" w:rsidP="009C1421">
            <w:pPr>
              <w:rPr>
                <w:rFonts w:cs="Arial"/>
              </w:rPr>
            </w:pPr>
            <w:r w:rsidRPr="006B7130">
              <w:rPr>
                <w:rFonts w:cs="Arial"/>
              </w:rPr>
              <w:t>Case Decision – person not included in a barred list</w:t>
            </w:r>
          </w:p>
        </w:tc>
        <w:tc>
          <w:tcPr>
            <w:tcW w:w="2550"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26D81E9F" w14:textId="77777777" w:rsidR="0074135A" w:rsidRPr="006B7130" w:rsidRDefault="0074135A" w:rsidP="009C1421">
            <w:pPr>
              <w:rPr>
                <w:rFonts w:cs="Arial"/>
              </w:rPr>
            </w:pPr>
          </w:p>
        </w:tc>
        <w:tc>
          <w:tcPr>
            <w:tcW w:w="2901"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4C1B81EB" w14:textId="77777777" w:rsidR="0074135A" w:rsidRPr="006B7130" w:rsidRDefault="0074135A" w:rsidP="009C1421">
            <w:pPr>
              <w:rPr>
                <w:rFonts w:cs="Arial"/>
              </w:rPr>
            </w:pPr>
          </w:p>
        </w:tc>
      </w:tr>
      <w:tr w:rsidR="0074135A" w:rsidRPr="006B7130" w14:paraId="41AF04A8" w14:textId="77777777" w:rsidTr="006F5EDD">
        <w:trPr>
          <w:trHeight w:val="698"/>
          <w:jc w:val="center"/>
        </w:trPr>
        <w:tc>
          <w:tcPr>
            <w:tcW w:w="3187" w:type="dxa"/>
            <w:tcBorders>
              <w:top w:val="single" w:sz="4" w:space="0" w:color="CC00FF"/>
              <w:bottom w:val="single" w:sz="4" w:space="0" w:color="CC00FF"/>
            </w:tcBorders>
            <w:shd w:val="clear" w:color="auto" w:fill="F4E9F7"/>
            <w:vAlign w:val="center"/>
          </w:tcPr>
          <w:p w14:paraId="6C708497" w14:textId="77777777" w:rsidR="0074135A" w:rsidRPr="006B7130" w:rsidRDefault="0074135A" w:rsidP="009C1421">
            <w:pPr>
              <w:rPr>
                <w:rFonts w:cs="Arial"/>
              </w:rPr>
            </w:pPr>
            <w:r w:rsidRPr="006B7130">
              <w:rPr>
                <w:rFonts w:cs="Arial"/>
              </w:rPr>
              <w:t>Case Decision – person removed from a Barred List</w:t>
            </w:r>
          </w:p>
        </w:tc>
        <w:tc>
          <w:tcPr>
            <w:tcW w:w="2550" w:type="dxa"/>
            <w:vMerge/>
            <w:tcBorders>
              <w:top w:val="single" w:sz="4" w:space="0" w:color="CC00FF"/>
              <w:bottom w:val="single" w:sz="4" w:space="0" w:color="CC00FF"/>
              <w:right w:val="single" w:sz="4" w:space="0" w:color="CC00FF"/>
            </w:tcBorders>
            <w:shd w:val="clear" w:color="auto" w:fill="F4E9F7"/>
            <w:vAlign w:val="center"/>
          </w:tcPr>
          <w:p w14:paraId="339B7DC2" w14:textId="77777777" w:rsidR="0074135A" w:rsidRPr="006B7130" w:rsidRDefault="0074135A" w:rsidP="009C1421">
            <w:pPr>
              <w:rPr>
                <w:rFonts w:cs="Arial"/>
              </w:rPr>
            </w:pPr>
          </w:p>
        </w:tc>
        <w:tc>
          <w:tcPr>
            <w:tcW w:w="2901"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6F343A57" w14:textId="77777777" w:rsidR="0074135A" w:rsidRPr="006B7130" w:rsidRDefault="0074135A" w:rsidP="009C1421">
            <w:pPr>
              <w:rPr>
                <w:rFonts w:cs="Arial"/>
              </w:rPr>
            </w:pPr>
          </w:p>
        </w:tc>
      </w:tr>
      <w:tr w:rsidR="0074135A" w:rsidRPr="006B7130" w14:paraId="0454B6D3" w14:textId="77777777" w:rsidTr="006F5EDD">
        <w:trPr>
          <w:trHeight w:val="698"/>
          <w:jc w:val="center"/>
        </w:trPr>
        <w:tc>
          <w:tcPr>
            <w:tcW w:w="3187" w:type="dxa"/>
            <w:tcBorders>
              <w:top w:val="single" w:sz="4" w:space="0" w:color="CC00FF"/>
              <w:left w:val="single" w:sz="4" w:space="0" w:color="CC00FF"/>
              <w:bottom w:val="single" w:sz="4" w:space="0" w:color="CC00FF"/>
              <w:right w:val="single" w:sz="4" w:space="0" w:color="CC00FF"/>
            </w:tcBorders>
            <w:shd w:val="clear" w:color="auto" w:fill="F4E9F7"/>
            <w:vAlign w:val="center"/>
          </w:tcPr>
          <w:p w14:paraId="72526DFB" w14:textId="77777777" w:rsidR="0074135A" w:rsidRPr="006B7130" w:rsidRDefault="0074135A" w:rsidP="009C1421">
            <w:pPr>
              <w:rPr>
                <w:rFonts w:cs="Arial"/>
              </w:rPr>
            </w:pPr>
            <w:r w:rsidRPr="006B7130">
              <w:rPr>
                <w:rFonts w:cs="Arial"/>
              </w:rPr>
              <w:t>Case Decision – person retained in a Barred list</w:t>
            </w:r>
          </w:p>
        </w:tc>
        <w:tc>
          <w:tcPr>
            <w:tcW w:w="2550"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5F5224ED" w14:textId="77777777" w:rsidR="0074135A" w:rsidRPr="006B7130" w:rsidRDefault="0074135A" w:rsidP="009C1421">
            <w:pPr>
              <w:rPr>
                <w:rFonts w:cs="Arial"/>
              </w:rPr>
            </w:pPr>
          </w:p>
        </w:tc>
        <w:tc>
          <w:tcPr>
            <w:tcW w:w="2901" w:type="dxa"/>
            <w:vMerge/>
            <w:tcBorders>
              <w:top w:val="single" w:sz="4" w:space="0" w:color="CC00FF"/>
              <w:left w:val="single" w:sz="4" w:space="0" w:color="CC00FF"/>
              <w:bottom w:val="single" w:sz="4" w:space="0" w:color="CC00FF"/>
              <w:right w:val="single" w:sz="4" w:space="0" w:color="CC00FF"/>
            </w:tcBorders>
            <w:shd w:val="clear" w:color="auto" w:fill="F4E9F7"/>
            <w:vAlign w:val="center"/>
          </w:tcPr>
          <w:p w14:paraId="6D5F83EB" w14:textId="77777777" w:rsidR="0074135A" w:rsidRPr="006B7130" w:rsidRDefault="0074135A" w:rsidP="009C1421">
            <w:pPr>
              <w:rPr>
                <w:rFonts w:cs="Arial"/>
              </w:rPr>
            </w:pPr>
          </w:p>
        </w:tc>
      </w:tr>
    </w:tbl>
    <w:p w14:paraId="40F67838" w14:textId="77777777" w:rsidR="00DC5ED9" w:rsidRPr="00EC1D18" w:rsidRDefault="009475B2" w:rsidP="00FC52DF">
      <w:pPr>
        <w:pStyle w:val="Heading1"/>
      </w:pPr>
      <w:bookmarkStart w:id="42" w:name="_Toc390861277"/>
      <w:bookmarkStart w:id="43" w:name="_Toc390861299"/>
      <w:bookmarkStart w:id="44" w:name="_The_Quality_Management"/>
      <w:bookmarkEnd w:id="42"/>
      <w:bookmarkEnd w:id="43"/>
      <w:bookmarkEnd w:id="44"/>
      <w:r>
        <w:t xml:space="preserve"> </w:t>
      </w:r>
      <w:bookmarkStart w:id="45" w:name="_Toc21957801"/>
      <w:r w:rsidR="0074135A">
        <w:t>The Quality Management System</w:t>
      </w:r>
      <w:bookmarkEnd w:id="45"/>
    </w:p>
    <w:p w14:paraId="4A6EE5B1" w14:textId="77777777" w:rsidR="0074135A" w:rsidRPr="00C6713F" w:rsidRDefault="009475B2" w:rsidP="009C1421">
      <w:pPr>
        <w:pStyle w:val="Heading2"/>
      </w:pPr>
      <w:bookmarkStart w:id="46" w:name="_Toc390861278"/>
      <w:bookmarkStart w:id="47" w:name="_Toc390861300"/>
      <w:bookmarkStart w:id="48" w:name="_Toc404239028"/>
      <w:bookmarkEnd w:id="46"/>
      <w:bookmarkEnd w:id="47"/>
      <w:r>
        <w:t xml:space="preserve"> </w:t>
      </w:r>
      <w:bookmarkStart w:id="49" w:name="_Toc21957802"/>
      <w:r w:rsidR="0074135A" w:rsidRPr="00C6713F">
        <w:t>Introduction</w:t>
      </w:r>
      <w:bookmarkEnd w:id="48"/>
      <w:bookmarkEnd w:id="49"/>
    </w:p>
    <w:p w14:paraId="1B6E9FFA" w14:textId="77777777" w:rsidR="0074135A" w:rsidRPr="00DC79FB" w:rsidRDefault="0074135A" w:rsidP="009C1421">
      <w:r w:rsidRPr="00DC79FB">
        <w:t xml:space="preserve">The diagram below summarises the </w:t>
      </w:r>
      <w:r>
        <w:t xml:space="preserve">quality management </w:t>
      </w:r>
      <w:r w:rsidRPr="00DC79FB">
        <w:t>structure</w:t>
      </w:r>
      <w:r>
        <w:t>, which</w:t>
      </w:r>
      <w:r w:rsidRPr="00DC79FB">
        <w:t xml:space="preserve"> makes </w:t>
      </w:r>
      <w:r w:rsidR="00423122">
        <w:t xml:space="preserve">the quality policy </w:t>
      </w:r>
      <w:r>
        <w:t>of DBS</w:t>
      </w:r>
      <w:r w:rsidR="00F56CB3">
        <w:t xml:space="preserve">, </w:t>
      </w:r>
      <w:r w:rsidR="004319F1">
        <w:t xml:space="preserve">the </w:t>
      </w:r>
      <w:r w:rsidR="00F56CB3">
        <w:t xml:space="preserve">Safeguarding, Strategy and Quality and </w:t>
      </w:r>
      <w:r>
        <w:t>Operations (Barr</w:t>
      </w:r>
      <w:r w:rsidRPr="00DC79FB">
        <w:t>ing</w:t>
      </w:r>
      <w:r>
        <w:t>)</w:t>
      </w:r>
      <w:r w:rsidR="004319F1">
        <w:t xml:space="preserve"> Directorates</w:t>
      </w:r>
      <w:r w:rsidRPr="00DC79FB">
        <w:t xml:space="preserve"> </w:t>
      </w:r>
      <w:r w:rsidR="00423122">
        <w:t>a reality</w:t>
      </w:r>
      <w:r>
        <w:t>.</w:t>
      </w:r>
    </w:p>
    <w:p w14:paraId="7DFC0A24" w14:textId="77777777" w:rsidR="00056C54" w:rsidRDefault="00056C54" w:rsidP="0074135A">
      <w:pPr>
        <w:pStyle w:val="ProcList"/>
        <w:numPr>
          <w:ilvl w:val="0"/>
          <w:numId w:val="0"/>
        </w:numPr>
        <w:rPr>
          <w:rFonts w:cs="Arial"/>
        </w:rPr>
      </w:pPr>
    </w:p>
    <w:p w14:paraId="491DFC7E" w14:textId="77777777" w:rsidR="0074135A" w:rsidRPr="00EE5F91" w:rsidRDefault="007D2836" w:rsidP="009C1421">
      <w:pPr>
        <w:pStyle w:val="Heading2"/>
      </w:pPr>
      <w:bookmarkStart w:id="50" w:name="_Toc21957803"/>
      <w:r>
        <w:rPr>
          <w:noProof/>
        </w:rPr>
        <w:pict w14:anchorId="22DEDE83">
          <v:group id="_x0000_s1216" editas="stacked" style="position:absolute;left:0;text-align:left;margin-left:0;margin-top:0;width:452.5pt;height:472.9pt;z-index:251651072" coordorigin="1428,-904" coordsize="9511,8948">
            <o:lock v:ext="edit" aspectratio="t"/>
            <o:diagram v:ext="edit" dgmstyle="0" dgmscalex="65064" dgmscaley="72278" dgmfontsize="11" constrainbounds="2341,0,10549,7674">
              <o:relationtable v:ext="edit">
                <o:rel v:ext="edit" idsrc="#_s1218" iddest="#_s1218"/>
                <o:rel v:ext="edit" idsrc="#_s1219" iddest="#_s1219"/>
                <o:rel v:ext="edit" idsrc="#_s1220" iddest="#_s1220"/>
                <o:rel v:ext="edit" idsrc="#_s1221" iddest="#_s1221"/>
                <o:rel v:ext="edit" idsrc="#_s1222" iddest="#_s1222"/>
                <o:rel v:ext="edit" idsrc="#_s1223" iddest="#_s1223"/>
                <o:rel v:ext="edit" idsrc="#_s1224" iddest="#_s122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7" type="#_x0000_t75" style="position:absolute;left:1428;top:-904;width:9511;height:8948"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218" o:spid="_x0000_s1218" type="#_x0000_t8" style="position:absolute;left:5598;top:16;width:1172;height:1015;flip:y;v-text-anchor:middle" o:dgmnodekind="0" adj="10800" fillcolor="#f4e9f7" strokecolor="#c0f" strokeweight=".37pt" insetpen="t">
              <v:textbox style="mso-next-textbox:#_s1218" inset="0,0,0,0">
                <w:txbxContent>
                  <w:p w14:paraId="4EFAEA9D" w14:textId="77777777" w:rsidR="00AB3BA0" w:rsidRPr="0074135A" w:rsidRDefault="00AB3BA0" w:rsidP="0074135A">
                    <w:pPr>
                      <w:jc w:val="center"/>
                      <w:rPr>
                        <w:sz w:val="18"/>
                        <w:szCs w:val="20"/>
                      </w:rPr>
                    </w:pPr>
                    <w:r w:rsidRPr="0074135A">
                      <w:rPr>
                        <w:sz w:val="18"/>
                        <w:szCs w:val="20"/>
                      </w:rPr>
                      <w:t xml:space="preserve">       </w:t>
                    </w:r>
                  </w:p>
                  <w:p w14:paraId="0B077516" w14:textId="77777777" w:rsidR="00AB3BA0" w:rsidRPr="0074135A" w:rsidRDefault="00AB3BA0" w:rsidP="0074135A">
                    <w:pPr>
                      <w:jc w:val="center"/>
                      <w:rPr>
                        <w:sz w:val="22"/>
                      </w:rPr>
                    </w:pPr>
                  </w:p>
                </w:txbxContent>
              </v:textbox>
            </v:shape>
            <v:shape id="_s1219" o:spid="_x0000_s1219" type="#_x0000_t8" style="position:absolute;left:5011;top:1031;width:2346;height:1016;flip:y;v-text-anchor:middle" o:dgmnodekind="0" fillcolor="#f4e9f7" strokecolor="#c0f" strokeweight=".37pt" insetpen="t">
              <v:textbox style="mso-next-textbox:#_s1219" inset="0,0,0,0">
                <w:txbxContent>
                  <w:p w14:paraId="464EDE65" w14:textId="77777777" w:rsidR="00AB3BA0" w:rsidRPr="0074135A" w:rsidRDefault="00AB3BA0" w:rsidP="0074135A">
                    <w:pPr>
                      <w:jc w:val="center"/>
                      <w:rPr>
                        <w:rFonts w:cs="Arial"/>
                        <w:sz w:val="18"/>
                        <w:szCs w:val="20"/>
                      </w:rPr>
                    </w:pPr>
                    <w:r w:rsidRPr="0074135A">
                      <w:rPr>
                        <w:rFonts w:cs="Arial"/>
                        <w:sz w:val="18"/>
                        <w:szCs w:val="20"/>
                      </w:rPr>
                      <w:t>Quality management framework</w:t>
                    </w:r>
                  </w:p>
                </w:txbxContent>
              </v:textbox>
            </v:shape>
            <v:shape id="_s1220" o:spid="_x0000_s1220" type="#_x0000_t8" style="position:absolute;left:4425;top:2047;width:3518;height:1015;flip:y;v-text-anchor:middle" o:dgmnodekind="0" adj="3600" fillcolor="#f4e9f7" strokecolor="#c0f" strokeweight=".37pt" insetpen="t">
              <v:textbox style="mso-next-textbox:#_s1220" inset="0,0,0,0">
                <w:txbxContent>
                  <w:p w14:paraId="296C8544" w14:textId="77777777" w:rsidR="00AB3BA0" w:rsidRPr="0074135A" w:rsidRDefault="00AB3BA0" w:rsidP="0074135A">
                    <w:pPr>
                      <w:jc w:val="center"/>
                      <w:rPr>
                        <w:rFonts w:cs="Arial"/>
                        <w:sz w:val="18"/>
                        <w:szCs w:val="20"/>
                      </w:rPr>
                    </w:pPr>
                    <w:r w:rsidRPr="0074135A">
                      <w:rPr>
                        <w:rFonts w:cs="Arial"/>
                        <w:sz w:val="18"/>
                        <w:szCs w:val="20"/>
                      </w:rPr>
                      <w:t>Comprehensive quality – based objectives and standards</w:t>
                    </w:r>
                  </w:p>
                  <w:p w14:paraId="4341381A" w14:textId="77777777" w:rsidR="00AB3BA0" w:rsidRPr="0074135A" w:rsidRDefault="00AB3BA0" w:rsidP="0074135A">
                    <w:pPr>
                      <w:rPr>
                        <w:sz w:val="22"/>
                      </w:rPr>
                    </w:pPr>
                  </w:p>
                </w:txbxContent>
              </v:textbox>
            </v:shape>
            <v:shape id="_s1221" o:spid="_x0000_s1221" type="#_x0000_t8" style="position:absolute;left:3839;top:3062;width:4690;height:1016;flip:y;v-text-anchor:middle" o:dgmnodekind="0" adj="2700" fillcolor="#f4e9f7" strokecolor="#c0f" strokeweight=".37pt" insetpen="t">
              <v:textbox style="mso-next-textbox:#_s1221" inset="0,0,0,0">
                <w:txbxContent>
                  <w:p w14:paraId="285665BB" w14:textId="77777777" w:rsidR="00AB3BA0" w:rsidRPr="0074135A" w:rsidRDefault="00AB3BA0" w:rsidP="0074135A">
                    <w:pPr>
                      <w:jc w:val="center"/>
                      <w:rPr>
                        <w:rFonts w:cs="Arial"/>
                        <w:sz w:val="22"/>
                      </w:rPr>
                    </w:pPr>
                    <w:r w:rsidRPr="0074135A">
                      <w:rPr>
                        <w:rFonts w:cs="Arial"/>
                        <w:sz w:val="18"/>
                        <w:szCs w:val="20"/>
                      </w:rPr>
                      <w:t>Mapped business processes at transaction, decision and control level, with a quality assurance</w:t>
                    </w:r>
                    <w:r w:rsidRPr="0074135A">
                      <w:rPr>
                        <w:sz w:val="22"/>
                      </w:rPr>
                      <w:t xml:space="preserve"> </w:t>
                    </w:r>
                    <w:r w:rsidRPr="0074135A">
                      <w:rPr>
                        <w:rFonts w:cs="Arial"/>
                        <w:sz w:val="18"/>
                        <w:szCs w:val="20"/>
                      </w:rPr>
                      <w:t>focus</w:t>
                    </w:r>
                  </w:p>
                </w:txbxContent>
              </v:textbox>
            </v:shape>
            <v:shape id="_s1222" o:spid="_x0000_s1222" type="#_x0000_t8" style="position:absolute;left:3253;top:4078;width:5862;height:1015;flip:y;v-text-anchor:middle" o:dgmnodekind="0" adj="2160" fillcolor="#f4e9f7" strokecolor="#c0f" strokeweight=".37pt" insetpen="t">
              <v:textbox style="mso-next-textbox:#_s1222" inset="0,0,0,0">
                <w:txbxContent>
                  <w:p w14:paraId="54370AA4" w14:textId="77777777" w:rsidR="00AB3BA0" w:rsidRPr="0074135A" w:rsidRDefault="00AB3BA0" w:rsidP="0074135A">
                    <w:pPr>
                      <w:jc w:val="center"/>
                      <w:rPr>
                        <w:rFonts w:cs="Arial"/>
                        <w:sz w:val="18"/>
                        <w:szCs w:val="20"/>
                      </w:rPr>
                    </w:pPr>
                    <w:r w:rsidRPr="0074135A">
                      <w:rPr>
                        <w:rFonts w:cs="Arial"/>
                        <w:sz w:val="18"/>
                        <w:szCs w:val="20"/>
                      </w:rPr>
                      <w:t>Accessible, detailed and up-to-date desk instructions, covering all business processes</w:t>
                    </w:r>
                  </w:p>
                </w:txbxContent>
              </v:textbox>
            </v:shape>
            <v:shape id="_s1223" o:spid="_x0000_s1223" type="#_x0000_t8" style="position:absolute;left:2666;top:5093;width:7036;height:1016;flip:y;v-text-anchor:middle" o:dgmnodekind="0" adj="1800" fillcolor="#f4e9f7" strokecolor="#c0f" strokeweight=".37pt" insetpen="t">
              <v:textbox style="mso-next-textbox:#_s1223" inset="0,0,0,0">
                <w:txbxContent>
                  <w:p w14:paraId="4175DFC3" w14:textId="77777777" w:rsidR="00AB3BA0" w:rsidRPr="0074135A" w:rsidRDefault="00AB3BA0" w:rsidP="0074135A">
                    <w:pPr>
                      <w:jc w:val="center"/>
                      <w:rPr>
                        <w:rFonts w:cs="Arial"/>
                        <w:sz w:val="18"/>
                        <w:szCs w:val="20"/>
                      </w:rPr>
                    </w:pPr>
                    <w:r w:rsidRPr="0074135A">
                      <w:rPr>
                        <w:rFonts w:cs="Arial"/>
                        <w:sz w:val="18"/>
                        <w:szCs w:val="20"/>
                      </w:rPr>
                      <w:t>Mandated quality checking and feedback</w:t>
                    </w:r>
                  </w:p>
                </w:txbxContent>
              </v:textbox>
            </v:shape>
            <v:shape id="_s1224" o:spid="_x0000_s1224" type="#_x0000_t8" style="position:absolute;left:2080;top:6109;width:8208;height:1015;flip:y;v-text-anchor:middle" o:dgmnodekind="0" adj="1543" fillcolor="#f4e9f7" strokecolor="#c0f" strokeweight=".37pt" insetpen="t">
              <v:textbox style="mso-next-textbox:#_s1224" inset="0,0,0,0">
                <w:txbxContent>
                  <w:p w14:paraId="04110879" w14:textId="77777777" w:rsidR="00AB3BA0" w:rsidRPr="0074135A" w:rsidRDefault="00AB3BA0" w:rsidP="0074135A">
                    <w:pPr>
                      <w:jc w:val="center"/>
                      <w:rPr>
                        <w:rFonts w:cs="Arial"/>
                        <w:sz w:val="18"/>
                        <w:szCs w:val="20"/>
                      </w:rPr>
                    </w:pPr>
                    <w:r w:rsidRPr="0074135A">
                      <w:rPr>
                        <w:rFonts w:cs="Arial"/>
                        <w:sz w:val="18"/>
                        <w:szCs w:val="20"/>
                      </w:rPr>
                      <w:t>Reporting of quality assurance and continuous improvement</w:t>
                    </w:r>
                  </w:p>
                </w:txbxContent>
              </v:textbox>
            </v:shape>
            <v:shapetype id="_x0000_t202" coordsize="21600,21600" o:spt="202" path="m,l,21600r21600,l21600,xe">
              <v:stroke joinstyle="miter"/>
              <v:path gradientshapeok="t" o:connecttype="rect"/>
            </v:shapetype>
            <v:shape id="_x0000_s1225" type="#_x0000_t202" style="position:absolute;left:1777;top:2799;width:1918;height:925" strokecolor="#c0f">
              <v:textbox style="mso-next-textbox:#_x0000_s1225">
                <w:txbxContent>
                  <w:p w14:paraId="45FF53F1" w14:textId="77777777" w:rsidR="00AB3BA0" w:rsidRPr="00FD07D7" w:rsidRDefault="00AB3BA0" w:rsidP="0074135A">
                    <w:pPr>
                      <w:jc w:val="center"/>
                      <w:rPr>
                        <w:rFonts w:cs="Arial"/>
                      </w:rPr>
                    </w:pPr>
                    <w:r w:rsidRPr="00FD07D7">
                      <w:rPr>
                        <w:rFonts w:cs="Arial"/>
                      </w:rPr>
                      <w:t>Quality management system</w:t>
                    </w:r>
                  </w:p>
                </w:txbxContent>
              </v:textbox>
            </v:shape>
            <v:line id="_x0000_s1226" style="position:absolute;flip:y" from="2893,1564" to="4986,2644">
              <v:stroke endarrow="block"/>
            </v:line>
            <v:line id="_x0000_s1227" style="position:absolute" from="2195,3879" to="2371,6347">
              <v:stroke endarrow="block"/>
            </v:line>
            <v:rect id="_x0000_s1228" style="position:absolute;left:5090;top:330;width:2267;height:772" filled="f" stroked="f">
              <v:textbox style="mso-next-textbox:#_x0000_s1228">
                <w:txbxContent>
                  <w:p w14:paraId="260094F7" w14:textId="77777777" w:rsidR="00AB3BA0" w:rsidRDefault="00AB3BA0" w:rsidP="0074135A">
                    <w:pPr>
                      <w:jc w:val="center"/>
                      <w:rPr>
                        <w:rFonts w:cs="Arial"/>
                      </w:rPr>
                    </w:pPr>
                  </w:p>
                  <w:p w14:paraId="7F5F834C" w14:textId="77777777" w:rsidR="00AB3BA0" w:rsidRPr="001A7A8E" w:rsidRDefault="00AB3BA0" w:rsidP="0074135A">
                    <w:pPr>
                      <w:jc w:val="center"/>
                      <w:rPr>
                        <w:rFonts w:cs="Arial"/>
                        <w:sz w:val="20"/>
                        <w:szCs w:val="20"/>
                      </w:rPr>
                    </w:pPr>
                    <w:r w:rsidRPr="001A7A8E">
                      <w:rPr>
                        <w:rFonts w:cs="Arial"/>
                        <w:sz w:val="20"/>
                        <w:szCs w:val="20"/>
                      </w:rPr>
                      <w:t>Policy</w:t>
                    </w:r>
                  </w:p>
                </w:txbxContent>
              </v:textbox>
            </v:rect>
            <v:line id="_x0000_s1229" style="position:absolute" from="2893,3879" to="3416,4341">
              <v:stroke endarrow="block"/>
            </v:line>
            <v:line id="_x0000_s1230" style="position:absolute;flip:y" from="3590,2490" to="4637,2644">
              <v:stroke endarrow="block"/>
            </v:line>
            <v:line id="_x0000_s1231" style="position:absolute;flip:y" from="3765,3416" to="4114,3417">
              <v:stroke endarrow="block"/>
            </v:line>
            <v:line id="_x0000_s1232" style="position:absolute" from="2544,3879" to="2893,5266">
              <v:stroke endarrow="block"/>
            </v:line>
            <w10:wrap type="square"/>
          </v:group>
        </w:pict>
      </w:r>
      <w:bookmarkStart w:id="51" w:name="_Toc404239029"/>
      <w:r w:rsidR="009475B2">
        <w:t xml:space="preserve"> </w:t>
      </w:r>
      <w:r w:rsidR="0074135A" w:rsidRPr="00EE5F91">
        <w:t>Common controls and checks that underpin the system</w:t>
      </w:r>
      <w:bookmarkEnd w:id="50"/>
      <w:bookmarkEnd w:id="51"/>
      <w:r w:rsidR="0074135A" w:rsidRPr="00EE5F91">
        <w:t xml:space="preserve"> </w:t>
      </w:r>
    </w:p>
    <w:p w14:paraId="1E6C3987" w14:textId="77777777" w:rsidR="0074135A" w:rsidRPr="003545B1" w:rsidRDefault="009475B2" w:rsidP="009C1421">
      <w:pPr>
        <w:pStyle w:val="Heading3"/>
      </w:pPr>
      <w:bookmarkStart w:id="52" w:name="_Toc404239030"/>
      <w:r>
        <w:t xml:space="preserve"> </w:t>
      </w:r>
      <w:bookmarkStart w:id="53" w:name="_Toc21957804"/>
      <w:r w:rsidR="0074135A" w:rsidRPr="003545B1">
        <w:t>Induction, training and development</w:t>
      </w:r>
      <w:bookmarkEnd w:id="52"/>
      <w:bookmarkEnd w:id="53"/>
    </w:p>
    <w:p w14:paraId="38E7BC05" w14:textId="77777777" w:rsidR="009C1421" w:rsidRDefault="0074135A" w:rsidP="009C1421">
      <w:pPr>
        <w:tabs>
          <w:tab w:val="left" w:pos="900"/>
        </w:tabs>
        <w:rPr>
          <w:rFonts w:cs="Arial"/>
        </w:rPr>
      </w:pPr>
      <w:r>
        <w:rPr>
          <w:rFonts w:cs="Arial"/>
        </w:rPr>
        <w:t>Operations (Barring) has a comprehensive and continuous training and development programme,</w:t>
      </w:r>
      <w:r w:rsidR="0041173C">
        <w:rPr>
          <w:rFonts w:cs="Arial"/>
        </w:rPr>
        <w:t xml:space="preserve"> </w:t>
      </w:r>
      <w:r>
        <w:rPr>
          <w:rFonts w:cs="Arial"/>
        </w:rPr>
        <w:t>the main features of which are:</w:t>
      </w:r>
    </w:p>
    <w:p w14:paraId="2D24ECB3" w14:textId="77777777" w:rsidR="009C1421" w:rsidRDefault="0074135A" w:rsidP="009C1421">
      <w:pPr>
        <w:numPr>
          <w:ilvl w:val="0"/>
          <w:numId w:val="47"/>
        </w:numPr>
        <w:tabs>
          <w:tab w:val="left" w:pos="900"/>
        </w:tabs>
        <w:rPr>
          <w:rFonts w:cs="Arial"/>
        </w:rPr>
      </w:pPr>
      <w:r>
        <w:rPr>
          <w:rFonts w:cs="Arial"/>
        </w:rPr>
        <w:t>attendance at corporate induction workshops, within 3 weeks of start date;</w:t>
      </w:r>
    </w:p>
    <w:p w14:paraId="7C99638B" w14:textId="77777777" w:rsidR="009C1421" w:rsidRDefault="0074135A" w:rsidP="009C1421">
      <w:pPr>
        <w:numPr>
          <w:ilvl w:val="0"/>
          <w:numId w:val="47"/>
        </w:numPr>
        <w:tabs>
          <w:tab w:val="left" w:pos="900"/>
        </w:tabs>
        <w:rPr>
          <w:rFonts w:cs="Arial"/>
        </w:rPr>
      </w:pPr>
      <w:r>
        <w:rPr>
          <w:rFonts w:cs="Arial"/>
        </w:rPr>
        <w:t>obtaining c</w:t>
      </w:r>
      <w:r w:rsidRPr="00071B74">
        <w:rPr>
          <w:rFonts w:cs="Arial"/>
        </w:rPr>
        <w:t xml:space="preserve">asework </w:t>
      </w:r>
      <w:r>
        <w:rPr>
          <w:rFonts w:cs="Arial"/>
        </w:rPr>
        <w:t>d</w:t>
      </w:r>
      <w:r w:rsidRPr="00071B74">
        <w:rPr>
          <w:rFonts w:cs="Arial"/>
        </w:rPr>
        <w:t xml:space="preserve">ecision </w:t>
      </w:r>
      <w:r>
        <w:rPr>
          <w:rFonts w:cs="Arial"/>
        </w:rPr>
        <w:t>m</w:t>
      </w:r>
      <w:r w:rsidRPr="00071B74">
        <w:rPr>
          <w:rFonts w:cs="Arial"/>
        </w:rPr>
        <w:t xml:space="preserve">aking </w:t>
      </w:r>
      <w:r>
        <w:rPr>
          <w:rFonts w:cs="Arial"/>
        </w:rPr>
        <w:t>a</w:t>
      </w:r>
      <w:r w:rsidRPr="00071B74">
        <w:rPr>
          <w:rFonts w:cs="Arial"/>
        </w:rPr>
        <w:t>uthority</w:t>
      </w:r>
      <w:r>
        <w:rPr>
          <w:rFonts w:cs="Arial"/>
        </w:rPr>
        <w:t>, under which c</w:t>
      </w:r>
      <w:r w:rsidRPr="00071B74">
        <w:rPr>
          <w:rFonts w:cs="Arial"/>
        </w:rPr>
        <w:t>asework</w:t>
      </w:r>
      <w:r>
        <w:rPr>
          <w:rFonts w:cs="Arial"/>
        </w:rPr>
        <w:t xml:space="preserve">ers are authorised in stages, with competence assessed against set criteria. </w:t>
      </w:r>
      <w:r w:rsidR="009C1421">
        <w:rPr>
          <w:rFonts w:cs="Arial"/>
        </w:rPr>
        <w:t xml:space="preserve"> </w:t>
      </w:r>
      <w:r>
        <w:rPr>
          <w:rFonts w:cs="Arial"/>
        </w:rPr>
        <w:t>Up to authorisation, team leaders check all their casework before a decision letter is issued</w:t>
      </w:r>
      <w:r w:rsidR="009C1421">
        <w:rPr>
          <w:rFonts w:cs="Arial"/>
        </w:rPr>
        <w:t xml:space="preserve">. </w:t>
      </w:r>
      <w:r>
        <w:rPr>
          <w:rFonts w:cs="Arial"/>
        </w:rPr>
        <w:t xml:space="preserve"> The results of these checks inform the progressing of caseworkers through to final decision–maker authorisation, after which only sample checks are undertaken; </w:t>
      </w:r>
    </w:p>
    <w:p w14:paraId="238CC781" w14:textId="77777777" w:rsidR="009C1421" w:rsidRDefault="0074135A" w:rsidP="009C1421">
      <w:pPr>
        <w:numPr>
          <w:ilvl w:val="0"/>
          <w:numId w:val="47"/>
        </w:numPr>
        <w:tabs>
          <w:tab w:val="left" w:pos="900"/>
        </w:tabs>
        <w:rPr>
          <w:rFonts w:cs="Arial"/>
        </w:rPr>
      </w:pPr>
      <w:r>
        <w:rPr>
          <w:rFonts w:cs="Arial"/>
        </w:rPr>
        <w:t xml:space="preserve">personal development plans, which address improvement areas identified through quality checks and supervision; </w:t>
      </w:r>
    </w:p>
    <w:p w14:paraId="6ACE6B04" w14:textId="77777777" w:rsidR="0074135A" w:rsidRDefault="0074135A" w:rsidP="009C1421">
      <w:pPr>
        <w:numPr>
          <w:ilvl w:val="0"/>
          <w:numId w:val="47"/>
        </w:numPr>
        <w:tabs>
          <w:tab w:val="left" w:pos="900"/>
        </w:tabs>
        <w:rPr>
          <w:rFonts w:cs="Arial"/>
        </w:rPr>
      </w:pPr>
      <w:r>
        <w:rPr>
          <w:rFonts w:cs="Arial"/>
        </w:rPr>
        <w:t>a continuous programme of technical and management development, including a Refresher Training Programme for all Operations (Barring) staff and access to the Civil Service Learning (</w:t>
      </w:r>
      <w:r w:rsidR="00EF2317">
        <w:rPr>
          <w:rFonts w:cs="Arial"/>
        </w:rPr>
        <w:t>online</w:t>
      </w:r>
      <w:r>
        <w:rPr>
          <w:rFonts w:cs="Arial"/>
        </w:rPr>
        <w:t>) facility</w:t>
      </w:r>
      <w:r w:rsidR="004319F1">
        <w:rPr>
          <w:rFonts w:cs="Arial"/>
        </w:rPr>
        <w:t>, and</w:t>
      </w:r>
    </w:p>
    <w:p w14:paraId="0BEC596A" w14:textId="77777777" w:rsidR="005B0FEF" w:rsidRDefault="005B0FEF" w:rsidP="009C1421">
      <w:pPr>
        <w:numPr>
          <w:ilvl w:val="0"/>
          <w:numId w:val="47"/>
        </w:numPr>
        <w:tabs>
          <w:tab w:val="left" w:pos="900"/>
        </w:tabs>
        <w:rPr>
          <w:rFonts w:cs="Arial"/>
        </w:rPr>
      </w:pPr>
      <w:r>
        <w:rPr>
          <w:rFonts w:cs="Arial"/>
        </w:rPr>
        <w:t xml:space="preserve">Members of FAST (OASIS) have accreditation and revalidation to their various processes through OCQA. </w:t>
      </w:r>
    </w:p>
    <w:p w14:paraId="052EECC9" w14:textId="77777777" w:rsidR="0074135A" w:rsidRPr="003545B1" w:rsidRDefault="009475B2" w:rsidP="009C1421">
      <w:pPr>
        <w:pStyle w:val="Heading3"/>
      </w:pPr>
      <w:bookmarkStart w:id="54" w:name="_Toc404239031"/>
      <w:r>
        <w:t xml:space="preserve"> </w:t>
      </w:r>
      <w:bookmarkStart w:id="55" w:name="_Toc21957805"/>
      <w:r w:rsidR="0074135A" w:rsidRPr="003545B1">
        <w:t>Assuring quality in business processes</w:t>
      </w:r>
      <w:bookmarkEnd w:id="54"/>
      <w:bookmarkEnd w:id="55"/>
    </w:p>
    <w:p w14:paraId="743E941D" w14:textId="77777777" w:rsidR="00E27290" w:rsidRDefault="0074135A" w:rsidP="00E27290">
      <w:pPr>
        <w:rPr>
          <w:rFonts w:cs="Arial"/>
        </w:rPr>
      </w:pPr>
      <w:r>
        <w:rPr>
          <w:rFonts w:cs="Arial"/>
        </w:rPr>
        <w:t xml:space="preserve">Casework processes are designed to prevent errors and lapses in quality. We achieve this through detailed mapping of casework processes, which includes identification of decision points, quality controls and management interventions. </w:t>
      </w:r>
    </w:p>
    <w:p w14:paraId="1FC5061D" w14:textId="77777777" w:rsidR="00E27290" w:rsidRDefault="00E27290" w:rsidP="00E27290">
      <w:pPr>
        <w:rPr>
          <w:rFonts w:cs="Arial"/>
        </w:rPr>
      </w:pPr>
    </w:p>
    <w:p w14:paraId="64883776" w14:textId="114AF339" w:rsidR="00E27290" w:rsidRDefault="0074135A" w:rsidP="00E27290">
      <w:pPr>
        <w:rPr>
          <w:rFonts w:cs="Arial"/>
        </w:rPr>
      </w:pPr>
      <w:r>
        <w:rPr>
          <w:rFonts w:cs="Arial"/>
        </w:rPr>
        <w:t xml:space="preserve">Version controlled guidance is available to caseworkers via the electronic </w:t>
      </w:r>
      <w:r w:rsidR="00EF2317">
        <w:rPr>
          <w:rFonts w:cs="Arial"/>
        </w:rPr>
        <w:t xml:space="preserve">KMP </w:t>
      </w:r>
      <w:r>
        <w:rPr>
          <w:rFonts w:cs="Arial"/>
        </w:rPr>
        <w:t>interface. This supports the consistent application of casework decision making policies.</w:t>
      </w:r>
      <w:r w:rsidR="00E27290">
        <w:rPr>
          <w:rFonts w:cs="Arial"/>
        </w:rPr>
        <w:t xml:space="preserve"> </w:t>
      </w:r>
      <w:r>
        <w:rPr>
          <w:rFonts w:cs="Arial"/>
        </w:rPr>
        <w:t>It includes escalation criteria for particular case types / case characteristics and identifies the need for senior manager involvement before certain processes are invoked. Letters and templates associated with the decision making process are also versio</w:t>
      </w:r>
      <w:r w:rsidR="00E27290">
        <w:rPr>
          <w:rFonts w:cs="Arial"/>
        </w:rPr>
        <w:t>n controlled and incorporate guidance</w:t>
      </w:r>
      <w:r>
        <w:rPr>
          <w:rFonts w:cs="Arial"/>
        </w:rPr>
        <w:t>.</w:t>
      </w:r>
    </w:p>
    <w:p w14:paraId="58C49B28" w14:textId="77777777" w:rsidR="00E27290" w:rsidRDefault="00E27290" w:rsidP="00E27290">
      <w:pPr>
        <w:rPr>
          <w:rFonts w:cs="Arial"/>
        </w:rPr>
      </w:pPr>
    </w:p>
    <w:p w14:paraId="09813FF3" w14:textId="77777777" w:rsidR="0074135A" w:rsidRDefault="0074135A" w:rsidP="00E27290">
      <w:pPr>
        <w:rPr>
          <w:rFonts w:cs="Arial"/>
        </w:rPr>
      </w:pPr>
      <w:r>
        <w:rPr>
          <w:rFonts w:cs="Arial"/>
        </w:rPr>
        <w:t>To maintain these high documentation standards, we have a strict system of change control management, which requires business case-based requests for change</w:t>
      </w:r>
      <w:r w:rsidR="00E86464">
        <w:rPr>
          <w:rFonts w:cs="Arial"/>
        </w:rPr>
        <w:t xml:space="preserve"> and</w:t>
      </w:r>
      <w:r>
        <w:rPr>
          <w:rFonts w:cs="Arial"/>
        </w:rPr>
        <w:t xml:space="preserve"> impact assess</w:t>
      </w:r>
      <w:r w:rsidR="00E86464">
        <w:rPr>
          <w:rFonts w:cs="Arial"/>
        </w:rPr>
        <w:t xml:space="preserve">ment </w:t>
      </w:r>
      <w:r>
        <w:rPr>
          <w:rFonts w:cs="Arial"/>
        </w:rPr>
        <w:t>by relevant areas of the business prior to implementation.</w:t>
      </w:r>
      <w:r w:rsidR="0041173C">
        <w:rPr>
          <w:rFonts w:cs="Arial"/>
        </w:rPr>
        <w:t xml:space="preserve"> This is managed </w:t>
      </w:r>
      <w:r w:rsidR="003028A0">
        <w:rPr>
          <w:rFonts w:cs="Arial"/>
        </w:rPr>
        <w:t>independent</w:t>
      </w:r>
      <w:r w:rsidR="000C56B4">
        <w:rPr>
          <w:rFonts w:cs="Arial"/>
        </w:rPr>
        <w:t>ly</w:t>
      </w:r>
      <w:r w:rsidR="003028A0">
        <w:rPr>
          <w:rFonts w:cs="Arial"/>
        </w:rPr>
        <w:t xml:space="preserve"> of Operations (Barring) </w:t>
      </w:r>
      <w:r w:rsidR="0041173C">
        <w:rPr>
          <w:rFonts w:cs="Arial"/>
        </w:rPr>
        <w:t>by</w:t>
      </w:r>
      <w:r w:rsidR="00872CB4">
        <w:rPr>
          <w:rFonts w:cs="Arial"/>
        </w:rPr>
        <w:t xml:space="preserve"> the</w:t>
      </w:r>
      <w:r w:rsidR="0041173C">
        <w:rPr>
          <w:rFonts w:cs="Arial"/>
        </w:rPr>
        <w:t xml:space="preserve"> Safeguarding, Strategy and Quality</w:t>
      </w:r>
      <w:r w:rsidR="00872CB4">
        <w:rPr>
          <w:rFonts w:cs="Arial"/>
        </w:rPr>
        <w:t xml:space="preserve"> Directorate</w:t>
      </w:r>
      <w:r w:rsidR="0041173C">
        <w:rPr>
          <w:rFonts w:cs="Arial"/>
        </w:rPr>
        <w:t xml:space="preserve">. </w:t>
      </w:r>
    </w:p>
    <w:p w14:paraId="3E7F0EC4" w14:textId="77777777" w:rsidR="0074135A" w:rsidRPr="003545B1" w:rsidRDefault="009475B2" w:rsidP="00E27290">
      <w:pPr>
        <w:pStyle w:val="Heading3"/>
      </w:pPr>
      <w:bookmarkStart w:id="56" w:name="_Toc404239032"/>
      <w:r>
        <w:t xml:space="preserve"> </w:t>
      </w:r>
      <w:bookmarkStart w:id="57" w:name="_Toc21957806"/>
      <w:r w:rsidR="0074135A" w:rsidRPr="003545B1">
        <w:t>Quality checks by teams</w:t>
      </w:r>
      <w:bookmarkEnd w:id="56"/>
      <w:bookmarkEnd w:id="57"/>
    </w:p>
    <w:p w14:paraId="2B66459A" w14:textId="42E22CC6" w:rsidR="00E27290" w:rsidRDefault="000C56B4" w:rsidP="00E27290">
      <w:r>
        <w:t>Q</w:t>
      </w:r>
      <w:r w:rsidR="0016692F">
        <w:t>S</w:t>
      </w:r>
      <w:r>
        <w:t>AT</w:t>
      </w:r>
      <w:r w:rsidR="00186F12">
        <w:t xml:space="preserve"> team members and </w:t>
      </w:r>
      <w:r w:rsidR="00F52A5F">
        <w:t xml:space="preserve">appropriate managers </w:t>
      </w:r>
      <w:r w:rsidR="0074135A">
        <w:t xml:space="preserve">undertake a mandated level of retrospective quality checks to confirm compliance with quality standards. For caseworkers not fully approved under the casework decision–making authority </w:t>
      </w:r>
      <w:r w:rsidR="00124E54">
        <w:t>programme,</w:t>
      </w:r>
      <w:r w:rsidR="0074135A">
        <w:t xml:space="preserve"> this is a</w:t>
      </w:r>
      <w:r w:rsidR="00F25F0A">
        <w:t xml:space="preserve"> </w:t>
      </w:r>
      <w:r w:rsidR="003F0E1F">
        <w:t>100%</w:t>
      </w:r>
      <w:r w:rsidR="0074135A">
        <w:t xml:space="preserve"> check.</w:t>
      </w:r>
      <w:r w:rsidR="00E27290">
        <w:t xml:space="preserve"> </w:t>
      </w:r>
      <w:r w:rsidR="0074135A">
        <w:t>On other teams, team leaders</w:t>
      </w:r>
      <w:r w:rsidR="00C27C72">
        <w:t xml:space="preserve"> and managers</w:t>
      </w:r>
      <w:r w:rsidR="0074135A">
        <w:t xml:space="preserve"> make similar checks. Although retrospective in nature</w:t>
      </w:r>
      <w:r w:rsidR="00872CB4">
        <w:t>,</w:t>
      </w:r>
      <w:r w:rsidR="0074135A">
        <w:t xml:space="preserve"> wherever possible checks are undertaken at a point where any corrective action required can be addressed without impacting customers e.g. decisions checked after they have been made but before letters issued or lists updated. Quality check</w:t>
      </w:r>
      <w:r w:rsidR="00872CB4">
        <w:t>ing guidance</w:t>
      </w:r>
      <w:r w:rsidR="0074135A">
        <w:t xml:space="preserve"> provide</w:t>
      </w:r>
      <w:r w:rsidR="00872CB4">
        <w:t>s</w:t>
      </w:r>
      <w:r w:rsidR="0074135A">
        <w:t xml:space="preserve"> set criteria for team leaders to check and record results against.</w:t>
      </w:r>
    </w:p>
    <w:p w14:paraId="0D88FAF7" w14:textId="77777777" w:rsidR="00E27290" w:rsidRDefault="00E27290" w:rsidP="00E27290"/>
    <w:p w14:paraId="5B109D49" w14:textId="0AB65E34" w:rsidR="00E27290" w:rsidRDefault="0074135A" w:rsidP="00E27290">
      <w:pPr>
        <w:rPr>
          <w:rFonts w:cs="Arial"/>
        </w:rPr>
      </w:pPr>
      <w:r w:rsidRPr="00EE14EA">
        <w:rPr>
          <w:rFonts w:cs="Arial"/>
        </w:rPr>
        <w:t xml:space="preserve">Team leaders can </w:t>
      </w:r>
      <w:r>
        <w:rPr>
          <w:rFonts w:cs="Arial"/>
        </w:rPr>
        <w:t>perform</w:t>
      </w:r>
      <w:r w:rsidRPr="00EE14EA">
        <w:rPr>
          <w:rFonts w:cs="Arial"/>
        </w:rPr>
        <w:t xml:space="preserve"> additional full case checks and specific issue checks e.g. letter drafting co</w:t>
      </w:r>
      <w:r>
        <w:rPr>
          <w:rFonts w:cs="Arial"/>
        </w:rPr>
        <w:t>mpetence, to support individual</w:t>
      </w:r>
      <w:r w:rsidRPr="00EE14EA">
        <w:rPr>
          <w:rFonts w:cs="Arial"/>
        </w:rPr>
        <w:t>s</w:t>
      </w:r>
      <w:r>
        <w:rPr>
          <w:rFonts w:cs="Arial"/>
        </w:rPr>
        <w:t>’</w:t>
      </w:r>
      <w:r w:rsidRPr="00EE14EA">
        <w:rPr>
          <w:rFonts w:cs="Arial"/>
        </w:rPr>
        <w:t xml:space="preserve"> development. These are not included in </w:t>
      </w:r>
      <w:r w:rsidR="001C5201">
        <w:rPr>
          <w:rFonts w:cs="Arial"/>
        </w:rPr>
        <w:t>Q</w:t>
      </w:r>
      <w:r w:rsidR="0016692F">
        <w:rPr>
          <w:rFonts w:cs="Arial"/>
        </w:rPr>
        <w:t>S</w:t>
      </w:r>
      <w:r w:rsidR="001C5201">
        <w:rPr>
          <w:rFonts w:cs="Arial"/>
        </w:rPr>
        <w:t>AT’s</w:t>
      </w:r>
      <w:r w:rsidRPr="00EE14EA">
        <w:rPr>
          <w:rFonts w:cs="Arial"/>
        </w:rPr>
        <w:t xml:space="preserve"> quality reporting, as they are focused on competence issues rather than giving an accurate picture of quality standards overall.</w:t>
      </w:r>
    </w:p>
    <w:p w14:paraId="276EE545" w14:textId="77777777" w:rsidR="0074135A" w:rsidRPr="003545B1" w:rsidRDefault="009475B2" w:rsidP="00E27290">
      <w:pPr>
        <w:pStyle w:val="Heading3"/>
      </w:pPr>
      <w:r>
        <w:t xml:space="preserve"> </w:t>
      </w:r>
      <w:bookmarkStart w:id="58" w:name="_Toc21957807"/>
      <w:r w:rsidR="0074135A" w:rsidRPr="003545B1">
        <w:t>Reporting on quality</w:t>
      </w:r>
      <w:bookmarkEnd w:id="58"/>
    </w:p>
    <w:p w14:paraId="645E432F" w14:textId="77777777" w:rsidR="00E27290" w:rsidRDefault="0074135A" w:rsidP="00602F2C">
      <w:r>
        <w:t>The results of quality control and checking activity within the quality management system are reported as follows:</w:t>
      </w:r>
    </w:p>
    <w:p w14:paraId="0F4447FB" w14:textId="77777777" w:rsidR="00E27290" w:rsidRDefault="0074135A" w:rsidP="0074135A">
      <w:pPr>
        <w:numPr>
          <w:ilvl w:val="0"/>
          <w:numId w:val="48"/>
        </w:numPr>
        <w:rPr>
          <w:rFonts w:cs="Arial"/>
        </w:rPr>
      </w:pPr>
      <w:r w:rsidRPr="00EE14EA">
        <w:rPr>
          <w:rFonts w:cs="Arial"/>
        </w:rPr>
        <w:t>Team leaders discuss development needs and examples of excellent performance with individual caseworkers, and extract their own team performance information from the quality recording workbooks held by all teams;</w:t>
      </w:r>
    </w:p>
    <w:p w14:paraId="498A1CDC" w14:textId="77777777" w:rsidR="00E27290" w:rsidRDefault="00E27290" w:rsidP="00E27290">
      <w:pPr>
        <w:rPr>
          <w:rFonts w:cs="Arial"/>
        </w:rPr>
      </w:pPr>
    </w:p>
    <w:p w14:paraId="5281F1FF" w14:textId="1148ADF6" w:rsidR="00E27290" w:rsidRDefault="001C5201" w:rsidP="00E27290">
      <w:pPr>
        <w:rPr>
          <w:rFonts w:cs="Arial"/>
        </w:rPr>
      </w:pPr>
      <w:r>
        <w:rPr>
          <w:rFonts w:cs="Arial"/>
        </w:rPr>
        <w:t>Q</w:t>
      </w:r>
      <w:r w:rsidR="0016692F">
        <w:rPr>
          <w:rFonts w:cs="Arial"/>
        </w:rPr>
        <w:t>S</w:t>
      </w:r>
      <w:r>
        <w:rPr>
          <w:rFonts w:cs="Arial"/>
        </w:rPr>
        <w:t>AT</w:t>
      </w:r>
      <w:r w:rsidR="0074135A">
        <w:rPr>
          <w:rFonts w:cs="Arial"/>
        </w:rPr>
        <w:t xml:space="preserve"> provides the following consolidated quality information:</w:t>
      </w:r>
    </w:p>
    <w:p w14:paraId="5E2DA7D0" w14:textId="77777777" w:rsidR="00BA1A97" w:rsidRDefault="00BA1A97" w:rsidP="00E27290">
      <w:pPr>
        <w:rPr>
          <w:rFonts w:cs="Arial"/>
        </w:rPr>
      </w:pPr>
    </w:p>
    <w:p w14:paraId="188BD126" w14:textId="1AD311AA" w:rsidR="00E27290" w:rsidRDefault="0074135A" w:rsidP="00602F2C">
      <w:pPr>
        <w:numPr>
          <w:ilvl w:val="0"/>
          <w:numId w:val="48"/>
        </w:numPr>
        <w:rPr>
          <w:rFonts w:cs="Arial"/>
        </w:rPr>
      </w:pPr>
      <w:r w:rsidRPr="00EE14EA">
        <w:rPr>
          <w:rFonts w:cs="Arial"/>
        </w:rPr>
        <w:t>to team leaders about their teams, including trends and comparisons with other teams, with discussions about causes of non-compliance and improvement actions;</w:t>
      </w:r>
    </w:p>
    <w:p w14:paraId="46E35893" w14:textId="77777777" w:rsidR="00E27290" w:rsidRDefault="0074135A" w:rsidP="00602F2C">
      <w:pPr>
        <w:numPr>
          <w:ilvl w:val="0"/>
          <w:numId w:val="48"/>
        </w:numPr>
        <w:rPr>
          <w:rFonts w:cs="Arial"/>
        </w:rPr>
      </w:pPr>
      <w:r>
        <w:rPr>
          <w:rFonts w:cs="Arial"/>
        </w:rPr>
        <w:t>to Heads of Service, about their area of responsibility, again with trends and comparators, for discussion with team leaders;</w:t>
      </w:r>
    </w:p>
    <w:p w14:paraId="1AC9DAF8" w14:textId="77777777" w:rsidR="00E27290" w:rsidRDefault="0074135A" w:rsidP="00602F2C">
      <w:pPr>
        <w:numPr>
          <w:ilvl w:val="0"/>
          <w:numId w:val="48"/>
        </w:numPr>
        <w:rPr>
          <w:rFonts w:cs="Arial"/>
        </w:rPr>
      </w:pPr>
      <w:r>
        <w:rPr>
          <w:rFonts w:cs="Arial"/>
        </w:rPr>
        <w:t>to the Director for Operations (Barring), at a high level and on an exception basis, for discussion with the Heads of Service;</w:t>
      </w:r>
    </w:p>
    <w:p w14:paraId="4CE20E38" w14:textId="77777777" w:rsidR="00083F00" w:rsidRDefault="00083F00" w:rsidP="00602F2C">
      <w:pPr>
        <w:numPr>
          <w:ilvl w:val="0"/>
          <w:numId w:val="48"/>
        </w:numPr>
        <w:rPr>
          <w:rFonts w:cs="Arial"/>
        </w:rPr>
      </w:pPr>
      <w:r>
        <w:rPr>
          <w:rFonts w:cs="Arial"/>
        </w:rPr>
        <w:t xml:space="preserve">to the Executive Director for Safeguarding, Strategy and Quality, at a high level regarding trends and </w:t>
      </w:r>
      <w:r w:rsidR="003628C0">
        <w:rPr>
          <w:rFonts w:cs="Arial"/>
        </w:rPr>
        <w:t>comparators.</w:t>
      </w:r>
    </w:p>
    <w:p w14:paraId="1748680B" w14:textId="77777777" w:rsidR="00E27290" w:rsidRDefault="0074135A" w:rsidP="0074135A">
      <w:pPr>
        <w:numPr>
          <w:ilvl w:val="0"/>
          <w:numId w:val="48"/>
        </w:numPr>
        <w:rPr>
          <w:rFonts w:cs="Arial"/>
        </w:rPr>
      </w:pPr>
      <w:r>
        <w:rPr>
          <w:rFonts w:cs="Arial"/>
        </w:rPr>
        <w:t>to the Quality and Standards Committee, with the emphasis on assurance about quality standards achievement and the effectiveness of improvement action; and</w:t>
      </w:r>
    </w:p>
    <w:p w14:paraId="4FCC1E79" w14:textId="77777777" w:rsidR="0074135A" w:rsidRDefault="0074135A" w:rsidP="0074135A">
      <w:pPr>
        <w:numPr>
          <w:ilvl w:val="0"/>
          <w:numId w:val="48"/>
        </w:numPr>
        <w:rPr>
          <w:rFonts w:cs="Arial"/>
        </w:rPr>
      </w:pPr>
      <w:r>
        <w:rPr>
          <w:rFonts w:cs="Arial"/>
        </w:rPr>
        <w:t>to the DBS board, on quality assurance from the Quality and Standards Committee.</w:t>
      </w:r>
    </w:p>
    <w:p w14:paraId="64B9F5CD" w14:textId="2C466B45" w:rsidR="004B1937" w:rsidRPr="003545B1" w:rsidRDefault="009475B2" w:rsidP="00E27290">
      <w:pPr>
        <w:pStyle w:val="Heading3"/>
      </w:pPr>
      <w:bookmarkStart w:id="59" w:name="_Toc404239033"/>
      <w:r>
        <w:t xml:space="preserve"> </w:t>
      </w:r>
      <w:bookmarkStart w:id="60" w:name="_Toc21957808"/>
      <w:r w:rsidR="004B1937" w:rsidRPr="003545B1">
        <w:t xml:space="preserve">The role of </w:t>
      </w:r>
      <w:r w:rsidR="001C5201">
        <w:t>Q</w:t>
      </w:r>
      <w:r w:rsidR="0016692F">
        <w:t>S</w:t>
      </w:r>
      <w:r w:rsidR="001C5201">
        <w:t>AT</w:t>
      </w:r>
      <w:r w:rsidR="004B1937" w:rsidRPr="003545B1">
        <w:t xml:space="preserve"> in quality</w:t>
      </w:r>
      <w:bookmarkEnd w:id="59"/>
      <w:bookmarkEnd w:id="60"/>
    </w:p>
    <w:p w14:paraId="4D179E40" w14:textId="4CF913F9" w:rsidR="00083F00" w:rsidRPr="00562E6B" w:rsidRDefault="00083F00" w:rsidP="00083F00">
      <w:r>
        <w:t>Q</w:t>
      </w:r>
      <w:r w:rsidR="0016692F">
        <w:t>S</w:t>
      </w:r>
      <w:r>
        <w:t>AT</w:t>
      </w:r>
      <w:r w:rsidRPr="00562E6B">
        <w:t xml:space="preserve"> control the process by which cases are assessed to confirm whether they should be classed as </w:t>
      </w:r>
      <w:r>
        <w:t xml:space="preserve">a </w:t>
      </w:r>
      <w:r w:rsidR="00840A42">
        <w:rPr>
          <w:b/>
        </w:rPr>
        <w:t>High Risk Event</w:t>
      </w:r>
      <w:r w:rsidRPr="00562E6B">
        <w:t xml:space="preserve">. The </w:t>
      </w:r>
      <w:r w:rsidR="00FD39B9">
        <w:t xml:space="preserve">Executive </w:t>
      </w:r>
      <w:r w:rsidRPr="00562E6B">
        <w:t xml:space="preserve">Director for </w:t>
      </w:r>
      <w:r w:rsidR="00FD39B9">
        <w:t xml:space="preserve">Safeguarding </w:t>
      </w:r>
      <w:r w:rsidRPr="00562E6B">
        <w:t xml:space="preserve">and the Quality &amp; Standards Committee ultimately </w:t>
      </w:r>
      <w:r>
        <w:t>approve</w:t>
      </w:r>
      <w:r w:rsidR="00B518BC">
        <w:t xml:space="preserve"> the</w:t>
      </w:r>
      <w:r w:rsidRPr="00562E6B">
        <w:t xml:space="preserve"> grading </w:t>
      </w:r>
      <w:r>
        <w:t xml:space="preserve">that </w:t>
      </w:r>
      <w:r w:rsidRPr="00562E6B">
        <w:t>should be assigned to</w:t>
      </w:r>
      <w:r>
        <w:t xml:space="preserve"> </w:t>
      </w:r>
      <w:r w:rsidRPr="00562E6B">
        <w:t>case</w:t>
      </w:r>
      <w:r>
        <w:t>s</w:t>
      </w:r>
      <w:r w:rsidRPr="00562E6B">
        <w:t>.</w:t>
      </w:r>
    </w:p>
    <w:p w14:paraId="1E1EE2DB" w14:textId="77777777" w:rsidR="00083F00" w:rsidRDefault="00083F00" w:rsidP="00083F00"/>
    <w:p w14:paraId="21F1AABA" w14:textId="4FBFB71B" w:rsidR="00083F00" w:rsidRPr="00562E6B" w:rsidRDefault="00083F00" w:rsidP="00083F00">
      <w:r>
        <w:t>Q</w:t>
      </w:r>
      <w:r w:rsidR="0016692F">
        <w:t>S</w:t>
      </w:r>
      <w:r>
        <w:t>AT</w:t>
      </w:r>
      <w:r w:rsidRPr="00562E6B">
        <w:t xml:space="preserve"> support the delivery of a high level of barring case accuracy within Operations (Barring) by providing managers with the appropriate tools to gauge caseworker competence and proficiency to support the overall barring </w:t>
      </w:r>
      <w:r w:rsidR="00840A42">
        <w:t>internal t</w:t>
      </w:r>
      <w:r w:rsidRPr="00562E6B">
        <w:t xml:space="preserve">arget of </w:t>
      </w:r>
      <w:r>
        <w:t>‘</w:t>
      </w:r>
      <w:r w:rsidRPr="00562E6B">
        <w:t xml:space="preserve">Work </w:t>
      </w:r>
      <w:r>
        <w:t>M</w:t>
      </w:r>
      <w:r w:rsidRPr="00562E6B">
        <w:t xml:space="preserve">eets or </w:t>
      </w:r>
      <w:r>
        <w:t>E</w:t>
      </w:r>
      <w:r w:rsidRPr="00562E6B">
        <w:t xml:space="preserve">xceeds </w:t>
      </w:r>
      <w:r>
        <w:t>Q</w:t>
      </w:r>
      <w:r w:rsidRPr="00562E6B">
        <w:t xml:space="preserve">uality </w:t>
      </w:r>
      <w:r>
        <w:t>S</w:t>
      </w:r>
      <w:r w:rsidRPr="00562E6B">
        <w:t>tandard</w:t>
      </w:r>
      <w:r>
        <w:t>, targeted at 9</w:t>
      </w:r>
      <w:r w:rsidR="00082791">
        <w:t>9.</w:t>
      </w:r>
      <w:r>
        <w:t>5%.</w:t>
      </w:r>
      <w:r w:rsidRPr="00562E6B">
        <w:t xml:space="preserve"> </w:t>
      </w:r>
    </w:p>
    <w:p w14:paraId="4F2F59C4" w14:textId="77777777" w:rsidR="00083F00" w:rsidRDefault="00083F00" w:rsidP="00083F00"/>
    <w:p w14:paraId="669396E2" w14:textId="77777777" w:rsidR="00083F00" w:rsidRPr="00562E6B" w:rsidRDefault="00083F00" w:rsidP="00083F00">
      <w:r w:rsidRPr="00562E6B">
        <w:t xml:space="preserve">The Caseworker Decision Making Authority (CDMA) </w:t>
      </w:r>
      <w:r w:rsidRPr="00F41825">
        <w:t>procedure</w:t>
      </w:r>
      <w:r w:rsidRPr="00562E6B">
        <w:t xml:space="preserve"> and the quality checks established under the Quality Management Framework provide initial and ongoing assurance of casework quality by supporting the</w:t>
      </w:r>
      <w:r w:rsidR="00840A42">
        <w:t xml:space="preserve"> internal</w:t>
      </w:r>
      <w:r w:rsidRPr="00562E6B">
        <w:t xml:space="preserve"> target </w:t>
      </w:r>
      <w:r>
        <w:t xml:space="preserve">of </w:t>
      </w:r>
      <w:r w:rsidRPr="00562E6B">
        <w:t xml:space="preserve">90% of decision making staff </w:t>
      </w:r>
      <w:r>
        <w:t xml:space="preserve">signed off to the appropriate stage, </w:t>
      </w:r>
      <w:r w:rsidRPr="00562E6B">
        <w:t xml:space="preserve">who undergo annual development programme and revalidation skills. </w:t>
      </w:r>
    </w:p>
    <w:p w14:paraId="47103E68" w14:textId="77777777" w:rsidR="00083F00" w:rsidRDefault="00083F00" w:rsidP="00083F00"/>
    <w:p w14:paraId="5537019C" w14:textId="113B89CA" w:rsidR="00083F00" w:rsidRPr="00562E6B" w:rsidRDefault="00083F00" w:rsidP="00083F00">
      <w:r>
        <w:t>Q</w:t>
      </w:r>
      <w:r w:rsidR="00A76896">
        <w:t>S</w:t>
      </w:r>
      <w:r>
        <w:t>AT</w:t>
      </w:r>
      <w:r w:rsidRPr="00562E6B">
        <w:t xml:space="preserve"> </w:t>
      </w:r>
      <w:r>
        <w:t>support the system automated</w:t>
      </w:r>
      <w:r w:rsidRPr="00562E6B">
        <w:t xml:space="preserve"> sampling for the quality checking of casework decisions in Op</w:t>
      </w:r>
      <w:r>
        <w:t>eration</w:t>
      </w:r>
      <w:r w:rsidRPr="00562E6B">
        <w:t>s (Barring) and this is done within fixed timescales</w:t>
      </w:r>
      <w:r>
        <w:t>.</w:t>
      </w:r>
    </w:p>
    <w:p w14:paraId="3A4591BE" w14:textId="77777777" w:rsidR="00E27290" w:rsidRPr="00ED5346" w:rsidRDefault="00E27290" w:rsidP="00E27290">
      <w:pPr>
        <w:rPr>
          <w:rFonts w:cs="Arial"/>
          <w:b/>
        </w:rPr>
      </w:pPr>
    </w:p>
    <w:p w14:paraId="19F4F839" w14:textId="6D556B97" w:rsidR="004B1937" w:rsidRPr="00C6713F" w:rsidRDefault="009475B2" w:rsidP="00E27290">
      <w:pPr>
        <w:pStyle w:val="Heading2"/>
      </w:pPr>
      <w:bookmarkStart w:id="61" w:name="_Toc404239034"/>
      <w:r>
        <w:t xml:space="preserve"> </w:t>
      </w:r>
      <w:bookmarkStart w:id="62" w:name="_Toc21957809"/>
      <w:r w:rsidR="00C76BA0">
        <w:t>Senior Management</w:t>
      </w:r>
      <w:r w:rsidR="004B1937" w:rsidRPr="00C6713F">
        <w:t xml:space="preserve"> </w:t>
      </w:r>
      <w:bookmarkEnd w:id="61"/>
      <w:r w:rsidR="00B515B9" w:rsidRPr="00C6713F">
        <w:t>responsibilities</w:t>
      </w:r>
      <w:bookmarkEnd w:id="62"/>
    </w:p>
    <w:p w14:paraId="65E36025" w14:textId="77777777" w:rsidR="004B1937" w:rsidRPr="003545B1" w:rsidRDefault="009475B2" w:rsidP="00E27290">
      <w:pPr>
        <w:pStyle w:val="Heading3"/>
      </w:pPr>
      <w:bookmarkStart w:id="63" w:name="_Toc404239035"/>
      <w:r>
        <w:t xml:space="preserve"> </w:t>
      </w:r>
      <w:bookmarkStart w:id="64" w:name="_Toc21957810"/>
      <w:r w:rsidR="004B1937" w:rsidRPr="003545B1">
        <w:t>Responsibility and authority</w:t>
      </w:r>
      <w:bookmarkEnd w:id="63"/>
      <w:bookmarkEnd w:id="64"/>
    </w:p>
    <w:p w14:paraId="5EEC698B" w14:textId="77777777" w:rsidR="00E27290" w:rsidRDefault="004B1937" w:rsidP="00E27290">
      <w:pPr>
        <w:rPr>
          <w:rFonts w:cs="Arial"/>
        </w:rPr>
      </w:pPr>
      <w:r>
        <w:rPr>
          <w:rFonts w:cs="Arial"/>
        </w:rPr>
        <w:t>Operations (</w:t>
      </w:r>
      <w:r w:rsidRPr="003C218F">
        <w:rPr>
          <w:rFonts w:cs="Arial"/>
        </w:rPr>
        <w:t>Barring</w:t>
      </w:r>
      <w:r>
        <w:rPr>
          <w:rFonts w:cs="Arial"/>
        </w:rPr>
        <w:t>)</w:t>
      </w:r>
      <w:r w:rsidRPr="003C218F">
        <w:rPr>
          <w:rFonts w:cs="Arial"/>
        </w:rPr>
        <w:t xml:space="preserve"> </w:t>
      </w:r>
      <w:r w:rsidR="0041173C">
        <w:rPr>
          <w:rFonts w:cs="Arial"/>
        </w:rPr>
        <w:t xml:space="preserve">and Safeguarding, Strategy and Quality </w:t>
      </w:r>
      <w:r w:rsidRPr="003C218F">
        <w:rPr>
          <w:rFonts w:cs="Arial"/>
        </w:rPr>
        <w:t xml:space="preserve">management recognises that </w:t>
      </w:r>
      <w:r w:rsidR="0041173C">
        <w:rPr>
          <w:rFonts w:cs="Arial"/>
        </w:rPr>
        <w:t>the</w:t>
      </w:r>
      <w:r w:rsidRPr="003C218F">
        <w:rPr>
          <w:rFonts w:cs="Arial"/>
        </w:rPr>
        <w:t xml:space="preserve"> quality policy and objectives will only be achieved</w:t>
      </w:r>
      <w:r>
        <w:rPr>
          <w:rFonts w:cs="Arial"/>
        </w:rPr>
        <w:t>,</w:t>
      </w:r>
      <w:r w:rsidRPr="003C218F">
        <w:rPr>
          <w:rFonts w:cs="Arial"/>
        </w:rPr>
        <w:t xml:space="preserve"> and standards continuously improved</w:t>
      </w:r>
      <w:r>
        <w:rPr>
          <w:rFonts w:cs="Arial"/>
        </w:rPr>
        <w:t>,</w:t>
      </w:r>
      <w:r w:rsidRPr="003C218F">
        <w:rPr>
          <w:rFonts w:cs="Arial"/>
        </w:rPr>
        <w:t xml:space="preserve"> if there is clear management responsibility and accountability for the delivery of quality products and services. </w:t>
      </w:r>
    </w:p>
    <w:p w14:paraId="2E99EE3C" w14:textId="77777777" w:rsidR="00E27290" w:rsidRDefault="00E27290" w:rsidP="00E27290">
      <w:pPr>
        <w:rPr>
          <w:rFonts w:cs="Arial"/>
        </w:rPr>
      </w:pPr>
    </w:p>
    <w:p w14:paraId="62554D7C" w14:textId="14DCFF65" w:rsidR="00E27290" w:rsidRDefault="004B1937" w:rsidP="00602F2C">
      <w:pPr>
        <w:rPr>
          <w:rFonts w:cs="Arial"/>
          <w:bCs/>
        </w:rPr>
      </w:pPr>
      <w:r w:rsidRPr="003C218F">
        <w:rPr>
          <w:rFonts w:cs="Arial"/>
          <w:bCs/>
        </w:rPr>
        <w:t xml:space="preserve">The </w:t>
      </w:r>
      <w:r>
        <w:rPr>
          <w:rFonts w:cs="Arial"/>
          <w:bCs/>
        </w:rPr>
        <w:t xml:space="preserve">general </w:t>
      </w:r>
      <w:r w:rsidRPr="003C218F">
        <w:rPr>
          <w:rFonts w:cs="Arial"/>
          <w:bCs/>
        </w:rPr>
        <w:t>responsibilities of key staff are defined in job descriptions</w:t>
      </w:r>
      <w:r w:rsidRPr="002F73E2">
        <w:rPr>
          <w:rFonts w:cs="Arial"/>
          <w:bCs/>
        </w:rPr>
        <w:t xml:space="preserve"> </w:t>
      </w:r>
      <w:r>
        <w:rPr>
          <w:rFonts w:cs="Arial"/>
          <w:bCs/>
        </w:rPr>
        <w:t>and</w:t>
      </w:r>
      <w:r w:rsidRPr="003C218F">
        <w:rPr>
          <w:rFonts w:cs="Arial"/>
          <w:bCs/>
        </w:rPr>
        <w:t xml:space="preserve"> are </w:t>
      </w:r>
      <w:r>
        <w:rPr>
          <w:rFonts w:cs="Arial"/>
          <w:bCs/>
        </w:rPr>
        <w:t xml:space="preserve">further </w:t>
      </w:r>
      <w:r w:rsidRPr="003C218F">
        <w:rPr>
          <w:rFonts w:cs="Arial"/>
          <w:bCs/>
        </w:rPr>
        <w:t>defined in the relevant operational procedures</w:t>
      </w:r>
      <w:r>
        <w:rPr>
          <w:rFonts w:cs="Arial"/>
          <w:bCs/>
        </w:rPr>
        <w:t>/desk instructions.</w:t>
      </w:r>
      <w:r w:rsidRPr="003C218F">
        <w:rPr>
          <w:rFonts w:cs="Arial"/>
          <w:bCs/>
        </w:rPr>
        <w:t xml:space="preserve"> </w:t>
      </w:r>
      <w:r w:rsidR="00E27290">
        <w:rPr>
          <w:rFonts w:cs="Arial"/>
          <w:bCs/>
        </w:rPr>
        <w:t xml:space="preserve"> </w:t>
      </w:r>
      <w:r w:rsidRPr="003C218F">
        <w:rPr>
          <w:rFonts w:cs="Arial"/>
          <w:bCs/>
        </w:rPr>
        <w:t xml:space="preserve">Core responsibilities within the quality management system are detailed below.  </w:t>
      </w:r>
    </w:p>
    <w:p w14:paraId="7D3E76D7" w14:textId="77777777" w:rsidR="00A038B6" w:rsidRDefault="00A038B6" w:rsidP="00602F2C">
      <w:pPr>
        <w:rPr>
          <w:rFonts w:cs="Arial"/>
          <w:bCs/>
        </w:rPr>
      </w:pPr>
    </w:p>
    <w:p w14:paraId="7D8A7824" w14:textId="77777777" w:rsidR="00E27290" w:rsidRDefault="004B1937" w:rsidP="00602F2C">
      <w:pPr>
        <w:numPr>
          <w:ilvl w:val="0"/>
          <w:numId w:val="49"/>
        </w:numPr>
        <w:rPr>
          <w:rFonts w:cs="Arial"/>
        </w:rPr>
      </w:pPr>
      <w:r w:rsidRPr="00D22F76">
        <w:rPr>
          <w:rFonts w:cs="Arial"/>
          <w:b/>
          <w:i/>
        </w:rPr>
        <w:t>Chief Executive Officer</w:t>
      </w:r>
      <w:r>
        <w:rPr>
          <w:rFonts w:cs="Arial"/>
          <w:i/>
        </w:rPr>
        <w:t xml:space="preserve"> - </w:t>
      </w:r>
      <w:r w:rsidRPr="003C218F">
        <w:rPr>
          <w:rFonts w:cs="Arial"/>
        </w:rPr>
        <w:t>ultimately responsible for the quality of products and service delivery</w:t>
      </w:r>
      <w:r w:rsidR="00EF2317">
        <w:rPr>
          <w:rFonts w:cs="Arial"/>
        </w:rPr>
        <w:t>,</w:t>
      </w:r>
      <w:r w:rsidRPr="003C218F">
        <w:rPr>
          <w:rFonts w:cs="Arial"/>
        </w:rPr>
        <w:t xml:space="preserve"> for implementation of the quality policy</w:t>
      </w:r>
      <w:r w:rsidRPr="000D526E">
        <w:t xml:space="preserve"> </w:t>
      </w:r>
      <w:r w:rsidRPr="000D526E">
        <w:rPr>
          <w:rFonts w:cs="Arial"/>
        </w:rPr>
        <w:t xml:space="preserve">and for providing resources. </w:t>
      </w:r>
      <w:r>
        <w:rPr>
          <w:rFonts w:cs="Arial"/>
        </w:rPr>
        <w:t xml:space="preserve"> </w:t>
      </w:r>
    </w:p>
    <w:p w14:paraId="44300513" w14:textId="77777777" w:rsidR="004B1937" w:rsidRDefault="004B1937" w:rsidP="0074135A">
      <w:pPr>
        <w:numPr>
          <w:ilvl w:val="0"/>
          <w:numId w:val="49"/>
        </w:numPr>
        <w:rPr>
          <w:rFonts w:cs="Arial"/>
        </w:rPr>
      </w:pPr>
      <w:r w:rsidRPr="00D22F76">
        <w:rPr>
          <w:rFonts w:cs="Arial"/>
          <w:b/>
          <w:i/>
        </w:rPr>
        <w:t>Director for Operations (Barring) –</w:t>
      </w:r>
      <w:r>
        <w:rPr>
          <w:rFonts w:cs="Arial"/>
          <w:i/>
        </w:rPr>
        <w:t xml:space="preserve"> </w:t>
      </w:r>
      <w:r w:rsidRPr="003C218F">
        <w:rPr>
          <w:rFonts w:cs="Arial"/>
        </w:rPr>
        <w:t>delegated responsibility</w:t>
      </w:r>
      <w:r>
        <w:rPr>
          <w:rFonts w:cs="Arial"/>
          <w:i/>
        </w:rPr>
        <w:t xml:space="preserve"> </w:t>
      </w:r>
      <w:r>
        <w:rPr>
          <w:rFonts w:cs="Arial"/>
        </w:rPr>
        <w:t xml:space="preserve">for product quality and implementation of </w:t>
      </w:r>
      <w:r w:rsidR="00EF2317">
        <w:rPr>
          <w:rFonts w:cs="Arial"/>
        </w:rPr>
        <w:t xml:space="preserve">Operations </w:t>
      </w:r>
      <w:r>
        <w:rPr>
          <w:rFonts w:cs="Arial"/>
        </w:rPr>
        <w:t>(Barring) quality policy.</w:t>
      </w:r>
      <w:r w:rsidR="00E27290">
        <w:rPr>
          <w:rFonts w:cs="Arial"/>
        </w:rPr>
        <w:t xml:space="preserve">  </w:t>
      </w:r>
      <w:r>
        <w:rPr>
          <w:rFonts w:cs="Arial"/>
        </w:rPr>
        <w:t xml:space="preserve">Responsible for ensuring delivery and improvement of the quality management system and for reporting on quality to the Board, and Quality and Standards Committee. </w:t>
      </w:r>
    </w:p>
    <w:p w14:paraId="013F7775" w14:textId="77777777" w:rsidR="009475B2" w:rsidRDefault="003028A0">
      <w:pPr>
        <w:pStyle w:val="ListParagraph"/>
        <w:numPr>
          <w:ilvl w:val="0"/>
          <w:numId w:val="49"/>
        </w:numPr>
      </w:pPr>
      <w:r>
        <w:rPr>
          <w:rFonts w:cs="Arial"/>
          <w:b/>
          <w:i/>
        </w:rPr>
        <w:t xml:space="preserve">Executive </w:t>
      </w:r>
      <w:r w:rsidR="0041173C" w:rsidRPr="00C15FAF">
        <w:rPr>
          <w:rFonts w:cs="Arial"/>
          <w:b/>
          <w:i/>
        </w:rPr>
        <w:t>Director for Safeguarding, Strategy and Quality -</w:t>
      </w:r>
      <w:r w:rsidR="0041173C" w:rsidRPr="00C15FAF">
        <w:rPr>
          <w:rFonts w:cs="Arial"/>
        </w:rPr>
        <w:t xml:space="preserve"> </w:t>
      </w:r>
      <w:r w:rsidR="00C15FAF">
        <w:t xml:space="preserve">delegated responsibility for reporting on quality to the Board, and Quality and Standards Committee. They are also responsible for ensuring compliance with the Quality Management System in place for Operations (Barring). </w:t>
      </w:r>
    </w:p>
    <w:p w14:paraId="7AD676E7" w14:textId="77777777" w:rsidR="004B1937" w:rsidRPr="003545B1" w:rsidRDefault="009475B2" w:rsidP="00E27290">
      <w:pPr>
        <w:pStyle w:val="Heading3"/>
      </w:pPr>
      <w:bookmarkStart w:id="65" w:name="_Toc404239036"/>
      <w:r>
        <w:t xml:space="preserve"> </w:t>
      </w:r>
      <w:bookmarkStart w:id="66" w:name="_Toc21957811"/>
      <w:r w:rsidR="004B1937" w:rsidRPr="003545B1">
        <w:t>Management commitment</w:t>
      </w:r>
      <w:bookmarkEnd w:id="65"/>
      <w:bookmarkEnd w:id="66"/>
    </w:p>
    <w:p w14:paraId="109C6CFD" w14:textId="77777777" w:rsidR="00423F7C" w:rsidRDefault="004B1937" w:rsidP="00423F7C">
      <w:pPr>
        <w:rPr>
          <w:rFonts w:cs="Arial"/>
        </w:rPr>
      </w:pPr>
      <w:r w:rsidRPr="00EA5BC8">
        <w:rPr>
          <w:rFonts w:cs="Arial"/>
        </w:rPr>
        <w:t>The DBS Board and managers have recognised quality of product</w:t>
      </w:r>
      <w:r>
        <w:rPr>
          <w:rFonts w:cs="Arial"/>
        </w:rPr>
        <w:t xml:space="preserve"> and services as a top priority. This is reflected in DBS’s corporate objectives. </w:t>
      </w:r>
      <w:r w:rsidRPr="00EA5BC8">
        <w:rPr>
          <w:rFonts w:cs="Arial"/>
        </w:rPr>
        <w:t xml:space="preserve">This is </w:t>
      </w:r>
      <w:r>
        <w:rPr>
          <w:rFonts w:cs="Arial"/>
        </w:rPr>
        <w:t xml:space="preserve">also embedded </w:t>
      </w:r>
      <w:r w:rsidRPr="00EA5BC8">
        <w:rPr>
          <w:rFonts w:cs="Arial"/>
        </w:rPr>
        <w:t>in the DBS</w:t>
      </w:r>
      <w:r>
        <w:rPr>
          <w:rFonts w:cs="Arial"/>
        </w:rPr>
        <w:t>’s</w:t>
      </w:r>
      <w:r w:rsidRPr="00EA5BC8">
        <w:rPr>
          <w:rFonts w:cs="Arial"/>
        </w:rPr>
        <w:t xml:space="preserve"> governance structure, for instance in the Quality and Standards Committee, </w:t>
      </w:r>
      <w:r w:rsidR="006F5EDD">
        <w:rPr>
          <w:rFonts w:cs="Arial"/>
        </w:rPr>
        <w:t>quality matters are reported directly to the Board</w:t>
      </w:r>
      <w:r w:rsidRPr="00EA5BC8">
        <w:rPr>
          <w:rFonts w:cs="Arial"/>
        </w:rPr>
        <w:t>.</w:t>
      </w:r>
      <w:r>
        <w:rPr>
          <w:rFonts w:cs="Arial"/>
        </w:rPr>
        <w:t xml:space="preserve"> The committee’s terms of reference include:</w:t>
      </w:r>
    </w:p>
    <w:p w14:paraId="5C0DE8AB" w14:textId="77777777" w:rsidR="00423F7C" w:rsidRDefault="004B1937" w:rsidP="00602F2C">
      <w:pPr>
        <w:numPr>
          <w:ilvl w:val="0"/>
          <w:numId w:val="50"/>
        </w:numPr>
        <w:rPr>
          <w:rFonts w:cs="Arial"/>
        </w:rPr>
      </w:pPr>
      <w:r>
        <w:rPr>
          <w:rFonts w:cs="Arial"/>
        </w:rPr>
        <w:t>Providing assurance to the Board about the quality, timeliness, accuracy and development (lessons learned) of operational decision–making.</w:t>
      </w:r>
    </w:p>
    <w:p w14:paraId="1CA3E242" w14:textId="77777777" w:rsidR="00423F7C" w:rsidRDefault="004B1937" w:rsidP="00602F2C">
      <w:pPr>
        <w:numPr>
          <w:ilvl w:val="0"/>
          <w:numId w:val="50"/>
        </w:numPr>
        <w:rPr>
          <w:rFonts w:cs="Arial"/>
        </w:rPr>
      </w:pPr>
      <w:r>
        <w:rPr>
          <w:rFonts w:cs="Arial"/>
        </w:rPr>
        <w:t xml:space="preserve">Consider the integrity of </w:t>
      </w:r>
      <w:r w:rsidR="006F5EDD">
        <w:rPr>
          <w:rFonts w:cs="Arial"/>
        </w:rPr>
        <w:t xml:space="preserve">both </w:t>
      </w:r>
      <w:r w:rsidR="00EF2317">
        <w:rPr>
          <w:rFonts w:cs="Arial"/>
        </w:rPr>
        <w:t>D</w:t>
      </w:r>
      <w:r>
        <w:rPr>
          <w:rFonts w:cs="Arial"/>
        </w:rPr>
        <w:t xml:space="preserve">isclosure and </w:t>
      </w:r>
      <w:r w:rsidR="00EF2317">
        <w:rPr>
          <w:rFonts w:cs="Arial"/>
        </w:rPr>
        <w:t>B</w:t>
      </w:r>
      <w:r>
        <w:rPr>
          <w:rFonts w:cs="Arial"/>
        </w:rPr>
        <w:t>arring decisions, including the establishment and review of standards.</w:t>
      </w:r>
    </w:p>
    <w:p w14:paraId="562BB44C" w14:textId="77777777" w:rsidR="004B1937" w:rsidRDefault="004B1937" w:rsidP="00602F2C">
      <w:pPr>
        <w:numPr>
          <w:ilvl w:val="0"/>
          <w:numId w:val="50"/>
        </w:numPr>
        <w:rPr>
          <w:rFonts w:cs="Arial"/>
        </w:rPr>
      </w:pPr>
      <w:r>
        <w:rPr>
          <w:rFonts w:cs="Arial"/>
        </w:rPr>
        <w:t>Monitor quality assurance arrangements.</w:t>
      </w:r>
    </w:p>
    <w:p w14:paraId="65B0BBE5" w14:textId="77777777" w:rsidR="00423F7C" w:rsidRDefault="00423F7C" w:rsidP="00423F7C">
      <w:pPr>
        <w:rPr>
          <w:rFonts w:cs="Arial"/>
        </w:rPr>
      </w:pPr>
    </w:p>
    <w:p w14:paraId="48253CCC" w14:textId="77777777" w:rsidR="00423F7C" w:rsidRDefault="004B1937" w:rsidP="00602F2C">
      <w:pPr>
        <w:rPr>
          <w:rFonts w:cs="Arial"/>
        </w:rPr>
      </w:pPr>
      <w:r>
        <w:rPr>
          <w:rFonts w:cs="Arial"/>
        </w:rPr>
        <w:t>Operations (</w:t>
      </w:r>
      <w:r w:rsidRPr="00EA5BC8">
        <w:rPr>
          <w:rFonts w:cs="Arial"/>
        </w:rPr>
        <w:t>Barring</w:t>
      </w:r>
      <w:r>
        <w:rPr>
          <w:rFonts w:cs="Arial"/>
        </w:rPr>
        <w:t>)</w:t>
      </w:r>
      <w:r w:rsidRPr="00EA5BC8">
        <w:rPr>
          <w:rFonts w:cs="Arial"/>
        </w:rPr>
        <w:t xml:space="preserve"> </w:t>
      </w:r>
      <w:r w:rsidR="00C15FAF">
        <w:rPr>
          <w:rFonts w:cs="Arial"/>
        </w:rPr>
        <w:t xml:space="preserve">and </w:t>
      </w:r>
      <w:r w:rsidR="00A80BDA">
        <w:rPr>
          <w:rFonts w:cs="Arial"/>
        </w:rPr>
        <w:t xml:space="preserve">the </w:t>
      </w:r>
      <w:r w:rsidR="00C15FAF">
        <w:rPr>
          <w:rFonts w:cs="Arial"/>
        </w:rPr>
        <w:t>Safeguarding, Strategy and Quality</w:t>
      </w:r>
      <w:r w:rsidR="00A80BDA">
        <w:rPr>
          <w:rFonts w:cs="Arial"/>
        </w:rPr>
        <w:t xml:space="preserve"> Directorate’s</w:t>
      </w:r>
      <w:r w:rsidR="00C15FAF">
        <w:rPr>
          <w:rFonts w:cs="Arial"/>
        </w:rPr>
        <w:t xml:space="preserve"> </w:t>
      </w:r>
      <w:r w:rsidRPr="00EA5BC8">
        <w:rPr>
          <w:rFonts w:cs="Arial"/>
        </w:rPr>
        <w:t>management commitment is evident in, for instance:</w:t>
      </w:r>
    </w:p>
    <w:p w14:paraId="579A3A92" w14:textId="66C1DD41" w:rsidR="00423F7C" w:rsidRDefault="004B1937" w:rsidP="00602F2C">
      <w:pPr>
        <w:numPr>
          <w:ilvl w:val="0"/>
          <w:numId w:val="51"/>
        </w:numPr>
        <w:rPr>
          <w:rFonts w:cs="Arial"/>
        </w:rPr>
      </w:pPr>
      <w:r>
        <w:rPr>
          <w:rFonts w:cs="Arial"/>
        </w:rPr>
        <w:t xml:space="preserve">always behaving in a way that demonstrates firm </w:t>
      </w:r>
      <w:r w:rsidRPr="00EA5BC8">
        <w:rPr>
          <w:rFonts w:cs="Arial"/>
        </w:rPr>
        <w:t xml:space="preserve">support of </w:t>
      </w:r>
      <w:r w:rsidR="00A038B6">
        <w:rPr>
          <w:rFonts w:cs="Arial"/>
        </w:rPr>
        <w:t xml:space="preserve">the </w:t>
      </w:r>
      <w:r w:rsidRPr="00EA5BC8">
        <w:rPr>
          <w:rFonts w:cs="Arial"/>
        </w:rPr>
        <w:t>quality</w:t>
      </w:r>
      <w:r>
        <w:rPr>
          <w:rFonts w:cs="Arial"/>
        </w:rPr>
        <w:t xml:space="preserve"> policy and objectives;</w:t>
      </w:r>
    </w:p>
    <w:p w14:paraId="52C5D26C" w14:textId="77777777" w:rsidR="00423F7C" w:rsidRDefault="004B1937" w:rsidP="00602F2C">
      <w:pPr>
        <w:numPr>
          <w:ilvl w:val="0"/>
          <w:numId w:val="51"/>
        </w:numPr>
        <w:rPr>
          <w:rFonts w:cs="Arial"/>
        </w:rPr>
      </w:pPr>
      <w:r w:rsidRPr="00EA5BC8">
        <w:rPr>
          <w:rFonts w:cs="Arial"/>
        </w:rPr>
        <w:t>setting explicit quality standards</w:t>
      </w:r>
      <w:r>
        <w:rPr>
          <w:rFonts w:cs="Arial"/>
        </w:rPr>
        <w:t>;</w:t>
      </w:r>
    </w:p>
    <w:p w14:paraId="0A265BD8" w14:textId="77777777" w:rsidR="004B1937" w:rsidRPr="00EA5BC8" w:rsidRDefault="004B1937" w:rsidP="00602F2C">
      <w:pPr>
        <w:numPr>
          <w:ilvl w:val="0"/>
          <w:numId w:val="51"/>
        </w:numPr>
        <w:rPr>
          <w:rFonts w:cs="Arial"/>
        </w:rPr>
      </w:pPr>
      <w:r w:rsidRPr="00EA5BC8">
        <w:rPr>
          <w:rFonts w:cs="Arial"/>
        </w:rPr>
        <w:t>focusing on learning and improvement;</w:t>
      </w:r>
    </w:p>
    <w:p w14:paraId="7C9E2271" w14:textId="77777777" w:rsidR="00423F7C" w:rsidRDefault="004B1937" w:rsidP="002F3E55">
      <w:pPr>
        <w:numPr>
          <w:ilvl w:val="0"/>
          <w:numId w:val="8"/>
        </w:numPr>
        <w:tabs>
          <w:tab w:val="clear" w:pos="720"/>
          <w:tab w:val="num" w:pos="1440"/>
        </w:tabs>
        <w:ind w:firstLine="180"/>
        <w:rPr>
          <w:rFonts w:cs="Arial"/>
        </w:rPr>
      </w:pPr>
      <w:r w:rsidRPr="00EA5BC8">
        <w:rPr>
          <w:rFonts w:cs="Arial"/>
        </w:rPr>
        <w:t>recognising excellent work that can be used as good practice;</w:t>
      </w:r>
    </w:p>
    <w:p w14:paraId="599C3300" w14:textId="77777777" w:rsidR="004B1937" w:rsidRPr="00EA5BC8" w:rsidRDefault="004B1937" w:rsidP="002F3E55">
      <w:pPr>
        <w:numPr>
          <w:ilvl w:val="0"/>
          <w:numId w:val="8"/>
        </w:numPr>
        <w:tabs>
          <w:tab w:val="clear" w:pos="720"/>
          <w:tab w:val="num" w:pos="1440"/>
        </w:tabs>
        <w:ind w:firstLine="180"/>
        <w:rPr>
          <w:rFonts w:cs="Arial"/>
        </w:rPr>
      </w:pPr>
      <w:r w:rsidRPr="00EA5BC8">
        <w:rPr>
          <w:rFonts w:cs="Arial"/>
        </w:rPr>
        <w:t>continual communication of q</w:t>
      </w:r>
      <w:r>
        <w:rPr>
          <w:rFonts w:cs="Arial"/>
        </w:rPr>
        <w:t>uality requirements</w:t>
      </w:r>
      <w:r w:rsidRPr="00EA5BC8">
        <w:rPr>
          <w:rFonts w:cs="Arial"/>
        </w:rPr>
        <w:t>;</w:t>
      </w:r>
    </w:p>
    <w:p w14:paraId="585D5AD8" w14:textId="77777777" w:rsidR="00423F7C" w:rsidRPr="00423F7C" w:rsidRDefault="004B1937" w:rsidP="00840A42">
      <w:pPr>
        <w:numPr>
          <w:ilvl w:val="0"/>
          <w:numId w:val="8"/>
        </w:numPr>
        <w:tabs>
          <w:tab w:val="clear" w:pos="720"/>
          <w:tab w:val="num" w:pos="1440"/>
        </w:tabs>
        <w:ind w:left="1418" w:hanging="518"/>
        <w:rPr>
          <w:rFonts w:cs="Arial"/>
          <w:color w:val="8F23B0"/>
        </w:rPr>
      </w:pPr>
      <w:r w:rsidRPr="00EA5BC8">
        <w:rPr>
          <w:rFonts w:cs="Arial"/>
        </w:rPr>
        <w:t>encouraging regular discussion of quality outcomes at all levels of the directorate</w:t>
      </w:r>
      <w:r w:rsidR="00A80BDA">
        <w:rPr>
          <w:rFonts w:cs="Arial"/>
        </w:rPr>
        <w:t>s</w:t>
      </w:r>
      <w:r w:rsidRPr="00EA5BC8">
        <w:rPr>
          <w:rFonts w:cs="Arial"/>
        </w:rPr>
        <w:t>;</w:t>
      </w:r>
      <w:r>
        <w:rPr>
          <w:rFonts w:cs="Arial"/>
        </w:rPr>
        <w:t xml:space="preserve"> and</w:t>
      </w:r>
    </w:p>
    <w:p w14:paraId="1072F420" w14:textId="77777777" w:rsidR="007B2DA6" w:rsidRPr="007B2DA6" w:rsidRDefault="004B1937" w:rsidP="002F3E55">
      <w:pPr>
        <w:numPr>
          <w:ilvl w:val="0"/>
          <w:numId w:val="8"/>
        </w:numPr>
        <w:tabs>
          <w:tab w:val="clear" w:pos="720"/>
          <w:tab w:val="num" w:pos="1440"/>
        </w:tabs>
        <w:ind w:firstLine="180"/>
        <w:rPr>
          <w:rFonts w:cs="Arial"/>
          <w:b/>
          <w:color w:val="8F23B0"/>
        </w:rPr>
      </w:pPr>
      <w:r w:rsidRPr="00EA5BC8">
        <w:rPr>
          <w:rFonts w:cs="Arial"/>
        </w:rPr>
        <w:t>full participation in management reviews (</w:t>
      </w:r>
      <w:r w:rsidR="007B2DA6">
        <w:rPr>
          <w:rFonts w:cs="Arial"/>
        </w:rPr>
        <w:t xml:space="preserve">see </w:t>
      </w:r>
      <w:hyperlink w:anchor="_Management_review" w:history="1">
        <w:r w:rsidR="00423F7C" w:rsidRPr="007B2DA6">
          <w:rPr>
            <w:rStyle w:val="Hyperlink"/>
            <w:rFonts w:cs="Arial"/>
          </w:rPr>
          <w:t>Management Review</w:t>
        </w:r>
      </w:hyperlink>
      <w:r w:rsidR="00423F7C">
        <w:rPr>
          <w:rFonts w:cs="Arial"/>
        </w:rPr>
        <w:t>)</w:t>
      </w:r>
      <w:bookmarkStart w:id="67" w:name="_Toc404239037"/>
      <w:r w:rsidR="00A80BDA">
        <w:rPr>
          <w:rFonts w:cs="Arial"/>
        </w:rPr>
        <w:t>.</w:t>
      </w:r>
    </w:p>
    <w:p w14:paraId="250C396E" w14:textId="77777777" w:rsidR="007B2DA6" w:rsidRDefault="009475B2" w:rsidP="007B2DA6">
      <w:pPr>
        <w:pStyle w:val="Heading3"/>
      </w:pPr>
      <w:r>
        <w:t xml:space="preserve"> </w:t>
      </w:r>
      <w:bookmarkStart w:id="68" w:name="_Toc21957812"/>
      <w:r w:rsidR="004B1937" w:rsidRPr="003545B1">
        <w:t>Provision of resources</w:t>
      </w:r>
      <w:bookmarkEnd w:id="67"/>
      <w:bookmarkEnd w:id="68"/>
    </w:p>
    <w:p w14:paraId="61040794" w14:textId="010D756C" w:rsidR="007B2DA6" w:rsidRDefault="004B1937" w:rsidP="00602F2C">
      <w:r w:rsidRPr="00B67FED">
        <w:t>DBS</w:t>
      </w:r>
      <w:r w:rsidR="00C15FAF">
        <w:t>,</w:t>
      </w:r>
      <w:r w:rsidRPr="00B67FED">
        <w:t xml:space="preserve"> Operations </w:t>
      </w:r>
      <w:r>
        <w:t>(Barring)</w:t>
      </w:r>
      <w:r w:rsidR="00C15FAF">
        <w:t xml:space="preserve"> and Safeguarding, Strategy and Quality’s</w:t>
      </w:r>
      <w:r>
        <w:t xml:space="preserve"> </w:t>
      </w:r>
      <w:r w:rsidR="00EE5E0F">
        <w:t>senior</w:t>
      </w:r>
      <w:r>
        <w:t xml:space="preserve"> management are committed to providing the resources that are required to deliver the quality objectives, standards, controls and checks outlined in th</w:t>
      </w:r>
      <w:r w:rsidR="00A038B6">
        <w:t>is</w:t>
      </w:r>
      <w:r>
        <w:t xml:space="preserve"> framewor</w:t>
      </w:r>
      <w:r w:rsidR="00CB78E3">
        <w:t>k and quality management system</w:t>
      </w:r>
      <w:r>
        <w:t xml:space="preserve">. They recognise fully that a properly resourced quality management system is vital to meeting customers’ requirements and continuously improving the customer experience. </w:t>
      </w:r>
    </w:p>
    <w:p w14:paraId="72A391B4" w14:textId="77777777" w:rsidR="007B2DA6" w:rsidRDefault="007B2DA6" w:rsidP="00602F2C"/>
    <w:p w14:paraId="08199789" w14:textId="3FBDF8C4" w:rsidR="004B1937" w:rsidRDefault="007B2DA6" w:rsidP="00602F2C">
      <w:pPr>
        <w:rPr>
          <w:rFonts w:cs="Arial"/>
          <w:b/>
        </w:rPr>
      </w:pPr>
      <w:r>
        <w:t>T</w:t>
      </w:r>
      <w:r w:rsidR="004B1937">
        <w:rPr>
          <w:rFonts w:cs="Arial"/>
        </w:rPr>
        <w:t xml:space="preserve">o demonstrate and validate this commitment, adequacy of resources </w:t>
      </w:r>
      <w:r w:rsidR="00A038B6">
        <w:rPr>
          <w:rFonts w:cs="Arial"/>
        </w:rPr>
        <w:t>is</w:t>
      </w:r>
      <w:r w:rsidR="004B1937">
        <w:rPr>
          <w:rFonts w:cs="Arial"/>
        </w:rPr>
        <w:t xml:space="preserve"> included in management reviews </w:t>
      </w:r>
      <w:r w:rsidRPr="00EA5BC8">
        <w:rPr>
          <w:rFonts w:cs="Arial"/>
        </w:rPr>
        <w:t>(</w:t>
      </w:r>
      <w:r>
        <w:rPr>
          <w:rFonts w:cs="Arial"/>
        </w:rPr>
        <w:t xml:space="preserve">see </w:t>
      </w:r>
      <w:hyperlink w:anchor="_Management_review" w:history="1">
        <w:r w:rsidRPr="007B2DA6">
          <w:rPr>
            <w:rStyle w:val="Hyperlink"/>
            <w:rFonts w:cs="Arial"/>
          </w:rPr>
          <w:t>Management Review</w:t>
        </w:r>
      </w:hyperlink>
      <w:r>
        <w:rPr>
          <w:rFonts w:cs="Arial"/>
        </w:rPr>
        <w:t>)</w:t>
      </w:r>
      <w:r w:rsidR="00C5008C">
        <w:rPr>
          <w:rFonts w:cs="Arial"/>
        </w:rPr>
        <w:t>.</w:t>
      </w:r>
    </w:p>
    <w:p w14:paraId="58D72109" w14:textId="77777777" w:rsidR="004B1937" w:rsidRPr="003545B1" w:rsidRDefault="009475B2" w:rsidP="007B2DA6">
      <w:pPr>
        <w:pStyle w:val="Heading3"/>
      </w:pPr>
      <w:bookmarkStart w:id="69" w:name="_Toc404239038"/>
      <w:r>
        <w:t xml:space="preserve"> </w:t>
      </w:r>
      <w:bookmarkStart w:id="70" w:name="_Toc21957813"/>
      <w:r w:rsidR="004B1937" w:rsidRPr="003545B1">
        <w:t>Quality policy</w:t>
      </w:r>
      <w:bookmarkEnd w:id="69"/>
      <w:bookmarkEnd w:id="70"/>
    </w:p>
    <w:p w14:paraId="501B2DEF" w14:textId="7C5E638F" w:rsidR="007B2DA6" w:rsidRDefault="004B1937" w:rsidP="007B2DA6">
      <w:r w:rsidRPr="00EA5BC8">
        <w:t xml:space="preserve">The </w:t>
      </w:r>
      <w:hyperlink w:anchor="_Quality_policy_and" w:history="1">
        <w:r w:rsidRPr="00CA766F">
          <w:rPr>
            <w:rStyle w:val="Hyperlink"/>
          </w:rPr>
          <w:t>policy</w:t>
        </w:r>
      </w:hyperlink>
      <w:r>
        <w:t xml:space="preserve"> </w:t>
      </w:r>
      <w:r w:rsidRPr="00EA5BC8">
        <w:t xml:space="preserve">will be reviewed by </w:t>
      </w:r>
      <w:r w:rsidR="00EE5E0F">
        <w:t>senior</w:t>
      </w:r>
      <w:r>
        <w:t xml:space="preserve"> </w:t>
      </w:r>
      <w:r w:rsidR="00B515B9" w:rsidRPr="00EA5BC8">
        <w:t>management</w:t>
      </w:r>
      <w:r w:rsidRPr="00EA5BC8">
        <w:t xml:space="preserve"> at least annually</w:t>
      </w:r>
      <w:r>
        <w:t xml:space="preserve">. This is </w:t>
      </w:r>
      <w:r w:rsidRPr="00EA5BC8">
        <w:t xml:space="preserve">to ensure </w:t>
      </w:r>
      <w:r>
        <w:t xml:space="preserve">it </w:t>
      </w:r>
      <w:r w:rsidRPr="00EA5BC8">
        <w:t>remain</w:t>
      </w:r>
      <w:r>
        <w:t>s</w:t>
      </w:r>
      <w:r w:rsidRPr="00EA5BC8">
        <w:t xml:space="preserve"> relevant to the business, demonstrates commitment to the achievement of quality and supports continual improvement. The policy is also used to provide a framework for quality objectives. </w:t>
      </w:r>
    </w:p>
    <w:p w14:paraId="3DBE1798" w14:textId="77777777" w:rsidR="007B2DA6" w:rsidRDefault="007B2DA6" w:rsidP="007B2DA6"/>
    <w:p w14:paraId="409C0007" w14:textId="77777777" w:rsidR="004B1937" w:rsidRPr="00EA5BC8" w:rsidRDefault="004B1937" w:rsidP="007B2DA6">
      <w:pPr>
        <w:rPr>
          <w:rFonts w:cs="Arial"/>
          <w:bCs/>
        </w:rPr>
      </w:pPr>
      <w:r>
        <w:rPr>
          <w:rFonts w:cs="Arial"/>
          <w:bCs/>
        </w:rPr>
        <w:t xml:space="preserve">The </w:t>
      </w:r>
      <w:r w:rsidRPr="00EA5BC8">
        <w:rPr>
          <w:rFonts w:cs="Arial"/>
          <w:bCs/>
        </w:rPr>
        <w:t>policy</w:t>
      </w:r>
      <w:r w:rsidRPr="008717C9">
        <w:rPr>
          <w:rFonts w:cs="Arial"/>
          <w:bCs/>
        </w:rPr>
        <w:t xml:space="preserve"> </w:t>
      </w:r>
      <w:r w:rsidRPr="00EA5BC8">
        <w:rPr>
          <w:rFonts w:cs="Arial"/>
          <w:bCs/>
        </w:rPr>
        <w:t>statement is displayed throughout Stephenson House and is shared with all staff</w:t>
      </w:r>
      <w:r w:rsidR="00083F00">
        <w:rPr>
          <w:rFonts w:cs="Arial"/>
          <w:bCs/>
        </w:rPr>
        <w:t xml:space="preserve"> via the Knowledge Management Portal (KMP)</w:t>
      </w:r>
      <w:r w:rsidRPr="00EA5BC8">
        <w:rPr>
          <w:rFonts w:cs="Arial"/>
          <w:bCs/>
        </w:rPr>
        <w:t xml:space="preserve">. The policy is available to the public via the </w:t>
      </w:r>
      <w:r w:rsidRPr="00EA5BC8">
        <w:rPr>
          <w:rFonts w:cs="Arial"/>
          <w:bCs/>
          <w:iCs/>
        </w:rPr>
        <w:t>DBS’s</w:t>
      </w:r>
      <w:r w:rsidRPr="00EA5BC8">
        <w:rPr>
          <w:rFonts w:cs="Arial"/>
          <w:bCs/>
          <w:i/>
          <w:iCs/>
        </w:rPr>
        <w:t xml:space="preserve"> </w:t>
      </w:r>
      <w:r w:rsidRPr="00EA5BC8">
        <w:rPr>
          <w:rFonts w:cs="Arial"/>
          <w:bCs/>
        </w:rPr>
        <w:t>web site and is included in periodic management reviews.</w:t>
      </w:r>
    </w:p>
    <w:p w14:paraId="3BB9F644" w14:textId="77777777" w:rsidR="004B1937" w:rsidRPr="003545B1" w:rsidRDefault="009475B2" w:rsidP="00CA766F">
      <w:pPr>
        <w:pStyle w:val="Heading3"/>
      </w:pPr>
      <w:bookmarkStart w:id="71" w:name="_Toc404239039"/>
      <w:r>
        <w:t xml:space="preserve"> </w:t>
      </w:r>
      <w:bookmarkStart w:id="72" w:name="_Toc21957814"/>
      <w:r w:rsidR="004B1937" w:rsidRPr="003545B1">
        <w:t>Quality objectives</w:t>
      </w:r>
      <w:bookmarkEnd w:id="71"/>
      <w:bookmarkEnd w:id="72"/>
    </w:p>
    <w:p w14:paraId="682973DB" w14:textId="77777777" w:rsidR="004B1937" w:rsidRDefault="004B1937" w:rsidP="00CA766F">
      <w:pPr>
        <w:rPr>
          <w:rFonts w:cs="Arial"/>
          <w:bCs/>
        </w:rPr>
      </w:pPr>
      <w:r w:rsidRPr="00EA5BC8">
        <w:rPr>
          <w:rFonts w:cs="Arial"/>
          <w:bCs/>
        </w:rPr>
        <w:t xml:space="preserve">Measurable objectives have been formulated and communicated to all </w:t>
      </w:r>
      <w:r>
        <w:rPr>
          <w:rFonts w:cs="Arial"/>
          <w:bCs/>
        </w:rPr>
        <w:t>staff</w:t>
      </w:r>
      <w:r w:rsidRPr="00EA5BC8">
        <w:rPr>
          <w:rFonts w:cs="Arial"/>
          <w:bCs/>
        </w:rPr>
        <w:t xml:space="preserve"> as appropriate.</w:t>
      </w:r>
      <w:r w:rsidR="00CA766F">
        <w:rPr>
          <w:rFonts w:cs="Arial"/>
          <w:bCs/>
        </w:rPr>
        <w:t xml:space="preserve"> </w:t>
      </w:r>
      <w:r w:rsidRPr="00EA5BC8">
        <w:rPr>
          <w:rFonts w:cs="Arial"/>
          <w:bCs/>
        </w:rPr>
        <w:t xml:space="preserve">Procedures, processes and management system controls have been developed to help ensure that these objectives are met. The results of management system effectiveness and customer satisfaction monitoring </w:t>
      </w:r>
      <w:r>
        <w:rPr>
          <w:rFonts w:cs="Arial"/>
          <w:bCs/>
        </w:rPr>
        <w:t xml:space="preserve">will be </w:t>
      </w:r>
      <w:r w:rsidRPr="00EA5BC8">
        <w:rPr>
          <w:rFonts w:cs="Arial"/>
          <w:bCs/>
        </w:rPr>
        <w:t>analysed and reviewed in conjunction with these objectives.</w:t>
      </w:r>
    </w:p>
    <w:p w14:paraId="194E7AA4" w14:textId="77777777" w:rsidR="004B1937" w:rsidRPr="003545B1" w:rsidRDefault="009475B2" w:rsidP="00CA766F">
      <w:pPr>
        <w:pStyle w:val="Heading3"/>
      </w:pPr>
      <w:bookmarkStart w:id="73" w:name="_Toc404239040"/>
      <w:r>
        <w:t xml:space="preserve"> </w:t>
      </w:r>
      <w:bookmarkStart w:id="74" w:name="_Toc21957815"/>
      <w:r w:rsidR="004B1937" w:rsidRPr="003545B1">
        <w:t>Management system planning</w:t>
      </w:r>
      <w:bookmarkEnd w:id="73"/>
      <w:bookmarkEnd w:id="74"/>
    </w:p>
    <w:p w14:paraId="72C3B67F" w14:textId="77777777" w:rsidR="004B1937" w:rsidRDefault="004B1937" w:rsidP="00CA766F">
      <w:r w:rsidRPr="00EA5BC8">
        <w:t>Planning activities are undertaken to ensure the requirements for quality will be met through the implementation and improvement of the management system. This includes maintaining the integrity of the system during any significant changes</w:t>
      </w:r>
      <w:r>
        <w:t>, which is particularly relevant during the period that the framework is launched, given the extensive modernisation of ICT support systems.</w:t>
      </w:r>
    </w:p>
    <w:p w14:paraId="593D2CEE" w14:textId="77777777" w:rsidR="004B1937" w:rsidRPr="00D22F76" w:rsidRDefault="009475B2" w:rsidP="00CA766F">
      <w:pPr>
        <w:pStyle w:val="Heading3"/>
      </w:pPr>
      <w:r>
        <w:t xml:space="preserve"> </w:t>
      </w:r>
      <w:bookmarkStart w:id="75" w:name="_Toc21957816"/>
      <w:r w:rsidR="004B1937" w:rsidRPr="00D22F76">
        <w:t>Communicating the system’s effectiveness</w:t>
      </w:r>
      <w:bookmarkEnd w:id="75"/>
    </w:p>
    <w:p w14:paraId="1AF19DF9" w14:textId="77777777" w:rsidR="004B1937" w:rsidRPr="0034438D" w:rsidRDefault="004B1937" w:rsidP="00CA766F">
      <w:pPr>
        <w:rPr>
          <w:rFonts w:cs="Arial"/>
        </w:rPr>
      </w:pPr>
      <w:r>
        <w:rPr>
          <w:rFonts w:cs="Arial"/>
        </w:rPr>
        <w:t>T</w:t>
      </w:r>
      <w:r w:rsidRPr="0034438D">
        <w:rPr>
          <w:rFonts w:cs="Arial"/>
        </w:rPr>
        <w:t>he Director for O</w:t>
      </w:r>
      <w:r>
        <w:rPr>
          <w:rFonts w:cs="Arial"/>
        </w:rPr>
        <w:t xml:space="preserve">perations (Barring) ensures </w:t>
      </w:r>
      <w:r w:rsidRPr="0034438D">
        <w:rPr>
          <w:rFonts w:cs="Arial"/>
        </w:rPr>
        <w:t xml:space="preserve">information </w:t>
      </w:r>
      <w:r>
        <w:rPr>
          <w:rFonts w:cs="Arial"/>
        </w:rPr>
        <w:t xml:space="preserve">about </w:t>
      </w:r>
      <w:r w:rsidRPr="0034438D">
        <w:rPr>
          <w:rFonts w:cs="Arial"/>
        </w:rPr>
        <w:t xml:space="preserve">the performance and effectiveness of the quality management system is communicated, through the </w:t>
      </w:r>
      <w:r w:rsidR="00704D7F">
        <w:rPr>
          <w:rFonts w:cs="Arial"/>
        </w:rPr>
        <w:t xml:space="preserve">Safeguarding, Strategy and Quality </w:t>
      </w:r>
      <w:r w:rsidRPr="0034438D">
        <w:rPr>
          <w:rFonts w:cs="Arial"/>
        </w:rPr>
        <w:t xml:space="preserve">management representative, to the </w:t>
      </w:r>
      <w:r>
        <w:rPr>
          <w:rFonts w:cs="Arial"/>
        </w:rPr>
        <w:t>Operations (Bar</w:t>
      </w:r>
      <w:r w:rsidRPr="0034438D">
        <w:rPr>
          <w:rFonts w:cs="Arial"/>
        </w:rPr>
        <w:t>ring</w:t>
      </w:r>
      <w:r>
        <w:rPr>
          <w:rFonts w:cs="Arial"/>
        </w:rPr>
        <w:t>)</w:t>
      </w:r>
      <w:r w:rsidRPr="0034438D">
        <w:rPr>
          <w:rFonts w:cs="Arial"/>
        </w:rPr>
        <w:t xml:space="preserve"> </w:t>
      </w:r>
      <w:r>
        <w:rPr>
          <w:rFonts w:cs="Arial"/>
        </w:rPr>
        <w:t>D</w:t>
      </w:r>
      <w:r w:rsidRPr="0034438D">
        <w:rPr>
          <w:rFonts w:cs="Arial"/>
        </w:rPr>
        <w:t xml:space="preserve">irectorate. Key business information, performance against targets and effectiveness of the system is communicated to the </w:t>
      </w:r>
      <w:r w:rsidR="00FD1910">
        <w:rPr>
          <w:rFonts w:cs="Arial"/>
        </w:rPr>
        <w:t xml:space="preserve">Operations (Barring)’s </w:t>
      </w:r>
      <w:r>
        <w:rPr>
          <w:rFonts w:cs="Arial"/>
        </w:rPr>
        <w:t>Directorate M</w:t>
      </w:r>
      <w:r w:rsidRPr="0034438D">
        <w:rPr>
          <w:rFonts w:cs="Arial"/>
        </w:rPr>
        <w:t xml:space="preserve">anagement </w:t>
      </w:r>
      <w:r>
        <w:rPr>
          <w:rFonts w:cs="Arial"/>
        </w:rPr>
        <w:t xml:space="preserve">Team at regular intervals. </w:t>
      </w:r>
    </w:p>
    <w:p w14:paraId="4246286E" w14:textId="77777777" w:rsidR="004B1937" w:rsidRPr="003545B1" w:rsidRDefault="009475B2" w:rsidP="00CA766F">
      <w:pPr>
        <w:pStyle w:val="Heading3"/>
      </w:pPr>
      <w:bookmarkStart w:id="76" w:name="_Management_review"/>
      <w:bookmarkStart w:id="77" w:name="_Toc404239042"/>
      <w:bookmarkEnd w:id="76"/>
      <w:r>
        <w:t xml:space="preserve"> </w:t>
      </w:r>
      <w:bookmarkStart w:id="78" w:name="_Toc21957817"/>
      <w:r w:rsidR="004B1937" w:rsidRPr="003545B1">
        <w:t>Management review</w:t>
      </w:r>
      <w:bookmarkEnd w:id="77"/>
      <w:bookmarkEnd w:id="78"/>
    </w:p>
    <w:p w14:paraId="1889EF09" w14:textId="77777777" w:rsidR="00CA766F" w:rsidRDefault="004B1937" w:rsidP="00602F2C">
      <w:pPr>
        <w:rPr>
          <w:rFonts w:cs="Arial"/>
        </w:rPr>
      </w:pPr>
      <w:r w:rsidRPr="0003682A">
        <w:rPr>
          <w:rFonts w:cs="Arial"/>
        </w:rPr>
        <w:t xml:space="preserve">The </w:t>
      </w:r>
      <w:r>
        <w:rPr>
          <w:rFonts w:cs="Arial"/>
        </w:rPr>
        <w:t>Head of Service</w:t>
      </w:r>
      <w:r w:rsidRPr="0003682A">
        <w:rPr>
          <w:rFonts w:cs="Arial"/>
        </w:rPr>
        <w:t xml:space="preserve"> </w:t>
      </w:r>
      <w:r w:rsidR="00EF2317">
        <w:rPr>
          <w:rFonts w:cs="Arial"/>
        </w:rPr>
        <w:t>fo</w:t>
      </w:r>
      <w:r w:rsidR="006759D3">
        <w:rPr>
          <w:rFonts w:cs="Arial"/>
        </w:rPr>
        <w:t>r the Quality &amp; Excellence in Practice Hub within the Safeguarding, Strategy &amp; Quality Directorate</w:t>
      </w:r>
      <w:r w:rsidR="003628C0">
        <w:rPr>
          <w:rFonts w:cs="Arial"/>
        </w:rPr>
        <w:t xml:space="preserve"> </w:t>
      </w:r>
      <w:r w:rsidR="00704D7F">
        <w:rPr>
          <w:rFonts w:cs="Arial"/>
        </w:rPr>
        <w:t>has overall</w:t>
      </w:r>
      <w:r w:rsidRPr="0003682A">
        <w:rPr>
          <w:rFonts w:cs="Arial"/>
        </w:rPr>
        <w:t xml:space="preserve"> </w:t>
      </w:r>
      <w:r w:rsidR="0000411B" w:rsidRPr="0003682A">
        <w:rPr>
          <w:rFonts w:cs="Arial"/>
        </w:rPr>
        <w:t>responsib</w:t>
      </w:r>
      <w:r w:rsidR="0000411B">
        <w:rPr>
          <w:rFonts w:cs="Arial"/>
        </w:rPr>
        <w:t xml:space="preserve">ility </w:t>
      </w:r>
      <w:r w:rsidR="0000411B" w:rsidRPr="0003682A">
        <w:rPr>
          <w:rFonts w:cs="Arial"/>
        </w:rPr>
        <w:t>for</w:t>
      </w:r>
      <w:r w:rsidRPr="0003682A">
        <w:rPr>
          <w:rFonts w:cs="Arial"/>
        </w:rPr>
        <w:t xml:space="preserve"> assessing the continued suitability, adequacy and effectiveness of the quality policy and quality management system</w:t>
      </w:r>
      <w:r w:rsidR="006759D3">
        <w:rPr>
          <w:rFonts w:cs="Arial"/>
        </w:rPr>
        <w:t>. The</w:t>
      </w:r>
      <w:r w:rsidR="00704D7F">
        <w:rPr>
          <w:rFonts w:cs="Arial"/>
        </w:rPr>
        <w:t xml:space="preserve"> </w:t>
      </w:r>
      <w:r w:rsidR="00FD1910">
        <w:rPr>
          <w:rFonts w:cs="Arial"/>
        </w:rPr>
        <w:t xml:space="preserve">Operations </w:t>
      </w:r>
      <w:r w:rsidR="00704D7F">
        <w:rPr>
          <w:rFonts w:cs="Arial"/>
        </w:rPr>
        <w:t>Assurance Manager</w:t>
      </w:r>
      <w:r w:rsidR="006759D3">
        <w:rPr>
          <w:rFonts w:cs="Arial"/>
        </w:rPr>
        <w:t xml:space="preserve"> has the designated management responsibility for the quality management system within Operations (Barring)</w:t>
      </w:r>
      <w:r w:rsidRPr="0003682A">
        <w:rPr>
          <w:rFonts w:cs="Arial"/>
        </w:rPr>
        <w:t>. This is a continuous process but</w:t>
      </w:r>
      <w:r w:rsidR="00524B79">
        <w:rPr>
          <w:rFonts w:cs="Arial"/>
        </w:rPr>
        <w:t xml:space="preserve"> is formally reviewed each quarter.</w:t>
      </w:r>
      <w:r w:rsidRPr="00EA5BC8">
        <w:rPr>
          <w:rFonts w:cs="Arial"/>
          <w:i/>
        </w:rPr>
        <w:t xml:space="preserve"> </w:t>
      </w:r>
      <w:r w:rsidRPr="0003682A">
        <w:rPr>
          <w:rFonts w:cs="Arial"/>
        </w:rPr>
        <w:t xml:space="preserve">The </w:t>
      </w:r>
      <w:r>
        <w:rPr>
          <w:rFonts w:cs="Arial"/>
        </w:rPr>
        <w:t>quarterly</w:t>
      </w:r>
      <w:r w:rsidRPr="0003682A">
        <w:rPr>
          <w:rFonts w:cs="Arial"/>
        </w:rPr>
        <w:t xml:space="preserve"> management reviews will cover</w:t>
      </w:r>
      <w:r w:rsidR="006759D3">
        <w:rPr>
          <w:rFonts w:cs="Arial"/>
        </w:rPr>
        <w:t xml:space="preserve"> the following</w:t>
      </w:r>
      <w:r w:rsidR="00524B79">
        <w:rPr>
          <w:rFonts w:cs="Arial"/>
        </w:rPr>
        <w:t xml:space="preserve"> areas</w:t>
      </w:r>
      <w:r w:rsidR="006759D3">
        <w:rPr>
          <w:rFonts w:cs="Arial"/>
        </w:rPr>
        <w:t>, on a rotational basis</w:t>
      </w:r>
      <w:r w:rsidRPr="0003682A">
        <w:rPr>
          <w:rFonts w:cs="Arial"/>
        </w:rPr>
        <w:t>:</w:t>
      </w:r>
      <w:r w:rsidR="00524B79">
        <w:rPr>
          <w:rFonts w:cs="Arial"/>
        </w:rPr>
        <w:t xml:space="preserve"> </w:t>
      </w:r>
    </w:p>
    <w:p w14:paraId="7EA3F565" w14:textId="77777777" w:rsidR="00CA766F" w:rsidRDefault="004B1937" w:rsidP="00602F2C">
      <w:pPr>
        <w:numPr>
          <w:ilvl w:val="0"/>
          <w:numId w:val="53"/>
        </w:numPr>
        <w:rPr>
          <w:rFonts w:cs="Arial"/>
        </w:rPr>
      </w:pPr>
      <w:r w:rsidRPr="0003682A">
        <w:rPr>
          <w:rFonts w:cs="Arial"/>
        </w:rPr>
        <w:t>assessing the effectiveness of learning and improvement initiatives;</w:t>
      </w:r>
    </w:p>
    <w:p w14:paraId="730A2EAE" w14:textId="0EF04924" w:rsidR="00CA766F" w:rsidRDefault="004B1937" w:rsidP="00602F2C">
      <w:pPr>
        <w:numPr>
          <w:ilvl w:val="0"/>
          <w:numId w:val="53"/>
        </w:numPr>
        <w:rPr>
          <w:rFonts w:cs="Arial"/>
        </w:rPr>
      </w:pPr>
      <w:r w:rsidRPr="0003682A">
        <w:rPr>
          <w:rFonts w:cs="Arial"/>
        </w:rPr>
        <w:t xml:space="preserve">results of </w:t>
      </w:r>
      <w:r w:rsidR="00FD1910">
        <w:rPr>
          <w:rFonts w:cs="Arial"/>
        </w:rPr>
        <w:t>Q</w:t>
      </w:r>
      <w:r w:rsidR="001917A2">
        <w:rPr>
          <w:rFonts w:cs="Arial"/>
        </w:rPr>
        <w:t>S</w:t>
      </w:r>
      <w:r w:rsidR="00FD1910">
        <w:rPr>
          <w:rFonts w:cs="Arial"/>
        </w:rPr>
        <w:t>AT</w:t>
      </w:r>
      <w:r w:rsidR="00D47B44">
        <w:rPr>
          <w:rFonts w:cs="Arial"/>
        </w:rPr>
        <w:t xml:space="preserve">’s </w:t>
      </w:r>
      <w:r w:rsidRPr="0003682A">
        <w:rPr>
          <w:rFonts w:cs="Arial"/>
        </w:rPr>
        <w:t>review of compl</w:t>
      </w:r>
      <w:r>
        <w:rPr>
          <w:rFonts w:cs="Arial"/>
        </w:rPr>
        <w:t xml:space="preserve">iance with </w:t>
      </w:r>
      <w:r w:rsidRPr="0003682A">
        <w:rPr>
          <w:rFonts w:cs="Arial"/>
        </w:rPr>
        <w:t>quality check</w:t>
      </w:r>
      <w:r>
        <w:rPr>
          <w:rFonts w:cs="Arial"/>
        </w:rPr>
        <w:t xml:space="preserve">ing requirements </w:t>
      </w:r>
      <w:r w:rsidRPr="0003682A">
        <w:rPr>
          <w:rFonts w:cs="Arial"/>
        </w:rPr>
        <w:t>by</w:t>
      </w:r>
      <w:r>
        <w:rPr>
          <w:rFonts w:cs="Arial"/>
        </w:rPr>
        <w:t xml:space="preserve"> </w:t>
      </w:r>
      <w:r w:rsidRPr="0003682A">
        <w:rPr>
          <w:rFonts w:cs="Arial"/>
        </w:rPr>
        <w:t>teams</w:t>
      </w:r>
      <w:r>
        <w:rPr>
          <w:rFonts w:cs="Arial"/>
        </w:rPr>
        <w:t>;</w:t>
      </w:r>
    </w:p>
    <w:p w14:paraId="68ADC750" w14:textId="77777777" w:rsidR="00EF2317" w:rsidRDefault="004B1937" w:rsidP="00602F2C">
      <w:pPr>
        <w:numPr>
          <w:ilvl w:val="0"/>
          <w:numId w:val="53"/>
        </w:numPr>
        <w:rPr>
          <w:rFonts w:cs="Arial"/>
        </w:rPr>
      </w:pPr>
      <w:r>
        <w:rPr>
          <w:rFonts w:cs="Arial"/>
        </w:rPr>
        <w:t>a</w:t>
      </w:r>
      <w:r w:rsidRPr="0003682A">
        <w:rPr>
          <w:rFonts w:cs="Arial"/>
        </w:rPr>
        <w:t>nalysis of customer feedback, complaints etc and the implications for</w:t>
      </w:r>
      <w:r>
        <w:rPr>
          <w:rFonts w:cs="Arial"/>
        </w:rPr>
        <w:t xml:space="preserve"> </w:t>
      </w:r>
      <w:r w:rsidRPr="0003682A">
        <w:rPr>
          <w:rFonts w:cs="Arial"/>
        </w:rPr>
        <w:t xml:space="preserve">quality policy and objectives; </w:t>
      </w:r>
    </w:p>
    <w:p w14:paraId="6DC43CE0" w14:textId="0D2A061F" w:rsidR="00CA766F" w:rsidRDefault="001917A2" w:rsidP="00602F2C">
      <w:pPr>
        <w:numPr>
          <w:ilvl w:val="0"/>
          <w:numId w:val="53"/>
        </w:numPr>
        <w:rPr>
          <w:rFonts w:cs="Arial"/>
        </w:rPr>
      </w:pPr>
      <w:r>
        <w:rPr>
          <w:rFonts w:cs="Arial"/>
        </w:rPr>
        <w:t xml:space="preserve">Interested parties, </w:t>
      </w:r>
      <w:r w:rsidR="00EF2317">
        <w:rPr>
          <w:rFonts w:cs="Arial"/>
        </w:rPr>
        <w:t xml:space="preserve">Internal and External Issues; </w:t>
      </w:r>
      <w:r w:rsidR="004B1937" w:rsidRPr="0003682A">
        <w:rPr>
          <w:rFonts w:cs="Arial"/>
        </w:rPr>
        <w:t>and</w:t>
      </w:r>
    </w:p>
    <w:p w14:paraId="1C603E09" w14:textId="77777777" w:rsidR="00CA766F" w:rsidRDefault="004B1937" w:rsidP="00CA766F">
      <w:pPr>
        <w:numPr>
          <w:ilvl w:val="0"/>
          <w:numId w:val="53"/>
        </w:numPr>
        <w:rPr>
          <w:rFonts w:cs="Arial"/>
        </w:rPr>
      </w:pPr>
      <w:r w:rsidRPr="0003682A">
        <w:rPr>
          <w:rFonts w:cs="Arial"/>
        </w:rPr>
        <w:t>changes affecting the quality management system</w:t>
      </w:r>
      <w:r>
        <w:rPr>
          <w:rFonts w:cs="Arial"/>
        </w:rPr>
        <w:t>.</w:t>
      </w:r>
    </w:p>
    <w:p w14:paraId="33389F09" w14:textId="77777777" w:rsidR="00CA766F" w:rsidRDefault="00CA766F" w:rsidP="00CA766F">
      <w:pPr>
        <w:rPr>
          <w:rFonts w:cs="Arial"/>
        </w:rPr>
      </w:pPr>
    </w:p>
    <w:p w14:paraId="1E39E5DA" w14:textId="4C1E4F0C" w:rsidR="00F25F0A" w:rsidRDefault="00F25F0A" w:rsidP="00CA766F">
      <w:pPr>
        <w:rPr>
          <w:rFonts w:cs="Arial"/>
        </w:rPr>
      </w:pPr>
      <w:r>
        <w:rPr>
          <w:rFonts w:cs="Arial"/>
        </w:rPr>
        <w:t xml:space="preserve">All of this information is included within the QMS Report which goes to the </w:t>
      </w:r>
      <w:r w:rsidR="00704D7F">
        <w:rPr>
          <w:rFonts w:cs="Arial"/>
        </w:rPr>
        <w:t xml:space="preserve">Operations (Barring) </w:t>
      </w:r>
      <w:r>
        <w:rPr>
          <w:rFonts w:cs="Arial"/>
        </w:rPr>
        <w:t xml:space="preserve">DMT meeting every quarter for review by </w:t>
      </w:r>
      <w:r w:rsidR="00EE5E0F">
        <w:rPr>
          <w:rFonts w:cs="Arial"/>
        </w:rPr>
        <w:t>Senior</w:t>
      </w:r>
      <w:r>
        <w:rPr>
          <w:rFonts w:cs="Arial"/>
        </w:rPr>
        <w:t xml:space="preserve"> </w:t>
      </w:r>
      <w:r w:rsidR="00B515B9">
        <w:rPr>
          <w:rFonts w:cs="Arial"/>
        </w:rPr>
        <w:t>Management</w:t>
      </w:r>
      <w:r>
        <w:rPr>
          <w:rFonts w:cs="Arial"/>
        </w:rPr>
        <w:t xml:space="preserve">. More information on this can be found within the </w:t>
      </w:r>
      <w:r w:rsidRPr="00F25F0A">
        <w:rPr>
          <w:rFonts w:cs="Arial"/>
          <w:color w:val="0000FF"/>
        </w:rPr>
        <w:t>QMS – Management Review – Terms of Reference</w:t>
      </w:r>
      <w:r>
        <w:rPr>
          <w:rFonts w:cs="Arial"/>
        </w:rPr>
        <w:t xml:space="preserve"> document.</w:t>
      </w:r>
    </w:p>
    <w:p w14:paraId="2E339DE9" w14:textId="77777777" w:rsidR="004B1937" w:rsidRDefault="004B1937" w:rsidP="0074135A">
      <w:pPr>
        <w:rPr>
          <w:rFonts w:cs="Arial"/>
        </w:rPr>
      </w:pPr>
      <w:r w:rsidRPr="0003682A">
        <w:rPr>
          <w:rFonts w:cs="Arial"/>
        </w:rPr>
        <w:t xml:space="preserve"> </w:t>
      </w:r>
    </w:p>
    <w:p w14:paraId="0D3DB296" w14:textId="77777777" w:rsidR="004B1937" w:rsidRPr="00C6713F" w:rsidRDefault="009475B2" w:rsidP="00CA766F">
      <w:pPr>
        <w:pStyle w:val="Heading2"/>
      </w:pPr>
      <w:bookmarkStart w:id="79" w:name="_Toc404239043"/>
      <w:r>
        <w:t xml:space="preserve"> </w:t>
      </w:r>
      <w:bookmarkStart w:id="80" w:name="_Toc21957818"/>
      <w:r w:rsidR="004B1937" w:rsidRPr="00C6713F">
        <w:t>Summary of the quality arrangements on teams</w:t>
      </w:r>
      <w:bookmarkEnd w:id="79"/>
      <w:bookmarkEnd w:id="80"/>
    </w:p>
    <w:p w14:paraId="12F8EE26" w14:textId="2A62C819" w:rsidR="004B1937" w:rsidRPr="007817A7" w:rsidRDefault="004B1937" w:rsidP="004B1937">
      <w:pPr>
        <w:rPr>
          <w:rFonts w:cs="Arial"/>
        </w:rPr>
      </w:pPr>
      <w:r w:rsidRPr="007817A7">
        <w:rPr>
          <w:rFonts w:cs="Arial"/>
        </w:rPr>
        <w:t>The following pages summarise the key components of the quality management system for each team in Operations (Barring)</w:t>
      </w:r>
      <w:r w:rsidR="003F240E">
        <w:rPr>
          <w:rFonts w:cs="Arial"/>
        </w:rPr>
        <w:t xml:space="preserve"> and the Appeals and Review team in SSQ</w:t>
      </w:r>
      <w:r w:rsidRPr="007817A7">
        <w:rPr>
          <w:rFonts w:cs="Arial"/>
        </w:rPr>
        <w:t xml:space="preserve">, as follows; </w:t>
      </w:r>
    </w:p>
    <w:p w14:paraId="72D4F07B" w14:textId="77777777" w:rsidR="004B1937" w:rsidRDefault="004B1937" w:rsidP="00840A42">
      <w:pPr>
        <w:ind w:firstLine="426"/>
        <w:rPr>
          <w:rFonts w:cs="Arial"/>
        </w:rPr>
      </w:pPr>
      <w:r w:rsidRPr="007817A7">
        <w:rPr>
          <w:rFonts w:cs="Arial"/>
        </w:rPr>
        <w:t xml:space="preserve">A. </w:t>
      </w:r>
      <w:r>
        <w:rPr>
          <w:rFonts w:cs="Arial"/>
        </w:rPr>
        <w:tab/>
      </w:r>
      <w:hyperlink w:anchor="OASIS" w:history="1">
        <w:r w:rsidRPr="00CA766F">
          <w:rPr>
            <w:rStyle w:val="Hyperlink"/>
            <w:rFonts w:cs="Arial"/>
          </w:rPr>
          <w:t>OASIS</w:t>
        </w:r>
      </w:hyperlink>
    </w:p>
    <w:p w14:paraId="6E1AA63A" w14:textId="3332A858" w:rsidR="00CA766F" w:rsidRDefault="004B1937" w:rsidP="00840A42">
      <w:pPr>
        <w:ind w:firstLine="426"/>
        <w:rPr>
          <w:rFonts w:cs="Arial"/>
        </w:rPr>
      </w:pPr>
      <w:r w:rsidRPr="007817A7">
        <w:rPr>
          <w:rFonts w:cs="Arial"/>
        </w:rPr>
        <w:t xml:space="preserve">B. </w:t>
      </w:r>
      <w:r>
        <w:rPr>
          <w:rFonts w:cs="Arial"/>
        </w:rPr>
        <w:tab/>
      </w:r>
      <w:r w:rsidR="00A76896">
        <w:rPr>
          <w:rStyle w:val="Hyperlink"/>
          <w:rFonts w:cs="Arial"/>
        </w:rPr>
        <w:t>IG Team</w:t>
      </w:r>
    </w:p>
    <w:p w14:paraId="24B67AA0" w14:textId="4171A79F" w:rsidR="00A76896" w:rsidRPr="00E70AEB" w:rsidRDefault="004B1937" w:rsidP="00840A42">
      <w:pPr>
        <w:ind w:firstLine="426"/>
        <w:rPr>
          <w:rFonts w:cs="Arial"/>
          <w:color w:val="0000FF"/>
        </w:rPr>
      </w:pPr>
      <w:r w:rsidRPr="007817A7">
        <w:rPr>
          <w:rFonts w:cs="Arial"/>
        </w:rPr>
        <w:t>C.</w:t>
      </w:r>
      <w:r w:rsidR="0031541B">
        <w:rPr>
          <w:rFonts w:cs="Arial"/>
        </w:rPr>
        <w:t xml:space="preserve"> </w:t>
      </w:r>
      <w:r>
        <w:rPr>
          <w:rFonts w:cs="Arial"/>
        </w:rPr>
        <w:tab/>
      </w:r>
      <w:hyperlink w:anchor="DMU" w:history="1">
        <w:r w:rsidRPr="00CA766F">
          <w:rPr>
            <w:rStyle w:val="Hyperlink"/>
            <w:rFonts w:cs="Arial"/>
          </w:rPr>
          <w:t>DMU</w:t>
        </w:r>
      </w:hyperlink>
      <w:r w:rsidR="00A47A79">
        <w:rPr>
          <w:rFonts w:cs="Arial"/>
        </w:rPr>
        <w:t xml:space="preserve"> </w:t>
      </w:r>
    </w:p>
    <w:p w14:paraId="215D4D56" w14:textId="77777777" w:rsidR="00CA766F" w:rsidRDefault="004B1937" w:rsidP="00840A42">
      <w:pPr>
        <w:ind w:firstLine="426"/>
        <w:rPr>
          <w:rFonts w:cs="Arial"/>
        </w:rPr>
      </w:pPr>
      <w:r>
        <w:rPr>
          <w:rFonts w:cs="Arial"/>
        </w:rPr>
        <w:t>D</w:t>
      </w:r>
      <w:r w:rsidRPr="007817A7">
        <w:rPr>
          <w:rFonts w:cs="Arial"/>
        </w:rPr>
        <w:t xml:space="preserve">. </w:t>
      </w:r>
      <w:r>
        <w:rPr>
          <w:rFonts w:cs="Arial"/>
        </w:rPr>
        <w:tab/>
      </w:r>
      <w:hyperlink w:anchor="Autobar" w:history="1">
        <w:r w:rsidRPr="00CA766F">
          <w:rPr>
            <w:rStyle w:val="Hyperlink"/>
            <w:rFonts w:cs="Arial"/>
          </w:rPr>
          <w:t>Autobar</w:t>
        </w:r>
      </w:hyperlink>
    </w:p>
    <w:p w14:paraId="136CABAB" w14:textId="03EF6A41" w:rsidR="00CA766F" w:rsidRPr="001F4D4E" w:rsidRDefault="004B1937" w:rsidP="00840A42">
      <w:pPr>
        <w:ind w:firstLine="426"/>
        <w:rPr>
          <w:rFonts w:cs="Arial"/>
          <w:color w:val="0D04BC"/>
        </w:rPr>
      </w:pPr>
      <w:r>
        <w:rPr>
          <w:rFonts w:cs="Arial"/>
        </w:rPr>
        <w:t>E</w:t>
      </w:r>
      <w:r w:rsidRPr="007817A7">
        <w:rPr>
          <w:rFonts w:cs="Arial"/>
        </w:rPr>
        <w:t>.</w:t>
      </w:r>
      <w:r w:rsidRPr="001F4D4E">
        <w:rPr>
          <w:rFonts w:cs="Arial"/>
          <w:color w:val="1105F9"/>
        </w:rPr>
        <w:t xml:space="preserve"> </w:t>
      </w:r>
      <w:r w:rsidR="00D60274" w:rsidRPr="001F4D4E">
        <w:rPr>
          <w:rFonts w:cs="Arial"/>
          <w:color w:val="1105F9"/>
        </w:rPr>
        <w:t>DIT</w:t>
      </w:r>
    </w:p>
    <w:p w14:paraId="4B028747" w14:textId="5218F41A" w:rsidR="00CA766F" w:rsidRDefault="00A47A79" w:rsidP="00840A42">
      <w:pPr>
        <w:ind w:firstLine="426"/>
        <w:rPr>
          <w:rStyle w:val="Hyperlink"/>
          <w:rFonts w:cs="Arial"/>
        </w:rPr>
      </w:pPr>
      <w:r>
        <w:rPr>
          <w:rFonts w:cs="Arial"/>
        </w:rPr>
        <w:t>F</w:t>
      </w:r>
      <w:r w:rsidR="004B1937">
        <w:rPr>
          <w:rFonts w:cs="Arial"/>
        </w:rPr>
        <w:t>.</w:t>
      </w:r>
      <w:r w:rsidR="004B1937">
        <w:rPr>
          <w:rFonts w:cs="Arial"/>
        </w:rPr>
        <w:tab/>
      </w:r>
      <w:r w:rsidR="00D60274">
        <w:rPr>
          <w:rFonts w:cs="Arial"/>
        </w:rPr>
        <w:t xml:space="preserve"> </w:t>
      </w:r>
      <w:r w:rsidR="00D60274" w:rsidRPr="001F4D4E">
        <w:rPr>
          <w:rFonts w:cs="Arial"/>
          <w:color w:val="1105F9"/>
        </w:rPr>
        <w:t>Triage</w:t>
      </w:r>
    </w:p>
    <w:p w14:paraId="5A1D7E70" w14:textId="53BDFD5B" w:rsidR="00A76896" w:rsidRPr="001F4D4E" w:rsidRDefault="00D60274" w:rsidP="00840A42">
      <w:pPr>
        <w:ind w:firstLine="426"/>
        <w:rPr>
          <w:rStyle w:val="Hyperlink"/>
          <w:rFonts w:cs="Arial"/>
          <w:color w:val="0070C0"/>
        </w:rPr>
      </w:pPr>
      <w:r w:rsidRPr="001F4D4E">
        <w:rPr>
          <w:rStyle w:val="Hyperlink"/>
          <w:rFonts w:cs="Arial"/>
          <w:color w:val="auto"/>
        </w:rPr>
        <w:t xml:space="preserve">G. </w:t>
      </w:r>
      <w:r w:rsidRPr="001F4D4E">
        <w:rPr>
          <w:rStyle w:val="Hyperlink"/>
          <w:rFonts w:cs="Arial"/>
          <w:color w:val="1105F9"/>
        </w:rPr>
        <w:t>DRAM</w:t>
      </w:r>
    </w:p>
    <w:p w14:paraId="19D160A2" w14:textId="54EA9580" w:rsidR="00A76896" w:rsidRDefault="00D60274" w:rsidP="00840A42">
      <w:pPr>
        <w:ind w:firstLine="426"/>
        <w:rPr>
          <w:rFonts w:cs="Arial"/>
        </w:rPr>
      </w:pPr>
      <w:r w:rsidRPr="001F4D4E">
        <w:rPr>
          <w:rStyle w:val="Hyperlink"/>
          <w:rFonts w:cs="Arial"/>
          <w:color w:val="auto"/>
        </w:rPr>
        <w:t>H</w:t>
      </w:r>
      <w:r>
        <w:rPr>
          <w:rStyle w:val="Hyperlink"/>
          <w:rFonts w:cs="Arial"/>
        </w:rPr>
        <w:t xml:space="preserve">. </w:t>
      </w:r>
      <w:r>
        <w:rPr>
          <w:rFonts w:cs="Arial"/>
        </w:rPr>
        <w:tab/>
      </w:r>
      <w:hyperlink w:anchor="Appeals" w:history="1">
        <w:r w:rsidR="00C76BA0">
          <w:rPr>
            <w:rStyle w:val="Hyperlink"/>
            <w:rFonts w:cs="Arial"/>
          </w:rPr>
          <w:t>Appeals and R</w:t>
        </w:r>
        <w:r w:rsidRPr="00CA766F">
          <w:rPr>
            <w:rStyle w:val="Hyperlink"/>
            <w:rFonts w:cs="Arial"/>
          </w:rPr>
          <w:t>eviews</w:t>
        </w:r>
      </w:hyperlink>
      <w:r>
        <w:rPr>
          <w:rStyle w:val="Hyperlink"/>
          <w:rFonts w:cs="Arial"/>
        </w:rPr>
        <w:t xml:space="preserve"> (SSQ)</w:t>
      </w:r>
    </w:p>
    <w:p w14:paraId="3B0C8590" w14:textId="77777777" w:rsidR="004B1937" w:rsidRPr="007817A7" w:rsidRDefault="004B1937" w:rsidP="00CA766F">
      <w:pPr>
        <w:rPr>
          <w:rFonts w:cs="Arial"/>
        </w:rPr>
      </w:pPr>
    </w:p>
    <w:p w14:paraId="6A6CA5D3" w14:textId="77777777" w:rsidR="004B1937" w:rsidRPr="007817A7" w:rsidRDefault="004B1937" w:rsidP="0021670C">
      <w:pPr>
        <w:rPr>
          <w:rFonts w:cs="Arial"/>
        </w:rPr>
      </w:pPr>
      <w:r w:rsidRPr="007817A7">
        <w:rPr>
          <w:rFonts w:cs="Arial"/>
        </w:rPr>
        <w:t>The information is shown under the following headings:</w:t>
      </w:r>
    </w:p>
    <w:p w14:paraId="6522788D" w14:textId="77777777" w:rsidR="004B1937" w:rsidRPr="007817A7" w:rsidRDefault="004B1937" w:rsidP="00840A42">
      <w:pPr>
        <w:ind w:firstLine="426"/>
        <w:rPr>
          <w:rFonts w:cs="Arial"/>
        </w:rPr>
      </w:pPr>
      <w:r w:rsidRPr="007817A7">
        <w:rPr>
          <w:rFonts w:cs="Arial"/>
        </w:rPr>
        <w:t>1.</w:t>
      </w:r>
      <w:r w:rsidRPr="007817A7">
        <w:rPr>
          <w:rFonts w:cs="Arial"/>
        </w:rPr>
        <w:tab/>
      </w:r>
      <w:r w:rsidR="00840A42">
        <w:rPr>
          <w:rFonts w:cs="Arial"/>
        </w:rPr>
        <w:t xml:space="preserve"> </w:t>
      </w:r>
      <w:r w:rsidRPr="007817A7">
        <w:rPr>
          <w:rFonts w:cs="Arial"/>
        </w:rPr>
        <w:t>Business responsibilities</w:t>
      </w:r>
    </w:p>
    <w:p w14:paraId="76779E73" w14:textId="77777777" w:rsidR="004B1937" w:rsidRPr="007817A7" w:rsidRDefault="004B1937" w:rsidP="00840A42">
      <w:pPr>
        <w:ind w:firstLine="426"/>
        <w:rPr>
          <w:rFonts w:cs="Arial"/>
        </w:rPr>
      </w:pPr>
      <w:r w:rsidRPr="007817A7">
        <w:rPr>
          <w:rFonts w:cs="Arial"/>
        </w:rPr>
        <w:t>2.</w:t>
      </w:r>
      <w:r w:rsidRPr="007817A7">
        <w:rPr>
          <w:rFonts w:cs="Arial"/>
        </w:rPr>
        <w:tab/>
      </w:r>
      <w:r w:rsidR="00840A42">
        <w:rPr>
          <w:rFonts w:cs="Arial"/>
        </w:rPr>
        <w:t xml:space="preserve"> </w:t>
      </w:r>
      <w:r w:rsidRPr="007817A7">
        <w:rPr>
          <w:rFonts w:cs="Arial"/>
        </w:rPr>
        <w:t>Why quality is important in the team</w:t>
      </w:r>
    </w:p>
    <w:p w14:paraId="66068AD3" w14:textId="77777777" w:rsidR="004B1937" w:rsidRPr="007817A7" w:rsidRDefault="004B1937" w:rsidP="00840A42">
      <w:pPr>
        <w:ind w:firstLine="426"/>
        <w:rPr>
          <w:rFonts w:cs="Arial"/>
        </w:rPr>
      </w:pPr>
      <w:r w:rsidRPr="007817A7">
        <w:rPr>
          <w:rFonts w:cs="Arial"/>
        </w:rPr>
        <w:t>3.</w:t>
      </w:r>
      <w:r w:rsidRPr="007817A7">
        <w:rPr>
          <w:rFonts w:cs="Arial"/>
        </w:rPr>
        <w:tab/>
      </w:r>
      <w:r w:rsidR="00840A42">
        <w:rPr>
          <w:rFonts w:cs="Arial"/>
        </w:rPr>
        <w:t xml:space="preserve"> </w:t>
      </w:r>
      <w:r w:rsidRPr="007817A7">
        <w:rPr>
          <w:rFonts w:cs="Arial"/>
        </w:rPr>
        <w:t>Main business functions and additional key quality controls</w:t>
      </w:r>
    </w:p>
    <w:p w14:paraId="2408B3F8" w14:textId="77777777" w:rsidR="004B1937" w:rsidRPr="007817A7" w:rsidRDefault="004B1937" w:rsidP="00840A42">
      <w:pPr>
        <w:ind w:firstLine="426"/>
        <w:rPr>
          <w:rFonts w:cs="Arial"/>
        </w:rPr>
      </w:pPr>
      <w:r w:rsidRPr="007817A7">
        <w:rPr>
          <w:rFonts w:cs="Arial"/>
        </w:rPr>
        <w:t>4.</w:t>
      </w:r>
      <w:r w:rsidRPr="007817A7">
        <w:rPr>
          <w:rFonts w:cs="Arial"/>
        </w:rPr>
        <w:tab/>
      </w:r>
      <w:r w:rsidR="00840A42">
        <w:rPr>
          <w:rFonts w:cs="Arial"/>
        </w:rPr>
        <w:t xml:space="preserve"> </w:t>
      </w:r>
      <w:r w:rsidRPr="007817A7">
        <w:rPr>
          <w:rFonts w:cs="Arial"/>
        </w:rPr>
        <w:t>Quality checks on teams</w:t>
      </w:r>
    </w:p>
    <w:p w14:paraId="7CECF979" w14:textId="77777777" w:rsidR="004B1937" w:rsidRDefault="004B1937" w:rsidP="00840A42">
      <w:pPr>
        <w:ind w:firstLine="426"/>
        <w:rPr>
          <w:rFonts w:cs="Arial"/>
        </w:rPr>
      </w:pPr>
      <w:r w:rsidRPr="007817A7">
        <w:rPr>
          <w:rFonts w:cs="Arial"/>
        </w:rPr>
        <w:t>5.</w:t>
      </w:r>
      <w:r w:rsidRPr="007817A7">
        <w:rPr>
          <w:rFonts w:cs="Arial"/>
        </w:rPr>
        <w:tab/>
      </w:r>
      <w:r w:rsidR="00840A42">
        <w:rPr>
          <w:rFonts w:cs="Arial"/>
        </w:rPr>
        <w:t xml:space="preserve"> </w:t>
      </w:r>
      <w:r w:rsidRPr="007817A7">
        <w:rPr>
          <w:rFonts w:cs="Arial"/>
        </w:rPr>
        <w:t>Team quality standards and targets</w:t>
      </w:r>
    </w:p>
    <w:p w14:paraId="2A2B82A1" w14:textId="77777777" w:rsidR="004B1937" w:rsidRPr="0021670C" w:rsidRDefault="004B1937" w:rsidP="0021670C">
      <w:pPr>
        <w:pStyle w:val="APPENDIX"/>
        <w:rPr>
          <w:bCs/>
          <w:color w:val="7030A0"/>
          <w:sz w:val="28"/>
        </w:rPr>
      </w:pPr>
      <w:bookmarkStart w:id="81" w:name="_Toc404239044"/>
      <w:bookmarkStart w:id="82" w:name="_Toc21957819"/>
      <w:r w:rsidRPr="0021670C">
        <w:rPr>
          <w:bCs/>
          <w:color w:val="7030A0"/>
          <w:sz w:val="28"/>
        </w:rPr>
        <w:t xml:space="preserve">A. </w:t>
      </w:r>
      <w:r w:rsidRPr="0021670C">
        <w:rPr>
          <w:bCs/>
          <w:color w:val="7030A0"/>
          <w:sz w:val="28"/>
        </w:rPr>
        <w:tab/>
      </w:r>
      <w:bookmarkStart w:id="83" w:name="OASIS"/>
      <w:bookmarkEnd w:id="83"/>
      <w:r w:rsidRPr="0021670C">
        <w:rPr>
          <w:bCs/>
          <w:color w:val="7030A0"/>
          <w:sz w:val="28"/>
        </w:rPr>
        <w:t>Operational Administrative Support and Information Sharing (OASIS)</w:t>
      </w:r>
      <w:bookmarkEnd w:id="81"/>
      <w:bookmarkEnd w:id="82"/>
    </w:p>
    <w:p w14:paraId="623F3513" w14:textId="77777777" w:rsidR="004B1937" w:rsidRDefault="004B1937" w:rsidP="004B1937">
      <w:pPr>
        <w:outlineLvl w:val="0"/>
        <w:rPr>
          <w:rFonts w:cs="Arial"/>
          <w:b/>
          <w:color w:val="8F23B0"/>
          <w:sz w:val="28"/>
          <w:szCs w:val="28"/>
        </w:rPr>
      </w:pPr>
    </w:p>
    <w:p w14:paraId="2DE40AE5" w14:textId="40385C92" w:rsidR="00A83373" w:rsidRPr="00D304A9" w:rsidRDefault="00A83373" w:rsidP="00A83373">
      <w:pPr>
        <w:outlineLvl w:val="0"/>
        <w:rPr>
          <w:rFonts w:cs="Arial"/>
          <w:b/>
          <w:color w:val="8F23B0"/>
          <w:sz w:val="28"/>
          <w:szCs w:val="28"/>
        </w:rPr>
      </w:pPr>
      <w:r>
        <w:rPr>
          <w:rFonts w:cs="Arial"/>
          <w:b/>
          <w:color w:val="8F23B0"/>
          <w:sz w:val="28"/>
          <w:szCs w:val="28"/>
        </w:rPr>
        <w:t>OASIS</w:t>
      </w:r>
    </w:p>
    <w:p w14:paraId="2082C9BC" w14:textId="77777777" w:rsidR="004B1937" w:rsidRDefault="004B1937" w:rsidP="004B1937">
      <w:pPr>
        <w:rPr>
          <w:rFonts w:cs="Arial"/>
          <w:b/>
        </w:rPr>
      </w:pPr>
    </w:p>
    <w:p w14:paraId="54820344" w14:textId="77777777" w:rsidR="004B1937" w:rsidRPr="00D304A9" w:rsidRDefault="004B1937" w:rsidP="00782589">
      <w:pPr>
        <w:ind w:left="426" w:hanging="426"/>
        <w:rPr>
          <w:rFonts w:cs="Arial"/>
          <w:b/>
          <w:color w:val="8F23B0"/>
        </w:rPr>
      </w:pPr>
      <w:r w:rsidRPr="00D304A9">
        <w:rPr>
          <w:rFonts w:cs="Arial"/>
          <w:b/>
          <w:color w:val="8F23B0"/>
        </w:rPr>
        <w:t>1.</w:t>
      </w:r>
      <w:r w:rsidRPr="00D304A9">
        <w:rPr>
          <w:rFonts w:cs="Arial"/>
          <w:b/>
          <w:color w:val="8F23B0"/>
        </w:rPr>
        <w:tab/>
      </w:r>
      <w:r w:rsidR="00AB0C15">
        <w:rPr>
          <w:rFonts w:cs="Arial"/>
          <w:b/>
          <w:color w:val="8F23B0"/>
        </w:rPr>
        <w:tab/>
        <w:t xml:space="preserve"> </w:t>
      </w:r>
      <w:r w:rsidRPr="00D304A9">
        <w:rPr>
          <w:rFonts w:cs="Arial"/>
          <w:b/>
          <w:color w:val="8F23B0"/>
        </w:rPr>
        <w:t>Business responsibilities</w:t>
      </w:r>
    </w:p>
    <w:p w14:paraId="1AC43CF8" w14:textId="77777777" w:rsidR="004B1937" w:rsidRDefault="004B1937" w:rsidP="004B1937">
      <w:pPr>
        <w:rPr>
          <w:rFonts w:cs="Arial"/>
          <w:b/>
        </w:rPr>
      </w:pPr>
    </w:p>
    <w:p w14:paraId="7563B3D5" w14:textId="77777777" w:rsidR="00A83373" w:rsidRDefault="00A83373" w:rsidP="009475B2">
      <w:pPr>
        <w:ind w:left="1260" w:hanging="540"/>
        <w:rPr>
          <w:rFonts w:cs="Arial"/>
          <w:b/>
          <w:u w:val="single"/>
        </w:rPr>
      </w:pPr>
      <w:r>
        <w:rPr>
          <w:rFonts w:cs="Arial"/>
          <w:b/>
          <w:u w:val="single"/>
        </w:rPr>
        <w:t>OASIS</w:t>
      </w:r>
    </w:p>
    <w:p w14:paraId="0CF6E5FF" w14:textId="77777777" w:rsidR="00A83373" w:rsidRDefault="00A83373" w:rsidP="009475B2">
      <w:pPr>
        <w:ind w:left="1260" w:hanging="540"/>
        <w:rPr>
          <w:rFonts w:cs="Arial"/>
          <w:b/>
          <w:u w:val="single"/>
        </w:rPr>
      </w:pPr>
    </w:p>
    <w:p w14:paraId="76E22599" w14:textId="77777777" w:rsidR="00A83373" w:rsidRPr="00E67319" w:rsidRDefault="00A83373" w:rsidP="009475B2">
      <w:pPr>
        <w:numPr>
          <w:ilvl w:val="0"/>
          <w:numId w:val="34"/>
        </w:numPr>
        <w:rPr>
          <w:rFonts w:cs="Arial"/>
          <w:b/>
          <w:u w:val="single"/>
        </w:rPr>
      </w:pPr>
      <w:r>
        <w:rPr>
          <w:rFonts w:cs="Arial"/>
        </w:rPr>
        <w:t>Provide a wide range of a</w:t>
      </w:r>
      <w:r w:rsidRPr="00D3480D">
        <w:rPr>
          <w:rFonts w:cs="Arial"/>
        </w:rPr>
        <w:t>dministrative support to casework teams</w:t>
      </w:r>
      <w:r>
        <w:rPr>
          <w:rFonts w:cs="Arial"/>
        </w:rPr>
        <w:t xml:space="preserve">; facilitate </w:t>
      </w:r>
      <w:r w:rsidRPr="00D3480D">
        <w:rPr>
          <w:rFonts w:cs="Arial"/>
        </w:rPr>
        <w:t>information sharing with other bodie</w:t>
      </w:r>
      <w:r>
        <w:rPr>
          <w:rFonts w:cs="Arial"/>
        </w:rPr>
        <w:t>s, managing information requests, some logging of referrals and incoming casework post.</w:t>
      </w:r>
    </w:p>
    <w:p w14:paraId="5CC9671A" w14:textId="77777777" w:rsidR="00A83373" w:rsidRDefault="00A83373" w:rsidP="009475B2">
      <w:pPr>
        <w:numPr>
          <w:ilvl w:val="0"/>
          <w:numId w:val="34"/>
        </w:numPr>
        <w:rPr>
          <w:rFonts w:cs="Arial"/>
          <w:b/>
          <w:u w:val="single"/>
        </w:rPr>
      </w:pPr>
      <w:r>
        <w:rPr>
          <w:rFonts w:cs="Arial"/>
        </w:rPr>
        <w:t>Respond to general enquiries from referred individuals, referring parties and other organisations</w:t>
      </w:r>
      <w:r w:rsidR="00AB0C15">
        <w:rPr>
          <w:rFonts w:cs="Arial"/>
        </w:rPr>
        <w:t>.</w:t>
      </w:r>
    </w:p>
    <w:p w14:paraId="3585287D" w14:textId="77777777" w:rsidR="00A83373" w:rsidRPr="00BC3228" w:rsidRDefault="00A83373" w:rsidP="009475B2">
      <w:pPr>
        <w:numPr>
          <w:ilvl w:val="0"/>
          <w:numId w:val="34"/>
        </w:numPr>
        <w:ind w:left="1260" w:hanging="540"/>
        <w:rPr>
          <w:rFonts w:cs="Arial"/>
          <w:b/>
          <w:u w:val="single"/>
        </w:rPr>
      </w:pPr>
      <w:r>
        <w:rPr>
          <w:rFonts w:cs="Arial"/>
        </w:rPr>
        <w:t xml:space="preserve">   </w:t>
      </w:r>
      <w:r w:rsidRPr="00BC3228">
        <w:rPr>
          <w:rFonts w:cs="Arial"/>
        </w:rPr>
        <w:t>Managing and staffing the Operations (Barring) helpline.</w:t>
      </w:r>
    </w:p>
    <w:p w14:paraId="506F074B" w14:textId="77777777" w:rsidR="00A83373" w:rsidRDefault="00A83373" w:rsidP="009475B2">
      <w:pPr>
        <w:numPr>
          <w:ilvl w:val="0"/>
          <w:numId w:val="34"/>
        </w:numPr>
        <w:rPr>
          <w:rFonts w:cs="Arial"/>
        </w:rPr>
      </w:pPr>
      <w:r w:rsidRPr="005E1765">
        <w:rPr>
          <w:rFonts w:cs="Arial"/>
        </w:rPr>
        <w:t>Liaison point between Operations (Barring) and the</w:t>
      </w:r>
      <w:r>
        <w:rPr>
          <w:rFonts w:cs="Arial"/>
        </w:rPr>
        <w:t xml:space="preserve"> police, and other sections of </w:t>
      </w:r>
      <w:r w:rsidRPr="005E1765">
        <w:rPr>
          <w:rFonts w:cs="Arial"/>
        </w:rPr>
        <w:t>th</w:t>
      </w:r>
      <w:r>
        <w:rPr>
          <w:rFonts w:cs="Arial"/>
        </w:rPr>
        <w:t>e criminal justice system.</w:t>
      </w:r>
    </w:p>
    <w:p w14:paraId="4E77B7D0" w14:textId="77777777" w:rsidR="00A83373" w:rsidRDefault="00A83373" w:rsidP="009475B2">
      <w:pPr>
        <w:numPr>
          <w:ilvl w:val="0"/>
          <w:numId w:val="34"/>
        </w:numPr>
        <w:rPr>
          <w:rFonts w:cs="Arial"/>
        </w:rPr>
      </w:pPr>
      <w:r w:rsidRPr="00A70DB8">
        <w:rPr>
          <w:rFonts w:cs="Arial"/>
        </w:rPr>
        <w:t>Provide evidence packs to police to support prosecution of barred persons found to be working in regulated activity.</w:t>
      </w:r>
    </w:p>
    <w:p w14:paraId="61D39228" w14:textId="32A7A590" w:rsidR="00A83373" w:rsidRDefault="00A83373" w:rsidP="009475B2">
      <w:pPr>
        <w:numPr>
          <w:ilvl w:val="0"/>
          <w:numId w:val="34"/>
        </w:numPr>
        <w:rPr>
          <w:rFonts w:cs="Arial"/>
        </w:rPr>
      </w:pPr>
      <w:r w:rsidRPr="000A09AB">
        <w:rPr>
          <w:rFonts w:cs="Arial"/>
        </w:rPr>
        <w:t xml:space="preserve">Responsible for updating and maintaining the list of </w:t>
      </w:r>
      <w:r>
        <w:rPr>
          <w:rFonts w:cs="Arial"/>
        </w:rPr>
        <w:t>‘</w:t>
      </w:r>
      <w:r w:rsidR="00840A42">
        <w:rPr>
          <w:rFonts w:cs="Arial"/>
        </w:rPr>
        <w:t xml:space="preserve">Offences which may </w:t>
      </w:r>
      <w:r w:rsidR="001414F2">
        <w:rPr>
          <w:rFonts w:cs="Arial"/>
        </w:rPr>
        <w:t xml:space="preserve">Trigger our </w:t>
      </w:r>
      <w:r w:rsidR="0001365B">
        <w:rPr>
          <w:rFonts w:cs="Arial"/>
        </w:rPr>
        <w:t>consideration</w:t>
      </w:r>
      <w:r w:rsidR="00840A42">
        <w:rPr>
          <w:rFonts w:cs="Arial"/>
        </w:rPr>
        <w:t>’</w:t>
      </w:r>
      <w:r w:rsidRPr="000A09AB">
        <w:rPr>
          <w:rFonts w:cs="Arial"/>
        </w:rPr>
        <w:t xml:space="preserve">, </w:t>
      </w:r>
      <w:r>
        <w:rPr>
          <w:rFonts w:cs="Arial"/>
        </w:rPr>
        <w:t xml:space="preserve">(indicative of high risk), </w:t>
      </w:r>
      <w:r w:rsidRPr="000A09AB">
        <w:rPr>
          <w:rFonts w:cs="Arial"/>
        </w:rPr>
        <w:t>ensuring that the list of criminal offences held by DBS Operations (Barring) mirrors that of the Police National Computer (PNC).</w:t>
      </w:r>
    </w:p>
    <w:p w14:paraId="0C9B0271" w14:textId="33A0D2E4" w:rsidR="00A83373" w:rsidRDefault="00A83373" w:rsidP="009475B2">
      <w:pPr>
        <w:numPr>
          <w:ilvl w:val="0"/>
          <w:numId w:val="34"/>
        </w:numPr>
        <w:rPr>
          <w:rFonts w:cs="Arial"/>
        </w:rPr>
      </w:pPr>
      <w:r>
        <w:rPr>
          <w:rFonts w:cs="Arial"/>
        </w:rPr>
        <w:t xml:space="preserve">Responsible for </w:t>
      </w:r>
      <w:r w:rsidR="0001365B">
        <w:rPr>
          <w:rFonts w:cs="Arial"/>
        </w:rPr>
        <w:t>a small number</w:t>
      </w:r>
      <w:r>
        <w:rPr>
          <w:rFonts w:cs="Arial"/>
        </w:rPr>
        <w:t xml:space="preserve"> of PNC</w:t>
      </w:r>
      <w:r w:rsidR="0001365B">
        <w:rPr>
          <w:rFonts w:cs="Arial"/>
        </w:rPr>
        <w:t xml:space="preserve"> checks</w:t>
      </w:r>
      <w:r>
        <w:rPr>
          <w:rFonts w:cs="Arial"/>
        </w:rPr>
        <w:t xml:space="preserve"> for Operations (Barring) purposes.</w:t>
      </w:r>
    </w:p>
    <w:p w14:paraId="31B970D5" w14:textId="77777777" w:rsidR="00A83373" w:rsidRDefault="00A83373" w:rsidP="009475B2">
      <w:pPr>
        <w:ind w:left="720"/>
        <w:rPr>
          <w:rFonts w:cs="Arial"/>
        </w:rPr>
      </w:pPr>
    </w:p>
    <w:p w14:paraId="4D8726E9" w14:textId="77777777" w:rsidR="004B1937" w:rsidRDefault="004B1937" w:rsidP="004B1937">
      <w:pPr>
        <w:ind w:left="360"/>
        <w:rPr>
          <w:rFonts w:cs="Arial"/>
        </w:rPr>
      </w:pPr>
    </w:p>
    <w:p w14:paraId="54EC95A1" w14:textId="77777777" w:rsidR="004B1937" w:rsidRPr="00D304A9" w:rsidRDefault="004B1937" w:rsidP="00782589">
      <w:pPr>
        <w:ind w:left="426" w:hanging="426"/>
        <w:rPr>
          <w:rFonts w:cs="Arial"/>
          <w:b/>
          <w:color w:val="8F23B0"/>
        </w:rPr>
      </w:pPr>
      <w:r w:rsidRPr="00D304A9">
        <w:rPr>
          <w:rFonts w:cs="Arial"/>
          <w:b/>
          <w:color w:val="8F23B0"/>
        </w:rPr>
        <w:t>2.</w:t>
      </w:r>
      <w:r w:rsidRPr="00D304A9">
        <w:rPr>
          <w:rFonts w:cs="Arial"/>
          <w:b/>
          <w:color w:val="8F23B0"/>
        </w:rPr>
        <w:tab/>
      </w:r>
      <w:r w:rsidR="009475B2">
        <w:rPr>
          <w:rFonts w:cs="Arial"/>
          <w:b/>
          <w:color w:val="8F23B0"/>
        </w:rPr>
        <w:t xml:space="preserve"> </w:t>
      </w:r>
      <w:r w:rsidRPr="00D304A9">
        <w:rPr>
          <w:rFonts w:cs="Arial"/>
          <w:b/>
          <w:color w:val="8F23B0"/>
        </w:rPr>
        <w:t xml:space="preserve">Why quality is important in </w:t>
      </w:r>
      <w:r>
        <w:rPr>
          <w:rFonts w:cs="Arial"/>
          <w:b/>
          <w:color w:val="8F23B0"/>
        </w:rPr>
        <w:t>OASIS</w:t>
      </w:r>
    </w:p>
    <w:p w14:paraId="13352B4A" w14:textId="77777777" w:rsidR="004B1937" w:rsidRDefault="004B1937" w:rsidP="004B1937">
      <w:pPr>
        <w:rPr>
          <w:rFonts w:cs="Arial"/>
        </w:rPr>
      </w:pPr>
    </w:p>
    <w:p w14:paraId="79CA7BA3" w14:textId="77777777" w:rsidR="00A83373" w:rsidRDefault="00A83373" w:rsidP="009475B2">
      <w:pPr>
        <w:tabs>
          <w:tab w:val="num" w:pos="1440"/>
        </w:tabs>
        <w:ind w:left="1440" w:hanging="720"/>
        <w:rPr>
          <w:rFonts w:cs="Arial"/>
          <w:b/>
          <w:u w:val="single"/>
        </w:rPr>
      </w:pPr>
      <w:r>
        <w:rPr>
          <w:rFonts w:cs="Arial"/>
          <w:b/>
          <w:u w:val="single"/>
        </w:rPr>
        <w:t>OASIS</w:t>
      </w:r>
    </w:p>
    <w:p w14:paraId="67F62089" w14:textId="77777777" w:rsidR="00A83373" w:rsidRDefault="00A83373" w:rsidP="009475B2">
      <w:pPr>
        <w:tabs>
          <w:tab w:val="num" w:pos="1440"/>
        </w:tabs>
        <w:ind w:left="1440" w:hanging="720"/>
        <w:rPr>
          <w:rFonts w:cs="Arial"/>
          <w:b/>
          <w:u w:val="single"/>
        </w:rPr>
      </w:pPr>
    </w:p>
    <w:p w14:paraId="684B1F94" w14:textId="77777777" w:rsidR="00A83373" w:rsidRPr="00B83B66" w:rsidRDefault="00A83373" w:rsidP="009475B2">
      <w:pPr>
        <w:numPr>
          <w:ilvl w:val="0"/>
          <w:numId w:val="13"/>
        </w:numPr>
        <w:tabs>
          <w:tab w:val="clear" w:pos="720"/>
          <w:tab w:val="num" w:pos="1440"/>
        </w:tabs>
        <w:ind w:left="1440" w:hanging="720"/>
        <w:rPr>
          <w:rFonts w:cs="Arial"/>
          <w:color w:val="0000FF"/>
        </w:rPr>
      </w:pPr>
      <w:r>
        <w:rPr>
          <w:rFonts w:cs="Arial"/>
        </w:rPr>
        <w:t>The team’s responsibilities are f</w:t>
      </w:r>
      <w:r w:rsidRPr="00D3480D">
        <w:rPr>
          <w:rFonts w:cs="Arial"/>
        </w:rPr>
        <w:t>undamental to Operations</w:t>
      </w:r>
      <w:r>
        <w:rPr>
          <w:rFonts w:cs="Arial"/>
        </w:rPr>
        <w:t xml:space="preserve"> (Barring)’s</w:t>
      </w:r>
      <w:r w:rsidRPr="00D3480D">
        <w:rPr>
          <w:rFonts w:cs="Arial"/>
        </w:rPr>
        <w:t xml:space="preserve"> casework processes</w:t>
      </w:r>
      <w:r>
        <w:rPr>
          <w:rFonts w:cs="Arial"/>
        </w:rPr>
        <w:t>, so i</w:t>
      </w:r>
      <w:r w:rsidRPr="00D3480D">
        <w:rPr>
          <w:rFonts w:cs="Arial"/>
        </w:rPr>
        <w:t xml:space="preserve">nadequate performance would undermine efficient and effective casework </w:t>
      </w:r>
      <w:r>
        <w:rPr>
          <w:rFonts w:cs="Arial"/>
        </w:rPr>
        <w:t xml:space="preserve">decision </w:t>
      </w:r>
      <w:r w:rsidRPr="00D3480D">
        <w:rPr>
          <w:rFonts w:cs="Arial"/>
        </w:rPr>
        <w:t>delivery</w:t>
      </w:r>
      <w:r>
        <w:rPr>
          <w:rFonts w:cs="Arial"/>
        </w:rPr>
        <w:t xml:space="preserve">. </w:t>
      </w:r>
    </w:p>
    <w:p w14:paraId="25075B9E" w14:textId="77777777" w:rsidR="00A83373" w:rsidRPr="00B83B66" w:rsidRDefault="00A83373" w:rsidP="009475B2">
      <w:pPr>
        <w:numPr>
          <w:ilvl w:val="0"/>
          <w:numId w:val="13"/>
        </w:numPr>
        <w:tabs>
          <w:tab w:val="clear" w:pos="720"/>
          <w:tab w:val="num" w:pos="1440"/>
        </w:tabs>
        <w:ind w:left="1440" w:hanging="720"/>
        <w:rPr>
          <w:rFonts w:cs="Arial"/>
          <w:color w:val="0000FF"/>
        </w:rPr>
      </w:pPr>
      <w:r>
        <w:rPr>
          <w:rFonts w:cs="Arial"/>
        </w:rPr>
        <w:t xml:space="preserve">Contacts with external customers must be high quality, both in terms of service delivery and in presenting the DBS as a professional and efficient organisation. </w:t>
      </w:r>
    </w:p>
    <w:p w14:paraId="265270A0" w14:textId="77777777" w:rsidR="00A83373" w:rsidRDefault="00A83373" w:rsidP="009475B2">
      <w:pPr>
        <w:tabs>
          <w:tab w:val="num" w:pos="1440"/>
        </w:tabs>
        <w:ind w:left="1440" w:hanging="720"/>
        <w:rPr>
          <w:rFonts w:cs="Arial"/>
        </w:rPr>
      </w:pPr>
      <w:r w:rsidRPr="00A263B7">
        <w:rPr>
          <w:rFonts w:cs="Arial"/>
          <w:b/>
        </w:rPr>
        <w:t>•</w:t>
      </w:r>
      <w:r w:rsidRPr="00A263B7">
        <w:rPr>
          <w:rFonts w:cs="Arial"/>
        </w:rPr>
        <w:tab/>
        <w:t>Some of OASIS’s responsibilities have a direct legal context e.g. responding to individual’s information requests, archived information security and checks before police prosecution of barred individuals working in regulated activity. The team’s work helps ensure DBS is legally compliant.</w:t>
      </w:r>
    </w:p>
    <w:p w14:paraId="43B774C1" w14:textId="77777777" w:rsidR="00A83373" w:rsidRDefault="00A83373" w:rsidP="009475B2">
      <w:pPr>
        <w:tabs>
          <w:tab w:val="num" w:pos="1440"/>
        </w:tabs>
        <w:ind w:left="1440" w:hanging="720"/>
        <w:rPr>
          <w:rFonts w:cs="Arial"/>
          <w:b/>
          <w:u w:val="single"/>
        </w:rPr>
      </w:pPr>
    </w:p>
    <w:p w14:paraId="7006E6A7" w14:textId="77777777" w:rsidR="00A83373" w:rsidRDefault="00A83373" w:rsidP="009475B2">
      <w:pPr>
        <w:numPr>
          <w:ilvl w:val="0"/>
          <w:numId w:val="15"/>
        </w:numPr>
        <w:tabs>
          <w:tab w:val="clear" w:pos="420"/>
          <w:tab w:val="num" w:pos="1440"/>
        </w:tabs>
        <w:ind w:left="1440" w:hanging="720"/>
        <w:rPr>
          <w:rFonts w:cs="Arial"/>
        </w:rPr>
      </w:pPr>
      <w:r>
        <w:rPr>
          <w:rFonts w:cs="Arial"/>
        </w:rPr>
        <w:t xml:space="preserve">Information exchanged between Operations (Barring) and the criminal justice system must be accurate and relevant, and delivered within expected timescales. Failures could impair Operations (Barring)’s ability to make an appropriate decision as to whether a person should be included in a barred list or not. </w:t>
      </w:r>
    </w:p>
    <w:p w14:paraId="53CB8D00" w14:textId="77777777" w:rsidR="00A83373" w:rsidRPr="00B83B66" w:rsidRDefault="00A83373" w:rsidP="009475B2">
      <w:pPr>
        <w:numPr>
          <w:ilvl w:val="0"/>
          <w:numId w:val="15"/>
        </w:numPr>
        <w:tabs>
          <w:tab w:val="clear" w:pos="420"/>
          <w:tab w:val="num" w:pos="1440"/>
        </w:tabs>
        <w:ind w:left="1440" w:hanging="720"/>
        <w:rPr>
          <w:rFonts w:cs="Arial"/>
          <w:color w:val="0000FF"/>
        </w:rPr>
      </w:pPr>
      <w:r>
        <w:rPr>
          <w:rFonts w:cs="Arial"/>
        </w:rPr>
        <w:t xml:space="preserve">Access to PNC data is subject to strict controls as failure to follow procedures could cause DBS’s PNC licence to be revoked, creating serious inefficiencies and delay. </w:t>
      </w:r>
    </w:p>
    <w:p w14:paraId="42ED2E6A" w14:textId="77777777" w:rsidR="00A83373" w:rsidRPr="00B83B66" w:rsidRDefault="00A83373" w:rsidP="009475B2">
      <w:pPr>
        <w:numPr>
          <w:ilvl w:val="0"/>
          <w:numId w:val="15"/>
        </w:numPr>
        <w:tabs>
          <w:tab w:val="clear" w:pos="420"/>
          <w:tab w:val="num" w:pos="1440"/>
        </w:tabs>
        <w:ind w:left="1440" w:hanging="720"/>
        <w:rPr>
          <w:rFonts w:cs="Arial"/>
          <w:color w:val="0000FF"/>
        </w:rPr>
      </w:pPr>
      <w:r>
        <w:rPr>
          <w:rFonts w:cs="Arial"/>
        </w:rPr>
        <w:t xml:space="preserve">Any evidential weaknesses highlighted in court proceedings could compromise Operations (Barring)’s relationships with the police and others, undermining public and Government confidence in the barring function. </w:t>
      </w:r>
    </w:p>
    <w:p w14:paraId="201A6430" w14:textId="77777777" w:rsidR="00A83373" w:rsidRDefault="00A83373" w:rsidP="009475B2">
      <w:pPr>
        <w:tabs>
          <w:tab w:val="num" w:pos="1440"/>
        </w:tabs>
        <w:ind w:left="1440" w:hanging="720"/>
        <w:rPr>
          <w:rFonts w:cs="Arial"/>
        </w:rPr>
      </w:pPr>
    </w:p>
    <w:p w14:paraId="64CE779E" w14:textId="77777777" w:rsidR="004B1937" w:rsidRDefault="004B1937" w:rsidP="009475B2">
      <w:pPr>
        <w:rPr>
          <w:rFonts w:cs="Arial"/>
          <w:b/>
        </w:rPr>
      </w:pPr>
    </w:p>
    <w:p w14:paraId="5FCFC815" w14:textId="77777777" w:rsidR="004B1937" w:rsidRPr="00305868" w:rsidRDefault="00E75F8D" w:rsidP="009475B2">
      <w:pPr>
        <w:ind w:left="426" w:hanging="420"/>
        <w:rPr>
          <w:rFonts w:cs="Arial"/>
          <w:b/>
          <w:color w:val="8F23B0"/>
        </w:rPr>
      </w:pPr>
      <w:r w:rsidRPr="00E75F8D">
        <w:rPr>
          <w:rFonts w:cs="Arial"/>
          <w:b/>
          <w:color w:val="8F23B0"/>
        </w:rPr>
        <w:t xml:space="preserve">3. </w:t>
      </w:r>
      <w:r w:rsidR="009475B2">
        <w:rPr>
          <w:rFonts w:cs="Arial"/>
          <w:b/>
          <w:color w:val="8F23B0"/>
        </w:rPr>
        <w:tab/>
      </w:r>
      <w:r w:rsidR="009475B2">
        <w:rPr>
          <w:rFonts w:cs="Arial"/>
          <w:b/>
          <w:color w:val="8F23B0"/>
        </w:rPr>
        <w:tab/>
      </w:r>
      <w:r w:rsidR="009475B2">
        <w:rPr>
          <w:rFonts w:cs="Arial"/>
          <w:b/>
          <w:color w:val="8F23B0"/>
        </w:rPr>
        <w:tab/>
      </w:r>
      <w:r w:rsidR="009475B2">
        <w:rPr>
          <w:rFonts w:cs="Arial"/>
          <w:b/>
          <w:color w:val="8F23B0"/>
        </w:rPr>
        <w:tab/>
      </w:r>
      <w:r w:rsidR="009475B2">
        <w:rPr>
          <w:rFonts w:cs="Arial"/>
          <w:b/>
          <w:color w:val="8F23B0"/>
        </w:rPr>
        <w:tab/>
      </w:r>
      <w:r w:rsidR="009475B2">
        <w:rPr>
          <w:rFonts w:cs="Arial"/>
          <w:b/>
          <w:color w:val="8F23B0"/>
        </w:rPr>
        <w:tab/>
        <w:t xml:space="preserve"> </w:t>
      </w:r>
      <w:r w:rsidRPr="00E75F8D">
        <w:rPr>
          <w:rFonts w:cs="Arial"/>
          <w:b/>
          <w:color w:val="8F23B0"/>
        </w:rPr>
        <w:t>Main business functions and additional key quality controls</w:t>
      </w:r>
    </w:p>
    <w:p w14:paraId="413BA5BF" w14:textId="77777777" w:rsidR="00305868" w:rsidRDefault="00305868" w:rsidP="009475B2">
      <w:pPr>
        <w:rPr>
          <w:rFonts w:cs="Arial"/>
          <w:b/>
          <w:color w:val="8F23B0"/>
        </w:rPr>
      </w:pPr>
    </w:p>
    <w:p w14:paraId="28525B3E" w14:textId="77777777" w:rsidR="009475B2" w:rsidRDefault="00A83373" w:rsidP="009475B2">
      <w:r w:rsidRPr="007F7ADE">
        <w:t>The following covers many, but not all, of OASIS’s functions:</w:t>
      </w:r>
    </w:p>
    <w:p w14:paraId="7A831E9B" w14:textId="77777777" w:rsidR="009475B2" w:rsidRDefault="009475B2" w:rsidP="009475B2"/>
    <w:p w14:paraId="133A0C49" w14:textId="77777777" w:rsidR="009475B2" w:rsidRDefault="00A83373" w:rsidP="00782589">
      <w:pPr>
        <w:pStyle w:val="ListParagraph"/>
        <w:numPr>
          <w:ilvl w:val="0"/>
          <w:numId w:val="65"/>
        </w:numPr>
        <w:ind w:left="1418" w:hanging="709"/>
      </w:pPr>
      <w:r w:rsidRPr="007F7ADE">
        <w:rPr>
          <w:b/>
        </w:rPr>
        <w:t>Requests by individuals for details of personal information held</w:t>
      </w:r>
      <w:r w:rsidR="00E75F8D" w:rsidRPr="00E75F8D">
        <w:rPr>
          <w:b/>
        </w:rPr>
        <w:t xml:space="preserve"> –</w:t>
      </w:r>
      <w:r w:rsidR="00A61149" w:rsidRPr="007F7ADE">
        <w:t>Managing/</w:t>
      </w:r>
      <w:r w:rsidRPr="007F7ADE">
        <w:t xml:space="preserve">tracking the collection of information to be disclosed, to ensure disclosure will meet statutory requirements. This is confirmed by liaison with the DBS Information Governance Officer. </w:t>
      </w:r>
    </w:p>
    <w:p w14:paraId="34F5F641" w14:textId="77777777" w:rsidR="009475B2" w:rsidRDefault="00E75F8D" w:rsidP="00782589">
      <w:pPr>
        <w:pStyle w:val="ListParagraph"/>
        <w:numPr>
          <w:ilvl w:val="0"/>
          <w:numId w:val="65"/>
        </w:numPr>
        <w:ind w:left="1418" w:hanging="709"/>
      </w:pPr>
      <w:r w:rsidRPr="00E75F8D">
        <w:rPr>
          <w:b/>
        </w:rPr>
        <w:t>Referrals and other post receive</w:t>
      </w:r>
      <w:r w:rsidR="00A83373" w:rsidRPr="007F7ADE">
        <w:rPr>
          <w:b/>
        </w:rPr>
        <w:t xml:space="preserve">d </w:t>
      </w:r>
      <w:r w:rsidRPr="00E75F8D">
        <w:rPr>
          <w:b/>
        </w:rPr>
        <w:t xml:space="preserve">– </w:t>
      </w:r>
      <w:r w:rsidR="00A83373" w:rsidRPr="007F7ADE">
        <w:t xml:space="preserve">Recording within set timescales promptly and providing a reliable record of receipt. </w:t>
      </w:r>
    </w:p>
    <w:p w14:paraId="5AF4FC1F" w14:textId="77777777" w:rsidR="009475B2" w:rsidRDefault="00A83373" w:rsidP="00782589">
      <w:pPr>
        <w:pStyle w:val="ListParagraph"/>
        <w:numPr>
          <w:ilvl w:val="0"/>
          <w:numId w:val="65"/>
        </w:numPr>
        <w:ind w:left="1418" w:hanging="709"/>
      </w:pPr>
      <w:r w:rsidRPr="007F7ADE">
        <w:rPr>
          <w:b/>
        </w:rPr>
        <w:t>Retrieval of archived files</w:t>
      </w:r>
      <w:r w:rsidR="00E75F8D" w:rsidRPr="00E75F8D">
        <w:rPr>
          <w:b/>
        </w:rPr>
        <w:t xml:space="preserve"> –</w:t>
      </w:r>
      <w:r w:rsidRPr="007F7ADE">
        <w:t xml:space="preserve"> checking that all retrieved containers are in a secure state and contents are intact, to confirm continued info</w:t>
      </w:r>
      <w:r w:rsidR="003628C0">
        <w:t>r</w:t>
      </w:r>
      <w:r w:rsidRPr="007F7ADE">
        <w:t xml:space="preserve">mation security during retrieval and use. </w:t>
      </w:r>
    </w:p>
    <w:p w14:paraId="0379094E" w14:textId="77777777" w:rsidR="009475B2" w:rsidRDefault="00A83373" w:rsidP="00782589">
      <w:pPr>
        <w:pStyle w:val="ListParagraph"/>
        <w:numPr>
          <w:ilvl w:val="0"/>
          <w:numId w:val="65"/>
        </w:numPr>
        <w:ind w:left="1418" w:hanging="709"/>
      </w:pPr>
      <w:r w:rsidRPr="007F7ADE">
        <w:rPr>
          <w:b/>
        </w:rPr>
        <w:t>Identification of potential prosecutions of barred people working in regulated activity</w:t>
      </w:r>
      <w:r w:rsidRPr="007F7ADE">
        <w:t xml:space="preserve"> </w:t>
      </w:r>
      <w:r w:rsidR="00E75F8D" w:rsidRPr="00E75F8D">
        <w:rPr>
          <w:b/>
        </w:rPr>
        <w:t>–</w:t>
      </w:r>
      <w:r w:rsidRPr="007F7ADE">
        <w:t xml:space="preserve"> 100</w:t>
      </w:r>
      <w:r w:rsidR="007C0489" w:rsidRPr="007F7ADE">
        <w:t>%</w:t>
      </w:r>
      <w:r w:rsidRPr="007F7ADE">
        <w:t xml:space="preserve"> check of application of matching criteria in all positive barred list matches to help ensure any potential prosecution would be valid. Supplemented 10% check of negative matches.  Subsequent supply of Evidence Packs to the Police.</w:t>
      </w:r>
    </w:p>
    <w:p w14:paraId="5566B938" w14:textId="77777777" w:rsidR="009475B2" w:rsidRDefault="00A83373" w:rsidP="00782589">
      <w:pPr>
        <w:pStyle w:val="ListParagraph"/>
        <w:numPr>
          <w:ilvl w:val="0"/>
          <w:numId w:val="65"/>
        </w:numPr>
        <w:ind w:left="1418" w:hanging="709"/>
      </w:pPr>
      <w:r w:rsidRPr="008C0D10">
        <w:rPr>
          <w:b/>
        </w:rPr>
        <w:t xml:space="preserve">Information Sharing </w:t>
      </w:r>
      <w:r w:rsidR="00E75F8D" w:rsidRPr="00E75F8D">
        <w:rPr>
          <w:b/>
        </w:rPr>
        <w:t>–</w:t>
      </w:r>
      <w:r w:rsidRPr="007F7ADE">
        <w:t xml:space="preserve"> the provision of barred status and other </w:t>
      </w:r>
      <w:r w:rsidR="007C0489" w:rsidRPr="007F7ADE">
        <w:t>relevant information</w:t>
      </w:r>
      <w:r w:rsidRPr="007F7ADE">
        <w:t xml:space="preserve"> to Keepers of Registers, Supervisory Authorities, some Interested Parties and the Police.</w:t>
      </w:r>
      <w:r w:rsidR="00E75F8D" w:rsidRPr="00E75F8D">
        <w:t xml:space="preserve"> </w:t>
      </w:r>
    </w:p>
    <w:p w14:paraId="6AC9A411" w14:textId="77777777" w:rsidR="009475B2" w:rsidRDefault="00A83373" w:rsidP="00782589">
      <w:pPr>
        <w:pStyle w:val="ListParagraph"/>
        <w:numPr>
          <w:ilvl w:val="0"/>
          <w:numId w:val="65"/>
        </w:numPr>
        <w:ind w:left="1418" w:hanging="709"/>
      </w:pPr>
      <w:r w:rsidRPr="008C0D10">
        <w:rPr>
          <w:b/>
        </w:rPr>
        <w:t>Quality control point</w:t>
      </w:r>
      <w:r w:rsidRPr="007F7ADE">
        <w:t xml:space="preserve"> for information flows to and from specific parts of the criminal justice system. This helps ensure consistency, quality and compliance with agreed processes</w:t>
      </w:r>
      <w:r w:rsidR="00E75F8D" w:rsidRPr="00E75F8D">
        <w:t>.</w:t>
      </w:r>
    </w:p>
    <w:p w14:paraId="54A80E52" w14:textId="77777777" w:rsidR="00782589" w:rsidRPr="007F7ADE" w:rsidRDefault="00782589" w:rsidP="00782589">
      <w:pPr>
        <w:pStyle w:val="ListParagraph"/>
        <w:numPr>
          <w:ilvl w:val="0"/>
          <w:numId w:val="65"/>
        </w:numPr>
        <w:ind w:left="1418" w:hanging="709"/>
      </w:pPr>
      <w:r w:rsidRPr="007F7ADE">
        <w:t>The team controls the following processes:</w:t>
      </w:r>
    </w:p>
    <w:p w14:paraId="4E3A3A3A" w14:textId="77777777" w:rsidR="00782589" w:rsidRDefault="00782589" w:rsidP="00782589">
      <w:pPr>
        <w:pStyle w:val="ListParagraph"/>
        <w:numPr>
          <w:ilvl w:val="0"/>
          <w:numId w:val="66"/>
        </w:numPr>
        <w:ind w:left="1418" w:hanging="709"/>
      </w:pPr>
      <w:r w:rsidRPr="008C0D10">
        <w:rPr>
          <w:b/>
        </w:rPr>
        <w:t>Court Transcripts:</w:t>
      </w:r>
      <w:r w:rsidRPr="007F7ADE">
        <w:t xml:space="preserve"> requested to assist in casework decisions.</w:t>
      </w:r>
    </w:p>
    <w:p w14:paraId="2AD8A621" w14:textId="77777777" w:rsidR="00782589" w:rsidRDefault="00782589" w:rsidP="00782589">
      <w:pPr>
        <w:pStyle w:val="ListParagraph"/>
        <w:numPr>
          <w:ilvl w:val="0"/>
          <w:numId w:val="66"/>
        </w:numPr>
        <w:ind w:left="1418" w:hanging="709"/>
      </w:pPr>
      <w:r>
        <w:rPr>
          <w:b/>
        </w:rPr>
        <w:t>Police Referrals:</w:t>
      </w:r>
      <w:r>
        <w:t xml:space="preserve"> provide limited information to ACPO.</w:t>
      </w:r>
    </w:p>
    <w:p w14:paraId="5469F869" w14:textId="77777777" w:rsidR="00782589" w:rsidRPr="008C0D10" w:rsidRDefault="00782589" w:rsidP="00782589">
      <w:pPr>
        <w:pStyle w:val="ListParagraph"/>
        <w:numPr>
          <w:ilvl w:val="0"/>
          <w:numId w:val="66"/>
        </w:numPr>
        <w:ind w:left="1418" w:hanging="709"/>
      </w:pPr>
      <w:r>
        <w:rPr>
          <w:b/>
        </w:rPr>
        <w:t>Police National Database Requests</w:t>
      </w:r>
    </w:p>
    <w:p w14:paraId="3CB3DD17" w14:textId="77777777" w:rsidR="00782589" w:rsidRDefault="00782589" w:rsidP="00782589">
      <w:pPr>
        <w:pStyle w:val="ListParagraph"/>
        <w:ind w:left="1418"/>
      </w:pPr>
      <w:r w:rsidRPr="007E679A">
        <w:rPr>
          <w:b/>
        </w:rPr>
        <w:t>Offence Management:</w:t>
      </w:r>
      <w:r>
        <w:t xml:space="preserve"> maintain offence lists for casework.</w:t>
      </w:r>
    </w:p>
    <w:p w14:paraId="33A085AB" w14:textId="727FC41A" w:rsidR="00F66719" w:rsidRDefault="00782589" w:rsidP="00C27C72">
      <w:pPr>
        <w:pStyle w:val="ListParagraph"/>
        <w:ind w:left="1418"/>
      </w:pPr>
      <w:r w:rsidRPr="008D0FA7">
        <w:rPr>
          <w:b/>
        </w:rPr>
        <w:t>Responses by police to letters sent</w:t>
      </w:r>
      <w:r w:rsidRPr="00782589">
        <w:rPr>
          <w:b/>
        </w:rPr>
        <w:t xml:space="preserve"> –</w:t>
      </w:r>
      <w:r w:rsidR="006C110B" w:rsidRPr="006C110B">
        <w:t>Manage police performance in respect of agreed timeliness and quality measures. Engaging with police disclosure units at both regional and national levels</w:t>
      </w:r>
      <w:r w:rsidR="006C110B">
        <w:t>.</w:t>
      </w:r>
    </w:p>
    <w:p w14:paraId="3034CA36" w14:textId="77777777" w:rsidR="00F66719" w:rsidRDefault="00F66719" w:rsidP="009475B2">
      <w:r>
        <w:t>The relevant common controls and checks listed in paragraph 3.2 also apply in OASIS.</w:t>
      </w:r>
    </w:p>
    <w:p w14:paraId="743E5254" w14:textId="77777777" w:rsidR="00F66719" w:rsidRDefault="00F66719" w:rsidP="009475B2"/>
    <w:p w14:paraId="78C94223" w14:textId="77777777" w:rsidR="00F66719" w:rsidRDefault="00F66719" w:rsidP="009475B2"/>
    <w:p w14:paraId="5BFB2210" w14:textId="77777777" w:rsidR="007E679A" w:rsidRDefault="004B1937" w:rsidP="009475B2">
      <w:pPr>
        <w:numPr>
          <w:ilvl w:val="0"/>
          <w:numId w:val="20"/>
        </w:numPr>
        <w:tabs>
          <w:tab w:val="clear" w:pos="540"/>
          <w:tab w:val="num" w:pos="426"/>
        </w:tabs>
        <w:ind w:hanging="540"/>
        <w:rPr>
          <w:rFonts w:cs="Arial"/>
          <w:b/>
          <w:color w:val="8F23B0"/>
        </w:rPr>
      </w:pPr>
      <w:r w:rsidRPr="00D304A9">
        <w:rPr>
          <w:rFonts w:cs="Arial"/>
          <w:b/>
          <w:color w:val="8F23B0"/>
        </w:rPr>
        <w:t>Quality checks on the team</w:t>
      </w:r>
    </w:p>
    <w:p w14:paraId="4C56A8A3" w14:textId="77777777" w:rsidR="007E679A" w:rsidRDefault="007E679A" w:rsidP="009475B2">
      <w:pPr>
        <w:rPr>
          <w:rFonts w:cs="Arial"/>
          <w:b/>
          <w:color w:val="8F23B0"/>
        </w:rPr>
      </w:pPr>
    </w:p>
    <w:p w14:paraId="3390537A" w14:textId="77777777" w:rsidR="007E679A" w:rsidRDefault="007E679A" w:rsidP="009475B2">
      <w:r>
        <w:t>OA</w:t>
      </w:r>
      <w:r w:rsidR="00D60929">
        <w:t>SIS supports casework teams by undertaking quality checks in several areas, including:</w:t>
      </w:r>
    </w:p>
    <w:p w14:paraId="42DF3621" w14:textId="77777777" w:rsidR="00D60929" w:rsidRDefault="00D60929" w:rsidP="00782589">
      <w:pPr>
        <w:pStyle w:val="ListParagraph"/>
        <w:numPr>
          <w:ilvl w:val="0"/>
          <w:numId w:val="81"/>
        </w:numPr>
        <w:ind w:hanging="447"/>
      </w:pPr>
    </w:p>
    <w:p w14:paraId="082C5C6B" w14:textId="77777777" w:rsidR="009475B2" w:rsidRPr="00690066" w:rsidRDefault="00E75F8D" w:rsidP="00782589">
      <w:pPr>
        <w:pStyle w:val="ListParagraph"/>
        <w:numPr>
          <w:ilvl w:val="0"/>
          <w:numId w:val="79"/>
        </w:numPr>
        <w:ind w:left="1418" w:hanging="709"/>
        <w:rPr>
          <w:b/>
        </w:rPr>
      </w:pPr>
      <w:r w:rsidRPr="00782589">
        <w:rPr>
          <w:b/>
        </w:rPr>
        <w:t xml:space="preserve">Deceased Cases: </w:t>
      </w:r>
      <w:r w:rsidR="00C56B0D">
        <w:t>100% check of actions taken to verify reported deaths of referred/barred individuals. Ensures requests for death certificates, often made via General Register office, are legitimate and relate to a DBS case; as well as checking that the system is correctly updated.</w:t>
      </w:r>
    </w:p>
    <w:p w14:paraId="28E232D7" w14:textId="77777777" w:rsidR="00782589" w:rsidRPr="00690066" w:rsidRDefault="00782589" w:rsidP="00690066">
      <w:pPr>
        <w:pStyle w:val="ListParagraph"/>
        <w:numPr>
          <w:ilvl w:val="0"/>
          <w:numId w:val="79"/>
        </w:numPr>
        <w:ind w:left="1418" w:hanging="709"/>
        <w:rPr>
          <w:b/>
        </w:rPr>
      </w:pPr>
      <w:r w:rsidRPr="00782589">
        <w:rPr>
          <w:b/>
        </w:rPr>
        <w:t xml:space="preserve">Teaching Regulation Agency/General Teaching Council (NI) &amp; Education Workforce Council (Wales) referrals: </w:t>
      </w:r>
      <w:r>
        <w:t xml:space="preserve">10% check for correctness, (prior to despatch), of documents identified as suitable for sharing with these bodies. </w:t>
      </w:r>
    </w:p>
    <w:p w14:paraId="0D18D873" w14:textId="36037D03" w:rsidR="00690066" w:rsidRPr="00690066" w:rsidRDefault="00690066" w:rsidP="00690066">
      <w:pPr>
        <w:pStyle w:val="ListParagraph"/>
        <w:numPr>
          <w:ilvl w:val="0"/>
          <w:numId w:val="79"/>
        </w:numPr>
        <w:ind w:left="1418" w:hanging="709"/>
        <w:rPr>
          <w:b/>
        </w:rPr>
      </w:pPr>
      <w:r w:rsidRPr="00690066">
        <w:rPr>
          <w:b/>
        </w:rPr>
        <w:t xml:space="preserve">Barred List Enquires: </w:t>
      </w:r>
      <w:r>
        <w:t xml:space="preserve">10% check of responses to </w:t>
      </w:r>
      <w:r w:rsidRPr="00690066">
        <w:rPr>
          <w:i/>
        </w:rPr>
        <w:t xml:space="preserve">‘am I/are they?’ </w:t>
      </w:r>
      <w:r>
        <w:t xml:space="preserve">enquires about inclusion in barred lists. Checks ensure requests are supported by either correct personal ID or an established legitimate interest; that appropriate checks of the system and relevant logs are </w:t>
      </w:r>
      <w:r w:rsidR="00541EB7">
        <w:t>undertaken,</w:t>
      </w:r>
      <w:r>
        <w:t xml:space="preserve"> and response is appropriate. 100% check on positive list matches, informal dip sample on negative matches. </w:t>
      </w:r>
    </w:p>
    <w:p w14:paraId="69C7424C" w14:textId="77777777" w:rsidR="00690066" w:rsidRPr="00690066" w:rsidRDefault="00690066" w:rsidP="00690066">
      <w:pPr>
        <w:pStyle w:val="ListParagraph"/>
        <w:numPr>
          <w:ilvl w:val="0"/>
          <w:numId w:val="79"/>
        </w:numPr>
        <w:ind w:left="1418" w:hanging="709"/>
        <w:rPr>
          <w:b/>
        </w:rPr>
      </w:pPr>
      <w:r>
        <w:rPr>
          <w:b/>
        </w:rPr>
        <w:t xml:space="preserve">Children’s List Matching: </w:t>
      </w:r>
      <w:r>
        <w:t xml:space="preserve">Informal dip sample of negative returned Children’s List Matches are checked to confirm that the response is accurate; acknowledgement is completed correctly and returned within 5 working days. </w:t>
      </w:r>
    </w:p>
    <w:p w14:paraId="1C475E90" w14:textId="77777777" w:rsidR="00690066" w:rsidRPr="00690066" w:rsidRDefault="00690066" w:rsidP="00690066">
      <w:pPr>
        <w:pStyle w:val="ListParagraph"/>
        <w:numPr>
          <w:ilvl w:val="0"/>
          <w:numId w:val="79"/>
        </w:numPr>
        <w:ind w:left="1418" w:hanging="709"/>
        <w:rPr>
          <w:b/>
        </w:rPr>
      </w:pPr>
      <w:r>
        <w:rPr>
          <w:b/>
        </w:rPr>
        <w:t xml:space="preserve">Police Requests and Disclosures (50/52A): </w:t>
      </w:r>
      <w:r>
        <w:t>100% check of the relevancy and validity of information provided to the police to ensure compliance with desk instructions.</w:t>
      </w:r>
    </w:p>
    <w:p w14:paraId="790384F0" w14:textId="67DD2B52" w:rsidR="00690066" w:rsidRPr="00690066" w:rsidRDefault="00690066" w:rsidP="00690066">
      <w:pPr>
        <w:pStyle w:val="ListParagraph"/>
        <w:numPr>
          <w:ilvl w:val="0"/>
          <w:numId w:val="79"/>
        </w:numPr>
        <w:ind w:left="1418" w:hanging="709"/>
        <w:rPr>
          <w:b/>
        </w:rPr>
      </w:pPr>
      <w:r>
        <w:rPr>
          <w:b/>
        </w:rPr>
        <w:t xml:space="preserve">PNC Direct Access: </w:t>
      </w:r>
      <w:r>
        <w:t xml:space="preserve"> 10% sample checks to determine whether intelligence in PNC reports was relevant and included in the report passed to a caseworker. </w:t>
      </w:r>
    </w:p>
    <w:p w14:paraId="170FE819" w14:textId="1203F492" w:rsidR="00690066" w:rsidRPr="0074646C" w:rsidRDefault="00690066" w:rsidP="00690066">
      <w:pPr>
        <w:pStyle w:val="ListParagraph"/>
        <w:numPr>
          <w:ilvl w:val="0"/>
          <w:numId w:val="79"/>
        </w:numPr>
        <w:ind w:left="1418" w:hanging="709"/>
        <w:rPr>
          <w:b/>
        </w:rPr>
      </w:pPr>
      <w:r>
        <w:rPr>
          <w:b/>
        </w:rPr>
        <w:t xml:space="preserve">Police Evidence Packs: </w:t>
      </w:r>
      <w:r>
        <w:t xml:space="preserve">A 100% check is undertaken of this process to ensure that all relevant documents are provided to the police for use in prosecuting offences under the SVGA, for example barred people working in regulated activity. </w:t>
      </w:r>
    </w:p>
    <w:p w14:paraId="3CCA43D4" w14:textId="6DBC38D6" w:rsidR="0074646C" w:rsidRPr="00E03495" w:rsidRDefault="0074646C" w:rsidP="00690066">
      <w:pPr>
        <w:pStyle w:val="ListParagraph"/>
        <w:numPr>
          <w:ilvl w:val="0"/>
          <w:numId w:val="79"/>
        </w:numPr>
        <w:ind w:left="1418" w:hanging="709"/>
        <w:rPr>
          <w:b/>
        </w:rPr>
      </w:pPr>
      <w:r>
        <w:rPr>
          <w:b/>
        </w:rPr>
        <w:t xml:space="preserve">Subject Access Requests: </w:t>
      </w:r>
      <w:r>
        <w:t>A 100% check is undertaken</w:t>
      </w:r>
      <w:r w:rsidR="00E03495">
        <w:t xml:space="preserve"> to confirm all relevant information is included, referenced and redacted accurately and response target date is met. </w:t>
      </w:r>
    </w:p>
    <w:p w14:paraId="5847B2C4" w14:textId="0D233B18" w:rsidR="00FF1D60" w:rsidRPr="0031541B" w:rsidRDefault="00E03495" w:rsidP="00642FAC">
      <w:pPr>
        <w:pStyle w:val="ListParagraph"/>
        <w:numPr>
          <w:ilvl w:val="0"/>
          <w:numId w:val="79"/>
        </w:numPr>
        <w:ind w:left="1418" w:hanging="709"/>
        <w:rPr>
          <w:b/>
        </w:rPr>
      </w:pPr>
      <w:r w:rsidRPr="0031541B">
        <w:rPr>
          <w:b/>
        </w:rPr>
        <w:t>Offence Detection:</w:t>
      </w:r>
      <w:r>
        <w:t xml:space="preserve"> A 10% check is carried out following a positive list match </w:t>
      </w:r>
      <w:r w:rsidR="0031541B">
        <w:t>and where an offence has been committed and identified can progress to a Police Evidence Pack being produced.</w:t>
      </w:r>
    </w:p>
    <w:p w14:paraId="539BDAC4" w14:textId="77777777" w:rsidR="0031541B" w:rsidRPr="0031541B" w:rsidRDefault="0031541B" w:rsidP="0031541B">
      <w:pPr>
        <w:pStyle w:val="ListParagraph"/>
        <w:ind w:left="1418"/>
        <w:rPr>
          <w:b/>
        </w:rPr>
      </w:pPr>
    </w:p>
    <w:p w14:paraId="034C8CD3" w14:textId="77777777" w:rsidR="00FF1D60" w:rsidRDefault="00FF1D60" w:rsidP="00FF1D60"/>
    <w:p w14:paraId="2AC31DF2" w14:textId="77777777" w:rsidR="00FF1D60" w:rsidRPr="00FF1D60" w:rsidRDefault="00FF1D60" w:rsidP="00FF1D60">
      <w:r>
        <w:t>The above consists of checking specific system data values to confirm accuracy and completeness, including recorded barred status. Where any discrepancy or anomaly is identified this is rectified immediately or escalated to team managers for resolution. All amendments or unresolved issues are recorded on Data Input Spreadsheets.</w:t>
      </w:r>
    </w:p>
    <w:p w14:paraId="1A609599" w14:textId="77777777" w:rsidR="004B1937" w:rsidRDefault="004B1937" w:rsidP="004B1937">
      <w:pPr>
        <w:rPr>
          <w:rFonts w:cs="Arial"/>
        </w:rPr>
      </w:pPr>
    </w:p>
    <w:p w14:paraId="0657E068" w14:textId="77777777" w:rsidR="004B1937" w:rsidRDefault="004B1937" w:rsidP="00782589">
      <w:pPr>
        <w:ind w:left="426" w:hanging="426"/>
        <w:rPr>
          <w:rFonts w:cs="Arial"/>
          <w:b/>
          <w:color w:val="8F23B0"/>
        </w:rPr>
      </w:pPr>
      <w:r w:rsidRPr="00D304A9">
        <w:rPr>
          <w:rFonts w:cs="Arial"/>
          <w:b/>
          <w:color w:val="8F23B0"/>
        </w:rPr>
        <w:t xml:space="preserve">5. </w:t>
      </w:r>
      <w:r w:rsidRPr="00D304A9">
        <w:rPr>
          <w:rFonts w:cs="Arial"/>
          <w:b/>
          <w:color w:val="8F23B0"/>
        </w:rPr>
        <w:tab/>
        <w:t>Team quality standards and targets</w:t>
      </w:r>
    </w:p>
    <w:p w14:paraId="7448B6BE" w14:textId="77777777" w:rsidR="00391372" w:rsidRPr="00D304A9" w:rsidRDefault="00391372" w:rsidP="0021670C">
      <w:pPr>
        <w:ind w:firstLine="360"/>
        <w:rPr>
          <w:rFonts w:cs="Arial"/>
          <w:b/>
          <w:color w:val="8F23B0"/>
        </w:rPr>
      </w:pPr>
    </w:p>
    <w:p w14:paraId="2497835F" w14:textId="77777777" w:rsidR="004B1937" w:rsidRDefault="00391372" w:rsidP="004B1937">
      <w:pPr>
        <w:rPr>
          <w:rFonts w:cs="Arial"/>
        </w:rPr>
      </w:pPr>
      <w:r>
        <w:rPr>
          <w:rFonts w:cs="Arial"/>
        </w:rPr>
        <w:t>The team has several specific targets for completion of its individual functions.</w:t>
      </w:r>
    </w:p>
    <w:p w14:paraId="6397A029" w14:textId="77777777" w:rsidR="00391372" w:rsidRDefault="00391372" w:rsidP="004B1937">
      <w:pPr>
        <w:rPr>
          <w:rFonts w:cs="Arial"/>
        </w:rPr>
      </w:pPr>
      <w:r>
        <w:rPr>
          <w:rFonts w:cs="Arial"/>
        </w:rPr>
        <w:t>These include:</w:t>
      </w:r>
    </w:p>
    <w:p w14:paraId="4AE83E21" w14:textId="77777777" w:rsidR="00391372" w:rsidRDefault="00391372" w:rsidP="004B1937">
      <w:pPr>
        <w:rPr>
          <w:rFonts w:cs="Arial"/>
        </w:rPr>
      </w:pPr>
    </w:p>
    <w:p w14:paraId="1C48CAAC" w14:textId="100E4720" w:rsidR="009475B2" w:rsidRDefault="00391372" w:rsidP="003628C0">
      <w:pPr>
        <w:pStyle w:val="ListParagraph"/>
        <w:numPr>
          <w:ilvl w:val="0"/>
          <w:numId w:val="75"/>
        </w:numPr>
        <w:ind w:left="1418" w:hanging="709"/>
        <w:rPr>
          <w:rFonts w:cs="Arial"/>
        </w:rPr>
      </w:pPr>
      <w:r>
        <w:rPr>
          <w:rFonts w:cs="Arial"/>
        </w:rPr>
        <w:t>97% of DBS barring evidence packs to be completed within 14 working days.</w:t>
      </w:r>
    </w:p>
    <w:p w14:paraId="2F93FA3C" w14:textId="77777777" w:rsidR="009475B2" w:rsidRDefault="00391372" w:rsidP="003628C0">
      <w:pPr>
        <w:pStyle w:val="ListParagraph"/>
        <w:numPr>
          <w:ilvl w:val="0"/>
          <w:numId w:val="75"/>
        </w:numPr>
        <w:ind w:left="1418" w:hanging="709"/>
        <w:rPr>
          <w:rFonts w:cs="Arial"/>
        </w:rPr>
      </w:pPr>
      <w:r>
        <w:rPr>
          <w:rFonts w:cs="Arial"/>
        </w:rPr>
        <w:t>98% of PNC requests processed within 3 days.</w:t>
      </w:r>
    </w:p>
    <w:p w14:paraId="5AF389CA" w14:textId="0ECB5E56" w:rsidR="009475B2" w:rsidRDefault="00391372" w:rsidP="003628C0">
      <w:pPr>
        <w:pStyle w:val="ListParagraph"/>
        <w:numPr>
          <w:ilvl w:val="0"/>
          <w:numId w:val="75"/>
        </w:numPr>
        <w:ind w:left="1418" w:hanging="709"/>
        <w:rPr>
          <w:rFonts w:cs="Arial"/>
        </w:rPr>
      </w:pPr>
      <w:r>
        <w:rPr>
          <w:rFonts w:cs="Arial"/>
        </w:rPr>
        <w:t xml:space="preserve">All SAR </w:t>
      </w:r>
      <w:r w:rsidR="00065A94">
        <w:rPr>
          <w:rFonts w:cs="Arial"/>
        </w:rPr>
        <w:t xml:space="preserve">requests should be completed within </w:t>
      </w:r>
      <w:r w:rsidR="006C110B">
        <w:rPr>
          <w:rFonts w:cs="Arial"/>
        </w:rPr>
        <w:t>40 days</w:t>
      </w:r>
      <w:r w:rsidR="00065A94">
        <w:rPr>
          <w:rFonts w:cs="Arial"/>
        </w:rPr>
        <w:t xml:space="preserve"> of receipt. </w:t>
      </w:r>
    </w:p>
    <w:p w14:paraId="4BF9FADA" w14:textId="77777777" w:rsidR="009475B2" w:rsidRDefault="00065A94" w:rsidP="003628C0">
      <w:pPr>
        <w:pStyle w:val="ListParagraph"/>
        <w:numPr>
          <w:ilvl w:val="0"/>
          <w:numId w:val="75"/>
        </w:numPr>
        <w:ind w:left="1418" w:hanging="709"/>
        <w:rPr>
          <w:rFonts w:cs="Arial"/>
        </w:rPr>
      </w:pPr>
      <w:r>
        <w:rPr>
          <w:rFonts w:cs="Arial"/>
        </w:rPr>
        <w:t>The target for accuracy in OASIS’s work is 100% accuracy.</w:t>
      </w:r>
    </w:p>
    <w:p w14:paraId="50194952" w14:textId="77777777" w:rsidR="00065A94" w:rsidRDefault="00065A94" w:rsidP="00065A94">
      <w:pPr>
        <w:rPr>
          <w:rFonts w:cs="Arial"/>
        </w:rPr>
      </w:pPr>
    </w:p>
    <w:p w14:paraId="751EBD9B" w14:textId="77777777" w:rsidR="00065A94" w:rsidRDefault="00065A94" w:rsidP="00065A94">
      <w:pPr>
        <w:rPr>
          <w:rFonts w:cs="Arial"/>
        </w:rPr>
      </w:pPr>
      <w:r>
        <w:rPr>
          <w:rFonts w:cs="Arial"/>
        </w:rPr>
        <w:t xml:space="preserve">Where such specific targets are not possible, there is a general expectancy of 100% quality i.e. error – free work. </w:t>
      </w:r>
    </w:p>
    <w:p w14:paraId="375CD5F3" w14:textId="77777777" w:rsidR="00065A94" w:rsidRDefault="00065A94" w:rsidP="00065A94">
      <w:pPr>
        <w:rPr>
          <w:rFonts w:cs="Arial"/>
        </w:rPr>
      </w:pPr>
    </w:p>
    <w:p w14:paraId="7F88A1D1" w14:textId="77777777" w:rsidR="00840A42" w:rsidRDefault="00840A42" w:rsidP="00065A94">
      <w:pPr>
        <w:rPr>
          <w:rFonts w:cs="Arial"/>
          <w:b/>
          <w:u w:val="single"/>
        </w:rPr>
      </w:pPr>
    </w:p>
    <w:p w14:paraId="74F9FDBC" w14:textId="77777777" w:rsidR="009475B2" w:rsidRDefault="009475B2">
      <w:pPr>
        <w:pStyle w:val="ListParagraph"/>
        <w:rPr>
          <w:rFonts w:cs="Arial"/>
          <w:b/>
          <w:u w:val="single"/>
        </w:rPr>
      </w:pPr>
    </w:p>
    <w:p w14:paraId="3587FA4D" w14:textId="77777777" w:rsidR="004B1937" w:rsidRDefault="004B1937" w:rsidP="00782589">
      <w:pPr>
        <w:ind w:left="720"/>
        <w:rPr>
          <w:rFonts w:cs="Arial"/>
        </w:rPr>
      </w:pPr>
    </w:p>
    <w:p w14:paraId="3C9A301E" w14:textId="77777777" w:rsidR="004B1937" w:rsidRDefault="004B1937" w:rsidP="00782589">
      <w:pPr>
        <w:ind w:left="720"/>
        <w:rPr>
          <w:rFonts w:cs="Arial"/>
        </w:rPr>
      </w:pPr>
    </w:p>
    <w:p w14:paraId="0234C811" w14:textId="77777777" w:rsidR="00E37781" w:rsidRPr="00E37781" w:rsidRDefault="00E37781" w:rsidP="00782589">
      <w:pPr>
        <w:ind w:left="720"/>
        <w:rPr>
          <w:rFonts w:cs="Arial"/>
        </w:rPr>
      </w:pPr>
    </w:p>
    <w:p w14:paraId="3DEBED7F" w14:textId="77777777" w:rsidR="004B1937" w:rsidRPr="006F3FA6" w:rsidRDefault="004B1937" w:rsidP="00782589">
      <w:pPr>
        <w:ind w:left="720"/>
        <w:rPr>
          <w:rFonts w:cs="Arial"/>
        </w:rPr>
      </w:pPr>
    </w:p>
    <w:p w14:paraId="1F02F942" w14:textId="461734BF" w:rsidR="004B1937" w:rsidRPr="0021670C" w:rsidRDefault="004B1937" w:rsidP="0021670C">
      <w:pPr>
        <w:pStyle w:val="APPENDIX"/>
        <w:rPr>
          <w:bCs/>
          <w:color w:val="7030A0"/>
          <w:sz w:val="28"/>
        </w:rPr>
      </w:pPr>
      <w:bookmarkStart w:id="84" w:name="_Toc404239045"/>
      <w:bookmarkStart w:id="85" w:name="_Toc21957820"/>
      <w:r w:rsidRPr="0021670C">
        <w:rPr>
          <w:bCs/>
          <w:color w:val="7030A0"/>
          <w:sz w:val="28"/>
        </w:rPr>
        <w:t>B</w:t>
      </w:r>
      <w:r w:rsidR="00690066">
        <w:rPr>
          <w:bCs/>
          <w:color w:val="7030A0"/>
          <w:sz w:val="28"/>
        </w:rPr>
        <w:t>.</w:t>
      </w:r>
      <w:r w:rsidRPr="0021670C">
        <w:rPr>
          <w:bCs/>
          <w:color w:val="7030A0"/>
          <w:sz w:val="28"/>
        </w:rPr>
        <w:t xml:space="preserve"> </w:t>
      </w:r>
      <w:r w:rsidRPr="0021670C">
        <w:rPr>
          <w:bCs/>
          <w:color w:val="7030A0"/>
          <w:sz w:val="28"/>
        </w:rPr>
        <w:tab/>
      </w:r>
      <w:bookmarkStart w:id="86" w:name="HUB"/>
      <w:bookmarkEnd w:id="86"/>
      <w:r w:rsidR="00050746">
        <w:rPr>
          <w:bCs/>
          <w:color w:val="7030A0"/>
          <w:sz w:val="28"/>
        </w:rPr>
        <w:tab/>
      </w:r>
      <w:r w:rsidR="00050746">
        <w:rPr>
          <w:bCs/>
          <w:color w:val="7030A0"/>
          <w:sz w:val="28"/>
        </w:rPr>
        <w:tab/>
      </w:r>
      <w:r w:rsidR="00DB51EC">
        <w:rPr>
          <w:bCs/>
          <w:color w:val="7030A0"/>
          <w:sz w:val="28"/>
        </w:rPr>
        <w:t>Information Gathering</w:t>
      </w:r>
      <w:r w:rsidR="00050746">
        <w:rPr>
          <w:bCs/>
          <w:color w:val="7030A0"/>
          <w:sz w:val="28"/>
        </w:rPr>
        <w:t xml:space="preserve"> (IG</w:t>
      </w:r>
      <w:r w:rsidR="00DB51EC">
        <w:rPr>
          <w:bCs/>
          <w:color w:val="7030A0"/>
          <w:sz w:val="28"/>
        </w:rPr>
        <w:t xml:space="preserve">) </w:t>
      </w:r>
      <w:r w:rsidRPr="0021670C">
        <w:rPr>
          <w:bCs/>
          <w:color w:val="7030A0"/>
          <w:sz w:val="28"/>
        </w:rPr>
        <w:t>TEAM</w:t>
      </w:r>
      <w:bookmarkEnd w:id="84"/>
      <w:bookmarkEnd w:id="85"/>
    </w:p>
    <w:p w14:paraId="50211478" w14:textId="77777777" w:rsidR="004B1937" w:rsidRDefault="004B1937" w:rsidP="004B1937">
      <w:pPr>
        <w:rPr>
          <w:rFonts w:cs="Arial"/>
          <w:b/>
        </w:rPr>
      </w:pPr>
    </w:p>
    <w:p w14:paraId="201B21FA" w14:textId="77777777" w:rsidR="004B1937" w:rsidRPr="00941469" w:rsidRDefault="004B1937" w:rsidP="003628C0">
      <w:pPr>
        <w:ind w:left="426" w:hanging="426"/>
        <w:rPr>
          <w:rFonts w:cs="Arial"/>
          <w:b/>
          <w:color w:val="8F23B0"/>
        </w:rPr>
      </w:pPr>
      <w:r w:rsidRPr="00365378">
        <w:rPr>
          <w:rFonts w:cs="Arial"/>
          <w:b/>
          <w:color w:val="8F23B0"/>
        </w:rPr>
        <w:t>1.</w:t>
      </w:r>
      <w:r>
        <w:rPr>
          <w:rFonts w:cs="Arial"/>
          <w:b/>
          <w:color w:val="8F23B0"/>
        </w:rPr>
        <w:tab/>
      </w:r>
      <w:r w:rsidRPr="00941469">
        <w:rPr>
          <w:rFonts w:cs="Arial"/>
          <w:b/>
          <w:color w:val="8F23B0"/>
        </w:rPr>
        <w:t>Business responsibilities</w:t>
      </w:r>
    </w:p>
    <w:p w14:paraId="4BF33A41" w14:textId="77777777" w:rsidR="004B1937" w:rsidRDefault="004B1937" w:rsidP="004B1937">
      <w:pPr>
        <w:rPr>
          <w:rFonts w:cs="Arial"/>
          <w:b/>
        </w:rPr>
      </w:pPr>
    </w:p>
    <w:p w14:paraId="4D0E9F90" w14:textId="77777777" w:rsidR="004B1937" w:rsidRDefault="004B1937" w:rsidP="00782589">
      <w:pPr>
        <w:pStyle w:val="ListParagraph"/>
        <w:numPr>
          <w:ilvl w:val="1"/>
          <w:numId w:val="20"/>
        </w:numPr>
        <w:tabs>
          <w:tab w:val="clear" w:pos="1620"/>
          <w:tab w:val="num" w:pos="1276"/>
        </w:tabs>
        <w:ind w:hanging="911"/>
        <w:rPr>
          <w:rFonts w:cs="Arial"/>
        </w:rPr>
      </w:pPr>
      <w:r w:rsidRPr="00782589">
        <w:rPr>
          <w:rFonts w:cs="Arial"/>
        </w:rPr>
        <w:t>Compiling the case evidence needed for a correct decision.</w:t>
      </w:r>
    </w:p>
    <w:p w14:paraId="450C29E2" w14:textId="77777777" w:rsidR="004B1937" w:rsidRPr="00B579C9" w:rsidRDefault="004B1937" w:rsidP="00782589">
      <w:pPr>
        <w:ind w:left="1276" w:hanging="556"/>
        <w:rPr>
          <w:rFonts w:cs="Arial"/>
        </w:rPr>
      </w:pPr>
      <w:r w:rsidRPr="000A09AB">
        <w:rPr>
          <w:rFonts w:cs="Arial"/>
          <w:b/>
        </w:rPr>
        <w:t>(ii)</w:t>
      </w:r>
      <w:r>
        <w:rPr>
          <w:rFonts w:cs="Arial"/>
        </w:rPr>
        <w:t xml:space="preserve"> </w:t>
      </w:r>
      <w:r w:rsidR="00782589">
        <w:rPr>
          <w:rFonts w:cs="Arial"/>
        </w:rPr>
        <w:t xml:space="preserve">   </w:t>
      </w:r>
      <w:r>
        <w:rPr>
          <w:rFonts w:cs="Arial"/>
        </w:rPr>
        <w:tab/>
      </w:r>
      <w:r>
        <w:rPr>
          <w:rFonts w:cs="Arial"/>
          <w:b/>
        </w:rPr>
        <w:tab/>
      </w:r>
      <w:r>
        <w:rPr>
          <w:rFonts w:cs="Arial"/>
        </w:rPr>
        <w:t xml:space="preserve">Inputting referral information to the </w:t>
      </w:r>
      <w:r w:rsidR="008945B5">
        <w:rPr>
          <w:rFonts w:cs="Arial"/>
        </w:rPr>
        <w:t xml:space="preserve">Siebel </w:t>
      </w:r>
      <w:r>
        <w:rPr>
          <w:rFonts w:cs="Arial"/>
        </w:rPr>
        <w:t>system</w:t>
      </w:r>
      <w:r w:rsidR="006B0C9C">
        <w:rPr>
          <w:rFonts w:cs="Arial"/>
        </w:rPr>
        <w:t xml:space="preserve"> in exceptional circumstances.</w:t>
      </w:r>
    </w:p>
    <w:p w14:paraId="7EAFA362" w14:textId="77777777" w:rsidR="004B1937" w:rsidRPr="003B4024" w:rsidRDefault="004B1937" w:rsidP="00782589">
      <w:pPr>
        <w:ind w:left="720"/>
        <w:rPr>
          <w:rFonts w:cs="Arial"/>
        </w:rPr>
      </w:pPr>
    </w:p>
    <w:p w14:paraId="331BD01A" w14:textId="287CDD95" w:rsidR="004B1937" w:rsidRPr="00941469" w:rsidRDefault="004B1937" w:rsidP="004B1937">
      <w:pPr>
        <w:rPr>
          <w:rFonts w:cs="Arial"/>
          <w:b/>
          <w:color w:val="8F23B0"/>
        </w:rPr>
      </w:pPr>
      <w:r>
        <w:rPr>
          <w:rFonts w:cs="Arial"/>
          <w:b/>
          <w:color w:val="8F23B0"/>
        </w:rPr>
        <w:tab/>
      </w:r>
      <w:r w:rsidRPr="00941469">
        <w:rPr>
          <w:rFonts w:cs="Arial"/>
          <w:b/>
          <w:color w:val="8F23B0"/>
        </w:rPr>
        <w:t xml:space="preserve">2. </w:t>
      </w:r>
      <w:r>
        <w:rPr>
          <w:rFonts w:cs="Arial"/>
          <w:b/>
          <w:color w:val="8F23B0"/>
        </w:rPr>
        <w:tab/>
      </w:r>
      <w:r w:rsidR="00782589">
        <w:rPr>
          <w:rFonts w:cs="Arial"/>
          <w:b/>
          <w:color w:val="8F23B0"/>
        </w:rPr>
        <w:t xml:space="preserve">   W</w:t>
      </w:r>
      <w:r w:rsidRPr="00941469">
        <w:rPr>
          <w:rFonts w:cs="Arial"/>
          <w:b/>
          <w:color w:val="8F23B0"/>
        </w:rPr>
        <w:t xml:space="preserve">hy quality is important in the </w:t>
      </w:r>
      <w:r w:rsidR="00DB51EC">
        <w:rPr>
          <w:rFonts w:cs="Arial"/>
          <w:b/>
          <w:color w:val="8F23B0"/>
        </w:rPr>
        <w:t>IG Team</w:t>
      </w:r>
    </w:p>
    <w:p w14:paraId="4D0B45B1" w14:textId="77777777" w:rsidR="004B1937" w:rsidRPr="009E7DEC" w:rsidRDefault="004B1937" w:rsidP="004B1937">
      <w:pPr>
        <w:rPr>
          <w:rFonts w:cs="Arial"/>
        </w:rPr>
      </w:pPr>
    </w:p>
    <w:p w14:paraId="447D85BF" w14:textId="1333EDCA" w:rsidR="004B1937" w:rsidRDefault="005E551C" w:rsidP="00782589">
      <w:pPr>
        <w:numPr>
          <w:ilvl w:val="0"/>
          <w:numId w:val="13"/>
        </w:numPr>
        <w:tabs>
          <w:tab w:val="clear" w:pos="720"/>
          <w:tab w:val="num" w:pos="1440"/>
        </w:tabs>
        <w:ind w:left="1440" w:hanging="720"/>
        <w:rPr>
          <w:rFonts w:cs="Arial"/>
        </w:rPr>
      </w:pPr>
      <w:r>
        <w:rPr>
          <w:rFonts w:cs="Arial"/>
        </w:rPr>
        <w:t>S</w:t>
      </w:r>
      <w:r w:rsidR="004B1937" w:rsidRPr="005667A1">
        <w:rPr>
          <w:rFonts w:cs="Arial"/>
        </w:rPr>
        <w:t xml:space="preserve">o its work impacts on the subsequent </w:t>
      </w:r>
      <w:r w:rsidR="008945B5" w:rsidRPr="005667A1">
        <w:rPr>
          <w:rFonts w:cs="Arial"/>
        </w:rPr>
        <w:t>decision</w:t>
      </w:r>
      <w:r w:rsidR="008945B5">
        <w:rPr>
          <w:rFonts w:cs="Arial"/>
        </w:rPr>
        <w:t>-</w:t>
      </w:r>
      <w:r w:rsidR="004B1937" w:rsidRPr="005667A1">
        <w:rPr>
          <w:rFonts w:cs="Arial"/>
        </w:rPr>
        <w:t xml:space="preserve">making processes. </w:t>
      </w:r>
      <w:r w:rsidR="004B1937">
        <w:rPr>
          <w:rFonts w:cs="Arial"/>
        </w:rPr>
        <w:t xml:space="preserve">Its work is vital to Operations (Barring) delivering its public service standards and quality targets. </w:t>
      </w:r>
    </w:p>
    <w:p w14:paraId="1E80C030" w14:textId="08254472" w:rsidR="004B1937" w:rsidRPr="005667A1" w:rsidRDefault="004B1937" w:rsidP="00782589">
      <w:pPr>
        <w:numPr>
          <w:ilvl w:val="0"/>
          <w:numId w:val="13"/>
        </w:numPr>
        <w:tabs>
          <w:tab w:val="clear" w:pos="720"/>
          <w:tab w:val="num" w:pos="1440"/>
        </w:tabs>
        <w:ind w:left="1440" w:hanging="720"/>
        <w:rPr>
          <w:rFonts w:cs="Arial"/>
        </w:rPr>
      </w:pPr>
      <w:r>
        <w:rPr>
          <w:rFonts w:cs="Arial"/>
        </w:rPr>
        <w:t xml:space="preserve">By competent evidence gathering, </w:t>
      </w:r>
      <w:r w:rsidR="00DB51EC">
        <w:rPr>
          <w:rFonts w:cs="Arial"/>
        </w:rPr>
        <w:t>the IG team</w:t>
      </w:r>
      <w:r>
        <w:rPr>
          <w:rFonts w:cs="Arial"/>
        </w:rPr>
        <w:t xml:space="preserve"> helps ensure caseworkers focus on valid and more complex cases only. Failures in information gathering processes can delay decisions and could result in an </w:t>
      </w:r>
      <w:r w:rsidRPr="005667A1">
        <w:rPr>
          <w:rFonts w:cs="Arial"/>
        </w:rPr>
        <w:t xml:space="preserve">incorrect decision.  </w:t>
      </w:r>
    </w:p>
    <w:p w14:paraId="4C59B612" w14:textId="77777777" w:rsidR="004B1937" w:rsidRPr="00365378" w:rsidRDefault="004B1937" w:rsidP="00782589">
      <w:pPr>
        <w:ind w:firstLine="420"/>
        <w:rPr>
          <w:rFonts w:cs="Arial"/>
          <w:b/>
        </w:rPr>
      </w:pPr>
    </w:p>
    <w:p w14:paraId="28AAB911" w14:textId="77777777" w:rsidR="004B1937" w:rsidRPr="00941469" w:rsidRDefault="004B1937" w:rsidP="00782589">
      <w:pPr>
        <w:rPr>
          <w:rFonts w:cs="Arial"/>
          <w:b/>
          <w:color w:val="8F23B0"/>
        </w:rPr>
      </w:pPr>
      <w:r w:rsidRPr="00365378">
        <w:rPr>
          <w:rFonts w:cs="Arial"/>
          <w:b/>
          <w:color w:val="8F23B0"/>
        </w:rPr>
        <w:tab/>
      </w:r>
      <w:r w:rsidRPr="00941469">
        <w:rPr>
          <w:rFonts w:cs="Arial"/>
          <w:b/>
          <w:color w:val="8F23B0"/>
        </w:rPr>
        <w:t>3.</w:t>
      </w:r>
      <w:r>
        <w:rPr>
          <w:rFonts w:cs="Arial"/>
          <w:b/>
          <w:color w:val="8F23B0"/>
        </w:rPr>
        <w:tab/>
      </w:r>
      <w:r w:rsidR="009475B2">
        <w:rPr>
          <w:rFonts w:cs="Arial"/>
          <w:b/>
          <w:color w:val="8F23B0"/>
        </w:rPr>
        <w:t xml:space="preserve"> </w:t>
      </w:r>
      <w:r w:rsidR="00782589">
        <w:rPr>
          <w:rFonts w:cs="Arial"/>
          <w:b/>
          <w:color w:val="8F23B0"/>
        </w:rPr>
        <w:t xml:space="preserve">   </w:t>
      </w:r>
      <w:r w:rsidRPr="00941469">
        <w:rPr>
          <w:rFonts w:cs="Arial"/>
          <w:b/>
          <w:color w:val="8F23B0"/>
        </w:rPr>
        <w:t xml:space="preserve">Main business functions and additional key quality controls </w:t>
      </w:r>
    </w:p>
    <w:p w14:paraId="388A8390" w14:textId="77777777" w:rsidR="004B1937" w:rsidRDefault="004B1937" w:rsidP="00782589">
      <w:pPr>
        <w:rPr>
          <w:rFonts w:cs="Arial"/>
          <w:b/>
        </w:rPr>
      </w:pPr>
    </w:p>
    <w:p w14:paraId="34E6029B" w14:textId="18BF8DAD" w:rsidR="004B1937" w:rsidRDefault="004B1937" w:rsidP="00782589">
      <w:pPr>
        <w:pStyle w:val="CommentText"/>
        <w:ind w:left="720"/>
        <w:rPr>
          <w:rFonts w:cs="Arial"/>
          <w:sz w:val="24"/>
          <w:szCs w:val="24"/>
        </w:rPr>
      </w:pPr>
      <w:r>
        <w:rPr>
          <w:rFonts w:cs="Arial"/>
          <w:sz w:val="24"/>
          <w:szCs w:val="24"/>
        </w:rPr>
        <w:t xml:space="preserve">The relevant common controls and checks listed in paragraph 3.2 apply in </w:t>
      </w:r>
      <w:r w:rsidR="00DB51EC">
        <w:rPr>
          <w:rFonts w:cs="Arial"/>
          <w:sz w:val="24"/>
          <w:szCs w:val="24"/>
        </w:rPr>
        <w:t>the IG team</w:t>
      </w:r>
      <w:r>
        <w:rPr>
          <w:rFonts w:cs="Arial"/>
          <w:sz w:val="24"/>
          <w:szCs w:val="24"/>
        </w:rPr>
        <w:t xml:space="preserve">. </w:t>
      </w:r>
    </w:p>
    <w:p w14:paraId="76FEBF3C" w14:textId="77777777" w:rsidR="003628C0" w:rsidRDefault="003628C0" w:rsidP="00782589">
      <w:pPr>
        <w:pStyle w:val="CommentText"/>
        <w:ind w:left="720"/>
        <w:rPr>
          <w:rFonts w:cs="Arial"/>
          <w:sz w:val="24"/>
          <w:szCs w:val="24"/>
        </w:rPr>
      </w:pPr>
    </w:p>
    <w:p w14:paraId="35B4268B" w14:textId="77777777" w:rsidR="004B1937" w:rsidRDefault="004B1937" w:rsidP="00782589">
      <w:pPr>
        <w:pStyle w:val="CommentText"/>
        <w:numPr>
          <w:ilvl w:val="0"/>
          <w:numId w:val="9"/>
        </w:numPr>
        <w:tabs>
          <w:tab w:val="num" w:pos="1440"/>
        </w:tabs>
        <w:ind w:left="1440" w:hanging="720"/>
        <w:rPr>
          <w:rFonts w:cs="Arial"/>
          <w:sz w:val="24"/>
          <w:szCs w:val="24"/>
        </w:rPr>
      </w:pPr>
      <w:r w:rsidRPr="00C619E8">
        <w:rPr>
          <w:rFonts w:cs="Arial"/>
          <w:b/>
          <w:sz w:val="24"/>
          <w:szCs w:val="24"/>
        </w:rPr>
        <w:t xml:space="preserve">Logging </w:t>
      </w:r>
      <w:r w:rsidR="006B0C9C">
        <w:rPr>
          <w:rFonts w:cs="Arial"/>
          <w:b/>
          <w:sz w:val="24"/>
          <w:szCs w:val="24"/>
        </w:rPr>
        <w:t>information</w:t>
      </w:r>
      <w:r>
        <w:rPr>
          <w:rFonts w:cs="Arial"/>
          <w:sz w:val="24"/>
          <w:szCs w:val="24"/>
        </w:rPr>
        <w:t xml:space="preserve"> </w:t>
      </w:r>
      <w:r w:rsidR="006B0C9C">
        <w:rPr>
          <w:rFonts w:cs="Arial"/>
          <w:sz w:val="24"/>
          <w:szCs w:val="24"/>
        </w:rPr>
        <w:t>–</w:t>
      </w:r>
      <w:r>
        <w:rPr>
          <w:rFonts w:cs="Arial"/>
          <w:sz w:val="24"/>
          <w:szCs w:val="24"/>
        </w:rPr>
        <w:t xml:space="preserve"> </w:t>
      </w:r>
      <w:r w:rsidR="006B0C9C">
        <w:rPr>
          <w:rFonts w:cs="Arial"/>
          <w:sz w:val="24"/>
          <w:szCs w:val="24"/>
        </w:rPr>
        <w:t xml:space="preserve">ensuring mandatory fields are completed in Siebel. </w:t>
      </w:r>
      <w:r>
        <w:rPr>
          <w:rFonts w:cs="Arial"/>
          <w:sz w:val="24"/>
          <w:szCs w:val="24"/>
        </w:rPr>
        <w:t xml:space="preserve"> </w:t>
      </w:r>
    </w:p>
    <w:p w14:paraId="5B3779DC" w14:textId="77777777" w:rsidR="004B1937" w:rsidRDefault="004B1937" w:rsidP="00782589">
      <w:pPr>
        <w:pStyle w:val="CommentText"/>
        <w:numPr>
          <w:ilvl w:val="0"/>
          <w:numId w:val="9"/>
        </w:numPr>
        <w:tabs>
          <w:tab w:val="num" w:pos="1440"/>
        </w:tabs>
        <w:ind w:left="1440" w:hanging="720"/>
        <w:rPr>
          <w:rFonts w:cs="Arial"/>
          <w:sz w:val="24"/>
          <w:szCs w:val="24"/>
        </w:rPr>
      </w:pPr>
      <w:r>
        <w:rPr>
          <w:rFonts w:cs="Arial"/>
          <w:b/>
          <w:sz w:val="24"/>
          <w:szCs w:val="24"/>
        </w:rPr>
        <w:t xml:space="preserve">Gathering evidence </w:t>
      </w:r>
      <w:r w:rsidRPr="00294B24">
        <w:rPr>
          <w:rFonts w:cs="Arial"/>
          <w:sz w:val="24"/>
          <w:szCs w:val="24"/>
        </w:rPr>
        <w:t>-</w:t>
      </w:r>
      <w:r>
        <w:rPr>
          <w:rFonts w:cs="Arial"/>
          <w:sz w:val="24"/>
          <w:szCs w:val="24"/>
        </w:rPr>
        <w:t xml:space="preserve"> </w:t>
      </w:r>
      <w:r w:rsidRPr="00A748BD">
        <w:rPr>
          <w:rFonts w:cs="Arial"/>
          <w:sz w:val="24"/>
          <w:szCs w:val="24"/>
        </w:rPr>
        <w:t>compil</w:t>
      </w:r>
      <w:r>
        <w:rPr>
          <w:rFonts w:cs="Arial"/>
          <w:sz w:val="24"/>
          <w:szCs w:val="24"/>
        </w:rPr>
        <w:t>ing the</w:t>
      </w:r>
      <w:r w:rsidRPr="00A748BD">
        <w:rPr>
          <w:rFonts w:cs="Arial"/>
          <w:sz w:val="24"/>
          <w:szCs w:val="24"/>
        </w:rPr>
        <w:t xml:space="preserve"> evidence needed for a decision</w:t>
      </w:r>
      <w:r>
        <w:rPr>
          <w:rFonts w:cs="Arial"/>
          <w:sz w:val="24"/>
          <w:szCs w:val="24"/>
        </w:rPr>
        <w:t xml:space="preserve"> to be made e.g. f</w:t>
      </w:r>
      <w:r w:rsidRPr="00A748BD">
        <w:rPr>
          <w:rFonts w:cs="Arial"/>
          <w:sz w:val="24"/>
          <w:szCs w:val="24"/>
        </w:rPr>
        <w:t>rom employers</w:t>
      </w:r>
      <w:r>
        <w:rPr>
          <w:rFonts w:cs="Arial"/>
          <w:sz w:val="24"/>
          <w:szCs w:val="24"/>
        </w:rPr>
        <w:t>,</w:t>
      </w:r>
      <w:r w:rsidRPr="00A748BD">
        <w:rPr>
          <w:rFonts w:cs="Arial"/>
          <w:sz w:val="24"/>
          <w:szCs w:val="24"/>
        </w:rPr>
        <w:t xml:space="preserve"> regulatory bodies</w:t>
      </w:r>
      <w:r>
        <w:rPr>
          <w:rFonts w:cs="Arial"/>
          <w:sz w:val="24"/>
          <w:szCs w:val="24"/>
        </w:rPr>
        <w:t>,</w:t>
      </w:r>
      <w:r w:rsidRPr="00A748BD">
        <w:rPr>
          <w:rFonts w:cs="Arial"/>
          <w:sz w:val="24"/>
          <w:szCs w:val="24"/>
        </w:rPr>
        <w:t xml:space="preserve"> the police and local authority social services dep</w:t>
      </w:r>
      <w:r>
        <w:rPr>
          <w:rFonts w:cs="Arial"/>
          <w:sz w:val="24"/>
          <w:szCs w:val="24"/>
        </w:rPr>
        <w:t>ar</w:t>
      </w:r>
      <w:r w:rsidRPr="00A748BD">
        <w:rPr>
          <w:rFonts w:cs="Arial"/>
          <w:sz w:val="24"/>
          <w:szCs w:val="24"/>
        </w:rPr>
        <w:t>t</w:t>
      </w:r>
      <w:r>
        <w:rPr>
          <w:rFonts w:cs="Arial"/>
          <w:sz w:val="24"/>
          <w:szCs w:val="24"/>
        </w:rPr>
        <w:t>ment</w:t>
      </w:r>
      <w:r w:rsidRPr="00A748BD">
        <w:rPr>
          <w:rFonts w:cs="Arial"/>
          <w:sz w:val="24"/>
          <w:szCs w:val="24"/>
        </w:rPr>
        <w:t>s.</w:t>
      </w:r>
    </w:p>
    <w:p w14:paraId="7A4AE52E" w14:textId="77777777" w:rsidR="004B1937" w:rsidRPr="007957DA" w:rsidRDefault="004B1937" w:rsidP="00782589">
      <w:pPr>
        <w:pStyle w:val="CommentText"/>
        <w:numPr>
          <w:ilvl w:val="0"/>
          <w:numId w:val="9"/>
        </w:numPr>
        <w:tabs>
          <w:tab w:val="num" w:pos="1440"/>
        </w:tabs>
        <w:ind w:left="1440" w:hanging="720"/>
        <w:rPr>
          <w:rFonts w:cs="Arial"/>
          <w:sz w:val="24"/>
          <w:szCs w:val="24"/>
        </w:rPr>
      </w:pPr>
      <w:r>
        <w:rPr>
          <w:rFonts w:cs="Arial"/>
          <w:b/>
          <w:sz w:val="24"/>
          <w:szCs w:val="24"/>
        </w:rPr>
        <w:t xml:space="preserve">Passing on cases </w:t>
      </w:r>
      <w:r>
        <w:rPr>
          <w:rFonts w:cs="Arial"/>
          <w:sz w:val="24"/>
          <w:szCs w:val="24"/>
        </w:rPr>
        <w:t xml:space="preserve">– passing on the more complex cases efficiently to DMU teams (following a thorough sifting process) and gathering any further evidence that </w:t>
      </w:r>
      <w:r w:rsidR="0000411B">
        <w:rPr>
          <w:rFonts w:cs="Arial"/>
          <w:sz w:val="24"/>
          <w:szCs w:val="24"/>
        </w:rPr>
        <w:t>caseworker’s</w:t>
      </w:r>
      <w:r>
        <w:rPr>
          <w:rFonts w:cs="Arial"/>
          <w:sz w:val="24"/>
          <w:szCs w:val="24"/>
        </w:rPr>
        <w:t xml:space="preserve"> request.</w:t>
      </w:r>
    </w:p>
    <w:p w14:paraId="26470402" w14:textId="77777777" w:rsidR="004B1937" w:rsidRDefault="004B1937" w:rsidP="00782589">
      <w:pPr>
        <w:rPr>
          <w:rFonts w:cs="Arial"/>
          <w:b/>
        </w:rPr>
      </w:pPr>
    </w:p>
    <w:p w14:paraId="0D718298" w14:textId="77777777" w:rsidR="004B1937" w:rsidRDefault="004B1937" w:rsidP="00782589">
      <w:pPr>
        <w:rPr>
          <w:rFonts w:cs="Arial"/>
          <w:b/>
        </w:rPr>
      </w:pPr>
    </w:p>
    <w:p w14:paraId="56ABA7BB" w14:textId="77777777" w:rsidR="004B1937" w:rsidRPr="00941469" w:rsidRDefault="004B1937" w:rsidP="00782589">
      <w:pPr>
        <w:rPr>
          <w:rFonts w:cs="Arial"/>
          <w:b/>
          <w:color w:val="8F23B0"/>
        </w:rPr>
      </w:pPr>
      <w:r>
        <w:rPr>
          <w:rFonts w:cs="Arial"/>
          <w:b/>
          <w:color w:val="8F23B0"/>
        </w:rPr>
        <w:tab/>
      </w:r>
      <w:r w:rsidRPr="00941469">
        <w:rPr>
          <w:rFonts w:cs="Arial"/>
          <w:b/>
          <w:color w:val="8F23B0"/>
        </w:rPr>
        <w:t xml:space="preserve">4. </w:t>
      </w:r>
      <w:r w:rsidR="00690066">
        <w:rPr>
          <w:rFonts w:cs="Arial"/>
          <w:b/>
          <w:color w:val="8F23B0"/>
        </w:rPr>
        <w:t xml:space="preserve">    </w:t>
      </w:r>
      <w:r>
        <w:rPr>
          <w:rFonts w:cs="Arial"/>
          <w:b/>
          <w:color w:val="8F23B0"/>
        </w:rPr>
        <w:tab/>
      </w:r>
      <w:r w:rsidRPr="00941469">
        <w:rPr>
          <w:rFonts w:cs="Arial"/>
          <w:b/>
          <w:color w:val="8F23B0"/>
        </w:rPr>
        <w:t>Quality checks on the team</w:t>
      </w:r>
    </w:p>
    <w:p w14:paraId="124E98B6" w14:textId="77777777" w:rsidR="004B1937" w:rsidRPr="009E7DEC" w:rsidRDefault="004B1937" w:rsidP="00782589">
      <w:pPr>
        <w:rPr>
          <w:rFonts w:cs="Arial"/>
        </w:rPr>
      </w:pPr>
    </w:p>
    <w:p w14:paraId="6C45478B" w14:textId="77777777" w:rsidR="00690066" w:rsidRDefault="00C967B8" w:rsidP="00782589">
      <w:pPr>
        <w:numPr>
          <w:ilvl w:val="0"/>
          <w:numId w:val="12"/>
        </w:numPr>
        <w:tabs>
          <w:tab w:val="clear" w:pos="420"/>
        </w:tabs>
        <w:ind w:left="1440" w:hanging="720"/>
        <w:rPr>
          <w:rFonts w:cs="Arial"/>
        </w:rPr>
      </w:pPr>
      <w:r>
        <w:rPr>
          <w:rFonts w:cs="Arial"/>
        </w:rPr>
        <w:t xml:space="preserve">For staff not fully authorised, the </w:t>
      </w:r>
      <w:r w:rsidR="003F0E1F">
        <w:rPr>
          <w:rFonts w:cs="Arial"/>
        </w:rPr>
        <w:t>100%</w:t>
      </w:r>
      <w:r>
        <w:rPr>
          <w:rFonts w:cs="Arial"/>
        </w:rPr>
        <w:t xml:space="preserve"> principle applies.</w:t>
      </w:r>
    </w:p>
    <w:p w14:paraId="38D6A000" w14:textId="77777777" w:rsidR="00B2114E" w:rsidRDefault="004B1937" w:rsidP="00690066">
      <w:pPr>
        <w:numPr>
          <w:ilvl w:val="0"/>
          <w:numId w:val="12"/>
        </w:numPr>
        <w:tabs>
          <w:tab w:val="clear" w:pos="420"/>
        </w:tabs>
        <w:ind w:left="1440" w:hanging="720"/>
        <w:rPr>
          <w:rFonts w:cs="Arial"/>
        </w:rPr>
      </w:pPr>
      <w:r>
        <w:rPr>
          <w:rFonts w:cs="Arial"/>
        </w:rPr>
        <w:t xml:space="preserve">For authorised caseworkers, team leaders check </w:t>
      </w:r>
      <w:r w:rsidR="006B0C9C">
        <w:rPr>
          <w:rFonts w:cs="Arial"/>
        </w:rPr>
        <w:t>10%</w:t>
      </w:r>
      <w:r>
        <w:rPr>
          <w:rFonts w:cs="Arial"/>
        </w:rPr>
        <w:t xml:space="preserve"> of:</w:t>
      </w:r>
    </w:p>
    <w:p w14:paraId="1CC4E742" w14:textId="77777777" w:rsidR="00690066" w:rsidRPr="003628C0" w:rsidRDefault="00690066" w:rsidP="003628C0">
      <w:pPr>
        <w:pStyle w:val="ListParagraph"/>
        <w:numPr>
          <w:ilvl w:val="0"/>
          <w:numId w:val="90"/>
        </w:numPr>
        <w:ind w:left="1843" w:hanging="425"/>
        <w:rPr>
          <w:rFonts w:cs="Arial"/>
        </w:rPr>
      </w:pPr>
      <w:r>
        <w:t>the quality and completeness of information gathered, including checks of prior to i</w:t>
      </w:r>
      <w:r w:rsidR="00B2114E">
        <w:t>ssue, before cases go to the DMU</w:t>
      </w:r>
      <w:r>
        <w:t xml:space="preserve"> teams</w:t>
      </w:r>
      <w:r w:rsidR="00B2114E">
        <w:t>.</w:t>
      </w:r>
    </w:p>
    <w:p w14:paraId="48E89EDA" w14:textId="77777777" w:rsidR="009475B2" w:rsidRDefault="004B1937" w:rsidP="003628C0">
      <w:pPr>
        <w:pStyle w:val="ListParagraph"/>
        <w:rPr>
          <w:rFonts w:cs="Arial"/>
        </w:rPr>
      </w:pPr>
      <w:r w:rsidRPr="00690066">
        <w:rPr>
          <w:rFonts w:cs="Arial"/>
        </w:rPr>
        <w:tab/>
      </w:r>
      <w:r w:rsidRPr="00690066">
        <w:rPr>
          <w:rFonts w:cs="Arial"/>
        </w:rPr>
        <w:tab/>
      </w:r>
      <w:r>
        <w:t xml:space="preserve"> </w:t>
      </w:r>
      <w:r>
        <w:rPr>
          <w:rFonts w:cs="Arial"/>
        </w:rPr>
        <w:t xml:space="preserve"> </w:t>
      </w:r>
      <w:r w:rsidR="00FC5127">
        <w:rPr>
          <w:rFonts w:cs="Arial"/>
        </w:rPr>
        <w:tab/>
      </w:r>
      <w:r>
        <w:rPr>
          <w:rFonts w:cs="Arial"/>
        </w:rPr>
        <w:t xml:space="preserve"> </w:t>
      </w:r>
    </w:p>
    <w:p w14:paraId="1F22DCCD" w14:textId="6E2EF978" w:rsidR="004B1937" w:rsidRDefault="004B1937" w:rsidP="003628C0">
      <w:pPr>
        <w:rPr>
          <w:rFonts w:cs="Arial"/>
        </w:rPr>
      </w:pPr>
      <w:r>
        <w:rPr>
          <w:rFonts w:cs="Arial"/>
        </w:rPr>
        <w:t xml:space="preserve">Cases returned to </w:t>
      </w:r>
      <w:r w:rsidR="00DB51EC">
        <w:rPr>
          <w:rFonts w:cs="Arial"/>
        </w:rPr>
        <w:t>the IG team</w:t>
      </w:r>
      <w:r>
        <w:rPr>
          <w:rFonts w:cs="Arial"/>
        </w:rPr>
        <w:t xml:space="preserve"> </w:t>
      </w:r>
      <w:r w:rsidR="00872FEA">
        <w:rPr>
          <w:rFonts w:cs="Arial"/>
        </w:rPr>
        <w:t xml:space="preserve">for </w:t>
      </w:r>
      <w:r w:rsidR="0000411B">
        <w:rPr>
          <w:rFonts w:cs="Arial"/>
        </w:rPr>
        <w:t>further information</w:t>
      </w:r>
      <w:r>
        <w:rPr>
          <w:rFonts w:cs="Arial"/>
        </w:rPr>
        <w:t xml:space="preserve"> gathering are sent to </w:t>
      </w:r>
      <w:r w:rsidR="00DB51EC">
        <w:rPr>
          <w:rFonts w:cs="Arial"/>
        </w:rPr>
        <w:t>the IG</w:t>
      </w:r>
      <w:r>
        <w:rPr>
          <w:rFonts w:cs="Arial"/>
        </w:rPr>
        <w:t xml:space="preserve"> team </w:t>
      </w:r>
      <w:r w:rsidR="00872FEA">
        <w:rPr>
          <w:rFonts w:cs="Arial"/>
        </w:rPr>
        <w:t xml:space="preserve">managers. Each case is reviewed with causes and solutions identified. Feedback is given to individuals as appropriate and learning is shared across </w:t>
      </w:r>
      <w:r w:rsidR="00DB51EC">
        <w:rPr>
          <w:rFonts w:cs="Arial"/>
        </w:rPr>
        <w:t>the IG team</w:t>
      </w:r>
      <w:r w:rsidR="00872FEA">
        <w:rPr>
          <w:rFonts w:cs="Arial"/>
        </w:rPr>
        <w:t xml:space="preserve">. </w:t>
      </w:r>
    </w:p>
    <w:p w14:paraId="177D6284" w14:textId="77777777" w:rsidR="004B1937" w:rsidRDefault="004B1937" w:rsidP="00782589">
      <w:pPr>
        <w:rPr>
          <w:rFonts w:cs="Arial"/>
        </w:rPr>
      </w:pPr>
    </w:p>
    <w:p w14:paraId="403924B7" w14:textId="77777777" w:rsidR="001414F2" w:rsidRDefault="001414F2" w:rsidP="003628C0">
      <w:pPr>
        <w:ind w:left="426" w:hanging="426"/>
        <w:rPr>
          <w:rFonts w:cs="Arial"/>
          <w:b/>
          <w:color w:val="8F23B0"/>
        </w:rPr>
      </w:pPr>
    </w:p>
    <w:p w14:paraId="6B42543F" w14:textId="77777777" w:rsidR="004B1937" w:rsidRPr="00941469" w:rsidRDefault="004B1937" w:rsidP="003628C0">
      <w:pPr>
        <w:ind w:left="426" w:hanging="426"/>
        <w:rPr>
          <w:rFonts w:cs="Arial"/>
          <w:b/>
          <w:color w:val="8F23B0"/>
        </w:rPr>
      </w:pPr>
      <w:r w:rsidRPr="00941469">
        <w:rPr>
          <w:rFonts w:cs="Arial"/>
          <w:b/>
          <w:color w:val="8F23B0"/>
        </w:rPr>
        <w:t xml:space="preserve">5. </w:t>
      </w:r>
      <w:r w:rsidR="00690066">
        <w:rPr>
          <w:rFonts w:cs="Arial"/>
          <w:b/>
          <w:color w:val="8F23B0"/>
        </w:rPr>
        <w:t xml:space="preserve">   </w:t>
      </w:r>
      <w:r>
        <w:rPr>
          <w:rFonts w:cs="Arial"/>
          <w:b/>
          <w:color w:val="8F23B0"/>
        </w:rPr>
        <w:tab/>
      </w:r>
      <w:r w:rsidRPr="00941469">
        <w:rPr>
          <w:rFonts w:cs="Arial"/>
          <w:b/>
          <w:color w:val="8F23B0"/>
        </w:rPr>
        <w:t>Team quality standards and targets</w:t>
      </w:r>
    </w:p>
    <w:p w14:paraId="6AA6F7EF" w14:textId="77777777" w:rsidR="004B1937" w:rsidRPr="00B53722" w:rsidRDefault="004B1937" w:rsidP="00782589">
      <w:pPr>
        <w:ind w:left="720"/>
        <w:rPr>
          <w:rFonts w:cs="Arial"/>
          <w:b/>
        </w:rPr>
      </w:pPr>
    </w:p>
    <w:p w14:paraId="22828031" w14:textId="77777777" w:rsidR="004B1937" w:rsidRPr="00365378" w:rsidRDefault="004B1937" w:rsidP="00782589">
      <w:pPr>
        <w:numPr>
          <w:ilvl w:val="0"/>
          <w:numId w:val="10"/>
        </w:numPr>
        <w:tabs>
          <w:tab w:val="clear" w:pos="420"/>
          <w:tab w:val="num" w:pos="1440"/>
        </w:tabs>
        <w:ind w:left="1440" w:hanging="720"/>
        <w:rPr>
          <w:rFonts w:cs="Arial"/>
          <w:b/>
        </w:rPr>
      </w:pPr>
      <w:r>
        <w:rPr>
          <w:rFonts w:cs="Arial"/>
        </w:rPr>
        <w:t xml:space="preserve">The quality standard applied for information gathering is that all evidence necessary to make a balanced and fair decision must be sought /obtained and unnecessary information should not be sought, as this may </w:t>
      </w:r>
      <w:r w:rsidR="008945B5">
        <w:rPr>
          <w:rFonts w:cs="Arial"/>
        </w:rPr>
        <w:t>be</w:t>
      </w:r>
      <w:r>
        <w:rPr>
          <w:rFonts w:cs="Arial"/>
        </w:rPr>
        <w:t xml:space="preserve"> legislatively unsound.</w:t>
      </w:r>
    </w:p>
    <w:p w14:paraId="037C8EA7" w14:textId="77777777" w:rsidR="004B1937" w:rsidRPr="007E6E3F" w:rsidRDefault="004B1937" w:rsidP="00782589">
      <w:pPr>
        <w:numPr>
          <w:ilvl w:val="0"/>
          <w:numId w:val="10"/>
        </w:numPr>
        <w:tabs>
          <w:tab w:val="clear" w:pos="420"/>
          <w:tab w:val="num" w:pos="1440"/>
        </w:tabs>
        <w:ind w:left="1440" w:hanging="720"/>
        <w:rPr>
          <w:rFonts w:cs="Arial"/>
          <w:b/>
        </w:rPr>
      </w:pPr>
      <w:r>
        <w:rPr>
          <w:rFonts w:cs="Arial"/>
        </w:rPr>
        <w:t>The team makes a significant contribution to the achievement of Operations (Barring)’s public service standards/ targets for speed of case closure and outstanding cases</w:t>
      </w:r>
      <w:r w:rsidRPr="008E20F8">
        <w:rPr>
          <w:rFonts w:cs="Arial"/>
        </w:rPr>
        <w:t>.</w:t>
      </w:r>
    </w:p>
    <w:p w14:paraId="5C794EA5" w14:textId="36DE4FE9" w:rsidR="004B1937" w:rsidRPr="00E37781" w:rsidRDefault="004B1937" w:rsidP="00782589">
      <w:pPr>
        <w:numPr>
          <w:ilvl w:val="0"/>
          <w:numId w:val="10"/>
        </w:numPr>
        <w:tabs>
          <w:tab w:val="clear" w:pos="420"/>
          <w:tab w:val="num" w:pos="1440"/>
        </w:tabs>
        <w:ind w:left="1440" w:hanging="720"/>
        <w:rPr>
          <w:rFonts w:cs="Arial"/>
          <w:b/>
        </w:rPr>
      </w:pPr>
      <w:r>
        <w:rPr>
          <w:rFonts w:cs="Arial"/>
        </w:rPr>
        <w:t>Whi</w:t>
      </w:r>
      <w:r w:rsidR="006B5C91">
        <w:rPr>
          <w:rFonts w:cs="Arial"/>
        </w:rPr>
        <w:t>l</w:t>
      </w:r>
      <w:r>
        <w:rPr>
          <w:rFonts w:cs="Arial"/>
        </w:rPr>
        <w:t>st working to defined processes and timescales for information gathering; which can be measured in terms of compliance</w:t>
      </w:r>
      <w:r w:rsidR="008945B5">
        <w:rPr>
          <w:rFonts w:cs="Arial"/>
        </w:rPr>
        <w:t xml:space="preserve"> against</w:t>
      </w:r>
      <w:r>
        <w:rPr>
          <w:rFonts w:cs="Arial"/>
        </w:rPr>
        <w:t xml:space="preserve"> the quality of information received can be largely </w:t>
      </w:r>
      <w:r w:rsidR="0031541B">
        <w:rPr>
          <w:rFonts w:cs="Arial"/>
        </w:rPr>
        <w:t>dependent</w:t>
      </w:r>
      <w:r>
        <w:rPr>
          <w:rFonts w:cs="Arial"/>
        </w:rPr>
        <w:t xml:space="preserve"> on the information holder.</w:t>
      </w:r>
      <w:r w:rsidRPr="00042357">
        <w:rPr>
          <w:rFonts w:cs="Arial"/>
        </w:rPr>
        <w:t xml:space="preserve"> </w:t>
      </w:r>
    </w:p>
    <w:p w14:paraId="34CAEFB3" w14:textId="3B1D1142" w:rsidR="00755FD3" w:rsidRPr="0021670C" w:rsidRDefault="00755FD3" w:rsidP="00755FD3">
      <w:pPr>
        <w:pStyle w:val="APPENDIX"/>
        <w:rPr>
          <w:bCs/>
          <w:color w:val="7030A0"/>
          <w:sz w:val="28"/>
        </w:rPr>
      </w:pPr>
      <w:bookmarkStart w:id="87" w:name="_Toc21957821"/>
      <w:bookmarkStart w:id="88" w:name="_Toc404239046"/>
      <w:r>
        <w:rPr>
          <w:bCs/>
          <w:color w:val="7030A0"/>
          <w:sz w:val="28"/>
        </w:rPr>
        <w:t>C.</w:t>
      </w:r>
      <w:r w:rsidRPr="0021670C">
        <w:rPr>
          <w:bCs/>
          <w:color w:val="7030A0"/>
          <w:sz w:val="28"/>
        </w:rPr>
        <w:t xml:space="preserve"> </w:t>
      </w:r>
      <w:r>
        <w:rPr>
          <w:bCs/>
          <w:color w:val="7030A0"/>
          <w:sz w:val="28"/>
        </w:rPr>
        <w:t>D</w:t>
      </w:r>
      <w:r w:rsidR="00050746">
        <w:rPr>
          <w:bCs/>
          <w:color w:val="7030A0"/>
          <w:sz w:val="28"/>
        </w:rPr>
        <w:t>ecision</w:t>
      </w:r>
      <w:r>
        <w:rPr>
          <w:bCs/>
          <w:color w:val="7030A0"/>
          <w:sz w:val="28"/>
        </w:rPr>
        <w:t>-M</w:t>
      </w:r>
      <w:r w:rsidR="00050746">
        <w:rPr>
          <w:bCs/>
          <w:color w:val="7030A0"/>
          <w:sz w:val="28"/>
        </w:rPr>
        <w:t>aking</w:t>
      </w:r>
      <w:r>
        <w:rPr>
          <w:bCs/>
          <w:color w:val="7030A0"/>
          <w:sz w:val="28"/>
        </w:rPr>
        <w:t xml:space="preserve"> U</w:t>
      </w:r>
      <w:r w:rsidR="00050746">
        <w:rPr>
          <w:bCs/>
          <w:color w:val="7030A0"/>
          <w:sz w:val="28"/>
        </w:rPr>
        <w:t>nit</w:t>
      </w:r>
      <w:r>
        <w:rPr>
          <w:bCs/>
          <w:color w:val="7030A0"/>
          <w:sz w:val="28"/>
        </w:rPr>
        <w:t xml:space="preserve"> (DMU) Teams</w:t>
      </w:r>
      <w:bookmarkEnd w:id="87"/>
      <w:r>
        <w:rPr>
          <w:bCs/>
          <w:color w:val="7030A0"/>
          <w:sz w:val="28"/>
        </w:rPr>
        <w:t xml:space="preserve"> </w:t>
      </w:r>
    </w:p>
    <w:bookmarkEnd w:id="88"/>
    <w:p w14:paraId="685A851C" w14:textId="77777777" w:rsidR="004B1937" w:rsidRPr="005B15F6" w:rsidRDefault="004B1937" w:rsidP="00782589">
      <w:pPr>
        <w:rPr>
          <w:rFonts w:cs="Arial"/>
          <w:b/>
        </w:rPr>
      </w:pPr>
    </w:p>
    <w:p w14:paraId="73B17044" w14:textId="77777777" w:rsidR="004B1937" w:rsidRPr="00365378" w:rsidRDefault="004B1937" w:rsidP="003628C0">
      <w:pPr>
        <w:ind w:left="567" w:hanging="567"/>
        <w:rPr>
          <w:rFonts w:cs="Arial"/>
          <w:b/>
          <w:color w:val="8F23B0"/>
        </w:rPr>
      </w:pPr>
      <w:r w:rsidRPr="00365378">
        <w:rPr>
          <w:rFonts w:cs="Arial"/>
          <w:b/>
          <w:color w:val="8F23B0"/>
        </w:rPr>
        <w:t>1.</w:t>
      </w:r>
      <w:r>
        <w:rPr>
          <w:rFonts w:cs="Arial"/>
          <w:b/>
          <w:color w:val="8F23B0"/>
        </w:rPr>
        <w:tab/>
      </w:r>
      <w:r w:rsidRPr="00365378">
        <w:rPr>
          <w:rFonts w:cs="Arial"/>
          <w:b/>
          <w:color w:val="8F23B0"/>
        </w:rPr>
        <w:t>Business responsibilities</w:t>
      </w:r>
    </w:p>
    <w:p w14:paraId="792CCC86" w14:textId="77777777" w:rsidR="004B1937" w:rsidRDefault="004B1937" w:rsidP="00782589">
      <w:pPr>
        <w:rPr>
          <w:rFonts w:cs="Arial"/>
        </w:rPr>
      </w:pPr>
    </w:p>
    <w:p w14:paraId="46AF1934" w14:textId="6BB212CE" w:rsidR="006B5DC4" w:rsidRDefault="004B1937" w:rsidP="006B5DC4">
      <w:pPr>
        <w:pStyle w:val="ListParagraph"/>
        <w:numPr>
          <w:ilvl w:val="0"/>
          <w:numId w:val="93"/>
        </w:numPr>
        <w:rPr>
          <w:rFonts w:cs="Arial"/>
          <w:b/>
        </w:rPr>
      </w:pPr>
      <w:r w:rsidRPr="00C57E21">
        <w:rPr>
          <w:rFonts w:cs="Arial"/>
        </w:rPr>
        <w:t>Making decisions on the more complex discretionary</w:t>
      </w:r>
      <w:r w:rsidR="00C967B8" w:rsidRPr="00C57E21">
        <w:rPr>
          <w:rFonts w:cs="Arial"/>
        </w:rPr>
        <w:t xml:space="preserve"> and DIT</w:t>
      </w:r>
      <w:r w:rsidRPr="00C57E21">
        <w:rPr>
          <w:rFonts w:cs="Arial"/>
        </w:rPr>
        <w:t xml:space="preserve"> cases, which </w:t>
      </w:r>
      <w:r w:rsidR="00436684">
        <w:rPr>
          <w:rFonts w:cs="Arial"/>
        </w:rPr>
        <w:t>T</w:t>
      </w:r>
      <w:r w:rsidR="008865AC">
        <w:rPr>
          <w:rFonts w:cs="Arial"/>
        </w:rPr>
        <w:t>riage team</w:t>
      </w:r>
      <w:r w:rsidRPr="00C57E21">
        <w:rPr>
          <w:rFonts w:cs="Arial"/>
        </w:rPr>
        <w:t xml:space="preserve"> is unable to close at an early stage. </w:t>
      </w:r>
    </w:p>
    <w:p w14:paraId="4666C8B7" w14:textId="6E38B9D2" w:rsidR="006B5DC4" w:rsidRDefault="006B5DC4" w:rsidP="006B5DC4">
      <w:pPr>
        <w:pStyle w:val="ListParagraph"/>
        <w:numPr>
          <w:ilvl w:val="0"/>
          <w:numId w:val="93"/>
        </w:numPr>
        <w:rPr>
          <w:rFonts w:cs="Arial"/>
        </w:rPr>
      </w:pPr>
      <w:r w:rsidRPr="006B5DC4">
        <w:rPr>
          <w:rFonts w:cs="Arial"/>
        </w:rPr>
        <w:tab/>
        <w:t xml:space="preserve">As above, for cases passed from the Autobar team, when referred people make representations. </w:t>
      </w:r>
    </w:p>
    <w:p w14:paraId="702EF2BD" w14:textId="77777777" w:rsidR="006B5DC4" w:rsidRDefault="00C57E21" w:rsidP="006B5DC4">
      <w:pPr>
        <w:pStyle w:val="ListParagraph"/>
        <w:numPr>
          <w:ilvl w:val="0"/>
          <w:numId w:val="93"/>
        </w:numPr>
        <w:rPr>
          <w:rFonts w:cs="Arial"/>
        </w:rPr>
      </w:pPr>
      <w:r>
        <w:rPr>
          <w:rFonts w:cs="Arial"/>
        </w:rPr>
        <w:t xml:space="preserve">Considering cases identified as meeting </w:t>
      </w:r>
      <w:r w:rsidR="00D21639">
        <w:rPr>
          <w:rFonts w:cs="Arial"/>
        </w:rPr>
        <w:t>Straight Minded To Bar</w:t>
      </w:r>
      <w:r w:rsidR="00436684">
        <w:rPr>
          <w:rFonts w:cs="Arial"/>
        </w:rPr>
        <w:t xml:space="preserve"> criteria (as outlined in the supporting guidance</w:t>
      </w:r>
      <w:r w:rsidR="00D21639">
        <w:rPr>
          <w:rFonts w:cs="Arial"/>
        </w:rPr>
        <w:t>)</w:t>
      </w:r>
      <w:r>
        <w:rPr>
          <w:rFonts w:cs="Arial"/>
        </w:rPr>
        <w:t>.</w:t>
      </w:r>
    </w:p>
    <w:p w14:paraId="64089CE1" w14:textId="66DDA170" w:rsidR="004B1937" w:rsidRDefault="004B1937" w:rsidP="00782589">
      <w:pPr>
        <w:rPr>
          <w:rFonts w:cs="Arial"/>
          <w:b/>
          <w:i/>
        </w:rPr>
      </w:pPr>
    </w:p>
    <w:p w14:paraId="39774F09" w14:textId="77777777" w:rsidR="004B1937" w:rsidRPr="00365378" w:rsidRDefault="004B1937" w:rsidP="00782589">
      <w:pPr>
        <w:rPr>
          <w:rFonts w:cs="Arial"/>
          <w:b/>
          <w:color w:val="8F23B0"/>
        </w:rPr>
      </w:pPr>
      <w:r>
        <w:rPr>
          <w:rFonts w:cs="Arial"/>
          <w:b/>
          <w:i/>
          <w:color w:val="8F23B0"/>
        </w:rPr>
        <w:tab/>
        <w:t>2</w:t>
      </w:r>
      <w:r w:rsidRPr="00365378">
        <w:rPr>
          <w:rFonts w:cs="Arial"/>
          <w:b/>
          <w:i/>
          <w:color w:val="8F23B0"/>
        </w:rPr>
        <w:t xml:space="preserve">. </w:t>
      </w:r>
      <w:r w:rsidR="00B2114E">
        <w:rPr>
          <w:rFonts w:cs="Arial"/>
          <w:b/>
          <w:i/>
          <w:color w:val="8F23B0"/>
        </w:rPr>
        <w:t xml:space="preserve">   </w:t>
      </w:r>
      <w:r>
        <w:rPr>
          <w:rFonts w:cs="Arial"/>
          <w:b/>
          <w:i/>
          <w:color w:val="8F23B0"/>
        </w:rPr>
        <w:tab/>
      </w:r>
      <w:r w:rsidRPr="00365378">
        <w:rPr>
          <w:rFonts w:cs="Arial"/>
          <w:b/>
          <w:color w:val="8F23B0"/>
        </w:rPr>
        <w:t>Why quality is important in DMU teams</w:t>
      </w:r>
    </w:p>
    <w:p w14:paraId="311FEA4E" w14:textId="77777777" w:rsidR="004B1937" w:rsidRPr="00A11E2B" w:rsidRDefault="004B1937" w:rsidP="00782589">
      <w:pPr>
        <w:rPr>
          <w:rFonts w:cs="Arial"/>
          <w:i/>
        </w:rPr>
      </w:pPr>
    </w:p>
    <w:p w14:paraId="306C8A9A" w14:textId="38C7A5E9" w:rsidR="004B1937" w:rsidRDefault="004B1937" w:rsidP="00782589">
      <w:pPr>
        <w:numPr>
          <w:ilvl w:val="0"/>
          <w:numId w:val="13"/>
        </w:numPr>
        <w:tabs>
          <w:tab w:val="clear" w:pos="720"/>
          <w:tab w:val="num" w:pos="1440"/>
        </w:tabs>
        <w:ind w:left="1440" w:hanging="720"/>
        <w:rPr>
          <w:rFonts w:cs="Arial"/>
          <w:i/>
        </w:rPr>
      </w:pPr>
      <w:r w:rsidRPr="00E63A43">
        <w:rPr>
          <w:rFonts w:cs="Arial"/>
        </w:rPr>
        <w:t xml:space="preserve">Safeguarding decisions must be accurate as they can have a major impact on a person and those close to them, in terms of their ability to earn a </w:t>
      </w:r>
      <w:r w:rsidR="00124A17">
        <w:rPr>
          <w:rFonts w:cs="Arial"/>
        </w:rPr>
        <w:t>living and their emotional well</w:t>
      </w:r>
      <w:r w:rsidRPr="00E63A43">
        <w:rPr>
          <w:rFonts w:cs="Arial"/>
        </w:rPr>
        <w:t>being</w:t>
      </w:r>
      <w:r>
        <w:rPr>
          <w:rFonts w:cs="Arial"/>
          <w:i/>
        </w:rPr>
        <w:t>.</w:t>
      </w:r>
    </w:p>
    <w:p w14:paraId="4F0E0EBC" w14:textId="77777777" w:rsidR="004B1937" w:rsidRPr="00A70DB8" w:rsidRDefault="004B1937" w:rsidP="00782589">
      <w:pPr>
        <w:numPr>
          <w:ilvl w:val="0"/>
          <w:numId w:val="13"/>
        </w:numPr>
        <w:tabs>
          <w:tab w:val="clear" w:pos="720"/>
          <w:tab w:val="num" w:pos="1440"/>
        </w:tabs>
        <w:ind w:left="1440" w:hanging="720"/>
        <w:rPr>
          <w:rFonts w:cs="Arial"/>
          <w:i/>
        </w:rPr>
      </w:pPr>
      <w:r>
        <w:rPr>
          <w:rFonts w:cs="Arial"/>
        </w:rPr>
        <w:t>Decisions must be supported by strong evidence and be in accordance with policies, to protect the referred person’s rights and in case of subsequent appeals and case reviews. Inadequate evidence, which may be criticised at hearings, and result in overturned decisions, although rare, can undermine public and Government confidence in the competence of the barring function and the DBS more widely.</w:t>
      </w:r>
      <w:r w:rsidRPr="00C66BED">
        <w:rPr>
          <w:rFonts w:cs="Arial"/>
        </w:rPr>
        <w:t xml:space="preserve"> </w:t>
      </w:r>
    </w:p>
    <w:p w14:paraId="69582580" w14:textId="17376B22" w:rsidR="00E37781" w:rsidRPr="00765C90" w:rsidRDefault="00A76C09" w:rsidP="00782589">
      <w:pPr>
        <w:numPr>
          <w:ilvl w:val="0"/>
          <w:numId w:val="13"/>
        </w:numPr>
        <w:tabs>
          <w:tab w:val="clear" w:pos="720"/>
          <w:tab w:val="num" w:pos="1440"/>
        </w:tabs>
        <w:ind w:left="1440" w:hanging="720"/>
        <w:rPr>
          <w:rFonts w:cs="Arial"/>
          <w:i/>
        </w:rPr>
      </w:pPr>
      <w:r>
        <w:rPr>
          <w:rFonts w:cs="Arial"/>
        </w:rPr>
        <w:t xml:space="preserve">Quality decisions supports DBS in safeguarding vulnerable groups including children. </w:t>
      </w:r>
      <w:r w:rsidR="004B1937">
        <w:rPr>
          <w:rFonts w:cs="Arial"/>
        </w:rPr>
        <w:t xml:space="preserve">Errors in decisions could result in an individual who should be on a barred list being free to apply to work in regulated activity </w:t>
      </w:r>
      <w:r w:rsidR="004B1937" w:rsidRPr="005D6D98">
        <w:rPr>
          <w:rFonts w:cs="Arial"/>
        </w:rPr>
        <w:t>whilst posing a significant risk</w:t>
      </w:r>
      <w:r w:rsidR="004B1937">
        <w:rPr>
          <w:rFonts w:cs="Arial"/>
        </w:rPr>
        <w:t xml:space="preserve"> of </w:t>
      </w:r>
      <w:r w:rsidR="004B1937" w:rsidRPr="005D6D98">
        <w:rPr>
          <w:rFonts w:cs="Arial"/>
        </w:rPr>
        <w:t xml:space="preserve">harm to a child or vulnerable </w:t>
      </w:r>
      <w:r w:rsidR="004B1937">
        <w:rPr>
          <w:rFonts w:cs="Arial"/>
        </w:rPr>
        <w:t>adult</w:t>
      </w:r>
      <w:r w:rsidR="004B1937">
        <w:rPr>
          <w:rFonts w:cs="Arial"/>
          <w:i/>
        </w:rPr>
        <w:t>.</w:t>
      </w:r>
      <w:r w:rsidR="00E37781">
        <w:rPr>
          <w:rFonts w:cs="Arial"/>
          <w:i/>
        </w:rPr>
        <w:tab/>
      </w:r>
      <w:r w:rsidR="00E37781">
        <w:rPr>
          <w:rFonts w:cs="Arial"/>
          <w:i/>
        </w:rPr>
        <w:tab/>
      </w:r>
      <w:r w:rsidR="00397661">
        <w:rPr>
          <w:rFonts w:cs="Arial"/>
          <w:i/>
        </w:rPr>
        <w:tab/>
      </w:r>
    </w:p>
    <w:p w14:paraId="75A38C38" w14:textId="77777777" w:rsidR="00E37781" w:rsidRDefault="00E37781" w:rsidP="00782589">
      <w:pPr>
        <w:tabs>
          <w:tab w:val="num" w:pos="1440"/>
        </w:tabs>
        <w:ind w:left="720"/>
        <w:rPr>
          <w:rFonts w:cs="Arial"/>
          <w:i/>
        </w:rPr>
      </w:pPr>
    </w:p>
    <w:p w14:paraId="1E472FB1" w14:textId="77777777" w:rsidR="004B1937" w:rsidRPr="00365378" w:rsidRDefault="004B1937" w:rsidP="00782589">
      <w:pPr>
        <w:rPr>
          <w:rFonts w:cs="Arial"/>
          <w:b/>
          <w:color w:val="8F23B0"/>
        </w:rPr>
      </w:pPr>
      <w:r>
        <w:rPr>
          <w:rFonts w:cs="Arial"/>
          <w:b/>
          <w:color w:val="8F23B0"/>
        </w:rPr>
        <w:tab/>
      </w:r>
      <w:r w:rsidRPr="00365378">
        <w:rPr>
          <w:rFonts w:cs="Arial"/>
          <w:b/>
          <w:color w:val="8F23B0"/>
        </w:rPr>
        <w:t>3.</w:t>
      </w:r>
      <w:r>
        <w:rPr>
          <w:rFonts w:cs="Arial"/>
          <w:b/>
          <w:color w:val="8F23B0"/>
        </w:rPr>
        <w:tab/>
      </w:r>
      <w:r w:rsidR="00B2114E">
        <w:rPr>
          <w:rFonts w:cs="Arial"/>
          <w:b/>
          <w:color w:val="8F23B0"/>
        </w:rPr>
        <w:t xml:space="preserve">     </w:t>
      </w:r>
      <w:r w:rsidRPr="00365378">
        <w:rPr>
          <w:rFonts w:cs="Arial"/>
          <w:b/>
          <w:color w:val="8F23B0"/>
        </w:rPr>
        <w:t>Main business functions and additional key quality controls</w:t>
      </w:r>
    </w:p>
    <w:p w14:paraId="2BFD49C8" w14:textId="77777777" w:rsidR="004B1937" w:rsidRDefault="004B1937" w:rsidP="00782589">
      <w:pPr>
        <w:rPr>
          <w:rFonts w:cs="Arial"/>
          <w:b/>
        </w:rPr>
      </w:pPr>
    </w:p>
    <w:p w14:paraId="2F044524" w14:textId="6DB47E86" w:rsidR="004B1937" w:rsidRPr="00BC2580" w:rsidRDefault="004B1937" w:rsidP="00782589">
      <w:pPr>
        <w:pStyle w:val="CommentText"/>
        <w:numPr>
          <w:ilvl w:val="0"/>
          <w:numId w:val="9"/>
        </w:numPr>
        <w:tabs>
          <w:tab w:val="clear" w:pos="360"/>
          <w:tab w:val="num" w:pos="1440"/>
        </w:tabs>
        <w:ind w:left="1440" w:hanging="720"/>
        <w:rPr>
          <w:rFonts w:cs="Arial"/>
          <w:i/>
          <w:sz w:val="24"/>
          <w:szCs w:val="24"/>
        </w:rPr>
      </w:pPr>
      <w:r>
        <w:rPr>
          <w:rFonts w:cs="Arial"/>
          <w:sz w:val="24"/>
          <w:szCs w:val="24"/>
        </w:rPr>
        <w:t xml:space="preserve">Assessing evidence on the more complex discretionary cases passed from </w:t>
      </w:r>
      <w:r w:rsidR="008865AC">
        <w:rPr>
          <w:rFonts w:cs="Arial"/>
          <w:sz w:val="24"/>
          <w:szCs w:val="24"/>
        </w:rPr>
        <w:t>IG team</w:t>
      </w:r>
      <w:r>
        <w:rPr>
          <w:rFonts w:cs="Arial"/>
          <w:sz w:val="24"/>
          <w:szCs w:val="24"/>
        </w:rPr>
        <w:t>,</w:t>
      </w:r>
      <w:r w:rsidRPr="000B2A07">
        <w:rPr>
          <w:rFonts w:cs="Arial"/>
          <w:sz w:val="24"/>
          <w:szCs w:val="24"/>
        </w:rPr>
        <w:t xml:space="preserve"> </w:t>
      </w:r>
      <w:r>
        <w:rPr>
          <w:rFonts w:cs="Arial"/>
          <w:sz w:val="24"/>
          <w:szCs w:val="24"/>
        </w:rPr>
        <w:t xml:space="preserve">and </w:t>
      </w:r>
      <w:r w:rsidRPr="000B2A07">
        <w:rPr>
          <w:rFonts w:cs="Arial"/>
          <w:sz w:val="24"/>
          <w:szCs w:val="24"/>
        </w:rPr>
        <w:t>depending on findings made, consider</w:t>
      </w:r>
      <w:r>
        <w:rPr>
          <w:rFonts w:cs="Arial"/>
          <w:sz w:val="24"/>
          <w:szCs w:val="24"/>
        </w:rPr>
        <w:t xml:space="preserve">ing </w:t>
      </w:r>
      <w:r w:rsidRPr="000B2A07">
        <w:rPr>
          <w:rFonts w:cs="Arial"/>
          <w:sz w:val="24"/>
          <w:szCs w:val="24"/>
        </w:rPr>
        <w:t xml:space="preserve">appropriateness of including a person in one or both barred lists. </w:t>
      </w:r>
    </w:p>
    <w:p w14:paraId="51DD347E" w14:textId="4066C3BB" w:rsidR="004B1937" w:rsidRPr="008B5170" w:rsidRDefault="004B1937" w:rsidP="00782589">
      <w:pPr>
        <w:pStyle w:val="CommentText"/>
        <w:numPr>
          <w:ilvl w:val="0"/>
          <w:numId w:val="9"/>
        </w:numPr>
        <w:tabs>
          <w:tab w:val="clear" w:pos="360"/>
          <w:tab w:val="num" w:pos="1440"/>
        </w:tabs>
        <w:ind w:left="1440" w:hanging="720"/>
        <w:rPr>
          <w:rFonts w:cs="Arial"/>
          <w:i/>
          <w:sz w:val="24"/>
          <w:szCs w:val="24"/>
        </w:rPr>
      </w:pPr>
      <w:r>
        <w:rPr>
          <w:rFonts w:cs="Arial"/>
          <w:sz w:val="24"/>
          <w:szCs w:val="24"/>
        </w:rPr>
        <w:t xml:space="preserve">Identifying any evidence gaps and requesting </w:t>
      </w:r>
      <w:r w:rsidR="008865AC">
        <w:rPr>
          <w:rFonts w:cs="Arial"/>
          <w:sz w:val="24"/>
          <w:szCs w:val="24"/>
        </w:rPr>
        <w:t>the IG team</w:t>
      </w:r>
      <w:r>
        <w:rPr>
          <w:rFonts w:cs="Arial"/>
          <w:sz w:val="24"/>
          <w:szCs w:val="24"/>
        </w:rPr>
        <w:t xml:space="preserve"> to obtain such information</w:t>
      </w:r>
      <w:r w:rsidR="00614CCD">
        <w:rPr>
          <w:rFonts w:cs="Arial"/>
          <w:sz w:val="24"/>
          <w:szCs w:val="24"/>
        </w:rPr>
        <w:t>.</w:t>
      </w:r>
    </w:p>
    <w:p w14:paraId="2E33AB61" w14:textId="77777777" w:rsidR="004B1937" w:rsidRPr="008B5170" w:rsidRDefault="004B1937" w:rsidP="00782589">
      <w:pPr>
        <w:pStyle w:val="CommentText"/>
        <w:numPr>
          <w:ilvl w:val="0"/>
          <w:numId w:val="9"/>
        </w:numPr>
        <w:tabs>
          <w:tab w:val="clear" w:pos="360"/>
          <w:tab w:val="num" w:pos="1440"/>
        </w:tabs>
        <w:ind w:left="1440" w:hanging="720"/>
        <w:rPr>
          <w:rFonts w:cs="Arial"/>
          <w:i/>
          <w:sz w:val="24"/>
          <w:szCs w:val="24"/>
        </w:rPr>
      </w:pPr>
      <w:r>
        <w:rPr>
          <w:rFonts w:cs="Arial"/>
          <w:sz w:val="24"/>
          <w:szCs w:val="24"/>
        </w:rPr>
        <w:t>A</w:t>
      </w:r>
      <w:r w:rsidRPr="000B2A07">
        <w:rPr>
          <w:rFonts w:cs="Arial"/>
          <w:sz w:val="24"/>
          <w:szCs w:val="24"/>
        </w:rPr>
        <w:t>ppl</w:t>
      </w:r>
      <w:r>
        <w:rPr>
          <w:rFonts w:cs="Arial"/>
          <w:sz w:val="24"/>
          <w:szCs w:val="24"/>
        </w:rPr>
        <w:t xml:space="preserve">ying </w:t>
      </w:r>
      <w:r w:rsidRPr="000B2A07">
        <w:rPr>
          <w:rFonts w:cs="Arial"/>
          <w:sz w:val="24"/>
          <w:szCs w:val="24"/>
        </w:rPr>
        <w:t>agreed risk assessment tool</w:t>
      </w:r>
      <w:r>
        <w:rPr>
          <w:rFonts w:cs="Arial"/>
          <w:sz w:val="24"/>
          <w:szCs w:val="24"/>
        </w:rPr>
        <w:t xml:space="preserve">s and/or </w:t>
      </w:r>
      <w:r w:rsidRPr="000B2A07">
        <w:rPr>
          <w:rFonts w:cs="Arial"/>
          <w:sz w:val="24"/>
          <w:szCs w:val="24"/>
        </w:rPr>
        <w:t>agreed policies for certain case types</w:t>
      </w:r>
      <w:r>
        <w:rPr>
          <w:rFonts w:cs="Arial"/>
          <w:sz w:val="24"/>
          <w:szCs w:val="24"/>
        </w:rPr>
        <w:t xml:space="preserve"> including the use of specialist assessments.</w:t>
      </w:r>
    </w:p>
    <w:p w14:paraId="0F426768" w14:textId="77777777" w:rsidR="004B1937" w:rsidRPr="00BC2580" w:rsidRDefault="004B1937" w:rsidP="00782589">
      <w:pPr>
        <w:pStyle w:val="CommentText"/>
        <w:numPr>
          <w:ilvl w:val="0"/>
          <w:numId w:val="9"/>
        </w:numPr>
        <w:tabs>
          <w:tab w:val="clear" w:pos="360"/>
          <w:tab w:val="num" w:pos="1440"/>
        </w:tabs>
        <w:ind w:left="1440" w:hanging="720"/>
        <w:rPr>
          <w:rFonts w:cs="Arial"/>
          <w:i/>
          <w:sz w:val="24"/>
          <w:szCs w:val="24"/>
        </w:rPr>
      </w:pPr>
      <w:r>
        <w:rPr>
          <w:rFonts w:cs="Arial"/>
          <w:sz w:val="24"/>
          <w:szCs w:val="24"/>
        </w:rPr>
        <w:t>P</w:t>
      </w:r>
      <w:r w:rsidRPr="00824C7A">
        <w:rPr>
          <w:rFonts w:cs="Arial"/>
          <w:sz w:val="24"/>
          <w:szCs w:val="24"/>
        </w:rPr>
        <w:t xml:space="preserve">roviding referred individuals </w:t>
      </w:r>
      <w:r>
        <w:rPr>
          <w:rFonts w:cs="Arial"/>
          <w:sz w:val="24"/>
          <w:szCs w:val="24"/>
        </w:rPr>
        <w:t xml:space="preserve">with </w:t>
      </w:r>
      <w:r w:rsidRPr="00824C7A">
        <w:rPr>
          <w:rFonts w:cs="Arial"/>
          <w:sz w:val="24"/>
          <w:szCs w:val="24"/>
        </w:rPr>
        <w:t>the opportunity to make representa</w:t>
      </w:r>
      <w:r>
        <w:rPr>
          <w:rFonts w:cs="Arial"/>
          <w:sz w:val="24"/>
          <w:szCs w:val="24"/>
        </w:rPr>
        <w:t>tions i</w:t>
      </w:r>
      <w:r w:rsidRPr="000B2A07">
        <w:rPr>
          <w:rFonts w:cs="Arial"/>
          <w:sz w:val="24"/>
          <w:szCs w:val="24"/>
        </w:rPr>
        <w:t>f a bar is felt to be appropriate before a final decision is made</w:t>
      </w:r>
      <w:r>
        <w:rPr>
          <w:rFonts w:cs="Arial"/>
          <w:sz w:val="24"/>
          <w:szCs w:val="24"/>
        </w:rPr>
        <w:t>.</w:t>
      </w:r>
    </w:p>
    <w:p w14:paraId="0185B8FB" w14:textId="77777777" w:rsidR="004B1937" w:rsidRPr="00A70DB8" w:rsidRDefault="004B1937" w:rsidP="00782589">
      <w:pPr>
        <w:pStyle w:val="CommentText"/>
        <w:numPr>
          <w:ilvl w:val="0"/>
          <w:numId w:val="9"/>
        </w:numPr>
        <w:tabs>
          <w:tab w:val="clear" w:pos="360"/>
          <w:tab w:val="num" w:pos="1440"/>
        </w:tabs>
        <w:ind w:left="1440" w:hanging="720"/>
        <w:rPr>
          <w:rFonts w:cs="Arial"/>
          <w:i/>
          <w:sz w:val="24"/>
          <w:szCs w:val="24"/>
        </w:rPr>
      </w:pPr>
      <w:r w:rsidRPr="00824C7A">
        <w:rPr>
          <w:rFonts w:cs="Arial"/>
          <w:sz w:val="24"/>
          <w:szCs w:val="24"/>
        </w:rPr>
        <w:t>Ensuring that barred indivi</w:t>
      </w:r>
      <w:r>
        <w:rPr>
          <w:rFonts w:cs="Arial"/>
          <w:sz w:val="24"/>
          <w:szCs w:val="24"/>
        </w:rPr>
        <w:t>duals are placed on barred list</w:t>
      </w:r>
      <w:r w:rsidRPr="00824C7A">
        <w:rPr>
          <w:rFonts w:cs="Arial"/>
          <w:sz w:val="24"/>
          <w:szCs w:val="24"/>
        </w:rPr>
        <w:t>s</w:t>
      </w:r>
      <w:r>
        <w:rPr>
          <w:rFonts w:cs="Arial"/>
          <w:sz w:val="24"/>
          <w:szCs w:val="24"/>
        </w:rPr>
        <w:t>.</w:t>
      </w:r>
    </w:p>
    <w:p w14:paraId="02163181" w14:textId="5D5A0D2D" w:rsidR="00557206" w:rsidRDefault="008945B5" w:rsidP="00782589">
      <w:pPr>
        <w:pStyle w:val="CommentText"/>
        <w:numPr>
          <w:ilvl w:val="0"/>
          <w:numId w:val="27"/>
        </w:numPr>
        <w:tabs>
          <w:tab w:val="num" w:pos="1440"/>
        </w:tabs>
        <w:ind w:left="1400" w:hanging="680"/>
        <w:rPr>
          <w:rFonts w:cs="Arial"/>
          <w:sz w:val="24"/>
          <w:szCs w:val="24"/>
        </w:rPr>
      </w:pPr>
      <w:r>
        <w:rPr>
          <w:rFonts w:cs="Arial"/>
          <w:sz w:val="24"/>
          <w:szCs w:val="24"/>
        </w:rPr>
        <w:t xml:space="preserve">     </w:t>
      </w:r>
      <w:r w:rsidR="004B1937">
        <w:rPr>
          <w:rFonts w:cs="Arial"/>
          <w:sz w:val="24"/>
          <w:szCs w:val="24"/>
        </w:rPr>
        <w:t xml:space="preserve">OASIS and </w:t>
      </w:r>
      <w:r w:rsidR="008865AC">
        <w:rPr>
          <w:rFonts w:cs="Arial"/>
          <w:sz w:val="24"/>
          <w:szCs w:val="24"/>
        </w:rPr>
        <w:t xml:space="preserve">the </w:t>
      </w:r>
      <w:r w:rsidR="00A76896">
        <w:rPr>
          <w:rFonts w:cs="Arial"/>
          <w:sz w:val="24"/>
          <w:szCs w:val="24"/>
        </w:rPr>
        <w:t>IG Team</w:t>
      </w:r>
      <w:r w:rsidR="004B1937">
        <w:rPr>
          <w:rFonts w:cs="Arial"/>
          <w:sz w:val="24"/>
          <w:szCs w:val="24"/>
        </w:rPr>
        <w:t xml:space="preserve"> </w:t>
      </w:r>
      <w:r w:rsidR="004B1937" w:rsidRPr="00272680">
        <w:rPr>
          <w:rFonts w:cs="Arial"/>
          <w:sz w:val="24"/>
          <w:szCs w:val="24"/>
        </w:rPr>
        <w:t>provide gatekeeper/quality control role</w:t>
      </w:r>
      <w:r w:rsidR="004B1937">
        <w:rPr>
          <w:rFonts w:cs="Arial"/>
          <w:sz w:val="24"/>
          <w:szCs w:val="24"/>
        </w:rPr>
        <w:t>s</w:t>
      </w:r>
      <w:r w:rsidR="004B1937" w:rsidRPr="00272680">
        <w:rPr>
          <w:rFonts w:cs="Arial"/>
          <w:sz w:val="24"/>
          <w:szCs w:val="24"/>
        </w:rPr>
        <w:t xml:space="preserve"> for information gathering </w:t>
      </w:r>
      <w:r w:rsidR="004B1937">
        <w:rPr>
          <w:rFonts w:cs="Arial"/>
          <w:sz w:val="24"/>
          <w:szCs w:val="24"/>
        </w:rPr>
        <w:t>on cases considered by DMU teams.</w:t>
      </w:r>
      <w:r w:rsidR="00397661">
        <w:rPr>
          <w:rFonts w:cs="Arial"/>
          <w:i/>
          <w:sz w:val="24"/>
          <w:szCs w:val="24"/>
        </w:rPr>
        <w:tab/>
      </w:r>
      <w:r w:rsidR="00397661">
        <w:rPr>
          <w:rFonts w:cs="Arial"/>
          <w:i/>
          <w:sz w:val="24"/>
          <w:szCs w:val="24"/>
        </w:rPr>
        <w:tab/>
      </w:r>
      <w:r w:rsidR="00397661">
        <w:rPr>
          <w:rFonts w:cs="Arial"/>
          <w:i/>
          <w:sz w:val="24"/>
          <w:szCs w:val="24"/>
        </w:rPr>
        <w:tab/>
      </w:r>
    </w:p>
    <w:p w14:paraId="2875DDCF" w14:textId="77777777" w:rsidR="00557206" w:rsidRDefault="008945B5" w:rsidP="00782589">
      <w:pPr>
        <w:pStyle w:val="CommentText"/>
        <w:numPr>
          <w:ilvl w:val="0"/>
          <w:numId w:val="27"/>
        </w:numPr>
        <w:tabs>
          <w:tab w:val="num" w:pos="1440"/>
        </w:tabs>
        <w:ind w:left="1400" w:hanging="680"/>
        <w:rPr>
          <w:rFonts w:cs="Arial"/>
          <w:sz w:val="24"/>
          <w:szCs w:val="24"/>
        </w:rPr>
      </w:pPr>
      <w:r>
        <w:rPr>
          <w:rFonts w:cs="Arial"/>
          <w:b/>
          <w:sz w:val="24"/>
          <w:szCs w:val="24"/>
        </w:rPr>
        <w:t xml:space="preserve">     </w:t>
      </w:r>
      <w:r w:rsidR="006B5DC4" w:rsidRPr="006B5DC4">
        <w:rPr>
          <w:rFonts w:cs="Arial"/>
          <w:sz w:val="24"/>
          <w:szCs w:val="24"/>
        </w:rPr>
        <w:t>Closing cases</w:t>
      </w:r>
      <w:r w:rsidR="00397661" w:rsidRPr="007E6E3F">
        <w:rPr>
          <w:rFonts w:cs="Arial"/>
          <w:sz w:val="24"/>
          <w:szCs w:val="24"/>
        </w:rPr>
        <w:t xml:space="preserve"> - identifying cases where it is readily apparent from the evidence that the individual will not be</w:t>
      </w:r>
      <w:r w:rsidR="00397661">
        <w:rPr>
          <w:rFonts w:cs="Arial"/>
          <w:sz w:val="24"/>
          <w:szCs w:val="24"/>
        </w:rPr>
        <w:t xml:space="preserve"> barred and closing these cases Identifying cases that meet </w:t>
      </w:r>
      <w:r w:rsidR="001414F2">
        <w:rPr>
          <w:rFonts w:cs="Arial"/>
          <w:sz w:val="24"/>
          <w:szCs w:val="24"/>
        </w:rPr>
        <w:t>‘</w:t>
      </w:r>
      <w:r w:rsidR="00397661">
        <w:rPr>
          <w:rFonts w:cs="Arial"/>
          <w:sz w:val="24"/>
          <w:szCs w:val="24"/>
        </w:rPr>
        <w:t>Offence</w:t>
      </w:r>
      <w:r w:rsidR="001414F2">
        <w:rPr>
          <w:rFonts w:cs="Arial"/>
          <w:sz w:val="24"/>
          <w:szCs w:val="24"/>
        </w:rPr>
        <w:t>s which may Trigger our Interest’</w:t>
      </w:r>
      <w:r w:rsidR="00397661">
        <w:rPr>
          <w:rFonts w:cs="Arial"/>
          <w:sz w:val="24"/>
          <w:szCs w:val="24"/>
        </w:rPr>
        <w:t xml:space="preserve"> criteria</w:t>
      </w:r>
      <w:r w:rsidR="00614CCD">
        <w:rPr>
          <w:rFonts w:cs="Arial"/>
          <w:sz w:val="24"/>
          <w:szCs w:val="24"/>
        </w:rPr>
        <w:t>.</w:t>
      </w:r>
      <w:r w:rsidR="00397661">
        <w:rPr>
          <w:rFonts w:cs="Arial"/>
          <w:sz w:val="24"/>
          <w:szCs w:val="24"/>
        </w:rPr>
        <w:t xml:space="preserve"> </w:t>
      </w:r>
    </w:p>
    <w:p w14:paraId="4CCB192A" w14:textId="77777777" w:rsidR="006B5DC4" w:rsidRDefault="006B5DC4" w:rsidP="006B5DC4">
      <w:pPr>
        <w:pStyle w:val="CommentText"/>
        <w:ind w:left="1400"/>
        <w:rPr>
          <w:rFonts w:cs="Arial"/>
          <w:i/>
          <w:sz w:val="24"/>
          <w:szCs w:val="24"/>
        </w:rPr>
      </w:pPr>
    </w:p>
    <w:p w14:paraId="26912BFA" w14:textId="77777777" w:rsidR="004B1937" w:rsidRDefault="004B1937" w:rsidP="00782589">
      <w:pPr>
        <w:pStyle w:val="CommentText"/>
        <w:tabs>
          <w:tab w:val="num" w:pos="1440"/>
        </w:tabs>
        <w:ind w:left="1440" w:hanging="720"/>
        <w:rPr>
          <w:rFonts w:cs="Arial"/>
          <w:i/>
          <w:sz w:val="24"/>
          <w:szCs w:val="24"/>
        </w:rPr>
      </w:pPr>
    </w:p>
    <w:p w14:paraId="2A50CB2C" w14:textId="77777777" w:rsidR="00D154B1" w:rsidRPr="00D154B1" w:rsidRDefault="00D154B1" w:rsidP="00782589">
      <w:pPr>
        <w:pStyle w:val="CommentText"/>
        <w:tabs>
          <w:tab w:val="num" w:pos="1440"/>
        </w:tabs>
        <w:ind w:left="1440" w:hanging="720"/>
        <w:rPr>
          <w:rFonts w:cs="Arial"/>
          <w:sz w:val="22"/>
          <w:szCs w:val="22"/>
        </w:rPr>
      </w:pPr>
      <w:r>
        <w:rPr>
          <w:rFonts w:cs="Arial"/>
          <w:sz w:val="22"/>
          <w:szCs w:val="22"/>
        </w:rPr>
        <w:t>(</w:t>
      </w:r>
      <w:r w:rsidR="00E75F8D" w:rsidRPr="00E75F8D">
        <w:rPr>
          <w:rFonts w:cs="Arial"/>
          <w:sz w:val="22"/>
          <w:szCs w:val="22"/>
        </w:rPr>
        <w:t>The relevant common principles set out in paragraph 3.2 apply to DMU teams</w:t>
      </w:r>
      <w:r>
        <w:rPr>
          <w:rFonts w:cs="Arial"/>
          <w:sz w:val="22"/>
          <w:szCs w:val="22"/>
        </w:rPr>
        <w:t>)</w:t>
      </w:r>
      <w:r w:rsidR="00E75F8D" w:rsidRPr="00E75F8D">
        <w:rPr>
          <w:rFonts w:cs="Arial"/>
          <w:sz w:val="22"/>
          <w:szCs w:val="22"/>
        </w:rPr>
        <w:t>.</w:t>
      </w:r>
    </w:p>
    <w:p w14:paraId="788F170C" w14:textId="77777777" w:rsidR="000A2578" w:rsidRDefault="000A2578" w:rsidP="009D74C9">
      <w:pPr>
        <w:pStyle w:val="CommentText"/>
        <w:ind w:left="1440" w:hanging="720"/>
        <w:rPr>
          <w:rFonts w:cs="Arial"/>
          <w:b/>
          <w:color w:val="8F23B0"/>
        </w:rPr>
      </w:pPr>
    </w:p>
    <w:p w14:paraId="24740CD0" w14:textId="77777777" w:rsidR="004B1937" w:rsidRPr="00365378" w:rsidRDefault="004B1937" w:rsidP="00B2114E">
      <w:pPr>
        <w:ind w:left="567" w:hanging="567"/>
        <w:rPr>
          <w:rFonts w:cs="Arial"/>
          <w:b/>
          <w:color w:val="8F23B0"/>
        </w:rPr>
      </w:pPr>
      <w:r w:rsidRPr="00365378">
        <w:rPr>
          <w:rFonts w:cs="Arial"/>
          <w:b/>
          <w:color w:val="8F23B0"/>
        </w:rPr>
        <w:t xml:space="preserve">4. </w:t>
      </w:r>
      <w:r w:rsidR="00B2114E">
        <w:rPr>
          <w:rFonts w:cs="Arial"/>
          <w:b/>
          <w:color w:val="8F23B0"/>
        </w:rPr>
        <w:t xml:space="preserve">    </w:t>
      </w:r>
      <w:r w:rsidRPr="00365378">
        <w:rPr>
          <w:rFonts w:cs="Arial"/>
          <w:b/>
          <w:color w:val="8F23B0"/>
        </w:rPr>
        <w:t>Quality checks on teams</w:t>
      </w:r>
    </w:p>
    <w:p w14:paraId="131C5F4E" w14:textId="77777777" w:rsidR="004B1937" w:rsidRPr="000E4A2B" w:rsidRDefault="004B1937" w:rsidP="00782589">
      <w:pPr>
        <w:ind w:left="720"/>
        <w:rPr>
          <w:rFonts w:cs="Arial"/>
          <w:i/>
        </w:rPr>
      </w:pPr>
    </w:p>
    <w:p w14:paraId="215FD4F0" w14:textId="383819D4" w:rsidR="0060621A" w:rsidRPr="00612085" w:rsidRDefault="004B1937" w:rsidP="00782589">
      <w:pPr>
        <w:numPr>
          <w:ilvl w:val="1"/>
          <w:numId w:val="10"/>
        </w:numPr>
        <w:tabs>
          <w:tab w:val="clear" w:pos="1440"/>
        </w:tabs>
        <w:ind w:hanging="720"/>
        <w:rPr>
          <w:rFonts w:cs="Arial"/>
        </w:rPr>
      </w:pPr>
      <w:r>
        <w:rPr>
          <w:rFonts w:cs="Arial"/>
        </w:rPr>
        <w:t xml:space="preserve">For staff not fully authorised, the </w:t>
      </w:r>
      <w:r w:rsidR="003F0E1F">
        <w:rPr>
          <w:rFonts w:cs="Arial"/>
        </w:rPr>
        <w:t>100%</w:t>
      </w:r>
      <w:r w:rsidR="00F25F0A">
        <w:rPr>
          <w:rFonts w:cs="Arial"/>
        </w:rPr>
        <w:t xml:space="preserve"> principle applies (see 3.2.1</w:t>
      </w:r>
      <w:r>
        <w:rPr>
          <w:rFonts w:cs="Arial"/>
        </w:rPr>
        <w:t>).</w:t>
      </w:r>
      <w:r w:rsidR="0045564E" w:rsidRPr="00612085">
        <w:rPr>
          <w:rFonts w:cs="Arial"/>
        </w:rPr>
        <w:t xml:space="preserve">10% independent quality check completed by </w:t>
      </w:r>
      <w:r w:rsidR="00452F73" w:rsidRPr="00612085">
        <w:rPr>
          <w:rFonts w:cs="Arial"/>
        </w:rPr>
        <w:t>Q</w:t>
      </w:r>
      <w:r w:rsidR="008865AC">
        <w:rPr>
          <w:rFonts w:cs="Arial"/>
        </w:rPr>
        <w:t>S</w:t>
      </w:r>
      <w:r w:rsidR="00452F73" w:rsidRPr="00612085">
        <w:rPr>
          <w:rFonts w:cs="Arial"/>
        </w:rPr>
        <w:t>AT</w:t>
      </w:r>
      <w:r w:rsidR="0045564E" w:rsidRPr="00612085">
        <w:rPr>
          <w:rFonts w:cs="Arial"/>
        </w:rPr>
        <w:t xml:space="preserve"> on </w:t>
      </w:r>
      <w:r w:rsidR="00436684">
        <w:rPr>
          <w:rFonts w:cs="Arial"/>
        </w:rPr>
        <w:t xml:space="preserve">all </w:t>
      </w:r>
      <w:r w:rsidR="0045564E" w:rsidRPr="00612085">
        <w:rPr>
          <w:rFonts w:cs="Arial"/>
        </w:rPr>
        <w:t>cases completed by caseworkers</w:t>
      </w:r>
      <w:r w:rsidR="00436684">
        <w:rPr>
          <w:rFonts w:cs="Arial"/>
        </w:rPr>
        <w:t>, including</w:t>
      </w:r>
      <w:r w:rsidR="00161B4E">
        <w:rPr>
          <w:rFonts w:cs="Arial"/>
        </w:rPr>
        <w:t xml:space="preserve"> caseworkers not fully signed off.</w:t>
      </w:r>
    </w:p>
    <w:p w14:paraId="7478B674" w14:textId="6D4D823E" w:rsidR="00397661" w:rsidRPr="00612085" w:rsidRDefault="004B1937" w:rsidP="00782589">
      <w:pPr>
        <w:numPr>
          <w:ilvl w:val="0"/>
          <w:numId w:val="10"/>
        </w:numPr>
        <w:ind w:left="1440" w:hanging="720"/>
        <w:rPr>
          <w:rFonts w:cs="Arial"/>
          <w:b/>
        </w:rPr>
      </w:pPr>
      <w:r w:rsidRPr="00612085">
        <w:rPr>
          <w:rFonts w:cs="Arial"/>
        </w:rPr>
        <w:t>Team leaders have the facility to undertake and recor</w:t>
      </w:r>
      <w:r w:rsidRPr="000C04BA">
        <w:rPr>
          <w:rFonts w:cs="Arial"/>
        </w:rPr>
        <w:t>d</w:t>
      </w:r>
      <w:r w:rsidRPr="00612085">
        <w:rPr>
          <w:rFonts w:cs="Arial"/>
        </w:rPr>
        <w:t xml:space="preserve"> additional checks to support performance management and against specific criteria </w:t>
      </w:r>
    </w:p>
    <w:p w14:paraId="55FC73FB" w14:textId="77777777" w:rsidR="000A2578" w:rsidRPr="00612085" w:rsidRDefault="000A2578" w:rsidP="00782589">
      <w:pPr>
        <w:ind w:left="720"/>
        <w:rPr>
          <w:rFonts w:cs="Arial"/>
          <w:b/>
          <w:color w:val="8F23B0"/>
        </w:rPr>
      </w:pPr>
    </w:p>
    <w:p w14:paraId="50FA3721" w14:textId="77777777" w:rsidR="004B1937" w:rsidRPr="00365378" w:rsidRDefault="00D8652B" w:rsidP="00B2114E">
      <w:pPr>
        <w:ind w:left="720" w:hanging="720"/>
        <w:rPr>
          <w:rFonts w:cs="Arial"/>
          <w:b/>
          <w:color w:val="8F23B0"/>
        </w:rPr>
      </w:pPr>
      <w:r>
        <w:rPr>
          <w:rFonts w:cs="Arial"/>
          <w:b/>
          <w:color w:val="8F23B0"/>
        </w:rPr>
        <w:t xml:space="preserve">5.    Team quality standards </w:t>
      </w:r>
      <w:r w:rsidR="004B1937" w:rsidRPr="00365378">
        <w:rPr>
          <w:rFonts w:cs="Arial"/>
          <w:b/>
          <w:color w:val="8F23B0"/>
        </w:rPr>
        <w:t>a</w:t>
      </w:r>
      <w:r w:rsidR="004B1937" w:rsidRPr="00612085">
        <w:rPr>
          <w:rFonts w:cs="Arial"/>
          <w:b/>
          <w:color w:val="8F23B0"/>
        </w:rPr>
        <w:t xml:space="preserve">nd </w:t>
      </w:r>
      <w:r w:rsidR="004B1937" w:rsidRPr="00365378">
        <w:rPr>
          <w:rFonts w:cs="Arial"/>
          <w:b/>
          <w:color w:val="8F23B0"/>
        </w:rPr>
        <w:t>targets</w:t>
      </w:r>
    </w:p>
    <w:p w14:paraId="2A21C9C0" w14:textId="77777777" w:rsidR="004B1937" w:rsidRPr="000E4A2B" w:rsidRDefault="004B1937" w:rsidP="00782589">
      <w:pPr>
        <w:ind w:left="720"/>
        <w:rPr>
          <w:rFonts w:cs="Arial"/>
          <w:i/>
        </w:rPr>
      </w:pPr>
    </w:p>
    <w:p w14:paraId="6D459FA4" w14:textId="77777777" w:rsidR="004B1937" w:rsidRDefault="004B1937" w:rsidP="00782589">
      <w:pPr>
        <w:numPr>
          <w:ilvl w:val="0"/>
          <w:numId w:val="10"/>
        </w:numPr>
        <w:tabs>
          <w:tab w:val="clear" w:pos="420"/>
          <w:tab w:val="num" w:pos="1440"/>
        </w:tabs>
        <w:ind w:left="1440" w:hanging="720"/>
        <w:rPr>
          <w:rFonts w:cs="Arial"/>
          <w:b/>
        </w:rPr>
      </w:pPr>
      <w:r>
        <w:rPr>
          <w:rFonts w:cs="Arial"/>
        </w:rPr>
        <w:t xml:space="preserve">The organisational expectation is that every case decision is correct. Given that all decisions involve judgement and have an unavoidable, small subjective element, the target </w:t>
      </w:r>
      <w:r w:rsidR="00A86E29">
        <w:rPr>
          <w:rFonts w:cs="Arial"/>
        </w:rPr>
        <w:t xml:space="preserve">for </w:t>
      </w:r>
      <w:r w:rsidR="001414F2">
        <w:rPr>
          <w:rFonts w:cs="Arial"/>
        </w:rPr>
        <w:t xml:space="preserve">High Risk Events </w:t>
      </w:r>
      <w:r>
        <w:rPr>
          <w:rFonts w:cs="Arial"/>
        </w:rPr>
        <w:t xml:space="preserve">for Barring is </w:t>
      </w:r>
      <w:r w:rsidR="001414F2">
        <w:rPr>
          <w:rFonts w:cs="Arial"/>
        </w:rPr>
        <w:t xml:space="preserve">a pass rate of </w:t>
      </w:r>
      <w:r w:rsidR="00A86E29">
        <w:rPr>
          <w:rFonts w:cs="Arial"/>
        </w:rPr>
        <w:t>H</w:t>
      </w:r>
      <w:r>
        <w:rPr>
          <w:rFonts w:cs="Arial"/>
        </w:rPr>
        <w:t xml:space="preserve">/= </w:t>
      </w:r>
      <w:r w:rsidR="00A86E29">
        <w:rPr>
          <w:rFonts w:cs="Arial"/>
        </w:rPr>
        <w:t>9</w:t>
      </w:r>
      <w:r w:rsidR="00D21639">
        <w:rPr>
          <w:rFonts w:cs="Arial"/>
        </w:rPr>
        <w:t>9</w:t>
      </w:r>
      <w:r w:rsidR="00A86E29">
        <w:rPr>
          <w:rFonts w:cs="Arial"/>
        </w:rPr>
        <w:t>.5%</w:t>
      </w:r>
      <w:r w:rsidR="00612085">
        <w:rPr>
          <w:rFonts w:cs="Arial"/>
        </w:rPr>
        <w:t xml:space="preserve"> </w:t>
      </w:r>
      <w:r>
        <w:rPr>
          <w:rFonts w:cs="Arial"/>
        </w:rPr>
        <w:t>(as measured by the number of potentially incorrect outcomes identified through QC on case closure decisions open)</w:t>
      </w:r>
      <w:r>
        <w:rPr>
          <w:rFonts w:cs="Arial"/>
          <w:b/>
        </w:rPr>
        <w:t>.</w:t>
      </w:r>
      <w:r w:rsidR="00186F12">
        <w:rPr>
          <w:rFonts w:cs="Arial"/>
          <w:b/>
        </w:rPr>
        <w:t xml:space="preserve"> </w:t>
      </w:r>
    </w:p>
    <w:p w14:paraId="230A4F11" w14:textId="77777777" w:rsidR="004B1937" w:rsidRPr="000C04BA" w:rsidRDefault="004B1937" w:rsidP="00782589">
      <w:pPr>
        <w:numPr>
          <w:ilvl w:val="0"/>
          <w:numId w:val="10"/>
        </w:numPr>
        <w:tabs>
          <w:tab w:val="clear" w:pos="420"/>
          <w:tab w:val="num" w:pos="1440"/>
        </w:tabs>
        <w:ind w:left="1440" w:hanging="720"/>
        <w:rPr>
          <w:rFonts w:cs="Arial"/>
          <w:b/>
        </w:rPr>
      </w:pPr>
      <w:r>
        <w:rPr>
          <w:rFonts w:cs="Arial"/>
        </w:rPr>
        <w:t xml:space="preserve">This also recognises that, for instance, tribunal or court hearings may make a different judgement based on the evidence presented to them. </w:t>
      </w:r>
    </w:p>
    <w:p w14:paraId="5D87F5A6" w14:textId="468CBA34" w:rsidR="009475B2" w:rsidRDefault="004B1937" w:rsidP="00782589">
      <w:pPr>
        <w:numPr>
          <w:ilvl w:val="0"/>
          <w:numId w:val="10"/>
        </w:numPr>
        <w:tabs>
          <w:tab w:val="clear" w:pos="420"/>
          <w:tab w:val="num" w:pos="1440"/>
        </w:tabs>
        <w:ind w:left="1440" w:hanging="720"/>
        <w:rPr>
          <w:rFonts w:cs="Arial"/>
          <w:b/>
        </w:rPr>
      </w:pPr>
      <w:r>
        <w:rPr>
          <w:rFonts w:cs="Arial"/>
        </w:rPr>
        <w:t xml:space="preserve">DMU teams have </w:t>
      </w:r>
      <w:r w:rsidR="00CA6F7A">
        <w:rPr>
          <w:rFonts w:cs="Arial"/>
        </w:rPr>
        <w:t xml:space="preserve">Speed of Service (SOS) targets though the main aim is to make quality decisions efficiently. </w:t>
      </w:r>
      <w:r w:rsidR="00397661">
        <w:rPr>
          <w:rFonts w:cs="Arial"/>
          <w:b/>
          <w:i/>
        </w:rPr>
        <w:tab/>
      </w:r>
    </w:p>
    <w:p w14:paraId="43E7BD2B" w14:textId="77777777" w:rsidR="009475B2" w:rsidRDefault="009475B2" w:rsidP="00782589">
      <w:pPr>
        <w:ind w:left="720"/>
        <w:rPr>
          <w:rFonts w:cs="Arial"/>
        </w:rPr>
      </w:pPr>
    </w:p>
    <w:p w14:paraId="234270BC" w14:textId="3B606097" w:rsidR="00397661" w:rsidRPr="00397661" w:rsidRDefault="00397661" w:rsidP="00782589">
      <w:pPr>
        <w:ind w:left="720"/>
        <w:rPr>
          <w:rFonts w:cs="Arial"/>
          <w:b/>
          <w:i/>
        </w:rPr>
      </w:pPr>
    </w:p>
    <w:p w14:paraId="46EBA31B" w14:textId="47298FD1" w:rsidR="00755FD3" w:rsidRPr="0021670C" w:rsidRDefault="00D60274" w:rsidP="00755FD3">
      <w:pPr>
        <w:pStyle w:val="APPENDIX"/>
        <w:rPr>
          <w:bCs/>
          <w:color w:val="7030A0"/>
          <w:sz w:val="28"/>
        </w:rPr>
      </w:pPr>
      <w:bookmarkStart w:id="89" w:name="_Toc21957822"/>
      <w:bookmarkStart w:id="90" w:name="_Toc404239047"/>
      <w:r>
        <w:rPr>
          <w:bCs/>
          <w:color w:val="7030A0"/>
          <w:sz w:val="28"/>
        </w:rPr>
        <w:t>D</w:t>
      </w:r>
      <w:r w:rsidR="00755FD3">
        <w:rPr>
          <w:bCs/>
          <w:color w:val="7030A0"/>
          <w:sz w:val="28"/>
        </w:rPr>
        <w:t>.</w:t>
      </w:r>
      <w:r w:rsidR="00755FD3" w:rsidRPr="0021670C">
        <w:rPr>
          <w:bCs/>
          <w:color w:val="7030A0"/>
          <w:sz w:val="28"/>
        </w:rPr>
        <w:t xml:space="preserve"> </w:t>
      </w:r>
      <w:r w:rsidR="00050746">
        <w:rPr>
          <w:bCs/>
          <w:color w:val="7030A0"/>
          <w:sz w:val="28"/>
        </w:rPr>
        <w:tab/>
      </w:r>
      <w:r w:rsidR="00755FD3">
        <w:rPr>
          <w:bCs/>
          <w:color w:val="7030A0"/>
          <w:sz w:val="28"/>
        </w:rPr>
        <w:t xml:space="preserve">AUTOBAR </w:t>
      </w:r>
      <w:r w:rsidR="00755FD3" w:rsidRPr="0021670C">
        <w:rPr>
          <w:bCs/>
          <w:color w:val="7030A0"/>
          <w:sz w:val="28"/>
        </w:rPr>
        <w:t>TEAM</w:t>
      </w:r>
      <w:bookmarkEnd w:id="89"/>
    </w:p>
    <w:bookmarkEnd w:id="90"/>
    <w:p w14:paraId="58DD0F3C" w14:textId="77777777" w:rsidR="004B1937" w:rsidRPr="00365378" w:rsidRDefault="004B1937" w:rsidP="00782589">
      <w:pPr>
        <w:rPr>
          <w:rFonts w:cs="Arial"/>
          <w:b/>
          <w:color w:val="8F23B0"/>
        </w:rPr>
      </w:pPr>
    </w:p>
    <w:p w14:paraId="339E5520" w14:textId="77777777" w:rsidR="004B1937" w:rsidRPr="00365378" w:rsidRDefault="004B1937" w:rsidP="00B2114E">
      <w:pPr>
        <w:ind w:left="567" w:hanging="567"/>
        <w:rPr>
          <w:rFonts w:cs="Arial"/>
          <w:b/>
          <w:color w:val="8F23B0"/>
        </w:rPr>
      </w:pPr>
      <w:r w:rsidRPr="00365378">
        <w:rPr>
          <w:rFonts w:cs="Arial"/>
          <w:b/>
          <w:color w:val="8F23B0"/>
        </w:rPr>
        <w:t>1.</w:t>
      </w:r>
      <w:r>
        <w:rPr>
          <w:rFonts w:cs="Arial"/>
          <w:b/>
          <w:color w:val="8F23B0"/>
        </w:rPr>
        <w:tab/>
      </w:r>
      <w:r w:rsidRPr="00365378">
        <w:rPr>
          <w:rFonts w:cs="Arial"/>
          <w:b/>
          <w:color w:val="8F23B0"/>
        </w:rPr>
        <w:t>Business responsibilities</w:t>
      </w:r>
    </w:p>
    <w:p w14:paraId="5C348EC8" w14:textId="77777777" w:rsidR="004B1937" w:rsidRDefault="004B1937" w:rsidP="00782589">
      <w:pPr>
        <w:ind w:left="720"/>
        <w:rPr>
          <w:rFonts w:cs="Arial"/>
        </w:rPr>
      </w:pPr>
    </w:p>
    <w:p w14:paraId="6756668C" w14:textId="77777777" w:rsidR="004B1937" w:rsidRDefault="00BA254A" w:rsidP="00782589">
      <w:pPr>
        <w:numPr>
          <w:ilvl w:val="1"/>
          <w:numId w:val="20"/>
        </w:numPr>
        <w:tabs>
          <w:tab w:val="clear" w:pos="1620"/>
          <w:tab w:val="num" w:pos="1440"/>
        </w:tabs>
        <w:ind w:left="1440"/>
        <w:rPr>
          <w:rFonts w:cs="Arial"/>
        </w:rPr>
      </w:pPr>
      <w:r>
        <w:rPr>
          <w:rFonts w:cs="Arial"/>
        </w:rPr>
        <w:t xml:space="preserve">Processing offence data </w:t>
      </w:r>
      <w:r w:rsidR="004B1937">
        <w:rPr>
          <w:rFonts w:cs="Arial"/>
        </w:rPr>
        <w:t xml:space="preserve">of people who have committed </w:t>
      </w:r>
      <w:r>
        <w:rPr>
          <w:rFonts w:cs="Arial"/>
        </w:rPr>
        <w:t xml:space="preserve">a relevant </w:t>
      </w:r>
      <w:r w:rsidR="004B1937">
        <w:rPr>
          <w:rFonts w:cs="Arial"/>
        </w:rPr>
        <w:t>offence</w:t>
      </w:r>
      <w:r>
        <w:rPr>
          <w:rFonts w:cs="Arial"/>
        </w:rPr>
        <w:t xml:space="preserve"> as set out in legislation who could </w:t>
      </w:r>
      <w:r w:rsidR="0000411B">
        <w:rPr>
          <w:rFonts w:cs="Arial"/>
        </w:rPr>
        <w:t>be a</w:t>
      </w:r>
      <w:r w:rsidR="004B1937">
        <w:rPr>
          <w:rFonts w:cs="Arial"/>
        </w:rPr>
        <w:t xml:space="preserve"> risk of harm to vulnerable groups, including children.</w:t>
      </w:r>
    </w:p>
    <w:p w14:paraId="78A8E52B" w14:textId="77777777" w:rsidR="004B1937" w:rsidRDefault="004B1937" w:rsidP="00782589">
      <w:pPr>
        <w:numPr>
          <w:ilvl w:val="1"/>
          <w:numId w:val="20"/>
        </w:numPr>
        <w:tabs>
          <w:tab w:val="clear" w:pos="1620"/>
          <w:tab w:val="num" w:pos="1440"/>
        </w:tabs>
        <w:ind w:left="1440"/>
        <w:rPr>
          <w:rFonts w:cs="Arial"/>
        </w:rPr>
      </w:pPr>
      <w:r>
        <w:rPr>
          <w:rFonts w:cs="Arial"/>
        </w:rPr>
        <w:t>Barring individuals who are not allowed to contest or choose not to contest their inclusion in one or both barred lists</w:t>
      </w:r>
      <w:r w:rsidR="00BA254A">
        <w:rPr>
          <w:rFonts w:cs="Arial"/>
        </w:rPr>
        <w:t>.</w:t>
      </w:r>
    </w:p>
    <w:p w14:paraId="026C9A6F" w14:textId="77777777" w:rsidR="004B1937" w:rsidRPr="00E77203" w:rsidRDefault="004B1937" w:rsidP="00782589">
      <w:pPr>
        <w:tabs>
          <w:tab w:val="num" w:pos="1620"/>
        </w:tabs>
        <w:ind w:left="1440" w:hanging="720"/>
        <w:rPr>
          <w:rFonts w:cs="Arial"/>
          <w:b/>
          <w:i/>
        </w:rPr>
      </w:pPr>
      <w:r w:rsidRPr="000A09AB">
        <w:rPr>
          <w:rFonts w:cs="Arial"/>
          <w:b/>
        </w:rPr>
        <w:t>(ii</w:t>
      </w:r>
      <w:r>
        <w:rPr>
          <w:rFonts w:cs="Arial"/>
          <w:b/>
        </w:rPr>
        <w:t>i</w:t>
      </w:r>
      <w:r w:rsidRPr="000A09AB">
        <w:rPr>
          <w:rFonts w:cs="Arial"/>
          <w:b/>
        </w:rPr>
        <w:t>)</w:t>
      </w:r>
      <w:r>
        <w:rPr>
          <w:rFonts w:cs="Arial"/>
        </w:rPr>
        <w:t xml:space="preserve"> </w:t>
      </w:r>
      <w:r>
        <w:rPr>
          <w:rFonts w:cs="Arial"/>
        </w:rPr>
        <w:tab/>
        <w:t xml:space="preserve">Where individuals make representations, the case is passed to a DMU team for a decision, </w:t>
      </w:r>
      <w:r w:rsidR="00BA254A">
        <w:rPr>
          <w:rFonts w:cs="Arial"/>
        </w:rPr>
        <w:t xml:space="preserve">once relevant information has been gathered in respect of the individuals offending history. </w:t>
      </w:r>
    </w:p>
    <w:p w14:paraId="1B6D58E3" w14:textId="77777777" w:rsidR="004B1937" w:rsidRDefault="004B1937" w:rsidP="00782589">
      <w:pPr>
        <w:ind w:left="720"/>
        <w:rPr>
          <w:rFonts w:cs="Arial"/>
          <w:b/>
        </w:rPr>
      </w:pPr>
    </w:p>
    <w:p w14:paraId="4CF7B7A9" w14:textId="77777777" w:rsidR="004B1937" w:rsidRPr="00365378" w:rsidRDefault="004B1937" w:rsidP="003628C0">
      <w:pPr>
        <w:ind w:left="567" w:hanging="567"/>
        <w:rPr>
          <w:rFonts w:cs="Arial"/>
          <w:b/>
          <w:color w:val="8F23B0"/>
        </w:rPr>
      </w:pPr>
      <w:r w:rsidRPr="00365378">
        <w:rPr>
          <w:rFonts w:cs="Arial"/>
          <w:b/>
          <w:color w:val="8F23B0"/>
        </w:rPr>
        <w:t>2</w:t>
      </w:r>
      <w:r w:rsidRPr="00365378">
        <w:rPr>
          <w:rFonts w:cs="Arial"/>
          <w:b/>
          <w:i/>
          <w:color w:val="8F23B0"/>
        </w:rPr>
        <w:t xml:space="preserve">. </w:t>
      </w:r>
      <w:r>
        <w:rPr>
          <w:rFonts w:cs="Arial"/>
          <w:b/>
          <w:i/>
          <w:color w:val="8F23B0"/>
        </w:rPr>
        <w:tab/>
      </w:r>
      <w:r w:rsidRPr="00365378">
        <w:rPr>
          <w:rFonts w:cs="Arial"/>
          <w:b/>
          <w:color w:val="8F23B0"/>
        </w:rPr>
        <w:t>Why quality is important in Autobar</w:t>
      </w:r>
    </w:p>
    <w:p w14:paraId="564DABE7" w14:textId="77777777" w:rsidR="004B1937" w:rsidRPr="00A11E2B" w:rsidRDefault="004B1937" w:rsidP="00782589">
      <w:pPr>
        <w:ind w:left="720"/>
        <w:rPr>
          <w:rFonts w:cs="Arial"/>
          <w:i/>
        </w:rPr>
      </w:pPr>
    </w:p>
    <w:p w14:paraId="7CC8B121" w14:textId="77777777" w:rsidR="004B1937" w:rsidRPr="00A70DB8" w:rsidRDefault="004B1937" w:rsidP="00782589">
      <w:pPr>
        <w:numPr>
          <w:ilvl w:val="0"/>
          <w:numId w:val="13"/>
        </w:numPr>
        <w:tabs>
          <w:tab w:val="clear" w:pos="720"/>
          <w:tab w:val="num" w:pos="1440"/>
        </w:tabs>
        <w:ind w:left="1440" w:hanging="720"/>
        <w:rPr>
          <w:rFonts w:cs="Arial"/>
          <w:i/>
        </w:rPr>
      </w:pPr>
      <w:r>
        <w:rPr>
          <w:rFonts w:cs="Arial"/>
        </w:rPr>
        <w:t>Under the SVGA, the DBS must include on a barred list people who have committed certain offences, subject to representations. Failure to do so without clear evidence could result in an individual who should be on a barred list being free to apply to work in regulated activity with vulnerable groups. Furthermore, such failure could undermine public and Government confidences in the competence of the barring function</w:t>
      </w:r>
      <w:r w:rsidRPr="00D85C58">
        <w:rPr>
          <w:rFonts w:cs="Arial"/>
        </w:rPr>
        <w:t xml:space="preserve"> </w:t>
      </w:r>
      <w:r>
        <w:rPr>
          <w:rFonts w:cs="Arial"/>
        </w:rPr>
        <w:t>and the DBS more widely.</w:t>
      </w:r>
    </w:p>
    <w:p w14:paraId="3A4034A0" w14:textId="77777777" w:rsidR="004B1937" w:rsidRPr="00A70DB8" w:rsidRDefault="004B1937" w:rsidP="00782589">
      <w:pPr>
        <w:numPr>
          <w:ilvl w:val="0"/>
          <w:numId w:val="13"/>
        </w:numPr>
        <w:tabs>
          <w:tab w:val="clear" w:pos="720"/>
          <w:tab w:val="num" w:pos="1440"/>
        </w:tabs>
        <w:ind w:left="1440" w:hanging="720"/>
        <w:rPr>
          <w:rFonts w:cs="Arial"/>
          <w:i/>
        </w:rPr>
      </w:pPr>
      <w:r>
        <w:rPr>
          <w:rFonts w:cs="Arial"/>
        </w:rPr>
        <w:t xml:space="preserve">Decisions must be supported by strong evidence to protect the referred person’s rights and in case of subsequent appeals and case reviews. </w:t>
      </w:r>
    </w:p>
    <w:p w14:paraId="4C2FBEDB" w14:textId="77777777" w:rsidR="004B1937" w:rsidRPr="00DD34E9" w:rsidRDefault="004B1937" w:rsidP="00782589">
      <w:pPr>
        <w:ind w:left="720"/>
        <w:rPr>
          <w:rFonts w:cs="Arial"/>
          <w:i/>
        </w:rPr>
      </w:pPr>
    </w:p>
    <w:p w14:paraId="5EB9C481" w14:textId="77777777" w:rsidR="004B1937" w:rsidRDefault="004B1937" w:rsidP="00782589">
      <w:pPr>
        <w:ind w:left="720"/>
        <w:rPr>
          <w:rFonts w:cs="Arial"/>
          <w:b/>
        </w:rPr>
      </w:pPr>
    </w:p>
    <w:p w14:paraId="17B466C0" w14:textId="77777777" w:rsidR="004B1937" w:rsidRPr="00365378" w:rsidRDefault="004B1937" w:rsidP="003628C0">
      <w:pPr>
        <w:ind w:left="567" w:hanging="567"/>
        <w:rPr>
          <w:rFonts w:cs="Arial"/>
          <w:b/>
          <w:color w:val="8F23B0"/>
        </w:rPr>
      </w:pPr>
      <w:r w:rsidRPr="00365378">
        <w:rPr>
          <w:rFonts w:cs="Arial"/>
          <w:b/>
          <w:color w:val="8F23B0"/>
        </w:rPr>
        <w:t>3.</w:t>
      </w:r>
      <w:r>
        <w:rPr>
          <w:rFonts w:cs="Arial"/>
          <w:b/>
          <w:color w:val="8F23B0"/>
        </w:rPr>
        <w:tab/>
      </w:r>
      <w:r w:rsidRPr="00365378">
        <w:rPr>
          <w:rFonts w:cs="Arial"/>
          <w:b/>
          <w:color w:val="8F23B0"/>
        </w:rPr>
        <w:t>Main business functions and additional key quality controls</w:t>
      </w:r>
    </w:p>
    <w:p w14:paraId="7ED69E13" w14:textId="77777777" w:rsidR="004B1937" w:rsidRPr="00365378" w:rsidRDefault="004B1937" w:rsidP="00782589">
      <w:pPr>
        <w:ind w:left="720"/>
        <w:rPr>
          <w:rFonts w:cs="Arial"/>
          <w:b/>
          <w:color w:val="8F23B0"/>
        </w:rPr>
      </w:pPr>
    </w:p>
    <w:p w14:paraId="0A7B464D" w14:textId="77777777" w:rsidR="004B1937" w:rsidRPr="00A70DB8" w:rsidRDefault="004B1937" w:rsidP="00782589">
      <w:pPr>
        <w:pStyle w:val="CommentText"/>
        <w:numPr>
          <w:ilvl w:val="0"/>
          <w:numId w:val="9"/>
        </w:numPr>
        <w:ind w:left="1440" w:hanging="720"/>
        <w:rPr>
          <w:rFonts w:cs="Arial"/>
          <w:i/>
          <w:sz w:val="24"/>
          <w:szCs w:val="24"/>
        </w:rPr>
      </w:pPr>
      <w:r w:rsidRPr="00824C7A">
        <w:rPr>
          <w:rFonts w:cs="Arial"/>
          <w:sz w:val="24"/>
          <w:szCs w:val="24"/>
        </w:rPr>
        <w:t xml:space="preserve">Assessing </w:t>
      </w:r>
      <w:r>
        <w:rPr>
          <w:rFonts w:cs="Arial"/>
          <w:sz w:val="24"/>
          <w:szCs w:val="24"/>
        </w:rPr>
        <w:t>caution/convict</w:t>
      </w:r>
      <w:r w:rsidR="002315A8">
        <w:rPr>
          <w:rFonts w:cs="Arial"/>
          <w:sz w:val="24"/>
          <w:szCs w:val="24"/>
        </w:rPr>
        <w:t>ion</w:t>
      </w:r>
      <w:r>
        <w:rPr>
          <w:rFonts w:cs="Arial"/>
          <w:sz w:val="24"/>
          <w:szCs w:val="24"/>
        </w:rPr>
        <w:t xml:space="preserve"> </w:t>
      </w:r>
      <w:r w:rsidRPr="00824C7A">
        <w:rPr>
          <w:rFonts w:cs="Arial"/>
          <w:sz w:val="24"/>
          <w:szCs w:val="24"/>
        </w:rPr>
        <w:t xml:space="preserve">data </w:t>
      </w:r>
      <w:r>
        <w:rPr>
          <w:rFonts w:cs="Arial"/>
          <w:sz w:val="24"/>
          <w:szCs w:val="24"/>
        </w:rPr>
        <w:t xml:space="preserve">and evidence of participation in regulated activity, to determine whether criteria are met for auto inclusion </w:t>
      </w:r>
      <w:r w:rsidR="00C96D35">
        <w:rPr>
          <w:rFonts w:cs="Arial"/>
          <w:sz w:val="24"/>
          <w:szCs w:val="24"/>
        </w:rPr>
        <w:t xml:space="preserve">in </w:t>
      </w:r>
      <w:r>
        <w:rPr>
          <w:rFonts w:cs="Arial"/>
          <w:sz w:val="24"/>
          <w:szCs w:val="24"/>
        </w:rPr>
        <w:t>one or both barred list</w:t>
      </w:r>
      <w:r w:rsidRPr="00824C7A">
        <w:rPr>
          <w:rFonts w:cs="Arial"/>
          <w:sz w:val="24"/>
          <w:szCs w:val="24"/>
        </w:rPr>
        <w:t>, with or without representations</w:t>
      </w:r>
      <w:r>
        <w:rPr>
          <w:rFonts w:cs="Arial"/>
          <w:sz w:val="24"/>
          <w:szCs w:val="24"/>
        </w:rPr>
        <w:t>.</w:t>
      </w:r>
    </w:p>
    <w:p w14:paraId="3644B424" w14:textId="77777777" w:rsidR="004B1937" w:rsidRPr="00A70DB8" w:rsidRDefault="004B1937" w:rsidP="00782589">
      <w:pPr>
        <w:pStyle w:val="CommentText"/>
        <w:numPr>
          <w:ilvl w:val="0"/>
          <w:numId w:val="9"/>
        </w:numPr>
        <w:ind w:left="1440" w:hanging="720"/>
        <w:rPr>
          <w:rFonts w:cs="Arial"/>
          <w:i/>
          <w:sz w:val="24"/>
          <w:szCs w:val="24"/>
        </w:rPr>
      </w:pPr>
      <w:r w:rsidRPr="008E01FD">
        <w:rPr>
          <w:rFonts w:cs="Arial"/>
          <w:sz w:val="24"/>
          <w:szCs w:val="24"/>
        </w:rPr>
        <w:t>Gathering information e.g. from police, probation, social services</w:t>
      </w:r>
      <w:r>
        <w:rPr>
          <w:rFonts w:cs="Arial"/>
          <w:sz w:val="24"/>
          <w:szCs w:val="24"/>
        </w:rPr>
        <w:t>, and national offender management service</w:t>
      </w:r>
      <w:r w:rsidR="00C96D35">
        <w:rPr>
          <w:rFonts w:cs="Arial"/>
          <w:sz w:val="24"/>
          <w:szCs w:val="24"/>
        </w:rPr>
        <w:t xml:space="preserve"> on relevant cases</w:t>
      </w:r>
      <w:r w:rsidR="002315A8">
        <w:rPr>
          <w:rFonts w:cs="Arial"/>
          <w:sz w:val="24"/>
          <w:szCs w:val="24"/>
        </w:rPr>
        <w:t>.</w:t>
      </w:r>
    </w:p>
    <w:p w14:paraId="04BF9D74" w14:textId="77777777" w:rsidR="004B1937" w:rsidRPr="00A70DB8" w:rsidRDefault="004B1937" w:rsidP="00782589">
      <w:pPr>
        <w:pStyle w:val="CommentText"/>
        <w:numPr>
          <w:ilvl w:val="0"/>
          <w:numId w:val="9"/>
        </w:numPr>
        <w:ind w:left="1440" w:hanging="720"/>
        <w:rPr>
          <w:rFonts w:cs="Arial"/>
          <w:i/>
          <w:sz w:val="24"/>
          <w:szCs w:val="24"/>
        </w:rPr>
      </w:pPr>
      <w:r w:rsidRPr="00824C7A">
        <w:rPr>
          <w:rFonts w:cs="Arial"/>
          <w:sz w:val="24"/>
          <w:szCs w:val="24"/>
        </w:rPr>
        <w:t>Where appropriate, providing referred individuals the opportunity to make representations against a decision that there is an intention to bar</w:t>
      </w:r>
      <w:r>
        <w:rPr>
          <w:rFonts w:cs="Arial"/>
          <w:sz w:val="24"/>
          <w:szCs w:val="24"/>
        </w:rPr>
        <w:t>.</w:t>
      </w:r>
    </w:p>
    <w:p w14:paraId="46080C7C" w14:textId="77777777" w:rsidR="003628C0" w:rsidRDefault="004B1937" w:rsidP="00782589">
      <w:pPr>
        <w:numPr>
          <w:ilvl w:val="0"/>
          <w:numId w:val="9"/>
        </w:numPr>
        <w:ind w:left="1440" w:hanging="720"/>
        <w:rPr>
          <w:rFonts w:cs="Arial"/>
        </w:rPr>
      </w:pPr>
      <w:r w:rsidRPr="00824C7A">
        <w:rPr>
          <w:rFonts w:cs="Arial"/>
        </w:rPr>
        <w:t xml:space="preserve">Ensuring that </w:t>
      </w:r>
      <w:r>
        <w:rPr>
          <w:rFonts w:cs="Arial"/>
        </w:rPr>
        <w:t>where appropriate</w:t>
      </w:r>
      <w:r w:rsidRPr="00824C7A">
        <w:rPr>
          <w:rFonts w:cs="Arial"/>
        </w:rPr>
        <w:t xml:space="preserve"> indivi</w:t>
      </w:r>
      <w:r>
        <w:rPr>
          <w:rFonts w:cs="Arial"/>
        </w:rPr>
        <w:t>duals are placed on barred list</w:t>
      </w:r>
      <w:r w:rsidRPr="00824C7A">
        <w:rPr>
          <w:rFonts w:cs="Arial"/>
        </w:rPr>
        <w:t>s</w:t>
      </w:r>
      <w:r>
        <w:rPr>
          <w:rFonts w:cs="Arial"/>
        </w:rPr>
        <w:t>.</w:t>
      </w:r>
      <w:r w:rsidRPr="008E01FD">
        <w:rPr>
          <w:rFonts w:cs="Arial"/>
        </w:rPr>
        <w:t xml:space="preserve"> </w:t>
      </w:r>
    </w:p>
    <w:p w14:paraId="3DD3C45E" w14:textId="77777777" w:rsidR="004B1937" w:rsidRDefault="004B1937" w:rsidP="00782589">
      <w:pPr>
        <w:numPr>
          <w:ilvl w:val="0"/>
          <w:numId w:val="9"/>
        </w:numPr>
        <w:ind w:left="1440" w:hanging="720"/>
        <w:rPr>
          <w:rFonts w:cs="Arial"/>
        </w:rPr>
      </w:pPr>
      <w:r w:rsidRPr="00C96D35">
        <w:rPr>
          <w:rFonts w:cs="Arial"/>
        </w:rPr>
        <w:t>Letters and templates associated with Autobar processes and outcomes are</w:t>
      </w:r>
      <w:r w:rsidRPr="001856D5">
        <w:rPr>
          <w:rFonts w:cs="Arial"/>
        </w:rPr>
        <w:t xml:space="preserve"> also version controlled and incorporate guidance on use.</w:t>
      </w:r>
    </w:p>
    <w:p w14:paraId="00212364" w14:textId="77777777" w:rsidR="004B1937" w:rsidRPr="00A90CC8" w:rsidRDefault="004B1937" w:rsidP="00782589">
      <w:pPr>
        <w:pStyle w:val="CommentText"/>
        <w:numPr>
          <w:ilvl w:val="0"/>
          <w:numId w:val="9"/>
        </w:numPr>
        <w:ind w:left="1440" w:hanging="720"/>
        <w:rPr>
          <w:rFonts w:cs="Arial"/>
          <w:i/>
          <w:sz w:val="24"/>
          <w:szCs w:val="24"/>
        </w:rPr>
      </w:pPr>
      <w:r w:rsidRPr="00A90CC8">
        <w:rPr>
          <w:rFonts w:cs="Arial"/>
          <w:sz w:val="24"/>
          <w:szCs w:val="24"/>
        </w:rPr>
        <w:t xml:space="preserve">Pass </w:t>
      </w:r>
      <w:r>
        <w:rPr>
          <w:rFonts w:cs="Arial"/>
          <w:sz w:val="24"/>
          <w:szCs w:val="24"/>
        </w:rPr>
        <w:t>comprehensive</w:t>
      </w:r>
      <w:r w:rsidRPr="00A90CC8">
        <w:rPr>
          <w:rFonts w:cs="Arial"/>
          <w:sz w:val="24"/>
          <w:szCs w:val="24"/>
        </w:rPr>
        <w:t xml:space="preserve"> evidence files to DMU where representations are received.</w:t>
      </w:r>
    </w:p>
    <w:p w14:paraId="1257739F" w14:textId="77777777" w:rsidR="004B1937" w:rsidRDefault="004B1937" w:rsidP="003628C0">
      <w:pPr>
        <w:pStyle w:val="CommentText"/>
        <w:ind w:left="1440" w:hanging="720"/>
        <w:rPr>
          <w:rFonts w:cs="Arial"/>
          <w:b/>
        </w:rPr>
      </w:pPr>
    </w:p>
    <w:p w14:paraId="3FFB4865" w14:textId="77777777" w:rsidR="004B1937" w:rsidRPr="00365378" w:rsidRDefault="004B1937" w:rsidP="003628C0">
      <w:pPr>
        <w:ind w:left="567" w:hanging="567"/>
        <w:rPr>
          <w:rFonts w:cs="Arial"/>
          <w:b/>
          <w:color w:val="8F23B0"/>
        </w:rPr>
      </w:pPr>
      <w:r w:rsidRPr="00365378">
        <w:rPr>
          <w:rFonts w:cs="Arial"/>
          <w:b/>
          <w:color w:val="8F23B0"/>
        </w:rPr>
        <w:t xml:space="preserve">4. </w:t>
      </w:r>
      <w:r>
        <w:rPr>
          <w:rFonts w:cs="Arial"/>
          <w:b/>
          <w:color w:val="8F23B0"/>
        </w:rPr>
        <w:tab/>
      </w:r>
      <w:r w:rsidRPr="00365378">
        <w:rPr>
          <w:rFonts w:cs="Arial"/>
          <w:b/>
          <w:color w:val="8F23B0"/>
        </w:rPr>
        <w:t>Quality checks on the team</w:t>
      </w:r>
    </w:p>
    <w:p w14:paraId="2615244A" w14:textId="77777777" w:rsidR="004B1937" w:rsidRPr="00A11E2B" w:rsidRDefault="004B1937" w:rsidP="00782589">
      <w:pPr>
        <w:ind w:left="720"/>
        <w:rPr>
          <w:rFonts w:cs="Arial"/>
          <w:i/>
        </w:rPr>
      </w:pPr>
    </w:p>
    <w:p w14:paraId="141DEF85" w14:textId="77777777" w:rsidR="00C967B8" w:rsidRPr="003628C0" w:rsidRDefault="009D74C9" w:rsidP="009D74C9">
      <w:pPr>
        <w:pStyle w:val="ListParagraph"/>
        <w:numPr>
          <w:ilvl w:val="0"/>
          <w:numId w:val="85"/>
        </w:numPr>
        <w:tabs>
          <w:tab w:val="clear" w:pos="420"/>
          <w:tab w:val="num" w:pos="1418"/>
        </w:tabs>
        <w:ind w:left="1418" w:hanging="709"/>
        <w:rPr>
          <w:rFonts w:cs="Arial"/>
        </w:rPr>
      </w:pPr>
      <w:r>
        <w:rPr>
          <w:rFonts w:cs="Arial"/>
        </w:rPr>
        <w:t>F</w:t>
      </w:r>
      <w:r w:rsidR="00C967B8" w:rsidRPr="003628C0">
        <w:rPr>
          <w:rFonts w:cs="Arial"/>
        </w:rPr>
        <w:t xml:space="preserve">or staff not fully authorised, the 100% principle applies. </w:t>
      </w:r>
    </w:p>
    <w:p w14:paraId="5B7A837A" w14:textId="77777777" w:rsidR="004B1937" w:rsidRDefault="003628C0" w:rsidP="00782589">
      <w:pPr>
        <w:numPr>
          <w:ilvl w:val="0"/>
          <w:numId w:val="22"/>
        </w:numPr>
        <w:ind w:left="1440" w:hanging="720"/>
        <w:rPr>
          <w:rFonts w:cs="Arial"/>
        </w:rPr>
      </w:pPr>
      <w:r>
        <w:rPr>
          <w:rFonts w:cs="Arial"/>
        </w:rPr>
        <w:t xml:space="preserve">   </w:t>
      </w:r>
      <w:r w:rsidR="00D7379F">
        <w:rPr>
          <w:rFonts w:cs="Arial"/>
        </w:rPr>
        <w:t xml:space="preserve"> </w:t>
      </w:r>
      <w:r w:rsidRPr="003628C0">
        <w:rPr>
          <w:rFonts w:cs="Arial"/>
        </w:rPr>
        <w:t>For authorised caseworkers,</w:t>
      </w:r>
      <w:r>
        <w:rPr>
          <w:rFonts w:cs="Arial"/>
        </w:rPr>
        <w:t xml:space="preserve"> </w:t>
      </w:r>
      <w:r w:rsidRPr="003628C0">
        <w:rPr>
          <w:rFonts w:cs="Arial"/>
        </w:rPr>
        <w:t>10% checks are undertaken o</w:t>
      </w:r>
      <w:r>
        <w:rPr>
          <w:rFonts w:cs="Arial"/>
        </w:rPr>
        <w:t>n:</w:t>
      </w:r>
    </w:p>
    <w:p w14:paraId="0612C813" w14:textId="77777777" w:rsidR="004B1937" w:rsidRPr="003628C0" w:rsidRDefault="004B1937" w:rsidP="009D74C9">
      <w:pPr>
        <w:pStyle w:val="ListParagraph"/>
        <w:numPr>
          <w:ilvl w:val="0"/>
          <w:numId w:val="86"/>
        </w:numPr>
        <w:ind w:left="1843" w:hanging="425"/>
        <w:rPr>
          <w:rFonts w:cs="Arial"/>
        </w:rPr>
      </w:pPr>
      <w:r w:rsidRPr="003628C0">
        <w:rPr>
          <w:rFonts w:cs="Arial"/>
        </w:rPr>
        <w:t>Quality and completeness of information gathering, including checks of letters before issue</w:t>
      </w:r>
      <w:r w:rsidR="000E2206" w:rsidRPr="003628C0">
        <w:rPr>
          <w:rFonts w:cs="Arial"/>
        </w:rPr>
        <w:t>.</w:t>
      </w:r>
    </w:p>
    <w:p w14:paraId="199231D5" w14:textId="77777777" w:rsidR="004B1937" w:rsidRDefault="004B1937" w:rsidP="00782589">
      <w:pPr>
        <w:ind w:left="720"/>
        <w:rPr>
          <w:rFonts w:cs="Arial"/>
          <w:b/>
        </w:rPr>
      </w:pPr>
    </w:p>
    <w:p w14:paraId="188E834F" w14:textId="77777777" w:rsidR="004B1937" w:rsidRPr="00365378" w:rsidRDefault="004B1937" w:rsidP="003628C0">
      <w:pPr>
        <w:ind w:left="567" w:hanging="567"/>
        <w:rPr>
          <w:rFonts w:cs="Arial"/>
          <w:b/>
          <w:color w:val="8F23B0"/>
        </w:rPr>
      </w:pPr>
      <w:r w:rsidRPr="00365378">
        <w:rPr>
          <w:rFonts w:cs="Arial"/>
          <w:b/>
          <w:color w:val="8F23B0"/>
        </w:rPr>
        <w:t xml:space="preserve">5. </w:t>
      </w:r>
      <w:r>
        <w:rPr>
          <w:rFonts w:cs="Arial"/>
          <w:b/>
          <w:color w:val="8F23B0"/>
        </w:rPr>
        <w:tab/>
      </w:r>
      <w:r w:rsidRPr="00365378">
        <w:rPr>
          <w:rFonts w:cs="Arial"/>
          <w:b/>
          <w:color w:val="8F23B0"/>
        </w:rPr>
        <w:t>Team quality standards and targets</w:t>
      </w:r>
    </w:p>
    <w:p w14:paraId="2E5039C1" w14:textId="77777777" w:rsidR="004B1937" w:rsidRPr="00A11E2B" w:rsidRDefault="004B1937" w:rsidP="00782589">
      <w:pPr>
        <w:ind w:left="720"/>
        <w:rPr>
          <w:rFonts w:cs="Arial"/>
          <w:i/>
        </w:rPr>
      </w:pPr>
    </w:p>
    <w:p w14:paraId="56C46299" w14:textId="77777777" w:rsidR="004B1937" w:rsidRPr="007C6EAD" w:rsidRDefault="004B1937" w:rsidP="00782589">
      <w:pPr>
        <w:numPr>
          <w:ilvl w:val="0"/>
          <w:numId w:val="10"/>
        </w:numPr>
        <w:ind w:left="1440" w:hanging="720"/>
        <w:rPr>
          <w:rFonts w:cs="Arial"/>
          <w:b/>
          <w:i/>
        </w:rPr>
      </w:pPr>
      <w:r w:rsidRPr="00CB0B3A">
        <w:rPr>
          <w:rFonts w:cs="Arial"/>
        </w:rPr>
        <w:t>As a decision - making team</w:t>
      </w:r>
      <w:r>
        <w:rPr>
          <w:rFonts w:cs="Arial"/>
        </w:rPr>
        <w:t>,</w:t>
      </w:r>
      <w:r w:rsidRPr="00CB0B3A">
        <w:rPr>
          <w:rFonts w:cs="Arial"/>
        </w:rPr>
        <w:t xml:space="preserve"> Aut</w:t>
      </w:r>
      <w:r>
        <w:rPr>
          <w:rFonts w:cs="Arial"/>
        </w:rPr>
        <w:t>o</w:t>
      </w:r>
      <w:r w:rsidRPr="00CB0B3A">
        <w:rPr>
          <w:rFonts w:cs="Arial"/>
        </w:rPr>
        <w:t xml:space="preserve">bar share the same quality standards as DMU teams for the quality of their decisions with regard to evidential sufficiency; evaluation of evidence and making the right decision. </w:t>
      </w:r>
    </w:p>
    <w:p w14:paraId="1A228455" w14:textId="77777777" w:rsidR="004B1937" w:rsidRPr="00DA00EB" w:rsidRDefault="00DA00EB" w:rsidP="00782589">
      <w:pPr>
        <w:tabs>
          <w:tab w:val="left" w:pos="2220"/>
        </w:tabs>
        <w:rPr>
          <w:rFonts w:cs="Arial"/>
        </w:rPr>
      </w:pPr>
      <w:r>
        <w:rPr>
          <w:rFonts w:cs="Arial"/>
        </w:rPr>
        <w:tab/>
      </w:r>
    </w:p>
    <w:p w14:paraId="393B7F7B" w14:textId="1F9235E0" w:rsidR="009D74C9" w:rsidRPr="0021670C" w:rsidRDefault="00D60274" w:rsidP="009D74C9">
      <w:pPr>
        <w:pStyle w:val="APPENDIX"/>
        <w:rPr>
          <w:bCs/>
          <w:color w:val="7030A0"/>
          <w:sz w:val="28"/>
        </w:rPr>
      </w:pPr>
      <w:bookmarkStart w:id="91" w:name="_Toc21957823"/>
      <w:bookmarkStart w:id="92" w:name="_Toc404239050"/>
      <w:r>
        <w:rPr>
          <w:bCs/>
          <w:color w:val="7030A0"/>
          <w:sz w:val="28"/>
        </w:rPr>
        <w:t>E</w:t>
      </w:r>
      <w:r w:rsidR="009D74C9">
        <w:rPr>
          <w:bCs/>
          <w:color w:val="7030A0"/>
          <w:sz w:val="28"/>
        </w:rPr>
        <w:t>.</w:t>
      </w:r>
      <w:r w:rsidR="009D74C9" w:rsidRPr="0021670C">
        <w:rPr>
          <w:bCs/>
          <w:color w:val="7030A0"/>
          <w:sz w:val="28"/>
        </w:rPr>
        <w:t xml:space="preserve"> </w:t>
      </w:r>
      <w:r w:rsidR="00050746">
        <w:rPr>
          <w:bCs/>
          <w:color w:val="7030A0"/>
          <w:sz w:val="28"/>
        </w:rPr>
        <w:tab/>
        <w:t>Disclosure</w:t>
      </w:r>
      <w:r w:rsidR="009D74C9">
        <w:rPr>
          <w:bCs/>
          <w:color w:val="7030A0"/>
          <w:sz w:val="28"/>
        </w:rPr>
        <w:t xml:space="preserve"> </w:t>
      </w:r>
      <w:r w:rsidR="00050746">
        <w:rPr>
          <w:bCs/>
          <w:color w:val="7030A0"/>
          <w:sz w:val="28"/>
        </w:rPr>
        <w:t>Information T</w:t>
      </w:r>
      <w:r w:rsidR="009D74C9">
        <w:rPr>
          <w:bCs/>
          <w:color w:val="7030A0"/>
          <w:sz w:val="28"/>
        </w:rPr>
        <w:t>eam (DIT)</w:t>
      </w:r>
      <w:bookmarkEnd w:id="91"/>
    </w:p>
    <w:bookmarkEnd w:id="92"/>
    <w:p w14:paraId="3A9659EA" w14:textId="77777777" w:rsidR="004B1937" w:rsidRDefault="004B1937" w:rsidP="00782589">
      <w:pPr>
        <w:rPr>
          <w:rFonts w:cs="Arial"/>
          <w:b/>
          <w:color w:val="8F23B0"/>
        </w:rPr>
      </w:pPr>
    </w:p>
    <w:p w14:paraId="350443BE" w14:textId="77777777" w:rsidR="004B1937" w:rsidRDefault="004B1937" w:rsidP="009D74C9">
      <w:pPr>
        <w:ind w:left="567" w:hanging="567"/>
        <w:rPr>
          <w:rFonts w:cs="Arial"/>
          <w:b/>
          <w:color w:val="8F23B0"/>
        </w:rPr>
      </w:pPr>
      <w:r>
        <w:rPr>
          <w:rFonts w:cs="Arial"/>
          <w:b/>
          <w:color w:val="8F23B0"/>
        </w:rPr>
        <w:t>1.</w:t>
      </w:r>
      <w:r>
        <w:rPr>
          <w:rFonts w:cs="Arial"/>
          <w:b/>
          <w:color w:val="8F23B0"/>
        </w:rPr>
        <w:tab/>
        <w:t>Business responsibilities</w:t>
      </w:r>
    </w:p>
    <w:p w14:paraId="7FA7B2C6" w14:textId="77777777" w:rsidR="004B1937" w:rsidRDefault="004B1937" w:rsidP="00782589">
      <w:pPr>
        <w:ind w:left="720"/>
        <w:rPr>
          <w:rFonts w:cs="Arial"/>
          <w:b/>
        </w:rPr>
      </w:pPr>
    </w:p>
    <w:p w14:paraId="5F826591" w14:textId="77777777" w:rsidR="00557206" w:rsidRDefault="004B1937" w:rsidP="00782589">
      <w:pPr>
        <w:tabs>
          <w:tab w:val="num" w:pos="1440"/>
        </w:tabs>
        <w:ind w:left="1400" w:hanging="680"/>
        <w:rPr>
          <w:rFonts w:cs="Arial"/>
        </w:rPr>
      </w:pPr>
      <w:r w:rsidRPr="00D245AD">
        <w:rPr>
          <w:rFonts w:cs="Arial"/>
          <w:b/>
        </w:rPr>
        <w:t>(i)</w:t>
      </w:r>
      <w:r>
        <w:rPr>
          <w:rFonts w:cs="Arial"/>
        </w:rPr>
        <w:tab/>
        <w:t>Processing criminality information from EDBL applications and updates for barring consideration</w:t>
      </w:r>
      <w:r w:rsidR="008F01C1">
        <w:rPr>
          <w:rFonts w:cs="Arial"/>
        </w:rPr>
        <w:t>.</w:t>
      </w:r>
    </w:p>
    <w:p w14:paraId="287F4D75" w14:textId="77777777" w:rsidR="008F01C1" w:rsidRDefault="004B1937" w:rsidP="00782589">
      <w:pPr>
        <w:tabs>
          <w:tab w:val="num" w:pos="1440"/>
        </w:tabs>
        <w:ind w:left="1400" w:hanging="680"/>
        <w:rPr>
          <w:rFonts w:cs="Arial"/>
          <w:b/>
          <w:i/>
        </w:rPr>
      </w:pPr>
      <w:r>
        <w:rPr>
          <w:rFonts w:cs="Arial"/>
          <w:b/>
        </w:rPr>
        <w:t>(ii)</w:t>
      </w:r>
      <w:r>
        <w:rPr>
          <w:rFonts w:cs="Arial"/>
        </w:rPr>
        <w:t xml:space="preserve"> </w:t>
      </w:r>
      <w:r>
        <w:rPr>
          <w:rFonts w:cs="Arial"/>
        </w:rPr>
        <w:tab/>
      </w:r>
      <w:r w:rsidR="008F01C1">
        <w:rPr>
          <w:rFonts w:cs="Arial"/>
        </w:rPr>
        <w:t xml:space="preserve">Compiling the case evidence needed for a correct decision. </w:t>
      </w:r>
    </w:p>
    <w:p w14:paraId="36CB5CEB" w14:textId="77777777" w:rsidR="004B1937" w:rsidRDefault="004B1937" w:rsidP="00782589">
      <w:pPr>
        <w:ind w:left="720"/>
        <w:rPr>
          <w:rFonts w:cs="Arial"/>
          <w:b/>
        </w:rPr>
      </w:pPr>
    </w:p>
    <w:p w14:paraId="32B86DED" w14:textId="77777777" w:rsidR="004B1937" w:rsidRDefault="004B1937" w:rsidP="009D74C9">
      <w:pPr>
        <w:ind w:left="567" w:hanging="567"/>
        <w:rPr>
          <w:rFonts w:cs="Arial"/>
          <w:b/>
          <w:color w:val="8F23B0"/>
        </w:rPr>
      </w:pPr>
      <w:r>
        <w:rPr>
          <w:rFonts w:cs="Arial"/>
          <w:b/>
          <w:color w:val="8F23B0"/>
        </w:rPr>
        <w:t>2</w:t>
      </w:r>
      <w:r>
        <w:rPr>
          <w:rFonts w:cs="Arial"/>
          <w:b/>
          <w:i/>
          <w:color w:val="8F23B0"/>
        </w:rPr>
        <w:t xml:space="preserve">. </w:t>
      </w:r>
      <w:r>
        <w:rPr>
          <w:rFonts w:cs="Arial"/>
          <w:b/>
          <w:i/>
          <w:color w:val="8F23B0"/>
        </w:rPr>
        <w:tab/>
      </w:r>
      <w:r>
        <w:rPr>
          <w:rFonts w:cs="Arial"/>
          <w:b/>
          <w:color w:val="8F23B0"/>
        </w:rPr>
        <w:t>Why quality is important in DIT</w:t>
      </w:r>
    </w:p>
    <w:p w14:paraId="685DECAB" w14:textId="77777777" w:rsidR="004B1937" w:rsidRDefault="004B1937" w:rsidP="00782589">
      <w:pPr>
        <w:ind w:left="720"/>
        <w:rPr>
          <w:rFonts w:cs="Arial"/>
          <w:b/>
        </w:rPr>
      </w:pPr>
    </w:p>
    <w:p w14:paraId="764D5893" w14:textId="77777777" w:rsidR="004B1937" w:rsidRPr="00765C90" w:rsidRDefault="004B1937" w:rsidP="00782589">
      <w:pPr>
        <w:numPr>
          <w:ilvl w:val="0"/>
          <w:numId w:val="13"/>
        </w:numPr>
        <w:tabs>
          <w:tab w:val="clear" w:pos="720"/>
          <w:tab w:val="num" w:pos="1440"/>
        </w:tabs>
        <w:ind w:left="1440" w:hanging="720"/>
        <w:rPr>
          <w:rFonts w:cs="Arial"/>
          <w:i/>
        </w:rPr>
      </w:pPr>
      <w:r>
        <w:rPr>
          <w:rFonts w:cs="Arial"/>
        </w:rPr>
        <w:t>Safeguarding decisions must be accurate as they can have a major impact on a person and those close to them, in terms of their ability to earn a living and their emotional wellbeing.</w:t>
      </w:r>
    </w:p>
    <w:p w14:paraId="104BF44B" w14:textId="77777777" w:rsidR="004B1937" w:rsidRPr="00765C90" w:rsidRDefault="004B1937" w:rsidP="00782589">
      <w:pPr>
        <w:numPr>
          <w:ilvl w:val="0"/>
          <w:numId w:val="13"/>
        </w:numPr>
        <w:tabs>
          <w:tab w:val="clear" w:pos="720"/>
          <w:tab w:val="num" w:pos="1440"/>
        </w:tabs>
        <w:ind w:left="1440" w:hanging="720"/>
        <w:rPr>
          <w:rFonts w:cs="Arial"/>
          <w:i/>
        </w:rPr>
      </w:pPr>
      <w:r>
        <w:rPr>
          <w:rFonts w:cs="Arial"/>
        </w:rPr>
        <w:t>Decisions must be supported by strong evidence and be in accordance with policies, to protect the customer’s rights and in case of subsequent appeals and case reviews.  Inadequate evidence, which may be criticised at hearings, and result in overturned decisions, although rare, can undermine public and Government confidence in the competence of the barring function and the DBS more widely.</w:t>
      </w:r>
    </w:p>
    <w:p w14:paraId="4CE7A282" w14:textId="77777777" w:rsidR="004B1937" w:rsidRDefault="004B1937" w:rsidP="009D74C9">
      <w:pPr>
        <w:numPr>
          <w:ilvl w:val="0"/>
          <w:numId w:val="13"/>
        </w:numPr>
        <w:tabs>
          <w:tab w:val="clear" w:pos="720"/>
          <w:tab w:val="num" w:pos="1440"/>
        </w:tabs>
        <w:ind w:left="1440" w:hanging="720"/>
        <w:rPr>
          <w:rFonts w:cs="Arial"/>
        </w:rPr>
      </w:pPr>
      <w:r>
        <w:rPr>
          <w:rFonts w:cs="Arial"/>
        </w:rPr>
        <w:t xml:space="preserve">Errors in decisions could result in an individual who should be on a barred list being free to apply to work in a regulated activity whilst posing a significant risk of harm to a child or vulnerable adult. </w:t>
      </w:r>
    </w:p>
    <w:p w14:paraId="6D523715" w14:textId="77777777" w:rsidR="004B1937" w:rsidRDefault="004B1937" w:rsidP="009D74C9">
      <w:pPr>
        <w:numPr>
          <w:ilvl w:val="0"/>
          <w:numId w:val="13"/>
        </w:numPr>
        <w:tabs>
          <w:tab w:val="clear" w:pos="720"/>
          <w:tab w:val="num" w:pos="1440"/>
        </w:tabs>
        <w:ind w:left="1440" w:hanging="720"/>
        <w:rPr>
          <w:rFonts w:cs="Arial"/>
        </w:rPr>
      </w:pPr>
      <w:r>
        <w:rPr>
          <w:rFonts w:cs="Arial"/>
        </w:rPr>
        <w:t>Given the nature of behaviour that qualifies the individual for consideration by DIT, OASIS decisions are vital.</w:t>
      </w:r>
    </w:p>
    <w:p w14:paraId="06180303" w14:textId="77777777" w:rsidR="004B1937" w:rsidRDefault="004B1937" w:rsidP="004B1937">
      <w:pPr>
        <w:ind w:left="720"/>
        <w:rPr>
          <w:rFonts w:cs="Arial"/>
          <w:b/>
        </w:rPr>
      </w:pPr>
    </w:p>
    <w:p w14:paraId="62385098" w14:textId="77777777" w:rsidR="004B1937" w:rsidRDefault="004B1937" w:rsidP="009D74C9">
      <w:pPr>
        <w:ind w:left="567" w:hanging="567"/>
        <w:rPr>
          <w:rFonts w:cs="Arial"/>
          <w:b/>
          <w:color w:val="8F23B0"/>
        </w:rPr>
      </w:pPr>
      <w:r>
        <w:rPr>
          <w:rFonts w:cs="Arial"/>
          <w:b/>
          <w:color w:val="8F23B0"/>
        </w:rPr>
        <w:t>3.</w:t>
      </w:r>
      <w:r>
        <w:rPr>
          <w:rFonts w:cs="Arial"/>
          <w:b/>
          <w:color w:val="8F23B0"/>
        </w:rPr>
        <w:tab/>
        <w:t>Main business functions and additional key quality controls</w:t>
      </w:r>
    </w:p>
    <w:p w14:paraId="2578D480" w14:textId="77777777" w:rsidR="004B1937" w:rsidRDefault="004B1937" w:rsidP="004B1937">
      <w:pPr>
        <w:ind w:left="720"/>
        <w:rPr>
          <w:rFonts w:cs="Arial"/>
          <w:b/>
          <w:color w:val="8F23B0"/>
        </w:rPr>
      </w:pPr>
    </w:p>
    <w:p w14:paraId="277D00F4" w14:textId="77777777" w:rsidR="004B1937" w:rsidRDefault="004B1937" w:rsidP="009D74C9">
      <w:pPr>
        <w:pStyle w:val="CommentText"/>
        <w:numPr>
          <w:ilvl w:val="0"/>
          <w:numId w:val="27"/>
        </w:numPr>
        <w:tabs>
          <w:tab w:val="clear" w:pos="1080"/>
          <w:tab w:val="num" w:pos="1418"/>
        </w:tabs>
        <w:ind w:left="1418" w:hanging="698"/>
        <w:rPr>
          <w:rFonts w:cs="Arial"/>
          <w:sz w:val="24"/>
          <w:szCs w:val="24"/>
        </w:rPr>
      </w:pPr>
      <w:r>
        <w:rPr>
          <w:rFonts w:cs="Arial"/>
          <w:sz w:val="24"/>
          <w:szCs w:val="24"/>
        </w:rPr>
        <w:t xml:space="preserve">Sifting received information – Assessing information received from Operations (Disclosure) </w:t>
      </w:r>
      <w:r w:rsidR="002F791B">
        <w:rPr>
          <w:rFonts w:cs="Arial"/>
          <w:sz w:val="24"/>
          <w:szCs w:val="24"/>
        </w:rPr>
        <w:t xml:space="preserve">following an individual’s application for an Enhanced Disclosure with a Barred List check (EDBL), </w:t>
      </w:r>
      <w:r>
        <w:rPr>
          <w:rFonts w:cs="Arial"/>
          <w:sz w:val="24"/>
          <w:szCs w:val="24"/>
        </w:rPr>
        <w:t>to determine if further consideration/action is required.</w:t>
      </w:r>
    </w:p>
    <w:p w14:paraId="019A4AF0" w14:textId="77777777" w:rsidR="004B1937" w:rsidRDefault="004B1937" w:rsidP="009D74C9">
      <w:pPr>
        <w:pStyle w:val="CommentText"/>
        <w:numPr>
          <w:ilvl w:val="0"/>
          <w:numId w:val="27"/>
        </w:numPr>
        <w:tabs>
          <w:tab w:val="clear" w:pos="1080"/>
          <w:tab w:val="num" w:pos="1418"/>
        </w:tabs>
        <w:ind w:left="1418" w:hanging="698"/>
        <w:rPr>
          <w:rFonts w:cs="Arial"/>
          <w:sz w:val="24"/>
          <w:szCs w:val="24"/>
        </w:rPr>
      </w:pPr>
      <w:r>
        <w:rPr>
          <w:rFonts w:cs="Arial"/>
          <w:sz w:val="24"/>
          <w:szCs w:val="24"/>
        </w:rPr>
        <w:t>Information Gathering – compiling any necessary information to either clarify or confirm information received and aid determination of appropriate action. e.g. from police, employers, and courts.</w:t>
      </w:r>
    </w:p>
    <w:p w14:paraId="173998CE" w14:textId="77777777" w:rsidR="004B1937" w:rsidRDefault="004B1937" w:rsidP="009D74C9">
      <w:pPr>
        <w:pStyle w:val="CommentText"/>
        <w:numPr>
          <w:ilvl w:val="0"/>
          <w:numId w:val="27"/>
        </w:numPr>
        <w:tabs>
          <w:tab w:val="clear" w:pos="1080"/>
          <w:tab w:val="num" w:pos="1418"/>
        </w:tabs>
        <w:ind w:left="1418" w:hanging="698"/>
        <w:rPr>
          <w:rFonts w:cs="Arial"/>
          <w:sz w:val="24"/>
          <w:szCs w:val="24"/>
        </w:rPr>
      </w:pPr>
      <w:r>
        <w:rPr>
          <w:rFonts w:cs="Arial"/>
          <w:sz w:val="24"/>
          <w:szCs w:val="24"/>
        </w:rPr>
        <w:t>Closing Cases – identifying cases where it is readily apparent from the evidence that the individual will not be barred</w:t>
      </w:r>
      <w:r w:rsidR="002F791B">
        <w:rPr>
          <w:rFonts w:cs="Arial"/>
          <w:sz w:val="24"/>
          <w:szCs w:val="24"/>
        </w:rPr>
        <w:t>.</w:t>
      </w:r>
      <w:r>
        <w:rPr>
          <w:rFonts w:cs="Arial"/>
          <w:sz w:val="24"/>
          <w:szCs w:val="24"/>
        </w:rPr>
        <w:t xml:space="preserve"> </w:t>
      </w:r>
    </w:p>
    <w:p w14:paraId="17A7D27C" w14:textId="77777777" w:rsidR="002F791B" w:rsidRPr="002F791B" w:rsidRDefault="004B1937" w:rsidP="009D74C9">
      <w:pPr>
        <w:pStyle w:val="CommentText"/>
        <w:numPr>
          <w:ilvl w:val="0"/>
          <w:numId w:val="27"/>
        </w:numPr>
        <w:tabs>
          <w:tab w:val="clear" w:pos="1080"/>
          <w:tab w:val="num" w:pos="1418"/>
        </w:tabs>
        <w:ind w:left="1418" w:hanging="698"/>
        <w:rPr>
          <w:rFonts w:cs="Arial"/>
          <w:sz w:val="24"/>
          <w:szCs w:val="24"/>
        </w:rPr>
      </w:pPr>
      <w:r>
        <w:rPr>
          <w:rFonts w:cs="Arial"/>
          <w:sz w:val="24"/>
          <w:szCs w:val="24"/>
        </w:rPr>
        <w:t>Passing on cases – passing on the more complex cases efficiently to the DMU teams.</w:t>
      </w:r>
    </w:p>
    <w:p w14:paraId="1C428E24" w14:textId="77777777" w:rsidR="004B1937" w:rsidRDefault="004B1937" w:rsidP="009D74C9">
      <w:pPr>
        <w:tabs>
          <w:tab w:val="num" w:pos="1418"/>
        </w:tabs>
        <w:ind w:left="1418" w:hanging="698"/>
        <w:rPr>
          <w:rFonts w:cs="Arial"/>
        </w:rPr>
      </w:pPr>
    </w:p>
    <w:p w14:paraId="4053C7EB" w14:textId="77777777" w:rsidR="009475B2" w:rsidRPr="009D74C9" w:rsidRDefault="004B1937" w:rsidP="009D74C9">
      <w:pPr>
        <w:ind w:left="720"/>
        <w:rPr>
          <w:rFonts w:cs="Arial"/>
          <w:sz w:val="22"/>
          <w:szCs w:val="22"/>
        </w:rPr>
      </w:pPr>
      <w:r w:rsidRPr="009D74C9">
        <w:rPr>
          <w:rFonts w:cs="Arial"/>
          <w:sz w:val="22"/>
          <w:szCs w:val="22"/>
        </w:rPr>
        <w:t>(The relevant common controls and checks listed in paragraph 3.2 apply in DIT.)</w:t>
      </w:r>
    </w:p>
    <w:p w14:paraId="6929537B" w14:textId="77777777" w:rsidR="004B1937" w:rsidRDefault="004B1937" w:rsidP="009D74C9">
      <w:pPr>
        <w:pStyle w:val="CommentText"/>
        <w:ind w:left="720"/>
        <w:rPr>
          <w:rFonts w:cs="Arial"/>
          <w:sz w:val="24"/>
          <w:szCs w:val="24"/>
        </w:rPr>
      </w:pPr>
    </w:p>
    <w:p w14:paraId="71747464" w14:textId="77777777" w:rsidR="004B1937" w:rsidRDefault="004B1937" w:rsidP="004D5F1B">
      <w:pPr>
        <w:ind w:left="567" w:hanging="567"/>
        <w:rPr>
          <w:rFonts w:cs="Arial"/>
          <w:b/>
          <w:color w:val="8F23B0"/>
        </w:rPr>
      </w:pPr>
      <w:r>
        <w:rPr>
          <w:rFonts w:cs="Arial"/>
          <w:b/>
          <w:color w:val="8F23B0"/>
        </w:rPr>
        <w:t xml:space="preserve">4. </w:t>
      </w:r>
      <w:r>
        <w:rPr>
          <w:rFonts w:cs="Arial"/>
          <w:b/>
          <w:color w:val="8F23B0"/>
        </w:rPr>
        <w:tab/>
        <w:t>Quality checks on the team</w:t>
      </w:r>
    </w:p>
    <w:p w14:paraId="1BA210F3" w14:textId="77777777" w:rsidR="004B1937" w:rsidRDefault="004B1937" w:rsidP="004B1937">
      <w:pPr>
        <w:ind w:left="720"/>
        <w:rPr>
          <w:rFonts w:cs="Arial"/>
          <w:b/>
        </w:rPr>
      </w:pPr>
    </w:p>
    <w:p w14:paraId="3370EE0E" w14:textId="77777777" w:rsidR="004B1937" w:rsidRDefault="009D74C9" w:rsidP="009D74C9">
      <w:pPr>
        <w:pStyle w:val="ListParagraph"/>
        <w:numPr>
          <w:ilvl w:val="0"/>
          <w:numId w:val="85"/>
        </w:numPr>
        <w:tabs>
          <w:tab w:val="clear" w:pos="420"/>
          <w:tab w:val="num" w:pos="1134"/>
        </w:tabs>
        <w:ind w:left="1418" w:hanging="709"/>
        <w:rPr>
          <w:rFonts w:cs="Arial"/>
        </w:rPr>
      </w:pPr>
      <w:r>
        <w:rPr>
          <w:rFonts w:cs="Arial"/>
        </w:rPr>
        <w:t xml:space="preserve">    </w:t>
      </w:r>
      <w:r w:rsidR="00854E7C" w:rsidRPr="009D74C9">
        <w:rPr>
          <w:rFonts w:cs="Arial"/>
        </w:rPr>
        <w:t>For staff not fully authorised, the 100% principle applies (see 3.2.1).</w:t>
      </w:r>
    </w:p>
    <w:p w14:paraId="0E695645" w14:textId="77777777" w:rsidR="009D74C9" w:rsidRPr="009D74C9" w:rsidRDefault="009D74C9" w:rsidP="009D74C9">
      <w:pPr>
        <w:pStyle w:val="ListParagraph"/>
        <w:numPr>
          <w:ilvl w:val="0"/>
          <w:numId w:val="85"/>
        </w:numPr>
        <w:tabs>
          <w:tab w:val="clear" w:pos="420"/>
          <w:tab w:val="num" w:pos="1134"/>
        </w:tabs>
        <w:ind w:left="1418" w:hanging="709"/>
        <w:rPr>
          <w:rFonts w:cs="Arial"/>
        </w:rPr>
      </w:pPr>
      <w:r>
        <w:rPr>
          <w:rFonts w:cs="Arial"/>
        </w:rPr>
        <w:t xml:space="preserve">    </w:t>
      </w:r>
      <w:r w:rsidRPr="009D74C9">
        <w:rPr>
          <w:rFonts w:cs="Arial"/>
        </w:rPr>
        <w:t>For authorised caseworkers, 10% checks are undertaken on</w:t>
      </w:r>
      <w:r>
        <w:rPr>
          <w:rFonts w:cs="Arial"/>
        </w:rPr>
        <w:t>:</w:t>
      </w:r>
    </w:p>
    <w:p w14:paraId="7A1F5DF8" w14:textId="77777777" w:rsidR="004B1937" w:rsidRDefault="004B1937" w:rsidP="009D74C9">
      <w:pPr>
        <w:numPr>
          <w:ilvl w:val="0"/>
          <w:numId w:val="28"/>
        </w:numPr>
        <w:tabs>
          <w:tab w:val="clear" w:pos="1080"/>
          <w:tab w:val="num" w:pos="1843"/>
        </w:tabs>
        <w:ind w:left="1843" w:hanging="425"/>
        <w:rPr>
          <w:rFonts w:cs="Arial"/>
        </w:rPr>
      </w:pPr>
      <w:r>
        <w:rPr>
          <w:rFonts w:cs="Arial"/>
        </w:rPr>
        <w:t>the quality and completeness of information gathered, including checks of letters issued; and</w:t>
      </w:r>
    </w:p>
    <w:p w14:paraId="2064E92F" w14:textId="77777777" w:rsidR="004B1937" w:rsidRDefault="004B1937" w:rsidP="004D5F1B">
      <w:pPr>
        <w:numPr>
          <w:ilvl w:val="0"/>
          <w:numId w:val="28"/>
        </w:numPr>
        <w:tabs>
          <w:tab w:val="clear" w:pos="1080"/>
          <w:tab w:val="num" w:pos="1843"/>
        </w:tabs>
        <w:ind w:left="1843" w:hanging="425"/>
        <w:rPr>
          <w:rFonts w:cs="Arial"/>
        </w:rPr>
      </w:pPr>
      <w:r>
        <w:rPr>
          <w:rFonts w:cs="Arial"/>
        </w:rPr>
        <w:t>casework decisions prior to the issue of decision letter;</w:t>
      </w:r>
    </w:p>
    <w:p w14:paraId="5A526DBD" w14:textId="77777777" w:rsidR="004B1937" w:rsidRDefault="004B1937" w:rsidP="009D74C9">
      <w:pPr>
        <w:ind w:left="720"/>
        <w:rPr>
          <w:rFonts w:cs="Arial"/>
        </w:rPr>
      </w:pPr>
    </w:p>
    <w:p w14:paraId="2748D84F" w14:textId="77777777" w:rsidR="00BB7C15" w:rsidRPr="004D5F1B" w:rsidRDefault="00BB7C15" w:rsidP="004D5F1B">
      <w:pPr>
        <w:pStyle w:val="ListParagraph"/>
        <w:numPr>
          <w:ilvl w:val="0"/>
          <w:numId w:val="92"/>
        </w:numPr>
        <w:ind w:hanging="731"/>
        <w:rPr>
          <w:rFonts w:cs="Arial"/>
        </w:rPr>
      </w:pPr>
      <w:r w:rsidRPr="004D5F1B">
        <w:rPr>
          <w:rFonts w:cs="Arial"/>
        </w:rPr>
        <w:t>Checks are completed on the DIT Sift of received information as follows.</w:t>
      </w:r>
    </w:p>
    <w:p w14:paraId="309F10B6" w14:textId="77777777" w:rsidR="00BB7C15" w:rsidRDefault="00BB7C15" w:rsidP="004D5F1B">
      <w:pPr>
        <w:numPr>
          <w:ilvl w:val="0"/>
          <w:numId w:val="28"/>
        </w:numPr>
        <w:tabs>
          <w:tab w:val="clear" w:pos="1080"/>
          <w:tab w:val="num" w:pos="1985"/>
        </w:tabs>
        <w:ind w:left="1843" w:hanging="425"/>
        <w:rPr>
          <w:rFonts w:cs="Arial"/>
        </w:rPr>
      </w:pPr>
      <w:r>
        <w:rPr>
          <w:rFonts w:cs="Arial"/>
        </w:rPr>
        <w:t xml:space="preserve">10% quality check of EO work by </w:t>
      </w:r>
      <w:r w:rsidR="002F791B">
        <w:rPr>
          <w:rFonts w:cs="Arial"/>
        </w:rPr>
        <w:t>QAT</w:t>
      </w:r>
    </w:p>
    <w:p w14:paraId="6150F0EE" w14:textId="77777777" w:rsidR="004B1937" w:rsidRPr="007D5C65" w:rsidRDefault="004B1937" w:rsidP="004D5F1B">
      <w:pPr>
        <w:ind w:left="720"/>
        <w:rPr>
          <w:rFonts w:cs="Arial"/>
        </w:rPr>
      </w:pPr>
    </w:p>
    <w:p w14:paraId="7937B9FE" w14:textId="77777777" w:rsidR="004B1937" w:rsidRDefault="004B1937" w:rsidP="004D5F1B">
      <w:pPr>
        <w:ind w:left="720"/>
        <w:rPr>
          <w:rFonts w:cs="Arial"/>
        </w:rPr>
      </w:pPr>
    </w:p>
    <w:p w14:paraId="69E735D0" w14:textId="77777777" w:rsidR="004B1937" w:rsidRDefault="004B1937" w:rsidP="004B1937">
      <w:pPr>
        <w:ind w:left="720"/>
        <w:rPr>
          <w:rFonts w:cs="Arial"/>
          <w:b/>
        </w:rPr>
      </w:pPr>
    </w:p>
    <w:p w14:paraId="6608662B" w14:textId="77777777" w:rsidR="004B1937" w:rsidRDefault="004B1937" w:rsidP="004D5F1B">
      <w:pPr>
        <w:ind w:left="567" w:hanging="567"/>
        <w:rPr>
          <w:rFonts w:cs="Arial"/>
          <w:b/>
          <w:color w:val="8F23B0"/>
        </w:rPr>
      </w:pPr>
      <w:r>
        <w:rPr>
          <w:rFonts w:cs="Arial"/>
          <w:b/>
          <w:color w:val="8F23B0"/>
        </w:rPr>
        <w:t xml:space="preserve">5. </w:t>
      </w:r>
      <w:r>
        <w:rPr>
          <w:rFonts w:cs="Arial"/>
          <w:b/>
          <w:color w:val="8F23B0"/>
        </w:rPr>
        <w:tab/>
        <w:t>Team quality standards and targets</w:t>
      </w:r>
    </w:p>
    <w:p w14:paraId="6B447841" w14:textId="77777777" w:rsidR="004B1937" w:rsidRDefault="004B1937" w:rsidP="004D5F1B">
      <w:pPr>
        <w:ind w:left="720"/>
        <w:rPr>
          <w:rFonts w:cs="Arial"/>
        </w:rPr>
      </w:pPr>
    </w:p>
    <w:p w14:paraId="3CC64063" w14:textId="5790D613" w:rsidR="004B1937" w:rsidRDefault="004B1937" w:rsidP="004D5F1B">
      <w:pPr>
        <w:numPr>
          <w:ilvl w:val="0"/>
          <w:numId w:val="29"/>
        </w:numPr>
        <w:tabs>
          <w:tab w:val="clear" w:pos="1080"/>
          <w:tab w:val="num" w:pos="1418"/>
        </w:tabs>
        <w:ind w:left="1418" w:hanging="698"/>
        <w:rPr>
          <w:rFonts w:cs="Arial"/>
        </w:rPr>
      </w:pPr>
      <w:r>
        <w:rPr>
          <w:rFonts w:cs="Arial"/>
        </w:rPr>
        <w:t>The quality standard applied to informat</w:t>
      </w:r>
      <w:r w:rsidR="004615B1">
        <w:rPr>
          <w:rFonts w:cs="Arial"/>
        </w:rPr>
        <w:t xml:space="preserve">ion gathering is shared with IG </w:t>
      </w:r>
      <w:r w:rsidR="00124A17">
        <w:rPr>
          <w:rFonts w:cs="Arial"/>
        </w:rPr>
        <w:t>Team and</w:t>
      </w:r>
      <w:r>
        <w:rPr>
          <w:rFonts w:cs="Arial"/>
        </w:rPr>
        <w:t xml:space="preserve"> expects that all evidence necessary to make a balanced and fair decision is sought / obtained and unnecessary information is not sought as this may be legislatively unsound and may unnecessarily delay a decision being made.</w:t>
      </w:r>
    </w:p>
    <w:p w14:paraId="1CA0E9AA" w14:textId="77777777" w:rsidR="004B1937" w:rsidRDefault="004B1937" w:rsidP="004D5F1B">
      <w:pPr>
        <w:numPr>
          <w:ilvl w:val="0"/>
          <w:numId w:val="29"/>
        </w:numPr>
        <w:tabs>
          <w:tab w:val="clear" w:pos="1080"/>
          <w:tab w:val="num" w:pos="1418"/>
        </w:tabs>
        <w:ind w:left="1418" w:hanging="698"/>
        <w:rPr>
          <w:rFonts w:cs="Arial"/>
        </w:rPr>
      </w:pPr>
      <w:r>
        <w:rPr>
          <w:rFonts w:cs="Arial"/>
        </w:rPr>
        <w:t>The team makes a significant contribution to the achievement of Operations (Barring)’s public service standards/targets for speed of case closure and outstanding cases.</w:t>
      </w:r>
    </w:p>
    <w:p w14:paraId="6430CE1C" w14:textId="77777777" w:rsidR="004B1937" w:rsidRDefault="004B1937" w:rsidP="004D5F1B">
      <w:pPr>
        <w:numPr>
          <w:ilvl w:val="0"/>
          <w:numId w:val="29"/>
        </w:numPr>
        <w:tabs>
          <w:tab w:val="clear" w:pos="1080"/>
          <w:tab w:val="num" w:pos="1418"/>
        </w:tabs>
        <w:ind w:left="1418" w:hanging="698"/>
        <w:rPr>
          <w:rFonts w:cs="Arial"/>
        </w:rPr>
      </w:pPr>
      <w:r>
        <w:rPr>
          <w:rFonts w:cs="Arial"/>
        </w:rPr>
        <w:t xml:space="preserve">Whilst working to defined processes and timescales for information gathering; which can be measured in terms of compliance, the quality of information received can be largely dependent on the information holder. </w:t>
      </w:r>
    </w:p>
    <w:p w14:paraId="61CFF3E0" w14:textId="45A2E84D" w:rsidR="00A81A41" w:rsidRDefault="00A81A41" w:rsidP="0021670C">
      <w:bookmarkStart w:id="93" w:name="_Toc390861280"/>
      <w:bookmarkStart w:id="94" w:name="_Toc390861302"/>
      <w:bookmarkStart w:id="95" w:name="_This_is_a"/>
      <w:bookmarkStart w:id="96" w:name="_Toc390861283"/>
      <w:bookmarkStart w:id="97" w:name="_Toc390861305"/>
      <w:bookmarkEnd w:id="93"/>
      <w:bookmarkEnd w:id="94"/>
      <w:bookmarkEnd w:id="95"/>
      <w:bookmarkEnd w:id="96"/>
      <w:bookmarkEnd w:id="97"/>
    </w:p>
    <w:p w14:paraId="15B6B674" w14:textId="1D8249DF" w:rsidR="00A81A41" w:rsidRDefault="00A81A41" w:rsidP="0021670C"/>
    <w:p w14:paraId="2A58BFAA" w14:textId="29BD9375" w:rsidR="00A81A41" w:rsidRDefault="00A81A41" w:rsidP="0021670C"/>
    <w:p w14:paraId="68CEB9E8" w14:textId="5DBEE148" w:rsidR="00A81A41" w:rsidRDefault="00A81A41" w:rsidP="0021670C"/>
    <w:p w14:paraId="7ED5657D" w14:textId="5BA3608C" w:rsidR="00A81A41" w:rsidRDefault="00A81A41" w:rsidP="0021670C"/>
    <w:p w14:paraId="25BBC9AE" w14:textId="3034E47D" w:rsidR="00A81A41" w:rsidRDefault="00A81A41" w:rsidP="0021670C"/>
    <w:p w14:paraId="782E65CD" w14:textId="270453DF" w:rsidR="00A81A41" w:rsidRDefault="00A81A41" w:rsidP="0021670C"/>
    <w:p w14:paraId="6C126927" w14:textId="1958E087" w:rsidR="00A81A41" w:rsidRDefault="00A81A41" w:rsidP="0021670C"/>
    <w:p w14:paraId="01AA4921" w14:textId="7CC41F4C" w:rsidR="00A81A41" w:rsidRDefault="00A81A41" w:rsidP="0021670C"/>
    <w:p w14:paraId="0AF19C2D" w14:textId="72012936" w:rsidR="00A81A41" w:rsidRDefault="00A81A41" w:rsidP="0021670C"/>
    <w:p w14:paraId="3196E5AB" w14:textId="04F59E14" w:rsidR="00A81A41" w:rsidRDefault="00A81A41" w:rsidP="0021670C"/>
    <w:p w14:paraId="5DBE0748" w14:textId="5E2A40D4" w:rsidR="00A81A41" w:rsidRDefault="00A81A41" w:rsidP="0021670C"/>
    <w:p w14:paraId="1605DF88" w14:textId="7A5D2810" w:rsidR="00A81A41" w:rsidRDefault="00A81A41" w:rsidP="0021670C"/>
    <w:p w14:paraId="62D6EED6" w14:textId="6A957FDA" w:rsidR="00A81A41" w:rsidRDefault="00A81A41" w:rsidP="0021670C"/>
    <w:p w14:paraId="0456AE8F" w14:textId="0C7347B2" w:rsidR="00A81A41" w:rsidRDefault="00A81A41" w:rsidP="0021670C"/>
    <w:p w14:paraId="3D921D6E" w14:textId="297FCD6B" w:rsidR="00A81A41" w:rsidRDefault="00A81A41" w:rsidP="0021670C"/>
    <w:p w14:paraId="26F84E26" w14:textId="1EDADE33" w:rsidR="00A81A41" w:rsidRDefault="00A81A41" w:rsidP="0021670C"/>
    <w:p w14:paraId="4D8B0E90" w14:textId="6ABA8174" w:rsidR="00A81A41" w:rsidRDefault="00A81A41" w:rsidP="0021670C"/>
    <w:p w14:paraId="10052280" w14:textId="3009366F" w:rsidR="00A81A41" w:rsidRDefault="00A81A41" w:rsidP="0021670C"/>
    <w:p w14:paraId="6C7A010F" w14:textId="1F879A42" w:rsidR="00A81A41" w:rsidRDefault="00A81A41" w:rsidP="0021670C"/>
    <w:p w14:paraId="3035888E" w14:textId="10C47A5E" w:rsidR="00A81A41" w:rsidRDefault="00A81A41" w:rsidP="0021670C"/>
    <w:p w14:paraId="5C972643" w14:textId="2DA3C86F" w:rsidR="00A81A41" w:rsidRDefault="00A81A41" w:rsidP="0021670C"/>
    <w:p w14:paraId="7F4D19F8" w14:textId="4BEA4285" w:rsidR="00A81A41" w:rsidRDefault="00A81A41" w:rsidP="0021670C"/>
    <w:p w14:paraId="7506B2DE" w14:textId="1D08E497" w:rsidR="00A81A41" w:rsidRDefault="00A81A41" w:rsidP="0021670C"/>
    <w:p w14:paraId="793624BB" w14:textId="2D2C1CC3" w:rsidR="00A81A41" w:rsidRDefault="00A81A41" w:rsidP="0021670C"/>
    <w:p w14:paraId="10581E03" w14:textId="1F842345" w:rsidR="00A81A41" w:rsidRDefault="00A81A41" w:rsidP="0021670C"/>
    <w:p w14:paraId="2B49E12A" w14:textId="4C4FCC98" w:rsidR="00A81A41" w:rsidRDefault="00A81A41" w:rsidP="0021670C"/>
    <w:p w14:paraId="2C68AFDF" w14:textId="472FD0E2" w:rsidR="00A81A41" w:rsidRDefault="00A81A41" w:rsidP="0021670C"/>
    <w:p w14:paraId="106D43E6" w14:textId="4AD28135" w:rsidR="00A81A41" w:rsidRDefault="00A81A41" w:rsidP="0021670C"/>
    <w:p w14:paraId="2E8824F1" w14:textId="306076DD" w:rsidR="00A81A41" w:rsidRDefault="00A81A41" w:rsidP="0021670C"/>
    <w:p w14:paraId="08A36FFE" w14:textId="207F1CAB" w:rsidR="00A81A41" w:rsidRPr="0021670C" w:rsidRDefault="00D60274" w:rsidP="00A81A41">
      <w:pPr>
        <w:pStyle w:val="APPENDIX"/>
        <w:rPr>
          <w:bCs/>
          <w:color w:val="7030A0"/>
          <w:sz w:val="28"/>
        </w:rPr>
      </w:pPr>
      <w:bookmarkStart w:id="98" w:name="_Toc21957824"/>
      <w:r>
        <w:rPr>
          <w:bCs/>
          <w:color w:val="7030A0"/>
          <w:sz w:val="28"/>
        </w:rPr>
        <w:t>F</w:t>
      </w:r>
      <w:r w:rsidR="00A81A41">
        <w:rPr>
          <w:bCs/>
          <w:color w:val="7030A0"/>
          <w:sz w:val="28"/>
        </w:rPr>
        <w:t>.</w:t>
      </w:r>
      <w:r w:rsidR="00A81A41" w:rsidRPr="0021670C">
        <w:rPr>
          <w:bCs/>
          <w:color w:val="7030A0"/>
          <w:sz w:val="28"/>
        </w:rPr>
        <w:t xml:space="preserve"> </w:t>
      </w:r>
      <w:r w:rsidR="00050746">
        <w:rPr>
          <w:bCs/>
          <w:color w:val="7030A0"/>
          <w:sz w:val="28"/>
        </w:rPr>
        <w:tab/>
      </w:r>
      <w:r w:rsidR="003D7788">
        <w:rPr>
          <w:bCs/>
          <w:color w:val="7030A0"/>
          <w:sz w:val="28"/>
        </w:rPr>
        <w:t>Triage Team</w:t>
      </w:r>
      <w:bookmarkEnd w:id="98"/>
      <w:r w:rsidR="003D7788">
        <w:rPr>
          <w:bCs/>
          <w:color w:val="7030A0"/>
          <w:sz w:val="28"/>
        </w:rPr>
        <w:t xml:space="preserve"> </w:t>
      </w:r>
    </w:p>
    <w:p w14:paraId="010C1DA6" w14:textId="77777777" w:rsidR="00A81A41" w:rsidRPr="005B15F6" w:rsidRDefault="00A81A41" w:rsidP="00A81A41">
      <w:pPr>
        <w:rPr>
          <w:rFonts w:cs="Arial"/>
          <w:b/>
        </w:rPr>
      </w:pPr>
    </w:p>
    <w:p w14:paraId="28EC8473" w14:textId="15659217" w:rsidR="00C27C72" w:rsidRPr="00C27C72" w:rsidRDefault="00C27C72" w:rsidP="00C27C72">
      <w:pPr>
        <w:pStyle w:val="ListParagraph"/>
        <w:numPr>
          <w:ilvl w:val="0"/>
          <w:numId w:val="100"/>
        </w:numPr>
        <w:ind w:left="567" w:hanging="567"/>
        <w:rPr>
          <w:b/>
          <w:color w:val="8F23B0"/>
        </w:rPr>
      </w:pPr>
      <w:r w:rsidRPr="00C27C72">
        <w:rPr>
          <w:b/>
          <w:color w:val="8F23B0"/>
        </w:rPr>
        <w:t>Business responsibilities</w:t>
      </w:r>
    </w:p>
    <w:p w14:paraId="14A205B9" w14:textId="77777777" w:rsidR="00C27C72" w:rsidRPr="00114B83" w:rsidRDefault="00C27C72" w:rsidP="00C27C72">
      <w:pPr>
        <w:ind w:left="720"/>
        <w:rPr>
          <w:b/>
        </w:rPr>
      </w:pPr>
    </w:p>
    <w:p w14:paraId="26C24ACC" w14:textId="77777777" w:rsidR="00C27C72" w:rsidRPr="00114B83" w:rsidRDefault="00C27C72" w:rsidP="00C27C72">
      <w:pPr>
        <w:tabs>
          <w:tab w:val="num" w:pos="1440"/>
        </w:tabs>
        <w:ind w:left="1400" w:hanging="680"/>
      </w:pPr>
      <w:r w:rsidRPr="00114B83">
        <w:rPr>
          <w:b/>
        </w:rPr>
        <w:t>(i)</w:t>
      </w:r>
      <w:r w:rsidRPr="00114B83">
        <w:tab/>
        <w:t xml:space="preserve">Processing </w:t>
      </w:r>
      <w:r>
        <w:t>referrals received from employers, Keepers of Registers and all other referrers using the Discretionary referral process</w:t>
      </w:r>
      <w:r w:rsidRPr="00114B83">
        <w:t xml:space="preserve"> for barring consideration.</w:t>
      </w:r>
    </w:p>
    <w:p w14:paraId="06BC3D9E" w14:textId="77777777" w:rsidR="00C27C72" w:rsidRPr="00114B83" w:rsidRDefault="00C27C72" w:rsidP="00C27C72">
      <w:pPr>
        <w:tabs>
          <w:tab w:val="num" w:pos="1440"/>
        </w:tabs>
        <w:ind w:left="1400" w:hanging="680"/>
        <w:rPr>
          <w:b/>
          <w:i/>
        </w:rPr>
      </w:pPr>
      <w:r w:rsidRPr="00114B83">
        <w:rPr>
          <w:b/>
        </w:rPr>
        <w:t>(ii)</w:t>
      </w:r>
      <w:r w:rsidRPr="00114B83">
        <w:t xml:space="preserve"> </w:t>
      </w:r>
      <w:r w:rsidRPr="00114B83">
        <w:tab/>
        <w:t xml:space="preserve">Compiling the case evidence needed for a correct decision. </w:t>
      </w:r>
    </w:p>
    <w:p w14:paraId="7E949124" w14:textId="77777777" w:rsidR="00C27C72" w:rsidRPr="00114B83" w:rsidRDefault="00C27C72" w:rsidP="00C27C72">
      <w:pPr>
        <w:ind w:left="720"/>
        <w:rPr>
          <w:b/>
        </w:rPr>
      </w:pPr>
    </w:p>
    <w:p w14:paraId="2490FB81" w14:textId="77777777" w:rsidR="00C27C72" w:rsidRPr="00114B83" w:rsidRDefault="00C27C72" w:rsidP="00C27C72">
      <w:pPr>
        <w:ind w:left="567" w:hanging="567"/>
        <w:rPr>
          <w:b/>
          <w:color w:val="8F23B0"/>
        </w:rPr>
      </w:pPr>
      <w:r w:rsidRPr="00114B83">
        <w:rPr>
          <w:b/>
          <w:color w:val="8F23B0"/>
        </w:rPr>
        <w:t>2</w:t>
      </w:r>
      <w:r w:rsidRPr="00114B83">
        <w:rPr>
          <w:b/>
          <w:i/>
          <w:color w:val="8F23B0"/>
        </w:rPr>
        <w:t xml:space="preserve">. </w:t>
      </w:r>
      <w:r w:rsidRPr="00114B83">
        <w:rPr>
          <w:b/>
          <w:i/>
          <w:color w:val="8F23B0"/>
        </w:rPr>
        <w:tab/>
      </w:r>
      <w:r w:rsidRPr="00114B83">
        <w:rPr>
          <w:b/>
          <w:color w:val="8F23B0"/>
        </w:rPr>
        <w:t xml:space="preserve">Why quality is important in </w:t>
      </w:r>
      <w:r>
        <w:rPr>
          <w:b/>
          <w:color w:val="8F23B0"/>
        </w:rPr>
        <w:t>TRIAGE</w:t>
      </w:r>
    </w:p>
    <w:p w14:paraId="690D4D37" w14:textId="77777777" w:rsidR="00C27C72" w:rsidRPr="00114B83" w:rsidRDefault="00C27C72" w:rsidP="00C27C72">
      <w:pPr>
        <w:ind w:left="720"/>
        <w:rPr>
          <w:b/>
        </w:rPr>
      </w:pPr>
    </w:p>
    <w:p w14:paraId="3E583084" w14:textId="77777777" w:rsidR="00C27C72" w:rsidRPr="00114B83" w:rsidRDefault="00C27C72" w:rsidP="00C27C72">
      <w:pPr>
        <w:numPr>
          <w:ilvl w:val="0"/>
          <w:numId w:val="13"/>
        </w:numPr>
        <w:tabs>
          <w:tab w:val="num" w:pos="1440"/>
        </w:tabs>
        <w:ind w:left="1440" w:hanging="720"/>
        <w:rPr>
          <w:i/>
        </w:rPr>
      </w:pPr>
      <w:r w:rsidRPr="00114B83">
        <w:t>Safeguarding decisions must be accurate as they can have a major impact on a person and those close to them, in terms of their ability to earn a living and their emotional wellbeing.</w:t>
      </w:r>
    </w:p>
    <w:p w14:paraId="584A0341" w14:textId="77777777" w:rsidR="00C27C72" w:rsidRPr="00114B83" w:rsidRDefault="00C27C72" w:rsidP="00C27C72">
      <w:pPr>
        <w:numPr>
          <w:ilvl w:val="0"/>
          <w:numId w:val="13"/>
        </w:numPr>
        <w:tabs>
          <w:tab w:val="num" w:pos="1440"/>
        </w:tabs>
        <w:ind w:left="1440" w:hanging="720"/>
        <w:rPr>
          <w:i/>
        </w:rPr>
      </w:pPr>
      <w:r w:rsidRPr="00114B83">
        <w:t>Decisions must be supported by strong evidence and be in accordance with policies, to protect the customer’s rights and in case of subsequent appeals and case reviews.  Inadequate evidence, which may be criticised at hearings, and result in overturned decisions, although rare, can undermine public and Government confidence in the competence of the barring function and the DBS more widely.</w:t>
      </w:r>
    </w:p>
    <w:p w14:paraId="2A6BC382" w14:textId="77777777" w:rsidR="00C27C72" w:rsidRPr="00114B83" w:rsidRDefault="00C27C72" w:rsidP="00C27C72">
      <w:pPr>
        <w:numPr>
          <w:ilvl w:val="0"/>
          <w:numId w:val="13"/>
        </w:numPr>
        <w:tabs>
          <w:tab w:val="num" w:pos="1440"/>
        </w:tabs>
        <w:ind w:left="1440" w:hanging="720"/>
      </w:pPr>
      <w:r w:rsidRPr="00114B83">
        <w:t xml:space="preserve">Errors in decisions could result in an individual who should be on a barred list being free to apply to work in a regulated activity whilst posing a significant risk of harm to a child or vulnerable adult. </w:t>
      </w:r>
    </w:p>
    <w:p w14:paraId="0338257A" w14:textId="77777777" w:rsidR="00C27C72" w:rsidRPr="00114B83" w:rsidRDefault="00C27C72" w:rsidP="00C27C72">
      <w:pPr>
        <w:numPr>
          <w:ilvl w:val="0"/>
          <w:numId w:val="13"/>
        </w:numPr>
        <w:tabs>
          <w:tab w:val="num" w:pos="1440"/>
        </w:tabs>
        <w:ind w:left="1440" w:hanging="720"/>
      </w:pPr>
      <w:r w:rsidRPr="00114B83">
        <w:t xml:space="preserve">Given the nature of behaviour that qualifies the individual for consideration by </w:t>
      </w:r>
      <w:r>
        <w:t xml:space="preserve">Triage, </w:t>
      </w:r>
      <w:r w:rsidRPr="00114B83">
        <w:t>decisions are vital.</w:t>
      </w:r>
    </w:p>
    <w:p w14:paraId="1C02653B" w14:textId="77777777" w:rsidR="00C27C72" w:rsidRPr="00114B83" w:rsidRDefault="00C27C72" w:rsidP="00C27C72">
      <w:pPr>
        <w:ind w:left="720"/>
        <w:rPr>
          <w:b/>
        </w:rPr>
      </w:pPr>
    </w:p>
    <w:p w14:paraId="22F24CD9" w14:textId="77777777" w:rsidR="00C27C72" w:rsidRPr="00114B83" w:rsidRDefault="00C27C72" w:rsidP="00C27C72">
      <w:pPr>
        <w:ind w:left="567" w:hanging="567"/>
        <w:rPr>
          <w:b/>
          <w:color w:val="8F23B0"/>
        </w:rPr>
      </w:pPr>
      <w:r w:rsidRPr="00114B83">
        <w:rPr>
          <w:b/>
          <w:color w:val="8F23B0"/>
        </w:rPr>
        <w:t>3.</w:t>
      </w:r>
      <w:r w:rsidRPr="00114B83">
        <w:rPr>
          <w:b/>
          <w:color w:val="8F23B0"/>
        </w:rPr>
        <w:tab/>
        <w:t>Main business functions and additional key quality controls</w:t>
      </w:r>
    </w:p>
    <w:p w14:paraId="447AE517" w14:textId="77777777" w:rsidR="00C27C72" w:rsidRPr="00114B83" w:rsidRDefault="00C27C72" w:rsidP="00C27C72">
      <w:pPr>
        <w:ind w:left="720"/>
        <w:rPr>
          <w:b/>
          <w:color w:val="8F23B0"/>
        </w:rPr>
      </w:pPr>
    </w:p>
    <w:p w14:paraId="39B38F67" w14:textId="698E9457" w:rsidR="00C27C72" w:rsidRPr="00114B83" w:rsidRDefault="00C27C72" w:rsidP="00050746">
      <w:pPr>
        <w:numPr>
          <w:ilvl w:val="0"/>
          <w:numId w:val="27"/>
        </w:numPr>
        <w:tabs>
          <w:tab w:val="clear" w:pos="1080"/>
          <w:tab w:val="num" w:pos="1418"/>
        </w:tabs>
        <w:ind w:left="1418" w:hanging="698"/>
      </w:pPr>
      <w:r w:rsidRPr="00114B83">
        <w:t>Sifting received information – Assessing</w:t>
      </w:r>
      <w:r w:rsidR="00900687">
        <w:t xml:space="preserve"> and validating</w:t>
      </w:r>
      <w:r w:rsidRPr="00114B83">
        <w:t xml:space="preserve"> information received from </w:t>
      </w:r>
      <w:r>
        <w:t>employers and other stakeholders after an individual has been removed from Regulated Activity, either through dismissal, resignation or some other means.</w:t>
      </w:r>
    </w:p>
    <w:p w14:paraId="38913969" w14:textId="77777777" w:rsidR="00C27C72" w:rsidRPr="00114B83" w:rsidRDefault="00C27C72" w:rsidP="00050746">
      <w:pPr>
        <w:numPr>
          <w:ilvl w:val="0"/>
          <w:numId w:val="27"/>
        </w:numPr>
        <w:tabs>
          <w:tab w:val="clear" w:pos="1080"/>
          <w:tab w:val="num" w:pos="1418"/>
        </w:tabs>
        <w:ind w:left="1418" w:hanging="698"/>
      </w:pPr>
      <w:r w:rsidRPr="00114B83">
        <w:t>Information Gathering – compiling any necessary information to either clarify or confirm information received and aid determination of appropriate action. e.g. from police, employers, and courts.</w:t>
      </w:r>
    </w:p>
    <w:p w14:paraId="36544690" w14:textId="77777777" w:rsidR="00C27C72" w:rsidRPr="00114B83" w:rsidRDefault="00C27C72" w:rsidP="00050746">
      <w:pPr>
        <w:numPr>
          <w:ilvl w:val="0"/>
          <w:numId w:val="27"/>
        </w:numPr>
        <w:tabs>
          <w:tab w:val="clear" w:pos="1080"/>
          <w:tab w:val="num" w:pos="1418"/>
        </w:tabs>
        <w:ind w:left="1418" w:hanging="698"/>
      </w:pPr>
      <w:r w:rsidRPr="00114B83">
        <w:t xml:space="preserve">Closing Cases – identifying cases where it is readily apparent from the evidence that the individual will not be barred. </w:t>
      </w:r>
    </w:p>
    <w:p w14:paraId="5A23DED9" w14:textId="77777777" w:rsidR="00C27C72" w:rsidRPr="00114B83" w:rsidRDefault="00C27C72" w:rsidP="00050746">
      <w:pPr>
        <w:numPr>
          <w:ilvl w:val="0"/>
          <w:numId w:val="27"/>
        </w:numPr>
        <w:tabs>
          <w:tab w:val="clear" w:pos="1080"/>
          <w:tab w:val="num" w:pos="1418"/>
        </w:tabs>
        <w:ind w:left="1418" w:hanging="698"/>
      </w:pPr>
      <w:r w:rsidRPr="00114B83">
        <w:t>Passing on cases – passing on the more complex cases efficiently to the DMU teams.</w:t>
      </w:r>
    </w:p>
    <w:p w14:paraId="2D291130" w14:textId="77777777" w:rsidR="00C27C72" w:rsidRPr="00114B83" w:rsidRDefault="00C27C72" w:rsidP="00C27C72">
      <w:pPr>
        <w:tabs>
          <w:tab w:val="num" w:pos="1418"/>
        </w:tabs>
        <w:ind w:left="1418" w:hanging="698"/>
      </w:pPr>
    </w:p>
    <w:p w14:paraId="1B851690" w14:textId="77777777" w:rsidR="00C27C72" w:rsidRPr="00114B83" w:rsidRDefault="00C27C72" w:rsidP="00C27C72">
      <w:pPr>
        <w:ind w:left="720"/>
        <w:rPr>
          <w:sz w:val="22"/>
        </w:rPr>
      </w:pPr>
      <w:r w:rsidRPr="00114B83">
        <w:rPr>
          <w:sz w:val="22"/>
        </w:rPr>
        <w:t>(The relevant common controls and checks list</w:t>
      </w:r>
      <w:r>
        <w:rPr>
          <w:sz w:val="22"/>
        </w:rPr>
        <w:t>ed in paragraph 3.2 apply in Triage</w:t>
      </w:r>
      <w:r w:rsidRPr="00114B83">
        <w:rPr>
          <w:sz w:val="22"/>
        </w:rPr>
        <w:t>.)</w:t>
      </w:r>
    </w:p>
    <w:p w14:paraId="5BBF47A9" w14:textId="77777777" w:rsidR="00C27C72" w:rsidRPr="00114B83" w:rsidRDefault="00C27C72" w:rsidP="00C27C72">
      <w:pPr>
        <w:ind w:left="720"/>
      </w:pPr>
    </w:p>
    <w:p w14:paraId="542D04D2" w14:textId="77777777" w:rsidR="00C27C72" w:rsidRPr="00114B83" w:rsidRDefault="00C27C72" w:rsidP="00C27C72">
      <w:pPr>
        <w:ind w:left="567" w:hanging="567"/>
        <w:rPr>
          <w:b/>
          <w:color w:val="8F23B0"/>
        </w:rPr>
      </w:pPr>
      <w:r w:rsidRPr="00114B83">
        <w:rPr>
          <w:b/>
          <w:color w:val="8F23B0"/>
        </w:rPr>
        <w:t xml:space="preserve">4. </w:t>
      </w:r>
      <w:r w:rsidRPr="00114B83">
        <w:rPr>
          <w:b/>
          <w:color w:val="8F23B0"/>
        </w:rPr>
        <w:tab/>
        <w:t>Quality checks on the team</w:t>
      </w:r>
    </w:p>
    <w:p w14:paraId="5E1ED1BE" w14:textId="77777777" w:rsidR="00C27C72" w:rsidRPr="00114B83" w:rsidRDefault="00C27C72" w:rsidP="00C27C72">
      <w:pPr>
        <w:ind w:left="720"/>
        <w:rPr>
          <w:b/>
        </w:rPr>
      </w:pPr>
    </w:p>
    <w:p w14:paraId="5F613D9D" w14:textId="77777777" w:rsidR="00C27C72" w:rsidRPr="00114B83" w:rsidRDefault="00C27C72" w:rsidP="00C27C72">
      <w:pPr>
        <w:numPr>
          <w:ilvl w:val="0"/>
          <w:numId w:val="85"/>
        </w:numPr>
        <w:tabs>
          <w:tab w:val="num" w:pos="1134"/>
        </w:tabs>
        <w:ind w:left="1418" w:hanging="709"/>
      </w:pPr>
      <w:r w:rsidRPr="00114B83">
        <w:t xml:space="preserve">    For staff not fully authorised, the 100% principle applies (see 3.2.1).</w:t>
      </w:r>
    </w:p>
    <w:p w14:paraId="308596D7" w14:textId="77777777" w:rsidR="00C27C72" w:rsidRPr="00114B83" w:rsidRDefault="00C27C72" w:rsidP="00C27C72">
      <w:pPr>
        <w:numPr>
          <w:ilvl w:val="0"/>
          <w:numId w:val="85"/>
        </w:numPr>
        <w:tabs>
          <w:tab w:val="num" w:pos="1134"/>
        </w:tabs>
        <w:ind w:left="1418" w:hanging="709"/>
      </w:pPr>
      <w:r w:rsidRPr="00114B83">
        <w:t xml:space="preserve">    For authorised caseworkers, 10% checks are undertaken on:</w:t>
      </w:r>
    </w:p>
    <w:p w14:paraId="0FF871AD" w14:textId="77777777" w:rsidR="00C27C72" w:rsidRPr="00114B83" w:rsidRDefault="00C27C72" w:rsidP="00C27C72">
      <w:pPr>
        <w:numPr>
          <w:ilvl w:val="0"/>
          <w:numId w:val="28"/>
        </w:numPr>
        <w:tabs>
          <w:tab w:val="num" w:pos="1843"/>
        </w:tabs>
        <w:ind w:left="1843" w:hanging="425"/>
      </w:pPr>
      <w:r w:rsidRPr="00114B83">
        <w:t>the quality and completeness of information gathered, including checks of letters issued; and</w:t>
      </w:r>
    </w:p>
    <w:p w14:paraId="492DBCD5" w14:textId="77777777" w:rsidR="00C27C72" w:rsidRPr="00114B83" w:rsidRDefault="00C27C72" w:rsidP="00C27C72">
      <w:pPr>
        <w:numPr>
          <w:ilvl w:val="0"/>
          <w:numId w:val="28"/>
        </w:numPr>
        <w:tabs>
          <w:tab w:val="num" w:pos="1843"/>
        </w:tabs>
        <w:ind w:left="1843" w:hanging="425"/>
      </w:pPr>
      <w:r w:rsidRPr="00114B83">
        <w:t>casework decisions prior to the issue of decision letter;</w:t>
      </w:r>
    </w:p>
    <w:p w14:paraId="7AB2200D" w14:textId="77777777" w:rsidR="00C27C72" w:rsidRPr="00114B83" w:rsidRDefault="00C27C72" w:rsidP="00C27C72">
      <w:pPr>
        <w:ind w:left="720"/>
      </w:pPr>
    </w:p>
    <w:p w14:paraId="1E848969" w14:textId="77777777" w:rsidR="00C27C72" w:rsidRPr="00114B83" w:rsidRDefault="00C27C72" w:rsidP="00C27C72">
      <w:pPr>
        <w:numPr>
          <w:ilvl w:val="0"/>
          <w:numId w:val="92"/>
        </w:numPr>
        <w:ind w:hanging="731"/>
      </w:pPr>
      <w:r w:rsidRPr="00114B83">
        <w:t xml:space="preserve">Checks are completed on the </w:t>
      </w:r>
      <w:r>
        <w:t>Triage</w:t>
      </w:r>
      <w:r w:rsidRPr="00114B83">
        <w:t xml:space="preserve"> Sift of received information as follows.</w:t>
      </w:r>
    </w:p>
    <w:p w14:paraId="5D985031" w14:textId="7FE78835" w:rsidR="00C27C72" w:rsidRPr="00114B83" w:rsidRDefault="00FD39B9" w:rsidP="00C27C72">
      <w:pPr>
        <w:numPr>
          <w:ilvl w:val="0"/>
          <w:numId w:val="28"/>
        </w:numPr>
        <w:tabs>
          <w:tab w:val="num" w:pos="1985"/>
        </w:tabs>
        <w:ind w:left="1843" w:hanging="425"/>
      </w:pPr>
      <w:r>
        <w:t>10</w:t>
      </w:r>
      <w:r w:rsidR="00C27C72" w:rsidRPr="00114B83">
        <w:t xml:space="preserve">% quality check of </w:t>
      </w:r>
      <w:r w:rsidR="00C27C72">
        <w:t>H</w:t>
      </w:r>
      <w:r w:rsidR="00C27C72" w:rsidRPr="00114B83">
        <w:t>EO work by Q</w:t>
      </w:r>
      <w:r>
        <w:t>S</w:t>
      </w:r>
      <w:r w:rsidR="00C27C72" w:rsidRPr="00114B83">
        <w:t>AT</w:t>
      </w:r>
    </w:p>
    <w:p w14:paraId="374959D8" w14:textId="77777777" w:rsidR="00C27C72" w:rsidRPr="00114B83" w:rsidRDefault="00C27C72" w:rsidP="00C27C72">
      <w:pPr>
        <w:ind w:left="720"/>
      </w:pPr>
    </w:p>
    <w:p w14:paraId="1408787B" w14:textId="77777777" w:rsidR="00C27C72" w:rsidRPr="00114B83" w:rsidRDefault="00C27C72" w:rsidP="00C27C72">
      <w:pPr>
        <w:ind w:left="720"/>
      </w:pPr>
    </w:p>
    <w:p w14:paraId="2402C553" w14:textId="77777777" w:rsidR="00C27C72" w:rsidRPr="00114B83" w:rsidRDefault="00C27C72" w:rsidP="00C27C72">
      <w:pPr>
        <w:ind w:left="720"/>
        <w:rPr>
          <w:b/>
        </w:rPr>
      </w:pPr>
    </w:p>
    <w:p w14:paraId="1958D54D" w14:textId="77777777" w:rsidR="00C27C72" w:rsidRPr="00114B83" w:rsidRDefault="00C27C72" w:rsidP="00C27C72">
      <w:pPr>
        <w:ind w:left="567" w:hanging="567"/>
        <w:rPr>
          <w:b/>
          <w:color w:val="8F23B0"/>
        </w:rPr>
      </w:pPr>
      <w:r w:rsidRPr="00114B83">
        <w:rPr>
          <w:b/>
          <w:color w:val="8F23B0"/>
        </w:rPr>
        <w:t xml:space="preserve">5. </w:t>
      </w:r>
      <w:r w:rsidRPr="00114B83">
        <w:rPr>
          <w:b/>
          <w:color w:val="8F23B0"/>
        </w:rPr>
        <w:tab/>
        <w:t>Team quality standards and targets</w:t>
      </w:r>
    </w:p>
    <w:p w14:paraId="7FFB9DC5" w14:textId="77777777" w:rsidR="00C27C72" w:rsidRPr="00114B83" w:rsidRDefault="00C27C72" w:rsidP="00C27C72">
      <w:pPr>
        <w:ind w:left="720"/>
      </w:pPr>
    </w:p>
    <w:p w14:paraId="72E0949C" w14:textId="45543D3C" w:rsidR="00C27C72" w:rsidRPr="00114B83" w:rsidRDefault="00C27C72" w:rsidP="00050746">
      <w:pPr>
        <w:numPr>
          <w:ilvl w:val="0"/>
          <w:numId w:val="29"/>
        </w:numPr>
        <w:tabs>
          <w:tab w:val="clear" w:pos="1080"/>
          <w:tab w:val="num" w:pos="1418"/>
        </w:tabs>
        <w:ind w:left="1418" w:hanging="698"/>
      </w:pPr>
      <w:r w:rsidRPr="00114B83">
        <w:t xml:space="preserve">The quality standard applied to information gathering is shared with </w:t>
      </w:r>
      <w:r w:rsidR="00B951B7">
        <w:t xml:space="preserve">IG </w:t>
      </w:r>
      <w:r w:rsidR="00124A17">
        <w:t>team</w:t>
      </w:r>
      <w:r w:rsidR="00124A17" w:rsidRPr="00114B83">
        <w:t xml:space="preserve"> and</w:t>
      </w:r>
      <w:r w:rsidRPr="00114B83">
        <w:t xml:space="preserve"> expects that all evidence necessary to make a balanced and fair decision is sought / obtained and unnecessary information is not sought as this may be legislatively unsound and may unnecessarily delay a decision being made.</w:t>
      </w:r>
    </w:p>
    <w:p w14:paraId="2CB2233A" w14:textId="77777777" w:rsidR="00C27C72" w:rsidRPr="00114B83" w:rsidRDefault="00C27C72" w:rsidP="00050746">
      <w:pPr>
        <w:numPr>
          <w:ilvl w:val="0"/>
          <w:numId w:val="29"/>
        </w:numPr>
        <w:tabs>
          <w:tab w:val="clear" w:pos="1080"/>
          <w:tab w:val="num" w:pos="1418"/>
        </w:tabs>
        <w:ind w:left="1418" w:hanging="698"/>
      </w:pPr>
      <w:r w:rsidRPr="00114B83">
        <w:t>The team makes a significant contribution to the achievement of Operations (Barring)’s public service standards/targets for speed of case closure and outstanding cases.</w:t>
      </w:r>
    </w:p>
    <w:p w14:paraId="48FE39F7" w14:textId="77777777" w:rsidR="00C27C72" w:rsidRPr="00114B83" w:rsidRDefault="00C27C72" w:rsidP="00050746">
      <w:pPr>
        <w:numPr>
          <w:ilvl w:val="0"/>
          <w:numId w:val="29"/>
        </w:numPr>
        <w:tabs>
          <w:tab w:val="clear" w:pos="1080"/>
          <w:tab w:val="num" w:pos="1418"/>
        </w:tabs>
        <w:ind w:left="1418" w:hanging="698"/>
      </w:pPr>
      <w:r w:rsidRPr="00114B83">
        <w:t xml:space="preserve">Whilst working to defined processes and timescales for information gathering; which can be measured in terms of compliance, the quality of information received can be largely dependent on the information holder. </w:t>
      </w:r>
    </w:p>
    <w:p w14:paraId="5C02A706" w14:textId="77777777" w:rsidR="00C27C72" w:rsidRDefault="00C27C72" w:rsidP="00C27C72"/>
    <w:p w14:paraId="681EE18F" w14:textId="03C026A9" w:rsidR="003D7788" w:rsidRDefault="003D7788" w:rsidP="0021670C"/>
    <w:p w14:paraId="7D97D099" w14:textId="442A680E" w:rsidR="003D7788" w:rsidRDefault="003D7788" w:rsidP="0021670C"/>
    <w:p w14:paraId="29E6BF46" w14:textId="1444A046" w:rsidR="003D7788" w:rsidRDefault="003D7788" w:rsidP="0021670C"/>
    <w:p w14:paraId="27C5479E" w14:textId="565935FD" w:rsidR="003D7788" w:rsidRDefault="003D7788" w:rsidP="0021670C"/>
    <w:p w14:paraId="37791097" w14:textId="3A7E36FD" w:rsidR="003D7788" w:rsidRDefault="003D7788" w:rsidP="0021670C"/>
    <w:p w14:paraId="1710625A" w14:textId="6A99D363" w:rsidR="003D7788" w:rsidRDefault="003D7788" w:rsidP="0021670C"/>
    <w:p w14:paraId="2A4F5BC0" w14:textId="417FA5F9" w:rsidR="003D7788" w:rsidRDefault="003D7788" w:rsidP="0021670C"/>
    <w:p w14:paraId="026BBEA0" w14:textId="7A7CBF96" w:rsidR="003D7788" w:rsidRDefault="003D7788" w:rsidP="0021670C"/>
    <w:p w14:paraId="1ECED7EE" w14:textId="003E8860" w:rsidR="003D7788" w:rsidRDefault="003D7788" w:rsidP="0021670C"/>
    <w:p w14:paraId="7A028637" w14:textId="4DE3E6CA" w:rsidR="003D7788" w:rsidRDefault="003D7788" w:rsidP="0021670C"/>
    <w:p w14:paraId="3B19B085" w14:textId="6395AFB0" w:rsidR="003D7788" w:rsidRDefault="003D7788" w:rsidP="0021670C"/>
    <w:p w14:paraId="0081D6D2" w14:textId="101AEEA3" w:rsidR="003D7788" w:rsidRDefault="003D7788" w:rsidP="0021670C"/>
    <w:p w14:paraId="7441AD78" w14:textId="16A8BA29" w:rsidR="003D7788" w:rsidRDefault="003D7788" w:rsidP="0021670C"/>
    <w:p w14:paraId="61FA85CB" w14:textId="62EBA0D9" w:rsidR="003D7788" w:rsidRDefault="003D7788" w:rsidP="0021670C"/>
    <w:p w14:paraId="04869873" w14:textId="3A9331AB" w:rsidR="003D7788" w:rsidRDefault="003D7788" w:rsidP="0021670C"/>
    <w:p w14:paraId="3BE5484F" w14:textId="6613DAB6" w:rsidR="003D7788" w:rsidRDefault="003D7788" w:rsidP="0021670C"/>
    <w:p w14:paraId="22BA540E" w14:textId="6137720E" w:rsidR="003D7788" w:rsidRDefault="003D7788" w:rsidP="0021670C"/>
    <w:p w14:paraId="271F5C2D" w14:textId="7920030F" w:rsidR="003D7788" w:rsidRDefault="003D7788" w:rsidP="0021670C"/>
    <w:p w14:paraId="5C22590C" w14:textId="2CBF1247" w:rsidR="003D7788" w:rsidRDefault="003D7788" w:rsidP="0021670C"/>
    <w:p w14:paraId="392CFD5E" w14:textId="0E00D53F" w:rsidR="003D7788" w:rsidRDefault="003D7788" w:rsidP="0021670C"/>
    <w:p w14:paraId="51017A0C" w14:textId="40B405FC" w:rsidR="003D7788" w:rsidRDefault="003D7788" w:rsidP="0021670C"/>
    <w:p w14:paraId="72250F4C" w14:textId="6E63E0BA" w:rsidR="003D7788" w:rsidRPr="0021670C" w:rsidRDefault="00D60274" w:rsidP="003D7788">
      <w:pPr>
        <w:pStyle w:val="APPENDIX"/>
        <w:rPr>
          <w:bCs/>
          <w:color w:val="7030A0"/>
          <w:sz w:val="28"/>
        </w:rPr>
      </w:pPr>
      <w:bookmarkStart w:id="99" w:name="_Toc21957825"/>
      <w:r>
        <w:rPr>
          <w:bCs/>
          <w:color w:val="7030A0"/>
          <w:sz w:val="28"/>
        </w:rPr>
        <w:t>G</w:t>
      </w:r>
      <w:r w:rsidR="00C31670">
        <w:rPr>
          <w:bCs/>
          <w:color w:val="7030A0"/>
          <w:sz w:val="28"/>
        </w:rPr>
        <w:t xml:space="preserve">. </w:t>
      </w:r>
      <w:r w:rsidR="00050746">
        <w:rPr>
          <w:bCs/>
          <w:color w:val="7030A0"/>
          <w:sz w:val="28"/>
        </w:rPr>
        <w:tab/>
      </w:r>
      <w:r w:rsidR="00C31670">
        <w:rPr>
          <w:bCs/>
          <w:color w:val="7030A0"/>
          <w:sz w:val="28"/>
        </w:rPr>
        <w:t>D</w:t>
      </w:r>
      <w:r w:rsidR="00050746">
        <w:rPr>
          <w:bCs/>
          <w:color w:val="7030A0"/>
          <w:sz w:val="28"/>
        </w:rPr>
        <w:t>ata Retention Assurance and Migration (D</w:t>
      </w:r>
      <w:r w:rsidR="00C31670">
        <w:rPr>
          <w:bCs/>
          <w:color w:val="7030A0"/>
          <w:sz w:val="28"/>
        </w:rPr>
        <w:t>RAM</w:t>
      </w:r>
      <w:r w:rsidR="00050746">
        <w:rPr>
          <w:bCs/>
          <w:color w:val="7030A0"/>
          <w:sz w:val="28"/>
        </w:rPr>
        <w:t>)</w:t>
      </w:r>
      <w:r w:rsidR="003D7788">
        <w:rPr>
          <w:bCs/>
          <w:color w:val="7030A0"/>
          <w:sz w:val="28"/>
        </w:rPr>
        <w:t xml:space="preserve"> Team</w:t>
      </w:r>
      <w:bookmarkEnd w:id="99"/>
    </w:p>
    <w:p w14:paraId="12C8C50F" w14:textId="77777777" w:rsidR="003D7788" w:rsidRPr="005B15F6" w:rsidRDefault="003D7788" w:rsidP="003D7788">
      <w:pPr>
        <w:rPr>
          <w:rFonts w:cs="Arial"/>
          <w:b/>
        </w:rPr>
      </w:pPr>
    </w:p>
    <w:p w14:paraId="0318C0B4" w14:textId="77777777" w:rsidR="00B951B7" w:rsidRPr="00365378" w:rsidRDefault="003D7788" w:rsidP="00B951B7">
      <w:pPr>
        <w:ind w:left="567" w:hanging="567"/>
        <w:rPr>
          <w:rFonts w:cs="Arial"/>
          <w:b/>
          <w:color w:val="8F23B0"/>
        </w:rPr>
      </w:pPr>
      <w:r w:rsidRPr="00365378">
        <w:rPr>
          <w:rFonts w:cs="Arial"/>
          <w:b/>
          <w:color w:val="8F23B0"/>
        </w:rPr>
        <w:t>1.</w:t>
      </w:r>
      <w:r>
        <w:rPr>
          <w:rFonts w:cs="Arial"/>
          <w:b/>
          <w:color w:val="8F23B0"/>
        </w:rPr>
        <w:tab/>
      </w:r>
      <w:r w:rsidR="00B951B7" w:rsidRPr="00365378">
        <w:rPr>
          <w:rFonts w:cs="Arial"/>
          <w:b/>
          <w:color w:val="8F23B0"/>
        </w:rPr>
        <w:t>Business responsibilities</w:t>
      </w:r>
    </w:p>
    <w:p w14:paraId="67A56CDD" w14:textId="77777777" w:rsidR="00B951B7" w:rsidRDefault="00B951B7" w:rsidP="00B951B7">
      <w:pPr>
        <w:rPr>
          <w:rFonts w:cs="Arial"/>
        </w:rPr>
      </w:pPr>
    </w:p>
    <w:p w14:paraId="504E5252" w14:textId="77777777" w:rsidR="00B951B7" w:rsidRPr="000605D0" w:rsidRDefault="00B951B7" w:rsidP="00B951B7">
      <w:pPr>
        <w:pStyle w:val="ListParagraph"/>
        <w:numPr>
          <w:ilvl w:val="0"/>
          <w:numId w:val="94"/>
        </w:numPr>
        <w:rPr>
          <w:rFonts w:cs="Arial"/>
          <w:b/>
          <w:u w:val="single"/>
        </w:rPr>
      </w:pPr>
      <w:r w:rsidRPr="00A83373">
        <w:rPr>
          <w:rFonts w:cs="Arial"/>
        </w:rPr>
        <w:tab/>
      </w:r>
      <w:r>
        <w:rPr>
          <w:rFonts w:cs="Arial"/>
        </w:rPr>
        <w:t>Applying the DBS Data Retention Policy to casework as part of an initial review of the data once a decision has been made.</w:t>
      </w:r>
    </w:p>
    <w:p w14:paraId="67B9042E" w14:textId="77777777" w:rsidR="00B951B7" w:rsidRPr="000605D0" w:rsidRDefault="00B951B7" w:rsidP="00B951B7">
      <w:pPr>
        <w:pStyle w:val="ListParagraph"/>
        <w:numPr>
          <w:ilvl w:val="0"/>
          <w:numId w:val="94"/>
        </w:numPr>
        <w:rPr>
          <w:rFonts w:cs="Arial"/>
          <w:b/>
          <w:u w:val="single"/>
        </w:rPr>
      </w:pPr>
      <w:r>
        <w:rPr>
          <w:rFonts w:cs="Arial"/>
        </w:rPr>
        <w:t>Applying the DBS Data Retention Policy to casework once a data retention review period has lapsed.</w:t>
      </w:r>
    </w:p>
    <w:p w14:paraId="3FE2443C" w14:textId="77777777" w:rsidR="00B951B7" w:rsidRPr="001B5B52" w:rsidRDefault="00B951B7" w:rsidP="00B951B7">
      <w:pPr>
        <w:pStyle w:val="ListParagraph"/>
        <w:numPr>
          <w:ilvl w:val="0"/>
          <w:numId w:val="94"/>
        </w:numPr>
        <w:rPr>
          <w:rFonts w:cs="Arial"/>
          <w:b/>
          <w:u w:val="single"/>
        </w:rPr>
      </w:pPr>
      <w:r>
        <w:rPr>
          <w:rFonts w:cs="Arial"/>
        </w:rPr>
        <w:t xml:space="preserve">Carrying out </w:t>
      </w:r>
      <w:r>
        <w:rPr>
          <w:rFonts w:cs="Arial"/>
        </w:rPr>
        <w:tab/>
      </w:r>
      <w:r>
        <w:rPr>
          <w:rFonts w:cs="Arial"/>
        </w:rPr>
        <w:tab/>
        <w:t>Data Assurance activities</w:t>
      </w:r>
      <w:r w:rsidRPr="00A83373">
        <w:rPr>
          <w:rFonts w:cs="Arial"/>
        </w:rPr>
        <w:t xml:space="preserve"> relating to the </w:t>
      </w:r>
      <w:r>
        <w:rPr>
          <w:rFonts w:cs="Arial"/>
        </w:rPr>
        <w:t xml:space="preserve">casework </w:t>
      </w:r>
      <w:r w:rsidRPr="00A83373">
        <w:rPr>
          <w:rFonts w:cs="Arial"/>
        </w:rPr>
        <w:t>data that the organisation generates, store</w:t>
      </w:r>
      <w:r>
        <w:rPr>
          <w:rFonts w:cs="Arial"/>
        </w:rPr>
        <w:t>s and utilises.</w:t>
      </w:r>
      <w:r w:rsidRPr="00A83373">
        <w:rPr>
          <w:rFonts w:cs="Arial"/>
        </w:rPr>
        <w:t xml:space="preserve"> </w:t>
      </w:r>
    </w:p>
    <w:p w14:paraId="66607E5F" w14:textId="77777777" w:rsidR="00B951B7" w:rsidRPr="001B5B52" w:rsidRDefault="00B951B7" w:rsidP="00B951B7">
      <w:pPr>
        <w:pStyle w:val="ListParagraph"/>
        <w:numPr>
          <w:ilvl w:val="0"/>
          <w:numId w:val="94"/>
        </w:numPr>
        <w:rPr>
          <w:rFonts w:cs="Arial"/>
          <w:b/>
          <w:u w:val="single"/>
        </w:rPr>
      </w:pPr>
      <w:r>
        <w:rPr>
          <w:rFonts w:cs="Arial"/>
        </w:rPr>
        <w:t>Supports with the migration of</w:t>
      </w:r>
      <w:r w:rsidRPr="00A83373">
        <w:rPr>
          <w:rFonts w:cs="Arial"/>
        </w:rPr>
        <w:t xml:space="preserve"> </w:t>
      </w:r>
      <w:r>
        <w:rPr>
          <w:rFonts w:cs="Arial"/>
        </w:rPr>
        <w:t>casework data, when required.</w:t>
      </w:r>
      <w:r w:rsidRPr="00A83373">
        <w:rPr>
          <w:rFonts w:cs="Arial"/>
        </w:rPr>
        <w:t xml:space="preserve"> </w:t>
      </w:r>
    </w:p>
    <w:p w14:paraId="1EDCF4C8" w14:textId="77777777" w:rsidR="00B951B7" w:rsidRDefault="00B951B7" w:rsidP="00B951B7">
      <w:pPr>
        <w:ind w:left="426" w:hanging="426"/>
        <w:rPr>
          <w:rFonts w:cs="Arial"/>
          <w:b/>
          <w:color w:val="8F23B0"/>
        </w:rPr>
      </w:pPr>
    </w:p>
    <w:p w14:paraId="1DA75036" w14:textId="77777777" w:rsidR="00B951B7" w:rsidRPr="0031557C" w:rsidRDefault="00B951B7" w:rsidP="00B951B7">
      <w:pPr>
        <w:pStyle w:val="ListParagraph"/>
        <w:numPr>
          <w:ilvl w:val="0"/>
          <w:numId w:val="11"/>
        </w:numPr>
        <w:tabs>
          <w:tab w:val="clear" w:pos="720"/>
          <w:tab w:val="num" w:pos="426"/>
        </w:tabs>
        <w:ind w:hanging="720"/>
        <w:rPr>
          <w:rFonts w:cs="Arial"/>
          <w:b/>
          <w:color w:val="8F23B0"/>
        </w:rPr>
      </w:pPr>
      <w:r w:rsidRPr="0031557C">
        <w:rPr>
          <w:rFonts w:cs="Arial"/>
          <w:b/>
          <w:color w:val="8F23B0"/>
        </w:rPr>
        <w:t>Why quality is important in DRAM</w:t>
      </w:r>
    </w:p>
    <w:p w14:paraId="36BCD9E5" w14:textId="77777777" w:rsidR="00B951B7" w:rsidRDefault="00B951B7" w:rsidP="00B951B7">
      <w:pPr>
        <w:tabs>
          <w:tab w:val="num" w:pos="1440"/>
        </w:tabs>
        <w:ind w:left="1440" w:hanging="720"/>
        <w:rPr>
          <w:rFonts w:cs="Arial"/>
          <w:b/>
          <w:u w:val="single"/>
        </w:rPr>
      </w:pPr>
    </w:p>
    <w:p w14:paraId="05FFFB77" w14:textId="77777777" w:rsidR="00B951B7" w:rsidRPr="00423530" w:rsidRDefault="00B951B7" w:rsidP="00B951B7">
      <w:pPr>
        <w:numPr>
          <w:ilvl w:val="0"/>
          <w:numId w:val="15"/>
        </w:numPr>
        <w:tabs>
          <w:tab w:val="clear" w:pos="420"/>
          <w:tab w:val="num" w:pos="1440"/>
        </w:tabs>
        <w:ind w:left="1440" w:hanging="720"/>
        <w:rPr>
          <w:rFonts w:cs="Arial"/>
        </w:rPr>
      </w:pPr>
      <w:r>
        <w:rPr>
          <w:rFonts w:cs="Arial"/>
        </w:rPr>
        <w:t>Barring Operations holds a large amount of sensitive data that must be processed in accordance with relevant legislation SVGA / POF</w:t>
      </w:r>
      <w:r>
        <w:t xml:space="preserve"> / DPA and GDPR. </w:t>
      </w:r>
    </w:p>
    <w:p w14:paraId="485EAC77" w14:textId="77777777" w:rsidR="00B951B7" w:rsidRPr="002C6D8A" w:rsidRDefault="00B951B7" w:rsidP="00B951B7">
      <w:pPr>
        <w:numPr>
          <w:ilvl w:val="0"/>
          <w:numId w:val="15"/>
        </w:numPr>
        <w:tabs>
          <w:tab w:val="clear" w:pos="420"/>
          <w:tab w:val="num" w:pos="1440"/>
        </w:tabs>
        <w:ind w:left="1440" w:hanging="720"/>
        <w:rPr>
          <w:rFonts w:cs="Arial"/>
        </w:rPr>
      </w:pPr>
      <w:r>
        <w:t>Ensuring this is managed to a high standard helps mitigate the risk of the DBS receiving a substantial fine and / or potential reputational damage.</w:t>
      </w:r>
    </w:p>
    <w:p w14:paraId="730B3FD2" w14:textId="77777777" w:rsidR="00B951B7" w:rsidRDefault="00B951B7" w:rsidP="00B951B7">
      <w:pPr>
        <w:rPr>
          <w:rFonts w:cs="Arial"/>
          <w:b/>
        </w:rPr>
      </w:pPr>
    </w:p>
    <w:p w14:paraId="119C5F64" w14:textId="77777777" w:rsidR="00B951B7" w:rsidRPr="00305868" w:rsidRDefault="00B951B7" w:rsidP="00B951B7">
      <w:pPr>
        <w:ind w:left="426" w:hanging="420"/>
        <w:rPr>
          <w:rFonts w:cs="Arial"/>
          <w:b/>
          <w:color w:val="8F23B0"/>
        </w:rPr>
      </w:pPr>
      <w:r w:rsidRPr="00E75F8D">
        <w:rPr>
          <w:rFonts w:cs="Arial"/>
          <w:b/>
          <w:color w:val="8F23B0"/>
        </w:rPr>
        <w:t xml:space="preserve">3. </w:t>
      </w:r>
      <w:r>
        <w:rPr>
          <w:rFonts w:cs="Arial"/>
          <w:b/>
          <w:color w:val="8F23B0"/>
        </w:rPr>
        <w:tab/>
      </w:r>
      <w:r>
        <w:rPr>
          <w:rFonts w:cs="Arial"/>
          <w:b/>
          <w:color w:val="8F23B0"/>
        </w:rPr>
        <w:tab/>
      </w:r>
      <w:r>
        <w:rPr>
          <w:rFonts w:cs="Arial"/>
          <w:b/>
          <w:color w:val="8F23B0"/>
        </w:rPr>
        <w:tab/>
      </w:r>
      <w:r>
        <w:rPr>
          <w:rFonts w:cs="Arial"/>
          <w:b/>
          <w:color w:val="8F23B0"/>
        </w:rPr>
        <w:tab/>
      </w:r>
      <w:r>
        <w:rPr>
          <w:rFonts w:cs="Arial"/>
          <w:b/>
          <w:color w:val="8F23B0"/>
        </w:rPr>
        <w:tab/>
      </w:r>
      <w:r>
        <w:rPr>
          <w:rFonts w:cs="Arial"/>
          <w:b/>
          <w:color w:val="8F23B0"/>
        </w:rPr>
        <w:tab/>
        <w:t xml:space="preserve"> </w:t>
      </w:r>
      <w:r w:rsidRPr="00E75F8D">
        <w:rPr>
          <w:rFonts w:cs="Arial"/>
          <w:b/>
          <w:color w:val="8F23B0"/>
        </w:rPr>
        <w:t>Main business functions and additional key quality controls</w:t>
      </w:r>
    </w:p>
    <w:p w14:paraId="37043BCC" w14:textId="77777777" w:rsidR="00B951B7" w:rsidRDefault="00B951B7" w:rsidP="00B951B7">
      <w:pPr>
        <w:rPr>
          <w:rFonts w:cs="Arial"/>
          <w:b/>
          <w:color w:val="8F23B0"/>
        </w:rPr>
      </w:pPr>
    </w:p>
    <w:p w14:paraId="3876CAFD" w14:textId="77777777" w:rsidR="00B951B7" w:rsidRDefault="00B951B7" w:rsidP="00B951B7">
      <w:r w:rsidRPr="00E75F8D">
        <w:t>The following are examples of DRAM functions:</w:t>
      </w:r>
    </w:p>
    <w:p w14:paraId="4056297F" w14:textId="77777777" w:rsidR="00B951B7" w:rsidRDefault="00B951B7" w:rsidP="00B951B7"/>
    <w:p w14:paraId="4482C1F5" w14:textId="77777777" w:rsidR="00B951B7" w:rsidRDefault="00B951B7" w:rsidP="00B951B7">
      <w:pPr>
        <w:pStyle w:val="ListParagraph"/>
        <w:numPr>
          <w:ilvl w:val="0"/>
          <w:numId w:val="65"/>
        </w:numPr>
        <w:ind w:left="1418" w:hanging="709"/>
      </w:pPr>
      <w:r w:rsidRPr="00E75F8D">
        <w:rPr>
          <w:b/>
        </w:rPr>
        <w:t xml:space="preserve">Data Retention Reviews </w:t>
      </w:r>
      <w:r w:rsidRPr="007E679A">
        <w:rPr>
          <w:b/>
        </w:rPr>
        <w:t>–</w:t>
      </w:r>
      <w:r w:rsidRPr="00E75F8D">
        <w:rPr>
          <w:b/>
        </w:rPr>
        <w:t xml:space="preserve"> </w:t>
      </w:r>
      <w:r>
        <w:t xml:space="preserve">undertaking reviews on case information assessing all data for either retention or disposal. </w:t>
      </w:r>
    </w:p>
    <w:p w14:paraId="67579F28" w14:textId="77777777" w:rsidR="00B951B7" w:rsidRDefault="00B951B7" w:rsidP="00B951B7"/>
    <w:p w14:paraId="2781A27E" w14:textId="77777777" w:rsidR="00B951B7" w:rsidRPr="0031557C" w:rsidRDefault="00B951B7" w:rsidP="00B951B7">
      <w:pPr>
        <w:pStyle w:val="ListParagraph"/>
        <w:numPr>
          <w:ilvl w:val="0"/>
          <w:numId w:val="95"/>
        </w:numPr>
        <w:ind w:left="567" w:hanging="567"/>
        <w:rPr>
          <w:rFonts w:cs="Arial"/>
          <w:b/>
          <w:color w:val="8F23B0"/>
        </w:rPr>
      </w:pPr>
      <w:r w:rsidRPr="0031557C">
        <w:rPr>
          <w:rFonts w:cs="Arial"/>
          <w:b/>
          <w:color w:val="8F23B0"/>
        </w:rPr>
        <w:t>Quality checks on the team</w:t>
      </w:r>
    </w:p>
    <w:p w14:paraId="334370E6" w14:textId="77777777" w:rsidR="00B951B7" w:rsidRDefault="00B951B7" w:rsidP="00B951B7">
      <w:pPr>
        <w:rPr>
          <w:b/>
          <w:u w:val="single"/>
        </w:rPr>
      </w:pPr>
    </w:p>
    <w:p w14:paraId="3D4EF914" w14:textId="77777777" w:rsidR="00B951B7" w:rsidRDefault="00B951B7" w:rsidP="00B951B7">
      <w:pPr>
        <w:pStyle w:val="ListParagraph"/>
        <w:numPr>
          <w:ilvl w:val="0"/>
          <w:numId w:val="82"/>
        </w:numPr>
        <w:ind w:left="1418" w:hanging="709"/>
      </w:pPr>
      <w:r>
        <w:t>For staff not fully authorised, the 100% principle applies.</w:t>
      </w:r>
    </w:p>
    <w:p w14:paraId="19B63FB9" w14:textId="77777777" w:rsidR="00B951B7" w:rsidRDefault="00B951B7" w:rsidP="00B951B7">
      <w:pPr>
        <w:pStyle w:val="ListParagraph"/>
        <w:numPr>
          <w:ilvl w:val="0"/>
          <w:numId w:val="82"/>
        </w:numPr>
        <w:ind w:left="1418" w:hanging="709"/>
      </w:pPr>
      <w:r>
        <w:t>For authorised staff, 10% checks are undertaken against:</w:t>
      </w:r>
    </w:p>
    <w:p w14:paraId="7FB74C4F" w14:textId="77777777" w:rsidR="00B951B7" w:rsidRDefault="00B951B7" w:rsidP="00B951B7">
      <w:pPr>
        <w:pStyle w:val="ListParagraph"/>
        <w:numPr>
          <w:ilvl w:val="2"/>
          <w:numId w:val="101"/>
        </w:numPr>
      </w:pPr>
      <w:r>
        <w:t>Retention Criteria</w:t>
      </w:r>
    </w:p>
    <w:p w14:paraId="35F76411" w14:textId="77777777" w:rsidR="00B951B7" w:rsidRDefault="00B951B7" w:rsidP="00B951B7">
      <w:pPr>
        <w:pStyle w:val="ListParagraph"/>
        <w:numPr>
          <w:ilvl w:val="2"/>
          <w:numId w:val="101"/>
        </w:numPr>
      </w:pPr>
      <w:r>
        <w:t>Elements of Records to be Disposed</w:t>
      </w:r>
    </w:p>
    <w:p w14:paraId="6EC6B345" w14:textId="77777777" w:rsidR="00B951B7" w:rsidRDefault="00B951B7" w:rsidP="00B951B7">
      <w:pPr>
        <w:pStyle w:val="ListParagraph"/>
        <w:numPr>
          <w:ilvl w:val="2"/>
          <w:numId w:val="101"/>
        </w:numPr>
      </w:pPr>
      <w:r>
        <w:t>Review Outcome</w:t>
      </w:r>
    </w:p>
    <w:p w14:paraId="57D848C3" w14:textId="77777777" w:rsidR="00B951B7" w:rsidRDefault="00B951B7" w:rsidP="00B951B7">
      <w:pPr>
        <w:pStyle w:val="ListParagraph"/>
        <w:numPr>
          <w:ilvl w:val="2"/>
          <w:numId w:val="101"/>
        </w:numPr>
      </w:pPr>
      <w:r>
        <w:t>Administration of the system</w:t>
      </w:r>
    </w:p>
    <w:p w14:paraId="1F6C53DB" w14:textId="77777777" w:rsidR="00B951B7" w:rsidRDefault="00B951B7" w:rsidP="00B951B7">
      <w:pPr>
        <w:pStyle w:val="ListParagraph"/>
        <w:numPr>
          <w:ilvl w:val="0"/>
          <w:numId w:val="82"/>
        </w:numPr>
        <w:ind w:left="1418" w:hanging="709"/>
      </w:pPr>
      <w:r>
        <w:t>For case records that have been identified as “Complete Disposal” a 100% check is carried out.</w:t>
      </w:r>
    </w:p>
    <w:p w14:paraId="19D9CB6F" w14:textId="77777777" w:rsidR="00B951B7" w:rsidRDefault="00B951B7" w:rsidP="00B951B7">
      <w:pPr>
        <w:rPr>
          <w:rFonts w:cs="Arial"/>
        </w:rPr>
      </w:pPr>
    </w:p>
    <w:p w14:paraId="535E10C1" w14:textId="77777777" w:rsidR="00B951B7" w:rsidRDefault="00B951B7" w:rsidP="00B951B7">
      <w:pPr>
        <w:ind w:left="426" w:hanging="426"/>
        <w:rPr>
          <w:rFonts w:cs="Arial"/>
          <w:b/>
          <w:color w:val="8F23B0"/>
        </w:rPr>
      </w:pPr>
      <w:r w:rsidRPr="00D304A9">
        <w:rPr>
          <w:rFonts w:cs="Arial"/>
          <w:b/>
          <w:color w:val="8F23B0"/>
        </w:rPr>
        <w:t xml:space="preserve">5. </w:t>
      </w:r>
      <w:r w:rsidRPr="00D304A9">
        <w:rPr>
          <w:rFonts w:cs="Arial"/>
          <w:b/>
          <w:color w:val="8F23B0"/>
        </w:rPr>
        <w:tab/>
        <w:t>Team quality standards and targets</w:t>
      </w:r>
    </w:p>
    <w:p w14:paraId="5AB59520" w14:textId="77777777" w:rsidR="00B951B7" w:rsidRPr="00D304A9" w:rsidRDefault="00B951B7" w:rsidP="00B951B7">
      <w:pPr>
        <w:ind w:firstLine="360"/>
        <w:rPr>
          <w:rFonts w:cs="Arial"/>
          <w:b/>
          <w:color w:val="8F23B0"/>
        </w:rPr>
      </w:pPr>
    </w:p>
    <w:p w14:paraId="0326E4BD" w14:textId="48FE30AA" w:rsidR="00B951B7" w:rsidRDefault="00B951B7" w:rsidP="00B951B7">
      <w:pPr>
        <w:numPr>
          <w:ilvl w:val="0"/>
          <w:numId w:val="10"/>
        </w:numPr>
        <w:tabs>
          <w:tab w:val="clear" w:pos="420"/>
          <w:tab w:val="num" w:pos="1440"/>
        </w:tabs>
        <w:ind w:left="1440" w:hanging="720"/>
        <w:rPr>
          <w:rFonts w:cs="Arial"/>
          <w:b/>
        </w:rPr>
      </w:pPr>
      <w:r>
        <w:rPr>
          <w:rFonts w:cs="Arial"/>
        </w:rPr>
        <w:t xml:space="preserve">The expectation is that data retention decision is </w:t>
      </w:r>
      <w:r w:rsidR="00124A17">
        <w:rPr>
          <w:rFonts w:cs="Arial"/>
        </w:rPr>
        <w:t>correct,</w:t>
      </w:r>
      <w:r>
        <w:rPr>
          <w:rFonts w:cs="Arial"/>
        </w:rPr>
        <w:t xml:space="preserve"> and the target of accuracy is 100%.</w:t>
      </w:r>
    </w:p>
    <w:p w14:paraId="0621E0A9" w14:textId="77777777" w:rsidR="00B951B7" w:rsidRPr="00E53BCE" w:rsidRDefault="00B951B7" w:rsidP="00B951B7">
      <w:pPr>
        <w:numPr>
          <w:ilvl w:val="0"/>
          <w:numId w:val="10"/>
        </w:numPr>
        <w:tabs>
          <w:tab w:val="clear" w:pos="420"/>
          <w:tab w:val="num" w:pos="1440"/>
        </w:tabs>
        <w:ind w:left="1440" w:hanging="720"/>
        <w:rPr>
          <w:rFonts w:cs="Arial"/>
          <w:b/>
        </w:rPr>
      </w:pPr>
      <w:r>
        <w:rPr>
          <w:rFonts w:cs="Arial"/>
        </w:rPr>
        <w:t>The application of Data Retention and administration of the system carried out by the team attracts a quality standard of 99% accurate.</w:t>
      </w:r>
    </w:p>
    <w:p w14:paraId="5CB45723" w14:textId="77777777" w:rsidR="00B951B7" w:rsidRPr="000C04BA" w:rsidRDefault="00B951B7" w:rsidP="00B951B7">
      <w:pPr>
        <w:numPr>
          <w:ilvl w:val="0"/>
          <w:numId w:val="10"/>
        </w:numPr>
        <w:tabs>
          <w:tab w:val="clear" w:pos="420"/>
          <w:tab w:val="num" w:pos="1440"/>
        </w:tabs>
        <w:ind w:left="1440" w:hanging="720"/>
        <w:rPr>
          <w:rFonts w:cs="Arial"/>
          <w:b/>
        </w:rPr>
      </w:pPr>
      <w:r>
        <w:rPr>
          <w:rFonts w:cs="Arial"/>
        </w:rPr>
        <w:t>95% of Initial Data Retention reviews to be complete within 1 working day.</w:t>
      </w:r>
    </w:p>
    <w:p w14:paraId="0D7FBCD7" w14:textId="77777777" w:rsidR="00B951B7" w:rsidRDefault="00B951B7" w:rsidP="00B951B7">
      <w:pPr>
        <w:rPr>
          <w:rFonts w:cs="Arial"/>
        </w:rPr>
      </w:pPr>
    </w:p>
    <w:p w14:paraId="6A0F9070" w14:textId="787C3435" w:rsidR="003D7788" w:rsidRDefault="00B951B7" w:rsidP="00050746">
      <w:r>
        <w:rPr>
          <w:rFonts w:cs="Arial"/>
        </w:rPr>
        <w:t xml:space="preserve">Please note, the work of the DRAM team is in its infancy and the Targets / Quality Standards are aspirational at this stage. Once the team has established BAU processes, these Targets / Quality Standards will be reviewed and formalised. </w:t>
      </w:r>
      <w:r w:rsidR="0031557C">
        <w:t xml:space="preserve"> </w:t>
      </w:r>
    </w:p>
    <w:p w14:paraId="2DCB9297" w14:textId="75C37B67" w:rsidR="00D60274" w:rsidRDefault="00D60274" w:rsidP="0021670C"/>
    <w:p w14:paraId="6762025F" w14:textId="3601DC57" w:rsidR="00D60274" w:rsidRDefault="00D60274" w:rsidP="0021670C"/>
    <w:p w14:paraId="006EC9AE" w14:textId="353BC40C" w:rsidR="00D60274" w:rsidRDefault="00D60274" w:rsidP="0021670C"/>
    <w:p w14:paraId="50DCBDCD" w14:textId="3F6A44B7" w:rsidR="00D60274" w:rsidRDefault="00D60274" w:rsidP="0021670C"/>
    <w:p w14:paraId="6ADAFD8A" w14:textId="6E3D87E6" w:rsidR="00D60274" w:rsidRDefault="00D60274" w:rsidP="0021670C"/>
    <w:p w14:paraId="49936AA1" w14:textId="376E87DE" w:rsidR="00D60274" w:rsidRDefault="00D60274" w:rsidP="0021670C"/>
    <w:p w14:paraId="265F2046" w14:textId="2A65E1FE" w:rsidR="00D60274" w:rsidRDefault="00D60274" w:rsidP="0021670C"/>
    <w:p w14:paraId="66CF2A19" w14:textId="20632F9E" w:rsidR="00D60274" w:rsidRPr="0021670C" w:rsidRDefault="00D60274" w:rsidP="00D60274">
      <w:pPr>
        <w:pStyle w:val="APPENDIX"/>
        <w:rPr>
          <w:bCs/>
          <w:color w:val="7030A0"/>
          <w:sz w:val="28"/>
        </w:rPr>
      </w:pPr>
      <w:bookmarkStart w:id="100" w:name="_Toc21957826"/>
      <w:bookmarkStart w:id="101" w:name="_Toc404239048"/>
      <w:r>
        <w:rPr>
          <w:bCs/>
          <w:color w:val="7030A0"/>
          <w:sz w:val="28"/>
        </w:rPr>
        <w:t>H.</w:t>
      </w:r>
      <w:r w:rsidRPr="0021670C">
        <w:rPr>
          <w:bCs/>
          <w:color w:val="7030A0"/>
          <w:sz w:val="28"/>
        </w:rPr>
        <w:t xml:space="preserve"> </w:t>
      </w:r>
      <w:r>
        <w:rPr>
          <w:bCs/>
          <w:color w:val="7030A0"/>
          <w:sz w:val="28"/>
        </w:rPr>
        <w:t>A</w:t>
      </w:r>
      <w:r w:rsidR="00050746">
        <w:rPr>
          <w:bCs/>
          <w:color w:val="7030A0"/>
          <w:sz w:val="28"/>
        </w:rPr>
        <w:t>ppeals</w:t>
      </w:r>
      <w:r>
        <w:rPr>
          <w:bCs/>
          <w:color w:val="7030A0"/>
          <w:sz w:val="28"/>
        </w:rPr>
        <w:t xml:space="preserve"> </w:t>
      </w:r>
      <w:r w:rsidR="00050746">
        <w:rPr>
          <w:bCs/>
          <w:color w:val="7030A0"/>
          <w:sz w:val="28"/>
        </w:rPr>
        <w:t>and</w:t>
      </w:r>
      <w:r>
        <w:rPr>
          <w:bCs/>
          <w:color w:val="7030A0"/>
          <w:sz w:val="28"/>
        </w:rPr>
        <w:t xml:space="preserve"> </w:t>
      </w:r>
      <w:r w:rsidR="00050746">
        <w:rPr>
          <w:bCs/>
          <w:color w:val="7030A0"/>
          <w:sz w:val="28"/>
        </w:rPr>
        <w:t>Reviews</w:t>
      </w:r>
      <w:r>
        <w:rPr>
          <w:bCs/>
          <w:color w:val="7030A0"/>
          <w:sz w:val="28"/>
        </w:rPr>
        <w:t xml:space="preserve"> team</w:t>
      </w:r>
      <w:bookmarkEnd w:id="100"/>
    </w:p>
    <w:bookmarkEnd w:id="101"/>
    <w:p w14:paraId="348EFE5D" w14:textId="77777777" w:rsidR="00D60274" w:rsidRDefault="00D60274" w:rsidP="00D60274">
      <w:pPr>
        <w:rPr>
          <w:rFonts w:cs="Arial"/>
          <w:b/>
        </w:rPr>
      </w:pPr>
    </w:p>
    <w:p w14:paraId="6CC1043C" w14:textId="77777777" w:rsidR="00D60274" w:rsidRPr="00365378" w:rsidRDefault="00D60274" w:rsidP="00D60274">
      <w:pPr>
        <w:numPr>
          <w:ilvl w:val="0"/>
          <w:numId w:val="11"/>
        </w:numPr>
        <w:tabs>
          <w:tab w:val="clear" w:pos="720"/>
          <w:tab w:val="num" w:pos="1440"/>
        </w:tabs>
        <w:ind w:left="567" w:hanging="567"/>
        <w:rPr>
          <w:rFonts w:cs="Arial"/>
          <w:b/>
          <w:color w:val="8F23B0"/>
        </w:rPr>
      </w:pPr>
      <w:r w:rsidRPr="00365378">
        <w:rPr>
          <w:rFonts w:cs="Arial"/>
          <w:b/>
          <w:color w:val="8F23B0"/>
        </w:rPr>
        <w:t>Business responsibilities</w:t>
      </w:r>
    </w:p>
    <w:p w14:paraId="43CC5274" w14:textId="77777777" w:rsidR="00D60274" w:rsidRDefault="00D60274" w:rsidP="00D60274">
      <w:pPr>
        <w:tabs>
          <w:tab w:val="num" w:pos="1440"/>
        </w:tabs>
        <w:rPr>
          <w:rFonts w:cs="Arial"/>
          <w:b/>
        </w:rPr>
      </w:pPr>
    </w:p>
    <w:p w14:paraId="10841245" w14:textId="5A9DCDDC" w:rsidR="00D60274" w:rsidRDefault="00D60274" w:rsidP="00D60274">
      <w:pPr>
        <w:numPr>
          <w:ilvl w:val="0"/>
          <w:numId w:val="25"/>
        </w:numPr>
        <w:rPr>
          <w:rFonts w:cs="Arial"/>
        </w:rPr>
      </w:pPr>
      <w:r w:rsidRPr="00E835FA">
        <w:rPr>
          <w:rFonts w:cs="Arial"/>
        </w:rPr>
        <w:t xml:space="preserve">Ensuring that DBS’ cases are fully and effectively prepared for appeal hearings; working with </w:t>
      </w:r>
      <w:r>
        <w:rPr>
          <w:rFonts w:cs="Arial"/>
        </w:rPr>
        <w:t>in house legal advisors</w:t>
      </w:r>
      <w:r w:rsidRPr="00E835FA">
        <w:rPr>
          <w:rFonts w:cs="Arial"/>
        </w:rPr>
        <w:t xml:space="preserve"> and </w:t>
      </w:r>
      <w:r w:rsidR="00951769">
        <w:rPr>
          <w:rFonts w:cs="Arial"/>
        </w:rPr>
        <w:t>external</w:t>
      </w:r>
      <w:r w:rsidRPr="00E835FA">
        <w:rPr>
          <w:rFonts w:cs="Arial"/>
        </w:rPr>
        <w:t xml:space="preserve"> Counsel to ens</w:t>
      </w:r>
      <w:r>
        <w:rPr>
          <w:rFonts w:cs="Arial"/>
        </w:rPr>
        <w:t>ure Upper Tribunal requirements</w:t>
      </w:r>
      <w:r w:rsidR="00951769">
        <w:rPr>
          <w:rFonts w:cs="Arial"/>
        </w:rPr>
        <w:t>/deadlines are met</w:t>
      </w:r>
      <w:r>
        <w:rPr>
          <w:rFonts w:cs="Arial"/>
        </w:rPr>
        <w:t>.</w:t>
      </w:r>
    </w:p>
    <w:p w14:paraId="35BDAAA6" w14:textId="03038185" w:rsidR="00D60274" w:rsidRDefault="00D60274" w:rsidP="00D60274">
      <w:pPr>
        <w:numPr>
          <w:ilvl w:val="0"/>
          <w:numId w:val="25"/>
        </w:numPr>
        <w:rPr>
          <w:rFonts w:cs="Arial"/>
        </w:rPr>
      </w:pPr>
      <w:r>
        <w:rPr>
          <w:rFonts w:cs="Arial"/>
        </w:rPr>
        <w:t xml:space="preserve">Review decisions on cases where </w:t>
      </w:r>
      <w:r w:rsidR="00951769">
        <w:rPr>
          <w:rFonts w:cs="Arial"/>
        </w:rPr>
        <w:t>a previously</w:t>
      </w:r>
      <w:r>
        <w:rPr>
          <w:rFonts w:cs="Arial"/>
        </w:rPr>
        <w:t xml:space="preserve"> barred person has requested a review</w:t>
      </w:r>
      <w:r w:rsidR="00951769">
        <w:rPr>
          <w:rFonts w:cs="Arial"/>
        </w:rPr>
        <w:t xml:space="preserve"> of their inclusion in a barred list/s ensuring that the correct legislative powers are adhered to</w:t>
      </w:r>
      <w:r>
        <w:rPr>
          <w:rFonts w:cs="Arial"/>
        </w:rPr>
        <w:t>.</w:t>
      </w:r>
      <w:r w:rsidRPr="00E06624">
        <w:rPr>
          <w:rFonts w:cs="Arial"/>
        </w:rPr>
        <w:t xml:space="preserve"> </w:t>
      </w:r>
    </w:p>
    <w:p w14:paraId="1C31D2C2" w14:textId="01D52177" w:rsidR="00D60274" w:rsidRDefault="00951769" w:rsidP="00D60274">
      <w:pPr>
        <w:numPr>
          <w:ilvl w:val="0"/>
          <w:numId w:val="25"/>
        </w:numPr>
        <w:rPr>
          <w:rFonts w:cs="Arial"/>
        </w:rPr>
      </w:pPr>
      <w:r>
        <w:rPr>
          <w:rFonts w:cs="Arial"/>
        </w:rPr>
        <w:t xml:space="preserve">Review appeal decisions where necessary, providing withdrawal submissions where decisions are indefensible or correcting material errors of law and fact to allow a barring decision to be defended. </w:t>
      </w:r>
      <w:r w:rsidR="00D60274">
        <w:rPr>
          <w:rFonts w:cs="Arial"/>
        </w:rPr>
        <w:t xml:space="preserve">Ensure </w:t>
      </w:r>
      <w:r w:rsidR="006D5D29">
        <w:rPr>
          <w:rFonts w:cs="Arial"/>
        </w:rPr>
        <w:t xml:space="preserve">that Operations (Barring) </w:t>
      </w:r>
      <w:r>
        <w:rPr>
          <w:rFonts w:cs="Arial"/>
        </w:rPr>
        <w:t>teams are provided with feedback from appeals cases to promote learning and improve quality</w:t>
      </w:r>
      <w:r w:rsidR="00D60274">
        <w:rPr>
          <w:rFonts w:cs="Arial"/>
        </w:rPr>
        <w:t>.</w:t>
      </w:r>
    </w:p>
    <w:p w14:paraId="4916AF08" w14:textId="77777777" w:rsidR="00D60274" w:rsidRDefault="00D60274" w:rsidP="00D60274">
      <w:pPr>
        <w:tabs>
          <w:tab w:val="num" w:pos="1440"/>
        </w:tabs>
        <w:rPr>
          <w:rFonts w:cs="Arial"/>
          <w:b/>
        </w:rPr>
      </w:pPr>
    </w:p>
    <w:p w14:paraId="0645A718" w14:textId="77777777" w:rsidR="00D60274" w:rsidRPr="00365378" w:rsidRDefault="00D60274" w:rsidP="00D60274">
      <w:pPr>
        <w:tabs>
          <w:tab w:val="num" w:pos="1440"/>
        </w:tabs>
        <w:ind w:left="567" w:hanging="567"/>
        <w:rPr>
          <w:rFonts w:cs="Arial"/>
          <w:b/>
          <w:color w:val="8F23B0"/>
        </w:rPr>
      </w:pPr>
      <w:r w:rsidRPr="00365378">
        <w:rPr>
          <w:rFonts w:cs="Arial"/>
          <w:b/>
          <w:color w:val="8F23B0"/>
        </w:rPr>
        <w:t xml:space="preserve">2. </w:t>
      </w:r>
      <w:r>
        <w:rPr>
          <w:rFonts w:cs="Arial"/>
          <w:b/>
          <w:color w:val="8F23B0"/>
        </w:rPr>
        <w:tab/>
      </w:r>
      <w:r w:rsidRPr="00365378">
        <w:rPr>
          <w:rFonts w:cs="Arial"/>
          <w:b/>
          <w:color w:val="8F23B0"/>
        </w:rPr>
        <w:t>Why quality is important in appeals and reviews</w:t>
      </w:r>
    </w:p>
    <w:p w14:paraId="3927E763" w14:textId="77777777" w:rsidR="00D60274" w:rsidRPr="009E7DEC" w:rsidRDefault="00D60274" w:rsidP="00D60274">
      <w:pPr>
        <w:tabs>
          <w:tab w:val="num" w:pos="1440"/>
        </w:tabs>
        <w:rPr>
          <w:rFonts w:cs="Arial"/>
        </w:rPr>
      </w:pPr>
    </w:p>
    <w:p w14:paraId="4AE48620" w14:textId="41FB1E65" w:rsidR="00D60274" w:rsidRDefault="00D60274" w:rsidP="00D60274">
      <w:pPr>
        <w:numPr>
          <w:ilvl w:val="0"/>
          <w:numId w:val="18"/>
        </w:numPr>
        <w:tabs>
          <w:tab w:val="clear" w:pos="420"/>
          <w:tab w:val="num" w:pos="1440"/>
        </w:tabs>
        <w:ind w:left="1440" w:hanging="720"/>
        <w:rPr>
          <w:rFonts w:cs="Arial"/>
        </w:rPr>
      </w:pPr>
      <w:r>
        <w:rPr>
          <w:rFonts w:cs="Arial"/>
        </w:rPr>
        <w:t xml:space="preserve">On </w:t>
      </w:r>
      <w:r w:rsidR="00951769">
        <w:rPr>
          <w:rFonts w:cs="Arial"/>
        </w:rPr>
        <w:t>A</w:t>
      </w:r>
      <w:r>
        <w:rPr>
          <w:rFonts w:cs="Arial"/>
        </w:rPr>
        <w:t>ppeal cases, the team’s work must be</w:t>
      </w:r>
      <w:r w:rsidR="00951769">
        <w:rPr>
          <w:rFonts w:cs="Arial"/>
        </w:rPr>
        <w:t xml:space="preserve"> of a</w:t>
      </w:r>
      <w:r>
        <w:rPr>
          <w:rFonts w:cs="Arial"/>
        </w:rPr>
        <w:t xml:space="preserve"> high quality as it is</w:t>
      </w:r>
      <w:r w:rsidR="00951769">
        <w:rPr>
          <w:rFonts w:cs="Arial"/>
        </w:rPr>
        <w:t xml:space="preserve"> scrutinised by the</w:t>
      </w:r>
      <w:r>
        <w:rPr>
          <w:rFonts w:cs="Arial"/>
        </w:rPr>
        <w:t xml:space="preserve"> Upper Tribunals and </w:t>
      </w:r>
      <w:r w:rsidR="00951769">
        <w:rPr>
          <w:rFonts w:cs="Arial"/>
        </w:rPr>
        <w:t>C</w:t>
      </w:r>
      <w:r>
        <w:rPr>
          <w:rFonts w:cs="Arial"/>
        </w:rPr>
        <w:t xml:space="preserve">ounsel, as well as the </w:t>
      </w:r>
      <w:r w:rsidR="00951769">
        <w:rPr>
          <w:rFonts w:cs="Arial"/>
        </w:rPr>
        <w:t>A</w:t>
      </w:r>
      <w:r>
        <w:rPr>
          <w:rFonts w:cs="Arial"/>
        </w:rPr>
        <w:t xml:space="preserve">ppellants and their </w:t>
      </w:r>
      <w:r w:rsidR="00951769">
        <w:rPr>
          <w:rFonts w:cs="Arial"/>
        </w:rPr>
        <w:t>R</w:t>
      </w:r>
      <w:r>
        <w:rPr>
          <w:rFonts w:cs="Arial"/>
        </w:rPr>
        <w:t>epresentatives. Material errors in the work could contribute to a decision being overturned</w:t>
      </w:r>
      <w:r w:rsidR="00951769">
        <w:rPr>
          <w:rFonts w:cs="Arial"/>
        </w:rPr>
        <w:t>/remitted by the</w:t>
      </w:r>
      <w:r>
        <w:rPr>
          <w:rFonts w:cs="Arial"/>
        </w:rPr>
        <w:t xml:space="preserve"> </w:t>
      </w:r>
      <w:r w:rsidR="00951769">
        <w:rPr>
          <w:rFonts w:cs="Arial"/>
        </w:rPr>
        <w:t>Upper Tribunal which could undermine the primary safeguarding function of the DBS and also lead to reputational damage for the organisation</w:t>
      </w:r>
      <w:r>
        <w:rPr>
          <w:rFonts w:cs="Arial"/>
        </w:rPr>
        <w:t xml:space="preserve">. </w:t>
      </w:r>
    </w:p>
    <w:p w14:paraId="3BFA4634" w14:textId="11BDC4EB" w:rsidR="00D60274" w:rsidRDefault="00951769" w:rsidP="00D60274">
      <w:pPr>
        <w:numPr>
          <w:ilvl w:val="0"/>
          <w:numId w:val="18"/>
        </w:numPr>
        <w:tabs>
          <w:tab w:val="clear" w:pos="420"/>
          <w:tab w:val="num" w:pos="1440"/>
        </w:tabs>
        <w:ind w:left="1440" w:hanging="720"/>
        <w:rPr>
          <w:rFonts w:cs="Arial"/>
        </w:rPr>
      </w:pPr>
      <w:r>
        <w:rPr>
          <w:rFonts w:cs="Arial"/>
        </w:rPr>
        <w:t>The Upper Tribunal</w:t>
      </w:r>
      <w:r w:rsidR="00D60274">
        <w:rPr>
          <w:rFonts w:cs="Arial"/>
        </w:rPr>
        <w:t xml:space="preserve"> </w:t>
      </w:r>
      <w:r>
        <w:rPr>
          <w:rFonts w:cs="Arial"/>
        </w:rPr>
        <w:t xml:space="preserve">are </w:t>
      </w:r>
      <w:r w:rsidR="00D60274">
        <w:rPr>
          <w:rFonts w:cs="Arial"/>
        </w:rPr>
        <w:t>an external</w:t>
      </w:r>
      <w:r>
        <w:rPr>
          <w:rFonts w:cs="Arial"/>
        </w:rPr>
        <w:t xml:space="preserve"> body making an</w:t>
      </w:r>
      <w:r w:rsidR="00D60274">
        <w:rPr>
          <w:rFonts w:cs="Arial"/>
        </w:rPr>
        <w:t xml:space="preserve"> independent assessment of the quality of</w:t>
      </w:r>
      <w:r>
        <w:rPr>
          <w:rFonts w:cs="Arial"/>
        </w:rPr>
        <w:t xml:space="preserve"> DBS</w:t>
      </w:r>
      <w:r w:rsidR="00D60274">
        <w:rPr>
          <w:rFonts w:cs="Arial"/>
        </w:rPr>
        <w:t xml:space="preserve"> casework</w:t>
      </w:r>
      <w:r>
        <w:rPr>
          <w:rFonts w:cs="Arial"/>
        </w:rPr>
        <w:t xml:space="preserve"> decisions</w:t>
      </w:r>
      <w:r w:rsidR="00D60274">
        <w:rPr>
          <w:rFonts w:cs="Arial"/>
        </w:rPr>
        <w:t>. The</w:t>
      </w:r>
      <w:r>
        <w:rPr>
          <w:rFonts w:cs="Arial"/>
        </w:rPr>
        <w:t xml:space="preserve"> Judgements received</w:t>
      </w:r>
      <w:r w:rsidR="00D60274">
        <w:rPr>
          <w:rFonts w:cs="Arial"/>
        </w:rPr>
        <w:t xml:space="preserve"> provide</w:t>
      </w:r>
      <w:r w:rsidR="00C3091D">
        <w:rPr>
          <w:rFonts w:cs="Arial"/>
        </w:rPr>
        <w:t>s</w:t>
      </w:r>
      <w:r w:rsidR="00D60274">
        <w:rPr>
          <w:rFonts w:cs="Arial"/>
        </w:rPr>
        <w:t xml:space="preserve"> invaluable opportunities for organisational learning, which must be used effectively.</w:t>
      </w:r>
    </w:p>
    <w:p w14:paraId="0B6404CC" w14:textId="15B345DE" w:rsidR="00D60274" w:rsidRDefault="00C3091D" w:rsidP="00D60274">
      <w:pPr>
        <w:numPr>
          <w:ilvl w:val="0"/>
          <w:numId w:val="18"/>
        </w:numPr>
        <w:tabs>
          <w:tab w:val="clear" w:pos="420"/>
          <w:tab w:val="num" w:pos="1440"/>
        </w:tabs>
        <w:ind w:left="1440" w:hanging="720"/>
        <w:rPr>
          <w:rFonts w:cs="Arial"/>
        </w:rPr>
      </w:pPr>
      <w:r>
        <w:rPr>
          <w:rFonts w:cs="Arial"/>
        </w:rPr>
        <w:t xml:space="preserve">In relation to Review </w:t>
      </w:r>
      <w:r w:rsidR="00D60274">
        <w:rPr>
          <w:rFonts w:cs="Arial"/>
        </w:rPr>
        <w:t xml:space="preserve">cases, </w:t>
      </w:r>
      <w:r>
        <w:rPr>
          <w:rFonts w:cs="Arial"/>
        </w:rPr>
        <w:t xml:space="preserve">the quality of the decision making is equally as important </w:t>
      </w:r>
      <w:r w:rsidR="00D60274">
        <w:rPr>
          <w:rFonts w:cs="Arial"/>
        </w:rPr>
        <w:t xml:space="preserve">as errors could result in a </w:t>
      </w:r>
      <w:r>
        <w:rPr>
          <w:rFonts w:cs="Arial"/>
        </w:rPr>
        <w:t xml:space="preserve">barred </w:t>
      </w:r>
      <w:r w:rsidR="00D60274">
        <w:rPr>
          <w:rFonts w:cs="Arial"/>
        </w:rPr>
        <w:t>person being incorrectly</w:t>
      </w:r>
      <w:r w:rsidR="00D60274" w:rsidRPr="00326E51">
        <w:rPr>
          <w:rFonts w:cs="Arial"/>
        </w:rPr>
        <w:t xml:space="preserve"> </w:t>
      </w:r>
      <w:r w:rsidR="00D60274">
        <w:rPr>
          <w:rFonts w:cs="Arial"/>
        </w:rPr>
        <w:t>retained on, or removed from, one or both of the barred lists. Review requests can provide a further opportunity to reconsider the appropriateness of the original decision to bar.</w:t>
      </w:r>
    </w:p>
    <w:p w14:paraId="1718B9AA" w14:textId="77777777" w:rsidR="00D60274" w:rsidRDefault="00D60274" w:rsidP="00D60274">
      <w:pPr>
        <w:tabs>
          <w:tab w:val="num" w:pos="1440"/>
        </w:tabs>
        <w:ind w:left="360"/>
        <w:rPr>
          <w:rFonts w:cs="Arial"/>
          <w:b/>
        </w:rPr>
      </w:pPr>
    </w:p>
    <w:p w14:paraId="2A976109" w14:textId="77777777" w:rsidR="00D60274" w:rsidRPr="00365378" w:rsidRDefault="00D60274" w:rsidP="00D60274">
      <w:pPr>
        <w:tabs>
          <w:tab w:val="num" w:pos="1440"/>
        </w:tabs>
        <w:ind w:left="567" w:hanging="567"/>
        <w:rPr>
          <w:rFonts w:cs="Arial"/>
          <w:b/>
          <w:color w:val="8F23B0"/>
        </w:rPr>
      </w:pPr>
      <w:r w:rsidRPr="00365378">
        <w:rPr>
          <w:rFonts w:cs="Arial"/>
          <w:b/>
          <w:color w:val="8F23B0"/>
        </w:rPr>
        <w:t>3.</w:t>
      </w:r>
      <w:r>
        <w:rPr>
          <w:rFonts w:cs="Arial"/>
          <w:b/>
          <w:color w:val="8F23B0"/>
        </w:rPr>
        <w:tab/>
      </w:r>
      <w:r w:rsidRPr="00365378">
        <w:rPr>
          <w:rFonts w:cs="Arial"/>
          <w:b/>
          <w:color w:val="8F23B0"/>
        </w:rPr>
        <w:t>Main business functions and additional key quality controls</w:t>
      </w:r>
    </w:p>
    <w:p w14:paraId="0C726B8B" w14:textId="77777777" w:rsidR="00D60274" w:rsidRDefault="00D60274" w:rsidP="00D60274">
      <w:pPr>
        <w:tabs>
          <w:tab w:val="num" w:pos="1440"/>
        </w:tabs>
        <w:rPr>
          <w:rFonts w:cs="Arial"/>
          <w:b/>
        </w:rPr>
      </w:pPr>
    </w:p>
    <w:p w14:paraId="1C945BBC" w14:textId="097A1DCD" w:rsidR="00D60274" w:rsidRDefault="00D60274" w:rsidP="00D60274">
      <w:pPr>
        <w:pStyle w:val="CommentText"/>
        <w:numPr>
          <w:ilvl w:val="0"/>
          <w:numId w:val="9"/>
        </w:numPr>
        <w:tabs>
          <w:tab w:val="clear" w:pos="360"/>
          <w:tab w:val="num" w:pos="1440"/>
        </w:tabs>
        <w:ind w:left="1440" w:hanging="720"/>
        <w:rPr>
          <w:rFonts w:cs="Arial"/>
          <w:sz w:val="24"/>
          <w:szCs w:val="24"/>
        </w:rPr>
      </w:pPr>
      <w:r>
        <w:rPr>
          <w:rFonts w:cs="Arial"/>
          <w:sz w:val="24"/>
          <w:szCs w:val="24"/>
        </w:rPr>
        <w:t>Ensuring</w:t>
      </w:r>
      <w:r w:rsidRPr="005E4436">
        <w:rPr>
          <w:rFonts w:cs="Arial"/>
          <w:sz w:val="24"/>
          <w:szCs w:val="24"/>
        </w:rPr>
        <w:t xml:space="preserve"> that case</w:t>
      </w:r>
      <w:r>
        <w:rPr>
          <w:rFonts w:cs="Arial"/>
          <w:sz w:val="24"/>
          <w:szCs w:val="24"/>
        </w:rPr>
        <w:t>s</w:t>
      </w:r>
      <w:r w:rsidRPr="005E4436">
        <w:rPr>
          <w:rFonts w:cs="Arial"/>
          <w:sz w:val="24"/>
          <w:szCs w:val="24"/>
        </w:rPr>
        <w:t xml:space="preserve"> </w:t>
      </w:r>
      <w:r>
        <w:rPr>
          <w:rFonts w:cs="Arial"/>
          <w:sz w:val="24"/>
          <w:szCs w:val="24"/>
        </w:rPr>
        <w:t xml:space="preserve">are fully </w:t>
      </w:r>
      <w:r w:rsidRPr="005E4436">
        <w:rPr>
          <w:rFonts w:cs="Arial"/>
          <w:sz w:val="24"/>
          <w:szCs w:val="24"/>
        </w:rPr>
        <w:t>prepared</w:t>
      </w:r>
      <w:r w:rsidRPr="00A01092">
        <w:rPr>
          <w:rFonts w:cs="Arial"/>
          <w:sz w:val="24"/>
          <w:szCs w:val="24"/>
        </w:rPr>
        <w:t xml:space="preserve"> </w:t>
      </w:r>
      <w:r>
        <w:rPr>
          <w:rFonts w:cs="Arial"/>
          <w:sz w:val="24"/>
          <w:szCs w:val="24"/>
        </w:rPr>
        <w:t xml:space="preserve">for </w:t>
      </w:r>
      <w:r w:rsidRPr="005E4436">
        <w:rPr>
          <w:rFonts w:cs="Arial"/>
          <w:sz w:val="24"/>
          <w:szCs w:val="24"/>
        </w:rPr>
        <w:t>appeal hearings</w:t>
      </w:r>
      <w:r>
        <w:rPr>
          <w:rFonts w:cs="Arial"/>
          <w:sz w:val="24"/>
          <w:szCs w:val="24"/>
        </w:rPr>
        <w:t xml:space="preserve">, working with </w:t>
      </w:r>
      <w:r w:rsidR="00C3091D">
        <w:rPr>
          <w:rFonts w:cs="Arial"/>
          <w:sz w:val="24"/>
          <w:szCs w:val="24"/>
        </w:rPr>
        <w:t>internal L</w:t>
      </w:r>
      <w:r>
        <w:rPr>
          <w:rFonts w:cs="Arial"/>
          <w:sz w:val="24"/>
          <w:szCs w:val="24"/>
        </w:rPr>
        <w:t>egal</w:t>
      </w:r>
      <w:r w:rsidR="00C3091D">
        <w:rPr>
          <w:rFonts w:cs="Arial"/>
          <w:sz w:val="24"/>
          <w:szCs w:val="24"/>
        </w:rPr>
        <w:t xml:space="preserve"> and external</w:t>
      </w:r>
      <w:r>
        <w:rPr>
          <w:rFonts w:cs="Arial"/>
          <w:sz w:val="24"/>
          <w:szCs w:val="24"/>
        </w:rPr>
        <w:t xml:space="preserve"> </w:t>
      </w:r>
      <w:r w:rsidR="00C3091D">
        <w:rPr>
          <w:rFonts w:cs="Arial"/>
          <w:sz w:val="24"/>
          <w:szCs w:val="24"/>
        </w:rPr>
        <w:t>C</w:t>
      </w:r>
      <w:r>
        <w:rPr>
          <w:rFonts w:cs="Arial"/>
          <w:sz w:val="24"/>
          <w:szCs w:val="24"/>
        </w:rPr>
        <w:t xml:space="preserve">ounsel to ensure the case is properly presented and that Upper Tribunal requirements are met. </w:t>
      </w:r>
      <w:r w:rsidRPr="00160FAA">
        <w:rPr>
          <w:rFonts w:cs="Arial"/>
          <w:sz w:val="24"/>
          <w:szCs w:val="24"/>
        </w:rPr>
        <w:t xml:space="preserve">The </w:t>
      </w:r>
      <w:r w:rsidR="00C3091D">
        <w:rPr>
          <w:rFonts w:cs="Arial"/>
          <w:sz w:val="24"/>
          <w:szCs w:val="24"/>
        </w:rPr>
        <w:t>A</w:t>
      </w:r>
      <w:r>
        <w:rPr>
          <w:rFonts w:cs="Arial"/>
          <w:sz w:val="24"/>
          <w:szCs w:val="24"/>
        </w:rPr>
        <w:t xml:space="preserve">ppeals </w:t>
      </w:r>
      <w:r w:rsidR="00C3091D">
        <w:rPr>
          <w:rFonts w:cs="Arial"/>
          <w:sz w:val="24"/>
          <w:szCs w:val="24"/>
        </w:rPr>
        <w:t>SEO</w:t>
      </w:r>
      <w:r w:rsidRPr="00160FAA">
        <w:rPr>
          <w:rFonts w:cs="Arial"/>
          <w:sz w:val="24"/>
          <w:szCs w:val="24"/>
        </w:rPr>
        <w:t xml:space="preserve"> </w:t>
      </w:r>
      <w:r>
        <w:rPr>
          <w:rFonts w:cs="Arial"/>
          <w:sz w:val="24"/>
          <w:szCs w:val="24"/>
        </w:rPr>
        <w:t>allocates and manages</w:t>
      </w:r>
      <w:r w:rsidRPr="00160FAA">
        <w:rPr>
          <w:rFonts w:cs="Arial"/>
          <w:sz w:val="24"/>
          <w:szCs w:val="24"/>
        </w:rPr>
        <w:t xml:space="preserve"> all work on </w:t>
      </w:r>
      <w:r w:rsidR="00C3091D">
        <w:rPr>
          <w:rFonts w:cs="Arial"/>
          <w:sz w:val="24"/>
          <w:szCs w:val="24"/>
        </w:rPr>
        <w:t>A</w:t>
      </w:r>
      <w:r w:rsidRPr="00160FAA">
        <w:rPr>
          <w:rFonts w:cs="Arial"/>
          <w:sz w:val="24"/>
          <w:szCs w:val="24"/>
        </w:rPr>
        <w:t>ppeals cases</w:t>
      </w:r>
      <w:r>
        <w:rPr>
          <w:rFonts w:cs="Arial"/>
          <w:sz w:val="24"/>
          <w:szCs w:val="24"/>
        </w:rPr>
        <w:t>.</w:t>
      </w:r>
    </w:p>
    <w:p w14:paraId="6699E88F" w14:textId="77777777" w:rsidR="00C3091D" w:rsidRDefault="00C3091D" w:rsidP="00C3091D">
      <w:pPr>
        <w:pStyle w:val="CommentText"/>
        <w:numPr>
          <w:ilvl w:val="0"/>
          <w:numId w:val="9"/>
        </w:numPr>
        <w:tabs>
          <w:tab w:val="clear" w:pos="360"/>
          <w:tab w:val="num" w:pos="1440"/>
        </w:tabs>
        <w:ind w:left="1440" w:hanging="720"/>
        <w:rPr>
          <w:rFonts w:cs="Arial"/>
          <w:sz w:val="24"/>
          <w:szCs w:val="24"/>
        </w:rPr>
      </w:pPr>
      <w:r>
        <w:rPr>
          <w:rFonts w:cs="Arial"/>
          <w:sz w:val="24"/>
          <w:szCs w:val="24"/>
        </w:rPr>
        <w:t>Placing Appeal cases under review and providing defensible withdrawal submissions where appropriate.</w:t>
      </w:r>
    </w:p>
    <w:p w14:paraId="599C9200" w14:textId="076ADED0" w:rsidR="00C3091D" w:rsidRPr="00C3091D" w:rsidRDefault="00C3091D" w:rsidP="00C3091D">
      <w:pPr>
        <w:pStyle w:val="CommentText"/>
        <w:numPr>
          <w:ilvl w:val="0"/>
          <w:numId w:val="9"/>
        </w:numPr>
        <w:tabs>
          <w:tab w:val="clear" w:pos="360"/>
          <w:tab w:val="num" w:pos="1440"/>
        </w:tabs>
        <w:ind w:left="1440" w:hanging="720"/>
        <w:rPr>
          <w:rFonts w:cs="Arial"/>
          <w:sz w:val="24"/>
          <w:szCs w:val="24"/>
        </w:rPr>
      </w:pPr>
      <w:r>
        <w:rPr>
          <w:rFonts w:cs="Arial"/>
          <w:sz w:val="24"/>
          <w:szCs w:val="24"/>
        </w:rPr>
        <w:t>Reviewing and correcting material errors of law and/or fact in original decisions to a defensible standard so that a person who presents a safeguarding risk is retained in the barred lists post-Appeal.</w:t>
      </w:r>
    </w:p>
    <w:p w14:paraId="02900388" w14:textId="0EEBAAEE" w:rsidR="00D60274" w:rsidRDefault="00C3091D" w:rsidP="00D60274">
      <w:pPr>
        <w:pStyle w:val="CommentText"/>
        <w:numPr>
          <w:ilvl w:val="0"/>
          <w:numId w:val="9"/>
        </w:numPr>
        <w:tabs>
          <w:tab w:val="clear" w:pos="360"/>
          <w:tab w:val="num" w:pos="1440"/>
        </w:tabs>
        <w:ind w:left="1440" w:hanging="720"/>
        <w:rPr>
          <w:rFonts w:cs="Arial"/>
          <w:sz w:val="24"/>
          <w:szCs w:val="24"/>
        </w:rPr>
      </w:pPr>
      <w:r>
        <w:rPr>
          <w:rFonts w:cs="Arial"/>
          <w:sz w:val="24"/>
          <w:szCs w:val="24"/>
        </w:rPr>
        <w:t>Reconsidering</w:t>
      </w:r>
      <w:r w:rsidR="00D60274">
        <w:rPr>
          <w:rFonts w:cs="Arial"/>
          <w:sz w:val="24"/>
          <w:szCs w:val="24"/>
        </w:rPr>
        <w:t xml:space="preserve"> cases remitted back to DBS by the Upper Tribunal</w:t>
      </w:r>
      <w:r w:rsidRPr="00C3091D">
        <w:rPr>
          <w:rFonts w:cs="Arial"/>
          <w:sz w:val="24"/>
          <w:szCs w:val="24"/>
        </w:rPr>
        <w:t xml:space="preserve"> </w:t>
      </w:r>
      <w:r>
        <w:rPr>
          <w:rFonts w:cs="Arial"/>
          <w:sz w:val="24"/>
          <w:szCs w:val="24"/>
        </w:rPr>
        <w:t>adhering to any Findings of Fact imposed by the Upper Tribunal.</w:t>
      </w:r>
    </w:p>
    <w:p w14:paraId="69E42FC7" w14:textId="5A60EADD" w:rsidR="00D60274" w:rsidRDefault="00C3091D" w:rsidP="00D60274">
      <w:pPr>
        <w:pStyle w:val="CommentText"/>
        <w:numPr>
          <w:ilvl w:val="0"/>
          <w:numId w:val="9"/>
        </w:numPr>
        <w:tabs>
          <w:tab w:val="clear" w:pos="360"/>
          <w:tab w:val="num" w:pos="1440"/>
        </w:tabs>
        <w:ind w:left="1440" w:hanging="720"/>
        <w:rPr>
          <w:rFonts w:cs="Arial"/>
          <w:sz w:val="24"/>
          <w:szCs w:val="24"/>
        </w:rPr>
      </w:pPr>
      <w:r>
        <w:rPr>
          <w:rFonts w:cs="Arial"/>
          <w:sz w:val="24"/>
          <w:szCs w:val="24"/>
        </w:rPr>
        <w:t>Analysing</w:t>
      </w:r>
      <w:r w:rsidR="00D60274">
        <w:rPr>
          <w:rFonts w:cs="Arial"/>
          <w:sz w:val="24"/>
          <w:szCs w:val="24"/>
        </w:rPr>
        <w:t xml:space="preserve"> the results of appeals, providing</w:t>
      </w:r>
      <w:r>
        <w:rPr>
          <w:rFonts w:cs="Arial"/>
          <w:sz w:val="24"/>
          <w:szCs w:val="24"/>
        </w:rPr>
        <w:t xml:space="preserve"> both</w:t>
      </w:r>
      <w:r w:rsidR="00D60274">
        <w:rPr>
          <w:rFonts w:cs="Arial"/>
          <w:sz w:val="24"/>
          <w:szCs w:val="24"/>
        </w:rPr>
        <w:t xml:space="preserve"> case specific</w:t>
      </w:r>
      <w:r>
        <w:rPr>
          <w:rFonts w:cs="Arial"/>
          <w:sz w:val="24"/>
          <w:szCs w:val="24"/>
        </w:rPr>
        <w:t xml:space="preserve"> and generic</w:t>
      </w:r>
      <w:r w:rsidR="00D60274">
        <w:rPr>
          <w:rFonts w:cs="Arial"/>
          <w:sz w:val="24"/>
          <w:szCs w:val="24"/>
        </w:rPr>
        <w:t xml:space="preserve"> feedback</w:t>
      </w:r>
      <w:r>
        <w:rPr>
          <w:rFonts w:cs="Arial"/>
          <w:sz w:val="24"/>
          <w:szCs w:val="24"/>
        </w:rPr>
        <w:t xml:space="preserve"> in conjunction</w:t>
      </w:r>
      <w:r w:rsidR="00D60274">
        <w:rPr>
          <w:rFonts w:cs="Arial"/>
          <w:sz w:val="24"/>
          <w:szCs w:val="24"/>
        </w:rPr>
        <w:t xml:space="preserve"> with </w:t>
      </w:r>
      <w:r>
        <w:rPr>
          <w:rFonts w:cs="Arial"/>
          <w:sz w:val="24"/>
          <w:szCs w:val="24"/>
        </w:rPr>
        <w:t>L</w:t>
      </w:r>
      <w:r w:rsidR="00D60274">
        <w:rPr>
          <w:rFonts w:cs="Arial"/>
          <w:sz w:val="24"/>
          <w:szCs w:val="24"/>
        </w:rPr>
        <w:t>egal</w:t>
      </w:r>
      <w:r>
        <w:rPr>
          <w:rFonts w:cs="Arial"/>
          <w:sz w:val="24"/>
          <w:szCs w:val="24"/>
        </w:rPr>
        <w:t>, Policy</w:t>
      </w:r>
      <w:r w:rsidR="00D60274">
        <w:rPr>
          <w:rFonts w:cs="Arial"/>
          <w:sz w:val="24"/>
          <w:szCs w:val="24"/>
        </w:rPr>
        <w:t xml:space="preserve"> and Q</w:t>
      </w:r>
      <w:r w:rsidR="006D5D29">
        <w:rPr>
          <w:rFonts w:cs="Arial"/>
          <w:sz w:val="24"/>
          <w:szCs w:val="24"/>
        </w:rPr>
        <w:t>S</w:t>
      </w:r>
      <w:r w:rsidR="00D60274">
        <w:rPr>
          <w:rFonts w:cs="Arial"/>
          <w:sz w:val="24"/>
          <w:szCs w:val="24"/>
        </w:rPr>
        <w:t xml:space="preserve">AT </w:t>
      </w:r>
      <w:r>
        <w:rPr>
          <w:rFonts w:cs="Arial"/>
          <w:sz w:val="24"/>
          <w:szCs w:val="24"/>
        </w:rPr>
        <w:t xml:space="preserve">colleagues </w:t>
      </w:r>
      <w:r w:rsidR="00D60274">
        <w:rPr>
          <w:rFonts w:cs="Arial"/>
          <w:sz w:val="24"/>
          <w:szCs w:val="24"/>
        </w:rPr>
        <w:t>to address wider issues and shar</w:t>
      </w:r>
      <w:r>
        <w:rPr>
          <w:rFonts w:cs="Arial"/>
          <w:sz w:val="24"/>
          <w:szCs w:val="24"/>
        </w:rPr>
        <w:t>e</w:t>
      </w:r>
      <w:r w:rsidR="00D60274">
        <w:rPr>
          <w:rFonts w:cs="Arial"/>
          <w:sz w:val="24"/>
          <w:szCs w:val="24"/>
        </w:rPr>
        <w:t xml:space="preserve"> learning across</w:t>
      </w:r>
      <w:r>
        <w:rPr>
          <w:rFonts w:cs="Arial"/>
          <w:sz w:val="24"/>
          <w:szCs w:val="24"/>
        </w:rPr>
        <w:t xml:space="preserve"> the wider Operations Barring Directorate</w:t>
      </w:r>
      <w:r w:rsidR="00D60274">
        <w:rPr>
          <w:rFonts w:cs="Arial"/>
          <w:sz w:val="24"/>
          <w:szCs w:val="24"/>
        </w:rPr>
        <w:t>.</w:t>
      </w:r>
    </w:p>
    <w:p w14:paraId="7209C80C" w14:textId="5B439EA6" w:rsidR="00D60274" w:rsidRDefault="00D60274" w:rsidP="00D60274">
      <w:pPr>
        <w:pStyle w:val="CommentText"/>
        <w:numPr>
          <w:ilvl w:val="0"/>
          <w:numId w:val="9"/>
        </w:numPr>
        <w:tabs>
          <w:tab w:val="clear" w:pos="360"/>
          <w:tab w:val="num" w:pos="1440"/>
        </w:tabs>
        <w:ind w:left="1440" w:hanging="720"/>
        <w:rPr>
          <w:rFonts w:cs="Arial"/>
          <w:sz w:val="24"/>
          <w:szCs w:val="24"/>
        </w:rPr>
      </w:pPr>
      <w:r>
        <w:rPr>
          <w:rFonts w:cs="Arial"/>
          <w:sz w:val="24"/>
          <w:szCs w:val="24"/>
        </w:rPr>
        <w:t>Managing and making decisions on reviews requested under Para 18</w:t>
      </w:r>
      <w:r w:rsidR="00C3091D">
        <w:rPr>
          <w:rFonts w:cs="Arial"/>
          <w:sz w:val="24"/>
          <w:szCs w:val="24"/>
        </w:rPr>
        <w:t>,</w:t>
      </w:r>
      <w:r>
        <w:rPr>
          <w:rFonts w:cs="Arial"/>
          <w:sz w:val="24"/>
          <w:szCs w:val="24"/>
        </w:rPr>
        <w:t xml:space="preserve"> 18A of the SVGA and</w:t>
      </w:r>
      <w:r w:rsidR="00C3091D">
        <w:rPr>
          <w:rFonts w:cs="Arial"/>
          <w:sz w:val="24"/>
          <w:szCs w:val="24"/>
        </w:rPr>
        <w:t xml:space="preserve"> also those who fall</w:t>
      </w:r>
      <w:r>
        <w:rPr>
          <w:rFonts w:cs="Arial"/>
          <w:sz w:val="24"/>
          <w:szCs w:val="24"/>
        </w:rPr>
        <w:t xml:space="preserve"> under transitional provisions orders (TPO). T</w:t>
      </w:r>
      <w:r w:rsidRPr="00AF71D7">
        <w:rPr>
          <w:rFonts w:cs="Arial"/>
          <w:sz w:val="24"/>
          <w:szCs w:val="24"/>
        </w:rPr>
        <w:t xml:space="preserve">he delegated authority </w:t>
      </w:r>
      <w:r>
        <w:rPr>
          <w:rFonts w:cs="Arial"/>
          <w:sz w:val="24"/>
          <w:szCs w:val="24"/>
        </w:rPr>
        <w:t xml:space="preserve">on review decisions under the SVGA </w:t>
      </w:r>
      <w:r w:rsidRPr="00AF71D7">
        <w:rPr>
          <w:rFonts w:cs="Arial"/>
          <w:sz w:val="24"/>
          <w:szCs w:val="24"/>
        </w:rPr>
        <w:t xml:space="preserve">rests with the Appeals and Review </w:t>
      </w:r>
      <w:r>
        <w:rPr>
          <w:rFonts w:cs="Arial"/>
          <w:sz w:val="24"/>
          <w:szCs w:val="24"/>
        </w:rPr>
        <w:t xml:space="preserve">team </w:t>
      </w:r>
      <w:r w:rsidR="00C3091D">
        <w:rPr>
          <w:rFonts w:cs="Arial"/>
          <w:sz w:val="24"/>
          <w:szCs w:val="24"/>
        </w:rPr>
        <w:t>SEO</w:t>
      </w:r>
      <w:r w:rsidRPr="00AF71D7">
        <w:rPr>
          <w:rFonts w:cs="Arial"/>
          <w:sz w:val="24"/>
          <w:szCs w:val="24"/>
        </w:rPr>
        <w:t xml:space="preserve"> </w:t>
      </w:r>
      <w:r>
        <w:rPr>
          <w:rFonts w:cs="Arial"/>
          <w:sz w:val="24"/>
          <w:szCs w:val="24"/>
        </w:rPr>
        <w:t xml:space="preserve">as does </w:t>
      </w:r>
      <w:r w:rsidRPr="00AF71D7">
        <w:rPr>
          <w:rFonts w:cs="Arial"/>
          <w:sz w:val="24"/>
          <w:szCs w:val="24"/>
        </w:rPr>
        <w:t>TPO reviews</w:t>
      </w:r>
      <w:r>
        <w:rPr>
          <w:rFonts w:cs="Arial"/>
          <w:sz w:val="24"/>
          <w:szCs w:val="24"/>
        </w:rPr>
        <w:t>.</w:t>
      </w:r>
      <w:r w:rsidRPr="00AF71D7">
        <w:rPr>
          <w:rFonts w:cs="Arial"/>
          <w:sz w:val="24"/>
          <w:szCs w:val="24"/>
        </w:rPr>
        <w:t xml:space="preserve"> </w:t>
      </w:r>
      <w:r w:rsidRPr="00827FCF">
        <w:rPr>
          <w:rFonts w:cs="Arial"/>
          <w:sz w:val="24"/>
          <w:szCs w:val="24"/>
        </w:rPr>
        <w:t xml:space="preserve">The </w:t>
      </w:r>
      <w:r w:rsidR="00C3091D">
        <w:rPr>
          <w:rFonts w:cs="Arial"/>
          <w:sz w:val="24"/>
          <w:szCs w:val="24"/>
        </w:rPr>
        <w:t>SEO reviews</w:t>
      </w:r>
      <w:r w:rsidRPr="00827FCF">
        <w:rPr>
          <w:rFonts w:cs="Arial"/>
          <w:sz w:val="24"/>
          <w:szCs w:val="24"/>
        </w:rPr>
        <w:t xml:space="preserve"> all </w:t>
      </w:r>
      <w:r>
        <w:rPr>
          <w:rFonts w:cs="Arial"/>
          <w:sz w:val="24"/>
          <w:szCs w:val="24"/>
        </w:rPr>
        <w:t>removal</w:t>
      </w:r>
      <w:r w:rsidRPr="00827FCF">
        <w:rPr>
          <w:rFonts w:cs="Arial"/>
          <w:sz w:val="24"/>
          <w:szCs w:val="24"/>
        </w:rPr>
        <w:t xml:space="preserve"> submissions before</w:t>
      </w:r>
      <w:r w:rsidR="00C3091D">
        <w:rPr>
          <w:rFonts w:cs="Arial"/>
          <w:sz w:val="24"/>
          <w:szCs w:val="24"/>
        </w:rPr>
        <w:t xml:space="preserve"> either</w:t>
      </w:r>
      <w:r w:rsidRPr="00827FCF">
        <w:rPr>
          <w:rFonts w:cs="Arial"/>
          <w:sz w:val="24"/>
          <w:szCs w:val="24"/>
        </w:rPr>
        <w:t xml:space="preserve"> authorising; rejecting or escalating to the </w:t>
      </w:r>
      <w:r>
        <w:rPr>
          <w:rFonts w:cs="Arial"/>
          <w:sz w:val="24"/>
          <w:szCs w:val="24"/>
        </w:rPr>
        <w:t>Head of Service</w:t>
      </w:r>
      <w:r w:rsidRPr="00827FCF">
        <w:rPr>
          <w:rFonts w:cs="Arial"/>
          <w:sz w:val="24"/>
          <w:szCs w:val="24"/>
        </w:rPr>
        <w:t>.</w:t>
      </w:r>
    </w:p>
    <w:p w14:paraId="7C4C74A2" w14:textId="77777777" w:rsidR="00D60274" w:rsidRPr="00160FAA" w:rsidRDefault="00D60274" w:rsidP="00D60274">
      <w:pPr>
        <w:pStyle w:val="CommentText"/>
        <w:ind w:left="720"/>
        <w:rPr>
          <w:rFonts w:cs="Arial"/>
          <w:b/>
          <w:i/>
          <w:sz w:val="24"/>
          <w:szCs w:val="24"/>
        </w:rPr>
      </w:pPr>
    </w:p>
    <w:p w14:paraId="1C2369DC" w14:textId="6804C199" w:rsidR="00D60274" w:rsidRDefault="00D60274" w:rsidP="00D60274">
      <w:pPr>
        <w:numPr>
          <w:ilvl w:val="0"/>
          <w:numId w:val="9"/>
        </w:numPr>
        <w:tabs>
          <w:tab w:val="clear" w:pos="360"/>
          <w:tab w:val="num" w:pos="1440"/>
        </w:tabs>
        <w:ind w:left="1440" w:hanging="720"/>
        <w:rPr>
          <w:rFonts w:cs="Arial"/>
        </w:rPr>
      </w:pPr>
      <w:r>
        <w:rPr>
          <w:rFonts w:cs="Arial"/>
        </w:rPr>
        <w:t>The team works independently of the original decision makers</w:t>
      </w:r>
      <w:r w:rsidR="004A1964" w:rsidRPr="004A1964">
        <w:rPr>
          <w:rFonts w:cs="Arial"/>
        </w:rPr>
        <w:t xml:space="preserve"> </w:t>
      </w:r>
      <w:r w:rsidR="004A1964">
        <w:rPr>
          <w:rFonts w:cs="Arial"/>
        </w:rPr>
        <w:t>and now sits within a separate Directorate (SSQ)</w:t>
      </w:r>
      <w:r>
        <w:rPr>
          <w:rFonts w:cs="Arial"/>
        </w:rPr>
        <w:t>, to ensure a fair and balanced review. This can produce valuable lessons for dissemination across all teams.</w:t>
      </w:r>
    </w:p>
    <w:p w14:paraId="15A0CBE8" w14:textId="77777777" w:rsidR="00D60274" w:rsidRDefault="00D60274" w:rsidP="00D60274">
      <w:pPr>
        <w:ind w:left="720"/>
        <w:rPr>
          <w:rFonts w:cs="Arial"/>
        </w:rPr>
      </w:pPr>
    </w:p>
    <w:p w14:paraId="54BB327C" w14:textId="78BAC6E2" w:rsidR="00D60274" w:rsidRDefault="00D60274" w:rsidP="00D60274">
      <w:pPr>
        <w:tabs>
          <w:tab w:val="num" w:pos="1440"/>
        </w:tabs>
        <w:rPr>
          <w:rFonts w:cs="Arial"/>
        </w:rPr>
      </w:pPr>
      <w:r w:rsidRPr="00F83FCC">
        <w:rPr>
          <w:rFonts w:cs="Arial"/>
        </w:rPr>
        <w:t>Appeals and reviews are both subject to structured, formal control procedures.</w:t>
      </w:r>
      <w:r>
        <w:rPr>
          <w:rFonts w:cs="Arial"/>
        </w:rPr>
        <w:t xml:space="preserve"> For checks </w:t>
      </w:r>
      <w:r w:rsidRPr="00F83FCC">
        <w:rPr>
          <w:rFonts w:cs="Arial"/>
        </w:rPr>
        <w:t>of decisions for any removal of an individual from a barred list</w:t>
      </w:r>
      <w:r>
        <w:rPr>
          <w:rFonts w:cs="Arial"/>
        </w:rPr>
        <w:t xml:space="preserve"> this</w:t>
      </w:r>
      <w:r w:rsidR="004A1964">
        <w:rPr>
          <w:rFonts w:cs="Arial"/>
        </w:rPr>
        <w:t xml:space="preserve"> check</w:t>
      </w:r>
      <w:r>
        <w:rPr>
          <w:rFonts w:cs="Arial"/>
        </w:rPr>
        <w:t xml:space="preserve"> is 100%.</w:t>
      </w:r>
    </w:p>
    <w:p w14:paraId="2C8CA986" w14:textId="77777777" w:rsidR="00D60274" w:rsidRDefault="00D60274" w:rsidP="00D60274">
      <w:pPr>
        <w:tabs>
          <w:tab w:val="num" w:pos="1440"/>
        </w:tabs>
        <w:rPr>
          <w:rFonts w:cs="Arial"/>
          <w:b/>
        </w:rPr>
      </w:pPr>
    </w:p>
    <w:p w14:paraId="2B50316E" w14:textId="77777777" w:rsidR="00D60274" w:rsidRDefault="00D60274" w:rsidP="00D60274">
      <w:pPr>
        <w:numPr>
          <w:ilvl w:val="1"/>
          <w:numId w:val="14"/>
        </w:numPr>
        <w:tabs>
          <w:tab w:val="clear" w:pos="2280"/>
          <w:tab w:val="num" w:pos="1440"/>
        </w:tabs>
        <w:ind w:left="567" w:hanging="567"/>
        <w:rPr>
          <w:rFonts w:cs="Arial"/>
          <w:b/>
          <w:color w:val="8F23B0"/>
        </w:rPr>
      </w:pPr>
      <w:r w:rsidRPr="00365378">
        <w:rPr>
          <w:rFonts w:cs="Arial"/>
          <w:b/>
          <w:color w:val="8F23B0"/>
        </w:rPr>
        <w:t>Quality checks on the team</w:t>
      </w:r>
    </w:p>
    <w:p w14:paraId="3E8501D5" w14:textId="77777777" w:rsidR="00D60274" w:rsidRPr="00D533E1" w:rsidRDefault="00D60274" w:rsidP="00D60274">
      <w:pPr>
        <w:ind w:left="180"/>
        <w:rPr>
          <w:rFonts w:cs="Arial"/>
          <w:b/>
          <w:color w:val="8F23B0"/>
        </w:rPr>
      </w:pPr>
    </w:p>
    <w:p w14:paraId="0FA41D0D" w14:textId="792A3C7C" w:rsidR="00D60274" w:rsidRDefault="00D60274" w:rsidP="00D60274">
      <w:pPr>
        <w:numPr>
          <w:ilvl w:val="0"/>
          <w:numId w:val="19"/>
        </w:numPr>
        <w:tabs>
          <w:tab w:val="clear" w:pos="420"/>
          <w:tab w:val="num" w:pos="1440"/>
        </w:tabs>
        <w:ind w:left="1440" w:hanging="720"/>
        <w:rPr>
          <w:rFonts w:cs="Arial"/>
        </w:rPr>
      </w:pPr>
      <w:r>
        <w:rPr>
          <w:rFonts w:cs="Arial"/>
        </w:rPr>
        <w:t xml:space="preserve">10% of work completed on the team is subject to a formal quality check </w:t>
      </w:r>
      <w:r w:rsidR="004A1964">
        <w:rPr>
          <w:rFonts w:cs="Arial"/>
        </w:rPr>
        <w:t xml:space="preserve">generated by Siebel </w:t>
      </w:r>
      <w:r>
        <w:rPr>
          <w:rFonts w:cs="Arial"/>
        </w:rPr>
        <w:t>and is recorded as such</w:t>
      </w:r>
      <w:r w:rsidR="004A1964">
        <w:rPr>
          <w:rFonts w:cs="Arial"/>
        </w:rPr>
        <w:t xml:space="preserve"> electronically within the system</w:t>
      </w:r>
      <w:r>
        <w:rPr>
          <w:rFonts w:cs="Arial"/>
        </w:rPr>
        <w:t>. Due to the important</w:t>
      </w:r>
      <w:r w:rsidR="004A1964">
        <w:rPr>
          <w:rFonts w:cs="Arial"/>
        </w:rPr>
        <w:t xml:space="preserve"> and sometimes sensitive nature</w:t>
      </w:r>
      <w:r>
        <w:rPr>
          <w:rFonts w:cs="Arial"/>
        </w:rPr>
        <w:t xml:space="preserve"> of the work undertaken by the team, which can often involve challenges to barring legislation and policy, further informal checks outside of the 10% are</w:t>
      </w:r>
      <w:r w:rsidR="004A1964">
        <w:rPr>
          <w:rFonts w:cs="Arial"/>
        </w:rPr>
        <w:t xml:space="preserve"> sometimes</w:t>
      </w:r>
      <w:r>
        <w:rPr>
          <w:rFonts w:cs="Arial"/>
        </w:rPr>
        <w:t xml:space="preserve"> necessary and are recorded via the escalation process in Siebel. </w:t>
      </w:r>
    </w:p>
    <w:p w14:paraId="25FB38F1" w14:textId="61E65545" w:rsidR="00D60274" w:rsidRPr="004A1964" w:rsidRDefault="00D60274" w:rsidP="004A1964">
      <w:pPr>
        <w:numPr>
          <w:ilvl w:val="0"/>
          <w:numId w:val="19"/>
        </w:numPr>
        <w:tabs>
          <w:tab w:val="clear" w:pos="420"/>
          <w:tab w:val="num" w:pos="1440"/>
        </w:tabs>
        <w:ind w:left="1440" w:hanging="720"/>
        <w:rPr>
          <w:rFonts w:cs="Arial"/>
        </w:rPr>
      </w:pPr>
      <w:r>
        <w:rPr>
          <w:rFonts w:cs="Arial"/>
        </w:rPr>
        <w:t xml:space="preserve">The </w:t>
      </w:r>
      <w:r w:rsidR="004A1964">
        <w:rPr>
          <w:rFonts w:cs="Arial"/>
        </w:rPr>
        <w:t>A</w:t>
      </w:r>
      <w:r w:rsidRPr="00E70348">
        <w:rPr>
          <w:rFonts w:cs="Arial"/>
        </w:rPr>
        <w:t>ppeals</w:t>
      </w:r>
      <w:r w:rsidR="004A1964">
        <w:rPr>
          <w:rFonts w:cs="Arial"/>
        </w:rPr>
        <w:t xml:space="preserve"> SEO’s</w:t>
      </w:r>
      <w:r w:rsidRPr="00E70348">
        <w:rPr>
          <w:rFonts w:cs="Arial"/>
        </w:rPr>
        <w:t xml:space="preserve"> </w:t>
      </w:r>
      <w:r w:rsidRPr="004A1964">
        <w:rPr>
          <w:rFonts w:cs="Arial"/>
        </w:rPr>
        <w:t>record of checks undertaken as part of the quality control process</w:t>
      </w:r>
      <w:r w:rsidR="004A1964">
        <w:rPr>
          <w:rFonts w:cs="Arial"/>
        </w:rPr>
        <w:t xml:space="preserve"> are recorded within Siebel in the escalation tab.</w:t>
      </w:r>
      <w:r w:rsidRPr="004A1964">
        <w:rPr>
          <w:rFonts w:cs="Arial"/>
        </w:rPr>
        <w:t xml:space="preserve">  These </w:t>
      </w:r>
      <w:r w:rsidR="004A1964">
        <w:rPr>
          <w:rFonts w:cs="Arial"/>
        </w:rPr>
        <w:t>escalations</w:t>
      </w:r>
      <w:r w:rsidRPr="004A1964">
        <w:rPr>
          <w:rFonts w:cs="Arial"/>
        </w:rPr>
        <w:t xml:space="preserve"> capture information relating to the following areas:</w:t>
      </w:r>
    </w:p>
    <w:p w14:paraId="31C43863" w14:textId="77777777" w:rsidR="00D60274" w:rsidRPr="009D74C9" w:rsidRDefault="00D60274" w:rsidP="00D60274">
      <w:pPr>
        <w:pStyle w:val="ListParagraph"/>
        <w:numPr>
          <w:ilvl w:val="0"/>
          <w:numId w:val="86"/>
        </w:numPr>
        <w:ind w:left="1843" w:hanging="425"/>
        <w:rPr>
          <w:rFonts w:cs="Arial"/>
        </w:rPr>
      </w:pPr>
      <w:r w:rsidRPr="003628C0">
        <w:rPr>
          <w:b/>
        </w:rPr>
        <w:t>Appeals - Initial Appeal Assessment</w:t>
      </w:r>
      <w:r w:rsidRPr="003628C0">
        <w:t>; accuracy, relevance and          identification of action required, including information gathering.</w:t>
      </w:r>
    </w:p>
    <w:p w14:paraId="4FB408B4" w14:textId="77777777" w:rsidR="00D60274" w:rsidRPr="009D74C9" w:rsidRDefault="00D60274" w:rsidP="00D60274">
      <w:pPr>
        <w:pStyle w:val="ListParagraph"/>
        <w:numPr>
          <w:ilvl w:val="0"/>
          <w:numId w:val="86"/>
        </w:numPr>
        <w:ind w:left="1843" w:hanging="425"/>
        <w:rPr>
          <w:rFonts w:cs="Arial"/>
        </w:rPr>
      </w:pPr>
      <w:r w:rsidRPr="009D74C9">
        <w:rPr>
          <w:rFonts w:cs="Arial"/>
          <w:b/>
        </w:rPr>
        <w:t>Appeals - Directions</w:t>
      </w:r>
      <w:r w:rsidRPr="009D74C9">
        <w:rPr>
          <w:rFonts w:cs="Arial"/>
        </w:rPr>
        <w:t>; correct actions taken, timeliness, accuracy and sufficiency, updating records and correspondence standards.</w:t>
      </w:r>
    </w:p>
    <w:p w14:paraId="48BEB9F5" w14:textId="77777777" w:rsidR="00D60274" w:rsidRPr="009D74C9" w:rsidRDefault="00D60274" w:rsidP="00D60274">
      <w:pPr>
        <w:pStyle w:val="ListParagraph"/>
        <w:numPr>
          <w:ilvl w:val="0"/>
          <w:numId w:val="86"/>
        </w:numPr>
        <w:ind w:left="1843" w:hanging="425"/>
        <w:rPr>
          <w:rFonts w:cs="Arial"/>
        </w:rPr>
      </w:pPr>
      <w:r w:rsidRPr="009D74C9">
        <w:rPr>
          <w:rFonts w:cs="Arial"/>
          <w:b/>
        </w:rPr>
        <w:t>Appeals - Remitted Decisions</w:t>
      </w:r>
      <w:r w:rsidRPr="009D74C9">
        <w:rPr>
          <w:rFonts w:cs="Arial"/>
        </w:rPr>
        <w:t>; correct actions taken including reworking decisions, seeking further information and sharing with the appellant, where appropriate inviting and considering further representations.</w:t>
      </w:r>
    </w:p>
    <w:p w14:paraId="57F0BA4E" w14:textId="77777777" w:rsidR="00D60274" w:rsidRPr="009D74C9" w:rsidRDefault="00D60274" w:rsidP="00D60274">
      <w:pPr>
        <w:pStyle w:val="ListParagraph"/>
        <w:numPr>
          <w:ilvl w:val="0"/>
          <w:numId w:val="86"/>
        </w:numPr>
        <w:ind w:left="1843" w:hanging="425"/>
        <w:rPr>
          <w:rFonts w:cs="Arial"/>
        </w:rPr>
      </w:pPr>
      <w:r w:rsidRPr="009D74C9">
        <w:rPr>
          <w:rFonts w:cs="Arial"/>
          <w:b/>
        </w:rPr>
        <w:t>Review - Submissions</w:t>
      </w:r>
      <w:r w:rsidRPr="009D74C9">
        <w:rPr>
          <w:rFonts w:cs="Arial"/>
        </w:rPr>
        <w:t>; identification of available review powers, possible need for further information gathering, correct recognition and assessment of all relevant factors and appropriateness of recommended outcome.</w:t>
      </w:r>
    </w:p>
    <w:p w14:paraId="4928150E" w14:textId="77777777" w:rsidR="00D60274" w:rsidRPr="009D74C9" w:rsidRDefault="00D60274" w:rsidP="00D60274">
      <w:pPr>
        <w:rPr>
          <w:rFonts w:cs="Arial"/>
        </w:rPr>
      </w:pPr>
    </w:p>
    <w:p w14:paraId="21BCA84F" w14:textId="77777777" w:rsidR="00D60274" w:rsidRPr="00365378" w:rsidRDefault="00D60274" w:rsidP="00D60274">
      <w:pPr>
        <w:tabs>
          <w:tab w:val="num" w:pos="1440"/>
        </w:tabs>
        <w:ind w:left="567" w:hanging="567"/>
        <w:rPr>
          <w:rFonts w:cs="Arial"/>
          <w:b/>
          <w:color w:val="8F23B0"/>
        </w:rPr>
      </w:pPr>
      <w:r w:rsidRPr="00365378">
        <w:rPr>
          <w:rFonts w:cs="Arial"/>
          <w:b/>
          <w:color w:val="8F23B0"/>
        </w:rPr>
        <w:t xml:space="preserve">5. </w:t>
      </w:r>
      <w:r>
        <w:rPr>
          <w:rFonts w:cs="Arial"/>
          <w:b/>
          <w:color w:val="8F23B0"/>
        </w:rPr>
        <w:tab/>
      </w:r>
      <w:r w:rsidRPr="00365378">
        <w:rPr>
          <w:rFonts w:cs="Arial"/>
          <w:b/>
          <w:color w:val="8F23B0"/>
        </w:rPr>
        <w:t>Team quality standards and targets</w:t>
      </w:r>
    </w:p>
    <w:p w14:paraId="5D919997" w14:textId="77777777" w:rsidR="00D60274" w:rsidRDefault="00D60274" w:rsidP="00D60274">
      <w:pPr>
        <w:tabs>
          <w:tab w:val="num" w:pos="1440"/>
        </w:tabs>
        <w:ind w:firstLine="720"/>
        <w:rPr>
          <w:rFonts w:cs="Arial"/>
        </w:rPr>
      </w:pPr>
    </w:p>
    <w:p w14:paraId="723087D5" w14:textId="77777777" w:rsidR="004A1964" w:rsidRDefault="004A1964" w:rsidP="004A1964">
      <w:pPr>
        <w:numPr>
          <w:ilvl w:val="0"/>
          <w:numId w:val="10"/>
        </w:numPr>
        <w:tabs>
          <w:tab w:val="clear" w:pos="420"/>
          <w:tab w:val="num" w:pos="1440"/>
        </w:tabs>
        <w:ind w:left="1440" w:hanging="720"/>
        <w:rPr>
          <w:rFonts w:cs="Arial"/>
        </w:rPr>
      </w:pPr>
      <w:r w:rsidRPr="00C2393C">
        <w:rPr>
          <w:rFonts w:cs="Arial"/>
        </w:rPr>
        <w:t>The nature of the team’s work means that no margin</w:t>
      </w:r>
      <w:r>
        <w:rPr>
          <w:rFonts w:cs="Arial"/>
        </w:rPr>
        <w:t xml:space="preserve"> for error/ failure is allowed, so t</w:t>
      </w:r>
      <w:r w:rsidRPr="00C2393C">
        <w:rPr>
          <w:rFonts w:cs="Arial"/>
        </w:rPr>
        <w:t xml:space="preserve">he target for accuracy is therefore </w:t>
      </w:r>
      <w:r>
        <w:rPr>
          <w:rFonts w:cs="Arial"/>
        </w:rPr>
        <w:t>100%</w:t>
      </w:r>
      <w:r w:rsidRPr="00C2393C">
        <w:rPr>
          <w:rFonts w:cs="Arial"/>
        </w:rPr>
        <w:t>.</w:t>
      </w:r>
      <w:r w:rsidRPr="007C1DF5">
        <w:rPr>
          <w:rFonts w:cs="Arial"/>
        </w:rPr>
        <w:t xml:space="preserve"> </w:t>
      </w:r>
    </w:p>
    <w:p w14:paraId="41D2428E" w14:textId="3A31670A" w:rsidR="00D60274" w:rsidRDefault="00991AC0" w:rsidP="00050746">
      <w:pPr>
        <w:pStyle w:val="ListParagraph"/>
        <w:numPr>
          <w:ilvl w:val="0"/>
          <w:numId w:val="10"/>
        </w:numPr>
        <w:tabs>
          <w:tab w:val="clear" w:pos="420"/>
          <w:tab w:val="num" w:pos="1418"/>
        </w:tabs>
        <w:ind w:left="1418" w:hanging="709"/>
        <w:rPr>
          <w:rFonts w:cs="Arial"/>
        </w:rPr>
      </w:pPr>
      <w:r>
        <w:rPr>
          <w:rFonts w:cs="Arial"/>
        </w:rPr>
        <w:tab/>
      </w:r>
      <w:r>
        <w:rPr>
          <w:rFonts w:cs="Arial"/>
        </w:rPr>
        <w:tab/>
      </w:r>
      <w:r>
        <w:rPr>
          <w:rFonts w:cs="Arial"/>
        </w:rPr>
        <w:tab/>
      </w:r>
      <w:r>
        <w:rPr>
          <w:rFonts w:cs="Arial"/>
        </w:rPr>
        <w:tab/>
      </w:r>
      <w:r w:rsidR="004A1964" w:rsidRPr="004A1964">
        <w:rPr>
          <w:rFonts w:cs="Arial"/>
        </w:rPr>
        <w:t xml:space="preserve">Where an Appeal decision is reviewed that the review decision is </w:t>
      </w:r>
      <w:r>
        <w:rPr>
          <w:rFonts w:cs="Arial"/>
        </w:rPr>
        <w:t xml:space="preserve">    </w:t>
      </w:r>
      <w:r>
        <w:rPr>
          <w:rFonts w:cs="Arial"/>
        </w:rPr>
        <w:tab/>
      </w:r>
      <w:r>
        <w:rPr>
          <w:rFonts w:cs="Arial"/>
        </w:rPr>
        <w:tab/>
      </w:r>
      <w:r>
        <w:rPr>
          <w:rFonts w:cs="Arial"/>
        </w:rPr>
        <w:tab/>
      </w:r>
      <w:r w:rsidR="004A1964" w:rsidRPr="004A1964">
        <w:rPr>
          <w:rFonts w:cs="Arial"/>
        </w:rPr>
        <w:t xml:space="preserve">defensible, </w:t>
      </w:r>
      <w:r w:rsidR="004A1964">
        <w:rPr>
          <w:rFonts w:cs="Arial"/>
        </w:rPr>
        <w:tab/>
      </w:r>
      <w:r w:rsidR="004A1964">
        <w:rPr>
          <w:rFonts w:cs="Arial"/>
        </w:rPr>
        <w:tab/>
      </w:r>
      <w:r w:rsidR="004A1964" w:rsidRPr="004A1964">
        <w:rPr>
          <w:rFonts w:cs="Arial"/>
        </w:rPr>
        <w:t>and the barred individual is successfully retained in the barred list/s</w:t>
      </w:r>
      <w:r w:rsidR="004A1964">
        <w:rPr>
          <w:rFonts w:cs="Arial"/>
        </w:rPr>
        <w:t>.</w:t>
      </w:r>
    </w:p>
    <w:p w14:paraId="046B71E6" w14:textId="77777777" w:rsidR="001F4D4E" w:rsidRDefault="001F4D4E" w:rsidP="001F4D4E">
      <w:pPr>
        <w:pStyle w:val="ListParagraph"/>
        <w:ind w:left="709"/>
        <w:rPr>
          <w:rFonts w:cs="Arial"/>
        </w:rPr>
      </w:pPr>
    </w:p>
    <w:p w14:paraId="2A963F79" w14:textId="77777777" w:rsidR="004A1964" w:rsidRPr="0001549C" w:rsidRDefault="004A1964" w:rsidP="00050746">
      <w:pPr>
        <w:ind w:left="1440"/>
        <w:rPr>
          <w:rFonts w:cs="Arial"/>
          <w:b/>
        </w:rPr>
      </w:pPr>
      <w:r w:rsidRPr="0001549C">
        <w:rPr>
          <w:rFonts w:cs="Arial"/>
          <w:b/>
        </w:rPr>
        <w:t>Appeals</w:t>
      </w:r>
    </w:p>
    <w:p w14:paraId="610DD79A" w14:textId="77777777" w:rsidR="004A1964" w:rsidRDefault="004A1964" w:rsidP="004A1964">
      <w:pPr>
        <w:numPr>
          <w:ilvl w:val="0"/>
          <w:numId w:val="10"/>
        </w:numPr>
        <w:tabs>
          <w:tab w:val="clear" w:pos="420"/>
          <w:tab w:val="num" w:pos="1440"/>
        </w:tabs>
        <w:ind w:left="1440" w:hanging="720"/>
        <w:rPr>
          <w:rFonts w:cs="Arial"/>
        </w:rPr>
      </w:pPr>
      <w:r>
        <w:rPr>
          <w:rFonts w:cs="Arial"/>
        </w:rPr>
        <w:t>Where a withdrawal submission is considered appropriate in relation to an original barring decision that this is accepted and endorsed by Director of Safeguarding and QSC/Board member as being correct.</w:t>
      </w:r>
    </w:p>
    <w:p w14:paraId="6B151632" w14:textId="77777777" w:rsidR="004A1964" w:rsidRDefault="004A1964" w:rsidP="004A1964">
      <w:pPr>
        <w:numPr>
          <w:ilvl w:val="0"/>
          <w:numId w:val="10"/>
        </w:numPr>
        <w:tabs>
          <w:tab w:val="clear" w:pos="420"/>
          <w:tab w:val="num" w:pos="1440"/>
        </w:tabs>
        <w:ind w:left="1440" w:hanging="720"/>
        <w:rPr>
          <w:rFonts w:cs="Arial"/>
        </w:rPr>
      </w:pPr>
      <w:r>
        <w:rPr>
          <w:rFonts w:cs="Arial"/>
        </w:rPr>
        <w:t xml:space="preserve">That all reviewed Appeal decisions are materially accurate in fact and law so as to stand up to the scrutiny of the Upper Tribunal and the Appellant/Appellant’s Legal Representative to allow the barring decision to be maintained. </w:t>
      </w:r>
    </w:p>
    <w:p w14:paraId="2301618B" w14:textId="77777777" w:rsidR="004A1964" w:rsidRDefault="004A1964" w:rsidP="004A1964">
      <w:pPr>
        <w:numPr>
          <w:ilvl w:val="0"/>
          <w:numId w:val="10"/>
        </w:numPr>
        <w:tabs>
          <w:tab w:val="clear" w:pos="420"/>
          <w:tab w:val="num" w:pos="1440"/>
        </w:tabs>
        <w:ind w:left="1440" w:hanging="720"/>
        <w:rPr>
          <w:rFonts w:cs="Arial"/>
        </w:rPr>
      </w:pPr>
      <w:r>
        <w:rPr>
          <w:rFonts w:cs="Arial"/>
        </w:rPr>
        <w:t xml:space="preserve">That all Upper Tribunal Directions are complied with within the given deadlines. </w:t>
      </w:r>
    </w:p>
    <w:p w14:paraId="0707E233" w14:textId="77777777" w:rsidR="004A1964" w:rsidRDefault="004A1964" w:rsidP="004A1964">
      <w:pPr>
        <w:numPr>
          <w:ilvl w:val="0"/>
          <w:numId w:val="10"/>
        </w:numPr>
        <w:tabs>
          <w:tab w:val="clear" w:pos="420"/>
          <w:tab w:val="num" w:pos="1440"/>
        </w:tabs>
        <w:ind w:left="1440" w:hanging="720"/>
        <w:rPr>
          <w:rFonts w:cs="Arial"/>
        </w:rPr>
      </w:pPr>
      <w:r>
        <w:rPr>
          <w:rFonts w:cs="Arial"/>
        </w:rPr>
        <w:t>That no weaknesses/omissions in the evidence provided are identified at Upper Tribunal hearings in relation to their preparation of cases which could place the Appeal in jeopardy.</w:t>
      </w:r>
    </w:p>
    <w:p w14:paraId="547D63B1" w14:textId="77777777" w:rsidR="004A1964" w:rsidRPr="0001549C" w:rsidRDefault="004A1964" w:rsidP="00050746">
      <w:pPr>
        <w:ind w:left="1440"/>
        <w:rPr>
          <w:rFonts w:cs="Arial"/>
          <w:b/>
        </w:rPr>
      </w:pPr>
      <w:r w:rsidRPr="0001549C">
        <w:rPr>
          <w:rFonts w:cs="Arial"/>
          <w:b/>
        </w:rPr>
        <w:t>Reviews</w:t>
      </w:r>
    </w:p>
    <w:p w14:paraId="69665ABC" w14:textId="77777777" w:rsidR="004A1964" w:rsidRDefault="004A1964" w:rsidP="004A1964">
      <w:pPr>
        <w:numPr>
          <w:ilvl w:val="0"/>
          <w:numId w:val="10"/>
        </w:numPr>
        <w:tabs>
          <w:tab w:val="clear" w:pos="420"/>
          <w:tab w:val="num" w:pos="1440"/>
        </w:tabs>
        <w:ind w:left="1440" w:hanging="720"/>
        <w:rPr>
          <w:rFonts w:cs="Arial"/>
        </w:rPr>
      </w:pPr>
      <w:r>
        <w:rPr>
          <w:rFonts w:cs="Arial"/>
        </w:rPr>
        <w:t>To ensure that the correct legislative powers are utilised in relation to the retention/removal of an individual from a barred list/s.</w:t>
      </w:r>
    </w:p>
    <w:p w14:paraId="16B3CB8C" w14:textId="77777777" w:rsidR="004A1964" w:rsidRDefault="004A1964" w:rsidP="004A1964">
      <w:pPr>
        <w:numPr>
          <w:ilvl w:val="0"/>
          <w:numId w:val="10"/>
        </w:numPr>
        <w:tabs>
          <w:tab w:val="clear" w:pos="420"/>
          <w:tab w:val="num" w:pos="1440"/>
        </w:tabs>
        <w:ind w:left="1440" w:hanging="720"/>
        <w:rPr>
          <w:rFonts w:cs="Arial"/>
        </w:rPr>
      </w:pPr>
      <w:r>
        <w:rPr>
          <w:rFonts w:cs="Arial"/>
        </w:rPr>
        <w:t xml:space="preserve">Provide well-articulated and robust decisions regarding the removal/ retention of an individual in a barred list/s to ensure that risks to safeguarding and reputational damage are kept to a minimum.       </w:t>
      </w:r>
    </w:p>
    <w:p w14:paraId="7A94693D" w14:textId="77777777" w:rsidR="004A1964" w:rsidRPr="004A1964" w:rsidRDefault="004A1964" w:rsidP="004A1964">
      <w:pPr>
        <w:pStyle w:val="ListParagraph"/>
        <w:ind w:left="709"/>
        <w:rPr>
          <w:rFonts w:cs="Arial"/>
        </w:rPr>
      </w:pPr>
    </w:p>
    <w:p w14:paraId="219B8878" w14:textId="77777777" w:rsidR="00D60274" w:rsidRPr="0021670C" w:rsidRDefault="00D60274" w:rsidP="0021670C"/>
    <w:p w14:paraId="610329FF" w14:textId="77777777" w:rsidR="009F0EEB" w:rsidRPr="0021670C" w:rsidRDefault="001C0B7A" w:rsidP="0021670C">
      <w:pPr>
        <w:pStyle w:val="APPENDIX"/>
        <w:rPr>
          <w:bCs/>
          <w:color w:val="7030A0"/>
          <w:sz w:val="28"/>
        </w:rPr>
      </w:pPr>
      <w:bookmarkStart w:id="102" w:name="_Toc21957827"/>
      <w:r w:rsidRPr="0021670C">
        <w:rPr>
          <w:bCs/>
          <w:color w:val="7030A0"/>
          <w:sz w:val="28"/>
        </w:rPr>
        <w:t xml:space="preserve">Appendix </w:t>
      </w:r>
      <w:r w:rsidR="00777429">
        <w:rPr>
          <w:bCs/>
          <w:color w:val="7030A0"/>
          <w:sz w:val="28"/>
        </w:rPr>
        <w:t xml:space="preserve">A </w:t>
      </w:r>
      <w:r w:rsidR="002F3E55">
        <w:rPr>
          <w:bCs/>
          <w:color w:val="7030A0"/>
          <w:sz w:val="28"/>
        </w:rPr>
        <w:t>- Quality Ob</w:t>
      </w:r>
      <w:r w:rsidR="0021670C">
        <w:rPr>
          <w:bCs/>
          <w:color w:val="7030A0"/>
          <w:sz w:val="28"/>
        </w:rPr>
        <w:t>jectives and performance indicator examples</w:t>
      </w:r>
      <w:bookmarkEnd w:id="102"/>
    </w:p>
    <w:p w14:paraId="516EFB9E" w14:textId="77777777" w:rsidR="009F0EEB" w:rsidRPr="00EC1D18" w:rsidRDefault="009F0EEB" w:rsidP="009F0EEB">
      <w:pPr>
        <w:rPr>
          <w:rFonts w:cs="Arial"/>
        </w:rPr>
      </w:pPr>
    </w:p>
    <w:p w14:paraId="29B7D064" w14:textId="0BDDA15D" w:rsidR="004B1937" w:rsidRDefault="0097580E" w:rsidP="004B1937">
      <w:pPr>
        <w:rPr>
          <w:rFonts w:cs="Arial"/>
        </w:rPr>
      </w:pPr>
      <w:r>
        <w:rPr>
          <w:noProof/>
        </w:rPr>
        <mc:AlternateContent>
          <mc:Choice Requires="wps">
            <w:drawing>
              <wp:anchor distT="0" distB="0" distL="114300" distR="114300" simplePos="0" relativeHeight="251652096" behindDoc="0" locked="0" layoutInCell="1" allowOverlap="1" wp14:anchorId="5B0B01F5" wp14:editId="499C4A5D">
                <wp:simplePos x="0" y="0"/>
                <wp:positionH relativeFrom="column">
                  <wp:posOffset>800100</wp:posOffset>
                </wp:positionH>
                <wp:positionV relativeFrom="paragraph">
                  <wp:posOffset>77470</wp:posOffset>
                </wp:positionV>
                <wp:extent cx="4457700" cy="853440"/>
                <wp:effectExtent l="5080" t="9525" r="13970" b="13335"/>
                <wp:wrapSquare wrapText="bothSides"/>
                <wp:docPr id="1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53440"/>
                        </a:xfrm>
                        <a:prstGeom prst="rect">
                          <a:avLst/>
                        </a:prstGeom>
                        <a:solidFill>
                          <a:srgbClr val="FFFFFF"/>
                        </a:solidFill>
                        <a:ln w="9525">
                          <a:solidFill>
                            <a:srgbClr val="000000"/>
                          </a:solidFill>
                          <a:miter lim="800000"/>
                          <a:headEnd/>
                          <a:tailEnd/>
                        </a:ln>
                      </wps:spPr>
                      <wps:txbx>
                        <w:txbxContent>
                          <w:p w14:paraId="510216D4" w14:textId="77777777" w:rsidR="00AB3BA0" w:rsidRDefault="00AB3BA0" w:rsidP="004B1937">
                            <w:pPr>
                              <w:jc w:val="center"/>
                              <w:rPr>
                                <w:rFonts w:cs="Arial"/>
                                <w:b/>
                              </w:rPr>
                            </w:pPr>
                            <w:r>
                              <w:rPr>
                                <w:rFonts w:cs="Arial"/>
                                <w:b/>
                              </w:rPr>
                              <w:t xml:space="preserve">DBS’s </w:t>
                            </w:r>
                            <w:r w:rsidRPr="00157085">
                              <w:rPr>
                                <w:rFonts w:cs="Arial"/>
                                <w:b/>
                              </w:rPr>
                              <w:t xml:space="preserve">corporate objectives </w:t>
                            </w:r>
                            <w:r>
                              <w:rPr>
                                <w:rFonts w:cs="Arial"/>
                                <w:b/>
                              </w:rPr>
                              <w:t>include:</w:t>
                            </w:r>
                            <w:r>
                              <w:rPr>
                                <w:rFonts w:cs="Arial"/>
                                <w:b/>
                              </w:rPr>
                              <w:br/>
                            </w:r>
                          </w:p>
                          <w:p w14:paraId="5832A146" w14:textId="77777777" w:rsidR="00AB3BA0" w:rsidRPr="0091029E" w:rsidRDefault="00AB3BA0" w:rsidP="00602F2C">
                            <w:pPr>
                              <w:numPr>
                                <w:ilvl w:val="0"/>
                                <w:numId w:val="38"/>
                              </w:numPr>
                              <w:rPr>
                                <w:rFonts w:cs="Arial"/>
                                <w:b/>
                              </w:rPr>
                            </w:pPr>
                            <w:r w:rsidRPr="0091029E">
                              <w:rPr>
                                <w:rFonts w:cs="Arial"/>
                              </w:rPr>
                              <w:t xml:space="preserve">Deliver </w:t>
                            </w:r>
                            <w:r>
                              <w:rPr>
                                <w:rFonts w:cs="Arial"/>
                              </w:rPr>
                              <w:t>excellent customer satisfaction</w:t>
                            </w:r>
                          </w:p>
                          <w:p w14:paraId="2961E79A" w14:textId="77777777" w:rsidR="00AB3BA0" w:rsidRDefault="00AB3BA0" w:rsidP="00602F2C">
                            <w:pPr>
                              <w:numPr>
                                <w:ilvl w:val="0"/>
                                <w:numId w:val="38"/>
                              </w:numPr>
                              <w:rPr>
                                <w:rFonts w:cs="Arial"/>
                                <w:b/>
                              </w:rPr>
                            </w:pPr>
                            <w:r>
                              <w:rPr>
                                <w:rFonts w:cs="Arial"/>
                              </w:rPr>
                              <w:t>Create a strong performance culture</w:t>
                            </w:r>
                            <w:r w:rsidRPr="0091029E">
                              <w:rPr>
                                <w:rFonts w:cs="Arial"/>
                              </w:rPr>
                              <w:br/>
                            </w:r>
                            <w:r>
                              <w:rPr>
                                <w:rFonts w:cs="Arial"/>
                                <w:b/>
                              </w:rPr>
                              <w:br/>
                            </w:r>
                          </w:p>
                          <w:p w14:paraId="2BFECB60" w14:textId="77777777" w:rsidR="00AB3BA0" w:rsidRPr="00157085" w:rsidRDefault="00AB3BA0" w:rsidP="00602F2C">
                            <w:pPr>
                              <w:numPr>
                                <w:ilvl w:val="0"/>
                                <w:numId w:val="35"/>
                              </w:numPr>
                              <w:rPr>
                                <w:rFonts w:cs="Arial"/>
                                <w:b/>
                              </w:rPr>
                            </w:pPr>
                            <w:r>
                              <w:rPr>
                                <w:rFonts w:cs="Arial"/>
                                <w:b/>
                              </w:rPr>
                              <w:t>Principles: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B01F5" id="Text Box 209" o:spid="_x0000_s1026" type="#_x0000_t202" style="position:absolute;margin-left:63pt;margin-top:6.1pt;width:351pt;height:6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">
                <v:textbox>
                  <w:txbxContent>
                    <w:p w14:paraId="510216D4" w14:textId="77777777" w:rsidR="00AB3BA0" w:rsidRDefault="00AB3BA0" w:rsidP="004B1937">
                      <w:pPr>
                        <w:jc w:val="center"/>
                        <w:rPr>
                          <w:rFonts w:cs="Arial"/>
                          <w:b/>
                        </w:rPr>
                      </w:pPr>
                      <w:r>
                        <w:rPr>
                          <w:rFonts w:cs="Arial"/>
                          <w:b/>
                        </w:rPr>
                        <w:t xml:space="preserve">DBS’s </w:t>
                      </w:r>
                      <w:r w:rsidRPr="00157085">
                        <w:rPr>
                          <w:rFonts w:cs="Arial"/>
                          <w:b/>
                        </w:rPr>
                        <w:t xml:space="preserve">corporate objectives </w:t>
                      </w:r>
                      <w:r>
                        <w:rPr>
                          <w:rFonts w:cs="Arial"/>
                          <w:b/>
                        </w:rPr>
                        <w:t>include:</w:t>
                      </w:r>
                      <w:r>
                        <w:rPr>
                          <w:rFonts w:cs="Arial"/>
                          <w:b/>
                        </w:rPr>
                        <w:br/>
                      </w:r>
                    </w:p>
                    <w:p w14:paraId="5832A146" w14:textId="77777777" w:rsidR="00AB3BA0" w:rsidRPr="0091029E" w:rsidRDefault="00AB3BA0" w:rsidP="00602F2C">
                      <w:pPr>
                        <w:numPr>
                          <w:ilvl w:val="0"/>
                          <w:numId w:val="38"/>
                        </w:numPr>
                        <w:rPr>
                          <w:rFonts w:cs="Arial"/>
                          <w:b/>
                        </w:rPr>
                      </w:pPr>
                      <w:r w:rsidRPr="0091029E">
                        <w:rPr>
                          <w:rFonts w:cs="Arial"/>
                        </w:rPr>
                        <w:t xml:space="preserve">Deliver </w:t>
                      </w:r>
                      <w:r>
                        <w:rPr>
                          <w:rFonts w:cs="Arial"/>
                        </w:rPr>
                        <w:t>excellent customer satisfaction</w:t>
                      </w:r>
                    </w:p>
                    <w:p w14:paraId="2961E79A" w14:textId="77777777" w:rsidR="00AB3BA0" w:rsidRDefault="00AB3BA0" w:rsidP="00602F2C">
                      <w:pPr>
                        <w:numPr>
                          <w:ilvl w:val="0"/>
                          <w:numId w:val="38"/>
                        </w:numPr>
                        <w:rPr>
                          <w:rFonts w:cs="Arial"/>
                          <w:b/>
                        </w:rPr>
                      </w:pPr>
                      <w:r>
                        <w:rPr>
                          <w:rFonts w:cs="Arial"/>
                        </w:rPr>
                        <w:t>Create a strong performance culture</w:t>
                      </w:r>
                      <w:r w:rsidRPr="0091029E">
                        <w:rPr>
                          <w:rFonts w:cs="Arial"/>
                        </w:rPr>
                        <w:br/>
                      </w:r>
                      <w:r>
                        <w:rPr>
                          <w:rFonts w:cs="Arial"/>
                          <w:b/>
                        </w:rPr>
                        <w:br/>
                      </w:r>
                    </w:p>
                    <w:p w14:paraId="2BFECB60" w14:textId="77777777" w:rsidR="00AB3BA0" w:rsidRPr="00157085" w:rsidRDefault="00AB3BA0" w:rsidP="00602F2C">
                      <w:pPr>
                        <w:numPr>
                          <w:ilvl w:val="0"/>
                          <w:numId w:val="35"/>
                        </w:numPr>
                        <w:rPr>
                          <w:rFonts w:cs="Arial"/>
                          <w:b/>
                        </w:rPr>
                      </w:pPr>
                      <w:r>
                        <w:rPr>
                          <w:rFonts w:cs="Arial"/>
                          <w:b/>
                        </w:rPr>
                        <w:t>Principles:</w:t>
                      </w:r>
                    </w:p>
                  </w:txbxContent>
                </v:textbox>
                <w10:wrap type="square"/>
              </v:shape>
            </w:pict>
          </mc:Fallback>
        </mc:AlternateContent>
      </w:r>
    </w:p>
    <w:p w14:paraId="0BC246B3" w14:textId="77777777" w:rsidR="004B1937" w:rsidRDefault="004B1937" w:rsidP="004B1937">
      <w:pPr>
        <w:rPr>
          <w:rFonts w:cs="Arial"/>
        </w:rPr>
      </w:pPr>
    </w:p>
    <w:p w14:paraId="371F079C" w14:textId="77777777" w:rsidR="004B1937" w:rsidRPr="009E7DEC" w:rsidRDefault="004B1937" w:rsidP="004B1937">
      <w:pPr>
        <w:rPr>
          <w:rFonts w:cs="Arial"/>
        </w:rPr>
      </w:pPr>
    </w:p>
    <w:p w14:paraId="3C73C98F" w14:textId="39CFC121" w:rsidR="004B1937" w:rsidRPr="009A06CC" w:rsidRDefault="0097580E" w:rsidP="004B1937">
      <w:pPr>
        <w:spacing w:after="120"/>
        <w:rPr>
          <w:rFonts w:cs="Arial"/>
          <w:bCs/>
        </w:rPr>
      </w:pPr>
      <w:r>
        <w:rPr>
          <w:rFonts w:cs="Arial"/>
          <w:noProof/>
        </w:rPr>
        <mc:AlternateContent>
          <mc:Choice Requires="wps">
            <w:drawing>
              <wp:anchor distT="0" distB="0" distL="114300" distR="114300" simplePos="0" relativeHeight="251666432" behindDoc="0" locked="0" layoutInCell="1" allowOverlap="1" wp14:anchorId="707329B9" wp14:editId="1083F2A0">
                <wp:simplePos x="0" y="0"/>
                <wp:positionH relativeFrom="column">
                  <wp:posOffset>571500</wp:posOffset>
                </wp:positionH>
                <wp:positionV relativeFrom="paragraph">
                  <wp:posOffset>6752590</wp:posOffset>
                </wp:positionV>
                <wp:extent cx="5257800" cy="457200"/>
                <wp:effectExtent l="5080" t="9525" r="13970" b="9525"/>
                <wp:wrapNone/>
                <wp:docPr id="1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47C592BF" w14:textId="77BB8749" w:rsidR="00AB3BA0" w:rsidRPr="00D1403A" w:rsidRDefault="00AB3BA0" w:rsidP="004B1937">
                            <w:pPr>
                              <w:jc w:val="center"/>
                              <w:rPr>
                                <w:rFonts w:cs="Arial"/>
                              </w:rPr>
                            </w:pPr>
                            <w:r w:rsidRPr="00D1403A">
                              <w:rPr>
                                <w:rFonts w:cs="Arial"/>
                              </w:rPr>
                              <w:t xml:space="preserve">Cascaded to teams </w:t>
                            </w:r>
                            <w:r>
                              <w:rPr>
                                <w:rFonts w:cs="Arial"/>
                              </w:rPr>
                              <w:t>v</w:t>
                            </w:r>
                            <w:r w:rsidRPr="00D1403A">
                              <w:rPr>
                                <w:rFonts w:cs="Arial"/>
                              </w:rPr>
                              <w:t>ia more detailed targets</w:t>
                            </w:r>
                            <w:r>
                              <w:rPr>
                                <w:rFonts w:cs="Arial"/>
                              </w:rPr>
                              <w:t xml:space="preserve"> which are included in the QMS Quality Objectives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329B9" id="Text Box 223" o:spid="_x0000_s1027" type="#_x0000_t202" style="position:absolute;margin-left:45pt;margin-top:531.7pt;width:41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">
                <v:textbox>
                  <w:txbxContent>
                    <w:p w14:paraId="47C592BF" w14:textId="77BB8749" w:rsidR="00AB3BA0" w:rsidRPr="00D1403A" w:rsidRDefault="00AB3BA0" w:rsidP="004B1937">
                      <w:pPr>
                        <w:jc w:val="center"/>
                        <w:rPr>
                          <w:rFonts w:cs="Arial"/>
                        </w:rPr>
                      </w:pPr>
                      <w:r w:rsidRPr="00D1403A">
                        <w:rPr>
                          <w:rFonts w:cs="Arial"/>
                        </w:rPr>
                        <w:t xml:space="preserve">Cascaded to teams </w:t>
                      </w:r>
                      <w:r>
                        <w:rPr>
                          <w:rFonts w:cs="Arial"/>
                        </w:rPr>
                        <w:t>v</w:t>
                      </w:r>
                      <w:r w:rsidRPr="00D1403A">
                        <w:rPr>
                          <w:rFonts w:cs="Arial"/>
                        </w:rPr>
                        <w:t>ia more detailed targets</w:t>
                      </w:r>
                      <w:r>
                        <w:rPr>
                          <w:rFonts w:cs="Arial"/>
                        </w:rPr>
                        <w:t xml:space="preserve"> which are included in the QMS Quality Objectives  </w:t>
                      </w:r>
                    </w:p>
                  </w:txbxContent>
                </v:textbox>
              </v:shape>
            </w:pict>
          </mc:Fallback>
        </mc:AlternateContent>
      </w:r>
    </w:p>
    <w:p w14:paraId="41083D47" w14:textId="06D50884" w:rsidR="004B1937" w:rsidRPr="0042672D" w:rsidRDefault="004B1937" w:rsidP="004B1937">
      <w:pPr>
        <w:pStyle w:val="Bodycopy"/>
        <w:rPr>
          <w:b/>
          <w:color w:val="8F23B3"/>
          <w:sz w:val="28"/>
          <w:szCs w:val="28"/>
        </w:rPr>
      </w:pPr>
    </w:p>
    <w:p w14:paraId="7423ADD2" w14:textId="77777777" w:rsidR="009F0EEB" w:rsidRPr="00EC1D18" w:rsidRDefault="009F0EEB" w:rsidP="009F0EEB">
      <w:pPr>
        <w:rPr>
          <w:rFonts w:cs="Arial"/>
        </w:rPr>
      </w:pPr>
    </w:p>
    <w:p w14:paraId="17D05A1C" w14:textId="54895984" w:rsidR="0029099A" w:rsidRPr="00EC1D18" w:rsidRDefault="00C42703" w:rsidP="009F0EEB">
      <w:pPr>
        <w:rPr>
          <w:rFonts w:cs="Arial"/>
        </w:rPr>
      </w:pPr>
      <w:r>
        <w:rPr>
          <w:rFonts w:cs="Arial"/>
          <w:noProof/>
        </w:rPr>
        <mc:AlternateContent>
          <mc:Choice Requires="wps">
            <w:drawing>
              <wp:anchor distT="0" distB="0" distL="114300" distR="114300" simplePos="0" relativeHeight="251657216" behindDoc="0" locked="0" layoutInCell="1" allowOverlap="1" wp14:anchorId="74096422" wp14:editId="7DE47F7B">
                <wp:simplePos x="0" y="0"/>
                <wp:positionH relativeFrom="column">
                  <wp:posOffset>2571750</wp:posOffset>
                </wp:positionH>
                <wp:positionV relativeFrom="paragraph">
                  <wp:posOffset>177800</wp:posOffset>
                </wp:positionV>
                <wp:extent cx="914400" cy="685800"/>
                <wp:effectExtent l="52705" t="9525" r="52070" b="1905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downArrow">
                          <a:avLst>
                            <a:gd name="adj1" fmla="val 45241"/>
                            <a:gd name="adj2" fmla="val 16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5FF8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4" o:spid="_x0000_s1026" type="#_x0000_t67" style="position:absolute;margin-left:202.5pt;margin-top:14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" adj="18000,5914">
                <v:textbox style="layout-flow:vertical-ideographic"/>
              </v:shape>
            </w:pict>
          </mc:Fallback>
        </mc:AlternateContent>
      </w:r>
    </w:p>
    <w:p w14:paraId="2F1DB1B9" w14:textId="70AA68F4" w:rsidR="002D3919" w:rsidRPr="00EC1D18" w:rsidRDefault="002D3919" w:rsidP="009F0EEB">
      <w:pPr>
        <w:rPr>
          <w:rFonts w:cs="Arial"/>
        </w:rPr>
      </w:pPr>
    </w:p>
    <w:p w14:paraId="2137DFF9" w14:textId="165289DD" w:rsidR="0029099A" w:rsidRPr="00EC1D18" w:rsidRDefault="0029099A" w:rsidP="009F0EEB">
      <w:pPr>
        <w:rPr>
          <w:rFonts w:cs="Arial"/>
        </w:rPr>
      </w:pPr>
    </w:p>
    <w:p w14:paraId="77981E28" w14:textId="642D85F6" w:rsidR="0029099A" w:rsidRPr="00EC1D18" w:rsidRDefault="0029099A" w:rsidP="009F0EEB">
      <w:pPr>
        <w:rPr>
          <w:rFonts w:cs="Arial"/>
        </w:rPr>
      </w:pPr>
    </w:p>
    <w:p w14:paraId="21C9E868" w14:textId="3BD41CD5" w:rsidR="0029099A" w:rsidRPr="00EC1D18" w:rsidRDefault="0029099A" w:rsidP="009F0EEB">
      <w:pPr>
        <w:rPr>
          <w:rFonts w:cs="Arial"/>
        </w:rPr>
      </w:pPr>
    </w:p>
    <w:p w14:paraId="59E5ABA1" w14:textId="608FEF08" w:rsidR="0029099A" w:rsidRPr="00EC1D18" w:rsidRDefault="0029099A" w:rsidP="009F0EEB">
      <w:pPr>
        <w:rPr>
          <w:rFonts w:cs="Arial"/>
        </w:rPr>
      </w:pPr>
    </w:p>
    <w:p w14:paraId="5AF63520" w14:textId="0CD1DD0D" w:rsidR="0029099A" w:rsidRPr="00EC1D18" w:rsidRDefault="00C42703" w:rsidP="009F0EEB">
      <w:pPr>
        <w:rPr>
          <w:rFonts w:cs="Arial"/>
        </w:rPr>
      </w:pPr>
      <w:r>
        <w:rPr>
          <w:noProof/>
        </w:rPr>
        <mc:AlternateContent>
          <mc:Choice Requires="wps">
            <w:drawing>
              <wp:anchor distT="0" distB="0" distL="114300" distR="114300" simplePos="0" relativeHeight="251653120" behindDoc="0" locked="0" layoutInCell="1" allowOverlap="1" wp14:anchorId="27534EF6" wp14:editId="2F085EC7">
                <wp:simplePos x="0" y="0"/>
                <wp:positionH relativeFrom="column">
                  <wp:posOffset>2314575</wp:posOffset>
                </wp:positionH>
                <wp:positionV relativeFrom="paragraph">
                  <wp:posOffset>116840</wp:posOffset>
                </wp:positionV>
                <wp:extent cx="1485900" cy="706120"/>
                <wp:effectExtent l="5080" t="9525" r="13970" b="8255"/>
                <wp:wrapNone/>
                <wp:docPr id="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06120"/>
                        </a:xfrm>
                        <a:prstGeom prst="rect">
                          <a:avLst/>
                        </a:prstGeom>
                        <a:solidFill>
                          <a:srgbClr val="FFFFFF"/>
                        </a:solidFill>
                        <a:ln w="9525">
                          <a:solidFill>
                            <a:srgbClr val="000000"/>
                          </a:solidFill>
                          <a:miter lim="800000"/>
                          <a:headEnd/>
                          <a:tailEnd/>
                        </a:ln>
                      </wps:spPr>
                      <wps:txbx>
                        <w:txbxContent>
                          <w:p w14:paraId="0EC9F3AD" w14:textId="77777777" w:rsidR="00AB3BA0" w:rsidRPr="001A1680" w:rsidRDefault="00AB3BA0" w:rsidP="004B1937">
                            <w:pPr>
                              <w:jc w:val="center"/>
                              <w:rPr>
                                <w:rFonts w:cs="Arial"/>
                              </w:rPr>
                            </w:pPr>
                            <w:r>
                              <w:rPr>
                                <w:rFonts w:cs="Arial"/>
                              </w:rPr>
                              <w:t>(p</w:t>
                            </w:r>
                            <w:r w:rsidRPr="001A1680">
                              <w:rPr>
                                <w:rFonts w:cs="Arial"/>
                              </w:rPr>
                              <w:t>ubli</w:t>
                            </w:r>
                            <w:r>
                              <w:rPr>
                                <w:rFonts w:cs="Arial"/>
                              </w:rPr>
                              <w:t>shed) Performance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534EF6" id="Text Box 210" o:spid="_x0000_s1028" type="#_x0000_t202" style="position:absolute;margin-left:182.25pt;margin-top:9.2pt;width:117pt;height:5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">
                <v:textbox>
                  <w:txbxContent>
                    <w:p w14:paraId="0EC9F3AD" w14:textId="77777777" w:rsidR="00AB3BA0" w:rsidRPr="001A1680" w:rsidRDefault="00AB3BA0" w:rsidP="004B1937">
                      <w:pPr>
                        <w:jc w:val="center"/>
                        <w:rPr>
                          <w:rFonts w:cs="Arial"/>
                        </w:rPr>
                      </w:pPr>
                      <w:r>
                        <w:rPr>
                          <w:rFonts w:cs="Arial"/>
                        </w:rPr>
                        <w:t>(p</w:t>
                      </w:r>
                      <w:r w:rsidRPr="001A1680">
                        <w:rPr>
                          <w:rFonts w:cs="Arial"/>
                        </w:rPr>
                        <w:t>ubli</w:t>
                      </w:r>
                      <w:r>
                        <w:rPr>
                          <w:rFonts w:cs="Arial"/>
                        </w:rPr>
                        <w:t>shed) Performance Measures</w:t>
                      </w:r>
                    </w:p>
                  </w:txbxContent>
                </v:textbox>
              </v:shape>
            </w:pict>
          </mc:Fallback>
        </mc:AlternateContent>
      </w:r>
    </w:p>
    <w:p w14:paraId="3260ED35" w14:textId="5A9FF50C" w:rsidR="0029099A" w:rsidRPr="00EC1D18" w:rsidRDefault="0029099A" w:rsidP="009F0EEB">
      <w:pPr>
        <w:rPr>
          <w:rFonts w:cs="Arial"/>
        </w:rPr>
      </w:pPr>
    </w:p>
    <w:p w14:paraId="4B78E943" w14:textId="7DC14D70" w:rsidR="0029099A" w:rsidRPr="00EC1D18" w:rsidRDefault="0029099A" w:rsidP="009F0EEB">
      <w:pPr>
        <w:rPr>
          <w:rFonts w:cs="Arial"/>
        </w:rPr>
      </w:pPr>
    </w:p>
    <w:p w14:paraId="78999577" w14:textId="09DF429C" w:rsidR="0029099A" w:rsidRPr="00EC1D18" w:rsidRDefault="0029099A" w:rsidP="009F0EEB">
      <w:pPr>
        <w:rPr>
          <w:rFonts w:cs="Arial"/>
        </w:rPr>
      </w:pPr>
    </w:p>
    <w:p w14:paraId="3707E62D" w14:textId="6480E844" w:rsidR="0029099A" w:rsidRPr="00EC1D18" w:rsidRDefault="0029099A" w:rsidP="009F0EEB">
      <w:pPr>
        <w:rPr>
          <w:rFonts w:cs="Arial"/>
        </w:rPr>
      </w:pPr>
    </w:p>
    <w:p w14:paraId="45160E36" w14:textId="44D0BD73" w:rsidR="0029099A" w:rsidRPr="00EC1D18" w:rsidRDefault="0029099A" w:rsidP="009F0EEB">
      <w:pPr>
        <w:rPr>
          <w:rFonts w:cs="Arial"/>
        </w:rPr>
      </w:pPr>
    </w:p>
    <w:p w14:paraId="7A2BFA7E" w14:textId="42288A8E" w:rsidR="0029099A" w:rsidRPr="00EC1D18" w:rsidRDefault="0029099A" w:rsidP="009F0EEB">
      <w:pPr>
        <w:rPr>
          <w:rFonts w:cs="Arial"/>
        </w:rPr>
      </w:pPr>
    </w:p>
    <w:p w14:paraId="04359B8E" w14:textId="405B6413" w:rsidR="0029099A" w:rsidRPr="00EC1D18" w:rsidRDefault="00C42703" w:rsidP="009F0EEB">
      <w:pPr>
        <w:rPr>
          <w:rFonts w:cs="Arial"/>
        </w:rPr>
      </w:pPr>
      <w:r>
        <w:rPr>
          <w:rFonts w:cs="Arial"/>
          <w:noProof/>
        </w:rPr>
        <mc:AlternateContent>
          <mc:Choice Requires="wps">
            <w:drawing>
              <wp:anchor distT="0" distB="0" distL="114300" distR="114300" simplePos="0" relativeHeight="251679744" behindDoc="0" locked="0" layoutInCell="1" allowOverlap="1" wp14:anchorId="2A0E1DD6" wp14:editId="2E24EBB7">
                <wp:simplePos x="0" y="0"/>
                <wp:positionH relativeFrom="column">
                  <wp:posOffset>2571750</wp:posOffset>
                </wp:positionH>
                <wp:positionV relativeFrom="paragraph">
                  <wp:posOffset>28575</wp:posOffset>
                </wp:positionV>
                <wp:extent cx="914400" cy="685800"/>
                <wp:effectExtent l="52705" t="9525" r="52070" b="19050"/>
                <wp:wrapNone/>
                <wp:docPr id="1"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downArrow">
                          <a:avLst>
                            <a:gd name="adj1" fmla="val 45241"/>
                            <a:gd name="adj2" fmla="val 16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AFF95" id="AutoShape 214" o:spid="_x0000_s1026" type="#_x0000_t67" style="position:absolute;margin-left:202.5pt;margin-top:2.25pt;width:1in;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" adj="18000,5914">
                <v:textbox style="layout-flow:vertical-ideographic"/>
              </v:shape>
            </w:pict>
          </mc:Fallback>
        </mc:AlternateContent>
      </w:r>
    </w:p>
    <w:p w14:paraId="179D39BB" w14:textId="4B4798E4" w:rsidR="0029099A" w:rsidRPr="00EC1D18" w:rsidRDefault="0029099A" w:rsidP="009F0EEB">
      <w:pPr>
        <w:rPr>
          <w:rFonts w:cs="Arial"/>
        </w:rPr>
      </w:pPr>
    </w:p>
    <w:p w14:paraId="05BC75AE" w14:textId="1BFD38B3" w:rsidR="0029099A" w:rsidRPr="00EC1D18" w:rsidRDefault="0029099A" w:rsidP="009F0EEB">
      <w:pPr>
        <w:rPr>
          <w:rFonts w:cs="Arial"/>
        </w:rPr>
      </w:pPr>
    </w:p>
    <w:p w14:paraId="29FB5746" w14:textId="72BACDA0" w:rsidR="0029099A" w:rsidRPr="00EC1D18" w:rsidRDefault="0029099A" w:rsidP="009F0EEB">
      <w:pPr>
        <w:rPr>
          <w:rFonts w:cs="Arial"/>
        </w:rPr>
      </w:pPr>
    </w:p>
    <w:p w14:paraId="2A4FE1B6" w14:textId="75B347A6" w:rsidR="0029099A" w:rsidRPr="00EC1D18" w:rsidRDefault="0029099A" w:rsidP="009F0EEB">
      <w:pPr>
        <w:rPr>
          <w:rFonts w:cs="Arial"/>
        </w:rPr>
      </w:pPr>
    </w:p>
    <w:p w14:paraId="5592CF51" w14:textId="0225F037" w:rsidR="0029099A" w:rsidRPr="00EC1D18" w:rsidRDefault="0029099A" w:rsidP="009F0EEB">
      <w:pPr>
        <w:rPr>
          <w:rFonts w:cs="Arial"/>
        </w:rPr>
      </w:pPr>
    </w:p>
    <w:p w14:paraId="7C284C36" w14:textId="036F66AB" w:rsidR="0029099A" w:rsidRPr="00EC1D18" w:rsidRDefault="00C42703" w:rsidP="009F0EEB">
      <w:pPr>
        <w:rPr>
          <w:rFonts w:cs="Arial"/>
        </w:rPr>
      </w:pPr>
      <w:r>
        <w:rPr>
          <w:rFonts w:cs="Arial"/>
          <w:noProof/>
        </w:rPr>
        <mc:AlternateContent>
          <mc:Choice Requires="wps">
            <w:drawing>
              <wp:anchor distT="0" distB="0" distL="114300" distR="114300" simplePos="0" relativeHeight="251654144" behindDoc="0" locked="0" layoutInCell="1" allowOverlap="1" wp14:anchorId="1504CBC1" wp14:editId="727DA9F2">
                <wp:simplePos x="0" y="0"/>
                <wp:positionH relativeFrom="column">
                  <wp:posOffset>1514475</wp:posOffset>
                </wp:positionH>
                <wp:positionV relativeFrom="paragraph">
                  <wp:posOffset>48895</wp:posOffset>
                </wp:positionV>
                <wp:extent cx="3200400" cy="1714500"/>
                <wp:effectExtent l="5080" t="9525" r="13970" b="9525"/>
                <wp:wrapNone/>
                <wp:docPr id="6"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14500"/>
                        </a:xfrm>
                        <a:prstGeom prst="rect">
                          <a:avLst/>
                        </a:prstGeom>
                        <a:solidFill>
                          <a:srgbClr val="FFFFFF"/>
                        </a:solidFill>
                        <a:ln w="9525">
                          <a:solidFill>
                            <a:srgbClr val="000000"/>
                          </a:solidFill>
                          <a:miter lim="800000"/>
                          <a:headEnd/>
                          <a:tailEnd/>
                        </a:ln>
                      </wps:spPr>
                      <wps:txbx>
                        <w:txbxContent>
                          <w:p w14:paraId="70782923" w14:textId="5C621B7F" w:rsidR="00AB3BA0" w:rsidRPr="0041207D" w:rsidRDefault="00AB3BA0" w:rsidP="00602F2C">
                            <w:pPr>
                              <w:numPr>
                                <w:ilvl w:val="0"/>
                                <w:numId w:val="36"/>
                              </w:numPr>
                              <w:rPr>
                                <w:rFonts w:cs="Arial"/>
                              </w:rPr>
                            </w:pPr>
                            <w:r>
                              <w:rPr>
                                <w:rFonts w:cs="Arial"/>
                              </w:rPr>
                              <w:t>72</w:t>
                            </w:r>
                            <w:r w:rsidRPr="0041207D">
                              <w:rPr>
                                <w:rFonts w:cs="Arial"/>
                              </w:rPr>
                              <w:t xml:space="preserve">% of all Barring Referrals to be closed within </w:t>
                            </w:r>
                            <w:r>
                              <w:rPr>
                                <w:rFonts w:cs="Arial"/>
                              </w:rPr>
                              <w:t>3 months.</w:t>
                            </w:r>
                            <w:r w:rsidRPr="0041207D">
                              <w:rPr>
                                <w:rFonts w:cs="Arial"/>
                              </w:rPr>
                              <w:t xml:space="preserve"> </w:t>
                            </w:r>
                          </w:p>
                          <w:p w14:paraId="4CCF123C" w14:textId="3AC5B266" w:rsidR="00AB3BA0" w:rsidRPr="0041207D" w:rsidRDefault="00AB3BA0" w:rsidP="00602F2C">
                            <w:pPr>
                              <w:numPr>
                                <w:ilvl w:val="0"/>
                                <w:numId w:val="36"/>
                              </w:numPr>
                              <w:rPr>
                                <w:rFonts w:cs="Arial"/>
                              </w:rPr>
                            </w:pPr>
                            <w:r>
                              <w:rPr>
                                <w:rFonts w:cs="Arial"/>
                              </w:rPr>
                              <w:t>90</w:t>
                            </w:r>
                            <w:r w:rsidRPr="0041207D">
                              <w:rPr>
                                <w:rFonts w:cs="Arial"/>
                              </w:rPr>
                              <w:t xml:space="preserve">% of all Barring Referrals to be closed within </w:t>
                            </w:r>
                            <w:r>
                              <w:rPr>
                                <w:rFonts w:cs="Arial"/>
                              </w:rPr>
                              <w:t>6 months</w:t>
                            </w:r>
                            <w:r w:rsidRPr="0041207D">
                              <w:rPr>
                                <w:rFonts w:cs="Arial"/>
                              </w:rPr>
                              <w:t>.</w:t>
                            </w:r>
                          </w:p>
                          <w:p w14:paraId="3EFB5EA4" w14:textId="4D59D609" w:rsidR="00AB3BA0" w:rsidRDefault="00AB3BA0" w:rsidP="00602F2C">
                            <w:pPr>
                              <w:numPr>
                                <w:ilvl w:val="0"/>
                                <w:numId w:val="36"/>
                              </w:numPr>
                              <w:rPr>
                                <w:rFonts w:cs="Arial"/>
                              </w:rPr>
                            </w:pPr>
                            <w:r>
                              <w:rPr>
                                <w:rFonts w:cs="Arial"/>
                              </w:rPr>
                              <w:t>99</w:t>
                            </w:r>
                            <w:r w:rsidRPr="0041207D">
                              <w:rPr>
                                <w:rFonts w:cs="Arial"/>
                              </w:rPr>
                              <w:t xml:space="preserve">% of all Barring Referrals to be closed within </w:t>
                            </w:r>
                            <w:r>
                              <w:rPr>
                                <w:rFonts w:cs="Arial"/>
                              </w:rPr>
                              <w:t>12 months.</w:t>
                            </w:r>
                          </w:p>
                          <w:p w14:paraId="4C6A810F" w14:textId="77777777" w:rsidR="00AB3BA0" w:rsidRPr="0041207D" w:rsidRDefault="00AB3BA0" w:rsidP="00602F2C">
                            <w:pPr>
                              <w:numPr>
                                <w:ilvl w:val="0"/>
                                <w:numId w:val="36"/>
                              </w:numPr>
                              <w:rPr>
                                <w:rFonts w:cs="Arial"/>
                              </w:rPr>
                            </w:pPr>
                            <w:r>
                              <w:rPr>
                                <w:rFonts w:cs="Arial"/>
                                <w:color w:val="000000"/>
                              </w:rPr>
                              <w:t>High Risk Events pass rate of =/&gt;99.5%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4CBC1" id="Text Box 211" o:spid="_x0000_s1029" type="#_x0000_t202" style="position:absolute;margin-left:119.25pt;margin-top:3.85pt;width:252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">
                <v:textbox>
                  <w:txbxContent>
                    <w:p w14:paraId="70782923" w14:textId="5C621B7F" w:rsidR="00AB3BA0" w:rsidRPr="0041207D" w:rsidRDefault="00AB3BA0" w:rsidP="00602F2C">
                      <w:pPr>
                        <w:numPr>
                          <w:ilvl w:val="0"/>
                          <w:numId w:val="36"/>
                        </w:numPr>
                        <w:rPr>
                          <w:rFonts w:cs="Arial"/>
                        </w:rPr>
                      </w:pPr>
                      <w:r>
                        <w:rPr>
                          <w:rFonts w:cs="Arial"/>
                        </w:rPr>
                        <w:t>72</w:t>
                      </w:r>
                      <w:r w:rsidRPr="0041207D">
                        <w:rPr>
                          <w:rFonts w:cs="Arial"/>
                        </w:rPr>
                        <w:t xml:space="preserve">% of all Barring Referrals to be closed within </w:t>
                      </w:r>
                      <w:r>
                        <w:rPr>
                          <w:rFonts w:cs="Arial"/>
                        </w:rPr>
                        <w:t>3 months.</w:t>
                      </w:r>
                      <w:r w:rsidRPr="0041207D">
                        <w:rPr>
                          <w:rFonts w:cs="Arial"/>
                        </w:rPr>
                        <w:t xml:space="preserve"> </w:t>
                      </w:r>
                    </w:p>
                    <w:p w14:paraId="4CCF123C" w14:textId="3AC5B266" w:rsidR="00AB3BA0" w:rsidRPr="0041207D" w:rsidRDefault="00AB3BA0" w:rsidP="00602F2C">
                      <w:pPr>
                        <w:numPr>
                          <w:ilvl w:val="0"/>
                          <w:numId w:val="36"/>
                        </w:numPr>
                        <w:rPr>
                          <w:rFonts w:cs="Arial"/>
                        </w:rPr>
                      </w:pPr>
                      <w:r>
                        <w:rPr>
                          <w:rFonts w:cs="Arial"/>
                        </w:rPr>
                        <w:t>90</w:t>
                      </w:r>
                      <w:r w:rsidRPr="0041207D">
                        <w:rPr>
                          <w:rFonts w:cs="Arial"/>
                        </w:rPr>
                        <w:t xml:space="preserve">% of all Barring Referrals to be closed within </w:t>
                      </w:r>
                      <w:r>
                        <w:rPr>
                          <w:rFonts w:cs="Arial"/>
                        </w:rPr>
                        <w:t>6 months</w:t>
                      </w:r>
                      <w:r w:rsidRPr="0041207D">
                        <w:rPr>
                          <w:rFonts w:cs="Arial"/>
                        </w:rPr>
                        <w:t>.</w:t>
                      </w:r>
                    </w:p>
                    <w:p w14:paraId="3EFB5EA4" w14:textId="4D59D609" w:rsidR="00AB3BA0" w:rsidRDefault="00AB3BA0" w:rsidP="00602F2C">
                      <w:pPr>
                        <w:numPr>
                          <w:ilvl w:val="0"/>
                          <w:numId w:val="36"/>
                        </w:numPr>
                        <w:rPr>
                          <w:rFonts w:cs="Arial"/>
                        </w:rPr>
                      </w:pPr>
                      <w:r>
                        <w:rPr>
                          <w:rFonts w:cs="Arial"/>
                        </w:rPr>
                        <w:t>99</w:t>
                      </w:r>
                      <w:r w:rsidRPr="0041207D">
                        <w:rPr>
                          <w:rFonts w:cs="Arial"/>
                        </w:rPr>
                        <w:t xml:space="preserve">% of all Barring Referrals to be closed within </w:t>
                      </w:r>
                      <w:r>
                        <w:rPr>
                          <w:rFonts w:cs="Arial"/>
                        </w:rPr>
                        <w:t>12 months.</w:t>
                      </w:r>
                    </w:p>
                    <w:p w14:paraId="4C6A810F" w14:textId="77777777" w:rsidR="00AB3BA0" w:rsidRPr="0041207D" w:rsidRDefault="00AB3BA0" w:rsidP="00602F2C">
                      <w:pPr>
                        <w:numPr>
                          <w:ilvl w:val="0"/>
                          <w:numId w:val="36"/>
                        </w:numPr>
                        <w:rPr>
                          <w:rFonts w:cs="Arial"/>
                        </w:rPr>
                      </w:pPr>
                      <w:r>
                        <w:rPr>
                          <w:rFonts w:cs="Arial"/>
                          <w:color w:val="000000"/>
                        </w:rPr>
                        <w:t>High Risk Events pass rate of =/&gt;99.5%</w:t>
                      </w:r>
                    </w:p>
                  </w:txbxContent>
                </v:textbox>
              </v:shape>
            </w:pict>
          </mc:Fallback>
        </mc:AlternateContent>
      </w:r>
    </w:p>
    <w:p w14:paraId="3100A223" w14:textId="77777777" w:rsidR="0029099A" w:rsidRPr="00EC1D18" w:rsidRDefault="0029099A" w:rsidP="009F0EEB">
      <w:pPr>
        <w:rPr>
          <w:rFonts w:cs="Arial"/>
        </w:rPr>
      </w:pPr>
    </w:p>
    <w:p w14:paraId="0058EF90" w14:textId="77777777" w:rsidR="0029099A" w:rsidRPr="00EC1D18" w:rsidRDefault="0029099A" w:rsidP="009F0EEB">
      <w:pPr>
        <w:rPr>
          <w:rFonts w:cs="Arial"/>
        </w:rPr>
      </w:pPr>
    </w:p>
    <w:p w14:paraId="6EEB086E" w14:textId="77777777" w:rsidR="0029099A" w:rsidRPr="00EC1D18" w:rsidRDefault="0029099A" w:rsidP="009F0EEB">
      <w:pPr>
        <w:rPr>
          <w:rFonts w:cs="Arial"/>
        </w:rPr>
      </w:pPr>
    </w:p>
    <w:p w14:paraId="49AF48BE" w14:textId="77777777" w:rsidR="0029099A" w:rsidRPr="00EC1D18" w:rsidRDefault="0029099A" w:rsidP="009F0EEB">
      <w:pPr>
        <w:rPr>
          <w:rFonts w:cs="Arial"/>
        </w:rPr>
      </w:pPr>
    </w:p>
    <w:p w14:paraId="64866EB9" w14:textId="77777777" w:rsidR="0029099A" w:rsidRPr="00EC1D18" w:rsidRDefault="0029099A" w:rsidP="009F0EEB">
      <w:pPr>
        <w:rPr>
          <w:rFonts w:cs="Arial"/>
        </w:rPr>
      </w:pPr>
    </w:p>
    <w:p w14:paraId="145296E9" w14:textId="77777777" w:rsidR="0029099A" w:rsidRPr="00EC1D18" w:rsidRDefault="0029099A" w:rsidP="009F0EEB">
      <w:pPr>
        <w:rPr>
          <w:rFonts w:cs="Arial"/>
        </w:rPr>
      </w:pPr>
    </w:p>
    <w:p w14:paraId="3F742B1B" w14:textId="77777777" w:rsidR="0029099A" w:rsidRPr="00EC1D18" w:rsidRDefault="0029099A" w:rsidP="009F0EEB">
      <w:pPr>
        <w:rPr>
          <w:rFonts w:cs="Arial"/>
        </w:rPr>
      </w:pPr>
    </w:p>
    <w:p w14:paraId="66A68911" w14:textId="77777777" w:rsidR="0029099A" w:rsidRPr="00EC1D18" w:rsidRDefault="0029099A" w:rsidP="009F0EEB">
      <w:pPr>
        <w:rPr>
          <w:rFonts w:cs="Arial"/>
        </w:rPr>
      </w:pPr>
    </w:p>
    <w:p w14:paraId="1DE53E59" w14:textId="77777777" w:rsidR="0029099A" w:rsidRPr="00EC1D18" w:rsidRDefault="0029099A" w:rsidP="009F0EEB">
      <w:pPr>
        <w:rPr>
          <w:rFonts w:cs="Arial"/>
        </w:rPr>
      </w:pPr>
    </w:p>
    <w:p w14:paraId="7E95A8C1" w14:textId="77777777" w:rsidR="0029099A" w:rsidRPr="00EC1D18" w:rsidRDefault="0029099A" w:rsidP="009F0EEB">
      <w:pPr>
        <w:rPr>
          <w:rFonts w:cs="Arial"/>
        </w:rPr>
      </w:pPr>
    </w:p>
    <w:p w14:paraId="4E77FECE" w14:textId="77777777" w:rsidR="0029099A" w:rsidRPr="00EC1D18" w:rsidRDefault="0029099A" w:rsidP="009F0EEB">
      <w:pPr>
        <w:rPr>
          <w:rFonts w:cs="Arial"/>
        </w:rPr>
      </w:pPr>
    </w:p>
    <w:p w14:paraId="4468E6AB" w14:textId="77777777" w:rsidR="0029099A" w:rsidRPr="00EC1D18" w:rsidRDefault="0029099A" w:rsidP="00061943">
      <w:bookmarkStart w:id="103" w:name="_Hlt95032179"/>
      <w:bookmarkEnd w:id="103"/>
    </w:p>
    <w:sectPr w:rsidR="0029099A" w:rsidRPr="00EC1D18" w:rsidSect="00172F1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298C9" w14:textId="77777777" w:rsidR="007D2836" w:rsidRDefault="007D2836">
      <w:r>
        <w:separator/>
      </w:r>
    </w:p>
  </w:endnote>
  <w:endnote w:type="continuationSeparator" w:id="0">
    <w:p w14:paraId="278BF830" w14:textId="77777777" w:rsidR="007D2836" w:rsidRDefault="007D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Medium"/>
    <w:charset w:val="00"/>
    <w:family w:val="swiss"/>
    <w:pitch w:val="variable"/>
    <w:sig w:usb0="00000001" w:usb1="00000000" w:usb2="00000000" w:usb3="00000000" w:csb0="0000009F" w:csb1="00000000"/>
  </w:font>
  <w:font w:name="Arial (W1)">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CA80C" w14:textId="77777777" w:rsidR="00AB3BA0" w:rsidRDefault="00AB3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6091"/>
      <w:docPartObj>
        <w:docPartGallery w:val="Page Numbers (Bottom of Page)"/>
        <w:docPartUnique/>
      </w:docPartObj>
    </w:sdtPr>
    <w:sdtEndPr/>
    <w:sdtContent>
      <w:sdt>
        <w:sdtPr>
          <w:id w:val="43136092"/>
          <w:docPartObj>
            <w:docPartGallery w:val="Page Numbers (Top of Page)"/>
            <w:docPartUnique/>
          </w:docPartObj>
        </w:sdtPr>
        <w:sdtEndPr/>
        <w:sdtContent>
          <w:p w14:paraId="4EA8C718" w14:textId="247E8D3B" w:rsidR="00AB3BA0" w:rsidRDefault="00AB3BA0">
            <w:pPr>
              <w:pStyle w:val="Footer"/>
              <w:jc w:val="center"/>
            </w:pPr>
            <w:r>
              <w:t xml:space="preserve">Page </w:t>
            </w:r>
            <w:r>
              <w:rPr>
                <w:b/>
              </w:rPr>
              <w:fldChar w:fldCharType="begin"/>
            </w:r>
            <w:r>
              <w:rPr>
                <w:b/>
              </w:rPr>
              <w:instrText xml:space="preserve"> PAGE </w:instrText>
            </w:r>
            <w:r>
              <w:rPr>
                <w:b/>
              </w:rPr>
              <w:fldChar w:fldCharType="separate"/>
            </w:r>
            <w:r w:rsidR="003D5E6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D5E69">
              <w:rPr>
                <w:b/>
                <w:noProof/>
              </w:rPr>
              <w:t>3</w:t>
            </w:r>
            <w:r>
              <w:rPr>
                <w:b/>
              </w:rPr>
              <w:fldChar w:fldCharType="end"/>
            </w:r>
          </w:p>
        </w:sdtContent>
      </w:sdt>
    </w:sdtContent>
  </w:sdt>
  <w:p w14:paraId="3BEAC713" w14:textId="77777777" w:rsidR="00AB3BA0" w:rsidRPr="009E6390" w:rsidRDefault="00AB3BA0" w:rsidP="00AD2498">
    <w:pPr>
      <w:pStyle w:val="Footer"/>
      <w:tabs>
        <w:tab w:val="clear" w:pos="4153"/>
        <w:tab w:val="clear" w:pos="8306"/>
        <w:tab w:val="center" w:pos="4500"/>
        <w:tab w:val="right" w:pos="9000"/>
      </w:tabs>
      <w:rPr>
        <w:rFonts w:ascii="Franklin Gothic Book" w:hAnsi="Franklin Gothic Boo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7A85" w14:textId="77777777" w:rsidR="00AB3BA0" w:rsidRDefault="00AB3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426D5" w14:textId="77777777" w:rsidR="007D2836" w:rsidRDefault="007D2836">
      <w:r>
        <w:separator/>
      </w:r>
    </w:p>
  </w:footnote>
  <w:footnote w:type="continuationSeparator" w:id="0">
    <w:p w14:paraId="2397A02E" w14:textId="77777777" w:rsidR="007D2836" w:rsidRDefault="007D2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C9DA" w14:textId="77777777" w:rsidR="00AB3BA0" w:rsidRDefault="00AB3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52E0" w14:textId="737AD8E7" w:rsidR="00AB3BA0" w:rsidRDefault="00AB3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5511" w14:textId="77777777" w:rsidR="00AB3BA0" w:rsidRDefault="00AB3B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7D45" w14:textId="77777777" w:rsidR="00AB3BA0" w:rsidRDefault="00AB3B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8714F" w14:textId="44E82C30" w:rsidR="00AB3BA0" w:rsidRPr="00AD2498" w:rsidRDefault="00AB3BA0" w:rsidP="00AD2498">
    <w:pPr>
      <w:pStyle w:val="Header"/>
      <w:tabs>
        <w:tab w:val="clear" w:pos="8306"/>
        <w:tab w:val="right" w:pos="9000"/>
        <w:tab w:val="right" w:pos="14040"/>
      </w:tabs>
      <w:rPr>
        <w:rFonts w:ascii="Franklin Gothic Book" w:hAnsi="Franklin Gothic Book"/>
        <w:sz w:val="20"/>
        <w:szCs w:val="20"/>
      </w:rPr>
    </w:pPr>
    <w:r>
      <w:rPr>
        <w:sz w:val="20"/>
        <w:szCs w:val="20"/>
      </w:rPr>
      <w:t>DBS Operations (Barring)</w:t>
    </w:r>
    <w:r>
      <w:rPr>
        <w:rFonts w:ascii="Franklin Gothic Book" w:hAnsi="Franklin Gothic Book"/>
        <w:sz w:val="20"/>
        <w:szCs w:val="20"/>
      </w:rPr>
      <w:tab/>
    </w:r>
    <w:r>
      <w:rPr>
        <w:rFonts w:ascii="Franklin Gothic Book" w:hAnsi="Franklin Gothic Book"/>
        <w:sz w:val="20"/>
        <w:szCs w:val="20"/>
      </w:rPr>
      <w:tab/>
    </w:r>
    <w:r>
      <w:rPr>
        <w:sz w:val="20"/>
        <w:szCs w:val="20"/>
      </w:rPr>
      <w:t>UNCONTROLLED IF PRINTED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CE91" w14:textId="77777777" w:rsidR="00AB3BA0" w:rsidRDefault="00AB3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960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16555"/>
    <w:multiLevelType w:val="hybridMultilevel"/>
    <w:tmpl w:val="8FCE7064"/>
    <w:lvl w:ilvl="0" w:tplc="1BBC71E2">
      <w:start w:val="1"/>
      <w:numFmt w:val="bullet"/>
      <w:lvlText w:val=""/>
      <w:lvlJc w:val="left"/>
      <w:pPr>
        <w:tabs>
          <w:tab w:val="num" w:pos="1860"/>
        </w:tabs>
        <w:ind w:left="1860" w:hanging="360"/>
      </w:pPr>
      <w:rPr>
        <w:rFonts w:ascii="Symbol" w:hAnsi="Symbol" w:hint="default"/>
        <w:color w:val="auto"/>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3854562"/>
    <w:multiLevelType w:val="hybridMultilevel"/>
    <w:tmpl w:val="0A20C4F8"/>
    <w:lvl w:ilvl="0" w:tplc="1BBC71E2">
      <w:start w:val="1"/>
      <w:numFmt w:val="bullet"/>
      <w:lvlText w:val=""/>
      <w:lvlJc w:val="left"/>
      <w:pPr>
        <w:tabs>
          <w:tab w:val="num" w:pos="420"/>
        </w:tabs>
        <w:ind w:left="4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323AF"/>
    <w:multiLevelType w:val="hybridMultilevel"/>
    <w:tmpl w:val="AD726710"/>
    <w:lvl w:ilvl="0" w:tplc="2AC2C770">
      <w:start w:val="4"/>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4" w15:restartNumberingAfterBreak="0">
    <w:nsid w:val="04EF6DF2"/>
    <w:multiLevelType w:val="hybridMultilevel"/>
    <w:tmpl w:val="A902417E"/>
    <w:lvl w:ilvl="0" w:tplc="1BBC71E2">
      <w:start w:val="1"/>
      <w:numFmt w:val="bullet"/>
      <w:lvlText w:val=""/>
      <w:lvlJc w:val="left"/>
      <w:pPr>
        <w:tabs>
          <w:tab w:val="num" w:pos="420"/>
        </w:tabs>
        <w:ind w:left="420" w:hanging="360"/>
      </w:pPr>
      <w:rPr>
        <w:rFonts w:ascii="Symbol" w:hAnsi="Symbol" w:hint="default"/>
        <w:color w:val="auto"/>
      </w:rPr>
    </w:lvl>
    <w:lvl w:ilvl="1" w:tplc="0FB87156">
      <w:numFmt w:val="bullet"/>
      <w:lvlText w:val=""/>
      <w:lvlJc w:val="left"/>
      <w:pPr>
        <w:ind w:left="1635" w:hanging="555"/>
      </w:pPr>
      <w:rPr>
        <w:rFonts w:ascii="Wingdings 2" w:eastAsia="Times New Roman" w:hAnsi="Wingdings 2"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C55B0"/>
    <w:multiLevelType w:val="hybridMultilevel"/>
    <w:tmpl w:val="118ED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D6142"/>
    <w:multiLevelType w:val="hybridMultilevel"/>
    <w:tmpl w:val="B78E5050"/>
    <w:lvl w:ilvl="0" w:tplc="521EE1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B1F07"/>
    <w:multiLevelType w:val="hybridMultilevel"/>
    <w:tmpl w:val="1DC6A8C8"/>
    <w:lvl w:ilvl="0" w:tplc="0809000F">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B66685F"/>
    <w:multiLevelType w:val="hybridMultilevel"/>
    <w:tmpl w:val="2CF04B4E"/>
    <w:lvl w:ilvl="0" w:tplc="3ED8754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B9424C"/>
    <w:multiLevelType w:val="hybridMultilevel"/>
    <w:tmpl w:val="2FF40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C6B09"/>
    <w:multiLevelType w:val="hybridMultilevel"/>
    <w:tmpl w:val="9F306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C13A5"/>
    <w:multiLevelType w:val="hybridMultilevel"/>
    <w:tmpl w:val="A43A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6215D"/>
    <w:multiLevelType w:val="hybridMultilevel"/>
    <w:tmpl w:val="CB3E93A2"/>
    <w:lvl w:ilvl="0" w:tplc="1CD696CA">
      <w:start w:val="1"/>
      <w:numFmt w:val="bullet"/>
      <w:pStyle w:val="ProcBullet"/>
      <w:lvlText w:val=""/>
      <w:lvlJc w:val="left"/>
      <w:pPr>
        <w:ind w:left="907" w:hanging="340"/>
      </w:pPr>
      <w:rPr>
        <w:rFonts w:ascii="Symbol" w:hAnsi="Symbol" w:hint="default"/>
      </w:rPr>
    </w:lvl>
    <w:lvl w:ilvl="1" w:tplc="08090003" w:tentative="1">
      <w:start w:val="1"/>
      <w:numFmt w:val="bullet"/>
      <w:lvlText w:val="o"/>
      <w:lvlJc w:val="left"/>
      <w:pPr>
        <w:ind w:left="5724" w:hanging="360"/>
      </w:pPr>
      <w:rPr>
        <w:rFonts w:ascii="Courier New" w:hAnsi="Courier New" w:cs="Courier New" w:hint="default"/>
      </w:rPr>
    </w:lvl>
    <w:lvl w:ilvl="2" w:tplc="08090005" w:tentative="1">
      <w:start w:val="1"/>
      <w:numFmt w:val="bullet"/>
      <w:lvlText w:val=""/>
      <w:lvlJc w:val="left"/>
      <w:pPr>
        <w:ind w:left="6444" w:hanging="360"/>
      </w:pPr>
      <w:rPr>
        <w:rFonts w:ascii="Wingdings" w:hAnsi="Wingdings" w:hint="default"/>
      </w:rPr>
    </w:lvl>
    <w:lvl w:ilvl="3" w:tplc="08090001" w:tentative="1">
      <w:start w:val="1"/>
      <w:numFmt w:val="bullet"/>
      <w:lvlText w:val=""/>
      <w:lvlJc w:val="left"/>
      <w:pPr>
        <w:ind w:left="7164" w:hanging="360"/>
      </w:pPr>
      <w:rPr>
        <w:rFonts w:ascii="Symbol" w:hAnsi="Symbol" w:hint="default"/>
      </w:rPr>
    </w:lvl>
    <w:lvl w:ilvl="4" w:tplc="08090003" w:tentative="1">
      <w:start w:val="1"/>
      <w:numFmt w:val="bullet"/>
      <w:lvlText w:val="o"/>
      <w:lvlJc w:val="left"/>
      <w:pPr>
        <w:ind w:left="7884" w:hanging="360"/>
      </w:pPr>
      <w:rPr>
        <w:rFonts w:ascii="Courier New" w:hAnsi="Courier New" w:cs="Courier New" w:hint="default"/>
      </w:rPr>
    </w:lvl>
    <w:lvl w:ilvl="5" w:tplc="08090005" w:tentative="1">
      <w:start w:val="1"/>
      <w:numFmt w:val="bullet"/>
      <w:lvlText w:val=""/>
      <w:lvlJc w:val="left"/>
      <w:pPr>
        <w:ind w:left="8604" w:hanging="360"/>
      </w:pPr>
      <w:rPr>
        <w:rFonts w:ascii="Wingdings" w:hAnsi="Wingdings" w:hint="default"/>
      </w:rPr>
    </w:lvl>
    <w:lvl w:ilvl="6" w:tplc="08090001" w:tentative="1">
      <w:start w:val="1"/>
      <w:numFmt w:val="bullet"/>
      <w:lvlText w:val=""/>
      <w:lvlJc w:val="left"/>
      <w:pPr>
        <w:ind w:left="9324" w:hanging="360"/>
      </w:pPr>
      <w:rPr>
        <w:rFonts w:ascii="Symbol" w:hAnsi="Symbol" w:hint="default"/>
      </w:rPr>
    </w:lvl>
    <w:lvl w:ilvl="7" w:tplc="08090003" w:tentative="1">
      <w:start w:val="1"/>
      <w:numFmt w:val="bullet"/>
      <w:lvlText w:val="o"/>
      <w:lvlJc w:val="left"/>
      <w:pPr>
        <w:ind w:left="10044" w:hanging="360"/>
      </w:pPr>
      <w:rPr>
        <w:rFonts w:ascii="Courier New" w:hAnsi="Courier New" w:cs="Courier New" w:hint="default"/>
      </w:rPr>
    </w:lvl>
    <w:lvl w:ilvl="8" w:tplc="08090005" w:tentative="1">
      <w:start w:val="1"/>
      <w:numFmt w:val="bullet"/>
      <w:lvlText w:val=""/>
      <w:lvlJc w:val="left"/>
      <w:pPr>
        <w:ind w:left="10764" w:hanging="360"/>
      </w:pPr>
      <w:rPr>
        <w:rFonts w:ascii="Wingdings" w:hAnsi="Wingdings" w:hint="default"/>
      </w:rPr>
    </w:lvl>
  </w:abstractNum>
  <w:abstractNum w:abstractNumId="13" w15:restartNumberingAfterBreak="0">
    <w:nsid w:val="110E7EAB"/>
    <w:multiLevelType w:val="hybridMultilevel"/>
    <w:tmpl w:val="7B10B436"/>
    <w:lvl w:ilvl="0" w:tplc="F47E4826">
      <w:start w:val="1"/>
      <w:numFmt w:val="bullet"/>
      <w:lvlText w:val=""/>
      <w:lvlJc w:val="left"/>
      <w:pPr>
        <w:ind w:left="720" w:hanging="360"/>
      </w:pPr>
      <w:rPr>
        <w:rFonts w:ascii="Symbol" w:hAnsi="Symbo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69660C"/>
    <w:multiLevelType w:val="hybridMultilevel"/>
    <w:tmpl w:val="34F03154"/>
    <w:lvl w:ilvl="0" w:tplc="3BA6D306">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3776690"/>
    <w:multiLevelType w:val="hybridMultilevel"/>
    <w:tmpl w:val="2BC45B54"/>
    <w:lvl w:ilvl="0" w:tplc="521EE19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3614D3"/>
    <w:multiLevelType w:val="hybridMultilevel"/>
    <w:tmpl w:val="3CDC4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C1675"/>
    <w:multiLevelType w:val="hybridMultilevel"/>
    <w:tmpl w:val="74624414"/>
    <w:lvl w:ilvl="0" w:tplc="B0A2BD0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68D442A"/>
    <w:multiLevelType w:val="hybridMultilevel"/>
    <w:tmpl w:val="5ADC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1A7D46"/>
    <w:multiLevelType w:val="hybridMultilevel"/>
    <w:tmpl w:val="8BF47D54"/>
    <w:lvl w:ilvl="0" w:tplc="1BBC71E2">
      <w:start w:val="1"/>
      <w:numFmt w:val="bullet"/>
      <w:lvlText w:val=""/>
      <w:lvlJc w:val="left"/>
      <w:pPr>
        <w:tabs>
          <w:tab w:val="num" w:pos="1140"/>
        </w:tabs>
        <w:ind w:left="11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7DD3F87"/>
    <w:multiLevelType w:val="hybridMultilevel"/>
    <w:tmpl w:val="9A7610A2"/>
    <w:lvl w:ilvl="0" w:tplc="521EE192">
      <w:numFmt w:val="bullet"/>
      <w:lvlText w:val="-"/>
      <w:lvlJc w:val="left"/>
      <w:pPr>
        <w:ind w:left="2160"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19FF7A22"/>
    <w:multiLevelType w:val="hybridMultilevel"/>
    <w:tmpl w:val="38160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D021701"/>
    <w:multiLevelType w:val="hybridMultilevel"/>
    <w:tmpl w:val="8804A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D6728AE"/>
    <w:multiLevelType w:val="hybridMultilevel"/>
    <w:tmpl w:val="0D501B20"/>
    <w:lvl w:ilvl="0" w:tplc="4F46802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0E36C08"/>
    <w:multiLevelType w:val="hybridMultilevel"/>
    <w:tmpl w:val="7B808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377E40"/>
    <w:multiLevelType w:val="hybridMultilevel"/>
    <w:tmpl w:val="7A162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47C714E"/>
    <w:multiLevelType w:val="hybridMultilevel"/>
    <w:tmpl w:val="03D09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C1415B"/>
    <w:multiLevelType w:val="hybridMultilevel"/>
    <w:tmpl w:val="0AB8B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4FC1A49"/>
    <w:multiLevelType w:val="hybridMultilevel"/>
    <w:tmpl w:val="6C5ED95C"/>
    <w:lvl w:ilvl="0" w:tplc="1BBC71E2">
      <w:start w:val="1"/>
      <w:numFmt w:val="bullet"/>
      <w:lvlText w:val=""/>
      <w:lvlJc w:val="left"/>
      <w:pPr>
        <w:tabs>
          <w:tab w:val="num" w:pos="420"/>
        </w:tabs>
        <w:ind w:left="4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37378F"/>
    <w:multiLevelType w:val="hybridMultilevel"/>
    <w:tmpl w:val="72C44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581755"/>
    <w:multiLevelType w:val="hybridMultilevel"/>
    <w:tmpl w:val="7E1A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D13CBC"/>
    <w:multiLevelType w:val="hybridMultilevel"/>
    <w:tmpl w:val="82849218"/>
    <w:lvl w:ilvl="0" w:tplc="1BBC71E2">
      <w:start w:val="1"/>
      <w:numFmt w:val="bullet"/>
      <w:lvlText w:val=""/>
      <w:lvlJc w:val="left"/>
      <w:pPr>
        <w:tabs>
          <w:tab w:val="num" w:pos="420"/>
        </w:tabs>
        <w:ind w:left="4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352013"/>
    <w:multiLevelType w:val="hybridMultilevel"/>
    <w:tmpl w:val="6C0C79CC"/>
    <w:lvl w:ilvl="0" w:tplc="521EE192">
      <w:numFmt w:val="bullet"/>
      <w:lvlText w:val="-"/>
      <w:lvlJc w:val="left"/>
      <w:pPr>
        <w:ind w:left="2160"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2CFC081F"/>
    <w:multiLevelType w:val="hybridMultilevel"/>
    <w:tmpl w:val="62CA6852"/>
    <w:lvl w:ilvl="0" w:tplc="F47E4826">
      <w:start w:val="1"/>
      <w:numFmt w:val="bullet"/>
      <w:lvlText w:val=""/>
      <w:lvlJc w:val="left"/>
      <w:pPr>
        <w:ind w:left="1080" w:hanging="360"/>
      </w:pPr>
      <w:rPr>
        <w:rFonts w:ascii="Symbol" w:hAnsi="Symbol" w:hint="default"/>
        <w:color w:val="FFFF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D043F3F"/>
    <w:multiLevelType w:val="hybridMultilevel"/>
    <w:tmpl w:val="2C32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75056F"/>
    <w:multiLevelType w:val="hybridMultilevel"/>
    <w:tmpl w:val="4DBED386"/>
    <w:lvl w:ilvl="0" w:tplc="B0A2BD0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23F5731"/>
    <w:multiLevelType w:val="hybridMultilevel"/>
    <w:tmpl w:val="7D06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40056C"/>
    <w:multiLevelType w:val="hybridMultilevel"/>
    <w:tmpl w:val="68A4CEB8"/>
    <w:lvl w:ilvl="0" w:tplc="D9E81368">
      <w:start w:val="1"/>
      <w:numFmt w:val="lowerRoman"/>
      <w:lvlText w:val="(%1)"/>
      <w:lvlJc w:val="left"/>
      <w:pPr>
        <w:tabs>
          <w:tab w:val="num" w:pos="1440"/>
        </w:tabs>
        <w:ind w:left="1440" w:hanging="720"/>
      </w:pPr>
      <w:rPr>
        <w:rFonts w:ascii="Arial" w:eastAsia="Times New Roman" w:hAnsi="Arial" w:cs="Arial" w:hint="default"/>
        <w:b/>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34293E28"/>
    <w:multiLevelType w:val="hybridMultilevel"/>
    <w:tmpl w:val="AAFAD916"/>
    <w:lvl w:ilvl="0" w:tplc="C6C4027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521EE192">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D21306"/>
    <w:multiLevelType w:val="hybridMultilevel"/>
    <w:tmpl w:val="B0C871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4FB46CA"/>
    <w:multiLevelType w:val="hybridMultilevel"/>
    <w:tmpl w:val="EC086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58E364D"/>
    <w:multiLevelType w:val="hybridMultilevel"/>
    <w:tmpl w:val="FBFC899C"/>
    <w:lvl w:ilvl="0" w:tplc="8BF48EBA">
      <w:start w:val="1"/>
      <w:numFmt w:val="lowerRoman"/>
      <w:lvlText w:val="(%1)"/>
      <w:lvlJc w:val="left"/>
      <w:pPr>
        <w:tabs>
          <w:tab w:val="num" w:pos="1440"/>
        </w:tabs>
        <w:ind w:left="1440" w:hanging="720"/>
      </w:pPr>
      <w:rPr>
        <w:rFonts w:ascii="Arial" w:eastAsia="Times New Roman" w:hAnsi="Arial" w:cs="Arial"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362D2A61"/>
    <w:multiLevelType w:val="hybridMultilevel"/>
    <w:tmpl w:val="FBA0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88477B"/>
    <w:multiLevelType w:val="hybridMultilevel"/>
    <w:tmpl w:val="C53894B4"/>
    <w:lvl w:ilvl="0" w:tplc="ECEE049A">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6A16B41"/>
    <w:multiLevelType w:val="hybridMultilevel"/>
    <w:tmpl w:val="262A7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86C53F0"/>
    <w:multiLevelType w:val="hybridMultilevel"/>
    <w:tmpl w:val="E3BC2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B61516"/>
    <w:multiLevelType w:val="hybridMultilevel"/>
    <w:tmpl w:val="4D2E3EEC"/>
    <w:lvl w:ilvl="0" w:tplc="F47E4826">
      <w:start w:val="1"/>
      <w:numFmt w:val="bullet"/>
      <w:lvlText w:val=""/>
      <w:lvlJc w:val="left"/>
      <w:pPr>
        <w:ind w:left="720" w:hanging="360"/>
      </w:pPr>
      <w:rPr>
        <w:rFonts w:ascii="Symbol" w:hAnsi="Symbo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3D5E0F"/>
    <w:multiLevelType w:val="multilevel"/>
    <w:tmpl w:val="817A9CF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DC73F5D"/>
    <w:multiLevelType w:val="hybridMultilevel"/>
    <w:tmpl w:val="14B6FB94"/>
    <w:lvl w:ilvl="0" w:tplc="521EE19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3DCF5BD5"/>
    <w:multiLevelType w:val="hybridMultilevel"/>
    <w:tmpl w:val="9118C8C8"/>
    <w:lvl w:ilvl="0" w:tplc="1BBC71E2">
      <w:start w:val="1"/>
      <w:numFmt w:val="bullet"/>
      <w:lvlText w:val=""/>
      <w:lvlJc w:val="left"/>
      <w:pPr>
        <w:tabs>
          <w:tab w:val="num" w:pos="1140"/>
        </w:tabs>
        <w:ind w:left="11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DE662F8"/>
    <w:multiLevelType w:val="hybridMultilevel"/>
    <w:tmpl w:val="43AA37AA"/>
    <w:lvl w:ilvl="0" w:tplc="D9E81368">
      <w:start w:val="1"/>
      <w:numFmt w:val="lowerRoman"/>
      <w:lvlText w:val="(%1)"/>
      <w:lvlJc w:val="left"/>
      <w:pPr>
        <w:tabs>
          <w:tab w:val="num" w:pos="1260"/>
        </w:tabs>
        <w:ind w:left="1260" w:hanging="360"/>
      </w:pPr>
      <w:rPr>
        <w:rFonts w:ascii="Arial" w:eastAsia="Times New Roman" w:hAnsi="Arial" w:cs="Arial" w:hint="default"/>
        <w:b/>
        <w:color w:val="auto"/>
      </w:rPr>
    </w:lvl>
    <w:lvl w:ilvl="1" w:tplc="61CC3928">
      <w:start w:val="4"/>
      <w:numFmt w:val="decimal"/>
      <w:lvlText w:val="%2."/>
      <w:lvlJc w:val="left"/>
      <w:pPr>
        <w:tabs>
          <w:tab w:val="num" w:pos="2280"/>
        </w:tabs>
        <w:ind w:left="2280" w:hanging="360"/>
      </w:pPr>
      <w:rPr>
        <w:rFonts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1" w15:restartNumberingAfterBreak="0">
    <w:nsid w:val="42A50907"/>
    <w:multiLevelType w:val="hybridMultilevel"/>
    <w:tmpl w:val="667C06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30843B5"/>
    <w:multiLevelType w:val="hybridMultilevel"/>
    <w:tmpl w:val="AB64A7A4"/>
    <w:lvl w:ilvl="0" w:tplc="C6C4027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86471B"/>
    <w:multiLevelType w:val="hybridMultilevel"/>
    <w:tmpl w:val="0D501B20"/>
    <w:lvl w:ilvl="0" w:tplc="4F46802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BA53FDC"/>
    <w:multiLevelType w:val="hybridMultilevel"/>
    <w:tmpl w:val="2EBADE50"/>
    <w:lvl w:ilvl="0" w:tplc="F47E4826">
      <w:start w:val="1"/>
      <w:numFmt w:val="bullet"/>
      <w:lvlText w:val=""/>
      <w:lvlJc w:val="left"/>
      <w:pPr>
        <w:tabs>
          <w:tab w:val="num" w:pos="420"/>
        </w:tabs>
        <w:ind w:left="420" w:hanging="360"/>
      </w:pPr>
      <w:rPr>
        <w:rFonts w:ascii="Symbol" w:hAnsi="Symbol" w:hint="default"/>
        <w:color w:val="FFFFF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E234E5"/>
    <w:multiLevelType w:val="hybridMultilevel"/>
    <w:tmpl w:val="F27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4D8E1863"/>
    <w:multiLevelType w:val="hybridMultilevel"/>
    <w:tmpl w:val="8B1C3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2C2733"/>
    <w:multiLevelType w:val="hybridMultilevel"/>
    <w:tmpl w:val="1A9C1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F6A689D"/>
    <w:multiLevelType w:val="hybridMultilevel"/>
    <w:tmpl w:val="18FE1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3A51B4E"/>
    <w:multiLevelType w:val="hybridMultilevel"/>
    <w:tmpl w:val="8EBC4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157EBB"/>
    <w:multiLevelType w:val="hybridMultilevel"/>
    <w:tmpl w:val="5AACE8A6"/>
    <w:lvl w:ilvl="0" w:tplc="E7343D90">
      <w:start w:val="1"/>
      <w:numFmt w:val="bullet"/>
      <w:pStyle w:val="ProcList"/>
      <w:lvlText w:val=""/>
      <w:lvlJc w:val="left"/>
      <w:pPr>
        <w:ind w:left="1531" w:hanging="397"/>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1" w15:restartNumberingAfterBreak="0">
    <w:nsid w:val="54922C84"/>
    <w:multiLevelType w:val="hybridMultilevel"/>
    <w:tmpl w:val="34F03154"/>
    <w:lvl w:ilvl="0" w:tplc="3BA6D306">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55613E72"/>
    <w:multiLevelType w:val="hybridMultilevel"/>
    <w:tmpl w:val="37BA2F5A"/>
    <w:lvl w:ilvl="0" w:tplc="0C269432">
      <w:start w:val="1"/>
      <w:numFmt w:val="decimal"/>
      <w:pStyle w:val="InstructionHeading"/>
      <w:lvlText w:val="%1."/>
      <w:lvlJc w:val="left"/>
      <w:pPr>
        <w:ind w:left="720"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5711648"/>
    <w:multiLevelType w:val="hybridMultilevel"/>
    <w:tmpl w:val="E276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5C067AB"/>
    <w:multiLevelType w:val="hybridMultilevel"/>
    <w:tmpl w:val="3AE6D3BE"/>
    <w:lvl w:ilvl="0" w:tplc="887A3B5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6831A35"/>
    <w:multiLevelType w:val="hybridMultilevel"/>
    <w:tmpl w:val="566E369A"/>
    <w:lvl w:ilvl="0" w:tplc="F47E4826">
      <w:start w:val="1"/>
      <w:numFmt w:val="bullet"/>
      <w:lvlText w:val=""/>
      <w:lvlJc w:val="left"/>
      <w:pPr>
        <w:ind w:left="720" w:hanging="360"/>
      </w:pPr>
      <w:rPr>
        <w:rFonts w:ascii="Symbol" w:hAnsi="Symbo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175B42"/>
    <w:multiLevelType w:val="hybridMultilevel"/>
    <w:tmpl w:val="6F5A2F16"/>
    <w:lvl w:ilvl="0" w:tplc="F47E4826">
      <w:start w:val="1"/>
      <w:numFmt w:val="bullet"/>
      <w:lvlText w:val=""/>
      <w:lvlJc w:val="left"/>
      <w:pPr>
        <w:ind w:left="720" w:hanging="360"/>
      </w:pPr>
      <w:rPr>
        <w:rFonts w:ascii="Symbol" w:hAnsi="Symbo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0B5C4F"/>
    <w:multiLevelType w:val="hybridMultilevel"/>
    <w:tmpl w:val="AEA43FDC"/>
    <w:lvl w:ilvl="0" w:tplc="45E024F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9C100C7"/>
    <w:multiLevelType w:val="hybridMultilevel"/>
    <w:tmpl w:val="E71CB93E"/>
    <w:lvl w:ilvl="0" w:tplc="C6C4027E">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5B117163"/>
    <w:multiLevelType w:val="hybridMultilevel"/>
    <w:tmpl w:val="62363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BAE751B"/>
    <w:multiLevelType w:val="hybridMultilevel"/>
    <w:tmpl w:val="A58673AC"/>
    <w:lvl w:ilvl="0" w:tplc="F47E4826">
      <w:start w:val="1"/>
      <w:numFmt w:val="bullet"/>
      <w:lvlText w:val=""/>
      <w:lvlJc w:val="left"/>
      <w:pPr>
        <w:ind w:left="1440" w:hanging="360"/>
      </w:pPr>
      <w:rPr>
        <w:rFonts w:ascii="Symbol" w:hAnsi="Symbol" w:hint="default"/>
        <w:color w:val="FFFF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5C9D4868"/>
    <w:multiLevelType w:val="hybridMultilevel"/>
    <w:tmpl w:val="F8068E08"/>
    <w:lvl w:ilvl="0" w:tplc="1BBC71E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EC57D49"/>
    <w:multiLevelType w:val="hybridMultilevel"/>
    <w:tmpl w:val="3F40EDF8"/>
    <w:lvl w:ilvl="0" w:tplc="DF96F77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2F6A50"/>
    <w:multiLevelType w:val="hybridMultilevel"/>
    <w:tmpl w:val="900CA020"/>
    <w:lvl w:ilvl="0" w:tplc="521EE19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F797023"/>
    <w:multiLevelType w:val="hybridMultilevel"/>
    <w:tmpl w:val="5EF09674"/>
    <w:lvl w:ilvl="0" w:tplc="6F12839C">
      <w:start w:val="4"/>
      <w:numFmt w:val="decimal"/>
      <w:lvlText w:val="%1."/>
      <w:lvlJc w:val="left"/>
      <w:pPr>
        <w:tabs>
          <w:tab w:val="num" w:pos="540"/>
        </w:tabs>
        <w:ind w:left="540" w:hanging="360"/>
      </w:pPr>
      <w:rPr>
        <w:rFonts w:hint="default"/>
      </w:rPr>
    </w:lvl>
    <w:lvl w:ilvl="1" w:tplc="50CAE4C6">
      <w:start w:val="1"/>
      <w:numFmt w:val="lowerRoman"/>
      <w:lvlText w:val="(%2)"/>
      <w:lvlJc w:val="left"/>
      <w:pPr>
        <w:tabs>
          <w:tab w:val="num" w:pos="1620"/>
        </w:tabs>
        <w:ind w:left="1620" w:hanging="720"/>
      </w:pPr>
      <w:rPr>
        <w:rFonts w:hint="default"/>
        <w:b/>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5" w15:restartNumberingAfterBreak="0">
    <w:nsid w:val="5F852A66"/>
    <w:multiLevelType w:val="hybridMultilevel"/>
    <w:tmpl w:val="7BFA88E6"/>
    <w:lvl w:ilvl="0" w:tplc="1BBC71E2">
      <w:start w:val="1"/>
      <w:numFmt w:val="bullet"/>
      <w:lvlText w:val=""/>
      <w:lvlJc w:val="left"/>
      <w:pPr>
        <w:tabs>
          <w:tab w:val="num" w:pos="1140"/>
        </w:tabs>
        <w:ind w:left="11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01D7E20"/>
    <w:multiLevelType w:val="hybridMultilevel"/>
    <w:tmpl w:val="B6046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F42B30"/>
    <w:multiLevelType w:val="hybridMultilevel"/>
    <w:tmpl w:val="113EF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EE263C"/>
    <w:multiLevelType w:val="hybridMultilevel"/>
    <w:tmpl w:val="CD0CE3E6"/>
    <w:lvl w:ilvl="0" w:tplc="1BBC71E2">
      <w:start w:val="1"/>
      <w:numFmt w:val="bullet"/>
      <w:lvlText w:val=""/>
      <w:lvlJc w:val="left"/>
      <w:pPr>
        <w:tabs>
          <w:tab w:val="num" w:pos="420"/>
        </w:tabs>
        <w:ind w:left="4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705080A"/>
    <w:multiLevelType w:val="hybridMultilevel"/>
    <w:tmpl w:val="8C64519C"/>
    <w:lvl w:ilvl="0" w:tplc="F47E4826">
      <w:start w:val="1"/>
      <w:numFmt w:val="bullet"/>
      <w:lvlText w:val=""/>
      <w:lvlJc w:val="left"/>
      <w:pPr>
        <w:ind w:left="725" w:hanging="360"/>
      </w:pPr>
      <w:rPr>
        <w:rFonts w:ascii="Symbol" w:hAnsi="Symbol" w:hint="default"/>
        <w:color w:val="FFFFFF"/>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80" w15:restartNumberingAfterBreak="0">
    <w:nsid w:val="680F5744"/>
    <w:multiLevelType w:val="hybridMultilevel"/>
    <w:tmpl w:val="A3080D9A"/>
    <w:lvl w:ilvl="0" w:tplc="521EE192">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1" w15:restartNumberingAfterBreak="0">
    <w:nsid w:val="68AB35DA"/>
    <w:multiLevelType w:val="hybridMultilevel"/>
    <w:tmpl w:val="706A1328"/>
    <w:lvl w:ilvl="0" w:tplc="AA6EE6F4">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D55675"/>
    <w:multiLevelType w:val="hybridMultilevel"/>
    <w:tmpl w:val="A7E0C108"/>
    <w:lvl w:ilvl="0" w:tplc="F47E4826">
      <w:start w:val="1"/>
      <w:numFmt w:val="bullet"/>
      <w:lvlText w:val=""/>
      <w:lvlJc w:val="left"/>
      <w:pPr>
        <w:ind w:left="725" w:hanging="360"/>
      </w:pPr>
      <w:rPr>
        <w:rFonts w:ascii="Symbol" w:hAnsi="Symbol" w:hint="default"/>
        <w:color w:val="FFFFFF"/>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83" w15:restartNumberingAfterBreak="0">
    <w:nsid w:val="6B167053"/>
    <w:multiLevelType w:val="hybridMultilevel"/>
    <w:tmpl w:val="DD00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FF6F41"/>
    <w:multiLevelType w:val="multilevel"/>
    <w:tmpl w:val="45DA26BA"/>
    <w:lvl w:ilvl="0">
      <w:start w:val="1"/>
      <w:numFmt w:val="decimal"/>
      <w:pStyle w:val="Heading1"/>
      <w:lvlText w:val="%1.0"/>
      <w:lvlJc w:val="left"/>
      <w:pPr>
        <w:tabs>
          <w:tab w:val="num" w:pos="0"/>
        </w:tabs>
        <w:ind w:left="0" w:firstLine="0"/>
      </w:pPr>
      <w:rPr>
        <w:b w:val="0"/>
        <w:bCs w:val="0"/>
        <w:i w:val="0"/>
        <w:iCs w:val="0"/>
        <w:caps w:val="0"/>
        <w:smallCaps w:val="0"/>
        <w:strike w:val="0"/>
        <w:dstrike w:val="0"/>
        <w:noProof w:val="0"/>
        <w:vanish w:val="0"/>
        <w:color w:val="7030A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426"/>
        </w:tabs>
        <w:ind w:left="426" w:firstLine="0"/>
      </w:pPr>
      <w:rPr>
        <w:rFonts w:ascii="Arial" w:hAnsi="Arial" w:cs="Times New Roman" w:hint="default"/>
        <w:b w:val="0"/>
        <w:sz w:val="24"/>
        <w:szCs w:val="24"/>
      </w:rPr>
    </w:lvl>
    <w:lvl w:ilvl="2">
      <w:start w:val="1"/>
      <w:numFmt w:val="decimal"/>
      <w:pStyle w:val="Heading3"/>
      <w:lvlText w:val="%1.%2.%3"/>
      <w:lvlJc w:val="left"/>
      <w:pPr>
        <w:tabs>
          <w:tab w:val="num" w:pos="0"/>
        </w:tabs>
        <w:ind w:left="0" w:firstLine="0"/>
      </w:pPr>
      <w:rPr>
        <w:rFonts w:ascii="Arial" w:hAnsi="Arial" w:cs="Arial" w:hint="default"/>
        <w:b w:val="0"/>
        <w:sz w:val="24"/>
        <w:szCs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5" w15:restartNumberingAfterBreak="0">
    <w:nsid w:val="6D065767"/>
    <w:multiLevelType w:val="hybridMultilevel"/>
    <w:tmpl w:val="680E7A70"/>
    <w:lvl w:ilvl="0" w:tplc="C6C4027E">
      <w:start w:val="1"/>
      <w:numFmt w:val="bullet"/>
      <w:lvlText w:val=""/>
      <w:lvlJc w:val="left"/>
      <w:pPr>
        <w:tabs>
          <w:tab w:val="num" w:pos="420"/>
        </w:tabs>
        <w:ind w:left="420" w:hanging="360"/>
      </w:pPr>
      <w:rPr>
        <w:rFonts w:ascii="Symbol" w:hAnsi="Symbol" w:hint="default"/>
        <w:color w:val="000000" w:themeColor="text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DBD2FA5"/>
    <w:multiLevelType w:val="hybridMultilevel"/>
    <w:tmpl w:val="10608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BD3C9C"/>
    <w:multiLevelType w:val="hybridMultilevel"/>
    <w:tmpl w:val="F3A46CD2"/>
    <w:lvl w:ilvl="0" w:tplc="1BBC71E2">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E4061B8"/>
    <w:multiLevelType w:val="hybridMultilevel"/>
    <w:tmpl w:val="16484B86"/>
    <w:lvl w:ilvl="0" w:tplc="F47E4826">
      <w:start w:val="1"/>
      <w:numFmt w:val="bullet"/>
      <w:lvlText w:val=""/>
      <w:lvlJc w:val="left"/>
      <w:pPr>
        <w:ind w:left="720" w:hanging="360"/>
      </w:pPr>
      <w:rPr>
        <w:rFonts w:ascii="Symbol" w:hAnsi="Symbol"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5F5BE1"/>
    <w:multiLevelType w:val="hybridMultilevel"/>
    <w:tmpl w:val="272E53C0"/>
    <w:lvl w:ilvl="0" w:tplc="521EE192">
      <w:numFmt w:val="bullet"/>
      <w:lvlText w:val="-"/>
      <w:lvlJc w:val="left"/>
      <w:pPr>
        <w:ind w:left="2160"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0" w15:restartNumberingAfterBreak="0">
    <w:nsid w:val="70066AB5"/>
    <w:multiLevelType w:val="hybridMultilevel"/>
    <w:tmpl w:val="DE9ED01C"/>
    <w:lvl w:ilvl="0" w:tplc="B0A2BD0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70E013A2"/>
    <w:multiLevelType w:val="hybridMultilevel"/>
    <w:tmpl w:val="BFC4421C"/>
    <w:lvl w:ilvl="0" w:tplc="521EE192">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714815FB"/>
    <w:multiLevelType w:val="hybridMultilevel"/>
    <w:tmpl w:val="6714EF24"/>
    <w:lvl w:ilvl="0" w:tplc="1BBC71E2">
      <w:start w:val="1"/>
      <w:numFmt w:val="bullet"/>
      <w:lvlText w:val=""/>
      <w:lvlJc w:val="left"/>
      <w:pPr>
        <w:tabs>
          <w:tab w:val="num" w:pos="420"/>
        </w:tabs>
        <w:ind w:left="420" w:hanging="360"/>
      </w:pPr>
      <w:rPr>
        <w:rFonts w:ascii="Symbol" w:hAnsi="Symbol" w:hint="default"/>
        <w:color w:val="auto"/>
      </w:rPr>
    </w:lvl>
    <w:lvl w:ilvl="1" w:tplc="DEB6948A">
      <w:start w:val="1"/>
      <w:numFmt w:val="bullet"/>
      <w:lvlText w:val=""/>
      <w:lvlJc w:val="left"/>
      <w:pPr>
        <w:tabs>
          <w:tab w:val="num" w:pos="1440"/>
        </w:tabs>
        <w:ind w:left="1440" w:hanging="360"/>
      </w:pPr>
      <w:rPr>
        <w:rFonts w:ascii="Symbol" w:hAnsi="Symbol" w:hint="default"/>
        <w:color w:val="auto"/>
        <w:sz w:val="24"/>
        <w:szCs w:val="24"/>
      </w:rPr>
    </w:lvl>
    <w:lvl w:ilvl="2" w:tplc="1BBC71E2">
      <w:start w:val="1"/>
      <w:numFmt w:val="bullet"/>
      <w:lvlText w:val=""/>
      <w:lvlJc w:val="left"/>
      <w:pPr>
        <w:tabs>
          <w:tab w:val="num" w:pos="2160"/>
        </w:tabs>
        <w:ind w:left="2160" w:hanging="360"/>
      </w:pPr>
      <w:rPr>
        <w:rFonts w:ascii="Symbol" w:hAnsi="Symbol" w:hint="default"/>
        <w:color w:val="auto"/>
      </w:rPr>
    </w:lvl>
    <w:lvl w:ilvl="3" w:tplc="0CDEE9DA">
      <w:start w:val="1"/>
      <w:numFmt w:val="bullet"/>
      <w:lvlText w:val=""/>
      <w:lvlJc w:val="left"/>
      <w:pPr>
        <w:tabs>
          <w:tab w:val="num" w:pos="2880"/>
        </w:tabs>
        <w:ind w:left="2880" w:hanging="360"/>
      </w:pPr>
      <w:rPr>
        <w:rFonts w:ascii="Symbol" w:hAnsi="Symbol" w:hint="default"/>
        <w:color w:val="auto"/>
        <w:sz w:val="24"/>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210332A"/>
    <w:multiLevelType w:val="hybridMultilevel"/>
    <w:tmpl w:val="2B245EFA"/>
    <w:lvl w:ilvl="0" w:tplc="521EE19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73FC6445"/>
    <w:multiLevelType w:val="hybridMultilevel"/>
    <w:tmpl w:val="F7B20D2A"/>
    <w:lvl w:ilvl="0" w:tplc="521EE192">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5" w15:restartNumberingAfterBreak="0">
    <w:nsid w:val="74A10CA4"/>
    <w:multiLevelType w:val="hybridMultilevel"/>
    <w:tmpl w:val="F6769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7E721BB"/>
    <w:multiLevelType w:val="hybridMultilevel"/>
    <w:tmpl w:val="9462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7" w15:restartNumberingAfterBreak="0">
    <w:nsid w:val="7CD953A5"/>
    <w:multiLevelType w:val="hybridMultilevel"/>
    <w:tmpl w:val="9E906F9A"/>
    <w:lvl w:ilvl="0" w:tplc="C6C4027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FF5DED"/>
    <w:multiLevelType w:val="hybridMultilevel"/>
    <w:tmpl w:val="1C3CAF26"/>
    <w:lvl w:ilvl="0" w:tplc="F47E4826">
      <w:start w:val="1"/>
      <w:numFmt w:val="bullet"/>
      <w:lvlText w:val=""/>
      <w:lvlJc w:val="left"/>
      <w:pPr>
        <w:ind w:left="1445" w:hanging="360"/>
      </w:pPr>
      <w:rPr>
        <w:rFonts w:ascii="Symbol" w:hAnsi="Symbol" w:hint="default"/>
        <w:color w:val="FFFFFF"/>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9" w15:restartNumberingAfterBreak="0">
    <w:nsid w:val="7F58370E"/>
    <w:multiLevelType w:val="hybridMultilevel"/>
    <w:tmpl w:val="857A0C8C"/>
    <w:lvl w:ilvl="0" w:tplc="F47E4826">
      <w:start w:val="1"/>
      <w:numFmt w:val="bullet"/>
      <w:lvlText w:val=""/>
      <w:lvlJc w:val="left"/>
      <w:pPr>
        <w:ind w:left="1440" w:hanging="360"/>
      </w:pPr>
      <w:rPr>
        <w:rFonts w:ascii="Symbol" w:hAnsi="Symbol" w:hint="default"/>
        <w:color w:val="FFFF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84"/>
  </w:num>
  <w:num w:numId="3">
    <w:abstractNumId w:val="12"/>
  </w:num>
  <w:num w:numId="4">
    <w:abstractNumId w:val="60"/>
  </w:num>
  <w:num w:numId="5">
    <w:abstractNumId w:val="62"/>
  </w:num>
  <w:num w:numId="6">
    <w:abstractNumId w:val="51"/>
  </w:num>
  <w:num w:numId="7">
    <w:abstractNumId w:val="7"/>
  </w:num>
  <w:num w:numId="8">
    <w:abstractNumId w:val="72"/>
  </w:num>
  <w:num w:numId="9">
    <w:abstractNumId w:val="71"/>
  </w:num>
  <w:num w:numId="10">
    <w:abstractNumId w:val="92"/>
  </w:num>
  <w:num w:numId="11">
    <w:abstractNumId w:val="39"/>
  </w:num>
  <w:num w:numId="12">
    <w:abstractNumId w:val="2"/>
  </w:num>
  <w:num w:numId="13">
    <w:abstractNumId w:val="8"/>
  </w:num>
  <w:num w:numId="14">
    <w:abstractNumId w:val="50"/>
  </w:num>
  <w:num w:numId="15">
    <w:abstractNumId w:val="28"/>
  </w:num>
  <w:num w:numId="16">
    <w:abstractNumId w:val="78"/>
  </w:num>
  <w:num w:numId="17">
    <w:abstractNumId w:val="54"/>
  </w:num>
  <w:num w:numId="18">
    <w:abstractNumId w:val="31"/>
  </w:num>
  <w:num w:numId="19">
    <w:abstractNumId w:val="4"/>
  </w:num>
  <w:num w:numId="20">
    <w:abstractNumId w:val="74"/>
  </w:num>
  <w:num w:numId="21">
    <w:abstractNumId w:val="3"/>
  </w:num>
  <w:num w:numId="22">
    <w:abstractNumId w:val="19"/>
  </w:num>
  <w:num w:numId="23">
    <w:abstractNumId w:val="87"/>
  </w:num>
  <w:num w:numId="24">
    <w:abstractNumId w:val="81"/>
  </w:num>
  <w:num w:numId="25">
    <w:abstractNumId w:val="37"/>
  </w:num>
  <w:num w:numId="26">
    <w:abstractNumId w:val="1"/>
  </w:num>
  <w:num w:numId="27">
    <w:abstractNumId w:val="17"/>
  </w:num>
  <w:num w:numId="28">
    <w:abstractNumId w:val="48"/>
  </w:num>
  <w:num w:numId="29">
    <w:abstractNumId w:val="90"/>
  </w:num>
  <w:num w:numId="30">
    <w:abstractNumId w:val="35"/>
  </w:num>
  <w:num w:numId="3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3"/>
  </w:num>
  <w:num w:numId="34">
    <w:abstractNumId w:val="53"/>
  </w:num>
  <w:num w:numId="35">
    <w:abstractNumId w:val="40"/>
  </w:num>
  <w:num w:numId="36">
    <w:abstractNumId w:val="16"/>
  </w:num>
  <w:num w:numId="37">
    <w:abstractNumId w:val="29"/>
  </w:num>
  <w:num w:numId="38">
    <w:abstractNumId w:val="15"/>
  </w:num>
  <w:num w:numId="39">
    <w:abstractNumId w:val="43"/>
  </w:num>
  <w:num w:numId="40">
    <w:abstractNumId w:val="24"/>
  </w:num>
  <w:num w:numId="41">
    <w:abstractNumId w:val="45"/>
  </w:num>
  <w:num w:numId="42">
    <w:abstractNumId w:val="5"/>
  </w:num>
  <w:num w:numId="43">
    <w:abstractNumId w:val="76"/>
  </w:num>
  <w:num w:numId="44">
    <w:abstractNumId w:val="36"/>
  </w:num>
  <w:num w:numId="45">
    <w:abstractNumId w:val="57"/>
  </w:num>
  <w:num w:numId="46">
    <w:abstractNumId w:val="10"/>
  </w:num>
  <w:num w:numId="47">
    <w:abstractNumId w:val="59"/>
  </w:num>
  <w:num w:numId="48">
    <w:abstractNumId w:val="77"/>
  </w:num>
  <w:num w:numId="49">
    <w:abstractNumId w:val="86"/>
  </w:num>
  <w:num w:numId="50">
    <w:abstractNumId w:val="34"/>
  </w:num>
  <w:num w:numId="51">
    <w:abstractNumId w:val="11"/>
  </w:num>
  <w:num w:numId="52">
    <w:abstractNumId w:val="56"/>
  </w:num>
  <w:num w:numId="53">
    <w:abstractNumId w:val="9"/>
  </w:num>
  <w:num w:numId="54">
    <w:abstractNumId w:val="22"/>
  </w:num>
  <w:num w:numId="55">
    <w:abstractNumId w:val="63"/>
  </w:num>
  <w:num w:numId="56">
    <w:abstractNumId w:val="25"/>
  </w:num>
  <w:num w:numId="57">
    <w:abstractNumId w:val="47"/>
  </w:num>
  <w:num w:numId="58">
    <w:abstractNumId w:val="83"/>
  </w:num>
  <w:num w:numId="59">
    <w:abstractNumId w:val="55"/>
  </w:num>
  <w:num w:numId="60">
    <w:abstractNumId w:val="14"/>
  </w:num>
  <w:num w:numId="61">
    <w:abstractNumId w:val="49"/>
  </w:num>
  <w:num w:numId="62">
    <w:abstractNumId w:val="75"/>
  </w:num>
  <w:num w:numId="63">
    <w:abstractNumId w:val="21"/>
  </w:num>
  <w:num w:numId="64">
    <w:abstractNumId w:val="26"/>
  </w:num>
  <w:num w:numId="65">
    <w:abstractNumId w:val="18"/>
  </w:num>
  <w:num w:numId="66">
    <w:abstractNumId w:val="79"/>
  </w:num>
  <w:num w:numId="67">
    <w:abstractNumId w:val="46"/>
  </w:num>
  <w:num w:numId="68">
    <w:abstractNumId w:val="82"/>
  </w:num>
  <w:num w:numId="69">
    <w:abstractNumId w:val="88"/>
  </w:num>
  <w:num w:numId="70">
    <w:abstractNumId w:val="98"/>
  </w:num>
  <w:num w:numId="71">
    <w:abstractNumId w:val="70"/>
  </w:num>
  <w:num w:numId="72">
    <w:abstractNumId w:val="65"/>
  </w:num>
  <w:num w:numId="73">
    <w:abstractNumId w:val="13"/>
  </w:num>
  <w:num w:numId="74">
    <w:abstractNumId w:val="6"/>
  </w:num>
  <w:num w:numId="75">
    <w:abstractNumId w:val="42"/>
  </w:num>
  <w:num w:numId="76">
    <w:abstractNumId w:val="30"/>
  </w:num>
  <w:num w:numId="77">
    <w:abstractNumId w:val="69"/>
  </w:num>
  <w:num w:numId="78">
    <w:abstractNumId w:val="33"/>
  </w:num>
  <w:num w:numId="79">
    <w:abstractNumId w:val="52"/>
  </w:num>
  <w:num w:numId="80">
    <w:abstractNumId w:val="66"/>
  </w:num>
  <w:num w:numId="81">
    <w:abstractNumId w:val="99"/>
  </w:num>
  <w:num w:numId="82">
    <w:abstractNumId w:val="97"/>
  </w:num>
  <w:num w:numId="83">
    <w:abstractNumId w:val="93"/>
  </w:num>
  <w:num w:numId="84">
    <w:abstractNumId w:val="73"/>
  </w:num>
  <w:num w:numId="85">
    <w:abstractNumId w:val="85"/>
  </w:num>
  <w:num w:numId="86">
    <w:abstractNumId w:val="80"/>
  </w:num>
  <w:num w:numId="87">
    <w:abstractNumId w:val="91"/>
  </w:num>
  <w:num w:numId="88">
    <w:abstractNumId w:val="32"/>
  </w:num>
  <w:num w:numId="89">
    <w:abstractNumId w:val="89"/>
  </w:num>
  <w:num w:numId="90">
    <w:abstractNumId w:val="94"/>
  </w:num>
  <w:num w:numId="91">
    <w:abstractNumId w:val="20"/>
  </w:num>
  <w:num w:numId="92">
    <w:abstractNumId w:val="68"/>
  </w:num>
  <w:num w:numId="93">
    <w:abstractNumId w:val="67"/>
  </w:num>
  <w:num w:numId="94">
    <w:abstractNumId w:val="61"/>
  </w:num>
  <w:num w:numId="95">
    <w:abstractNumId w:val="64"/>
  </w:num>
  <w:num w:numId="96">
    <w:abstractNumId w:val="27"/>
  </w:num>
  <w:num w:numId="97">
    <w:abstractNumId w:val="44"/>
  </w:num>
  <w:num w:numId="98">
    <w:abstractNumId w:val="58"/>
  </w:num>
  <w:num w:numId="99">
    <w:abstractNumId w:val="96"/>
  </w:num>
  <w:num w:numId="100">
    <w:abstractNumId w:val="95"/>
  </w:num>
  <w:num w:numId="101">
    <w:abstractNumId w:val="3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98"/>
    <w:rsid w:val="00001F89"/>
    <w:rsid w:val="0000411B"/>
    <w:rsid w:val="00006E26"/>
    <w:rsid w:val="0001365B"/>
    <w:rsid w:val="00021ACC"/>
    <w:rsid w:val="00021BA0"/>
    <w:rsid w:val="000249D3"/>
    <w:rsid w:val="000357AE"/>
    <w:rsid w:val="00036FB1"/>
    <w:rsid w:val="000410C1"/>
    <w:rsid w:val="000415C5"/>
    <w:rsid w:val="00041CEF"/>
    <w:rsid w:val="000463C3"/>
    <w:rsid w:val="00050746"/>
    <w:rsid w:val="00050884"/>
    <w:rsid w:val="00053650"/>
    <w:rsid w:val="00056C54"/>
    <w:rsid w:val="00060B6D"/>
    <w:rsid w:val="00061943"/>
    <w:rsid w:val="0006249A"/>
    <w:rsid w:val="000627CC"/>
    <w:rsid w:val="00064C23"/>
    <w:rsid w:val="00065A94"/>
    <w:rsid w:val="00066CF6"/>
    <w:rsid w:val="000744CD"/>
    <w:rsid w:val="00075A82"/>
    <w:rsid w:val="00075AFC"/>
    <w:rsid w:val="000762FA"/>
    <w:rsid w:val="000769AE"/>
    <w:rsid w:val="00080E94"/>
    <w:rsid w:val="00081E12"/>
    <w:rsid w:val="00082791"/>
    <w:rsid w:val="00082D5F"/>
    <w:rsid w:val="00083F00"/>
    <w:rsid w:val="00092D24"/>
    <w:rsid w:val="00095A83"/>
    <w:rsid w:val="000A2578"/>
    <w:rsid w:val="000A6A9C"/>
    <w:rsid w:val="000B159C"/>
    <w:rsid w:val="000B3661"/>
    <w:rsid w:val="000C0B90"/>
    <w:rsid w:val="000C364D"/>
    <w:rsid w:val="000C3BCD"/>
    <w:rsid w:val="000C56B4"/>
    <w:rsid w:val="000D01F2"/>
    <w:rsid w:val="000D0E68"/>
    <w:rsid w:val="000D12F2"/>
    <w:rsid w:val="000D315A"/>
    <w:rsid w:val="000D3F86"/>
    <w:rsid w:val="000D6150"/>
    <w:rsid w:val="000D68A1"/>
    <w:rsid w:val="000E21F3"/>
    <w:rsid w:val="000E2206"/>
    <w:rsid w:val="000E79CB"/>
    <w:rsid w:val="000F2C11"/>
    <w:rsid w:val="000F5047"/>
    <w:rsid w:val="000F79C5"/>
    <w:rsid w:val="00104545"/>
    <w:rsid w:val="00107539"/>
    <w:rsid w:val="00110938"/>
    <w:rsid w:val="001172FE"/>
    <w:rsid w:val="00120CC0"/>
    <w:rsid w:val="00124575"/>
    <w:rsid w:val="00124A17"/>
    <w:rsid w:val="00124E54"/>
    <w:rsid w:val="00126447"/>
    <w:rsid w:val="00126F60"/>
    <w:rsid w:val="0013093E"/>
    <w:rsid w:val="00132339"/>
    <w:rsid w:val="001341A1"/>
    <w:rsid w:val="00135AFA"/>
    <w:rsid w:val="0013625F"/>
    <w:rsid w:val="00136ACA"/>
    <w:rsid w:val="00137618"/>
    <w:rsid w:val="001414F2"/>
    <w:rsid w:val="00143C0A"/>
    <w:rsid w:val="00145E75"/>
    <w:rsid w:val="00156A5E"/>
    <w:rsid w:val="001605E7"/>
    <w:rsid w:val="0016114B"/>
    <w:rsid w:val="00161B4E"/>
    <w:rsid w:val="00162494"/>
    <w:rsid w:val="00163BB0"/>
    <w:rsid w:val="00164889"/>
    <w:rsid w:val="001662E8"/>
    <w:rsid w:val="0016692F"/>
    <w:rsid w:val="00172F1E"/>
    <w:rsid w:val="00173B6A"/>
    <w:rsid w:val="00180144"/>
    <w:rsid w:val="00180D18"/>
    <w:rsid w:val="00181111"/>
    <w:rsid w:val="00186F12"/>
    <w:rsid w:val="001876A0"/>
    <w:rsid w:val="001917A2"/>
    <w:rsid w:val="0019486D"/>
    <w:rsid w:val="00197A16"/>
    <w:rsid w:val="001A0AF9"/>
    <w:rsid w:val="001A55A2"/>
    <w:rsid w:val="001A628A"/>
    <w:rsid w:val="001A6FFE"/>
    <w:rsid w:val="001A7957"/>
    <w:rsid w:val="001B10A0"/>
    <w:rsid w:val="001B388A"/>
    <w:rsid w:val="001B5C71"/>
    <w:rsid w:val="001C0B7A"/>
    <w:rsid w:val="001C2CFC"/>
    <w:rsid w:val="001C5201"/>
    <w:rsid w:val="001C53A2"/>
    <w:rsid w:val="001C5921"/>
    <w:rsid w:val="001C75C5"/>
    <w:rsid w:val="001D347F"/>
    <w:rsid w:val="001D7033"/>
    <w:rsid w:val="001D7E83"/>
    <w:rsid w:val="001E29E8"/>
    <w:rsid w:val="001E56D5"/>
    <w:rsid w:val="001E5DE4"/>
    <w:rsid w:val="001F444F"/>
    <w:rsid w:val="001F4D4E"/>
    <w:rsid w:val="001F6DCF"/>
    <w:rsid w:val="001F7308"/>
    <w:rsid w:val="00212B68"/>
    <w:rsid w:val="0021670C"/>
    <w:rsid w:val="00217E83"/>
    <w:rsid w:val="00220556"/>
    <w:rsid w:val="00224375"/>
    <w:rsid w:val="002315A8"/>
    <w:rsid w:val="00241397"/>
    <w:rsid w:val="0025138E"/>
    <w:rsid w:val="00251962"/>
    <w:rsid w:val="00257820"/>
    <w:rsid w:val="002601DD"/>
    <w:rsid w:val="00265D91"/>
    <w:rsid w:val="00272DD7"/>
    <w:rsid w:val="00273492"/>
    <w:rsid w:val="002743F5"/>
    <w:rsid w:val="002848A8"/>
    <w:rsid w:val="00284A8D"/>
    <w:rsid w:val="0029099A"/>
    <w:rsid w:val="00292B3E"/>
    <w:rsid w:val="002A1337"/>
    <w:rsid w:val="002B162F"/>
    <w:rsid w:val="002B6C64"/>
    <w:rsid w:val="002D3919"/>
    <w:rsid w:val="002E03E2"/>
    <w:rsid w:val="002E4452"/>
    <w:rsid w:val="002E5AC8"/>
    <w:rsid w:val="002E5C4B"/>
    <w:rsid w:val="002F3E55"/>
    <w:rsid w:val="002F791B"/>
    <w:rsid w:val="002F7AFA"/>
    <w:rsid w:val="003028A0"/>
    <w:rsid w:val="003045F4"/>
    <w:rsid w:val="00305868"/>
    <w:rsid w:val="003059C6"/>
    <w:rsid w:val="00305A2D"/>
    <w:rsid w:val="00305A3A"/>
    <w:rsid w:val="00306A49"/>
    <w:rsid w:val="003131D8"/>
    <w:rsid w:val="003141B0"/>
    <w:rsid w:val="003146FD"/>
    <w:rsid w:val="00314A72"/>
    <w:rsid w:val="0031541B"/>
    <w:rsid w:val="0031557C"/>
    <w:rsid w:val="00316E13"/>
    <w:rsid w:val="00317409"/>
    <w:rsid w:val="00320A43"/>
    <w:rsid w:val="00322112"/>
    <w:rsid w:val="0032297E"/>
    <w:rsid w:val="00322DCA"/>
    <w:rsid w:val="003313BC"/>
    <w:rsid w:val="003340C5"/>
    <w:rsid w:val="003416F0"/>
    <w:rsid w:val="00341D16"/>
    <w:rsid w:val="00342704"/>
    <w:rsid w:val="00343B87"/>
    <w:rsid w:val="00345389"/>
    <w:rsid w:val="003525DE"/>
    <w:rsid w:val="00354175"/>
    <w:rsid w:val="00355430"/>
    <w:rsid w:val="00360D30"/>
    <w:rsid w:val="003611D5"/>
    <w:rsid w:val="003628C0"/>
    <w:rsid w:val="00372933"/>
    <w:rsid w:val="00383839"/>
    <w:rsid w:val="0038423D"/>
    <w:rsid w:val="00384A40"/>
    <w:rsid w:val="00385632"/>
    <w:rsid w:val="003878E3"/>
    <w:rsid w:val="00391372"/>
    <w:rsid w:val="003913E7"/>
    <w:rsid w:val="0039705F"/>
    <w:rsid w:val="00397661"/>
    <w:rsid w:val="003A2BCE"/>
    <w:rsid w:val="003A79D8"/>
    <w:rsid w:val="003A7FB2"/>
    <w:rsid w:val="003C4859"/>
    <w:rsid w:val="003D1289"/>
    <w:rsid w:val="003D1A8E"/>
    <w:rsid w:val="003D5E69"/>
    <w:rsid w:val="003D76E2"/>
    <w:rsid w:val="003D7788"/>
    <w:rsid w:val="003D781F"/>
    <w:rsid w:val="003D7B51"/>
    <w:rsid w:val="003E1C20"/>
    <w:rsid w:val="003E4F73"/>
    <w:rsid w:val="003E645C"/>
    <w:rsid w:val="003E6A3E"/>
    <w:rsid w:val="003E6AA3"/>
    <w:rsid w:val="003F0990"/>
    <w:rsid w:val="003F0E1F"/>
    <w:rsid w:val="003F15CC"/>
    <w:rsid w:val="003F195C"/>
    <w:rsid w:val="003F240E"/>
    <w:rsid w:val="00403F0B"/>
    <w:rsid w:val="00405F52"/>
    <w:rsid w:val="0041173C"/>
    <w:rsid w:val="00413BDC"/>
    <w:rsid w:val="00413C2D"/>
    <w:rsid w:val="00422F1D"/>
    <w:rsid w:val="00423122"/>
    <w:rsid w:val="00423F7C"/>
    <w:rsid w:val="004262EB"/>
    <w:rsid w:val="00426553"/>
    <w:rsid w:val="004319F1"/>
    <w:rsid w:val="00432C31"/>
    <w:rsid w:val="0043527B"/>
    <w:rsid w:val="004354C9"/>
    <w:rsid w:val="00436684"/>
    <w:rsid w:val="004414E7"/>
    <w:rsid w:val="004466A8"/>
    <w:rsid w:val="00447E6A"/>
    <w:rsid w:val="00447F3A"/>
    <w:rsid w:val="00451586"/>
    <w:rsid w:val="00452F73"/>
    <w:rsid w:val="0045564E"/>
    <w:rsid w:val="00455F30"/>
    <w:rsid w:val="0045645F"/>
    <w:rsid w:val="004606DC"/>
    <w:rsid w:val="00460A2B"/>
    <w:rsid w:val="004615B1"/>
    <w:rsid w:val="004624E3"/>
    <w:rsid w:val="00476632"/>
    <w:rsid w:val="004802B3"/>
    <w:rsid w:val="00480C18"/>
    <w:rsid w:val="00482373"/>
    <w:rsid w:val="00484F2F"/>
    <w:rsid w:val="00484FBF"/>
    <w:rsid w:val="0048587A"/>
    <w:rsid w:val="00486C66"/>
    <w:rsid w:val="004A1964"/>
    <w:rsid w:val="004A2E61"/>
    <w:rsid w:val="004B1937"/>
    <w:rsid w:val="004B2C53"/>
    <w:rsid w:val="004B4228"/>
    <w:rsid w:val="004B6146"/>
    <w:rsid w:val="004B79F1"/>
    <w:rsid w:val="004B7B23"/>
    <w:rsid w:val="004C2A13"/>
    <w:rsid w:val="004C3D49"/>
    <w:rsid w:val="004C4623"/>
    <w:rsid w:val="004D2837"/>
    <w:rsid w:val="004D2C89"/>
    <w:rsid w:val="004D361E"/>
    <w:rsid w:val="004D5F1B"/>
    <w:rsid w:val="004F0949"/>
    <w:rsid w:val="004F7351"/>
    <w:rsid w:val="00502BBE"/>
    <w:rsid w:val="0050511C"/>
    <w:rsid w:val="005064C5"/>
    <w:rsid w:val="0050690D"/>
    <w:rsid w:val="005130CD"/>
    <w:rsid w:val="0051396E"/>
    <w:rsid w:val="00513DC3"/>
    <w:rsid w:val="00514742"/>
    <w:rsid w:val="005167B4"/>
    <w:rsid w:val="005176FB"/>
    <w:rsid w:val="00521451"/>
    <w:rsid w:val="00524529"/>
    <w:rsid w:val="00524B79"/>
    <w:rsid w:val="005277A2"/>
    <w:rsid w:val="00527C91"/>
    <w:rsid w:val="00533C0F"/>
    <w:rsid w:val="00541EB7"/>
    <w:rsid w:val="0054502E"/>
    <w:rsid w:val="005506EF"/>
    <w:rsid w:val="00551D15"/>
    <w:rsid w:val="00554B05"/>
    <w:rsid w:val="00557206"/>
    <w:rsid w:val="005573E0"/>
    <w:rsid w:val="0056073C"/>
    <w:rsid w:val="005608F1"/>
    <w:rsid w:val="0056131A"/>
    <w:rsid w:val="005633CF"/>
    <w:rsid w:val="00563526"/>
    <w:rsid w:val="00564AC3"/>
    <w:rsid w:val="0056625E"/>
    <w:rsid w:val="005678C6"/>
    <w:rsid w:val="00571F40"/>
    <w:rsid w:val="00571F68"/>
    <w:rsid w:val="00573845"/>
    <w:rsid w:val="005748C3"/>
    <w:rsid w:val="005843D8"/>
    <w:rsid w:val="00587165"/>
    <w:rsid w:val="005923BA"/>
    <w:rsid w:val="00592F8F"/>
    <w:rsid w:val="005950BD"/>
    <w:rsid w:val="005A6A2C"/>
    <w:rsid w:val="005B06BE"/>
    <w:rsid w:val="005B0FEF"/>
    <w:rsid w:val="005B12A6"/>
    <w:rsid w:val="005B6490"/>
    <w:rsid w:val="005C1F1F"/>
    <w:rsid w:val="005D2ABE"/>
    <w:rsid w:val="005D529C"/>
    <w:rsid w:val="005D6D7E"/>
    <w:rsid w:val="005E04AD"/>
    <w:rsid w:val="005E3456"/>
    <w:rsid w:val="005E551C"/>
    <w:rsid w:val="005F42AB"/>
    <w:rsid w:val="006000C4"/>
    <w:rsid w:val="00600961"/>
    <w:rsid w:val="0060244A"/>
    <w:rsid w:val="00602F2C"/>
    <w:rsid w:val="00602F37"/>
    <w:rsid w:val="00603C87"/>
    <w:rsid w:val="00605603"/>
    <w:rsid w:val="0060621A"/>
    <w:rsid w:val="00612085"/>
    <w:rsid w:val="006143D4"/>
    <w:rsid w:val="00614CCD"/>
    <w:rsid w:val="00617EAA"/>
    <w:rsid w:val="006202D5"/>
    <w:rsid w:val="00623F7E"/>
    <w:rsid w:val="0062592C"/>
    <w:rsid w:val="00627BD8"/>
    <w:rsid w:val="0063515E"/>
    <w:rsid w:val="00637513"/>
    <w:rsid w:val="00642FAC"/>
    <w:rsid w:val="00652792"/>
    <w:rsid w:val="00652C32"/>
    <w:rsid w:val="006540A9"/>
    <w:rsid w:val="00655ED7"/>
    <w:rsid w:val="00655EDE"/>
    <w:rsid w:val="006759D3"/>
    <w:rsid w:val="00675E75"/>
    <w:rsid w:val="0067704B"/>
    <w:rsid w:val="00680150"/>
    <w:rsid w:val="00681442"/>
    <w:rsid w:val="006832E3"/>
    <w:rsid w:val="0068445C"/>
    <w:rsid w:val="006874A6"/>
    <w:rsid w:val="00690066"/>
    <w:rsid w:val="00691941"/>
    <w:rsid w:val="00694C0D"/>
    <w:rsid w:val="00695E05"/>
    <w:rsid w:val="00697F70"/>
    <w:rsid w:val="006A1982"/>
    <w:rsid w:val="006A6B0B"/>
    <w:rsid w:val="006A6BF8"/>
    <w:rsid w:val="006B0C9C"/>
    <w:rsid w:val="006B1319"/>
    <w:rsid w:val="006B4B61"/>
    <w:rsid w:val="006B5497"/>
    <w:rsid w:val="006B5C91"/>
    <w:rsid w:val="006B5DC4"/>
    <w:rsid w:val="006C110B"/>
    <w:rsid w:val="006C1B92"/>
    <w:rsid w:val="006D3D0C"/>
    <w:rsid w:val="006D5D29"/>
    <w:rsid w:val="006E0B5B"/>
    <w:rsid w:val="006E6AE8"/>
    <w:rsid w:val="006F0FFA"/>
    <w:rsid w:val="006F5EDD"/>
    <w:rsid w:val="007036E8"/>
    <w:rsid w:val="00704D7F"/>
    <w:rsid w:val="007062D2"/>
    <w:rsid w:val="0071139D"/>
    <w:rsid w:val="00711DE2"/>
    <w:rsid w:val="0071304A"/>
    <w:rsid w:val="00717678"/>
    <w:rsid w:val="00720CD9"/>
    <w:rsid w:val="007220EE"/>
    <w:rsid w:val="007243F1"/>
    <w:rsid w:val="00725F88"/>
    <w:rsid w:val="00732057"/>
    <w:rsid w:val="007366DE"/>
    <w:rsid w:val="00740605"/>
    <w:rsid w:val="0074079C"/>
    <w:rsid w:val="0074135A"/>
    <w:rsid w:val="0074614C"/>
    <w:rsid w:val="0074646C"/>
    <w:rsid w:val="007543D2"/>
    <w:rsid w:val="00755566"/>
    <w:rsid w:val="00755FD3"/>
    <w:rsid w:val="007614DE"/>
    <w:rsid w:val="007638B7"/>
    <w:rsid w:val="00764B2A"/>
    <w:rsid w:val="00767866"/>
    <w:rsid w:val="00771357"/>
    <w:rsid w:val="0077248E"/>
    <w:rsid w:val="007728F0"/>
    <w:rsid w:val="00772AE4"/>
    <w:rsid w:val="00777429"/>
    <w:rsid w:val="00777692"/>
    <w:rsid w:val="007821BD"/>
    <w:rsid w:val="00782589"/>
    <w:rsid w:val="00783076"/>
    <w:rsid w:val="007870F2"/>
    <w:rsid w:val="00794037"/>
    <w:rsid w:val="0079747F"/>
    <w:rsid w:val="007A4844"/>
    <w:rsid w:val="007A4967"/>
    <w:rsid w:val="007A76B9"/>
    <w:rsid w:val="007B1993"/>
    <w:rsid w:val="007B1B33"/>
    <w:rsid w:val="007B2DA6"/>
    <w:rsid w:val="007C0489"/>
    <w:rsid w:val="007C19E0"/>
    <w:rsid w:val="007C53FA"/>
    <w:rsid w:val="007C5F98"/>
    <w:rsid w:val="007D19A9"/>
    <w:rsid w:val="007D264C"/>
    <w:rsid w:val="007D2836"/>
    <w:rsid w:val="007D3EB5"/>
    <w:rsid w:val="007D5C65"/>
    <w:rsid w:val="007E0C71"/>
    <w:rsid w:val="007E22D1"/>
    <w:rsid w:val="007E239E"/>
    <w:rsid w:val="007E3DC2"/>
    <w:rsid w:val="007E679A"/>
    <w:rsid w:val="007F368E"/>
    <w:rsid w:val="007F67D9"/>
    <w:rsid w:val="007F7ADE"/>
    <w:rsid w:val="0080676E"/>
    <w:rsid w:val="008140A3"/>
    <w:rsid w:val="008175B3"/>
    <w:rsid w:val="008176AC"/>
    <w:rsid w:val="00821766"/>
    <w:rsid w:val="008223DC"/>
    <w:rsid w:val="008349E8"/>
    <w:rsid w:val="00834BD2"/>
    <w:rsid w:val="00837A64"/>
    <w:rsid w:val="008400E0"/>
    <w:rsid w:val="00840A42"/>
    <w:rsid w:val="00840F84"/>
    <w:rsid w:val="00842ADD"/>
    <w:rsid w:val="00842C79"/>
    <w:rsid w:val="008474FB"/>
    <w:rsid w:val="0084758D"/>
    <w:rsid w:val="008476DD"/>
    <w:rsid w:val="00854E7C"/>
    <w:rsid w:val="008555AC"/>
    <w:rsid w:val="00861492"/>
    <w:rsid w:val="00862DFD"/>
    <w:rsid w:val="00872CB4"/>
    <w:rsid w:val="00872FEA"/>
    <w:rsid w:val="008828F7"/>
    <w:rsid w:val="00882A87"/>
    <w:rsid w:val="00883A78"/>
    <w:rsid w:val="00883ECD"/>
    <w:rsid w:val="00884A82"/>
    <w:rsid w:val="008865AC"/>
    <w:rsid w:val="00892B7A"/>
    <w:rsid w:val="00893B3C"/>
    <w:rsid w:val="008945B5"/>
    <w:rsid w:val="008A0049"/>
    <w:rsid w:val="008A251E"/>
    <w:rsid w:val="008A3474"/>
    <w:rsid w:val="008A58CE"/>
    <w:rsid w:val="008A7A58"/>
    <w:rsid w:val="008B130F"/>
    <w:rsid w:val="008B29F3"/>
    <w:rsid w:val="008B60F6"/>
    <w:rsid w:val="008B6EBC"/>
    <w:rsid w:val="008C0A35"/>
    <w:rsid w:val="008C0D10"/>
    <w:rsid w:val="008C3638"/>
    <w:rsid w:val="008C3C01"/>
    <w:rsid w:val="008C76E6"/>
    <w:rsid w:val="008D0FA7"/>
    <w:rsid w:val="008D2AD4"/>
    <w:rsid w:val="008D5B40"/>
    <w:rsid w:val="008D667D"/>
    <w:rsid w:val="008F01C1"/>
    <w:rsid w:val="008F06A3"/>
    <w:rsid w:val="008F22ED"/>
    <w:rsid w:val="008F7CFE"/>
    <w:rsid w:val="0090028A"/>
    <w:rsid w:val="00900687"/>
    <w:rsid w:val="00902669"/>
    <w:rsid w:val="0090364B"/>
    <w:rsid w:val="009104F1"/>
    <w:rsid w:val="009234F7"/>
    <w:rsid w:val="00925EB3"/>
    <w:rsid w:val="009270D7"/>
    <w:rsid w:val="009348C6"/>
    <w:rsid w:val="009475B2"/>
    <w:rsid w:val="009502D0"/>
    <w:rsid w:val="00951769"/>
    <w:rsid w:val="00954031"/>
    <w:rsid w:val="0095558D"/>
    <w:rsid w:val="009665B2"/>
    <w:rsid w:val="0096791C"/>
    <w:rsid w:val="00974768"/>
    <w:rsid w:val="00974C7C"/>
    <w:rsid w:val="0097580E"/>
    <w:rsid w:val="00981D87"/>
    <w:rsid w:val="00984715"/>
    <w:rsid w:val="00985B25"/>
    <w:rsid w:val="00986D50"/>
    <w:rsid w:val="00991AC0"/>
    <w:rsid w:val="00991D5B"/>
    <w:rsid w:val="009923D4"/>
    <w:rsid w:val="00994D08"/>
    <w:rsid w:val="009962BF"/>
    <w:rsid w:val="009A1EF9"/>
    <w:rsid w:val="009A2319"/>
    <w:rsid w:val="009A2391"/>
    <w:rsid w:val="009A4521"/>
    <w:rsid w:val="009A6101"/>
    <w:rsid w:val="009B131D"/>
    <w:rsid w:val="009B1ACA"/>
    <w:rsid w:val="009B5B1B"/>
    <w:rsid w:val="009C11F2"/>
    <w:rsid w:val="009C1421"/>
    <w:rsid w:val="009C3933"/>
    <w:rsid w:val="009C6672"/>
    <w:rsid w:val="009D1426"/>
    <w:rsid w:val="009D18EB"/>
    <w:rsid w:val="009D74C9"/>
    <w:rsid w:val="009E0A09"/>
    <w:rsid w:val="009E61BE"/>
    <w:rsid w:val="009E6390"/>
    <w:rsid w:val="009F0DA0"/>
    <w:rsid w:val="009F0EEB"/>
    <w:rsid w:val="009F26B1"/>
    <w:rsid w:val="009F27E7"/>
    <w:rsid w:val="009F3A31"/>
    <w:rsid w:val="009F5988"/>
    <w:rsid w:val="00A025A4"/>
    <w:rsid w:val="00A038B6"/>
    <w:rsid w:val="00A05B95"/>
    <w:rsid w:val="00A105F9"/>
    <w:rsid w:val="00A12062"/>
    <w:rsid w:val="00A145C3"/>
    <w:rsid w:val="00A1711B"/>
    <w:rsid w:val="00A17C03"/>
    <w:rsid w:val="00A206C0"/>
    <w:rsid w:val="00A23CF3"/>
    <w:rsid w:val="00A2797A"/>
    <w:rsid w:val="00A31DE6"/>
    <w:rsid w:val="00A32322"/>
    <w:rsid w:val="00A32657"/>
    <w:rsid w:val="00A367BF"/>
    <w:rsid w:val="00A42347"/>
    <w:rsid w:val="00A43060"/>
    <w:rsid w:val="00A43AB3"/>
    <w:rsid w:val="00A47A79"/>
    <w:rsid w:val="00A53862"/>
    <w:rsid w:val="00A5447E"/>
    <w:rsid w:val="00A61149"/>
    <w:rsid w:val="00A61338"/>
    <w:rsid w:val="00A613DB"/>
    <w:rsid w:val="00A64D38"/>
    <w:rsid w:val="00A76896"/>
    <w:rsid w:val="00A76C09"/>
    <w:rsid w:val="00A80BDA"/>
    <w:rsid w:val="00A817E6"/>
    <w:rsid w:val="00A81A41"/>
    <w:rsid w:val="00A826E7"/>
    <w:rsid w:val="00A83373"/>
    <w:rsid w:val="00A86E29"/>
    <w:rsid w:val="00A90F92"/>
    <w:rsid w:val="00A92635"/>
    <w:rsid w:val="00A92951"/>
    <w:rsid w:val="00A93CC3"/>
    <w:rsid w:val="00A94199"/>
    <w:rsid w:val="00A97010"/>
    <w:rsid w:val="00AB0C15"/>
    <w:rsid w:val="00AB10AA"/>
    <w:rsid w:val="00AB3BA0"/>
    <w:rsid w:val="00AB6E27"/>
    <w:rsid w:val="00AC1C2A"/>
    <w:rsid w:val="00AC2F46"/>
    <w:rsid w:val="00AC36D4"/>
    <w:rsid w:val="00AD2498"/>
    <w:rsid w:val="00AD39BE"/>
    <w:rsid w:val="00AD6A12"/>
    <w:rsid w:val="00AE76BB"/>
    <w:rsid w:val="00AF1E45"/>
    <w:rsid w:val="00AF3DDA"/>
    <w:rsid w:val="00B02FA2"/>
    <w:rsid w:val="00B077FA"/>
    <w:rsid w:val="00B110F2"/>
    <w:rsid w:val="00B115B8"/>
    <w:rsid w:val="00B17A75"/>
    <w:rsid w:val="00B17B89"/>
    <w:rsid w:val="00B2031E"/>
    <w:rsid w:val="00B21061"/>
    <w:rsid w:val="00B2114E"/>
    <w:rsid w:val="00B2562F"/>
    <w:rsid w:val="00B30219"/>
    <w:rsid w:val="00B424B8"/>
    <w:rsid w:val="00B44145"/>
    <w:rsid w:val="00B446B4"/>
    <w:rsid w:val="00B515B9"/>
    <w:rsid w:val="00B518BC"/>
    <w:rsid w:val="00B53A5E"/>
    <w:rsid w:val="00B610E2"/>
    <w:rsid w:val="00B633A1"/>
    <w:rsid w:val="00B6454F"/>
    <w:rsid w:val="00B73E5E"/>
    <w:rsid w:val="00B751F0"/>
    <w:rsid w:val="00B82F2A"/>
    <w:rsid w:val="00B8383E"/>
    <w:rsid w:val="00B854A1"/>
    <w:rsid w:val="00B951B7"/>
    <w:rsid w:val="00B9576D"/>
    <w:rsid w:val="00BA1A97"/>
    <w:rsid w:val="00BA254A"/>
    <w:rsid w:val="00BA2FD6"/>
    <w:rsid w:val="00BA320A"/>
    <w:rsid w:val="00BA701B"/>
    <w:rsid w:val="00BB6B1A"/>
    <w:rsid w:val="00BB7C15"/>
    <w:rsid w:val="00BC2768"/>
    <w:rsid w:val="00BC4066"/>
    <w:rsid w:val="00BC5128"/>
    <w:rsid w:val="00BD13D5"/>
    <w:rsid w:val="00BD2B24"/>
    <w:rsid w:val="00BD3F43"/>
    <w:rsid w:val="00BD528B"/>
    <w:rsid w:val="00BD6E88"/>
    <w:rsid w:val="00BD79CF"/>
    <w:rsid w:val="00BE1A9A"/>
    <w:rsid w:val="00BE1DB7"/>
    <w:rsid w:val="00BE38EC"/>
    <w:rsid w:val="00BE6169"/>
    <w:rsid w:val="00BF3015"/>
    <w:rsid w:val="00C02815"/>
    <w:rsid w:val="00C07C25"/>
    <w:rsid w:val="00C15FAF"/>
    <w:rsid w:val="00C1673C"/>
    <w:rsid w:val="00C27C72"/>
    <w:rsid w:val="00C3091D"/>
    <w:rsid w:val="00C313C3"/>
    <w:rsid w:val="00C314C5"/>
    <w:rsid w:val="00C31670"/>
    <w:rsid w:val="00C42703"/>
    <w:rsid w:val="00C42886"/>
    <w:rsid w:val="00C45838"/>
    <w:rsid w:val="00C45978"/>
    <w:rsid w:val="00C46A14"/>
    <w:rsid w:val="00C5008C"/>
    <w:rsid w:val="00C506A1"/>
    <w:rsid w:val="00C53318"/>
    <w:rsid w:val="00C56B0D"/>
    <w:rsid w:val="00C57E21"/>
    <w:rsid w:val="00C72704"/>
    <w:rsid w:val="00C76BA0"/>
    <w:rsid w:val="00C8164C"/>
    <w:rsid w:val="00C82760"/>
    <w:rsid w:val="00C85C8C"/>
    <w:rsid w:val="00C87899"/>
    <w:rsid w:val="00C90E51"/>
    <w:rsid w:val="00C967B8"/>
    <w:rsid w:val="00C96D35"/>
    <w:rsid w:val="00C979DC"/>
    <w:rsid w:val="00CA0C4C"/>
    <w:rsid w:val="00CA30E8"/>
    <w:rsid w:val="00CA4B86"/>
    <w:rsid w:val="00CA4C05"/>
    <w:rsid w:val="00CA4F3C"/>
    <w:rsid w:val="00CA5A12"/>
    <w:rsid w:val="00CA6AAB"/>
    <w:rsid w:val="00CA6F7A"/>
    <w:rsid w:val="00CA766F"/>
    <w:rsid w:val="00CB1885"/>
    <w:rsid w:val="00CB2840"/>
    <w:rsid w:val="00CB383A"/>
    <w:rsid w:val="00CB78E3"/>
    <w:rsid w:val="00CC1AAA"/>
    <w:rsid w:val="00CC2069"/>
    <w:rsid w:val="00CC497D"/>
    <w:rsid w:val="00CC5F7D"/>
    <w:rsid w:val="00CD2995"/>
    <w:rsid w:val="00CD43EC"/>
    <w:rsid w:val="00CD613A"/>
    <w:rsid w:val="00CD6175"/>
    <w:rsid w:val="00CF1330"/>
    <w:rsid w:val="00CF34CA"/>
    <w:rsid w:val="00CF3E3B"/>
    <w:rsid w:val="00CF4DBF"/>
    <w:rsid w:val="00CF6055"/>
    <w:rsid w:val="00D01180"/>
    <w:rsid w:val="00D03CF2"/>
    <w:rsid w:val="00D05DC5"/>
    <w:rsid w:val="00D07DCF"/>
    <w:rsid w:val="00D130F5"/>
    <w:rsid w:val="00D154B1"/>
    <w:rsid w:val="00D21639"/>
    <w:rsid w:val="00D22DF2"/>
    <w:rsid w:val="00D26E17"/>
    <w:rsid w:val="00D31C3D"/>
    <w:rsid w:val="00D3686C"/>
    <w:rsid w:val="00D45652"/>
    <w:rsid w:val="00D47B44"/>
    <w:rsid w:val="00D56BD1"/>
    <w:rsid w:val="00D60274"/>
    <w:rsid w:val="00D605F2"/>
    <w:rsid w:val="00D60929"/>
    <w:rsid w:val="00D62082"/>
    <w:rsid w:val="00D62E94"/>
    <w:rsid w:val="00D66989"/>
    <w:rsid w:val="00D71633"/>
    <w:rsid w:val="00D71745"/>
    <w:rsid w:val="00D72659"/>
    <w:rsid w:val="00D7379F"/>
    <w:rsid w:val="00D76A28"/>
    <w:rsid w:val="00D8652B"/>
    <w:rsid w:val="00DA00EB"/>
    <w:rsid w:val="00DA0CEF"/>
    <w:rsid w:val="00DB1ADC"/>
    <w:rsid w:val="00DB1E22"/>
    <w:rsid w:val="00DB3559"/>
    <w:rsid w:val="00DB51EC"/>
    <w:rsid w:val="00DB6377"/>
    <w:rsid w:val="00DC219D"/>
    <w:rsid w:val="00DC263A"/>
    <w:rsid w:val="00DC30E6"/>
    <w:rsid w:val="00DC343B"/>
    <w:rsid w:val="00DC5E3B"/>
    <w:rsid w:val="00DC5ED9"/>
    <w:rsid w:val="00DC7C2F"/>
    <w:rsid w:val="00DC7D20"/>
    <w:rsid w:val="00DD0CCA"/>
    <w:rsid w:val="00DD429D"/>
    <w:rsid w:val="00DD58B3"/>
    <w:rsid w:val="00DD5CB7"/>
    <w:rsid w:val="00DE0B78"/>
    <w:rsid w:val="00DE7451"/>
    <w:rsid w:val="00DF4918"/>
    <w:rsid w:val="00DF53CF"/>
    <w:rsid w:val="00DF7C6E"/>
    <w:rsid w:val="00E0128F"/>
    <w:rsid w:val="00E03495"/>
    <w:rsid w:val="00E03DA4"/>
    <w:rsid w:val="00E12508"/>
    <w:rsid w:val="00E17EF3"/>
    <w:rsid w:val="00E228D7"/>
    <w:rsid w:val="00E27290"/>
    <w:rsid w:val="00E31153"/>
    <w:rsid w:val="00E32DC0"/>
    <w:rsid w:val="00E37781"/>
    <w:rsid w:val="00E42AFF"/>
    <w:rsid w:val="00E4327B"/>
    <w:rsid w:val="00E4388A"/>
    <w:rsid w:val="00E4389E"/>
    <w:rsid w:val="00E4390B"/>
    <w:rsid w:val="00E4692C"/>
    <w:rsid w:val="00E55DD9"/>
    <w:rsid w:val="00E62DA5"/>
    <w:rsid w:val="00E70AEB"/>
    <w:rsid w:val="00E73EE4"/>
    <w:rsid w:val="00E74893"/>
    <w:rsid w:val="00E7505D"/>
    <w:rsid w:val="00E75F8D"/>
    <w:rsid w:val="00E80FD9"/>
    <w:rsid w:val="00E86464"/>
    <w:rsid w:val="00E87C44"/>
    <w:rsid w:val="00E90B72"/>
    <w:rsid w:val="00E91F1F"/>
    <w:rsid w:val="00E9314F"/>
    <w:rsid w:val="00E95408"/>
    <w:rsid w:val="00E95DC5"/>
    <w:rsid w:val="00E96A37"/>
    <w:rsid w:val="00EB0CDB"/>
    <w:rsid w:val="00EB5FFC"/>
    <w:rsid w:val="00EC1D18"/>
    <w:rsid w:val="00ED2632"/>
    <w:rsid w:val="00ED3E82"/>
    <w:rsid w:val="00ED4C27"/>
    <w:rsid w:val="00ED50B6"/>
    <w:rsid w:val="00ED5C87"/>
    <w:rsid w:val="00EE5E0F"/>
    <w:rsid w:val="00EF066F"/>
    <w:rsid w:val="00EF2317"/>
    <w:rsid w:val="00EF2B54"/>
    <w:rsid w:val="00EF55EA"/>
    <w:rsid w:val="00EF726F"/>
    <w:rsid w:val="00F136B4"/>
    <w:rsid w:val="00F14B35"/>
    <w:rsid w:val="00F22790"/>
    <w:rsid w:val="00F22F8E"/>
    <w:rsid w:val="00F25F0A"/>
    <w:rsid w:val="00F27166"/>
    <w:rsid w:val="00F357FB"/>
    <w:rsid w:val="00F4451C"/>
    <w:rsid w:val="00F5191D"/>
    <w:rsid w:val="00F52A5F"/>
    <w:rsid w:val="00F54F24"/>
    <w:rsid w:val="00F56CB3"/>
    <w:rsid w:val="00F60EA3"/>
    <w:rsid w:val="00F6116B"/>
    <w:rsid w:val="00F617D5"/>
    <w:rsid w:val="00F66719"/>
    <w:rsid w:val="00F66B56"/>
    <w:rsid w:val="00F67E3E"/>
    <w:rsid w:val="00F756B4"/>
    <w:rsid w:val="00F77676"/>
    <w:rsid w:val="00F77B67"/>
    <w:rsid w:val="00F807C9"/>
    <w:rsid w:val="00F82111"/>
    <w:rsid w:val="00F83FCC"/>
    <w:rsid w:val="00F84350"/>
    <w:rsid w:val="00F84DFD"/>
    <w:rsid w:val="00F873C9"/>
    <w:rsid w:val="00F913EB"/>
    <w:rsid w:val="00F93540"/>
    <w:rsid w:val="00F9643F"/>
    <w:rsid w:val="00F96546"/>
    <w:rsid w:val="00F96E1E"/>
    <w:rsid w:val="00FA0E40"/>
    <w:rsid w:val="00FA19BE"/>
    <w:rsid w:val="00FA3E07"/>
    <w:rsid w:val="00FA65A7"/>
    <w:rsid w:val="00FA6E37"/>
    <w:rsid w:val="00FA7FD7"/>
    <w:rsid w:val="00FB26CC"/>
    <w:rsid w:val="00FB3025"/>
    <w:rsid w:val="00FB5C06"/>
    <w:rsid w:val="00FC20DE"/>
    <w:rsid w:val="00FC45D2"/>
    <w:rsid w:val="00FC49C0"/>
    <w:rsid w:val="00FC5127"/>
    <w:rsid w:val="00FC52DF"/>
    <w:rsid w:val="00FD1910"/>
    <w:rsid w:val="00FD39B9"/>
    <w:rsid w:val="00FD44D0"/>
    <w:rsid w:val="00FD7A3F"/>
    <w:rsid w:val="00FE65D1"/>
    <w:rsid w:val="00FE7B86"/>
    <w:rsid w:val="00FF0C0C"/>
    <w:rsid w:val="00FF106D"/>
    <w:rsid w:val="00FF1D60"/>
    <w:rsid w:val="00FF4CFF"/>
    <w:rsid w:val="00FF597F"/>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487458E"/>
  <w15:docId w15:val="{EDF8C8EF-31CA-4777-908D-4FDCBBD9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49"/>
    <w:rPr>
      <w:rFonts w:ascii="Arial" w:hAnsi="Arial"/>
      <w:sz w:val="24"/>
      <w:szCs w:val="24"/>
    </w:rPr>
  </w:style>
  <w:style w:type="paragraph" w:styleId="Heading1">
    <w:name w:val="heading 1"/>
    <w:basedOn w:val="Normal"/>
    <w:next w:val="Normal"/>
    <w:qFormat/>
    <w:rsid w:val="00DC5ED9"/>
    <w:pPr>
      <w:keepNext/>
      <w:pageBreakBefore/>
      <w:numPr>
        <w:numId w:val="2"/>
      </w:numPr>
      <w:pBdr>
        <w:bottom w:val="single" w:sz="4" w:space="1" w:color="auto"/>
      </w:pBdr>
      <w:spacing w:after="60"/>
      <w:outlineLvl w:val="0"/>
    </w:pPr>
    <w:rPr>
      <w:rFonts w:cs="Arial"/>
      <w:b/>
      <w:bCs/>
      <w:color w:val="7030A0"/>
      <w:kern w:val="32"/>
      <w:sz w:val="28"/>
      <w:szCs w:val="32"/>
    </w:rPr>
  </w:style>
  <w:style w:type="paragraph" w:styleId="Heading2">
    <w:name w:val="heading 2"/>
    <w:basedOn w:val="Normal"/>
    <w:next w:val="Normal"/>
    <w:qFormat/>
    <w:rsid w:val="002E5AC8"/>
    <w:pPr>
      <w:keepNext/>
      <w:numPr>
        <w:ilvl w:val="1"/>
        <w:numId w:val="2"/>
      </w:numPr>
      <w:spacing w:after="60"/>
      <w:ind w:left="0"/>
      <w:outlineLvl w:val="1"/>
    </w:pPr>
    <w:rPr>
      <w:rFonts w:cs="Arial"/>
      <w:b/>
      <w:bCs/>
      <w:iCs/>
      <w:sz w:val="28"/>
      <w:szCs w:val="28"/>
    </w:rPr>
  </w:style>
  <w:style w:type="paragraph" w:styleId="Heading3">
    <w:name w:val="heading 3"/>
    <w:basedOn w:val="Normal"/>
    <w:next w:val="Normal"/>
    <w:qFormat/>
    <w:rsid w:val="002743F5"/>
    <w:pPr>
      <w:keepNext/>
      <w:numPr>
        <w:ilvl w:val="2"/>
        <w:numId w:val="2"/>
      </w:numPr>
      <w:spacing w:before="240" w:after="60"/>
      <w:outlineLvl w:val="2"/>
    </w:pPr>
    <w:rPr>
      <w:rFonts w:cs="Arial"/>
      <w:b/>
      <w:bCs/>
      <w:sz w:val="28"/>
      <w:szCs w:val="26"/>
    </w:rPr>
  </w:style>
  <w:style w:type="paragraph" w:styleId="Heading4">
    <w:name w:val="heading 4"/>
    <w:basedOn w:val="Normal"/>
    <w:next w:val="Normal"/>
    <w:qFormat/>
    <w:rsid w:val="00FF597F"/>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FF597F"/>
    <w:pPr>
      <w:numPr>
        <w:ilvl w:val="4"/>
        <w:numId w:val="2"/>
      </w:numPr>
      <w:spacing w:before="240" w:after="60"/>
      <w:outlineLvl w:val="4"/>
    </w:pPr>
    <w:rPr>
      <w:b/>
      <w:bCs/>
      <w:i/>
      <w:iCs/>
      <w:sz w:val="26"/>
      <w:szCs w:val="26"/>
    </w:rPr>
  </w:style>
  <w:style w:type="paragraph" w:styleId="Heading6">
    <w:name w:val="heading 6"/>
    <w:basedOn w:val="Normal"/>
    <w:next w:val="Normal"/>
    <w:qFormat/>
    <w:rsid w:val="00FF597F"/>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FF597F"/>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FF597F"/>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FF597F"/>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1A628A"/>
    <w:rPr>
      <w:rFonts w:ascii="Arial" w:hAnsi="Arial"/>
      <w:color w:val="0000FF"/>
      <w:sz w:val="24"/>
      <w:u w:val="none"/>
    </w:rPr>
  </w:style>
  <w:style w:type="character" w:styleId="FollowedHyperlink">
    <w:name w:val="FollowedHyperlink"/>
    <w:basedOn w:val="DefaultParagraphFont"/>
    <w:rsid w:val="00AD2498"/>
    <w:rPr>
      <w:rFonts w:ascii="Franklin Gothic Book" w:hAnsi="Franklin Gothic Book"/>
      <w:color w:val="0000FF"/>
      <w:sz w:val="24"/>
      <w:u w:val="none"/>
    </w:rPr>
  </w:style>
  <w:style w:type="character" w:customStyle="1" w:styleId="HeaderChar">
    <w:name w:val="Header Char"/>
    <w:basedOn w:val="DefaultParagraphFont"/>
    <w:link w:val="Header"/>
    <w:semiHidden/>
    <w:rsid w:val="00AD2498"/>
    <w:rPr>
      <w:rFonts w:ascii="Arial" w:hAnsi="Arial" w:cs="Arial"/>
      <w:sz w:val="24"/>
      <w:szCs w:val="24"/>
      <w:lang w:val="en-GB" w:eastAsia="en-GB" w:bidi="ar-SA"/>
    </w:rPr>
  </w:style>
  <w:style w:type="paragraph" w:styleId="Header">
    <w:name w:val="header"/>
    <w:basedOn w:val="Normal"/>
    <w:link w:val="HeaderChar"/>
    <w:uiPriority w:val="99"/>
    <w:rsid w:val="00AD2498"/>
    <w:pPr>
      <w:tabs>
        <w:tab w:val="center" w:pos="4153"/>
        <w:tab w:val="right" w:pos="8306"/>
      </w:tabs>
    </w:pPr>
    <w:rPr>
      <w:rFonts w:cs="Arial"/>
    </w:rPr>
  </w:style>
  <w:style w:type="paragraph" w:customStyle="1" w:styleId="DocHist">
    <w:name w:val="Doc Hist"/>
    <w:basedOn w:val="Normal"/>
    <w:next w:val="Normal"/>
    <w:rsid w:val="00AD2498"/>
    <w:pPr>
      <w:pBdr>
        <w:bottom w:val="single" w:sz="4" w:space="1" w:color="auto"/>
      </w:pBdr>
    </w:pPr>
    <w:rPr>
      <w:b/>
      <w:bCs/>
    </w:rPr>
  </w:style>
  <w:style w:type="character" w:customStyle="1" w:styleId="BodyTextIndentChar">
    <w:name w:val="Body Text Indent Char"/>
    <w:basedOn w:val="DefaultParagraphFont"/>
    <w:link w:val="BodyTextIndent"/>
    <w:semiHidden/>
    <w:rsid w:val="00AD2498"/>
    <w:rPr>
      <w:rFonts w:ascii="Arial" w:hAnsi="Arial" w:cs="Arial"/>
      <w:sz w:val="24"/>
      <w:szCs w:val="24"/>
      <w:lang w:val="en-GB" w:eastAsia="en-GB" w:bidi="ar-SA"/>
    </w:rPr>
  </w:style>
  <w:style w:type="paragraph" w:styleId="BodyTextIndent">
    <w:name w:val="Body Text Indent"/>
    <w:basedOn w:val="Normal"/>
    <w:link w:val="BodyTextIndentChar"/>
    <w:rsid w:val="00AD2498"/>
    <w:rPr>
      <w:rFonts w:cs="Arial"/>
    </w:rPr>
  </w:style>
  <w:style w:type="character" w:customStyle="1" w:styleId="FooterChar">
    <w:name w:val="Footer Char"/>
    <w:aliases w:val="f Char"/>
    <w:basedOn w:val="DefaultParagraphFont"/>
    <w:link w:val="Footer"/>
    <w:uiPriority w:val="99"/>
    <w:rsid w:val="00AD2498"/>
    <w:rPr>
      <w:rFonts w:ascii="Arial" w:hAnsi="Arial" w:cs="Arial"/>
      <w:sz w:val="24"/>
      <w:szCs w:val="24"/>
      <w:lang w:val="en-GB" w:eastAsia="en-GB" w:bidi="ar-SA"/>
    </w:rPr>
  </w:style>
  <w:style w:type="paragraph" w:styleId="Footer">
    <w:name w:val="footer"/>
    <w:aliases w:val="f"/>
    <w:basedOn w:val="Normal"/>
    <w:link w:val="FooterChar"/>
    <w:uiPriority w:val="99"/>
    <w:rsid w:val="00AD2498"/>
    <w:pPr>
      <w:tabs>
        <w:tab w:val="center" w:pos="4153"/>
        <w:tab w:val="right" w:pos="8306"/>
      </w:tabs>
    </w:pPr>
    <w:rPr>
      <w:rFonts w:cs="Arial"/>
    </w:rPr>
  </w:style>
  <w:style w:type="paragraph" w:customStyle="1" w:styleId="CcList">
    <w:name w:val="Cc List"/>
    <w:basedOn w:val="Normal"/>
    <w:rsid w:val="00AD2498"/>
    <w:rPr>
      <w:rFonts w:cs="Franklin Gothic Book"/>
    </w:rPr>
  </w:style>
  <w:style w:type="paragraph" w:customStyle="1" w:styleId="ProcedureMapDescription">
    <w:name w:val="Procedure Map Description"/>
    <w:basedOn w:val="Normal"/>
    <w:rsid w:val="00AD2498"/>
    <w:rPr>
      <w:rFonts w:cs="Franklin Gothic Book"/>
      <w:b/>
      <w:bCs/>
    </w:rPr>
  </w:style>
  <w:style w:type="paragraph" w:customStyle="1" w:styleId="ProcTitle">
    <w:name w:val="Proc Title"/>
    <w:basedOn w:val="Normal"/>
    <w:next w:val="Normal"/>
    <w:rsid w:val="00AD2498"/>
    <w:pPr>
      <w:pBdr>
        <w:bottom w:val="single" w:sz="4" w:space="1" w:color="auto"/>
      </w:pBdr>
    </w:pPr>
    <w:rPr>
      <w:b/>
      <w:caps/>
    </w:rPr>
  </w:style>
  <w:style w:type="paragraph" w:customStyle="1" w:styleId="Contents">
    <w:name w:val="Contents"/>
    <w:basedOn w:val="Normal"/>
    <w:next w:val="Normal"/>
    <w:link w:val="ContentsChar"/>
    <w:rsid w:val="00AD2498"/>
    <w:pPr>
      <w:pBdr>
        <w:bottom w:val="single" w:sz="4" w:space="1" w:color="auto"/>
      </w:pBdr>
    </w:pPr>
    <w:rPr>
      <w:b/>
    </w:rPr>
  </w:style>
  <w:style w:type="paragraph" w:styleId="TOC2">
    <w:name w:val="toc 2"/>
    <w:basedOn w:val="Normal"/>
    <w:next w:val="Normal"/>
    <w:autoRedefine/>
    <w:uiPriority w:val="39"/>
    <w:qFormat/>
    <w:rsid w:val="00EE5E0F"/>
    <w:pPr>
      <w:tabs>
        <w:tab w:val="left" w:pos="960"/>
        <w:tab w:val="right" w:leader="dot" w:pos="9060"/>
      </w:tabs>
      <w:ind w:left="284"/>
    </w:pPr>
  </w:style>
  <w:style w:type="paragraph" w:styleId="TOC1">
    <w:name w:val="toc 1"/>
    <w:basedOn w:val="Normal"/>
    <w:next w:val="Normal"/>
    <w:autoRedefine/>
    <w:uiPriority w:val="39"/>
    <w:qFormat/>
    <w:rsid w:val="001A628A"/>
    <w:pPr>
      <w:tabs>
        <w:tab w:val="right" w:leader="dot" w:pos="9060"/>
      </w:tabs>
      <w:spacing w:before="120"/>
    </w:pPr>
    <w:rPr>
      <w:b/>
      <w:noProof/>
    </w:rPr>
  </w:style>
  <w:style w:type="character" w:styleId="PageNumber">
    <w:name w:val="page number"/>
    <w:basedOn w:val="DefaultParagraphFont"/>
    <w:rsid w:val="00AD2498"/>
  </w:style>
  <w:style w:type="paragraph" w:customStyle="1" w:styleId="APPENDIX">
    <w:name w:val="APPENDIX"/>
    <w:basedOn w:val="Normal"/>
    <w:next w:val="Normal"/>
    <w:qFormat/>
    <w:rsid w:val="009B1ACA"/>
    <w:pPr>
      <w:pageBreakBefore/>
      <w:pBdr>
        <w:bottom w:val="single" w:sz="4" w:space="1" w:color="auto"/>
      </w:pBdr>
    </w:pPr>
    <w:rPr>
      <w:rFonts w:cs="Franklin Gothic Book"/>
      <w:b/>
      <w:caps/>
    </w:rPr>
  </w:style>
  <w:style w:type="character" w:customStyle="1" w:styleId="Char1">
    <w:name w:val="Char1"/>
    <w:basedOn w:val="DefaultParagraphFont"/>
    <w:semiHidden/>
    <w:locked/>
    <w:rsid w:val="00A64D38"/>
    <w:rPr>
      <w:rFonts w:ascii="Arial" w:hAnsi="Arial" w:cs="Arial"/>
      <w:sz w:val="22"/>
      <w:szCs w:val="22"/>
      <w:lang w:val="en-GB" w:eastAsia="en-GB" w:bidi="ar-SA"/>
    </w:rPr>
  </w:style>
  <w:style w:type="character" w:styleId="CommentReference">
    <w:name w:val="annotation reference"/>
    <w:basedOn w:val="DefaultParagraphFont"/>
    <w:semiHidden/>
    <w:rsid w:val="00A64D38"/>
    <w:rPr>
      <w:sz w:val="16"/>
      <w:szCs w:val="16"/>
    </w:rPr>
  </w:style>
  <w:style w:type="paragraph" w:customStyle="1" w:styleId="ProcedureTitle">
    <w:name w:val="Procedure Title"/>
    <w:basedOn w:val="Normal"/>
    <w:next w:val="Normal"/>
    <w:link w:val="ProcedureTitleChar"/>
    <w:rsid w:val="00DD0CCA"/>
    <w:pPr>
      <w:pBdr>
        <w:bottom w:val="single" w:sz="4" w:space="1" w:color="auto"/>
      </w:pBdr>
    </w:pPr>
    <w:rPr>
      <w:rFonts w:ascii="Arial (W1)" w:hAnsi="Arial (W1)"/>
      <w:b/>
      <w:caps/>
      <w:sz w:val="22"/>
      <w:szCs w:val="22"/>
    </w:rPr>
  </w:style>
  <w:style w:type="paragraph" w:customStyle="1" w:styleId="CharChar">
    <w:name w:val="Char Char"/>
    <w:basedOn w:val="Normal"/>
    <w:rsid w:val="001E56D5"/>
    <w:pPr>
      <w:spacing w:after="160" w:line="240" w:lineRule="exact"/>
    </w:pPr>
    <w:rPr>
      <w:rFonts w:ascii="Verdana" w:hAnsi="Verdana"/>
      <w:sz w:val="20"/>
      <w:szCs w:val="22"/>
      <w:lang w:val="en-US" w:eastAsia="en-US"/>
    </w:rPr>
  </w:style>
  <w:style w:type="table" w:styleId="TableGrid">
    <w:name w:val="Table Grid"/>
    <w:basedOn w:val="TableNormal"/>
    <w:rsid w:val="00E7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820"/>
    <w:rPr>
      <w:rFonts w:ascii="Tahoma" w:hAnsi="Tahoma" w:cs="Tahoma"/>
      <w:sz w:val="16"/>
      <w:szCs w:val="16"/>
    </w:rPr>
  </w:style>
  <w:style w:type="character" w:customStyle="1" w:styleId="BalloonTextChar">
    <w:name w:val="Balloon Text Char"/>
    <w:basedOn w:val="DefaultParagraphFont"/>
    <w:link w:val="BalloonText"/>
    <w:uiPriority w:val="99"/>
    <w:semiHidden/>
    <w:rsid w:val="00257820"/>
    <w:rPr>
      <w:rFonts w:ascii="Tahoma" w:hAnsi="Tahoma" w:cs="Tahoma"/>
      <w:sz w:val="16"/>
      <w:szCs w:val="16"/>
    </w:rPr>
  </w:style>
  <w:style w:type="paragraph" w:customStyle="1" w:styleId="ProcBullet">
    <w:name w:val="Proc Bullet"/>
    <w:basedOn w:val="NormalIndent"/>
    <w:link w:val="ProcBulletChar"/>
    <w:autoRedefine/>
    <w:qFormat/>
    <w:rsid w:val="00E95DC5"/>
    <w:pPr>
      <w:numPr>
        <w:numId w:val="3"/>
      </w:numPr>
      <w:tabs>
        <w:tab w:val="left" w:pos="907"/>
      </w:tabs>
    </w:pPr>
  </w:style>
  <w:style w:type="paragraph" w:customStyle="1" w:styleId="ProcList">
    <w:name w:val="Proc List"/>
    <w:basedOn w:val="NormalIndent"/>
    <w:next w:val="Normal"/>
    <w:link w:val="ProcListChar"/>
    <w:autoRedefine/>
    <w:qFormat/>
    <w:rsid w:val="00021ACC"/>
    <w:pPr>
      <w:numPr>
        <w:numId w:val="4"/>
      </w:numPr>
    </w:pPr>
  </w:style>
  <w:style w:type="character" w:customStyle="1" w:styleId="ProcBulletChar">
    <w:name w:val="Proc Bullet Char"/>
    <w:basedOn w:val="DefaultParagraphFont"/>
    <w:link w:val="ProcBullet"/>
    <w:rsid w:val="00E95DC5"/>
    <w:rPr>
      <w:rFonts w:ascii="Arial" w:hAnsi="Arial"/>
      <w:sz w:val="24"/>
      <w:szCs w:val="24"/>
      <w:lang w:val="en-GB" w:eastAsia="en-GB" w:bidi="ar-SA"/>
    </w:rPr>
  </w:style>
  <w:style w:type="paragraph" w:customStyle="1" w:styleId="Level1maptitle">
    <w:name w:val="Level 1 map title"/>
    <w:basedOn w:val="ProcedureTitle"/>
    <w:link w:val="Level1maptitleChar"/>
    <w:qFormat/>
    <w:rsid w:val="009B1ACA"/>
    <w:pPr>
      <w:pageBreakBefore/>
    </w:pPr>
  </w:style>
  <w:style w:type="character" w:customStyle="1" w:styleId="ProcListChar">
    <w:name w:val="Proc List Char"/>
    <w:basedOn w:val="DefaultParagraphFont"/>
    <w:link w:val="ProcList"/>
    <w:rsid w:val="00021ACC"/>
    <w:rPr>
      <w:rFonts w:ascii="Arial" w:hAnsi="Arial"/>
      <w:sz w:val="24"/>
      <w:szCs w:val="24"/>
      <w:lang w:val="en-GB" w:eastAsia="en-GB" w:bidi="ar-SA"/>
    </w:rPr>
  </w:style>
  <w:style w:type="paragraph" w:customStyle="1" w:styleId="GeneralHeading">
    <w:name w:val="General Heading"/>
    <w:basedOn w:val="Contents"/>
    <w:link w:val="GeneralTitleChar"/>
    <w:qFormat/>
    <w:rsid w:val="009B1ACA"/>
    <w:pPr>
      <w:pageBreakBefore/>
    </w:pPr>
  </w:style>
  <w:style w:type="character" w:customStyle="1" w:styleId="ProcedureTitleChar">
    <w:name w:val="Procedure Title Char"/>
    <w:basedOn w:val="DefaultParagraphFont"/>
    <w:link w:val="ProcedureTitle"/>
    <w:rsid w:val="00224375"/>
    <w:rPr>
      <w:rFonts w:ascii="Arial (W1)" w:hAnsi="Arial (W1)"/>
      <w:b/>
      <w:caps/>
      <w:sz w:val="22"/>
      <w:szCs w:val="22"/>
    </w:rPr>
  </w:style>
  <w:style w:type="character" w:customStyle="1" w:styleId="Level1maptitleChar">
    <w:name w:val="Level 1 map title Char"/>
    <w:basedOn w:val="ProcedureTitleChar"/>
    <w:link w:val="Level1maptitle"/>
    <w:rsid w:val="009B1ACA"/>
    <w:rPr>
      <w:rFonts w:ascii="Arial (W1)" w:hAnsi="Arial (W1)"/>
      <w:b/>
      <w:caps/>
      <w:sz w:val="22"/>
      <w:szCs w:val="22"/>
    </w:rPr>
  </w:style>
  <w:style w:type="paragraph" w:customStyle="1" w:styleId="TitlePage">
    <w:name w:val="Title Page"/>
    <w:basedOn w:val="Contents"/>
    <w:link w:val="TitlePageChar"/>
    <w:qFormat/>
    <w:rsid w:val="009B1ACA"/>
    <w:pPr>
      <w:pageBreakBefore/>
    </w:pPr>
  </w:style>
  <w:style w:type="character" w:customStyle="1" w:styleId="ContentsChar">
    <w:name w:val="Contents Char"/>
    <w:basedOn w:val="DefaultParagraphFont"/>
    <w:link w:val="Contents"/>
    <w:rsid w:val="00224375"/>
    <w:rPr>
      <w:rFonts w:ascii="Franklin Gothic Book" w:hAnsi="Franklin Gothic Book"/>
      <w:b/>
      <w:sz w:val="24"/>
      <w:szCs w:val="24"/>
    </w:rPr>
  </w:style>
  <w:style w:type="character" w:customStyle="1" w:styleId="GeneralTitleChar">
    <w:name w:val="General Title Char"/>
    <w:basedOn w:val="ContentsChar"/>
    <w:link w:val="GeneralHeading"/>
    <w:rsid w:val="00224375"/>
    <w:rPr>
      <w:rFonts w:ascii="Franklin Gothic Book" w:hAnsi="Franklin Gothic Book"/>
      <w:b/>
      <w:sz w:val="24"/>
      <w:szCs w:val="24"/>
    </w:rPr>
  </w:style>
  <w:style w:type="paragraph" w:styleId="TOC5">
    <w:name w:val="toc 5"/>
    <w:basedOn w:val="Normal"/>
    <w:next w:val="Normal"/>
    <w:autoRedefine/>
    <w:uiPriority w:val="39"/>
    <w:unhideWhenUsed/>
    <w:rsid w:val="00FA19BE"/>
    <w:pPr>
      <w:ind w:left="960"/>
    </w:pPr>
  </w:style>
  <w:style w:type="character" w:customStyle="1" w:styleId="TitlePageChar">
    <w:name w:val="Title Page Char"/>
    <w:basedOn w:val="ContentsChar"/>
    <w:link w:val="TitlePage"/>
    <w:rsid w:val="009B1ACA"/>
    <w:rPr>
      <w:rFonts w:ascii="Arial" w:hAnsi="Arial"/>
      <w:b/>
      <w:sz w:val="24"/>
      <w:szCs w:val="24"/>
    </w:rPr>
  </w:style>
  <w:style w:type="paragraph" w:customStyle="1" w:styleId="ProcHyperlink">
    <w:name w:val="Proc Hyperlink"/>
    <w:basedOn w:val="Normal"/>
    <w:link w:val="ProcHyperlinkChar"/>
    <w:rsid w:val="007728F0"/>
  </w:style>
  <w:style w:type="paragraph" w:styleId="TOCHeading">
    <w:name w:val="TOC Heading"/>
    <w:basedOn w:val="Heading1"/>
    <w:next w:val="Normal"/>
    <w:uiPriority w:val="39"/>
    <w:qFormat/>
    <w:rsid w:val="009B1ACA"/>
    <w:pPr>
      <w:keepLines/>
      <w:pageBreakBefore w:val="0"/>
      <w:numPr>
        <w:numId w:val="0"/>
      </w:numPr>
      <w:pBdr>
        <w:bottom w:val="none" w:sz="0" w:space="0" w:color="auto"/>
      </w:pBdr>
      <w:spacing w:before="480" w:after="0" w:line="276" w:lineRule="auto"/>
      <w:outlineLvl w:val="9"/>
    </w:pPr>
    <w:rPr>
      <w:rFonts w:ascii="Cambria" w:hAnsi="Cambria" w:cs="Times New Roman"/>
      <w:color w:val="365F91"/>
      <w:kern w:val="0"/>
      <w:szCs w:val="28"/>
      <w:lang w:val="en-US" w:eastAsia="en-US"/>
    </w:rPr>
  </w:style>
  <w:style w:type="character" w:customStyle="1" w:styleId="ProcHyperlinkChar">
    <w:name w:val="Proc Hyperlink Char"/>
    <w:basedOn w:val="DefaultParagraphFont"/>
    <w:link w:val="ProcHyperlink"/>
    <w:rsid w:val="007728F0"/>
    <w:rPr>
      <w:rFonts w:ascii="Franklin Gothic Book" w:hAnsi="Franklin Gothic Book"/>
      <w:sz w:val="24"/>
      <w:szCs w:val="24"/>
    </w:rPr>
  </w:style>
  <w:style w:type="paragraph" w:customStyle="1" w:styleId="InstructionHeading">
    <w:name w:val="Instruction Heading"/>
    <w:basedOn w:val="Normal"/>
    <w:next w:val="Normal"/>
    <w:link w:val="InstructionHeadingChar"/>
    <w:qFormat/>
    <w:rsid w:val="009B1ACA"/>
    <w:pPr>
      <w:numPr>
        <w:numId w:val="5"/>
      </w:numPr>
    </w:pPr>
    <w:rPr>
      <w:b/>
      <w:color w:val="7030A0"/>
      <w:sz w:val="28"/>
      <w:szCs w:val="28"/>
      <w:u w:val="single"/>
    </w:rPr>
  </w:style>
  <w:style w:type="paragraph" w:styleId="CommentText">
    <w:name w:val="annotation text"/>
    <w:basedOn w:val="Normal"/>
    <w:link w:val="CommentTextChar"/>
    <w:unhideWhenUsed/>
    <w:rsid w:val="0048587A"/>
    <w:rPr>
      <w:sz w:val="20"/>
      <w:szCs w:val="20"/>
    </w:rPr>
  </w:style>
  <w:style w:type="character" w:customStyle="1" w:styleId="InstructionHeadingChar">
    <w:name w:val="Instruction Heading Char"/>
    <w:basedOn w:val="DefaultParagraphFont"/>
    <w:link w:val="InstructionHeading"/>
    <w:rsid w:val="009B1ACA"/>
    <w:rPr>
      <w:rFonts w:ascii="Arial" w:hAnsi="Arial"/>
      <w:b/>
      <w:color w:val="7030A0"/>
      <w:sz w:val="28"/>
      <w:szCs w:val="28"/>
      <w:u w:val="single"/>
      <w:lang w:val="en-GB" w:eastAsia="en-GB" w:bidi="ar-SA"/>
    </w:rPr>
  </w:style>
  <w:style w:type="character" w:customStyle="1" w:styleId="CommentTextChar">
    <w:name w:val="Comment Text Char"/>
    <w:basedOn w:val="DefaultParagraphFont"/>
    <w:link w:val="CommentText"/>
    <w:uiPriority w:val="99"/>
    <w:rsid w:val="0048587A"/>
    <w:rPr>
      <w:rFonts w:ascii="Franklin Gothic Book" w:hAnsi="Franklin Gothic Book"/>
    </w:rPr>
  </w:style>
  <w:style w:type="paragraph" w:styleId="TOC3">
    <w:name w:val="toc 3"/>
    <w:basedOn w:val="Normal"/>
    <w:next w:val="Normal"/>
    <w:autoRedefine/>
    <w:uiPriority w:val="39"/>
    <w:unhideWhenUsed/>
    <w:rsid w:val="00E96A37"/>
    <w:pPr>
      <w:ind w:left="480"/>
    </w:pPr>
  </w:style>
  <w:style w:type="paragraph" w:styleId="ListParagraph">
    <w:name w:val="List Paragraph"/>
    <w:basedOn w:val="Normal"/>
    <w:uiPriority w:val="34"/>
    <w:qFormat/>
    <w:rsid w:val="00056C54"/>
    <w:pPr>
      <w:ind w:left="720"/>
    </w:pPr>
  </w:style>
  <w:style w:type="paragraph" w:styleId="ListBullet">
    <w:name w:val="List Bullet"/>
    <w:basedOn w:val="Normal"/>
    <w:uiPriority w:val="99"/>
    <w:semiHidden/>
    <w:unhideWhenUsed/>
    <w:rsid w:val="00056C54"/>
    <w:pPr>
      <w:numPr>
        <w:numId w:val="1"/>
      </w:numPr>
      <w:contextualSpacing/>
    </w:pPr>
  </w:style>
  <w:style w:type="paragraph" w:styleId="NormalIndent">
    <w:name w:val="Normal Indent"/>
    <w:basedOn w:val="Normal"/>
    <w:uiPriority w:val="99"/>
    <w:semiHidden/>
    <w:unhideWhenUsed/>
    <w:rsid w:val="00056C54"/>
    <w:pPr>
      <w:ind w:left="720"/>
    </w:pPr>
  </w:style>
  <w:style w:type="paragraph" w:customStyle="1" w:styleId="HeadingFooterA10">
    <w:name w:val="Heading Footer A10"/>
    <w:basedOn w:val="Header"/>
    <w:link w:val="HeadingFooterA10Char"/>
    <w:qFormat/>
    <w:rsid w:val="003C4859"/>
    <w:pPr>
      <w:tabs>
        <w:tab w:val="clear" w:pos="8306"/>
        <w:tab w:val="right" w:pos="9000"/>
      </w:tabs>
    </w:pPr>
    <w:rPr>
      <w:sz w:val="20"/>
      <w:szCs w:val="20"/>
    </w:rPr>
  </w:style>
  <w:style w:type="paragraph" w:styleId="CommentSubject">
    <w:name w:val="annotation subject"/>
    <w:basedOn w:val="CommentText"/>
    <w:next w:val="CommentText"/>
    <w:link w:val="CommentSubjectChar"/>
    <w:uiPriority w:val="99"/>
    <w:semiHidden/>
    <w:unhideWhenUsed/>
    <w:rsid w:val="00AF3DDA"/>
    <w:rPr>
      <w:b/>
      <w:bCs/>
    </w:rPr>
  </w:style>
  <w:style w:type="character" w:customStyle="1" w:styleId="HeadingFooterA10Char">
    <w:name w:val="Heading Footer A10 Char"/>
    <w:basedOn w:val="HeaderChar"/>
    <w:link w:val="HeadingFooterA10"/>
    <w:rsid w:val="003C4859"/>
    <w:rPr>
      <w:rFonts w:ascii="Arial" w:hAnsi="Arial" w:cs="Arial"/>
      <w:sz w:val="24"/>
      <w:szCs w:val="24"/>
      <w:lang w:val="en-GB" w:eastAsia="en-GB" w:bidi="ar-SA"/>
    </w:rPr>
  </w:style>
  <w:style w:type="character" w:customStyle="1" w:styleId="CommentSubjectChar">
    <w:name w:val="Comment Subject Char"/>
    <w:basedOn w:val="CommentTextChar"/>
    <w:link w:val="CommentSubject"/>
    <w:uiPriority w:val="99"/>
    <w:semiHidden/>
    <w:rsid w:val="00AF3DDA"/>
    <w:rPr>
      <w:rFonts w:ascii="Arial" w:hAnsi="Arial"/>
      <w:b/>
      <w:bCs/>
    </w:rPr>
  </w:style>
  <w:style w:type="paragraph" w:styleId="Revision">
    <w:name w:val="Revision"/>
    <w:hidden/>
    <w:uiPriority w:val="99"/>
    <w:semiHidden/>
    <w:rsid w:val="00B751F0"/>
    <w:rPr>
      <w:rFonts w:ascii="Arial" w:hAnsi="Arial"/>
      <w:sz w:val="24"/>
      <w:szCs w:val="24"/>
    </w:rPr>
  </w:style>
  <w:style w:type="paragraph" w:customStyle="1" w:styleId="Sectiontitle">
    <w:name w:val="Section title"/>
    <w:next w:val="Normal"/>
    <w:qFormat/>
    <w:rsid w:val="00D01180"/>
    <w:rPr>
      <w:rFonts w:ascii="Arial" w:hAnsi="Arial" w:cs="Arial"/>
      <w:color w:val="8F23B3"/>
      <w:sz w:val="52"/>
      <w:szCs w:val="52"/>
    </w:rPr>
  </w:style>
  <w:style w:type="paragraph" w:customStyle="1" w:styleId="Bodycopy">
    <w:name w:val="Body copy"/>
    <w:link w:val="BodycopyChar"/>
    <w:rsid w:val="00D01180"/>
    <w:rPr>
      <w:rFonts w:ascii="Arial" w:hAnsi="Arial" w:cs="Arial"/>
      <w:sz w:val="24"/>
      <w:szCs w:val="24"/>
    </w:rPr>
  </w:style>
  <w:style w:type="character" w:customStyle="1" w:styleId="BodycopyChar">
    <w:name w:val="Body copy Char"/>
    <w:basedOn w:val="DefaultParagraphFont"/>
    <w:link w:val="Bodycopy"/>
    <w:rsid w:val="00D01180"/>
    <w:rPr>
      <w:rFonts w:ascii="Arial" w:hAnsi="Arial" w:cs="Arial"/>
      <w:sz w:val="24"/>
      <w:szCs w:val="24"/>
      <w:lang w:val="en-GB" w:eastAsia="en-GB" w:bidi="ar-SA"/>
    </w:rPr>
  </w:style>
  <w:style w:type="paragraph" w:customStyle="1" w:styleId="ParaHeading1">
    <w:name w:val="Para Heading 1"/>
    <w:basedOn w:val="Normal"/>
    <w:link w:val="ParaHeading1Char"/>
    <w:rsid w:val="00D01180"/>
    <w:pPr>
      <w:keepNext/>
      <w:tabs>
        <w:tab w:val="num" w:pos="360"/>
      </w:tabs>
      <w:spacing w:before="240" w:after="60"/>
      <w:ind w:left="360" w:hanging="360"/>
      <w:outlineLvl w:val="0"/>
    </w:pPr>
    <w:rPr>
      <w:rFonts w:cs="Arial"/>
      <w:b/>
      <w:bCs/>
      <w:kern w:val="32"/>
      <w:sz w:val="36"/>
      <w:szCs w:val="36"/>
    </w:rPr>
  </w:style>
  <w:style w:type="character" w:customStyle="1" w:styleId="ParaHeading1Char">
    <w:name w:val="Para Heading 1 Char"/>
    <w:basedOn w:val="DefaultParagraphFont"/>
    <w:link w:val="ParaHeading1"/>
    <w:locked/>
    <w:rsid w:val="00D01180"/>
    <w:rPr>
      <w:rFonts w:ascii="Arial" w:hAnsi="Arial" w:cs="Arial"/>
      <w:b/>
      <w:bCs/>
      <w:kern w:val="32"/>
      <w:sz w:val="36"/>
      <w:szCs w:val="36"/>
    </w:rPr>
  </w:style>
  <w:style w:type="character" w:customStyle="1" w:styleId="HeaderChar1">
    <w:name w:val="Header Char1"/>
    <w:basedOn w:val="DefaultParagraphFont"/>
    <w:uiPriority w:val="99"/>
    <w:semiHidden/>
    <w:rsid w:val="004B1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4431">
      <w:bodyDiv w:val="1"/>
      <w:marLeft w:val="0"/>
      <w:marRight w:val="0"/>
      <w:marTop w:val="0"/>
      <w:marBottom w:val="0"/>
      <w:divBdr>
        <w:top w:val="none" w:sz="0" w:space="0" w:color="auto"/>
        <w:left w:val="none" w:sz="0" w:space="0" w:color="auto"/>
        <w:bottom w:val="none" w:sz="0" w:space="0" w:color="auto"/>
        <w:right w:val="none" w:sz="0" w:space="0" w:color="auto"/>
      </w:divBdr>
    </w:div>
    <w:div w:id="115947165">
      <w:bodyDiv w:val="1"/>
      <w:marLeft w:val="0"/>
      <w:marRight w:val="0"/>
      <w:marTop w:val="0"/>
      <w:marBottom w:val="0"/>
      <w:divBdr>
        <w:top w:val="none" w:sz="0" w:space="0" w:color="auto"/>
        <w:left w:val="none" w:sz="0" w:space="0" w:color="auto"/>
        <w:bottom w:val="none" w:sz="0" w:space="0" w:color="auto"/>
        <w:right w:val="none" w:sz="0" w:space="0" w:color="auto"/>
      </w:divBdr>
    </w:div>
    <w:div w:id="157769935">
      <w:bodyDiv w:val="1"/>
      <w:marLeft w:val="0"/>
      <w:marRight w:val="0"/>
      <w:marTop w:val="0"/>
      <w:marBottom w:val="0"/>
      <w:divBdr>
        <w:top w:val="none" w:sz="0" w:space="0" w:color="auto"/>
        <w:left w:val="none" w:sz="0" w:space="0" w:color="auto"/>
        <w:bottom w:val="none" w:sz="0" w:space="0" w:color="auto"/>
        <w:right w:val="none" w:sz="0" w:space="0" w:color="auto"/>
      </w:divBdr>
    </w:div>
    <w:div w:id="349373971">
      <w:bodyDiv w:val="1"/>
      <w:marLeft w:val="0"/>
      <w:marRight w:val="0"/>
      <w:marTop w:val="0"/>
      <w:marBottom w:val="0"/>
      <w:divBdr>
        <w:top w:val="none" w:sz="0" w:space="0" w:color="auto"/>
        <w:left w:val="none" w:sz="0" w:space="0" w:color="auto"/>
        <w:bottom w:val="none" w:sz="0" w:space="0" w:color="auto"/>
        <w:right w:val="none" w:sz="0" w:space="0" w:color="auto"/>
      </w:divBdr>
    </w:div>
    <w:div w:id="425272469">
      <w:bodyDiv w:val="1"/>
      <w:marLeft w:val="0"/>
      <w:marRight w:val="0"/>
      <w:marTop w:val="0"/>
      <w:marBottom w:val="0"/>
      <w:divBdr>
        <w:top w:val="none" w:sz="0" w:space="0" w:color="auto"/>
        <w:left w:val="none" w:sz="0" w:space="0" w:color="auto"/>
        <w:bottom w:val="none" w:sz="0" w:space="0" w:color="auto"/>
        <w:right w:val="none" w:sz="0" w:space="0" w:color="auto"/>
      </w:divBdr>
    </w:div>
    <w:div w:id="508570952">
      <w:bodyDiv w:val="1"/>
      <w:marLeft w:val="0"/>
      <w:marRight w:val="0"/>
      <w:marTop w:val="0"/>
      <w:marBottom w:val="0"/>
      <w:divBdr>
        <w:top w:val="none" w:sz="0" w:space="0" w:color="auto"/>
        <w:left w:val="none" w:sz="0" w:space="0" w:color="auto"/>
        <w:bottom w:val="none" w:sz="0" w:space="0" w:color="auto"/>
        <w:right w:val="none" w:sz="0" w:space="0" w:color="auto"/>
      </w:divBdr>
    </w:div>
    <w:div w:id="533082159">
      <w:bodyDiv w:val="1"/>
      <w:marLeft w:val="0"/>
      <w:marRight w:val="0"/>
      <w:marTop w:val="0"/>
      <w:marBottom w:val="0"/>
      <w:divBdr>
        <w:top w:val="none" w:sz="0" w:space="0" w:color="auto"/>
        <w:left w:val="none" w:sz="0" w:space="0" w:color="auto"/>
        <w:bottom w:val="none" w:sz="0" w:space="0" w:color="auto"/>
        <w:right w:val="none" w:sz="0" w:space="0" w:color="auto"/>
      </w:divBdr>
    </w:div>
    <w:div w:id="533470430">
      <w:bodyDiv w:val="1"/>
      <w:marLeft w:val="0"/>
      <w:marRight w:val="0"/>
      <w:marTop w:val="0"/>
      <w:marBottom w:val="0"/>
      <w:divBdr>
        <w:top w:val="none" w:sz="0" w:space="0" w:color="auto"/>
        <w:left w:val="none" w:sz="0" w:space="0" w:color="auto"/>
        <w:bottom w:val="none" w:sz="0" w:space="0" w:color="auto"/>
        <w:right w:val="none" w:sz="0" w:space="0" w:color="auto"/>
      </w:divBdr>
    </w:div>
    <w:div w:id="732578068">
      <w:bodyDiv w:val="1"/>
      <w:marLeft w:val="0"/>
      <w:marRight w:val="0"/>
      <w:marTop w:val="0"/>
      <w:marBottom w:val="0"/>
      <w:divBdr>
        <w:top w:val="none" w:sz="0" w:space="0" w:color="auto"/>
        <w:left w:val="none" w:sz="0" w:space="0" w:color="auto"/>
        <w:bottom w:val="none" w:sz="0" w:space="0" w:color="auto"/>
        <w:right w:val="none" w:sz="0" w:space="0" w:color="auto"/>
      </w:divBdr>
    </w:div>
    <w:div w:id="806363296">
      <w:bodyDiv w:val="1"/>
      <w:marLeft w:val="0"/>
      <w:marRight w:val="0"/>
      <w:marTop w:val="0"/>
      <w:marBottom w:val="0"/>
      <w:divBdr>
        <w:top w:val="none" w:sz="0" w:space="0" w:color="auto"/>
        <w:left w:val="none" w:sz="0" w:space="0" w:color="auto"/>
        <w:bottom w:val="none" w:sz="0" w:space="0" w:color="auto"/>
        <w:right w:val="none" w:sz="0" w:space="0" w:color="auto"/>
      </w:divBdr>
    </w:div>
    <w:div w:id="856315248">
      <w:bodyDiv w:val="1"/>
      <w:marLeft w:val="0"/>
      <w:marRight w:val="0"/>
      <w:marTop w:val="0"/>
      <w:marBottom w:val="0"/>
      <w:divBdr>
        <w:top w:val="none" w:sz="0" w:space="0" w:color="auto"/>
        <w:left w:val="none" w:sz="0" w:space="0" w:color="auto"/>
        <w:bottom w:val="none" w:sz="0" w:space="0" w:color="auto"/>
        <w:right w:val="none" w:sz="0" w:space="0" w:color="auto"/>
      </w:divBdr>
    </w:div>
    <w:div w:id="873233344">
      <w:bodyDiv w:val="1"/>
      <w:marLeft w:val="0"/>
      <w:marRight w:val="0"/>
      <w:marTop w:val="0"/>
      <w:marBottom w:val="0"/>
      <w:divBdr>
        <w:top w:val="none" w:sz="0" w:space="0" w:color="auto"/>
        <w:left w:val="none" w:sz="0" w:space="0" w:color="auto"/>
        <w:bottom w:val="none" w:sz="0" w:space="0" w:color="auto"/>
        <w:right w:val="none" w:sz="0" w:space="0" w:color="auto"/>
      </w:divBdr>
    </w:div>
    <w:div w:id="979306784">
      <w:bodyDiv w:val="1"/>
      <w:marLeft w:val="0"/>
      <w:marRight w:val="0"/>
      <w:marTop w:val="0"/>
      <w:marBottom w:val="0"/>
      <w:divBdr>
        <w:top w:val="none" w:sz="0" w:space="0" w:color="auto"/>
        <w:left w:val="none" w:sz="0" w:space="0" w:color="auto"/>
        <w:bottom w:val="none" w:sz="0" w:space="0" w:color="auto"/>
        <w:right w:val="none" w:sz="0" w:space="0" w:color="auto"/>
      </w:divBdr>
    </w:div>
    <w:div w:id="1301039172">
      <w:bodyDiv w:val="1"/>
      <w:marLeft w:val="0"/>
      <w:marRight w:val="0"/>
      <w:marTop w:val="0"/>
      <w:marBottom w:val="0"/>
      <w:divBdr>
        <w:top w:val="none" w:sz="0" w:space="0" w:color="auto"/>
        <w:left w:val="none" w:sz="0" w:space="0" w:color="auto"/>
        <w:bottom w:val="none" w:sz="0" w:space="0" w:color="auto"/>
        <w:right w:val="none" w:sz="0" w:space="0" w:color="auto"/>
      </w:divBdr>
    </w:div>
    <w:div w:id="1476608818">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91675151">
      <w:bodyDiv w:val="1"/>
      <w:marLeft w:val="0"/>
      <w:marRight w:val="0"/>
      <w:marTop w:val="0"/>
      <w:marBottom w:val="0"/>
      <w:divBdr>
        <w:top w:val="none" w:sz="0" w:space="0" w:color="auto"/>
        <w:left w:val="none" w:sz="0" w:space="0" w:color="auto"/>
        <w:bottom w:val="none" w:sz="0" w:space="0" w:color="auto"/>
        <w:right w:val="none" w:sz="0" w:space="0" w:color="auto"/>
      </w:divBdr>
    </w:div>
    <w:div w:id="1776634817">
      <w:bodyDiv w:val="1"/>
      <w:marLeft w:val="0"/>
      <w:marRight w:val="0"/>
      <w:marTop w:val="0"/>
      <w:marBottom w:val="0"/>
      <w:divBdr>
        <w:top w:val="none" w:sz="0" w:space="0" w:color="auto"/>
        <w:left w:val="none" w:sz="0" w:space="0" w:color="auto"/>
        <w:bottom w:val="none" w:sz="0" w:space="0" w:color="auto"/>
        <w:right w:val="none" w:sz="0" w:space="0" w:color="auto"/>
      </w:divBdr>
    </w:div>
    <w:div w:id="1914387737">
      <w:bodyDiv w:val="1"/>
      <w:marLeft w:val="0"/>
      <w:marRight w:val="0"/>
      <w:marTop w:val="0"/>
      <w:marBottom w:val="0"/>
      <w:divBdr>
        <w:top w:val="none" w:sz="0" w:space="0" w:color="auto"/>
        <w:left w:val="none" w:sz="0" w:space="0" w:color="auto"/>
        <w:bottom w:val="none" w:sz="0" w:space="0" w:color="auto"/>
        <w:right w:val="none" w:sz="0" w:space="0" w:color="auto"/>
      </w:divBdr>
    </w:div>
    <w:div w:id="21443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5.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3D430-C672-4904-AA17-12F07ECB321A}" type="doc">
      <dgm:prSet loTypeId="urn:microsoft.com/office/officeart/2005/8/layout/orgChart1" loCatId="hierarchy" qsTypeId="urn:microsoft.com/office/officeart/2005/8/quickstyle/simple1" qsCatId="simple" csTypeId="urn:microsoft.com/office/officeart/2005/8/colors/accent1_2" csCatId="accent1" phldr="1"/>
      <dgm:spPr/>
    </dgm:pt>
    <dgm:pt modelId="{235B390B-77EF-499F-B2CB-50E0A5807B4C}">
      <dgm:prSet/>
      <dgm:spPr/>
      <dgm:t>
        <a:bodyPr/>
        <a:lstStyle/>
        <a:p>
          <a:pPr marR="0" algn="ctr" rtl="0"/>
          <a:endParaRPr lang="en-GB" baseline="0">
            <a:latin typeface="Arial"/>
          </a:endParaRPr>
        </a:p>
        <a:p>
          <a:pPr marR="0" algn="ctr" rtl="0"/>
          <a:r>
            <a:rPr lang="en-GB" baseline="0">
              <a:latin typeface="Arial" panose="020B0604020202020204" pitchFamily="34" charset="0"/>
              <a:cs typeface="Arial" panose="020B0604020202020204" pitchFamily="34" charset="0"/>
            </a:rPr>
            <a:t>DBS Board</a:t>
          </a:r>
          <a:endParaRPr lang="en-GB">
            <a:latin typeface="Arial" panose="020B0604020202020204" pitchFamily="34" charset="0"/>
            <a:cs typeface="Arial" panose="020B0604020202020204" pitchFamily="34" charset="0"/>
          </a:endParaRPr>
        </a:p>
      </dgm:t>
    </dgm:pt>
    <dgm:pt modelId="{3A993F4F-B771-4199-90B7-1A95CCCE4FBF}" type="parTrans" cxnId="{B0E4DC31-6AA6-46E6-A800-E41A993E970A}">
      <dgm:prSet/>
      <dgm:spPr/>
      <dgm:t>
        <a:bodyPr/>
        <a:lstStyle/>
        <a:p>
          <a:endParaRPr lang="en-GB"/>
        </a:p>
      </dgm:t>
    </dgm:pt>
    <dgm:pt modelId="{AD40AF52-F10A-490B-85EF-426AF15C1B62}" type="sibTrans" cxnId="{B0E4DC31-6AA6-46E6-A800-E41A993E970A}">
      <dgm:prSet/>
      <dgm:spPr/>
      <dgm:t>
        <a:bodyPr/>
        <a:lstStyle/>
        <a:p>
          <a:endParaRPr lang="en-GB"/>
        </a:p>
      </dgm:t>
    </dgm:pt>
    <dgm:pt modelId="{CED00216-DDB2-4F40-9EE6-84D368CEE546}">
      <dgm:prSet/>
      <dgm:spPr/>
      <dgm:t>
        <a:bodyPr/>
        <a:lstStyle/>
        <a:p>
          <a:pPr marR="0" algn="ctr" rtl="0"/>
          <a:endParaRPr lang="en-GB" baseline="0">
            <a:latin typeface="Arial" panose="020B0604020202020204" pitchFamily="34" charset="0"/>
            <a:cs typeface="Arial" panose="020B0604020202020204" pitchFamily="34" charset="0"/>
          </a:endParaRPr>
        </a:p>
        <a:p>
          <a:pPr marR="0" algn="ctr" rtl="0"/>
          <a:r>
            <a:rPr lang="en-GB" baseline="0">
              <a:latin typeface="Arial" panose="020B0604020202020204" pitchFamily="34" charset="0"/>
              <a:cs typeface="Arial" panose="020B0604020202020204" pitchFamily="34" charset="0"/>
            </a:rPr>
            <a:t>CEO</a:t>
          </a:r>
          <a:endParaRPr lang="en-GB">
            <a:latin typeface="Arial" panose="020B0604020202020204" pitchFamily="34" charset="0"/>
            <a:cs typeface="Arial" panose="020B0604020202020204" pitchFamily="34" charset="0"/>
          </a:endParaRPr>
        </a:p>
      </dgm:t>
    </dgm:pt>
    <dgm:pt modelId="{B11D1AFC-F93B-4AA1-B014-309B00375B1B}" type="parTrans" cxnId="{820E9F07-7377-4330-93B5-5E647B13F840}">
      <dgm:prSet/>
      <dgm:spPr/>
      <dgm:t>
        <a:bodyPr/>
        <a:lstStyle/>
        <a:p>
          <a:endParaRPr lang="en-GB"/>
        </a:p>
      </dgm:t>
    </dgm:pt>
    <dgm:pt modelId="{3975796C-2059-4EDA-AB24-FA1681BFB975}" type="sibTrans" cxnId="{820E9F07-7377-4330-93B5-5E647B13F840}">
      <dgm:prSet/>
      <dgm:spPr/>
      <dgm:t>
        <a:bodyPr/>
        <a:lstStyle/>
        <a:p>
          <a:endParaRPr lang="en-GB"/>
        </a:p>
      </dgm:t>
    </dgm:pt>
    <dgm:pt modelId="{074B3727-48EF-444E-9EF5-98D2BA70F550}">
      <dgm:prSet/>
      <dgm:spPr/>
      <dgm:t>
        <a:bodyPr/>
        <a:lstStyle/>
        <a:p>
          <a:pPr marR="0" algn="ctr" rtl="0"/>
          <a:endParaRPr lang="en-GB" baseline="0">
            <a:latin typeface="Calibri"/>
          </a:endParaRPr>
        </a:p>
        <a:p>
          <a:pPr marR="0" algn="ctr" rtl="0"/>
          <a:r>
            <a:rPr lang="en-GB">
              <a:latin typeface="Arial" panose="020B0604020202020204" pitchFamily="34" charset="0"/>
              <a:cs typeface="Arial" panose="020B0604020202020204" pitchFamily="34" charset="0"/>
            </a:rPr>
            <a:t>Operations (Disclosure and Barring)</a:t>
          </a:r>
        </a:p>
      </dgm:t>
    </dgm:pt>
    <dgm:pt modelId="{CD05CF80-A12D-478E-9289-F1FDA443D359}" type="parTrans" cxnId="{4280DA4E-D544-4D05-9690-41636798E092}">
      <dgm:prSet/>
      <dgm:spPr/>
      <dgm:t>
        <a:bodyPr/>
        <a:lstStyle/>
        <a:p>
          <a:endParaRPr lang="en-GB"/>
        </a:p>
      </dgm:t>
    </dgm:pt>
    <dgm:pt modelId="{A420E2C2-F983-4EDD-9CB5-F48C6344ADDE}" type="sibTrans" cxnId="{4280DA4E-D544-4D05-9690-41636798E092}">
      <dgm:prSet/>
      <dgm:spPr/>
      <dgm:t>
        <a:bodyPr/>
        <a:lstStyle/>
        <a:p>
          <a:endParaRPr lang="en-GB"/>
        </a:p>
      </dgm:t>
    </dgm:pt>
    <dgm:pt modelId="{580A676F-8D74-4B90-BAE8-A9AA39213D9D}">
      <dgm:prSet/>
      <dgm:spPr/>
      <dgm:t>
        <a:bodyPr/>
        <a:lstStyle/>
        <a:p>
          <a:pPr marR="0" algn="ctr" rtl="0"/>
          <a:r>
            <a:rPr lang="en-GB" baseline="0">
              <a:latin typeface="Arial"/>
            </a:rPr>
            <a:t>People</a:t>
          </a:r>
          <a:endParaRPr lang="en-GB"/>
        </a:p>
      </dgm:t>
    </dgm:pt>
    <dgm:pt modelId="{DF74A749-D73F-4692-A3DF-233AD96B12A4}" type="parTrans" cxnId="{907F56D9-C5CD-4711-9FF4-C4A6E4036CD0}">
      <dgm:prSet/>
      <dgm:spPr/>
      <dgm:t>
        <a:bodyPr/>
        <a:lstStyle/>
        <a:p>
          <a:endParaRPr lang="en-GB"/>
        </a:p>
      </dgm:t>
    </dgm:pt>
    <dgm:pt modelId="{0D671C9B-4027-497B-875A-040CAC30993E}" type="sibTrans" cxnId="{907F56D9-C5CD-4711-9FF4-C4A6E4036CD0}">
      <dgm:prSet/>
      <dgm:spPr/>
      <dgm:t>
        <a:bodyPr/>
        <a:lstStyle/>
        <a:p>
          <a:endParaRPr lang="en-GB"/>
        </a:p>
      </dgm:t>
    </dgm:pt>
    <dgm:pt modelId="{F54029E6-9760-4415-AB55-9130CE3E38E8}">
      <dgm:prSet custT="1"/>
      <dgm:spPr/>
      <dgm:t>
        <a:bodyPr/>
        <a:lstStyle/>
        <a:p>
          <a:pPr marR="0" algn="ctr" rtl="0"/>
          <a:r>
            <a:rPr lang="en-GB" sz="1200" baseline="0">
              <a:latin typeface="Arial"/>
            </a:rPr>
            <a:t>Information</a:t>
          </a:r>
        </a:p>
      </dgm:t>
    </dgm:pt>
    <dgm:pt modelId="{6AD100AF-1B92-4AC9-A367-C3492E3827A3}" type="parTrans" cxnId="{41CD535F-CF9A-462D-956A-76C270BB0951}">
      <dgm:prSet/>
      <dgm:spPr/>
      <dgm:t>
        <a:bodyPr/>
        <a:lstStyle/>
        <a:p>
          <a:endParaRPr lang="en-GB"/>
        </a:p>
      </dgm:t>
    </dgm:pt>
    <dgm:pt modelId="{255E811C-A921-4CA5-9309-893CAF8ECAD8}" type="sibTrans" cxnId="{41CD535F-CF9A-462D-956A-76C270BB0951}">
      <dgm:prSet/>
      <dgm:spPr/>
      <dgm:t>
        <a:bodyPr/>
        <a:lstStyle/>
        <a:p>
          <a:endParaRPr lang="en-GB"/>
        </a:p>
      </dgm:t>
    </dgm:pt>
    <dgm:pt modelId="{2458D607-D551-4359-885B-F2BEDDFF666A}">
      <dgm:prSet/>
      <dgm:spPr/>
      <dgm:t>
        <a:bodyPr/>
        <a:lstStyle/>
        <a:p>
          <a:pPr marR="0" algn="ctr" rtl="0"/>
          <a:r>
            <a:rPr lang="en-GB" baseline="0">
              <a:latin typeface="Arial" panose="020B0604020202020204" pitchFamily="34" charset="0"/>
              <a:cs typeface="Arial" panose="020B0604020202020204" pitchFamily="34" charset="0"/>
            </a:rPr>
            <a:t>Safeguarding, Strategy and Quality</a:t>
          </a:r>
        </a:p>
      </dgm:t>
    </dgm:pt>
    <dgm:pt modelId="{9171B15F-BB47-4F91-9422-6B2E20340779}" type="parTrans" cxnId="{C1C07A46-46D7-432B-9C07-96F9619FB9D7}">
      <dgm:prSet/>
      <dgm:spPr/>
      <dgm:t>
        <a:bodyPr/>
        <a:lstStyle/>
        <a:p>
          <a:endParaRPr lang="en-GB"/>
        </a:p>
      </dgm:t>
    </dgm:pt>
    <dgm:pt modelId="{AD9E02AA-B626-4D83-A304-D02EA935CF2F}" type="sibTrans" cxnId="{C1C07A46-46D7-432B-9C07-96F9619FB9D7}">
      <dgm:prSet/>
      <dgm:spPr/>
      <dgm:t>
        <a:bodyPr/>
        <a:lstStyle/>
        <a:p>
          <a:endParaRPr lang="en-GB"/>
        </a:p>
      </dgm:t>
    </dgm:pt>
    <dgm:pt modelId="{F2CD2EC9-67A3-4ACF-8608-670171224659}">
      <dgm:prSet/>
      <dgm:spPr/>
      <dgm:t>
        <a:bodyPr/>
        <a:lstStyle/>
        <a:p>
          <a:pPr marR="0" algn="ctr" rtl="0"/>
          <a:endParaRPr lang="en-GB" b="1" i="1" baseline="0">
            <a:latin typeface="Arial"/>
          </a:endParaRPr>
        </a:p>
        <a:p>
          <a:pPr marR="0" algn="ctr" rtl="0"/>
          <a:r>
            <a:rPr lang="en-GB" b="0" i="0">
              <a:latin typeface="Arial" panose="020B0604020202020204" pitchFamily="34" charset="0"/>
              <a:cs typeface="Arial" panose="020B0604020202020204" pitchFamily="34" charset="0"/>
            </a:rPr>
            <a:t>Finance and Corporate Support</a:t>
          </a:r>
        </a:p>
      </dgm:t>
    </dgm:pt>
    <dgm:pt modelId="{D3C1046B-DF92-4F9A-9F88-B719FD0434A9}" type="sibTrans" cxnId="{37886852-EBD3-49AB-B895-9C08EC4D3A9F}">
      <dgm:prSet/>
      <dgm:spPr/>
      <dgm:t>
        <a:bodyPr/>
        <a:lstStyle/>
        <a:p>
          <a:endParaRPr lang="en-GB"/>
        </a:p>
      </dgm:t>
    </dgm:pt>
    <dgm:pt modelId="{FF9F3CFD-B599-4297-86AC-BDB1299E96BF}" type="parTrans" cxnId="{37886852-EBD3-49AB-B895-9C08EC4D3A9F}">
      <dgm:prSet/>
      <dgm:spPr/>
      <dgm:t>
        <a:bodyPr/>
        <a:lstStyle/>
        <a:p>
          <a:endParaRPr lang="en-GB"/>
        </a:p>
      </dgm:t>
    </dgm:pt>
    <dgm:pt modelId="{7165ABFC-735D-4388-ACA2-457E5A98FCED}" type="pres">
      <dgm:prSet presAssocID="{EAB3D430-C672-4904-AA17-12F07ECB321A}" presName="hierChild1" presStyleCnt="0">
        <dgm:presLayoutVars>
          <dgm:orgChart val="1"/>
          <dgm:chPref val="1"/>
          <dgm:dir/>
          <dgm:animOne val="branch"/>
          <dgm:animLvl val="lvl"/>
          <dgm:resizeHandles/>
        </dgm:presLayoutVars>
      </dgm:prSet>
      <dgm:spPr/>
    </dgm:pt>
    <dgm:pt modelId="{1DCE5ADE-E116-4E6A-9202-4C246AA69DFB}" type="pres">
      <dgm:prSet presAssocID="{235B390B-77EF-499F-B2CB-50E0A5807B4C}" presName="hierRoot1" presStyleCnt="0">
        <dgm:presLayoutVars>
          <dgm:hierBranch/>
        </dgm:presLayoutVars>
      </dgm:prSet>
      <dgm:spPr/>
    </dgm:pt>
    <dgm:pt modelId="{FC2826B7-FECD-4F47-8F92-05151970ED2B}" type="pres">
      <dgm:prSet presAssocID="{235B390B-77EF-499F-B2CB-50E0A5807B4C}" presName="rootComposite1" presStyleCnt="0"/>
      <dgm:spPr/>
    </dgm:pt>
    <dgm:pt modelId="{D641A69C-35B6-4D5A-B8A7-272D52F82C14}" type="pres">
      <dgm:prSet presAssocID="{235B390B-77EF-499F-B2CB-50E0A5807B4C}" presName="rootText1" presStyleLbl="node0" presStyleIdx="0" presStyleCnt="1">
        <dgm:presLayoutVars>
          <dgm:chPref val="3"/>
        </dgm:presLayoutVars>
      </dgm:prSet>
      <dgm:spPr/>
      <dgm:t>
        <a:bodyPr/>
        <a:lstStyle/>
        <a:p>
          <a:endParaRPr lang="en-GB"/>
        </a:p>
      </dgm:t>
    </dgm:pt>
    <dgm:pt modelId="{855EB17B-56D5-4532-A322-E28481B2997B}" type="pres">
      <dgm:prSet presAssocID="{235B390B-77EF-499F-B2CB-50E0A5807B4C}" presName="rootConnector1" presStyleLbl="node1" presStyleIdx="0" presStyleCnt="0"/>
      <dgm:spPr/>
      <dgm:t>
        <a:bodyPr/>
        <a:lstStyle/>
        <a:p>
          <a:endParaRPr lang="en-GB"/>
        </a:p>
      </dgm:t>
    </dgm:pt>
    <dgm:pt modelId="{4CAAB8A5-32CD-4150-A509-A940A6A792F3}" type="pres">
      <dgm:prSet presAssocID="{235B390B-77EF-499F-B2CB-50E0A5807B4C}" presName="hierChild2" presStyleCnt="0"/>
      <dgm:spPr/>
    </dgm:pt>
    <dgm:pt modelId="{7730D8CB-7796-4919-AE04-9846D0A4D351}" type="pres">
      <dgm:prSet presAssocID="{B11D1AFC-F93B-4AA1-B014-309B00375B1B}" presName="Name35" presStyleLbl="parChTrans1D2" presStyleIdx="0" presStyleCnt="1"/>
      <dgm:spPr/>
      <dgm:t>
        <a:bodyPr/>
        <a:lstStyle/>
        <a:p>
          <a:endParaRPr lang="en-GB"/>
        </a:p>
      </dgm:t>
    </dgm:pt>
    <dgm:pt modelId="{A854B776-D310-4C24-A2B8-F85C8476706B}" type="pres">
      <dgm:prSet presAssocID="{CED00216-DDB2-4F40-9EE6-84D368CEE546}" presName="hierRoot2" presStyleCnt="0">
        <dgm:presLayoutVars>
          <dgm:hierBranch/>
        </dgm:presLayoutVars>
      </dgm:prSet>
      <dgm:spPr/>
    </dgm:pt>
    <dgm:pt modelId="{11A00810-7767-43BA-9C83-CC09A2AAFDAD}" type="pres">
      <dgm:prSet presAssocID="{CED00216-DDB2-4F40-9EE6-84D368CEE546}" presName="rootComposite" presStyleCnt="0"/>
      <dgm:spPr/>
    </dgm:pt>
    <dgm:pt modelId="{3249293E-99EC-4440-AB7C-86DBFC382003}" type="pres">
      <dgm:prSet presAssocID="{CED00216-DDB2-4F40-9EE6-84D368CEE546}" presName="rootText" presStyleLbl="node2" presStyleIdx="0" presStyleCnt="1">
        <dgm:presLayoutVars>
          <dgm:chPref val="3"/>
        </dgm:presLayoutVars>
      </dgm:prSet>
      <dgm:spPr/>
      <dgm:t>
        <a:bodyPr/>
        <a:lstStyle/>
        <a:p>
          <a:endParaRPr lang="en-GB"/>
        </a:p>
      </dgm:t>
    </dgm:pt>
    <dgm:pt modelId="{66E47F8F-5BFA-4E94-A958-FC8B3E9B3C56}" type="pres">
      <dgm:prSet presAssocID="{CED00216-DDB2-4F40-9EE6-84D368CEE546}" presName="rootConnector" presStyleLbl="node2" presStyleIdx="0" presStyleCnt="1"/>
      <dgm:spPr/>
      <dgm:t>
        <a:bodyPr/>
        <a:lstStyle/>
        <a:p>
          <a:endParaRPr lang="en-GB"/>
        </a:p>
      </dgm:t>
    </dgm:pt>
    <dgm:pt modelId="{60980482-A4D5-4967-A41D-FA38C443134F}" type="pres">
      <dgm:prSet presAssocID="{CED00216-DDB2-4F40-9EE6-84D368CEE546}" presName="hierChild4" presStyleCnt="0"/>
      <dgm:spPr/>
    </dgm:pt>
    <dgm:pt modelId="{A289F5CE-4C30-4648-9C25-F94DD5065445}" type="pres">
      <dgm:prSet presAssocID="{CD05CF80-A12D-478E-9289-F1FDA443D359}" presName="Name35" presStyleLbl="parChTrans1D3" presStyleIdx="0" presStyleCnt="5"/>
      <dgm:spPr/>
      <dgm:t>
        <a:bodyPr/>
        <a:lstStyle/>
        <a:p>
          <a:endParaRPr lang="en-GB"/>
        </a:p>
      </dgm:t>
    </dgm:pt>
    <dgm:pt modelId="{B40E33E8-1E8A-45CD-BE50-8CE963C52B05}" type="pres">
      <dgm:prSet presAssocID="{074B3727-48EF-444E-9EF5-98D2BA70F550}" presName="hierRoot2" presStyleCnt="0">
        <dgm:presLayoutVars>
          <dgm:hierBranch val="r"/>
        </dgm:presLayoutVars>
      </dgm:prSet>
      <dgm:spPr/>
    </dgm:pt>
    <dgm:pt modelId="{0AB1CE9E-C4FC-49CF-903E-D76BBD62E141}" type="pres">
      <dgm:prSet presAssocID="{074B3727-48EF-444E-9EF5-98D2BA70F550}" presName="rootComposite" presStyleCnt="0"/>
      <dgm:spPr/>
    </dgm:pt>
    <dgm:pt modelId="{09461687-2FA7-4D83-990B-7F63BDE1B095}" type="pres">
      <dgm:prSet presAssocID="{074B3727-48EF-444E-9EF5-98D2BA70F550}" presName="rootText" presStyleLbl="node3" presStyleIdx="0" presStyleCnt="5">
        <dgm:presLayoutVars>
          <dgm:chPref val="3"/>
        </dgm:presLayoutVars>
      </dgm:prSet>
      <dgm:spPr/>
      <dgm:t>
        <a:bodyPr/>
        <a:lstStyle/>
        <a:p>
          <a:endParaRPr lang="en-GB"/>
        </a:p>
      </dgm:t>
    </dgm:pt>
    <dgm:pt modelId="{1D7035AA-BAB0-48B5-B261-E913DE853701}" type="pres">
      <dgm:prSet presAssocID="{074B3727-48EF-444E-9EF5-98D2BA70F550}" presName="rootConnector" presStyleLbl="node3" presStyleIdx="0" presStyleCnt="5"/>
      <dgm:spPr/>
      <dgm:t>
        <a:bodyPr/>
        <a:lstStyle/>
        <a:p>
          <a:endParaRPr lang="en-GB"/>
        </a:p>
      </dgm:t>
    </dgm:pt>
    <dgm:pt modelId="{5E218A01-DEC4-49D0-A0EF-E340A7C05E77}" type="pres">
      <dgm:prSet presAssocID="{074B3727-48EF-444E-9EF5-98D2BA70F550}" presName="hierChild4" presStyleCnt="0"/>
      <dgm:spPr/>
    </dgm:pt>
    <dgm:pt modelId="{3F7AF3CF-482E-48DE-8AAF-6C75AADD3579}" type="pres">
      <dgm:prSet presAssocID="{074B3727-48EF-444E-9EF5-98D2BA70F550}" presName="hierChild5" presStyleCnt="0"/>
      <dgm:spPr/>
    </dgm:pt>
    <dgm:pt modelId="{59E7B13F-780A-4FA1-AAF1-219E7917CE7B}" type="pres">
      <dgm:prSet presAssocID="{FF9F3CFD-B599-4297-86AC-BDB1299E96BF}" presName="Name35" presStyleLbl="parChTrans1D3" presStyleIdx="1" presStyleCnt="5"/>
      <dgm:spPr/>
      <dgm:t>
        <a:bodyPr/>
        <a:lstStyle/>
        <a:p>
          <a:endParaRPr lang="en-GB"/>
        </a:p>
      </dgm:t>
    </dgm:pt>
    <dgm:pt modelId="{F8CD4CFC-8844-4A8A-85B1-82E1B0711596}" type="pres">
      <dgm:prSet presAssocID="{F2CD2EC9-67A3-4ACF-8608-670171224659}" presName="hierRoot2" presStyleCnt="0">
        <dgm:presLayoutVars>
          <dgm:hierBranch val="r"/>
        </dgm:presLayoutVars>
      </dgm:prSet>
      <dgm:spPr/>
    </dgm:pt>
    <dgm:pt modelId="{05CC1C9A-E483-4CD3-900C-E355AB1744D5}" type="pres">
      <dgm:prSet presAssocID="{F2CD2EC9-67A3-4ACF-8608-670171224659}" presName="rootComposite" presStyleCnt="0"/>
      <dgm:spPr/>
    </dgm:pt>
    <dgm:pt modelId="{E9652816-1728-4176-ACE4-96B0DF934789}" type="pres">
      <dgm:prSet presAssocID="{F2CD2EC9-67A3-4ACF-8608-670171224659}" presName="rootText" presStyleLbl="node3" presStyleIdx="1" presStyleCnt="5">
        <dgm:presLayoutVars>
          <dgm:chPref val="3"/>
        </dgm:presLayoutVars>
      </dgm:prSet>
      <dgm:spPr/>
      <dgm:t>
        <a:bodyPr/>
        <a:lstStyle/>
        <a:p>
          <a:endParaRPr lang="en-GB"/>
        </a:p>
      </dgm:t>
    </dgm:pt>
    <dgm:pt modelId="{4AAA01A1-5F57-4515-B548-3471B2A5C581}" type="pres">
      <dgm:prSet presAssocID="{F2CD2EC9-67A3-4ACF-8608-670171224659}" presName="rootConnector" presStyleLbl="node3" presStyleIdx="1" presStyleCnt="5"/>
      <dgm:spPr/>
      <dgm:t>
        <a:bodyPr/>
        <a:lstStyle/>
        <a:p>
          <a:endParaRPr lang="en-GB"/>
        </a:p>
      </dgm:t>
    </dgm:pt>
    <dgm:pt modelId="{530D55C7-1B48-4BA6-95CC-279659B72129}" type="pres">
      <dgm:prSet presAssocID="{F2CD2EC9-67A3-4ACF-8608-670171224659}" presName="hierChild4" presStyleCnt="0"/>
      <dgm:spPr/>
    </dgm:pt>
    <dgm:pt modelId="{661047D7-7B51-40A7-A59B-DCE570A046D5}" type="pres">
      <dgm:prSet presAssocID="{F2CD2EC9-67A3-4ACF-8608-670171224659}" presName="hierChild5" presStyleCnt="0"/>
      <dgm:spPr/>
    </dgm:pt>
    <dgm:pt modelId="{542C251E-46A0-4796-B628-2DBF0A9BE68D}" type="pres">
      <dgm:prSet presAssocID="{DF74A749-D73F-4692-A3DF-233AD96B12A4}" presName="Name35" presStyleLbl="parChTrans1D3" presStyleIdx="2" presStyleCnt="5"/>
      <dgm:spPr/>
      <dgm:t>
        <a:bodyPr/>
        <a:lstStyle/>
        <a:p>
          <a:endParaRPr lang="en-GB"/>
        </a:p>
      </dgm:t>
    </dgm:pt>
    <dgm:pt modelId="{8E53D09B-B244-474F-BA05-BA7F5EC56E25}" type="pres">
      <dgm:prSet presAssocID="{580A676F-8D74-4B90-BAE8-A9AA39213D9D}" presName="hierRoot2" presStyleCnt="0">
        <dgm:presLayoutVars>
          <dgm:hierBranch val="r"/>
        </dgm:presLayoutVars>
      </dgm:prSet>
      <dgm:spPr/>
    </dgm:pt>
    <dgm:pt modelId="{B2001F83-A303-4242-BA12-4D686A8227AB}" type="pres">
      <dgm:prSet presAssocID="{580A676F-8D74-4B90-BAE8-A9AA39213D9D}" presName="rootComposite" presStyleCnt="0"/>
      <dgm:spPr/>
    </dgm:pt>
    <dgm:pt modelId="{AC84316B-649A-46A3-B279-A3F5B2206A83}" type="pres">
      <dgm:prSet presAssocID="{580A676F-8D74-4B90-BAE8-A9AA39213D9D}" presName="rootText" presStyleLbl="node3" presStyleIdx="2" presStyleCnt="5">
        <dgm:presLayoutVars>
          <dgm:chPref val="3"/>
        </dgm:presLayoutVars>
      </dgm:prSet>
      <dgm:spPr/>
      <dgm:t>
        <a:bodyPr/>
        <a:lstStyle/>
        <a:p>
          <a:endParaRPr lang="en-GB"/>
        </a:p>
      </dgm:t>
    </dgm:pt>
    <dgm:pt modelId="{06A72605-1503-4353-BED7-FF5118CDD12B}" type="pres">
      <dgm:prSet presAssocID="{580A676F-8D74-4B90-BAE8-A9AA39213D9D}" presName="rootConnector" presStyleLbl="node3" presStyleIdx="2" presStyleCnt="5"/>
      <dgm:spPr/>
      <dgm:t>
        <a:bodyPr/>
        <a:lstStyle/>
        <a:p>
          <a:endParaRPr lang="en-GB"/>
        </a:p>
      </dgm:t>
    </dgm:pt>
    <dgm:pt modelId="{54696303-3151-48BB-A3BD-58EEF84D1FCD}" type="pres">
      <dgm:prSet presAssocID="{580A676F-8D74-4B90-BAE8-A9AA39213D9D}" presName="hierChild4" presStyleCnt="0"/>
      <dgm:spPr/>
    </dgm:pt>
    <dgm:pt modelId="{73E3C0A5-3DDB-4111-9B96-FF0B1B578FC7}" type="pres">
      <dgm:prSet presAssocID="{580A676F-8D74-4B90-BAE8-A9AA39213D9D}" presName="hierChild5" presStyleCnt="0"/>
      <dgm:spPr/>
    </dgm:pt>
    <dgm:pt modelId="{B918DB26-4B29-4078-ABB3-93A092D7A74A}" type="pres">
      <dgm:prSet presAssocID="{6AD100AF-1B92-4AC9-A367-C3492E3827A3}" presName="Name35" presStyleLbl="parChTrans1D3" presStyleIdx="3" presStyleCnt="5"/>
      <dgm:spPr/>
      <dgm:t>
        <a:bodyPr/>
        <a:lstStyle/>
        <a:p>
          <a:endParaRPr lang="en-GB"/>
        </a:p>
      </dgm:t>
    </dgm:pt>
    <dgm:pt modelId="{52D2ED6E-E276-42F5-8A00-923EB475E0A8}" type="pres">
      <dgm:prSet presAssocID="{F54029E6-9760-4415-AB55-9130CE3E38E8}" presName="hierRoot2" presStyleCnt="0">
        <dgm:presLayoutVars>
          <dgm:hierBranch val="r"/>
        </dgm:presLayoutVars>
      </dgm:prSet>
      <dgm:spPr/>
    </dgm:pt>
    <dgm:pt modelId="{3597246B-7FD1-44B6-9A38-290E3363862A}" type="pres">
      <dgm:prSet presAssocID="{F54029E6-9760-4415-AB55-9130CE3E38E8}" presName="rootComposite" presStyleCnt="0"/>
      <dgm:spPr/>
    </dgm:pt>
    <dgm:pt modelId="{339EF850-8B87-43A3-B517-0A15C5285621}" type="pres">
      <dgm:prSet presAssocID="{F54029E6-9760-4415-AB55-9130CE3E38E8}" presName="rootText" presStyleLbl="node3" presStyleIdx="3" presStyleCnt="5">
        <dgm:presLayoutVars>
          <dgm:chPref val="3"/>
        </dgm:presLayoutVars>
      </dgm:prSet>
      <dgm:spPr/>
      <dgm:t>
        <a:bodyPr/>
        <a:lstStyle/>
        <a:p>
          <a:endParaRPr lang="en-GB"/>
        </a:p>
      </dgm:t>
    </dgm:pt>
    <dgm:pt modelId="{38DCB880-8E19-4AE1-A891-A35498E8F709}" type="pres">
      <dgm:prSet presAssocID="{F54029E6-9760-4415-AB55-9130CE3E38E8}" presName="rootConnector" presStyleLbl="node3" presStyleIdx="3" presStyleCnt="5"/>
      <dgm:spPr/>
      <dgm:t>
        <a:bodyPr/>
        <a:lstStyle/>
        <a:p>
          <a:endParaRPr lang="en-GB"/>
        </a:p>
      </dgm:t>
    </dgm:pt>
    <dgm:pt modelId="{D241F614-E3EC-4D89-8502-DDA771C112AE}" type="pres">
      <dgm:prSet presAssocID="{F54029E6-9760-4415-AB55-9130CE3E38E8}" presName="hierChild4" presStyleCnt="0"/>
      <dgm:spPr/>
    </dgm:pt>
    <dgm:pt modelId="{7CF92A18-310B-41DD-B71C-12DC5ADAB082}" type="pres">
      <dgm:prSet presAssocID="{F54029E6-9760-4415-AB55-9130CE3E38E8}" presName="hierChild5" presStyleCnt="0"/>
      <dgm:spPr/>
    </dgm:pt>
    <dgm:pt modelId="{C969FF02-B0FF-4379-BF35-58761829F400}" type="pres">
      <dgm:prSet presAssocID="{9171B15F-BB47-4F91-9422-6B2E20340779}" presName="Name35" presStyleLbl="parChTrans1D3" presStyleIdx="4" presStyleCnt="5"/>
      <dgm:spPr/>
      <dgm:t>
        <a:bodyPr/>
        <a:lstStyle/>
        <a:p>
          <a:endParaRPr lang="en-GB"/>
        </a:p>
      </dgm:t>
    </dgm:pt>
    <dgm:pt modelId="{FDCBAED3-CA07-4A8E-8E06-CB7BDAC82357}" type="pres">
      <dgm:prSet presAssocID="{2458D607-D551-4359-885B-F2BEDDFF666A}" presName="hierRoot2" presStyleCnt="0">
        <dgm:presLayoutVars>
          <dgm:hierBranch val="r"/>
        </dgm:presLayoutVars>
      </dgm:prSet>
      <dgm:spPr/>
    </dgm:pt>
    <dgm:pt modelId="{0E67279E-1A4C-4235-A2A1-70937439571D}" type="pres">
      <dgm:prSet presAssocID="{2458D607-D551-4359-885B-F2BEDDFF666A}" presName="rootComposite" presStyleCnt="0"/>
      <dgm:spPr/>
    </dgm:pt>
    <dgm:pt modelId="{EB8720E6-571C-446A-B558-5CC81887892F}" type="pres">
      <dgm:prSet presAssocID="{2458D607-D551-4359-885B-F2BEDDFF666A}" presName="rootText" presStyleLbl="node3" presStyleIdx="4" presStyleCnt="5">
        <dgm:presLayoutVars>
          <dgm:chPref val="3"/>
        </dgm:presLayoutVars>
      </dgm:prSet>
      <dgm:spPr/>
      <dgm:t>
        <a:bodyPr/>
        <a:lstStyle/>
        <a:p>
          <a:endParaRPr lang="en-GB"/>
        </a:p>
      </dgm:t>
    </dgm:pt>
    <dgm:pt modelId="{080FCBCC-6566-4113-B033-A377CDDA19FC}" type="pres">
      <dgm:prSet presAssocID="{2458D607-D551-4359-885B-F2BEDDFF666A}" presName="rootConnector" presStyleLbl="node3" presStyleIdx="4" presStyleCnt="5"/>
      <dgm:spPr/>
      <dgm:t>
        <a:bodyPr/>
        <a:lstStyle/>
        <a:p>
          <a:endParaRPr lang="en-GB"/>
        </a:p>
      </dgm:t>
    </dgm:pt>
    <dgm:pt modelId="{C76A92DE-AABA-4572-B575-17855D3EEFE6}" type="pres">
      <dgm:prSet presAssocID="{2458D607-D551-4359-885B-F2BEDDFF666A}" presName="hierChild4" presStyleCnt="0"/>
      <dgm:spPr/>
    </dgm:pt>
    <dgm:pt modelId="{9B254234-48DB-4584-83A5-FB5A8D1BA133}" type="pres">
      <dgm:prSet presAssocID="{2458D607-D551-4359-885B-F2BEDDFF666A}" presName="hierChild5" presStyleCnt="0"/>
      <dgm:spPr/>
    </dgm:pt>
    <dgm:pt modelId="{345B3304-E4B7-4160-A231-469A4018E7C9}" type="pres">
      <dgm:prSet presAssocID="{CED00216-DDB2-4F40-9EE6-84D368CEE546}" presName="hierChild5" presStyleCnt="0"/>
      <dgm:spPr/>
    </dgm:pt>
    <dgm:pt modelId="{4295FCBF-66FC-4B8A-836E-67CFCF05FE76}" type="pres">
      <dgm:prSet presAssocID="{235B390B-77EF-499F-B2CB-50E0A5807B4C}" presName="hierChild3" presStyleCnt="0"/>
      <dgm:spPr/>
    </dgm:pt>
  </dgm:ptLst>
  <dgm:cxnLst>
    <dgm:cxn modelId="{EA94622A-1E86-4F1F-907A-A9E67E68AE52}" type="presOf" srcId="{9171B15F-BB47-4F91-9422-6B2E20340779}" destId="{C969FF02-B0FF-4379-BF35-58761829F400}" srcOrd="0" destOrd="0" presId="urn:microsoft.com/office/officeart/2005/8/layout/orgChart1"/>
    <dgm:cxn modelId="{1C4B064A-3317-4B4A-8AA0-5CCB6FC51E7C}" type="presOf" srcId="{F54029E6-9760-4415-AB55-9130CE3E38E8}" destId="{38DCB880-8E19-4AE1-A891-A35498E8F709}" srcOrd="1" destOrd="0" presId="urn:microsoft.com/office/officeart/2005/8/layout/orgChart1"/>
    <dgm:cxn modelId="{1644CB86-859F-4CE0-870D-BCED9B7D8101}" type="presOf" srcId="{2458D607-D551-4359-885B-F2BEDDFF666A}" destId="{EB8720E6-571C-446A-B558-5CC81887892F}" srcOrd="0" destOrd="0" presId="urn:microsoft.com/office/officeart/2005/8/layout/orgChart1"/>
    <dgm:cxn modelId="{BFBD816C-C8AD-40D0-B201-495479571796}" type="presOf" srcId="{CED00216-DDB2-4F40-9EE6-84D368CEE546}" destId="{66E47F8F-5BFA-4E94-A958-FC8B3E9B3C56}" srcOrd="1" destOrd="0" presId="urn:microsoft.com/office/officeart/2005/8/layout/orgChart1"/>
    <dgm:cxn modelId="{3E170CB4-9913-4CD2-8E0E-0B8102E4F75A}" type="presOf" srcId="{F54029E6-9760-4415-AB55-9130CE3E38E8}" destId="{339EF850-8B87-43A3-B517-0A15C5285621}" srcOrd="0" destOrd="0" presId="urn:microsoft.com/office/officeart/2005/8/layout/orgChart1"/>
    <dgm:cxn modelId="{70E4A8F5-C321-43A4-B69B-D70C9B4FD6C8}" type="presOf" srcId="{6AD100AF-1B92-4AC9-A367-C3492E3827A3}" destId="{B918DB26-4B29-4078-ABB3-93A092D7A74A}" srcOrd="0" destOrd="0" presId="urn:microsoft.com/office/officeart/2005/8/layout/orgChart1"/>
    <dgm:cxn modelId="{1BB5623D-3F1F-46D0-9A4D-2C687DDFF2F7}" type="presOf" srcId="{2458D607-D551-4359-885B-F2BEDDFF666A}" destId="{080FCBCC-6566-4113-B033-A377CDDA19FC}" srcOrd="1" destOrd="0" presId="urn:microsoft.com/office/officeart/2005/8/layout/orgChart1"/>
    <dgm:cxn modelId="{E0093DB7-2D52-48E3-BA9F-DEE77FCE555D}" type="presOf" srcId="{F2CD2EC9-67A3-4ACF-8608-670171224659}" destId="{4AAA01A1-5F57-4515-B548-3471B2A5C581}" srcOrd="1" destOrd="0" presId="urn:microsoft.com/office/officeart/2005/8/layout/orgChart1"/>
    <dgm:cxn modelId="{007CC251-0C06-42B3-A501-D8E781289A40}" type="presOf" srcId="{F2CD2EC9-67A3-4ACF-8608-670171224659}" destId="{E9652816-1728-4176-ACE4-96B0DF934789}" srcOrd="0" destOrd="0" presId="urn:microsoft.com/office/officeart/2005/8/layout/orgChart1"/>
    <dgm:cxn modelId="{C1C07A46-46D7-432B-9C07-96F9619FB9D7}" srcId="{CED00216-DDB2-4F40-9EE6-84D368CEE546}" destId="{2458D607-D551-4359-885B-F2BEDDFF666A}" srcOrd="4" destOrd="0" parTransId="{9171B15F-BB47-4F91-9422-6B2E20340779}" sibTransId="{AD9E02AA-B626-4D83-A304-D02EA935CF2F}"/>
    <dgm:cxn modelId="{6D5A7B2C-C64C-4088-BBE9-B72B46F8AE53}" type="presOf" srcId="{074B3727-48EF-444E-9EF5-98D2BA70F550}" destId="{1D7035AA-BAB0-48B5-B261-E913DE853701}" srcOrd="1" destOrd="0" presId="urn:microsoft.com/office/officeart/2005/8/layout/orgChart1"/>
    <dgm:cxn modelId="{37886852-EBD3-49AB-B895-9C08EC4D3A9F}" srcId="{CED00216-DDB2-4F40-9EE6-84D368CEE546}" destId="{F2CD2EC9-67A3-4ACF-8608-670171224659}" srcOrd="1" destOrd="0" parTransId="{FF9F3CFD-B599-4297-86AC-BDB1299E96BF}" sibTransId="{D3C1046B-DF92-4F9A-9F88-B719FD0434A9}"/>
    <dgm:cxn modelId="{F9A69693-FD31-45F6-ACBA-FA5C9E2E4604}" type="presOf" srcId="{235B390B-77EF-499F-B2CB-50E0A5807B4C}" destId="{855EB17B-56D5-4532-A322-E28481B2997B}" srcOrd="1" destOrd="0" presId="urn:microsoft.com/office/officeart/2005/8/layout/orgChart1"/>
    <dgm:cxn modelId="{361E9E3B-67EF-4FF8-B71D-8AB373CA9E18}" type="presOf" srcId="{CED00216-DDB2-4F40-9EE6-84D368CEE546}" destId="{3249293E-99EC-4440-AB7C-86DBFC382003}" srcOrd="0" destOrd="0" presId="urn:microsoft.com/office/officeart/2005/8/layout/orgChart1"/>
    <dgm:cxn modelId="{6DC38118-921C-4EC5-827F-3732324C4AC9}" type="presOf" srcId="{FF9F3CFD-B599-4297-86AC-BDB1299E96BF}" destId="{59E7B13F-780A-4FA1-AAF1-219E7917CE7B}" srcOrd="0" destOrd="0" presId="urn:microsoft.com/office/officeart/2005/8/layout/orgChart1"/>
    <dgm:cxn modelId="{780386E0-1D22-42BC-9811-2A4D6CD9D301}" type="presOf" srcId="{B11D1AFC-F93B-4AA1-B014-309B00375B1B}" destId="{7730D8CB-7796-4919-AE04-9846D0A4D351}" srcOrd="0" destOrd="0" presId="urn:microsoft.com/office/officeart/2005/8/layout/orgChart1"/>
    <dgm:cxn modelId="{ABAFF065-89F0-4B4C-B872-1CFC52706AD0}" type="presOf" srcId="{CD05CF80-A12D-478E-9289-F1FDA443D359}" destId="{A289F5CE-4C30-4648-9C25-F94DD5065445}" srcOrd="0" destOrd="0" presId="urn:microsoft.com/office/officeart/2005/8/layout/orgChart1"/>
    <dgm:cxn modelId="{4280DA4E-D544-4D05-9690-41636798E092}" srcId="{CED00216-DDB2-4F40-9EE6-84D368CEE546}" destId="{074B3727-48EF-444E-9EF5-98D2BA70F550}" srcOrd="0" destOrd="0" parTransId="{CD05CF80-A12D-478E-9289-F1FDA443D359}" sibTransId="{A420E2C2-F983-4EDD-9CB5-F48C6344ADDE}"/>
    <dgm:cxn modelId="{90CF21D0-65B6-4D95-88E5-4905270FC326}" type="presOf" srcId="{235B390B-77EF-499F-B2CB-50E0A5807B4C}" destId="{D641A69C-35B6-4D5A-B8A7-272D52F82C14}" srcOrd="0" destOrd="0" presId="urn:microsoft.com/office/officeart/2005/8/layout/orgChart1"/>
    <dgm:cxn modelId="{907F56D9-C5CD-4711-9FF4-C4A6E4036CD0}" srcId="{CED00216-DDB2-4F40-9EE6-84D368CEE546}" destId="{580A676F-8D74-4B90-BAE8-A9AA39213D9D}" srcOrd="2" destOrd="0" parTransId="{DF74A749-D73F-4692-A3DF-233AD96B12A4}" sibTransId="{0D671C9B-4027-497B-875A-040CAC30993E}"/>
    <dgm:cxn modelId="{820E9F07-7377-4330-93B5-5E647B13F840}" srcId="{235B390B-77EF-499F-B2CB-50E0A5807B4C}" destId="{CED00216-DDB2-4F40-9EE6-84D368CEE546}" srcOrd="0" destOrd="0" parTransId="{B11D1AFC-F93B-4AA1-B014-309B00375B1B}" sibTransId="{3975796C-2059-4EDA-AB24-FA1681BFB975}"/>
    <dgm:cxn modelId="{D860E52C-670E-42CA-8936-1CEEE800B7D7}" type="presOf" srcId="{580A676F-8D74-4B90-BAE8-A9AA39213D9D}" destId="{06A72605-1503-4353-BED7-FF5118CDD12B}" srcOrd="1" destOrd="0" presId="urn:microsoft.com/office/officeart/2005/8/layout/orgChart1"/>
    <dgm:cxn modelId="{41CD535F-CF9A-462D-956A-76C270BB0951}" srcId="{CED00216-DDB2-4F40-9EE6-84D368CEE546}" destId="{F54029E6-9760-4415-AB55-9130CE3E38E8}" srcOrd="3" destOrd="0" parTransId="{6AD100AF-1B92-4AC9-A367-C3492E3827A3}" sibTransId="{255E811C-A921-4CA5-9309-893CAF8ECAD8}"/>
    <dgm:cxn modelId="{6EB01340-83EF-4706-AFE6-E7D8B4DF6D53}" type="presOf" srcId="{074B3727-48EF-444E-9EF5-98D2BA70F550}" destId="{09461687-2FA7-4D83-990B-7F63BDE1B095}" srcOrd="0" destOrd="0" presId="urn:microsoft.com/office/officeart/2005/8/layout/orgChart1"/>
    <dgm:cxn modelId="{99A2F938-C6B3-4F64-AFC8-A76F75C5548D}" type="presOf" srcId="{EAB3D430-C672-4904-AA17-12F07ECB321A}" destId="{7165ABFC-735D-4388-ACA2-457E5A98FCED}" srcOrd="0" destOrd="0" presId="urn:microsoft.com/office/officeart/2005/8/layout/orgChart1"/>
    <dgm:cxn modelId="{26F07692-37C7-4061-AB79-1A374A888A5C}" type="presOf" srcId="{DF74A749-D73F-4692-A3DF-233AD96B12A4}" destId="{542C251E-46A0-4796-B628-2DBF0A9BE68D}" srcOrd="0" destOrd="0" presId="urn:microsoft.com/office/officeart/2005/8/layout/orgChart1"/>
    <dgm:cxn modelId="{B0E4DC31-6AA6-46E6-A800-E41A993E970A}" srcId="{EAB3D430-C672-4904-AA17-12F07ECB321A}" destId="{235B390B-77EF-499F-B2CB-50E0A5807B4C}" srcOrd="0" destOrd="0" parTransId="{3A993F4F-B771-4199-90B7-1A95CCCE4FBF}" sibTransId="{AD40AF52-F10A-490B-85EF-426AF15C1B62}"/>
    <dgm:cxn modelId="{2C6B9028-4993-4735-9E66-D7F8128E8C20}" type="presOf" srcId="{580A676F-8D74-4B90-BAE8-A9AA39213D9D}" destId="{AC84316B-649A-46A3-B279-A3F5B2206A83}" srcOrd="0" destOrd="0" presId="urn:microsoft.com/office/officeart/2005/8/layout/orgChart1"/>
    <dgm:cxn modelId="{CC29D82A-7A97-4771-B4F4-FB5AD516226C}" type="presParOf" srcId="{7165ABFC-735D-4388-ACA2-457E5A98FCED}" destId="{1DCE5ADE-E116-4E6A-9202-4C246AA69DFB}" srcOrd="0" destOrd="0" presId="urn:microsoft.com/office/officeart/2005/8/layout/orgChart1"/>
    <dgm:cxn modelId="{E23E4056-15DD-40F8-AFAF-96B45EACB6FB}" type="presParOf" srcId="{1DCE5ADE-E116-4E6A-9202-4C246AA69DFB}" destId="{FC2826B7-FECD-4F47-8F92-05151970ED2B}" srcOrd="0" destOrd="0" presId="urn:microsoft.com/office/officeart/2005/8/layout/orgChart1"/>
    <dgm:cxn modelId="{2AA7337A-9DE0-4FC6-AE08-BE0CDC7FB98D}" type="presParOf" srcId="{FC2826B7-FECD-4F47-8F92-05151970ED2B}" destId="{D641A69C-35B6-4D5A-B8A7-272D52F82C14}" srcOrd="0" destOrd="0" presId="urn:microsoft.com/office/officeart/2005/8/layout/orgChart1"/>
    <dgm:cxn modelId="{E3ED8109-DC0A-4501-8113-454455E1F413}" type="presParOf" srcId="{FC2826B7-FECD-4F47-8F92-05151970ED2B}" destId="{855EB17B-56D5-4532-A322-E28481B2997B}" srcOrd="1" destOrd="0" presId="urn:microsoft.com/office/officeart/2005/8/layout/orgChart1"/>
    <dgm:cxn modelId="{EA03964E-DB86-49F9-BC41-95F40A6AEF26}" type="presParOf" srcId="{1DCE5ADE-E116-4E6A-9202-4C246AA69DFB}" destId="{4CAAB8A5-32CD-4150-A509-A940A6A792F3}" srcOrd="1" destOrd="0" presId="urn:microsoft.com/office/officeart/2005/8/layout/orgChart1"/>
    <dgm:cxn modelId="{FE5E963D-6F34-46ED-B27E-B0FAE4850625}" type="presParOf" srcId="{4CAAB8A5-32CD-4150-A509-A940A6A792F3}" destId="{7730D8CB-7796-4919-AE04-9846D0A4D351}" srcOrd="0" destOrd="0" presId="urn:microsoft.com/office/officeart/2005/8/layout/orgChart1"/>
    <dgm:cxn modelId="{B8690E21-98CC-4945-B9B0-78A6860D8F08}" type="presParOf" srcId="{4CAAB8A5-32CD-4150-A509-A940A6A792F3}" destId="{A854B776-D310-4C24-A2B8-F85C8476706B}" srcOrd="1" destOrd="0" presId="urn:microsoft.com/office/officeart/2005/8/layout/orgChart1"/>
    <dgm:cxn modelId="{B6E7433C-5490-4411-BFCA-9F14258D9761}" type="presParOf" srcId="{A854B776-D310-4C24-A2B8-F85C8476706B}" destId="{11A00810-7767-43BA-9C83-CC09A2AAFDAD}" srcOrd="0" destOrd="0" presId="urn:microsoft.com/office/officeart/2005/8/layout/orgChart1"/>
    <dgm:cxn modelId="{979C210D-5EF1-4C92-9AD3-AA71C4E92D6A}" type="presParOf" srcId="{11A00810-7767-43BA-9C83-CC09A2AAFDAD}" destId="{3249293E-99EC-4440-AB7C-86DBFC382003}" srcOrd="0" destOrd="0" presId="urn:microsoft.com/office/officeart/2005/8/layout/orgChart1"/>
    <dgm:cxn modelId="{81CB2B09-0F08-4BEF-ADAB-00C3DCC686B6}" type="presParOf" srcId="{11A00810-7767-43BA-9C83-CC09A2AAFDAD}" destId="{66E47F8F-5BFA-4E94-A958-FC8B3E9B3C56}" srcOrd="1" destOrd="0" presId="urn:microsoft.com/office/officeart/2005/8/layout/orgChart1"/>
    <dgm:cxn modelId="{FF0B3B56-DD63-41E9-A786-CC4C9E77251A}" type="presParOf" srcId="{A854B776-D310-4C24-A2B8-F85C8476706B}" destId="{60980482-A4D5-4967-A41D-FA38C443134F}" srcOrd="1" destOrd="0" presId="urn:microsoft.com/office/officeart/2005/8/layout/orgChart1"/>
    <dgm:cxn modelId="{3C61BC89-E0C6-461F-AD23-E21DC89DD64A}" type="presParOf" srcId="{60980482-A4D5-4967-A41D-FA38C443134F}" destId="{A289F5CE-4C30-4648-9C25-F94DD5065445}" srcOrd="0" destOrd="0" presId="urn:microsoft.com/office/officeart/2005/8/layout/orgChart1"/>
    <dgm:cxn modelId="{A3F37C49-180F-49F6-BD46-FFF87EC6DE4E}" type="presParOf" srcId="{60980482-A4D5-4967-A41D-FA38C443134F}" destId="{B40E33E8-1E8A-45CD-BE50-8CE963C52B05}" srcOrd="1" destOrd="0" presId="urn:microsoft.com/office/officeart/2005/8/layout/orgChart1"/>
    <dgm:cxn modelId="{29AA686D-4111-4E24-860C-403B673F90BE}" type="presParOf" srcId="{B40E33E8-1E8A-45CD-BE50-8CE963C52B05}" destId="{0AB1CE9E-C4FC-49CF-903E-D76BBD62E141}" srcOrd="0" destOrd="0" presId="urn:microsoft.com/office/officeart/2005/8/layout/orgChart1"/>
    <dgm:cxn modelId="{F2B4B845-ADC4-4E06-AF6F-DE167846CB24}" type="presParOf" srcId="{0AB1CE9E-C4FC-49CF-903E-D76BBD62E141}" destId="{09461687-2FA7-4D83-990B-7F63BDE1B095}" srcOrd="0" destOrd="0" presId="urn:microsoft.com/office/officeart/2005/8/layout/orgChart1"/>
    <dgm:cxn modelId="{68D22337-6152-49EC-ABFC-473EFFB4439B}" type="presParOf" srcId="{0AB1CE9E-C4FC-49CF-903E-D76BBD62E141}" destId="{1D7035AA-BAB0-48B5-B261-E913DE853701}" srcOrd="1" destOrd="0" presId="urn:microsoft.com/office/officeart/2005/8/layout/orgChart1"/>
    <dgm:cxn modelId="{9A0E6210-7514-45B9-BCE4-1589A2A8320C}" type="presParOf" srcId="{B40E33E8-1E8A-45CD-BE50-8CE963C52B05}" destId="{5E218A01-DEC4-49D0-A0EF-E340A7C05E77}" srcOrd="1" destOrd="0" presId="urn:microsoft.com/office/officeart/2005/8/layout/orgChart1"/>
    <dgm:cxn modelId="{607F35B2-26BB-487E-B03D-F17FFDC0C569}" type="presParOf" srcId="{B40E33E8-1E8A-45CD-BE50-8CE963C52B05}" destId="{3F7AF3CF-482E-48DE-8AAF-6C75AADD3579}" srcOrd="2" destOrd="0" presId="urn:microsoft.com/office/officeart/2005/8/layout/orgChart1"/>
    <dgm:cxn modelId="{786DC888-0A37-490B-B716-86025F560AB0}" type="presParOf" srcId="{60980482-A4D5-4967-A41D-FA38C443134F}" destId="{59E7B13F-780A-4FA1-AAF1-219E7917CE7B}" srcOrd="2" destOrd="0" presId="urn:microsoft.com/office/officeart/2005/8/layout/orgChart1"/>
    <dgm:cxn modelId="{59179FAA-51EF-473C-9AC1-4CD0772D6401}" type="presParOf" srcId="{60980482-A4D5-4967-A41D-FA38C443134F}" destId="{F8CD4CFC-8844-4A8A-85B1-82E1B0711596}" srcOrd="3" destOrd="0" presId="urn:microsoft.com/office/officeart/2005/8/layout/orgChart1"/>
    <dgm:cxn modelId="{EC9738A5-F36F-4D3A-B1A1-AA6FD0FDA7BC}" type="presParOf" srcId="{F8CD4CFC-8844-4A8A-85B1-82E1B0711596}" destId="{05CC1C9A-E483-4CD3-900C-E355AB1744D5}" srcOrd="0" destOrd="0" presId="urn:microsoft.com/office/officeart/2005/8/layout/orgChart1"/>
    <dgm:cxn modelId="{32C25647-DD7A-4AE8-B179-C72B9DE713ED}" type="presParOf" srcId="{05CC1C9A-E483-4CD3-900C-E355AB1744D5}" destId="{E9652816-1728-4176-ACE4-96B0DF934789}" srcOrd="0" destOrd="0" presId="urn:microsoft.com/office/officeart/2005/8/layout/orgChart1"/>
    <dgm:cxn modelId="{985E34A3-8B9E-4229-9C09-CCF4467F2B6E}" type="presParOf" srcId="{05CC1C9A-E483-4CD3-900C-E355AB1744D5}" destId="{4AAA01A1-5F57-4515-B548-3471B2A5C581}" srcOrd="1" destOrd="0" presId="urn:microsoft.com/office/officeart/2005/8/layout/orgChart1"/>
    <dgm:cxn modelId="{1553508C-0D23-4814-AF23-1E3769C0DA16}" type="presParOf" srcId="{F8CD4CFC-8844-4A8A-85B1-82E1B0711596}" destId="{530D55C7-1B48-4BA6-95CC-279659B72129}" srcOrd="1" destOrd="0" presId="urn:microsoft.com/office/officeart/2005/8/layout/orgChart1"/>
    <dgm:cxn modelId="{487AFB0A-05FC-4CF1-B10A-279A612A81C0}" type="presParOf" srcId="{F8CD4CFC-8844-4A8A-85B1-82E1B0711596}" destId="{661047D7-7B51-40A7-A59B-DCE570A046D5}" srcOrd="2" destOrd="0" presId="urn:microsoft.com/office/officeart/2005/8/layout/orgChart1"/>
    <dgm:cxn modelId="{91ACDD5B-F7C5-4541-B2B2-ED657E1EF047}" type="presParOf" srcId="{60980482-A4D5-4967-A41D-FA38C443134F}" destId="{542C251E-46A0-4796-B628-2DBF0A9BE68D}" srcOrd="4" destOrd="0" presId="urn:microsoft.com/office/officeart/2005/8/layout/orgChart1"/>
    <dgm:cxn modelId="{F65F3BE8-3A0A-4796-BFEA-1DCD83DA4B59}" type="presParOf" srcId="{60980482-A4D5-4967-A41D-FA38C443134F}" destId="{8E53D09B-B244-474F-BA05-BA7F5EC56E25}" srcOrd="5" destOrd="0" presId="urn:microsoft.com/office/officeart/2005/8/layout/orgChart1"/>
    <dgm:cxn modelId="{8C2F9FE9-1B77-4142-9F50-1B805C02586C}" type="presParOf" srcId="{8E53D09B-B244-474F-BA05-BA7F5EC56E25}" destId="{B2001F83-A303-4242-BA12-4D686A8227AB}" srcOrd="0" destOrd="0" presId="urn:microsoft.com/office/officeart/2005/8/layout/orgChart1"/>
    <dgm:cxn modelId="{4F022DE3-8442-4CC2-A656-E09F42726C45}" type="presParOf" srcId="{B2001F83-A303-4242-BA12-4D686A8227AB}" destId="{AC84316B-649A-46A3-B279-A3F5B2206A83}" srcOrd="0" destOrd="0" presId="urn:microsoft.com/office/officeart/2005/8/layout/orgChart1"/>
    <dgm:cxn modelId="{6CB46C07-A5BA-4521-8AD4-211E9B618E32}" type="presParOf" srcId="{B2001F83-A303-4242-BA12-4D686A8227AB}" destId="{06A72605-1503-4353-BED7-FF5118CDD12B}" srcOrd="1" destOrd="0" presId="urn:microsoft.com/office/officeart/2005/8/layout/orgChart1"/>
    <dgm:cxn modelId="{F2DE840B-5999-4B35-8936-AAAEE15FE549}" type="presParOf" srcId="{8E53D09B-B244-474F-BA05-BA7F5EC56E25}" destId="{54696303-3151-48BB-A3BD-58EEF84D1FCD}" srcOrd="1" destOrd="0" presId="urn:microsoft.com/office/officeart/2005/8/layout/orgChart1"/>
    <dgm:cxn modelId="{1310BBF7-8301-4B0E-9C13-EB68E1275F7E}" type="presParOf" srcId="{8E53D09B-B244-474F-BA05-BA7F5EC56E25}" destId="{73E3C0A5-3DDB-4111-9B96-FF0B1B578FC7}" srcOrd="2" destOrd="0" presId="urn:microsoft.com/office/officeart/2005/8/layout/orgChart1"/>
    <dgm:cxn modelId="{5CCBFD10-97BF-4C80-9E24-B8E7B94F5FBE}" type="presParOf" srcId="{60980482-A4D5-4967-A41D-FA38C443134F}" destId="{B918DB26-4B29-4078-ABB3-93A092D7A74A}" srcOrd="6" destOrd="0" presId="urn:microsoft.com/office/officeart/2005/8/layout/orgChart1"/>
    <dgm:cxn modelId="{A12D9A5F-73C7-41FA-91A7-C152373C049F}" type="presParOf" srcId="{60980482-A4D5-4967-A41D-FA38C443134F}" destId="{52D2ED6E-E276-42F5-8A00-923EB475E0A8}" srcOrd="7" destOrd="0" presId="urn:microsoft.com/office/officeart/2005/8/layout/orgChart1"/>
    <dgm:cxn modelId="{A9AA5762-2BE8-4513-AADC-B3E2B891B59D}" type="presParOf" srcId="{52D2ED6E-E276-42F5-8A00-923EB475E0A8}" destId="{3597246B-7FD1-44B6-9A38-290E3363862A}" srcOrd="0" destOrd="0" presId="urn:microsoft.com/office/officeart/2005/8/layout/orgChart1"/>
    <dgm:cxn modelId="{05CBFE98-01F8-47D1-B4B6-03EF39CCB48B}" type="presParOf" srcId="{3597246B-7FD1-44B6-9A38-290E3363862A}" destId="{339EF850-8B87-43A3-B517-0A15C5285621}" srcOrd="0" destOrd="0" presId="urn:microsoft.com/office/officeart/2005/8/layout/orgChart1"/>
    <dgm:cxn modelId="{14480AEC-F58B-4D43-9351-ADA49D0D198F}" type="presParOf" srcId="{3597246B-7FD1-44B6-9A38-290E3363862A}" destId="{38DCB880-8E19-4AE1-A891-A35498E8F709}" srcOrd="1" destOrd="0" presId="urn:microsoft.com/office/officeart/2005/8/layout/orgChart1"/>
    <dgm:cxn modelId="{6C189013-467C-4855-9BA1-F7C280084FBE}" type="presParOf" srcId="{52D2ED6E-E276-42F5-8A00-923EB475E0A8}" destId="{D241F614-E3EC-4D89-8502-DDA771C112AE}" srcOrd="1" destOrd="0" presId="urn:microsoft.com/office/officeart/2005/8/layout/orgChart1"/>
    <dgm:cxn modelId="{C17A31C7-AC04-49A0-9E60-36F95D8571D7}" type="presParOf" srcId="{52D2ED6E-E276-42F5-8A00-923EB475E0A8}" destId="{7CF92A18-310B-41DD-B71C-12DC5ADAB082}" srcOrd="2" destOrd="0" presId="urn:microsoft.com/office/officeart/2005/8/layout/orgChart1"/>
    <dgm:cxn modelId="{3DDD04BA-AADB-4696-8C13-25118E96BBCC}" type="presParOf" srcId="{60980482-A4D5-4967-A41D-FA38C443134F}" destId="{C969FF02-B0FF-4379-BF35-58761829F400}" srcOrd="8" destOrd="0" presId="urn:microsoft.com/office/officeart/2005/8/layout/orgChart1"/>
    <dgm:cxn modelId="{72F35DE1-4FB7-4886-A871-CD2744E155B5}" type="presParOf" srcId="{60980482-A4D5-4967-A41D-FA38C443134F}" destId="{FDCBAED3-CA07-4A8E-8E06-CB7BDAC82357}" srcOrd="9" destOrd="0" presId="urn:microsoft.com/office/officeart/2005/8/layout/orgChart1"/>
    <dgm:cxn modelId="{18FE4CA0-DB2C-4BDD-AAE9-9F3FA79F6B18}" type="presParOf" srcId="{FDCBAED3-CA07-4A8E-8E06-CB7BDAC82357}" destId="{0E67279E-1A4C-4235-A2A1-70937439571D}" srcOrd="0" destOrd="0" presId="urn:microsoft.com/office/officeart/2005/8/layout/orgChart1"/>
    <dgm:cxn modelId="{92300618-C1D4-4240-B30A-F4BBBBBB101B}" type="presParOf" srcId="{0E67279E-1A4C-4235-A2A1-70937439571D}" destId="{EB8720E6-571C-446A-B558-5CC81887892F}" srcOrd="0" destOrd="0" presId="urn:microsoft.com/office/officeart/2005/8/layout/orgChart1"/>
    <dgm:cxn modelId="{CCB09BD2-D069-4275-AE6F-E5D634EC2A14}" type="presParOf" srcId="{0E67279E-1A4C-4235-A2A1-70937439571D}" destId="{080FCBCC-6566-4113-B033-A377CDDA19FC}" srcOrd="1" destOrd="0" presId="urn:microsoft.com/office/officeart/2005/8/layout/orgChart1"/>
    <dgm:cxn modelId="{02E4FEBD-ABA9-4EE6-B474-BF4F607692A4}" type="presParOf" srcId="{FDCBAED3-CA07-4A8E-8E06-CB7BDAC82357}" destId="{C76A92DE-AABA-4572-B575-17855D3EEFE6}" srcOrd="1" destOrd="0" presId="urn:microsoft.com/office/officeart/2005/8/layout/orgChart1"/>
    <dgm:cxn modelId="{8A23F643-E8E8-469F-A103-7E2FAD2FC5B3}" type="presParOf" srcId="{FDCBAED3-CA07-4A8E-8E06-CB7BDAC82357}" destId="{9B254234-48DB-4584-83A5-FB5A8D1BA133}" srcOrd="2" destOrd="0" presId="urn:microsoft.com/office/officeart/2005/8/layout/orgChart1"/>
    <dgm:cxn modelId="{4E3F399F-B8F4-4B18-AFB8-5265CA2970CC}" type="presParOf" srcId="{A854B776-D310-4C24-A2B8-F85C8476706B}" destId="{345B3304-E4B7-4160-A231-469A4018E7C9}" srcOrd="2" destOrd="0" presId="urn:microsoft.com/office/officeart/2005/8/layout/orgChart1"/>
    <dgm:cxn modelId="{890C42FA-4ABA-4734-A12B-A9C04BCFB186}" type="presParOf" srcId="{1DCE5ADE-E116-4E6A-9202-4C246AA69DFB}" destId="{4295FCBF-66FC-4B8A-836E-67CFCF05FE7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69FF02-B0FF-4379-BF35-58761829F400}">
      <dsp:nvSpPr>
        <dsp:cNvPr id="0" name=""/>
        <dsp:cNvSpPr/>
      </dsp:nvSpPr>
      <dsp:spPr>
        <a:xfrm>
          <a:off x="3437572" y="1832232"/>
          <a:ext cx="2848460" cy="247180"/>
        </a:xfrm>
        <a:custGeom>
          <a:avLst/>
          <a:gdLst/>
          <a:ahLst/>
          <a:cxnLst/>
          <a:rect l="0" t="0" r="0" b="0"/>
          <a:pathLst>
            <a:path>
              <a:moveTo>
                <a:pt x="0" y="0"/>
              </a:moveTo>
              <a:lnTo>
                <a:pt x="0" y="123590"/>
              </a:lnTo>
              <a:lnTo>
                <a:pt x="2848460" y="123590"/>
              </a:lnTo>
              <a:lnTo>
                <a:pt x="2848460" y="247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8DB26-4B29-4078-ABB3-93A092D7A74A}">
      <dsp:nvSpPr>
        <dsp:cNvPr id="0" name=""/>
        <dsp:cNvSpPr/>
      </dsp:nvSpPr>
      <dsp:spPr>
        <a:xfrm>
          <a:off x="3437572" y="1832232"/>
          <a:ext cx="1424230" cy="247180"/>
        </a:xfrm>
        <a:custGeom>
          <a:avLst/>
          <a:gdLst/>
          <a:ahLst/>
          <a:cxnLst/>
          <a:rect l="0" t="0" r="0" b="0"/>
          <a:pathLst>
            <a:path>
              <a:moveTo>
                <a:pt x="0" y="0"/>
              </a:moveTo>
              <a:lnTo>
                <a:pt x="0" y="123590"/>
              </a:lnTo>
              <a:lnTo>
                <a:pt x="1424230" y="123590"/>
              </a:lnTo>
              <a:lnTo>
                <a:pt x="1424230" y="247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2C251E-46A0-4796-B628-2DBF0A9BE68D}">
      <dsp:nvSpPr>
        <dsp:cNvPr id="0" name=""/>
        <dsp:cNvSpPr/>
      </dsp:nvSpPr>
      <dsp:spPr>
        <a:xfrm>
          <a:off x="3391852" y="1832232"/>
          <a:ext cx="91440" cy="247180"/>
        </a:xfrm>
        <a:custGeom>
          <a:avLst/>
          <a:gdLst/>
          <a:ahLst/>
          <a:cxnLst/>
          <a:rect l="0" t="0" r="0" b="0"/>
          <a:pathLst>
            <a:path>
              <a:moveTo>
                <a:pt x="45720" y="0"/>
              </a:moveTo>
              <a:lnTo>
                <a:pt x="45720" y="247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7B13F-780A-4FA1-AAF1-219E7917CE7B}">
      <dsp:nvSpPr>
        <dsp:cNvPr id="0" name=""/>
        <dsp:cNvSpPr/>
      </dsp:nvSpPr>
      <dsp:spPr>
        <a:xfrm>
          <a:off x="2013342" y="1832232"/>
          <a:ext cx="1424230" cy="247180"/>
        </a:xfrm>
        <a:custGeom>
          <a:avLst/>
          <a:gdLst/>
          <a:ahLst/>
          <a:cxnLst/>
          <a:rect l="0" t="0" r="0" b="0"/>
          <a:pathLst>
            <a:path>
              <a:moveTo>
                <a:pt x="1424230" y="0"/>
              </a:moveTo>
              <a:lnTo>
                <a:pt x="1424230" y="123590"/>
              </a:lnTo>
              <a:lnTo>
                <a:pt x="0" y="123590"/>
              </a:lnTo>
              <a:lnTo>
                <a:pt x="0" y="247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9F5CE-4C30-4648-9C25-F94DD5065445}">
      <dsp:nvSpPr>
        <dsp:cNvPr id="0" name=""/>
        <dsp:cNvSpPr/>
      </dsp:nvSpPr>
      <dsp:spPr>
        <a:xfrm>
          <a:off x="589112" y="1832232"/>
          <a:ext cx="2848460" cy="247180"/>
        </a:xfrm>
        <a:custGeom>
          <a:avLst/>
          <a:gdLst/>
          <a:ahLst/>
          <a:cxnLst/>
          <a:rect l="0" t="0" r="0" b="0"/>
          <a:pathLst>
            <a:path>
              <a:moveTo>
                <a:pt x="2848460" y="0"/>
              </a:moveTo>
              <a:lnTo>
                <a:pt x="2848460" y="123590"/>
              </a:lnTo>
              <a:lnTo>
                <a:pt x="0" y="123590"/>
              </a:lnTo>
              <a:lnTo>
                <a:pt x="0" y="247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0D8CB-7796-4919-AE04-9846D0A4D351}">
      <dsp:nvSpPr>
        <dsp:cNvPr id="0" name=""/>
        <dsp:cNvSpPr/>
      </dsp:nvSpPr>
      <dsp:spPr>
        <a:xfrm>
          <a:off x="3391852" y="996527"/>
          <a:ext cx="91440" cy="247180"/>
        </a:xfrm>
        <a:custGeom>
          <a:avLst/>
          <a:gdLst/>
          <a:ahLst/>
          <a:cxnLst/>
          <a:rect l="0" t="0" r="0" b="0"/>
          <a:pathLst>
            <a:path>
              <a:moveTo>
                <a:pt x="45720" y="0"/>
              </a:moveTo>
              <a:lnTo>
                <a:pt x="45720" y="2471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41A69C-35B6-4D5A-B8A7-272D52F82C14}">
      <dsp:nvSpPr>
        <dsp:cNvPr id="0" name=""/>
        <dsp:cNvSpPr/>
      </dsp:nvSpPr>
      <dsp:spPr>
        <a:xfrm>
          <a:off x="2849047" y="40800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a:latin typeface="Arial"/>
          </a:endParaRPr>
        </a:p>
        <a:p>
          <a:pPr marR="0" lvl="0" algn="ctr" defTabSz="400050" rtl="0">
            <a:lnSpc>
              <a:spcPct val="90000"/>
            </a:lnSpc>
            <a:spcBef>
              <a:spcPct val="0"/>
            </a:spcBef>
            <a:spcAft>
              <a:spcPct val="35000"/>
            </a:spcAft>
          </a:pPr>
          <a:r>
            <a:rPr lang="en-GB" sz="900" kern="1200" baseline="0">
              <a:latin typeface="Arial" panose="020B0604020202020204" pitchFamily="34" charset="0"/>
              <a:cs typeface="Arial" panose="020B0604020202020204" pitchFamily="34" charset="0"/>
            </a:rPr>
            <a:t>DBS Board</a:t>
          </a:r>
          <a:endParaRPr lang="en-GB" sz="900" kern="1200">
            <a:latin typeface="Arial" panose="020B0604020202020204" pitchFamily="34" charset="0"/>
            <a:cs typeface="Arial" panose="020B0604020202020204" pitchFamily="34" charset="0"/>
          </a:endParaRPr>
        </a:p>
      </dsp:txBody>
      <dsp:txXfrm>
        <a:off x="2849047" y="408002"/>
        <a:ext cx="1177049" cy="588524"/>
      </dsp:txXfrm>
    </dsp:sp>
    <dsp:sp modelId="{3249293E-99EC-4440-AB7C-86DBFC382003}">
      <dsp:nvSpPr>
        <dsp:cNvPr id="0" name=""/>
        <dsp:cNvSpPr/>
      </dsp:nvSpPr>
      <dsp:spPr>
        <a:xfrm>
          <a:off x="2849047" y="1243707"/>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a:latin typeface="Arial" panose="020B0604020202020204" pitchFamily="34" charset="0"/>
            <a:cs typeface="Arial" panose="020B0604020202020204" pitchFamily="34" charset="0"/>
          </a:endParaRPr>
        </a:p>
        <a:p>
          <a:pPr marR="0" lvl="0" algn="ctr" defTabSz="400050" rtl="0">
            <a:lnSpc>
              <a:spcPct val="90000"/>
            </a:lnSpc>
            <a:spcBef>
              <a:spcPct val="0"/>
            </a:spcBef>
            <a:spcAft>
              <a:spcPct val="35000"/>
            </a:spcAft>
          </a:pPr>
          <a:r>
            <a:rPr lang="en-GB" sz="900" kern="1200" baseline="0">
              <a:latin typeface="Arial" panose="020B0604020202020204" pitchFamily="34" charset="0"/>
              <a:cs typeface="Arial" panose="020B0604020202020204" pitchFamily="34" charset="0"/>
            </a:rPr>
            <a:t>CEO</a:t>
          </a:r>
          <a:endParaRPr lang="en-GB" sz="900" kern="1200">
            <a:latin typeface="Arial" panose="020B0604020202020204" pitchFamily="34" charset="0"/>
            <a:cs typeface="Arial" panose="020B0604020202020204" pitchFamily="34" charset="0"/>
          </a:endParaRPr>
        </a:p>
      </dsp:txBody>
      <dsp:txXfrm>
        <a:off x="2849047" y="1243707"/>
        <a:ext cx="1177049" cy="588524"/>
      </dsp:txXfrm>
    </dsp:sp>
    <dsp:sp modelId="{09461687-2FA7-4D83-990B-7F63BDE1B095}">
      <dsp:nvSpPr>
        <dsp:cNvPr id="0" name=""/>
        <dsp:cNvSpPr/>
      </dsp:nvSpPr>
      <dsp:spPr>
        <a:xfrm>
          <a:off x="587" y="207941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a:latin typeface="Calibri"/>
          </a:endParaRPr>
        </a:p>
        <a:p>
          <a:pPr marR="0" lvl="0" algn="ctr" defTabSz="400050" rtl="0">
            <a:lnSpc>
              <a:spcPct val="90000"/>
            </a:lnSpc>
            <a:spcBef>
              <a:spcPct val="0"/>
            </a:spcBef>
            <a:spcAft>
              <a:spcPct val="35000"/>
            </a:spcAft>
          </a:pPr>
          <a:r>
            <a:rPr lang="en-GB" sz="900" kern="1200">
              <a:latin typeface="Arial" panose="020B0604020202020204" pitchFamily="34" charset="0"/>
              <a:cs typeface="Arial" panose="020B0604020202020204" pitchFamily="34" charset="0"/>
            </a:rPr>
            <a:t>Operations (Disclosure and Barring)</a:t>
          </a:r>
        </a:p>
      </dsp:txBody>
      <dsp:txXfrm>
        <a:off x="587" y="2079412"/>
        <a:ext cx="1177049" cy="588524"/>
      </dsp:txXfrm>
    </dsp:sp>
    <dsp:sp modelId="{E9652816-1728-4176-ACE4-96B0DF934789}">
      <dsp:nvSpPr>
        <dsp:cNvPr id="0" name=""/>
        <dsp:cNvSpPr/>
      </dsp:nvSpPr>
      <dsp:spPr>
        <a:xfrm>
          <a:off x="1424817" y="207941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b="1" i="1" kern="1200" baseline="0">
            <a:latin typeface="Arial"/>
          </a:endParaRPr>
        </a:p>
        <a:p>
          <a:pPr marR="0" lvl="0" algn="ctr" defTabSz="400050" rtl="0">
            <a:lnSpc>
              <a:spcPct val="90000"/>
            </a:lnSpc>
            <a:spcBef>
              <a:spcPct val="0"/>
            </a:spcBef>
            <a:spcAft>
              <a:spcPct val="35000"/>
            </a:spcAft>
          </a:pPr>
          <a:r>
            <a:rPr lang="en-GB" sz="900" b="0" i="0" kern="1200">
              <a:latin typeface="Arial" panose="020B0604020202020204" pitchFamily="34" charset="0"/>
              <a:cs typeface="Arial" panose="020B0604020202020204" pitchFamily="34" charset="0"/>
            </a:rPr>
            <a:t>Finance and Corporate Support</a:t>
          </a:r>
        </a:p>
      </dsp:txBody>
      <dsp:txXfrm>
        <a:off x="1424817" y="2079412"/>
        <a:ext cx="1177049" cy="588524"/>
      </dsp:txXfrm>
    </dsp:sp>
    <dsp:sp modelId="{AC84316B-649A-46A3-B279-A3F5B2206A83}">
      <dsp:nvSpPr>
        <dsp:cNvPr id="0" name=""/>
        <dsp:cNvSpPr/>
      </dsp:nvSpPr>
      <dsp:spPr>
        <a:xfrm>
          <a:off x="2849047" y="207941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kern="1200" baseline="0">
              <a:latin typeface="Arial"/>
            </a:rPr>
            <a:t>People</a:t>
          </a:r>
          <a:endParaRPr lang="en-GB" sz="900" kern="1200"/>
        </a:p>
      </dsp:txBody>
      <dsp:txXfrm>
        <a:off x="2849047" y="2079412"/>
        <a:ext cx="1177049" cy="588524"/>
      </dsp:txXfrm>
    </dsp:sp>
    <dsp:sp modelId="{339EF850-8B87-43A3-B517-0A15C5285621}">
      <dsp:nvSpPr>
        <dsp:cNvPr id="0" name=""/>
        <dsp:cNvSpPr/>
      </dsp:nvSpPr>
      <dsp:spPr>
        <a:xfrm>
          <a:off x="4273277" y="207941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kern="1200" baseline="0">
              <a:latin typeface="Arial"/>
            </a:rPr>
            <a:t>Information</a:t>
          </a:r>
        </a:p>
      </dsp:txBody>
      <dsp:txXfrm>
        <a:off x="4273277" y="2079412"/>
        <a:ext cx="1177049" cy="588524"/>
      </dsp:txXfrm>
    </dsp:sp>
    <dsp:sp modelId="{EB8720E6-571C-446A-B558-5CC81887892F}">
      <dsp:nvSpPr>
        <dsp:cNvPr id="0" name=""/>
        <dsp:cNvSpPr/>
      </dsp:nvSpPr>
      <dsp:spPr>
        <a:xfrm>
          <a:off x="5697507" y="2079412"/>
          <a:ext cx="1177049" cy="588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kern="1200" baseline="0">
              <a:latin typeface="Arial" panose="020B0604020202020204" pitchFamily="34" charset="0"/>
              <a:cs typeface="Arial" panose="020B0604020202020204" pitchFamily="34" charset="0"/>
            </a:rPr>
            <a:t>Safeguarding, Strategy and Quality</a:t>
          </a:r>
        </a:p>
      </dsp:txBody>
      <dsp:txXfrm>
        <a:off x="5697507" y="2079412"/>
        <a:ext cx="1177049" cy="588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CCF84-BEE2-4600-AB82-E051439A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11507</Words>
  <Characters>65593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76947</CharactersWithSpaces>
  <SharedDoc>false</SharedDoc>
  <HLinks>
    <vt:vector size="366" baseType="variant">
      <vt:variant>
        <vt:i4>6881380</vt:i4>
      </vt:variant>
      <vt:variant>
        <vt:i4>318</vt:i4>
      </vt:variant>
      <vt:variant>
        <vt:i4>0</vt:i4>
      </vt:variant>
      <vt:variant>
        <vt:i4>5</vt:i4>
      </vt:variant>
      <vt:variant>
        <vt:lpwstr/>
      </vt:variant>
      <vt:variant>
        <vt:lpwstr>DIT</vt:lpwstr>
      </vt:variant>
      <vt:variant>
        <vt:i4>7929968</vt:i4>
      </vt:variant>
      <vt:variant>
        <vt:i4>315</vt:i4>
      </vt:variant>
      <vt:variant>
        <vt:i4>0</vt:i4>
      </vt:variant>
      <vt:variant>
        <vt:i4>5</vt:i4>
      </vt:variant>
      <vt:variant>
        <vt:lpwstr/>
      </vt:variant>
      <vt:variant>
        <vt:lpwstr>Appeals</vt:lpwstr>
      </vt:variant>
      <vt:variant>
        <vt:i4>8061047</vt:i4>
      </vt:variant>
      <vt:variant>
        <vt:i4>312</vt:i4>
      </vt:variant>
      <vt:variant>
        <vt:i4>0</vt:i4>
      </vt:variant>
      <vt:variant>
        <vt:i4>5</vt:i4>
      </vt:variant>
      <vt:variant>
        <vt:lpwstr/>
      </vt:variant>
      <vt:variant>
        <vt:lpwstr>Autobar</vt:lpwstr>
      </vt:variant>
      <vt:variant>
        <vt:i4>7143524</vt:i4>
      </vt:variant>
      <vt:variant>
        <vt:i4>309</vt:i4>
      </vt:variant>
      <vt:variant>
        <vt:i4>0</vt:i4>
      </vt:variant>
      <vt:variant>
        <vt:i4>5</vt:i4>
      </vt:variant>
      <vt:variant>
        <vt:lpwstr/>
      </vt:variant>
      <vt:variant>
        <vt:lpwstr>DMU</vt:lpwstr>
      </vt:variant>
      <vt:variant>
        <vt:i4>7667816</vt:i4>
      </vt:variant>
      <vt:variant>
        <vt:i4>306</vt:i4>
      </vt:variant>
      <vt:variant>
        <vt:i4>0</vt:i4>
      </vt:variant>
      <vt:variant>
        <vt:i4>5</vt:i4>
      </vt:variant>
      <vt:variant>
        <vt:lpwstr/>
      </vt:variant>
      <vt:variant>
        <vt:lpwstr>HUB</vt:lpwstr>
      </vt:variant>
      <vt:variant>
        <vt:i4>524316</vt:i4>
      </vt:variant>
      <vt:variant>
        <vt:i4>303</vt:i4>
      </vt:variant>
      <vt:variant>
        <vt:i4>0</vt:i4>
      </vt:variant>
      <vt:variant>
        <vt:i4>5</vt:i4>
      </vt:variant>
      <vt:variant>
        <vt:lpwstr/>
      </vt:variant>
      <vt:variant>
        <vt:lpwstr>OASIS</vt:lpwstr>
      </vt:variant>
      <vt:variant>
        <vt:i4>5111923</vt:i4>
      </vt:variant>
      <vt:variant>
        <vt:i4>300</vt:i4>
      </vt:variant>
      <vt:variant>
        <vt:i4>0</vt:i4>
      </vt:variant>
      <vt:variant>
        <vt:i4>5</vt:i4>
      </vt:variant>
      <vt:variant>
        <vt:lpwstr/>
      </vt:variant>
      <vt:variant>
        <vt:lpwstr>_Quality_policy_and</vt:lpwstr>
      </vt:variant>
      <vt:variant>
        <vt:i4>4390986</vt:i4>
      </vt:variant>
      <vt:variant>
        <vt:i4>297</vt:i4>
      </vt:variant>
      <vt:variant>
        <vt:i4>0</vt:i4>
      </vt:variant>
      <vt:variant>
        <vt:i4>5</vt:i4>
      </vt:variant>
      <vt:variant>
        <vt:lpwstr/>
      </vt:variant>
      <vt:variant>
        <vt:lpwstr>_Management_review</vt:lpwstr>
      </vt:variant>
      <vt:variant>
        <vt:i4>4390986</vt:i4>
      </vt:variant>
      <vt:variant>
        <vt:i4>294</vt:i4>
      </vt:variant>
      <vt:variant>
        <vt:i4>0</vt:i4>
      </vt:variant>
      <vt:variant>
        <vt:i4>5</vt:i4>
      </vt:variant>
      <vt:variant>
        <vt:lpwstr/>
      </vt:variant>
      <vt:variant>
        <vt:lpwstr>_Management_review</vt:lpwstr>
      </vt:variant>
      <vt:variant>
        <vt:i4>7733338</vt:i4>
      </vt:variant>
      <vt:variant>
        <vt:i4>291</vt:i4>
      </vt:variant>
      <vt:variant>
        <vt:i4>0</vt:i4>
      </vt:variant>
      <vt:variant>
        <vt:i4>5</vt:i4>
      </vt:variant>
      <vt:variant>
        <vt:lpwstr/>
      </vt:variant>
      <vt:variant>
        <vt:lpwstr>_The_Quality_Management</vt:lpwstr>
      </vt:variant>
      <vt:variant>
        <vt:i4>1835056</vt:i4>
      </vt:variant>
      <vt:variant>
        <vt:i4>281</vt:i4>
      </vt:variant>
      <vt:variant>
        <vt:i4>0</vt:i4>
      </vt:variant>
      <vt:variant>
        <vt:i4>5</vt:i4>
      </vt:variant>
      <vt:variant>
        <vt:lpwstr/>
      </vt:variant>
      <vt:variant>
        <vt:lpwstr>_Toc482622471</vt:lpwstr>
      </vt:variant>
      <vt:variant>
        <vt:i4>1835056</vt:i4>
      </vt:variant>
      <vt:variant>
        <vt:i4>275</vt:i4>
      </vt:variant>
      <vt:variant>
        <vt:i4>0</vt:i4>
      </vt:variant>
      <vt:variant>
        <vt:i4>5</vt:i4>
      </vt:variant>
      <vt:variant>
        <vt:lpwstr/>
      </vt:variant>
      <vt:variant>
        <vt:lpwstr>_Toc482622470</vt:lpwstr>
      </vt:variant>
      <vt:variant>
        <vt:i4>1900592</vt:i4>
      </vt:variant>
      <vt:variant>
        <vt:i4>269</vt:i4>
      </vt:variant>
      <vt:variant>
        <vt:i4>0</vt:i4>
      </vt:variant>
      <vt:variant>
        <vt:i4>5</vt:i4>
      </vt:variant>
      <vt:variant>
        <vt:lpwstr/>
      </vt:variant>
      <vt:variant>
        <vt:lpwstr>_Toc482622469</vt:lpwstr>
      </vt:variant>
      <vt:variant>
        <vt:i4>1900592</vt:i4>
      </vt:variant>
      <vt:variant>
        <vt:i4>263</vt:i4>
      </vt:variant>
      <vt:variant>
        <vt:i4>0</vt:i4>
      </vt:variant>
      <vt:variant>
        <vt:i4>5</vt:i4>
      </vt:variant>
      <vt:variant>
        <vt:lpwstr/>
      </vt:variant>
      <vt:variant>
        <vt:lpwstr>_Toc482622468</vt:lpwstr>
      </vt:variant>
      <vt:variant>
        <vt:i4>1900592</vt:i4>
      </vt:variant>
      <vt:variant>
        <vt:i4>257</vt:i4>
      </vt:variant>
      <vt:variant>
        <vt:i4>0</vt:i4>
      </vt:variant>
      <vt:variant>
        <vt:i4>5</vt:i4>
      </vt:variant>
      <vt:variant>
        <vt:lpwstr/>
      </vt:variant>
      <vt:variant>
        <vt:lpwstr>_Toc482622467</vt:lpwstr>
      </vt:variant>
      <vt:variant>
        <vt:i4>1900592</vt:i4>
      </vt:variant>
      <vt:variant>
        <vt:i4>251</vt:i4>
      </vt:variant>
      <vt:variant>
        <vt:i4>0</vt:i4>
      </vt:variant>
      <vt:variant>
        <vt:i4>5</vt:i4>
      </vt:variant>
      <vt:variant>
        <vt:lpwstr/>
      </vt:variant>
      <vt:variant>
        <vt:lpwstr>_Toc482622466</vt:lpwstr>
      </vt:variant>
      <vt:variant>
        <vt:i4>1900592</vt:i4>
      </vt:variant>
      <vt:variant>
        <vt:i4>245</vt:i4>
      </vt:variant>
      <vt:variant>
        <vt:i4>0</vt:i4>
      </vt:variant>
      <vt:variant>
        <vt:i4>5</vt:i4>
      </vt:variant>
      <vt:variant>
        <vt:lpwstr/>
      </vt:variant>
      <vt:variant>
        <vt:lpwstr>_Toc482622465</vt:lpwstr>
      </vt:variant>
      <vt:variant>
        <vt:i4>1900592</vt:i4>
      </vt:variant>
      <vt:variant>
        <vt:i4>239</vt:i4>
      </vt:variant>
      <vt:variant>
        <vt:i4>0</vt:i4>
      </vt:variant>
      <vt:variant>
        <vt:i4>5</vt:i4>
      </vt:variant>
      <vt:variant>
        <vt:lpwstr/>
      </vt:variant>
      <vt:variant>
        <vt:lpwstr>_Toc482622464</vt:lpwstr>
      </vt:variant>
      <vt:variant>
        <vt:i4>1900592</vt:i4>
      </vt:variant>
      <vt:variant>
        <vt:i4>233</vt:i4>
      </vt:variant>
      <vt:variant>
        <vt:i4>0</vt:i4>
      </vt:variant>
      <vt:variant>
        <vt:i4>5</vt:i4>
      </vt:variant>
      <vt:variant>
        <vt:lpwstr/>
      </vt:variant>
      <vt:variant>
        <vt:lpwstr>_Toc482622463</vt:lpwstr>
      </vt:variant>
      <vt:variant>
        <vt:i4>1900592</vt:i4>
      </vt:variant>
      <vt:variant>
        <vt:i4>227</vt:i4>
      </vt:variant>
      <vt:variant>
        <vt:i4>0</vt:i4>
      </vt:variant>
      <vt:variant>
        <vt:i4>5</vt:i4>
      </vt:variant>
      <vt:variant>
        <vt:lpwstr/>
      </vt:variant>
      <vt:variant>
        <vt:lpwstr>_Toc482622462</vt:lpwstr>
      </vt:variant>
      <vt:variant>
        <vt:i4>1900592</vt:i4>
      </vt:variant>
      <vt:variant>
        <vt:i4>221</vt:i4>
      </vt:variant>
      <vt:variant>
        <vt:i4>0</vt:i4>
      </vt:variant>
      <vt:variant>
        <vt:i4>5</vt:i4>
      </vt:variant>
      <vt:variant>
        <vt:lpwstr/>
      </vt:variant>
      <vt:variant>
        <vt:lpwstr>_Toc482622461</vt:lpwstr>
      </vt:variant>
      <vt:variant>
        <vt:i4>1900592</vt:i4>
      </vt:variant>
      <vt:variant>
        <vt:i4>215</vt:i4>
      </vt:variant>
      <vt:variant>
        <vt:i4>0</vt:i4>
      </vt:variant>
      <vt:variant>
        <vt:i4>5</vt:i4>
      </vt:variant>
      <vt:variant>
        <vt:lpwstr/>
      </vt:variant>
      <vt:variant>
        <vt:lpwstr>_Toc482622460</vt:lpwstr>
      </vt:variant>
      <vt:variant>
        <vt:i4>1966128</vt:i4>
      </vt:variant>
      <vt:variant>
        <vt:i4>209</vt:i4>
      </vt:variant>
      <vt:variant>
        <vt:i4>0</vt:i4>
      </vt:variant>
      <vt:variant>
        <vt:i4>5</vt:i4>
      </vt:variant>
      <vt:variant>
        <vt:lpwstr/>
      </vt:variant>
      <vt:variant>
        <vt:lpwstr>_Toc482622459</vt:lpwstr>
      </vt:variant>
      <vt:variant>
        <vt:i4>1966128</vt:i4>
      </vt:variant>
      <vt:variant>
        <vt:i4>203</vt:i4>
      </vt:variant>
      <vt:variant>
        <vt:i4>0</vt:i4>
      </vt:variant>
      <vt:variant>
        <vt:i4>5</vt:i4>
      </vt:variant>
      <vt:variant>
        <vt:lpwstr/>
      </vt:variant>
      <vt:variant>
        <vt:lpwstr>_Toc482622458</vt:lpwstr>
      </vt:variant>
      <vt:variant>
        <vt:i4>1966128</vt:i4>
      </vt:variant>
      <vt:variant>
        <vt:i4>197</vt:i4>
      </vt:variant>
      <vt:variant>
        <vt:i4>0</vt:i4>
      </vt:variant>
      <vt:variant>
        <vt:i4>5</vt:i4>
      </vt:variant>
      <vt:variant>
        <vt:lpwstr/>
      </vt:variant>
      <vt:variant>
        <vt:lpwstr>_Toc482622457</vt:lpwstr>
      </vt:variant>
      <vt:variant>
        <vt:i4>1966128</vt:i4>
      </vt:variant>
      <vt:variant>
        <vt:i4>191</vt:i4>
      </vt:variant>
      <vt:variant>
        <vt:i4>0</vt:i4>
      </vt:variant>
      <vt:variant>
        <vt:i4>5</vt:i4>
      </vt:variant>
      <vt:variant>
        <vt:lpwstr/>
      </vt:variant>
      <vt:variant>
        <vt:lpwstr>_Toc482622456</vt:lpwstr>
      </vt:variant>
      <vt:variant>
        <vt:i4>1966128</vt:i4>
      </vt:variant>
      <vt:variant>
        <vt:i4>185</vt:i4>
      </vt:variant>
      <vt:variant>
        <vt:i4>0</vt:i4>
      </vt:variant>
      <vt:variant>
        <vt:i4>5</vt:i4>
      </vt:variant>
      <vt:variant>
        <vt:lpwstr/>
      </vt:variant>
      <vt:variant>
        <vt:lpwstr>_Toc482622455</vt:lpwstr>
      </vt:variant>
      <vt:variant>
        <vt:i4>1966128</vt:i4>
      </vt:variant>
      <vt:variant>
        <vt:i4>179</vt:i4>
      </vt:variant>
      <vt:variant>
        <vt:i4>0</vt:i4>
      </vt:variant>
      <vt:variant>
        <vt:i4>5</vt:i4>
      </vt:variant>
      <vt:variant>
        <vt:lpwstr/>
      </vt:variant>
      <vt:variant>
        <vt:lpwstr>_Toc482622454</vt:lpwstr>
      </vt:variant>
      <vt:variant>
        <vt:i4>1966128</vt:i4>
      </vt:variant>
      <vt:variant>
        <vt:i4>173</vt:i4>
      </vt:variant>
      <vt:variant>
        <vt:i4>0</vt:i4>
      </vt:variant>
      <vt:variant>
        <vt:i4>5</vt:i4>
      </vt:variant>
      <vt:variant>
        <vt:lpwstr/>
      </vt:variant>
      <vt:variant>
        <vt:lpwstr>_Toc482622453</vt:lpwstr>
      </vt:variant>
      <vt:variant>
        <vt:i4>1966128</vt:i4>
      </vt:variant>
      <vt:variant>
        <vt:i4>167</vt:i4>
      </vt:variant>
      <vt:variant>
        <vt:i4>0</vt:i4>
      </vt:variant>
      <vt:variant>
        <vt:i4>5</vt:i4>
      </vt:variant>
      <vt:variant>
        <vt:lpwstr/>
      </vt:variant>
      <vt:variant>
        <vt:lpwstr>_Toc482622452</vt:lpwstr>
      </vt:variant>
      <vt:variant>
        <vt:i4>1966128</vt:i4>
      </vt:variant>
      <vt:variant>
        <vt:i4>161</vt:i4>
      </vt:variant>
      <vt:variant>
        <vt:i4>0</vt:i4>
      </vt:variant>
      <vt:variant>
        <vt:i4>5</vt:i4>
      </vt:variant>
      <vt:variant>
        <vt:lpwstr/>
      </vt:variant>
      <vt:variant>
        <vt:lpwstr>_Toc482622451</vt:lpwstr>
      </vt:variant>
      <vt:variant>
        <vt:i4>1966128</vt:i4>
      </vt:variant>
      <vt:variant>
        <vt:i4>155</vt:i4>
      </vt:variant>
      <vt:variant>
        <vt:i4>0</vt:i4>
      </vt:variant>
      <vt:variant>
        <vt:i4>5</vt:i4>
      </vt:variant>
      <vt:variant>
        <vt:lpwstr/>
      </vt:variant>
      <vt:variant>
        <vt:lpwstr>_Toc482622450</vt:lpwstr>
      </vt:variant>
      <vt:variant>
        <vt:i4>2031664</vt:i4>
      </vt:variant>
      <vt:variant>
        <vt:i4>149</vt:i4>
      </vt:variant>
      <vt:variant>
        <vt:i4>0</vt:i4>
      </vt:variant>
      <vt:variant>
        <vt:i4>5</vt:i4>
      </vt:variant>
      <vt:variant>
        <vt:lpwstr/>
      </vt:variant>
      <vt:variant>
        <vt:lpwstr>_Toc482622449</vt:lpwstr>
      </vt:variant>
      <vt:variant>
        <vt:i4>2031664</vt:i4>
      </vt:variant>
      <vt:variant>
        <vt:i4>143</vt:i4>
      </vt:variant>
      <vt:variant>
        <vt:i4>0</vt:i4>
      </vt:variant>
      <vt:variant>
        <vt:i4>5</vt:i4>
      </vt:variant>
      <vt:variant>
        <vt:lpwstr/>
      </vt:variant>
      <vt:variant>
        <vt:lpwstr>_Toc482622448</vt:lpwstr>
      </vt:variant>
      <vt:variant>
        <vt:i4>2031664</vt:i4>
      </vt:variant>
      <vt:variant>
        <vt:i4>137</vt:i4>
      </vt:variant>
      <vt:variant>
        <vt:i4>0</vt:i4>
      </vt:variant>
      <vt:variant>
        <vt:i4>5</vt:i4>
      </vt:variant>
      <vt:variant>
        <vt:lpwstr/>
      </vt:variant>
      <vt:variant>
        <vt:lpwstr>_Toc482622447</vt:lpwstr>
      </vt:variant>
      <vt:variant>
        <vt:i4>2031664</vt:i4>
      </vt:variant>
      <vt:variant>
        <vt:i4>131</vt:i4>
      </vt:variant>
      <vt:variant>
        <vt:i4>0</vt:i4>
      </vt:variant>
      <vt:variant>
        <vt:i4>5</vt:i4>
      </vt:variant>
      <vt:variant>
        <vt:lpwstr/>
      </vt:variant>
      <vt:variant>
        <vt:lpwstr>_Toc482622446</vt:lpwstr>
      </vt:variant>
      <vt:variant>
        <vt:i4>2031664</vt:i4>
      </vt:variant>
      <vt:variant>
        <vt:i4>125</vt:i4>
      </vt:variant>
      <vt:variant>
        <vt:i4>0</vt:i4>
      </vt:variant>
      <vt:variant>
        <vt:i4>5</vt:i4>
      </vt:variant>
      <vt:variant>
        <vt:lpwstr/>
      </vt:variant>
      <vt:variant>
        <vt:lpwstr>_Toc482622445</vt:lpwstr>
      </vt:variant>
      <vt:variant>
        <vt:i4>2031664</vt:i4>
      </vt:variant>
      <vt:variant>
        <vt:i4>119</vt:i4>
      </vt:variant>
      <vt:variant>
        <vt:i4>0</vt:i4>
      </vt:variant>
      <vt:variant>
        <vt:i4>5</vt:i4>
      </vt:variant>
      <vt:variant>
        <vt:lpwstr/>
      </vt:variant>
      <vt:variant>
        <vt:lpwstr>_Toc482622444</vt:lpwstr>
      </vt:variant>
      <vt:variant>
        <vt:i4>2031664</vt:i4>
      </vt:variant>
      <vt:variant>
        <vt:i4>113</vt:i4>
      </vt:variant>
      <vt:variant>
        <vt:i4>0</vt:i4>
      </vt:variant>
      <vt:variant>
        <vt:i4>5</vt:i4>
      </vt:variant>
      <vt:variant>
        <vt:lpwstr/>
      </vt:variant>
      <vt:variant>
        <vt:lpwstr>_Toc482622443</vt:lpwstr>
      </vt:variant>
      <vt:variant>
        <vt:i4>2031664</vt:i4>
      </vt:variant>
      <vt:variant>
        <vt:i4>107</vt:i4>
      </vt:variant>
      <vt:variant>
        <vt:i4>0</vt:i4>
      </vt:variant>
      <vt:variant>
        <vt:i4>5</vt:i4>
      </vt:variant>
      <vt:variant>
        <vt:lpwstr/>
      </vt:variant>
      <vt:variant>
        <vt:lpwstr>_Toc482622442</vt:lpwstr>
      </vt:variant>
      <vt:variant>
        <vt:i4>2031664</vt:i4>
      </vt:variant>
      <vt:variant>
        <vt:i4>101</vt:i4>
      </vt:variant>
      <vt:variant>
        <vt:i4>0</vt:i4>
      </vt:variant>
      <vt:variant>
        <vt:i4>5</vt:i4>
      </vt:variant>
      <vt:variant>
        <vt:lpwstr/>
      </vt:variant>
      <vt:variant>
        <vt:lpwstr>_Toc482622441</vt:lpwstr>
      </vt:variant>
      <vt:variant>
        <vt:i4>2031664</vt:i4>
      </vt:variant>
      <vt:variant>
        <vt:i4>95</vt:i4>
      </vt:variant>
      <vt:variant>
        <vt:i4>0</vt:i4>
      </vt:variant>
      <vt:variant>
        <vt:i4>5</vt:i4>
      </vt:variant>
      <vt:variant>
        <vt:lpwstr/>
      </vt:variant>
      <vt:variant>
        <vt:lpwstr>_Toc482622440</vt:lpwstr>
      </vt:variant>
      <vt:variant>
        <vt:i4>1572912</vt:i4>
      </vt:variant>
      <vt:variant>
        <vt:i4>89</vt:i4>
      </vt:variant>
      <vt:variant>
        <vt:i4>0</vt:i4>
      </vt:variant>
      <vt:variant>
        <vt:i4>5</vt:i4>
      </vt:variant>
      <vt:variant>
        <vt:lpwstr/>
      </vt:variant>
      <vt:variant>
        <vt:lpwstr>_Toc482622439</vt:lpwstr>
      </vt:variant>
      <vt:variant>
        <vt:i4>1572912</vt:i4>
      </vt:variant>
      <vt:variant>
        <vt:i4>83</vt:i4>
      </vt:variant>
      <vt:variant>
        <vt:i4>0</vt:i4>
      </vt:variant>
      <vt:variant>
        <vt:i4>5</vt:i4>
      </vt:variant>
      <vt:variant>
        <vt:lpwstr/>
      </vt:variant>
      <vt:variant>
        <vt:lpwstr>_Toc482622438</vt:lpwstr>
      </vt:variant>
      <vt:variant>
        <vt:i4>1572912</vt:i4>
      </vt:variant>
      <vt:variant>
        <vt:i4>77</vt:i4>
      </vt:variant>
      <vt:variant>
        <vt:i4>0</vt:i4>
      </vt:variant>
      <vt:variant>
        <vt:i4>5</vt:i4>
      </vt:variant>
      <vt:variant>
        <vt:lpwstr/>
      </vt:variant>
      <vt:variant>
        <vt:lpwstr>_Toc482622437</vt:lpwstr>
      </vt:variant>
      <vt:variant>
        <vt:i4>1572912</vt:i4>
      </vt:variant>
      <vt:variant>
        <vt:i4>71</vt:i4>
      </vt:variant>
      <vt:variant>
        <vt:i4>0</vt:i4>
      </vt:variant>
      <vt:variant>
        <vt:i4>5</vt:i4>
      </vt:variant>
      <vt:variant>
        <vt:lpwstr/>
      </vt:variant>
      <vt:variant>
        <vt:lpwstr>_Toc482622436</vt:lpwstr>
      </vt:variant>
      <vt:variant>
        <vt:i4>1572912</vt:i4>
      </vt:variant>
      <vt:variant>
        <vt:i4>65</vt:i4>
      </vt:variant>
      <vt:variant>
        <vt:i4>0</vt:i4>
      </vt:variant>
      <vt:variant>
        <vt:i4>5</vt:i4>
      </vt:variant>
      <vt:variant>
        <vt:lpwstr/>
      </vt:variant>
      <vt:variant>
        <vt:lpwstr>_Toc482622435</vt:lpwstr>
      </vt:variant>
      <vt:variant>
        <vt:i4>1572912</vt:i4>
      </vt:variant>
      <vt:variant>
        <vt:i4>59</vt:i4>
      </vt:variant>
      <vt:variant>
        <vt:i4>0</vt:i4>
      </vt:variant>
      <vt:variant>
        <vt:i4>5</vt:i4>
      </vt:variant>
      <vt:variant>
        <vt:lpwstr/>
      </vt:variant>
      <vt:variant>
        <vt:lpwstr>_Toc482622434</vt:lpwstr>
      </vt:variant>
      <vt:variant>
        <vt:i4>1572912</vt:i4>
      </vt:variant>
      <vt:variant>
        <vt:i4>53</vt:i4>
      </vt:variant>
      <vt:variant>
        <vt:i4>0</vt:i4>
      </vt:variant>
      <vt:variant>
        <vt:i4>5</vt:i4>
      </vt:variant>
      <vt:variant>
        <vt:lpwstr/>
      </vt:variant>
      <vt:variant>
        <vt:lpwstr>_Toc482622433</vt:lpwstr>
      </vt:variant>
      <vt:variant>
        <vt:i4>1572912</vt:i4>
      </vt:variant>
      <vt:variant>
        <vt:i4>47</vt:i4>
      </vt:variant>
      <vt:variant>
        <vt:i4>0</vt:i4>
      </vt:variant>
      <vt:variant>
        <vt:i4>5</vt:i4>
      </vt:variant>
      <vt:variant>
        <vt:lpwstr/>
      </vt:variant>
      <vt:variant>
        <vt:lpwstr>_Toc482622432</vt:lpwstr>
      </vt:variant>
      <vt:variant>
        <vt:i4>1572912</vt:i4>
      </vt:variant>
      <vt:variant>
        <vt:i4>41</vt:i4>
      </vt:variant>
      <vt:variant>
        <vt:i4>0</vt:i4>
      </vt:variant>
      <vt:variant>
        <vt:i4>5</vt:i4>
      </vt:variant>
      <vt:variant>
        <vt:lpwstr/>
      </vt:variant>
      <vt:variant>
        <vt:lpwstr>_Toc482622431</vt:lpwstr>
      </vt:variant>
      <vt:variant>
        <vt:i4>1572912</vt:i4>
      </vt:variant>
      <vt:variant>
        <vt:i4>35</vt:i4>
      </vt:variant>
      <vt:variant>
        <vt:i4>0</vt:i4>
      </vt:variant>
      <vt:variant>
        <vt:i4>5</vt:i4>
      </vt:variant>
      <vt:variant>
        <vt:lpwstr/>
      </vt:variant>
      <vt:variant>
        <vt:lpwstr>_Toc482622430</vt:lpwstr>
      </vt:variant>
      <vt:variant>
        <vt:i4>1638448</vt:i4>
      </vt:variant>
      <vt:variant>
        <vt:i4>29</vt:i4>
      </vt:variant>
      <vt:variant>
        <vt:i4>0</vt:i4>
      </vt:variant>
      <vt:variant>
        <vt:i4>5</vt:i4>
      </vt:variant>
      <vt:variant>
        <vt:lpwstr/>
      </vt:variant>
      <vt:variant>
        <vt:lpwstr>_Toc482622429</vt:lpwstr>
      </vt:variant>
      <vt:variant>
        <vt:i4>1638448</vt:i4>
      </vt:variant>
      <vt:variant>
        <vt:i4>23</vt:i4>
      </vt:variant>
      <vt:variant>
        <vt:i4>0</vt:i4>
      </vt:variant>
      <vt:variant>
        <vt:i4>5</vt:i4>
      </vt:variant>
      <vt:variant>
        <vt:lpwstr/>
      </vt:variant>
      <vt:variant>
        <vt:lpwstr>_Toc482622428</vt:lpwstr>
      </vt:variant>
      <vt:variant>
        <vt:i4>2752564</vt:i4>
      </vt:variant>
      <vt:variant>
        <vt:i4>18</vt:i4>
      </vt:variant>
      <vt:variant>
        <vt:i4>0</vt:i4>
      </vt:variant>
      <vt:variant>
        <vt:i4>5</vt:i4>
      </vt:variant>
      <vt:variant>
        <vt:lpwstr>DBS INT TOR 0671 QMS - Management Review Terms of Reference.doc</vt:lpwstr>
      </vt:variant>
      <vt:variant>
        <vt:lpwstr/>
      </vt:variant>
      <vt:variant>
        <vt:i4>7733308</vt:i4>
      </vt:variant>
      <vt:variant>
        <vt:i4>15</vt:i4>
      </vt:variant>
      <vt:variant>
        <vt:i4>0</vt:i4>
      </vt:variant>
      <vt:variant>
        <vt:i4>5</vt:i4>
      </vt:variant>
      <vt:variant>
        <vt:lpwstr>DBS INT DI 0670 QMS  - Internal Audit Procedure.doc</vt:lpwstr>
      </vt:variant>
      <vt:variant>
        <vt:lpwstr/>
      </vt:variant>
      <vt:variant>
        <vt:i4>4980809</vt:i4>
      </vt:variant>
      <vt:variant>
        <vt:i4>12</vt:i4>
      </vt:variant>
      <vt:variant>
        <vt:i4>0</vt:i4>
      </vt:variant>
      <vt:variant>
        <vt:i4>5</vt:i4>
      </vt:variant>
      <vt:variant>
        <vt:lpwstr>DBS INT DI 0668 QMS - Control of Documented Information Procedure.doc</vt:lpwstr>
      </vt:variant>
      <vt:variant>
        <vt:lpwstr/>
      </vt:variant>
      <vt:variant>
        <vt:i4>655361</vt:i4>
      </vt:variant>
      <vt:variant>
        <vt:i4>9</vt:i4>
      </vt:variant>
      <vt:variant>
        <vt:i4>0</vt:i4>
      </vt:variant>
      <vt:variant>
        <vt:i4>5</vt:i4>
      </vt:variant>
      <vt:variant>
        <vt:lpwstr>DBS INT DI 0565  Change Improvement Procedure.doc</vt:lpwstr>
      </vt:variant>
      <vt:variant>
        <vt:lpwstr/>
      </vt:variant>
      <vt:variant>
        <vt:i4>1114132</vt:i4>
      </vt:variant>
      <vt:variant>
        <vt:i4>6</vt:i4>
      </vt:variant>
      <vt:variant>
        <vt:i4>0</vt:i4>
      </vt:variant>
      <vt:variant>
        <vt:i4>5</vt:i4>
      </vt:variant>
      <vt:variant>
        <vt:lpwstr>DBS INT DI 0669 QMS - Control of Nonconforming Products Procedure.doc</vt:lpwstr>
      </vt:variant>
      <vt:variant>
        <vt:lpwstr/>
      </vt:variant>
      <vt:variant>
        <vt:i4>4522000</vt:i4>
      </vt:variant>
      <vt:variant>
        <vt:i4>3</vt:i4>
      </vt:variant>
      <vt:variant>
        <vt:i4>0</vt:i4>
      </vt:variant>
      <vt:variant>
        <vt:i4>5</vt:i4>
      </vt:variant>
      <vt:variant>
        <vt:lpwstr>DBS INT PGD 0680 QMS - Control of Documented Information Appendix A.docx</vt:lpwstr>
      </vt:variant>
      <vt:variant>
        <vt:lpwstr/>
      </vt:variant>
      <vt:variant>
        <vt:i4>6225932</vt:i4>
      </vt:variant>
      <vt:variant>
        <vt:i4>0</vt:i4>
      </vt:variant>
      <vt:variant>
        <vt:i4>0</vt:i4>
      </vt:variant>
      <vt:variant>
        <vt:i4>5</vt:i4>
      </vt:variant>
      <vt:variant>
        <vt:lpwstr>QMS - Quality Manual.doc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bennetk16</dc:creator>
  <cp:lastModifiedBy>Steven Lewis</cp:lastModifiedBy>
  <cp:revision>2</cp:revision>
  <cp:lastPrinted>2019-10-25T11:24:00Z</cp:lastPrinted>
  <dcterms:created xsi:type="dcterms:W3CDTF">2020-11-18T14:10:00Z</dcterms:created>
  <dcterms:modified xsi:type="dcterms:W3CDTF">2020-11-18T14:10:00Z</dcterms:modified>
</cp:coreProperties>
</file>