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55B701" w14:textId="77777777" w:rsidR="00F931BF" w:rsidRPr="00842A11" w:rsidRDefault="00F931BF" w:rsidP="005D72A7">
      <w:pPr>
        <w:spacing w:after="0" w:line="240" w:lineRule="auto"/>
        <w:jc w:val="center"/>
        <w:rPr>
          <w:rFonts w:cstheme="minorHAnsi"/>
          <w:b/>
        </w:rPr>
      </w:pPr>
    </w:p>
    <w:p w14:paraId="745AA3BC" w14:textId="77777777" w:rsidR="00F931BF" w:rsidRPr="00842A11" w:rsidRDefault="00F931BF" w:rsidP="005D72A7">
      <w:pPr>
        <w:spacing w:after="0" w:line="240" w:lineRule="auto"/>
        <w:jc w:val="center"/>
        <w:rPr>
          <w:rFonts w:cstheme="minorHAnsi"/>
          <w:b/>
          <w:sz w:val="52"/>
          <w:szCs w:val="52"/>
        </w:rPr>
      </w:pPr>
    </w:p>
    <w:p w14:paraId="54486599" w14:textId="77777777" w:rsidR="00F931BF" w:rsidRPr="00842A11" w:rsidRDefault="00F931BF" w:rsidP="005D72A7">
      <w:pPr>
        <w:spacing w:after="0" w:line="240" w:lineRule="auto"/>
        <w:jc w:val="center"/>
        <w:rPr>
          <w:rFonts w:cstheme="minorHAnsi"/>
          <w:b/>
          <w:sz w:val="52"/>
          <w:szCs w:val="52"/>
        </w:rPr>
      </w:pPr>
    </w:p>
    <w:p w14:paraId="786E739F" w14:textId="65E58446" w:rsidR="00F931BF" w:rsidRPr="00842A11" w:rsidRDefault="00C60F0A" w:rsidP="00263B51">
      <w:pPr>
        <w:spacing w:after="0" w:line="240" w:lineRule="auto"/>
        <w:jc w:val="center"/>
        <w:rPr>
          <w:rFonts w:cstheme="minorHAnsi"/>
          <w:b/>
          <w:sz w:val="52"/>
          <w:szCs w:val="52"/>
        </w:rPr>
      </w:pPr>
      <w:r>
        <w:rPr>
          <w:rFonts w:cstheme="minorHAnsi"/>
          <w:b/>
          <w:sz w:val="52"/>
          <w:szCs w:val="52"/>
        </w:rPr>
        <w:t xml:space="preserve">Croydon </w:t>
      </w:r>
      <w:r w:rsidR="0067709C">
        <w:rPr>
          <w:rFonts w:cstheme="minorHAnsi"/>
          <w:b/>
          <w:sz w:val="52"/>
          <w:szCs w:val="52"/>
        </w:rPr>
        <w:t xml:space="preserve">Personal Independence Co-ordinators Service </w:t>
      </w:r>
    </w:p>
    <w:p w14:paraId="4056A12F" w14:textId="77777777" w:rsidR="00F931BF" w:rsidRDefault="00F931BF" w:rsidP="005D72A7">
      <w:pPr>
        <w:spacing w:after="0" w:line="240" w:lineRule="auto"/>
        <w:jc w:val="center"/>
        <w:rPr>
          <w:rFonts w:cstheme="minorHAnsi"/>
          <w:b/>
          <w:sz w:val="52"/>
          <w:szCs w:val="52"/>
        </w:rPr>
      </w:pPr>
    </w:p>
    <w:p w14:paraId="7C5FA878" w14:textId="77777777" w:rsidR="00F931BF" w:rsidRPr="00842A11" w:rsidRDefault="00F931BF" w:rsidP="005D72A7">
      <w:pPr>
        <w:spacing w:after="0" w:line="240" w:lineRule="auto"/>
        <w:jc w:val="center"/>
        <w:rPr>
          <w:rFonts w:cstheme="minorHAnsi"/>
          <w:b/>
          <w:sz w:val="52"/>
          <w:szCs w:val="52"/>
        </w:rPr>
      </w:pPr>
      <w:r w:rsidRPr="00842A11">
        <w:rPr>
          <w:rFonts w:cstheme="minorHAnsi"/>
          <w:b/>
          <w:sz w:val="52"/>
          <w:szCs w:val="52"/>
        </w:rPr>
        <w:t>Memorandum of Information (MOI)</w:t>
      </w:r>
    </w:p>
    <w:p w14:paraId="7CCF0F08" w14:textId="77777777" w:rsidR="00F931BF" w:rsidRPr="00842A11" w:rsidRDefault="00F931BF" w:rsidP="005D72A7">
      <w:pPr>
        <w:spacing w:after="0" w:line="240" w:lineRule="auto"/>
        <w:jc w:val="center"/>
        <w:rPr>
          <w:rFonts w:cstheme="minorHAnsi"/>
          <w:b/>
          <w:sz w:val="52"/>
          <w:szCs w:val="52"/>
        </w:rPr>
      </w:pPr>
    </w:p>
    <w:p w14:paraId="2E80A775" w14:textId="77777777" w:rsidR="00F931BF" w:rsidRPr="00842A11" w:rsidRDefault="00F931BF" w:rsidP="005D72A7">
      <w:pPr>
        <w:spacing w:after="0" w:line="240" w:lineRule="auto"/>
        <w:jc w:val="center"/>
        <w:rPr>
          <w:rFonts w:cstheme="minorHAnsi"/>
          <w:b/>
          <w:sz w:val="52"/>
          <w:szCs w:val="52"/>
        </w:rPr>
      </w:pPr>
    </w:p>
    <w:p w14:paraId="18A50F98" w14:textId="77777777" w:rsidR="00F931BF" w:rsidRPr="00842A11" w:rsidRDefault="00F931BF" w:rsidP="005D72A7">
      <w:pPr>
        <w:spacing w:after="0" w:line="240" w:lineRule="auto"/>
        <w:jc w:val="center"/>
        <w:rPr>
          <w:rFonts w:cstheme="minorHAnsi"/>
          <w:b/>
          <w:sz w:val="52"/>
          <w:szCs w:val="52"/>
        </w:rPr>
      </w:pPr>
    </w:p>
    <w:p w14:paraId="0F53F6C4" w14:textId="77777777" w:rsidR="00F931BF" w:rsidRPr="00842A11" w:rsidRDefault="00F931BF" w:rsidP="005D72A7">
      <w:pPr>
        <w:spacing w:after="0" w:line="240" w:lineRule="auto"/>
        <w:jc w:val="center"/>
        <w:rPr>
          <w:rFonts w:cstheme="minorHAnsi"/>
          <w:b/>
          <w:sz w:val="52"/>
          <w:szCs w:val="52"/>
        </w:rPr>
      </w:pPr>
    </w:p>
    <w:p w14:paraId="232E67B1" w14:textId="77777777" w:rsidR="00F931BF" w:rsidRPr="00842A11" w:rsidRDefault="00F931BF" w:rsidP="005D72A7">
      <w:pPr>
        <w:spacing w:after="0" w:line="240" w:lineRule="auto"/>
        <w:jc w:val="center"/>
        <w:rPr>
          <w:rFonts w:cstheme="minorHAnsi"/>
          <w:b/>
          <w:sz w:val="52"/>
          <w:szCs w:val="52"/>
        </w:rPr>
      </w:pPr>
      <w:r w:rsidRPr="00842A11">
        <w:rPr>
          <w:rFonts w:cstheme="minorHAnsi"/>
          <w:b/>
          <w:sz w:val="52"/>
          <w:szCs w:val="52"/>
        </w:rPr>
        <w:t xml:space="preserve">NHS </w:t>
      </w:r>
      <w:r w:rsidR="00C60F0A">
        <w:rPr>
          <w:rFonts w:cstheme="minorHAnsi"/>
          <w:b/>
          <w:sz w:val="52"/>
          <w:szCs w:val="52"/>
        </w:rPr>
        <w:t>Croydon</w:t>
      </w:r>
    </w:p>
    <w:p w14:paraId="464CA467" w14:textId="77777777" w:rsidR="00F931BF" w:rsidRPr="00842A11" w:rsidRDefault="00F931BF" w:rsidP="005D72A7">
      <w:pPr>
        <w:spacing w:after="0" w:line="240" w:lineRule="auto"/>
        <w:jc w:val="center"/>
        <w:rPr>
          <w:rFonts w:cstheme="minorHAnsi"/>
          <w:b/>
          <w:sz w:val="52"/>
          <w:szCs w:val="52"/>
        </w:rPr>
      </w:pPr>
      <w:r w:rsidRPr="00842A11">
        <w:rPr>
          <w:rFonts w:cstheme="minorHAnsi"/>
          <w:b/>
          <w:sz w:val="52"/>
          <w:szCs w:val="52"/>
        </w:rPr>
        <w:t>Clinical Commissioning Group (CCG)</w:t>
      </w:r>
    </w:p>
    <w:p w14:paraId="054BD89E" w14:textId="77777777" w:rsidR="00A172EA" w:rsidRDefault="00A172EA" w:rsidP="005D72A7">
      <w:pPr>
        <w:spacing w:after="0" w:line="240" w:lineRule="auto"/>
        <w:rPr>
          <w:rFonts w:ascii="Arial" w:hAnsi="Arial" w:cs="Arial"/>
          <w:b/>
          <w:sz w:val="24"/>
          <w:szCs w:val="24"/>
        </w:rPr>
      </w:pPr>
    </w:p>
    <w:p w14:paraId="49C1C6AB" w14:textId="77777777" w:rsidR="00A172EA" w:rsidRDefault="00A172EA" w:rsidP="005D72A7">
      <w:pPr>
        <w:spacing w:after="0" w:line="240" w:lineRule="auto"/>
        <w:rPr>
          <w:rFonts w:ascii="Arial" w:hAnsi="Arial" w:cs="Arial"/>
          <w:b/>
          <w:sz w:val="24"/>
          <w:szCs w:val="24"/>
        </w:rPr>
      </w:pPr>
    </w:p>
    <w:p w14:paraId="29EF5A7A" w14:textId="77777777" w:rsidR="00A172EA" w:rsidRDefault="00A172EA" w:rsidP="005D72A7">
      <w:pPr>
        <w:spacing w:after="0" w:line="240" w:lineRule="auto"/>
        <w:rPr>
          <w:rFonts w:ascii="Arial" w:hAnsi="Arial" w:cs="Arial"/>
          <w:b/>
          <w:sz w:val="24"/>
          <w:szCs w:val="24"/>
        </w:rPr>
      </w:pPr>
    </w:p>
    <w:p w14:paraId="5E6EB151" w14:textId="77777777" w:rsidR="00F931BF" w:rsidRDefault="00F931BF" w:rsidP="005D72A7">
      <w:pPr>
        <w:spacing w:after="0" w:line="240" w:lineRule="auto"/>
        <w:rPr>
          <w:rFonts w:ascii="Arial" w:hAnsi="Arial" w:cs="Arial"/>
          <w:b/>
          <w:sz w:val="24"/>
          <w:szCs w:val="24"/>
        </w:rPr>
      </w:pPr>
    </w:p>
    <w:p w14:paraId="579556B4" w14:textId="77777777" w:rsidR="00F931BF" w:rsidRDefault="00F931BF" w:rsidP="005D72A7">
      <w:pPr>
        <w:spacing w:after="0" w:line="240" w:lineRule="auto"/>
        <w:rPr>
          <w:rFonts w:ascii="Arial" w:hAnsi="Arial" w:cs="Arial"/>
          <w:b/>
          <w:sz w:val="24"/>
          <w:szCs w:val="24"/>
        </w:rPr>
      </w:pPr>
    </w:p>
    <w:p w14:paraId="172C0EE9" w14:textId="77777777" w:rsidR="00F931BF" w:rsidRPr="008E26CD" w:rsidRDefault="00F931BF" w:rsidP="005D72A7">
      <w:pPr>
        <w:spacing w:after="0" w:line="240" w:lineRule="auto"/>
        <w:rPr>
          <w:rFonts w:cs="Arial"/>
          <w:b/>
        </w:rPr>
      </w:pPr>
    </w:p>
    <w:p w14:paraId="1044BA1E" w14:textId="77777777" w:rsidR="00F931BF" w:rsidRPr="008E26CD" w:rsidRDefault="00F931BF" w:rsidP="005D72A7">
      <w:pPr>
        <w:spacing w:after="0" w:line="240" w:lineRule="auto"/>
        <w:rPr>
          <w:rFonts w:cs="Arial"/>
          <w:b/>
        </w:rPr>
      </w:pPr>
    </w:p>
    <w:p w14:paraId="37A4D097" w14:textId="77777777" w:rsidR="00F931BF" w:rsidRPr="008E26CD" w:rsidRDefault="00F931BF" w:rsidP="005D72A7">
      <w:pPr>
        <w:spacing w:after="0" w:line="240" w:lineRule="auto"/>
        <w:rPr>
          <w:rFonts w:cs="Arial"/>
          <w:b/>
        </w:rPr>
      </w:pPr>
    </w:p>
    <w:p w14:paraId="48E2F377" w14:textId="77777777" w:rsidR="00F931BF" w:rsidRPr="008E26CD" w:rsidRDefault="00F931BF" w:rsidP="005D72A7">
      <w:pPr>
        <w:spacing w:after="0" w:line="240" w:lineRule="auto"/>
        <w:rPr>
          <w:rFonts w:cs="Arial"/>
          <w:b/>
        </w:rPr>
      </w:pPr>
    </w:p>
    <w:p w14:paraId="45A3086D" w14:textId="77777777" w:rsidR="00F931BF" w:rsidRPr="008E26CD" w:rsidRDefault="00F931BF" w:rsidP="005D72A7">
      <w:pPr>
        <w:spacing w:after="0" w:line="240" w:lineRule="auto"/>
        <w:rPr>
          <w:rFonts w:cs="Arial"/>
          <w:b/>
        </w:rPr>
      </w:pPr>
    </w:p>
    <w:p w14:paraId="1A872287" w14:textId="77777777" w:rsidR="00F931BF" w:rsidRDefault="00F931BF" w:rsidP="005D72A7">
      <w:pPr>
        <w:spacing w:after="0" w:line="240" w:lineRule="auto"/>
        <w:rPr>
          <w:rFonts w:cs="Arial"/>
          <w:b/>
        </w:rPr>
      </w:pPr>
    </w:p>
    <w:p w14:paraId="4D446238" w14:textId="77777777" w:rsidR="005D72A7" w:rsidRDefault="005D72A7" w:rsidP="005D72A7">
      <w:pPr>
        <w:spacing w:after="0" w:line="240" w:lineRule="auto"/>
        <w:rPr>
          <w:rFonts w:cs="Arial"/>
          <w:b/>
        </w:rPr>
      </w:pPr>
    </w:p>
    <w:p w14:paraId="5378DBA1" w14:textId="77777777" w:rsidR="005D72A7" w:rsidRDefault="005D72A7" w:rsidP="005D72A7">
      <w:pPr>
        <w:spacing w:after="0" w:line="240" w:lineRule="auto"/>
        <w:rPr>
          <w:rFonts w:cs="Arial"/>
          <w:b/>
        </w:rPr>
      </w:pPr>
    </w:p>
    <w:p w14:paraId="5E8E8ECC" w14:textId="77777777" w:rsidR="005D72A7" w:rsidRDefault="005D72A7" w:rsidP="005D72A7">
      <w:pPr>
        <w:spacing w:after="0" w:line="240" w:lineRule="auto"/>
        <w:rPr>
          <w:rFonts w:cs="Arial"/>
          <w:b/>
        </w:rPr>
      </w:pPr>
    </w:p>
    <w:p w14:paraId="1E0903C0" w14:textId="77777777" w:rsidR="005D72A7" w:rsidRDefault="005D72A7" w:rsidP="005D72A7">
      <w:pPr>
        <w:spacing w:after="0" w:line="240" w:lineRule="auto"/>
        <w:rPr>
          <w:rFonts w:cs="Arial"/>
          <w:b/>
        </w:rPr>
      </w:pPr>
    </w:p>
    <w:p w14:paraId="5AE195D8" w14:textId="77777777" w:rsidR="005D72A7" w:rsidRDefault="005D72A7" w:rsidP="005D72A7">
      <w:pPr>
        <w:spacing w:after="0" w:line="240" w:lineRule="auto"/>
        <w:rPr>
          <w:rFonts w:cs="Arial"/>
          <w:b/>
        </w:rPr>
      </w:pPr>
    </w:p>
    <w:p w14:paraId="1B3E690C" w14:textId="77777777" w:rsidR="005D72A7" w:rsidRDefault="005D72A7" w:rsidP="005D72A7">
      <w:pPr>
        <w:spacing w:after="0" w:line="240" w:lineRule="auto"/>
        <w:rPr>
          <w:rFonts w:cs="Arial"/>
          <w:b/>
        </w:rPr>
      </w:pPr>
    </w:p>
    <w:p w14:paraId="4450A236" w14:textId="77777777" w:rsidR="005D72A7" w:rsidRDefault="005D72A7" w:rsidP="005D72A7">
      <w:pPr>
        <w:spacing w:after="0" w:line="240" w:lineRule="auto"/>
        <w:rPr>
          <w:rFonts w:cs="Arial"/>
          <w:b/>
        </w:rPr>
      </w:pPr>
    </w:p>
    <w:p w14:paraId="646BDBF0" w14:textId="77777777" w:rsidR="005D72A7" w:rsidRDefault="005D72A7" w:rsidP="005D72A7">
      <w:pPr>
        <w:spacing w:after="0" w:line="240" w:lineRule="auto"/>
        <w:rPr>
          <w:rFonts w:cs="Arial"/>
          <w:b/>
        </w:rPr>
      </w:pPr>
    </w:p>
    <w:p w14:paraId="18E17CBA" w14:textId="77777777" w:rsidR="005D72A7" w:rsidRDefault="005D72A7" w:rsidP="005D72A7">
      <w:pPr>
        <w:spacing w:after="0" w:line="240" w:lineRule="auto"/>
        <w:rPr>
          <w:rFonts w:cs="Arial"/>
          <w:b/>
        </w:rPr>
      </w:pPr>
    </w:p>
    <w:p w14:paraId="1D7AACAF" w14:textId="77777777" w:rsidR="005D72A7" w:rsidRDefault="005D72A7" w:rsidP="005D72A7">
      <w:pPr>
        <w:spacing w:after="0" w:line="240" w:lineRule="auto"/>
        <w:rPr>
          <w:rFonts w:cs="Arial"/>
          <w:b/>
        </w:rPr>
      </w:pPr>
    </w:p>
    <w:p w14:paraId="063F897F" w14:textId="77777777" w:rsidR="005D72A7" w:rsidRDefault="005D72A7" w:rsidP="005D72A7">
      <w:pPr>
        <w:spacing w:after="0" w:line="240" w:lineRule="auto"/>
        <w:rPr>
          <w:rFonts w:cs="Arial"/>
          <w:b/>
        </w:rPr>
      </w:pPr>
    </w:p>
    <w:p w14:paraId="4E8A9165" w14:textId="77777777" w:rsidR="002C4413" w:rsidRDefault="002C4413" w:rsidP="005D72A7">
      <w:pPr>
        <w:widowControl w:val="0"/>
        <w:autoSpaceDE w:val="0"/>
        <w:autoSpaceDN w:val="0"/>
        <w:adjustRightInd w:val="0"/>
        <w:spacing w:after="0" w:line="240" w:lineRule="auto"/>
        <w:rPr>
          <w:rFonts w:cs="Times"/>
          <w:b/>
          <w:lang w:val="en-US"/>
        </w:rPr>
      </w:pPr>
      <w:bookmarkStart w:id="0" w:name="_Toc450055207"/>
    </w:p>
    <w:p w14:paraId="34F8BBBD" w14:textId="77777777" w:rsidR="008E26CD" w:rsidRDefault="008E26CD" w:rsidP="005D72A7">
      <w:pPr>
        <w:widowControl w:val="0"/>
        <w:autoSpaceDE w:val="0"/>
        <w:autoSpaceDN w:val="0"/>
        <w:adjustRightInd w:val="0"/>
        <w:spacing w:after="0" w:line="240" w:lineRule="auto"/>
        <w:rPr>
          <w:rFonts w:cs="Times"/>
          <w:b/>
          <w:lang w:val="en-US"/>
        </w:rPr>
      </w:pPr>
      <w:r w:rsidRPr="0070781E">
        <w:rPr>
          <w:rFonts w:cs="Times"/>
          <w:b/>
          <w:lang w:val="en-US"/>
        </w:rPr>
        <w:lastRenderedPageBreak/>
        <w:t xml:space="preserve">Contents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7938"/>
        <w:gridCol w:w="770"/>
      </w:tblGrid>
      <w:tr w:rsidR="00372A7C" w:rsidRPr="0028303A" w14:paraId="6B38DD65" w14:textId="77777777" w:rsidTr="008444AD">
        <w:trPr>
          <w:trHeight w:val="567"/>
        </w:trPr>
        <w:tc>
          <w:tcPr>
            <w:tcW w:w="534" w:type="dxa"/>
            <w:vAlign w:val="center"/>
          </w:tcPr>
          <w:p w14:paraId="454718A7" w14:textId="77777777" w:rsidR="00372A7C" w:rsidRPr="00372A7C" w:rsidRDefault="00372A7C" w:rsidP="00372A7C">
            <w:pPr>
              <w:widowControl w:val="0"/>
              <w:autoSpaceDE w:val="0"/>
              <w:autoSpaceDN w:val="0"/>
              <w:adjustRightInd w:val="0"/>
              <w:rPr>
                <w:rFonts w:cs="Times"/>
                <w:lang w:val="en-US"/>
              </w:rPr>
            </w:pPr>
            <w:r w:rsidRPr="00372A7C">
              <w:rPr>
                <w:rFonts w:cs="Times"/>
                <w:lang w:val="en-US"/>
              </w:rPr>
              <w:t>1.</w:t>
            </w:r>
          </w:p>
        </w:tc>
        <w:tc>
          <w:tcPr>
            <w:tcW w:w="7938" w:type="dxa"/>
            <w:vAlign w:val="center"/>
          </w:tcPr>
          <w:p w14:paraId="53899416" w14:textId="77777777" w:rsidR="00372A7C" w:rsidRDefault="00372A7C" w:rsidP="00372A7C">
            <w:pPr>
              <w:widowControl w:val="0"/>
              <w:autoSpaceDE w:val="0"/>
              <w:autoSpaceDN w:val="0"/>
              <w:adjustRightInd w:val="0"/>
              <w:rPr>
                <w:rFonts w:cs="Times"/>
                <w:b/>
                <w:lang w:val="en-US"/>
              </w:rPr>
            </w:pPr>
            <w:r w:rsidRPr="0070781E">
              <w:rPr>
                <w:rFonts w:cs="Arial"/>
                <w:lang w:val="en-US"/>
              </w:rPr>
              <w:t>Purpose</w:t>
            </w:r>
          </w:p>
        </w:tc>
        <w:tc>
          <w:tcPr>
            <w:tcW w:w="770" w:type="dxa"/>
            <w:shd w:val="clear" w:color="auto" w:fill="auto"/>
            <w:vAlign w:val="center"/>
          </w:tcPr>
          <w:p w14:paraId="6002EC87" w14:textId="77777777" w:rsidR="00372A7C" w:rsidRPr="0028303A" w:rsidRDefault="0028303A" w:rsidP="00372A7C">
            <w:pPr>
              <w:widowControl w:val="0"/>
              <w:autoSpaceDE w:val="0"/>
              <w:autoSpaceDN w:val="0"/>
              <w:adjustRightInd w:val="0"/>
              <w:jc w:val="right"/>
              <w:rPr>
                <w:rFonts w:cs="Times"/>
                <w:lang w:val="en-US"/>
              </w:rPr>
            </w:pPr>
            <w:r w:rsidRPr="0028303A">
              <w:rPr>
                <w:rFonts w:cs="Times"/>
                <w:lang w:val="en-US"/>
              </w:rPr>
              <w:t>3</w:t>
            </w:r>
          </w:p>
        </w:tc>
      </w:tr>
      <w:tr w:rsidR="00372A7C" w:rsidRPr="0028303A" w14:paraId="04378D98" w14:textId="77777777" w:rsidTr="008444AD">
        <w:trPr>
          <w:trHeight w:val="567"/>
        </w:trPr>
        <w:tc>
          <w:tcPr>
            <w:tcW w:w="534" w:type="dxa"/>
            <w:vAlign w:val="center"/>
          </w:tcPr>
          <w:p w14:paraId="7F924A2C" w14:textId="77777777" w:rsidR="00372A7C" w:rsidRPr="00372A7C" w:rsidRDefault="00372A7C" w:rsidP="00372A7C">
            <w:pPr>
              <w:widowControl w:val="0"/>
              <w:autoSpaceDE w:val="0"/>
              <w:autoSpaceDN w:val="0"/>
              <w:adjustRightInd w:val="0"/>
              <w:rPr>
                <w:rFonts w:cs="Times"/>
                <w:lang w:val="en-US"/>
              </w:rPr>
            </w:pPr>
            <w:r w:rsidRPr="00372A7C">
              <w:rPr>
                <w:rFonts w:cs="Times"/>
                <w:lang w:val="en-US"/>
              </w:rPr>
              <w:t>2.</w:t>
            </w:r>
          </w:p>
        </w:tc>
        <w:tc>
          <w:tcPr>
            <w:tcW w:w="7938" w:type="dxa"/>
            <w:vAlign w:val="center"/>
          </w:tcPr>
          <w:p w14:paraId="2A347C23" w14:textId="77777777" w:rsidR="00372A7C" w:rsidRDefault="00372A7C" w:rsidP="00372A7C">
            <w:pPr>
              <w:widowControl w:val="0"/>
              <w:autoSpaceDE w:val="0"/>
              <w:autoSpaceDN w:val="0"/>
              <w:adjustRightInd w:val="0"/>
              <w:rPr>
                <w:rFonts w:cs="Times"/>
                <w:b/>
                <w:lang w:val="en-US"/>
              </w:rPr>
            </w:pPr>
            <w:r w:rsidRPr="0070781E">
              <w:rPr>
                <w:rFonts w:cs="Arial"/>
                <w:lang w:val="en-US"/>
              </w:rPr>
              <w:t>Definition</w:t>
            </w:r>
          </w:p>
        </w:tc>
        <w:tc>
          <w:tcPr>
            <w:tcW w:w="770" w:type="dxa"/>
            <w:shd w:val="clear" w:color="auto" w:fill="auto"/>
            <w:vAlign w:val="center"/>
          </w:tcPr>
          <w:p w14:paraId="3A8B11D3" w14:textId="77777777" w:rsidR="00372A7C" w:rsidRPr="0028303A" w:rsidRDefault="0028303A" w:rsidP="00372A7C">
            <w:pPr>
              <w:widowControl w:val="0"/>
              <w:autoSpaceDE w:val="0"/>
              <w:autoSpaceDN w:val="0"/>
              <w:adjustRightInd w:val="0"/>
              <w:jc w:val="right"/>
              <w:rPr>
                <w:rFonts w:cs="Times"/>
                <w:lang w:val="en-US"/>
              </w:rPr>
            </w:pPr>
            <w:r w:rsidRPr="0028303A">
              <w:rPr>
                <w:rFonts w:cs="Times"/>
                <w:lang w:val="en-US"/>
              </w:rPr>
              <w:t>3</w:t>
            </w:r>
          </w:p>
        </w:tc>
      </w:tr>
      <w:tr w:rsidR="00372A7C" w:rsidRPr="0028303A" w14:paraId="71ABBDDA" w14:textId="77777777" w:rsidTr="008444AD">
        <w:trPr>
          <w:trHeight w:val="567"/>
        </w:trPr>
        <w:tc>
          <w:tcPr>
            <w:tcW w:w="534" w:type="dxa"/>
            <w:vAlign w:val="center"/>
          </w:tcPr>
          <w:p w14:paraId="623FADB3" w14:textId="77777777" w:rsidR="00372A7C" w:rsidRPr="00372A7C" w:rsidRDefault="00372A7C" w:rsidP="00372A7C">
            <w:pPr>
              <w:widowControl w:val="0"/>
              <w:autoSpaceDE w:val="0"/>
              <w:autoSpaceDN w:val="0"/>
              <w:adjustRightInd w:val="0"/>
              <w:rPr>
                <w:rFonts w:cs="Times"/>
                <w:lang w:val="en-US"/>
              </w:rPr>
            </w:pPr>
            <w:r w:rsidRPr="00372A7C">
              <w:rPr>
                <w:rFonts w:cs="Times"/>
                <w:lang w:val="en-US"/>
              </w:rPr>
              <w:t>3.</w:t>
            </w:r>
          </w:p>
        </w:tc>
        <w:tc>
          <w:tcPr>
            <w:tcW w:w="7938" w:type="dxa"/>
            <w:vAlign w:val="center"/>
          </w:tcPr>
          <w:p w14:paraId="3FF78FAF" w14:textId="77777777" w:rsidR="00372A7C" w:rsidRDefault="00372A7C" w:rsidP="00372A7C">
            <w:pPr>
              <w:widowControl w:val="0"/>
              <w:autoSpaceDE w:val="0"/>
              <w:autoSpaceDN w:val="0"/>
              <w:adjustRightInd w:val="0"/>
              <w:rPr>
                <w:rFonts w:cs="Times"/>
                <w:b/>
                <w:lang w:val="en-US"/>
              </w:rPr>
            </w:pPr>
            <w:r w:rsidRPr="0070781E">
              <w:rPr>
                <w:rFonts w:cs="Arial"/>
                <w:lang w:val="en-US"/>
              </w:rPr>
              <w:t>Strategic Context</w:t>
            </w:r>
          </w:p>
        </w:tc>
        <w:tc>
          <w:tcPr>
            <w:tcW w:w="770" w:type="dxa"/>
            <w:shd w:val="clear" w:color="auto" w:fill="auto"/>
            <w:vAlign w:val="center"/>
          </w:tcPr>
          <w:p w14:paraId="174FF662" w14:textId="77777777" w:rsidR="00372A7C" w:rsidRPr="0028303A" w:rsidRDefault="0028303A" w:rsidP="00372A7C">
            <w:pPr>
              <w:widowControl w:val="0"/>
              <w:autoSpaceDE w:val="0"/>
              <w:autoSpaceDN w:val="0"/>
              <w:adjustRightInd w:val="0"/>
              <w:jc w:val="right"/>
              <w:rPr>
                <w:rFonts w:cs="Times"/>
                <w:lang w:val="en-US"/>
              </w:rPr>
            </w:pPr>
            <w:r w:rsidRPr="0028303A">
              <w:rPr>
                <w:rFonts w:cs="Times"/>
                <w:lang w:val="en-US"/>
              </w:rPr>
              <w:t>3</w:t>
            </w:r>
          </w:p>
        </w:tc>
      </w:tr>
      <w:tr w:rsidR="00372A7C" w:rsidRPr="0028303A" w14:paraId="65FE390C" w14:textId="77777777" w:rsidTr="008444AD">
        <w:trPr>
          <w:trHeight w:val="567"/>
        </w:trPr>
        <w:tc>
          <w:tcPr>
            <w:tcW w:w="534" w:type="dxa"/>
            <w:vAlign w:val="center"/>
          </w:tcPr>
          <w:p w14:paraId="649F537F" w14:textId="77777777" w:rsidR="00372A7C" w:rsidRPr="00372A7C" w:rsidRDefault="00372A7C" w:rsidP="00372A7C">
            <w:pPr>
              <w:widowControl w:val="0"/>
              <w:autoSpaceDE w:val="0"/>
              <w:autoSpaceDN w:val="0"/>
              <w:adjustRightInd w:val="0"/>
              <w:rPr>
                <w:rFonts w:cs="Times"/>
                <w:lang w:val="en-US"/>
              </w:rPr>
            </w:pPr>
            <w:r w:rsidRPr="00372A7C">
              <w:rPr>
                <w:rFonts w:cs="Times"/>
                <w:lang w:val="en-US"/>
              </w:rPr>
              <w:t>4.</w:t>
            </w:r>
          </w:p>
        </w:tc>
        <w:tc>
          <w:tcPr>
            <w:tcW w:w="7938" w:type="dxa"/>
            <w:vAlign w:val="center"/>
          </w:tcPr>
          <w:p w14:paraId="4F53205A" w14:textId="77777777" w:rsidR="00372A7C" w:rsidRDefault="00372A7C" w:rsidP="00372A7C">
            <w:pPr>
              <w:widowControl w:val="0"/>
              <w:autoSpaceDE w:val="0"/>
              <w:autoSpaceDN w:val="0"/>
              <w:adjustRightInd w:val="0"/>
              <w:rPr>
                <w:rFonts w:cs="Times"/>
                <w:b/>
                <w:lang w:val="en-US"/>
              </w:rPr>
            </w:pPr>
            <w:r>
              <w:rPr>
                <w:rFonts w:cs="Arial"/>
                <w:lang w:val="en-US"/>
              </w:rPr>
              <w:t xml:space="preserve">The </w:t>
            </w:r>
            <w:r w:rsidRPr="0070781E">
              <w:rPr>
                <w:rFonts w:cs="Arial"/>
                <w:lang w:val="en-US"/>
              </w:rPr>
              <w:t>Commissioning Organisation</w:t>
            </w:r>
          </w:p>
        </w:tc>
        <w:tc>
          <w:tcPr>
            <w:tcW w:w="770" w:type="dxa"/>
            <w:shd w:val="clear" w:color="auto" w:fill="auto"/>
            <w:vAlign w:val="center"/>
          </w:tcPr>
          <w:p w14:paraId="430D0825" w14:textId="77777777" w:rsidR="00372A7C" w:rsidRPr="0028303A" w:rsidRDefault="00B433AE" w:rsidP="00372A7C">
            <w:pPr>
              <w:widowControl w:val="0"/>
              <w:autoSpaceDE w:val="0"/>
              <w:autoSpaceDN w:val="0"/>
              <w:adjustRightInd w:val="0"/>
              <w:jc w:val="right"/>
              <w:rPr>
                <w:rFonts w:cs="Times"/>
                <w:lang w:val="en-US"/>
              </w:rPr>
            </w:pPr>
            <w:r>
              <w:rPr>
                <w:rFonts w:cs="Times"/>
                <w:lang w:val="en-US"/>
              </w:rPr>
              <w:t>5</w:t>
            </w:r>
          </w:p>
        </w:tc>
      </w:tr>
      <w:tr w:rsidR="00372A7C" w:rsidRPr="0028303A" w14:paraId="45663900" w14:textId="77777777" w:rsidTr="008444AD">
        <w:trPr>
          <w:trHeight w:val="567"/>
        </w:trPr>
        <w:tc>
          <w:tcPr>
            <w:tcW w:w="534" w:type="dxa"/>
            <w:vAlign w:val="center"/>
          </w:tcPr>
          <w:p w14:paraId="64DF77BF" w14:textId="77777777" w:rsidR="00372A7C" w:rsidRPr="00372A7C" w:rsidRDefault="00372A7C" w:rsidP="00372A7C">
            <w:pPr>
              <w:widowControl w:val="0"/>
              <w:autoSpaceDE w:val="0"/>
              <w:autoSpaceDN w:val="0"/>
              <w:adjustRightInd w:val="0"/>
              <w:rPr>
                <w:rFonts w:cs="Times"/>
                <w:lang w:val="en-US"/>
              </w:rPr>
            </w:pPr>
            <w:r w:rsidRPr="00372A7C">
              <w:rPr>
                <w:rFonts w:cs="Times"/>
                <w:lang w:val="en-US"/>
              </w:rPr>
              <w:t>5.</w:t>
            </w:r>
          </w:p>
        </w:tc>
        <w:tc>
          <w:tcPr>
            <w:tcW w:w="7938" w:type="dxa"/>
            <w:vAlign w:val="center"/>
          </w:tcPr>
          <w:p w14:paraId="6C01B3EC" w14:textId="100AF283" w:rsidR="00372A7C" w:rsidRDefault="00372A7C" w:rsidP="003F738D">
            <w:pPr>
              <w:widowControl w:val="0"/>
              <w:autoSpaceDE w:val="0"/>
              <w:autoSpaceDN w:val="0"/>
              <w:adjustRightInd w:val="0"/>
              <w:rPr>
                <w:rFonts w:cs="Times"/>
                <w:b/>
                <w:lang w:val="en-US"/>
              </w:rPr>
            </w:pPr>
            <w:r>
              <w:rPr>
                <w:rFonts w:cs="Arial"/>
                <w:lang w:val="en-US"/>
              </w:rPr>
              <w:t xml:space="preserve">The </w:t>
            </w:r>
            <w:r w:rsidR="003F738D">
              <w:rPr>
                <w:rFonts w:cs="Arial"/>
                <w:lang w:val="en-US"/>
              </w:rPr>
              <w:t xml:space="preserve">Proposed Personal Independence Coordinator Service </w:t>
            </w:r>
          </w:p>
        </w:tc>
        <w:tc>
          <w:tcPr>
            <w:tcW w:w="770" w:type="dxa"/>
            <w:shd w:val="clear" w:color="auto" w:fill="auto"/>
            <w:vAlign w:val="center"/>
          </w:tcPr>
          <w:p w14:paraId="18606743" w14:textId="77777777" w:rsidR="00372A7C" w:rsidRPr="0028303A" w:rsidRDefault="00B433AE" w:rsidP="00372A7C">
            <w:pPr>
              <w:widowControl w:val="0"/>
              <w:autoSpaceDE w:val="0"/>
              <w:autoSpaceDN w:val="0"/>
              <w:adjustRightInd w:val="0"/>
              <w:jc w:val="right"/>
              <w:rPr>
                <w:rFonts w:cs="Times"/>
                <w:lang w:val="en-US"/>
              </w:rPr>
            </w:pPr>
            <w:r>
              <w:rPr>
                <w:rFonts w:cs="Times"/>
                <w:lang w:val="en-US"/>
              </w:rPr>
              <w:t>7</w:t>
            </w:r>
          </w:p>
        </w:tc>
      </w:tr>
      <w:tr w:rsidR="00372A7C" w:rsidRPr="0028303A" w14:paraId="15804FE7" w14:textId="77777777" w:rsidTr="008444AD">
        <w:trPr>
          <w:trHeight w:val="567"/>
        </w:trPr>
        <w:tc>
          <w:tcPr>
            <w:tcW w:w="534" w:type="dxa"/>
            <w:vAlign w:val="center"/>
          </w:tcPr>
          <w:p w14:paraId="7DA58FA9" w14:textId="77777777" w:rsidR="00372A7C" w:rsidRPr="00372A7C" w:rsidRDefault="00372A7C" w:rsidP="00372A7C">
            <w:pPr>
              <w:widowControl w:val="0"/>
              <w:autoSpaceDE w:val="0"/>
              <w:autoSpaceDN w:val="0"/>
              <w:adjustRightInd w:val="0"/>
              <w:rPr>
                <w:rFonts w:cs="Times"/>
                <w:lang w:val="en-US"/>
              </w:rPr>
            </w:pPr>
            <w:r w:rsidRPr="00372A7C">
              <w:rPr>
                <w:rFonts w:cs="Times"/>
                <w:lang w:val="en-US"/>
              </w:rPr>
              <w:t>6.</w:t>
            </w:r>
          </w:p>
        </w:tc>
        <w:tc>
          <w:tcPr>
            <w:tcW w:w="7938" w:type="dxa"/>
            <w:vAlign w:val="center"/>
          </w:tcPr>
          <w:p w14:paraId="53853E5B" w14:textId="77777777" w:rsidR="00372A7C" w:rsidRDefault="00372A7C" w:rsidP="00372A7C">
            <w:pPr>
              <w:widowControl w:val="0"/>
              <w:autoSpaceDE w:val="0"/>
              <w:autoSpaceDN w:val="0"/>
              <w:adjustRightInd w:val="0"/>
              <w:rPr>
                <w:rFonts w:cs="Times"/>
                <w:b/>
                <w:lang w:val="en-US"/>
              </w:rPr>
            </w:pPr>
            <w:r>
              <w:rPr>
                <w:rFonts w:cs="Arial"/>
                <w:lang w:val="en-US"/>
              </w:rPr>
              <w:t>Service Mobilisation</w:t>
            </w:r>
          </w:p>
        </w:tc>
        <w:tc>
          <w:tcPr>
            <w:tcW w:w="770" w:type="dxa"/>
            <w:shd w:val="clear" w:color="auto" w:fill="auto"/>
            <w:vAlign w:val="center"/>
          </w:tcPr>
          <w:p w14:paraId="39B5FB8E" w14:textId="77777777" w:rsidR="00372A7C" w:rsidRPr="0028303A" w:rsidRDefault="00807180" w:rsidP="00372A7C">
            <w:pPr>
              <w:widowControl w:val="0"/>
              <w:autoSpaceDE w:val="0"/>
              <w:autoSpaceDN w:val="0"/>
              <w:adjustRightInd w:val="0"/>
              <w:jc w:val="right"/>
              <w:rPr>
                <w:rFonts w:cs="Times"/>
                <w:lang w:val="en-US"/>
              </w:rPr>
            </w:pPr>
            <w:r>
              <w:rPr>
                <w:rFonts w:cs="Times"/>
                <w:lang w:val="en-US"/>
              </w:rPr>
              <w:t>8</w:t>
            </w:r>
          </w:p>
        </w:tc>
      </w:tr>
      <w:tr w:rsidR="00372A7C" w:rsidRPr="0028303A" w14:paraId="1C31AED9" w14:textId="77777777" w:rsidTr="008444AD">
        <w:trPr>
          <w:trHeight w:val="567"/>
        </w:trPr>
        <w:tc>
          <w:tcPr>
            <w:tcW w:w="534" w:type="dxa"/>
            <w:vAlign w:val="center"/>
          </w:tcPr>
          <w:p w14:paraId="7686182C" w14:textId="77777777" w:rsidR="00372A7C" w:rsidRPr="00372A7C" w:rsidRDefault="00372A7C" w:rsidP="00372A7C">
            <w:pPr>
              <w:widowControl w:val="0"/>
              <w:autoSpaceDE w:val="0"/>
              <w:autoSpaceDN w:val="0"/>
              <w:adjustRightInd w:val="0"/>
              <w:rPr>
                <w:rFonts w:cs="Times"/>
                <w:lang w:val="en-US"/>
              </w:rPr>
            </w:pPr>
            <w:r w:rsidRPr="00372A7C">
              <w:rPr>
                <w:rFonts w:cs="Times"/>
                <w:lang w:val="en-US"/>
              </w:rPr>
              <w:t>7.</w:t>
            </w:r>
          </w:p>
        </w:tc>
        <w:tc>
          <w:tcPr>
            <w:tcW w:w="7938" w:type="dxa"/>
            <w:vAlign w:val="center"/>
          </w:tcPr>
          <w:p w14:paraId="115A4639" w14:textId="77777777" w:rsidR="00372A7C" w:rsidRDefault="00372A7C" w:rsidP="00372A7C">
            <w:pPr>
              <w:widowControl w:val="0"/>
              <w:autoSpaceDE w:val="0"/>
              <w:autoSpaceDN w:val="0"/>
              <w:adjustRightInd w:val="0"/>
              <w:rPr>
                <w:rFonts w:cs="Times"/>
                <w:b/>
                <w:lang w:val="en-US"/>
              </w:rPr>
            </w:pPr>
            <w:r w:rsidRPr="0070781E">
              <w:rPr>
                <w:rFonts w:cs="Arial"/>
                <w:lang w:val="en-US"/>
              </w:rPr>
              <w:t>Governance and Administration</w:t>
            </w:r>
          </w:p>
        </w:tc>
        <w:tc>
          <w:tcPr>
            <w:tcW w:w="770" w:type="dxa"/>
            <w:shd w:val="clear" w:color="auto" w:fill="auto"/>
            <w:vAlign w:val="center"/>
          </w:tcPr>
          <w:p w14:paraId="4F44C475" w14:textId="77777777" w:rsidR="00372A7C" w:rsidRPr="0028303A" w:rsidRDefault="0026477F" w:rsidP="00372A7C">
            <w:pPr>
              <w:widowControl w:val="0"/>
              <w:autoSpaceDE w:val="0"/>
              <w:autoSpaceDN w:val="0"/>
              <w:adjustRightInd w:val="0"/>
              <w:jc w:val="right"/>
              <w:rPr>
                <w:rFonts w:cs="Times"/>
                <w:lang w:val="en-US"/>
              </w:rPr>
            </w:pPr>
            <w:r>
              <w:rPr>
                <w:rFonts w:cs="Times"/>
                <w:lang w:val="en-US"/>
              </w:rPr>
              <w:t>8</w:t>
            </w:r>
          </w:p>
        </w:tc>
      </w:tr>
    </w:tbl>
    <w:p w14:paraId="390D755A" w14:textId="77777777" w:rsidR="00372A7C" w:rsidRDefault="00372A7C" w:rsidP="005D72A7">
      <w:pPr>
        <w:widowControl w:val="0"/>
        <w:autoSpaceDE w:val="0"/>
        <w:autoSpaceDN w:val="0"/>
        <w:adjustRightInd w:val="0"/>
        <w:spacing w:after="0" w:line="240" w:lineRule="auto"/>
        <w:rPr>
          <w:rFonts w:cs="Times"/>
          <w:b/>
          <w:lang w:val="en-US"/>
        </w:rPr>
      </w:pPr>
    </w:p>
    <w:p w14:paraId="545BD237" w14:textId="77777777" w:rsidR="00372A7C" w:rsidRDefault="00372A7C" w:rsidP="005D72A7">
      <w:pPr>
        <w:pStyle w:val="ListParagraph"/>
        <w:keepNext/>
        <w:keepLines/>
        <w:tabs>
          <w:tab w:val="left" w:pos="284"/>
        </w:tabs>
        <w:spacing w:after="0" w:line="240" w:lineRule="auto"/>
        <w:outlineLvl w:val="0"/>
        <w:rPr>
          <w:rFonts w:eastAsiaTheme="majorEastAsia" w:cstheme="minorHAnsi"/>
          <w:b/>
          <w:bCs/>
          <w:lang w:eastAsia="en-GB"/>
        </w:rPr>
      </w:pPr>
    </w:p>
    <w:p w14:paraId="619C5D9F" w14:textId="77777777" w:rsidR="008E26CD" w:rsidRDefault="008E26CD" w:rsidP="005D72A7">
      <w:pPr>
        <w:pStyle w:val="ListParagraph"/>
        <w:keepNext/>
        <w:keepLines/>
        <w:tabs>
          <w:tab w:val="left" w:pos="284"/>
        </w:tabs>
        <w:spacing w:after="0" w:line="240" w:lineRule="auto"/>
        <w:outlineLvl w:val="0"/>
        <w:rPr>
          <w:rFonts w:eastAsiaTheme="majorEastAsia" w:cstheme="minorHAnsi"/>
          <w:b/>
          <w:bCs/>
          <w:lang w:eastAsia="en-GB"/>
        </w:rPr>
      </w:pPr>
    </w:p>
    <w:p w14:paraId="46C08E34" w14:textId="77777777" w:rsidR="008E26CD" w:rsidRDefault="008E26CD" w:rsidP="005D72A7">
      <w:pPr>
        <w:pStyle w:val="ListParagraph"/>
        <w:keepNext/>
        <w:keepLines/>
        <w:tabs>
          <w:tab w:val="left" w:pos="284"/>
        </w:tabs>
        <w:spacing w:after="0" w:line="240" w:lineRule="auto"/>
        <w:outlineLvl w:val="0"/>
        <w:rPr>
          <w:rFonts w:eastAsiaTheme="majorEastAsia" w:cstheme="minorHAnsi"/>
          <w:b/>
          <w:bCs/>
          <w:lang w:eastAsia="en-GB"/>
        </w:rPr>
      </w:pPr>
    </w:p>
    <w:p w14:paraId="641C3AE1" w14:textId="77777777" w:rsidR="008E26CD" w:rsidRDefault="008E26CD" w:rsidP="005D72A7">
      <w:pPr>
        <w:pStyle w:val="ListParagraph"/>
        <w:keepNext/>
        <w:keepLines/>
        <w:tabs>
          <w:tab w:val="left" w:pos="284"/>
        </w:tabs>
        <w:spacing w:after="0" w:line="240" w:lineRule="auto"/>
        <w:outlineLvl w:val="0"/>
        <w:rPr>
          <w:rFonts w:eastAsiaTheme="majorEastAsia" w:cstheme="minorHAnsi"/>
          <w:b/>
          <w:bCs/>
          <w:lang w:eastAsia="en-GB"/>
        </w:rPr>
      </w:pPr>
    </w:p>
    <w:p w14:paraId="2A0BA959" w14:textId="77777777" w:rsidR="008E26CD" w:rsidRDefault="008E26CD" w:rsidP="005D72A7">
      <w:pPr>
        <w:pStyle w:val="ListParagraph"/>
        <w:keepNext/>
        <w:keepLines/>
        <w:tabs>
          <w:tab w:val="left" w:pos="284"/>
        </w:tabs>
        <w:spacing w:after="0" w:line="240" w:lineRule="auto"/>
        <w:outlineLvl w:val="0"/>
        <w:rPr>
          <w:rFonts w:eastAsiaTheme="majorEastAsia" w:cstheme="minorHAnsi"/>
          <w:b/>
          <w:bCs/>
          <w:lang w:eastAsia="en-GB"/>
        </w:rPr>
      </w:pPr>
    </w:p>
    <w:p w14:paraId="1C6C8C7B" w14:textId="77777777" w:rsidR="008E26CD" w:rsidRDefault="008E26CD" w:rsidP="005D72A7">
      <w:pPr>
        <w:pStyle w:val="ListParagraph"/>
        <w:keepNext/>
        <w:keepLines/>
        <w:tabs>
          <w:tab w:val="left" w:pos="284"/>
        </w:tabs>
        <w:spacing w:after="0" w:line="240" w:lineRule="auto"/>
        <w:outlineLvl w:val="0"/>
        <w:rPr>
          <w:rFonts w:eastAsiaTheme="majorEastAsia" w:cstheme="minorHAnsi"/>
          <w:b/>
          <w:bCs/>
          <w:lang w:eastAsia="en-GB"/>
        </w:rPr>
      </w:pPr>
    </w:p>
    <w:p w14:paraId="0B5619A9" w14:textId="77777777" w:rsidR="008E26CD" w:rsidRDefault="008E26CD" w:rsidP="005D72A7">
      <w:pPr>
        <w:pStyle w:val="ListParagraph"/>
        <w:keepNext/>
        <w:keepLines/>
        <w:tabs>
          <w:tab w:val="left" w:pos="284"/>
        </w:tabs>
        <w:spacing w:after="0" w:line="240" w:lineRule="auto"/>
        <w:outlineLvl w:val="0"/>
        <w:rPr>
          <w:rFonts w:eastAsiaTheme="majorEastAsia" w:cstheme="minorHAnsi"/>
          <w:b/>
          <w:bCs/>
          <w:lang w:eastAsia="en-GB"/>
        </w:rPr>
      </w:pPr>
    </w:p>
    <w:p w14:paraId="01232D1C" w14:textId="77777777" w:rsidR="008E26CD" w:rsidRDefault="008E26CD" w:rsidP="005D72A7">
      <w:pPr>
        <w:pStyle w:val="ListParagraph"/>
        <w:keepNext/>
        <w:keepLines/>
        <w:tabs>
          <w:tab w:val="left" w:pos="284"/>
        </w:tabs>
        <w:spacing w:after="0" w:line="240" w:lineRule="auto"/>
        <w:outlineLvl w:val="0"/>
        <w:rPr>
          <w:rFonts w:eastAsiaTheme="majorEastAsia" w:cstheme="minorHAnsi"/>
          <w:b/>
          <w:bCs/>
          <w:lang w:eastAsia="en-GB"/>
        </w:rPr>
      </w:pPr>
    </w:p>
    <w:p w14:paraId="3D862DF0" w14:textId="77777777" w:rsidR="008E26CD" w:rsidRDefault="008E26CD" w:rsidP="005D72A7">
      <w:pPr>
        <w:pStyle w:val="ListParagraph"/>
        <w:keepNext/>
        <w:keepLines/>
        <w:tabs>
          <w:tab w:val="left" w:pos="284"/>
        </w:tabs>
        <w:spacing w:after="0" w:line="240" w:lineRule="auto"/>
        <w:outlineLvl w:val="0"/>
        <w:rPr>
          <w:rFonts w:eastAsiaTheme="majorEastAsia" w:cstheme="minorHAnsi"/>
          <w:b/>
          <w:bCs/>
          <w:lang w:eastAsia="en-GB"/>
        </w:rPr>
      </w:pPr>
    </w:p>
    <w:p w14:paraId="5F9D34D1" w14:textId="77777777" w:rsidR="008E26CD" w:rsidRDefault="008E26CD" w:rsidP="005D72A7">
      <w:pPr>
        <w:pStyle w:val="ListParagraph"/>
        <w:keepNext/>
        <w:keepLines/>
        <w:tabs>
          <w:tab w:val="left" w:pos="284"/>
        </w:tabs>
        <w:spacing w:after="0" w:line="240" w:lineRule="auto"/>
        <w:outlineLvl w:val="0"/>
        <w:rPr>
          <w:rFonts w:eastAsiaTheme="majorEastAsia" w:cstheme="minorHAnsi"/>
          <w:b/>
          <w:bCs/>
          <w:lang w:eastAsia="en-GB"/>
        </w:rPr>
      </w:pPr>
    </w:p>
    <w:p w14:paraId="2D00190F" w14:textId="77777777" w:rsidR="008E26CD" w:rsidRDefault="008E26CD" w:rsidP="005D72A7">
      <w:pPr>
        <w:pStyle w:val="ListParagraph"/>
        <w:keepNext/>
        <w:keepLines/>
        <w:tabs>
          <w:tab w:val="left" w:pos="284"/>
        </w:tabs>
        <w:spacing w:after="0" w:line="240" w:lineRule="auto"/>
        <w:outlineLvl w:val="0"/>
        <w:rPr>
          <w:rFonts w:eastAsiaTheme="majorEastAsia" w:cstheme="minorHAnsi"/>
          <w:b/>
          <w:bCs/>
          <w:lang w:eastAsia="en-GB"/>
        </w:rPr>
      </w:pPr>
    </w:p>
    <w:bookmarkEnd w:id="0"/>
    <w:p w14:paraId="77CE13D6" w14:textId="77777777" w:rsidR="00F931BF" w:rsidRDefault="00F931BF" w:rsidP="005D72A7">
      <w:pPr>
        <w:tabs>
          <w:tab w:val="left" w:pos="284"/>
        </w:tabs>
        <w:spacing w:after="0" w:line="240" w:lineRule="auto"/>
        <w:ind w:hanging="720"/>
        <w:rPr>
          <w:rFonts w:cstheme="minorHAnsi"/>
        </w:rPr>
      </w:pPr>
    </w:p>
    <w:p w14:paraId="37DBEC35" w14:textId="77777777" w:rsidR="008E26CD" w:rsidRDefault="008E26CD" w:rsidP="005D72A7">
      <w:pPr>
        <w:tabs>
          <w:tab w:val="left" w:pos="284"/>
        </w:tabs>
        <w:spacing w:after="0" w:line="240" w:lineRule="auto"/>
        <w:ind w:hanging="720"/>
        <w:rPr>
          <w:rFonts w:cstheme="minorHAnsi"/>
        </w:rPr>
      </w:pPr>
    </w:p>
    <w:p w14:paraId="0B0183A6" w14:textId="77777777" w:rsidR="008E26CD" w:rsidRDefault="008E26CD" w:rsidP="005D72A7">
      <w:pPr>
        <w:tabs>
          <w:tab w:val="left" w:pos="284"/>
        </w:tabs>
        <w:spacing w:after="0" w:line="240" w:lineRule="auto"/>
        <w:ind w:hanging="720"/>
        <w:rPr>
          <w:rFonts w:cstheme="minorHAnsi"/>
        </w:rPr>
      </w:pPr>
    </w:p>
    <w:p w14:paraId="54243B57" w14:textId="77777777" w:rsidR="008E26CD" w:rsidRDefault="008E26CD" w:rsidP="005D72A7">
      <w:pPr>
        <w:tabs>
          <w:tab w:val="left" w:pos="284"/>
        </w:tabs>
        <w:spacing w:after="0" w:line="240" w:lineRule="auto"/>
        <w:ind w:hanging="720"/>
        <w:rPr>
          <w:rFonts w:cstheme="minorHAnsi"/>
        </w:rPr>
      </w:pPr>
    </w:p>
    <w:p w14:paraId="0D054FC0" w14:textId="77777777" w:rsidR="008E26CD" w:rsidRDefault="008E26CD" w:rsidP="005D72A7">
      <w:pPr>
        <w:tabs>
          <w:tab w:val="left" w:pos="284"/>
        </w:tabs>
        <w:spacing w:after="0" w:line="240" w:lineRule="auto"/>
        <w:ind w:hanging="720"/>
        <w:rPr>
          <w:rFonts w:cstheme="minorHAnsi"/>
        </w:rPr>
      </w:pPr>
    </w:p>
    <w:p w14:paraId="1FD135BE" w14:textId="77777777" w:rsidR="008E26CD" w:rsidRDefault="008E26CD" w:rsidP="005D72A7">
      <w:pPr>
        <w:tabs>
          <w:tab w:val="left" w:pos="284"/>
        </w:tabs>
        <w:spacing w:after="0" w:line="240" w:lineRule="auto"/>
        <w:ind w:hanging="720"/>
        <w:rPr>
          <w:rFonts w:cstheme="minorHAnsi"/>
        </w:rPr>
      </w:pPr>
    </w:p>
    <w:p w14:paraId="38078E52" w14:textId="77777777" w:rsidR="008E26CD" w:rsidRDefault="008E26CD" w:rsidP="005D72A7">
      <w:pPr>
        <w:tabs>
          <w:tab w:val="left" w:pos="284"/>
        </w:tabs>
        <w:spacing w:after="0" w:line="240" w:lineRule="auto"/>
        <w:ind w:hanging="720"/>
        <w:rPr>
          <w:rFonts w:cstheme="minorHAnsi"/>
        </w:rPr>
      </w:pPr>
    </w:p>
    <w:p w14:paraId="14EBA088" w14:textId="77777777" w:rsidR="008E26CD" w:rsidRDefault="008E26CD" w:rsidP="005D72A7">
      <w:pPr>
        <w:tabs>
          <w:tab w:val="left" w:pos="284"/>
        </w:tabs>
        <w:spacing w:after="0" w:line="240" w:lineRule="auto"/>
        <w:ind w:hanging="720"/>
        <w:rPr>
          <w:rFonts w:cstheme="minorHAnsi"/>
        </w:rPr>
      </w:pPr>
    </w:p>
    <w:p w14:paraId="2E7A327C" w14:textId="77777777" w:rsidR="008E26CD" w:rsidRDefault="008E26CD" w:rsidP="005D72A7">
      <w:pPr>
        <w:tabs>
          <w:tab w:val="left" w:pos="284"/>
        </w:tabs>
        <w:spacing w:after="0" w:line="240" w:lineRule="auto"/>
        <w:ind w:hanging="720"/>
        <w:rPr>
          <w:rFonts w:cstheme="minorHAnsi"/>
        </w:rPr>
      </w:pPr>
    </w:p>
    <w:p w14:paraId="20EF97EA" w14:textId="77777777" w:rsidR="008E26CD" w:rsidRDefault="008E26CD" w:rsidP="005D72A7">
      <w:pPr>
        <w:tabs>
          <w:tab w:val="left" w:pos="284"/>
        </w:tabs>
        <w:spacing w:after="0" w:line="240" w:lineRule="auto"/>
        <w:ind w:hanging="720"/>
        <w:rPr>
          <w:rFonts w:cstheme="minorHAnsi"/>
        </w:rPr>
      </w:pPr>
    </w:p>
    <w:p w14:paraId="22A3AFD2" w14:textId="77777777" w:rsidR="008E26CD" w:rsidRDefault="008E26CD" w:rsidP="005D72A7">
      <w:pPr>
        <w:tabs>
          <w:tab w:val="left" w:pos="284"/>
        </w:tabs>
        <w:spacing w:after="0" w:line="240" w:lineRule="auto"/>
        <w:ind w:hanging="720"/>
        <w:rPr>
          <w:rFonts w:cstheme="minorHAnsi"/>
        </w:rPr>
      </w:pPr>
    </w:p>
    <w:p w14:paraId="7C9CCD86" w14:textId="77777777" w:rsidR="008E26CD" w:rsidRDefault="008E26CD" w:rsidP="005D72A7">
      <w:pPr>
        <w:tabs>
          <w:tab w:val="left" w:pos="284"/>
        </w:tabs>
        <w:spacing w:after="0" w:line="240" w:lineRule="auto"/>
        <w:ind w:hanging="720"/>
        <w:rPr>
          <w:rFonts w:cstheme="minorHAnsi"/>
        </w:rPr>
      </w:pPr>
    </w:p>
    <w:p w14:paraId="26857D66" w14:textId="77777777" w:rsidR="008E26CD" w:rsidRDefault="008E26CD" w:rsidP="005D72A7">
      <w:pPr>
        <w:tabs>
          <w:tab w:val="left" w:pos="284"/>
        </w:tabs>
        <w:spacing w:after="0" w:line="240" w:lineRule="auto"/>
        <w:ind w:hanging="720"/>
        <w:rPr>
          <w:rFonts w:cstheme="minorHAnsi"/>
        </w:rPr>
      </w:pPr>
    </w:p>
    <w:p w14:paraId="6A28854C" w14:textId="77777777" w:rsidR="008E26CD" w:rsidRDefault="008E26CD" w:rsidP="005D72A7">
      <w:pPr>
        <w:tabs>
          <w:tab w:val="left" w:pos="284"/>
        </w:tabs>
        <w:spacing w:after="0" w:line="240" w:lineRule="auto"/>
        <w:ind w:hanging="720"/>
        <w:rPr>
          <w:rFonts w:cstheme="minorHAnsi"/>
        </w:rPr>
      </w:pPr>
    </w:p>
    <w:p w14:paraId="2F8EAD3F" w14:textId="77777777" w:rsidR="008E26CD" w:rsidRDefault="008E26CD" w:rsidP="005D72A7">
      <w:pPr>
        <w:tabs>
          <w:tab w:val="left" w:pos="284"/>
        </w:tabs>
        <w:spacing w:after="0" w:line="240" w:lineRule="auto"/>
        <w:ind w:hanging="720"/>
        <w:rPr>
          <w:rFonts w:cstheme="minorHAnsi"/>
        </w:rPr>
      </w:pPr>
    </w:p>
    <w:p w14:paraId="0F990E4D" w14:textId="77777777" w:rsidR="008E26CD" w:rsidRDefault="008E26CD" w:rsidP="005D72A7">
      <w:pPr>
        <w:tabs>
          <w:tab w:val="left" w:pos="284"/>
        </w:tabs>
        <w:spacing w:after="0" w:line="240" w:lineRule="auto"/>
        <w:ind w:hanging="720"/>
        <w:rPr>
          <w:rFonts w:cstheme="minorHAnsi"/>
        </w:rPr>
      </w:pPr>
    </w:p>
    <w:p w14:paraId="7DC64D3A" w14:textId="77777777" w:rsidR="008E26CD" w:rsidRDefault="008E26CD" w:rsidP="005D72A7">
      <w:pPr>
        <w:tabs>
          <w:tab w:val="left" w:pos="284"/>
        </w:tabs>
        <w:spacing w:after="0" w:line="240" w:lineRule="auto"/>
        <w:ind w:hanging="720"/>
        <w:rPr>
          <w:rFonts w:cstheme="minorHAnsi"/>
        </w:rPr>
      </w:pPr>
    </w:p>
    <w:p w14:paraId="3B8D9F2F" w14:textId="77777777" w:rsidR="008E26CD" w:rsidRDefault="008E26CD" w:rsidP="005D72A7">
      <w:pPr>
        <w:tabs>
          <w:tab w:val="left" w:pos="284"/>
        </w:tabs>
        <w:spacing w:after="0" w:line="240" w:lineRule="auto"/>
        <w:ind w:hanging="720"/>
        <w:rPr>
          <w:rFonts w:cstheme="minorHAnsi"/>
        </w:rPr>
      </w:pPr>
    </w:p>
    <w:p w14:paraId="4320A451" w14:textId="77777777" w:rsidR="008E26CD" w:rsidRDefault="008E26CD" w:rsidP="005D72A7">
      <w:pPr>
        <w:tabs>
          <w:tab w:val="left" w:pos="284"/>
        </w:tabs>
        <w:spacing w:after="0" w:line="240" w:lineRule="auto"/>
        <w:ind w:hanging="720"/>
        <w:rPr>
          <w:rFonts w:cstheme="minorHAnsi"/>
        </w:rPr>
      </w:pPr>
    </w:p>
    <w:p w14:paraId="564C93E3" w14:textId="77777777" w:rsidR="008E26CD" w:rsidRDefault="008E26CD" w:rsidP="005D72A7">
      <w:pPr>
        <w:tabs>
          <w:tab w:val="left" w:pos="284"/>
        </w:tabs>
        <w:spacing w:after="0" w:line="240" w:lineRule="auto"/>
        <w:ind w:hanging="720"/>
        <w:rPr>
          <w:rFonts w:cstheme="minorHAnsi"/>
        </w:rPr>
      </w:pPr>
    </w:p>
    <w:p w14:paraId="52D24AD9" w14:textId="77777777" w:rsidR="008E26CD" w:rsidRDefault="008E26CD" w:rsidP="005D72A7">
      <w:pPr>
        <w:tabs>
          <w:tab w:val="left" w:pos="284"/>
        </w:tabs>
        <w:spacing w:after="0" w:line="240" w:lineRule="auto"/>
        <w:ind w:hanging="720"/>
        <w:rPr>
          <w:rFonts w:cstheme="minorHAnsi"/>
        </w:rPr>
      </w:pPr>
    </w:p>
    <w:p w14:paraId="688E496F" w14:textId="77777777" w:rsidR="001157EE" w:rsidRDefault="001157EE" w:rsidP="005D72A7">
      <w:pPr>
        <w:tabs>
          <w:tab w:val="left" w:pos="284"/>
        </w:tabs>
        <w:spacing w:after="0" w:line="240" w:lineRule="auto"/>
        <w:ind w:hanging="720"/>
        <w:rPr>
          <w:rFonts w:cstheme="minorHAnsi"/>
        </w:rPr>
      </w:pPr>
    </w:p>
    <w:p w14:paraId="35A42907" w14:textId="77777777" w:rsidR="001157EE" w:rsidRDefault="001157EE" w:rsidP="005D72A7">
      <w:pPr>
        <w:tabs>
          <w:tab w:val="left" w:pos="284"/>
        </w:tabs>
        <w:spacing w:after="0" w:line="240" w:lineRule="auto"/>
        <w:ind w:hanging="720"/>
        <w:rPr>
          <w:rFonts w:cstheme="minorHAnsi"/>
        </w:rPr>
      </w:pPr>
    </w:p>
    <w:p w14:paraId="75C6B520" w14:textId="77777777" w:rsidR="008E26CD" w:rsidRDefault="008E26CD" w:rsidP="005D72A7">
      <w:pPr>
        <w:tabs>
          <w:tab w:val="left" w:pos="284"/>
        </w:tabs>
        <w:spacing w:after="0" w:line="240" w:lineRule="auto"/>
        <w:ind w:hanging="720"/>
        <w:rPr>
          <w:rFonts w:cstheme="minorHAnsi"/>
        </w:rPr>
      </w:pPr>
    </w:p>
    <w:p w14:paraId="631F86AE" w14:textId="77777777" w:rsidR="006A6C91" w:rsidRPr="009009AE" w:rsidRDefault="008E26CD" w:rsidP="0027442E">
      <w:pPr>
        <w:pStyle w:val="ListParagraph"/>
        <w:keepNext/>
        <w:keepLines/>
        <w:numPr>
          <w:ilvl w:val="0"/>
          <w:numId w:val="4"/>
        </w:numPr>
        <w:tabs>
          <w:tab w:val="left" w:pos="284"/>
        </w:tabs>
        <w:spacing w:after="0" w:line="240" w:lineRule="auto"/>
        <w:ind w:hanging="720"/>
        <w:jc w:val="both"/>
        <w:outlineLvl w:val="0"/>
        <w:rPr>
          <w:rFonts w:eastAsiaTheme="majorEastAsia" w:cstheme="minorHAnsi"/>
          <w:b/>
          <w:bCs/>
          <w:lang w:eastAsia="en-GB"/>
        </w:rPr>
      </w:pPr>
      <w:r w:rsidRPr="003D794A">
        <w:rPr>
          <w:rFonts w:eastAsiaTheme="majorEastAsia" w:cstheme="minorHAnsi"/>
          <w:b/>
          <w:bCs/>
          <w:lang w:eastAsia="en-GB"/>
        </w:rPr>
        <w:lastRenderedPageBreak/>
        <w:t>Purpose</w:t>
      </w:r>
    </w:p>
    <w:p w14:paraId="4B7EBD5E" w14:textId="678F3424" w:rsidR="008E26CD" w:rsidRPr="003D794A" w:rsidRDefault="008E26CD" w:rsidP="0027442E">
      <w:pPr>
        <w:tabs>
          <w:tab w:val="left" w:pos="284"/>
        </w:tabs>
        <w:spacing w:after="120" w:line="240" w:lineRule="auto"/>
        <w:ind w:hanging="720"/>
        <w:jc w:val="both"/>
        <w:rPr>
          <w:rFonts w:cstheme="minorHAnsi"/>
        </w:rPr>
      </w:pPr>
      <w:r w:rsidRPr="003D794A">
        <w:rPr>
          <w:rFonts w:cstheme="minorHAnsi"/>
          <w:lang w:eastAsia="en-GB"/>
        </w:rPr>
        <w:tab/>
        <w:t xml:space="preserve">The purpose of this Memorandum of Information (MOI) is to </w:t>
      </w:r>
      <w:r w:rsidRPr="003D794A">
        <w:rPr>
          <w:rFonts w:cstheme="minorHAnsi"/>
        </w:rPr>
        <w:t xml:space="preserve">support a market testing exercise being undertaken by NHS </w:t>
      </w:r>
      <w:r w:rsidR="00C60F0A">
        <w:rPr>
          <w:rFonts w:cstheme="minorHAnsi"/>
        </w:rPr>
        <w:t>Croydon</w:t>
      </w:r>
      <w:r w:rsidR="00E816FB">
        <w:rPr>
          <w:rFonts w:cstheme="minorHAnsi"/>
        </w:rPr>
        <w:t xml:space="preserve"> CCG (CCCG)</w:t>
      </w:r>
      <w:r w:rsidRPr="003D794A">
        <w:rPr>
          <w:rFonts w:cstheme="minorHAnsi"/>
        </w:rPr>
        <w:t>. The market testing exercise is intended to inform future commissioning plans with respect to the potential future procurement of a</w:t>
      </w:r>
      <w:r w:rsidR="00C60F0A">
        <w:rPr>
          <w:rFonts w:cstheme="minorHAnsi"/>
        </w:rPr>
        <w:t xml:space="preserve"> Croydon </w:t>
      </w:r>
      <w:r w:rsidR="0067709C">
        <w:rPr>
          <w:rFonts w:cstheme="minorHAnsi"/>
        </w:rPr>
        <w:t xml:space="preserve">Personal Independence Coordinator </w:t>
      </w:r>
      <w:r w:rsidRPr="003D794A">
        <w:rPr>
          <w:rFonts w:cstheme="minorHAnsi"/>
        </w:rPr>
        <w:t>(</w:t>
      </w:r>
      <w:r w:rsidR="0067709C">
        <w:rPr>
          <w:rFonts w:cstheme="minorHAnsi"/>
        </w:rPr>
        <w:t xml:space="preserve">PICs) </w:t>
      </w:r>
      <w:r w:rsidRPr="003D794A">
        <w:rPr>
          <w:rFonts w:cstheme="minorHAnsi"/>
        </w:rPr>
        <w:t xml:space="preserve">Service. </w:t>
      </w:r>
    </w:p>
    <w:p w14:paraId="58339829" w14:textId="77777777" w:rsidR="00F931BF" w:rsidRPr="003D794A" w:rsidRDefault="00F931BF" w:rsidP="0027442E">
      <w:pPr>
        <w:tabs>
          <w:tab w:val="left" w:pos="284"/>
        </w:tabs>
        <w:spacing w:after="120" w:line="240" w:lineRule="auto"/>
        <w:ind w:hanging="720"/>
        <w:jc w:val="both"/>
        <w:rPr>
          <w:rFonts w:cstheme="minorHAnsi"/>
        </w:rPr>
      </w:pPr>
      <w:r w:rsidRPr="003D794A">
        <w:rPr>
          <w:rFonts w:cstheme="minorHAnsi"/>
        </w:rPr>
        <w:tab/>
        <w:t xml:space="preserve">The MOI is intended only as a preliminary background explanation for the procurement of the service. It is in no way intended to form the basis of any decision on the terms upon which </w:t>
      </w:r>
      <w:r w:rsidR="009627CA">
        <w:rPr>
          <w:rFonts w:cstheme="minorHAnsi"/>
        </w:rPr>
        <w:t>C</w:t>
      </w:r>
      <w:r w:rsidRPr="003D794A">
        <w:rPr>
          <w:rFonts w:cstheme="minorHAnsi"/>
        </w:rPr>
        <w:t>CCG will enter in to any contractual relationship.</w:t>
      </w:r>
    </w:p>
    <w:p w14:paraId="4E615501" w14:textId="77777777" w:rsidR="006A6C91" w:rsidRPr="003D794A" w:rsidRDefault="00F931BF" w:rsidP="00073B77">
      <w:pPr>
        <w:keepNext/>
        <w:keepLines/>
        <w:tabs>
          <w:tab w:val="left" w:pos="284"/>
        </w:tabs>
        <w:spacing w:after="0" w:line="240" w:lineRule="auto"/>
        <w:jc w:val="both"/>
        <w:outlineLvl w:val="0"/>
        <w:rPr>
          <w:rFonts w:eastAsiaTheme="majorEastAsia" w:cstheme="minorHAnsi"/>
          <w:b/>
          <w:bCs/>
          <w:lang w:eastAsia="en-GB"/>
        </w:rPr>
      </w:pPr>
      <w:r w:rsidRPr="003D794A">
        <w:rPr>
          <w:rFonts w:eastAsiaTheme="majorEastAsia" w:cstheme="minorHAnsi"/>
          <w:b/>
          <w:bCs/>
          <w:lang w:eastAsia="en-GB"/>
        </w:rPr>
        <w:t>2. Definition</w:t>
      </w:r>
    </w:p>
    <w:p w14:paraId="0706E7BA" w14:textId="09652F7B" w:rsidR="00C97530" w:rsidRPr="003D794A" w:rsidRDefault="00E816FB" w:rsidP="0027442E">
      <w:pPr>
        <w:tabs>
          <w:tab w:val="left" w:pos="284"/>
        </w:tabs>
        <w:spacing w:after="120" w:line="240" w:lineRule="auto"/>
        <w:ind w:hanging="720"/>
        <w:jc w:val="both"/>
        <w:rPr>
          <w:rFonts w:cstheme="minorHAnsi"/>
          <w:lang w:eastAsia="en-GB"/>
        </w:rPr>
      </w:pPr>
      <w:r>
        <w:rPr>
          <w:rFonts w:cstheme="minorHAnsi"/>
          <w:lang w:eastAsia="en-GB"/>
        </w:rPr>
        <w:tab/>
        <w:t>C</w:t>
      </w:r>
      <w:r w:rsidR="00F931BF" w:rsidRPr="003D794A">
        <w:rPr>
          <w:rFonts w:cstheme="minorHAnsi"/>
          <w:lang w:eastAsia="en-GB"/>
        </w:rPr>
        <w:t xml:space="preserve">CCG wishes to </w:t>
      </w:r>
      <w:r w:rsidR="00A01A0A" w:rsidRPr="003D794A">
        <w:rPr>
          <w:rFonts w:cstheme="minorHAnsi"/>
          <w:lang w:eastAsia="en-GB"/>
        </w:rPr>
        <w:t xml:space="preserve">inform the potential </w:t>
      </w:r>
      <w:r w:rsidR="008E26CD" w:rsidRPr="003D794A">
        <w:rPr>
          <w:rFonts w:cstheme="minorHAnsi"/>
          <w:lang w:eastAsia="en-GB"/>
        </w:rPr>
        <w:t>future c</w:t>
      </w:r>
      <w:r w:rsidR="00F931BF" w:rsidRPr="003D794A">
        <w:rPr>
          <w:rFonts w:cstheme="minorHAnsi"/>
          <w:lang w:eastAsia="en-GB"/>
        </w:rPr>
        <w:t>ommission</w:t>
      </w:r>
      <w:r w:rsidR="00A01A0A" w:rsidRPr="003D794A">
        <w:rPr>
          <w:rFonts w:cstheme="minorHAnsi"/>
          <w:lang w:eastAsia="en-GB"/>
        </w:rPr>
        <w:t>ing of</w:t>
      </w:r>
      <w:r w:rsidR="0067709C">
        <w:rPr>
          <w:rFonts w:cstheme="minorHAnsi"/>
          <w:lang w:eastAsia="en-GB"/>
        </w:rPr>
        <w:t xml:space="preserve"> a PICs s</w:t>
      </w:r>
      <w:r w:rsidR="00F931BF" w:rsidRPr="003D794A">
        <w:rPr>
          <w:rFonts w:cstheme="minorHAnsi"/>
          <w:lang w:eastAsia="en-GB"/>
        </w:rPr>
        <w:t xml:space="preserve">ervice for </w:t>
      </w:r>
      <w:r w:rsidR="00C60F0A">
        <w:rPr>
          <w:rFonts w:cstheme="minorHAnsi"/>
          <w:lang w:eastAsia="en-GB"/>
        </w:rPr>
        <w:t>Croydon</w:t>
      </w:r>
      <w:r w:rsidR="00F931BF" w:rsidRPr="003D794A">
        <w:rPr>
          <w:rFonts w:cstheme="minorHAnsi"/>
          <w:lang w:eastAsia="en-GB"/>
        </w:rPr>
        <w:t xml:space="preserve"> residents</w:t>
      </w:r>
      <w:r w:rsidR="008E26CD" w:rsidRPr="003D794A">
        <w:rPr>
          <w:rFonts w:cstheme="minorHAnsi"/>
          <w:lang w:eastAsia="en-GB"/>
        </w:rPr>
        <w:t>. The service is intended to deliver</w:t>
      </w:r>
      <w:r w:rsidR="00F931BF" w:rsidRPr="003D794A">
        <w:rPr>
          <w:rFonts w:cstheme="minorHAnsi"/>
          <w:lang w:eastAsia="en-GB"/>
        </w:rPr>
        <w:t xml:space="preserve"> safe, high quality and innovative </w:t>
      </w:r>
      <w:r w:rsidR="008E26CD" w:rsidRPr="003D794A">
        <w:rPr>
          <w:rFonts w:cstheme="minorHAnsi"/>
          <w:lang w:eastAsia="en-GB"/>
        </w:rPr>
        <w:t xml:space="preserve">services </w:t>
      </w:r>
      <w:r w:rsidR="00F931BF" w:rsidRPr="003D794A">
        <w:rPr>
          <w:rFonts w:cstheme="minorHAnsi"/>
          <w:lang w:eastAsia="en-GB"/>
        </w:rPr>
        <w:t xml:space="preserve">in line with the CCG’s strategic vision. </w:t>
      </w:r>
    </w:p>
    <w:p w14:paraId="2EF46E50" w14:textId="77777777" w:rsidR="00BC28E6" w:rsidRPr="003D794A" w:rsidRDefault="00BC28E6" w:rsidP="0027442E">
      <w:pPr>
        <w:keepNext/>
        <w:keepLines/>
        <w:tabs>
          <w:tab w:val="left" w:pos="284"/>
        </w:tabs>
        <w:spacing w:after="120" w:line="240" w:lineRule="auto"/>
        <w:jc w:val="both"/>
        <w:outlineLvl w:val="0"/>
        <w:rPr>
          <w:rFonts w:eastAsiaTheme="majorEastAsia" w:cstheme="minorHAnsi"/>
          <w:b/>
          <w:bCs/>
          <w:lang w:eastAsia="en-GB"/>
        </w:rPr>
      </w:pPr>
      <w:r w:rsidRPr="003D794A">
        <w:rPr>
          <w:rFonts w:eastAsiaTheme="majorEastAsia" w:cstheme="minorHAnsi"/>
          <w:b/>
          <w:bCs/>
          <w:lang w:eastAsia="en-GB"/>
        </w:rPr>
        <w:t>3. S</w:t>
      </w:r>
      <w:r w:rsidR="00372A7C">
        <w:rPr>
          <w:rFonts w:eastAsiaTheme="majorEastAsia" w:cstheme="minorHAnsi"/>
          <w:b/>
          <w:bCs/>
          <w:lang w:eastAsia="en-GB"/>
        </w:rPr>
        <w:t>trategic C</w:t>
      </w:r>
      <w:r w:rsidR="00C97530" w:rsidRPr="003D794A">
        <w:rPr>
          <w:rFonts w:eastAsiaTheme="majorEastAsia" w:cstheme="minorHAnsi"/>
          <w:b/>
          <w:bCs/>
          <w:lang w:eastAsia="en-GB"/>
        </w:rPr>
        <w:t xml:space="preserve">ontext </w:t>
      </w:r>
    </w:p>
    <w:p w14:paraId="101BAE35" w14:textId="77777777" w:rsidR="000276B4" w:rsidRPr="009009AE" w:rsidRDefault="00400DED" w:rsidP="0027442E">
      <w:pPr>
        <w:keepNext/>
        <w:keepLines/>
        <w:tabs>
          <w:tab w:val="left" w:pos="284"/>
        </w:tabs>
        <w:spacing w:after="120" w:line="240" w:lineRule="auto"/>
        <w:jc w:val="both"/>
        <w:outlineLvl w:val="0"/>
        <w:rPr>
          <w:rFonts w:eastAsiaTheme="majorEastAsia" w:cstheme="minorHAnsi"/>
          <w:bCs/>
          <w:lang w:eastAsia="en-GB"/>
        </w:rPr>
      </w:pPr>
      <w:r w:rsidRPr="003D794A">
        <w:rPr>
          <w:rFonts w:eastAsiaTheme="majorEastAsia" w:cstheme="minorHAnsi"/>
          <w:bCs/>
          <w:lang w:eastAsia="en-GB"/>
        </w:rPr>
        <w:t>3.2</w:t>
      </w:r>
      <w:r w:rsidR="00BC28E6" w:rsidRPr="003D794A">
        <w:rPr>
          <w:rFonts w:eastAsiaTheme="majorEastAsia" w:cstheme="minorHAnsi"/>
          <w:bCs/>
          <w:lang w:eastAsia="en-GB"/>
        </w:rPr>
        <w:t xml:space="preserve"> Local context </w:t>
      </w:r>
    </w:p>
    <w:p w14:paraId="10F6E7C6" w14:textId="77777777" w:rsidR="000276B4" w:rsidRPr="009009AE" w:rsidRDefault="000276B4" w:rsidP="0027442E">
      <w:pPr>
        <w:pStyle w:val="Heading3"/>
        <w:spacing w:before="0" w:after="0"/>
        <w:ind w:left="0"/>
        <w:contextualSpacing/>
        <w:rPr>
          <w:rFonts w:asciiTheme="minorHAnsi" w:eastAsiaTheme="majorEastAsia" w:hAnsiTheme="minorHAnsi" w:cstheme="minorHAnsi"/>
          <w:b w:val="0"/>
          <w:iCs w:val="0"/>
          <w:color w:val="auto"/>
        </w:rPr>
      </w:pPr>
      <w:bookmarkStart w:id="1" w:name="_Toc496722666"/>
      <w:bookmarkStart w:id="2" w:name="_Toc497312610"/>
      <w:bookmarkStart w:id="3" w:name="_Toc371228435"/>
      <w:bookmarkStart w:id="4" w:name="_Toc450055209"/>
      <w:r w:rsidRPr="000276B4">
        <w:rPr>
          <w:rFonts w:asciiTheme="minorHAnsi" w:eastAsiaTheme="majorEastAsia" w:hAnsiTheme="minorHAnsi" w:cstheme="minorHAnsi"/>
          <w:b w:val="0"/>
          <w:bCs w:val="0"/>
          <w:color w:val="auto"/>
        </w:rPr>
        <w:t>3.2.1</w:t>
      </w:r>
      <w:bookmarkStart w:id="5" w:name="_Toc497485359"/>
      <w:r w:rsidRPr="000276B4">
        <w:rPr>
          <w:rFonts w:asciiTheme="minorHAnsi" w:eastAsiaTheme="majorEastAsia" w:hAnsiTheme="minorHAnsi" w:cstheme="minorHAnsi"/>
          <w:b w:val="0"/>
          <w:bCs w:val="0"/>
          <w:color w:val="auto"/>
        </w:rPr>
        <w:t xml:space="preserve"> </w:t>
      </w:r>
      <w:r w:rsidRPr="000276B4">
        <w:rPr>
          <w:rFonts w:asciiTheme="minorHAnsi" w:eastAsiaTheme="majorEastAsia" w:hAnsiTheme="minorHAnsi" w:cstheme="minorHAnsi"/>
          <w:b w:val="0"/>
          <w:iCs w:val="0"/>
          <w:color w:val="auto"/>
        </w:rPr>
        <w:t>CCCG’s vision and strategy</w:t>
      </w:r>
      <w:bookmarkEnd w:id="1"/>
      <w:bookmarkEnd w:id="2"/>
      <w:bookmarkEnd w:id="3"/>
      <w:bookmarkEnd w:id="5"/>
      <w:r w:rsidRPr="000276B4">
        <w:rPr>
          <w:rFonts w:asciiTheme="minorHAnsi" w:eastAsiaTheme="majorEastAsia" w:hAnsiTheme="minorHAnsi" w:cstheme="minorHAnsi"/>
          <w:b w:val="0"/>
          <w:iCs w:val="0"/>
          <w:color w:val="auto"/>
        </w:rPr>
        <w:t xml:space="preserve"> </w:t>
      </w:r>
    </w:p>
    <w:p w14:paraId="6B263E9A" w14:textId="77777777" w:rsidR="00AB760F" w:rsidRDefault="00E816FB" w:rsidP="00073B77">
      <w:pPr>
        <w:spacing w:after="0" w:line="240" w:lineRule="auto"/>
        <w:contextualSpacing/>
        <w:jc w:val="both"/>
        <w:rPr>
          <w:rFonts w:cs="Arial"/>
        </w:rPr>
      </w:pPr>
      <w:r>
        <w:rPr>
          <w:rFonts w:cs="Arial"/>
        </w:rPr>
        <w:t>C</w:t>
      </w:r>
      <w:r w:rsidR="00AB760F">
        <w:rPr>
          <w:rFonts w:cs="Arial"/>
        </w:rPr>
        <w:t xml:space="preserve">CCG’s </w:t>
      </w:r>
      <w:r w:rsidR="000276B4">
        <w:rPr>
          <w:rFonts w:cs="Arial"/>
        </w:rPr>
        <w:t>v</w:t>
      </w:r>
      <w:r w:rsidR="000276B4" w:rsidRPr="00481A97">
        <w:rPr>
          <w:rFonts w:cs="Arial"/>
        </w:rPr>
        <w:t>ision, strategic objectives and value</w:t>
      </w:r>
      <w:r w:rsidR="00B433AE">
        <w:rPr>
          <w:rFonts w:cs="Arial"/>
        </w:rPr>
        <w:t>s are</w:t>
      </w:r>
      <w:r w:rsidR="000276B4" w:rsidRPr="00481A97">
        <w:rPr>
          <w:rFonts w:cs="Arial"/>
        </w:rPr>
        <w:t xml:space="preserve"> </w:t>
      </w:r>
      <w:r w:rsidR="00AB760F">
        <w:rPr>
          <w:rFonts w:cs="Arial"/>
        </w:rPr>
        <w:t>as follows:</w:t>
      </w:r>
    </w:p>
    <w:p w14:paraId="353C8DD3" w14:textId="77777777" w:rsidR="000276B4" w:rsidRPr="00E630E7" w:rsidRDefault="000276B4" w:rsidP="00073B77">
      <w:pPr>
        <w:spacing w:after="0" w:line="240" w:lineRule="auto"/>
        <w:contextualSpacing/>
        <w:jc w:val="center"/>
        <w:rPr>
          <w:rFonts w:cs="Arial"/>
          <w:sz w:val="20"/>
          <w:szCs w:val="20"/>
        </w:rPr>
      </w:pPr>
      <w:r w:rsidRPr="00403A3E">
        <w:rPr>
          <w:rFonts w:cs="Arial"/>
          <w:noProof/>
          <w:lang w:eastAsia="en-GB"/>
        </w:rPr>
        <w:drawing>
          <wp:inline distT="0" distB="0" distL="0" distR="0" wp14:anchorId="45E219D6" wp14:editId="0E060C20">
            <wp:extent cx="5096786" cy="3051885"/>
            <wp:effectExtent l="0" t="0" r="8890"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b="6977"/>
                    <a:stretch/>
                  </pic:blipFill>
                  <pic:spPr bwMode="auto">
                    <a:xfrm>
                      <a:off x="0" y="0"/>
                      <a:ext cx="5198084" cy="3112541"/>
                    </a:xfrm>
                    <a:prstGeom prst="rect">
                      <a:avLst/>
                    </a:prstGeom>
                    <a:noFill/>
                    <a:ln>
                      <a:noFill/>
                    </a:ln>
                    <a:extLst>
                      <a:ext uri="{53640926-AAD7-44D8-BBD7-CCE9431645EC}">
                        <a14:shadowObscured xmlns:a14="http://schemas.microsoft.com/office/drawing/2010/main"/>
                      </a:ext>
                    </a:extLst>
                  </pic:spPr>
                </pic:pic>
              </a:graphicData>
            </a:graphic>
          </wp:inline>
        </w:drawing>
      </w:r>
    </w:p>
    <w:p w14:paraId="6F199ADC" w14:textId="77777777" w:rsidR="000276B4" w:rsidRDefault="000276B4" w:rsidP="00073B77">
      <w:pPr>
        <w:spacing w:after="0" w:line="240" w:lineRule="auto"/>
        <w:contextualSpacing/>
        <w:jc w:val="both"/>
        <w:rPr>
          <w:rFonts w:cs="Arial"/>
        </w:rPr>
      </w:pPr>
    </w:p>
    <w:p w14:paraId="4456E780" w14:textId="77777777" w:rsidR="007A6C3B" w:rsidRPr="007A6C3B" w:rsidRDefault="007A6C3B" w:rsidP="0027442E">
      <w:pPr>
        <w:spacing w:after="0" w:line="240" w:lineRule="auto"/>
        <w:rPr>
          <w:rFonts w:cs="Arial"/>
        </w:rPr>
      </w:pPr>
      <w:bookmarkStart w:id="6" w:name="_Toc497485353"/>
      <w:r>
        <w:rPr>
          <w:rFonts w:cs="Arial"/>
        </w:rPr>
        <w:t xml:space="preserve">3.2.2 </w:t>
      </w:r>
      <w:r w:rsidR="00AB760F">
        <w:rPr>
          <w:rFonts w:cs="Arial"/>
        </w:rPr>
        <w:t>Historic</w:t>
      </w:r>
      <w:r w:rsidRPr="007A6C3B">
        <w:rPr>
          <w:rFonts w:cs="Arial"/>
        </w:rPr>
        <w:t xml:space="preserve"> model of care </w:t>
      </w:r>
      <w:r>
        <w:rPr>
          <w:rFonts w:cs="Arial"/>
        </w:rPr>
        <w:t>and</w:t>
      </w:r>
      <w:r w:rsidRPr="007A6C3B">
        <w:rPr>
          <w:rFonts w:cs="Arial"/>
        </w:rPr>
        <w:t xml:space="preserve"> future vision</w:t>
      </w:r>
      <w:bookmarkEnd w:id="6"/>
    </w:p>
    <w:p w14:paraId="5B62DFF6" w14:textId="77777777" w:rsidR="007B7C9A" w:rsidRDefault="007B7C9A" w:rsidP="00073B77">
      <w:pPr>
        <w:spacing w:after="0" w:line="240" w:lineRule="auto"/>
        <w:contextualSpacing/>
        <w:rPr>
          <w:rFonts w:cs="Arial"/>
        </w:rPr>
      </w:pPr>
    </w:p>
    <w:p w14:paraId="54FC03D3" w14:textId="77777777" w:rsidR="007A6C3B" w:rsidRPr="00052621" w:rsidRDefault="007A6C3B" w:rsidP="00073B77">
      <w:pPr>
        <w:spacing w:after="0" w:line="240" w:lineRule="auto"/>
        <w:contextualSpacing/>
        <w:rPr>
          <w:rFonts w:cs="Arial"/>
        </w:rPr>
      </w:pPr>
      <w:r>
        <w:rPr>
          <w:rFonts w:cs="Arial"/>
        </w:rPr>
        <w:t xml:space="preserve">The </w:t>
      </w:r>
      <w:r w:rsidR="00AB760F">
        <w:rPr>
          <w:rFonts w:cs="Arial"/>
        </w:rPr>
        <w:t xml:space="preserve">historic </w:t>
      </w:r>
      <w:r>
        <w:rPr>
          <w:rFonts w:cs="Arial"/>
        </w:rPr>
        <w:t>model</w:t>
      </w:r>
      <w:r w:rsidRPr="00052621">
        <w:rPr>
          <w:rFonts w:cs="Arial"/>
        </w:rPr>
        <w:t xml:space="preserve"> of care and </w:t>
      </w:r>
      <w:r w:rsidR="00E816FB">
        <w:rPr>
          <w:rFonts w:cs="Arial"/>
        </w:rPr>
        <w:t>C</w:t>
      </w:r>
      <w:r w:rsidR="00AB760F">
        <w:rPr>
          <w:rFonts w:cs="Arial"/>
        </w:rPr>
        <w:t xml:space="preserve">CCG’s </w:t>
      </w:r>
      <w:r w:rsidRPr="00052621">
        <w:rPr>
          <w:rFonts w:cs="Arial"/>
        </w:rPr>
        <w:t xml:space="preserve">future vision </w:t>
      </w:r>
      <w:r>
        <w:rPr>
          <w:rFonts w:cs="Arial"/>
        </w:rPr>
        <w:t>for</w:t>
      </w:r>
      <w:r w:rsidR="00AB760F">
        <w:rPr>
          <w:rFonts w:cs="Arial"/>
        </w:rPr>
        <w:t xml:space="preserve"> Croydon patients </w:t>
      </w:r>
      <w:r>
        <w:rPr>
          <w:rFonts w:cs="Arial"/>
        </w:rPr>
        <w:t xml:space="preserve">is </w:t>
      </w:r>
      <w:r w:rsidR="00AB760F">
        <w:rPr>
          <w:rFonts w:cs="Arial"/>
        </w:rPr>
        <w:t>as follows:</w:t>
      </w:r>
    </w:p>
    <w:p w14:paraId="632B85D3" w14:textId="56C5F125" w:rsidR="007A6C3B" w:rsidRDefault="007A6C3B" w:rsidP="00073B77">
      <w:pPr>
        <w:spacing w:after="0" w:line="240" w:lineRule="auto"/>
        <w:contextualSpacing/>
        <w:jc w:val="center"/>
        <w:rPr>
          <w:rFonts w:cs="Arial"/>
        </w:rPr>
      </w:pPr>
    </w:p>
    <w:p w14:paraId="17B9D722" w14:textId="77777777" w:rsidR="00C61BAB" w:rsidRDefault="00C61BAB" w:rsidP="0027442E">
      <w:pPr>
        <w:spacing w:after="0" w:line="240" w:lineRule="auto"/>
        <w:jc w:val="both"/>
        <w:rPr>
          <w:noProof/>
          <w:lang w:eastAsia="en-GB"/>
        </w:rPr>
      </w:pPr>
    </w:p>
    <w:p w14:paraId="4F7EE0E8" w14:textId="0ADBE2BA" w:rsidR="001157EE" w:rsidRDefault="00D9349F" w:rsidP="0027442E">
      <w:pPr>
        <w:spacing w:after="0" w:line="240" w:lineRule="auto"/>
        <w:jc w:val="both"/>
        <w:rPr>
          <w:noProof/>
          <w:lang w:eastAsia="en-GB"/>
        </w:rPr>
      </w:pPr>
      <w:r>
        <w:rPr>
          <w:noProof/>
          <w:lang w:eastAsia="en-GB"/>
        </w:rPr>
        <w:lastRenderedPageBreak/>
        <w:drawing>
          <wp:inline distT="0" distB="0" distL="0" distR="0" wp14:anchorId="3095B391" wp14:editId="0B4F9A9A">
            <wp:extent cx="5731510" cy="31070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107055"/>
                    </a:xfrm>
                    <a:prstGeom prst="rect">
                      <a:avLst/>
                    </a:prstGeom>
                  </pic:spPr>
                </pic:pic>
              </a:graphicData>
            </a:graphic>
          </wp:inline>
        </w:drawing>
      </w:r>
    </w:p>
    <w:p w14:paraId="51870EE7" w14:textId="77777777" w:rsidR="001157EE" w:rsidRDefault="001157EE" w:rsidP="0027442E">
      <w:pPr>
        <w:spacing w:after="0" w:line="240" w:lineRule="auto"/>
        <w:jc w:val="both"/>
        <w:rPr>
          <w:noProof/>
          <w:lang w:eastAsia="en-GB"/>
        </w:rPr>
      </w:pPr>
    </w:p>
    <w:p w14:paraId="0AD85746" w14:textId="77777777" w:rsidR="0027442E" w:rsidRDefault="0027442E" w:rsidP="0027442E">
      <w:pPr>
        <w:keepNext/>
        <w:keepLines/>
        <w:tabs>
          <w:tab w:val="left" w:pos="284"/>
        </w:tabs>
        <w:spacing w:after="120" w:line="240" w:lineRule="auto"/>
        <w:jc w:val="both"/>
        <w:outlineLvl w:val="0"/>
        <w:rPr>
          <w:rFonts w:eastAsiaTheme="majorEastAsia" w:cstheme="minorHAnsi"/>
          <w:b/>
          <w:bCs/>
          <w:lang w:eastAsia="en-GB"/>
        </w:rPr>
      </w:pPr>
    </w:p>
    <w:p w14:paraId="2898CA8F" w14:textId="77777777" w:rsidR="000A7B7D" w:rsidRPr="0027442E" w:rsidRDefault="008E26CD" w:rsidP="0027442E">
      <w:pPr>
        <w:keepNext/>
        <w:keepLines/>
        <w:tabs>
          <w:tab w:val="left" w:pos="284"/>
        </w:tabs>
        <w:spacing w:after="120" w:line="240" w:lineRule="auto"/>
        <w:jc w:val="both"/>
        <w:outlineLvl w:val="0"/>
        <w:rPr>
          <w:rFonts w:eastAsiaTheme="majorEastAsia" w:cstheme="minorHAnsi"/>
          <w:b/>
          <w:bCs/>
          <w:lang w:eastAsia="en-GB"/>
        </w:rPr>
      </w:pPr>
      <w:r w:rsidRPr="00AE7897">
        <w:rPr>
          <w:rFonts w:eastAsiaTheme="majorEastAsia" w:cstheme="minorHAnsi"/>
          <w:b/>
          <w:bCs/>
          <w:lang w:eastAsia="en-GB"/>
        </w:rPr>
        <w:t xml:space="preserve">4. </w:t>
      </w:r>
      <w:r w:rsidR="00372A7C" w:rsidRPr="00372A7C">
        <w:rPr>
          <w:rFonts w:eastAsiaTheme="majorEastAsia" w:cstheme="minorHAnsi"/>
          <w:b/>
          <w:bCs/>
          <w:lang w:eastAsia="en-GB"/>
        </w:rPr>
        <w:t>The Commissioning Organisation</w:t>
      </w:r>
    </w:p>
    <w:p w14:paraId="089F9749" w14:textId="77777777" w:rsidR="000A7B7D" w:rsidRPr="000A7B7D" w:rsidRDefault="000A7B7D" w:rsidP="00073B77">
      <w:pPr>
        <w:keepNext/>
        <w:keepLines/>
        <w:tabs>
          <w:tab w:val="left" w:pos="284"/>
        </w:tabs>
        <w:spacing w:after="0" w:line="240" w:lineRule="auto"/>
        <w:jc w:val="both"/>
        <w:outlineLvl w:val="0"/>
        <w:rPr>
          <w:rFonts w:eastAsiaTheme="majorEastAsia" w:cstheme="minorHAnsi"/>
          <w:bCs/>
          <w:lang w:eastAsia="en-GB"/>
        </w:rPr>
      </w:pPr>
      <w:r w:rsidRPr="000A7B7D">
        <w:rPr>
          <w:rFonts w:eastAsiaTheme="majorEastAsia" w:cstheme="minorHAnsi"/>
          <w:bCs/>
          <w:lang w:eastAsia="en-GB"/>
        </w:rPr>
        <w:t xml:space="preserve">4.1 </w:t>
      </w:r>
      <w:r w:rsidR="00372A7C" w:rsidRPr="00372A7C">
        <w:rPr>
          <w:rFonts w:eastAsiaTheme="majorEastAsia" w:cstheme="minorHAnsi"/>
          <w:bCs/>
          <w:lang w:eastAsia="en-GB"/>
        </w:rPr>
        <w:t>Croydon CCG</w:t>
      </w:r>
    </w:p>
    <w:p w14:paraId="6D7B7BFF" w14:textId="77777777" w:rsidR="000A7B7D" w:rsidRPr="000A7B7D" w:rsidRDefault="000A7B7D" w:rsidP="001157EE">
      <w:pPr>
        <w:spacing w:after="120" w:line="240" w:lineRule="auto"/>
        <w:jc w:val="both"/>
        <w:rPr>
          <w:rFonts w:eastAsiaTheme="majorEastAsia" w:cstheme="minorHAnsi"/>
          <w:bCs/>
          <w:lang w:eastAsia="en-GB"/>
        </w:rPr>
      </w:pPr>
      <w:r w:rsidRPr="000A7B7D">
        <w:rPr>
          <w:rFonts w:eastAsiaTheme="majorEastAsia" w:cstheme="minorHAnsi"/>
          <w:bCs/>
          <w:lang w:eastAsia="en-GB"/>
        </w:rPr>
        <w:t>C</w:t>
      </w:r>
      <w:r>
        <w:rPr>
          <w:rFonts w:eastAsiaTheme="majorEastAsia" w:cstheme="minorHAnsi"/>
          <w:bCs/>
          <w:lang w:eastAsia="en-GB"/>
        </w:rPr>
        <w:t>CCG</w:t>
      </w:r>
      <w:r w:rsidRPr="000A7B7D">
        <w:rPr>
          <w:rFonts w:eastAsiaTheme="majorEastAsia" w:cstheme="minorHAnsi"/>
          <w:bCs/>
          <w:lang w:eastAsia="en-GB"/>
        </w:rPr>
        <w:t xml:space="preserve"> is a membership organisation made up of all 5</w:t>
      </w:r>
      <w:r w:rsidR="00E816FB">
        <w:rPr>
          <w:rFonts w:eastAsiaTheme="majorEastAsia" w:cstheme="minorHAnsi"/>
          <w:bCs/>
          <w:lang w:eastAsia="en-GB"/>
        </w:rPr>
        <w:t>6</w:t>
      </w:r>
      <w:r w:rsidRPr="000A7B7D">
        <w:rPr>
          <w:rFonts w:eastAsiaTheme="majorEastAsia" w:cstheme="minorHAnsi"/>
          <w:bCs/>
          <w:lang w:eastAsia="en-GB"/>
        </w:rPr>
        <w:t xml:space="preserve"> GP practices in the borough of Croydon.​​</w:t>
      </w:r>
      <w:r w:rsidR="00E816FB">
        <w:rPr>
          <w:rFonts w:eastAsiaTheme="majorEastAsia" w:cstheme="minorHAnsi"/>
          <w:bCs/>
          <w:lang w:eastAsia="en-GB"/>
        </w:rPr>
        <w:t xml:space="preserve"> C</w:t>
      </w:r>
      <w:r w:rsidR="004A6495">
        <w:rPr>
          <w:rFonts w:eastAsiaTheme="majorEastAsia" w:cstheme="minorHAnsi"/>
          <w:bCs/>
          <w:lang w:eastAsia="en-GB"/>
        </w:rPr>
        <w:t>CCG was</w:t>
      </w:r>
      <w:r w:rsidRPr="000A7B7D">
        <w:rPr>
          <w:rFonts w:eastAsiaTheme="majorEastAsia" w:cstheme="minorHAnsi"/>
          <w:bCs/>
          <w:lang w:eastAsia="en-GB"/>
        </w:rPr>
        <w:t xml:space="preserve"> established in April 20</w:t>
      </w:r>
      <w:r w:rsidR="00AE7897">
        <w:rPr>
          <w:rFonts w:eastAsiaTheme="majorEastAsia" w:cstheme="minorHAnsi"/>
          <w:bCs/>
          <w:lang w:eastAsia="en-GB"/>
        </w:rPr>
        <w:t>11 as a shadow organisation and</w:t>
      </w:r>
      <w:r w:rsidRPr="000A7B7D">
        <w:rPr>
          <w:rFonts w:eastAsiaTheme="majorEastAsia" w:cstheme="minorHAnsi"/>
          <w:bCs/>
          <w:lang w:eastAsia="en-GB"/>
        </w:rPr>
        <w:t xml:space="preserve"> received authorisation from the NHS Commissioning Board (now NHS England) in</w:t>
      </w:r>
      <w:r w:rsidR="004A6495">
        <w:rPr>
          <w:rFonts w:eastAsiaTheme="majorEastAsia" w:cstheme="minorHAnsi"/>
          <w:bCs/>
          <w:lang w:eastAsia="en-GB"/>
        </w:rPr>
        <w:t xml:space="preserve"> March 2013.  On 1 April 2013, </w:t>
      </w:r>
      <w:r w:rsidR="00E816FB">
        <w:rPr>
          <w:rFonts w:eastAsiaTheme="majorEastAsia" w:cstheme="minorHAnsi"/>
          <w:bCs/>
          <w:lang w:eastAsia="en-GB"/>
        </w:rPr>
        <w:t>C</w:t>
      </w:r>
      <w:r w:rsidR="004A6495">
        <w:rPr>
          <w:rFonts w:eastAsiaTheme="majorEastAsia" w:cstheme="minorHAnsi"/>
          <w:bCs/>
          <w:lang w:eastAsia="en-GB"/>
        </w:rPr>
        <w:t>CCG</w:t>
      </w:r>
      <w:r w:rsidRPr="000A7B7D">
        <w:rPr>
          <w:rFonts w:eastAsiaTheme="majorEastAsia" w:cstheme="minorHAnsi"/>
          <w:bCs/>
          <w:lang w:eastAsia="en-GB"/>
        </w:rPr>
        <w:t xml:space="preserve"> became legally responsible for commissioning health services for the residents of Croydon. </w:t>
      </w:r>
    </w:p>
    <w:p w14:paraId="3550D37C" w14:textId="77777777" w:rsidR="00E816FB" w:rsidRDefault="00E816FB" w:rsidP="001157EE">
      <w:pPr>
        <w:spacing w:after="120" w:line="240" w:lineRule="auto"/>
        <w:jc w:val="both"/>
        <w:rPr>
          <w:rFonts w:eastAsiaTheme="majorEastAsia" w:cstheme="minorHAnsi"/>
          <w:bCs/>
          <w:lang w:eastAsia="en-GB"/>
        </w:rPr>
      </w:pPr>
      <w:r>
        <w:rPr>
          <w:rFonts w:eastAsiaTheme="majorEastAsia" w:cstheme="minorHAnsi"/>
          <w:bCs/>
          <w:lang w:eastAsia="en-GB"/>
        </w:rPr>
        <w:t>C</w:t>
      </w:r>
      <w:r w:rsidR="004A6495">
        <w:rPr>
          <w:rFonts w:eastAsiaTheme="majorEastAsia" w:cstheme="minorHAnsi"/>
          <w:bCs/>
          <w:lang w:eastAsia="en-GB"/>
        </w:rPr>
        <w:t>CCG</w:t>
      </w:r>
      <w:r w:rsidR="000A7B7D" w:rsidRPr="000A7B7D">
        <w:rPr>
          <w:rFonts w:eastAsiaTheme="majorEastAsia" w:cstheme="minorHAnsi"/>
          <w:bCs/>
          <w:lang w:eastAsia="en-GB"/>
        </w:rPr>
        <w:t xml:space="preserve"> manage</w:t>
      </w:r>
      <w:r w:rsidR="004A6495">
        <w:rPr>
          <w:rFonts w:eastAsiaTheme="majorEastAsia" w:cstheme="minorHAnsi"/>
          <w:bCs/>
          <w:lang w:eastAsia="en-GB"/>
        </w:rPr>
        <w:t>s</w:t>
      </w:r>
      <w:r w:rsidR="000A7B7D" w:rsidRPr="000A7B7D">
        <w:rPr>
          <w:rFonts w:eastAsiaTheme="majorEastAsia" w:cstheme="minorHAnsi"/>
          <w:bCs/>
          <w:lang w:eastAsia="en-GB"/>
        </w:rPr>
        <w:t xml:space="preserve"> local healthcare budgets in excess of £465 million and commission a range of Croydon health services on </w:t>
      </w:r>
      <w:r w:rsidR="004A6495">
        <w:rPr>
          <w:rFonts w:eastAsiaTheme="majorEastAsia" w:cstheme="minorHAnsi"/>
          <w:bCs/>
          <w:lang w:eastAsia="en-GB"/>
        </w:rPr>
        <w:t xml:space="preserve">patients’ </w:t>
      </w:r>
      <w:r w:rsidR="000A7B7D" w:rsidRPr="000A7B7D">
        <w:rPr>
          <w:rFonts w:eastAsiaTheme="majorEastAsia" w:cstheme="minorHAnsi"/>
          <w:bCs/>
          <w:lang w:eastAsia="en-GB"/>
        </w:rPr>
        <w:t xml:space="preserve">behalf.  These include </w:t>
      </w:r>
      <w:r w:rsidR="004A6495">
        <w:rPr>
          <w:rFonts w:eastAsiaTheme="majorEastAsia" w:cstheme="minorHAnsi"/>
          <w:bCs/>
          <w:lang w:eastAsia="en-GB"/>
        </w:rPr>
        <w:t>hospital</w:t>
      </w:r>
      <w:r w:rsidR="000A7B7D" w:rsidRPr="000A7B7D">
        <w:rPr>
          <w:rFonts w:eastAsiaTheme="majorEastAsia" w:cstheme="minorHAnsi"/>
          <w:bCs/>
          <w:lang w:eastAsia="en-GB"/>
        </w:rPr>
        <w:t>, community and mental health services. </w:t>
      </w:r>
    </w:p>
    <w:p w14:paraId="78CDFA9C" w14:textId="77777777" w:rsidR="00C36667" w:rsidRPr="001157EE" w:rsidRDefault="003E623F" w:rsidP="001157EE">
      <w:pPr>
        <w:spacing w:after="120" w:line="240" w:lineRule="auto"/>
        <w:jc w:val="both"/>
        <w:rPr>
          <w:rFonts w:eastAsiaTheme="majorEastAsia" w:cstheme="minorHAnsi"/>
          <w:bCs/>
          <w:lang w:eastAsia="en-GB"/>
        </w:rPr>
      </w:pPr>
      <w:r>
        <w:rPr>
          <w:rFonts w:eastAsiaTheme="majorEastAsia" w:cstheme="minorHAnsi"/>
          <w:bCs/>
          <w:lang w:eastAsia="en-GB"/>
        </w:rPr>
        <w:t xml:space="preserve">Details of </w:t>
      </w:r>
      <w:r w:rsidR="00E816FB">
        <w:rPr>
          <w:rFonts w:eastAsiaTheme="majorEastAsia" w:cstheme="minorHAnsi"/>
          <w:bCs/>
          <w:lang w:eastAsia="en-GB"/>
        </w:rPr>
        <w:t>C</w:t>
      </w:r>
      <w:r>
        <w:rPr>
          <w:rFonts w:eastAsiaTheme="majorEastAsia" w:cstheme="minorHAnsi"/>
          <w:bCs/>
          <w:lang w:eastAsia="en-GB"/>
        </w:rPr>
        <w:t xml:space="preserve">CCG’s member practices can be found at </w:t>
      </w:r>
      <w:hyperlink r:id="rId13" w:history="1">
        <w:r w:rsidRPr="00E67E9A">
          <w:rPr>
            <w:rStyle w:val="Hyperlink"/>
            <w:rFonts w:eastAsiaTheme="majorEastAsia" w:cstheme="minorHAnsi"/>
            <w:bCs/>
            <w:lang w:eastAsia="en-GB"/>
          </w:rPr>
          <w:t>http://www.croydonccg.nhs.uk/about-us/clinical-networks/Pages/GP-Practices.aspx</w:t>
        </w:r>
      </w:hyperlink>
      <w:r>
        <w:rPr>
          <w:rFonts w:eastAsiaTheme="majorEastAsia" w:cstheme="minorHAnsi"/>
          <w:bCs/>
          <w:lang w:eastAsia="en-GB"/>
        </w:rPr>
        <w:t xml:space="preserve">. </w:t>
      </w:r>
    </w:p>
    <w:p w14:paraId="11142637" w14:textId="77777777" w:rsidR="00400DED" w:rsidRPr="00E06EFB" w:rsidRDefault="004A6495" w:rsidP="00073B77">
      <w:pPr>
        <w:spacing w:after="0" w:line="240" w:lineRule="auto"/>
        <w:jc w:val="both"/>
        <w:rPr>
          <w:rFonts w:cs="Arial"/>
          <w:color w:val="000000"/>
        </w:rPr>
      </w:pPr>
      <w:r w:rsidRPr="00E06EFB">
        <w:rPr>
          <w:rFonts w:cs="Arial"/>
          <w:color w:val="000000"/>
        </w:rPr>
        <w:t>4.2</w:t>
      </w:r>
      <w:r w:rsidR="008E26CD" w:rsidRPr="00E06EFB">
        <w:rPr>
          <w:rFonts w:cs="Arial"/>
          <w:color w:val="000000"/>
        </w:rPr>
        <w:t xml:space="preserve"> </w:t>
      </w:r>
      <w:r w:rsidRPr="00E06EFB">
        <w:rPr>
          <w:rFonts w:cs="Arial"/>
          <w:color w:val="000000"/>
        </w:rPr>
        <w:t>P</w:t>
      </w:r>
      <w:r w:rsidR="008E26CD" w:rsidRPr="00E06EFB">
        <w:rPr>
          <w:rFonts w:cs="Arial"/>
          <w:color w:val="000000"/>
        </w:rPr>
        <w:t xml:space="preserve">opulation </w:t>
      </w:r>
    </w:p>
    <w:p w14:paraId="4D0AC30D" w14:textId="77777777" w:rsidR="00E816FB" w:rsidRPr="00E816FB" w:rsidRDefault="00C60F0A" w:rsidP="00E816FB">
      <w:pPr>
        <w:spacing w:after="120" w:line="240" w:lineRule="auto"/>
        <w:jc w:val="both"/>
        <w:rPr>
          <w:rFonts w:cs="Arial"/>
        </w:rPr>
      </w:pPr>
      <w:r w:rsidRPr="00E06EFB">
        <w:rPr>
          <w:rFonts w:cs="Arial"/>
        </w:rPr>
        <w:t>Croydon</w:t>
      </w:r>
      <w:r w:rsidR="00986C89">
        <w:rPr>
          <w:rFonts w:cs="Arial"/>
        </w:rPr>
        <w:t>’s population (</w:t>
      </w:r>
      <w:r w:rsidR="00986C89" w:rsidRPr="00E06EFB">
        <w:rPr>
          <w:rFonts w:cs="Arial"/>
        </w:rPr>
        <w:t>382,304</w:t>
      </w:r>
      <w:r w:rsidR="00986C89">
        <w:rPr>
          <w:rFonts w:cs="Arial"/>
        </w:rPr>
        <w:t xml:space="preserve">) is </w:t>
      </w:r>
      <w:r w:rsidR="00E06EFB" w:rsidRPr="00E06EFB">
        <w:rPr>
          <w:rFonts w:cs="Arial"/>
        </w:rPr>
        <w:t>the</w:t>
      </w:r>
      <w:r w:rsidR="008E26CD" w:rsidRPr="00E06EFB">
        <w:rPr>
          <w:rFonts w:cs="Arial"/>
        </w:rPr>
        <w:t xml:space="preserve"> second largest </w:t>
      </w:r>
      <w:r w:rsidR="00986C89">
        <w:rPr>
          <w:rFonts w:cs="Arial"/>
        </w:rPr>
        <w:t>o</w:t>
      </w:r>
      <w:r w:rsidR="008E26CD" w:rsidRPr="00E06EFB">
        <w:rPr>
          <w:rFonts w:cs="Arial"/>
        </w:rPr>
        <w:t>f London’s 32 boroughs</w:t>
      </w:r>
      <w:r w:rsidR="00E06EFB" w:rsidRPr="00E06EFB">
        <w:rPr>
          <w:rFonts w:cs="Arial"/>
        </w:rPr>
        <w:t xml:space="preserve"> after </w:t>
      </w:r>
      <w:r w:rsidR="00986C89">
        <w:rPr>
          <w:rFonts w:cs="Arial"/>
        </w:rPr>
        <w:t>Bexley.</w:t>
      </w:r>
      <w:r w:rsidR="00986C89" w:rsidRPr="00986C89">
        <w:rPr>
          <w:rFonts w:cs="Arial"/>
        </w:rPr>
        <w:t xml:space="preserve"> </w:t>
      </w:r>
      <w:r w:rsidR="00986C89">
        <w:rPr>
          <w:rFonts w:cs="Arial"/>
        </w:rPr>
        <w:t>Source: ONS 2016 Population Estimate.</w:t>
      </w:r>
    </w:p>
    <w:p w14:paraId="572CE152" w14:textId="77777777" w:rsidR="00986C89" w:rsidRPr="00A10113" w:rsidRDefault="00986C89" w:rsidP="00073B77">
      <w:pPr>
        <w:spacing w:after="0" w:line="240" w:lineRule="auto"/>
        <w:jc w:val="both"/>
        <w:rPr>
          <w:rFonts w:eastAsia="+mn-ea" w:cs="Arial"/>
          <w:kern w:val="24"/>
        </w:rPr>
      </w:pPr>
      <w:r w:rsidRPr="00A10113">
        <w:rPr>
          <w:rFonts w:eastAsia="+mn-ea" w:cs="Arial"/>
          <w:kern w:val="24"/>
        </w:rPr>
        <w:t>4.2.1 Age</w:t>
      </w:r>
    </w:p>
    <w:p w14:paraId="6FCCF4DB" w14:textId="77777777" w:rsidR="00986C89" w:rsidRPr="00A10113" w:rsidRDefault="00986C89" w:rsidP="005B04B4">
      <w:pPr>
        <w:spacing w:after="120" w:line="240" w:lineRule="auto"/>
        <w:jc w:val="both"/>
        <w:rPr>
          <w:rFonts w:eastAsia="+mn-ea" w:cs="Arial"/>
          <w:kern w:val="24"/>
        </w:rPr>
      </w:pPr>
      <w:r w:rsidRPr="00A10113">
        <w:rPr>
          <w:rFonts w:eastAsia="+mn-ea" w:cs="Arial"/>
          <w:kern w:val="24"/>
        </w:rPr>
        <w:t xml:space="preserve">The age </w:t>
      </w:r>
      <w:r w:rsidR="00A10113" w:rsidRPr="00A10113">
        <w:rPr>
          <w:rFonts w:eastAsia="+mn-ea" w:cs="Arial"/>
          <w:kern w:val="24"/>
        </w:rPr>
        <w:t xml:space="preserve">distribution </w:t>
      </w:r>
      <w:r w:rsidRPr="00A10113">
        <w:rPr>
          <w:rFonts w:eastAsia="+mn-ea" w:cs="Arial"/>
          <w:kern w:val="24"/>
        </w:rPr>
        <w:t>of Croydon’s population is as follows:</w:t>
      </w:r>
    </w:p>
    <w:tbl>
      <w:tblPr>
        <w:tblStyle w:val="TableGrid"/>
        <w:tblW w:w="5778" w:type="dxa"/>
        <w:tblLook w:val="04A0" w:firstRow="1" w:lastRow="0" w:firstColumn="1" w:lastColumn="0" w:noHBand="0" w:noVBand="1"/>
      </w:tblPr>
      <w:tblGrid>
        <w:gridCol w:w="1897"/>
        <w:gridCol w:w="1897"/>
        <w:gridCol w:w="1984"/>
      </w:tblGrid>
      <w:tr w:rsidR="00A10113" w14:paraId="4F3B9EEB" w14:textId="77777777" w:rsidTr="003F7E16">
        <w:trPr>
          <w:trHeight w:val="284"/>
        </w:trPr>
        <w:tc>
          <w:tcPr>
            <w:tcW w:w="1897" w:type="dxa"/>
            <w:vAlign w:val="center"/>
          </w:tcPr>
          <w:p w14:paraId="24DA6F3E" w14:textId="77777777" w:rsidR="00A10113" w:rsidRPr="00986C89" w:rsidRDefault="00A10113" w:rsidP="00073B77">
            <w:pPr>
              <w:rPr>
                <w:rFonts w:eastAsia="Times New Roman" w:cs="Times New Roman"/>
                <w:b/>
                <w:color w:val="232323"/>
                <w:szCs w:val="24"/>
                <w:lang w:eastAsia="en-GB"/>
              </w:rPr>
            </w:pPr>
            <w:r w:rsidRPr="00A10113">
              <w:rPr>
                <w:rFonts w:eastAsia="Times New Roman" w:cs="Times New Roman"/>
                <w:b/>
                <w:bCs/>
                <w:color w:val="232323"/>
                <w:szCs w:val="24"/>
                <w:lang w:eastAsia="en-GB"/>
              </w:rPr>
              <w:t>Age (years)</w:t>
            </w:r>
          </w:p>
        </w:tc>
        <w:tc>
          <w:tcPr>
            <w:tcW w:w="1897" w:type="dxa"/>
            <w:vAlign w:val="center"/>
          </w:tcPr>
          <w:p w14:paraId="6AEA76C3" w14:textId="77777777" w:rsidR="00A10113" w:rsidRPr="00986C89" w:rsidRDefault="00A10113" w:rsidP="003F7E16">
            <w:pPr>
              <w:jc w:val="center"/>
              <w:rPr>
                <w:rFonts w:eastAsia="Times New Roman" w:cs="Times New Roman"/>
                <w:b/>
                <w:color w:val="232323"/>
                <w:szCs w:val="24"/>
                <w:lang w:eastAsia="en-GB"/>
              </w:rPr>
            </w:pPr>
            <w:r w:rsidRPr="00A10113">
              <w:rPr>
                <w:rFonts w:eastAsia="Times New Roman" w:cs="Times New Roman"/>
                <w:b/>
                <w:bCs/>
                <w:color w:val="232323"/>
                <w:szCs w:val="24"/>
                <w:lang w:eastAsia="en-GB"/>
              </w:rPr>
              <w:t>Numbers</w:t>
            </w:r>
          </w:p>
        </w:tc>
        <w:tc>
          <w:tcPr>
            <w:tcW w:w="1984" w:type="dxa"/>
          </w:tcPr>
          <w:p w14:paraId="3FDAFD7E" w14:textId="77777777" w:rsidR="00A10113" w:rsidRPr="00A10113" w:rsidRDefault="00A10113" w:rsidP="003F7E16">
            <w:pPr>
              <w:jc w:val="center"/>
              <w:rPr>
                <w:rFonts w:eastAsia="Times New Roman" w:cs="Times New Roman"/>
                <w:b/>
                <w:bCs/>
                <w:color w:val="232323"/>
                <w:szCs w:val="24"/>
                <w:lang w:eastAsia="en-GB"/>
              </w:rPr>
            </w:pPr>
            <w:r>
              <w:rPr>
                <w:rFonts w:eastAsia="Times New Roman" w:cs="Times New Roman"/>
                <w:b/>
                <w:bCs/>
                <w:color w:val="232323"/>
                <w:szCs w:val="24"/>
                <w:lang w:eastAsia="en-GB"/>
              </w:rPr>
              <w:t>Percentage</w:t>
            </w:r>
          </w:p>
        </w:tc>
      </w:tr>
      <w:tr w:rsidR="00A10113" w14:paraId="71A0EDD4" w14:textId="77777777" w:rsidTr="003F7E16">
        <w:trPr>
          <w:trHeight w:val="284"/>
        </w:trPr>
        <w:tc>
          <w:tcPr>
            <w:tcW w:w="1897" w:type="dxa"/>
            <w:vAlign w:val="center"/>
          </w:tcPr>
          <w:p w14:paraId="3D4C7689" w14:textId="77777777" w:rsidR="00A10113" w:rsidRPr="00986C89" w:rsidRDefault="00A10113" w:rsidP="00073B77">
            <w:pPr>
              <w:rPr>
                <w:rFonts w:eastAsia="Times New Roman" w:cs="Times New Roman"/>
                <w:color w:val="232323"/>
                <w:szCs w:val="24"/>
                <w:lang w:eastAsia="en-GB"/>
              </w:rPr>
            </w:pPr>
            <w:r w:rsidRPr="00986C89">
              <w:rPr>
                <w:rFonts w:eastAsia="Times New Roman" w:cs="Times New Roman"/>
                <w:color w:val="232323"/>
                <w:szCs w:val="24"/>
                <w:lang w:eastAsia="en-GB"/>
              </w:rPr>
              <w:t>0-4 years</w:t>
            </w:r>
          </w:p>
        </w:tc>
        <w:tc>
          <w:tcPr>
            <w:tcW w:w="1897" w:type="dxa"/>
            <w:vAlign w:val="center"/>
          </w:tcPr>
          <w:p w14:paraId="396C4574" w14:textId="77777777" w:rsidR="00A10113" w:rsidRPr="00986C89" w:rsidRDefault="00A10113" w:rsidP="002D46F3">
            <w:pPr>
              <w:jc w:val="center"/>
              <w:rPr>
                <w:rFonts w:eastAsia="Times New Roman" w:cs="Times New Roman"/>
                <w:color w:val="232323"/>
                <w:szCs w:val="24"/>
                <w:lang w:eastAsia="en-GB"/>
              </w:rPr>
            </w:pPr>
            <w:r w:rsidRPr="00986C89">
              <w:rPr>
                <w:rFonts w:eastAsia="Times New Roman" w:cs="Times New Roman"/>
                <w:color w:val="232323"/>
                <w:szCs w:val="24"/>
                <w:lang w:eastAsia="en-GB"/>
              </w:rPr>
              <w:t>28,621</w:t>
            </w:r>
          </w:p>
        </w:tc>
        <w:tc>
          <w:tcPr>
            <w:tcW w:w="1984" w:type="dxa"/>
            <w:vAlign w:val="center"/>
          </w:tcPr>
          <w:p w14:paraId="09B14B43" w14:textId="77777777" w:rsidR="00A10113" w:rsidRDefault="00A10113" w:rsidP="002D46F3">
            <w:pPr>
              <w:jc w:val="center"/>
              <w:rPr>
                <w:rFonts w:ascii="Calibri" w:hAnsi="Calibri"/>
                <w:color w:val="232323"/>
              </w:rPr>
            </w:pPr>
            <w:r>
              <w:rPr>
                <w:rFonts w:ascii="Calibri" w:hAnsi="Calibri"/>
                <w:color w:val="232323"/>
              </w:rPr>
              <w:t>7.5%</w:t>
            </w:r>
          </w:p>
        </w:tc>
      </w:tr>
      <w:tr w:rsidR="00A10113" w14:paraId="73FF5E75" w14:textId="77777777" w:rsidTr="003F7E16">
        <w:trPr>
          <w:trHeight w:val="284"/>
        </w:trPr>
        <w:tc>
          <w:tcPr>
            <w:tcW w:w="1897" w:type="dxa"/>
            <w:vAlign w:val="center"/>
          </w:tcPr>
          <w:p w14:paraId="45D0C976" w14:textId="77777777" w:rsidR="00A10113" w:rsidRPr="00986C89" w:rsidRDefault="00A10113" w:rsidP="00073B77">
            <w:pPr>
              <w:rPr>
                <w:rFonts w:eastAsia="Times New Roman" w:cs="Times New Roman"/>
                <w:color w:val="232323"/>
                <w:szCs w:val="24"/>
                <w:lang w:eastAsia="en-GB"/>
              </w:rPr>
            </w:pPr>
            <w:r w:rsidRPr="00986C89">
              <w:rPr>
                <w:rFonts w:eastAsia="Times New Roman" w:cs="Times New Roman"/>
                <w:color w:val="232323"/>
                <w:szCs w:val="24"/>
                <w:lang w:eastAsia="en-GB"/>
              </w:rPr>
              <w:t>5-10 years</w:t>
            </w:r>
          </w:p>
        </w:tc>
        <w:tc>
          <w:tcPr>
            <w:tcW w:w="1897" w:type="dxa"/>
            <w:vAlign w:val="center"/>
          </w:tcPr>
          <w:p w14:paraId="75CD9FFC" w14:textId="77777777" w:rsidR="00A10113" w:rsidRPr="00986C89" w:rsidRDefault="00A10113" w:rsidP="002D46F3">
            <w:pPr>
              <w:jc w:val="center"/>
              <w:rPr>
                <w:rFonts w:eastAsia="Times New Roman" w:cs="Times New Roman"/>
                <w:color w:val="232323"/>
                <w:szCs w:val="24"/>
                <w:lang w:eastAsia="en-GB"/>
              </w:rPr>
            </w:pPr>
            <w:r w:rsidRPr="00986C89">
              <w:rPr>
                <w:rFonts w:eastAsia="Times New Roman" w:cs="Times New Roman"/>
                <w:color w:val="232323"/>
                <w:szCs w:val="24"/>
                <w:lang w:eastAsia="en-GB"/>
              </w:rPr>
              <w:t>32,859</w:t>
            </w:r>
          </w:p>
        </w:tc>
        <w:tc>
          <w:tcPr>
            <w:tcW w:w="1984" w:type="dxa"/>
            <w:vAlign w:val="center"/>
          </w:tcPr>
          <w:p w14:paraId="6C7F8ADE" w14:textId="77777777" w:rsidR="00A10113" w:rsidRDefault="00A10113" w:rsidP="002D46F3">
            <w:pPr>
              <w:jc w:val="center"/>
              <w:rPr>
                <w:rFonts w:ascii="Calibri" w:hAnsi="Calibri"/>
                <w:color w:val="232323"/>
              </w:rPr>
            </w:pPr>
            <w:r>
              <w:rPr>
                <w:rFonts w:ascii="Calibri" w:hAnsi="Calibri"/>
                <w:color w:val="232323"/>
              </w:rPr>
              <w:t>8.6%</w:t>
            </w:r>
          </w:p>
        </w:tc>
      </w:tr>
      <w:tr w:rsidR="00A10113" w14:paraId="59AD7D70" w14:textId="77777777" w:rsidTr="003F7E16">
        <w:trPr>
          <w:trHeight w:val="284"/>
        </w:trPr>
        <w:tc>
          <w:tcPr>
            <w:tcW w:w="1897" w:type="dxa"/>
            <w:vAlign w:val="center"/>
          </w:tcPr>
          <w:p w14:paraId="26D7996E" w14:textId="77777777" w:rsidR="00A10113" w:rsidRPr="00986C89" w:rsidRDefault="00A10113" w:rsidP="00073B77">
            <w:pPr>
              <w:rPr>
                <w:rFonts w:eastAsia="Times New Roman" w:cs="Times New Roman"/>
                <w:color w:val="232323"/>
                <w:szCs w:val="24"/>
                <w:lang w:eastAsia="en-GB"/>
              </w:rPr>
            </w:pPr>
            <w:r w:rsidRPr="00986C89">
              <w:rPr>
                <w:rFonts w:eastAsia="Times New Roman" w:cs="Times New Roman"/>
                <w:color w:val="232323"/>
                <w:szCs w:val="24"/>
                <w:lang w:eastAsia="en-GB"/>
              </w:rPr>
              <w:t>11-17 years</w:t>
            </w:r>
          </w:p>
        </w:tc>
        <w:tc>
          <w:tcPr>
            <w:tcW w:w="1897" w:type="dxa"/>
            <w:vAlign w:val="center"/>
          </w:tcPr>
          <w:p w14:paraId="3825CC3B" w14:textId="77777777" w:rsidR="00A10113" w:rsidRPr="00986C89" w:rsidRDefault="00A10113" w:rsidP="002D46F3">
            <w:pPr>
              <w:jc w:val="center"/>
              <w:rPr>
                <w:rFonts w:eastAsia="Times New Roman" w:cs="Times New Roman"/>
                <w:color w:val="232323"/>
                <w:szCs w:val="24"/>
                <w:lang w:eastAsia="en-GB"/>
              </w:rPr>
            </w:pPr>
            <w:r w:rsidRPr="00986C89">
              <w:rPr>
                <w:rFonts w:eastAsia="Times New Roman" w:cs="Times New Roman"/>
                <w:color w:val="232323"/>
                <w:szCs w:val="24"/>
                <w:lang w:eastAsia="en-GB"/>
              </w:rPr>
              <w:t>32,955</w:t>
            </w:r>
          </w:p>
        </w:tc>
        <w:tc>
          <w:tcPr>
            <w:tcW w:w="1984" w:type="dxa"/>
            <w:vAlign w:val="center"/>
          </w:tcPr>
          <w:p w14:paraId="1D18C0E9" w14:textId="77777777" w:rsidR="00A10113" w:rsidRDefault="00A10113" w:rsidP="002D46F3">
            <w:pPr>
              <w:jc w:val="center"/>
              <w:rPr>
                <w:rFonts w:ascii="Calibri" w:hAnsi="Calibri"/>
                <w:color w:val="232323"/>
              </w:rPr>
            </w:pPr>
            <w:r>
              <w:rPr>
                <w:rFonts w:ascii="Calibri" w:hAnsi="Calibri"/>
                <w:color w:val="232323"/>
              </w:rPr>
              <w:t>8.6%</w:t>
            </w:r>
          </w:p>
        </w:tc>
      </w:tr>
      <w:tr w:rsidR="00A10113" w14:paraId="25BF271F" w14:textId="77777777" w:rsidTr="003F7E16">
        <w:trPr>
          <w:trHeight w:val="284"/>
        </w:trPr>
        <w:tc>
          <w:tcPr>
            <w:tcW w:w="1897" w:type="dxa"/>
            <w:vAlign w:val="center"/>
          </w:tcPr>
          <w:p w14:paraId="6FB226DF" w14:textId="77777777" w:rsidR="00A10113" w:rsidRPr="00986C89" w:rsidRDefault="00A10113" w:rsidP="00073B77">
            <w:pPr>
              <w:rPr>
                <w:rFonts w:eastAsia="Times New Roman" w:cs="Times New Roman"/>
                <w:color w:val="232323"/>
                <w:szCs w:val="24"/>
                <w:lang w:eastAsia="en-GB"/>
              </w:rPr>
            </w:pPr>
            <w:r w:rsidRPr="00986C89">
              <w:rPr>
                <w:rFonts w:eastAsia="Times New Roman" w:cs="Times New Roman"/>
                <w:color w:val="232323"/>
                <w:szCs w:val="24"/>
                <w:lang w:eastAsia="en-GB"/>
              </w:rPr>
              <w:t>18-64 years</w:t>
            </w:r>
          </w:p>
        </w:tc>
        <w:tc>
          <w:tcPr>
            <w:tcW w:w="1897" w:type="dxa"/>
            <w:vAlign w:val="center"/>
          </w:tcPr>
          <w:p w14:paraId="208A3C83" w14:textId="77777777" w:rsidR="00A10113" w:rsidRPr="00986C89" w:rsidRDefault="00A10113" w:rsidP="002D46F3">
            <w:pPr>
              <w:jc w:val="center"/>
              <w:rPr>
                <w:rFonts w:eastAsia="Times New Roman" w:cs="Times New Roman"/>
                <w:color w:val="232323"/>
                <w:szCs w:val="24"/>
                <w:lang w:eastAsia="en-GB"/>
              </w:rPr>
            </w:pPr>
            <w:r w:rsidRPr="00986C89">
              <w:rPr>
                <w:rFonts w:eastAsia="Times New Roman" w:cs="Times New Roman"/>
                <w:color w:val="232323"/>
                <w:szCs w:val="24"/>
                <w:lang w:eastAsia="en-GB"/>
              </w:rPr>
              <w:t>237,663</w:t>
            </w:r>
          </w:p>
        </w:tc>
        <w:tc>
          <w:tcPr>
            <w:tcW w:w="1984" w:type="dxa"/>
            <w:vAlign w:val="center"/>
          </w:tcPr>
          <w:p w14:paraId="72403F09" w14:textId="77777777" w:rsidR="00A10113" w:rsidRDefault="00A10113" w:rsidP="002D46F3">
            <w:pPr>
              <w:jc w:val="center"/>
              <w:rPr>
                <w:rFonts w:ascii="Calibri" w:hAnsi="Calibri"/>
                <w:color w:val="232323"/>
              </w:rPr>
            </w:pPr>
            <w:r>
              <w:rPr>
                <w:rFonts w:ascii="Calibri" w:hAnsi="Calibri"/>
                <w:color w:val="232323"/>
              </w:rPr>
              <w:t>62.2%</w:t>
            </w:r>
          </w:p>
        </w:tc>
      </w:tr>
      <w:tr w:rsidR="00A10113" w14:paraId="2BF238BA" w14:textId="77777777" w:rsidTr="003F7E16">
        <w:trPr>
          <w:trHeight w:val="284"/>
        </w:trPr>
        <w:tc>
          <w:tcPr>
            <w:tcW w:w="1897" w:type="dxa"/>
            <w:vAlign w:val="center"/>
          </w:tcPr>
          <w:p w14:paraId="314C84A3" w14:textId="77777777" w:rsidR="00A10113" w:rsidRPr="00986C89" w:rsidRDefault="00A10113" w:rsidP="00073B77">
            <w:pPr>
              <w:rPr>
                <w:rFonts w:eastAsia="Times New Roman" w:cs="Times New Roman"/>
                <w:color w:val="232323"/>
                <w:szCs w:val="24"/>
                <w:lang w:eastAsia="en-GB"/>
              </w:rPr>
            </w:pPr>
            <w:r w:rsidRPr="00986C89">
              <w:rPr>
                <w:rFonts w:eastAsia="Times New Roman" w:cs="Times New Roman"/>
                <w:color w:val="232323"/>
                <w:szCs w:val="24"/>
                <w:lang w:eastAsia="en-GB"/>
              </w:rPr>
              <w:t>65+ years</w:t>
            </w:r>
          </w:p>
        </w:tc>
        <w:tc>
          <w:tcPr>
            <w:tcW w:w="1897" w:type="dxa"/>
            <w:vAlign w:val="center"/>
          </w:tcPr>
          <w:p w14:paraId="5F8939C7" w14:textId="77777777" w:rsidR="00A10113" w:rsidRPr="00986C89" w:rsidRDefault="00A10113" w:rsidP="002D46F3">
            <w:pPr>
              <w:jc w:val="center"/>
              <w:rPr>
                <w:rFonts w:eastAsia="Times New Roman" w:cs="Times New Roman"/>
                <w:color w:val="232323"/>
                <w:szCs w:val="24"/>
                <w:lang w:eastAsia="en-GB"/>
              </w:rPr>
            </w:pPr>
            <w:r w:rsidRPr="00986C89">
              <w:rPr>
                <w:rFonts w:eastAsia="Times New Roman" w:cs="Times New Roman"/>
                <w:color w:val="232323"/>
                <w:szCs w:val="24"/>
                <w:lang w:eastAsia="en-GB"/>
              </w:rPr>
              <w:t>50,206</w:t>
            </w:r>
          </w:p>
        </w:tc>
        <w:tc>
          <w:tcPr>
            <w:tcW w:w="1984" w:type="dxa"/>
            <w:vAlign w:val="center"/>
          </w:tcPr>
          <w:p w14:paraId="2E7A7BF5" w14:textId="77777777" w:rsidR="00A10113" w:rsidRDefault="00A10113" w:rsidP="002D46F3">
            <w:pPr>
              <w:jc w:val="center"/>
              <w:rPr>
                <w:rFonts w:ascii="Calibri" w:hAnsi="Calibri"/>
                <w:color w:val="232323"/>
              </w:rPr>
            </w:pPr>
            <w:r>
              <w:rPr>
                <w:rFonts w:ascii="Calibri" w:hAnsi="Calibri"/>
                <w:color w:val="232323"/>
              </w:rPr>
              <w:t>13.1%</w:t>
            </w:r>
          </w:p>
        </w:tc>
      </w:tr>
      <w:tr w:rsidR="00A10113" w14:paraId="2A1A69FD" w14:textId="77777777" w:rsidTr="003F7E16">
        <w:trPr>
          <w:trHeight w:val="284"/>
        </w:trPr>
        <w:tc>
          <w:tcPr>
            <w:tcW w:w="1897" w:type="dxa"/>
            <w:vAlign w:val="center"/>
          </w:tcPr>
          <w:p w14:paraId="0676FF6E" w14:textId="77777777" w:rsidR="00A10113" w:rsidRPr="00986C89" w:rsidRDefault="00A10113" w:rsidP="00073B77">
            <w:pPr>
              <w:rPr>
                <w:rFonts w:eastAsia="Times New Roman" w:cs="Times New Roman"/>
                <w:color w:val="232323"/>
                <w:szCs w:val="24"/>
                <w:lang w:eastAsia="en-GB"/>
              </w:rPr>
            </w:pPr>
            <w:r w:rsidRPr="00986C89">
              <w:rPr>
                <w:rFonts w:eastAsia="Times New Roman" w:cs="Times New Roman"/>
                <w:color w:val="232323"/>
                <w:szCs w:val="24"/>
                <w:lang w:eastAsia="en-GB"/>
              </w:rPr>
              <w:t>Total Population</w:t>
            </w:r>
          </w:p>
        </w:tc>
        <w:tc>
          <w:tcPr>
            <w:tcW w:w="1897" w:type="dxa"/>
            <w:vAlign w:val="center"/>
          </w:tcPr>
          <w:p w14:paraId="1E31D9DB" w14:textId="77777777" w:rsidR="00A10113" w:rsidRPr="00986C89" w:rsidRDefault="00A10113" w:rsidP="002D46F3">
            <w:pPr>
              <w:jc w:val="center"/>
              <w:rPr>
                <w:rFonts w:eastAsia="Times New Roman" w:cs="Times New Roman"/>
                <w:color w:val="232323"/>
                <w:szCs w:val="24"/>
                <w:lang w:eastAsia="en-GB"/>
              </w:rPr>
            </w:pPr>
            <w:r w:rsidRPr="00986C89">
              <w:rPr>
                <w:rFonts w:eastAsia="Times New Roman" w:cs="Times New Roman"/>
                <w:color w:val="232323"/>
                <w:szCs w:val="24"/>
                <w:lang w:eastAsia="en-GB"/>
              </w:rPr>
              <w:t>382,304</w:t>
            </w:r>
          </w:p>
        </w:tc>
        <w:tc>
          <w:tcPr>
            <w:tcW w:w="1984" w:type="dxa"/>
          </w:tcPr>
          <w:p w14:paraId="797F778E" w14:textId="77777777" w:rsidR="00A10113" w:rsidRPr="00986C89" w:rsidRDefault="00A10113" w:rsidP="002D46F3">
            <w:pPr>
              <w:jc w:val="center"/>
              <w:rPr>
                <w:rFonts w:eastAsia="Times New Roman" w:cs="Times New Roman"/>
                <w:color w:val="232323"/>
                <w:szCs w:val="24"/>
                <w:lang w:eastAsia="en-GB"/>
              </w:rPr>
            </w:pPr>
          </w:p>
        </w:tc>
      </w:tr>
    </w:tbl>
    <w:p w14:paraId="5260DBDC" w14:textId="5AE7A319" w:rsidR="00986C89" w:rsidRPr="00C61BAB" w:rsidRDefault="00986C89" w:rsidP="00C61BAB">
      <w:pPr>
        <w:shd w:val="clear" w:color="auto" w:fill="FFFFFF"/>
        <w:spacing w:after="120" w:line="240" w:lineRule="auto"/>
        <w:rPr>
          <w:rFonts w:eastAsia="Times New Roman" w:cs="Times New Roman"/>
          <w:b/>
          <w:color w:val="232323"/>
          <w:sz w:val="20"/>
          <w:szCs w:val="24"/>
          <w:lang w:eastAsia="en-GB"/>
        </w:rPr>
      </w:pPr>
      <w:r w:rsidRPr="00A10113">
        <w:rPr>
          <w:rFonts w:eastAsia="Times New Roman" w:cs="Times New Roman"/>
          <w:b/>
          <w:iCs/>
          <w:color w:val="232323"/>
          <w:sz w:val="20"/>
          <w:szCs w:val="24"/>
          <w:lang w:eastAsia="en-GB"/>
        </w:rPr>
        <w:t xml:space="preserve">Source: ONS, </w:t>
      </w:r>
      <w:r w:rsidR="00EF7B65" w:rsidRPr="00A10113">
        <w:rPr>
          <w:rFonts w:eastAsia="Times New Roman" w:cs="Times New Roman"/>
          <w:b/>
          <w:iCs/>
          <w:color w:val="232323"/>
          <w:sz w:val="20"/>
          <w:szCs w:val="24"/>
          <w:lang w:eastAsia="en-GB"/>
        </w:rPr>
        <w:t>Mid-Year</w:t>
      </w:r>
      <w:r w:rsidRPr="00A10113">
        <w:rPr>
          <w:rFonts w:eastAsia="Times New Roman" w:cs="Times New Roman"/>
          <w:b/>
          <w:iCs/>
          <w:color w:val="232323"/>
          <w:sz w:val="20"/>
          <w:szCs w:val="24"/>
          <w:lang w:eastAsia="en-GB"/>
        </w:rPr>
        <w:t xml:space="preserve"> Population Estimates, 2016</w:t>
      </w:r>
    </w:p>
    <w:p w14:paraId="68DF75AA" w14:textId="77777777" w:rsidR="00986C89" w:rsidRPr="009009AE" w:rsidRDefault="00986C89" w:rsidP="00073B77">
      <w:pPr>
        <w:spacing w:after="0" w:line="240" w:lineRule="auto"/>
        <w:jc w:val="both"/>
        <w:rPr>
          <w:rFonts w:cs="Arial"/>
        </w:rPr>
      </w:pPr>
      <w:r w:rsidRPr="009009AE">
        <w:rPr>
          <w:rFonts w:cs="Arial"/>
        </w:rPr>
        <w:t>4.2.2 Disability</w:t>
      </w:r>
    </w:p>
    <w:p w14:paraId="5FB1E66E" w14:textId="77777777" w:rsidR="003F7E16" w:rsidRDefault="00986C89" w:rsidP="003F7E16">
      <w:pPr>
        <w:spacing w:after="120" w:line="240" w:lineRule="auto"/>
        <w:jc w:val="both"/>
        <w:rPr>
          <w:rFonts w:cs="Arial"/>
        </w:rPr>
      </w:pPr>
      <w:r w:rsidRPr="009009AE">
        <w:rPr>
          <w:rFonts w:cs="Arial"/>
        </w:rPr>
        <w:t xml:space="preserve">The 2011 Census identified that there were </w:t>
      </w:r>
      <w:r w:rsidR="00A10113" w:rsidRPr="009009AE">
        <w:rPr>
          <w:rFonts w:cs="Arial"/>
        </w:rPr>
        <w:t>53,113</w:t>
      </w:r>
      <w:r w:rsidRPr="009009AE">
        <w:rPr>
          <w:rFonts w:cs="Arial"/>
        </w:rPr>
        <w:t xml:space="preserve"> people in Croydon who considered their day to day activities were limited a little or a lot by a disability or</w:t>
      </w:r>
      <w:r w:rsidR="00A10113" w:rsidRPr="009009AE">
        <w:rPr>
          <w:rFonts w:cs="Arial"/>
        </w:rPr>
        <w:t xml:space="preserve"> long term illness</w:t>
      </w:r>
      <w:r w:rsidR="009009AE" w:rsidRPr="009009AE">
        <w:rPr>
          <w:rFonts w:cs="Arial"/>
        </w:rPr>
        <w:t>, 65% of whom were aged 50 and over</w:t>
      </w:r>
      <w:r w:rsidR="00A10113" w:rsidRPr="009009AE">
        <w:rPr>
          <w:rFonts w:cs="Arial"/>
        </w:rPr>
        <w:t>:</w:t>
      </w:r>
    </w:p>
    <w:tbl>
      <w:tblPr>
        <w:tblStyle w:val="TableGrid"/>
        <w:tblW w:w="5778" w:type="dxa"/>
        <w:tblLook w:val="04A0" w:firstRow="1" w:lastRow="0" w:firstColumn="1" w:lastColumn="0" w:noHBand="0" w:noVBand="1"/>
      </w:tblPr>
      <w:tblGrid>
        <w:gridCol w:w="3369"/>
        <w:gridCol w:w="1134"/>
        <w:gridCol w:w="1275"/>
      </w:tblGrid>
      <w:tr w:rsidR="003F7E16" w14:paraId="2E34A86E" w14:textId="77777777" w:rsidTr="003F7E16">
        <w:trPr>
          <w:trHeight w:val="284"/>
        </w:trPr>
        <w:tc>
          <w:tcPr>
            <w:tcW w:w="3369" w:type="dxa"/>
            <w:vAlign w:val="center"/>
          </w:tcPr>
          <w:p w14:paraId="46E1E479" w14:textId="77777777" w:rsidR="003F7E16" w:rsidRPr="00A10113" w:rsidRDefault="003F7E16" w:rsidP="003F7E16">
            <w:pPr>
              <w:rPr>
                <w:b/>
                <w:sz w:val="24"/>
                <w:szCs w:val="24"/>
              </w:rPr>
            </w:pPr>
            <w:r w:rsidRPr="00A10113">
              <w:rPr>
                <w:rStyle w:val="Strong"/>
              </w:rPr>
              <w:lastRenderedPageBreak/>
              <w:t>Disability category</w:t>
            </w:r>
          </w:p>
        </w:tc>
        <w:tc>
          <w:tcPr>
            <w:tcW w:w="1134" w:type="dxa"/>
            <w:vAlign w:val="center"/>
          </w:tcPr>
          <w:p w14:paraId="6306DFFB" w14:textId="77777777" w:rsidR="003F7E16" w:rsidRPr="00A10113" w:rsidRDefault="003F7E16" w:rsidP="003F7E16">
            <w:pPr>
              <w:jc w:val="center"/>
              <w:rPr>
                <w:b/>
                <w:sz w:val="24"/>
                <w:szCs w:val="24"/>
              </w:rPr>
            </w:pPr>
            <w:r w:rsidRPr="00A10113">
              <w:rPr>
                <w:b/>
              </w:rPr>
              <w:t>Numbers</w:t>
            </w:r>
          </w:p>
        </w:tc>
        <w:tc>
          <w:tcPr>
            <w:tcW w:w="1275" w:type="dxa"/>
            <w:vAlign w:val="center"/>
          </w:tcPr>
          <w:p w14:paraId="19CB7AD9" w14:textId="77777777" w:rsidR="003F7E16" w:rsidRPr="00A10113" w:rsidRDefault="003F7E16" w:rsidP="003F7E16">
            <w:pPr>
              <w:jc w:val="center"/>
              <w:rPr>
                <w:b/>
                <w:sz w:val="24"/>
                <w:szCs w:val="24"/>
              </w:rPr>
            </w:pPr>
            <w:r w:rsidRPr="00A10113">
              <w:rPr>
                <w:b/>
              </w:rPr>
              <w:t>Percentage</w:t>
            </w:r>
          </w:p>
        </w:tc>
      </w:tr>
      <w:tr w:rsidR="003F7E16" w14:paraId="3ED13488" w14:textId="77777777" w:rsidTr="003F7E16">
        <w:trPr>
          <w:trHeight w:val="284"/>
        </w:trPr>
        <w:tc>
          <w:tcPr>
            <w:tcW w:w="3369" w:type="dxa"/>
            <w:vAlign w:val="center"/>
          </w:tcPr>
          <w:p w14:paraId="352E5662" w14:textId="77777777" w:rsidR="003F7E16" w:rsidRDefault="003F7E16" w:rsidP="003F7E16">
            <w:pPr>
              <w:rPr>
                <w:sz w:val="24"/>
                <w:szCs w:val="24"/>
              </w:rPr>
            </w:pPr>
            <w:r>
              <w:t>Day-to-day activities limited a lot</w:t>
            </w:r>
          </w:p>
        </w:tc>
        <w:tc>
          <w:tcPr>
            <w:tcW w:w="1134" w:type="dxa"/>
            <w:vAlign w:val="center"/>
          </w:tcPr>
          <w:p w14:paraId="4DB4BFF2" w14:textId="77777777" w:rsidR="003F7E16" w:rsidRDefault="003F7E16" w:rsidP="003F7E16">
            <w:pPr>
              <w:jc w:val="center"/>
              <w:rPr>
                <w:sz w:val="24"/>
                <w:szCs w:val="24"/>
              </w:rPr>
            </w:pPr>
            <w:r>
              <w:t>24,380</w:t>
            </w:r>
          </w:p>
        </w:tc>
        <w:tc>
          <w:tcPr>
            <w:tcW w:w="1275" w:type="dxa"/>
            <w:vAlign w:val="center"/>
          </w:tcPr>
          <w:p w14:paraId="2A3498A8" w14:textId="77777777" w:rsidR="003F7E16" w:rsidRDefault="003F7E16" w:rsidP="003F7E16">
            <w:pPr>
              <w:jc w:val="center"/>
              <w:rPr>
                <w:sz w:val="24"/>
                <w:szCs w:val="24"/>
              </w:rPr>
            </w:pPr>
            <w:r>
              <w:t>6.7%</w:t>
            </w:r>
          </w:p>
        </w:tc>
      </w:tr>
      <w:tr w:rsidR="003F7E16" w14:paraId="3A2322C8" w14:textId="77777777" w:rsidTr="003F7E16">
        <w:trPr>
          <w:trHeight w:val="284"/>
        </w:trPr>
        <w:tc>
          <w:tcPr>
            <w:tcW w:w="3369" w:type="dxa"/>
            <w:vAlign w:val="center"/>
          </w:tcPr>
          <w:p w14:paraId="7AD91487" w14:textId="77777777" w:rsidR="003F7E16" w:rsidRDefault="003F7E16" w:rsidP="003F7E16">
            <w:pPr>
              <w:rPr>
                <w:sz w:val="24"/>
                <w:szCs w:val="24"/>
              </w:rPr>
            </w:pPr>
            <w:r>
              <w:t>Day-to-day activities limited a little</w:t>
            </w:r>
          </w:p>
        </w:tc>
        <w:tc>
          <w:tcPr>
            <w:tcW w:w="1134" w:type="dxa"/>
            <w:vAlign w:val="center"/>
          </w:tcPr>
          <w:p w14:paraId="74F5780D" w14:textId="77777777" w:rsidR="003F7E16" w:rsidRDefault="003F7E16" w:rsidP="003F7E16">
            <w:pPr>
              <w:jc w:val="center"/>
              <w:rPr>
                <w:sz w:val="24"/>
                <w:szCs w:val="24"/>
              </w:rPr>
            </w:pPr>
            <w:r>
              <w:t>28,733</w:t>
            </w:r>
          </w:p>
        </w:tc>
        <w:tc>
          <w:tcPr>
            <w:tcW w:w="1275" w:type="dxa"/>
            <w:vAlign w:val="center"/>
          </w:tcPr>
          <w:p w14:paraId="080B720D" w14:textId="77777777" w:rsidR="003F7E16" w:rsidRDefault="003F7E16" w:rsidP="003F7E16">
            <w:pPr>
              <w:jc w:val="center"/>
              <w:rPr>
                <w:sz w:val="24"/>
                <w:szCs w:val="24"/>
              </w:rPr>
            </w:pPr>
            <w:r>
              <w:t>7.9%</w:t>
            </w:r>
          </w:p>
        </w:tc>
      </w:tr>
      <w:tr w:rsidR="003F7E16" w14:paraId="062C90B8" w14:textId="77777777" w:rsidTr="003F7E16">
        <w:trPr>
          <w:trHeight w:val="284"/>
        </w:trPr>
        <w:tc>
          <w:tcPr>
            <w:tcW w:w="3369" w:type="dxa"/>
            <w:vAlign w:val="center"/>
          </w:tcPr>
          <w:p w14:paraId="70FA2620" w14:textId="77777777" w:rsidR="003F7E16" w:rsidRDefault="003F7E16" w:rsidP="003F7E16">
            <w:pPr>
              <w:rPr>
                <w:sz w:val="24"/>
                <w:szCs w:val="24"/>
              </w:rPr>
            </w:pPr>
            <w:r>
              <w:t>Day-to-day activities not limited</w:t>
            </w:r>
          </w:p>
        </w:tc>
        <w:tc>
          <w:tcPr>
            <w:tcW w:w="1134" w:type="dxa"/>
            <w:vAlign w:val="center"/>
          </w:tcPr>
          <w:p w14:paraId="479580CD" w14:textId="77777777" w:rsidR="003F7E16" w:rsidRDefault="003F7E16" w:rsidP="003F7E16">
            <w:pPr>
              <w:jc w:val="center"/>
              <w:rPr>
                <w:sz w:val="24"/>
                <w:szCs w:val="24"/>
              </w:rPr>
            </w:pPr>
            <w:r>
              <w:t>310,265</w:t>
            </w:r>
          </w:p>
        </w:tc>
        <w:tc>
          <w:tcPr>
            <w:tcW w:w="1275" w:type="dxa"/>
            <w:vAlign w:val="center"/>
          </w:tcPr>
          <w:p w14:paraId="4D7B16F5" w14:textId="77777777" w:rsidR="003F7E16" w:rsidRDefault="003F7E16" w:rsidP="003F7E16">
            <w:pPr>
              <w:jc w:val="center"/>
              <w:rPr>
                <w:sz w:val="24"/>
                <w:szCs w:val="24"/>
              </w:rPr>
            </w:pPr>
            <w:r>
              <w:t>85.4%</w:t>
            </w:r>
          </w:p>
        </w:tc>
      </w:tr>
      <w:tr w:rsidR="003F7E16" w14:paraId="44E89D02" w14:textId="77777777" w:rsidTr="003F7E16">
        <w:trPr>
          <w:trHeight w:val="284"/>
        </w:trPr>
        <w:tc>
          <w:tcPr>
            <w:tcW w:w="3369" w:type="dxa"/>
            <w:vAlign w:val="center"/>
          </w:tcPr>
          <w:p w14:paraId="76B8A2E8" w14:textId="77777777" w:rsidR="003F7E16" w:rsidRDefault="003F7E16" w:rsidP="003F7E16">
            <w:pPr>
              <w:rPr>
                <w:sz w:val="24"/>
                <w:szCs w:val="24"/>
              </w:rPr>
            </w:pPr>
            <w:r>
              <w:t>Total of all categories.</w:t>
            </w:r>
          </w:p>
        </w:tc>
        <w:tc>
          <w:tcPr>
            <w:tcW w:w="1134" w:type="dxa"/>
            <w:vAlign w:val="center"/>
          </w:tcPr>
          <w:p w14:paraId="244E83BC" w14:textId="77777777" w:rsidR="003F7E16" w:rsidRDefault="003F7E16" w:rsidP="003F7E16">
            <w:pPr>
              <w:jc w:val="center"/>
              <w:rPr>
                <w:sz w:val="24"/>
                <w:szCs w:val="24"/>
              </w:rPr>
            </w:pPr>
            <w:r>
              <w:t>363,378</w:t>
            </w:r>
          </w:p>
        </w:tc>
        <w:tc>
          <w:tcPr>
            <w:tcW w:w="1275" w:type="dxa"/>
            <w:vAlign w:val="center"/>
          </w:tcPr>
          <w:p w14:paraId="73209B09" w14:textId="77777777" w:rsidR="003F7E16" w:rsidRDefault="003F7E16" w:rsidP="003F7E16">
            <w:pPr>
              <w:jc w:val="center"/>
              <w:rPr>
                <w:sz w:val="24"/>
                <w:szCs w:val="24"/>
              </w:rPr>
            </w:pPr>
            <w:r>
              <w:t>100.0%</w:t>
            </w:r>
          </w:p>
        </w:tc>
      </w:tr>
    </w:tbl>
    <w:p w14:paraId="2ADC2F91" w14:textId="77777777" w:rsidR="00A10113" w:rsidRPr="00C61BAB" w:rsidRDefault="00A10113" w:rsidP="00C61BAB">
      <w:pPr>
        <w:pStyle w:val="NormalWeb"/>
        <w:shd w:val="clear" w:color="auto" w:fill="FFFFFF"/>
        <w:spacing w:before="0" w:beforeAutospacing="0" w:after="120" w:afterAutospacing="0"/>
        <w:rPr>
          <w:rFonts w:asciiTheme="minorHAnsi" w:hAnsiTheme="minorHAnsi"/>
          <w:b/>
          <w:i/>
          <w:color w:val="232323"/>
          <w:sz w:val="20"/>
        </w:rPr>
      </w:pPr>
      <w:r w:rsidRPr="00A10113">
        <w:rPr>
          <w:rStyle w:val="Emphasis"/>
          <w:rFonts w:asciiTheme="minorHAnsi" w:hAnsiTheme="minorHAnsi"/>
          <w:b/>
          <w:i w:val="0"/>
          <w:color w:val="232323"/>
          <w:sz w:val="20"/>
        </w:rPr>
        <w:t>Source: ONS, Census 2011, Table QS303UK</w:t>
      </w:r>
    </w:p>
    <w:p w14:paraId="5C199F59" w14:textId="77777777" w:rsidR="00986C89" w:rsidRPr="00C61BAB" w:rsidRDefault="00986C89" w:rsidP="00073B77">
      <w:pPr>
        <w:autoSpaceDE w:val="0"/>
        <w:autoSpaceDN w:val="0"/>
        <w:adjustRightInd w:val="0"/>
        <w:spacing w:after="0" w:line="240" w:lineRule="auto"/>
        <w:jc w:val="both"/>
        <w:rPr>
          <w:rFonts w:cs="Arial"/>
        </w:rPr>
      </w:pPr>
      <w:r w:rsidRPr="000A7B7D">
        <w:rPr>
          <w:rFonts w:cs="Arial"/>
        </w:rPr>
        <w:t>4.2</w:t>
      </w:r>
      <w:r>
        <w:rPr>
          <w:rFonts w:cs="Arial"/>
        </w:rPr>
        <w:t>.3</w:t>
      </w:r>
      <w:r w:rsidRPr="000A7B7D">
        <w:rPr>
          <w:rFonts w:cs="Arial"/>
        </w:rPr>
        <w:t xml:space="preserve"> Ethnicity</w:t>
      </w:r>
    </w:p>
    <w:p w14:paraId="5E02F2B8" w14:textId="77777777" w:rsidR="00986C89" w:rsidRPr="00C61BAB" w:rsidRDefault="00986C89" w:rsidP="00C61BAB">
      <w:pPr>
        <w:autoSpaceDE w:val="0"/>
        <w:autoSpaceDN w:val="0"/>
        <w:adjustRightInd w:val="0"/>
        <w:spacing w:after="120" w:line="240" w:lineRule="auto"/>
        <w:jc w:val="both"/>
        <w:rPr>
          <w:rFonts w:cs="Arial"/>
        </w:rPr>
      </w:pPr>
      <w:r w:rsidRPr="000542EA">
        <w:rPr>
          <w:rFonts w:cs="Arial"/>
        </w:rPr>
        <w:t>Croydon is an ethnically diverse borough with 55.1</w:t>
      </w:r>
      <w:r>
        <w:rPr>
          <w:rFonts w:cs="Arial"/>
        </w:rPr>
        <w:t xml:space="preserve">% of residents identifying as White and </w:t>
      </w:r>
      <w:r w:rsidRPr="000542EA">
        <w:rPr>
          <w:rFonts w:cs="Arial"/>
        </w:rPr>
        <w:t>45.9%</w:t>
      </w:r>
      <w:r>
        <w:rPr>
          <w:rFonts w:cs="Arial"/>
        </w:rPr>
        <w:t xml:space="preserve"> </w:t>
      </w:r>
      <w:r w:rsidRPr="009009AE">
        <w:rPr>
          <w:rFonts w:cs="Arial"/>
        </w:rPr>
        <w:t xml:space="preserve">identifying as from BME groups (20.1% Black, 16.4% Asian, 6.6% Mixed Ethnicity and 1.8% Other); </w:t>
      </w:r>
      <w:r w:rsidR="009009AE" w:rsidRPr="009009AE">
        <w:rPr>
          <w:rFonts w:cs="Arial"/>
          <w:iCs/>
        </w:rPr>
        <w:t>Source: GLA 2015 Round of Demographic Projections - long-term migration scenario.</w:t>
      </w:r>
    </w:p>
    <w:p w14:paraId="3226716F" w14:textId="77777777" w:rsidR="00986C89" w:rsidRPr="00C61BAB" w:rsidRDefault="00986C89" w:rsidP="00073B77">
      <w:pPr>
        <w:spacing w:after="0" w:line="240" w:lineRule="auto"/>
        <w:jc w:val="both"/>
        <w:rPr>
          <w:rFonts w:eastAsia="Times New Roman" w:cs="Times New Roman"/>
          <w:color w:val="000000"/>
          <w:lang w:eastAsia="en-GB"/>
        </w:rPr>
      </w:pPr>
      <w:r w:rsidRPr="00986C89">
        <w:rPr>
          <w:rFonts w:eastAsia="Times New Roman" w:cs="Times New Roman"/>
          <w:color w:val="000000"/>
          <w:lang w:eastAsia="en-GB"/>
        </w:rPr>
        <w:t>4.2.4 Gender</w:t>
      </w:r>
    </w:p>
    <w:p w14:paraId="07DA7B15" w14:textId="77777777" w:rsidR="00807180" w:rsidRPr="00C61BAB" w:rsidRDefault="00986C89" w:rsidP="00C61BAB">
      <w:pPr>
        <w:spacing w:after="120" w:line="240" w:lineRule="auto"/>
        <w:jc w:val="both"/>
        <w:rPr>
          <w:rFonts w:eastAsia="Times New Roman" w:cs="Times New Roman"/>
          <w:b/>
          <w:color w:val="000000"/>
          <w:lang w:eastAsia="en-GB"/>
        </w:rPr>
      </w:pPr>
      <w:r w:rsidRPr="00986C89">
        <w:rPr>
          <w:rFonts w:eastAsia="Times New Roman" w:cs="Times New Roman"/>
          <w:color w:val="000000"/>
          <w:lang w:eastAsia="en-GB"/>
        </w:rPr>
        <w:t>Croydon’s population pyramid shows a fairly even distribution of males (48.6%) and females (51.4%).</w:t>
      </w:r>
    </w:p>
    <w:p w14:paraId="63B07A3E" w14:textId="77777777" w:rsidR="006A6D7A" w:rsidRPr="002D46F3" w:rsidRDefault="00986C89" w:rsidP="00073B77">
      <w:pPr>
        <w:autoSpaceDE w:val="0"/>
        <w:autoSpaceDN w:val="0"/>
        <w:adjustRightInd w:val="0"/>
        <w:spacing w:after="0" w:line="240" w:lineRule="auto"/>
        <w:jc w:val="both"/>
        <w:rPr>
          <w:rFonts w:cs="Arial"/>
        </w:rPr>
      </w:pPr>
      <w:r w:rsidRPr="002D46F3">
        <w:rPr>
          <w:rFonts w:cs="Arial"/>
        </w:rPr>
        <w:t>4.2.</w:t>
      </w:r>
      <w:r w:rsidR="002D46F3">
        <w:rPr>
          <w:rFonts w:cs="Arial"/>
        </w:rPr>
        <w:t>5</w:t>
      </w:r>
      <w:r w:rsidR="00807180" w:rsidRPr="002D46F3">
        <w:rPr>
          <w:rFonts w:cs="Arial"/>
        </w:rPr>
        <w:t xml:space="preserve"> Language</w:t>
      </w:r>
    </w:p>
    <w:p w14:paraId="044E7D69" w14:textId="77777777" w:rsidR="002D46F3" w:rsidRDefault="006A6D7A" w:rsidP="002D46F3">
      <w:pPr>
        <w:autoSpaceDE w:val="0"/>
        <w:autoSpaceDN w:val="0"/>
        <w:adjustRightInd w:val="0"/>
        <w:spacing w:after="120" w:line="240" w:lineRule="auto"/>
        <w:jc w:val="both"/>
        <w:rPr>
          <w:rFonts w:cs="Arial"/>
        </w:rPr>
      </w:pPr>
      <w:r w:rsidRPr="002D46F3">
        <w:rPr>
          <w:rFonts w:cs="Arial"/>
        </w:rPr>
        <w:t>82.6% of households in Croydon have English as their main language whilst</w:t>
      </w:r>
      <w:r w:rsidR="002D46F3" w:rsidRPr="002D46F3">
        <w:rPr>
          <w:rFonts w:cs="Arial"/>
        </w:rPr>
        <w:t xml:space="preserve"> English is not the main language in 7</w:t>
      </w:r>
      <w:r w:rsidRPr="002D46F3">
        <w:rPr>
          <w:rFonts w:cs="Arial"/>
        </w:rPr>
        <w:t>.9</w:t>
      </w:r>
      <w:r w:rsidR="002D46F3" w:rsidRPr="002D46F3">
        <w:rPr>
          <w:rFonts w:cs="Arial"/>
        </w:rPr>
        <w:t>% of households. Source: ONS Census 2011</w:t>
      </w:r>
      <w:r w:rsidR="00E75E67">
        <w:rPr>
          <w:rFonts w:cs="Arial"/>
        </w:rPr>
        <w:t>.</w:t>
      </w:r>
    </w:p>
    <w:p w14:paraId="522DD34D" w14:textId="77777777" w:rsidR="00400DED" w:rsidRPr="002D46F3" w:rsidRDefault="000A7B7D" w:rsidP="002D46F3">
      <w:pPr>
        <w:spacing w:after="0" w:line="240" w:lineRule="auto"/>
        <w:jc w:val="both"/>
        <w:rPr>
          <w:rFonts w:cs="Arial"/>
        </w:rPr>
      </w:pPr>
      <w:r w:rsidRPr="002D46F3">
        <w:rPr>
          <w:rFonts w:cs="Arial"/>
        </w:rPr>
        <w:t>4.</w:t>
      </w:r>
      <w:r w:rsidR="00986C89" w:rsidRPr="002D46F3">
        <w:rPr>
          <w:rFonts w:cs="Arial"/>
        </w:rPr>
        <w:t>2.</w:t>
      </w:r>
      <w:r w:rsidR="002D46F3">
        <w:rPr>
          <w:rFonts w:cs="Arial"/>
        </w:rPr>
        <w:t>6</w:t>
      </w:r>
      <w:r w:rsidR="007D3243" w:rsidRPr="002D46F3">
        <w:rPr>
          <w:rFonts w:cs="Arial"/>
        </w:rPr>
        <w:t xml:space="preserve"> </w:t>
      </w:r>
      <w:r w:rsidR="00ED0F2D" w:rsidRPr="002D46F3">
        <w:rPr>
          <w:rFonts w:cs="Arial"/>
        </w:rPr>
        <w:t>Religion</w:t>
      </w:r>
    </w:p>
    <w:p w14:paraId="4310069E" w14:textId="77777777" w:rsidR="00ED0F2D" w:rsidRPr="002D46F3" w:rsidRDefault="002D46F3" w:rsidP="002D46F3">
      <w:pPr>
        <w:spacing w:after="120" w:line="240" w:lineRule="auto"/>
        <w:jc w:val="both"/>
        <w:rPr>
          <w:rFonts w:cs="Arial"/>
        </w:rPr>
      </w:pPr>
      <w:r w:rsidRPr="002D46F3">
        <w:rPr>
          <w:rFonts w:cs="Arial"/>
        </w:rPr>
        <w:t xml:space="preserve">The religion of Croydon residents is reported as follows: </w:t>
      </w:r>
    </w:p>
    <w:tbl>
      <w:tblPr>
        <w:tblStyle w:val="TableGrid"/>
        <w:tblW w:w="0" w:type="auto"/>
        <w:tblLayout w:type="fixed"/>
        <w:tblLook w:val="04A0" w:firstRow="1" w:lastRow="0" w:firstColumn="1" w:lastColumn="0" w:noHBand="0" w:noVBand="1"/>
      </w:tblPr>
      <w:tblGrid>
        <w:gridCol w:w="1879"/>
        <w:gridCol w:w="1879"/>
        <w:gridCol w:w="2020"/>
      </w:tblGrid>
      <w:tr w:rsidR="002D46F3" w14:paraId="2397B5D9" w14:textId="77777777" w:rsidTr="003F7E16">
        <w:tc>
          <w:tcPr>
            <w:tcW w:w="1879" w:type="dxa"/>
            <w:vAlign w:val="center"/>
          </w:tcPr>
          <w:p w14:paraId="58DAA67A" w14:textId="77777777" w:rsidR="002D46F3" w:rsidRPr="002D46F3" w:rsidRDefault="002D46F3" w:rsidP="003F7E16">
            <w:pPr>
              <w:rPr>
                <w:b/>
              </w:rPr>
            </w:pPr>
            <w:r w:rsidRPr="002D46F3">
              <w:rPr>
                <w:b/>
              </w:rPr>
              <w:t>Faith</w:t>
            </w:r>
          </w:p>
        </w:tc>
        <w:tc>
          <w:tcPr>
            <w:tcW w:w="1879" w:type="dxa"/>
            <w:vAlign w:val="center"/>
          </w:tcPr>
          <w:p w14:paraId="5731704F" w14:textId="77777777" w:rsidR="002D46F3" w:rsidRPr="002D46F3" w:rsidRDefault="002D46F3" w:rsidP="00951E7E">
            <w:pPr>
              <w:jc w:val="center"/>
              <w:rPr>
                <w:b/>
              </w:rPr>
            </w:pPr>
            <w:r w:rsidRPr="002D46F3">
              <w:rPr>
                <w:b/>
              </w:rPr>
              <w:t>Number</w:t>
            </w:r>
          </w:p>
        </w:tc>
        <w:tc>
          <w:tcPr>
            <w:tcW w:w="2020" w:type="dxa"/>
            <w:vAlign w:val="center"/>
          </w:tcPr>
          <w:p w14:paraId="1EAE664F" w14:textId="77777777" w:rsidR="002D46F3" w:rsidRPr="002D46F3" w:rsidRDefault="002D46F3" w:rsidP="00951E7E">
            <w:pPr>
              <w:jc w:val="center"/>
              <w:rPr>
                <w:b/>
              </w:rPr>
            </w:pPr>
            <w:r w:rsidRPr="002D46F3">
              <w:rPr>
                <w:b/>
              </w:rPr>
              <w:t xml:space="preserve">Percentage </w:t>
            </w:r>
          </w:p>
        </w:tc>
      </w:tr>
      <w:tr w:rsidR="002D46F3" w14:paraId="423ECC8F" w14:textId="77777777" w:rsidTr="003F7E16">
        <w:tc>
          <w:tcPr>
            <w:tcW w:w="1879" w:type="dxa"/>
            <w:vAlign w:val="center"/>
          </w:tcPr>
          <w:p w14:paraId="0E2814CF" w14:textId="77777777" w:rsidR="002D46F3" w:rsidRPr="002D46F3" w:rsidRDefault="002D46F3" w:rsidP="00544B9E">
            <w:pPr>
              <w:rPr>
                <w:color w:val="000000"/>
              </w:rPr>
            </w:pPr>
            <w:r w:rsidRPr="002D46F3">
              <w:rPr>
                <w:color w:val="000000"/>
              </w:rPr>
              <w:t>Christian</w:t>
            </w:r>
          </w:p>
        </w:tc>
        <w:tc>
          <w:tcPr>
            <w:tcW w:w="1879" w:type="dxa"/>
            <w:vAlign w:val="center"/>
          </w:tcPr>
          <w:p w14:paraId="32B30DE9" w14:textId="77777777" w:rsidR="002D46F3" w:rsidRPr="002D46F3" w:rsidRDefault="002D46F3" w:rsidP="00544B9E">
            <w:pPr>
              <w:jc w:val="center"/>
              <w:rPr>
                <w:color w:val="000000"/>
              </w:rPr>
            </w:pPr>
            <w:r w:rsidRPr="002D46F3">
              <w:rPr>
                <w:color w:val="000000"/>
              </w:rPr>
              <w:t>205,022</w:t>
            </w:r>
          </w:p>
        </w:tc>
        <w:tc>
          <w:tcPr>
            <w:tcW w:w="2020" w:type="dxa"/>
            <w:vAlign w:val="center"/>
          </w:tcPr>
          <w:p w14:paraId="1A296CC7" w14:textId="77777777" w:rsidR="002D46F3" w:rsidRPr="002D46F3" w:rsidRDefault="002D46F3" w:rsidP="002D46F3">
            <w:pPr>
              <w:jc w:val="center"/>
              <w:rPr>
                <w:color w:val="000000"/>
              </w:rPr>
            </w:pPr>
            <w:r w:rsidRPr="002D46F3">
              <w:rPr>
                <w:color w:val="000000"/>
              </w:rPr>
              <w:t>56.4</w:t>
            </w:r>
            <w:r>
              <w:rPr>
                <w:color w:val="000000"/>
              </w:rPr>
              <w:t>%</w:t>
            </w:r>
          </w:p>
        </w:tc>
      </w:tr>
      <w:tr w:rsidR="002D46F3" w14:paraId="4322C889" w14:textId="77777777" w:rsidTr="003F7E16">
        <w:tc>
          <w:tcPr>
            <w:tcW w:w="1879" w:type="dxa"/>
            <w:vAlign w:val="center"/>
          </w:tcPr>
          <w:p w14:paraId="7E3A619D" w14:textId="77777777" w:rsidR="002D46F3" w:rsidRPr="002D46F3" w:rsidRDefault="002D46F3" w:rsidP="00544B9E">
            <w:pPr>
              <w:rPr>
                <w:color w:val="000000"/>
              </w:rPr>
            </w:pPr>
            <w:r w:rsidRPr="002D46F3">
              <w:rPr>
                <w:color w:val="000000"/>
              </w:rPr>
              <w:t>Buddhist</w:t>
            </w:r>
          </w:p>
        </w:tc>
        <w:tc>
          <w:tcPr>
            <w:tcW w:w="1879" w:type="dxa"/>
            <w:vAlign w:val="center"/>
          </w:tcPr>
          <w:p w14:paraId="20BFB1CF" w14:textId="77777777" w:rsidR="002D46F3" w:rsidRPr="002D46F3" w:rsidRDefault="002D46F3" w:rsidP="00544B9E">
            <w:pPr>
              <w:jc w:val="center"/>
              <w:rPr>
                <w:color w:val="000000"/>
              </w:rPr>
            </w:pPr>
            <w:r w:rsidRPr="002D46F3">
              <w:rPr>
                <w:color w:val="000000"/>
              </w:rPr>
              <w:t>2,381</w:t>
            </w:r>
          </w:p>
        </w:tc>
        <w:tc>
          <w:tcPr>
            <w:tcW w:w="2020" w:type="dxa"/>
            <w:vAlign w:val="center"/>
          </w:tcPr>
          <w:p w14:paraId="751509B8" w14:textId="77777777" w:rsidR="002D46F3" w:rsidRPr="002D46F3" w:rsidRDefault="002D46F3" w:rsidP="002D46F3">
            <w:pPr>
              <w:jc w:val="center"/>
              <w:rPr>
                <w:color w:val="000000"/>
              </w:rPr>
            </w:pPr>
            <w:r w:rsidRPr="002D46F3">
              <w:rPr>
                <w:color w:val="000000"/>
              </w:rPr>
              <w:t>0.7</w:t>
            </w:r>
            <w:r>
              <w:rPr>
                <w:color w:val="000000"/>
              </w:rPr>
              <w:t>%</w:t>
            </w:r>
          </w:p>
        </w:tc>
      </w:tr>
      <w:tr w:rsidR="002D46F3" w14:paraId="40255F1D" w14:textId="77777777" w:rsidTr="003F7E16">
        <w:tc>
          <w:tcPr>
            <w:tcW w:w="1879" w:type="dxa"/>
            <w:vAlign w:val="center"/>
          </w:tcPr>
          <w:p w14:paraId="287410CE" w14:textId="77777777" w:rsidR="002D46F3" w:rsidRPr="002D46F3" w:rsidRDefault="002D46F3" w:rsidP="00544B9E">
            <w:pPr>
              <w:rPr>
                <w:color w:val="000000"/>
              </w:rPr>
            </w:pPr>
            <w:r w:rsidRPr="002D46F3">
              <w:rPr>
                <w:color w:val="000000"/>
              </w:rPr>
              <w:t>Hindu</w:t>
            </w:r>
          </w:p>
        </w:tc>
        <w:tc>
          <w:tcPr>
            <w:tcW w:w="1879" w:type="dxa"/>
            <w:vAlign w:val="center"/>
          </w:tcPr>
          <w:p w14:paraId="07B56AEF" w14:textId="77777777" w:rsidR="002D46F3" w:rsidRPr="002D46F3" w:rsidRDefault="002D46F3" w:rsidP="00544B9E">
            <w:pPr>
              <w:jc w:val="center"/>
              <w:rPr>
                <w:color w:val="000000"/>
              </w:rPr>
            </w:pPr>
            <w:r w:rsidRPr="002D46F3">
              <w:rPr>
                <w:color w:val="000000"/>
              </w:rPr>
              <w:t>21,739</w:t>
            </w:r>
          </w:p>
        </w:tc>
        <w:tc>
          <w:tcPr>
            <w:tcW w:w="2020" w:type="dxa"/>
            <w:vAlign w:val="center"/>
          </w:tcPr>
          <w:p w14:paraId="55D3F9DC" w14:textId="77777777" w:rsidR="002D46F3" w:rsidRPr="002D46F3" w:rsidRDefault="002D46F3" w:rsidP="002D46F3">
            <w:pPr>
              <w:jc w:val="center"/>
              <w:rPr>
                <w:color w:val="000000"/>
              </w:rPr>
            </w:pPr>
            <w:r w:rsidRPr="002D46F3">
              <w:rPr>
                <w:color w:val="000000"/>
              </w:rPr>
              <w:t>6</w:t>
            </w:r>
            <w:r>
              <w:rPr>
                <w:color w:val="000000"/>
              </w:rPr>
              <w:t>%</w:t>
            </w:r>
          </w:p>
        </w:tc>
      </w:tr>
      <w:tr w:rsidR="002D46F3" w14:paraId="6A52B38F" w14:textId="77777777" w:rsidTr="003F7E16">
        <w:tc>
          <w:tcPr>
            <w:tcW w:w="1879" w:type="dxa"/>
            <w:vAlign w:val="center"/>
          </w:tcPr>
          <w:p w14:paraId="74BEAE7A" w14:textId="77777777" w:rsidR="002D46F3" w:rsidRPr="002D46F3" w:rsidRDefault="002D46F3" w:rsidP="00544B9E">
            <w:pPr>
              <w:rPr>
                <w:color w:val="000000"/>
              </w:rPr>
            </w:pPr>
            <w:r w:rsidRPr="002D46F3">
              <w:rPr>
                <w:color w:val="000000"/>
              </w:rPr>
              <w:t>Jewish</w:t>
            </w:r>
          </w:p>
        </w:tc>
        <w:tc>
          <w:tcPr>
            <w:tcW w:w="1879" w:type="dxa"/>
            <w:vAlign w:val="center"/>
          </w:tcPr>
          <w:p w14:paraId="52388172" w14:textId="77777777" w:rsidR="002D46F3" w:rsidRPr="002D46F3" w:rsidRDefault="002D46F3" w:rsidP="00544B9E">
            <w:pPr>
              <w:jc w:val="center"/>
              <w:rPr>
                <w:color w:val="000000"/>
              </w:rPr>
            </w:pPr>
            <w:r w:rsidRPr="002D46F3">
              <w:rPr>
                <w:color w:val="000000"/>
              </w:rPr>
              <w:t>709</w:t>
            </w:r>
          </w:p>
        </w:tc>
        <w:tc>
          <w:tcPr>
            <w:tcW w:w="2020" w:type="dxa"/>
            <w:vAlign w:val="center"/>
          </w:tcPr>
          <w:p w14:paraId="5CCAC775" w14:textId="77777777" w:rsidR="002D46F3" w:rsidRPr="002D46F3" w:rsidRDefault="002D46F3" w:rsidP="002D46F3">
            <w:pPr>
              <w:jc w:val="center"/>
              <w:rPr>
                <w:color w:val="000000"/>
              </w:rPr>
            </w:pPr>
            <w:r w:rsidRPr="002D46F3">
              <w:rPr>
                <w:color w:val="000000"/>
              </w:rPr>
              <w:t>0.2</w:t>
            </w:r>
            <w:r>
              <w:rPr>
                <w:color w:val="000000"/>
              </w:rPr>
              <w:t>%</w:t>
            </w:r>
          </w:p>
        </w:tc>
      </w:tr>
      <w:tr w:rsidR="002D46F3" w14:paraId="6EB8262B" w14:textId="77777777" w:rsidTr="003F7E16">
        <w:tc>
          <w:tcPr>
            <w:tcW w:w="1879" w:type="dxa"/>
            <w:vAlign w:val="center"/>
          </w:tcPr>
          <w:p w14:paraId="01BF6FE9" w14:textId="77777777" w:rsidR="002D46F3" w:rsidRPr="002D46F3" w:rsidRDefault="002D46F3" w:rsidP="00544B9E">
            <w:pPr>
              <w:spacing w:line="225" w:lineRule="atLeast"/>
              <w:rPr>
                <w:color w:val="000000"/>
              </w:rPr>
            </w:pPr>
            <w:r w:rsidRPr="002D46F3">
              <w:rPr>
                <w:color w:val="000000"/>
              </w:rPr>
              <w:t>Muslim</w:t>
            </w:r>
          </w:p>
        </w:tc>
        <w:tc>
          <w:tcPr>
            <w:tcW w:w="1879" w:type="dxa"/>
            <w:vAlign w:val="center"/>
          </w:tcPr>
          <w:p w14:paraId="2834F3E5" w14:textId="77777777" w:rsidR="002D46F3" w:rsidRPr="002D46F3" w:rsidRDefault="002D46F3" w:rsidP="00544B9E">
            <w:pPr>
              <w:spacing w:line="225" w:lineRule="atLeast"/>
              <w:jc w:val="center"/>
              <w:rPr>
                <w:color w:val="000000"/>
              </w:rPr>
            </w:pPr>
            <w:r w:rsidRPr="002D46F3">
              <w:rPr>
                <w:color w:val="000000"/>
              </w:rPr>
              <w:t>29,513</w:t>
            </w:r>
          </w:p>
        </w:tc>
        <w:tc>
          <w:tcPr>
            <w:tcW w:w="2020" w:type="dxa"/>
            <w:vAlign w:val="center"/>
          </w:tcPr>
          <w:p w14:paraId="127D5F27" w14:textId="77777777" w:rsidR="002D46F3" w:rsidRPr="002D46F3" w:rsidRDefault="002D46F3" w:rsidP="002D46F3">
            <w:pPr>
              <w:spacing w:line="225" w:lineRule="atLeast"/>
              <w:jc w:val="center"/>
              <w:rPr>
                <w:color w:val="000000"/>
              </w:rPr>
            </w:pPr>
            <w:r w:rsidRPr="002D46F3">
              <w:rPr>
                <w:color w:val="000000"/>
              </w:rPr>
              <w:t>8.1</w:t>
            </w:r>
            <w:r>
              <w:rPr>
                <w:color w:val="000000"/>
              </w:rPr>
              <w:t>%</w:t>
            </w:r>
          </w:p>
        </w:tc>
      </w:tr>
      <w:tr w:rsidR="002D46F3" w14:paraId="52E4D045" w14:textId="77777777" w:rsidTr="003F7E16">
        <w:tc>
          <w:tcPr>
            <w:tcW w:w="1879" w:type="dxa"/>
            <w:vAlign w:val="center"/>
          </w:tcPr>
          <w:p w14:paraId="299D3902" w14:textId="77777777" w:rsidR="002D46F3" w:rsidRPr="002D46F3" w:rsidRDefault="002D46F3" w:rsidP="00544B9E">
            <w:pPr>
              <w:rPr>
                <w:color w:val="000000"/>
              </w:rPr>
            </w:pPr>
            <w:r w:rsidRPr="002D46F3">
              <w:rPr>
                <w:color w:val="000000"/>
              </w:rPr>
              <w:t>Sikh</w:t>
            </w:r>
          </w:p>
        </w:tc>
        <w:tc>
          <w:tcPr>
            <w:tcW w:w="1879" w:type="dxa"/>
            <w:vAlign w:val="center"/>
          </w:tcPr>
          <w:p w14:paraId="0FA0BF19" w14:textId="77777777" w:rsidR="002D46F3" w:rsidRPr="002D46F3" w:rsidRDefault="002D46F3" w:rsidP="00544B9E">
            <w:pPr>
              <w:jc w:val="center"/>
              <w:rPr>
                <w:color w:val="000000"/>
              </w:rPr>
            </w:pPr>
            <w:r w:rsidRPr="002D46F3">
              <w:rPr>
                <w:color w:val="000000"/>
              </w:rPr>
              <w:t>1,450</w:t>
            </w:r>
          </w:p>
        </w:tc>
        <w:tc>
          <w:tcPr>
            <w:tcW w:w="2020" w:type="dxa"/>
            <w:vAlign w:val="center"/>
          </w:tcPr>
          <w:p w14:paraId="24CFCC7E" w14:textId="77777777" w:rsidR="002D46F3" w:rsidRPr="002D46F3" w:rsidRDefault="002D46F3" w:rsidP="002D46F3">
            <w:pPr>
              <w:jc w:val="center"/>
              <w:rPr>
                <w:color w:val="000000"/>
              </w:rPr>
            </w:pPr>
            <w:r w:rsidRPr="002D46F3">
              <w:rPr>
                <w:color w:val="000000"/>
              </w:rPr>
              <w:t>0.4</w:t>
            </w:r>
            <w:r>
              <w:rPr>
                <w:color w:val="000000"/>
              </w:rPr>
              <w:t>%</w:t>
            </w:r>
          </w:p>
        </w:tc>
      </w:tr>
      <w:tr w:rsidR="002D46F3" w14:paraId="50760EB6" w14:textId="77777777" w:rsidTr="003F7E16">
        <w:tc>
          <w:tcPr>
            <w:tcW w:w="1879" w:type="dxa"/>
            <w:vAlign w:val="center"/>
          </w:tcPr>
          <w:p w14:paraId="2F16C062" w14:textId="77777777" w:rsidR="002D46F3" w:rsidRPr="002D46F3" w:rsidRDefault="002D46F3" w:rsidP="00544B9E">
            <w:pPr>
              <w:rPr>
                <w:color w:val="000000"/>
              </w:rPr>
            </w:pPr>
            <w:r w:rsidRPr="002D46F3">
              <w:rPr>
                <w:color w:val="000000"/>
              </w:rPr>
              <w:t>Other Religion</w:t>
            </w:r>
          </w:p>
        </w:tc>
        <w:tc>
          <w:tcPr>
            <w:tcW w:w="1879" w:type="dxa"/>
            <w:vAlign w:val="center"/>
          </w:tcPr>
          <w:p w14:paraId="16DF36DC" w14:textId="77777777" w:rsidR="002D46F3" w:rsidRPr="002D46F3" w:rsidRDefault="002D46F3" w:rsidP="00544B9E">
            <w:pPr>
              <w:jc w:val="center"/>
              <w:rPr>
                <w:color w:val="000000"/>
              </w:rPr>
            </w:pPr>
            <w:r w:rsidRPr="002D46F3">
              <w:rPr>
                <w:color w:val="000000"/>
              </w:rPr>
              <w:t>2,153</w:t>
            </w:r>
          </w:p>
        </w:tc>
        <w:tc>
          <w:tcPr>
            <w:tcW w:w="2020" w:type="dxa"/>
            <w:vAlign w:val="center"/>
          </w:tcPr>
          <w:p w14:paraId="0C4865CD" w14:textId="77777777" w:rsidR="002D46F3" w:rsidRPr="002D46F3" w:rsidRDefault="002D46F3" w:rsidP="002D46F3">
            <w:pPr>
              <w:jc w:val="center"/>
              <w:rPr>
                <w:color w:val="000000"/>
              </w:rPr>
            </w:pPr>
            <w:r w:rsidRPr="002D46F3">
              <w:rPr>
                <w:color w:val="000000"/>
              </w:rPr>
              <w:t>0.6</w:t>
            </w:r>
            <w:r>
              <w:rPr>
                <w:color w:val="000000"/>
              </w:rPr>
              <w:t>%</w:t>
            </w:r>
          </w:p>
        </w:tc>
      </w:tr>
      <w:tr w:rsidR="002D46F3" w14:paraId="4AE7DDFA" w14:textId="77777777" w:rsidTr="003F7E16">
        <w:tc>
          <w:tcPr>
            <w:tcW w:w="1879" w:type="dxa"/>
            <w:vAlign w:val="center"/>
          </w:tcPr>
          <w:p w14:paraId="5C1F4085" w14:textId="77777777" w:rsidR="002D46F3" w:rsidRPr="002D46F3" w:rsidRDefault="002D46F3" w:rsidP="00544B9E">
            <w:pPr>
              <w:rPr>
                <w:color w:val="000000"/>
              </w:rPr>
            </w:pPr>
            <w:r w:rsidRPr="002D46F3">
              <w:rPr>
                <w:color w:val="000000"/>
              </w:rPr>
              <w:t>No Religion</w:t>
            </w:r>
          </w:p>
        </w:tc>
        <w:tc>
          <w:tcPr>
            <w:tcW w:w="1879" w:type="dxa"/>
            <w:vAlign w:val="center"/>
          </w:tcPr>
          <w:p w14:paraId="35FB1771" w14:textId="77777777" w:rsidR="002D46F3" w:rsidRPr="002D46F3" w:rsidRDefault="002D46F3" w:rsidP="00544B9E">
            <w:pPr>
              <w:jc w:val="center"/>
              <w:rPr>
                <w:color w:val="000000"/>
              </w:rPr>
            </w:pPr>
            <w:r w:rsidRPr="002D46F3">
              <w:rPr>
                <w:color w:val="000000"/>
              </w:rPr>
              <w:t>72,654</w:t>
            </w:r>
          </w:p>
        </w:tc>
        <w:tc>
          <w:tcPr>
            <w:tcW w:w="2020" w:type="dxa"/>
            <w:vAlign w:val="center"/>
          </w:tcPr>
          <w:p w14:paraId="7CBF1DD1" w14:textId="77777777" w:rsidR="002D46F3" w:rsidRPr="002D46F3" w:rsidRDefault="002D46F3" w:rsidP="002D46F3">
            <w:pPr>
              <w:jc w:val="center"/>
              <w:rPr>
                <w:color w:val="000000"/>
              </w:rPr>
            </w:pPr>
            <w:r w:rsidRPr="002D46F3">
              <w:rPr>
                <w:color w:val="000000"/>
              </w:rPr>
              <w:t>20</w:t>
            </w:r>
            <w:r>
              <w:rPr>
                <w:color w:val="000000"/>
              </w:rPr>
              <w:t>%</w:t>
            </w:r>
          </w:p>
        </w:tc>
      </w:tr>
      <w:tr w:rsidR="002D46F3" w14:paraId="1C94C3DE" w14:textId="77777777" w:rsidTr="003F7E16">
        <w:tc>
          <w:tcPr>
            <w:tcW w:w="1879" w:type="dxa"/>
            <w:vAlign w:val="center"/>
          </w:tcPr>
          <w:p w14:paraId="3C3B8DD2" w14:textId="77777777" w:rsidR="002D46F3" w:rsidRPr="002D46F3" w:rsidRDefault="002D46F3" w:rsidP="00544B9E">
            <w:pPr>
              <w:rPr>
                <w:color w:val="000000"/>
              </w:rPr>
            </w:pPr>
            <w:r w:rsidRPr="002D46F3">
              <w:rPr>
                <w:color w:val="000000"/>
              </w:rPr>
              <w:t>No Response</w:t>
            </w:r>
          </w:p>
        </w:tc>
        <w:tc>
          <w:tcPr>
            <w:tcW w:w="1879" w:type="dxa"/>
            <w:vAlign w:val="center"/>
          </w:tcPr>
          <w:p w14:paraId="53BC8E80" w14:textId="77777777" w:rsidR="002D46F3" w:rsidRPr="002D46F3" w:rsidRDefault="002D46F3" w:rsidP="00544B9E">
            <w:pPr>
              <w:jc w:val="center"/>
              <w:rPr>
                <w:color w:val="000000"/>
              </w:rPr>
            </w:pPr>
            <w:r w:rsidRPr="002D46F3">
              <w:rPr>
                <w:color w:val="000000"/>
              </w:rPr>
              <w:t>27,757</w:t>
            </w:r>
          </w:p>
        </w:tc>
        <w:tc>
          <w:tcPr>
            <w:tcW w:w="2020" w:type="dxa"/>
            <w:vAlign w:val="center"/>
          </w:tcPr>
          <w:p w14:paraId="03B39CD8" w14:textId="77777777" w:rsidR="002D46F3" w:rsidRPr="002D46F3" w:rsidRDefault="002D46F3" w:rsidP="002D46F3">
            <w:pPr>
              <w:jc w:val="center"/>
            </w:pPr>
            <w:r w:rsidRPr="002D46F3">
              <w:t>7.6</w:t>
            </w:r>
            <w:r>
              <w:t>%</w:t>
            </w:r>
          </w:p>
        </w:tc>
      </w:tr>
    </w:tbl>
    <w:p w14:paraId="1599E52E" w14:textId="2DA20583" w:rsidR="00FA0814" w:rsidRDefault="002D46F3" w:rsidP="00490A44">
      <w:pPr>
        <w:spacing w:after="120" w:line="240" w:lineRule="auto"/>
        <w:jc w:val="both"/>
        <w:rPr>
          <w:rFonts w:cs="Arial"/>
          <w:b/>
          <w:sz w:val="20"/>
        </w:rPr>
      </w:pPr>
      <w:r w:rsidRPr="003F7E16">
        <w:rPr>
          <w:rFonts w:cs="Arial"/>
          <w:b/>
          <w:sz w:val="20"/>
        </w:rPr>
        <w:t>Source: ONS Census 2011</w:t>
      </w:r>
    </w:p>
    <w:p w14:paraId="4BF9E31D" w14:textId="77777777" w:rsidR="00FA0814" w:rsidRPr="00490A44" w:rsidRDefault="00FA0814" w:rsidP="00490A44">
      <w:pPr>
        <w:spacing w:after="120" w:line="240" w:lineRule="auto"/>
        <w:jc w:val="both"/>
        <w:rPr>
          <w:rFonts w:cs="Arial"/>
          <w:b/>
          <w:sz w:val="20"/>
        </w:rPr>
      </w:pPr>
    </w:p>
    <w:p w14:paraId="72982BA6" w14:textId="02E2A80A" w:rsidR="00F931BF" w:rsidRPr="003D794A" w:rsidRDefault="008E26CD" w:rsidP="003F7E16">
      <w:pPr>
        <w:keepNext/>
        <w:keepLines/>
        <w:tabs>
          <w:tab w:val="left" w:pos="284"/>
        </w:tabs>
        <w:spacing w:after="120" w:line="240" w:lineRule="auto"/>
        <w:jc w:val="both"/>
        <w:outlineLvl w:val="0"/>
        <w:rPr>
          <w:rFonts w:eastAsiaTheme="majorEastAsia" w:cstheme="minorHAnsi"/>
          <w:b/>
          <w:bCs/>
          <w:lang w:eastAsia="en-GB"/>
        </w:rPr>
      </w:pPr>
      <w:r w:rsidRPr="003D794A">
        <w:rPr>
          <w:rFonts w:eastAsiaTheme="majorEastAsia" w:cstheme="minorHAnsi"/>
          <w:b/>
          <w:bCs/>
          <w:lang w:eastAsia="en-GB"/>
        </w:rPr>
        <w:t>5</w:t>
      </w:r>
      <w:r w:rsidR="00F931BF" w:rsidRPr="003D794A">
        <w:rPr>
          <w:rFonts w:eastAsiaTheme="majorEastAsia" w:cstheme="minorHAnsi"/>
          <w:b/>
          <w:bCs/>
          <w:lang w:eastAsia="en-GB"/>
        </w:rPr>
        <w:t xml:space="preserve">. </w:t>
      </w:r>
      <w:bookmarkEnd w:id="4"/>
      <w:r w:rsidR="00372A7C">
        <w:rPr>
          <w:rFonts w:eastAsiaTheme="majorEastAsia" w:cstheme="minorHAnsi"/>
          <w:b/>
          <w:bCs/>
          <w:lang w:eastAsia="en-GB"/>
        </w:rPr>
        <w:t xml:space="preserve">The </w:t>
      </w:r>
      <w:r w:rsidRPr="003D794A">
        <w:rPr>
          <w:rFonts w:eastAsiaTheme="majorEastAsia" w:cstheme="minorHAnsi"/>
          <w:b/>
          <w:bCs/>
          <w:lang w:eastAsia="en-GB"/>
        </w:rPr>
        <w:t xml:space="preserve">Proposed </w:t>
      </w:r>
      <w:r w:rsidR="00D9349F">
        <w:rPr>
          <w:rFonts w:eastAsiaTheme="majorEastAsia" w:cstheme="minorHAnsi"/>
          <w:b/>
          <w:bCs/>
          <w:lang w:eastAsia="en-GB"/>
        </w:rPr>
        <w:t xml:space="preserve">Personal Independence Co-ordination </w:t>
      </w:r>
      <w:r w:rsidRPr="003D794A">
        <w:rPr>
          <w:rFonts w:eastAsiaTheme="majorEastAsia" w:cstheme="minorHAnsi"/>
          <w:b/>
          <w:bCs/>
          <w:lang w:eastAsia="en-GB"/>
        </w:rPr>
        <w:t>Service</w:t>
      </w:r>
      <w:bookmarkStart w:id="7" w:name="_Toc450055210"/>
      <w:r w:rsidR="00D9349F">
        <w:rPr>
          <w:rFonts w:eastAsiaTheme="majorEastAsia" w:cstheme="minorHAnsi"/>
          <w:b/>
          <w:bCs/>
          <w:lang w:eastAsia="en-GB"/>
        </w:rPr>
        <w:t xml:space="preserve"> (PICs)</w:t>
      </w:r>
    </w:p>
    <w:p w14:paraId="52CF8114" w14:textId="05D190F2" w:rsidR="00E04E7A" w:rsidRDefault="008E26CD" w:rsidP="00073B77">
      <w:pPr>
        <w:keepNext/>
        <w:keepLines/>
        <w:spacing w:after="0" w:line="240" w:lineRule="auto"/>
        <w:jc w:val="both"/>
        <w:outlineLvl w:val="1"/>
        <w:rPr>
          <w:rFonts w:eastAsia="Times New Roman" w:cs="Times New Roman"/>
          <w:color w:val="000000"/>
          <w:lang w:eastAsia="en-GB"/>
        </w:rPr>
      </w:pPr>
      <w:bookmarkStart w:id="8" w:name="_Toc450055212"/>
      <w:bookmarkEnd w:id="7"/>
      <w:r w:rsidRPr="004F1020">
        <w:rPr>
          <w:rFonts w:eastAsia="Times New Roman" w:cs="Times New Roman"/>
          <w:color w:val="000000"/>
          <w:lang w:eastAsia="en-GB"/>
        </w:rPr>
        <w:t>5.</w:t>
      </w:r>
      <w:bookmarkEnd w:id="8"/>
      <w:r w:rsidR="00304EB8" w:rsidRPr="004F1020">
        <w:rPr>
          <w:rFonts w:eastAsia="Times New Roman" w:cs="Times New Roman"/>
          <w:color w:val="000000"/>
          <w:lang w:eastAsia="en-GB"/>
        </w:rPr>
        <w:t>1 The current service</w:t>
      </w:r>
    </w:p>
    <w:p w14:paraId="0E7235AD" w14:textId="77777777" w:rsidR="00E267E2" w:rsidRDefault="00E267E2" w:rsidP="00304EB8">
      <w:pPr>
        <w:pStyle w:val="NormalWeb"/>
        <w:spacing w:before="0" w:beforeAutospacing="0" w:after="0" w:afterAutospacing="0"/>
        <w:rPr>
          <w:rFonts w:ascii="Calibri" w:hAnsi="Calibri" w:cs="Calibri"/>
          <w:color w:val="000000"/>
          <w:sz w:val="21"/>
          <w:szCs w:val="21"/>
        </w:rPr>
      </w:pPr>
    </w:p>
    <w:p w14:paraId="53B2448B" w14:textId="6553BDA1" w:rsidR="00304EB8" w:rsidRPr="001A4235" w:rsidRDefault="00E267E2" w:rsidP="00304EB8">
      <w:pPr>
        <w:pStyle w:val="NormalWeb"/>
        <w:spacing w:before="0" w:beforeAutospacing="0" w:after="0" w:afterAutospacing="0"/>
        <w:rPr>
          <w:rFonts w:ascii="Calibri" w:hAnsi="Calibri" w:cs="Calibri"/>
          <w:color w:val="000000"/>
          <w:sz w:val="21"/>
          <w:szCs w:val="21"/>
        </w:rPr>
      </w:pPr>
      <w:r w:rsidRPr="008E6AE9">
        <w:rPr>
          <w:rFonts w:ascii="Calibri" w:hAnsi="Calibri" w:cs="Calibri"/>
          <w:color w:val="000000"/>
          <w:sz w:val="21"/>
          <w:szCs w:val="21"/>
        </w:rPr>
        <w:t>Personal Independence Coordinator</w:t>
      </w:r>
      <w:r>
        <w:rPr>
          <w:rFonts w:ascii="Calibri" w:hAnsi="Calibri" w:cs="Calibri"/>
          <w:color w:val="000000"/>
          <w:sz w:val="21"/>
          <w:szCs w:val="21"/>
        </w:rPr>
        <w:t>s (</w:t>
      </w:r>
      <w:r w:rsidR="00304EB8" w:rsidRPr="001A4235">
        <w:rPr>
          <w:rFonts w:ascii="Calibri" w:hAnsi="Calibri" w:cs="Calibri"/>
          <w:color w:val="000000"/>
          <w:sz w:val="21"/>
          <w:szCs w:val="21"/>
        </w:rPr>
        <w:t>PICs</w:t>
      </w:r>
      <w:r>
        <w:rPr>
          <w:rFonts w:ascii="Calibri" w:hAnsi="Calibri" w:cs="Calibri"/>
          <w:color w:val="000000"/>
          <w:sz w:val="21"/>
          <w:szCs w:val="21"/>
        </w:rPr>
        <w:t xml:space="preserve">) </w:t>
      </w:r>
      <w:r w:rsidR="00304EB8" w:rsidRPr="001A4235">
        <w:rPr>
          <w:rFonts w:ascii="Calibri" w:hAnsi="Calibri" w:cs="Calibri"/>
          <w:color w:val="000000"/>
          <w:sz w:val="21"/>
          <w:szCs w:val="21"/>
        </w:rPr>
        <w:t>work alongside health and care professionals, adopting a multidisciplinary approach to working with older people who have long term health and social care needs. The PICs provide critical links between formal health and social care services and the wider community support networks to provide a holistic integrated care programme.</w:t>
      </w:r>
    </w:p>
    <w:p w14:paraId="78FC5DE9" w14:textId="77777777" w:rsidR="00304EB8" w:rsidRPr="001A4235" w:rsidRDefault="00304EB8" w:rsidP="00304EB8">
      <w:pPr>
        <w:pStyle w:val="NormalWeb"/>
        <w:spacing w:before="0" w:beforeAutospacing="0" w:after="0" w:afterAutospacing="0"/>
        <w:rPr>
          <w:rFonts w:ascii="Calibri" w:hAnsi="Calibri" w:cs="Calibri"/>
          <w:color w:val="000000"/>
          <w:sz w:val="21"/>
          <w:szCs w:val="21"/>
        </w:rPr>
      </w:pPr>
    </w:p>
    <w:p w14:paraId="04ABB68C" w14:textId="77777777" w:rsidR="00304EB8" w:rsidRPr="00120051" w:rsidRDefault="00304EB8" w:rsidP="00304EB8">
      <w:pPr>
        <w:pStyle w:val="NormalWeb"/>
        <w:spacing w:before="0" w:beforeAutospacing="0" w:after="0" w:afterAutospacing="0"/>
        <w:rPr>
          <w:rFonts w:ascii="Calibri" w:hAnsi="Calibri" w:cs="Calibri"/>
          <w:color w:val="000000"/>
          <w:sz w:val="21"/>
          <w:szCs w:val="21"/>
        </w:rPr>
      </w:pPr>
      <w:r>
        <w:rPr>
          <w:rFonts w:ascii="Calibri" w:hAnsi="Calibri" w:cs="Calibri"/>
          <w:color w:val="000000"/>
          <w:sz w:val="21"/>
          <w:szCs w:val="21"/>
        </w:rPr>
        <w:t xml:space="preserve">These roles are points of liaison between patients, the locality multi-disciplinary teams (MDTs), locality health and social care teams and local non-traditional providers. They support patients in identifying ways of achieving individual health improvement through the delivery of personal goals; connecting with appropriate health services and other non-traditional providers to make best use of community resources to support the delivery of these goals.   The service model focuses on </w:t>
      </w:r>
      <w:r w:rsidRPr="00120051">
        <w:rPr>
          <w:rFonts w:ascii="Calibri" w:hAnsi="Calibri" w:cs="Calibri"/>
          <w:color w:val="000000"/>
          <w:sz w:val="21"/>
          <w:szCs w:val="21"/>
        </w:rPr>
        <w:t>improving self-management wherever possible.</w:t>
      </w:r>
    </w:p>
    <w:p w14:paraId="4A86D8EC" w14:textId="77777777" w:rsidR="00304EB8" w:rsidRPr="00120051" w:rsidRDefault="00304EB8" w:rsidP="00304EB8">
      <w:pPr>
        <w:pStyle w:val="NormalWeb"/>
        <w:spacing w:before="0" w:beforeAutospacing="0" w:after="0" w:afterAutospacing="0"/>
        <w:rPr>
          <w:rFonts w:ascii="Calibri" w:hAnsi="Calibri" w:cs="Calibri"/>
          <w:color w:val="000000"/>
          <w:sz w:val="21"/>
          <w:szCs w:val="21"/>
        </w:rPr>
      </w:pPr>
    </w:p>
    <w:p w14:paraId="323CBB30" w14:textId="7BF5654D" w:rsidR="00304EB8" w:rsidRPr="008E6AE9" w:rsidRDefault="00304EB8" w:rsidP="00304EB8">
      <w:pPr>
        <w:pStyle w:val="NormalWeb"/>
        <w:spacing w:before="0" w:beforeAutospacing="0" w:after="0" w:afterAutospacing="0"/>
        <w:rPr>
          <w:rFonts w:ascii="Calibri" w:hAnsi="Calibri" w:cs="Calibri"/>
          <w:color w:val="000000"/>
          <w:sz w:val="21"/>
          <w:szCs w:val="21"/>
        </w:rPr>
      </w:pPr>
      <w:r w:rsidRPr="008E6AE9">
        <w:rPr>
          <w:rFonts w:ascii="Calibri" w:hAnsi="Calibri" w:cs="Calibri"/>
          <w:color w:val="000000"/>
          <w:sz w:val="21"/>
          <w:szCs w:val="21"/>
        </w:rPr>
        <w:t>The Personal Independenc</w:t>
      </w:r>
      <w:r w:rsidR="00E267E2">
        <w:rPr>
          <w:rFonts w:ascii="Calibri" w:hAnsi="Calibri" w:cs="Calibri"/>
          <w:color w:val="000000"/>
          <w:sz w:val="21"/>
          <w:szCs w:val="21"/>
        </w:rPr>
        <w:t xml:space="preserve">e Coordinator programme supports </w:t>
      </w:r>
      <w:r w:rsidRPr="008E6AE9">
        <w:rPr>
          <w:rFonts w:ascii="Calibri" w:hAnsi="Calibri" w:cs="Calibri"/>
          <w:color w:val="000000"/>
          <w:sz w:val="21"/>
          <w:szCs w:val="21"/>
        </w:rPr>
        <w:t>MDT huddles across the borough, which continues to support people at risk of an emergency admission in developing their own person-led care plan to help them maintain their health and achieve their independence goals.  MDT huddles place on a weekly/fortnightly basis and are delivered across Croydon’s 53 GP practices.</w:t>
      </w:r>
    </w:p>
    <w:p w14:paraId="5EE5F807" w14:textId="77777777" w:rsidR="00304EB8" w:rsidRPr="008E6AE9" w:rsidRDefault="00304EB8" w:rsidP="00304EB8">
      <w:pPr>
        <w:pStyle w:val="NormalWeb"/>
        <w:spacing w:before="0" w:beforeAutospacing="0" w:after="0" w:afterAutospacing="0"/>
        <w:rPr>
          <w:rFonts w:ascii="Calibri" w:hAnsi="Calibri" w:cs="Calibri"/>
          <w:color w:val="000000"/>
          <w:sz w:val="21"/>
          <w:szCs w:val="21"/>
        </w:rPr>
      </w:pPr>
    </w:p>
    <w:p w14:paraId="37690B58" w14:textId="103C3CD4" w:rsidR="00304EB8" w:rsidRPr="00B92A43" w:rsidRDefault="007967FA" w:rsidP="00304EB8">
      <w:pPr>
        <w:rPr>
          <w:rFonts w:ascii="Calibri" w:hAnsi="Calibri" w:cs="Calibri"/>
          <w:bCs/>
          <w:color w:val="000000"/>
          <w:sz w:val="21"/>
          <w:szCs w:val="21"/>
          <w:lang w:eastAsia="en-GB"/>
        </w:rPr>
      </w:pPr>
      <w:r>
        <w:rPr>
          <w:rFonts w:ascii="Calibri" w:hAnsi="Calibri" w:cs="Calibri"/>
          <w:color w:val="000000"/>
          <w:sz w:val="21"/>
          <w:szCs w:val="21"/>
          <w:lang w:eastAsia="en-GB"/>
        </w:rPr>
        <w:lastRenderedPageBreak/>
        <w:t xml:space="preserve">The PICs </w:t>
      </w:r>
      <w:r w:rsidR="00E267E2">
        <w:rPr>
          <w:rFonts w:ascii="Calibri" w:hAnsi="Calibri" w:cs="Calibri"/>
          <w:color w:val="000000"/>
          <w:sz w:val="21"/>
          <w:szCs w:val="21"/>
          <w:lang w:eastAsia="en-GB"/>
        </w:rPr>
        <w:t xml:space="preserve">also </w:t>
      </w:r>
      <w:r w:rsidR="00304EB8" w:rsidRPr="00B92A43">
        <w:rPr>
          <w:rFonts w:ascii="Calibri" w:hAnsi="Calibri" w:cs="Calibri"/>
          <w:color w:val="000000"/>
          <w:sz w:val="21"/>
          <w:szCs w:val="21"/>
          <w:lang w:eastAsia="en-GB"/>
        </w:rPr>
        <w:t>work with volunteer support workers and the core ICN team to help avoid medium to high risk people attending hospital unnecessarily. They will also help medium risk people become better informed about how to maintain their health through the development of their own person-led preventative care plans.</w:t>
      </w:r>
    </w:p>
    <w:p w14:paraId="79A68F3A" w14:textId="77777777" w:rsidR="00304EB8" w:rsidRPr="00E04E7A" w:rsidRDefault="00304EB8" w:rsidP="00073B77">
      <w:pPr>
        <w:keepNext/>
        <w:keepLines/>
        <w:spacing w:after="0" w:line="240" w:lineRule="auto"/>
        <w:jc w:val="both"/>
        <w:outlineLvl w:val="1"/>
        <w:rPr>
          <w:rFonts w:eastAsia="Times New Roman" w:cs="Times New Roman"/>
          <w:color w:val="000000"/>
          <w:lang w:eastAsia="en-GB"/>
        </w:rPr>
      </w:pPr>
    </w:p>
    <w:p w14:paraId="0540DD8D" w14:textId="77777777" w:rsidR="00FB3E7E" w:rsidRDefault="00150B60" w:rsidP="003F7E16">
      <w:pPr>
        <w:spacing w:after="120" w:line="240" w:lineRule="auto"/>
        <w:jc w:val="both"/>
        <w:rPr>
          <w:rFonts w:cstheme="minorHAnsi"/>
          <w:lang w:eastAsia="en-GB"/>
        </w:rPr>
      </w:pPr>
      <w:bookmarkStart w:id="9" w:name="_Toc160245617"/>
      <w:bookmarkStart w:id="10" w:name="_Toc160947921"/>
      <w:bookmarkStart w:id="11" w:name="_Toc160959938"/>
      <w:bookmarkStart w:id="12" w:name="_Toc380067631"/>
      <w:r>
        <w:rPr>
          <w:rFonts w:cstheme="minorHAnsi"/>
          <w:lang w:eastAsia="en-GB"/>
        </w:rPr>
        <w:t>5.2 The current pathway</w:t>
      </w:r>
    </w:p>
    <w:p w14:paraId="32769FA1" w14:textId="77777777" w:rsidR="00304EB8" w:rsidRDefault="00304EB8" w:rsidP="003F7E16">
      <w:pPr>
        <w:spacing w:after="120" w:line="240" w:lineRule="auto"/>
        <w:jc w:val="both"/>
        <w:rPr>
          <w:rFonts w:cstheme="minorHAnsi"/>
          <w:lang w:eastAsia="en-GB"/>
        </w:rPr>
      </w:pPr>
    </w:p>
    <w:p w14:paraId="0BD6B277" w14:textId="468943F1" w:rsidR="00304EB8" w:rsidRDefault="00304EB8" w:rsidP="003F7E16">
      <w:pPr>
        <w:spacing w:after="120" w:line="240" w:lineRule="auto"/>
        <w:jc w:val="both"/>
        <w:rPr>
          <w:rFonts w:cstheme="minorHAnsi"/>
          <w:lang w:eastAsia="en-GB"/>
        </w:rPr>
      </w:pPr>
      <w:r>
        <w:rPr>
          <w:noProof/>
          <w:lang w:eastAsia="en-GB"/>
        </w:rPr>
        <w:drawing>
          <wp:inline distT="0" distB="0" distL="0" distR="0" wp14:anchorId="1B003DAF" wp14:editId="6388AECB">
            <wp:extent cx="5731510" cy="376809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768090"/>
                    </a:xfrm>
                    <a:prstGeom prst="rect">
                      <a:avLst/>
                    </a:prstGeom>
                  </pic:spPr>
                </pic:pic>
              </a:graphicData>
            </a:graphic>
          </wp:inline>
        </w:drawing>
      </w:r>
    </w:p>
    <w:p w14:paraId="24802053" w14:textId="7B314535" w:rsidR="00150B60" w:rsidRDefault="00150B60" w:rsidP="003F7E16">
      <w:pPr>
        <w:spacing w:after="120" w:line="240" w:lineRule="auto"/>
        <w:jc w:val="center"/>
        <w:rPr>
          <w:rFonts w:cstheme="minorHAnsi"/>
          <w:lang w:eastAsia="en-GB"/>
        </w:rPr>
      </w:pPr>
    </w:p>
    <w:p w14:paraId="15304271" w14:textId="77777777" w:rsidR="002B4B93" w:rsidRDefault="002B4B93" w:rsidP="003F7E16">
      <w:pPr>
        <w:keepNext/>
        <w:numPr>
          <w:ilvl w:val="1"/>
          <w:numId w:val="0"/>
        </w:numPr>
        <w:tabs>
          <w:tab w:val="num" w:pos="720"/>
        </w:tabs>
        <w:spacing w:after="0" w:line="240" w:lineRule="auto"/>
        <w:jc w:val="both"/>
        <w:outlineLvl w:val="1"/>
        <w:rPr>
          <w:rFonts w:cstheme="minorHAnsi"/>
          <w:lang w:eastAsia="en-GB"/>
        </w:rPr>
      </w:pPr>
    </w:p>
    <w:p w14:paraId="6264C92C" w14:textId="05A65AFE" w:rsidR="00F931BF" w:rsidRPr="003D794A" w:rsidRDefault="00150B60" w:rsidP="003F7E16">
      <w:pPr>
        <w:keepNext/>
        <w:numPr>
          <w:ilvl w:val="1"/>
          <w:numId w:val="0"/>
        </w:numPr>
        <w:tabs>
          <w:tab w:val="num" w:pos="720"/>
        </w:tabs>
        <w:spacing w:after="0" w:line="240" w:lineRule="auto"/>
        <w:jc w:val="both"/>
        <w:outlineLvl w:val="1"/>
        <w:rPr>
          <w:rFonts w:eastAsia="Arial" w:cstheme="minorHAnsi"/>
          <w:bCs/>
          <w:iCs/>
          <w:lang w:eastAsia="en-GB"/>
        </w:rPr>
      </w:pPr>
      <w:r>
        <w:rPr>
          <w:rFonts w:cstheme="minorHAnsi"/>
          <w:lang w:eastAsia="en-GB"/>
        </w:rPr>
        <w:t>5.3</w:t>
      </w:r>
      <w:r w:rsidR="008E26CD" w:rsidRPr="003D794A">
        <w:rPr>
          <w:rFonts w:cstheme="minorHAnsi"/>
          <w:lang w:eastAsia="en-GB"/>
        </w:rPr>
        <w:t xml:space="preserve"> </w:t>
      </w:r>
      <w:r w:rsidR="00F931BF" w:rsidRPr="003D794A">
        <w:rPr>
          <w:rFonts w:eastAsia="Arial" w:cstheme="minorHAnsi"/>
          <w:bCs/>
          <w:iCs/>
          <w:lang w:eastAsia="en-GB"/>
        </w:rPr>
        <w:t xml:space="preserve">Scope of </w:t>
      </w:r>
      <w:r w:rsidR="00C97530" w:rsidRPr="003D794A">
        <w:rPr>
          <w:rFonts w:eastAsia="Arial" w:cstheme="minorHAnsi"/>
          <w:bCs/>
          <w:iCs/>
          <w:lang w:eastAsia="en-GB"/>
        </w:rPr>
        <w:t xml:space="preserve">proposed </w:t>
      </w:r>
      <w:r w:rsidR="007967FA">
        <w:rPr>
          <w:rFonts w:eastAsia="Arial" w:cstheme="minorHAnsi"/>
          <w:bCs/>
          <w:iCs/>
          <w:lang w:eastAsia="en-GB"/>
        </w:rPr>
        <w:t xml:space="preserve">new </w:t>
      </w:r>
      <w:r w:rsidR="00F931BF" w:rsidRPr="003D794A">
        <w:rPr>
          <w:rFonts w:eastAsia="Arial" w:cstheme="minorHAnsi"/>
          <w:bCs/>
          <w:iCs/>
          <w:lang w:eastAsia="en-GB"/>
        </w:rPr>
        <w:t>service</w:t>
      </w:r>
      <w:bookmarkEnd w:id="9"/>
      <w:bookmarkEnd w:id="10"/>
      <w:bookmarkEnd w:id="11"/>
      <w:bookmarkEnd w:id="12"/>
    </w:p>
    <w:p w14:paraId="072BB386" w14:textId="77777777" w:rsidR="007967FA" w:rsidRDefault="00F931BF" w:rsidP="007967FA">
      <w:pPr>
        <w:autoSpaceDE w:val="0"/>
        <w:autoSpaceDN w:val="0"/>
        <w:spacing w:after="0" w:line="240" w:lineRule="auto"/>
        <w:rPr>
          <w:rFonts w:eastAsia="Times New Roman" w:cstheme="minorHAnsi"/>
          <w:lang w:eastAsia="en-GB"/>
        </w:rPr>
      </w:pPr>
      <w:r w:rsidRPr="0017346C" w:rsidDel="00D358BE">
        <w:rPr>
          <w:rFonts w:eastAsia="Times New Roman" w:cstheme="minorHAnsi"/>
          <w:lang w:eastAsia="en-GB"/>
        </w:rPr>
        <w:t xml:space="preserve">The scope of </w:t>
      </w:r>
      <w:r w:rsidRPr="0017346C">
        <w:rPr>
          <w:rFonts w:eastAsia="Times New Roman" w:cstheme="minorHAnsi"/>
          <w:lang w:eastAsia="en-GB"/>
        </w:rPr>
        <w:t xml:space="preserve">the </w:t>
      </w:r>
      <w:r w:rsidR="007967FA">
        <w:rPr>
          <w:rFonts w:eastAsia="Times New Roman" w:cstheme="minorHAnsi"/>
          <w:lang w:eastAsia="en-GB"/>
        </w:rPr>
        <w:t xml:space="preserve">new </w:t>
      </w:r>
      <w:r w:rsidRPr="0017346C">
        <w:rPr>
          <w:rFonts w:eastAsia="Times New Roman" w:cstheme="minorHAnsi"/>
          <w:lang w:eastAsia="en-GB"/>
        </w:rPr>
        <w:t xml:space="preserve">service </w:t>
      </w:r>
      <w:r w:rsidR="007967FA">
        <w:rPr>
          <w:rFonts w:eastAsia="Times New Roman" w:cstheme="minorHAnsi"/>
          <w:lang w:eastAsia="en-GB"/>
        </w:rPr>
        <w:t>is set out in the attached service specification.  The new service will continue to deliver the existing model but will also include important new developments which include:</w:t>
      </w:r>
    </w:p>
    <w:p w14:paraId="4723AD9E" w14:textId="43D1B256" w:rsidR="007967FA" w:rsidRDefault="007967FA" w:rsidP="007967FA">
      <w:pPr>
        <w:numPr>
          <w:ilvl w:val="0"/>
          <w:numId w:val="16"/>
        </w:numPr>
        <w:autoSpaceDE w:val="0"/>
        <w:autoSpaceDN w:val="0"/>
        <w:spacing w:after="0" w:line="240" w:lineRule="auto"/>
        <w:rPr>
          <w:rFonts w:cs="Arial"/>
          <w:sz w:val="20"/>
          <w:lang w:eastAsia="en-GB"/>
        </w:rPr>
      </w:pPr>
      <w:r>
        <w:rPr>
          <w:rFonts w:cs="Arial"/>
          <w:sz w:val="20"/>
          <w:lang w:eastAsia="en-GB"/>
        </w:rPr>
        <w:t>Developing  a new modular approach to case management, offering new shorter 6 week programmes where appropriate (ie patients requiring health with losing weight)</w:t>
      </w:r>
    </w:p>
    <w:p w14:paraId="3EC86436" w14:textId="77777777" w:rsidR="007967FA" w:rsidRDefault="007967FA" w:rsidP="007967FA">
      <w:pPr>
        <w:numPr>
          <w:ilvl w:val="0"/>
          <w:numId w:val="16"/>
        </w:numPr>
        <w:autoSpaceDE w:val="0"/>
        <w:autoSpaceDN w:val="0"/>
        <w:spacing w:after="0" w:line="240" w:lineRule="auto"/>
        <w:rPr>
          <w:rFonts w:cs="Arial"/>
          <w:sz w:val="20"/>
          <w:lang w:eastAsia="en-GB"/>
        </w:rPr>
      </w:pPr>
      <w:r>
        <w:rPr>
          <w:rFonts w:cs="Arial"/>
          <w:sz w:val="20"/>
          <w:lang w:eastAsia="en-GB"/>
        </w:rPr>
        <w:t>Use a health coaching approach which aims to motivate and empower people to improve their health and wellbeing using evidence based health coaching techniques</w:t>
      </w:r>
    </w:p>
    <w:p w14:paraId="28B92EFB" w14:textId="77777777" w:rsidR="007967FA" w:rsidRDefault="007967FA" w:rsidP="007967FA">
      <w:pPr>
        <w:numPr>
          <w:ilvl w:val="0"/>
          <w:numId w:val="16"/>
        </w:numPr>
        <w:autoSpaceDE w:val="0"/>
        <w:autoSpaceDN w:val="0"/>
        <w:spacing w:after="0" w:line="240" w:lineRule="auto"/>
        <w:rPr>
          <w:rFonts w:cs="Arial"/>
          <w:sz w:val="20"/>
          <w:lang w:eastAsia="en-GB"/>
        </w:rPr>
      </w:pPr>
      <w:r>
        <w:rPr>
          <w:rFonts w:cs="Arial"/>
          <w:sz w:val="20"/>
          <w:lang w:eastAsia="en-GB"/>
        </w:rPr>
        <w:t xml:space="preserve">Organise and provide sessional group consultation sessions within GP practices on a network basis </w:t>
      </w:r>
    </w:p>
    <w:p w14:paraId="634C11F9" w14:textId="77777777" w:rsidR="007967FA" w:rsidRDefault="007967FA" w:rsidP="007967FA">
      <w:pPr>
        <w:numPr>
          <w:ilvl w:val="0"/>
          <w:numId w:val="16"/>
        </w:numPr>
        <w:autoSpaceDE w:val="0"/>
        <w:autoSpaceDN w:val="0"/>
        <w:spacing w:after="0" w:line="240" w:lineRule="auto"/>
        <w:rPr>
          <w:rFonts w:cs="Arial"/>
          <w:sz w:val="20"/>
          <w:lang w:eastAsia="en-GB"/>
        </w:rPr>
      </w:pPr>
      <w:r>
        <w:rPr>
          <w:rFonts w:cs="Arial"/>
          <w:sz w:val="20"/>
          <w:lang w:eastAsia="en-GB"/>
        </w:rPr>
        <w:t xml:space="preserve">Developing approach for social prescribing as an integral part of the PICs service offer. </w:t>
      </w:r>
    </w:p>
    <w:p w14:paraId="785A5F89" w14:textId="77777777" w:rsidR="007967FA" w:rsidRPr="007C014E" w:rsidRDefault="007967FA" w:rsidP="007967FA">
      <w:pPr>
        <w:autoSpaceDE w:val="0"/>
        <w:autoSpaceDN w:val="0"/>
        <w:spacing w:after="0" w:line="240" w:lineRule="auto"/>
        <w:ind w:left="720"/>
        <w:rPr>
          <w:rFonts w:cs="Arial"/>
          <w:sz w:val="20"/>
          <w:lang w:eastAsia="en-GB"/>
        </w:rPr>
      </w:pPr>
    </w:p>
    <w:p w14:paraId="75D99F31" w14:textId="0A01A95D" w:rsidR="001A26B0" w:rsidRPr="001C430B" w:rsidRDefault="007967FA" w:rsidP="002B4B93">
      <w:pPr>
        <w:spacing w:after="120" w:line="240" w:lineRule="auto"/>
        <w:jc w:val="both"/>
        <w:rPr>
          <w:rFonts w:eastAsia="Arial" w:cstheme="minorHAnsi"/>
          <w:lang w:eastAsia="en-GB"/>
        </w:rPr>
      </w:pPr>
      <w:r>
        <w:rPr>
          <w:rFonts w:eastAsia="Times New Roman" w:cstheme="minorHAnsi"/>
          <w:lang w:eastAsia="en-GB"/>
        </w:rPr>
        <w:t xml:space="preserve">The CCG also encourages potential bidders to propose additional enhancements for this service </w:t>
      </w:r>
      <w:r w:rsidR="00400DED" w:rsidRPr="0017346C">
        <w:rPr>
          <w:rFonts w:cstheme="minorHAnsi"/>
        </w:rPr>
        <w:t xml:space="preserve">to </w:t>
      </w:r>
      <w:r w:rsidR="00FB3E7E">
        <w:rPr>
          <w:rFonts w:cstheme="minorHAnsi"/>
        </w:rPr>
        <w:t xml:space="preserve">take account of </w:t>
      </w:r>
      <w:r w:rsidR="00E816FB">
        <w:rPr>
          <w:rFonts w:cstheme="minorHAnsi"/>
        </w:rPr>
        <w:t>C</w:t>
      </w:r>
      <w:r w:rsidR="00FB3E7E">
        <w:rPr>
          <w:rFonts w:cstheme="minorHAnsi"/>
        </w:rPr>
        <w:t xml:space="preserve">CCG’s vision set out above and consider how they would </w:t>
      </w:r>
      <w:r w:rsidR="00400DED" w:rsidRPr="0017346C">
        <w:rPr>
          <w:rFonts w:cstheme="minorHAnsi"/>
        </w:rPr>
        <w:t>innovate to deliver the specification</w:t>
      </w:r>
      <w:r w:rsidR="004D1BA5">
        <w:rPr>
          <w:rFonts w:eastAsia="Arial" w:cstheme="minorHAnsi"/>
          <w:lang w:eastAsia="en-GB"/>
        </w:rPr>
        <w:t>.</w:t>
      </w:r>
      <w:r w:rsidR="00400DED" w:rsidRPr="003D794A">
        <w:rPr>
          <w:rFonts w:eastAsia="Arial" w:cstheme="minorHAnsi"/>
          <w:lang w:eastAsia="en-GB"/>
        </w:rPr>
        <w:t xml:space="preserve"> </w:t>
      </w:r>
    </w:p>
    <w:p w14:paraId="38BD04C0" w14:textId="77777777" w:rsidR="00EB4F10" w:rsidRPr="003F7E16" w:rsidRDefault="00EB4F10" w:rsidP="003F7E16">
      <w:pPr>
        <w:keepNext/>
        <w:numPr>
          <w:ilvl w:val="1"/>
          <w:numId w:val="0"/>
        </w:numPr>
        <w:tabs>
          <w:tab w:val="num" w:pos="720"/>
        </w:tabs>
        <w:spacing w:after="0" w:line="240" w:lineRule="auto"/>
        <w:jc w:val="both"/>
        <w:outlineLvl w:val="1"/>
        <w:rPr>
          <w:rFonts w:eastAsia="Arial" w:cstheme="minorHAnsi"/>
          <w:bCs/>
          <w:iCs/>
          <w:lang w:eastAsia="en-GB"/>
        </w:rPr>
      </w:pPr>
      <w:r w:rsidRPr="003D794A">
        <w:rPr>
          <w:rFonts w:cstheme="minorHAnsi"/>
          <w:lang w:eastAsia="en-GB"/>
        </w:rPr>
        <w:t>5.3</w:t>
      </w:r>
      <w:r w:rsidR="00F931BF" w:rsidRPr="003D794A">
        <w:rPr>
          <w:rFonts w:cstheme="minorHAnsi"/>
          <w:lang w:eastAsia="en-GB"/>
        </w:rPr>
        <w:t xml:space="preserve"> </w:t>
      </w:r>
      <w:r w:rsidR="00F931BF" w:rsidRPr="003D794A">
        <w:rPr>
          <w:rFonts w:eastAsia="Arial" w:cstheme="minorHAnsi"/>
          <w:bCs/>
          <w:iCs/>
          <w:lang w:eastAsia="en-GB"/>
        </w:rPr>
        <w:t xml:space="preserve">Anticipated activity </w:t>
      </w:r>
      <w:r w:rsidR="00E04E7A">
        <w:rPr>
          <w:rFonts w:eastAsia="Arial" w:cstheme="minorHAnsi"/>
          <w:bCs/>
          <w:iCs/>
          <w:lang w:eastAsia="en-GB"/>
        </w:rPr>
        <w:t>&amp; c</w:t>
      </w:r>
      <w:r w:rsidR="00B20E66">
        <w:rPr>
          <w:rFonts w:eastAsia="Arial" w:cstheme="minorHAnsi"/>
          <w:bCs/>
          <w:iCs/>
          <w:lang w:eastAsia="en-GB"/>
        </w:rPr>
        <w:t>ontract value</w:t>
      </w:r>
    </w:p>
    <w:p w14:paraId="13790A7B" w14:textId="77777777" w:rsidR="007967FA" w:rsidRDefault="007967FA" w:rsidP="003F7E16">
      <w:pPr>
        <w:spacing w:after="0" w:line="240" w:lineRule="auto"/>
        <w:jc w:val="both"/>
        <w:rPr>
          <w:rFonts w:cstheme="minorHAnsi"/>
        </w:rPr>
      </w:pPr>
    </w:p>
    <w:p w14:paraId="466C0D98" w14:textId="77777777" w:rsidR="003F7E16" w:rsidRDefault="00E04E7A" w:rsidP="003F7E16">
      <w:pPr>
        <w:spacing w:after="0" w:line="240" w:lineRule="auto"/>
        <w:jc w:val="both"/>
        <w:rPr>
          <w:rFonts w:cstheme="minorHAnsi"/>
        </w:rPr>
      </w:pPr>
      <w:r w:rsidRPr="00EA352D">
        <w:rPr>
          <w:rFonts w:cstheme="minorHAnsi"/>
        </w:rPr>
        <w:t>5.3.1 The</w:t>
      </w:r>
      <w:r w:rsidR="00F931BF" w:rsidRPr="00EA352D">
        <w:rPr>
          <w:rFonts w:cstheme="minorHAnsi"/>
        </w:rPr>
        <w:t xml:space="preserve"> </w:t>
      </w:r>
      <w:r w:rsidR="004A6495" w:rsidRPr="00EA352D">
        <w:rPr>
          <w:rFonts w:eastAsia="Arial" w:cstheme="minorHAnsi"/>
          <w:b/>
          <w:bCs/>
          <w:iCs/>
          <w:u w:val="single"/>
          <w:lang w:eastAsia="en-GB"/>
        </w:rPr>
        <w:t>anticipated</w:t>
      </w:r>
      <w:r w:rsidR="00F931BF" w:rsidRPr="00EA352D">
        <w:rPr>
          <w:rFonts w:cstheme="minorHAnsi"/>
        </w:rPr>
        <w:t xml:space="preserve"> </w:t>
      </w:r>
      <w:r w:rsidR="004A6495" w:rsidRPr="00EA352D">
        <w:rPr>
          <w:rFonts w:cstheme="minorHAnsi"/>
        </w:rPr>
        <w:t>activity for the service</w:t>
      </w:r>
      <w:r w:rsidRPr="00EA352D">
        <w:rPr>
          <w:rFonts w:cstheme="minorHAnsi"/>
        </w:rPr>
        <w:t xml:space="preserve"> is as follows</w:t>
      </w:r>
      <w:r w:rsidR="00F931BF" w:rsidRPr="00EA352D">
        <w:rPr>
          <w:rFonts w:cstheme="minorHAnsi"/>
        </w:rPr>
        <w:t xml:space="preserve">: </w:t>
      </w:r>
    </w:p>
    <w:p w14:paraId="6A950972" w14:textId="77777777" w:rsidR="00314D91" w:rsidRDefault="00314D91" w:rsidP="003F7E16">
      <w:pPr>
        <w:spacing w:after="0" w:line="240" w:lineRule="auto"/>
        <w:jc w:val="both"/>
        <w:rPr>
          <w:rFonts w:cstheme="minorHAnsi"/>
        </w:rPr>
      </w:pPr>
    </w:p>
    <w:p w14:paraId="72984855" w14:textId="0D75BEF5" w:rsidR="00314D91" w:rsidRDefault="00314D91" w:rsidP="003F7E16">
      <w:pPr>
        <w:spacing w:after="0" w:line="240" w:lineRule="auto"/>
        <w:jc w:val="both"/>
        <w:rPr>
          <w:rFonts w:cstheme="minorHAnsi"/>
        </w:rPr>
      </w:pPr>
      <w:r>
        <w:rPr>
          <w:rFonts w:cstheme="minorHAnsi"/>
        </w:rPr>
        <w:lastRenderedPageBreak/>
        <w:t>2026 patient contacts per annum</w:t>
      </w:r>
    </w:p>
    <w:p w14:paraId="571BD0A0" w14:textId="77777777" w:rsidR="00314D91" w:rsidRDefault="00314D91" w:rsidP="003F7E16">
      <w:pPr>
        <w:spacing w:after="0" w:line="240" w:lineRule="auto"/>
        <w:jc w:val="both"/>
        <w:rPr>
          <w:rFonts w:cstheme="minorHAnsi"/>
        </w:rPr>
      </w:pPr>
    </w:p>
    <w:p w14:paraId="7CCB0483" w14:textId="77777777" w:rsidR="007967FA" w:rsidRDefault="007967FA" w:rsidP="003F7E16">
      <w:pPr>
        <w:spacing w:after="0" w:line="240" w:lineRule="auto"/>
        <w:jc w:val="both"/>
        <w:rPr>
          <w:rFonts w:cstheme="minorHAnsi"/>
        </w:rPr>
      </w:pPr>
    </w:p>
    <w:p w14:paraId="57338554" w14:textId="6DE2CF6C" w:rsidR="00E04E7A" w:rsidRPr="003F7E16" w:rsidRDefault="00E04E7A" w:rsidP="003F7E16">
      <w:pPr>
        <w:spacing w:after="0" w:line="240" w:lineRule="auto"/>
        <w:jc w:val="both"/>
        <w:rPr>
          <w:rFonts w:cstheme="minorHAnsi"/>
        </w:rPr>
      </w:pPr>
      <w:r w:rsidRPr="00EA352D">
        <w:rPr>
          <w:rFonts w:cstheme="minorHAnsi"/>
        </w:rPr>
        <w:t xml:space="preserve">5.3.2 </w:t>
      </w:r>
      <w:r w:rsidR="00EA352D" w:rsidRPr="00EA352D">
        <w:rPr>
          <w:rFonts w:cstheme="minorHAnsi"/>
        </w:rPr>
        <w:t xml:space="preserve">The </w:t>
      </w:r>
      <w:r w:rsidR="00EA352D" w:rsidRPr="00EA352D">
        <w:rPr>
          <w:rFonts w:eastAsia="Arial" w:cstheme="minorHAnsi"/>
          <w:b/>
          <w:bCs/>
          <w:iCs/>
          <w:u w:val="single"/>
          <w:lang w:eastAsia="en-GB"/>
        </w:rPr>
        <w:t>anticipated</w:t>
      </w:r>
      <w:r w:rsidR="00EA352D" w:rsidRPr="00EA352D">
        <w:rPr>
          <w:rFonts w:cstheme="minorHAnsi"/>
        </w:rPr>
        <w:t xml:space="preserve"> c</w:t>
      </w:r>
      <w:r w:rsidR="00B20E66">
        <w:rPr>
          <w:rFonts w:cstheme="minorHAnsi"/>
        </w:rPr>
        <w:t>ontract value</w:t>
      </w:r>
      <w:r w:rsidR="00EA352D" w:rsidRPr="00EA352D">
        <w:rPr>
          <w:rFonts w:cstheme="minorHAnsi"/>
        </w:rPr>
        <w:t xml:space="preserve"> for the service is:</w:t>
      </w:r>
    </w:p>
    <w:p w14:paraId="71ABCE23" w14:textId="77777777" w:rsidR="0085728A" w:rsidRDefault="002A006A" w:rsidP="0085728A">
      <w:pPr>
        <w:spacing w:before="120" w:after="120" w:line="240" w:lineRule="auto"/>
        <w:jc w:val="both"/>
        <w:rPr>
          <w:rFonts w:cstheme="minorHAnsi"/>
        </w:rPr>
      </w:pPr>
      <w:r>
        <w:rPr>
          <w:rFonts w:cstheme="minorHAnsi"/>
        </w:rPr>
        <w:t>£</w:t>
      </w:r>
      <w:r w:rsidR="009C405A">
        <w:rPr>
          <w:rFonts w:cstheme="minorHAnsi"/>
        </w:rPr>
        <w:t>700K - £800K per annum</w:t>
      </w:r>
    </w:p>
    <w:p w14:paraId="757A1348" w14:textId="671015AA" w:rsidR="00400DED" w:rsidRPr="003D794A" w:rsidRDefault="009C405A" w:rsidP="0085728A">
      <w:pPr>
        <w:spacing w:before="120" w:after="120" w:line="240" w:lineRule="auto"/>
        <w:jc w:val="both"/>
        <w:rPr>
          <w:rFonts w:eastAsia="Arial" w:cstheme="minorHAnsi"/>
          <w:bCs/>
          <w:iCs/>
          <w:lang w:eastAsia="en-GB"/>
        </w:rPr>
      </w:pPr>
      <w:r>
        <w:rPr>
          <w:rFonts w:cstheme="minorHAnsi"/>
        </w:rPr>
        <w:t xml:space="preserve"> </w:t>
      </w:r>
      <w:r w:rsidR="00F931BF" w:rsidRPr="003D794A">
        <w:rPr>
          <w:rFonts w:cstheme="minorHAnsi"/>
          <w:lang w:eastAsia="en-GB"/>
        </w:rPr>
        <w:t>5.</w:t>
      </w:r>
      <w:r w:rsidR="00EB4F10" w:rsidRPr="003D794A">
        <w:rPr>
          <w:rFonts w:cstheme="minorHAnsi"/>
          <w:lang w:eastAsia="en-GB"/>
        </w:rPr>
        <w:t>4</w:t>
      </w:r>
      <w:r w:rsidR="00F931BF" w:rsidRPr="003D794A">
        <w:rPr>
          <w:rFonts w:cstheme="minorHAnsi"/>
          <w:lang w:eastAsia="en-GB"/>
        </w:rPr>
        <w:t xml:space="preserve"> </w:t>
      </w:r>
      <w:r w:rsidR="00F931BF" w:rsidRPr="003D794A">
        <w:rPr>
          <w:rFonts w:eastAsia="Arial" w:cstheme="minorHAnsi"/>
          <w:bCs/>
          <w:iCs/>
          <w:lang w:eastAsia="en-GB"/>
        </w:rPr>
        <w:t xml:space="preserve">Expected </w:t>
      </w:r>
      <w:r w:rsidR="005D72A7" w:rsidRPr="003D794A">
        <w:rPr>
          <w:rFonts w:eastAsia="Arial" w:cstheme="minorHAnsi"/>
          <w:bCs/>
          <w:iCs/>
          <w:lang w:eastAsia="en-GB"/>
        </w:rPr>
        <w:t xml:space="preserve">service </w:t>
      </w:r>
      <w:r w:rsidR="00F931BF" w:rsidRPr="003D794A">
        <w:rPr>
          <w:rFonts w:eastAsia="Arial" w:cstheme="minorHAnsi"/>
          <w:bCs/>
          <w:iCs/>
          <w:lang w:eastAsia="en-GB"/>
        </w:rPr>
        <w:t>outcomes</w:t>
      </w:r>
    </w:p>
    <w:p w14:paraId="674295C8" w14:textId="26054C00" w:rsidR="005155FF" w:rsidRDefault="00F931BF" w:rsidP="003F7E16">
      <w:pPr>
        <w:pStyle w:val="NormalWeb"/>
        <w:shd w:val="clear" w:color="auto" w:fill="FFFFFF"/>
        <w:spacing w:before="0" w:beforeAutospacing="0" w:after="120" w:afterAutospacing="0"/>
        <w:jc w:val="both"/>
        <w:rPr>
          <w:rFonts w:asciiTheme="minorHAnsi" w:eastAsiaTheme="minorHAnsi" w:hAnsiTheme="minorHAnsi" w:cstheme="minorHAnsi"/>
          <w:sz w:val="22"/>
          <w:szCs w:val="22"/>
        </w:rPr>
      </w:pPr>
      <w:r w:rsidRPr="005155FF">
        <w:rPr>
          <w:rFonts w:asciiTheme="minorHAnsi" w:eastAsiaTheme="minorHAnsi" w:hAnsiTheme="minorHAnsi" w:cstheme="minorHAnsi"/>
          <w:sz w:val="22"/>
          <w:szCs w:val="22"/>
        </w:rPr>
        <w:t>It is anticipated that</w:t>
      </w:r>
      <w:r w:rsidR="009C56FF" w:rsidRPr="005155FF">
        <w:rPr>
          <w:rFonts w:asciiTheme="minorHAnsi" w:eastAsiaTheme="minorHAnsi" w:hAnsiTheme="minorHAnsi" w:cstheme="minorHAnsi"/>
          <w:sz w:val="22"/>
          <w:szCs w:val="22"/>
        </w:rPr>
        <w:t xml:space="preserve"> commissioning a</w:t>
      </w:r>
      <w:r w:rsidR="00EB4F10" w:rsidRPr="005155FF">
        <w:rPr>
          <w:rFonts w:asciiTheme="minorHAnsi" w:eastAsiaTheme="minorHAnsi" w:hAnsiTheme="minorHAnsi" w:cstheme="minorHAnsi"/>
          <w:sz w:val="22"/>
          <w:szCs w:val="22"/>
        </w:rPr>
        <w:t xml:space="preserve"> </w:t>
      </w:r>
      <w:r w:rsidR="00EA352D" w:rsidRPr="005155FF">
        <w:rPr>
          <w:rFonts w:asciiTheme="minorHAnsi" w:eastAsiaTheme="minorHAnsi" w:hAnsiTheme="minorHAnsi" w:cstheme="minorHAnsi"/>
          <w:sz w:val="22"/>
          <w:szCs w:val="22"/>
        </w:rPr>
        <w:t xml:space="preserve">new </w:t>
      </w:r>
      <w:r w:rsidR="00611567">
        <w:rPr>
          <w:rFonts w:asciiTheme="minorHAnsi" w:eastAsiaTheme="minorHAnsi" w:hAnsiTheme="minorHAnsi" w:cstheme="minorHAnsi"/>
          <w:sz w:val="22"/>
          <w:szCs w:val="22"/>
        </w:rPr>
        <w:t xml:space="preserve">PICs </w:t>
      </w:r>
      <w:r w:rsidRPr="005155FF">
        <w:rPr>
          <w:rFonts w:asciiTheme="minorHAnsi" w:eastAsiaTheme="minorHAnsi" w:hAnsiTheme="minorHAnsi" w:cstheme="minorHAnsi"/>
          <w:sz w:val="22"/>
          <w:szCs w:val="22"/>
        </w:rPr>
        <w:t xml:space="preserve">service will result </w:t>
      </w:r>
      <w:r w:rsidR="00611567">
        <w:rPr>
          <w:rFonts w:asciiTheme="minorHAnsi" w:eastAsiaTheme="minorHAnsi" w:hAnsiTheme="minorHAnsi" w:cstheme="minorHAnsi"/>
          <w:sz w:val="22"/>
          <w:szCs w:val="22"/>
        </w:rPr>
        <w:t>in the following local outcomes among patients.  It will help them:</w:t>
      </w:r>
    </w:p>
    <w:p w14:paraId="549162CC" w14:textId="77777777" w:rsidR="00611567" w:rsidRPr="002A2FC2" w:rsidRDefault="00611567" w:rsidP="00611567">
      <w:pPr>
        <w:pStyle w:val="ListParagraph"/>
        <w:numPr>
          <w:ilvl w:val="0"/>
          <w:numId w:val="17"/>
        </w:numPr>
        <w:spacing w:after="0" w:line="276" w:lineRule="auto"/>
        <w:contextualSpacing w:val="0"/>
        <w:rPr>
          <w:rFonts w:cs="Arial"/>
          <w:sz w:val="20"/>
          <w:szCs w:val="20"/>
        </w:rPr>
      </w:pPr>
      <w:r w:rsidRPr="002A2FC2">
        <w:rPr>
          <w:rFonts w:cs="Arial"/>
          <w:sz w:val="20"/>
          <w:szCs w:val="20"/>
        </w:rPr>
        <w:t xml:space="preserve">stay healthy, active and independent for as long as possible </w:t>
      </w:r>
    </w:p>
    <w:p w14:paraId="68880B31" w14:textId="77777777" w:rsidR="00611567" w:rsidRPr="002A2FC2" w:rsidRDefault="00611567" w:rsidP="00611567">
      <w:pPr>
        <w:pStyle w:val="ListParagraph"/>
        <w:numPr>
          <w:ilvl w:val="0"/>
          <w:numId w:val="17"/>
        </w:numPr>
        <w:spacing w:after="0" w:line="276" w:lineRule="auto"/>
        <w:contextualSpacing w:val="0"/>
        <w:rPr>
          <w:rFonts w:cs="Arial"/>
          <w:sz w:val="20"/>
          <w:szCs w:val="20"/>
        </w:rPr>
      </w:pPr>
      <w:r w:rsidRPr="002A2FC2">
        <w:rPr>
          <w:rFonts w:cs="Arial"/>
          <w:sz w:val="20"/>
          <w:szCs w:val="20"/>
        </w:rPr>
        <w:t xml:space="preserve">get access to the best quality care so people can live how they choose </w:t>
      </w:r>
    </w:p>
    <w:p w14:paraId="462243E5" w14:textId="77777777" w:rsidR="00611567" w:rsidRPr="002A2FC2" w:rsidRDefault="00611567" w:rsidP="00611567">
      <w:pPr>
        <w:pStyle w:val="ListParagraph"/>
        <w:numPr>
          <w:ilvl w:val="0"/>
          <w:numId w:val="17"/>
        </w:numPr>
        <w:spacing w:after="0" w:line="276" w:lineRule="auto"/>
        <w:contextualSpacing w:val="0"/>
        <w:rPr>
          <w:rFonts w:cs="Arial"/>
          <w:sz w:val="20"/>
          <w:szCs w:val="20"/>
        </w:rPr>
      </w:pPr>
      <w:r w:rsidRPr="002A2FC2">
        <w:rPr>
          <w:rFonts w:cs="Arial"/>
          <w:sz w:val="20"/>
          <w:szCs w:val="20"/>
        </w:rPr>
        <w:t xml:space="preserve">have support from professionals with specialist knowledge to understand how health and social care affects individuals </w:t>
      </w:r>
    </w:p>
    <w:p w14:paraId="2B939404" w14:textId="77777777" w:rsidR="00611567" w:rsidRPr="002A2FC2" w:rsidRDefault="00611567" w:rsidP="00611567">
      <w:pPr>
        <w:pStyle w:val="ListParagraph"/>
        <w:numPr>
          <w:ilvl w:val="0"/>
          <w:numId w:val="17"/>
        </w:numPr>
        <w:spacing w:after="0" w:line="276" w:lineRule="auto"/>
        <w:contextualSpacing w:val="0"/>
        <w:rPr>
          <w:rFonts w:cs="Arial"/>
          <w:sz w:val="20"/>
          <w:szCs w:val="20"/>
        </w:rPr>
      </w:pPr>
      <w:r w:rsidRPr="002A2FC2">
        <w:rPr>
          <w:rFonts w:cs="Arial"/>
          <w:sz w:val="20"/>
          <w:szCs w:val="20"/>
        </w:rPr>
        <w:t xml:space="preserve">get more care and support tailored to individuals’ needs </w:t>
      </w:r>
    </w:p>
    <w:p w14:paraId="57A21F8A" w14:textId="77777777" w:rsidR="00611567" w:rsidRPr="002A2FC2" w:rsidRDefault="00611567" w:rsidP="00611567">
      <w:pPr>
        <w:pStyle w:val="ListParagraph"/>
        <w:numPr>
          <w:ilvl w:val="0"/>
          <w:numId w:val="17"/>
        </w:numPr>
        <w:spacing w:after="0" w:line="276" w:lineRule="auto"/>
        <w:contextualSpacing w:val="0"/>
        <w:rPr>
          <w:rFonts w:cs="Arial"/>
          <w:sz w:val="20"/>
          <w:szCs w:val="20"/>
        </w:rPr>
      </w:pPr>
      <w:r w:rsidRPr="002A2FC2">
        <w:rPr>
          <w:rFonts w:cs="Arial"/>
          <w:sz w:val="20"/>
          <w:szCs w:val="20"/>
        </w:rPr>
        <w:t xml:space="preserve">have reduced instances of unnecessary hospital attendances or admissions </w:t>
      </w:r>
    </w:p>
    <w:p w14:paraId="6F1C0BD2" w14:textId="77777777" w:rsidR="0085728A" w:rsidRDefault="0085728A" w:rsidP="00073B77">
      <w:pPr>
        <w:pStyle w:val="ListParagraph"/>
        <w:spacing w:after="0" w:line="240" w:lineRule="auto"/>
        <w:ind w:left="0"/>
        <w:rPr>
          <w:rFonts w:cs="Arial"/>
          <w:bCs/>
          <w:szCs w:val="20"/>
        </w:rPr>
      </w:pPr>
    </w:p>
    <w:p w14:paraId="716B0F6A" w14:textId="77777777" w:rsidR="00150B60" w:rsidRDefault="00150B60" w:rsidP="00073B77">
      <w:pPr>
        <w:pStyle w:val="ListParagraph"/>
        <w:spacing w:after="0" w:line="240" w:lineRule="auto"/>
        <w:ind w:left="0"/>
        <w:rPr>
          <w:rFonts w:cs="Arial"/>
          <w:bCs/>
          <w:szCs w:val="20"/>
        </w:rPr>
      </w:pPr>
      <w:commentRangeStart w:id="13"/>
      <w:r>
        <w:rPr>
          <w:rFonts w:cs="Arial"/>
          <w:bCs/>
          <w:szCs w:val="20"/>
        </w:rPr>
        <w:t>5.5 Anticipated contract m</w:t>
      </w:r>
      <w:r w:rsidRPr="00150B60">
        <w:rPr>
          <w:rFonts w:cs="Arial"/>
          <w:bCs/>
          <w:szCs w:val="20"/>
        </w:rPr>
        <w:t>odel</w:t>
      </w:r>
    </w:p>
    <w:p w14:paraId="473D541D" w14:textId="77777777" w:rsidR="00263B51" w:rsidRDefault="00263B51" w:rsidP="00073B77">
      <w:pPr>
        <w:pStyle w:val="ListParagraph"/>
        <w:spacing w:after="0" w:line="240" w:lineRule="auto"/>
        <w:ind w:left="0"/>
        <w:rPr>
          <w:rFonts w:cs="Arial"/>
          <w:bCs/>
          <w:szCs w:val="20"/>
        </w:rPr>
      </w:pPr>
    </w:p>
    <w:p w14:paraId="2E827008" w14:textId="77777777" w:rsidR="00263B51" w:rsidRDefault="00150B60" w:rsidP="003F7E16">
      <w:pPr>
        <w:pStyle w:val="ListParagraph"/>
        <w:spacing w:after="120" w:line="240" w:lineRule="auto"/>
        <w:ind w:left="0"/>
        <w:jc w:val="both"/>
        <w:rPr>
          <w:rFonts w:cs="Arial"/>
          <w:szCs w:val="20"/>
        </w:rPr>
      </w:pPr>
      <w:r w:rsidRPr="00EA352D">
        <w:rPr>
          <w:rFonts w:cstheme="minorHAnsi"/>
        </w:rPr>
        <w:t xml:space="preserve">The </w:t>
      </w:r>
      <w:r w:rsidRPr="00EA352D">
        <w:rPr>
          <w:rFonts w:eastAsia="Arial" w:cstheme="minorHAnsi"/>
          <w:b/>
          <w:bCs/>
          <w:iCs/>
          <w:u w:val="single"/>
          <w:lang w:eastAsia="en-GB"/>
        </w:rPr>
        <w:t>anticipated</w:t>
      </w:r>
      <w:r w:rsidRPr="00EA352D">
        <w:rPr>
          <w:rFonts w:cstheme="minorHAnsi"/>
        </w:rPr>
        <w:t xml:space="preserve"> </w:t>
      </w:r>
      <w:r>
        <w:rPr>
          <w:rFonts w:cs="Arial"/>
          <w:bCs/>
          <w:szCs w:val="20"/>
        </w:rPr>
        <w:t>contract m</w:t>
      </w:r>
      <w:r w:rsidRPr="00150B60">
        <w:rPr>
          <w:rFonts w:cs="Arial"/>
          <w:bCs/>
          <w:szCs w:val="20"/>
        </w:rPr>
        <w:t>odel</w:t>
      </w:r>
      <w:r w:rsidRPr="00EA352D">
        <w:rPr>
          <w:rFonts w:cstheme="minorHAnsi"/>
        </w:rPr>
        <w:t xml:space="preserve"> for the service</w:t>
      </w:r>
      <w:r>
        <w:rPr>
          <w:rFonts w:cstheme="minorHAnsi"/>
        </w:rPr>
        <w:t xml:space="preserve"> </w:t>
      </w:r>
      <w:r w:rsidR="00B04CDC">
        <w:rPr>
          <w:rFonts w:cstheme="minorHAnsi"/>
        </w:rPr>
        <w:t>is</w:t>
      </w:r>
      <w:r>
        <w:rPr>
          <w:rFonts w:cstheme="minorHAnsi"/>
        </w:rPr>
        <w:t xml:space="preserve"> a</w:t>
      </w:r>
      <w:r>
        <w:rPr>
          <w:rFonts w:cs="Arial"/>
          <w:b/>
          <w:bCs/>
          <w:szCs w:val="20"/>
        </w:rPr>
        <w:t xml:space="preserve"> </w:t>
      </w:r>
      <w:r w:rsidRPr="00150B60">
        <w:rPr>
          <w:rFonts w:cs="Arial"/>
          <w:b/>
          <w:bCs/>
          <w:szCs w:val="20"/>
          <w:u w:val="single"/>
        </w:rPr>
        <w:t>2 part model</w:t>
      </w:r>
      <w:r>
        <w:rPr>
          <w:rFonts w:cs="Arial"/>
          <w:szCs w:val="20"/>
        </w:rPr>
        <w:t xml:space="preserve"> made up of a b</w:t>
      </w:r>
      <w:r w:rsidRPr="00150B60">
        <w:rPr>
          <w:rFonts w:cs="Arial"/>
          <w:szCs w:val="20"/>
        </w:rPr>
        <w:t xml:space="preserve">lock </w:t>
      </w:r>
      <w:r>
        <w:rPr>
          <w:rFonts w:cs="Arial"/>
          <w:szCs w:val="20"/>
        </w:rPr>
        <w:t xml:space="preserve">funding </w:t>
      </w:r>
      <w:r w:rsidRPr="00150B60">
        <w:rPr>
          <w:rFonts w:cs="Arial"/>
          <w:szCs w:val="20"/>
        </w:rPr>
        <w:t xml:space="preserve">element </w:t>
      </w:r>
      <w:r>
        <w:rPr>
          <w:rFonts w:cs="Arial"/>
          <w:szCs w:val="20"/>
        </w:rPr>
        <w:t>and a funding</w:t>
      </w:r>
      <w:r w:rsidRPr="00150B60">
        <w:rPr>
          <w:rFonts w:cs="Arial"/>
          <w:szCs w:val="20"/>
        </w:rPr>
        <w:t xml:space="preserve"> element </w:t>
      </w:r>
      <w:r w:rsidR="00263B51">
        <w:rPr>
          <w:rFonts w:cs="Arial"/>
          <w:szCs w:val="20"/>
        </w:rPr>
        <w:t>which should be invested in community based initiatives designed to develop sustainable community support structure.  This will be no more than 5% of the contract value.</w:t>
      </w:r>
    </w:p>
    <w:p w14:paraId="61EA0DD0" w14:textId="77777777" w:rsidR="00263B51" w:rsidRDefault="00263B51" w:rsidP="003F7E16">
      <w:pPr>
        <w:pStyle w:val="ListParagraph"/>
        <w:spacing w:after="120" w:line="240" w:lineRule="auto"/>
        <w:ind w:left="0"/>
        <w:jc w:val="both"/>
        <w:rPr>
          <w:rFonts w:cs="Arial"/>
          <w:szCs w:val="20"/>
        </w:rPr>
      </w:pPr>
    </w:p>
    <w:commentRangeEnd w:id="13"/>
    <w:p w14:paraId="1FF94555" w14:textId="29065D18" w:rsidR="00263B51" w:rsidRDefault="001B0C0D" w:rsidP="002B4B93">
      <w:pPr>
        <w:pStyle w:val="ListParagraph"/>
        <w:spacing w:after="120" w:line="240" w:lineRule="auto"/>
        <w:ind w:left="0"/>
        <w:jc w:val="both"/>
        <w:rPr>
          <w:rFonts w:cs="Arial"/>
          <w:szCs w:val="20"/>
        </w:rPr>
      </w:pPr>
      <w:r>
        <w:rPr>
          <w:rFonts w:cs="Arial"/>
          <w:szCs w:val="20"/>
        </w:rPr>
        <w:t xml:space="preserve">As such we are keen that proposals received describe </w:t>
      </w:r>
      <w:r w:rsidR="00263B51">
        <w:rPr>
          <w:rFonts w:cs="Arial"/>
          <w:szCs w:val="20"/>
        </w:rPr>
        <w:t xml:space="preserve">how this could be successfully delivered. </w:t>
      </w:r>
    </w:p>
    <w:p w14:paraId="42C89C75" w14:textId="77777777" w:rsidR="00415087" w:rsidRDefault="003D794A" w:rsidP="00073B77">
      <w:pPr>
        <w:keepNext/>
        <w:keepLines/>
        <w:tabs>
          <w:tab w:val="left" w:pos="284"/>
        </w:tabs>
        <w:spacing w:after="0" w:line="240" w:lineRule="auto"/>
        <w:jc w:val="both"/>
        <w:outlineLvl w:val="0"/>
        <w:rPr>
          <w:rFonts w:eastAsiaTheme="majorEastAsia" w:cstheme="minorHAnsi"/>
          <w:b/>
          <w:bCs/>
          <w:lang w:eastAsia="en-GB"/>
        </w:rPr>
      </w:pPr>
      <w:bookmarkStart w:id="14" w:name="_GoBack"/>
      <w:bookmarkEnd w:id="14"/>
      <w:r w:rsidRPr="003D794A">
        <w:rPr>
          <w:rFonts w:eastAsiaTheme="majorEastAsia" w:cstheme="minorHAnsi"/>
          <w:b/>
          <w:bCs/>
          <w:lang w:eastAsia="en-GB"/>
        </w:rPr>
        <w:t xml:space="preserve">6. </w:t>
      </w:r>
      <w:r w:rsidR="00372A7C">
        <w:rPr>
          <w:rFonts w:eastAsiaTheme="majorEastAsia" w:cstheme="minorHAnsi"/>
          <w:b/>
          <w:bCs/>
          <w:lang w:eastAsia="en-GB"/>
        </w:rPr>
        <w:t>Service</w:t>
      </w:r>
      <w:r w:rsidR="00415087">
        <w:rPr>
          <w:rFonts w:eastAsiaTheme="majorEastAsia" w:cstheme="minorHAnsi"/>
          <w:b/>
          <w:bCs/>
          <w:lang w:eastAsia="en-GB"/>
        </w:rPr>
        <w:t xml:space="preserve"> Mobilisation</w:t>
      </w:r>
    </w:p>
    <w:p w14:paraId="25270FD8" w14:textId="77777777" w:rsidR="00415087" w:rsidRPr="003E1818" w:rsidRDefault="00415087" w:rsidP="003F7E16">
      <w:pPr>
        <w:spacing w:after="120" w:line="240" w:lineRule="auto"/>
        <w:jc w:val="both"/>
      </w:pPr>
      <w:r w:rsidRPr="003E1818">
        <w:t xml:space="preserve">Once the contract has been awarded, a detailed mobilisation plan will be developed by the provider and agreed by </w:t>
      </w:r>
      <w:r w:rsidR="005E79CA">
        <w:t>C</w:t>
      </w:r>
      <w:r w:rsidRPr="003E1818">
        <w:t xml:space="preserve">CCG. The plan will include key activities and milestones to provide reasonable assurance that the service will be mobilised on time. </w:t>
      </w:r>
    </w:p>
    <w:p w14:paraId="6697950D" w14:textId="77777777" w:rsidR="00D27572" w:rsidRPr="003F7E16" w:rsidRDefault="00415087" w:rsidP="003F7E16">
      <w:pPr>
        <w:spacing w:after="120" w:line="240" w:lineRule="auto"/>
        <w:jc w:val="both"/>
        <w:rPr>
          <w:rFonts w:cs="Arial"/>
        </w:rPr>
      </w:pPr>
      <w:r w:rsidRPr="003E1818">
        <w:rPr>
          <w:rFonts w:cs="Arial"/>
        </w:rPr>
        <w:t xml:space="preserve">It is envisaged that in order to support the effective set up, mobilisation and implementation for the new service, there will be </w:t>
      </w:r>
      <w:r w:rsidR="00D27572" w:rsidRPr="003E1818">
        <w:rPr>
          <w:rFonts w:cs="Arial"/>
        </w:rPr>
        <w:t xml:space="preserve">a provider-side </w:t>
      </w:r>
      <w:r w:rsidRPr="003E1818">
        <w:rPr>
          <w:rFonts w:cs="Arial"/>
        </w:rPr>
        <w:t xml:space="preserve">resource with the knowledge, skills and experience to achieve and deliver the </w:t>
      </w:r>
      <w:r w:rsidR="00D27572" w:rsidRPr="003E1818">
        <w:rPr>
          <w:rFonts w:cs="Arial"/>
        </w:rPr>
        <w:t>service specification</w:t>
      </w:r>
      <w:r w:rsidRPr="003E1818">
        <w:rPr>
          <w:rFonts w:cs="Arial"/>
        </w:rPr>
        <w:t xml:space="preserve">. </w:t>
      </w:r>
    </w:p>
    <w:p w14:paraId="603E0DC7" w14:textId="77777777" w:rsidR="00415087" w:rsidRPr="003E1818" w:rsidRDefault="00415087" w:rsidP="003F7E16">
      <w:pPr>
        <w:spacing w:after="120" w:line="240" w:lineRule="auto"/>
        <w:jc w:val="both"/>
        <w:rPr>
          <w:lang w:val="en-US" w:eastAsia="en-GB"/>
        </w:rPr>
      </w:pPr>
      <w:r w:rsidRPr="003E1818">
        <w:rPr>
          <w:lang w:val="en-US" w:eastAsia="en-GB"/>
        </w:rPr>
        <w:t>During the service mobilisation period, the Provider is expected to d</w:t>
      </w:r>
      <w:r w:rsidR="00AE7897" w:rsidRPr="003E1818">
        <w:rPr>
          <w:lang w:val="en-US" w:eastAsia="en-GB"/>
        </w:rPr>
        <w:t>eliver the following milestones:</w:t>
      </w:r>
    </w:p>
    <w:tbl>
      <w:tblPr>
        <w:tblStyle w:val="TableGrid"/>
        <w:tblW w:w="5000" w:type="pct"/>
        <w:tblLook w:val="04A0" w:firstRow="1" w:lastRow="0" w:firstColumn="1" w:lastColumn="0" w:noHBand="0" w:noVBand="1"/>
      </w:tblPr>
      <w:tblGrid>
        <w:gridCol w:w="5808"/>
        <w:gridCol w:w="3434"/>
      </w:tblGrid>
      <w:tr w:rsidR="00415087" w:rsidRPr="003E1818" w14:paraId="30DA169A" w14:textId="77777777" w:rsidTr="00E92B3C">
        <w:trPr>
          <w:trHeight w:val="306"/>
        </w:trPr>
        <w:tc>
          <w:tcPr>
            <w:tcW w:w="3142" w:type="pct"/>
            <w:hideMark/>
          </w:tcPr>
          <w:p w14:paraId="47A38760" w14:textId="77777777" w:rsidR="00415087" w:rsidRPr="003E1818" w:rsidRDefault="00415087" w:rsidP="00073B77">
            <w:pPr>
              <w:jc w:val="both"/>
              <w:rPr>
                <w:b/>
                <w:bCs/>
              </w:rPr>
            </w:pPr>
            <w:r w:rsidRPr="003E1818">
              <w:rPr>
                <w:b/>
                <w:bCs/>
              </w:rPr>
              <w:t>Description</w:t>
            </w:r>
          </w:p>
        </w:tc>
        <w:tc>
          <w:tcPr>
            <w:tcW w:w="1858" w:type="pct"/>
            <w:hideMark/>
          </w:tcPr>
          <w:p w14:paraId="678D3FEB" w14:textId="77777777" w:rsidR="00415087" w:rsidRPr="003E1818" w:rsidRDefault="00415087" w:rsidP="00073B77">
            <w:pPr>
              <w:jc w:val="both"/>
              <w:rPr>
                <w:b/>
                <w:bCs/>
              </w:rPr>
            </w:pPr>
            <w:r w:rsidRPr="003E1818">
              <w:rPr>
                <w:b/>
                <w:bCs/>
              </w:rPr>
              <w:t>Target Threshold</w:t>
            </w:r>
          </w:p>
        </w:tc>
      </w:tr>
      <w:tr w:rsidR="00415087" w:rsidRPr="003E1818" w14:paraId="4B8EFDB9" w14:textId="77777777" w:rsidTr="00E92B3C">
        <w:trPr>
          <w:trHeight w:val="74"/>
        </w:trPr>
        <w:tc>
          <w:tcPr>
            <w:tcW w:w="3142" w:type="pct"/>
            <w:hideMark/>
          </w:tcPr>
          <w:p w14:paraId="39A1F1EE" w14:textId="77777777" w:rsidR="00415087" w:rsidRPr="003E1818" w:rsidRDefault="00D27572" w:rsidP="00073B77">
            <w:pPr>
              <w:jc w:val="both"/>
            </w:pPr>
            <w:r w:rsidRPr="003E1818">
              <w:t>Provider mobilisation lead identified</w:t>
            </w:r>
          </w:p>
        </w:tc>
        <w:tc>
          <w:tcPr>
            <w:tcW w:w="1858" w:type="pct"/>
            <w:hideMark/>
          </w:tcPr>
          <w:p w14:paraId="14CB0517" w14:textId="77777777" w:rsidR="00415087" w:rsidRPr="003E1818" w:rsidRDefault="00415087" w:rsidP="00073B77">
            <w:pPr>
              <w:jc w:val="both"/>
            </w:pPr>
            <w:r w:rsidRPr="003E1818">
              <w:t>Contract signature</w:t>
            </w:r>
          </w:p>
        </w:tc>
      </w:tr>
      <w:tr w:rsidR="003E1818" w:rsidRPr="003E1818" w14:paraId="1DCA486B" w14:textId="77777777" w:rsidTr="00E92B3C">
        <w:trPr>
          <w:trHeight w:val="85"/>
        </w:trPr>
        <w:tc>
          <w:tcPr>
            <w:tcW w:w="3142" w:type="pct"/>
          </w:tcPr>
          <w:p w14:paraId="47A88F27" w14:textId="77777777" w:rsidR="003E1818" w:rsidRPr="003E1818" w:rsidRDefault="003E1818" w:rsidP="00073B77">
            <w:pPr>
              <w:jc w:val="both"/>
            </w:pPr>
            <w:r w:rsidRPr="003E1818">
              <w:t>Mobilisation plan developed (including but not limited to mobilisation meetings schedule, locations of service, staffing, information governance, information management and technology, risk and issues logs, communication plan)</w:t>
            </w:r>
          </w:p>
        </w:tc>
        <w:tc>
          <w:tcPr>
            <w:tcW w:w="1858" w:type="pct"/>
          </w:tcPr>
          <w:p w14:paraId="2888A90E" w14:textId="77777777" w:rsidR="003E1818" w:rsidRPr="003E1818" w:rsidRDefault="003E1818" w:rsidP="00073B77">
            <w:pPr>
              <w:jc w:val="both"/>
            </w:pPr>
            <w:r w:rsidRPr="003E1818">
              <w:t>2 weeks after contract signature</w:t>
            </w:r>
          </w:p>
        </w:tc>
      </w:tr>
    </w:tbl>
    <w:p w14:paraId="7448EB89" w14:textId="77777777" w:rsidR="003E1818" w:rsidRPr="003F7E16" w:rsidRDefault="003E1818" w:rsidP="003F7E16">
      <w:pPr>
        <w:keepNext/>
        <w:keepLines/>
        <w:tabs>
          <w:tab w:val="left" w:pos="284"/>
        </w:tabs>
        <w:spacing w:before="120" w:after="120" w:line="240" w:lineRule="auto"/>
        <w:jc w:val="both"/>
        <w:outlineLvl w:val="0"/>
        <w:rPr>
          <w:rFonts w:eastAsiaTheme="majorEastAsia" w:cstheme="minorHAnsi"/>
          <w:bCs/>
          <w:lang w:eastAsia="en-GB"/>
        </w:rPr>
      </w:pPr>
      <w:r w:rsidRPr="003E1818">
        <w:rPr>
          <w:rFonts w:eastAsiaTheme="majorEastAsia" w:cstheme="minorHAnsi"/>
          <w:bCs/>
          <w:lang w:eastAsia="en-GB"/>
        </w:rPr>
        <w:t xml:space="preserve">Further milestones will be as per the </w:t>
      </w:r>
      <w:r w:rsidRPr="003E1818">
        <w:t xml:space="preserve">mobilisation plan developed by the provider and agreed by </w:t>
      </w:r>
      <w:r w:rsidR="009627CA">
        <w:t>C</w:t>
      </w:r>
      <w:r w:rsidRPr="003E1818">
        <w:t>CCG.</w:t>
      </w:r>
    </w:p>
    <w:p w14:paraId="2C80EF97" w14:textId="77777777" w:rsidR="003D794A" w:rsidRPr="003F7E16" w:rsidRDefault="00415087" w:rsidP="003F7E16">
      <w:pPr>
        <w:keepNext/>
        <w:keepLines/>
        <w:tabs>
          <w:tab w:val="left" w:pos="284"/>
        </w:tabs>
        <w:spacing w:after="0" w:line="240" w:lineRule="auto"/>
        <w:jc w:val="both"/>
        <w:outlineLvl w:val="0"/>
        <w:rPr>
          <w:rFonts w:eastAsiaTheme="majorEastAsia" w:cstheme="minorHAnsi"/>
          <w:b/>
          <w:bCs/>
          <w:lang w:eastAsia="en-GB"/>
        </w:rPr>
      </w:pPr>
      <w:r w:rsidRPr="00B10D30">
        <w:rPr>
          <w:rFonts w:eastAsiaTheme="majorEastAsia" w:cstheme="minorHAnsi"/>
          <w:b/>
          <w:bCs/>
          <w:lang w:eastAsia="en-GB"/>
        </w:rPr>
        <w:t xml:space="preserve">7. </w:t>
      </w:r>
      <w:r w:rsidR="00372A7C">
        <w:rPr>
          <w:rFonts w:eastAsiaTheme="majorEastAsia" w:cstheme="minorHAnsi"/>
          <w:b/>
          <w:bCs/>
          <w:lang w:eastAsia="en-GB"/>
        </w:rPr>
        <w:t>Governance and A</w:t>
      </w:r>
      <w:r w:rsidR="003D794A" w:rsidRPr="00B10D30">
        <w:rPr>
          <w:rFonts w:eastAsiaTheme="majorEastAsia" w:cstheme="minorHAnsi"/>
          <w:b/>
          <w:bCs/>
          <w:lang w:eastAsia="en-GB"/>
        </w:rPr>
        <w:t>dministration</w:t>
      </w:r>
    </w:p>
    <w:p w14:paraId="69744167" w14:textId="1BDAF7F6" w:rsidR="00400DED" w:rsidRPr="00D9349F" w:rsidRDefault="005D72A7" w:rsidP="003F7E16">
      <w:pPr>
        <w:widowControl w:val="0"/>
        <w:autoSpaceDE w:val="0"/>
        <w:autoSpaceDN w:val="0"/>
        <w:adjustRightInd w:val="0"/>
        <w:spacing w:after="120" w:line="240" w:lineRule="auto"/>
        <w:jc w:val="both"/>
        <w:rPr>
          <w:rFonts w:cs="Arial"/>
          <w:lang w:val="en-US"/>
        </w:rPr>
      </w:pPr>
      <w:r w:rsidRPr="00B10D30">
        <w:rPr>
          <w:rFonts w:cs="Arial"/>
          <w:lang w:val="en-US"/>
        </w:rPr>
        <w:t xml:space="preserve">Further details on the requirements for the </w:t>
      </w:r>
      <w:r w:rsidR="003F738D">
        <w:rPr>
          <w:rFonts w:cs="Arial"/>
          <w:lang w:val="en-US"/>
        </w:rPr>
        <w:t xml:space="preserve">PICs </w:t>
      </w:r>
      <w:r w:rsidRPr="00B10D30">
        <w:rPr>
          <w:rFonts w:cs="Arial"/>
          <w:lang w:val="en-US"/>
        </w:rPr>
        <w:t xml:space="preserve">Service are provided separately in the draft service specification. </w:t>
      </w:r>
    </w:p>
    <w:p w14:paraId="2BFE0C8C" w14:textId="77777777" w:rsidR="005D72A7" w:rsidRPr="00B10D30" w:rsidRDefault="005D72A7" w:rsidP="00073B77">
      <w:pPr>
        <w:widowControl w:val="0"/>
        <w:autoSpaceDE w:val="0"/>
        <w:autoSpaceDN w:val="0"/>
        <w:adjustRightInd w:val="0"/>
        <w:spacing w:after="0" w:line="240" w:lineRule="auto"/>
        <w:jc w:val="both"/>
        <w:rPr>
          <w:rFonts w:cs="Arial"/>
          <w:lang w:val="en-US"/>
        </w:rPr>
      </w:pPr>
      <w:r w:rsidRPr="00B10D30">
        <w:rPr>
          <w:rFonts w:cs="Arial"/>
          <w:lang w:val="en-US"/>
        </w:rPr>
        <w:t>Disclaimer</w:t>
      </w:r>
      <w:r w:rsidRPr="00B10D30">
        <w:rPr>
          <w:rFonts w:ascii="MS Gothic" w:eastAsia="MS Gothic" w:hAnsi="MS Gothic" w:cs="MS Gothic" w:hint="eastAsia"/>
          <w:lang w:val="en-US"/>
        </w:rPr>
        <w:t> </w:t>
      </w:r>
    </w:p>
    <w:p w14:paraId="4C342190" w14:textId="77777777" w:rsidR="005D72A7" w:rsidRPr="003F7E16" w:rsidRDefault="005D72A7" w:rsidP="003F7E16">
      <w:pPr>
        <w:widowControl w:val="0"/>
        <w:autoSpaceDE w:val="0"/>
        <w:autoSpaceDN w:val="0"/>
        <w:adjustRightInd w:val="0"/>
        <w:spacing w:after="120" w:line="240" w:lineRule="auto"/>
        <w:jc w:val="both"/>
        <w:rPr>
          <w:rFonts w:cs="Arial"/>
          <w:lang w:val="en-US"/>
        </w:rPr>
      </w:pPr>
      <w:r w:rsidRPr="00B10D30">
        <w:rPr>
          <w:rFonts w:cs="Arial"/>
          <w:lang w:val="en-US"/>
        </w:rPr>
        <w:t xml:space="preserve">The information contained in this MOI is presented in good faith and does not purport to be comprehensive or to have been independently verified. </w:t>
      </w:r>
    </w:p>
    <w:p w14:paraId="06F86ED4" w14:textId="77777777" w:rsidR="005D72A7" w:rsidRPr="003F7E16" w:rsidRDefault="005D72A7" w:rsidP="003F7E16">
      <w:pPr>
        <w:widowControl w:val="0"/>
        <w:autoSpaceDE w:val="0"/>
        <w:autoSpaceDN w:val="0"/>
        <w:adjustRightInd w:val="0"/>
        <w:spacing w:after="120" w:line="240" w:lineRule="auto"/>
        <w:jc w:val="both"/>
        <w:rPr>
          <w:rFonts w:cs="Arial"/>
          <w:lang w:val="en-US"/>
        </w:rPr>
      </w:pPr>
      <w:r w:rsidRPr="00B10D30">
        <w:rPr>
          <w:rFonts w:cs="Arial"/>
          <w:lang w:val="en-US"/>
        </w:rPr>
        <w:t xml:space="preserve">Neither </w:t>
      </w:r>
      <w:r w:rsidR="009627CA">
        <w:rPr>
          <w:rFonts w:cs="Arial"/>
          <w:lang w:val="en-US"/>
        </w:rPr>
        <w:t>C</w:t>
      </w:r>
      <w:r w:rsidRPr="00B10D30">
        <w:rPr>
          <w:rFonts w:cs="Arial"/>
          <w:lang w:val="en-US"/>
        </w:rPr>
        <w:t xml:space="preserve">CCG, nor any of its advisers accept any responsibility or liability in relation to its accuracy or completeness or any other information which has been, or which is subsequently, made available to </w:t>
      </w:r>
      <w:r w:rsidRPr="00B10D30">
        <w:rPr>
          <w:rFonts w:cs="Arial"/>
          <w:lang w:val="en-US"/>
        </w:rPr>
        <w:lastRenderedPageBreak/>
        <w:t xml:space="preserve">any potential Bidder, Provider, Bidder Member, Clinical Services Supplier, financiers or any of their advisers, orally or in writing or in whatever media. </w:t>
      </w:r>
    </w:p>
    <w:p w14:paraId="03C06282" w14:textId="77777777" w:rsidR="005D72A7" w:rsidRPr="003F7E16" w:rsidRDefault="005D72A7" w:rsidP="003F7E16">
      <w:pPr>
        <w:widowControl w:val="0"/>
        <w:autoSpaceDE w:val="0"/>
        <w:autoSpaceDN w:val="0"/>
        <w:adjustRightInd w:val="0"/>
        <w:spacing w:after="120" w:line="240" w:lineRule="auto"/>
        <w:jc w:val="both"/>
        <w:rPr>
          <w:rFonts w:cs="Arial"/>
          <w:lang w:val="en-US"/>
        </w:rPr>
      </w:pPr>
      <w:r w:rsidRPr="00B10D30">
        <w:rPr>
          <w:rFonts w:cs="Arial"/>
          <w:lang w:val="en-US"/>
        </w:rPr>
        <w:t xml:space="preserve">Interested parties and their advisers must therefore take their own steps to verify the accuracy of any information that they consider relevant. They must not, and are not entitled to, rely on any statement or representation made by the Commissioner or any of its advisers. </w:t>
      </w:r>
    </w:p>
    <w:p w14:paraId="068FBE24" w14:textId="77777777" w:rsidR="005D72A7" w:rsidRPr="003F7E16" w:rsidRDefault="005D72A7" w:rsidP="003F7E16">
      <w:pPr>
        <w:widowControl w:val="0"/>
        <w:autoSpaceDE w:val="0"/>
        <w:autoSpaceDN w:val="0"/>
        <w:adjustRightInd w:val="0"/>
        <w:spacing w:after="120" w:line="240" w:lineRule="auto"/>
        <w:jc w:val="both"/>
        <w:rPr>
          <w:rFonts w:cs="Arial"/>
          <w:lang w:val="en-US"/>
        </w:rPr>
      </w:pPr>
      <w:r w:rsidRPr="00B10D30">
        <w:rPr>
          <w:rFonts w:cs="Arial"/>
          <w:lang w:val="en-US"/>
        </w:rPr>
        <w:t xml:space="preserve">This MOI is intended only as a preliminary background explanation of </w:t>
      </w:r>
      <w:r w:rsidR="009627CA">
        <w:rPr>
          <w:rFonts w:cs="Arial"/>
          <w:lang w:val="en-US"/>
        </w:rPr>
        <w:t>C</w:t>
      </w:r>
      <w:r w:rsidRPr="00B10D30">
        <w:rPr>
          <w:rFonts w:cs="Arial"/>
          <w:lang w:val="en-US"/>
        </w:rPr>
        <w:t xml:space="preserve">CCG’s activities and plans and is not intended to form the basis of any decision on whether to enter into any contractual relationship. </w:t>
      </w:r>
    </w:p>
    <w:p w14:paraId="537E254C" w14:textId="77777777" w:rsidR="005D72A7" w:rsidRPr="003F7E16" w:rsidRDefault="005D72A7" w:rsidP="003F7E16">
      <w:pPr>
        <w:widowControl w:val="0"/>
        <w:autoSpaceDE w:val="0"/>
        <w:autoSpaceDN w:val="0"/>
        <w:adjustRightInd w:val="0"/>
        <w:spacing w:after="120" w:line="240" w:lineRule="auto"/>
        <w:jc w:val="both"/>
        <w:rPr>
          <w:rFonts w:cs="Arial"/>
          <w:lang w:val="en-US"/>
        </w:rPr>
      </w:pPr>
      <w:r w:rsidRPr="00B10D30">
        <w:rPr>
          <w:rFonts w:cs="Arial"/>
          <w:lang w:val="en-US"/>
        </w:rPr>
        <w:t xml:space="preserve">The Commissioner reserves the right to change the basis of, or the procedures (including the timetable) relating to, the Procurement process, to reject any, or all, of the submissions and applications, not to invite a potential bidder to proceed further, not to furnish a potential bidder with additional information nor otherwise to negotiate with a potential bidder in respect of the Procurement, subject to compliance with general EU principles on equal treatment, non- discrimination and transparency and procurement law. </w:t>
      </w:r>
    </w:p>
    <w:p w14:paraId="2969B39F" w14:textId="77777777" w:rsidR="005D72A7" w:rsidRPr="00B10D30" w:rsidRDefault="009627CA" w:rsidP="003F7E16">
      <w:pPr>
        <w:widowControl w:val="0"/>
        <w:autoSpaceDE w:val="0"/>
        <w:autoSpaceDN w:val="0"/>
        <w:adjustRightInd w:val="0"/>
        <w:spacing w:after="120" w:line="240" w:lineRule="auto"/>
        <w:jc w:val="both"/>
        <w:rPr>
          <w:rFonts w:cs="Arial"/>
          <w:lang w:val="en-US"/>
        </w:rPr>
      </w:pPr>
      <w:r>
        <w:rPr>
          <w:rFonts w:cs="Arial"/>
          <w:lang w:val="en-US"/>
        </w:rPr>
        <w:t>C</w:t>
      </w:r>
      <w:r w:rsidR="005D72A7" w:rsidRPr="00B10D30">
        <w:rPr>
          <w:rFonts w:cs="Arial"/>
          <w:lang w:val="en-US"/>
        </w:rPr>
        <w:t>CCG shall not be obliged to appoint any of the Bidders and reserves the right not to proceed with the Procurement, or any part thereof, at any time.</w:t>
      </w:r>
      <w:r w:rsidR="0070781E" w:rsidRPr="00B10D30">
        <w:rPr>
          <w:rFonts w:cs="Arial"/>
          <w:lang w:val="en-US"/>
        </w:rPr>
        <w:t xml:space="preserve"> </w:t>
      </w:r>
      <w:r w:rsidR="005D72A7" w:rsidRPr="00B10D30">
        <w:rPr>
          <w:rFonts w:cs="Arial"/>
          <w:lang w:val="en-US"/>
        </w:rPr>
        <w:t xml:space="preserve">Nothing in this MOI is, nor shall be relied upon as, a promise or representation as to any decision by NHS </w:t>
      </w:r>
      <w:r w:rsidR="00C60F0A" w:rsidRPr="00B10D30">
        <w:rPr>
          <w:rFonts w:cs="Arial"/>
          <w:lang w:val="en-US"/>
        </w:rPr>
        <w:t>Croydon</w:t>
      </w:r>
      <w:r w:rsidR="005D72A7" w:rsidRPr="00B10D30">
        <w:rPr>
          <w:rFonts w:cs="Arial"/>
          <w:lang w:val="en-US"/>
        </w:rPr>
        <w:t xml:space="preserve"> CCG in relation to this Procurement. No person has been authorised by the Commissioner or their advisers or consultants to give any information or make any representation not contained in this MOI and, if given or made, any such information or representation shall not be relied upon as having been so authorised. </w:t>
      </w:r>
    </w:p>
    <w:p w14:paraId="571C9A86" w14:textId="77777777" w:rsidR="005D72A7" w:rsidRPr="00B10D30" w:rsidRDefault="005D72A7" w:rsidP="003F7E16">
      <w:pPr>
        <w:widowControl w:val="0"/>
        <w:autoSpaceDE w:val="0"/>
        <w:autoSpaceDN w:val="0"/>
        <w:adjustRightInd w:val="0"/>
        <w:spacing w:after="120" w:line="240" w:lineRule="auto"/>
        <w:jc w:val="both"/>
        <w:rPr>
          <w:rFonts w:cs="Times"/>
          <w:lang w:val="en-US"/>
        </w:rPr>
      </w:pPr>
      <w:r w:rsidRPr="00B10D30">
        <w:rPr>
          <w:rFonts w:cs="Arial"/>
          <w:lang w:val="en-US"/>
        </w:rPr>
        <w:t xml:space="preserve">Nothing in this MOI or any other pre-contractual documentation shall constitute the basis of an express or implied contract that may be concluded in relation to the Procurement, nor shall such documentation/information be used in construing any such contract. Each bidder must rely on the terms and conditions contained in any contract when, and if, finally executed, subject to such limitations and restrictions that may be specified in such contract. No such contract will contain any representation or warranty in respect of the MOI or other pre-contract documentation. </w:t>
      </w:r>
    </w:p>
    <w:p w14:paraId="7F60F69E" w14:textId="77777777" w:rsidR="005D72A7" w:rsidRPr="003D794A" w:rsidRDefault="005D72A7" w:rsidP="00073B77">
      <w:pPr>
        <w:widowControl w:val="0"/>
        <w:autoSpaceDE w:val="0"/>
        <w:autoSpaceDN w:val="0"/>
        <w:adjustRightInd w:val="0"/>
        <w:spacing w:after="0" w:line="240" w:lineRule="auto"/>
        <w:jc w:val="both"/>
        <w:rPr>
          <w:rFonts w:cs="Times"/>
          <w:lang w:val="en-US"/>
        </w:rPr>
      </w:pPr>
      <w:r w:rsidRPr="00B10D30">
        <w:rPr>
          <w:rFonts w:cs="Arial"/>
          <w:lang w:val="en-US"/>
        </w:rPr>
        <w:t>In this section, references to this MOI include all information contained in it and any other information (whether written, oral or in machine-readable form) or opinions made available by or on behalf of the Commissioner, or any of their advisers or consultants in connection with this MOI or any other pre-contract documentation.</w:t>
      </w:r>
      <w:r w:rsidRPr="003D794A">
        <w:rPr>
          <w:rFonts w:cs="Arial"/>
          <w:lang w:val="en-US"/>
        </w:rPr>
        <w:t xml:space="preserve"> </w:t>
      </w:r>
    </w:p>
    <w:sectPr w:rsidR="005D72A7" w:rsidRPr="003D794A" w:rsidSect="00C61BAB">
      <w:footerReference w:type="default" r:id="rId15"/>
      <w:pgSz w:w="11906" w:h="16838"/>
      <w:pgMar w:top="1361" w:right="1440" w:bottom="1361" w:left="1440"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CFBB643" w15:done="0"/>
  <w15:commentEx w15:paraId="76535560" w15:done="0"/>
  <w15:commentEx w15:paraId="60CDD042" w15:done="0"/>
  <w15:commentEx w15:paraId="32D1CCD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2F2726" w14:textId="77777777" w:rsidR="00A123E2" w:rsidRDefault="00A123E2" w:rsidP="008036B8">
      <w:pPr>
        <w:spacing w:after="0" w:line="240" w:lineRule="auto"/>
      </w:pPr>
      <w:r>
        <w:separator/>
      </w:r>
    </w:p>
  </w:endnote>
  <w:endnote w:type="continuationSeparator" w:id="0">
    <w:p w14:paraId="351A2737" w14:textId="77777777" w:rsidR="00A123E2" w:rsidRDefault="00A123E2" w:rsidP="00803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SF UI Text">
    <w:altName w:val="Times New Roman"/>
    <w:panose1 w:val="00000000000000000000"/>
    <w:charset w:val="00"/>
    <w:family w:val="roman"/>
    <w:notTrueType/>
    <w:pitch w:val="default"/>
  </w:font>
  <w:font w:name="Times">
    <w:panose1 w:val="02020603050405020304"/>
    <w:charset w:val="00"/>
    <w:family w:val="roman"/>
    <w:pitch w:val="variable"/>
  </w:font>
  <w:font w:name="+mn-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1890147"/>
      <w:docPartObj>
        <w:docPartGallery w:val="Page Numbers (Bottom of Page)"/>
        <w:docPartUnique/>
      </w:docPartObj>
    </w:sdtPr>
    <w:sdtEndPr>
      <w:rPr>
        <w:noProof/>
      </w:rPr>
    </w:sdtEndPr>
    <w:sdtContent>
      <w:p w14:paraId="25C785A2" w14:textId="54390A47" w:rsidR="003D794A" w:rsidRPr="003D794A" w:rsidRDefault="003D794A">
        <w:pPr>
          <w:pStyle w:val="Footer"/>
          <w:jc w:val="right"/>
        </w:pPr>
        <w:r w:rsidRPr="003D794A">
          <w:fldChar w:fldCharType="begin"/>
        </w:r>
        <w:r w:rsidRPr="003D794A">
          <w:instrText xml:space="preserve"> PAGE   \* MERGEFORMAT </w:instrText>
        </w:r>
        <w:r w:rsidRPr="003D794A">
          <w:fldChar w:fldCharType="separate"/>
        </w:r>
        <w:r w:rsidR="0085728A">
          <w:rPr>
            <w:noProof/>
          </w:rPr>
          <w:t>1</w:t>
        </w:r>
        <w:r w:rsidRPr="003D794A">
          <w:rPr>
            <w:noProof/>
          </w:rPr>
          <w:fldChar w:fldCharType="end"/>
        </w:r>
      </w:p>
    </w:sdtContent>
  </w:sdt>
  <w:p w14:paraId="725E55D1" w14:textId="77777777" w:rsidR="003D794A" w:rsidRDefault="003D79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9AD85B" w14:textId="77777777" w:rsidR="00A123E2" w:rsidRDefault="00A123E2" w:rsidP="008036B8">
      <w:pPr>
        <w:spacing w:after="0" w:line="240" w:lineRule="auto"/>
      </w:pPr>
      <w:r>
        <w:separator/>
      </w:r>
    </w:p>
  </w:footnote>
  <w:footnote w:type="continuationSeparator" w:id="0">
    <w:p w14:paraId="4C502112" w14:textId="77777777" w:rsidR="00A123E2" w:rsidRDefault="00A123E2" w:rsidP="008036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91D65"/>
    <w:multiLevelType w:val="hybridMultilevel"/>
    <w:tmpl w:val="6132198E"/>
    <w:lvl w:ilvl="0" w:tplc="04090001">
      <w:start w:val="1"/>
      <w:numFmt w:val="bullet"/>
      <w:lvlText w:val=""/>
      <w:lvlJc w:val="left"/>
      <w:pPr>
        <w:ind w:left="1463" w:hanging="360"/>
      </w:pPr>
      <w:rPr>
        <w:rFonts w:ascii="Symbol" w:hAnsi="Symbol" w:hint="default"/>
      </w:rPr>
    </w:lvl>
    <w:lvl w:ilvl="1" w:tplc="04090003" w:tentative="1">
      <w:start w:val="1"/>
      <w:numFmt w:val="bullet"/>
      <w:lvlText w:val="o"/>
      <w:lvlJc w:val="left"/>
      <w:pPr>
        <w:ind w:left="2183" w:hanging="360"/>
      </w:pPr>
      <w:rPr>
        <w:rFonts w:ascii="Courier New" w:hAnsi="Courier New" w:hint="default"/>
      </w:rPr>
    </w:lvl>
    <w:lvl w:ilvl="2" w:tplc="04090005" w:tentative="1">
      <w:start w:val="1"/>
      <w:numFmt w:val="bullet"/>
      <w:lvlText w:val=""/>
      <w:lvlJc w:val="left"/>
      <w:pPr>
        <w:ind w:left="2903" w:hanging="360"/>
      </w:pPr>
      <w:rPr>
        <w:rFonts w:ascii="Wingdings" w:hAnsi="Wingdings" w:hint="default"/>
      </w:rPr>
    </w:lvl>
    <w:lvl w:ilvl="3" w:tplc="04090001" w:tentative="1">
      <w:start w:val="1"/>
      <w:numFmt w:val="bullet"/>
      <w:lvlText w:val=""/>
      <w:lvlJc w:val="left"/>
      <w:pPr>
        <w:ind w:left="3623" w:hanging="360"/>
      </w:pPr>
      <w:rPr>
        <w:rFonts w:ascii="Symbol" w:hAnsi="Symbol" w:hint="default"/>
      </w:rPr>
    </w:lvl>
    <w:lvl w:ilvl="4" w:tplc="04090003" w:tentative="1">
      <w:start w:val="1"/>
      <w:numFmt w:val="bullet"/>
      <w:lvlText w:val="o"/>
      <w:lvlJc w:val="left"/>
      <w:pPr>
        <w:ind w:left="4343" w:hanging="360"/>
      </w:pPr>
      <w:rPr>
        <w:rFonts w:ascii="Courier New" w:hAnsi="Courier New" w:hint="default"/>
      </w:rPr>
    </w:lvl>
    <w:lvl w:ilvl="5" w:tplc="04090005" w:tentative="1">
      <w:start w:val="1"/>
      <w:numFmt w:val="bullet"/>
      <w:lvlText w:val=""/>
      <w:lvlJc w:val="left"/>
      <w:pPr>
        <w:ind w:left="5063" w:hanging="360"/>
      </w:pPr>
      <w:rPr>
        <w:rFonts w:ascii="Wingdings" w:hAnsi="Wingdings" w:hint="default"/>
      </w:rPr>
    </w:lvl>
    <w:lvl w:ilvl="6" w:tplc="04090001" w:tentative="1">
      <w:start w:val="1"/>
      <w:numFmt w:val="bullet"/>
      <w:lvlText w:val=""/>
      <w:lvlJc w:val="left"/>
      <w:pPr>
        <w:ind w:left="5783" w:hanging="360"/>
      </w:pPr>
      <w:rPr>
        <w:rFonts w:ascii="Symbol" w:hAnsi="Symbol" w:hint="default"/>
      </w:rPr>
    </w:lvl>
    <w:lvl w:ilvl="7" w:tplc="04090003" w:tentative="1">
      <w:start w:val="1"/>
      <w:numFmt w:val="bullet"/>
      <w:lvlText w:val="o"/>
      <w:lvlJc w:val="left"/>
      <w:pPr>
        <w:ind w:left="6503" w:hanging="360"/>
      </w:pPr>
      <w:rPr>
        <w:rFonts w:ascii="Courier New" w:hAnsi="Courier New" w:hint="default"/>
      </w:rPr>
    </w:lvl>
    <w:lvl w:ilvl="8" w:tplc="04090005" w:tentative="1">
      <w:start w:val="1"/>
      <w:numFmt w:val="bullet"/>
      <w:lvlText w:val=""/>
      <w:lvlJc w:val="left"/>
      <w:pPr>
        <w:ind w:left="7223" w:hanging="360"/>
      </w:pPr>
      <w:rPr>
        <w:rFonts w:ascii="Wingdings" w:hAnsi="Wingdings" w:hint="default"/>
      </w:rPr>
    </w:lvl>
  </w:abstractNum>
  <w:abstractNum w:abstractNumId="1">
    <w:nsid w:val="084E5089"/>
    <w:multiLevelType w:val="hybridMultilevel"/>
    <w:tmpl w:val="8EA0F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E601017"/>
    <w:multiLevelType w:val="hybridMultilevel"/>
    <w:tmpl w:val="312011E4"/>
    <w:lvl w:ilvl="0" w:tplc="04090001">
      <w:start w:val="1"/>
      <w:numFmt w:val="bullet"/>
      <w:lvlText w:val=""/>
      <w:lvlJc w:val="left"/>
      <w:pPr>
        <w:ind w:left="808" w:hanging="360"/>
      </w:pPr>
      <w:rPr>
        <w:rFonts w:ascii="Symbol" w:hAnsi="Symbol" w:hint="default"/>
        <w:color w:val="auto"/>
      </w:rPr>
    </w:lvl>
    <w:lvl w:ilvl="1" w:tplc="04090003" w:tentative="1">
      <w:start w:val="1"/>
      <w:numFmt w:val="bullet"/>
      <w:lvlText w:val="o"/>
      <w:lvlJc w:val="left"/>
      <w:pPr>
        <w:ind w:left="1528" w:hanging="360"/>
      </w:pPr>
      <w:rPr>
        <w:rFonts w:ascii="Courier New" w:hAnsi="Courier New" w:cs="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3">
    <w:nsid w:val="1E8339D3"/>
    <w:multiLevelType w:val="hybridMultilevel"/>
    <w:tmpl w:val="39D89FF6"/>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nsid w:val="1FB21522"/>
    <w:multiLevelType w:val="hybridMultilevel"/>
    <w:tmpl w:val="FB069A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4DE239F"/>
    <w:multiLevelType w:val="hybridMultilevel"/>
    <w:tmpl w:val="8B2445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24545C1"/>
    <w:multiLevelType w:val="hybridMultilevel"/>
    <w:tmpl w:val="CBF8A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2D134D0"/>
    <w:multiLevelType w:val="hybridMultilevel"/>
    <w:tmpl w:val="848E9E70"/>
    <w:lvl w:ilvl="0" w:tplc="08090001">
      <w:start w:val="1"/>
      <w:numFmt w:val="bullet"/>
      <w:lvlText w:val=""/>
      <w:lvlJc w:val="left"/>
      <w:pPr>
        <w:ind w:left="2138" w:hanging="360"/>
      </w:pPr>
      <w:rPr>
        <w:rFonts w:ascii="Symbol" w:hAnsi="Symbol" w:hint="default"/>
      </w:rPr>
    </w:lvl>
    <w:lvl w:ilvl="1" w:tplc="08090003">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8">
    <w:nsid w:val="3445782D"/>
    <w:multiLevelType w:val="hybridMultilevel"/>
    <w:tmpl w:val="70804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75915DB"/>
    <w:multiLevelType w:val="multilevel"/>
    <w:tmpl w:val="5E4E40D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46417658"/>
    <w:multiLevelType w:val="hybridMultilevel"/>
    <w:tmpl w:val="42DC4210"/>
    <w:lvl w:ilvl="0" w:tplc="F16A0982">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B5B14F0"/>
    <w:multiLevelType w:val="hybridMultilevel"/>
    <w:tmpl w:val="976CB2A2"/>
    <w:lvl w:ilvl="0" w:tplc="3CBA2FB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1DCA5240">
      <w:numFmt w:val="bullet"/>
      <w:lvlText w:val="•"/>
      <w:lvlJc w:val="left"/>
      <w:pPr>
        <w:ind w:left="2520" w:hanging="720"/>
      </w:pPr>
      <w:rPr>
        <w:rFonts w:ascii="Calibri" w:eastAsia="MS Mincho" w:hAnsi="Calibri"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2F72391"/>
    <w:multiLevelType w:val="hybridMultilevel"/>
    <w:tmpl w:val="3F062E1C"/>
    <w:lvl w:ilvl="0" w:tplc="3F6473CE">
      <w:start w:val="1"/>
      <w:numFmt w:val="decimal"/>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8D656EF"/>
    <w:multiLevelType w:val="hybridMultilevel"/>
    <w:tmpl w:val="ADDA17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5C6550A3"/>
    <w:multiLevelType w:val="hybridMultilevel"/>
    <w:tmpl w:val="98CA15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1147B2D"/>
    <w:multiLevelType w:val="multilevel"/>
    <w:tmpl w:val="A532F2F0"/>
    <w:lvl w:ilvl="0">
      <w:start w:val="1"/>
      <w:numFmt w:val="bullet"/>
      <w:lvlText w:val=""/>
      <w:lvlJc w:val="left"/>
      <w:pPr>
        <w:ind w:left="72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7175542D"/>
    <w:multiLevelType w:val="hybridMultilevel"/>
    <w:tmpl w:val="53F68A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77890B7E"/>
    <w:multiLevelType w:val="hybridMultilevel"/>
    <w:tmpl w:val="06D0B104"/>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
  </w:num>
  <w:num w:numId="2">
    <w:abstractNumId w:val="6"/>
  </w:num>
  <w:num w:numId="3">
    <w:abstractNumId w:val="5"/>
  </w:num>
  <w:num w:numId="4">
    <w:abstractNumId w:val="12"/>
  </w:num>
  <w:num w:numId="5">
    <w:abstractNumId w:val="7"/>
  </w:num>
  <w:num w:numId="6">
    <w:abstractNumId w:val="10"/>
  </w:num>
  <w:num w:numId="7">
    <w:abstractNumId w:val="2"/>
  </w:num>
  <w:num w:numId="8">
    <w:abstractNumId w:val="11"/>
  </w:num>
  <w:num w:numId="9">
    <w:abstractNumId w:val="0"/>
  </w:num>
  <w:num w:numId="10">
    <w:abstractNumId w:val="16"/>
  </w:num>
  <w:num w:numId="11">
    <w:abstractNumId w:val="3"/>
  </w:num>
  <w:num w:numId="12">
    <w:abstractNumId w:val="9"/>
  </w:num>
  <w:num w:numId="13">
    <w:abstractNumId w:val="14"/>
  </w:num>
  <w:num w:numId="14">
    <w:abstractNumId w:val="4"/>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8"/>
  </w:num>
  <w:num w:numId="18">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ison OGrady (Croydon CCG)">
    <w15:presenceInfo w15:providerId="AD" w15:userId="S-1-5-21-3775634325-3508737111-3343073381-81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BAB"/>
    <w:rsid w:val="000276B4"/>
    <w:rsid w:val="00040E12"/>
    <w:rsid w:val="0004523E"/>
    <w:rsid w:val="00053990"/>
    <w:rsid w:val="000542EA"/>
    <w:rsid w:val="00073B77"/>
    <w:rsid w:val="000A7B7D"/>
    <w:rsid w:val="000B38D0"/>
    <w:rsid w:val="000B40D1"/>
    <w:rsid w:val="000C7002"/>
    <w:rsid w:val="000E7C90"/>
    <w:rsid w:val="00105E89"/>
    <w:rsid w:val="001157EE"/>
    <w:rsid w:val="00136B42"/>
    <w:rsid w:val="00150B60"/>
    <w:rsid w:val="001551B2"/>
    <w:rsid w:val="00156A57"/>
    <w:rsid w:val="00161F87"/>
    <w:rsid w:val="0017346C"/>
    <w:rsid w:val="001739C1"/>
    <w:rsid w:val="001A26B0"/>
    <w:rsid w:val="001B0C0D"/>
    <w:rsid w:val="001B63F7"/>
    <w:rsid w:val="001C19F5"/>
    <w:rsid w:val="001C430B"/>
    <w:rsid w:val="001F4837"/>
    <w:rsid w:val="00203CFF"/>
    <w:rsid w:val="002638D1"/>
    <w:rsid w:val="00263B51"/>
    <w:rsid w:val="002644F7"/>
    <w:rsid w:val="0026477F"/>
    <w:rsid w:val="0027442E"/>
    <w:rsid w:val="0028303A"/>
    <w:rsid w:val="002A006A"/>
    <w:rsid w:val="002B4B93"/>
    <w:rsid w:val="002C4413"/>
    <w:rsid w:val="002C5183"/>
    <w:rsid w:val="002D22C5"/>
    <w:rsid w:val="002D46F3"/>
    <w:rsid w:val="00304EB8"/>
    <w:rsid w:val="00314D91"/>
    <w:rsid w:val="0032191C"/>
    <w:rsid w:val="00321F39"/>
    <w:rsid w:val="00336D75"/>
    <w:rsid w:val="00366AF4"/>
    <w:rsid w:val="00372A7C"/>
    <w:rsid w:val="00380E91"/>
    <w:rsid w:val="003831B6"/>
    <w:rsid w:val="003D0566"/>
    <w:rsid w:val="003D22E9"/>
    <w:rsid w:val="003D794A"/>
    <w:rsid w:val="003E1818"/>
    <w:rsid w:val="003E623F"/>
    <w:rsid w:val="003F738D"/>
    <w:rsid w:val="003F7E16"/>
    <w:rsid w:val="00400DED"/>
    <w:rsid w:val="00404CB5"/>
    <w:rsid w:val="00415087"/>
    <w:rsid w:val="00421D9B"/>
    <w:rsid w:val="0047223E"/>
    <w:rsid w:val="00485308"/>
    <w:rsid w:val="00490A44"/>
    <w:rsid w:val="004A6495"/>
    <w:rsid w:val="004B2A6F"/>
    <w:rsid w:val="004D1BA5"/>
    <w:rsid w:val="004D7FFD"/>
    <w:rsid w:val="004F1020"/>
    <w:rsid w:val="004F57E0"/>
    <w:rsid w:val="005069C6"/>
    <w:rsid w:val="005155FF"/>
    <w:rsid w:val="00554F72"/>
    <w:rsid w:val="0055554D"/>
    <w:rsid w:val="0055636E"/>
    <w:rsid w:val="00583626"/>
    <w:rsid w:val="0058769A"/>
    <w:rsid w:val="00587F22"/>
    <w:rsid w:val="005B04B4"/>
    <w:rsid w:val="005D72A7"/>
    <w:rsid w:val="005E79CA"/>
    <w:rsid w:val="00611567"/>
    <w:rsid w:val="006141C6"/>
    <w:rsid w:val="00641E6B"/>
    <w:rsid w:val="0067709C"/>
    <w:rsid w:val="00680E6A"/>
    <w:rsid w:val="006A6C91"/>
    <w:rsid w:val="006A6D7A"/>
    <w:rsid w:val="006B76A5"/>
    <w:rsid w:val="006C3BFA"/>
    <w:rsid w:val="006C67CC"/>
    <w:rsid w:val="0070781E"/>
    <w:rsid w:val="00734574"/>
    <w:rsid w:val="0075100B"/>
    <w:rsid w:val="007679CF"/>
    <w:rsid w:val="00790045"/>
    <w:rsid w:val="007967FA"/>
    <w:rsid w:val="007A6C3B"/>
    <w:rsid w:val="007B7C9A"/>
    <w:rsid w:val="007D3243"/>
    <w:rsid w:val="007D49EA"/>
    <w:rsid w:val="007E0D48"/>
    <w:rsid w:val="008036B8"/>
    <w:rsid w:val="00807180"/>
    <w:rsid w:val="00817BAB"/>
    <w:rsid w:val="008444AD"/>
    <w:rsid w:val="0085728A"/>
    <w:rsid w:val="00861CBD"/>
    <w:rsid w:val="008660CD"/>
    <w:rsid w:val="0087487C"/>
    <w:rsid w:val="0087603D"/>
    <w:rsid w:val="00885900"/>
    <w:rsid w:val="00890FB9"/>
    <w:rsid w:val="008E26CD"/>
    <w:rsid w:val="009009AE"/>
    <w:rsid w:val="00901889"/>
    <w:rsid w:val="00932C07"/>
    <w:rsid w:val="009627CA"/>
    <w:rsid w:val="00986C89"/>
    <w:rsid w:val="009956A7"/>
    <w:rsid w:val="009C405A"/>
    <w:rsid w:val="009C56FF"/>
    <w:rsid w:val="00A00671"/>
    <w:rsid w:val="00A01A0A"/>
    <w:rsid w:val="00A10113"/>
    <w:rsid w:val="00A123E2"/>
    <w:rsid w:val="00A172EA"/>
    <w:rsid w:val="00A45CBC"/>
    <w:rsid w:val="00A71A05"/>
    <w:rsid w:val="00AB760F"/>
    <w:rsid w:val="00AD60AF"/>
    <w:rsid w:val="00AE0C5B"/>
    <w:rsid w:val="00AE5BEE"/>
    <w:rsid w:val="00AE7897"/>
    <w:rsid w:val="00B04CDC"/>
    <w:rsid w:val="00B10D30"/>
    <w:rsid w:val="00B20E66"/>
    <w:rsid w:val="00B2389D"/>
    <w:rsid w:val="00B27352"/>
    <w:rsid w:val="00B30020"/>
    <w:rsid w:val="00B339A0"/>
    <w:rsid w:val="00B40B16"/>
    <w:rsid w:val="00B433AE"/>
    <w:rsid w:val="00B43500"/>
    <w:rsid w:val="00B80504"/>
    <w:rsid w:val="00B8129E"/>
    <w:rsid w:val="00BB63AF"/>
    <w:rsid w:val="00BC28E6"/>
    <w:rsid w:val="00C25392"/>
    <w:rsid w:val="00C36667"/>
    <w:rsid w:val="00C60F0A"/>
    <w:rsid w:val="00C61BAB"/>
    <w:rsid w:val="00C63F21"/>
    <w:rsid w:val="00C97530"/>
    <w:rsid w:val="00CA15D1"/>
    <w:rsid w:val="00CA3903"/>
    <w:rsid w:val="00CB7F76"/>
    <w:rsid w:val="00CC4A87"/>
    <w:rsid w:val="00CD16F3"/>
    <w:rsid w:val="00CD44B9"/>
    <w:rsid w:val="00CF04AA"/>
    <w:rsid w:val="00D139EA"/>
    <w:rsid w:val="00D200C2"/>
    <w:rsid w:val="00D24E04"/>
    <w:rsid w:val="00D27572"/>
    <w:rsid w:val="00D501A6"/>
    <w:rsid w:val="00D9349F"/>
    <w:rsid w:val="00DD5D5B"/>
    <w:rsid w:val="00DF3914"/>
    <w:rsid w:val="00DF3B2F"/>
    <w:rsid w:val="00E0493B"/>
    <w:rsid w:val="00E04E7A"/>
    <w:rsid w:val="00E06B72"/>
    <w:rsid w:val="00E06EFB"/>
    <w:rsid w:val="00E267E2"/>
    <w:rsid w:val="00E32516"/>
    <w:rsid w:val="00E35433"/>
    <w:rsid w:val="00E75E67"/>
    <w:rsid w:val="00E7714A"/>
    <w:rsid w:val="00E816FB"/>
    <w:rsid w:val="00E97CC9"/>
    <w:rsid w:val="00EA352D"/>
    <w:rsid w:val="00EB4F10"/>
    <w:rsid w:val="00ED0F2D"/>
    <w:rsid w:val="00EF18B2"/>
    <w:rsid w:val="00EF7B65"/>
    <w:rsid w:val="00F358ED"/>
    <w:rsid w:val="00F71734"/>
    <w:rsid w:val="00F931BF"/>
    <w:rsid w:val="00FA0814"/>
    <w:rsid w:val="00FB3E7E"/>
    <w:rsid w:val="00FC481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A13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276B4"/>
    <w:pPr>
      <w:keepNext/>
      <w:numPr>
        <w:numId w:val="12"/>
      </w:numPr>
      <w:spacing w:before="240" w:after="60" w:line="240" w:lineRule="auto"/>
      <w:outlineLvl w:val="0"/>
    </w:pPr>
    <w:rPr>
      <w:rFonts w:ascii="Arial" w:eastAsia="Times New Roman" w:hAnsi="Arial" w:cs="Times New Roman"/>
      <w:b/>
      <w:caps/>
      <w:color w:val="1F497D"/>
      <w:kern w:val="28"/>
      <w:sz w:val="28"/>
      <w:szCs w:val="24"/>
    </w:rPr>
  </w:style>
  <w:style w:type="paragraph" w:styleId="Heading2">
    <w:name w:val="heading 2"/>
    <w:basedOn w:val="Normal"/>
    <w:next w:val="Normal"/>
    <w:link w:val="Heading2Char"/>
    <w:uiPriority w:val="9"/>
    <w:qFormat/>
    <w:rsid w:val="000276B4"/>
    <w:pPr>
      <w:keepNext/>
      <w:numPr>
        <w:ilvl w:val="1"/>
        <w:numId w:val="12"/>
      </w:numPr>
      <w:spacing w:before="120" w:after="120" w:line="240" w:lineRule="auto"/>
      <w:outlineLvl w:val="1"/>
    </w:pPr>
    <w:rPr>
      <w:rFonts w:ascii="Arial" w:eastAsia="Times New Roman" w:hAnsi="Arial" w:cs="Times New Roman"/>
      <w:b/>
      <w:bCs/>
      <w:color w:val="4F81BD"/>
      <w:sz w:val="26"/>
      <w:szCs w:val="24"/>
    </w:rPr>
  </w:style>
  <w:style w:type="paragraph" w:styleId="Heading3">
    <w:name w:val="heading 3"/>
    <w:basedOn w:val="Normal"/>
    <w:next w:val="Normal"/>
    <w:link w:val="Heading3Char"/>
    <w:uiPriority w:val="9"/>
    <w:qFormat/>
    <w:rsid w:val="000276B4"/>
    <w:pPr>
      <w:keepNext/>
      <w:spacing w:before="120" w:after="120" w:line="240" w:lineRule="auto"/>
      <w:ind w:left="142"/>
      <w:jc w:val="both"/>
      <w:outlineLvl w:val="2"/>
    </w:pPr>
    <w:rPr>
      <w:rFonts w:ascii="Arial" w:eastAsia="Calibri" w:hAnsi="Arial" w:cs="Arial"/>
      <w:b/>
      <w:bCs/>
      <w:iCs/>
      <w:color w:val="4F81BD"/>
      <w:lang w:eastAsia="en-GB"/>
    </w:rPr>
  </w:style>
  <w:style w:type="paragraph" w:styleId="Heading4">
    <w:name w:val="heading 4"/>
    <w:basedOn w:val="Normal"/>
    <w:next w:val="Normal"/>
    <w:link w:val="Heading4Char"/>
    <w:uiPriority w:val="9"/>
    <w:qFormat/>
    <w:rsid w:val="000276B4"/>
    <w:pPr>
      <w:keepNext/>
      <w:numPr>
        <w:ilvl w:val="3"/>
        <w:numId w:val="12"/>
      </w:numPr>
      <w:spacing w:after="120" w:line="240" w:lineRule="auto"/>
      <w:outlineLvl w:val="3"/>
    </w:pPr>
    <w:rPr>
      <w:rFonts w:ascii="Arial" w:eastAsia="MS Gothic" w:hAnsi="Arial" w:cs="Times New Roman"/>
      <w:b/>
      <w:color w:val="0070C0"/>
      <w:sz w:val="24"/>
      <w:szCs w:val="24"/>
    </w:rPr>
  </w:style>
  <w:style w:type="paragraph" w:styleId="Heading6">
    <w:name w:val="heading 6"/>
    <w:basedOn w:val="Normal"/>
    <w:next w:val="Normal"/>
    <w:link w:val="Heading6Char"/>
    <w:uiPriority w:val="9"/>
    <w:qFormat/>
    <w:rsid w:val="000276B4"/>
    <w:pPr>
      <w:keepNext/>
      <w:keepLines/>
      <w:numPr>
        <w:ilvl w:val="5"/>
        <w:numId w:val="12"/>
      </w:numPr>
      <w:spacing w:before="200" w:after="0" w:line="274" w:lineRule="auto"/>
      <w:outlineLvl w:val="5"/>
    </w:pPr>
    <w:rPr>
      <w:rFonts w:ascii="Arial" w:eastAsia="Times New Roman" w:hAnsi="Arial" w:cs="Times New Roman"/>
      <w:i/>
      <w:iCs/>
      <w:color w:val="000000"/>
      <w:sz w:val="24"/>
      <w:lang w:eastAsia="en-GB"/>
    </w:rPr>
  </w:style>
  <w:style w:type="paragraph" w:styleId="Heading7">
    <w:name w:val="heading 7"/>
    <w:basedOn w:val="Normal"/>
    <w:next w:val="Normal"/>
    <w:link w:val="Heading7Char"/>
    <w:uiPriority w:val="9"/>
    <w:qFormat/>
    <w:rsid w:val="000276B4"/>
    <w:pPr>
      <w:keepNext/>
      <w:keepLines/>
      <w:numPr>
        <w:ilvl w:val="6"/>
        <w:numId w:val="12"/>
      </w:numPr>
      <w:spacing w:before="200" w:after="0" w:line="274" w:lineRule="auto"/>
      <w:outlineLvl w:val="6"/>
    </w:pPr>
    <w:rPr>
      <w:rFonts w:ascii="Arial" w:eastAsia="Times New Roman" w:hAnsi="Arial" w:cs="Times New Roman"/>
      <w:i/>
      <w:iCs/>
      <w:color w:val="283138"/>
      <w:sz w:val="24"/>
      <w:lang w:eastAsia="en-GB"/>
    </w:rPr>
  </w:style>
  <w:style w:type="paragraph" w:styleId="Heading8">
    <w:name w:val="heading 8"/>
    <w:basedOn w:val="Normal"/>
    <w:next w:val="Normal"/>
    <w:link w:val="Heading8Char"/>
    <w:uiPriority w:val="9"/>
    <w:qFormat/>
    <w:rsid w:val="000276B4"/>
    <w:pPr>
      <w:keepNext/>
      <w:keepLines/>
      <w:numPr>
        <w:ilvl w:val="7"/>
        <w:numId w:val="12"/>
      </w:numPr>
      <w:spacing w:before="200" w:after="0" w:line="274" w:lineRule="auto"/>
      <w:outlineLvl w:val="7"/>
    </w:pPr>
    <w:rPr>
      <w:rFonts w:ascii="Arial" w:eastAsia="Times New Roman" w:hAnsi="Arial" w:cs="Times New Roman"/>
      <w:color w:val="000000"/>
      <w:sz w:val="24"/>
      <w:szCs w:val="24"/>
      <w:lang w:eastAsia="en-GB"/>
    </w:rPr>
  </w:style>
  <w:style w:type="paragraph" w:styleId="Heading9">
    <w:name w:val="heading 9"/>
    <w:basedOn w:val="Normal"/>
    <w:next w:val="Normal"/>
    <w:link w:val="Heading9Char"/>
    <w:uiPriority w:val="9"/>
    <w:qFormat/>
    <w:rsid w:val="000276B4"/>
    <w:pPr>
      <w:keepNext/>
      <w:keepLines/>
      <w:numPr>
        <w:ilvl w:val="8"/>
        <w:numId w:val="12"/>
      </w:numPr>
      <w:spacing w:before="200" w:after="0" w:line="274" w:lineRule="auto"/>
      <w:outlineLvl w:val="8"/>
    </w:pPr>
    <w:rPr>
      <w:rFonts w:ascii="Arial" w:eastAsia="Times New Roman" w:hAnsi="Arial" w:cs="Times New Roman"/>
      <w:i/>
      <w:iCs/>
      <w:color w:val="000000"/>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2,OBC Bullet"/>
    <w:basedOn w:val="Normal"/>
    <w:link w:val="ListParagraphChar"/>
    <w:uiPriority w:val="34"/>
    <w:qFormat/>
    <w:rsid w:val="00404CB5"/>
    <w:pPr>
      <w:ind w:left="720"/>
      <w:contextualSpacing/>
    </w:pPr>
  </w:style>
  <w:style w:type="paragraph" w:styleId="Header">
    <w:name w:val="header"/>
    <w:basedOn w:val="Normal"/>
    <w:link w:val="HeaderChar"/>
    <w:uiPriority w:val="99"/>
    <w:unhideWhenUsed/>
    <w:rsid w:val="008036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36B8"/>
  </w:style>
  <w:style w:type="paragraph" w:styleId="Footer">
    <w:name w:val="footer"/>
    <w:basedOn w:val="Normal"/>
    <w:link w:val="FooterChar"/>
    <w:uiPriority w:val="99"/>
    <w:unhideWhenUsed/>
    <w:rsid w:val="008036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36B8"/>
  </w:style>
  <w:style w:type="paragraph" w:styleId="NormalWeb">
    <w:name w:val="Normal (Web)"/>
    <w:basedOn w:val="Normal"/>
    <w:uiPriority w:val="99"/>
    <w:unhideWhenUsed/>
    <w:rsid w:val="00F931B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D0F2D"/>
    <w:rPr>
      <w:color w:val="0563C1" w:themeColor="hyperlink"/>
      <w:u w:val="single"/>
    </w:rPr>
  </w:style>
  <w:style w:type="character" w:styleId="FollowedHyperlink">
    <w:name w:val="FollowedHyperlink"/>
    <w:basedOn w:val="DefaultParagraphFont"/>
    <w:uiPriority w:val="99"/>
    <w:semiHidden/>
    <w:unhideWhenUsed/>
    <w:rsid w:val="0075100B"/>
    <w:rPr>
      <w:color w:val="954F72" w:themeColor="followedHyperlink"/>
      <w:u w:val="single"/>
    </w:rPr>
  </w:style>
  <w:style w:type="paragraph" w:styleId="BalloonText">
    <w:name w:val="Balloon Text"/>
    <w:basedOn w:val="Normal"/>
    <w:link w:val="BalloonTextChar"/>
    <w:uiPriority w:val="99"/>
    <w:semiHidden/>
    <w:unhideWhenUsed/>
    <w:rsid w:val="00A71A0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1A05"/>
    <w:rPr>
      <w:rFonts w:ascii="Lucida Grande" w:hAnsi="Lucida Grande" w:cs="Lucida Grande"/>
      <w:sz w:val="18"/>
      <w:szCs w:val="18"/>
    </w:rPr>
  </w:style>
  <w:style w:type="table" w:styleId="TableGrid">
    <w:name w:val="Table Grid"/>
    <w:basedOn w:val="TableNormal"/>
    <w:rsid w:val="00B40B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D22C5"/>
    <w:rPr>
      <w:sz w:val="16"/>
      <w:szCs w:val="16"/>
    </w:rPr>
  </w:style>
  <w:style w:type="paragraph" w:styleId="CommentText">
    <w:name w:val="annotation text"/>
    <w:basedOn w:val="Normal"/>
    <w:link w:val="CommentTextChar"/>
    <w:uiPriority w:val="99"/>
    <w:semiHidden/>
    <w:unhideWhenUsed/>
    <w:rsid w:val="002D22C5"/>
    <w:pPr>
      <w:spacing w:line="240" w:lineRule="auto"/>
    </w:pPr>
    <w:rPr>
      <w:sz w:val="20"/>
      <w:szCs w:val="20"/>
    </w:rPr>
  </w:style>
  <w:style w:type="character" w:customStyle="1" w:styleId="CommentTextChar">
    <w:name w:val="Comment Text Char"/>
    <w:basedOn w:val="DefaultParagraphFont"/>
    <w:link w:val="CommentText"/>
    <w:uiPriority w:val="99"/>
    <w:semiHidden/>
    <w:rsid w:val="002D22C5"/>
    <w:rPr>
      <w:sz w:val="20"/>
      <w:szCs w:val="20"/>
    </w:rPr>
  </w:style>
  <w:style w:type="paragraph" w:styleId="CommentSubject">
    <w:name w:val="annotation subject"/>
    <w:basedOn w:val="CommentText"/>
    <w:next w:val="CommentText"/>
    <w:link w:val="CommentSubjectChar"/>
    <w:uiPriority w:val="99"/>
    <w:semiHidden/>
    <w:unhideWhenUsed/>
    <w:rsid w:val="002D22C5"/>
    <w:rPr>
      <w:b/>
      <w:bCs/>
    </w:rPr>
  </w:style>
  <w:style w:type="character" w:customStyle="1" w:styleId="CommentSubjectChar">
    <w:name w:val="Comment Subject Char"/>
    <w:basedOn w:val="CommentTextChar"/>
    <w:link w:val="CommentSubject"/>
    <w:uiPriority w:val="99"/>
    <w:semiHidden/>
    <w:rsid w:val="002D22C5"/>
    <w:rPr>
      <w:b/>
      <w:bCs/>
      <w:sz w:val="20"/>
      <w:szCs w:val="20"/>
    </w:rPr>
  </w:style>
  <w:style w:type="paragraph" w:styleId="Revision">
    <w:name w:val="Revision"/>
    <w:hidden/>
    <w:uiPriority w:val="99"/>
    <w:semiHidden/>
    <w:rsid w:val="002D22C5"/>
    <w:pPr>
      <w:spacing w:after="0" w:line="240" w:lineRule="auto"/>
    </w:pPr>
  </w:style>
  <w:style w:type="character" w:customStyle="1" w:styleId="ListParagraphChar">
    <w:name w:val="List Paragraph Char"/>
    <w:aliases w:val="List Paragraph 2 Char,OBC Bullet Char"/>
    <w:link w:val="ListParagraph"/>
    <w:uiPriority w:val="34"/>
    <w:locked/>
    <w:rsid w:val="00415087"/>
  </w:style>
  <w:style w:type="character" w:customStyle="1" w:styleId="Heading1Char">
    <w:name w:val="Heading 1 Char"/>
    <w:basedOn w:val="DefaultParagraphFont"/>
    <w:link w:val="Heading1"/>
    <w:uiPriority w:val="9"/>
    <w:rsid w:val="000276B4"/>
    <w:rPr>
      <w:rFonts w:ascii="Arial" w:eastAsia="Times New Roman" w:hAnsi="Arial" w:cs="Times New Roman"/>
      <w:b/>
      <w:caps/>
      <w:color w:val="1F497D"/>
      <w:kern w:val="28"/>
      <w:sz w:val="28"/>
      <w:szCs w:val="24"/>
    </w:rPr>
  </w:style>
  <w:style w:type="character" w:customStyle="1" w:styleId="Heading2Char">
    <w:name w:val="Heading 2 Char"/>
    <w:basedOn w:val="DefaultParagraphFont"/>
    <w:link w:val="Heading2"/>
    <w:uiPriority w:val="9"/>
    <w:rsid w:val="000276B4"/>
    <w:rPr>
      <w:rFonts w:ascii="Arial" w:eastAsia="Times New Roman" w:hAnsi="Arial" w:cs="Times New Roman"/>
      <w:b/>
      <w:bCs/>
      <w:color w:val="4F81BD"/>
      <w:sz w:val="26"/>
      <w:szCs w:val="24"/>
    </w:rPr>
  </w:style>
  <w:style w:type="character" w:customStyle="1" w:styleId="Heading3Char">
    <w:name w:val="Heading 3 Char"/>
    <w:basedOn w:val="DefaultParagraphFont"/>
    <w:link w:val="Heading3"/>
    <w:uiPriority w:val="9"/>
    <w:rsid w:val="000276B4"/>
    <w:rPr>
      <w:rFonts w:ascii="Arial" w:eastAsia="Calibri" w:hAnsi="Arial" w:cs="Arial"/>
      <w:b/>
      <w:bCs/>
      <w:iCs/>
      <w:color w:val="4F81BD"/>
      <w:lang w:eastAsia="en-GB"/>
    </w:rPr>
  </w:style>
  <w:style w:type="character" w:customStyle="1" w:styleId="Heading4Char">
    <w:name w:val="Heading 4 Char"/>
    <w:basedOn w:val="DefaultParagraphFont"/>
    <w:link w:val="Heading4"/>
    <w:uiPriority w:val="9"/>
    <w:rsid w:val="000276B4"/>
    <w:rPr>
      <w:rFonts w:ascii="Arial" w:eastAsia="MS Gothic" w:hAnsi="Arial" w:cs="Times New Roman"/>
      <w:b/>
      <w:color w:val="0070C0"/>
      <w:sz w:val="24"/>
      <w:szCs w:val="24"/>
    </w:rPr>
  </w:style>
  <w:style w:type="character" w:customStyle="1" w:styleId="Heading6Char">
    <w:name w:val="Heading 6 Char"/>
    <w:basedOn w:val="DefaultParagraphFont"/>
    <w:link w:val="Heading6"/>
    <w:uiPriority w:val="9"/>
    <w:rsid w:val="000276B4"/>
    <w:rPr>
      <w:rFonts w:ascii="Arial" w:eastAsia="Times New Roman" w:hAnsi="Arial" w:cs="Times New Roman"/>
      <w:i/>
      <w:iCs/>
      <w:color w:val="000000"/>
      <w:sz w:val="24"/>
      <w:lang w:eastAsia="en-GB"/>
    </w:rPr>
  </w:style>
  <w:style w:type="character" w:customStyle="1" w:styleId="Heading7Char">
    <w:name w:val="Heading 7 Char"/>
    <w:basedOn w:val="DefaultParagraphFont"/>
    <w:link w:val="Heading7"/>
    <w:uiPriority w:val="9"/>
    <w:rsid w:val="000276B4"/>
    <w:rPr>
      <w:rFonts w:ascii="Arial" w:eastAsia="Times New Roman" w:hAnsi="Arial" w:cs="Times New Roman"/>
      <w:i/>
      <w:iCs/>
      <w:color w:val="283138"/>
      <w:sz w:val="24"/>
      <w:lang w:eastAsia="en-GB"/>
    </w:rPr>
  </w:style>
  <w:style w:type="character" w:customStyle="1" w:styleId="Heading8Char">
    <w:name w:val="Heading 8 Char"/>
    <w:basedOn w:val="DefaultParagraphFont"/>
    <w:link w:val="Heading8"/>
    <w:uiPriority w:val="9"/>
    <w:rsid w:val="000276B4"/>
    <w:rPr>
      <w:rFonts w:ascii="Arial" w:eastAsia="Times New Roman" w:hAnsi="Arial" w:cs="Times New Roman"/>
      <w:color w:val="000000"/>
      <w:sz w:val="24"/>
      <w:szCs w:val="24"/>
      <w:lang w:eastAsia="en-GB"/>
    </w:rPr>
  </w:style>
  <w:style w:type="character" w:customStyle="1" w:styleId="Heading9Char">
    <w:name w:val="Heading 9 Char"/>
    <w:basedOn w:val="DefaultParagraphFont"/>
    <w:link w:val="Heading9"/>
    <w:uiPriority w:val="9"/>
    <w:rsid w:val="000276B4"/>
    <w:rPr>
      <w:rFonts w:ascii="Arial" w:eastAsia="Times New Roman" w:hAnsi="Arial" w:cs="Times New Roman"/>
      <w:i/>
      <w:iCs/>
      <w:color w:val="000000"/>
      <w:sz w:val="24"/>
      <w:szCs w:val="24"/>
      <w:lang w:eastAsia="en-GB"/>
    </w:rPr>
  </w:style>
  <w:style w:type="character" w:styleId="IntenseEmphasis">
    <w:name w:val="Intense Emphasis"/>
    <w:uiPriority w:val="21"/>
    <w:qFormat/>
    <w:rsid w:val="000276B4"/>
    <w:rPr>
      <w:b/>
      <w:bCs/>
      <w:i/>
      <w:iCs/>
      <w:color w:val="4F81BD"/>
    </w:rPr>
  </w:style>
  <w:style w:type="character" w:styleId="Strong">
    <w:name w:val="Strong"/>
    <w:basedOn w:val="DefaultParagraphFont"/>
    <w:uiPriority w:val="22"/>
    <w:qFormat/>
    <w:rsid w:val="00E06EFB"/>
    <w:rPr>
      <w:b/>
      <w:bCs/>
    </w:rPr>
  </w:style>
  <w:style w:type="character" w:styleId="Emphasis">
    <w:name w:val="Emphasis"/>
    <w:basedOn w:val="DefaultParagraphFont"/>
    <w:uiPriority w:val="20"/>
    <w:qFormat/>
    <w:rsid w:val="00986C89"/>
    <w:rPr>
      <w:i/>
      <w:iCs/>
    </w:rPr>
  </w:style>
  <w:style w:type="character" w:customStyle="1" w:styleId="apple-converted-space">
    <w:name w:val="apple-converted-space"/>
    <w:basedOn w:val="DefaultParagraphFont"/>
    <w:rsid w:val="002D46F3"/>
  </w:style>
  <w:style w:type="paragraph" w:customStyle="1" w:styleId="p1">
    <w:name w:val="p1"/>
    <w:basedOn w:val="Normal"/>
    <w:rsid w:val="002638D1"/>
    <w:pPr>
      <w:spacing w:after="0" w:line="240" w:lineRule="auto"/>
    </w:pPr>
    <w:rPr>
      <w:rFonts w:ascii=".SF UI Text" w:eastAsia="Calibri" w:hAnsi=".SF UI Text" w:cs="Times New Roman"/>
      <w:color w:val="454545"/>
      <w:sz w:val="26"/>
      <w:szCs w:val="26"/>
      <w:lang w:eastAsia="en-GB"/>
    </w:rPr>
  </w:style>
  <w:style w:type="character" w:customStyle="1" w:styleId="s2">
    <w:name w:val="s2"/>
    <w:rsid w:val="002638D1"/>
    <w:rPr>
      <w:rFonts w:ascii="Arial" w:hAnsi="Arial" w:cs="Arial" w:hint="default"/>
      <w:b w:val="0"/>
      <w:bCs w:val="0"/>
      <w:i w:val="0"/>
      <w:iCs w:val="0"/>
      <w:sz w:val="32"/>
      <w:szCs w:val="32"/>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276B4"/>
    <w:pPr>
      <w:keepNext/>
      <w:numPr>
        <w:numId w:val="12"/>
      </w:numPr>
      <w:spacing w:before="240" w:after="60" w:line="240" w:lineRule="auto"/>
      <w:outlineLvl w:val="0"/>
    </w:pPr>
    <w:rPr>
      <w:rFonts w:ascii="Arial" w:eastAsia="Times New Roman" w:hAnsi="Arial" w:cs="Times New Roman"/>
      <w:b/>
      <w:caps/>
      <w:color w:val="1F497D"/>
      <w:kern w:val="28"/>
      <w:sz w:val="28"/>
      <w:szCs w:val="24"/>
    </w:rPr>
  </w:style>
  <w:style w:type="paragraph" w:styleId="Heading2">
    <w:name w:val="heading 2"/>
    <w:basedOn w:val="Normal"/>
    <w:next w:val="Normal"/>
    <w:link w:val="Heading2Char"/>
    <w:uiPriority w:val="9"/>
    <w:qFormat/>
    <w:rsid w:val="000276B4"/>
    <w:pPr>
      <w:keepNext/>
      <w:numPr>
        <w:ilvl w:val="1"/>
        <w:numId w:val="12"/>
      </w:numPr>
      <w:spacing w:before="120" w:after="120" w:line="240" w:lineRule="auto"/>
      <w:outlineLvl w:val="1"/>
    </w:pPr>
    <w:rPr>
      <w:rFonts w:ascii="Arial" w:eastAsia="Times New Roman" w:hAnsi="Arial" w:cs="Times New Roman"/>
      <w:b/>
      <w:bCs/>
      <w:color w:val="4F81BD"/>
      <w:sz w:val="26"/>
      <w:szCs w:val="24"/>
    </w:rPr>
  </w:style>
  <w:style w:type="paragraph" w:styleId="Heading3">
    <w:name w:val="heading 3"/>
    <w:basedOn w:val="Normal"/>
    <w:next w:val="Normal"/>
    <w:link w:val="Heading3Char"/>
    <w:uiPriority w:val="9"/>
    <w:qFormat/>
    <w:rsid w:val="000276B4"/>
    <w:pPr>
      <w:keepNext/>
      <w:spacing w:before="120" w:after="120" w:line="240" w:lineRule="auto"/>
      <w:ind w:left="142"/>
      <w:jc w:val="both"/>
      <w:outlineLvl w:val="2"/>
    </w:pPr>
    <w:rPr>
      <w:rFonts w:ascii="Arial" w:eastAsia="Calibri" w:hAnsi="Arial" w:cs="Arial"/>
      <w:b/>
      <w:bCs/>
      <w:iCs/>
      <w:color w:val="4F81BD"/>
      <w:lang w:eastAsia="en-GB"/>
    </w:rPr>
  </w:style>
  <w:style w:type="paragraph" w:styleId="Heading4">
    <w:name w:val="heading 4"/>
    <w:basedOn w:val="Normal"/>
    <w:next w:val="Normal"/>
    <w:link w:val="Heading4Char"/>
    <w:uiPriority w:val="9"/>
    <w:qFormat/>
    <w:rsid w:val="000276B4"/>
    <w:pPr>
      <w:keepNext/>
      <w:numPr>
        <w:ilvl w:val="3"/>
        <w:numId w:val="12"/>
      </w:numPr>
      <w:spacing w:after="120" w:line="240" w:lineRule="auto"/>
      <w:outlineLvl w:val="3"/>
    </w:pPr>
    <w:rPr>
      <w:rFonts w:ascii="Arial" w:eastAsia="MS Gothic" w:hAnsi="Arial" w:cs="Times New Roman"/>
      <w:b/>
      <w:color w:val="0070C0"/>
      <w:sz w:val="24"/>
      <w:szCs w:val="24"/>
    </w:rPr>
  </w:style>
  <w:style w:type="paragraph" w:styleId="Heading6">
    <w:name w:val="heading 6"/>
    <w:basedOn w:val="Normal"/>
    <w:next w:val="Normal"/>
    <w:link w:val="Heading6Char"/>
    <w:uiPriority w:val="9"/>
    <w:qFormat/>
    <w:rsid w:val="000276B4"/>
    <w:pPr>
      <w:keepNext/>
      <w:keepLines/>
      <w:numPr>
        <w:ilvl w:val="5"/>
        <w:numId w:val="12"/>
      </w:numPr>
      <w:spacing w:before="200" w:after="0" w:line="274" w:lineRule="auto"/>
      <w:outlineLvl w:val="5"/>
    </w:pPr>
    <w:rPr>
      <w:rFonts w:ascii="Arial" w:eastAsia="Times New Roman" w:hAnsi="Arial" w:cs="Times New Roman"/>
      <w:i/>
      <w:iCs/>
      <w:color w:val="000000"/>
      <w:sz w:val="24"/>
      <w:lang w:eastAsia="en-GB"/>
    </w:rPr>
  </w:style>
  <w:style w:type="paragraph" w:styleId="Heading7">
    <w:name w:val="heading 7"/>
    <w:basedOn w:val="Normal"/>
    <w:next w:val="Normal"/>
    <w:link w:val="Heading7Char"/>
    <w:uiPriority w:val="9"/>
    <w:qFormat/>
    <w:rsid w:val="000276B4"/>
    <w:pPr>
      <w:keepNext/>
      <w:keepLines/>
      <w:numPr>
        <w:ilvl w:val="6"/>
        <w:numId w:val="12"/>
      </w:numPr>
      <w:spacing w:before="200" w:after="0" w:line="274" w:lineRule="auto"/>
      <w:outlineLvl w:val="6"/>
    </w:pPr>
    <w:rPr>
      <w:rFonts w:ascii="Arial" w:eastAsia="Times New Roman" w:hAnsi="Arial" w:cs="Times New Roman"/>
      <w:i/>
      <w:iCs/>
      <w:color w:val="283138"/>
      <w:sz w:val="24"/>
      <w:lang w:eastAsia="en-GB"/>
    </w:rPr>
  </w:style>
  <w:style w:type="paragraph" w:styleId="Heading8">
    <w:name w:val="heading 8"/>
    <w:basedOn w:val="Normal"/>
    <w:next w:val="Normal"/>
    <w:link w:val="Heading8Char"/>
    <w:uiPriority w:val="9"/>
    <w:qFormat/>
    <w:rsid w:val="000276B4"/>
    <w:pPr>
      <w:keepNext/>
      <w:keepLines/>
      <w:numPr>
        <w:ilvl w:val="7"/>
        <w:numId w:val="12"/>
      </w:numPr>
      <w:spacing w:before="200" w:after="0" w:line="274" w:lineRule="auto"/>
      <w:outlineLvl w:val="7"/>
    </w:pPr>
    <w:rPr>
      <w:rFonts w:ascii="Arial" w:eastAsia="Times New Roman" w:hAnsi="Arial" w:cs="Times New Roman"/>
      <w:color w:val="000000"/>
      <w:sz w:val="24"/>
      <w:szCs w:val="24"/>
      <w:lang w:eastAsia="en-GB"/>
    </w:rPr>
  </w:style>
  <w:style w:type="paragraph" w:styleId="Heading9">
    <w:name w:val="heading 9"/>
    <w:basedOn w:val="Normal"/>
    <w:next w:val="Normal"/>
    <w:link w:val="Heading9Char"/>
    <w:uiPriority w:val="9"/>
    <w:qFormat/>
    <w:rsid w:val="000276B4"/>
    <w:pPr>
      <w:keepNext/>
      <w:keepLines/>
      <w:numPr>
        <w:ilvl w:val="8"/>
        <w:numId w:val="12"/>
      </w:numPr>
      <w:spacing w:before="200" w:after="0" w:line="274" w:lineRule="auto"/>
      <w:outlineLvl w:val="8"/>
    </w:pPr>
    <w:rPr>
      <w:rFonts w:ascii="Arial" w:eastAsia="Times New Roman" w:hAnsi="Arial" w:cs="Times New Roman"/>
      <w:i/>
      <w:iCs/>
      <w:color w:val="000000"/>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2,OBC Bullet"/>
    <w:basedOn w:val="Normal"/>
    <w:link w:val="ListParagraphChar"/>
    <w:uiPriority w:val="34"/>
    <w:qFormat/>
    <w:rsid w:val="00404CB5"/>
    <w:pPr>
      <w:ind w:left="720"/>
      <w:contextualSpacing/>
    </w:pPr>
  </w:style>
  <w:style w:type="paragraph" w:styleId="Header">
    <w:name w:val="header"/>
    <w:basedOn w:val="Normal"/>
    <w:link w:val="HeaderChar"/>
    <w:uiPriority w:val="99"/>
    <w:unhideWhenUsed/>
    <w:rsid w:val="008036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36B8"/>
  </w:style>
  <w:style w:type="paragraph" w:styleId="Footer">
    <w:name w:val="footer"/>
    <w:basedOn w:val="Normal"/>
    <w:link w:val="FooterChar"/>
    <w:uiPriority w:val="99"/>
    <w:unhideWhenUsed/>
    <w:rsid w:val="008036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36B8"/>
  </w:style>
  <w:style w:type="paragraph" w:styleId="NormalWeb">
    <w:name w:val="Normal (Web)"/>
    <w:basedOn w:val="Normal"/>
    <w:uiPriority w:val="99"/>
    <w:unhideWhenUsed/>
    <w:rsid w:val="00F931B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D0F2D"/>
    <w:rPr>
      <w:color w:val="0563C1" w:themeColor="hyperlink"/>
      <w:u w:val="single"/>
    </w:rPr>
  </w:style>
  <w:style w:type="character" w:styleId="FollowedHyperlink">
    <w:name w:val="FollowedHyperlink"/>
    <w:basedOn w:val="DefaultParagraphFont"/>
    <w:uiPriority w:val="99"/>
    <w:semiHidden/>
    <w:unhideWhenUsed/>
    <w:rsid w:val="0075100B"/>
    <w:rPr>
      <w:color w:val="954F72" w:themeColor="followedHyperlink"/>
      <w:u w:val="single"/>
    </w:rPr>
  </w:style>
  <w:style w:type="paragraph" w:styleId="BalloonText">
    <w:name w:val="Balloon Text"/>
    <w:basedOn w:val="Normal"/>
    <w:link w:val="BalloonTextChar"/>
    <w:uiPriority w:val="99"/>
    <w:semiHidden/>
    <w:unhideWhenUsed/>
    <w:rsid w:val="00A71A0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1A05"/>
    <w:rPr>
      <w:rFonts w:ascii="Lucida Grande" w:hAnsi="Lucida Grande" w:cs="Lucida Grande"/>
      <w:sz w:val="18"/>
      <w:szCs w:val="18"/>
    </w:rPr>
  </w:style>
  <w:style w:type="table" w:styleId="TableGrid">
    <w:name w:val="Table Grid"/>
    <w:basedOn w:val="TableNormal"/>
    <w:rsid w:val="00B40B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D22C5"/>
    <w:rPr>
      <w:sz w:val="16"/>
      <w:szCs w:val="16"/>
    </w:rPr>
  </w:style>
  <w:style w:type="paragraph" w:styleId="CommentText">
    <w:name w:val="annotation text"/>
    <w:basedOn w:val="Normal"/>
    <w:link w:val="CommentTextChar"/>
    <w:uiPriority w:val="99"/>
    <w:semiHidden/>
    <w:unhideWhenUsed/>
    <w:rsid w:val="002D22C5"/>
    <w:pPr>
      <w:spacing w:line="240" w:lineRule="auto"/>
    </w:pPr>
    <w:rPr>
      <w:sz w:val="20"/>
      <w:szCs w:val="20"/>
    </w:rPr>
  </w:style>
  <w:style w:type="character" w:customStyle="1" w:styleId="CommentTextChar">
    <w:name w:val="Comment Text Char"/>
    <w:basedOn w:val="DefaultParagraphFont"/>
    <w:link w:val="CommentText"/>
    <w:uiPriority w:val="99"/>
    <w:semiHidden/>
    <w:rsid w:val="002D22C5"/>
    <w:rPr>
      <w:sz w:val="20"/>
      <w:szCs w:val="20"/>
    </w:rPr>
  </w:style>
  <w:style w:type="paragraph" w:styleId="CommentSubject">
    <w:name w:val="annotation subject"/>
    <w:basedOn w:val="CommentText"/>
    <w:next w:val="CommentText"/>
    <w:link w:val="CommentSubjectChar"/>
    <w:uiPriority w:val="99"/>
    <w:semiHidden/>
    <w:unhideWhenUsed/>
    <w:rsid w:val="002D22C5"/>
    <w:rPr>
      <w:b/>
      <w:bCs/>
    </w:rPr>
  </w:style>
  <w:style w:type="character" w:customStyle="1" w:styleId="CommentSubjectChar">
    <w:name w:val="Comment Subject Char"/>
    <w:basedOn w:val="CommentTextChar"/>
    <w:link w:val="CommentSubject"/>
    <w:uiPriority w:val="99"/>
    <w:semiHidden/>
    <w:rsid w:val="002D22C5"/>
    <w:rPr>
      <w:b/>
      <w:bCs/>
      <w:sz w:val="20"/>
      <w:szCs w:val="20"/>
    </w:rPr>
  </w:style>
  <w:style w:type="paragraph" w:styleId="Revision">
    <w:name w:val="Revision"/>
    <w:hidden/>
    <w:uiPriority w:val="99"/>
    <w:semiHidden/>
    <w:rsid w:val="002D22C5"/>
    <w:pPr>
      <w:spacing w:after="0" w:line="240" w:lineRule="auto"/>
    </w:pPr>
  </w:style>
  <w:style w:type="character" w:customStyle="1" w:styleId="ListParagraphChar">
    <w:name w:val="List Paragraph Char"/>
    <w:aliases w:val="List Paragraph 2 Char,OBC Bullet Char"/>
    <w:link w:val="ListParagraph"/>
    <w:uiPriority w:val="34"/>
    <w:locked/>
    <w:rsid w:val="00415087"/>
  </w:style>
  <w:style w:type="character" w:customStyle="1" w:styleId="Heading1Char">
    <w:name w:val="Heading 1 Char"/>
    <w:basedOn w:val="DefaultParagraphFont"/>
    <w:link w:val="Heading1"/>
    <w:uiPriority w:val="9"/>
    <w:rsid w:val="000276B4"/>
    <w:rPr>
      <w:rFonts w:ascii="Arial" w:eastAsia="Times New Roman" w:hAnsi="Arial" w:cs="Times New Roman"/>
      <w:b/>
      <w:caps/>
      <w:color w:val="1F497D"/>
      <w:kern w:val="28"/>
      <w:sz w:val="28"/>
      <w:szCs w:val="24"/>
    </w:rPr>
  </w:style>
  <w:style w:type="character" w:customStyle="1" w:styleId="Heading2Char">
    <w:name w:val="Heading 2 Char"/>
    <w:basedOn w:val="DefaultParagraphFont"/>
    <w:link w:val="Heading2"/>
    <w:uiPriority w:val="9"/>
    <w:rsid w:val="000276B4"/>
    <w:rPr>
      <w:rFonts w:ascii="Arial" w:eastAsia="Times New Roman" w:hAnsi="Arial" w:cs="Times New Roman"/>
      <w:b/>
      <w:bCs/>
      <w:color w:val="4F81BD"/>
      <w:sz w:val="26"/>
      <w:szCs w:val="24"/>
    </w:rPr>
  </w:style>
  <w:style w:type="character" w:customStyle="1" w:styleId="Heading3Char">
    <w:name w:val="Heading 3 Char"/>
    <w:basedOn w:val="DefaultParagraphFont"/>
    <w:link w:val="Heading3"/>
    <w:uiPriority w:val="9"/>
    <w:rsid w:val="000276B4"/>
    <w:rPr>
      <w:rFonts w:ascii="Arial" w:eastAsia="Calibri" w:hAnsi="Arial" w:cs="Arial"/>
      <w:b/>
      <w:bCs/>
      <w:iCs/>
      <w:color w:val="4F81BD"/>
      <w:lang w:eastAsia="en-GB"/>
    </w:rPr>
  </w:style>
  <w:style w:type="character" w:customStyle="1" w:styleId="Heading4Char">
    <w:name w:val="Heading 4 Char"/>
    <w:basedOn w:val="DefaultParagraphFont"/>
    <w:link w:val="Heading4"/>
    <w:uiPriority w:val="9"/>
    <w:rsid w:val="000276B4"/>
    <w:rPr>
      <w:rFonts w:ascii="Arial" w:eastAsia="MS Gothic" w:hAnsi="Arial" w:cs="Times New Roman"/>
      <w:b/>
      <w:color w:val="0070C0"/>
      <w:sz w:val="24"/>
      <w:szCs w:val="24"/>
    </w:rPr>
  </w:style>
  <w:style w:type="character" w:customStyle="1" w:styleId="Heading6Char">
    <w:name w:val="Heading 6 Char"/>
    <w:basedOn w:val="DefaultParagraphFont"/>
    <w:link w:val="Heading6"/>
    <w:uiPriority w:val="9"/>
    <w:rsid w:val="000276B4"/>
    <w:rPr>
      <w:rFonts w:ascii="Arial" w:eastAsia="Times New Roman" w:hAnsi="Arial" w:cs="Times New Roman"/>
      <w:i/>
      <w:iCs/>
      <w:color w:val="000000"/>
      <w:sz w:val="24"/>
      <w:lang w:eastAsia="en-GB"/>
    </w:rPr>
  </w:style>
  <w:style w:type="character" w:customStyle="1" w:styleId="Heading7Char">
    <w:name w:val="Heading 7 Char"/>
    <w:basedOn w:val="DefaultParagraphFont"/>
    <w:link w:val="Heading7"/>
    <w:uiPriority w:val="9"/>
    <w:rsid w:val="000276B4"/>
    <w:rPr>
      <w:rFonts w:ascii="Arial" w:eastAsia="Times New Roman" w:hAnsi="Arial" w:cs="Times New Roman"/>
      <w:i/>
      <w:iCs/>
      <w:color w:val="283138"/>
      <w:sz w:val="24"/>
      <w:lang w:eastAsia="en-GB"/>
    </w:rPr>
  </w:style>
  <w:style w:type="character" w:customStyle="1" w:styleId="Heading8Char">
    <w:name w:val="Heading 8 Char"/>
    <w:basedOn w:val="DefaultParagraphFont"/>
    <w:link w:val="Heading8"/>
    <w:uiPriority w:val="9"/>
    <w:rsid w:val="000276B4"/>
    <w:rPr>
      <w:rFonts w:ascii="Arial" w:eastAsia="Times New Roman" w:hAnsi="Arial" w:cs="Times New Roman"/>
      <w:color w:val="000000"/>
      <w:sz w:val="24"/>
      <w:szCs w:val="24"/>
      <w:lang w:eastAsia="en-GB"/>
    </w:rPr>
  </w:style>
  <w:style w:type="character" w:customStyle="1" w:styleId="Heading9Char">
    <w:name w:val="Heading 9 Char"/>
    <w:basedOn w:val="DefaultParagraphFont"/>
    <w:link w:val="Heading9"/>
    <w:uiPriority w:val="9"/>
    <w:rsid w:val="000276B4"/>
    <w:rPr>
      <w:rFonts w:ascii="Arial" w:eastAsia="Times New Roman" w:hAnsi="Arial" w:cs="Times New Roman"/>
      <w:i/>
      <w:iCs/>
      <w:color w:val="000000"/>
      <w:sz w:val="24"/>
      <w:szCs w:val="24"/>
      <w:lang w:eastAsia="en-GB"/>
    </w:rPr>
  </w:style>
  <w:style w:type="character" w:styleId="IntenseEmphasis">
    <w:name w:val="Intense Emphasis"/>
    <w:uiPriority w:val="21"/>
    <w:qFormat/>
    <w:rsid w:val="000276B4"/>
    <w:rPr>
      <w:b/>
      <w:bCs/>
      <w:i/>
      <w:iCs/>
      <w:color w:val="4F81BD"/>
    </w:rPr>
  </w:style>
  <w:style w:type="character" w:styleId="Strong">
    <w:name w:val="Strong"/>
    <w:basedOn w:val="DefaultParagraphFont"/>
    <w:uiPriority w:val="22"/>
    <w:qFormat/>
    <w:rsid w:val="00E06EFB"/>
    <w:rPr>
      <w:b/>
      <w:bCs/>
    </w:rPr>
  </w:style>
  <w:style w:type="character" w:styleId="Emphasis">
    <w:name w:val="Emphasis"/>
    <w:basedOn w:val="DefaultParagraphFont"/>
    <w:uiPriority w:val="20"/>
    <w:qFormat/>
    <w:rsid w:val="00986C89"/>
    <w:rPr>
      <w:i/>
      <w:iCs/>
    </w:rPr>
  </w:style>
  <w:style w:type="character" w:customStyle="1" w:styleId="apple-converted-space">
    <w:name w:val="apple-converted-space"/>
    <w:basedOn w:val="DefaultParagraphFont"/>
    <w:rsid w:val="002D46F3"/>
  </w:style>
  <w:style w:type="paragraph" w:customStyle="1" w:styleId="p1">
    <w:name w:val="p1"/>
    <w:basedOn w:val="Normal"/>
    <w:rsid w:val="002638D1"/>
    <w:pPr>
      <w:spacing w:after="0" w:line="240" w:lineRule="auto"/>
    </w:pPr>
    <w:rPr>
      <w:rFonts w:ascii=".SF UI Text" w:eastAsia="Calibri" w:hAnsi=".SF UI Text" w:cs="Times New Roman"/>
      <w:color w:val="454545"/>
      <w:sz w:val="26"/>
      <w:szCs w:val="26"/>
      <w:lang w:eastAsia="en-GB"/>
    </w:rPr>
  </w:style>
  <w:style w:type="character" w:customStyle="1" w:styleId="s2">
    <w:name w:val="s2"/>
    <w:rsid w:val="002638D1"/>
    <w:rPr>
      <w:rFonts w:ascii="Arial" w:hAnsi="Arial" w:cs="Arial" w:hint="default"/>
      <w:b w:val="0"/>
      <w:bCs w:val="0"/>
      <w:i w:val="0"/>
      <w:iCs w:val="0"/>
      <w:sz w:val="32"/>
      <w:szCs w:val="32"/>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04518">
      <w:bodyDiv w:val="1"/>
      <w:marLeft w:val="0"/>
      <w:marRight w:val="0"/>
      <w:marTop w:val="0"/>
      <w:marBottom w:val="0"/>
      <w:divBdr>
        <w:top w:val="none" w:sz="0" w:space="0" w:color="auto"/>
        <w:left w:val="none" w:sz="0" w:space="0" w:color="auto"/>
        <w:bottom w:val="none" w:sz="0" w:space="0" w:color="auto"/>
        <w:right w:val="none" w:sz="0" w:space="0" w:color="auto"/>
      </w:divBdr>
    </w:div>
    <w:div w:id="152990346">
      <w:bodyDiv w:val="1"/>
      <w:marLeft w:val="0"/>
      <w:marRight w:val="0"/>
      <w:marTop w:val="0"/>
      <w:marBottom w:val="0"/>
      <w:divBdr>
        <w:top w:val="none" w:sz="0" w:space="0" w:color="auto"/>
        <w:left w:val="none" w:sz="0" w:space="0" w:color="auto"/>
        <w:bottom w:val="none" w:sz="0" w:space="0" w:color="auto"/>
        <w:right w:val="none" w:sz="0" w:space="0" w:color="auto"/>
      </w:divBdr>
      <w:divsChild>
        <w:div w:id="378629221">
          <w:marLeft w:val="0"/>
          <w:marRight w:val="-25950"/>
          <w:marTop w:val="0"/>
          <w:marBottom w:val="0"/>
          <w:divBdr>
            <w:top w:val="none" w:sz="0" w:space="0" w:color="auto"/>
            <w:left w:val="none" w:sz="0" w:space="0" w:color="auto"/>
            <w:bottom w:val="none" w:sz="0" w:space="0" w:color="auto"/>
            <w:right w:val="none" w:sz="0" w:space="0" w:color="auto"/>
          </w:divBdr>
          <w:divsChild>
            <w:div w:id="57116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185062">
      <w:bodyDiv w:val="1"/>
      <w:marLeft w:val="0"/>
      <w:marRight w:val="0"/>
      <w:marTop w:val="0"/>
      <w:marBottom w:val="0"/>
      <w:divBdr>
        <w:top w:val="none" w:sz="0" w:space="0" w:color="auto"/>
        <w:left w:val="none" w:sz="0" w:space="0" w:color="auto"/>
        <w:bottom w:val="none" w:sz="0" w:space="0" w:color="auto"/>
        <w:right w:val="none" w:sz="0" w:space="0" w:color="auto"/>
      </w:divBdr>
    </w:div>
    <w:div w:id="266277266">
      <w:bodyDiv w:val="1"/>
      <w:marLeft w:val="0"/>
      <w:marRight w:val="0"/>
      <w:marTop w:val="0"/>
      <w:marBottom w:val="0"/>
      <w:divBdr>
        <w:top w:val="none" w:sz="0" w:space="0" w:color="auto"/>
        <w:left w:val="none" w:sz="0" w:space="0" w:color="auto"/>
        <w:bottom w:val="none" w:sz="0" w:space="0" w:color="auto"/>
        <w:right w:val="none" w:sz="0" w:space="0" w:color="auto"/>
      </w:divBdr>
      <w:divsChild>
        <w:div w:id="735470452">
          <w:marLeft w:val="0"/>
          <w:marRight w:val="0"/>
          <w:marTop w:val="0"/>
          <w:marBottom w:val="0"/>
          <w:divBdr>
            <w:top w:val="none" w:sz="0" w:space="0" w:color="auto"/>
            <w:left w:val="none" w:sz="0" w:space="0" w:color="auto"/>
            <w:bottom w:val="none" w:sz="0" w:space="0" w:color="auto"/>
            <w:right w:val="none" w:sz="0" w:space="0" w:color="auto"/>
          </w:divBdr>
          <w:divsChild>
            <w:div w:id="690378152">
              <w:marLeft w:val="0"/>
              <w:marRight w:val="0"/>
              <w:marTop w:val="0"/>
              <w:marBottom w:val="0"/>
              <w:divBdr>
                <w:top w:val="none" w:sz="0" w:space="0" w:color="auto"/>
                <w:left w:val="none" w:sz="0" w:space="0" w:color="auto"/>
                <w:bottom w:val="none" w:sz="0" w:space="0" w:color="auto"/>
                <w:right w:val="none" w:sz="0" w:space="0" w:color="auto"/>
              </w:divBdr>
              <w:divsChild>
                <w:div w:id="34316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954461">
      <w:bodyDiv w:val="1"/>
      <w:marLeft w:val="0"/>
      <w:marRight w:val="0"/>
      <w:marTop w:val="0"/>
      <w:marBottom w:val="0"/>
      <w:divBdr>
        <w:top w:val="none" w:sz="0" w:space="0" w:color="auto"/>
        <w:left w:val="none" w:sz="0" w:space="0" w:color="auto"/>
        <w:bottom w:val="none" w:sz="0" w:space="0" w:color="auto"/>
        <w:right w:val="none" w:sz="0" w:space="0" w:color="auto"/>
      </w:divBdr>
    </w:div>
    <w:div w:id="532310950">
      <w:bodyDiv w:val="1"/>
      <w:marLeft w:val="0"/>
      <w:marRight w:val="0"/>
      <w:marTop w:val="0"/>
      <w:marBottom w:val="0"/>
      <w:divBdr>
        <w:top w:val="none" w:sz="0" w:space="0" w:color="auto"/>
        <w:left w:val="none" w:sz="0" w:space="0" w:color="auto"/>
        <w:bottom w:val="none" w:sz="0" w:space="0" w:color="auto"/>
        <w:right w:val="none" w:sz="0" w:space="0" w:color="auto"/>
      </w:divBdr>
    </w:div>
    <w:div w:id="547570004">
      <w:bodyDiv w:val="1"/>
      <w:marLeft w:val="0"/>
      <w:marRight w:val="0"/>
      <w:marTop w:val="0"/>
      <w:marBottom w:val="0"/>
      <w:divBdr>
        <w:top w:val="none" w:sz="0" w:space="0" w:color="auto"/>
        <w:left w:val="none" w:sz="0" w:space="0" w:color="auto"/>
        <w:bottom w:val="none" w:sz="0" w:space="0" w:color="auto"/>
        <w:right w:val="none" w:sz="0" w:space="0" w:color="auto"/>
      </w:divBdr>
    </w:div>
    <w:div w:id="681125706">
      <w:bodyDiv w:val="1"/>
      <w:marLeft w:val="0"/>
      <w:marRight w:val="0"/>
      <w:marTop w:val="0"/>
      <w:marBottom w:val="0"/>
      <w:divBdr>
        <w:top w:val="none" w:sz="0" w:space="0" w:color="auto"/>
        <w:left w:val="none" w:sz="0" w:space="0" w:color="auto"/>
        <w:bottom w:val="none" w:sz="0" w:space="0" w:color="auto"/>
        <w:right w:val="none" w:sz="0" w:space="0" w:color="auto"/>
      </w:divBdr>
      <w:divsChild>
        <w:div w:id="1099446470">
          <w:marLeft w:val="0"/>
          <w:marRight w:val="0"/>
          <w:marTop w:val="0"/>
          <w:marBottom w:val="0"/>
          <w:divBdr>
            <w:top w:val="none" w:sz="0" w:space="0" w:color="auto"/>
            <w:left w:val="none" w:sz="0" w:space="0" w:color="auto"/>
            <w:bottom w:val="none" w:sz="0" w:space="0" w:color="auto"/>
            <w:right w:val="none" w:sz="0" w:space="0" w:color="auto"/>
          </w:divBdr>
          <w:divsChild>
            <w:div w:id="1941373567">
              <w:marLeft w:val="0"/>
              <w:marRight w:val="0"/>
              <w:marTop w:val="0"/>
              <w:marBottom w:val="0"/>
              <w:divBdr>
                <w:top w:val="none" w:sz="0" w:space="0" w:color="auto"/>
                <w:left w:val="none" w:sz="0" w:space="0" w:color="auto"/>
                <w:bottom w:val="none" w:sz="0" w:space="0" w:color="auto"/>
                <w:right w:val="none" w:sz="0" w:space="0" w:color="auto"/>
              </w:divBdr>
              <w:divsChild>
                <w:div w:id="318582770">
                  <w:marLeft w:val="0"/>
                  <w:marRight w:val="0"/>
                  <w:marTop w:val="0"/>
                  <w:marBottom w:val="0"/>
                  <w:divBdr>
                    <w:top w:val="none" w:sz="0" w:space="0" w:color="auto"/>
                    <w:left w:val="none" w:sz="0" w:space="0" w:color="auto"/>
                    <w:bottom w:val="none" w:sz="0" w:space="0" w:color="auto"/>
                    <w:right w:val="none" w:sz="0" w:space="0" w:color="auto"/>
                  </w:divBdr>
                  <w:divsChild>
                    <w:div w:id="1424641844">
                      <w:marLeft w:val="0"/>
                      <w:marRight w:val="0"/>
                      <w:marTop w:val="0"/>
                      <w:marBottom w:val="0"/>
                      <w:divBdr>
                        <w:top w:val="none" w:sz="0" w:space="0" w:color="auto"/>
                        <w:left w:val="none" w:sz="0" w:space="0" w:color="auto"/>
                        <w:bottom w:val="none" w:sz="0" w:space="0" w:color="auto"/>
                        <w:right w:val="none" w:sz="0" w:space="0" w:color="auto"/>
                      </w:divBdr>
                      <w:divsChild>
                        <w:div w:id="96338456">
                          <w:marLeft w:val="0"/>
                          <w:marRight w:val="0"/>
                          <w:marTop w:val="0"/>
                          <w:marBottom w:val="0"/>
                          <w:divBdr>
                            <w:top w:val="none" w:sz="0" w:space="0" w:color="auto"/>
                            <w:left w:val="none" w:sz="0" w:space="0" w:color="auto"/>
                            <w:bottom w:val="none" w:sz="0" w:space="0" w:color="auto"/>
                            <w:right w:val="none" w:sz="0" w:space="0" w:color="auto"/>
                          </w:divBdr>
                          <w:divsChild>
                            <w:div w:id="806774501">
                              <w:marLeft w:val="0"/>
                              <w:marRight w:val="0"/>
                              <w:marTop w:val="0"/>
                              <w:marBottom w:val="0"/>
                              <w:divBdr>
                                <w:top w:val="none" w:sz="0" w:space="0" w:color="auto"/>
                                <w:left w:val="none" w:sz="0" w:space="0" w:color="auto"/>
                                <w:bottom w:val="none" w:sz="0" w:space="0" w:color="auto"/>
                                <w:right w:val="none" w:sz="0" w:space="0" w:color="auto"/>
                              </w:divBdr>
                              <w:divsChild>
                                <w:div w:id="146226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6627642">
      <w:bodyDiv w:val="1"/>
      <w:marLeft w:val="0"/>
      <w:marRight w:val="0"/>
      <w:marTop w:val="0"/>
      <w:marBottom w:val="0"/>
      <w:divBdr>
        <w:top w:val="none" w:sz="0" w:space="0" w:color="auto"/>
        <w:left w:val="none" w:sz="0" w:space="0" w:color="auto"/>
        <w:bottom w:val="none" w:sz="0" w:space="0" w:color="auto"/>
        <w:right w:val="none" w:sz="0" w:space="0" w:color="auto"/>
      </w:divBdr>
    </w:div>
    <w:div w:id="910458332">
      <w:bodyDiv w:val="1"/>
      <w:marLeft w:val="0"/>
      <w:marRight w:val="0"/>
      <w:marTop w:val="0"/>
      <w:marBottom w:val="0"/>
      <w:divBdr>
        <w:top w:val="none" w:sz="0" w:space="0" w:color="auto"/>
        <w:left w:val="none" w:sz="0" w:space="0" w:color="auto"/>
        <w:bottom w:val="none" w:sz="0" w:space="0" w:color="auto"/>
        <w:right w:val="none" w:sz="0" w:space="0" w:color="auto"/>
      </w:divBdr>
    </w:div>
    <w:div w:id="1036395111">
      <w:bodyDiv w:val="1"/>
      <w:marLeft w:val="0"/>
      <w:marRight w:val="0"/>
      <w:marTop w:val="0"/>
      <w:marBottom w:val="0"/>
      <w:divBdr>
        <w:top w:val="none" w:sz="0" w:space="0" w:color="auto"/>
        <w:left w:val="none" w:sz="0" w:space="0" w:color="auto"/>
        <w:bottom w:val="none" w:sz="0" w:space="0" w:color="auto"/>
        <w:right w:val="none" w:sz="0" w:space="0" w:color="auto"/>
      </w:divBdr>
    </w:div>
    <w:div w:id="1063679867">
      <w:bodyDiv w:val="1"/>
      <w:marLeft w:val="0"/>
      <w:marRight w:val="0"/>
      <w:marTop w:val="0"/>
      <w:marBottom w:val="0"/>
      <w:divBdr>
        <w:top w:val="none" w:sz="0" w:space="0" w:color="auto"/>
        <w:left w:val="none" w:sz="0" w:space="0" w:color="auto"/>
        <w:bottom w:val="none" w:sz="0" w:space="0" w:color="auto"/>
        <w:right w:val="none" w:sz="0" w:space="0" w:color="auto"/>
      </w:divBdr>
    </w:div>
    <w:div w:id="1451975248">
      <w:bodyDiv w:val="1"/>
      <w:marLeft w:val="0"/>
      <w:marRight w:val="0"/>
      <w:marTop w:val="0"/>
      <w:marBottom w:val="0"/>
      <w:divBdr>
        <w:top w:val="none" w:sz="0" w:space="0" w:color="auto"/>
        <w:left w:val="none" w:sz="0" w:space="0" w:color="auto"/>
        <w:bottom w:val="none" w:sz="0" w:space="0" w:color="auto"/>
        <w:right w:val="none" w:sz="0" w:space="0" w:color="auto"/>
      </w:divBdr>
    </w:div>
    <w:div w:id="1465586914">
      <w:bodyDiv w:val="1"/>
      <w:marLeft w:val="0"/>
      <w:marRight w:val="0"/>
      <w:marTop w:val="0"/>
      <w:marBottom w:val="0"/>
      <w:divBdr>
        <w:top w:val="none" w:sz="0" w:space="0" w:color="auto"/>
        <w:left w:val="none" w:sz="0" w:space="0" w:color="auto"/>
        <w:bottom w:val="none" w:sz="0" w:space="0" w:color="auto"/>
        <w:right w:val="none" w:sz="0" w:space="0" w:color="auto"/>
      </w:divBdr>
      <w:divsChild>
        <w:div w:id="1077748277">
          <w:marLeft w:val="0"/>
          <w:marRight w:val="0"/>
          <w:marTop w:val="0"/>
          <w:marBottom w:val="0"/>
          <w:divBdr>
            <w:top w:val="none" w:sz="0" w:space="0" w:color="auto"/>
            <w:left w:val="none" w:sz="0" w:space="0" w:color="auto"/>
            <w:bottom w:val="none" w:sz="0" w:space="0" w:color="auto"/>
            <w:right w:val="none" w:sz="0" w:space="0" w:color="auto"/>
          </w:divBdr>
          <w:divsChild>
            <w:div w:id="1238827860">
              <w:marLeft w:val="0"/>
              <w:marRight w:val="0"/>
              <w:marTop w:val="0"/>
              <w:marBottom w:val="0"/>
              <w:divBdr>
                <w:top w:val="none" w:sz="0" w:space="0" w:color="auto"/>
                <w:left w:val="none" w:sz="0" w:space="0" w:color="auto"/>
                <w:bottom w:val="none" w:sz="0" w:space="0" w:color="auto"/>
                <w:right w:val="none" w:sz="0" w:space="0" w:color="auto"/>
              </w:divBdr>
              <w:divsChild>
                <w:div w:id="684013093">
                  <w:marLeft w:val="0"/>
                  <w:marRight w:val="0"/>
                  <w:marTop w:val="0"/>
                  <w:marBottom w:val="0"/>
                  <w:divBdr>
                    <w:top w:val="none" w:sz="0" w:space="0" w:color="auto"/>
                    <w:left w:val="none" w:sz="0" w:space="0" w:color="auto"/>
                    <w:bottom w:val="none" w:sz="0" w:space="0" w:color="auto"/>
                    <w:right w:val="none" w:sz="0" w:space="0" w:color="auto"/>
                  </w:divBdr>
                  <w:divsChild>
                    <w:div w:id="1024670899">
                      <w:marLeft w:val="0"/>
                      <w:marRight w:val="0"/>
                      <w:marTop w:val="0"/>
                      <w:marBottom w:val="0"/>
                      <w:divBdr>
                        <w:top w:val="none" w:sz="0" w:space="0" w:color="auto"/>
                        <w:left w:val="none" w:sz="0" w:space="0" w:color="auto"/>
                        <w:bottom w:val="none" w:sz="0" w:space="0" w:color="auto"/>
                        <w:right w:val="none" w:sz="0" w:space="0" w:color="auto"/>
                      </w:divBdr>
                      <w:divsChild>
                        <w:div w:id="2062243124">
                          <w:marLeft w:val="0"/>
                          <w:marRight w:val="0"/>
                          <w:marTop w:val="0"/>
                          <w:marBottom w:val="0"/>
                          <w:divBdr>
                            <w:top w:val="none" w:sz="0" w:space="0" w:color="auto"/>
                            <w:left w:val="none" w:sz="0" w:space="0" w:color="auto"/>
                            <w:bottom w:val="none" w:sz="0" w:space="0" w:color="auto"/>
                            <w:right w:val="none" w:sz="0" w:space="0" w:color="auto"/>
                          </w:divBdr>
                          <w:divsChild>
                            <w:div w:id="833646146">
                              <w:marLeft w:val="0"/>
                              <w:marRight w:val="0"/>
                              <w:marTop w:val="0"/>
                              <w:marBottom w:val="0"/>
                              <w:divBdr>
                                <w:top w:val="none" w:sz="0" w:space="0" w:color="auto"/>
                                <w:left w:val="single" w:sz="6" w:space="0" w:color="E5E3E3"/>
                                <w:bottom w:val="none" w:sz="0" w:space="0" w:color="auto"/>
                                <w:right w:val="none" w:sz="0" w:space="0" w:color="auto"/>
                              </w:divBdr>
                              <w:divsChild>
                                <w:div w:id="90664505">
                                  <w:marLeft w:val="0"/>
                                  <w:marRight w:val="0"/>
                                  <w:marTop w:val="0"/>
                                  <w:marBottom w:val="0"/>
                                  <w:divBdr>
                                    <w:top w:val="none" w:sz="0" w:space="0" w:color="auto"/>
                                    <w:left w:val="none" w:sz="0" w:space="0" w:color="auto"/>
                                    <w:bottom w:val="none" w:sz="0" w:space="0" w:color="auto"/>
                                    <w:right w:val="none" w:sz="0" w:space="0" w:color="auto"/>
                                  </w:divBdr>
                                  <w:divsChild>
                                    <w:div w:id="300698082">
                                      <w:marLeft w:val="0"/>
                                      <w:marRight w:val="0"/>
                                      <w:marTop w:val="0"/>
                                      <w:marBottom w:val="0"/>
                                      <w:divBdr>
                                        <w:top w:val="none" w:sz="0" w:space="0" w:color="auto"/>
                                        <w:left w:val="none" w:sz="0" w:space="0" w:color="auto"/>
                                        <w:bottom w:val="none" w:sz="0" w:space="0" w:color="auto"/>
                                        <w:right w:val="none" w:sz="0" w:space="0" w:color="auto"/>
                                      </w:divBdr>
                                      <w:divsChild>
                                        <w:div w:id="2118014542">
                                          <w:marLeft w:val="0"/>
                                          <w:marRight w:val="0"/>
                                          <w:marTop w:val="0"/>
                                          <w:marBottom w:val="0"/>
                                          <w:divBdr>
                                            <w:top w:val="none" w:sz="0" w:space="0" w:color="auto"/>
                                            <w:left w:val="none" w:sz="0" w:space="0" w:color="auto"/>
                                            <w:bottom w:val="none" w:sz="0" w:space="0" w:color="auto"/>
                                            <w:right w:val="none" w:sz="0" w:space="0" w:color="auto"/>
                                          </w:divBdr>
                                          <w:divsChild>
                                            <w:div w:id="1633366006">
                                              <w:marLeft w:val="0"/>
                                              <w:marRight w:val="0"/>
                                              <w:marTop w:val="0"/>
                                              <w:marBottom w:val="0"/>
                                              <w:divBdr>
                                                <w:top w:val="none" w:sz="0" w:space="0" w:color="auto"/>
                                                <w:left w:val="none" w:sz="0" w:space="0" w:color="auto"/>
                                                <w:bottom w:val="none" w:sz="0" w:space="0" w:color="auto"/>
                                                <w:right w:val="none" w:sz="0" w:space="0" w:color="auto"/>
                                              </w:divBdr>
                                              <w:divsChild>
                                                <w:div w:id="468740753">
                                                  <w:marLeft w:val="0"/>
                                                  <w:marRight w:val="0"/>
                                                  <w:marTop w:val="0"/>
                                                  <w:marBottom w:val="0"/>
                                                  <w:divBdr>
                                                    <w:top w:val="none" w:sz="0" w:space="0" w:color="auto"/>
                                                    <w:left w:val="none" w:sz="0" w:space="0" w:color="auto"/>
                                                    <w:bottom w:val="none" w:sz="0" w:space="0" w:color="auto"/>
                                                    <w:right w:val="none" w:sz="0" w:space="0" w:color="auto"/>
                                                  </w:divBdr>
                                                  <w:divsChild>
                                                    <w:div w:id="646979203">
                                                      <w:marLeft w:val="0"/>
                                                      <w:marRight w:val="0"/>
                                                      <w:marTop w:val="0"/>
                                                      <w:marBottom w:val="0"/>
                                                      <w:divBdr>
                                                        <w:top w:val="none" w:sz="0" w:space="0" w:color="auto"/>
                                                        <w:left w:val="none" w:sz="0" w:space="0" w:color="auto"/>
                                                        <w:bottom w:val="none" w:sz="0" w:space="0" w:color="auto"/>
                                                        <w:right w:val="none" w:sz="0" w:space="0" w:color="auto"/>
                                                      </w:divBdr>
                                                      <w:divsChild>
                                                        <w:div w:id="1519850498">
                                                          <w:marLeft w:val="480"/>
                                                          <w:marRight w:val="0"/>
                                                          <w:marTop w:val="0"/>
                                                          <w:marBottom w:val="0"/>
                                                          <w:divBdr>
                                                            <w:top w:val="none" w:sz="0" w:space="0" w:color="auto"/>
                                                            <w:left w:val="none" w:sz="0" w:space="0" w:color="auto"/>
                                                            <w:bottom w:val="none" w:sz="0" w:space="0" w:color="auto"/>
                                                            <w:right w:val="none" w:sz="0" w:space="0" w:color="auto"/>
                                                          </w:divBdr>
                                                          <w:divsChild>
                                                            <w:div w:id="1390107937">
                                                              <w:marLeft w:val="0"/>
                                                              <w:marRight w:val="0"/>
                                                              <w:marTop w:val="0"/>
                                                              <w:marBottom w:val="0"/>
                                                              <w:divBdr>
                                                                <w:top w:val="none" w:sz="0" w:space="0" w:color="auto"/>
                                                                <w:left w:val="none" w:sz="0" w:space="0" w:color="auto"/>
                                                                <w:bottom w:val="none" w:sz="0" w:space="0" w:color="auto"/>
                                                                <w:right w:val="none" w:sz="0" w:space="0" w:color="auto"/>
                                                              </w:divBdr>
                                                              <w:divsChild>
                                                                <w:div w:id="1367750659">
                                                                  <w:marLeft w:val="0"/>
                                                                  <w:marRight w:val="0"/>
                                                                  <w:marTop w:val="0"/>
                                                                  <w:marBottom w:val="0"/>
                                                                  <w:divBdr>
                                                                    <w:top w:val="none" w:sz="0" w:space="0" w:color="auto"/>
                                                                    <w:left w:val="none" w:sz="0" w:space="0" w:color="auto"/>
                                                                    <w:bottom w:val="none" w:sz="0" w:space="0" w:color="auto"/>
                                                                    <w:right w:val="none" w:sz="0" w:space="0" w:color="auto"/>
                                                                  </w:divBdr>
                                                                  <w:divsChild>
                                                                    <w:div w:id="1317489818">
                                                                      <w:marLeft w:val="0"/>
                                                                      <w:marRight w:val="0"/>
                                                                      <w:marTop w:val="0"/>
                                                                      <w:marBottom w:val="0"/>
                                                                      <w:divBdr>
                                                                        <w:top w:val="none" w:sz="0" w:space="0" w:color="auto"/>
                                                                        <w:left w:val="none" w:sz="0" w:space="0" w:color="auto"/>
                                                                        <w:bottom w:val="none" w:sz="0" w:space="0" w:color="auto"/>
                                                                        <w:right w:val="none" w:sz="0" w:space="0" w:color="auto"/>
                                                                      </w:divBdr>
                                                                      <w:divsChild>
                                                                        <w:div w:id="1408188512">
                                                                          <w:marLeft w:val="0"/>
                                                                          <w:marRight w:val="0"/>
                                                                          <w:marTop w:val="0"/>
                                                                          <w:marBottom w:val="0"/>
                                                                          <w:divBdr>
                                                                            <w:top w:val="none" w:sz="0" w:space="0" w:color="auto"/>
                                                                            <w:left w:val="none" w:sz="0" w:space="0" w:color="auto"/>
                                                                            <w:bottom w:val="none" w:sz="0" w:space="0" w:color="auto"/>
                                                                            <w:right w:val="none" w:sz="0" w:space="0" w:color="auto"/>
                                                                          </w:divBdr>
                                                                          <w:divsChild>
                                                                            <w:div w:id="1508328491">
                                                                              <w:marLeft w:val="0"/>
                                                                              <w:marRight w:val="0"/>
                                                                              <w:marTop w:val="0"/>
                                                                              <w:marBottom w:val="0"/>
                                                                              <w:divBdr>
                                                                                <w:top w:val="none" w:sz="0" w:space="0" w:color="auto"/>
                                                                                <w:left w:val="none" w:sz="0" w:space="0" w:color="auto"/>
                                                                                <w:bottom w:val="none" w:sz="0" w:space="0" w:color="auto"/>
                                                                                <w:right w:val="none" w:sz="0" w:space="0" w:color="auto"/>
                                                                              </w:divBdr>
                                                                              <w:divsChild>
                                                                                <w:div w:id="364603335">
                                                                                  <w:marLeft w:val="0"/>
                                                                                  <w:marRight w:val="0"/>
                                                                                  <w:marTop w:val="0"/>
                                                                                  <w:marBottom w:val="0"/>
                                                                                  <w:divBdr>
                                                                                    <w:top w:val="none" w:sz="0" w:space="0" w:color="auto"/>
                                                                                    <w:left w:val="none" w:sz="0" w:space="0" w:color="auto"/>
                                                                                    <w:bottom w:val="single" w:sz="6" w:space="23" w:color="auto"/>
                                                                                    <w:right w:val="none" w:sz="0" w:space="0" w:color="auto"/>
                                                                                  </w:divBdr>
                                                                                  <w:divsChild>
                                                                                    <w:div w:id="1058749735">
                                                                                      <w:marLeft w:val="0"/>
                                                                                      <w:marRight w:val="0"/>
                                                                                      <w:marTop w:val="0"/>
                                                                                      <w:marBottom w:val="0"/>
                                                                                      <w:divBdr>
                                                                                        <w:top w:val="none" w:sz="0" w:space="0" w:color="auto"/>
                                                                                        <w:left w:val="none" w:sz="0" w:space="0" w:color="auto"/>
                                                                                        <w:bottom w:val="none" w:sz="0" w:space="0" w:color="auto"/>
                                                                                        <w:right w:val="none" w:sz="0" w:space="0" w:color="auto"/>
                                                                                      </w:divBdr>
                                                                                      <w:divsChild>
                                                                                        <w:div w:id="614141037">
                                                                                          <w:marLeft w:val="0"/>
                                                                                          <w:marRight w:val="0"/>
                                                                                          <w:marTop w:val="0"/>
                                                                                          <w:marBottom w:val="0"/>
                                                                                          <w:divBdr>
                                                                                            <w:top w:val="none" w:sz="0" w:space="0" w:color="auto"/>
                                                                                            <w:left w:val="none" w:sz="0" w:space="0" w:color="auto"/>
                                                                                            <w:bottom w:val="none" w:sz="0" w:space="0" w:color="auto"/>
                                                                                            <w:right w:val="none" w:sz="0" w:space="0" w:color="auto"/>
                                                                                          </w:divBdr>
                                                                                          <w:divsChild>
                                                                                            <w:div w:id="1047678799">
                                                                                              <w:marLeft w:val="0"/>
                                                                                              <w:marRight w:val="0"/>
                                                                                              <w:marTop w:val="0"/>
                                                                                              <w:marBottom w:val="0"/>
                                                                                              <w:divBdr>
                                                                                                <w:top w:val="none" w:sz="0" w:space="0" w:color="auto"/>
                                                                                                <w:left w:val="none" w:sz="0" w:space="0" w:color="auto"/>
                                                                                                <w:bottom w:val="none" w:sz="0" w:space="0" w:color="auto"/>
                                                                                                <w:right w:val="none" w:sz="0" w:space="0" w:color="auto"/>
                                                                                              </w:divBdr>
                                                                                              <w:divsChild>
                                                                                                <w:div w:id="1870876519">
                                                                                                  <w:marLeft w:val="0"/>
                                                                                                  <w:marRight w:val="0"/>
                                                                                                  <w:marTop w:val="0"/>
                                                                                                  <w:marBottom w:val="0"/>
                                                                                                  <w:divBdr>
                                                                                                    <w:top w:val="none" w:sz="0" w:space="0" w:color="auto"/>
                                                                                                    <w:left w:val="none" w:sz="0" w:space="0" w:color="auto"/>
                                                                                                    <w:bottom w:val="none" w:sz="0" w:space="0" w:color="auto"/>
                                                                                                    <w:right w:val="none" w:sz="0" w:space="0" w:color="auto"/>
                                                                                                  </w:divBdr>
                                                                                                  <w:divsChild>
                                                                                                    <w:div w:id="1994749026">
                                                                                                      <w:marLeft w:val="0"/>
                                                                                                      <w:marRight w:val="0"/>
                                                                                                      <w:marTop w:val="0"/>
                                                                                                      <w:marBottom w:val="0"/>
                                                                                                      <w:divBdr>
                                                                                                        <w:top w:val="none" w:sz="0" w:space="0" w:color="auto"/>
                                                                                                        <w:left w:val="none" w:sz="0" w:space="0" w:color="auto"/>
                                                                                                        <w:bottom w:val="none" w:sz="0" w:space="0" w:color="auto"/>
                                                                                                        <w:right w:val="none" w:sz="0" w:space="0" w:color="auto"/>
                                                                                                      </w:divBdr>
                                                                                                      <w:divsChild>
                                                                                                        <w:div w:id="1378627200">
                                                                                                          <w:marLeft w:val="0"/>
                                                                                                          <w:marRight w:val="0"/>
                                                                                                          <w:marTop w:val="0"/>
                                                                                                          <w:marBottom w:val="0"/>
                                                                                                          <w:divBdr>
                                                                                                            <w:top w:val="none" w:sz="0" w:space="0" w:color="auto"/>
                                                                                                            <w:left w:val="none" w:sz="0" w:space="0" w:color="auto"/>
                                                                                                            <w:bottom w:val="none" w:sz="0" w:space="0" w:color="auto"/>
                                                                                                            <w:right w:val="none" w:sz="0" w:space="0" w:color="auto"/>
                                                                                                          </w:divBdr>
                                                                                                          <w:divsChild>
                                                                                                            <w:div w:id="740760025">
                                                                                                              <w:marLeft w:val="0"/>
                                                                                                              <w:marRight w:val="0"/>
                                                                                                              <w:marTop w:val="0"/>
                                                                                                              <w:marBottom w:val="0"/>
                                                                                                              <w:divBdr>
                                                                                                                <w:top w:val="none" w:sz="0" w:space="0" w:color="auto"/>
                                                                                                                <w:left w:val="none" w:sz="0" w:space="0" w:color="auto"/>
                                                                                                                <w:bottom w:val="none" w:sz="0" w:space="0" w:color="auto"/>
                                                                                                                <w:right w:val="none" w:sz="0" w:space="0" w:color="auto"/>
                                                                                                              </w:divBdr>
                                                                                                            </w:div>
                                                                                                            <w:div w:id="783771611">
                                                                                                              <w:marLeft w:val="0"/>
                                                                                                              <w:marRight w:val="0"/>
                                                                                                              <w:marTop w:val="0"/>
                                                                                                              <w:marBottom w:val="0"/>
                                                                                                              <w:divBdr>
                                                                                                                <w:top w:val="none" w:sz="0" w:space="0" w:color="auto"/>
                                                                                                                <w:left w:val="none" w:sz="0" w:space="0" w:color="auto"/>
                                                                                                                <w:bottom w:val="none" w:sz="0" w:space="0" w:color="auto"/>
                                                                                                                <w:right w:val="none" w:sz="0" w:space="0" w:color="auto"/>
                                                                                                              </w:divBdr>
                                                                                                            </w:div>
                                                                                                            <w:div w:id="1907565205">
                                                                                                              <w:marLeft w:val="0"/>
                                                                                                              <w:marRight w:val="0"/>
                                                                                                              <w:marTop w:val="0"/>
                                                                                                              <w:marBottom w:val="0"/>
                                                                                                              <w:divBdr>
                                                                                                                <w:top w:val="none" w:sz="0" w:space="0" w:color="auto"/>
                                                                                                                <w:left w:val="none" w:sz="0" w:space="0" w:color="auto"/>
                                                                                                                <w:bottom w:val="none" w:sz="0" w:space="0" w:color="auto"/>
                                                                                                                <w:right w:val="none" w:sz="0" w:space="0" w:color="auto"/>
                                                                                                              </w:divBdr>
                                                                                                            </w:div>
                                                                                                            <w:div w:id="76940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4722207">
      <w:bodyDiv w:val="1"/>
      <w:marLeft w:val="0"/>
      <w:marRight w:val="0"/>
      <w:marTop w:val="0"/>
      <w:marBottom w:val="0"/>
      <w:divBdr>
        <w:top w:val="none" w:sz="0" w:space="0" w:color="auto"/>
        <w:left w:val="none" w:sz="0" w:space="0" w:color="auto"/>
        <w:bottom w:val="none" w:sz="0" w:space="0" w:color="auto"/>
        <w:right w:val="none" w:sz="0" w:space="0" w:color="auto"/>
      </w:divBdr>
    </w:div>
    <w:div w:id="1974216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roydonccg.nhs.uk/about-us/clinical-networks/Pages/GP-Practices.aspx" TargetMode="External"/><Relationship Id="rId18" Type="http://schemas.microsoft.com/office/2011/relationships/commentsExtended" Target="commentsExtended.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3F713E80680D44933E32293D1D8663" ma:contentTypeVersion="3" ma:contentTypeDescription="Create a new document." ma:contentTypeScope="" ma:versionID="fd74eac9f02bfbf48ceebc857aae8945">
  <xsd:schema xmlns:xsd="http://www.w3.org/2001/XMLSchema" xmlns:xs="http://www.w3.org/2001/XMLSchema" xmlns:p="http://schemas.microsoft.com/office/2006/metadata/properties" targetNamespace="http://schemas.microsoft.com/office/2006/metadata/properties" ma:root="true" ma:fieldsID="1e0c01f8207a74e77387c2e70c6401a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0DE1CF-9852-471A-827B-9A9D8A90959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2EA16DB-B0C9-4709-B370-4E9F38C8C541}">
  <ds:schemaRefs>
    <ds:schemaRef ds:uri="http://schemas.microsoft.com/sharepoint/v3/contenttype/forms"/>
  </ds:schemaRefs>
</ds:datastoreItem>
</file>

<file path=customXml/itemProps3.xml><?xml version="1.0" encoding="utf-8"?>
<ds:datastoreItem xmlns:ds="http://schemas.openxmlformats.org/officeDocument/2006/customXml" ds:itemID="{6A370EE2-F81F-48D3-A4C4-3D85EFF383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1838</Words>
  <Characters>10477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SECSU</Company>
  <LinksUpToDate>false</LinksUpToDate>
  <CharactersWithSpaces>12291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Seema Kathuria</dc:creator>
  <cp:lastModifiedBy>Phil Gouldbourn</cp:lastModifiedBy>
  <cp:revision>2</cp:revision>
  <cp:lastPrinted>2018-02-23T11:04:00Z</cp:lastPrinted>
  <dcterms:created xsi:type="dcterms:W3CDTF">2018-10-09T16:58:00Z</dcterms:created>
  <dcterms:modified xsi:type="dcterms:W3CDTF">2018-10-09T16:58:00Z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0x010100C93F713E80680D44933E32293D1D8663</vt:lpwstr>
  </property>
</Properties>
</file>