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5A975" w14:textId="77777777" w:rsidR="00E2609B" w:rsidRPr="00B14AB8" w:rsidRDefault="00E3792E" w:rsidP="00AF0ED9">
      <w:pPr>
        <w:pStyle w:val="GPSTITLES"/>
        <w:rPr>
          <w:rFonts w:ascii="Arial" w:hAnsi="Arial"/>
        </w:rPr>
      </w:pPr>
      <w:r w:rsidRPr="00B14AB8">
        <w:rPr>
          <w:rFonts w:ascii="Arial" w:hAnsi="Arial"/>
          <w:caps w:val="0"/>
        </w:rPr>
        <w:t>Crown Commercial Service</w:t>
      </w:r>
    </w:p>
    <w:p w14:paraId="4652DCD9"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14:paraId="73EF4785" w14:textId="77777777" w:rsidR="00E2609B" w:rsidRPr="00B14AB8" w:rsidRDefault="003451E9" w:rsidP="00E6274B">
      <w:pPr>
        <w:pStyle w:val="GPSTITLES"/>
        <w:spacing w:before="240" w:after="120"/>
        <w:rPr>
          <w:rFonts w:ascii="Arial" w:hAnsi="Arial"/>
        </w:rPr>
      </w:pPr>
      <w:r w:rsidRPr="00B14AB8">
        <w:rPr>
          <w:rFonts w:ascii="Arial" w:hAnsi="Arial"/>
          <w:caps w:val="0"/>
        </w:rPr>
        <w:t xml:space="preserve"> </w:t>
      </w:r>
      <w:r w:rsidR="003F6864" w:rsidRPr="00B14AB8">
        <w:rPr>
          <w:rFonts w:ascii="Arial" w:hAnsi="Arial"/>
          <w:caps w:val="0"/>
        </w:rPr>
        <w:t>Call Off Terms for</w:t>
      </w:r>
      <w:r w:rsidR="009E0BBE" w:rsidRPr="00B14AB8">
        <w:rPr>
          <w:rFonts w:ascii="Arial" w:hAnsi="Arial"/>
          <w:caps w:val="0"/>
        </w:rPr>
        <w:t xml:space="preserve"> Services</w:t>
      </w:r>
      <w:r w:rsidR="00476E70" w:rsidRPr="00B14AB8">
        <w:rPr>
          <w:rFonts w:ascii="Arial" w:hAnsi="Arial"/>
          <w:caps w:val="0"/>
        </w:rPr>
        <w:t xml:space="preserve"> (</w:t>
      </w:r>
      <w:proofErr w:type="gramStart"/>
      <w:r w:rsidR="00476E70" w:rsidRPr="00B14AB8">
        <w:rPr>
          <w:rFonts w:ascii="Arial" w:hAnsi="Arial"/>
          <w:caps w:val="0"/>
        </w:rPr>
        <w:t>non I</w:t>
      </w:r>
      <w:r w:rsidR="00B4253B" w:rsidRPr="00B14AB8">
        <w:rPr>
          <w:rFonts w:ascii="Arial" w:hAnsi="Arial"/>
          <w:caps w:val="0"/>
        </w:rPr>
        <w:t>CT</w:t>
      </w:r>
      <w:proofErr w:type="gramEnd"/>
      <w:r w:rsidR="00B4253B" w:rsidRPr="00B14AB8">
        <w:rPr>
          <w:rFonts w:ascii="Arial" w:hAnsi="Arial"/>
          <w:caps w:val="0"/>
        </w:rPr>
        <w:t>)</w:t>
      </w:r>
    </w:p>
    <w:p w14:paraId="3D97BF97"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14:paraId="019DCA84" w14:textId="77777777" w:rsidR="00B717D4" w:rsidRPr="00B14AB8" w:rsidRDefault="00B717D4" w:rsidP="00EB2994">
      <w:pPr>
        <w:pStyle w:val="MarginText"/>
        <w:ind w:left="0"/>
        <w:jc w:val="center"/>
        <w:rPr>
          <w:rFonts w:cs="Arial"/>
          <w:b/>
          <w:sz w:val="22"/>
          <w:szCs w:val="22"/>
        </w:rPr>
      </w:pPr>
    </w:p>
    <w:p w14:paraId="1D6EE872" w14:textId="77777777" w:rsidR="00784570" w:rsidRPr="00B14AB8" w:rsidRDefault="00784570" w:rsidP="005E4232">
      <w:pPr>
        <w:spacing w:after="0"/>
        <w:rPr>
          <w:highlight w:val="cyan"/>
        </w:rPr>
      </w:pPr>
    </w:p>
    <w:p w14:paraId="42D823A0"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78DB77AB" w14:textId="22E6FFDD"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7C2E8FE0" w14:textId="03B1A8D6" w:rsidR="00917E19" w:rsidRDefault="00095094">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FC50F9">
          <w:rPr>
            <w:webHidden/>
          </w:rPr>
          <w:t>5</w:t>
        </w:r>
        <w:r w:rsidR="00917E19">
          <w:rPr>
            <w:webHidden/>
          </w:rPr>
          <w:fldChar w:fldCharType="end"/>
        </w:r>
      </w:hyperlink>
    </w:p>
    <w:p w14:paraId="215282B5" w14:textId="7F1DA9E4"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FC50F9">
          <w:rPr>
            <w:webHidden/>
          </w:rPr>
          <w:t>5</w:t>
        </w:r>
        <w:r w:rsidR="00917E19">
          <w:rPr>
            <w:webHidden/>
          </w:rPr>
          <w:fldChar w:fldCharType="end"/>
        </w:r>
      </w:hyperlink>
    </w:p>
    <w:p w14:paraId="756D16D1" w14:textId="63E9BA34"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FC50F9">
          <w:rPr>
            <w:webHidden/>
          </w:rPr>
          <w:t>6</w:t>
        </w:r>
        <w:r w:rsidR="00917E19">
          <w:rPr>
            <w:webHidden/>
          </w:rPr>
          <w:fldChar w:fldCharType="end"/>
        </w:r>
      </w:hyperlink>
    </w:p>
    <w:p w14:paraId="7511518C" w14:textId="55379B9D"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FC50F9">
          <w:rPr>
            <w:webHidden/>
          </w:rPr>
          <w:t>7</w:t>
        </w:r>
        <w:r w:rsidR="00917E19">
          <w:rPr>
            <w:webHidden/>
          </w:rPr>
          <w:fldChar w:fldCharType="end"/>
        </w:r>
      </w:hyperlink>
    </w:p>
    <w:p w14:paraId="3472715B" w14:textId="0FC0793E"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FC50F9">
          <w:rPr>
            <w:webHidden/>
          </w:rPr>
          <w:t>8</w:t>
        </w:r>
        <w:r w:rsidR="00917E19">
          <w:rPr>
            <w:webHidden/>
          </w:rPr>
          <w:fldChar w:fldCharType="end"/>
        </w:r>
      </w:hyperlink>
    </w:p>
    <w:p w14:paraId="25736F86" w14:textId="291DBE41" w:rsidR="00917E19" w:rsidRDefault="00095094">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FC50F9">
          <w:rPr>
            <w:webHidden/>
          </w:rPr>
          <w:t>9</w:t>
        </w:r>
        <w:r w:rsidR="00917E19">
          <w:rPr>
            <w:webHidden/>
          </w:rPr>
          <w:fldChar w:fldCharType="end"/>
        </w:r>
      </w:hyperlink>
    </w:p>
    <w:p w14:paraId="588A3BC0" w14:textId="55C955A9"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FC50F9">
          <w:rPr>
            <w:webHidden/>
          </w:rPr>
          <w:t>9</w:t>
        </w:r>
        <w:r w:rsidR="00917E19">
          <w:rPr>
            <w:webHidden/>
          </w:rPr>
          <w:fldChar w:fldCharType="end"/>
        </w:r>
      </w:hyperlink>
    </w:p>
    <w:p w14:paraId="4A2306F2" w14:textId="6757D88A" w:rsidR="00917E19" w:rsidRDefault="00095094">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FC50F9">
          <w:rPr>
            <w:webHidden/>
          </w:rPr>
          <w:t>9</w:t>
        </w:r>
        <w:r w:rsidR="00917E19">
          <w:rPr>
            <w:webHidden/>
          </w:rPr>
          <w:fldChar w:fldCharType="end"/>
        </w:r>
      </w:hyperlink>
    </w:p>
    <w:p w14:paraId="3CCE55B8" w14:textId="1EB0CC12"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FC50F9">
          <w:rPr>
            <w:webHidden/>
          </w:rPr>
          <w:t>9</w:t>
        </w:r>
        <w:r w:rsidR="00917E19">
          <w:rPr>
            <w:webHidden/>
          </w:rPr>
          <w:fldChar w:fldCharType="end"/>
        </w:r>
      </w:hyperlink>
    </w:p>
    <w:p w14:paraId="52BB4B95" w14:textId="6CEFA77C"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FC50F9">
          <w:rPr>
            <w:webHidden/>
          </w:rPr>
          <w:t>11</w:t>
        </w:r>
        <w:r w:rsidR="00917E19">
          <w:rPr>
            <w:webHidden/>
          </w:rPr>
          <w:fldChar w:fldCharType="end"/>
        </w:r>
      </w:hyperlink>
    </w:p>
    <w:p w14:paraId="764F87DD" w14:textId="5A77209A"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FC50F9">
          <w:rPr>
            <w:webHidden/>
          </w:rPr>
          <w:t>13</w:t>
        </w:r>
        <w:r w:rsidR="00917E19">
          <w:rPr>
            <w:webHidden/>
          </w:rPr>
          <w:fldChar w:fldCharType="end"/>
        </w:r>
      </w:hyperlink>
    </w:p>
    <w:p w14:paraId="641C2956" w14:textId="0FA15059"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FC50F9">
          <w:rPr>
            <w:webHidden/>
          </w:rPr>
          <w:t>14</w:t>
        </w:r>
        <w:r w:rsidR="00917E19">
          <w:rPr>
            <w:webHidden/>
          </w:rPr>
          <w:fldChar w:fldCharType="end"/>
        </w:r>
      </w:hyperlink>
    </w:p>
    <w:p w14:paraId="276AB26B" w14:textId="7B8888A2"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FC50F9">
          <w:rPr>
            <w:webHidden/>
          </w:rPr>
          <w:t>14</w:t>
        </w:r>
        <w:r w:rsidR="00917E19">
          <w:rPr>
            <w:webHidden/>
          </w:rPr>
          <w:fldChar w:fldCharType="end"/>
        </w:r>
      </w:hyperlink>
    </w:p>
    <w:p w14:paraId="434B751C" w14:textId="6FEC91DB"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FC50F9">
          <w:rPr>
            <w:webHidden/>
          </w:rPr>
          <w:t>14</w:t>
        </w:r>
        <w:r w:rsidR="00917E19">
          <w:rPr>
            <w:webHidden/>
          </w:rPr>
          <w:fldChar w:fldCharType="end"/>
        </w:r>
      </w:hyperlink>
    </w:p>
    <w:p w14:paraId="40D87C87" w14:textId="761AA76E"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FC50F9">
          <w:rPr>
            <w:webHidden/>
          </w:rPr>
          <w:t>15</w:t>
        </w:r>
        <w:r w:rsidR="00917E19">
          <w:rPr>
            <w:webHidden/>
          </w:rPr>
          <w:fldChar w:fldCharType="end"/>
        </w:r>
      </w:hyperlink>
    </w:p>
    <w:p w14:paraId="4C2E1A37" w14:textId="7AE058B9"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FC50F9">
          <w:rPr>
            <w:webHidden/>
          </w:rPr>
          <w:t>15</w:t>
        </w:r>
        <w:r w:rsidR="00917E19">
          <w:rPr>
            <w:webHidden/>
          </w:rPr>
          <w:fldChar w:fldCharType="end"/>
        </w:r>
      </w:hyperlink>
    </w:p>
    <w:p w14:paraId="1FB07B49" w14:textId="491D198B"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FC50F9">
          <w:rPr>
            <w:webHidden/>
          </w:rPr>
          <w:t>15</w:t>
        </w:r>
        <w:r w:rsidR="00917E19">
          <w:rPr>
            <w:webHidden/>
          </w:rPr>
          <w:fldChar w:fldCharType="end"/>
        </w:r>
      </w:hyperlink>
    </w:p>
    <w:p w14:paraId="5076680D" w14:textId="4001BACF"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FC50F9">
          <w:rPr>
            <w:webHidden/>
          </w:rPr>
          <w:t>16</w:t>
        </w:r>
        <w:r w:rsidR="00917E19">
          <w:rPr>
            <w:webHidden/>
          </w:rPr>
          <w:fldChar w:fldCharType="end"/>
        </w:r>
      </w:hyperlink>
    </w:p>
    <w:p w14:paraId="69828DF7" w14:textId="6887DA03"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FC50F9">
          <w:rPr>
            <w:webHidden/>
          </w:rPr>
          <w:t>16</w:t>
        </w:r>
        <w:r w:rsidR="00917E19">
          <w:rPr>
            <w:webHidden/>
          </w:rPr>
          <w:fldChar w:fldCharType="end"/>
        </w:r>
      </w:hyperlink>
    </w:p>
    <w:p w14:paraId="508D355D" w14:textId="5CD80D6C"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FC50F9">
          <w:rPr>
            <w:webHidden/>
          </w:rPr>
          <w:t>16</w:t>
        </w:r>
        <w:r w:rsidR="00917E19">
          <w:rPr>
            <w:webHidden/>
          </w:rPr>
          <w:fldChar w:fldCharType="end"/>
        </w:r>
      </w:hyperlink>
    </w:p>
    <w:p w14:paraId="54451B8F" w14:textId="7CC8F01B"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FC50F9">
          <w:rPr>
            <w:webHidden/>
          </w:rPr>
          <w:t>17</w:t>
        </w:r>
        <w:r w:rsidR="00917E19">
          <w:rPr>
            <w:webHidden/>
          </w:rPr>
          <w:fldChar w:fldCharType="end"/>
        </w:r>
      </w:hyperlink>
    </w:p>
    <w:p w14:paraId="7A3F1091" w14:textId="72D0E5BD" w:rsidR="00917E19" w:rsidRDefault="00095094">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FC50F9">
          <w:rPr>
            <w:webHidden/>
          </w:rPr>
          <w:t>17</w:t>
        </w:r>
        <w:r w:rsidR="00917E19">
          <w:rPr>
            <w:webHidden/>
          </w:rPr>
          <w:fldChar w:fldCharType="end"/>
        </w:r>
      </w:hyperlink>
    </w:p>
    <w:p w14:paraId="606B7FC9" w14:textId="65E1DACA"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FC50F9">
          <w:rPr>
            <w:webHidden/>
          </w:rPr>
          <w:t>18</w:t>
        </w:r>
        <w:r w:rsidR="00917E19">
          <w:rPr>
            <w:webHidden/>
          </w:rPr>
          <w:fldChar w:fldCharType="end"/>
        </w:r>
      </w:hyperlink>
    </w:p>
    <w:p w14:paraId="17123EA1" w14:textId="2B9CC945"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FC50F9">
          <w:rPr>
            <w:webHidden/>
          </w:rPr>
          <w:t>18</w:t>
        </w:r>
        <w:r w:rsidR="00917E19">
          <w:rPr>
            <w:webHidden/>
          </w:rPr>
          <w:fldChar w:fldCharType="end"/>
        </w:r>
      </w:hyperlink>
    </w:p>
    <w:p w14:paraId="31F95C96" w14:textId="0080D31C"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FC50F9">
          <w:rPr>
            <w:webHidden/>
          </w:rPr>
          <w:t>18</w:t>
        </w:r>
        <w:r w:rsidR="00917E19">
          <w:rPr>
            <w:webHidden/>
          </w:rPr>
          <w:fldChar w:fldCharType="end"/>
        </w:r>
      </w:hyperlink>
    </w:p>
    <w:p w14:paraId="4661C5E0" w14:textId="38E69704"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FC50F9">
          <w:rPr>
            <w:webHidden/>
          </w:rPr>
          <w:t>20</w:t>
        </w:r>
        <w:r w:rsidR="00917E19">
          <w:rPr>
            <w:webHidden/>
          </w:rPr>
          <w:fldChar w:fldCharType="end"/>
        </w:r>
      </w:hyperlink>
    </w:p>
    <w:p w14:paraId="2FF104FB" w14:textId="79EFD922" w:rsidR="00917E19" w:rsidRDefault="00095094">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FC50F9">
          <w:rPr>
            <w:webHidden/>
          </w:rPr>
          <w:t>22</w:t>
        </w:r>
        <w:r w:rsidR="00917E19">
          <w:rPr>
            <w:webHidden/>
          </w:rPr>
          <w:fldChar w:fldCharType="end"/>
        </w:r>
      </w:hyperlink>
    </w:p>
    <w:p w14:paraId="4C58EC85" w14:textId="597965E8"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FC50F9">
          <w:rPr>
            <w:webHidden/>
          </w:rPr>
          <w:t>22</w:t>
        </w:r>
        <w:r w:rsidR="00917E19">
          <w:rPr>
            <w:webHidden/>
          </w:rPr>
          <w:fldChar w:fldCharType="end"/>
        </w:r>
      </w:hyperlink>
    </w:p>
    <w:p w14:paraId="0A769445" w14:textId="7E0BC5DC"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FC50F9">
          <w:rPr>
            <w:webHidden/>
          </w:rPr>
          <w:t>24</w:t>
        </w:r>
        <w:r w:rsidR="00917E19">
          <w:rPr>
            <w:webHidden/>
          </w:rPr>
          <w:fldChar w:fldCharType="end"/>
        </w:r>
      </w:hyperlink>
    </w:p>
    <w:p w14:paraId="0222C867" w14:textId="3F441B04"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FC50F9">
          <w:rPr>
            <w:webHidden/>
          </w:rPr>
          <w:t>24</w:t>
        </w:r>
        <w:r w:rsidR="00917E19">
          <w:rPr>
            <w:webHidden/>
          </w:rPr>
          <w:fldChar w:fldCharType="end"/>
        </w:r>
      </w:hyperlink>
    </w:p>
    <w:p w14:paraId="0B6EC6C7" w14:textId="28486882" w:rsidR="00917E19" w:rsidRDefault="00095094">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FC50F9">
          <w:rPr>
            <w:webHidden/>
          </w:rPr>
          <w:t>25</w:t>
        </w:r>
        <w:r w:rsidR="00917E19">
          <w:rPr>
            <w:webHidden/>
          </w:rPr>
          <w:fldChar w:fldCharType="end"/>
        </w:r>
      </w:hyperlink>
    </w:p>
    <w:p w14:paraId="33CC6BFB" w14:textId="0285C5FD"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FC50F9">
          <w:rPr>
            <w:webHidden/>
          </w:rPr>
          <w:t>25</w:t>
        </w:r>
        <w:r w:rsidR="00917E19">
          <w:rPr>
            <w:webHidden/>
          </w:rPr>
          <w:fldChar w:fldCharType="end"/>
        </w:r>
      </w:hyperlink>
    </w:p>
    <w:p w14:paraId="445742AF" w14:textId="6F754BCC"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FC50F9">
          <w:rPr>
            <w:webHidden/>
          </w:rPr>
          <w:t>26</w:t>
        </w:r>
        <w:r w:rsidR="00917E19">
          <w:rPr>
            <w:webHidden/>
          </w:rPr>
          <w:fldChar w:fldCharType="end"/>
        </w:r>
      </w:hyperlink>
    </w:p>
    <w:p w14:paraId="62A5FB3E" w14:textId="34729CB0"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FC50F9">
          <w:rPr>
            <w:webHidden/>
          </w:rPr>
          <w:t>28</w:t>
        </w:r>
        <w:r w:rsidR="00917E19">
          <w:rPr>
            <w:webHidden/>
          </w:rPr>
          <w:fldChar w:fldCharType="end"/>
        </w:r>
      </w:hyperlink>
    </w:p>
    <w:p w14:paraId="14A45C95" w14:textId="07D9308B"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FC50F9">
          <w:rPr>
            <w:webHidden/>
          </w:rPr>
          <w:t>28</w:t>
        </w:r>
        <w:r w:rsidR="00917E19">
          <w:rPr>
            <w:webHidden/>
          </w:rPr>
          <w:fldChar w:fldCharType="end"/>
        </w:r>
      </w:hyperlink>
    </w:p>
    <w:p w14:paraId="0080788E" w14:textId="7190E5D1" w:rsidR="00917E19" w:rsidRDefault="00095094">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FC50F9">
          <w:rPr>
            <w:webHidden/>
          </w:rPr>
          <w:t>33</w:t>
        </w:r>
        <w:r w:rsidR="00917E19">
          <w:rPr>
            <w:webHidden/>
          </w:rPr>
          <w:fldChar w:fldCharType="end"/>
        </w:r>
      </w:hyperlink>
    </w:p>
    <w:p w14:paraId="5B9D8A72" w14:textId="62AD10E9"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FC50F9">
          <w:rPr>
            <w:webHidden/>
          </w:rPr>
          <w:t>33</w:t>
        </w:r>
        <w:r w:rsidR="00917E19">
          <w:rPr>
            <w:webHidden/>
          </w:rPr>
          <w:fldChar w:fldCharType="end"/>
        </w:r>
      </w:hyperlink>
    </w:p>
    <w:p w14:paraId="45D50D5C" w14:textId="44BEABE4"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FC50F9">
          <w:rPr>
            <w:webHidden/>
          </w:rPr>
          <w:t>34</w:t>
        </w:r>
        <w:r w:rsidR="00917E19">
          <w:rPr>
            <w:webHidden/>
          </w:rPr>
          <w:fldChar w:fldCharType="end"/>
        </w:r>
      </w:hyperlink>
    </w:p>
    <w:p w14:paraId="196E4E7A" w14:textId="1C39A461"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FC50F9">
          <w:rPr>
            <w:webHidden/>
          </w:rPr>
          <w:t>34</w:t>
        </w:r>
        <w:r w:rsidR="00917E19">
          <w:rPr>
            <w:webHidden/>
          </w:rPr>
          <w:fldChar w:fldCharType="end"/>
        </w:r>
      </w:hyperlink>
    </w:p>
    <w:p w14:paraId="37C55FCF" w14:textId="4D06D6AF" w:rsidR="00917E19" w:rsidRDefault="00095094">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FC50F9">
          <w:rPr>
            <w:webHidden/>
          </w:rPr>
          <w:t>35</w:t>
        </w:r>
        <w:r w:rsidR="00917E19">
          <w:rPr>
            <w:webHidden/>
          </w:rPr>
          <w:fldChar w:fldCharType="end"/>
        </w:r>
      </w:hyperlink>
    </w:p>
    <w:p w14:paraId="29F95899" w14:textId="3F9EA9AD"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FC50F9">
          <w:rPr>
            <w:webHidden/>
          </w:rPr>
          <w:t>35</w:t>
        </w:r>
        <w:r w:rsidR="00917E19">
          <w:rPr>
            <w:webHidden/>
          </w:rPr>
          <w:fldChar w:fldCharType="end"/>
        </w:r>
      </w:hyperlink>
    </w:p>
    <w:p w14:paraId="5DC8BB99" w14:textId="66FE71AD"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FC50F9">
          <w:rPr>
            <w:webHidden/>
          </w:rPr>
          <w:t>41</w:t>
        </w:r>
        <w:r w:rsidR="00917E19">
          <w:rPr>
            <w:webHidden/>
          </w:rPr>
          <w:fldChar w:fldCharType="end"/>
        </w:r>
      </w:hyperlink>
    </w:p>
    <w:p w14:paraId="78D1CA80" w14:textId="0C513328"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FC50F9">
          <w:rPr>
            <w:webHidden/>
          </w:rPr>
          <w:t>52</w:t>
        </w:r>
        <w:r w:rsidR="00917E19">
          <w:rPr>
            <w:webHidden/>
          </w:rPr>
          <w:fldChar w:fldCharType="end"/>
        </w:r>
      </w:hyperlink>
    </w:p>
    <w:p w14:paraId="23527C40" w14:textId="55B0D9C8" w:rsidR="00917E19" w:rsidRDefault="00095094">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FC50F9">
          <w:rPr>
            <w:webHidden/>
          </w:rPr>
          <w:t>52</w:t>
        </w:r>
        <w:r w:rsidR="00917E19">
          <w:rPr>
            <w:webHidden/>
          </w:rPr>
          <w:fldChar w:fldCharType="end"/>
        </w:r>
      </w:hyperlink>
    </w:p>
    <w:p w14:paraId="2E755E85" w14:textId="39D19755"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FC50F9">
          <w:rPr>
            <w:webHidden/>
          </w:rPr>
          <w:t>52</w:t>
        </w:r>
        <w:r w:rsidR="00917E19">
          <w:rPr>
            <w:webHidden/>
          </w:rPr>
          <w:fldChar w:fldCharType="end"/>
        </w:r>
      </w:hyperlink>
    </w:p>
    <w:p w14:paraId="67B7E1CA" w14:textId="566BA87D"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FC50F9">
          <w:rPr>
            <w:webHidden/>
          </w:rPr>
          <w:t>54</w:t>
        </w:r>
        <w:r w:rsidR="00917E19">
          <w:rPr>
            <w:webHidden/>
          </w:rPr>
          <w:fldChar w:fldCharType="end"/>
        </w:r>
      </w:hyperlink>
    </w:p>
    <w:p w14:paraId="145DFB8B" w14:textId="4CDF41C8" w:rsidR="00917E19" w:rsidRDefault="00095094">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FC50F9">
          <w:rPr>
            <w:webHidden/>
          </w:rPr>
          <w:t>55</w:t>
        </w:r>
        <w:r w:rsidR="00917E19">
          <w:rPr>
            <w:webHidden/>
          </w:rPr>
          <w:fldChar w:fldCharType="end"/>
        </w:r>
      </w:hyperlink>
    </w:p>
    <w:p w14:paraId="7487D251" w14:textId="74E2B1D3"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FC50F9">
          <w:rPr>
            <w:webHidden/>
          </w:rPr>
          <w:t>55</w:t>
        </w:r>
        <w:r w:rsidR="00917E19">
          <w:rPr>
            <w:webHidden/>
          </w:rPr>
          <w:fldChar w:fldCharType="end"/>
        </w:r>
      </w:hyperlink>
    </w:p>
    <w:p w14:paraId="199C70ED" w14:textId="217599D2"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FC50F9">
          <w:rPr>
            <w:webHidden/>
          </w:rPr>
          <w:t>57</w:t>
        </w:r>
        <w:r w:rsidR="00917E19">
          <w:rPr>
            <w:webHidden/>
          </w:rPr>
          <w:fldChar w:fldCharType="end"/>
        </w:r>
      </w:hyperlink>
    </w:p>
    <w:p w14:paraId="21A5058C" w14:textId="36F4115F"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FC50F9">
          <w:rPr>
            <w:webHidden/>
          </w:rPr>
          <w:t>59</w:t>
        </w:r>
        <w:r w:rsidR="00917E19">
          <w:rPr>
            <w:webHidden/>
          </w:rPr>
          <w:fldChar w:fldCharType="end"/>
        </w:r>
      </w:hyperlink>
    </w:p>
    <w:p w14:paraId="52D29058" w14:textId="7F05BC75" w:rsidR="00917E19" w:rsidRDefault="00095094">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FC50F9">
          <w:rPr>
            <w:webHidden/>
          </w:rPr>
          <w:t>60</w:t>
        </w:r>
        <w:r w:rsidR="00917E19">
          <w:rPr>
            <w:webHidden/>
          </w:rPr>
          <w:fldChar w:fldCharType="end"/>
        </w:r>
      </w:hyperlink>
    </w:p>
    <w:p w14:paraId="72F85A8E" w14:textId="45453E6B"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FC50F9">
          <w:rPr>
            <w:webHidden/>
          </w:rPr>
          <w:t>60</w:t>
        </w:r>
        <w:r w:rsidR="00917E19">
          <w:rPr>
            <w:webHidden/>
          </w:rPr>
          <w:fldChar w:fldCharType="end"/>
        </w:r>
      </w:hyperlink>
    </w:p>
    <w:p w14:paraId="3CB6EA94" w14:textId="1003F58F"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FC50F9">
          <w:rPr>
            <w:webHidden/>
          </w:rPr>
          <w:t>63</w:t>
        </w:r>
        <w:r w:rsidR="00917E19">
          <w:rPr>
            <w:webHidden/>
          </w:rPr>
          <w:fldChar w:fldCharType="end"/>
        </w:r>
      </w:hyperlink>
    </w:p>
    <w:p w14:paraId="5052064F" w14:textId="4BAD8B9C"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FC50F9">
          <w:rPr>
            <w:webHidden/>
          </w:rPr>
          <w:t>63</w:t>
        </w:r>
        <w:r w:rsidR="00917E19">
          <w:rPr>
            <w:webHidden/>
          </w:rPr>
          <w:fldChar w:fldCharType="end"/>
        </w:r>
      </w:hyperlink>
    </w:p>
    <w:p w14:paraId="75C8D6AB" w14:textId="31713D33"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FC50F9">
          <w:rPr>
            <w:webHidden/>
          </w:rPr>
          <w:t>63</w:t>
        </w:r>
        <w:r w:rsidR="00917E19">
          <w:rPr>
            <w:webHidden/>
          </w:rPr>
          <w:fldChar w:fldCharType="end"/>
        </w:r>
      </w:hyperlink>
    </w:p>
    <w:p w14:paraId="34E05363" w14:textId="18D1D5F6"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FC50F9">
          <w:rPr>
            <w:webHidden/>
          </w:rPr>
          <w:t>64</w:t>
        </w:r>
        <w:r w:rsidR="00917E19">
          <w:rPr>
            <w:webHidden/>
          </w:rPr>
          <w:fldChar w:fldCharType="end"/>
        </w:r>
      </w:hyperlink>
    </w:p>
    <w:p w14:paraId="1CEBBAC8" w14:textId="3ADD15EC" w:rsidR="00917E19" w:rsidRDefault="00095094">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FC50F9">
          <w:rPr>
            <w:webHidden/>
          </w:rPr>
          <w:t>65</w:t>
        </w:r>
        <w:r w:rsidR="00917E19">
          <w:rPr>
            <w:webHidden/>
          </w:rPr>
          <w:fldChar w:fldCharType="end"/>
        </w:r>
      </w:hyperlink>
    </w:p>
    <w:p w14:paraId="1A695EE1" w14:textId="45C6CA6C"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FC50F9">
          <w:rPr>
            <w:webHidden/>
          </w:rPr>
          <w:t>66</w:t>
        </w:r>
        <w:r w:rsidR="00917E19">
          <w:rPr>
            <w:webHidden/>
          </w:rPr>
          <w:fldChar w:fldCharType="end"/>
        </w:r>
      </w:hyperlink>
    </w:p>
    <w:p w14:paraId="57699782" w14:textId="23573872"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FC50F9">
          <w:rPr>
            <w:webHidden/>
          </w:rPr>
          <w:t>66</w:t>
        </w:r>
        <w:r w:rsidR="00917E19">
          <w:rPr>
            <w:webHidden/>
          </w:rPr>
          <w:fldChar w:fldCharType="end"/>
        </w:r>
      </w:hyperlink>
    </w:p>
    <w:p w14:paraId="08E631CB" w14:textId="28D40422"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FC50F9">
          <w:rPr>
            <w:webHidden/>
          </w:rPr>
          <w:t>67</w:t>
        </w:r>
        <w:r w:rsidR="00917E19">
          <w:rPr>
            <w:webHidden/>
          </w:rPr>
          <w:fldChar w:fldCharType="end"/>
        </w:r>
      </w:hyperlink>
    </w:p>
    <w:p w14:paraId="0210EAE1" w14:textId="76F0DA76"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FC50F9">
          <w:rPr>
            <w:webHidden/>
          </w:rPr>
          <w:t>67</w:t>
        </w:r>
        <w:r w:rsidR="00917E19">
          <w:rPr>
            <w:webHidden/>
          </w:rPr>
          <w:fldChar w:fldCharType="end"/>
        </w:r>
      </w:hyperlink>
    </w:p>
    <w:p w14:paraId="5E0F5AB5" w14:textId="73977594"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FC50F9">
          <w:rPr>
            <w:webHidden/>
          </w:rPr>
          <w:t>67</w:t>
        </w:r>
        <w:r w:rsidR="00917E19">
          <w:rPr>
            <w:webHidden/>
          </w:rPr>
          <w:fldChar w:fldCharType="end"/>
        </w:r>
      </w:hyperlink>
    </w:p>
    <w:p w14:paraId="0E17A89A" w14:textId="35DA1650"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FC50F9">
          <w:rPr>
            <w:webHidden/>
          </w:rPr>
          <w:t>69</w:t>
        </w:r>
        <w:r w:rsidR="00917E19">
          <w:rPr>
            <w:webHidden/>
          </w:rPr>
          <w:fldChar w:fldCharType="end"/>
        </w:r>
      </w:hyperlink>
    </w:p>
    <w:p w14:paraId="3CABD411" w14:textId="0A79906E"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FC50F9">
          <w:rPr>
            <w:webHidden/>
          </w:rPr>
          <w:t>69</w:t>
        </w:r>
        <w:r w:rsidR="00917E19">
          <w:rPr>
            <w:webHidden/>
          </w:rPr>
          <w:fldChar w:fldCharType="end"/>
        </w:r>
      </w:hyperlink>
    </w:p>
    <w:p w14:paraId="26F36BE4" w14:textId="56AB4AC5"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FC50F9">
          <w:rPr>
            <w:webHidden/>
          </w:rPr>
          <w:t>69</w:t>
        </w:r>
        <w:r w:rsidR="00917E19">
          <w:rPr>
            <w:webHidden/>
          </w:rPr>
          <w:fldChar w:fldCharType="end"/>
        </w:r>
      </w:hyperlink>
    </w:p>
    <w:p w14:paraId="637EC9E4" w14:textId="2E3694C4"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FC50F9">
          <w:rPr>
            <w:webHidden/>
          </w:rPr>
          <w:t>70</w:t>
        </w:r>
        <w:r w:rsidR="00917E19">
          <w:rPr>
            <w:webHidden/>
          </w:rPr>
          <w:fldChar w:fldCharType="end"/>
        </w:r>
      </w:hyperlink>
    </w:p>
    <w:p w14:paraId="12141549" w14:textId="71FCB6C7"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FC50F9">
          <w:rPr>
            <w:webHidden/>
          </w:rPr>
          <w:t>70</w:t>
        </w:r>
        <w:r w:rsidR="00917E19">
          <w:rPr>
            <w:webHidden/>
          </w:rPr>
          <w:fldChar w:fldCharType="end"/>
        </w:r>
      </w:hyperlink>
    </w:p>
    <w:p w14:paraId="278142C0" w14:textId="6C144F8F"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FC50F9">
          <w:rPr>
            <w:webHidden/>
          </w:rPr>
          <w:t>71</w:t>
        </w:r>
        <w:r w:rsidR="00917E19">
          <w:rPr>
            <w:webHidden/>
          </w:rPr>
          <w:fldChar w:fldCharType="end"/>
        </w:r>
      </w:hyperlink>
    </w:p>
    <w:p w14:paraId="24EA8031" w14:textId="39F58785"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FC50F9">
          <w:rPr>
            <w:webHidden/>
          </w:rPr>
          <w:t>71</w:t>
        </w:r>
        <w:r w:rsidR="00917E19">
          <w:rPr>
            <w:webHidden/>
          </w:rPr>
          <w:fldChar w:fldCharType="end"/>
        </w:r>
      </w:hyperlink>
    </w:p>
    <w:p w14:paraId="5344935E" w14:textId="6B413308" w:rsidR="00917E19" w:rsidRDefault="00095094">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FC50F9">
          <w:rPr>
            <w:webHidden/>
          </w:rPr>
          <w:t>73</w:t>
        </w:r>
        <w:r w:rsidR="00917E19">
          <w:rPr>
            <w:webHidden/>
          </w:rPr>
          <w:fldChar w:fldCharType="end"/>
        </w:r>
      </w:hyperlink>
    </w:p>
    <w:p w14:paraId="08D66680" w14:textId="374A168F" w:rsidR="00917E19" w:rsidRDefault="00095094">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FC50F9">
          <w:rPr>
            <w:webHidden/>
          </w:rPr>
          <w:t>99</w:t>
        </w:r>
        <w:r w:rsidR="00917E19">
          <w:rPr>
            <w:webHidden/>
          </w:rPr>
          <w:fldChar w:fldCharType="end"/>
        </w:r>
      </w:hyperlink>
    </w:p>
    <w:p w14:paraId="2426FED0" w14:textId="3BAEADB8"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FC50F9">
          <w:rPr>
            <w:webHidden/>
          </w:rPr>
          <w:t>100</w:t>
        </w:r>
        <w:r w:rsidR="00917E19">
          <w:rPr>
            <w:webHidden/>
          </w:rPr>
          <w:fldChar w:fldCharType="end"/>
        </w:r>
      </w:hyperlink>
    </w:p>
    <w:p w14:paraId="070A41E4" w14:textId="7DEAE97A"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FC50F9">
          <w:rPr>
            <w:webHidden/>
          </w:rPr>
          <w:t>111</w:t>
        </w:r>
        <w:r w:rsidR="00917E19">
          <w:rPr>
            <w:webHidden/>
          </w:rPr>
          <w:fldChar w:fldCharType="end"/>
        </w:r>
      </w:hyperlink>
    </w:p>
    <w:p w14:paraId="2F8E7084" w14:textId="04C7FBEC" w:rsidR="00917E19" w:rsidRDefault="00095094">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FC50F9">
          <w:rPr>
            <w:webHidden/>
          </w:rPr>
          <w:t>112</w:t>
        </w:r>
        <w:r w:rsidR="00917E19">
          <w:rPr>
            <w:webHidden/>
          </w:rPr>
          <w:fldChar w:fldCharType="end"/>
        </w:r>
      </w:hyperlink>
    </w:p>
    <w:p w14:paraId="067F43A2" w14:textId="1CA73714"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FC50F9">
          <w:rPr>
            <w:webHidden/>
          </w:rPr>
          <w:t>118</w:t>
        </w:r>
        <w:r w:rsidR="00917E19">
          <w:rPr>
            <w:webHidden/>
          </w:rPr>
          <w:fldChar w:fldCharType="end"/>
        </w:r>
      </w:hyperlink>
    </w:p>
    <w:p w14:paraId="5B5262DC" w14:textId="5A656113"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FC50F9">
          <w:rPr>
            <w:webHidden/>
          </w:rPr>
          <w:t>119</w:t>
        </w:r>
        <w:r w:rsidR="00917E19">
          <w:rPr>
            <w:webHidden/>
          </w:rPr>
          <w:fldChar w:fldCharType="end"/>
        </w:r>
      </w:hyperlink>
    </w:p>
    <w:p w14:paraId="02A776EE" w14:textId="419ADE19" w:rsidR="00917E19" w:rsidRDefault="00095094">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FC50F9">
          <w:rPr>
            <w:webHidden/>
          </w:rPr>
          <w:t>120</w:t>
        </w:r>
        <w:r w:rsidR="00917E19">
          <w:rPr>
            <w:webHidden/>
          </w:rPr>
          <w:fldChar w:fldCharType="end"/>
        </w:r>
      </w:hyperlink>
    </w:p>
    <w:p w14:paraId="6D8A363D" w14:textId="4A4D3052"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FC50F9">
          <w:rPr>
            <w:webHidden/>
          </w:rPr>
          <w:t>120</w:t>
        </w:r>
        <w:r w:rsidR="00917E19">
          <w:rPr>
            <w:webHidden/>
          </w:rPr>
          <w:fldChar w:fldCharType="end"/>
        </w:r>
      </w:hyperlink>
    </w:p>
    <w:p w14:paraId="6A4FC1B0" w14:textId="118725E6" w:rsidR="00917E19" w:rsidRDefault="00095094">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FC50F9">
          <w:rPr>
            <w:webHidden/>
          </w:rPr>
          <w:t>121</w:t>
        </w:r>
        <w:r w:rsidR="00917E19">
          <w:rPr>
            <w:webHidden/>
          </w:rPr>
          <w:fldChar w:fldCharType="end"/>
        </w:r>
      </w:hyperlink>
    </w:p>
    <w:p w14:paraId="10C673B4" w14:textId="2F25F728" w:rsidR="00917E19" w:rsidRDefault="00095094">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FC50F9">
          <w:rPr>
            <w:webHidden/>
          </w:rPr>
          <w:t>124</w:t>
        </w:r>
        <w:r w:rsidR="00917E19">
          <w:rPr>
            <w:webHidden/>
          </w:rPr>
          <w:fldChar w:fldCharType="end"/>
        </w:r>
      </w:hyperlink>
    </w:p>
    <w:p w14:paraId="2851700C" w14:textId="3053486A" w:rsidR="00917E19" w:rsidRDefault="00095094">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FC50F9">
          <w:rPr>
            <w:webHidden/>
          </w:rPr>
          <w:t>125</w:t>
        </w:r>
        <w:r w:rsidR="00917E19">
          <w:rPr>
            <w:webHidden/>
          </w:rPr>
          <w:fldChar w:fldCharType="end"/>
        </w:r>
      </w:hyperlink>
    </w:p>
    <w:p w14:paraId="574443EA" w14:textId="64C0A574"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FC50F9">
          <w:rPr>
            <w:webHidden/>
          </w:rPr>
          <w:t>128</w:t>
        </w:r>
        <w:r w:rsidR="00917E19">
          <w:rPr>
            <w:webHidden/>
          </w:rPr>
          <w:fldChar w:fldCharType="end"/>
        </w:r>
      </w:hyperlink>
    </w:p>
    <w:p w14:paraId="70EE53C1" w14:textId="426E7882"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FC50F9">
          <w:rPr>
            <w:webHidden/>
          </w:rPr>
          <w:t>130</w:t>
        </w:r>
        <w:r w:rsidR="00917E19">
          <w:rPr>
            <w:webHidden/>
          </w:rPr>
          <w:fldChar w:fldCharType="end"/>
        </w:r>
      </w:hyperlink>
    </w:p>
    <w:p w14:paraId="020FF499" w14:textId="57B440E7"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FC50F9">
          <w:rPr>
            <w:webHidden/>
          </w:rPr>
          <w:t>130</w:t>
        </w:r>
        <w:r w:rsidR="00917E19">
          <w:rPr>
            <w:webHidden/>
          </w:rPr>
          <w:fldChar w:fldCharType="end"/>
        </w:r>
      </w:hyperlink>
    </w:p>
    <w:p w14:paraId="39275132" w14:textId="24FC64D0" w:rsidR="00917E19" w:rsidRDefault="00095094">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FC50F9">
          <w:rPr>
            <w:webHidden/>
          </w:rPr>
          <w:t>132</w:t>
        </w:r>
        <w:r w:rsidR="00917E19">
          <w:rPr>
            <w:webHidden/>
          </w:rPr>
          <w:fldChar w:fldCharType="end"/>
        </w:r>
      </w:hyperlink>
    </w:p>
    <w:p w14:paraId="3462CD2C" w14:textId="0248CB08" w:rsidR="00917E19" w:rsidRDefault="00095094">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FC50F9">
          <w:rPr>
            <w:webHidden/>
          </w:rPr>
          <w:t>144</w:t>
        </w:r>
        <w:r w:rsidR="00917E19">
          <w:rPr>
            <w:webHidden/>
          </w:rPr>
          <w:fldChar w:fldCharType="end"/>
        </w:r>
      </w:hyperlink>
    </w:p>
    <w:p w14:paraId="4D65F1F1" w14:textId="575B4791"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FC50F9">
          <w:rPr>
            <w:webHidden/>
          </w:rPr>
          <w:t>145</w:t>
        </w:r>
        <w:r w:rsidR="00917E19">
          <w:rPr>
            <w:webHidden/>
          </w:rPr>
          <w:fldChar w:fldCharType="end"/>
        </w:r>
      </w:hyperlink>
    </w:p>
    <w:p w14:paraId="5AFF8609" w14:textId="27109474" w:rsidR="00917E19" w:rsidRDefault="00095094">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FC50F9">
          <w:rPr>
            <w:webHidden/>
          </w:rPr>
          <w:t>146</w:t>
        </w:r>
        <w:r w:rsidR="00917E19">
          <w:rPr>
            <w:webHidden/>
          </w:rPr>
          <w:fldChar w:fldCharType="end"/>
        </w:r>
      </w:hyperlink>
    </w:p>
    <w:p w14:paraId="17C5FF28" w14:textId="56F1A396" w:rsidR="00917E19" w:rsidRDefault="00095094">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FC50F9">
          <w:rPr>
            <w:webHidden/>
          </w:rPr>
          <w:t>153</w:t>
        </w:r>
        <w:r w:rsidR="00917E19">
          <w:rPr>
            <w:webHidden/>
          </w:rPr>
          <w:fldChar w:fldCharType="end"/>
        </w:r>
      </w:hyperlink>
    </w:p>
    <w:p w14:paraId="21DA6CFC" w14:textId="1AE058C8" w:rsidR="00917E19" w:rsidRDefault="00095094">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FC50F9">
          <w:rPr>
            <w:webHidden/>
          </w:rPr>
          <w:t>164</w:t>
        </w:r>
        <w:r w:rsidR="00917E19">
          <w:rPr>
            <w:webHidden/>
          </w:rPr>
          <w:fldChar w:fldCharType="end"/>
        </w:r>
      </w:hyperlink>
    </w:p>
    <w:p w14:paraId="5393D603" w14:textId="05BA7C35"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FC50F9">
          <w:rPr>
            <w:webHidden/>
          </w:rPr>
          <w:t>173</w:t>
        </w:r>
        <w:r w:rsidR="00917E19">
          <w:rPr>
            <w:webHidden/>
          </w:rPr>
          <w:fldChar w:fldCharType="end"/>
        </w:r>
      </w:hyperlink>
    </w:p>
    <w:p w14:paraId="69862274" w14:textId="377782C7"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FC50F9">
          <w:rPr>
            <w:webHidden/>
          </w:rPr>
          <w:t>182</w:t>
        </w:r>
        <w:r w:rsidR="00917E19">
          <w:rPr>
            <w:webHidden/>
          </w:rPr>
          <w:fldChar w:fldCharType="end"/>
        </w:r>
      </w:hyperlink>
    </w:p>
    <w:p w14:paraId="59E4B586" w14:textId="2AEAEEE8" w:rsidR="00917E19" w:rsidRDefault="00095094">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FC50F9">
          <w:rPr>
            <w:webHidden/>
          </w:rPr>
          <w:t>195</w:t>
        </w:r>
        <w:r w:rsidR="00917E19">
          <w:rPr>
            <w:webHidden/>
          </w:rPr>
          <w:fldChar w:fldCharType="end"/>
        </w:r>
      </w:hyperlink>
    </w:p>
    <w:p w14:paraId="3614B969" w14:textId="55D0A3DF" w:rsidR="00917E19" w:rsidRDefault="00095094">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FC50F9">
          <w:rPr>
            <w:webHidden/>
          </w:rPr>
          <w:t>196</w:t>
        </w:r>
        <w:r w:rsidR="00917E19">
          <w:rPr>
            <w:webHidden/>
          </w:rPr>
          <w:fldChar w:fldCharType="end"/>
        </w:r>
      </w:hyperlink>
    </w:p>
    <w:p w14:paraId="5419C1EB" w14:textId="50C1C659" w:rsidR="00917E19" w:rsidRDefault="00095094">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FC50F9">
          <w:rPr>
            <w:webHidden/>
          </w:rPr>
          <w:t>202</w:t>
        </w:r>
        <w:r w:rsidR="00917E19">
          <w:rPr>
            <w:webHidden/>
          </w:rPr>
          <w:fldChar w:fldCharType="end"/>
        </w:r>
      </w:hyperlink>
    </w:p>
    <w:p w14:paraId="7B3126DD" w14:textId="57F292F2" w:rsidR="00917E19" w:rsidRDefault="00095094">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FC50F9">
          <w:rPr>
            <w:webHidden/>
          </w:rPr>
          <w:t>204</w:t>
        </w:r>
        <w:r w:rsidR="00917E19">
          <w:rPr>
            <w:webHidden/>
          </w:rPr>
          <w:fldChar w:fldCharType="end"/>
        </w:r>
      </w:hyperlink>
    </w:p>
    <w:p w14:paraId="27ACEBF7" w14:textId="4A52D2F4" w:rsidR="00917E19" w:rsidRDefault="00095094">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FC50F9">
          <w:rPr>
            <w:webHidden/>
          </w:rPr>
          <w:t>205</w:t>
        </w:r>
        <w:r w:rsidR="00917E19">
          <w:rPr>
            <w:webHidden/>
          </w:rPr>
          <w:fldChar w:fldCharType="end"/>
        </w:r>
      </w:hyperlink>
    </w:p>
    <w:p w14:paraId="2FE529FD" w14:textId="05EDC49E" w:rsidR="00917E19" w:rsidRDefault="00095094">
      <w:pPr>
        <w:pStyle w:val="TOC1"/>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FC50F9">
          <w:rPr>
            <w:webHidden/>
          </w:rPr>
          <w:t>218</w:t>
        </w:r>
        <w:r w:rsidR="00917E19">
          <w:rPr>
            <w:webHidden/>
          </w:rPr>
          <w:fldChar w:fldCharType="end"/>
        </w:r>
      </w:hyperlink>
    </w:p>
    <w:p w14:paraId="0D9CA43D" w14:textId="5ED85358" w:rsidR="00FC50F9" w:rsidRPr="00FC50F9" w:rsidRDefault="00FC50F9" w:rsidP="00FC50F9">
      <w:pPr>
        <w:ind w:left="0"/>
        <w:rPr>
          <w:rFonts w:eastAsiaTheme="minorEastAsia"/>
          <w:b/>
          <w:lang w:eastAsia="en-GB"/>
        </w:rPr>
      </w:pPr>
      <w:r>
        <w:rPr>
          <w:rFonts w:eastAsiaTheme="minorEastAsia"/>
          <w:b/>
          <w:lang w:eastAsia="en-GB"/>
        </w:rPr>
        <w:t>CALL OFF SCHEDULE 16: DATA PROCESSING SCHEDULE</w:t>
      </w:r>
    </w:p>
    <w:p w14:paraId="05889ECA" w14:textId="77777777"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 CALL OFF TERMS</w:t>
      </w:r>
    </w:p>
    <w:p w14:paraId="6540509F" w14:textId="77777777" w:rsidR="00CF6866" w:rsidRPr="00B14AB8" w:rsidRDefault="00AF0ED9" w:rsidP="00AF0ED9">
      <w:pPr>
        <w:pStyle w:val="GPSTITLES"/>
        <w:rPr>
          <w:rFonts w:ascii="Arial" w:hAnsi="Arial"/>
        </w:rPr>
      </w:pPr>
      <w:r w:rsidRPr="00B14AB8">
        <w:rPr>
          <w:rFonts w:ascii="Arial" w:hAnsi="Arial"/>
        </w:rPr>
        <w:t>TERMS AND CONDITIONS</w:t>
      </w:r>
    </w:p>
    <w:p w14:paraId="6F61C82A" w14:textId="77777777" w:rsidR="007A354D" w:rsidRPr="00A66334" w:rsidRDefault="007A354D" w:rsidP="005E4232">
      <w:pPr>
        <w:ind w:left="0"/>
        <w:rPr>
          <w:b/>
        </w:rPr>
      </w:pPr>
      <w:r w:rsidRPr="00A66334">
        <w:rPr>
          <w:b/>
        </w:rPr>
        <w:t>RECITALS</w:t>
      </w:r>
    </w:p>
    <w:p w14:paraId="1548DC63" w14:textId="1B6BAE9E" w:rsidR="00F7426F" w:rsidRDefault="00BE00B6" w:rsidP="00AF1A53">
      <w:pPr>
        <w:pStyle w:val="GPSSectionHeading"/>
        <w:numPr>
          <w:ilvl w:val="0"/>
          <w:numId w:val="21"/>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Pr>
          <w:rFonts w:cs="Arial"/>
          <w:b w:val="0"/>
          <w:caps w:val="0"/>
          <w:color w:val="000000"/>
          <w:u w:val="none"/>
        </w:rPr>
        <w:t>Not used</w:t>
      </w:r>
      <w:r w:rsidR="00F7426F" w:rsidRPr="00B14AB8">
        <w:rPr>
          <w:rFonts w:cs="Arial"/>
          <w:b w:val="0"/>
          <w:caps w:val="0"/>
          <w:color w:val="000000"/>
          <w:u w:val="none"/>
        </w:rPr>
        <w:t>.</w:t>
      </w:r>
      <w:bookmarkEnd w:id="0"/>
      <w:bookmarkEnd w:id="1"/>
      <w:bookmarkEnd w:id="2"/>
      <w:bookmarkEnd w:id="3"/>
      <w:bookmarkEnd w:id="4"/>
      <w:bookmarkEnd w:id="5"/>
      <w:bookmarkEnd w:id="6"/>
      <w:bookmarkEnd w:id="7"/>
      <w:bookmarkEnd w:id="8"/>
      <w:bookmarkEnd w:id="9"/>
      <w:bookmarkEnd w:id="10"/>
      <w:r w:rsidR="00F7426F" w:rsidRPr="00B14AB8">
        <w:rPr>
          <w:rFonts w:cs="Arial"/>
          <w:b w:val="0"/>
          <w:caps w:val="0"/>
          <w:color w:val="000000"/>
          <w:u w:val="none"/>
        </w:rPr>
        <w:t xml:space="preserve"> </w:t>
      </w:r>
    </w:p>
    <w:p w14:paraId="4B3CA977" w14:textId="77777777" w:rsidR="00BE00B6" w:rsidRPr="00B14AB8" w:rsidRDefault="00BE00B6" w:rsidP="00AF1A53">
      <w:pPr>
        <w:pStyle w:val="GPSSectionHeading"/>
        <w:numPr>
          <w:ilvl w:val="0"/>
          <w:numId w:val="21"/>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14:paraId="713E0BE6" w14:textId="77777777" w:rsidR="00BE00B6" w:rsidRPr="00B14AB8" w:rsidRDefault="00BE00B6" w:rsidP="00AF1A53">
      <w:pPr>
        <w:pStyle w:val="GPSSectionHeading"/>
        <w:numPr>
          <w:ilvl w:val="0"/>
          <w:numId w:val="21"/>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 at paragraph 10.1 of the Call Off Order Form</w:t>
      </w:r>
      <w:r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14:paraId="745B764E" w14:textId="77777777" w:rsidR="00BE00B6" w:rsidRPr="00B14AB8" w:rsidRDefault="00BE00B6" w:rsidP="00AF1A53">
      <w:pPr>
        <w:pStyle w:val="GPSSectionHeading"/>
        <w:numPr>
          <w:ilvl w:val="0"/>
          <w:numId w:val="21"/>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3"/>
      <w:bookmarkEnd w:id="34"/>
      <w:bookmarkEnd w:id="35"/>
      <w:bookmarkEnd w:id="36"/>
      <w:bookmarkEnd w:id="37"/>
      <w:bookmarkEnd w:id="38"/>
      <w:bookmarkEnd w:id="39"/>
      <w:bookmarkEnd w:id="40"/>
      <w:bookmarkEnd w:id="41"/>
      <w:bookmarkEnd w:id="42"/>
      <w:bookmarkEnd w:id="43"/>
    </w:p>
    <w:p w14:paraId="73D682FF" w14:textId="77777777" w:rsidR="00BE00B6" w:rsidRPr="00B14AB8" w:rsidRDefault="00BE00B6" w:rsidP="00AF1A53">
      <w:pPr>
        <w:pStyle w:val="GPSSectionHeading"/>
        <w:numPr>
          <w:ilvl w:val="0"/>
          <w:numId w:val="21"/>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B14AB8">
        <w:rPr>
          <w:rFonts w:cs="Arial"/>
          <w:b w:val="0"/>
          <w:caps w:val="0"/>
          <w:color w:val="000000"/>
          <w:u w:val="none"/>
        </w:rPr>
        <w:t>On the basis of the Call Off Tender, the Customer selected the Supplier to provide the Services to the Customer in accordance with the terms of this Call Off Contract.</w:t>
      </w:r>
      <w:bookmarkEnd w:id="44"/>
      <w:bookmarkEnd w:id="45"/>
      <w:bookmarkEnd w:id="46"/>
      <w:bookmarkEnd w:id="47"/>
      <w:bookmarkEnd w:id="48"/>
      <w:bookmarkEnd w:id="49"/>
      <w:bookmarkEnd w:id="50"/>
      <w:bookmarkEnd w:id="51"/>
      <w:bookmarkEnd w:id="52"/>
      <w:bookmarkEnd w:id="53"/>
      <w:bookmarkEnd w:id="54"/>
    </w:p>
    <w:p w14:paraId="5251D86C" w14:textId="77777777" w:rsidR="00BE00B6" w:rsidRPr="00B14AB8" w:rsidRDefault="00BE00B6" w:rsidP="00BE00B6">
      <w:pPr>
        <w:pStyle w:val="GPSSectionHeading"/>
        <w:numPr>
          <w:ilvl w:val="0"/>
          <w:numId w:val="0"/>
        </w:numPr>
        <w:tabs>
          <w:tab w:val="left" w:pos="1134"/>
        </w:tabs>
        <w:ind w:left="1134"/>
        <w:jc w:val="both"/>
        <w:rPr>
          <w:rFonts w:cs="Arial"/>
          <w:b w:val="0"/>
          <w:caps w:val="0"/>
          <w:color w:val="000000"/>
          <w:u w:val="none"/>
        </w:rPr>
      </w:pPr>
    </w:p>
    <w:p w14:paraId="273B6F73" w14:textId="77777777"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E2F4C12" w14:textId="77777777"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14:paraId="67861857"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14:paraId="1E60BE97"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007C5970"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3D7FC21A"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694643EC"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47A8B04A"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2D7FF4E1"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20E22818"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14:paraId="1F28D7B8"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CE86DC1"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7BC782FD"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2FF92A1C" w14:textId="77777777"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14:paraId="04D133F1" w14:textId="77777777"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14:paraId="68C247C4"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00481248"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67F21318"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4CD36FBD"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66727CBA"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14:paraId="5127C7F5" w14:textId="77777777" w:rsidR="008D0A60" w:rsidRPr="00B14AB8" w:rsidRDefault="00567F1F" w:rsidP="00AC1DE2">
      <w:pPr>
        <w:pStyle w:val="GPSL2numberedclause"/>
        <w:rPr>
          <w:rFonts w:ascii="Arial" w:hAnsi="Arial"/>
        </w:rPr>
      </w:pPr>
      <w:bookmarkStart w:id="107"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
    <w:p w14:paraId="7E2EDA6A" w14:textId="77777777"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14:paraId="667E2199" w14:textId="77777777"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14:paraId="0FDBC5A0"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7D3932D5"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16601FED" w14:textId="77777777"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14:paraId="00B57508"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4C5774A5"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5222B562"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189554EF"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33E8109E"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68D2554A" w14:textId="77777777"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14:paraId="681ED431" w14:textId="77777777"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14:paraId="01BF539E" w14:textId="77777777"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14:paraId="23F77286"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66F132E8"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4E3ACFEA"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147117C"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5E7694D7" w14:textId="77777777"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14:paraId="0638F14C"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518DA762"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425B2BF9" w14:textId="52567297" w:rsidR="00C9243A"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976E598" w14:textId="77777777" w:rsidR="00533F60" w:rsidRPr="00B14AB8" w:rsidRDefault="00533F60" w:rsidP="00533F60">
      <w:pPr>
        <w:pStyle w:val="GPSL3numberedclause"/>
        <w:numPr>
          <w:ilvl w:val="0"/>
          <w:numId w:val="0"/>
        </w:numPr>
        <w:ind w:left="2127"/>
        <w:rPr>
          <w:rFonts w:ascii="Arial" w:hAnsi="Arial"/>
        </w:rPr>
      </w:pPr>
    </w:p>
    <w:p w14:paraId="3EB2D356" w14:textId="77777777" w:rsidR="00C9243A" w:rsidRPr="00B14AB8" w:rsidRDefault="002A1574" w:rsidP="00AC1DE2">
      <w:pPr>
        <w:pStyle w:val="GPSL3numberedclause"/>
        <w:rPr>
          <w:rFonts w:ascii="Arial" w:hAnsi="Arial"/>
        </w:rPr>
      </w:pPr>
      <w:r w:rsidRPr="00B14AB8">
        <w:rPr>
          <w:rFonts w:ascii="Arial" w:hAnsi="Arial"/>
        </w:rPr>
        <w:lastRenderedPageBreak/>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and any other documents submitted remain true and accurate except to the extent that such statements and representations have been superseded or varied by this Call Off Contract;</w:t>
      </w:r>
    </w:p>
    <w:p w14:paraId="6D6268F3" w14:textId="77777777"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1"/>
    </w:p>
    <w:p w14:paraId="736122E4"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70848554"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26FBD523"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262C6FAA"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11C49F55"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3F2139CD"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B3309B"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0D5CA0EC"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359645E4" w14:textId="77777777"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lastRenderedPageBreak/>
        <w:t>CALL OFF GUARANTEe</w:t>
      </w:r>
      <w:bookmarkEnd w:id="140"/>
      <w:bookmarkEnd w:id="141"/>
    </w:p>
    <w:p w14:paraId="61041298" w14:textId="77777777" w:rsidR="00172ECB" w:rsidRPr="00B14AB8" w:rsidRDefault="00863962" w:rsidP="00AC1DE2">
      <w:pPr>
        <w:pStyle w:val="GPSL2numberedclause"/>
        <w:rPr>
          <w:rFonts w:ascii="Arial" w:hAnsi="Arial"/>
        </w:rPr>
      </w:pPr>
      <w:bookmarkStart w:id="151"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14:paraId="744A3818"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5E56D99E" w14:textId="77777777"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14:paraId="44E767A0"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14:paraId="7C7F4E2C" w14:textId="77777777"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14:paraId="3AE6E126" w14:textId="77777777"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14:paraId="46584FB0"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44F5E775" w14:textId="77777777"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5"/>
      <w:r w:rsidRPr="00B14AB8">
        <w:rPr>
          <w:rFonts w:ascii="Arial" w:hAnsi="Arial"/>
        </w:rPr>
        <w:t xml:space="preserve"> </w:t>
      </w:r>
    </w:p>
    <w:p w14:paraId="28BD4926" w14:textId="77777777"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14:paraId="00AC01E3" w14:textId="77777777"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14:paraId="61D11517" w14:textId="77777777"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14:paraId="2D22F2F7"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30CFCA58"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2E9258ED"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3F6A5676"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6D83C8F4" w14:textId="77777777" w:rsidR="008D0A60" w:rsidRPr="00B14AB8" w:rsidRDefault="00FC635E" w:rsidP="00AC1DE2">
      <w:pPr>
        <w:pStyle w:val="GPSL2NumberedBoldHeading"/>
        <w:rPr>
          <w:rFonts w:ascii="Arial" w:hAnsi="Arial"/>
        </w:rPr>
      </w:pPr>
      <w:r w:rsidRPr="00B14AB8">
        <w:rPr>
          <w:rFonts w:ascii="Arial" w:hAnsi="Arial"/>
        </w:rPr>
        <w:lastRenderedPageBreak/>
        <w:t>Control of Implementation Plan</w:t>
      </w:r>
    </w:p>
    <w:p w14:paraId="73C11B8B" w14:textId="77777777"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524A9AB5" w14:textId="77777777" w:rsidR="00E13960" w:rsidRPr="00B14AB8" w:rsidRDefault="009F7567" w:rsidP="00AC1DE2">
      <w:pPr>
        <w:pStyle w:val="GPSL3numberedclause"/>
        <w:rPr>
          <w:rFonts w:ascii="Arial" w:hAnsi="Arial"/>
        </w:rPr>
      </w:pPr>
      <w:bookmarkStart w:id="177"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7"/>
    </w:p>
    <w:p w14:paraId="131DEB4C"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14:paraId="7DD87868"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749017A7"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56E854D5"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2A0B5043"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0F12EEDD"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64624390"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28C6DCC1"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700FB219" w14:textId="77777777"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25306F0E" w14:textId="77777777"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14:paraId="4E213D3C" w14:textId="77777777" w:rsidR="008D0A60" w:rsidRPr="00B14AB8" w:rsidRDefault="003F1745" w:rsidP="00AC1DE2">
      <w:pPr>
        <w:pStyle w:val="GPSL3numberedclause"/>
        <w:rPr>
          <w:rFonts w:ascii="Arial" w:hAnsi="Arial"/>
        </w:rPr>
      </w:pPr>
      <w:bookmarkStart w:id="180"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14:paraId="6C36F5C5"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137F71A4" w14:textId="77777777"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lastRenderedPageBreak/>
        <w:t>Delay Payments shall be the Customer's exclusive financial remedy for the Supplier’s failure to Achieve a corresponding Milestone by its Milestone Date except where:</w:t>
      </w:r>
      <w:bookmarkEnd w:id="181"/>
    </w:p>
    <w:p w14:paraId="1B3769C9" w14:textId="77777777"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37E20941" w14:textId="77777777"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14:paraId="7589D628"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43E9AAAD"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76458948" w14:textId="77777777"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64B09893" w14:textId="77777777"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14:paraId="65DA1E56" w14:textId="77777777"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the </w:t>
      </w:r>
      <w:bookmarkEnd w:id="185"/>
      <w:r w:rsidR="009E0BBE" w:rsidRPr="00B14AB8">
        <w:rPr>
          <w:rFonts w:ascii="Arial" w:hAnsi="Arial"/>
        </w:rPr>
        <w:t xml:space="preserve"> Services</w:t>
      </w:r>
      <w:r w:rsidR="00CC1DE4" w:rsidRPr="00B14AB8">
        <w:rPr>
          <w:rFonts w:ascii="Arial" w:hAnsi="Arial"/>
        </w:rPr>
        <w:t xml:space="preserve"> </w:t>
      </w:r>
    </w:p>
    <w:p w14:paraId="7BCAA866" w14:textId="77777777"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6"/>
    </w:p>
    <w:p w14:paraId="28AB451F" w14:textId="77777777"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4D8777AC" w14:textId="77777777"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14:paraId="6106F147" w14:textId="77777777"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62630AEE"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0CA73A02" w14:textId="77777777"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14:paraId="066927A3"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0B224194"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3C3A886F" w14:textId="77777777"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14:paraId="2C90D09C" w14:textId="77777777"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14:paraId="4A9FB2AF" w14:textId="77777777" w:rsidR="0016238A" w:rsidRPr="00B14AB8" w:rsidRDefault="00FE3AEE" w:rsidP="00AC1DE2">
      <w:pPr>
        <w:pStyle w:val="GPSL4numberedclause"/>
        <w:rPr>
          <w:rFonts w:ascii="Arial" w:hAnsi="Arial"/>
          <w:szCs w:val="22"/>
        </w:rPr>
      </w:pPr>
      <w:r w:rsidRPr="00B14AB8">
        <w:rPr>
          <w:rFonts w:ascii="Arial" w:hAnsi="Arial"/>
          <w:szCs w:val="22"/>
        </w:rPr>
        <w:lastRenderedPageBreak/>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6B96BE63" w14:textId="77777777" w:rsidR="008D0A60" w:rsidRPr="00B14AB8" w:rsidRDefault="00BE5B51" w:rsidP="00AC1DE2">
      <w:pPr>
        <w:pStyle w:val="GPSL3numberedclause"/>
        <w:rPr>
          <w:rFonts w:ascii="Arial" w:hAnsi="Arial"/>
        </w:rPr>
      </w:pPr>
      <w:bookmarkStart w:id="193" w:name="_Ref358977643"/>
      <w:r w:rsidRPr="00B14AB8">
        <w:rPr>
          <w:rFonts w:ascii="Arial" w:hAnsi="Arial"/>
          <w:iCs/>
        </w:rPr>
        <w:t>The</w:t>
      </w:r>
      <w:r w:rsidRPr="00B14AB8">
        <w:rPr>
          <w:rFonts w:ascii="Arial" w:hAnsi="Arial"/>
        </w:rPr>
        <w:t xml:space="preserve"> Supplier shall:</w:t>
      </w:r>
      <w:bookmarkEnd w:id="193"/>
    </w:p>
    <w:p w14:paraId="1112BB80" w14:textId="77777777"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4"/>
      <w:r w:rsidRPr="00B14AB8">
        <w:rPr>
          <w:rFonts w:ascii="Arial" w:hAnsi="Arial"/>
          <w:szCs w:val="22"/>
        </w:rPr>
        <w:t xml:space="preserve"> </w:t>
      </w:r>
    </w:p>
    <w:p w14:paraId="16AFE7C2"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5" w:name="_Ref358986225"/>
    </w:p>
    <w:p w14:paraId="755AB12D" w14:textId="77777777"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14:paraId="334BF1ED" w14:textId="77777777"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14:paraId="038CDE34" w14:textId="77777777"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14:paraId="4E3520D8" w14:textId="77777777"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0"/>
    </w:p>
    <w:p w14:paraId="6739E1E6" w14:textId="77777777"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14:paraId="329C0FD2" w14:textId="77777777"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14:paraId="2817A7E8" w14:textId="77777777"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14:paraId="2E914719" w14:textId="77777777"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4"/>
    </w:p>
    <w:p w14:paraId="16615F6E" w14:textId="77777777"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3096AE2B" w14:textId="77777777"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 xml:space="preserve">ensure that neither it, nor any of its Affiliates, embarrasses the Customer or otherwise brings the Customer into disrepute by </w:t>
      </w:r>
      <w:r w:rsidRPr="00B14AB8">
        <w:rPr>
          <w:rFonts w:ascii="Arial" w:hAnsi="Arial"/>
          <w:szCs w:val="22"/>
        </w:rPr>
        <w:lastRenderedPageBreak/>
        <w:t>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14:paraId="1FA46BBC" w14:textId="77777777" w:rsidR="00C9243A" w:rsidRPr="00B14AB8" w:rsidRDefault="00366DB9" w:rsidP="00AC1DE2">
      <w:pPr>
        <w:pStyle w:val="GPSL4numberedclause"/>
        <w:rPr>
          <w:rFonts w:ascii="Arial" w:hAnsi="Arial"/>
          <w:szCs w:val="22"/>
        </w:rPr>
      </w:pPr>
      <w:bookmarkStart w:id="207"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14:paraId="01C5C30C" w14:textId="77777777"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14:paraId="1AD85C3C" w14:textId="77777777"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14:paraId="7957181A"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1D449808"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14:paraId="6B8924AC" w14:textId="77777777"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14:paraId="0750DC6A"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442480C9" w14:textId="77777777"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14:paraId="476D744A" w14:textId="77777777"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14:paraId="4D13097B"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6E5FA246" w14:textId="77777777"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14:paraId="65E15B87" w14:textId="77777777" w:rsidR="007A61FE" w:rsidRPr="00B14AB8" w:rsidRDefault="007355E9" w:rsidP="00AC1DE2">
      <w:pPr>
        <w:pStyle w:val="GPSL3numberedclause"/>
        <w:rPr>
          <w:rFonts w:ascii="Arial" w:hAnsi="Arial"/>
        </w:rPr>
      </w:pPr>
      <w:bookmarkStart w:id="216" w:name="_Ref358992854"/>
      <w:bookmarkStart w:id="217"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
    <w:p w14:paraId="11812CE0" w14:textId="77777777" w:rsidR="009C5028" w:rsidRPr="00B14AB8" w:rsidRDefault="00D44005" w:rsidP="00AC1DE2">
      <w:pPr>
        <w:pStyle w:val="GPSL3numberedclause"/>
        <w:rPr>
          <w:rFonts w:ascii="Arial" w:hAnsi="Arial"/>
        </w:rPr>
      </w:pPr>
      <w:bookmarkStart w:id="218"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
    <w:p w14:paraId="23A35742" w14:textId="4152D0C9" w:rsidR="003F6864" w:rsidRDefault="003F6864" w:rsidP="003F6864">
      <w:pPr>
        <w:pStyle w:val="GPSL3numberedclause"/>
        <w:numPr>
          <w:ilvl w:val="0"/>
          <w:numId w:val="0"/>
        </w:numPr>
        <w:ind w:left="2127"/>
        <w:rPr>
          <w:rFonts w:ascii="Arial" w:hAnsi="Arial"/>
        </w:rPr>
      </w:pPr>
    </w:p>
    <w:p w14:paraId="21207D52" w14:textId="082788C0" w:rsidR="00533F60" w:rsidRDefault="00533F60" w:rsidP="003F6864">
      <w:pPr>
        <w:pStyle w:val="GPSL3numberedclause"/>
        <w:numPr>
          <w:ilvl w:val="0"/>
          <w:numId w:val="0"/>
        </w:numPr>
        <w:ind w:left="2127"/>
        <w:rPr>
          <w:rFonts w:ascii="Arial" w:hAnsi="Arial"/>
        </w:rPr>
      </w:pPr>
    </w:p>
    <w:p w14:paraId="6FB5DF6D" w14:textId="77777777" w:rsidR="00533F60" w:rsidRPr="00B14AB8" w:rsidRDefault="00533F60" w:rsidP="003F6864">
      <w:pPr>
        <w:pStyle w:val="GPSL3numberedclause"/>
        <w:numPr>
          <w:ilvl w:val="0"/>
          <w:numId w:val="0"/>
        </w:numPr>
        <w:ind w:left="2127"/>
        <w:rPr>
          <w:rFonts w:ascii="Arial" w:hAnsi="Arial"/>
        </w:rPr>
      </w:pPr>
    </w:p>
    <w:p w14:paraId="4C573633" w14:textId="77777777" w:rsidR="00C9243A" w:rsidRPr="00B14AB8" w:rsidRDefault="006335B8" w:rsidP="00AC1DE2">
      <w:pPr>
        <w:pStyle w:val="GPSL2NumberedBoldHeading"/>
        <w:rPr>
          <w:rFonts w:ascii="Arial" w:hAnsi="Arial"/>
        </w:rPr>
      </w:pPr>
      <w:bookmarkStart w:id="219"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14:paraId="48C71759"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18D77C7D" w14:textId="77777777"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1DCF8202" w14:textId="77777777"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14:paraId="3CBB3BDA" w14:textId="77777777"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14:paraId="75F3EBB7"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29A6BD4C"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7CB8E326"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5BEF2123"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7FD73120" w14:textId="77777777"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7D848AAA" w14:textId="77777777"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14:paraId="60C88747" w14:textId="77777777"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14:paraId="07FAA1D0" w14:textId="77777777"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14:paraId="351E5512"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67B26954"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14:paraId="427FBAE5"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3931B4F0" w14:textId="77777777" w:rsidR="00E341DC" w:rsidRPr="00B14AB8" w:rsidRDefault="00B2085F" w:rsidP="005E4232">
      <w:pPr>
        <w:pStyle w:val="GPSL2numberedclause"/>
        <w:rPr>
          <w:rFonts w:ascii="Arial" w:hAnsi="Arial"/>
        </w:rPr>
      </w:pPr>
      <w:r w:rsidRPr="00B14AB8">
        <w:rPr>
          <w:rFonts w:ascii="Arial" w:hAnsi="Arial"/>
        </w:rPr>
        <w:lastRenderedPageBreak/>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14:paraId="42F73B8C"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21B433F7" w14:textId="77777777"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14:paraId="193A56DC"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E22FE60"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6" w:name="_Toc373311044"/>
      <w:bookmarkEnd w:id="396"/>
    </w:p>
    <w:p w14:paraId="4F859B84" w14:textId="77777777"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14:paraId="53ABED7F"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05C2F31D" w14:textId="77777777"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6"/>
    </w:p>
    <w:p w14:paraId="22F54813" w14:textId="77777777"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14:paraId="36DABEA5"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00D08D32" w14:textId="77777777" w:rsidR="00E13960" w:rsidRPr="00B14AB8" w:rsidRDefault="00066D90" w:rsidP="005E4232">
      <w:pPr>
        <w:pStyle w:val="GPSL2numberedclause"/>
        <w:rPr>
          <w:rFonts w:ascii="Arial" w:hAnsi="Arial"/>
        </w:rPr>
      </w:pPr>
      <w:bookmarkStart w:id="448" w:name="_Ref349135639"/>
      <w:r>
        <w:rPr>
          <w:rFonts w:ascii="Arial" w:hAnsi="Arial"/>
        </w:rPr>
        <w:t>Not used.</w:t>
      </w:r>
    </w:p>
    <w:p w14:paraId="5BC5750E" w14:textId="77777777"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14:paraId="41287546" w14:textId="77777777"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14:paraId="4827E5E8" w14:textId="77777777"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14:paraId="3DABC934"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02529428" w14:textId="77777777" w:rsidR="00375CB5" w:rsidRPr="00B14AB8" w:rsidRDefault="000879F7" w:rsidP="00AC1DE2">
      <w:pPr>
        <w:pStyle w:val="GPSL3numberedclause"/>
        <w:rPr>
          <w:rFonts w:ascii="Arial" w:hAnsi="Arial"/>
        </w:rPr>
      </w:pPr>
      <w:r w:rsidRPr="00B14AB8">
        <w:rPr>
          <w:rFonts w:ascii="Arial" w:hAnsi="Arial"/>
        </w:rPr>
        <w:t>there is no change to the Service Credit Cap.</w:t>
      </w:r>
    </w:p>
    <w:p w14:paraId="350A61DA" w14:textId="77777777"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lastRenderedPageBreak/>
        <w:t>CRITICAL SERVICE LEVEL FAILURE</w:t>
      </w:r>
      <w:bookmarkEnd w:id="452"/>
      <w:bookmarkEnd w:id="453"/>
      <w:bookmarkEnd w:id="454"/>
    </w:p>
    <w:p w14:paraId="6A58BF30" w14:textId="77777777"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5"/>
      <w:r w:rsidRPr="00B14AB8">
        <w:rPr>
          <w:rFonts w:ascii="Arial" w:hAnsi="Arial"/>
        </w:rPr>
        <w:t xml:space="preserve"> </w:t>
      </w:r>
    </w:p>
    <w:p w14:paraId="69AB80DB" w14:textId="77777777"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14:paraId="737B4B64" w14:textId="77777777" w:rsidR="004518D6" w:rsidRPr="00B14AB8" w:rsidRDefault="00066D90" w:rsidP="00AC1DE2">
      <w:pPr>
        <w:pStyle w:val="GPSL3numberedclause"/>
        <w:rPr>
          <w:rFonts w:ascii="Arial" w:hAnsi="Arial"/>
        </w:rPr>
      </w:pPr>
      <w:r>
        <w:rPr>
          <w:rFonts w:ascii="Arial" w:hAnsi="Arial"/>
        </w:rPr>
        <w:t xml:space="preserve">Not used. </w:t>
      </w:r>
    </w:p>
    <w:p w14:paraId="5C082281" w14:textId="77777777"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14:paraId="3F208D59"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5EDB6B0B" w14:textId="77777777" w:rsidR="008D0A60" w:rsidRPr="00B14AB8" w:rsidRDefault="00845ABD" w:rsidP="005E4232">
      <w:pPr>
        <w:pStyle w:val="GPSL2numberedclause"/>
        <w:rPr>
          <w:rFonts w:ascii="Arial" w:hAnsi="Arial"/>
        </w:rPr>
      </w:pPr>
      <w:r w:rsidRPr="00B14AB8">
        <w:rPr>
          <w:rFonts w:ascii="Arial" w:hAnsi="Arial"/>
        </w:rPr>
        <w:t>The Supplier:</w:t>
      </w:r>
    </w:p>
    <w:p w14:paraId="22A66B6D"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6573F3AF" w14:textId="77777777"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2C587E88" w14:textId="77777777"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14:paraId="59FAE7D8" w14:textId="77777777"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099D2B67"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14:paraId="6D96D167" w14:textId="77777777"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14:paraId="4DEC4518" w14:textId="77777777"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C237A1D"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14:paraId="7810A6EA" w14:textId="77777777"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5"/>
    </w:p>
    <w:p w14:paraId="31E04CEE" w14:textId="77777777"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14:paraId="04F40BEC"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 xml:space="preserve">extension of time will be Approved by the </w:t>
      </w:r>
      <w:r w:rsidRPr="00B14AB8">
        <w:rPr>
          <w:rFonts w:ascii="Arial" w:hAnsi="Arial"/>
        </w:rPr>
        <w:lastRenderedPageBreak/>
        <w:t>Customer. In addition, the Customer will reimburse any additional expense reasonably incurred by the Supplier as a direct result of such disruption</w:t>
      </w:r>
      <w:r w:rsidR="00AB0C10" w:rsidRPr="00B14AB8">
        <w:rPr>
          <w:rFonts w:ascii="Arial" w:hAnsi="Arial"/>
        </w:rPr>
        <w:t>.</w:t>
      </w:r>
    </w:p>
    <w:p w14:paraId="217A1ED3" w14:textId="77777777"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14:paraId="64FD4012"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628FCDF3"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41DCD432"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4FC551BD"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5FDD95C0" w14:textId="77777777"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52C6DBA3" w14:textId="77777777" w:rsidR="008D0A60" w:rsidRPr="00B14AB8" w:rsidRDefault="00304EE0" w:rsidP="00882F8C">
      <w:pPr>
        <w:pStyle w:val="GPSL1CLAUSEHEADING"/>
        <w:rPr>
          <w:rFonts w:ascii="Arial" w:hAnsi="Arial"/>
        </w:rPr>
      </w:pPr>
      <w:bookmarkStart w:id="742" w:name="_Ref359246666"/>
      <w:bookmarkStart w:id="743" w:name="_Ref362949417"/>
      <w:bookmarkStart w:id="744" w:name="_Toc17374694"/>
      <w:r w:rsidRPr="00B14AB8">
        <w:rPr>
          <w:rFonts w:ascii="Arial" w:hAnsi="Arial"/>
        </w:rPr>
        <w:t>CONTINUOUS IMPROVEMENT</w:t>
      </w:r>
      <w:bookmarkEnd w:id="742"/>
      <w:bookmarkEnd w:id="743"/>
      <w:bookmarkEnd w:id="744"/>
    </w:p>
    <w:p w14:paraId="31E4E3D8" w14:textId="77777777" w:rsidR="008D0A60" w:rsidRPr="00B14AB8" w:rsidRDefault="00304EE0" w:rsidP="005E4232">
      <w:pPr>
        <w:pStyle w:val="GPSL2numberedclause"/>
        <w:rPr>
          <w:rFonts w:ascii="Arial" w:hAnsi="Arial"/>
        </w:rPr>
      </w:pPr>
      <w:bookmarkStart w:id="745" w:name="_Ref359247340"/>
      <w:bookmarkStart w:id="746"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14:paraId="350590F6" w14:textId="77777777" w:rsidR="008D0A60" w:rsidRPr="00B14AB8" w:rsidRDefault="00304EE0" w:rsidP="00AC1DE2">
      <w:pPr>
        <w:pStyle w:val="GPSL3numberedclause"/>
        <w:rPr>
          <w:rFonts w:ascii="Arial" w:hAnsi="Arial"/>
        </w:rPr>
      </w:pPr>
      <w:bookmarkStart w:id="747"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14:paraId="31970FC0" w14:textId="77777777" w:rsidR="00304EE0" w:rsidRPr="00B14AB8" w:rsidRDefault="00304EE0" w:rsidP="00AC1DE2">
      <w:pPr>
        <w:pStyle w:val="GPSL3numberedclause"/>
        <w:rPr>
          <w:rFonts w:ascii="Arial" w:hAnsi="Arial"/>
        </w:rPr>
      </w:pPr>
      <w:bookmarkStart w:id="748"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14:paraId="0B43FF30" w14:textId="77777777"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14:paraId="4AA17E06" w14:textId="285C2C9C"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Services</w:t>
      </w:r>
      <w:r w:rsidRPr="00B14AB8">
        <w:rPr>
          <w:rFonts w:ascii="Arial" w:hAnsi="Arial"/>
        </w:rPr>
        <w:t>.</w:t>
      </w:r>
    </w:p>
    <w:p w14:paraId="306C7EC0" w14:textId="77777777"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14:paraId="4D476C08" w14:textId="77777777" w:rsidR="00E13960" w:rsidRPr="00B14AB8"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lastRenderedPageBreak/>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14:paraId="48085868" w14:textId="77777777" w:rsidR="008D0A60" w:rsidRPr="00A66334"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A66334">
        <w:rPr>
          <w:rFonts w:cs="Arial"/>
          <w:color w:val="auto"/>
        </w:rPr>
        <w:t>CALL OFF CONTRACT GOVERNANCE</w:t>
      </w:r>
      <w:bookmarkEnd w:id="774"/>
    </w:p>
    <w:p w14:paraId="03345E09" w14:textId="77777777" w:rsidR="008D0A60" w:rsidRPr="00B14AB8" w:rsidRDefault="00A657C3" w:rsidP="00882F8C">
      <w:pPr>
        <w:pStyle w:val="GPSL1CLAUSEHEADING"/>
        <w:rPr>
          <w:rFonts w:ascii="Arial" w:hAnsi="Arial"/>
        </w:rPr>
      </w:pPr>
      <w:bookmarkStart w:id="775" w:name="_Ref362880148"/>
      <w:bookmarkStart w:id="776" w:name="_Toc17374696"/>
      <w:r w:rsidRPr="00B14AB8">
        <w:rPr>
          <w:rFonts w:ascii="Arial" w:hAnsi="Arial"/>
        </w:rPr>
        <w:t>PERFORMANCE MONITORING</w:t>
      </w:r>
      <w:bookmarkEnd w:id="775"/>
      <w:bookmarkEnd w:id="776"/>
    </w:p>
    <w:p w14:paraId="0B0820FE"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14:paraId="51E659B6" w14:textId="77777777"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B14AB8">
        <w:rPr>
          <w:rFonts w:ascii="Arial" w:hAnsi="Arial"/>
        </w:rPr>
        <w:t>REPRESENTATIVES</w:t>
      </w:r>
      <w:bookmarkEnd w:id="781"/>
    </w:p>
    <w:p w14:paraId="0D0C76C0"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32344D90" w14:textId="77777777"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14:paraId="1B904E6E" w14:textId="77777777"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14:paraId="0A1D7F85" w14:textId="77777777"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14:paraId="28B1D594" w14:textId="77777777" w:rsidR="008D0A60" w:rsidRPr="00B14AB8" w:rsidRDefault="0032696F" w:rsidP="005E4232">
      <w:pPr>
        <w:pStyle w:val="GPSL2numberedclause"/>
        <w:rPr>
          <w:rFonts w:ascii="Arial" w:hAnsi="Arial"/>
        </w:rPr>
      </w:pPr>
      <w:bookmarkStart w:id="788"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14:paraId="495B5473"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4FC396C5"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1D7BD8FD"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33401816"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3CE8C3FB" w14:textId="77777777" w:rsidR="0032696F" w:rsidRPr="00B14AB8" w:rsidRDefault="0032696F" w:rsidP="00AC1DE2">
      <w:pPr>
        <w:pStyle w:val="GPSL4numberedclause"/>
        <w:rPr>
          <w:rFonts w:ascii="Arial" w:hAnsi="Arial"/>
          <w:szCs w:val="22"/>
        </w:rPr>
      </w:pPr>
      <w:r w:rsidRPr="00B14AB8">
        <w:rPr>
          <w:rFonts w:ascii="Arial" w:hAnsi="Arial"/>
          <w:szCs w:val="22"/>
        </w:rPr>
        <w:lastRenderedPageBreak/>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48B352AB"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227745D6"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54BEE2CE" w14:textId="77777777"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3A0FDE4A"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0DCF947A"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7FCCC2"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14DF1069"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4C854F34" w14:textId="77777777"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14:paraId="313C6D89"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7642ECF8"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0089DBE3"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43C53542"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7F98FBBE"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2AFE9A5E" w14:textId="732827F9" w:rsidR="00C9243A"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14:paraId="66926A59" w14:textId="77777777" w:rsidR="00533F60" w:rsidRPr="00B14AB8" w:rsidRDefault="00533F60" w:rsidP="00533F60">
      <w:pPr>
        <w:pStyle w:val="GPSL4numberedclause"/>
        <w:numPr>
          <w:ilvl w:val="0"/>
          <w:numId w:val="0"/>
        </w:numPr>
        <w:ind w:left="2835"/>
        <w:rPr>
          <w:rFonts w:ascii="Arial" w:hAnsi="Arial"/>
          <w:szCs w:val="22"/>
        </w:rPr>
      </w:pPr>
    </w:p>
    <w:p w14:paraId="0474C2D2" w14:textId="77777777" w:rsidR="008D0A60" w:rsidRPr="00B14AB8" w:rsidRDefault="0032696F" w:rsidP="005E4232">
      <w:pPr>
        <w:pStyle w:val="GPSL2numberedclause"/>
        <w:rPr>
          <w:rFonts w:ascii="Arial" w:hAnsi="Arial"/>
        </w:rPr>
      </w:pPr>
      <w:bookmarkStart w:id="790" w:name="_Ref363743146"/>
      <w:r w:rsidRPr="00B14AB8">
        <w:rPr>
          <w:rFonts w:ascii="Arial" w:hAnsi="Arial"/>
        </w:rPr>
        <w:lastRenderedPageBreak/>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14:paraId="0E62AE63"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7AC8B300" w14:textId="77777777"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14:paraId="0087F932"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7B6F9FBE" w14:textId="77777777"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14:paraId="04503F27" w14:textId="77777777"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14:paraId="1593753E" w14:textId="77777777" w:rsidR="008D0A60" w:rsidRPr="00B14AB8" w:rsidRDefault="00A657C3" w:rsidP="00882F8C">
      <w:pPr>
        <w:pStyle w:val="GPSL1CLAUSEHEADING"/>
        <w:rPr>
          <w:rFonts w:ascii="Arial" w:hAnsi="Arial"/>
        </w:rPr>
      </w:pPr>
      <w:bookmarkStart w:id="792" w:name="_Ref359516916"/>
      <w:bookmarkStart w:id="793" w:name="_Toc17374699"/>
      <w:r w:rsidRPr="00B14AB8">
        <w:rPr>
          <w:rFonts w:ascii="Arial" w:hAnsi="Arial"/>
        </w:rPr>
        <w:t>CHANGE</w:t>
      </w:r>
      <w:bookmarkEnd w:id="792"/>
      <w:bookmarkEnd w:id="793"/>
    </w:p>
    <w:p w14:paraId="5505763B" w14:textId="77777777"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14:paraId="4D95A3CD"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00B9DEAC"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75A00EE0" w14:textId="77777777"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14:paraId="18678F87"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57F9FF7D"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2CCB4942"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0DC64391"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0A1ADC4F" w14:textId="77777777" w:rsidR="00C9243A" w:rsidRPr="00B14AB8" w:rsidRDefault="00E5513B" w:rsidP="00AC1DE2">
      <w:pPr>
        <w:pStyle w:val="GPSL4numberedclause"/>
        <w:rPr>
          <w:rFonts w:ascii="Arial" w:hAnsi="Arial"/>
          <w:szCs w:val="22"/>
        </w:rPr>
      </w:pPr>
      <w:r w:rsidRPr="00B14AB8">
        <w:rPr>
          <w:rFonts w:ascii="Arial" w:hAnsi="Arial"/>
          <w:szCs w:val="22"/>
        </w:rPr>
        <w:lastRenderedPageBreak/>
        <w:t>such other information as the Customer may reasonably request in (or in response to) the Variation request.</w:t>
      </w:r>
    </w:p>
    <w:p w14:paraId="438272E1" w14:textId="77777777" w:rsidR="00C9243A" w:rsidRPr="00B14AB8" w:rsidRDefault="00E5513B" w:rsidP="00AC1DE2">
      <w:pPr>
        <w:pStyle w:val="GPSL3numberedclause"/>
        <w:rPr>
          <w:rFonts w:ascii="Arial" w:hAnsi="Arial"/>
        </w:rPr>
      </w:pPr>
      <w:bookmarkStart w:id="797"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14:paraId="7E7DF3B5"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40FB5C04" w14:textId="77777777" w:rsidR="00C9243A" w:rsidRPr="00B14AB8" w:rsidRDefault="00E5513B" w:rsidP="00AC1DE2">
      <w:pPr>
        <w:pStyle w:val="GPSL3numberedclause"/>
        <w:rPr>
          <w:rFonts w:ascii="Arial" w:hAnsi="Arial"/>
        </w:rPr>
      </w:pPr>
      <w:r w:rsidRPr="00B14AB8">
        <w:rPr>
          <w:rFonts w:ascii="Arial" w:hAnsi="Arial"/>
        </w:rPr>
        <w:t>In the event that:</w:t>
      </w:r>
    </w:p>
    <w:p w14:paraId="0605E9A3"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2BE0C013"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683552AC" w14:textId="77777777" w:rsidR="00E5513B" w:rsidRPr="00B14AB8" w:rsidRDefault="00E5513B" w:rsidP="00E33A78">
      <w:pPr>
        <w:pStyle w:val="GPSL3Indent"/>
        <w:rPr>
          <w:lang w:val="en-GB"/>
        </w:rPr>
      </w:pPr>
      <w:r w:rsidRPr="00B14AB8">
        <w:rPr>
          <w:lang w:val="en-GB"/>
        </w:rPr>
        <w:t>the Customer may:</w:t>
      </w:r>
    </w:p>
    <w:p w14:paraId="60B16C0C"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118AE0DA"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17E0D288"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26F95BE3" w14:textId="77777777"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14:paraId="4746DAF2"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044A5AB2"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33861DE8" w14:textId="77777777"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799"/>
    </w:p>
    <w:p w14:paraId="3B360C72"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23884FFA"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3F70E623" w14:textId="1A06D1F1" w:rsidR="008D0A60"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0"/>
    </w:p>
    <w:p w14:paraId="12B0DCD3" w14:textId="77777777" w:rsidR="00533F60" w:rsidRPr="00B14AB8" w:rsidRDefault="00533F60" w:rsidP="00533F60">
      <w:pPr>
        <w:pStyle w:val="GPSL5numberedclause"/>
        <w:numPr>
          <w:ilvl w:val="0"/>
          <w:numId w:val="0"/>
        </w:numPr>
        <w:ind w:left="3402"/>
        <w:rPr>
          <w:rFonts w:ascii="Arial" w:hAnsi="Arial"/>
          <w:szCs w:val="22"/>
        </w:rPr>
      </w:pPr>
    </w:p>
    <w:p w14:paraId="6939AF05" w14:textId="77777777"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lastRenderedPageBreak/>
        <w:t>whether any relief from compliance with the Supplier's obligations is required, including any obligation to Achieve a Milestone and/or to meet the Service Level Performance Measures;</w:t>
      </w:r>
      <w:bookmarkEnd w:id="801"/>
      <w:r w:rsidRPr="00B14AB8">
        <w:rPr>
          <w:rFonts w:ascii="Arial" w:hAnsi="Arial"/>
          <w:szCs w:val="22"/>
        </w:rPr>
        <w:t xml:space="preserve"> and</w:t>
      </w:r>
    </w:p>
    <w:p w14:paraId="64FC38A4"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3B15E603"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5225D349" w14:textId="77777777"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2"/>
    </w:p>
    <w:p w14:paraId="10277B54" w14:textId="77777777" w:rsidR="00C9243A" w:rsidRPr="00B14AB8" w:rsidRDefault="00B13D07" w:rsidP="00AC1DE2">
      <w:pPr>
        <w:pStyle w:val="GPSL5numberedclause"/>
        <w:rPr>
          <w:rFonts w:ascii="Arial" w:hAnsi="Arial"/>
          <w:szCs w:val="22"/>
        </w:rPr>
      </w:pPr>
      <w:bookmarkStart w:id="803" w:name="_Toc139080376"/>
      <w:r w:rsidRPr="00B14AB8">
        <w:rPr>
          <w:rFonts w:ascii="Arial" w:hAnsi="Arial"/>
          <w:szCs w:val="22"/>
        </w:rPr>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3"/>
    </w:p>
    <w:p w14:paraId="55B2F6E4" w14:textId="77777777"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4DB67D91" w14:textId="77777777" w:rsidR="008D0A60" w:rsidRPr="00A66334" w:rsidRDefault="00E5513B">
      <w:pPr>
        <w:pStyle w:val="GPSSectionHeading"/>
        <w:rPr>
          <w:rFonts w:cs="Arial"/>
          <w:color w:val="auto"/>
        </w:rPr>
      </w:pPr>
      <w:bookmarkStart w:id="804" w:name="_Ref358993441"/>
      <w:bookmarkStart w:id="805" w:name="_Toc17374700"/>
      <w:r w:rsidRPr="00A66334">
        <w:rPr>
          <w:rFonts w:cs="Arial"/>
          <w:color w:val="auto"/>
        </w:rPr>
        <w:t>PAYMENT</w:t>
      </w:r>
      <w:bookmarkEnd w:id="804"/>
      <w:r w:rsidRPr="00A66334">
        <w:rPr>
          <w:rFonts w:cs="Arial"/>
          <w:color w:val="auto"/>
        </w:rPr>
        <w:t>, TAXATION AND VALUE FOR MONEY PROVISIONS</w:t>
      </w:r>
      <w:bookmarkEnd w:id="805"/>
    </w:p>
    <w:p w14:paraId="6CFBFD5D" w14:textId="77777777"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14:paraId="1A33C2E3"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4EC839BC"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725BAEC5"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424CB4BA"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13BE1279" w14:textId="07602D14" w:rsidR="00C9243A" w:rsidRDefault="000921A7" w:rsidP="00AC1DE2">
      <w:pPr>
        <w:pStyle w:val="GPSL3numberedclause"/>
        <w:rPr>
          <w:rFonts w:ascii="Arial" w:hAnsi="Arial"/>
        </w:rPr>
      </w:pPr>
      <w:bookmarkStart w:id="815"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
    <w:p w14:paraId="0FAE0826" w14:textId="77777777" w:rsidR="00533F60" w:rsidRPr="00B14AB8" w:rsidRDefault="00533F60" w:rsidP="00533F60">
      <w:pPr>
        <w:pStyle w:val="GPSL3numberedclause"/>
        <w:numPr>
          <w:ilvl w:val="0"/>
          <w:numId w:val="0"/>
        </w:numPr>
        <w:ind w:left="2127"/>
        <w:rPr>
          <w:rFonts w:ascii="Arial" w:hAnsi="Arial"/>
        </w:rPr>
      </w:pPr>
    </w:p>
    <w:p w14:paraId="7DD769B2" w14:textId="77777777" w:rsidR="008D0A60" w:rsidRPr="00B14AB8" w:rsidRDefault="000921A7" w:rsidP="005E4232">
      <w:pPr>
        <w:pStyle w:val="GPSL2NumberedBoldHeading"/>
        <w:rPr>
          <w:rFonts w:ascii="Arial" w:hAnsi="Arial"/>
        </w:rPr>
      </w:pPr>
      <w:bookmarkStart w:id="816" w:name="_Ref359517453"/>
      <w:r w:rsidRPr="00B14AB8">
        <w:rPr>
          <w:rFonts w:ascii="Arial" w:hAnsi="Arial"/>
        </w:rPr>
        <w:lastRenderedPageBreak/>
        <w:t>VAT</w:t>
      </w:r>
      <w:bookmarkEnd w:id="816"/>
    </w:p>
    <w:p w14:paraId="4BFEC547" w14:textId="77777777" w:rsidR="008D0A60" w:rsidRPr="00B14AB8" w:rsidRDefault="000921A7" w:rsidP="00AC1DE2">
      <w:pPr>
        <w:pStyle w:val="GPSL3numberedclause"/>
        <w:rPr>
          <w:rFonts w:ascii="Arial" w:hAnsi="Arial"/>
        </w:rPr>
      </w:pPr>
      <w:bookmarkStart w:id="817"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14:paraId="07E31920" w14:textId="77777777" w:rsidR="00C9243A" w:rsidRPr="00B14AB8" w:rsidRDefault="000921A7" w:rsidP="00AC1DE2">
      <w:pPr>
        <w:pStyle w:val="GPSL3numberedclause"/>
        <w:rPr>
          <w:rFonts w:ascii="Arial" w:hAnsi="Arial"/>
        </w:rPr>
      </w:pPr>
      <w:bookmarkStart w:id="818"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Working Days before the date upon which the tax or other liability is payable by the Customer.</w:t>
      </w:r>
      <w:bookmarkEnd w:id="818"/>
    </w:p>
    <w:p w14:paraId="2E479C6B" w14:textId="77777777"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14:paraId="0C488CC4" w14:textId="77777777" w:rsidR="008D0A60" w:rsidRPr="00B14AB8" w:rsidRDefault="002570BB" w:rsidP="00AC1DE2">
      <w:pPr>
        <w:pStyle w:val="GPSL3numberedclause"/>
        <w:rPr>
          <w:rFonts w:ascii="Arial" w:hAnsi="Arial"/>
        </w:rPr>
      </w:pPr>
      <w:bookmarkStart w:id="821"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1"/>
      <w:r w:rsidRPr="00B14AB8">
        <w:rPr>
          <w:rFonts w:ascii="Arial" w:hAnsi="Arial"/>
        </w:rPr>
        <w:t xml:space="preserve"> </w:t>
      </w:r>
    </w:p>
    <w:p w14:paraId="564CF127"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60CC369D"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15580FE3" w14:textId="77777777"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14:paraId="6E662BB0" w14:textId="77777777"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3"/>
    </w:p>
    <w:p w14:paraId="60A6EFED"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7F4F5400"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21567C56" w14:textId="77777777"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14:paraId="0DECBE4B" w14:textId="286657C9" w:rsidR="008D0A60"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14:paraId="79427117" w14:textId="6C06608D" w:rsidR="00776CE7" w:rsidRDefault="00776CE7" w:rsidP="00776CE7">
      <w:pPr>
        <w:pStyle w:val="GPSL4numberedclause"/>
        <w:numPr>
          <w:ilvl w:val="0"/>
          <w:numId w:val="0"/>
        </w:numPr>
        <w:ind w:left="2835"/>
        <w:rPr>
          <w:rFonts w:ascii="Arial" w:hAnsi="Arial"/>
          <w:szCs w:val="22"/>
        </w:rPr>
      </w:pPr>
    </w:p>
    <w:p w14:paraId="4BB30206" w14:textId="77777777" w:rsidR="00776CE7" w:rsidRPr="00B14AB8" w:rsidRDefault="00776CE7" w:rsidP="00776CE7">
      <w:pPr>
        <w:pStyle w:val="GPSL4numberedclause"/>
        <w:numPr>
          <w:ilvl w:val="0"/>
          <w:numId w:val="0"/>
        </w:numPr>
        <w:ind w:left="2835"/>
        <w:rPr>
          <w:rFonts w:ascii="Arial" w:hAnsi="Arial"/>
          <w:szCs w:val="22"/>
        </w:rPr>
      </w:pPr>
    </w:p>
    <w:p w14:paraId="4E4D0EEC" w14:textId="77777777"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14:paraId="7D425F1A" w14:textId="77777777"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14:paraId="764773CF" w14:textId="77777777" w:rsidR="00C9243A" w:rsidRPr="00B14AB8" w:rsidRDefault="00FC6253" w:rsidP="00AC1DE2">
      <w:pPr>
        <w:pStyle w:val="GPSL4numberedclause"/>
        <w:rPr>
          <w:rFonts w:ascii="Arial" w:hAnsi="Arial"/>
          <w:szCs w:val="22"/>
        </w:rPr>
      </w:pPr>
      <w:bookmarkStart w:id="829" w:name="_Ref413838553"/>
      <w:bookmarkStart w:id="830"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14:paraId="2E32C6B5"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6CFDE6FE"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639384EC"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2D5F4C3E" w14:textId="77777777"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14:paraId="3BFCBFB0" w14:textId="77777777" w:rsidR="008D0A60" w:rsidRPr="00B14AB8" w:rsidRDefault="00A657C3" w:rsidP="00882F8C">
      <w:pPr>
        <w:pStyle w:val="GPSL1CLAUSEHEADING"/>
        <w:rPr>
          <w:rFonts w:ascii="Arial" w:hAnsi="Arial"/>
        </w:rPr>
      </w:pPr>
      <w:bookmarkStart w:id="831" w:name="_Ref365635936"/>
      <w:bookmarkStart w:id="832" w:name="_Toc17374702"/>
      <w:r w:rsidRPr="00B14AB8">
        <w:rPr>
          <w:rFonts w:ascii="Arial" w:hAnsi="Arial"/>
        </w:rPr>
        <w:t>PROMOTING TAX COMPLIANCE</w:t>
      </w:r>
      <w:bookmarkEnd w:id="831"/>
      <w:bookmarkEnd w:id="832"/>
      <w:r w:rsidRPr="00B14AB8">
        <w:rPr>
          <w:rFonts w:ascii="Arial" w:hAnsi="Arial"/>
        </w:rPr>
        <w:t xml:space="preserve"> </w:t>
      </w:r>
    </w:p>
    <w:p w14:paraId="6A52A29E" w14:textId="77777777"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7F3585E0"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14:paraId="435DD397"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018B3362"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543EDCD0"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0AAA09D5" w14:textId="77777777"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3847EF65" w14:textId="77777777" w:rsidR="008D0A60" w:rsidRPr="00B14AB8" w:rsidRDefault="00FC6253" w:rsidP="005E4232">
      <w:pPr>
        <w:pStyle w:val="GPSL2numberedclause"/>
        <w:rPr>
          <w:rFonts w:ascii="Arial" w:hAnsi="Arial"/>
        </w:rPr>
      </w:pPr>
      <w:r w:rsidRPr="00B14AB8">
        <w:rPr>
          <w:rFonts w:ascii="Arial" w:hAnsi="Arial"/>
        </w:rPr>
        <w:lastRenderedPageBreak/>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14:paraId="3AB7C651" w14:textId="77777777" w:rsidR="008D0A60" w:rsidRPr="00B14AB8" w:rsidRDefault="00A657C3" w:rsidP="00882F8C">
      <w:pPr>
        <w:pStyle w:val="GPSL1CLAUSEHEADING"/>
        <w:rPr>
          <w:rFonts w:ascii="Arial" w:hAnsi="Arial"/>
        </w:rPr>
      </w:pPr>
      <w:bookmarkStart w:id="834" w:name="_Ref362949566"/>
      <w:bookmarkStart w:id="835" w:name="_Toc17374703"/>
      <w:r w:rsidRPr="00B14AB8">
        <w:rPr>
          <w:rFonts w:ascii="Arial" w:hAnsi="Arial"/>
        </w:rPr>
        <w:t>BENCHMARKING</w:t>
      </w:r>
      <w:bookmarkEnd w:id="834"/>
      <w:bookmarkEnd w:id="835"/>
    </w:p>
    <w:p w14:paraId="373FD5FC" w14:textId="77777777" w:rsidR="00E13960" w:rsidRPr="00B14AB8" w:rsidRDefault="00E27D6C" w:rsidP="005E4232">
      <w:pPr>
        <w:pStyle w:val="GPSL2numberedclause"/>
        <w:rPr>
          <w:rFonts w:ascii="Arial" w:hAnsi="Arial"/>
        </w:rPr>
      </w:pPr>
      <w:bookmarkStart w:id="836"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14:paraId="2701061B"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6D540050"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4A9CFA58"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033CD06C"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4F147987"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5F871605" w14:textId="77777777" w:rsidR="008D0A60" w:rsidRPr="00A66334" w:rsidRDefault="00E5513B">
      <w:pPr>
        <w:pStyle w:val="GPSSectionHeading"/>
        <w:rPr>
          <w:rFonts w:cs="Arial"/>
          <w:color w:val="auto"/>
        </w:rPr>
      </w:pPr>
      <w:bookmarkStart w:id="837" w:name="_Toc17374704"/>
      <w:r w:rsidRPr="00A66334">
        <w:rPr>
          <w:rFonts w:cs="Arial"/>
          <w:color w:val="auto"/>
        </w:rPr>
        <w:t>SUPPLIER PERSONNEL AND SUPPLY CHAIN MATTERS</w:t>
      </w:r>
      <w:bookmarkEnd w:id="837"/>
    </w:p>
    <w:p w14:paraId="5C64B6D3" w14:textId="77777777" w:rsidR="008D0A60" w:rsidRPr="00B14AB8" w:rsidRDefault="00FF1AB2" w:rsidP="00882F8C">
      <w:pPr>
        <w:pStyle w:val="GPSL1CLAUSEHEADING"/>
        <w:rPr>
          <w:rFonts w:ascii="Arial" w:hAnsi="Arial"/>
        </w:rPr>
      </w:pPr>
      <w:bookmarkStart w:id="838" w:name="_Ref362960772"/>
      <w:bookmarkStart w:id="839" w:name="_Toc17374705"/>
      <w:r w:rsidRPr="00B14AB8">
        <w:rPr>
          <w:rFonts w:ascii="Arial" w:hAnsi="Arial"/>
        </w:rPr>
        <w:t>KEY PERSONNEL</w:t>
      </w:r>
      <w:bookmarkEnd w:id="838"/>
      <w:bookmarkEnd w:id="839"/>
    </w:p>
    <w:p w14:paraId="1EC6A3E8" w14:textId="77777777"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14:paraId="458ABA4C"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14:paraId="7619C63B" w14:textId="77777777"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14:paraId="55D6B05B"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283874B1" w14:textId="77777777" w:rsidR="00E13960" w:rsidRPr="00B14AB8" w:rsidRDefault="00FF1AB2" w:rsidP="005E4232">
      <w:pPr>
        <w:pStyle w:val="GPSL2numberedclause"/>
        <w:rPr>
          <w:rFonts w:ascii="Arial" w:hAnsi="Arial"/>
        </w:rPr>
      </w:pPr>
      <w:r w:rsidRPr="00B14AB8">
        <w:rPr>
          <w:rFonts w:ascii="Arial" w:hAnsi="Arial"/>
        </w:rPr>
        <w:lastRenderedPageBreak/>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18E177C8"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1CBCE017"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14EDA12F"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7B4D3ED8" w14:textId="77777777"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14:paraId="5D70DC34" w14:textId="77777777" w:rsidR="008D0A60" w:rsidRPr="00B14AB8" w:rsidRDefault="00FF1AB2" w:rsidP="005E4232">
      <w:pPr>
        <w:pStyle w:val="GPSL2numberedclause"/>
        <w:rPr>
          <w:rFonts w:ascii="Arial" w:hAnsi="Arial"/>
        </w:rPr>
      </w:pPr>
      <w:r w:rsidRPr="00B14AB8">
        <w:rPr>
          <w:rFonts w:ascii="Arial" w:hAnsi="Arial"/>
        </w:rPr>
        <w:t>The Supplier shall:</w:t>
      </w:r>
    </w:p>
    <w:p w14:paraId="4DBC9AEB"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57901604" w14:textId="77777777"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4DA97FD4"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A99C2D3"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77D41E8C"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1FA4D17B"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11050F76" w14:textId="77777777"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14:paraId="0A2EE90D" w14:textId="77777777"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14:paraId="44AF60A1"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171AD037" w14:textId="77777777" w:rsidR="008D0A60" w:rsidRPr="00B14AB8" w:rsidRDefault="00A657C3" w:rsidP="00882F8C">
      <w:pPr>
        <w:pStyle w:val="GPSL1CLAUSEHEADING"/>
        <w:rPr>
          <w:rFonts w:ascii="Arial" w:hAnsi="Arial"/>
        </w:rPr>
      </w:pPr>
      <w:bookmarkStart w:id="841" w:name="_Ref359416678"/>
      <w:bookmarkStart w:id="842" w:name="_Toc17374706"/>
      <w:r w:rsidRPr="00B14AB8">
        <w:rPr>
          <w:rFonts w:ascii="Arial" w:hAnsi="Arial"/>
        </w:rPr>
        <w:t>SUPPLIER PERSONNEL</w:t>
      </w:r>
      <w:bookmarkEnd w:id="841"/>
      <w:bookmarkEnd w:id="842"/>
    </w:p>
    <w:p w14:paraId="7AB28BA5"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2EA42597" w14:textId="65CE0616" w:rsidR="008D0A60" w:rsidRDefault="00FF1AB2" w:rsidP="00AC1DE2">
      <w:pPr>
        <w:pStyle w:val="GPSL3numberedclause"/>
        <w:rPr>
          <w:rFonts w:ascii="Arial" w:hAnsi="Arial"/>
        </w:rPr>
      </w:pPr>
      <w:bookmarkStart w:id="843" w:name="_Ref363736216"/>
      <w:r w:rsidRPr="00B14AB8">
        <w:rPr>
          <w:rFonts w:ascii="Arial" w:hAnsi="Arial"/>
        </w:rPr>
        <w:t>The Supplier shall:</w:t>
      </w:r>
      <w:bookmarkEnd w:id="843"/>
    </w:p>
    <w:p w14:paraId="2BCC5D20" w14:textId="002F1FE8" w:rsidR="00A21F9C" w:rsidRDefault="00A21F9C" w:rsidP="00A21F9C">
      <w:pPr>
        <w:pStyle w:val="GPSL3numberedclause"/>
        <w:numPr>
          <w:ilvl w:val="0"/>
          <w:numId w:val="0"/>
        </w:numPr>
        <w:ind w:left="2127"/>
        <w:rPr>
          <w:rFonts w:ascii="Arial" w:hAnsi="Arial"/>
        </w:rPr>
      </w:pPr>
    </w:p>
    <w:p w14:paraId="2AE7C459" w14:textId="77777777" w:rsidR="00A21F9C" w:rsidRPr="00B14AB8" w:rsidRDefault="00A21F9C" w:rsidP="00A21F9C">
      <w:pPr>
        <w:pStyle w:val="GPSL3numberedclause"/>
        <w:numPr>
          <w:ilvl w:val="0"/>
          <w:numId w:val="0"/>
        </w:numPr>
        <w:ind w:left="2127"/>
        <w:rPr>
          <w:rFonts w:ascii="Arial" w:hAnsi="Arial"/>
        </w:rPr>
      </w:pPr>
    </w:p>
    <w:p w14:paraId="6A42D404" w14:textId="77777777"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20CC8635"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6145502E"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3B21E601"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1E81806B"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9284A5B"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49B97BD2" w14:textId="77777777"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6BCFFD4E"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25358742"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1192B470"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4420EEC6"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3E7503B6" w14:textId="77777777"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14:paraId="2A1C3888"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17B183F6"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102043F2" w14:textId="64D17283"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w:t>
      </w:r>
      <w:r w:rsidR="00A21F9C" w:rsidRPr="00B14AB8">
        <w:rPr>
          <w:rFonts w:ascii="Arial" w:hAnsi="Arial"/>
          <w:szCs w:val="22"/>
        </w:rPr>
        <w:t>the Services</w:t>
      </w:r>
      <w:r w:rsidR="00BD4CA2" w:rsidRPr="00B14AB8">
        <w:rPr>
          <w:rFonts w:ascii="Arial" w:hAnsi="Arial"/>
          <w:szCs w:val="22"/>
        </w:rPr>
        <w:t xml:space="preserve"> </w:t>
      </w:r>
      <w:r w:rsidRPr="00B14AB8">
        <w:rPr>
          <w:rFonts w:ascii="Arial" w:hAnsi="Arial"/>
          <w:szCs w:val="22"/>
        </w:rPr>
        <w:t>of the relevant person(s).</w:t>
      </w:r>
    </w:p>
    <w:p w14:paraId="40DB4AA5" w14:textId="5222EF52" w:rsidR="008D0A60"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2143ED90" w14:textId="77777777" w:rsidR="00A21F9C" w:rsidRPr="00B14AB8" w:rsidRDefault="00A21F9C" w:rsidP="00A21F9C">
      <w:pPr>
        <w:pStyle w:val="GPSL3numberedclause"/>
        <w:numPr>
          <w:ilvl w:val="0"/>
          <w:numId w:val="0"/>
        </w:numPr>
        <w:ind w:left="2127"/>
        <w:rPr>
          <w:rFonts w:ascii="Arial" w:hAnsi="Arial"/>
        </w:rPr>
      </w:pPr>
    </w:p>
    <w:p w14:paraId="37CB6A78" w14:textId="77777777" w:rsidR="00C9243A" w:rsidRPr="00B14AB8" w:rsidRDefault="00863962" w:rsidP="005E4232">
      <w:pPr>
        <w:pStyle w:val="GPSL2NumberedBoldHeading"/>
        <w:rPr>
          <w:rFonts w:ascii="Arial" w:hAnsi="Arial"/>
        </w:rPr>
      </w:pPr>
      <w:bookmarkStart w:id="844" w:name="_Ref359400288"/>
      <w:r w:rsidRPr="00B14AB8">
        <w:rPr>
          <w:rFonts w:ascii="Arial" w:hAnsi="Arial"/>
        </w:rPr>
        <w:lastRenderedPageBreak/>
        <w:t>Relevant Convictions</w:t>
      </w:r>
      <w:bookmarkEnd w:id="844"/>
    </w:p>
    <w:p w14:paraId="11C03EDC" w14:textId="77777777"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14:paraId="1738396B" w14:textId="77777777"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5"/>
      <w:bookmarkEnd w:id="846"/>
    </w:p>
    <w:p w14:paraId="62FF79E3"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7DF3E642"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14:paraId="10D5684B"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660EB187" w14:textId="77777777" w:rsidR="00C9243A" w:rsidRPr="00B14AB8" w:rsidRDefault="00863962" w:rsidP="00AC1DE2">
      <w:pPr>
        <w:pStyle w:val="GPSL4numberedclause"/>
        <w:rPr>
          <w:rFonts w:ascii="Arial" w:hAnsi="Arial"/>
          <w:szCs w:val="22"/>
        </w:rPr>
      </w:pPr>
      <w:r w:rsidRPr="00B14AB8">
        <w:rPr>
          <w:rFonts w:ascii="Arial" w:hAnsi="Arial"/>
          <w:szCs w:val="22"/>
        </w:rPr>
        <w:t>ensure a police check is completed and such other checks as may be carried out through the Disclosure and Barring Service (DBS),</w:t>
      </w:r>
    </w:p>
    <w:p w14:paraId="5CBD6F4B" w14:textId="77777777"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6A63759F" w14:textId="77777777" w:rsidR="008D0A60" w:rsidRPr="00B14AB8" w:rsidRDefault="00A657C3" w:rsidP="00882F8C">
      <w:pPr>
        <w:pStyle w:val="GPSL1CLAUSEHEADING"/>
        <w:rPr>
          <w:rFonts w:ascii="Arial" w:hAnsi="Arial"/>
        </w:rPr>
      </w:pPr>
      <w:bookmarkStart w:id="847" w:name="_Ref359400599"/>
      <w:bookmarkStart w:id="848" w:name="_Toc17374707"/>
      <w:r w:rsidRPr="00B14AB8">
        <w:rPr>
          <w:rFonts w:ascii="Arial" w:hAnsi="Arial"/>
        </w:rPr>
        <w:t>STAFF TRANSFER</w:t>
      </w:r>
      <w:bookmarkEnd w:id="847"/>
      <w:bookmarkEnd w:id="848"/>
    </w:p>
    <w:p w14:paraId="04A44BC0"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2DFAC950" w14:textId="77777777" w:rsidR="008D0A60" w:rsidRPr="00B14AB8" w:rsidRDefault="00FF1AB2" w:rsidP="005E4232">
      <w:pPr>
        <w:pStyle w:val="GPSL2numberedclause"/>
        <w:rPr>
          <w:rFonts w:ascii="Arial" w:hAnsi="Arial"/>
        </w:rPr>
      </w:pPr>
      <w:bookmarkStart w:id="849" w:name="_Ref358297649"/>
      <w:r w:rsidRPr="00B14AB8">
        <w:rPr>
          <w:rFonts w:ascii="Arial" w:hAnsi="Arial"/>
        </w:rPr>
        <w:t>The Parties agree that :</w:t>
      </w:r>
      <w:bookmarkEnd w:id="849"/>
    </w:p>
    <w:p w14:paraId="0909BD42" w14:textId="77777777"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55AE537C"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1BC592F7"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05A3DC2F"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7A42B15D"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6B9B4920"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3F5132B5" w14:textId="77777777" w:rsidR="003A7010" w:rsidRPr="00B14AB8" w:rsidRDefault="00B8681E" w:rsidP="00AC1DE2">
      <w:pPr>
        <w:pStyle w:val="GPSL3numberedclause"/>
        <w:rPr>
          <w:rFonts w:ascii="Arial" w:hAnsi="Arial"/>
        </w:rPr>
      </w:pPr>
      <w:r w:rsidRPr="00B14AB8">
        <w:rPr>
          <w:rFonts w:ascii="Arial" w:hAnsi="Arial"/>
        </w:rPr>
        <w:lastRenderedPageBreak/>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29131AC1" w14:textId="77777777"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14:paraId="5CF61F26" w14:textId="77777777" w:rsidR="008D0A60" w:rsidRPr="00B14AB8" w:rsidRDefault="00C926F4" w:rsidP="00882F8C">
      <w:pPr>
        <w:pStyle w:val="GPSL1CLAUSEHEADING"/>
        <w:rPr>
          <w:rFonts w:ascii="Arial" w:hAnsi="Arial"/>
        </w:rPr>
      </w:pPr>
      <w:bookmarkStart w:id="852" w:name="_Ref360655796"/>
      <w:bookmarkStart w:id="853" w:name="_Toc17374708"/>
      <w:r w:rsidRPr="00B14AB8">
        <w:rPr>
          <w:rFonts w:ascii="Arial" w:hAnsi="Arial"/>
        </w:rPr>
        <w:t>SUPPLY CHAIN RIGHTS AND PROTECTION</w:t>
      </w:r>
      <w:bookmarkEnd w:id="852"/>
      <w:bookmarkEnd w:id="853"/>
    </w:p>
    <w:p w14:paraId="6915E81E"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0876B5A5"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4D234040"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5C64B1C3"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1E046FDE" w14:textId="77777777" w:rsidR="00C9243A" w:rsidRPr="00B14AB8" w:rsidRDefault="005462F1" w:rsidP="00AC1DE2">
      <w:pPr>
        <w:pStyle w:val="GPSL4numberedclause"/>
        <w:rPr>
          <w:rFonts w:ascii="Arial" w:hAnsi="Arial"/>
          <w:szCs w:val="22"/>
        </w:rPr>
      </w:pPr>
      <w:r w:rsidRPr="00B14AB8">
        <w:rPr>
          <w:rFonts w:ascii="Arial" w:hAnsi="Arial"/>
          <w:szCs w:val="22"/>
        </w:rPr>
        <w:t>assign, novate or otherwise transfer to the Customer or any Replacement Supplier any of its rights and/or obligations under each Sub-Contract that relates exclusively to this Call Off Contract.</w:t>
      </w:r>
    </w:p>
    <w:p w14:paraId="2B444BF3" w14:textId="77777777"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14:paraId="76227ADF"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23D0B5CC"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18DB2575" w14:textId="77777777"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2A38C4E2" w14:textId="77777777"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14:paraId="5EE5E199"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340CA012" w14:textId="77777777"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14:paraId="6365A52F"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4D7EE353"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17E3CC88" w14:textId="7A4799C8" w:rsidR="00C9243A"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reasonable services</w:t>
      </w:r>
      <w:r w:rsidRPr="00B14AB8">
        <w:rPr>
          <w:rFonts w:ascii="Arial" w:hAnsi="Arial"/>
          <w:szCs w:val="22"/>
        </w:rPr>
        <w:t xml:space="preserve"> to its other customers; and/or</w:t>
      </w:r>
    </w:p>
    <w:p w14:paraId="291D0184" w14:textId="03F13435" w:rsidR="00A21F9C" w:rsidRDefault="00A21F9C" w:rsidP="00A21F9C">
      <w:pPr>
        <w:pStyle w:val="GPSL3numberedclause"/>
        <w:numPr>
          <w:ilvl w:val="0"/>
          <w:numId w:val="0"/>
        </w:numPr>
        <w:ind w:left="2127"/>
      </w:pPr>
    </w:p>
    <w:p w14:paraId="576C8C1A" w14:textId="77777777" w:rsidR="00A21F9C" w:rsidRPr="00B14AB8" w:rsidRDefault="00A21F9C" w:rsidP="00A21F9C">
      <w:pPr>
        <w:pStyle w:val="GPSL3numberedclause"/>
        <w:numPr>
          <w:ilvl w:val="0"/>
          <w:numId w:val="0"/>
        </w:numPr>
        <w:ind w:left="2127"/>
      </w:pPr>
    </w:p>
    <w:p w14:paraId="192A4E08" w14:textId="77777777" w:rsidR="00C9243A" w:rsidRPr="00B14AB8" w:rsidRDefault="00C926F4" w:rsidP="00AC1DE2">
      <w:pPr>
        <w:pStyle w:val="GPSL4numberedclause"/>
        <w:rPr>
          <w:rFonts w:ascii="Arial" w:hAnsi="Arial"/>
          <w:spacing w:val="-3"/>
          <w:szCs w:val="22"/>
        </w:rPr>
      </w:pPr>
      <w:r w:rsidRPr="00B14AB8">
        <w:rPr>
          <w:rFonts w:ascii="Arial" w:hAnsi="Arial"/>
          <w:szCs w:val="22"/>
        </w:rPr>
        <w:lastRenderedPageBreak/>
        <w:t>the proposed Sub-Contractor</w:t>
      </w:r>
      <w:r w:rsidRPr="00B14AB8">
        <w:rPr>
          <w:rFonts w:ascii="Arial" w:hAnsi="Arial"/>
          <w:spacing w:val="-3"/>
          <w:szCs w:val="22"/>
        </w:rPr>
        <w:t xml:space="preserve"> employs unfit persons,</w:t>
      </w:r>
    </w:p>
    <w:p w14:paraId="07004D78" w14:textId="77777777"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14:paraId="31A8AFCA" w14:textId="77777777" w:rsidR="008D0A60" w:rsidRPr="00B14AB8" w:rsidRDefault="00C926F4" w:rsidP="00AC1DE2">
      <w:pPr>
        <w:pStyle w:val="GPSL3numberedclause"/>
        <w:rPr>
          <w:rFonts w:ascii="Arial" w:hAnsi="Arial"/>
        </w:rPr>
      </w:pPr>
      <w:r w:rsidRPr="00B14AB8">
        <w:rPr>
          <w:rFonts w:ascii="Arial" w:hAnsi="Arial"/>
        </w:rPr>
        <w:t>If:</w:t>
      </w:r>
    </w:p>
    <w:p w14:paraId="2F6C9EE4"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751867BE"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4450D8D6"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6C9B6A79" w14:textId="77777777"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215090E8" w14:textId="77777777" w:rsidR="00C926F4" w:rsidRPr="00B14AB8" w:rsidRDefault="00C926F4" w:rsidP="0055201C">
      <w:pPr>
        <w:pStyle w:val="GPSL3Indent"/>
        <w:rPr>
          <w:lang w:val="en-GB"/>
        </w:rPr>
      </w:pPr>
      <w:r w:rsidRPr="00B14AB8">
        <w:rPr>
          <w:lang w:val="en-GB"/>
        </w:rPr>
        <w:t>the Supplier may proceed with the proposed appointment.</w:t>
      </w:r>
    </w:p>
    <w:p w14:paraId="2AD3CBF4" w14:textId="77777777" w:rsidR="008D0A60" w:rsidRPr="00B14AB8" w:rsidRDefault="00FC51BF" w:rsidP="005E4232">
      <w:pPr>
        <w:pStyle w:val="GPSL2NumberedBoldHeading"/>
        <w:rPr>
          <w:rFonts w:ascii="Arial" w:hAnsi="Arial"/>
        </w:rPr>
      </w:pPr>
      <w:bookmarkStart w:id="856" w:name="_Ref364158490"/>
      <w:r w:rsidRPr="00B14AB8">
        <w:rPr>
          <w:rFonts w:ascii="Arial" w:hAnsi="Arial"/>
        </w:rPr>
        <w:t>Appointment of Key Sub-Contractors</w:t>
      </w:r>
      <w:bookmarkEnd w:id="856"/>
    </w:p>
    <w:p w14:paraId="1A4427E9" w14:textId="77777777" w:rsidR="008D0A60" w:rsidRPr="00B14AB8" w:rsidRDefault="00FC51BF" w:rsidP="00AC1DE2">
      <w:pPr>
        <w:pStyle w:val="GPSL3numberedclause"/>
        <w:rPr>
          <w:rFonts w:ascii="Arial" w:hAnsi="Arial"/>
        </w:rPr>
      </w:pPr>
      <w:bookmarkStart w:id="857"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14:paraId="43BBC812"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15F73DBF"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49088EBF"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6858FE5D" w14:textId="77777777"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14:paraId="392332D7"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16624204" w14:textId="77777777"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14:paraId="528B5A1C"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470CC906"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5088D7C0"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2CC9C229" w14:textId="77777777" w:rsidR="00C9243A" w:rsidRPr="00B14AB8" w:rsidRDefault="00C926F4" w:rsidP="00AC1DE2">
      <w:pPr>
        <w:pStyle w:val="GPSL4numberedclause"/>
        <w:rPr>
          <w:rFonts w:ascii="Arial" w:hAnsi="Arial"/>
          <w:szCs w:val="22"/>
        </w:rPr>
      </w:pPr>
      <w:r w:rsidRPr="00B14AB8">
        <w:rPr>
          <w:rFonts w:ascii="Arial" w:hAnsi="Arial"/>
          <w:szCs w:val="22"/>
        </w:rPr>
        <w:lastRenderedPageBreak/>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532A5777"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1A6A4F64"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7B747D07"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3EED5D3E"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331EFC59"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46C3C097"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5EC04E06"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59"/>
    <w:p w14:paraId="127E2EF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0DDCC46D"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69684563" w14:textId="77777777"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14:paraId="603AE538" w14:textId="77777777"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14:paraId="4E7871A8" w14:textId="77777777" w:rsidR="00DC4697" w:rsidRPr="00B14AB8" w:rsidRDefault="00DC4697" w:rsidP="00AC1DE2">
      <w:pPr>
        <w:pStyle w:val="GPSL4numberedclause"/>
        <w:rPr>
          <w:rStyle w:val="legds2"/>
          <w:rFonts w:ascii="Arial" w:hAnsi="Arial"/>
          <w:szCs w:val="22"/>
        </w:rPr>
      </w:pPr>
      <w:bookmarkStart w:id="862"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2"/>
    </w:p>
    <w:p w14:paraId="7DAD0B7A" w14:textId="27E393C8" w:rsidR="00974BF5"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14:paraId="60A91886" w14:textId="25D409FC" w:rsidR="00A21F9C" w:rsidRDefault="00A21F9C" w:rsidP="00A21F9C">
      <w:pPr>
        <w:pStyle w:val="GPSL3numberedclause"/>
        <w:numPr>
          <w:ilvl w:val="0"/>
          <w:numId w:val="0"/>
        </w:numPr>
        <w:ind w:left="2127"/>
        <w:rPr>
          <w:rStyle w:val="legds2"/>
          <w:rFonts w:ascii="Arial" w:hAnsi="Arial"/>
        </w:rPr>
      </w:pPr>
    </w:p>
    <w:p w14:paraId="528FDC17" w14:textId="77777777" w:rsidR="00A21F9C" w:rsidRPr="00B14AB8" w:rsidRDefault="00A21F9C" w:rsidP="00A21F9C">
      <w:pPr>
        <w:pStyle w:val="GPSL3numberedclause"/>
        <w:numPr>
          <w:ilvl w:val="0"/>
          <w:numId w:val="0"/>
        </w:numPr>
        <w:ind w:left="2127"/>
        <w:rPr>
          <w:rStyle w:val="legds2"/>
          <w:rFonts w:ascii="Arial" w:hAnsi="Arial"/>
        </w:rPr>
      </w:pPr>
    </w:p>
    <w:p w14:paraId="729E322A"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lastRenderedPageBreak/>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14:paraId="39F7765C"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specVanish w:val="0"/>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14:paraId="6584800F" w14:textId="77777777"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14:paraId="2731BB15"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39E2E33B"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503416AA" w14:textId="77777777"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14:paraId="7956557D" w14:textId="77777777" w:rsidR="008D0A60" w:rsidRPr="00B14AB8" w:rsidRDefault="00C926F4" w:rsidP="00AC1DE2">
      <w:pPr>
        <w:pStyle w:val="GPSL3numberedclause"/>
        <w:rPr>
          <w:rFonts w:ascii="Arial" w:hAnsi="Arial"/>
        </w:rPr>
      </w:pPr>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01AA588" w14:textId="77777777" w:rsidR="008D0A60" w:rsidRPr="00B14AB8" w:rsidRDefault="00C926F4" w:rsidP="005E4232">
      <w:pPr>
        <w:pStyle w:val="GPSL2NumberedBoldHeading"/>
        <w:rPr>
          <w:rFonts w:ascii="Arial" w:hAnsi="Arial"/>
        </w:rPr>
      </w:pPr>
      <w:bookmarkStart w:id="864" w:name="_Ref359340569"/>
      <w:r w:rsidRPr="00B14AB8">
        <w:rPr>
          <w:rFonts w:ascii="Arial" w:hAnsi="Arial"/>
        </w:rPr>
        <w:t>Termination of Sub-Contracts</w:t>
      </w:r>
      <w:bookmarkEnd w:id="864"/>
    </w:p>
    <w:p w14:paraId="194D1578" w14:textId="77777777"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14:paraId="3D3D65E0"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777A1CF1"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22B5426A"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1EC18F89"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02AC4900"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26792A64" w14:textId="77777777" w:rsidR="00C9243A" w:rsidRPr="00B14AB8" w:rsidRDefault="00C926F4" w:rsidP="00AC1DE2">
      <w:pPr>
        <w:pStyle w:val="GPSL5numberedclause"/>
        <w:rPr>
          <w:rFonts w:ascii="Arial" w:hAnsi="Arial"/>
          <w:szCs w:val="22"/>
        </w:rPr>
      </w:pPr>
      <w:r w:rsidRPr="00B14AB8">
        <w:rPr>
          <w:rFonts w:ascii="Arial" w:hAnsi="Arial"/>
          <w:szCs w:val="22"/>
        </w:rPr>
        <w:lastRenderedPageBreak/>
        <w:t>the Customer has not served its notice of objection within six (6) months of the later of the date the Change of Control took place or the date on which the Customer was given notice of the Change of Control.</w:t>
      </w:r>
    </w:p>
    <w:p w14:paraId="115C0A50" w14:textId="77777777"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14:paraId="13044A39" w14:textId="77777777"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14:paraId="26A03829"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6B97535C" w14:textId="77777777"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2765E1CA"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14:paraId="0A93D57B"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64719404" w14:textId="77777777" w:rsidR="008D0A60" w:rsidRPr="00B14AB8" w:rsidRDefault="00C926F4" w:rsidP="00AC1DE2">
      <w:pPr>
        <w:pStyle w:val="GPSL4numberedclause"/>
        <w:rPr>
          <w:rFonts w:ascii="Arial" w:hAnsi="Arial"/>
          <w:szCs w:val="22"/>
        </w:rPr>
      </w:pPr>
      <w:r w:rsidRPr="00B14AB8">
        <w:rPr>
          <w:rFonts w:ascii="Arial" w:hAnsi="Arial"/>
          <w:szCs w:val="22"/>
        </w:rPr>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74485077"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1543DE78"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67BA512C"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71C8EBEF" w14:textId="77777777" w:rsidR="008D0A60" w:rsidRPr="00A66334" w:rsidRDefault="00832C8D">
      <w:pPr>
        <w:pStyle w:val="GPSSectionHeading"/>
        <w:rPr>
          <w:rFonts w:cs="Arial"/>
          <w:color w:val="auto"/>
        </w:rPr>
      </w:pPr>
      <w:bookmarkStart w:id="868" w:name="_Toc17374709"/>
      <w:r w:rsidRPr="00A66334">
        <w:rPr>
          <w:rFonts w:cs="Arial"/>
          <w:color w:val="auto"/>
        </w:rPr>
        <w:t>PROPERTY MATTERS</w:t>
      </w:r>
      <w:bookmarkEnd w:id="868"/>
    </w:p>
    <w:p w14:paraId="44101FB1" w14:textId="77777777" w:rsidR="008D0A60" w:rsidRPr="00B14AB8" w:rsidRDefault="00F1643E" w:rsidP="00882F8C">
      <w:pPr>
        <w:pStyle w:val="GPSL1CLAUSEHEADING"/>
        <w:rPr>
          <w:rFonts w:ascii="Arial" w:hAnsi="Arial"/>
        </w:rPr>
      </w:pPr>
      <w:bookmarkStart w:id="869" w:name="_Ref358969134"/>
      <w:bookmarkStart w:id="870" w:name="_Toc17374710"/>
      <w:r w:rsidRPr="00B14AB8">
        <w:rPr>
          <w:rFonts w:ascii="Arial" w:hAnsi="Arial"/>
        </w:rPr>
        <w:t xml:space="preserve">CUSTOMER </w:t>
      </w:r>
      <w:r w:rsidR="00DB3459" w:rsidRPr="00B14AB8">
        <w:rPr>
          <w:rFonts w:ascii="Arial" w:hAnsi="Arial"/>
        </w:rPr>
        <w:t>PREMISES</w:t>
      </w:r>
      <w:bookmarkEnd w:id="869"/>
      <w:bookmarkEnd w:id="870"/>
    </w:p>
    <w:p w14:paraId="399CAA7C" w14:textId="77777777"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14:paraId="4A452113"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5912C16C" w14:textId="77777777" w:rsidR="00E13960" w:rsidRPr="00B14AB8" w:rsidRDefault="00832C8D" w:rsidP="00AC1DE2">
      <w:pPr>
        <w:pStyle w:val="GPSL3numberedclause"/>
        <w:rPr>
          <w:rFonts w:ascii="Arial" w:hAnsi="Arial"/>
        </w:rPr>
      </w:pPr>
      <w:r w:rsidRPr="00B14AB8">
        <w:rPr>
          <w:rFonts w:ascii="Arial" w:hAnsi="Arial"/>
        </w:rPr>
        <w:lastRenderedPageBreak/>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3F933F2D" w14:textId="77777777" w:rsidR="00C9243A" w:rsidRPr="00B14AB8" w:rsidRDefault="00832C8D" w:rsidP="00AC1DE2">
      <w:pPr>
        <w:pStyle w:val="GPSL3numberedclause"/>
        <w:rPr>
          <w:rFonts w:ascii="Arial" w:hAnsi="Arial"/>
        </w:rPr>
      </w:pPr>
      <w:bookmarkStart w:id="872"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14:paraId="0EEB6D41"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78CB0A29"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2051C5E6"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7C21DDE5"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3A4A9620"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5A6E0DE2" w14:textId="77777777" w:rsidR="008D0A60" w:rsidRPr="00B14AB8" w:rsidRDefault="005476C0" w:rsidP="00882F8C">
      <w:pPr>
        <w:pStyle w:val="GPSL1CLAUSEHEADING"/>
        <w:rPr>
          <w:rFonts w:ascii="Arial" w:hAnsi="Arial"/>
        </w:rPr>
      </w:pPr>
      <w:bookmarkStart w:id="873" w:name="_Ref359399838"/>
      <w:bookmarkStart w:id="874" w:name="_Ref360697008"/>
      <w:bookmarkStart w:id="875" w:name="_Toc17374711"/>
      <w:r w:rsidRPr="00B14AB8">
        <w:rPr>
          <w:rFonts w:ascii="Arial" w:hAnsi="Arial"/>
        </w:rPr>
        <w:t xml:space="preserve">CUSTOMER </w:t>
      </w:r>
      <w:r w:rsidR="00832C8D" w:rsidRPr="00B14AB8">
        <w:rPr>
          <w:rFonts w:ascii="Arial" w:hAnsi="Arial"/>
        </w:rPr>
        <w:t>PROPERTY</w:t>
      </w:r>
      <w:bookmarkEnd w:id="873"/>
      <w:bookmarkEnd w:id="874"/>
      <w:bookmarkEnd w:id="875"/>
    </w:p>
    <w:p w14:paraId="4B178326"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600F1FCB" w14:textId="09360BEC" w:rsidR="00E13960" w:rsidRDefault="00832C8D" w:rsidP="005E4232">
      <w:pPr>
        <w:pStyle w:val="GPSL2numberedclause"/>
        <w:rPr>
          <w:rFonts w:ascii="Arial" w:hAnsi="Arial"/>
        </w:rPr>
      </w:pPr>
      <w:r w:rsidRPr="00B14AB8">
        <w:rPr>
          <w:rFonts w:ascii="Arial" w:hAnsi="Arial"/>
        </w:rPr>
        <w:t>The Supplier shall not in any circumstances have a lien</w:t>
      </w:r>
      <w:r w:rsidR="009E2477">
        <w:rPr>
          <w:rFonts w:ascii="Arial" w:hAnsi="Arial"/>
        </w:rPr>
        <w:t>,</w:t>
      </w:r>
      <w:r w:rsidRPr="00B14AB8">
        <w:rPr>
          <w:rFonts w:ascii="Arial" w:hAnsi="Arial"/>
        </w:rPr>
        <w:t xml:space="preserve"> or any other interest</w:t>
      </w:r>
      <w:r w:rsidR="009E2477">
        <w:rPr>
          <w:rFonts w:ascii="Arial" w:hAnsi="Arial"/>
        </w:rPr>
        <w:t>,</w:t>
      </w:r>
      <w:r w:rsidRPr="00B14AB8">
        <w:rPr>
          <w:rFonts w:ascii="Arial" w:hAnsi="Arial"/>
        </w:rPr>
        <w:t xml:space="preserve">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14:paraId="79741933" w14:textId="77777777" w:rsidR="004171BF" w:rsidRDefault="004171BF" w:rsidP="004171BF">
      <w:pPr>
        <w:pStyle w:val="GPSL1CLAUSEHEADING"/>
        <w:numPr>
          <w:ilvl w:val="0"/>
          <w:numId w:val="0"/>
        </w:numPr>
        <w:ind w:left="567"/>
      </w:pPr>
    </w:p>
    <w:p w14:paraId="3F43AA87" w14:textId="77777777" w:rsidR="00E13960" w:rsidRPr="00B14AB8" w:rsidRDefault="00832C8D" w:rsidP="005E4232">
      <w:pPr>
        <w:pStyle w:val="GPSL2numberedclause"/>
        <w:rPr>
          <w:rFonts w:ascii="Arial" w:hAnsi="Arial"/>
        </w:rPr>
      </w:pPr>
      <w:r w:rsidRPr="00B14AB8">
        <w:rPr>
          <w:rFonts w:ascii="Arial" w:hAnsi="Arial"/>
        </w:rPr>
        <w:lastRenderedPageBreak/>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21F1D995"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5634E91E"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14:paraId="46E00262"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1AC84551"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1017F47E" w14:textId="77777777" w:rsidR="008D0A60" w:rsidRPr="00B14AB8" w:rsidRDefault="005476C0" w:rsidP="00882F8C">
      <w:pPr>
        <w:pStyle w:val="GPSL1CLAUSEHEADING"/>
        <w:rPr>
          <w:rFonts w:ascii="Arial" w:hAnsi="Arial"/>
        </w:rPr>
      </w:pPr>
      <w:bookmarkStart w:id="876" w:name="_Toc17374712"/>
      <w:r w:rsidRPr="00B14AB8">
        <w:rPr>
          <w:rFonts w:ascii="Arial" w:hAnsi="Arial"/>
        </w:rPr>
        <w:t xml:space="preserve">SUPPLIER </w:t>
      </w:r>
      <w:r w:rsidR="00832C8D" w:rsidRPr="00B14AB8">
        <w:rPr>
          <w:rFonts w:ascii="Arial" w:hAnsi="Arial"/>
        </w:rPr>
        <w:t>EQUIPMENT</w:t>
      </w:r>
      <w:bookmarkEnd w:id="876"/>
      <w:r w:rsidR="00832C8D" w:rsidRPr="00B14AB8">
        <w:rPr>
          <w:rFonts w:ascii="Arial" w:hAnsi="Arial"/>
        </w:rPr>
        <w:t xml:space="preserve"> </w:t>
      </w:r>
    </w:p>
    <w:p w14:paraId="020B44DE"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055DA9E1" w14:textId="77777777"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754ADD2D"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54140046"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1E5B4E94"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2FE252BE"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188D07BC" w14:textId="0BAA8F00" w:rsidR="00E13960"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293C97CB" w14:textId="77777777" w:rsidR="004171BF" w:rsidRPr="00B14AB8" w:rsidRDefault="004171BF" w:rsidP="004171BF">
      <w:pPr>
        <w:pStyle w:val="GPSL2numberedclause"/>
        <w:numPr>
          <w:ilvl w:val="0"/>
          <w:numId w:val="0"/>
        </w:numPr>
        <w:ind w:left="1134"/>
        <w:rPr>
          <w:rFonts w:ascii="Arial" w:hAnsi="Arial"/>
        </w:rPr>
      </w:pPr>
    </w:p>
    <w:p w14:paraId="756E806D" w14:textId="77777777" w:rsidR="008D0A60" w:rsidRPr="00B14AB8" w:rsidRDefault="00832C8D" w:rsidP="00AC1DE2">
      <w:pPr>
        <w:pStyle w:val="GPSL3numberedclause"/>
        <w:rPr>
          <w:rFonts w:ascii="Arial" w:hAnsi="Arial"/>
        </w:rPr>
      </w:pPr>
      <w:r w:rsidRPr="00B14AB8">
        <w:rPr>
          <w:rFonts w:ascii="Arial" w:hAnsi="Arial"/>
        </w:rPr>
        <w:lastRenderedPageBreak/>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2B41BA3A" w14:textId="77777777"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13921AD0" w14:textId="77777777"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
    <w:p w14:paraId="671B6BEF" w14:textId="77777777" w:rsidR="00E13960" w:rsidRPr="00A66334"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6"/>
      <w:bookmarkEnd w:id="1017"/>
      <w:bookmarkEnd w:id="1018"/>
      <w:bookmarkEnd w:id="1019"/>
      <w:bookmarkEnd w:id="1020"/>
    </w:p>
    <w:p w14:paraId="2208AFE1" w14:textId="77777777"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14:paraId="42500E79" w14:textId="77777777"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14:paraId="14481997"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14:paraId="2D0A8355"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075D26AE"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1BA189AD" w14:textId="77777777" w:rsidR="00C9243A" w:rsidRPr="00B14AB8" w:rsidRDefault="008C06C6" w:rsidP="003C31C2">
      <w:pPr>
        <w:pStyle w:val="GPSL5numberedclause"/>
        <w:rPr>
          <w:rFonts w:ascii="Arial" w:hAnsi="Arial"/>
          <w:szCs w:val="22"/>
        </w:rPr>
      </w:pPr>
      <w:r w:rsidRPr="00B14AB8">
        <w:rPr>
          <w:rFonts w:ascii="Arial" w:hAnsi="Arial"/>
          <w:szCs w:val="22"/>
        </w:rPr>
        <w:t>the Third Party IPR.</w:t>
      </w:r>
    </w:p>
    <w:p w14:paraId="1F2B689F"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5F596D22"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04BC953C"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51B5D724"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480B70B2"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79EF36BA"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27F5D2E8" w14:textId="77777777"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14:paraId="1CA8E49A"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1656A504" w14:textId="77777777" w:rsidR="00425AA9" w:rsidRPr="00B14AB8" w:rsidRDefault="00425AA9" w:rsidP="004364DA">
      <w:pPr>
        <w:pStyle w:val="GPSL5numberedclause"/>
        <w:rPr>
          <w:rFonts w:ascii="Arial" w:hAnsi="Arial"/>
          <w:szCs w:val="22"/>
        </w:rPr>
      </w:pPr>
      <w:r w:rsidRPr="00B14AB8">
        <w:rPr>
          <w:rFonts w:ascii="Arial" w:hAnsi="Arial"/>
          <w:szCs w:val="22"/>
        </w:rPr>
        <w:lastRenderedPageBreak/>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15053F5B"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055C42AE" w14:textId="77777777"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3F76BEAA" w14:textId="77777777"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14:paraId="497D551A" w14:textId="77777777"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68369C03"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120C0991" w14:textId="77777777" w:rsidR="008D5A98" w:rsidRPr="00B14AB8" w:rsidRDefault="0042589A" w:rsidP="0042589A">
      <w:pPr>
        <w:pStyle w:val="GPSL3numberedclause"/>
        <w:rPr>
          <w:rFonts w:ascii="Arial" w:hAnsi="Arial"/>
        </w:rPr>
      </w:pPr>
      <w:bookmarkStart w:id="1052"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14:paraId="72D7B76B" w14:textId="77777777"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14:paraId="58A48978" w14:textId="77777777" w:rsidR="00C9243A" w:rsidRPr="00B14AB8" w:rsidRDefault="00993A5B" w:rsidP="00AC1DE2">
      <w:pPr>
        <w:pStyle w:val="GPSL3numberedclause"/>
        <w:rPr>
          <w:rFonts w:ascii="Arial" w:hAnsi="Arial"/>
        </w:rPr>
      </w:pPr>
      <w:bookmarkStart w:id="1054"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14:paraId="3B3A9557" w14:textId="77777777" w:rsidR="00C9243A" w:rsidRPr="00B14AB8" w:rsidRDefault="0033263C" w:rsidP="00AC1DE2">
      <w:pPr>
        <w:pStyle w:val="GPSL3numberedclause"/>
        <w:rPr>
          <w:rFonts w:ascii="Arial" w:hAnsi="Arial"/>
        </w:rPr>
      </w:pPr>
      <w:bookmarkStart w:id="1057"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
    <w:p w14:paraId="517FEECA" w14:textId="77777777"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14:paraId="33F8A076" w14:textId="6E8C643D" w:rsidR="008D0A60"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1AEE69FB" w14:textId="308F8061" w:rsidR="004171BF" w:rsidRDefault="004171BF" w:rsidP="004171BF">
      <w:pPr>
        <w:pStyle w:val="GPSL4numberedclause"/>
        <w:numPr>
          <w:ilvl w:val="0"/>
          <w:numId w:val="0"/>
        </w:numPr>
        <w:ind w:left="2835"/>
        <w:rPr>
          <w:rFonts w:ascii="Arial" w:hAnsi="Arial"/>
          <w:szCs w:val="22"/>
        </w:rPr>
      </w:pPr>
    </w:p>
    <w:p w14:paraId="0C3CC70F" w14:textId="6CC41F27" w:rsidR="004171BF" w:rsidRDefault="004171BF" w:rsidP="004171BF">
      <w:pPr>
        <w:pStyle w:val="GPSL4numberedclause"/>
        <w:numPr>
          <w:ilvl w:val="0"/>
          <w:numId w:val="0"/>
        </w:numPr>
        <w:ind w:left="2835"/>
        <w:rPr>
          <w:rFonts w:ascii="Arial" w:hAnsi="Arial"/>
          <w:szCs w:val="22"/>
        </w:rPr>
      </w:pPr>
    </w:p>
    <w:p w14:paraId="3AEC1A06" w14:textId="77777777" w:rsidR="004171BF" w:rsidRPr="00B14AB8" w:rsidRDefault="004171BF" w:rsidP="004171BF">
      <w:pPr>
        <w:pStyle w:val="GPSL4numberedclause"/>
        <w:numPr>
          <w:ilvl w:val="0"/>
          <w:numId w:val="0"/>
        </w:numPr>
        <w:ind w:left="2835"/>
        <w:rPr>
          <w:rFonts w:ascii="Arial" w:hAnsi="Arial"/>
          <w:szCs w:val="22"/>
        </w:rPr>
      </w:pPr>
    </w:p>
    <w:p w14:paraId="6430A9FA" w14:textId="77777777"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lastRenderedPageBreak/>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14:paraId="39F5D73A"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274EAC21"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102E4296"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59BD2ABD"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491D81FB"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0C10548D"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69885AF2"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2F15D8D2" w14:textId="77777777" w:rsidR="008D0A60" w:rsidRPr="00B14AB8" w:rsidRDefault="0082400E" w:rsidP="005E4232">
      <w:pPr>
        <w:pStyle w:val="GPSL2NumberedBoldHeading"/>
        <w:rPr>
          <w:rFonts w:ascii="Arial" w:hAnsi="Arial"/>
        </w:rPr>
      </w:pPr>
      <w:r w:rsidRPr="00B14AB8">
        <w:rPr>
          <w:rFonts w:ascii="Arial" w:hAnsi="Arial"/>
        </w:rPr>
        <w:t>Customer’s right to assign/novate licences</w:t>
      </w:r>
    </w:p>
    <w:p w14:paraId="742BC122" w14:textId="77777777"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14:paraId="4D9D352E"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230DFB0E" w14:textId="77777777" w:rsidR="008D0A60" w:rsidRPr="00B14AB8" w:rsidRDefault="00EA0AC7" w:rsidP="00AC1DE2">
      <w:pPr>
        <w:pStyle w:val="GPSL4numberedclause"/>
        <w:rPr>
          <w:rFonts w:ascii="Arial" w:hAnsi="Arial"/>
          <w:szCs w:val="22"/>
        </w:rPr>
      </w:pPr>
      <w:r w:rsidRPr="00B14AB8">
        <w:rPr>
          <w:rFonts w:ascii="Arial" w:hAnsi="Arial"/>
          <w:szCs w:val="22"/>
        </w:rPr>
        <w:t xml:space="preserve">to </w:t>
      </w:r>
      <w:proofErr w:type="spellStart"/>
      <w:r w:rsidRPr="00B14AB8">
        <w:rPr>
          <w:rFonts w:ascii="Arial" w:hAnsi="Arial"/>
          <w:szCs w:val="22"/>
        </w:rPr>
        <w:t>any body</w:t>
      </w:r>
      <w:proofErr w:type="spellEnd"/>
      <w:r w:rsidRPr="00B14AB8">
        <w:rPr>
          <w:rFonts w:ascii="Arial" w:hAnsi="Arial"/>
          <w:szCs w:val="22"/>
        </w:rPr>
        <w:t xml:space="preserve"> (including any private sector body) which performs or carries on any of the functions and/or activities that previously had been performed and/or carried on by the Customer.</w:t>
      </w:r>
    </w:p>
    <w:p w14:paraId="6A651DA7" w14:textId="77777777"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14:paraId="442F7A24" w14:textId="77777777" w:rsidR="00E13960" w:rsidRPr="00B14AB8" w:rsidRDefault="00EA0AC7" w:rsidP="00AC1DE2">
      <w:pPr>
        <w:pStyle w:val="GPSL3numberedclause"/>
        <w:rPr>
          <w:rFonts w:ascii="Arial" w:hAnsi="Arial"/>
        </w:rPr>
      </w:pPr>
      <w:r w:rsidRPr="00B14AB8">
        <w:rPr>
          <w:rFonts w:ascii="Arial" w:hAnsi="Arial"/>
        </w:rPr>
        <w:lastRenderedPageBreak/>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612DCD" w:rsidRPr="00B14AB8">
        <w:rPr>
          <w:rFonts w:ascii="Arial" w:hAnsi="Arial"/>
        </w:rPr>
        <w:t xml:space="preserve">s </w:t>
      </w:r>
      <w:r w:rsidR="009F474C" w:rsidRPr="00B14AB8">
        <w:rPr>
          <w:rFonts w:ascii="Arial" w:hAnsi="Arial"/>
        </w:rPr>
        <w:fldChar w:fldCharType="begin"/>
      </w:r>
      <w:r w:rsidR="00612DCD" w:rsidRPr="00B14AB8">
        <w:rPr>
          <w:rFonts w:ascii="Arial" w:hAnsi="Arial"/>
        </w:rPr>
        <w:instrText xml:space="preserve"> REF _Ref378950503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E370D1" w:rsidRPr="00B14AB8">
        <w:rPr>
          <w:rFonts w:ascii="Arial" w:hAnsi="Arial"/>
        </w:rPr>
        <w:t xml:space="preserve">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6C6D9530" w14:textId="77777777"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14:paraId="430131AC" w14:textId="77777777"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14:paraId="1FDB683B"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3F3A639E" w14:textId="77777777"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14:paraId="3E0C897A" w14:textId="77777777"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0202E870"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14:paraId="449BBF5E" w14:textId="77777777"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14:paraId="26095936" w14:textId="77777777"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14:paraId="4FB031DA"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35754BBE" w14:textId="2861C2B3" w:rsidR="00C9243A"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49770BE4" w14:textId="77777777" w:rsidR="004171BF" w:rsidRPr="00B14AB8" w:rsidRDefault="004171BF" w:rsidP="004171BF">
      <w:pPr>
        <w:pStyle w:val="GPSL4numberedclause"/>
        <w:numPr>
          <w:ilvl w:val="0"/>
          <w:numId w:val="0"/>
        </w:numPr>
        <w:ind w:left="2835"/>
        <w:rPr>
          <w:rFonts w:ascii="Arial" w:hAnsi="Arial"/>
          <w:szCs w:val="22"/>
        </w:rPr>
      </w:pPr>
    </w:p>
    <w:p w14:paraId="6FE77FCD" w14:textId="77777777" w:rsidR="00C9243A" w:rsidRPr="00B14AB8" w:rsidRDefault="00254C04" w:rsidP="005E4232">
      <w:pPr>
        <w:pStyle w:val="GPSL2NumberedBoldHeading"/>
        <w:rPr>
          <w:rFonts w:ascii="Arial" w:hAnsi="Arial"/>
        </w:rPr>
      </w:pPr>
      <w:r w:rsidRPr="00B14AB8">
        <w:rPr>
          <w:rFonts w:ascii="Arial" w:hAnsi="Arial"/>
        </w:rPr>
        <w:lastRenderedPageBreak/>
        <w:t>Termination of licenses</w:t>
      </w:r>
    </w:p>
    <w:p w14:paraId="1F1EDC20"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14:paraId="7DEF8CD1"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69FA1BEB" w14:textId="77777777"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14:paraId="3B0DF916"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22199E5B"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016CFF8" w14:textId="4933DEF6" w:rsidR="005E3486" w:rsidRPr="002C6D0F" w:rsidRDefault="00445F64" w:rsidP="002C6D0F">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3635634B" w14:textId="77777777"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14:paraId="392EF403" w14:textId="77777777"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14:paraId="5953E0AB" w14:textId="77777777"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14:paraId="01DEE833" w14:textId="77777777"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14:paraId="5F7EAB77" w14:textId="77777777"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t>replace or modify the relevant item with non-infringing substitutes provided that:</w:t>
      </w:r>
      <w:bookmarkEnd w:id="1077"/>
      <w:bookmarkEnd w:id="1078"/>
      <w:bookmarkEnd w:id="1079"/>
      <w:bookmarkEnd w:id="1080"/>
    </w:p>
    <w:p w14:paraId="1984E441" w14:textId="77777777" w:rsidR="008D0A60" w:rsidRPr="00B14AB8" w:rsidRDefault="00091023" w:rsidP="00AC1DE2">
      <w:pPr>
        <w:pStyle w:val="GPSL5numberedclause"/>
        <w:rPr>
          <w:rFonts w:ascii="Arial" w:hAnsi="Arial"/>
          <w:szCs w:val="22"/>
        </w:rPr>
      </w:pPr>
      <w:r w:rsidRPr="00B14AB8">
        <w:rPr>
          <w:rFonts w:ascii="Arial" w:hAnsi="Arial"/>
          <w:szCs w:val="22"/>
        </w:rPr>
        <w:lastRenderedPageBreak/>
        <w:t>the performance and functionality of the replaced or modified item is at least equivalent to the performance and functionality of the original item;</w:t>
      </w:r>
    </w:p>
    <w:p w14:paraId="1A354AF0"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09888AF2"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56470A67" w14:textId="6D403F5A"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2C6D0F">
        <w:rPr>
          <w:rFonts w:ascii="Arial" w:hAnsi="Arial"/>
          <w:szCs w:val="22"/>
        </w:rPr>
        <w:t>s</w:t>
      </w:r>
      <w:r w:rsidR="009E0BBE" w:rsidRPr="00B14AB8">
        <w:rPr>
          <w:rFonts w:ascii="Arial" w:hAnsi="Arial"/>
          <w:szCs w:val="22"/>
        </w:rPr>
        <w:t>ervices</w:t>
      </w:r>
      <w:r w:rsidR="00202475" w:rsidRPr="00B14AB8">
        <w:rPr>
          <w:rFonts w:ascii="Arial" w:hAnsi="Arial"/>
          <w:szCs w:val="22"/>
        </w:rPr>
        <w:t>.</w:t>
      </w:r>
    </w:p>
    <w:p w14:paraId="7E66FCDD" w14:textId="77777777"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14:paraId="4FFF9642"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1B343214" w14:textId="54CB491E"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14:paraId="782E0B2F"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196FF453" w14:textId="77777777"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14:paraId="76FCDD81" w14:textId="77777777"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14:paraId="5DCA9765"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401EEF82"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7DD724B1"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14:paraId="41A78BAB"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53A5F237" w14:textId="4FC2CA91" w:rsidR="004E1C0F"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7EE1ECD8" w14:textId="77777777" w:rsidR="00652522" w:rsidRPr="00B14AB8" w:rsidRDefault="00652522" w:rsidP="004364DA">
      <w:pPr>
        <w:pStyle w:val="Body3"/>
        <w:ind w:left="2847" w:hanging="720"/>
        <w:rPr>
          <w:rFonts w:ascii="Arial" w:hAnsi="Arial" w:cs="Arial"/>
          <w:sz w:val="22"/>
          <w:szCs w:val="22"/>
        </w:rPr>
      </w:pPr>
    </w:p>
    <w:p w14:paraId="204A12AE"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lastRenderedPageBreak/>
        <w:t>(f)</w:t>
      </w:r>
      <w:r w:rsidRPr="00B14AB8">
        <w:rPr>
          <w:rFonts w:ascii="Arial" w:hAnsi="Arial" w:cs="Arial"/>
          <w:sz w:val="22"/>
          <w:szCs w:val="22"/>
        </w:rPr>
        <w:tab/>
        <w:t>do not contain any Malicious Software.</w:t>
      </w:r>
    </w:p>
    <w:p w14:paraId="54BB69DD" w14:textId="77777777" w:rsidR="008208AB" w:rsidRPr="00B14AB8" w:rsidRDefault="008208AB" w:rsidP="004364DA">
      <w:pPr>
        <w:pStyle w:val="GPSL3numberedclause"/>
        <w:rPr>
          <w:rFonts w:ascii="Arial" w:hAnsi="Arial"/>
        </w:rPr>
      </w:pPr>
      <w:bookmarkStart w:id="1084"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
    <w:p w14:paraId="34D91628" w14:textId="77777777"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14:paraId="0733D254" w14:textId="77777777"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14:paraId="6A18932A"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14:paraId="4BD2AA5E" w14:textId="77777777" w:rsidR="001E0DCF" w:rsidRPr="00B14AB8" w:rsidRDefault="001E0DCF" w:rsidP="004364DA">
      <w:pPr>
        <w:pStyle w:val="GPSL5numberedclause"/>
        <w:numPr>
          <w:ilvl w:val="0"/>
          <w:numId w:val="0"/>
        </w:numPr>
        <w:rPr>
          <w:rFonts w:ascii="Arial" w:hAnsi="Arial"/>
          <w:szCs w:val="22"/>
        </w:rPr>
      </w:pPr>
    </w:p>
    <w:p w14:paraId="6BDEB881" w14:textId="77777777"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14:paraId="5A591D54" w14:textId="77777777"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14:paraId="27C71215"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1B0D7F0E"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6FD0043D" w14:textId="77777777"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14:paraId="1A3F954B" w14:textId="373F32B2" w:rsidR="00C9243A" w:rsidRDefault="007355E9" w:rsidP="00AC1DE2">
      <w:pPr>
        <w:pStyle w:val="GPSL3numberedclause"/>
        <w:rPr>
          <w:rFonts w:ascii="Arial" w:hAnsi="Arial"/>
        </w:rPr>
      </w:pPr>
      <w:r w:rsidRPr="00B14AB8">
        <w:rPr>
          <w:rFonts w:ascii="Arial" w:hAnsi="Arial"/>
        </w:rPr>
        <w:t>Until and/or unless a change to the Call Off Contract Charges is agreed by the Customer pursuant to the Variation Procedure the Supplier shall continue to provide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14:paraId="0E88A1E5" w14:textId="2AB78FC1" w:rsidR="00652522" w:rsidRDefault="00652522" w:rsidP="00652522">
      <w:pPr>
        <w:pStyle w:val="GPSL3numberedclause"/>
        <w:numPr>
          <w:ilvl w:val="0"/>
          <w:numId w:val="0"/>
        </w:numPr>
        <w:ind w:left="2127"/>
        <w:rPr>
          <w:rFonts w:ascii="Arial" w:hAnsi="Arial"/>
        </w:rPr>
      </w:pPr>
    </w:p>
    <w:p w14:paraId="5F12B67A" w14:textId="464F21AD" w:rsidR="00652522" w:rsidRDefault="00652522" w:rsidP="00652522">
      <w:pPr>
        <w:pStyle w:val="GPSL3numberedclause"/>
        <w:numPr>
          <w:ilvl w:val="0"/>
          <w:numId w:val="0"/>
        </w:numPr>
        <w:ind w:left="2127"/>
        <w:rPr>
          <w:rFonts w:ascii="Arial" w:hAnsi="Arial"/>
        </w:rPr>
      </w:pPr>
    </w:p>
    <w:p w14:paraId="64CBB6B9" w14:textId="4E875AF5" w:rsidR="00652522" w:rsidRDefault="00652522" w:rsidP="00652522">
      <w:pPr>
        <w:pStyle w:val="GPSL3numberedclause"/>
        <w:numPr>
          <w:ilvl w:val="0"/>
          <w:numId w:val="0"/>
        </w:numPr>
        <w:ind w:left="2127"/>
        <w:rPr>
          <w:rFonts w:ascii="Arial" w:hAnsi="Arial"/>
        </w:rPr>
      </w:pPr>
    </w:p>
    <w:p w14:paraId="39B9568D" w14:textId="77777777" w:rsidR="00652522" w:rsidRPr="00B14AB8" w:rsidRDefault="00652522" w:rsidP="00652522">
      <w:pPr>
        <w:pStyle w:val="GPSL3numberedclause"/>
        <w:numPr>
          <w:ilvl w:val="0"/>
          <w:numId w:val="0"/>
        </w:numPr>
        <w:ind w:left="2127"/>
        <w:rPr>
          <w:rFonts w:ascii="Arial" w:hAnsi="Arial"/>
        </w:rPr>
      </w:pPr>
    </w:p>
    <w:p w14:paraId="144F1EEA" w14:textId="77777777" w:rsidR="00C9243A" w:rsidRPr="00B14AB8" w:rsidRDefault="00C02173" w:rsidP="005E4232">
      <w:pPr>
        <w:pStyle w:val="GPSL2NumberedBoldHeading"/>
        <w:rPr>
          <w:rFonts w:ascii="Arial" w:hAnsi="Arial"/>
        </w:rPr>
      </w:pPr>
      <w:bookmarkStart w:id="1259" w:name="_Ref313374052"/>
      <w:r w:rsidRPr="00B14AB8">
        <w:rPr>
          <w:rFonts w:ascii="Arial" w:hAnsi="Arial"/>
        </w:rPr>
        <w:lastRenderedPageBreak/>
        <w:t xml:space="preserve">Protection of </w:t>
      </w:r>
      <w:r w:rsidR="007355E9" w:rsidRPr="00B14AB8">
        <w:rPr>
          <w:rFonts w:ascii="Arial" w:hAnsi="Arial"/>
        </w:rPr>
        <w:t>Customer Data</w:t>
      </w:r>
      <w:bookmarkEnd w:id="1259"/>
    </w:p>
    <w:p w14:paraId="3A61A11E"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4E6ED8E2" w14:textId="77777777"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14:paraId="0D833FE7" w14:textId="77777777" w:rsidR="00C9243A" w:rsidRPr="00B14AB8" w:rsidRDefault="007355E9" w:rsidP="00AC1DE2">
      <w:pPr>
        <w:pStyle w:val="GPSL3numberedclause"/>
        <w:rPr>
          <w:rFonts w:ascii="Arial" w:hAnsi="Arial"/>
        </w:rPr>
      </w:pPr>
      <w:bookmarkStart w:id="1260"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
    <w:p w14:paraId="7F3746AC"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069F38D0"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5532EA6"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03315ACB"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1774D1F9" w14:textId="77777777"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14:paraId="77A80816" w14:textId="77777777"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63"/>
    </w:p>
    <w:p w14:paraId="044B218B" w14:textId="4E72AF25" w:rsidR="00C9243A"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20B60B17" w14:textId="787C3A19" w:rsidR="00652522" w:rsidRDefault="00652522" w:rsidP="00652522">
      <w:pPr>
        <w:pStyle w:val="GPSL4numberedclause"/>
        <w:numPr>
          <w:ilvl w:val="0"/>
          <w:numId w:val="0"/>
        </w:numPr>
        <w:ind w:left="2835"/>
        <w:rPr>
          <w:rFonts w:ascii="Arial" w:hAnsi="Arial"/>
          <w:szCs w:val="22"/>
        </w:rPr>
      </w:pPr>
    </w:p>
    <w:p w14:paraId="50CDC179" w14:textId="77777777" w:rsidR="00652522" w:rsidRPr="00B14AB8" w:rsidRDefault="00652522" w:rsidP="00652522">
      <w:pPr>
        <w:pStyle w:val="GPSL4numberedclause"/>
        <w:numPr>
          <w:ilvl w:val="0"/>
          <w:numId w:val="0"/>
        </w:numPr>
        <w:ind w:left="2835"/>
        <w:rPr>
          <w:rFonts w:ascii="Arial" w:hAnsi="Arial"/>
          <w:szCs w:val="22"/>
        </w:rPr>
      </w:pPr>
    </w:p>
    <w:p w14:paraId="51527430" w14:textId="77777777"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lastRenderedPageBreak/>
        <w:t>Confidentiality</w:t>
      </w:r>
      <w:bookmarkEnd w:id="1264"/>
    </w:p>
    <w:p w14:paraId="63403319" w14:textId="77777777"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14:paraId="30F521DF" w14:textId="77777777"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14:paraId="47212F0B"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5F169A54"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012B607C"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782131F6" w14:textId="77777777"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14:paraId="2C869E0F"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436A75D9"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6637DBD9"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07FA01C1"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1D220E80"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3E92FF9E" w14:textId="77777777"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14:paraId="2865364D"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4DE10303" w14:textId="77777777" w:rsidR="006F0B07" w:rsidRPr="00B14AB8" w:rsidRDefault="006F0B07" w:rsidP="00AC1DE2">
      <w:pPr>
        <w:pStyle w:val="GPSL4numberedclause"/>
        <w:rPr>
          <w:rFonts w:ascii="Arial" w:hAnsi="Arial"/>
          <w:szCs w:val="22"/>
        </w:rPr>
      </w:pPr>
      <w:r w:rsidRPr="00B14AB8">
        <w:rPr>
          <w:rFonts w:ascii="Arial" w:hAnsi="Arial"/>
          <w:szCs w:val="22"/>
        </w:rPr>
        <w:lastRenderedPageBreak/>
        <w:t>such information was in the possession of the Disclosing Party without obligation of confidentiality prior to its disclosure by the information owner;</w:t>
      </w:r>
    </w:p>
    <w:p w14:paraId="4C3D582A"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686C276F"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1831C7E9" w14:textId="77777777"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48CEEF6A"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45C39112" w14:textId="77777777"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14:paraId="7AA13807"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15EF523E" w14:textId="77777777"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14:paraId="1932C501"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14:paraId="4BBC7ED8" w14:textId="77777777"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14:paraId="195B0940" w14:textId="77777777"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t>to any Central Government Body on the basis that the information may only be further disclosed to Central Government Bodies;</w:t>
      </w:r>
      <w:bookmarkEnd w:id="1270"/>
      <w:r w:rsidRPr="00B14AB8">
        <w:rPr>
          <w:rFonts w:ascii="Arial" w:hAnsi="Arial"/>
          <w:szCs w:val="22"/>
        </w:rPr>
        <w:t xml:space="preserve"> </w:t>
      </w:r>
    </w:p>
    <w:p w14:paraId="547E9B7D"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181FEFF1" w14:textId="77777777"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14:paraId="1C44A8C0"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14:paraId="110A8A12"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5C5F907B" w14:textId="77777777" w:rsidR="00C463DB" w:rsidRPr="00B14AB8" w:rsidRDefault="005A78B4" w:rsidP="00AC1DE2">
      <w:pPr>
        <w:pStyle w:val="GPSL4numberedclause"/>
        <w:rPr>
          <w:rFonts w:ascii="Arial" w:hAnsi="Arial"/>
          <w:szCs w:val="22"/>
        </w:rPr>
      </w:pPr>
      <w:r w:rsidRPr="00B14AB8">
        <w:rPr>
          <w:rFonts w:ascii="Arial" w:hAnsi="Arial"/>
          <w:szCs w:val="22"/>
        </w:rPr>
        <w:t xml:space="preserve">to a proposed transferee, assignee or </w:t>
      </w:r>
      <w:proofErr w:type="spellStart"/>
      <w:r w:rsidRPr="00B14AB8">
        <w:rPr>
          <w:rFonts w:ascii="Arial" w:hAnsi="Arial"/>
          <w:szCs w:val="22"/>
        </w:rPr>
        <w:t>novatee</w:t>
      </w:r>
      <w:proofErr w:type="spellEnd"/>
      <w:r w:rsidRPr="00B14AB8">
        <w:rPr>
          <w:rFonts w:ascii="Arial" w:hAnsi="Arial"/>
          <w:szCs w:val="22"/>
        </w:rPr>
        <w:t xml:space="preserve"> of, or successor in title to the Customer</w:t>
      </w:r>
      <w:r w:rsidR="00C463DB" w:rsidRPr="00B14AB8">
        <w:rPr>
          <w:rFonts w:ascii="Arial" w:hAnsi="Arial"/>
          <w:szCs w:val="22"/>
        </w:rPr>
        <w:t>,</w:t>
      </w:r>
    </w:p>
    <w:p w14:paraId="5936A483" w14:textId="77777777" w:rsidR="00C9243A" w:rsidRPr="00B14AB8" w:rsidRDefault="00C463DB" w:rsidP="005E4232">
      <w:pPr>
        <w:pStyle w:val="GPSL3Indent"/>
      </w:pPr>
      <w:r w:rsidRPr="00B14AB8">
        <w:lastRenderedPageBreak/>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205209A9"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06496A98" w14:textId="77777777"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14:paraId="498B06A9" w14:textId="77777777" w:rsidR="008D0A60" w:rsidRPr="00B14AB8" w:rsidRDefault="008D0A60" w:rsidP="004364DA">
      <w:pPr>
        <w:pStyle w:val="GPSL2NumberedBoldHeading"/>
        <w:numPr>
          <w:ilvl w:val="0"/>
          <w:numId w:val="0"/>
        </w:numPr>
        <w:ind w:left="928" w:hanging="360"/>
        <w:rPr>
          <w:rFonts w:ascii="Arial" w:hAnsi="Arial"/>
        </w:rPr>
      </w:pPr>
    </w:p>
    <w:p w14:paraId="758B5922" w14:textId="77777777"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14:paraId="7DE76216" w14:textId="77777777"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14:paraId="30AAE632"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14:paraId="274DDDEA"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71471400"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w:t>
      </w:r>
      <w:proofErr w:type="spellStart"/>
      <w:r w:rsidRPr="00B14AB8">
        <w:rPr>
          <w:rFonts w:ascii="Arial" w:hAnsi="Arial"/>
        </w:rPr>
        <w:t>i</w:t>
      </w:r>
      <w:proofErr w:type="spellEnd"/>
      <w:r w:rsidRPr="00B14AB8">
        <w:rPr>
          <w:rFonts w:ascii="Arial" w:hAnsi="Arial"/>
        </w:rPr>
        <w:t>)</w:t>
      </w:r>
      <w:r w:rsidRPr="00B14AB8">
        <w:rPr>
          <w:rFonts w:ascii="Arial" w:hAnsi="Arial"/>
        </w:rPr>
        <w:tab/>
        <w:t>any information which is exempt from disclosure in accordance with the provisions of the FOIA, which shall be determined by the Customer; and</w:t>
      </w:r>
    </w:p>
    <w:p w14:paraId="4ED73477"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3104ABCC"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14:paraId="1B3F8089" w14:textId="77777777"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E32CFEC"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2E5F8DDE" w14:textId="77777777" w:rsidR="005B2D0C" w:rsidRPr="00B14AB8" w:rsidRDefault="005B2D0C" w:rsidP="005B2D0C">
      <w:pPr>
        <w:pStyle w:val="GPSL3numberedclause"/>
        <w:rPr>
          <w:rFonts w:ascii="Arial" w:hAnsi="Arial"/>
        </w:rPr>
      </w:pPr>
      <w:r w:rsidRPr="00B14AB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22D23E50" w14:textId="77777777" w:rsidR="005B2D0C" w:rsidRPr="00B14AB8" w:rsidRDefault="005B2D0C" w:rsidP="005B2D0C">
      <w:pPr>
        <w:pStyle w:val="GPSL3numberedclause"/>
        <w:rPr>
          <w:rFonts w:ascii="Arial" w:hAnsi="Arial"/>
        </w:rPr>
      </w:pPr>
      <w:r w:rsidRPr="00B14AB8">
        <w:rPr>
          <w:rFonts w:ascii="Arial" w:hAnsi="Arial"/>
        </w:rPr>
        <w:lastRenderedPageBreak/>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6AD5388"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726A8BC1"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7C8054FC"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4"/>
    <w:p w14:paraId="62493AB6"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2E5E3900"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6FBD8984" w14:textId="77777777"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555188F5" w14:textId="62463784" w:rsidR="008D0A60" w:rsidRDefault="00994DB7" w:rsidP="00AC1DE2">
      <w:pPr>
        <w:pStyle w:val="GPSL3numberedclause"/>
        <w:rPr>
          <w:rFonts w:ascii="Arial" w:hAnsi="Arial"/>
        </w:rPr>
      </w:pPr>
      <w:bookmarkStart w:id="1275"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5"/>
    </w:p>
    <w:p w14:paraId="3ACC9B38" w14:textId="50B94F4E" w:rsidR="0078323C" w:rsidRDefault="0078323C" w:rsidP="0078323C">
      <w:pPr>
        <w:pStyle w:val="GPSL3numberedclause"/>
        <w:numPr>
          <w:ilvl w:val="0"/>
          <w:numId w:val="0"/>
        </w:numPr>
        <w:ind w:left="2127"/>
        <w:rPr>
          <w:rFonts w:ascii="Arial" w:hAnsi="Arial"/>
        </w:rPr>
      </w:pPr>
    </w:p>
    <w:p w14:paraId="702452C0" w14:textId="77777777" w:rsidR="0078323C" w:rsidRPr="00B14AB8" w:rsidRDefault="0078323C" w:rsidP="0078323C">
      <w:pPr>
        <w:pStyle w:val="GPSL3numberedclause"/>
        <w:numPr>
          <w:ilvl w:val="0"/>
          <w:numId w:val="0"/>
        </w:numPr>
        <w:ind w:left="2127"/>
        <w:rPr>
          <w:rFonts w:ascii="Arial" w:hAnsi="Arial"/>
        </w:rPr>
      </w:pPr>
    </w:p>
    <w:p w14:paraId="34001085" w14:textId="77777777" w:rsidR="009E1486" w:rsidRDefault="007F3465" w:rsidP="009E1486">
      <w:pPr>
        <w:pStyle w:val="GPSL2NumberedBoldHeading"/>
        <w:rPr>
          <w:rFonts w:ascii="Arial" w:hAnsi="Arial"/>
        </w:rPr>
      </w:pPr>
      <w:bookmarkStart w:id="1276" w:name="_Ref359421680"/>
      <w:r w:rsidRPr="00B14AB8">
        <w:rPr>
          <w:rFonts w:ascii="Arial" w:hAnsi="Arial"/>
        </w:rPr>
        <w:lastRenderedPageBreak/>
        <w:t>Protection of Personal Data</w:t>
      </w:r>
      <w:bookmarkEnd w:id="1276"/>
    </w:p>
    <w:p w14:paraId="01869F47"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 xml:space="preserve">.5.8 shall apply. Where the parties agree in writing that a Party acts as a Processor in relation to Personal Data where the other Party is Controller, the first Party shall comply and shall procure that any </w:t>
      </w:r>
      <w:proofErr w:type="spellStart"/>
      <w:r w:rsidRPr="00A66334">
        <w:rPr>
          <w:rFonts w:ascii="Arial" w:hAnsi="Arial"/>
          <w:lang w:val="en-US"/>
        </w:rPr>
        <w:t>subprocessor</w:t>
      </w:r>
      <w:proofErr w:type="spellEnd"/>
      <w:r w:rsidRPr="00A66334">
        <w:rPr>
          <w:rFonts w:ascii="Arial" w:hAnsi="Arial"/>
          <w:lang w:val="en-US"/>
        </w:rPr>
        <w:t xml:space="preserve">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14:paraId="24991BEB" w14:textId="77777777" w:rsidR="00550402" w:rsidRPr="00A66334" w:rsidRDefault="00550402" w:rsidP="00550402">
      <w:pPr>
        <w:pStyle w:val="GPSL3numberedclause"/>
        <w:numPr>
          <w:ilvl w:val="0"/>
          <w:numId w:val="0"/>
        </w:numPr>
        <w:ind w:left="2127"/>
        <w:rPr>
          <w:rFonts w:ascii="Arial" w:hAnsi="Arial"/>
          <w:lang w:val="en-US"/>
        </w:rPr>
      </w:pPr>
    </w:p>
    <w:p w14:paraId="20D0D7E5"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06F74326" w14:textId="77777777" w:rsidR="00550402" w:rsidRPr="00A66334" w:rsidRDefault="00550402" w:rsidP="00550402">
      <w:pPr>
        <w:pStyle w:val="GPSL3numberedclause"/>
        <w:numPr>
          <w:ilvl w:val="0"/>
          <w:numId w:val="0"/>
        </w:numPr>
        <w:ind w:left="2127"/>
        <w:rPr>
          <w:rFonts w:ascii="Arial" w:hAnsi="Arial"/>
        </w:rPr>
      </w:pPr>
    </w:p>
    <w:p w14:paraId="56D7C78E"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2F0F845E" w14:textId="77777777"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0155C9FE"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A66334">
        <w:rPr>
          <w:rFonts w:ascii="Arial" w:hAnsi="Arial"/>
        </w:rPr>
        <w:t>i</w:t>
      </w:r>
      <w:proofErr w:type="spellEnd"/>
      <w:r w:rsidRPr="00A66334">
        <w:rPr>
          <w:rFonts w:ascii="Arial" w:hAnsi="Arial"/>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5332BF75" w14:textId="77777777" w:rsidR="009E1486" w:rsidRPr="00A66334" w:rsidRDefault="00CA1150" w:rsidP="009E1486">
      <w:pPr>
        <w:pStyle w:val="GPSL3numberedclause"/>
        <w:rPr>
          <w:rFonts w:ascii="Arial" w:hAnsi="Arial"/>
        </w:rPr>
      </w:pPr>
      <w:r w:rsidRPr="00A66334">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w:t>
      </w:r>
      <w:r w:rsidRPr="00A66334">
        <w:rPr>
          <w:rFonts w:ascii="Arial" w:hAnsi="Arial"/>
        </w:rPr>
        <w:lastRenderedPageBreak/>
        <w:t>referred to in Article 32(1)(a), (b), (c) and (d) of the GDPR, and the measures shall, at a minimum, comply with the requirements of the Data Protection Legislation, including Article 32 of the GDPR.</w:t>
      </w:r>
    </w:p>
    <w:p w14:paraId="5CE7CF75"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440EACA5" w14:textId="77777777" w:rsidR="009E1486" w:rsidRPr="00A66334" w:rsidRDefault="009E1486" w:rsidP="00AF1A53">
      <w:pPr>
        <w:pStyle w:val="GPSL2numberedclause"/>
        <w:numPr>
          <w:ilvl w:val="1"/>
          <w:numId w:val="35"/>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02021A6D" w14:textId="77777777" w:rsidR="009E1486" w:rsidRPr="00A66334" w:rsidRDefault="009E1486" w:rsidP="00AF1A53">
      <w:pPr>
        <w:pStyle w:val="GPSL2numberedclause"/>
        <w:numPr>
          <w:ilvl w:val="1"/>
          <w:numId w:val="35"/>
        </w:numPr>
        <w:rPr>
          <w:rFonts w:ascii="Arial" w:hAnsi="Arial"/>
        </w:rPr>
      </w:pPr>
      <w:r w:rsidRPr="00A66334">
        <w:rPr>
          <w:rFonts w:ascii="Arial" w:hAnsi="Arial"/>
        </w:rPr>
        <w:t xml:space="preserve">it becomes aware of a Personal Data Breach; </w:t>
      </w:r>
    </w:p>
    <w:p w14:paraId="25BC6AF7" w14:textId="77777777"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14:paraId="48605562" w14:textId="77777777" w:rsidR="009E1486" w:rsidRPr="00A66334" w:rsidRDefault="009E1486" w:rsidP="009E1486">
      <w:pPr>
        <w:pStyle w:val="GPSL3numberedclause"/>
        <w:numPr>
          <w:ilvl w:val="0"/>
          <w:numId w:val="0"/>
        </w:numPr>
        <w:ind w:left="2127"/>
        <w:rPr>
          <w:rFonts w:ascii="Arial" w:hAnsi="Arial"/>
        </w:rPr>
      </w:pPr>
    </w:p>
    <w:p w14:paraId="32B85E4E"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660697AC"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3A0C6CDD" w14:textId="77777777" w:rsidR="0078323C" w:rsidRDefault="0078323C" w:rsidP="00550402">
      <w:pPr>
        <w:pStyle w:val="GPSL2numberedclause"/>
        <w:numPr>
          <w:ilvl w:val="0"/>
          <w:numId w:val="0"/>
        </w:numPr>
        <w:ind w:left="1134"/>
        <w:rPr>
          <w:b/>
          <w:u w:val="single"/>
        </w:rPr>
      </w:pPr>
    </w:p>
    <w:p w14:paraId="57C7D6F5" w14:textId="470F8920"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288E622D" w14:textId="77777777" w:rsidR="009E1486" w:rsidRPr="00A66334" w:rsidRDefault="009E1486" w:rsidP="009E1486">
      <w:pPr>
        <w:pStyle w:val="GPSL3numberedclause"/>
        <w:numPr>
          <w:ilvl w:val="0"/>
          <w:numId w:val="0"/>
        </w:numPr>
        <w:ind w:left="2127"/>
        <w:rPr>
          <w:rFonts w:ascii="Arial" w:hAnsi="Arial"/>
        </w:rPr>
      </w:pPr>
    </w:p>
    <w:p w14:paraId="795924C5"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6BE4A442" w14:textId="77777777" w:rsidR="009E1486" w:rsidRPr="00A66334" w:rsidRDefault="009E1486" w:rsidP="009E1486">
      <w:pPr>
        <w:pStyle w:val="GPSL3numberedclause"/>
        <w:numPr>
          <w:ilvl w:val="0"/>
          <w:numId w:val="0"/>
        </w:numPr>
        <w:rPr>
          <w:rFonts w:ascii="Arial" w:hAnsi="Arial"/>
        </w:rPr>
      </w:pPr>
    </w:p>
    <w:p w14:paraId="3D7E5A35"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33578230" w14:textId="77777777" w:rsidR="009E1486" w:rsidRPr="00A66334" w:rsidRDefault="009E1486" w:rsidP="009E1486">
      <w:pPr>
        <w:pStyle w:val="GPSL3numberedclause"/>
        <w:numPr>
          <w:ilvl w:val="0"/>
          <w:numId w:val="0"/>
        </w:numPr>
        <w:rPr>
          <w:rFonts w:ascii="Arial" w:hAnsi="Arial"/>
        </w:rPr>
      </w:pPr>
    </w:p>
    <w:p w14:paraId="3F2A4A99"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547C9D48" w14:textId="09B924C4" w:rsidR="009E1486" w:rsidRDefault="009E1486" w:rsidP="009E1486">
      <w:pPr>
        <w:pStyle w:val="GPSL3numberedclause"/>
        <w:numPr>
          <w:ilvl w:val="0"/>
          <w:numId w:val="0"/>
        </w:numPr>
        <w:rPr>
          <w:rFonts w:ascii="Arial" w:hAnsi="Arial"/>
        </w:rPr>
      </w:pPr>
    </w:p>
    <w:p w14:paraId="1EC43BD0" w14:textId="77777777" w:rsidR="0078323C" w:rsidRPr="00A66334" w:rsidRDefault="0078323C" w:rsidP="009E1486">
      <w:pPr>
        <w:pStyle w:val="GPSL3numberedclause"/>
        <w:numPr>
          <w:ilvl w:val="0"/>
          <w:numId w:val="0"/>
        </w:numPr>
        <w:rPr>
          <w:rFonts w:ascii="Arial" w:hAnsi="Arial"/>
        </w:rPr>
      </w:pPr>
    </w:p>
    <w:p w14:paraId="4BAABADB" w14:textId="77777777" w:rsidR="009E1486" w:rsidRPr="00A66334" w:rsidRDefault="009E1486" w:rsidP="00AF1A53">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lastRenderedPageBreak/>
        <w:t>a systematic description of the envisaged processing operations and the purpose of the processing;</w:t>
      </w:r>
    </w:p>
    <w:p w14:paraId="6FCF4C61" w14:textId="77777777" w:rsidR="009E1486" w:rsidRPr="00A66334" w:rsidRDefault="009E1486" w:rsidP="00AF1A53">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7EB229DC" w14:textId="77777777" w:rsidR="009E1486" w:rsidRPr="00A66334" w:rsidRDefault="009E1486" w:rsidP="00AF1A53">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13FCCA3F" w14:textId="77777777" w:rsidR="009E1486" w:rsidRPr="00A66334" w:rsidRDefault="009E1486" w:rsidP="00AF1A53">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14:paraId="63E786F6" w14:textId="77777777" w:rsidR="009E1486" w:rsidRPr="00A66334" w:rsidRDefault="009E1486" w:rsidP="009E1486">
      <w:pPr>
        <w:pStyle w:val="GPSL3numberedclause"/>
        <w:numPr>
          <w:ilvl w:val="0"/>
          <w:numId w:val="0"/>
        </w:numPr>
        <w:ind w:left="2127"/>
        <w:rPr>
          <w:rFonts w:ascii="Arial" w:hAnsi="Arial"/>
        </w:rPr>
      </w:pPr>
    </w:p>
    <w:p w14:paraId="44316E6C" w14:textId="77777777" w:rsidR="009E1486" w:rsidRPr="00A66334" w:rsidRDefault="009E1486" w:rsidP="009E1486">
      <w:pPr>
        <w:pStyle w:val="GPSL3numberedclause"/>
        <w:numPr>
          <w:ilvl w:val="0"/>
          <w:numId w:val="0"/>
        </w:numPr>
        <w:rPr>
          <w:rFonts w:ascii="Arial" w:hAnsi="Arial"/>
        </w:rPr>
      </w:pPr>
    </w:p>
    <w:p w14:paraId="37660405"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5FB50509" w14:textId="77777777"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3E8F2693"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4C7BC5B"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4D91B890"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6A624D6B"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5840EB4B"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4D8F8BE4" w14:textId="77777777" w:rsidR="009E1486" w:rsidRPr="00A66334" w:rsidRDefault="009E1486" w:rsidP="009E1486">
      <w:pPr>
        <w:pStyle w:val="GPSL3numberedclause"/>
        <w:rPr>
          <w:rFonts w:ascii="Arial" w:hAnsi="Arial"/>
        </w:rPr>
      </w:pPr>
      <w:r w:rsidRPr="00A66334">
        <w:rPr>
          <w:rFonts w:ascii="Arial" w:hAnsi="Arial"/>
        </w:rPr>
        <w:t>ensure that :</w:t>
      </w:r>
    </w:p>
    <w:p w14:paraId="16F67608"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081AE055"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0A1CE50A"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118B610A"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2B167D26"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18CBDD58"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5FF737D5" w14:textId="77777777" w:rsidR="009E1486" w:rsidRPr="00A66334" w:rsidRDefault="009E1486" w:rsidP="009E1486">
      <w:pPr>
        <w:pStyle w:val="GPSL3numberedclause"/>
        <w:rPr>
          <w:rFonts w:ascii="Arial" w:hAnsi="Arial"/>
        </w:rPr>
      </w:pPr>
      <w:r w:rsidRPr="00A66334">
        <w:rPr>
          <w:rFonts w:ascii="Arial" w:hAnsi="Arial"/>
        </w:rPr>
        <w:lastRenderedPageBreak/>
        <w:t>not transfer Personal Data outside of the EU unless the prior written consent of the Buyer has been obtained and the following conditions are fulfilled:</w:t>
      </w:r>
    </w:p>
    <w:p w14:paraId="2A25CF6E"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07937BC4"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3FFFC8A6"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2C155DB"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5E078C52" w14:textId="77777777"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14:paraId="629F16DB" w14:textId="77777777" w:rsidR="009E1486" w:rsidRPr="00A66334" w:rsidRDefault="009E1486" w:rsidP="009E1486">
      <w:pPr>
        <w:pStyle w:val="GPSL3numberedclause"/>
        <w:numPr>
          <w:ilvl w:val="0"/>
          <w:numId w:val="0"/>
        </w:numPr>
        <w:ind w:left="2127"/>
        <w:rPr>
          <w:rFonts w:ascii="Arial" w:hAnsi="Arial"/>
        </w:rPr>
      </w:pPr>
    </w:p>
    <w:p w14:paraId="0C3CAD13"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0EC85965" w14:textId="77777777" w:rsidR="009E1486" w:rsidRPr="00A66334" w:rsidRDefault="009E1486" w:rsidP="00AF1A53">
      <w:pPr>
        <w:numPr>
          <w:ilvl w:val="2"/>
          <w:numId w:val="33"/>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371A209A" w14:textId="77777777" w:rsidR="009E1486" w:rsidRPr="00A66334" w:rsidRDefault="009E1486" w:rsidP="00AF1A53">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00619488" w14:textId="77777777" w:rsidR="009E1486" w:rsidRPr="00A66334" w:rsidRDefault="009E1486" w:rsidP="00AF1A53">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3A8BDE0D" w14:textId="77777777" w:rsidR="009E1486" w:rsidRPr="00A66334" w:rsidRDefault="009E1486" w:rsidP="00AF1A53">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22D27EDA" w14:textId="77777777" w:rsidR="009E1486" w:rsidRPr="00A66334" w:rsidRDefault="009E1486" w:rsidP="00AF1A53">
      <w:pPr>
        <w:numPr>
          <w:ilvl w:val="2"/>
          <w:numId w:val="33"/>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0059492A" w14:textId="77777777" w:rsidR="00ED7C40" w:rsidRPr="00A66334" w:rsidRDefault="009E1486" w:rsidP="00AF1A53">
      <w:pPr>
        <w:numPr>
          <w:ilvl w:val="2"/>
          <w:numId w:val="33"/>
        </w:numPr>
        <w:pBdr>
          <w:top w:val="nil"/>
          <w:left w:val="nil"/>
          <w:bottom w:val="nil"/>
          <w:right w:val="nil"/>
          <w:between w:val="nil"/>
        </w:pBdr>
        <w:overflowPunct/>
        <w:autoSpaceDE/>
        <w:autoSpaceDN/>
        <w:adjustRightInd/>
        <w:spacing w:after="120"/>
        <w:textAlignment w:val="auto"/>
      </w:pPr>
      <w:r w:rsidRPr="00A66334">
        <w:t>becomes aware of a Data Loss Event.</w:t>
      </w:r>
    </w:p>
    <w:p w14:paraId="7C588D2C"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6C2CC4AC" w14:textId="77777777" w:rsidR="009E1486" w:rsidRPr="00A66334" w:rsidRDefault="009E1486" w:rsidP="009E1486">
      <w:pPr>
        <w:pStyle w:val="GPSL3numberedclause"/>
        <w:numPr>
          <w:ilvl w:val="0"/>
          <w:numId w:val="0"/>
        </w:numPr>
        <w:ind w:left="2127"/>
        <w:rPr>
          <w:rFonts w:ascii="Arial" w:hAnsi="Arial"/>
        </w:rPr>
      </w:pPr>
    </w:p>
    <w:p w14:paraId="0C81F419"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707E0F10" w14:textId="77777777" w:rsidR="00550402" w:rsidRPr="00A66334" w:rsidRDefault="00550402" w:rsidP="00AF1A53">
      <w:pPr>
        <w:pStyle w:val="GPSL3numberedclause"/>
        <w:numPr>
          <w:ilvl w:val="2"/>
          <w:numId w:val="36"/>
        </w:numPr>
        <w:rPr>
          <w:rFonts w:ascii="Arial" w:hAnsi="Arial"/>
        </w:rPr>
      </w:pPr>
      <w:r w:rsidRPr="00A66334">
        <w:rPr>
          <w:rFonts w:ascii="Arial" w:hAnsi="Arial"/>
        </w:rPr>
        <w:lastRenderedPageBreak/>
        <w:t>the Controller with full details and copies of the complaint, communication or request;</w:t>
      </w:r>
    </w:p>
    <w:p w14:paraId="2F14CA8E" w14:textId="77777777" w:rsidR="00550402" w:rsidRPr="00A66334" w:rsidRDefault="00550402" w:rsidP="00AF1A53">
      <w:pPr>
        <w:pStyle w:val="GPSL3numberedclause"/>
        <w:numPr>
          <w:ilvl w:val="2"/>
          <w:numId w:val="36"/>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4BAB793C" w14:textId="77777777" w:rsidR="00550402" w:rsidRPr="00A66334" w:rsidRDefault="00550402" w:rsidP="00AF1A53">
      <w:pPr>
        <w:pStyle w:val="GPSL3numberedclause"/>
        <w:numPr>
          <w:ilvl w:val="2"/>
          <w:numId w:val="36"/>
        </w:numPr>
        <w:rPr>
          <w:rFonts w:ascii="Arial" w:hAnsi="Arial"/>
        </w:rPr>
      </w:pPr>
      <w:r w:rsidRPr="00A66334">
        <w:rPr>
          <w:rFonts w:ascii="Arial" w:hAnsi="Arial"/>
        </w:rPr>
        <w:t xml:space="preserve">the Controller, at its request, with any Personal Data it holds in relation to a Data Subject; </w:t>
      </w:r>
    </w:p>
    <w:p w14:paraId="0C56CFDC" w14:textId="77777777" w:rsidR="00550402" w:rsidRPr="00A66334" w:rsidRDefault="00550402" w:rsidP="00AF1A53">
      <w:pPr>
        <w:pStyle w:val="GPSL3numberedclause"/>
        <w:numPr>
          <w:ilvl w:val="2"/>
          <w:numId w:val="36"/>
        </w:numPr>
        <w:rPr>
          <w:rFonts w:ascii="Arial" w:hAnsi="Arial"/>
        </w:rPr>
      </w:pPr>
      <w:r w:rsidRPr="00A66334">
        <w:rPr>
          <w:rFonts w:ascii="Arial" w:hAnsi="Arial"/>
        </w:rPr>
        <w:t xml:space="preserve">assistance as requested by the Controller following any Data Loss Event; </w:t>
      </w:r>
    </w:p>
    <w:p w14:paraId="7970F553" w14:textId="77777777" w:rsidR="00550402" w:rsidRPr="00A66334" w:rsidRDefault="00550402" w:rsidP="00AF1A53">
      <w:pPr>
        <w:pStyle w:val="GPSL3numberedclause"/>
        <w:numPr>
          <w:ilvl w:val="2"/>
          <w:numId w:val="36"/>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14:paraId="7D805926" w14:textId="77777777" w:rsidR="00550402" w:rsidRPr="00A66334" w:rsidRDefault="00550402" w:rsidP="00550402">
      <w:pPr>
        <w:pStyle w:val="GPSL3numberedclause"/>
        <w:numPr>
          <w:ilvl w:val="0"/>
          <w:numId w:val="0"/>
        </w:numPr>
        <w:ind w:left="2127"/>
        <w:rPr>
          <w:rFonts w:ascii="Arial" w:hAnsi="Arial"/>
        </w:rPr>
      </w:pPr>
    </w:p>
    <w:p w14:paraId="3FE90B81"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6A6B21B6" w14:textId="77777777" w:rsidR="00550402" w:rsidRPr="00A66334" w:rsidRDefault="00550402" w:rsidP="00AF1A53">
      <w:pPr>
        <w:pStyle w:val="GPSL3numberedclause"/>
        <w:numPr>
          <w:ilvl w:val="2"/>
          <w:numId w:val="37"/>
        </w:numPr>
        <w:rPr>
          <w:rFonts w:ascii="Arial" w:hAnsi="Arial"/>
        </w:rPr>
      </w:pPr>
      <w:r w:rsidRPr="00A66334">
        <w:rPr>
          <w:rFonts w:ascii="Arial" w:hAnsi="Arial"/>
        </w:rPr>
        <w:t>the Controller determines that the processing is not occasional;</w:t>
      </w:r>
    </w:p>
    <w:p w14:paraId="2AF938C2" w14:textId="77777777" w:rsidR="00550402" w:rsidRPr="00A66334" w:rsidRDefault="00550402" w:rsidP="00AF1A53">
      <w:pPr>
        <w:pStyle w:val="GPSL3numberedclause"/>
        <w:numPr>
          <w:ilvl w:val="2"/>
          <w:numId w:val="37"/>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360324B2" w14:textId="77777777" w:rsidR="00550402" w:rsidRPr="00A66334" w:rsidRDefault="00550402" w:rsidP="00AF1A53">
      <w:pPr>
        <w:pStyle w:val="GPSL3numberedclause"/>
        <w:numPr>
          <w:ilvl w:val="2"/>
          <w:numId w:val="37"/>
        </w:numPr>
        <w:rPr>
          <w:rFonts w:ascii="Arial" w:hAnsi="Arial"/>
        </w:rPr>
      </w:pPr>
      <w:r w:rsidRPr="00A66334">
        <w:rPr>
          <w:rFonts w:ascii="Arial" w:hAnsi="Arial"/>
        </w:rPr>
        <w:t>the Controller determines that the processing is likely to result in a risk to the rights and freedoms of Data Subjects.</w:t>
      </w:r>
    </w:p>
    <w:p w14:paraId="31A39FAD" w14:textId="77777777" w:rsidR="00550402" w:rsidRPr="00A66334" w:rsidRDefault="00550402" w:rsidP="00550402">
      <w:pPr>
        <w:pStyle w:val="GPSL3numberedclause"/>
        <w:numPr>
          <w:ilvl w:val="0"/>
          <w:numId w:val="0"/>
        </w:numPr>
        <w:ind w:left="2127"/>
        <w:rPr>
          <w:rFonts w:ascii="Arial" w:hAnsi="Arial"/>
        </w:rPr>
      </w:pPr>
    </w:p>
    <w:p w14:paraId="6D316F9C"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1C93A39E"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66F8A642"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6C0F2537" w14:textId="77777777" w:rsidR="00550402" w:rsidRPr="00A66334" w:rsidRDefault="00550402" w:rsidP="00AF1A53">
      <w:pPr>
        <w:pStyle w:val="GPSL3numberedclause"/>
        <w:numPr>
          <w:ilvl w:val="2"/>
          <w:numId w:val="38"/>
        </w:numPr>
        <w:rPr>
          <w:rFonts w:ascii="Arial" w:hAnsi="Arial"/>
        </w:rPr>
      </w:pPr>
      <w:r w:rsidRPr="00A66334">
        <w:rPr>
          <w:rFonts w:ascii="Arial" w:hAnsi="Arial"/>
        </w:rPr>
        <w:t>notify the Controller in writing of the intended Sub-processor and processing;</w:t>
      </w:r>
    </w:p>
    <w:p w14:paraId="1C1396C2" w14:textId="77777777" w:rsidR="00550402" w:rsidRPr="00A66334" w:rsidRDefault="00550402" w:rsidP="00AF1A53">
      <w:pPr>
        <w:pStyle w:val="GPSL3numberedclause"/>
        <w:numPr>
          <w:ilvl w:val="2"/>
          <w:numId w:val="38"/>
        </w:numPr>
        <w:rPr>
          <w:rFonts w:ascii="Arial" w:hAnsi="Arial"/>
        </w:rPr>
      </w:pPr>
      <w:r w:rsidRPr="00A66334">
        <w:rPr>
          <w:rFonts w:ascii="Arial" w:hAnsi="Arial"/>
        </w:rPr>
        <w:t xml:space="preserve">obtain the written consent of the Controller; </w:t>
      </w:r>
    </w:p>
    <w:p w14:paraId="368B59FB" w14:textId="77777777" w:rsidR="00550402" w:rsidRPr="00A66334" w:rsidRDefault="00550402" w:rsidP="00AF1A53">
      <w:pPr>
        <w:pStyle w:val="GPSL3numberedclause"/>
        <w:numPr>
          <w:ilvl w:val="2"/>
          <w:numId w:val="38"/>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1B07D34B" w14:textId="77777777" w:rsidR="00550402" w:rsidRPr="00A66334" w:rsidRDefault="00550402" w:rsidP="00AF1A53">
      <w:pPr>
        <w:pStyle w:val="GPSL3numberedclause"/>
        <w:numPr>
          <w:ilvl w:val="2"/>
          <w:numId w:val="38"/>
        </w:numPr>
        <w:rPr>
          <w:rFonts w:ascii="Arial" w:hAnsi="Arial"/>
        </w:rPr>
      </w:pPr>
      <w:r w:rsidRPr="00A66334">
        <w:rPr>
          <w:rFonts w:ascii="Arial" w:hAnsi="Arial"/>
        </w:rPr>
        <w:t>provide the Controller with such information regarding the Sub-processor as the Controller may reasonably require.</w:t>
      </w:r>
    </w:p>
    <w:p w14:paraId="6FBC4AFA"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25954B63"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6B79E476" w14:textId="77777777" w:rsidR="0077377B" w:rsidRPr="00B14AB8" w:rsidRDefault="0077377B" w:rsidP="00C743AC">
      <w:pPr>
        <w:pStyle w:val="GPSL3numberedclause"/>
        <w:numPr>
          <w:ilvl w:val="0"/>
          <w:numId w:val="0"/>
        </w:numPr>
        <w:ind w:left="2127" w:hanging="993"/>
        <w:rPr>
          <w:rFonts w:ascii="Arial" w:hAnsi="Arial"/>
        </w:rPr>
      </w:pPr>
    </w:p>
    <w:p w14:paraId="3E3E785B" w14:textId="77777777"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B14AB8">
        <w:rPr>
          <w:rFonts w:ascii="Arial" w:hAnsi="Arial"/>
        </w:rPr>
        <w:lastRenderedPageBreak/>
        <w:t>PUBLICITY AND BRANDING</w:t>
      </w:r>
      <w:bookmarkEnd w:id="1279"/>
      <w:bookmarkEnd w:id="1280"/>
      <w:r w:rsidR="007379BE" w:rsidRPr="00B14AB8">
        <w:rPr>
          <w:rFonts w:ascii="Arial" w:hAnsi="Arial"/>
        </w:rPr>
        <w:t xml:space="preserve">  </w:t>
      </w:r>
    </w:p>
    <w:p w14:paraId="7D9C0DB3" w14:textId="77777777" w:rsidR="008D0A60" w:rsidRPr="00B14AB8" w:rsidRDefault="007A5DB9" w:rsidP="005E4232">
      <w:pPr>
        <w:pStyle w:val="GPSL2numberedclause"/>
        <w:rPr>
          <w:rFonts w:ascii="Arial" w:hAnsi="Arial"/>
        </w:rPr>
      </w:pPr>
      <w:r w:rsidRPr="00B14AB8">
        <w:rPr>
          <w:rFonts w:ascii="Arial" w:hAnsi="Arial"/>
        </w:rPr>
        <w:t>The Supplier shall not:</w:t>
      </w:r>
    </w:p>
    <w:p w14:paraId="66C699A4"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6C010E1B"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7F87005D" w14:textId="77777777"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14:paraId="73F522CE" w14:textId="7C2134DE" w:rsidR="0078323C" w:rsidRPr="0078323C" w:rsidRDefault="007A5DB9" w:rsidP="0078323C">
      <w:pPr>
        <w:pStyle w:val="GPSL2numberedclause"/>
        <w:rPr>
          <w:rFonts w:ascii="Arial" w:hAnsi="Arial"/>
        </w:rPr>
      </w:pPr>
      <w:bookmarkStart w:id="1281"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14:paraId="26934658" w14:textId="77777777" w:rsidR="00BB1932" w:rsidRPr="00A66334"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0"/>
      <w:bookmarkEnd w:id="1301"/>
    </w:p>
    <w:p w14:paraId="7AFE75A2" w14:textId="77777777"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14:paraId="0EF3B5A0" w14:textId="77777777"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14:paraId="368B72A6" w14:textId="77777777"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14:paraId="1EBA14A3"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63B66BE2"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68559F8E"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37D6FE5A" w14:textId="77777777"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14:paraId="4DE88E86"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6DB07D9F" w14:textId="77777777"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14:paraId="26D03FE3" w14:textId="77777777"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14:paraId="1E2FBC83" w14:textId="77777777"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t>in respect of all</w:t>
      </w:r>
      <w:r w:rsidR="00C416A4" w:rsidRPr="00B14AB8">
        <w:rPr>
          <w:rFonts w:ascii="Arial" w:hAnsi="Arial"/>
          <w:szCs w:val="22"/>
        </w:rPr>
        <w:t>:</w:t>
      </w:r>
      <w:bookmarkEnd w:id="1325"/>
    </w:p>
    <w:p w14:paraId="285FA749" w14:textId="77777777" w:rsidR="008D0A60" w:rsidRPr="00B14AB8" w:rsidRDefault="00066D90" w:rsidP="00AC1DE2">
      <w:pPr>
        <w:pStyle w:val="GPSL5numberedclause"/>
        <w:rPr>
          <w:rFonts w:ascii="Arial" w:hAnsi="Arial"/>
          <w:szCs w:val="22"/>
        </w:rPr>
      </w:pPr>
      <w:r>
        <w:rPr>
          <w:rFonts w:ascii="Arial" w:hAnsi="Arial"/>
          <w:szCs w:val="22"/>
        </w:rPr>
        <w:t>Not used</w:t>
      </w:r>
    </w:p>
    <w:p w14:paraId="78A1701C"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6456E525" w14:textId="77777777"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3"/>
    </w:p>
    <w:p w14:paraId="74A1A9C2" w14:textId="77777777"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14:paraId="78FA7833" w14:textId="77777777"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Pr="00B14AB8">
        <w:rPr>
          <w:rFonts w:ascii="Arial" w:hAnsi="Arial"/>
          <w:szCs w:val="22"/>
        </w:rPr>
        <w:lastRenderedPageBreak/>
        <w:t>(£</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14:paraId="3BE23F21" w14:textId="77777777"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14:paraId="719C9F8A" w14:textId="77777777"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14:paraId="20A16712" w14:textId="77777777"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14:paraId="6AFBF3C7" w14:textId="77777777"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14:paraId="5EC41C1E" w14:textId="77777777"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14:paraId="24778A6F"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19068E82"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2B95BDF6" w14:textId="77777777"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t>Non-recoverable Losses</w:t>
      </w:r>
      <w:bookmarkEnd w:id="1332"/>
    </w:p>
    <w:p w14:paraId="2AA54AB4" w14:textId="77777777" w:rsidR="008D0A60" w:rsidRPr="00B14AB8" w:rsidRDefault="00BB1932" w:rsidP="00AC1DE2">
      <w:pPr>
        <w:pStyle w:val="GPSL3numberedclause"/>
        <w:rPr>
          <w:rFonts w:ascii="Arial" w:hAnsi="Arial"/>
        </w:rPr>
      </w:pPr>
      <w:bookmarkStart w:id="1335"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14:paraId="222FA80B"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14:paraId="194E80DF" w14:textId="20F61F7D" w:rsidR="00C9243A"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1D22B52F" w14:textId="77777777" w:rsidR="0078323C" w:rsidRPr="00B14AB8" w:rsidRDefault="0078323C" w:rsidP="0078323C">
      <w:pPr>
        <w:pStyle w:val="GPSL4numberedclause"/>
        <w:numPr>
          <w:ilvl w:val="0"/>
          <w:numId w:val="0"/>
        </w:numPr>
        <w:ind w:left="2835"/>
        <w:rPr>
          <w:rFonts w:ascii="Arial" w:hAnsi="Arial"/>
          <w:szCs w:val="22"/>
        </w:rPr>
      </w:pPr>
    </w:p>
    <w:p w14:paraId="73B29A70" w14:textId="77777777" w:rsidR="008D0A60" w:rsidRPr="00B14AB8" w:rsidRDefault="00646553" w:rsidP="00AC1DE2">
      <w:pPr>
        <w:pStyle w:val="GPSL2numberedclause"/>
        <w:rPr>
          <w:rFonts w:ascii="Arial" w:hAnsi="Arial"/>
        </w:rPr>
      </w:pPr>
      <w:bookmarkStart w:id="1338" w:name="_Ref349208726"/>
      <w:r w:rsidRPr="00B14AB8">
        <w:rPr>
          <w:rFonts w:ascii="Arial" w:hAnsi="Arial"/>
        </w:rPr>
        <w:lastRenderedPageBreak/>
        <w:t>Recoverable Losses</w:t>
      </w:r>
    </w:p>
    <w:p w14:paraId="25DBBA11"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8"/>
    </w:p>
    <w:p w14:paraId="797DEFEB"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F6A1117"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531E8FF9"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56861D98"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722A3DC3" w14:textId="77777777"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5990511B" w14:textId="77777777" w:rsidR="008D0A60" w:rsidRPr="00B14AB8" w:rsidRDefault="00646553" w:rsidP="00AC1DE2">
      <w:pPr>
        <w:pStyle w:val="GPSL2numberedclause"/>
        <w:rPr>
          <w:rFonts w:ascii="Arial" w:hAnsi="Arial"/>
        </w:rPr>
      </w:pPr>
      <w:r w:rsidRPr="00B14AB8">
        <w:rPr>
          <w:rFonts w:ascii="Arial" w:hAnsi="Arial"/>
        </w:rPr>
        <w:t>Miscellaneous</w:t>
      </w:r>
    </w:p>
    <w:p w14:paraId="10846EF9"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14:paraId="43A20B17"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3A9059E2"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4ED4F57D" w14:textId="77777777"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B14AB8">
        <w:rPr>
          <w:rFonts w:ascii="Arial" w:hAnsi="Arial"/>
        </w:rPr>
        <w:t>INSURANCE</w:t>
      </w:r>
      <w:bookmarkEnd w:id="1339"/>
      <w:bookmarkEnd w:id="1340"/>
      <w:bookmarkEnd w:id="1341"/>
      <w:bookmarkEnd w:id="1342"/>
      <w:bookmarkEnd w:id="1343"/>
    </w:p>
    <w:p w14:paraId="5ADA93B3" w14:textId="77777777"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14:paraId="0E612B53" w14:textId="77777777" w:rsidR="00BB1932" w:rsidRPr="00B14AB8" w:rsidRDefault="00863962" w:rsidP="005E4232">
      <w:pPr>
        <w:pStyle w:val="GPSL2numberedclause"/>
        <w:rPr>
          <w:rFonts w:ascii="Arial" w:hAnsi="Arial"/>
        </w:rPr>
      </w:pPr>
      <w:bookmarkStart w:id="1345"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44"/>
      <w:bookmarkEnd w:id="1345"/>
    </w:p>
    <w:p w14:paraId="40C7B4D7" w14:textId="77777777"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14:paraId="487183F5"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14:paraId="45E01E67" w14:textId="77777777" w:rsidR="00BB1932" w:rsidRPr="00B14AB8" w:rsidRDefault="00863962" w:rsidP="005E4232">
      <w:pPr>
        <w:pStyle w:val="GPSL2numberedclause"/>
        <w:rPr>
          <w:rFonts w:ascii="Arial" w:hAnsi="Arial"/>
        </w:rPr>
      </w:pPr>
      <w:r w:rsidRPr="00B14AB8">
        <w:rPr>
          <w:rFonts w:ascii="Arial" w:hAnsi="Arial"/>
        </w:rPr>
        <w:lastRenderedPageBreak/>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41FB2B70"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5BBE2F3E" w14:textId="77777777"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2A274946"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032BD8C" w14:textId="77777777" w:rsidR="008D0A60" w:rsidRPr="00A66334"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A66334">
        <w:rPr>
          <w:rFonts w:cs="Arial"/>
          <w:color w:val="auto"/>
        </w:rPr>
        <w:t>REMEDIES AND RELIEF</w:t>
      </w:r>
      <w:bookmarkEnd w:id="1365"/>
    </w:p>
    <w:p w14:paraId="759E89C2" w14:textId="77777777" w:rsidR="008D0A60" w:rsidRPr="00B14AB8" w:rsidRDefault="00A657C3" w:rsidP="00882F8C">
      <w:pPr>
        <w:pStyle w:val="GPSL1CLAUSEHEADING"/>
        <w:rPr>
          <w:rFonts w:ascii="Arial" w:hAnsi="Arial"/>
        </w:rPr>
      </w:pPr>
      <w:bookmarkStart w:id="1370" w:name="_Ref360651541"/>
      <w:bookmarkStart w:id="1371" w:name="_Toc17374721"/>
      <w:r w:rsidRPr="00B14AB8">
        <w:rPr>
          <w:rFonts w:ascii="Arial" w:hAnsi="Arial"/>
        </w:rPr>
        <w:t>CUSTOMER REMEDIES FOR DEFAULT</w:t>
      </w:r>
      <w:bookmarkEnd w:id="1370"/>
      <w:bookmarkEnd w:id="1371"/>
      <w:r w:rsidRPr="00B14AB8">
        <w:rPr>
          <w:rFonts w:ascii="Arial" w:hAnsi="Arial"/>
        </w:rPr>
        <w:t xml:space="preserve"> </w:t>
      </w:r>
    </w:p>
    <w:p w14:paraId="5E17D8E0" w14:textId="77777777" w:rsidR="008D0A60" w:rsidRPr="00B14AB8" w:rsidRDefault="00411E39" w:rsidP="00AC1DE2">
      <w:pPr>
        <w:pStyle w:val="GPSL2numberedclause"/>
        <w:rPr>
          <w:rFonts w:ascii="Arial" w:hAnsi="Arial"/>
        </w:rPr>
      </w:pPr>
      <w:bookmarkStart w:id="1372" w:name="_Ref360695013"/>
      <w:r w:rsidRPr="00B14AB8">
        <w:rPr>
          <w:rFonts w:ascii="Arial" w:hAnsi="Arial"/>
        </w:rPr>
        <w:t>Remedies</w:t>
      </w:r>
      <w:bookmarkEnd w:id="1372"/>
    </w:p>
    <w:p w14:paraId="53E7FDE3" w14:textId="77777777"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14:paraId="0603D89E" w14:textId="77777777"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14:paraId="5C99CF22" w14:textId="77777777"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75"/>
      <w:r w:rsidRPr="00B14AB8">
        <w:rPr>
          <w:rFonts w:ascii="Arial" w:hAnsi="Arial"/>
          <w:szCs w:val="22"/>
        </w:rPr>
        <w:t xml:space="preserve"> </w:t>
      </w:r>
    </w:p>
    <w:p w14:paraId="13AC2BDD" w14:textId="77777777"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4F1B6EF6" w14:textId="77777777"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lastRenderedPageBreak/>
        <w:t>instruct the Supplier to comply with the Rectification Plan Process;</w:t>
      </w:r>
      <w:bookmarkEnd w:id="1377"/>
      <w:r w:rsidRPr="00B14AB8">
        <w:rPr>
          <w:rFonts w:ascii="Arial" w:hAnsi="Arial"/>
          <w:szCs w:val="22"/>
        </w:rPr>
        <w:t xml:space="preserve">  </w:t>
      </w:r>
    </w:p>
    <w:p w14:paraId="6A7CBD9D" w14:textId="77777777"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6"/>
      <w:bookmarkEnd w:id="1378"/>
    </w:p>
    <w:p w14:paraId="4E831F9A" w14:textId="77777777"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14:paraId="1760428C"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w:t>
      </w:r>
      <w:proofErr w:type="spellStart"/>
      <w:r w:rsidR="00411E39" w:rsidRPr="00B14AB8">
        <w:rPr>
          <w:rFonts w:ascii="Arial" w:hAnsi="Arial"/>
        </w:rPr>
        <w:t>Replacement</w:t>
      </w:r>
      <w:proofErr w:type="spellEnd"/>
      <w:r w:rsidR="00411E39" w:rsidRPr="00B14AB8">
        <w:rPr>
          <w:rFonts w:ascii="Arial" w:hAnsi="Arial"/>
        </w:rPr>
        <w:t xml:space="preserve"> </w:t>
      </w:r>
      <w:r w:rsidR="009E0BBE" w:rsidRPr="00B14AB8">
        <w:rPr>
          <w:rFonts w:ascii="Arial" w:hAnsi="Arial"/>
        </w:rPr>
        <w:t xml:space="preserve"> Services</w:t>
      </w:r>
      <w:r w:rsidR="00411E39" w:rsidRPr="00B14AB8">
        <w:rPr>
          <w:rFonts w:ascii="Arial" w:hAnsi="Arial"/>
        </w:rPr>
        <w:t>.</w:t>
      </w:r>
    </w:p>
    <w:p w14:paraId="62E5A20A" w14:textId="77777777"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14:paraId="1E8647C8"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366446" w:rsidRPr="00B14AB8">
        <w:rPr>
          <w:rFonts w:ascii="Arial" w:hAnsi="Arial"/>
        </w:rPr>
        <w:t xml:space="preserve">: </w:t>
      </w:r>
    </w:p>
    <w:p w14:paraId="207C7795" w14:textId="6898E779" w:rsidR="008D0A60" w:rsidRPr="00B14AB8" w:rsidRDefault="008027F1" w:rsidP="00AC1DE2">
      <w:pPr>
        <w:pStyle w:val="GPSL4numberedclause"/>
        <w:rPr>
          <w:rFonts w:ascii="Arial" w:hAnsi="Arial"/>
          <w:szCs w:val="22"/>
        </w:rPr>
      </w:pPr>
      <w:bookmarkStart w:id="1381"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14:paraId="6204643F"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5D86ABE9"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127E007C"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06E54BAC" w14:textId="77777777"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2594C8EC" w14:textId="77777777"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57ECCB7E" w14:textId="77777777" w:rsidR="008D0A60" w:rsidRPr="00B14AB8" w:rsidRDefault="003F1745" w:rsidP="00AC1DE2">
      <w:pPr>
        <w:pStyle w:val="GPSL3numberedclause"/>
        <w:rPr>
          <w:rFonts w:ascii="Arial" w:hAnsi="Arial"/>
        </w:rPr>
      </w:pPr>
      <w:r w:rsidRPr="00B14AB8">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32477EBC"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7BD5C397"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52BD7B21"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4A2983D2" w14:textId="06E80A04" w:rsidR="00C9243A" w:rsidRPr="00B14AB8" w:rsidRDefault="003F1745" w:rsidP="00AC1DE2">
      <w:pPr>
        <w:pStyle w:val="GPSL4numberedclause"/>
        <w:rPr>
          <w:rFonts w:ascii="Arial" w:hAnsi="Arial"/>
          <w:szCs w:val="22"/>
        </w:rPr>
      </w:pPr>
      <w:r w:rsidRPr="00B14AB8">
        <w:rPr>
          <w:rFonts w:ascii="Arial" w:hAnsi="Arial"/>
          <w:szCs w:val="22"/>
        </w:rPr>
        <w:t xml:space="preserve">will rectify the Default but in a </w:t>
      </w:r>
      <w:r w:rsidR="00F82288" w:rsidRPr="00B14AB8">
        <w:rPr>
          <w:rFonts w:ascii="Arial" w:hAnsi="Arial"/>
          <w:szCs w:val="22"/>
        </w:rPr>
        <w:t>manner,</w:t>
      </w:r>
      <w:r w:rsidRPr="00B14AB8">
        <w:rPr>
          <w:rFonts w:ascii="Arial" w:hAnsi="Arial"/>
          <w:szCs w:val="22"/>
        </w:rPr>
        <w:t xml:space="preserve"> which is unacceptable to the Customer.</w:t>
      </w:r>
    </w:p>
    <w:p w14:paraId="35B2D92B"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29422435"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6973DA12" w14:textId="77777777"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14:paraId="1C81D60F" w14:textId="77777777"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14:paraId="3BFDB80B"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0F8A597D"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4997BB92"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5D039B7E" w14:textId="77777777" w:rsidR="00655C30" w:rsidRPr="00B14AB8" w:rsidRDefault="00655C30" w:rsidP="0055201C">
      <w:pPr>
        <w:pStyle w:val="GPSL3Indent"/>
        <w:rPr>
          <w:lang w:val="en-GB"/>
        </w:rPr>
      </w:pPr>
      <w:r w:rsidRPr="00B14AB8">
        <w:rPr>
          <w:lang w:val="en-GB"/>
        </w:rPr>
        <w:t xml:space="preserve">(each a “Supplier Non-Performance”), </w:t>
      </w:r>
    </w:p>
    <w:p w14:paraId="6E71073D" w14:textId="77777777"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012FA088"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1B2E2E24"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55ACDF6A"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6403BDA9" w14:textId="77777777"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7E8FDDF3"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7042A025" w14:textId="77777777" w:rsidR="00C9243A" w:rsidRPr="00B14AB8" w:rsidRDefault="003C5D85" w:rsidP="00AC1DE2">
      <w:pPr>
        <w:pStyle w:val="GPSL5numberedclause"/>
        <w:rPr>
          <w:rFonts w:ascii="Arial" w:hAnsi="Arial"/>
          <w:szCs w:val="22"/>
        </w:rPr>
      </w:pPr>
      <w:r w:rsidRPr="00B14AB8">
        <w:rPr>
          <w:rFonts w:ascii="Arial" w:hAnsi="Arial"/>
          <w:szCs w:val="22"/>
        </w:rPr>
        <w:lastRenderedPageBreak/>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4706A8CC"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65866F9A" w14:textId="77777777" w:rsidR="008D0A60" w:rsidRPr="00B14AB8" w:rsidRDefault="00D42B82" w:rsidP="00AC1DE2">
      <w:pPr>
        <w:pStyle w:val="GPSL5numberedclause"/>
        <w:rPr>
          <w:rFonts w:ascii="Arial" w:hAnsi="Arial"/>
          <w:szCs w:val="22"/>
        </w:rPr>
      </w:pPr>
      <w:r>
        <w:rPr>
          <w:rFonts w:ascii="Arial" w:hAnsi="Arial"/>
          <w:szCs w:val="22"/>
        </w:rPr>
        <w:t>Not used;</w:t>
      </w:r>
    </w:p>
    <w:p w14:paraId="71744A73"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15590003"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12622BAA" w14:textId="77777777"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5B31D18D" w14:textId="77777777"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14:paraId="2141024A"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56019238" w14:textId="77777777"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14:paraId="1553572C"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3943EAE2"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7D96A6E8" w14:textId="77777777"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14:paraId="178E0513"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3E6567DE"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534E91CE"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083C63BB"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0FCAB2E3" w14:textId="77777777"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6E3D598C" w14:textId="0ED4F620" w:rsidR="008D0A60"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1AF2E5B8" w14:textId="7363913E" w:rsidR="00F82288" w:rsidRDefault="00F82288" w:rsidP="00F82288">
      <w:pPr>
        <w:pStyle w:val="GPSL2numberedclause"/>
        <w:numPr>
          <w:ilvl w:val="0"/>
          <w:numId w:val="0"/>
        </w:numPr>
        <w:ind w:left="1134"/>
        <w:rPr>
          <w:rFonts w:ascii="Arial" w:hAnsi="Arial"/>
        </w:rPr>
      </w:pPr>
    </w:p>
    <w:p w14:paraId="4DC7E9B7" w14:textId="77777777" w:rsidR="00F82288" w:rsidRPr="00B14AB8" w:rsidRDefault="00F82288" w:rsidP="00F82288">
      <w:pPr>
        <w:pStyle w:val="GPSL2numberedclause"/>
        <w:numPr>
          <w:ilvl w:val="0"/>
          <w:numId w:val="0"/>
        </w:numPr>
        <w:ind w:left="1134"/>
        <w:rPr>
          <w:rFonts w:ascii="Arial" w:hAnsi="Arial"/>
        </w:rPr>
      </w:pPr>
    </w:p>
    <w:p w14:paraId="42A13AB5" w14:textId="77777777" w:rsidR="008D0A60" w:rsidRPr="00B14AB8" w:rsidRDefault="005234BA" w:rsidP="00882F8C">
      <w:pPr>
        <w:pStyle w:val="GPSL1CLAUSEHEADING"/>
        <w:rPr>
          <w:rFonts w:ascii="Arial" w:hAnsi="Arial"/>
        </w:rPr>
      </w:pPr>
      <w:bookmarkStart w:id="1523" w:name="_Ref360529032"/>
      <w:bookmarkStart w:id="1524" w:name="_Toc17374723"/>
      <w:r w:rsidRPr="00B14AB8">
        <w:rPr>
          <w:rFonts w:ascii="Arial" w:hAnsi="Arial"/>
        </w:rPr>
        <w:lastRenderedPageBreak/>
        <w:t>FORCE MAJEURE</w:t>
      </w:r>
      <w:bookmarkEnd w:id="1523"/>
      <w:bookmarkEnd w:id="1524"/>
    </w:p>
    <w:p w14:paraId="3E560C7E" w14:textId="77777777"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062A1658"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7A7D5E9"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1CC5F801"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71C80638" w14:textId="020411A0" w:rsidR="00C9243A" w:rsidRPr="00B14AB8" w:rsidRDefault="005234BA" w:rsidP="00AC1DE2">
      <w:pPr>
        <w:pStyle w:val="GPSL3numberedclause"/>
        <w:rPr>
          <w:rFonts w:ascii="Arial" w:hAnsi="Arial"/>
        </w:rPr>
      </w:pPr>
      <w:r w:rsidRPr="00B14AB8">
        <w:rPr>
          <w:rFonts w:ascii="Arial" w:hAnsi="Arial"/>
        </w:rPr>
        <w:t>should have been foreseen and prevented or avoided by a prudent provider of</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Services</w:t>
      </w:r>
      <w:r w:rsidRPr="00B14AB8">
        <w:rPr>
          <w:rFonts w:ascii="Arial" w:hAnsi="Arial"/>
        </w:rPr>
        <w:t>, operating to the standards required by this Call Off Contract.</w:t>
      </w:r>
    </w:p>
    <w:p w14:paraId="21A3739A"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14:paraId="1696AC18" w14:textId="77777777"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14:paraId="2D54E3B2"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2CAFE860"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73727401" w14:textId="77777777"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14:paraId="08D92EFF" w14:textId="7124E490" w:rsidR="00C9243A"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2F61666C" w14:textId="77777777" w:rsidR="00F82288" w:rsidRPr="00B14AB8" w:rsidRDefault="00F82288" w:rsidP="00F82288">
      <w:pPr>
        <w:pStyle w:val="GPSL4numberedclause"/>
        <w:numPr>
          <w:ilvl w:val="0"/>
          <w:numId w:val="0"/>
        </w:numPr>
        <w:ind w:left="2835"/>
        <w:rPr>
          <w:rFonts w:ascii="Arial" w:hAnsi="Arial"/>
          <w:szCs w:val="22"/>
        </w:rPr>
      </w:pPr>
    </w:p>
    <w:p w14:paraId="0EEC9E05" w14:textId="77777777" w:rsidR="008D0A60" w:rsidRPr="00B14AB8" w:rsidRDefault="005234BA" w:rsidP="00AC1DE2">
      <w:pPr>
        <w:pStyle w:val="GPSL3numberedclause"/>
        <w:rPr>
          <w:rFonts w:ascii="Arial" w:hAnsi="Arial"/>
        </w:rPr>
      </w:pPr>
      <w:r w:rsidRPr="00B14AB8">
        <w:rPr>
          <w:rFonts w:ascii="Arial" w:hAnsi="Arial"/>
        </w:rPr>
        <w:lastRenderedPageBreak/>
        <w:t>the Supplier fails to perform its obligations i</w:t>
      </w:r>
      <w:r w:rsidR="00FB635F" w:rsidRPr="00B14AB8">
        <w:rPr>
          <w:rFonts w:ascii="Arial" w:hAnsi="Arial"/>
        </w:rPr>
        <w:t>n accordance with this Call Off Contract</w:t>
      </w:r>
      <w:r w:rsidRPr="00B14AB8">
        <w:rPr>
          <w:rFonts w:ascii="Arial" w:hAnsi="Arial"/>
        </w:rPr>
        <w:t>:</w:t>
      </w:r>
    </w:p>
    <w:p w14:paraId="2676CDD4"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36C317B5"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75713E7C"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1477230B"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39882A8C" w14:textId="77777777"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37D516A0" w14:textId="77777777"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7"/>
    </w:p>
    <w:p w14:paraId="04D1C2D5"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7E2C1C86" w14:textId="77777777" w:rsidR="008D0A60" w:rsidRPr="00A66334" w:rsidRDefault="00E5513B">
      <w:pPr>
        <w:pStyle w:val="GPSSectionHeading"/>
        <w:rPr>
          <w:rFonts w:cs="Arial"/>
          <w:color w:val="auto"/>
        </w:rPr>
      </w:pPr>
      <w:bookmarkStart w:id="1528" w:name="_Toc17374724"/>
      <w:r w:rsidRPr="00A66334">
        <w:rPr>
          <w:rFonts w:cs="Arial"/>
          <w:color w:val="auto"/>
        </w:rPr>
        <w:t>TERMINATION AND EXIT MANAGEMENT</w:t>
      </w:r>
      <w:bookmarkEnd w:id="1528"/>
    </w:p>
    <w:p w14:paraId="7D4F34E4" w14:textId="77777777" w:rsidR="008D0A60" w:rsidRPr="00B14AB8" w:rsidRDefault="00A657C3" w:rsidP="00882F8C">
      <w:pPr>
        <w:pStyle w:val="GPSL1CLAUSEHEADING"/>
        <w:rPr>
          <w:rFonts w:ascii="Arial" w:hAnsi="Arial"/>
        </w:rPr>
      </w:pPr>
      <w:bookmarkStart w:id="1529" w:name="_Ref379273959"/>
      <w:bookmarkStart w:id="1530" w:name="_Toc17374725"/>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14:paraId="62AD048A" w14:textId="77777777"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14:paraId="229409C3"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24473956"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5B6F5442"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590054C5"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7CC0FFE0" w14:textId="46A2FC40" w:rsidR="00C9243A" w:rsidRDefault="00863962" w:rsidP="00AC1DE2">
      <w:pPr>
        <w:pStyle w:val="GPSL4numberedclause"/>
        <w:rPr>
          <w:rFonts w:ascii="Arial" w:hAnsi="Arial"/>
          <w:szCs w:val="22"/>
        </w:rPr>
      </w:pPr>
      <w:r w:rsidRPr="00B14AB8">
        <w:rPr>
          <w:rFonts w:ascii="Arial" w:hAnsi="Arial"/>
          <w:szCs w:val="22"/>
        </w:rPr>
        <w:t>the Call Off Guarantee becomes invalid or unenforceable for any reason whatsoever</w:t>
      </w:r>
      <w:r w:rsidR="004B2B9B" w:rsidRPr="00B14AB8">
        <w:rPr>
          <w:rFonts w:ascii="Arial" w:hAnsi="Arial"/>
          <w:szCs w:val="22"/>
        </w:rPr>
        <w:t>,</w:t>
      </w:r>
    </w:p>
    <w:p w14:paraId="75B3F3DF" w14:textId="139F9CF0" w:rsidR="00F82288" w:rsidRDefault="00F82288" w:rsidP="00F82288">
      <w:pPr>
        <w:pStyle w:val="GPSL4numberedclause"/>
        <w:numPr>
          <w:ilvl w:val="0"/>
          <w:numId w:val="0"/>
        </w:numPr>
        <w:ind w:left="2835"/>
        <w:rPr>
          <w:rFonts w:ascii="Arial" w:hAnsi="Arial"/>
          <w:szCs w:val="22"/>
        </w:rPr>
      </w:pPr>
    </w:p>
    <w:p w14:paraId="6D545E74" w14:textId="77777777" w:rsidR="00F82288" w:rsidRPr="00B14AB8" w:rsidRDefault="00F82288" w:rsidP="00F82288">
      <w:pPr>
        <w:pStyle w:val="GPSL4numberedclause"/>
        <w:numPr>
          <w:ilvl w:val="0"/>
          <w:numId w:val="0"/>
        </w:numPr>
        <w:ind w:left="2835"/>
        <w:rPr>
          <w:rFonts w:ascii="Arial" w:hAnsi="Arial"/>
          <w:szCs w:val="22"/>
        </w:rPr>
      </w:pPr>
    </w:p>
    <w:p w14:paraId="13252D50" w14:textId="77777777" w:rsidR="00CD27BB" w:rsidRPr="00B14AB8" w:rsidRDefault="00863962" w:rsidP="0055201C">
      <w:pPr>
        <w:pStyle w:val="GPSL3Indent"/>
        <w:rPr>
          <w:lang w:val="en-GB"/>
        </w:rPr>
      </w:pPr>
      <w:r w:rsidRPr="00B14AB8">
        <w:rPr>
          <w:lang w:val="en-GB"/>
        </w:rPr>
        <w:lastRenderedPageBreak/>
        <w:t>and in each case the Call Off Guarantee (as applicable) is not replaced by an alternative guarantee agreement acceptable to the Customer</w:t>
      </w:r>
      <w:r w:rsidR="00CD27BB" w:rsidRPr="00B14AB8">
        <w:rPr>
          <w:lang w:val="en-GB"/>
        </w:rPr>
        <w:t>; or</w:t>
      </w:r>
    </w:p>
    <w:p w14:paraId="14481023" w14:textId="77777777"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2B9FB96D" w14:textId="77777777" w:rsidR="00375CB5" w:rsidRPr="00B14AB8" w:rsidRDefault="00375CB5" w:rsidP="0055201C">
      <w:pPr>
        <w:pStyle w:val="GPSL3Indent"/>
        <w:rPr>
          <w:lang w:val="en-GB"/>
        </w:rPr>
      </w:pPr>
    </w:p>
    <w:p w14:paraId="2999529B" w14:textId="77777777"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14:paraId="7A02CD23" w14:textId="77777777"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14:paraId="5884A6D5"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7401219A"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6A73042F" w14:textId="77777777"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14:paraId="59746700"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61A0425D"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5C1EE20B" w14:textId="77777777"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27D2AE4B"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5875351B" w14:textId="77777777"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14:paraId="2383400D"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7D3CF422" w14:textId="77777777" w:rsidR="008D0A60" w:rsidRPr="00B14AB8" w:rsidRDefault="008318CE" w:rsidP="00AC1DE2">
      <w:pPr>
        <w:pStyle w:val="GPSL4numberedclause"/>
        <w:rPr>
          <w:rFonts w:ascii="Arial" w:hAnsi="Arial"/>
          <w:szCs w:val="22"/>
        </w:rPr>
      </w:pPr>
      <w:r w:rsidRPr="00B14AB8">
        <w:rPr>
          <w:rFonts w:ascii="Arial" w:hAnsi="Arial"/>
          <w:szCs w:val="22"/>
        </w:rPr>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266EAC25" w14:textId="58B87BFB" w:rsidR="00C9243A" w:rsidRPr="00B14AB8" w:rsidRDefault="008318CE" w:rsidP="00AC1DE2">
      <w:pPr>
        <w:pStyle w:val="GPSL4numberedclause"/>
        <w:rPr>
          <w:rFonts w:ascii="Arial" w:hAnsi="Arial"/>
          <w:szCs w:val="22"/>
        </w:rPr>
      </w:pPr>
      <w:r w:rsidRPr="00B14AB8">
        <w:rPr>
          <w:rFonts w:ascii="Arial" w:hAnsi="Arial"/>
          <w:szCs w:val="22"/>
        </w:rPr>
        <w:lastRenderedPageBreak/>
        <w:t xml:space="preserve">could reasonably be expected to have an adverse impact on the Suppliers ability to supply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7ECEE194" w14:textId="77777777"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14:paraId="61B0D84F"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58673E1E" w14:textId="77777777"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14:paraId="0BC6E290" w14:textId="77777777"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14:paraId="67EE63BC"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3F7510B1"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090E37A3"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017919D2"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1DE04A35" w14:textId="77777777"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14:paraId="408BA095"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479C447D"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50FC5529" w14:textId="77777777"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14:paraId="7B5BF95B" w14:textId="77777777"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14:paraId="127A14BE" w14:textId="77777777"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14:paraId="707A7A16"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25AA9F9F" w14:textId="77777777"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68"/>
    </w:p>
    <w:p w14:paraId="1DBA5388" w14:textId="38791F21" w:rsidR="00E13960"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19AC11C1" w14:textId="7931C7A4" w:rsidR="00F82288" w:rsidRDefault="00F82288" w:rsidP="00F82288">
      <w:pPr>
        <w:pStyle w:val="GPSL3numberedclause"/>
        <w:numPr>
          <w:ilvl w:val="0"/>
          <w:numId w:val="0"/>
        </w:numPr>
        <w:ind w:left="2127"/>
        <w:rPr>
          <w:rFonts w:ascii="Arial" w:hAnsi="Arial"/>
        </w:rPr>
      </w:pPr>
    </w:p>
    <w:p w14:paraId="05C4D711" w14:textId="77777777" w:rsidR="00F82288" w:rsidRPr="00B14AB8" w:rsidRDefault="00F82288" w:rsidP="00F82288">
      <w:pPr>
        <w:pStyle w:val="GPSL3numberedclause"/>
        <w:numPr>
          <w:ilvl w:val="0"/>
          <w:numId w:val="0"/>
        </w:numPr>
        <w:ind w:left="2127"/>
        <w:rPr>
          <w:rFonts w:ascii="Arial" w:hAnsi="Arial"/>
        </w:rPr>
      </w:pPr>
    </w:p>
    <w:p w14:paraId="102347CD" w14:textId="77777777" w:rsidR="00C9243A" w:rsidRPr="00B14AB8" w:rsidRDefault="0035574D" w:rsidP="00AC1DE2">
      <w:pPr>
        <w:pStyle w:val="GPSL2numberedclause"/>
        <w:rPr>
          <w:rFonts w:ascii="Arial" w:hAnsi="Arial"/>
        </w:rPr>
      </w:pPr>
      <w:bookmarkStart w:id="1569" w:name="_Ref364755774"/>
      <w:r w:rsidRPr="00B14AB8">
        <w:rPr>
          <w:rFonts w:ascii="Arial" w:hAnsi="Arial"/>
        </w:rPr>
        <w:lastRenderedPageBreak/>
        <w:t>Termination in R</w:t>
      </w:r>
      <w:r w:rsidR="007758EB" w:rsidRPr="00B14AB8">
        <w:rPr>
          <w:rFonts w:ascii="Arial" w:hAnsi="Arial"/>
        </w:rPr>
        <w:t>elation to Variation</w:t>
      </w:r>
      <w:bookmarkEnd w:id="1569"/>
    </w:p>
    <w:p w14:paraId="34862A36"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1A0E2FF0" w14:textId="77777777" w:rsidR="008D0A60" w:rsidRPr="00B14AB8" w:rsidRDefault="008318CE" w:rsidP="00882F8C">
      <w:pPr>
        <w:pStyle w:val="GPSL1CLAUSEHEADING"/>
        <w:rPr>
          <w:rFonts w:ascii="Arial" w:hAnsi="Arial"/>
        </w:rPr>
      </w:pPr>
      <w:bookmarkStart w:id="1570" w:name="_Toc17374726"/>
      <w:r w:rsidRPr="00B14AB8">
        <w:rPr>
          <w:rFonts w:ascii="Arial" w:hAnsi="Arial"/>
        </w:rPr>
        <w:t>SUPPLIER TERMINATION RIGHTS</w:t>
      </w:r>
      <w:bookmarkEnd w:id="1570"/>
    </w:p>
    <w:p w14:paraId="2D51C741" w14:textId="77777777"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14:paraId="3555E3E0" w14:textId="77777777"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14:paraId="3B13EB5B"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0638D9E1"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4E0B3BB8"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1FFED76A"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0E9AC19F"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6202A882"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1B076277" w14:textId="77777777" w:rsidR="008D0A60" w:rsidRPr="00B14AB8" w:rsidRDefault="008318CE" w:rsidP="00882F8C">
      <w:pPr>
        <w:pStyle w:val="GPSL1CLAUSEHEADING"/>
        <w:rPr>
          <w:rFonts w:ascii="Arial" w:hAnsi="Arial"/>
        </w:rPr>
      </w:pPr>
      <w:bookmarkStart w:id="1575" w:name="_Ref360631684"/>
      <w:bookmarkStart w:id="1576" w:name="_Toc17374727"/>
      <w:r w:rsidRPr="00B14AB8">
        <w:rPr>
          <w:rFonts w:ascii="Arial" w:hAnsi="Arial"/>
        </w:rPr>
        <w:t>TERMINATION BY EITHER PARTY</w:t>
      </w:r>
      <w:bookmarkEnd w:id="1575"/>
      <w:bookmarkEnd w:id="1576"/>
    </w:p>
    <w:p w14:paraId="05591D8A" w14:textId="77777777"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14:paraId="46CEF459"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0C80E389" w14:textId="77777777"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14:paraId="47A5B325" w14:textId="77777777" w:rsidR="00374E8A" w:rsidRPr="00B14AB8" w:rsidRDefault="007355E9" w:rsidP="005E4232">
      <w:pPr>
        <w:pStyle w:val="GPSL2numberedclause"/>
        <w:rPr>
          <w:rFonts w:ascii="Arial" w:hAnsi="Arial"/>
        </w:rPr>
      </w:pPr>
      <w:bookmarkStart w:id="1604"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
    <w:p w14:paraId="3AD66B02" w14:textId="77777777" w:rsidR="00374E8A" w:rsidRPr="00B14AB8" w:rsidRDefault="00F4617A" w:rsidP="005E4232">
      <w:pPr>
        <w:pStyle w:val="GPSL2numberedclause"/>
        <w:rPr>
          <w:rFonts w:ascii="Arial" w:hAnsi="Arial"/>
        </w:rPr>
      </w:pPr>
      <w:r w:rsidRPr="00B14AB8">
        <w:rPr>
          <w:rFonts w:ascii="Arial" w:hAnsi="Arial"/>
        </w:rPr>
        <w:lastRenderedPageBreak/>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4ED3FA07"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352BB144"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683C458F" w14:textId="77777777"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14:paraId="6B456034" w14:textId="77777777"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t>CONSEQUENCES OF EXPIRY OR TERMINATION</w:t>
      </w:r>
      <w:bookmarkEnd w:id="1623"/>
      <w:bookmarkEnd w:id="1624"/>
      <w:bookmarkEnd w:id="1625"/>
      <w:bookmarkEnd w:id="1626"/>
      <w:bookmarkEnd w:id="1627"/>
      <w:bookmarkEnd w:id="1628"/>
      <w:bookmarkEnd w:id="1629"/>
      <w:bookmarkEnd w:id="1630"/>
    </w:p>
    <w:p w14:paraId="5F88A240" w14:textId="77777777"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14:paraId="17C558BB"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08E9AB7E"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0764C509"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3FE7AFF4"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3655FAA2"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1B7CEE46" w14:textId="77777777"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t>Where</w:t>
      </w:r>
      <w:r w:rsidR="0092205C" w:rsidRPr="00B14AB8">
        <w:rPr>
          <w:rFonts w:ascii="Arial" w:hAnsi="Arial"/>
        </w:rPr>
        <w:t>:</w:t>
      </w:r>
    </w:p>
    <w:p w14:paraId="22CDA99B"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46F05F4C"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0E84C519" w14:textId="77777777"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xml:space="preserve">, with supporting evidence including such further evidence as the Customer may require, reasonably and actually incurred by the Supplier </w:t>
      </w:r>
      <w:r w:rsidRPr="00B14AB8">
        <w:rPr>
          <w:lang w:val="en-GB"/>
        </w:rPr>
        <w:lastRenderedPageBreak/>
        <w:t>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14:paraId="168A056F"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47FF3363"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2463426B" w14:textId="77777777"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0EF7DA77"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5584C7AB"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61ECCD0D" w14:textId="77777777"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14:paraId="54835512"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4D637C37"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7CA11A4D" w14:textId="77777777" w:rsidR="00C9243A" w:rsidRPr="00B14AB8" w:rsidRDefault="007355E9" w:rsidP="00AC1DE2">
      <w:pPr>
        <w:pStyle w:val="GPSL4numberedclause"/>
        <w:rPr>
          <w:rFonts w:ascii="Arial" w:hAnsi="Arial"/>
          <w:szCs w:val="22"/>
        </w:rPr>
      </w:pPr>
      <w:bookmarkStart w:id="1637"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
    <w:p w14:paraId="4B7AF163" w14:textId="77777777"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14:paraId="468B2EB8" w14:textId="6C3590C5" w:rsidR="008D0A60"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14:paraId="5DFFC0CA" w14:textId="77777777" w:rsidR="00F82288" w:rsidRPr="00B14AB8" w:rsidRDefault="00F82288" w:rsidP="00F82288">
      <w:pPr>
        <w:pStyle w:val="GPSL3numberedclause"/>
        <w:numPr>
          <w:ilvl w:val="0"/>
          <w:numId w:val="0"/>
        </w:numPr>
        <w:ind w:left="2127"/>
        <w:rPr>
          <w:rFonts w:ascii="Arial" w:hAnsi="Arial"/>
        </w:rPr>
      </w:pPr>
    </w:p>
    <w:p w14:paraId="648C14D2" w14:textId="77777777" w:rsidR="008D0A60" w:rsidRPr="00A66334"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66334">
        <w:rPr>
          <w:rFonts w:cs="Arial"/>
          <w:color w:val="auto"/>
        </w:rPr>
        <w:lastRenderedPageBreak/>
        <w:t>MISCELLANEOUS AND GOVERNING LAW</w:t>
      </w:r>
      <w:bookmarkEnd w:id="1657"/>
      <w:bookmarkEnd w:id="1658"/>
      <w:bookmarkEnd w:id="1659"/>
      <w:bookmarkEnd w:id="1660"/>
      <w:bookmarkEnd w:id="1661"/>
    </w:p>
    <w:p w14:paraId="6D079D2B" w14:textId="77777777"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t>COMPLIANCE</w:t>
      </w:r>
      <w:bookmarkEnd w:id="1680"/>
      <w:bookmarkEnd w:id="1681"/>
    </w:p>
    <w:p w14:paraId="58257581" w14:textId="77777777"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14:paraId="3019AB82"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63D5654E"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0C9C3B54" w14:textId="77777777"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609CBEC2"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784F0FFC"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0C252BE3" w14:textId="77777777"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14:paraId="09116854" w14:textId="77777777"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14:paraId="7BDC0F37"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4440B3BB"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013BE56E"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71DD4DED" w14:textId="77777777"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2"/>
    </w:p>
    <w:p w14:paraId="52037A4E" w14:textId="77777777"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14:paraId="6A77D56E"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1243C7A9" w14:textId="77777777"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t>the Official Secrets Acts 1911 to 1989; and</w:t>
      </w:r>
      <w:bookmarkEnd w:id="1828"/>
    </w:p>
    <w:p w14:paraId="4D4F6B0C" w14:textId="77777777"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14:paraId="7ACA7E3A"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4559733A"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14:paraId="13A6512A" w14:textId="4B5C0190" w:rsidR="00C9243A"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23B4D86A" w14:textId="77777777" w:rsidR="00F82288" w:rsidRPr="00B14AB8" w:rsidRDefault="00F82288" w:rsidP="00F82288">
      <w:pPr>
        <w:pStyle w:val="GPSL3numberedclause"/>
        <w:numPr>
          <w:ilvl w:val="0"/>
          <w:numId w:val="0"/>
        </w:numPr>
        <w:ind w:left="2127"/>
        <w:rPr>
          <w:rFonts w:ascii="Arial" w:hAnsi="Arial"/>
        </w:rPr>
      </w:pPr>
    </w:p>
    <w:p w14:paraId="6E846A9B" w14:textId="77777777"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lastRenderedPageBreak/>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14:paraId="68FABEE8" w14:textId="77777777"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767ABB32" w14:textId="77777777"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14:paraId="5D6C631A" w14:textId="77777777"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14:paraId="2222B2B1"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282DE667" w14:textId="77777777"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14:paraId="03ECB671" w14:textId="77777777"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2B1FC94B"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7D7A1D95" w14:textId="77777777" w:rsidR="00C9243A" w:rsidRPr="00B14AB8" w:rsidRDefault="00B07F29" w:rsidP="005E4232">
      <w:pPr>
        <w:pStyle w:val="GPSL2numberedclause"/>
        <w:rPr>
          <w:rFonts w:ascii="Arial" w:hAnsi="Arial"/>
        </w:rPr>
      </w:pPr>
      <w:bookmarkStart w:id="1857"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
    <w:p w14:paraId="50CDC714" w14:textId="77777777"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14:paraId="015B1E1D"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1F9EFBD4"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312FBDD3" w14:textId="77777777" w:rsidR="000E1008" w:rsidRPr="00B14AB8" w:rsidRDefault="000E1008" w:rsidP="00882F8C">
      <w:pPr>
        <w:pStyle w:val="GPSL1CLAUSEHEADING"/>
        <w:rPr>
          <w:rFonts w:ascii="Arial" w:hAnsi="Arial"/>
        </w:rPr>
      </w:pPr>
      <w:bookmarkStart w:id="1923" w:name="_Toc17374734"/>
      <w:r w:rsidRPr="00B14AB8">
        <w:rPr>
          <w:rFonts w:ascii="Arial" w:hAnsi="Arial"/>
        </w:rPr>
        <w:t>RELATIONSHIP OF THE PARTIES</w:t>
      </w:r>
      <w:bookmarkEnd w:id="1923"/>
    </w:p>
    <w:p w14:paraId="0F920369" w14:textId="3A4582AB" w:rsidR="000E100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17B2A234" w14:textId="77777777" w:rsidR="00F82288" w:rsidRPr="00B14AB8" w:rsidRDefault="00F82288" w:rsidP="00F82288">
      <w:pPr>
        <w:pStyle w:val="GPSL2numberedclause"/>
        <w:numPr>
          <w:ilvl w:val="0"/>
          <w:numId w:val="0"/>
        </w:numPr>
        <w:ind w:left="1134"/>
        <w:rPr>
          <w:rFonts w:ascii="Arial" w:hAnsi="Arial"/>
        </w:rPr>
      </w:pPr>
    </w:p>
    <w:p w14:paraId="6F99945E" w14:textId="77777777" w:rsidR="00AE3CCD" w:rsidRPr="00B14AB8" w:rsidRDefault="00A657C3" w:rsidP="00882F8C">
      <w:pPr>
        <w:pStyle w:val="GPSL1CLAUSEHEADING"/>
        <w:rPr>
          <w:rFonts w:ascii="Arial" w:hAnsi="Arial"/>
        </w:rPr>
      </w:pPr>
      <w:bookmarkStart w:id="1924" w:name="_Ref360700092"/>
      <w:bookmarkStart w:id="1925" w:name="_Toc17374735"/>
      <w:r w:rsidRPr="00B14AB8">
        <w:rPr>
          <w:rFonts w:ascii="Arial" w:hAnsi="Arial"/>
        </w:rPr>
        <w:lastRenderedPageBreak/>
        <w:t>PREVENTION OF FRAUD AND BRIBERY</w:t>
      </w:r>
      <w:bookmarkEnd w:id="1924"/>
      <w:bookmarkEnd w:id="1925"/>
    </w:p>
    <w:p w14:paraId="71DDCBB3" w14:textId="77777777" w:rsidR="00AE3CCD" w:rsidRPr="00B14AB8" w:rsidRDefault="002E292A" w:rsidP="005E4232">
      <w:pPr>
        <w:pStyle w:val="GPSL2numberedclause"/>
        <w:rPr>
          <w:rFonts w:ascii="Arial" w:hAnsi="Arial"/>
        </w:rPr>
      </w:pPr>
      <w:bookmarkStart w:id="1926"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14:paraId="64DC89B0"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7B9B01EC" w14:textId="77777777"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04A5A489"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61A5E187"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33C9D601" w14:textId="77777777"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123B5A9" w14:textId="77777777"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14:paraId="31FCF14F" w14:textId="77777777" w:rsidR="008D0A60" w:rsidRPr="00B14AB8" w:rsidRDefault="00AE3CCD" w:rsidP="00AC1DE2">
      <w:pPr>
        <w:pStyle w:val="GPSL3numberedclause"/>
        <w:rPr>
          <w:rFonts w:ascii="Arial" w:hAnsi="Arial"/>
        </w:rPr>
      </w:pPr>
      <w:bookmarkStart w:id="1928"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14:paraId="4FC2202A"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6558DB80" w14:textId="77777777"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1CE99B17" w14:textId="77777777"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48EF6FD0" w14:textId="77777777"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14:paraId="24A149B8"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5A95D270"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40B6EE2D" w14:textId="77777777" w:rsidR="00C9243A" w:rsidRPr="00B14AB8" w:rsidRDefault="00AE3CCD" w:rsidP="00AC1DE2">
      <w:pPr>
        <w:pStyle w:val="GPSL3numberedclause"/>
        <w:rPr>
          <w:rFonts w:ascii="Arial" w:hAnsi="Arial"/>
        </w:rPr>
      </w:pPr>
      <w:r w:rsidRPr="00B14AB8">
        <w:rPr>
          <w:rFonts w:ascii="Arial" w:hAnsi="Arial"/>
        </w:rPr>
        <w:lastRenderedPageBreak/>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4DC05DF"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47DA0777"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125D36B3"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1D083C08" w14:textId="77777777" w:rsidR="00C9243A" w:rsidRPr="00B14AB8" w:rsidRDefault="00AE3CCD" w:rsidP="00AC1DE2">
      <w:pPr>
        <w:pStyle w:val="GPSL3numberedclause"/>
        <w:rPr>
          <w:rFonts w:ascii="Arial" w:hAnsi="Arial"/>
        </w:rPr>
      </w:pPr>
      <w:bookmarkStart w:id="1930"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14:paraId="5FF3D1ED"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27C954D4" w14:textId="77777777" w:rsidR="008D0A60" w:rsidRPr="00B14AB8" w:rsidRDefault="00A657C3" w:rsidP="00882F8C">
      <w:pPr>
        <w:pStyle w:val="GPSL1CLAUSEHEADING"/>
        <w:rPr>
          <w:rFonts w:ascii="Arial" w:hAnsi="Arial"/>
        </w:rPr>
      </w:pPr>
      <w:bookmarkStart w:id="1931" w:name="_Ref360650623"/>
      <w:bookmarkStart w:id="1932" w:name="_Toc17374736"/>
      <w:r w:rsidRPr="00B14AB8">
        <w:rPr>
          <w:rFonts w:ascii="Arial" w:hAnsi="Arial"/>
        </w:rPr>
        <w:t>SEVERANCE</w:t>
      </w:r>
      <w:bookmarkEnd w:id="1931"/>
      <w:bookmarkEnd w:id="1932"/>
    </w:p>
    <w:p w14:paraId="71C819C9" w14:textId="77777777" w:rsidR="008D0A60" w:rsidRPr="00B14AB8" w:rsidRDefault="00AE3CCD" w:rsidP="005E4232">
      <w:pPr>
        <w:pStyle w:val="GPSL2numberedclause"/>
        <w:rPr>
          <w:rFonts w:ascii="Arial" w:hAnsi="Arial"/>
        </w:rPr>
      </w:pPr>
      <w:bookmarkStart w:id="1933"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
    <w:p w14:paraId="24922CE2" w14:textId="77777777" w:rsidR="00AE3CCD" w:rsidRPr="00B14AB8" w:rsidRDefault="00AE3CCD" w:rsidP="005E4232">
      <w:pPr>
        <w:pStyle w:val="GPSL2numberedclause"/>
        <w:rPr>
          <w:rFonts w:ascii="Arial" w:hAnsi="Arial"/>
        </w:rPr>
      </w:pPr>
      <w:bookmarkStart w:id="1934"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
    <w:p w14:paraId="16D08D21"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59C2F936" w14:textId="77777777"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14:paraId="27DF7EBC" w14:textId="375EAF5A" w:rsidR="00375CB5"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14:paraId="4679D215" w14:textId="549EC3CF" w:rsidR="00F82288" w:rsidRDefault="00F82288" w:rsidP="00F82288">
      <w:pPr>
        <w:pStyle w:val="GPSL2numberedclause"/>
        <w:numPr>
          <w:ilvl w:val="0"/>
          <w:numId w:val="0"/>
        </w:numPr>
        <w:ind w:left="1134"/>
        <w:rPr>
          <w:rFonts w:ascii="Arial" w:hAnsi="Arial"/>
        </w:rPr>
      </w:pPr>
    </w:p>
    <w:p w14:paraId="69CAC40C" w14:textId="77777777" w:rsidR="00F82288" w:rsidRPr="00B14AB8" w:rsidRDefault="00F82288" w:rsidP="00F82288">
      <w:pPr>
        <w:pStyle w:val="GPSL2numberedclause"/>
        <w:numPr>
          <w:ilvl w:val="0"/>
          <w:numId w:val="0"/>
        </w:numPr>
        <w:ind w:left="1134"/>
        <w:rPr>
          <w:rFonts w:ascii="Arial" w:hAnsi="Arial"/>
        </w:rPr>
      </w:pPr>
    </w:p>
    <w:p w14:paraId="440DBE46" w14:textId="77777777" w:rsidR="00AE3CCD" w:rsidRPr="00B14AB8" w:rsidRDefault="00AE3CCD" w:rsidP="00882F8C">
      <w:pPr>
        <w:pStyle w:val="GPSL1CLAUSEHEADING"/>
        <w:rPr>
          <w:rFonts w:ascii="Arial" w:hAnsi="Arial"/>
        </w:rPr>
      </w:pPr>
      <w:bookmarkStart w:id="1985" w:name="_Ref360650662"/>
      <w:bookmarkStart w:id="1986" w:name="_Toc17374738"/>
      <w:r w:rsidRPr="00B14AB8">
        <w:rPr>
          <w:rFonts w:ascii="Arial" w:hAnsi="Arial"/>
        </w:rPr>
        <w:lastRenderedPageBreak/>
        <w:t>ENTIRE AGREEMENT</w:t>
      </w:r>
      <w:bookmarkEnd w:id="1985"/>
      <w:bookmarkEnd w:id="1986"/>
    </w:p>
    <w:p w14:paraId="5E49644F" w14:textId="77777777"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409A2595" w14:textId="77777777"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74A09AC5"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505E6902" w14:textId="77777777" w:rsidR="00D425C8" w:rsidRPr="00B14AB8" w:rsidRDefault="00D425C8" w:rsidP="00882F8C">
      <w:pPr>
        <w:pStyle w:val="GPSL1CLAUSEHEADING"/>
        <w:rPr>
          <w:rFonts w:ascii="Arial" w:hAnsi="Arial"/>
        </w:rPr>
      </w:pPr>
      <w:bookmarkStart w:id="1987" w:name="_Ref360650679"/>
      <w:bookmarkStart w:id="1988" w:name="_Toc17374739"/>
      <w:r w:rsidRPr="00B14AB8">
        <w:rPr>
          <w:rFonts w:ascii="Arial" w:hAnsi="Arial"/>
        </w:rPr>
        <w:t>THIRD PARTY RIGHTS</w:t>
      </w:r>
      <w:bookmarkEnd w:id="1987"/>
      <w:bookmarkEnd w:id="1988"/>
    </w:p>
    <w:p w14:paraId="50EF4BDD" w14:textId="77777777"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
    <w:p w14:paraId="073E4AD6"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14:paraId="7BC99648"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F973E3D" w14:textId="77777777"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2"/>
    </w:p>
    <w:p w14:paraId="683BB48D" w14:textId="77777777" w:rsidR="00AE3CCD" w:rsidRPr="00B14AB8" w:rsidRDefault="00AE3CCD" w:rsidP="00882F8C">
      <w:pPr>
        <w:pStyle w:val="GPSL1CLAUSEHEADING"/>
        <w:rPr>
          <w:rFonts w:ascii="Arial" w:hAnsi="Arial"/>
        </w:rPr>
      </w:pPr>
      <w:bookmarkStart w:id="1993" w:name="_Ref360650690"/>
      <w:bookmarkStart w:id="1994" w:name="_Toc17374740"/>
      <w:r w:rsidRPr="00B14AB8">
        <w:rPr>
          <w:rFonts w:ascii="Arial" w:hAnsi="Arial"/>
        </w:rPr>
        <w:t>NOTICES</w:t>
      </w:r>
      <w:bookmarkEnd w:id="1993"/>
      <w:bookmarkEnd w:id="1994"/>
    </w:p>
    <w:p w14:paraId="558A71F1" w14:textId="77777777" w:rsidR="00AE3CCD" w:rsidRPr="00B14AB8" w:rsidRDefault="00AE3CCD" w:rsidP="005E4232">
      <w:pPr>
        <w:pStyle w:val="GPSL2numberedclause"/>
        <w:rPr>
          <w:rFonts w:ascii="Arial" w:hAnsi="Arial"/>
        </w:rPr>
      </w:pPr>
      <w:bookmarkStart w:id="1995"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5"/>
      <w:r w:rsidRPr="00B14AB8">
        <w:rPr>
          <w:rFonts w:ascii="Arial" w:hAnsi="Arial"/>
        </w:rPr>
        <w:t xml:space="preserve">  </w:t>
      </w:r>
    </w:p>
    <w:p w14:paraId="3B4219E5" w14:textId="77777777" w:rsidR="00AE3CCD" w:rsidRPr="00B14AB8" w:rsidRDefault="00AE3CCD" w:rsidP="005E4232">
      <w:pPr>
        <w:pStyle w:val="GPSL2numberedclause"/>
        <w:rPr>
          <w:rFonts w:ascii="Arial" w:hAnsi="Arial"/>
        </w:rPr>
      </w:pPr>
      <w:bookmarkStart w:id="1996"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1DCF9351" w14:textId="77777777" w:rsidTr="004364DA">
        <w:trPr>
          <w:trHeight w:val="614"/>
        </w:trPr>
        <w:tc>
          <w:tcPr>
            <w:tcW w:w="2375" w:type="dxa"/>
            <w:shd w:val="clear" w:color="auto" w:fill="EEECE1"/>
          </w:tcPr>
          <w:p w14:paraId="71E83CE1"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75748A02" w14:textId="77777777" w:rsidR="008D0A60" w:rsidRPr="00B14AB8" w:rsidRDefault="00AE3CCD">
            <w:pPr>
              <w:ind w:left="0"/>
              <w:jc w:val="left"/>
            </w:pPr>
            <w:r w:rsidRPr="00B14AB8">
              <w:t>Deemed time of delivery</w:t>
            </w:r>
          </w:p>
        </w:tc>
        <w:tc>
          <w:tcPr>
            <w:tcW w:w="2888" w:type="dxa"/>
            <w:shd w:val="clear" w:color="auto" w:fill="EEECE1"/>
          </w:tcPr>
          <w:p w14:paraId="12DF5BC0" w14:textId="77777777" w:rsidR="008D0A60" w:rsidRPr="00B14AB8" w:rsidRDefault="00AE3CCD">
            <w:pPr>
              <w:ind w:left="0"/>
              <w:jc w:val="left"/>
            </w:pPr>
            <w:r w:rsidRPr="00B14AB8">
              <w:t>Proof of Service</w:t>
            </w:r>
          </w:p>
        </w:tc>
      </w:tr>
      <w:tr w:rsidR="00AE3CCD" w:rsidRPr="00B14AB8" w14:paraId="5FCE5EA9" w14:textId="77777777" w:rsidTr="00D60F75">
        <w:tc>
          <w:tcPr>
            <w:tcW w:w="2375" w:type="dxa"/>
          </w:tcPr>
          <w:p w14:paraId="3F53579A"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7B548C3A" w14:textId="77777777" w:rsidR="008D0A60" w:rsidRPr="00B14AB8" w:rsidRDefault="00AE3CCD">
            <w:pPr>
              <w:ind w:left="0"/>
              <w:jc w:val="left"/>
            </w:pPr>
            <w:r w:rsidRPr="00B14AB8">
              <w:t>9.00am on the  first Working Day after sending</w:t>
            </w:r>
          </w:p>
        </w:tc>
        <w:tc>
          <w:tcPr>
            <w:tcW w:w="2888" w:type="dxa"/>
          </w:tcPr>
          <w:p w14:paraId="759492BD"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43AB8B2F" w14:textId="77777777" w:rsidTr="000B68E9">
        <w:tc>
          <w:tcPr>
            <w:tcW w:w="2375" w:type="dxa"/>
          </w:tcPr>
          <w:p w14:paraId="0B1258EF" w14:textId="77777777" w:rsidR="008D0A60" w:rsidRPr="00B14AB8" w:rsidRDefault="00AE3CCD">
            <w:pPr>
              <w:ind w:left="0"/>
              <w:jc w:val="left"/>
            </w:pPr>
            <w:r w:rsidRPr="00B14AB8">
              <w:t>Personal delivery</w:t>
            </w:r>
          </w:p>
        </w:tc>
        <w:tc>
          <w:tcPr>
            <w:tcW w:w="2621" w:type="dxa"/>
          </w:tcPr>
          <w:p w14:paraId="59EA6CA4" w14:textId="77777777" w:rsidR="008D0A60" w:rsidRPr="00B14AB8" w:rsidRDefault="00AE3CCD">
            <w:pPr>
              <w:ind w:left="0"/>
              <w:jc w:val="left"/>
            </w:pPr>
            <w:r w:rsidRPr="00B14AB8">
              <w:t xml:space="preserve">On delivery, provided delivery is between 9.00am and 5.00pm on a Working Day. </w:t>
            </w:r>
            <w:r w:rsidRPr="00B14AB8">
              <w:lastRenderedPageBreak/>
              <w:t>Otherwise, delivery will occur at 9.00am on the next Working Day</w:t>
            </w:r>
          </w:p>
        </w:tc>
        <w:tc>
          <w:tcPr>
            <w:tcW w:w="2888" w:type="dxa"/>
          </w:tcPr>
          <w:p w14:paraId="1156A2AD" w14:textId="77777777" w:rsidR="008D0A60" w:rsidRPr="00B14AB8" w:rsidRDefault="001F3D5C">
            <w:pPr>
              <w:ind w:left="0"/>
              <w:jc w:val="left"/>
            </w:pPr>
            <w:r w:rsidRPr="00B14AB8">
              <w:lastRenderedPageBreak/>
              <w:t xml:space="preserve">Properly </w:t>
            </w:r>
            <w:r w:rsidR="00AE3CCD" w:rsidRPr="00B14AB8">
              <w:t xml:space="preserve">addressed and delivered as evidenced by </w:t>
            </w:r>
            <w:r w:rsidR="00AE3CCD" w:rsidRPr="00B14AB8">
              <w:lastRenderedPageBreak/>
              <w:t>signature of a delivery receipt</w:t>
            </w:r>
          </w:p>
        </w:tc>
      </w:tr>
      <w:tr w:rsidR="00AE3CCD" w:rsidRPr="00B14AB8" w14:paraId="6CC7DB7B" w14:textId="77777777" w:rsidTr="000B68E9">
        <w:tc>
          <w:tcPr>
            <w:tcW w:w="2375" w:type="dxa"/>
          </w:tcPr>
          <w:p w14:paraId="270756BA"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14:paraId="5F96F070" w14:textId="77777777" w:rsidR="008D0A60" w:rsidRPr="00B14AB8" w:rsidRDefault="003A550C">
            <w:pPr>
              <w:ind w:left="0"/>
              <w:jc w:val="left"/>
            </w:pPr>
            <w:r w:rsidRPr="00B14AB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3C92F4D8" w14:textId="77777777"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14:paraId="4A3BF5CB" w14:textId="77777777" w:rsidR="00DA1A51" w:rsidRPr="00B14AB8" w:rsidRDefault="00DA1A51" w:rsidP="005E4232">
      <w:pPr>
        <w:pStyle w:val="GPSL2numberedclause"/>
        <w:rPr>
          <w:rFonts w:ascii="Arial" w:hAnsi="Arial"/>
        </w:rPr>
      </w:pPr>
      <w:bookmarkStart w:id="1997" w:name="_Ref360621124"/>
      <w:r w:rsidRPr="00B14AB8">
        <w:rPr>
          <w:rFonts w:ascii="Arial" w:hAnsi="Arial"/>
        </w:rPr>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14:paraId="79514D2D"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3F0AAEC9"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17E01D2E"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0BCC1E1E"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30AC256A"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5724160B" w14:textId="77777777"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1E6E893A" w14:textId="77777777"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8"/>
    </w:p>
    <w:p w14:paraId="119338C2"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57F53747" w14:textId="77777777"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999"/>
    </w:p>
    <w:p w14:paraId="75567F99" w14:textId="77777777" w:rsidR="008D0A60" w:rsidRPr="00B14AB8" w:rsidRDefault="00AE3CCD" w:rsidP="00882F8C">
      <w:pPr>
        <w:pStyle w:val="GPSL1CLAUSEHEADING"/>
        <w:rPr>
          <w:rFonts w:ascii="Arial" w:hAnsi="Arial"/>
        </w:rPr>
      </w:pPr>
      <w:bookmarkStart w:id="2000" w:name="_Ref360704221"/>
      <w:bookmarkStart w:id="2001" w:name="_Toc17374741"/>
      <w:r w:rsidRPr="00B14AB8">
        <w:rPr>
          <w:rFonts w:ascii="Arial" w:hAnsi="Arial"/>
        </w:rPr>
        <w:t>DISPUTE RESOLUTION</w:t>
      </w:r>
      <w:bookmarkEnd w:id="2000"/>
      <w:bookmarkEnd w:id="2001"/>
    </w:p>
    <w:p w14:paraId="126A0480" w14:textId="77777777"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2"/>
    </w:p>
    <w:p w14:paraId="083B55FB" w14:textId="30572FB7"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14:paraId="675E297D" w14:textId="77777777" w:rsidR="00AE3CCD" w:rsidRPr="00B14AB8" w:rsidRDefault="00AE3CCD" w:rsidP="00882F8C">
      <w:pPr>
        <w:pStyle w:val="GPSL1CLAUSEHEADING"/>
        <w:rPr>
          <w:rFonts w:ascii="Arial" w:hAnsi="Arial"/>
        </w:rPr>
      </w:pPr>
      <w:bookmarkStart w:id="2004" w:name="_Ref364756346"/>
      <w:bookmarkStart w:id="2005" w:name="_Toc17374742"/>
      <w:r w:rsidRPr="00B14AB8">
        <w:rPr>
          <w:rFonts w:ascii="Arial" w:hAnsi="Arial"/>
        </w:rPr>
        <w:lastRenderedPageBreak/>
        <w:t>GOVERNING LAW AND JURISDICTION</w:t>
      </w:r>
      <w:bookmarkStart w:id="2006" w:name="_Ref360650712"/>
      <w:bookmarkEnd w:id="2004"/>
      <w:bookmarkEnd w:id="2005"/>
    </w:p>
    <w:bookmarkEnd w:id="2006"/>
    <w:p w14:paraId="226AA02A"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6F8F397B" w14:textId="77777777"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14:paraId="649D15CC"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numberingChange w:id="2104" w:author="Author" w:original="0."/>
        </w:fldChar>
      </w:r>
    </w:p>
    <w:p w14:paraId="795A2586"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5" w:name="_Toc349229928"/>
      <w:bookmarkStart w:id="2106" w:name="_Toc349230091"/>
      <w:bookmarkStart w:id="2107" w:name="_Toc349230491"/>
      <w:bookmarkStart w:id="2108" w:name="_Toc349231373"/>
      <w:bookmarkStart w:id="2109" w:name="_Toc349232099"/>
      <w:bookmarkStart w:id="2110" w:name="_Toc349232480"/>
      <w:bookmarkStart w:id="2111" w:name="_Toc349233216"/>
      <w:bookmarkStart w:id="2112" w:name="_Toc349233351"/>
      <w:bookmarkStart w:id="2113" w:name="_Toc349233485"/>
      <w:bookmarkStart w:id="2114" w:name="_Toc350503074"/>
      <w:bookmarkStart w:id="2115" w:name="_Toc350504064"/>
      <w:bookmarkStart w:id="2116" w:name="_Toc350506354"/>
      <w:bookmarkStart w:id="2117" w:name="_Toc350506592"/>
      <w:bookmarkStart w:id="2118" w:name="_Toc350506722"/>
      <w:bookmarkStart w:id="2119" w:name="_Toc350506852"/>
      <w:bookmarkStart w:id="2120" w:name="_Toc350506984"/>
      <w:bookmarkStart w:id="2121" w:name="_Toc350507445"/>
      <w:bookmarkStart w:id="2122" w:name="_Toc350507979"/>
      <w:bookmarkStart w:id="2123" w:name="_Toc349229930"/>
      <w:bookmarkStart w:id="2124" w:name="_Toc349230093"/>
      <w:bookmarkStart w:id="2125" w:name="_Toc349230493"/>
      <w:bookmarkStart w:id="2126" w:name="_Toc349231375"/>
      <w:bookmarkStart w:id="2127" w:name="_Toc349232101"/>
      <w:bookmarkStart w:id="2128" w:name="_Toc349232482"/>
      <w:bookmarkStart w:id="2129" w:name="_Toc349233218"/>
      <w:bookmarkStart w:id="2130" w:name="_Toc349233353"/>
      <w:bookmarkStart w:id="2131" w:name="_Toc349233487"/>
      <w:bookmarkStart w:id="2132" w:name="_Toc350503076"/>
      <w:bookmarkStart w:id="2133" w:name="_Toc350504066"/>
      <w:bookmarkStart w:id="2134" w:name="_Toc350506356"/>
      <w:bookmarkStart w:id="2135" w:name="_Toc350506594"/>
      <w:bookmarkStart w:id="2136" w:name="_Toc350506724"/>
      <w:bookmarkStart w:id="2137" w:name="_Toc350506854"/>
      <w:bookmarkStart w:id="2138" w:name="_Toc350506986"/>
      <w:bookmarkStart w:id="2139" w:name="_Toc350507447"/>
      <w:bookmarkStart w:id="2140" w:name="_Toc350507981"/>
      <w:bookmarkStart w:id="2141" w:name="_Toc349229932"/>
      <w:bookmarkStart w:id="2142" w:name="_Toc349230095"/>
      <w:bookmarkStart w:id="2143" w:name="_Toc349230495"/>
      <w:bookmarkStart w:id="2144" w:name="_Toc349231377"/>
      <w:bookmarkStart w:id="2145" w:name="_Toc349232103"/>
      <w:bookmarkStart w:id="2146" w:name="_Toc349232484"/>
      <w:bookmarkStart w:id="2147" w:name="_Toc349233220"/>
      <w:bookmarkStart w:id="2148" w:name="_Toc349233355"/>
      <w:bookmarkStart w:id="2149" w:name="_Toc349233489"/>
      <w:bookmarkStart w:id="2150" w:name="_Toc350503078"/>
      <w:bookmarkStart w:id="2151" w:name="_Toc350504068"/>
      <w:bookmarkStart w:id="2152" w:name="_Toc350506358"/>
      <w:bookmarkStart w:id="2153" w:name="_Toc350506596"/>
      <w:bookmarkStart w:id="2154" w:name="_Toc350506726"/>
      <w:bookmarkStart w:id="2155" w:name="_Toc350506856"/>
      <w:bookmarkStart w:id="2156" w:name="_Toc350506988"/>
      <w:bookmarkStart w:id="2157" w:name="_Toc350507449"/>
      <w:bookmarkStart w:id="2158" w:name="_Toc350507983"/>
      <w:bookmarkStart w:id="2159" w:name="_Toc349229934"/>
      <w:bookmarkStart w:id="2160" w:name="_Toc349230097"/>
      <w:bookmarkStart w:id="2161" w:name="_Toc349230497"/>
      <w:bookmarkStart w:id="2162" w:name="_Toc349231379"/>
      <w:bookmarkStart w:id="2163" w:name="_Toc349232105"/>
      <w:bookmarkStart w:id="2164" w:name="_Toc349232486"/>
      <w:bookmarkStart w:id="2165" w:name="_Toc349233222"/>
      <w:bookmarkStart w:id="2166" w:name="_Toc349233357"/>
      <w:bookmarkStart w:id="2167" w:name="_Toc349233491"/>
      <w:bookmarkStart w:id="2168" w:name="_Toc350503080"/>
      <w:bookmarkStart w:id="2169" w:name="_Toc350504070"/>
      <w:bookmarkStart w:id="2170" w:name="_Toc350506360"/>
      <w:bookmarkStart w:id="2171" w:name="_Toc350506598"/>
      <w:bookmarkStart w:id="2172" w:name="_Toc350506728"/>
      <w:bookmarkStart w:id="2173" w:name="_Toc350506858"/>
      <w:bookmarkStart w:id="2174" w:name="_Toc350506990"/>
      <w:bookmarkStart w:id="2175" w:name="_Toc350507451"/>
      <w:bookmarkStart w:id="2176" w:name="_Toc350507985"/>
      <w:bookmarkStart w:id="2177" w:name="_Toc358671452"/>
      <w:bookmarkStart w:id="2178" w:name="_Toc358671571"/>
      <w:bookmarkStart w:id="2179" w:name="_Toc358671690"/>
      <w:bookmarkStart w:id="2180" w:name="_Toc358671821"/>
      <w:bookmarkStart w:id="2181" w:name="_Toc349229936"/>
      <w:bookmarkStart w:id="2182" w:name="_Toc349230099"/>
      <w:bookmarkStart w:id="2183" w:name="_Toc349230499"/>
      <w:bookmarkStart w:id="2184" w:name="_Toc349231381"/>
      <w:bookmarkStart w:id="2185" w:name="_Toc349232107"/>
      <w:bookmarkStart w:id="2186" w:name="_Toc349232488"/>
      <w:bookmarkStart w:id="2187" w:name="_Toc349233224"/>
      <w:bookmarkStart w:id="2188" w:name="_Toc349233359"/>
      <w:bookmarkStart w:id="2189" w:name="_Toc349233493"/>
      <w:bookmarkStart w:id="2190" w:name="_Toc350503082"/>
      <w:bookmarkStart w:id="2191" w:name="_Toc350504072"/>
      <w:bookmarkStart w:id="2192" w:name="_Toc350506362"/>
      <w:bookmarkStart w:id="2193" w:name="_Toc350506600"/>
      <w:bookmarkStart w:id="2194" w:name="_Toc350506730"/>
      <w:bookmarkStart w:id="2195" w:name="_Toc350506860"/>
      <w:bookmarkStart w:id="2196" w:name="_Toc350506992"/>
      <w:bookmarkStart w:id="2197" w:name="_Toc350507453"/>
      <w:bookmarkStart w:id="2198" w:name="_Toc350507987"/>
      <w:bookmarkStart w:id="2199" w:name="_Toc349229938"/>
      <w:bookmarkStart w:id="2200" w:name="_Toc349230101"/>
      <w:bookmarkStart w:id="2201" w:name="_Toc349230501"/>
      <w:bookmarkStart w:id="2202" w:name="_Toc349231383"/>
      <w:bookmarkStart w:id="2203" w:name="_Toc349232109"/>
      <w:bookmarkStart w:id="2204" w:name="_Toc349232490"/>
      <w:bookmarkStart w:id="2205" w:name="_Toc349233226"/>
      <w:bookmarkStart w:id="2206" w:name="_Toc349233361"/>
      <w:bookmarkStart w:id="2207" w:name="_Toc349233495"/>
      <w:bookmarkStart w:id="2208" w:name="_Toc350503084"/>
      <w:bookmarkStart w:id="2209" w:name="_Toc350504074"/>
      <w:bookmarkStart w:id="2210" w:name="_Toc350506364"/>
      <w:bookmarkStart w:id="2211" w:name="_Toc350506602"/>
      <w:bookmarkStart w:id="2212" w:name="_Toc350506732"/>
      <w:bookmarkStart w:id="2213" w:name="_Toc350506862"/>
      <w:bookmarkStart w:id="2214" w:name="_Toc350506994"/>
      <w:bookmarkStart w:id="2215" w:name="_Toc350507455"/>
      <w:bookmarkStart w:id="2216" w:name="_Toc350507989"/>
      <w:bookmarkStart w:id="2217" w:name="_Toc349229940"/>
      <w:bookmarkStart w:id="2218" w:name="_Toc349230103"/>
      <w:bookmarkStart w:id="2219" w:name="_Toc349230503"/>
      <w:bookmarkStart w:id="2220" w:name="_Toc349231385"/>
      <w:bookmarkStart w:id="2221" w:name="_Toc349232111"/>
      <w:bookmarkStart w:id="2222" w:name="_Toc349232492"/>
      <w:bookmarkStart w:id="2223" w:name="_Toc349233228"/>
      <w:bookmarkStart w:id="2224" w:name="_Toc349233363"/>
      <w:bookmarkStart w:id="2225" w:name="_Toc349233497"/>
      <w:bookmarkStart w:id="2226" w:name="_Toc350503086"/>
      <w:bookmarkStart w:id="2227" w:name="_Toc350504076"/>
      <w:bookmarkStart w:id="2228" w:name="_Toc350506366"/>
      <w:bookmarkStart w:id="2229" w:name="_Toc350506604"/>
      <w:bookmarkStart w:id="2230" w:name="_Toc350506734"/>
      <w:bookmarkStart w:id="2231" w:name="_Toc350506864"/>
      <w:bookmarkStart w:id="2232" w:name="_Toc350506996"/>
      <w:bookmarkStart w:id="2233" w:name="_Toc350507457"/>
      <w:bookmarkStart w:id="2234" w:name="_Toc350507991"/>
      <w:bookmarkStart w:id="2235" w:name="_Toc17374743"/>
      <w:bookmarkEnd w:id="2098"/>
      <w:bookmarkEnd w:id="2099"/>
      <w:bookmarkEnd w:id="2100"/>
      <w:bookmarkEnd w:id="2101"/>
      <w:bookmarkEnd w:id="2102"/>
      <w:bookmarkEnd w:id="2103"/>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r w:rsidRPr="00B14AB8">
        <w:rPr>
          <w:rFonts w:ascii="Arial" w:hAnsi="Arial" w:cs="Arial"/>
        </w:rPr>
        <w:lastRenderedPageBreak/>
        <w:t>CALL OFF SCHEDULE 1</w:t>
      </w:r>
      <w:r w:rsidR="00F020D0" w:rsidRPr="00B14AB8">
        <w:rPr>
          <w:rFonts w:ascii="Arial" w:hAnsi="Arial" w:cs="Arial"/>
        </w:rPr>
        <w:t>: DEFINITIONS</w:t>
      </w:r>
      <w:bookmarkEnd w:id="2235"/>
    </w:p>
    <w:p w14:paraId="125E6D89" w14:textId="77777777" w:rsidR="00EE1B0F" w:rsidRPr="00B14AB8" w:rsidRDefault="00EE1B0F" w:rsidP="00670E1A">
      <w:pPr>
        <w:pStyle w:val="GPSL2GuidanceNumbered"/>
        <w:tabs>
          <w:tab w:val="clear" w:pos="1418"/>
          <w:tab w:val="left" w:pos="851"/>
        </w:tabs>
        <w:ind w:left="851" w:hanging="425"/>
        <w:rPr>
          <w:b w:val="0"/>
          <w:i w:val="0"/>
        </w:rPr>
      </w:pPr>
      <w:bookmarkStart w:id="2236"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288F6AE6" w14:textId="77777777" w:rsidTr="00167B73">
        <w:trPr>
          <w:gridAfter w:val="1"/>
          <w:wAfter w:w="250" w:type="dxa"/>
        </w:trPr>
        <w:tc>
          <w:tcPr>
            <w:tcW w:w="2410" w:type="dxa"/>
            <w:gridSpan w:val="3"/>
            <w:shd w:val="clear" w:color="auto" w:fill="auto"/>
          </w:tcPr>
          <w:bookmarkEnd w:id="2236"/>
          <w:p w14:paraId="4B9CCAF4" w14:textId="77777777" w:rsidR="00184275" w:rsidRPr="00B14AB8" w:rsidRDefault="00BD2F99" w:rsidP="00670E1A">
            <w:pPr>
              <w:pStyle w:val="GPSDefinitionTerm"/>
            </w:pPr>
            <w:r w:rsidRPr="00B14AB8">
              <w:t>"Achieve"</w:t>
            </w:r>
          </w:p>
        </w:tc>
        <w:tc>
          <w:tcPr>
            <w:tcW w:w="5953" w:type="dxa"/>
            <w:gridSpan w:val="2"/>
            <w:shd w:val="clear" w:color="auto" w:fill="auto"/>
          </w:tcPr>
          <w:p w14:paraId="5922D698"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39B44EEE" w14:textId="77777777" w:rsidTr="00167B73">
        <w:trPr>
          <w:gridAfter w:val="1"/>
          <w:wAfter w:w="250" w:type="dxa"/>
        </w:trPr>
        <w:tc>
          <w:tcPr>
            <w:tcW w:w="2410" w:type="dxa"/>
            <w:gridSpan w:val="3"/>
            <w:shd w:val="clear" w:color="auto" w:fill="auto"/>
          </w:tcPr>
          <w:p w14:paraId="2104BFB1"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4E3A9D60"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6CA9191D" w14:textId="77777777" w:rsidTr="00167B73">
        <w:trPr>
          <w:gridAfter w:val="1"/>
          <w:wAfter w:w="250" w:type="dxa"/>
        </w:trPr>
        <w:tc>
          <w:tcPr>
            <w:tcW w:w="2410" w:type="dxa"/>
            <w:gridSpan w:val="3"/>
            <w:shd w:val="clear" w:color="auto" w:fill="auto"/>
          </w:tcPr>
          <w:p w14:paraId="5544DF3F"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4E35451C"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762399DA" w14:textId="77777777" w:rsidTr="00167B73">
        <w:trPr>
          <w:gridAfter w:val="1"/>
          <w:wAfter w:w="250" w:type="dxa"/>
        </w:trPr>
        <w:tc>
          <w:tcPr>
            <w:tcW w:w="2410" w:type="dxa"/>
            <w:gridSpan w:val="3"/>
            <w:shd w:val="clear" w:color="auto" w:fill="auto"/>
          </w:tcPr>
          <w:p w14:paraId="2E35547D" w14:textId="77777777" w:rsidR="00184275" w:rsidRPr="00B14AB8" w:rsidRDefault="00BD2F99" w:rsidP="00670E1A">
            <w:pPr>
              <w:pStyle w:val="GPSDefinitionTerm"/>
            </w:pPr>
            <w:r w:rsidRPr="00B14AB8">
              <w:t>"Affected Party"</w:t>
            </w:r>
          </w:p>
        </w:tc>
        <w:tc>
          <w:tcPr>
            <w:tcW w:w="5953" w:type="dxa"/>
            <w:gridSpan w:val="2"/>
            <w:shd w:val="clear" w:color="auto" w:fill="auto"/>
          </w:tcPr>
          <w:p w14:paraId="4EF70910" w14:textId="77777777" w:rsidR="00375CB5" w:rsidRPr="00B14AB8" w:rsidRDefault="00C83EE6" w:rsidP="003766B5">
            <w:pPr>
              <w:pStyle w:val="GPsDefinition"/>
            </w:pPr>
            <w:r w:rsidRPr="00B14AB8">
              <w:t>means the party seeking to claim relief in respect of a Force Majeure;</w:t>
            </w:r>
          </w:p>
        </w:tc>
      </w:tr>
      <w:tr w:rsidR="00630CBF" w:rsidRPr="00B14AB8" w14:paraId="3385D41E" w14:textId="77777777" w:rsidTr="00167B73">
        <w:trPr>
          <w:gridAfter w:val="1"/>
          <w:wAfter w:w="250" w:type="dxa"/>
        </w:trPr>
        <w:tc>
          <w:tcPr>
            <w:tcW w:w="2381" w:type="dxa"/>
            <w:gridSpan w:val="2"/>
            <w:shd w:val="clear" w:color="auto" w:fill="auto"/>
          </w:tcPr>
          <w:p w14:paraId="4ED247BD" w14:textId="77777777" w:rsidR="00630CBF" w:rsidRPr="00B14AB8" w:rsidRDefault="00630CBF" w:rsidP="00520A2E">
            <w:pPr>
              <w:pStyle w:val="GPSDefinitionTerm"/>
            </w:pPr>
            <w:r w:rsidRPr="00B14AB8">
              <w:t>"Affiliates"</w:t>
            </w:r>
          </w:p>
        </w:tc>
        <w:tc>
          <w:tcPr>
            <w:tcW w:w="5982" w:type="dxa"/>
            <w:gridSpan w:val="3"/>
            <w:shd w:val="clear" w:color="auto" w:fill="auto"/>
          </w:tcPr>
          <w:p w14:paraId="74170E20"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2666EFA3" w14:textId="77777777" w:rsidTr="00167B73">
        <w:trPr>
          <w:gridAfter w:val="1"/>
          <w:wAfter w:w="250" w:type="dxa"/>
        </w:trPr>
        <w:tc>
          <w:tcPr>
            <w:tcW w:w="2410" w:type="dxa"/>
            <w:gridSpan w:val="3"/>
            <w:shd w:val="clear" w:color="auto" w:fill="auto"/>
          </w:tcPr>
          <w:p w14:paraId="30274B5B"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6E82AE55"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30F76393" w14:textId="77777777" w:rsidTr="00167B73">
        <w:trPr>
          <w:gridAfter w:val="1"/>
          <w:wAfter w:w="250" w:type="dxa"/>
        </w:trPr>
        <w:tc>
          <w:tcPr>
            <w:tcW w:w="2410" w:type="dxa"/>
            <w:gridSpan w:val="3"/>
            <w:shd w:val="clear" w:color="auto" w:fill="auto"/>
          </w:tcPr>
          <w:p w14:paraId="56040453" w14:textId="77777777" w:rsidR="0082400E" w:rsidRPr="00B14AB8" w:rsidRDefault="00BD2F99" w:rsidP="00670E1A">
            <w:pPr>
              <w:pStyle w:val="GPSDefinitionTerm"/>
            </w:pPr>
            <w:r w:rsidRPr="00B14AB8">
              <w:t>"Approval"</w:t>
            </w:r>
          </w:p>
        </w:tc>
        <w:tc>
          <w:tcPr>
            <w:tcW w:w="5953" w:type="dxa"/>
            <w:gridSpan w:val="2"/>
            <w:shd w:val="clear" w:color="auto" w:fill="auto"/>
          </w:tcPr>
          <w:p w14:paraId="7326C242"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6CA2E8C3" w14:textId="77777777" w:rsidTr="00167B73">
        <w:trPr>
          <w:gridAfter w:val="1"/>
          <w:wAfter w:w="250" w:type="dxa"/>
        </w:trPr>
        <w:tc>
          <w:tcPr>
            <w:tcW w:w="2410" w:type="dxa"/>
            <w:gridSpan w:val="3"/>
            <w:shd w:val="clear" w:color="auto" w:fill="auto"/>
          </w:tcPr>
          <w:p w14:paraId="1DB3D326"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16B81CFE" w14:textId="77777777" w:rsidR="00EE5F36" w:rsidRPr="00B14AB8" w:rsidRDefault="00EE5F36" w:rsidP="003766B5">
            <w:pPr>
              <w:pStyle w:val="GPsDefinition"/>
            </w:pPr>
            <w:r w:rsidRPr="00B14AB8">
              <w:t>means any of the following:</w:t>
            </w:r>
          </w:p>
          <w:p w14:paraId="303CFAFD" w14:textId="77777777" w:rsidR="00EE5F36" w:rsidRPr="00B14AB8" w:rsidRDefault="00EE5F36" w:rsidP="00670E1A">
            <w:pPr>
              <w:pStyle w:val="GPSDefinitionL2"/>
            </w:pPr>
            <w:r w:rsidRPr="00B14AB8">
              <w:t>a Central Government Body;</w:t>
            </w:r>
          </w:p>
          <w:p w14:paraId="2E759706"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702F9638" w14:textId="77777777" w:rsidR="00EE5F36" w:rsidRPr="00B14AB8" w:rsidRDefault="00EE5F36" w:rsidP="00670E1A">
            <w:pPr>
              <w:pStyle w:val="GPSDefinitionL2"/>
            </w:pPr>
            <w:proofErr w:type="spellStart"/>
            <w:r w:rsidRPr="00B14AB8">
              <w:t>any body</w:t>
            </w:r>
            <w:proofErr w:type="spellEnd"/>
            <w:r w:rsidRPr="00B14AB8">
              <w:t xml:space="preserve"> (including any private sector body) which performs or carries on any of the functions and/or activities that previously had been performed and/or carried on by the Customer;</w:t>
            </w:r>
          </w:p>
        </w:tc>
      </w:tr>
      <w:tr w:rsidR="00B21F04" w:rsidRPr="00B14AB8" w14:paraId="63DBAE61" w14:textId="77777777" w:rsidTr="00167B73">
        <w:trPr>
          <w:gridAfter w:val="1"/>
          <w:wAfter w:w="250" w:type="dxa"/>
        </w:trPr>
        <w:tc>
          <w:tcPr>
            <w:tcW w:w="2410" w:type="dxa"/>
            <w:gridSpan w:val="3"/>
            <w:shd w:val="clear" w:color="auto" w:fill="auto"/>
          </w:tcPr>
          <w:p w14:paraId="40C87BF3" w14:textId="77777777" w:rsidR="00B21F04" w:rsidRPr="00B14AB8" w:rsidRDefault="00B21F04" w:rsidP="00670E1A">
            <w:pPr>
              <w:pStyle w:val="GPSDefinitionTerm"/>
            </w:pPr>
            <w:r w:rsidRPr="00B14AB8">
              <w:t>"Auditor"</w:t>
            </w:r>
          </w:p>
        </w:tc>
        <w:tc>
          <w:tcPr>
            <w:tcW w:w="5953" w:type="dxa"/>
            <w:gridSpan w:val="2"/>
            <w:shd w:val="clear" w:color="auto" w:fill="auto"/>
          </w:tcPr>
          <w:p w14:paraId="6647DD89" w14:textId="77777777" w:rsidR="00B21F04" w:rsidRPr="00B14AB8" w:rsidRDefault="00B21F04" w:rsidP="003766B5">
            <w:pPr>
              <w:pStyle w:val="GPsDefinition"/>
            </w:pPr>
            <w:r w:rsidRPr="00B14AB8">
              <w:t>means:</w:t>
            </w:r>
          </w:p>
          <w:p w14:paraId="6E0ABCD0" w14:textId="77777777" w:rsidR="00B21F04" w:rsidRPr="00B14AB8" w:rsidRDefault="00B21F04" w:rsidP="00670E1A">
            <w:pPr>
              <w:pStyle w:val="GPSDefinitionL2"/>
            </w:pPr>
            <w:r w:rsidRPr="00B14AB8">
              <w:t>the Customer’s internal and external auditors;</w:t>
            </w:r>
          </w:p>
          <w:p w14:paraId="2CFA74EB"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1F6430DE"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61B371CA" w14:textId="77777777" w:rsidR="00B21F04" w:rsidRPr="00B14AB8" w:rsidRDefault="00B21F04" w:rsidP="00670E1A">
            <w:pPr>
              <w:pStyle w:val="GPSDefinitionL2"/>
            </w:pPr>
            <w:r w:rsidRPr="00B14AB8">
              <w:lastRenderedPageBreak/>
              <w:t>HM Treasury or the Cabinet Office</w:t>
            </w:r>
            <w:r w:rsidR="000213E7" w:rsidRPr="00B14AB8">
              <w:t>;</w:t>
            </w:r>
          </w:p>
          <w:p w14:paraId="3C21349D" w14:textId="77777777" w:rsidR="00B21F04" w:rsidRPr="00B14AB8" w:rsidRDefault="00B21F04" w:rsidP="00670E1A">
            <w:pPr>
              <w:pStyle w:val="GPSDefinitionL2"/>
            </w:pPr>
            <w:r w:rsidRPr="00B14AB8">
              <w:t>any party formally appointed by the Customer to carry out audit or similar review functions; and</w:t>
            </w:r>
          </w:p>
          <w:p w14:paraId="60EC49E5" w14:textId="77777777" w:rsidR="00B21F04" w:rsidRPr="00B14AB8" w:rsidRDefault="00B21F04" w:rsidP="00670E1A">
            <w:pPr>
              <w:pStyle w:val="GPSDefinitionL2"/>
            </w:pPr>
            <w:r w:rsidRPr="00B14AB8">
              <w:t>successors or assigns of any of the above;</w:t>
            </w:r>
          </w:p>
        </w:tc>
      </w:tr>
      <w:tr w:rsidR="00630CBF" w:rsidRPr="00B14AB8" w14:paraId="19070760" w14:textId="77777777" w:rsidTr="00167B73">
        <w:trPr>
          <w:gridAfter w:val="1"/>
          <w:wAfter w:w="250" w:type="dxa"/>
        </w:trPr>
        <w:tc>
          <w:tcPr>
            <w:tcW w:w="2381" w:type="dxa"/>
            <w:gridSpan w:val="2"/>
            <w:shd w:val="clear" w:color="auto" w:fill="auto"/>
          </w:tcPr>
          <w:p w14:paraId="7DBDB76B" w14:textId="77777777" w:rsidR="00630CBF" w:rsidRPr="00B14AB8" w:rsidRDefault="00630CBF" w:rsidP="00520A2E">
            <w:pPr>
              <w:pStyle w:val="GPSDefinitionTerm"/>
            </w:pPr>
            <w:r w:rsidRPr="00B14AB8">
              <w:lastRenderedPageBreak/>
              <w:t>"Authority"</w:t>
            </w:r>
          </w:p>
        </w:tc>
        <w:tc>
          <w:tcPr>
            <w:tcW w:w="5982" w:type="dxa"/>
            <w:gridSpan w:val="3"/>
            <w:shd w:val="clear" w:color="auto" w:fill="auto"/>
          </w:tcPr>
          <w:p w14:paraId="7232918F"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1D3FEFBA" w14:textId="77777777" w:rsidTr="00167B73">
        <w:trPr>
          <w:gridAfter w:val="1"/>
          <w:wAfter w:w="250" w:type="dxa"/>
        </w:trPr>
        <w:tc>
          <w:tcPr>
            <w:tcW w:w="2410" w:type="dxa"/>
            <w:gridSpan w:val="3"/>
            <w:shd w:val="clear" w:color="auto" w:fill="auto"/>
          </w:tcPr>
          <w:p w14:paraId="3DB29B0F" w14:textId="77777777" w:rsidR="00EC0183" w:rsidRPr="00B14AB8" w:rsidRDefault="00EC0183" w:rsidP="00670E1A">
            <w:pPr>
              <w:pStyle w:val="GPSDefinitionTerm"/>
            </w:pPr>
            <w:r w:rsidRPr="00B14AB8">
              <w:t>“BACS”</w:t>
            </w:r>
          </w:p>
        </w:tc>
        <w:tc>
          <w:tcPr>
            <w:tcW w:w="5953" w:type="dxa"/>
            <w:gridSpan w:val="2"/>
            <w:shd w:val="clear" w:color="auto" w:fill="auto"/>
          </w:tcPr>
          <w:p w14:paraId="07F3563C"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6DD7792E" w14:textId="77777777" w:rsidTr="00167B73">
        <w:trPr>
          <w:gridAfter w:val="1"/>
          <w:wAfter w:w="250" w:type="dxa"/>
        </w:trPr>
        <w:tc>
          <w:tcPr>
            <w:tcW w:w="2410" w:type="dxa"/>
            <w:gridSpan w:val="3"/>
            <w:shd w:val="clear" w:color="auto" w:fill="auto"/>
          </w:tcPr>
          <w:p w14:paraId="38DC6154"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798E942D"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4FE47ABC" w14:textId="77777777" w:rsidTr="00167B73">
        <w:trPr>
          <w:gridAfter w:val="1"/>
          <w:wAfter w:w="250" w:type="dxa"/>
        </w:trPr>
        <w:tc>
          <w:tcPr>
            <w:tcW w:w="2410" w:type="dxa"/>
            <w:gridSpan w:val="3"/>
            <w:shd w:val="clear" w:color="auto" w:fill="auto"/>
          </w:tcPr>
          <w:p w14:paraId="7E50DD35" w14:textId="77777777" w:rsidR="00935A80" w:rsidRPr="00B14AB8" w:rsidRDefault="00935A80" w:rsidP="00670E1A">
            <w:pPr>
              <w:pStyle w:val="GPSDefinitionTerm"/>
            </w:pPr>
            <w:r w:rsidRPr="00B14AB8">
              <w:t>"BCDR Plan"</w:t>
            </w:r>
          </w:p>
        </w:tc>
        <w:tc>
          <w:tcPr>
            <w:tcW w:w="5953" w:type="dxa"/>
            <w:gridSpan w:val="2"/>
            <w:shd w:val="clear" w:color="auto" w:fill="auto"/>
          </w:tcPr>
          <w:p w14:paraId="7F433210"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1F109BFC" w14:textId="77777777" w:rsidTr="00167B73">
        <w:trPr>
          <w:gridAfter w:val="1"/>
          <w:wAfter w:w="250" w:type="dxa"/>
        </w:trPr>
        <w:tc>
          <w:tcPr>
            <w:tcW w:w="2410" w:type="dxa"/>
            <w:gridSpan w:val="3"/>
            <w:shd w:val="clear" w:color="auto" w:fill="auto"/>
          </w:tcPr>
          <w:p w14:paraId="0B455FEF"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7F7DFAEF"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5BE3D991" w14:textId="77777777" w:rsidTr="00167B73">
        <w:trPr>
          <w:gridAfter w:val="1"/>
          <w:wAfter w:w="250" w:type="dxa"/>
        </w:trPr>
        <w:tc>
          <w:tcPr>
            <w:tcW w:w="2410" w:type="dxa"/>
            <w:gridSpan w:val="3"/>
            <w:shd w:val="clear" w:color="auto" w:fill="auto"/>
          </w:tcPr>
          <w:p w14:paraId="5B3CE172"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49A1B685"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16535852" w14:textId="77777777" w:rsidTr="00167B73">
        <w:trPr>
          <w:gridAfter w:val="1"/>
          <w:wAfter w:w="250" w:type="dxa"/>
        </w:trPr>
        <w:tc>
          <w:tcPr>
            <w:tcW w:w="2410" w:type="dxa"/>
            <w:gridSpan w:val="3"/>
            <w:shd w:val="clear" w:color="auto" w:fill="auto"/>
          </w:tcPr>
          <w:p w14:paraId="4F1E73EE"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5E524CA6"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7D3EE833" w14:textId="77777777" w:rsidTr="00167B73">
        <w:trPr>
          <w:gridAfter w:val="1"/>
          <w:wAfter w:w="250" w:type="dxa"/>
        </w:trPr>
        <w:tc>
          <w:tcPr>
            <w:tcW w:w="2410" w:type="dxa"/>
            <w:gridSpan w:val="3"/>
            <w:shd w:val="clear" w:color="auto" w:fill="auto"/>
          </w:tcPr>
          <w:p w14:paraId="166FF75E"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60717FC1"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3E87466A" w14:textId="77777777" w:rsidTr="00167B73">
        <w:trPr>
          <w:gridAfter w:val="1"/>
          <w:wAfter w:w="250" w:type="dxa"/>
        </w:trPr>
        <w:tc>
          <w:tcPr>
            <w:tcW w:w="2410" w:type="dxa"/>
            <w:gridSpan w:val="3"/>
            <w:shd w:val="clear" w:color="auto" w:fill="auto"/>
          </w:tcPr>
          <w:p w14:paraId="715EEB9A"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6181758B"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2F7ED6BC" w14:textId="77777777" w:rsidTr="00167B73">
        <w:trPr>
          <w:gridAfter w:val="1"/>
          <w:wAfter w:w="250" w:type="dxa"/>
        </w:trPr>
        <w:tc>
          <w:tcPr>
            <w:tcW w:w="2410" w:type="dxa"/>
            <w:gridSpan w:val="3"/>
            <w:shd w:val="clear" w:color="auto" w:fill="auto"/>
          </w:tcPr>
          <w:p w14:paraId="66A52014"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67CC9BB8"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7FAA933D" w14:textId="77777777" w:rsidTr="00167B73">
        <w:trPr>
          <w:gridAfter w:val="1"/>
          <w:wAfter w:w="250" w:type="dxa"/>
        </w:trPr>
        <w:tc>
          <w:tcPr>
            <w:tcW w:w="2410" w:type="dxa"/>
            <w:gridSpan w:val="3"/>
            <w:shd w:val="clear" w:color="auto" w:fill="auto"/>
          </w:tcPr>
          <w:p w14:paraId="3000AB90"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24C26ECF" w14:textId="77777777" w:rsidR="00A346B0" w:rsidRPr="00B14AB8" w:rsidRDefault="00A346B0" w:rsidP="005E4232">
            <w:pPr>
              <w:pStyle w:val="GPsDefinition"/>
              <w:numPr>
                <w:ilvl w:val="0"/>
                <w:numId w:val="0"/>
              </w:numPr>
              <w:ind w:left="170" w:firstLine="5"/>
            </w:pPr>
            <w:r w:rsidRPr="00B14AB8">
              <w:t xml:space="preserve">means: </w:t>
            </w:r>
          </w:p>
          <w:p w14:paraId="5221B737"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727EA5C6"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753ACC42" w14:textId="77777777" w:rsidTr="00167B73">
        <w:trPr>
          <w:gridAfter w:val="1"/>
          <w:wAfter w:w="250" w:type="dxa"/>
        </w:trPr>
        <w:tc>
          <w:tcPr>
            <w:tcW w:w="2410" w:type="dxa"/>
            <w:gridSpan w:val="3"/>
            <w:shd w:val="clear" w:color="auto" w:fill="auto"/>
          </w:tcPr>
          <w:p w14:paraId="4DDF842B"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12DE4CF3" w14:textId="77777777"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5628E666" w14:textId="77777777" w:rsidTr="00167B73">
        <w:trPr>
          <w:gridAfter w:val="1"/>
          <w:wAfter w:w="250" w:type="dxa"/>
        </w:trPr>
        <w:tc>
          <w:tcPr>
            <w:tcW w:w="2410" w:type="dxa"/>
            <w:gridSpan w:val="3"/>
            <w:shd w:val="clear" w:color="auto" w:fill="auto"/>
          </w:tcPr>
          <w:p w14:paraId="6BBAF2D7" w14:textId="77777777" w:rsidR="00A346B0" w:rsidRPr="00B14AB8" w:rsidRDefault="00A346B0" w:rsidP="00D04F1C">
            <w:pPr>
              <w:pStyle w:val="GPSDefinitionTerm"/>
            </w:pPr>
          </w:p>
        </w:tc>
        <w:tc>
          <w:tcPr>
            <w:tcW w:w="5953" w:type="dxa"/>
            <w:gridSpan w:val="2"/>
            <w:shd w:val="clear" w:color="auto" w:fill="auto"/>
          </w:tcPr>
          <w:p w14:paraId="7E030D79" w14:textId="77777777" w:rsidR="00A346B0" w:rsidRPr="00B14AB8" w:rsidRDefault="00A346B0" w:rsidP="005A60C0">
            <w:pPr>
              <w:pStyle w:val="GPsDefinition"/>
            </w:pPr>
          </w:p>
        </w:tc>
      </w:tr>
      <w:tr w:rsidR="00A346B0" w:rsidRPr="00B14AB8" w14:paraId="5BF9F3B5" w14:textId="77777777" w:rsidTr="00167B73">
        <w:trPr>
          <w:gridAfter w:val="1"/>
          <w:wAfter w:w="250" w:type="dxa"/>
        </w:trPr>
        <w:tc>
          <w:tcPr>
            <w:tcW w:w="2410" w:type="dxa"/>
            <w:gridSpan w:val="3"/>
            <w:shd w:val="clear" w:color="auto" w:fill="auto"/>
          </w:tcPr>
          <w:p w14:paraId="7A1BB23D"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1391D08A"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36BD9953" w14:textId="77777777" w:rsidTr="00167B73">
        <w:trPr>
          <w:gridAfter w:val="1"/>
          <w:wAfter w:w="250" w:type="dxa"/>
        </w:trPr>
        <w:tc>
          <w:tcPr>
            <w:tcW w:w="2410" w:type="dxa"/>
            <w:gridSpan w:val="3"/>
            <w:shd w:val="clear" w:color="auto" w:fill="auto"/>
          </w:tcPr>
          <w:p w14:paraId="1F073BBA"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738B014B"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07DB64CF" w14:textId="77777777" w:rsidTr="00167B73">
        <w:trPr>
          <w:gridAfter w:val="1"/>
          <w:wAfter w:w="250" w:type="dxa"/>
        </w:trPr>
        <w:tc>
          <w:tcPr>
            <w:tcW w:w="2410" w:type="dxa"/>
            <w:gridSpan w:val="3"/>
            <w:shd w:val="clear" w:color="auto" w:fill="auto"/>
          </w:tcPr>
          <w:p w14:paraId="22AFE164"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506683CE"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3D5C4B29" w14:textId="77777777" w:rsidTr="00167B73">
        <w:trPr>
          <w:gridAfter w:val="1"/>
          <w:wAfter w:w="250" w:type="dxa"/>
        </w:trPr>
        <w:tc>
          <w:tcPr>
            <w:tcW w:w="2410" w:type="dxa"/>
            <w:gridSpan w:val="3"/>
            <w:shd w:val="clear" w:color="auto" w:fill="auto"/>
          </w:tcPr>
          <w:p w14:paraId="06B70D0E"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377C79E0"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76B70BB2" w14:textId="77777777" w:rsidTr="00167B73">
        <w:trPr>
          <w:gridAfter w:val="1"/>
          <w:wAfter w:w="250" w:type="dxa"/>
        </w:trPr>
        <w:tc>
          <w:tcPr>
            <w:tcW w:w="2381" w:type="dxa"/>
            <w:gridSpan w:val="2"/>
            <w:shd w:val="clear" w:color="auto" w:fill="auto"/>
          </w:tcPr>
          <w:p w14:paraId="18BC33FF"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072377C9"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6ED6F1F4" w14:textId="77777777" w:rsidTr="00167B73">
        <w:trPr>
          <w:gridAfter w:val="1"/>
          <w:wAfter w:w="250" w:type="dxa"/>
        </w:trPr>
        <w:tc>
          <w:tcPr>
            <w:tcW w:w="2410" w:type="dxa"/>
            <w:gridSpan w:val="3"/>
            <w:shd w:val="clear" w:color="auto" w:fill="auto"/>
          </w:tcPr>
          <w:p w14:paraId="674895E9"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66ABFB5C" w14:textId="77777777" w:rsidR="008F2B12" w:rsidRPr="00B14AB8" w:rsidRDefault="008F2B12" w:rsidP="00252375">
            <w:pPr>
              <w:pStyle w:val="GPsDefinition"/>
            </w:pPr>
            <w:r w:rsidRPr="00B14AB8">
              <w:t>means a schedule to this Call Off Contract;</w:t>
            </w:r>
          </w:p>
        </w:tc>
      </w:tr>
      <w:tr w:rsidR="00FB0D95" w:rsidRPr="00B14AB8" w14:paraId="38F8148D" w14:textId="77777777" w:rsidTr="00167B73">
        <w:trPr>
          <w:gridAfter w:val="1"/>
          <w:wAfter w:w="250" w:type="dxa"/>
        </w:trPr>
        <w:tc>
          <w:tcPr>
            <w:tcW w:w="2410" w:type="dxa"/>
            <w:gridSpan w:val="3"/>
            <w:shd w:val="clear" w:color="auto" w:fill="auto"/>
          </w:tcPr>
          <w:p w14:paraId="470D0F4F" w14:textId="77777777" w:rsidR="00FB0D95" w:rsidRPr="00B14AB8" w:rsidRDefault="00FB0D95" w:rsidP="00252375">
            <w:pPr>
              <w:pStyle w:val="GPSDefinitionTerm"/>
            </w:pPr>
            <w:r w:rsidRPr="00B14AB8">
              <w:t>“Call Off Tender”</w:t>
            </w:r>
          </w:p>
        </w:tc>
        <w:tc>
          <w:tcPr>
            <w:tcW w:w="5953" w:type="dxa"/>
            <w:gridSpan w:val="2"/>
            <w:shd w:val="clear" w:color="auto" w:fill="auto"/>
          </w:tcPr>
          <w:p w14:paraId="5B11124E"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105D597F" w14:textId="77777777" w:rsidTr="00167B73">
        <w:trPr>
          <w:gridAfter w:val="1"/>
          <w:wAfter w:w="250" w:type="dxa"/>
        </w:trPr>
        <w:tc>
          <w:tcPr>
            <w:tcW w:w="2410" w:type="dxa"/>
            <w:gridSpan w:val="3"/>
            <w:shd w:val="clear" w:color="auto" w:fill="auto"/>
          </w:tcPr>
          <w:p w14:paraId="20393360" w14:textId="77777777" w:rsidR="008F2B12" w:rsidRPr="00B14AB8" w:rsidRDefault="008F2B12" w:rsidP="00D04F1C">
            <w:pPr>
              <w:pStyle w:val="GPSDefinitionTerm"/>
            </w:pPr>
            <w:r w:rsidRPr="00B14AB8">
              <w:t>"Call Off Terms"</w:t>
            </w:r>
          </w:p>
        </w:tc>
        <w:tc>
          <w:tcPr>
            <w:tcW w:w="5953" w:type="dxa"/>
            <w:gridSpan w:val="2"/>
            <w:shd w:val="clear" w:color="auto" w:fill="auto"/>
          </w:tcPr>
          <w:p w14:paraId="4D74AEA9"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1F430554" w14:textId="77777777" w:rsidTr="00167B73">
        <w:trPr>
          <w:gridAfter w:val="1"/>
          <w:wAfter w:w="250" w:type="dxa"/>
        </w:trPr>
        <w:tc>
          <w:tcPr>
            <w:tcW w:w="2381" w:type="dxa"/>
            <w:gridSpan w:val="2"/>
            <w:shd w:val="clear" w:color="auto" w:fill="auto"/>
          </w:tcPr>
          <w:p w14:paraId="683F1747"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576CFD32"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0B3A516A" w14:textId="77777777" w:rsidR="00630CBF" w:rsidRPr="00B14AB8" w:rsidRDefault="00630CBF" w:rsidP="00520A2E">
            <w:pPr>
              <w:pStyle w:val="GPSDefinitionL2"/>
              <w:tabs>
                <w:tab w:val="clear" w:pos="144"/>
                <w:tab w:val="left" w:pos="175"/>
              </w:tabs>
              <w:ind w:hanging="544"/>
            </w:pPr>
            <w:r w:rsidRPr="00B14AB8">
              <w:t>Government Department;</w:t>
            </w:r>
          </w:p>
          <w:p w14:paraId="575218B6"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038AE9B8" w14:textId="77777777" w:rsidR="00630CBF" w:rsidRPr="00B14AB8" w:rsidRDefault="00630CBF" w:rsidP="00520A2E">
            <w:pPr>
              <w:pStyle w:val="GPSDefinitionL2"/>
              <w:tabs>
                <w:tab w:val="clear" w:pos="144"/>
                <w:tab w:val="left" w:pos="175"/>
              </w:tabs>
              <w:ind w:hanging="544"/>
            </w:pPr>
            <w:r w:rsidRPr="00B14AB8">
              <w:t>Non-Ministerial Department; or</w:t>
            </w:r>
          </w:p>
          <w:p w14:paraId="0334E508"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232237F2" w14:textId="77777777" w:rsidTr="00167B73">
        <w:trPr>
          <w:gridAfter w:val="1"/>
          <w:wAfter w:w="250" w:type="dxa"/>
        </w:trPr>
        <w:tc>
          <w:tcPr>
            <w:tcW w:w="2381" w:type="dxa"/>
            <w:gridSpan w:val="2"/>
            <w:shd w:val="clear" w:color="auto" w:fill="auto"/>
          </w:tcPr>
          <w:p w14:paraId="69301B71"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7599AA2B"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6B3025CD" w14:textId="77777777" w:rsidTr="00167B73">
        <w:trPr>
          <w:gridAfter w:val="1"/>
          <w:wAfter w:w="250" w:type="dxa"/>
        </w:trPr>
        <w:tc>
          <w:tcPr>
            <w:tcW w:w="2410" w:type="dxa"/>
            <w:gridSpan w:val="3"/>
            <w:shd w:val="clear" w:color="auto" w:fill="auto"/>
          </w:tcPr>
          <w:p w14:paraId="72C9105C" w14:textId="77777777" w:rsidR="008F2B12" w:rsidRPr="00B14AB8" w:rsidRDefault="008F2B12" w:rsidP="00D04F1C">
            <w:pPr>
              <w:pStyle w:val="GPSDefinitionTerm"/>
            </w:pPr>
            <w:r w:rsidRPr="00B14AB8">
              <w:t>"Charges"</w:t>
            </w:r>
          </w:p>
        </w:tc>
        <w:tc>
          <w:tcPr>
            <w:tcW w:w="5953" w:type="dxa"/>
            <w:gridSpan w:val="2"/>
            <w:shd w:val="clear" w:color="auto" w:fill="auto"/>
          </w:tcPr>
          <w:p w14:paraId="26858446"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7DC4B64D" w14:textId="77777777" w:rsidTr="00167B73">
        <w:trPr>
          <w:gridAfter w:val="1"/>
          <w:wAfter w:w="250" w:type="dxa"/>
        </w:trPr>
        <w:tc>
          <w:tcPr>
            <w:tcW w:w="2410" w:type="dxa"/>
            <w:gridSpan w:val="3"/>
            <w:shd w:val="clear" w:color="auto" w:fill="auto"/>
          </w:tcPr>
          <w:p w14:paraId="31272867"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4645C5DE"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0CCA0C72" w14:textId="77777777" w:rsidTr="00167B73">
        <w:trPr>
          <w:gridAfter w:val="1"/>
          <w:wAfter w:w="250" w:type="dxa"/>
        </w:trPr>
        <w:tc>
          <w:tcPr>
            <w:tcW w:w="2381" w:type="dxa"/>
            <w:gridSpan w:val="2"/>
            <w:shd w:val="clear" w:color="auto" w:fill="auto"/>
          </w:tcPr>
          <w:p w14:paraId="7E92B44F" w14:textId="77777777"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14:paraId="5D1C4324"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2048B371" w14:textId="77777777" w:rsidR="00630CBF" w:rsidRPr="00B14AB8" w:rsidRDefault="00630CBF" w:rsidP="00520A2E">
            <w:pPr>
              <w:pStyle w:val="GPsDefinition"/>
            </w:pPr>
            <w:r w:rsidRPr="00B14AB8">
              <w:t>(a) the pricing of the Services;</w:t>
            </w:r>
          </w:p>
          <w:p w14:paraId="2018B717" w14:textId="77777777" w:rsidR="00630CBF" w:rsidRPr="00B14AB8" w:rsidRDefault="00630CBF" w:rsidP="00520A2E">
            <w:pPr>
              <w:pStyle w:val="GPsDefinition"/>
            </w:pPr>
            <w:r w:rsidRPr="00B14AB8">
              <w:t xml:space="preserve">(b) details of the Supplier’s IPR; </w:t>
            </w:r>
          </w:p>
          <w:p w14:paraId="6F34BA4E" w14:textId="77777777" w:rsidR="00630CBF" w:rsidRPr="00B14AB8" w:rsidRDefault="00630CBF" w:rsidP="00520A2E">
            <w:pPr>
              <w:pStyle w:val="GPsDefinition"/>
            </w:pPr>
            <w:r w:rsidRPr="00B14AB8">
              <w:t>(c) the Supplier’s business and investment plans; and/or</w:t>
            </w:r>
          </w:p>
          <w:p w14:paraId="54DC3114" w14:textId="77777777" w:rsidR="00630CBF" w:rsidRPr="00B14AB8" w:rsidRDefault="00630CBF" w:rsidP="00520A2E">
            <w:pPr>
              <w:pStyle w:val="GPsDefinition"/>
            </w:pPr>
            <w:r w:rsidRPr="00B14AB8">
              <w:t>(d) the Supplier’s trade secrets;</w:t>
            </w:r>
          </w:p>
          <w:p w14:paraId="1E53B817"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1A1DB04D" w14:textId="77777777" w:rsidTr="00167B73">
        <w:trPr>
          <w:gridAfter w:val="1"/>
          <w:wAfter w:w="250" w:type="dxa"/>
        </w:trPr>
        <w:tc>
          <w:tcPr>
            <w:tcW w:w="2410" w:type="dxa"/>
            <w:gridSpan w:val="3"/>
            <w:shd w:val="clear" w:color="auto" w:fill="auto"/>
          </w:tcPr>
          <w:p w14:paraId="3E4C2CD5"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0B60C2CC"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6641402A" w14:textId="77777777" w:rsidTr="00167B73">
        <w:trPr>
          <w:gridAfter w:val="1"/>
          <w:wAfter w:w="250" w:type="dxa"/>
        </w:trPr>
        <w:tc>
          <w:tcPr>
            <w:tcW w:w="2410" w:type="dxa"/>
            <w:gridSpan w:val="3"/>
            <w:shd w:val="clear" w:color="auto" w:fill="auto"/>
          </w:tcPr>
          <w:p w14:paraId="0001498D"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4C6F55F4"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11AC043C" w14:textId="77777777" w:rsidTr="00167B73">
        <w:trPr>
          <w:gridAfter w:val="1"/>
          <w:wAfter w:w="250" w:type="dxa"/>
        </w:trPr>
        <w:tc>
          <w:tcPr>
            <w:tcW w:w="2410" w:type="dxa"/>
            <w:gridSpan w:val="3"/>
            <w:shd w:val="clear" w:color="auto" w:fill="auto"/>
          </w:tcPr>
          <w:p w14:paraId="704780BE"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0222F209"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2FD62220" w14:textId="77777777" w:rsidTr="00167B73">
        <w:trPr>
          <w:gridAfter w:val="1"/>
          <w:wAfter w:w="250" w:type="dxa"/>
        </w:trPr>
        <w:tc>
          <w:tcPr>
            <w:tcW w:w="2410" w:type="dxa"/>
            <w:gridSpan w:val="3"/>
            <w:shd w:val="clear" w:color="auto" w:fill="auto"/>
          </w:tcPr>
          <w:p w14:paraId="0F2B37C9"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0807D72A"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00CDB2FC" w14:textId="77777777" w:rsidTr="00167B73">
        <w:trPr>
          <w:gridAfter w:val="1"/>
          <w:wAfter w:w="250" w:type="dxa"/>
        </w:trPr>
        <w:tc>
          <w:tcPr>
            <w:tcW w:w="2410" w:type="dxa"/>
            <w:gridSpan w:val="3"/>
            <w:shd w:val="clear" w:color="auto" w:fill="auto"/>
          </w:tcPr>
          <w:p w14:paraId="44E8047C"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1400E13E"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54646871" w14:textId="77777777" w:rsidTr="00167B73">
        <w:trPr>
          <w:gridAfter w:val="1"/>
          <w:wAfter w:w="250" w:type="dxa"/>
        </w:trPr>
        <w:tc>
          <w:tcPr>
            <w:tcW w:w="2381" w:type="dxa"/>
            <w:gridSpan w:val="2"/>
            <w:shd w:val="clear" w:color="auto" w:fill="auto"/>
          </w:tcPr>
          <w:p w14:paraId="6E582E82" w14:textId="77777777" w:rsidR="00630CBF" w:rsidRPr="00B14AB8" w:rsidRDefault="00630CBF" w:rsidP="00520A2E">
            <w:pPr>
              <w:pStyle w:val="GPSDefinitionTerm"/>
            </w:pPr>
            <w:r w:rsidRPr="00B14AB8">
              <w:t>"Control"</w:t>
            </w:r>
          </w:p>
        </w:tc>
        <w:tc>
          <w:tcPr>
            <w:tcW w:w="5982" w:type="dxa"/>
            <w:gridSpan w:val="3"/>
            <w:shd w:val="clear" w:color="auto" w:fill="auto"/>
          </w:tcPr>
          <w:p w14:paraId="47FD1D93"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191639F3" w14:textId="77777777" w:rsidTr="00167B73">
        <w:trPr>
          <w:gridAfter w:val="1"/>
          <w:wAfter w:w="250" w:type="dxa"/>
        </w:trPr>
        <w:tc>
          <w:tcPr>
            <w:tcW w:w="2381" w:type="dxa"/>
            <w:gridSpan w:val="2"/>
            <w:shd w:val="clear" w:color="auto" w:fill="auto"/>
          </w:tcPr>
          <w:p w14:paraId="2B07A14D" w14:textId="77777777" w:rsidR="00167B73" w:rsidRPr="00A66334" w:rsidRDefault="00167B73" w:rsidP="00520A2E">
            <w:pPr>
              <w:pStyle w:val="GPSDefinitionTerm"/>
            </w:pPr>
            <w:r w:rsidRPr="00A66334">
              <w:t>“</w:t>
            </w:r>
            <w:proofErr w:type="spellStart"/>
            <w:r w:rsidRPr="00A66334">
              <w:t>Conroller</w:t>
            </w:r>
            <w:proofErr w:type="spellEnd"/>
            <w:r w:rsidRPr="00A66334">
              <w:t>”</w:t>
            </w:r>
          </w:p>
        </w:tc>
        <w:tc>
          <w:tcPr>
            <w:tcW w:w="5982" w:type="dxa"/>
            <w:gridSpan w:val="3"/>
            <w:shd w:val="clear" w:color="auto" w:fill="auto"/>
          </w:tcPr>
          <w:p w14:paraId="5EC3D02D" w14:textId="77777777" w:rsidR="00167B73" w:rsidRPr="00A66334" w:rsidRDefault="00167B73" w:rsidP="00167B73">
            <w:pPr>
              <w:pStyle w:val="GPsDefinition"/>
              <w:numPr>
                <w:ilvl w:val="0"/>
                <w:numId w:val="0"/>
              </w:numPr>
            </w:pPr>
            <w:r w:rsidRPr="00A66334">
              <w:t xml:space="preserve">Has the </w:t>
            </w:r>
            <w:proofErr w:type="spellStart"/>
            <w:r w:rsidRPr="00A66334">
              <w:t>meaninggiven</w:t>
            </w:r>
            <w:proofErr w:type="spellEnd"/>
            <w:r w:rsidRPr="00A66334">
              <w:t xml:space="preserve"> in the GDPR;</w:t>
            </w:r>
          </w:p>
        </w:tc>
      </w:tr>
      <w:tr w:rsidR="008F2B12" w:rsidRPr="00B14AB8" w14:paraId="1037C499" w14:textId="77777777" w:rsidTr="00167B73">
        <w:trPr>
          <w:gridAfter w:val="1"/>
          <w:wAfter w:w="250" w:type="dxa"/>
        </w:trPr>
        <w:tc>
          <w:tcPr>
            <w:tcW w:w="2410" w:type="dxa"/>
            <w:gridSpan w:val="3"/>
            <w:shd w:val="clear" w:color="auto" w:fill="auto"/>
          </w:tcPr>
          <w:p w14:paraId="04B9CC77" w14:textId="77777777" w:rsidR="008F2B12" w:rsidRPr="00B14AB8" w:rsidRDefault="008F2B12" w:rsidP="00670E1A">
            <w:pPr>
              <w:pStyle w:val="GPSDefinitionTerm"/>
            </w:pPr>
            <w:r w:rsidRPr="00B14AB8">
              <w:t>"Conviction"</w:t>
            </w:r>
          </w:p>
        </w:tc>
        <w:tc>
          <w:tcPr>
            <w:tcW w:w="5953" w:type="dxa"/>
            <w:gridSpan w:val="2"/>
            <w:shd w:val="clear" w:color="auto" w:fill="auto"/>
          </w:tcPr>
          <w:p w14:paraId="66E592A5"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03074145" w14:textId="77777777" w:rsidTr="00167B73">
        <w:trPr>
          <w:gridAfter w:val="1"/>
          <w:wAfter w:w="250" w:type="dxa"/>
        </w:trPr>
        <w:tc>
          <w:tcPr>
            <w:tcW w:w="2410" w:type="dxa"/>
            <w:gridSpan w:val="3"/>
            <w:shd w:val="clear" w:color="auto" w:fill="auto"/>
          </w:tcPr>
          <w:p w14:paraId="467DD056" w14:textId="77777777" w:rsidR="008F2B12" w:rsidRPr="00B14AB8" w:rsidRDefault="008F2B12" w:rsidP="00670E1A">
            <w:pPr>
              <w:pStyle w:val="GPSDefinitionTerm"/>
            </w:pPr>
            <w:r w:rsidRPr="00B14AB8">
              <w:t>"Costs"</w:t>
            </w:r>
          </w:p>
        </w:tc>
        <w:tc>
          <w:tcPr>
            <w:tcW w:w="5953" w:type="dxa"/>
            <w:gridSpan w:val="2"/>
            <w:shd w:val="clear" w:color="auto" w:fill="auto"/>
          </w:tcPr>
          <w:p w14:paraId="63AE5A44"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32C9D98A"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04AB601F" w14:textId="77777777" w:rsidR="008F2B12" w:rsidRPr="00B14AB8" w:rsidRDefault="008F2B12" w:rsidP="00670E1A">
            <w:pPr>
              <w:pStyle w:val="GPSDefinitionL3"/>
            </w:pPr>
            <w:r w:rsidRPr="00B14AB8">
              <w:lastRenderedPageBreak/>
              <w:t>base salary paid to the Supplier Personnel;</w:t>
            </w:r>
          </w:p>
          <w:p w14:paraId="3D9348B3" w14:textId="77777777" w:rsidR="008F2B12" w:rsidRPr="00B14AB8" w:rsidRDefault="008F2B12" w:rsidP="00670E1A">
            <w:pPr>
              <w:pStyle w:val="GPSDefinitionL3"/>
            </w:pPr>
            <w:r w:rsidRPr="00B14AB8">
              <w:t>employer’s national insurance contributions;</w:t>
            </w:r>
          </w:p>
          <w:p w14:paraId="5658C0C9" w14:textId="77777777" w:rsidR="008F2B12" w:rsidRPr="00B14AB8" w:rsidRDefault="008F2B12" w:rsidP="00670E1A">
            <w:pPr>
              <w:pStyle w:val="GPSDefinitionL3"/>
            </w:pPr>
            <w:r w:rsidRPr="00B14AB8">
              <w:t>pension contributions;</w:t>
            </w:r>
          </w:p>
          <w:p w14:paraId="25E8BCFB" w14:textId="77777777" w:rsidR="008F2B12" w:rsidRPr="00B14AB8" w:rsidRDefault="008F2B12" w:rsidP="00670E1A">
            <w:pPr>
              <w:pStyle w:val="GPSDefinitionL3"/>
            </w:pPr>
            <w:r w:rsidRPr="00B14AB8">
              <w:t xml:space="preserve">car allowances; </w:t>
            </w:r>
          </w:p>
          <w:p w14:paraId="6CA6BA7A" w14:textId="77777777" w:rsidR="008F2B12" w:rsidRPr="00B14AB8" w:rsidRDefault="008F2B12" w:rsidP="00670E1A">
            <w:pPr>
              <w:pStyle w:val="GPSDefinitionL3"/>
            </w:pPr>
            <w:r w:rsidRPr="00B14AB8">
              <w:t>any other contractual employment benefits;</w:t>
            </w:r>
          </w:p>
          <w:p w14:paraId="534CDD98" w14:textId="77777777" w:rsidR="008F2B12" w:rsidRPr="00B14AB8" w:rsidRDefault="008F2B12" w:rsidP="00670E1A">
            <w:pPr>
              <w:pStyle w:val="GPSDefinitionL3"/>
            </w:pPr>
            <w:r w:rsidRPr="00B14AB8">
              <w:t>staff training;</w:t>
            </w:r>
          </w:p>
          <w:p w14:paraId="46DDF30D" w14:textId="77777777" w:rsidR="008F2B12" w:rsidRPr="00B14AB8" w:rsidRDefault="008F2B12" w:rsidP="00670E1A">
            <w:pPr>
              <w:pStyle w:val="GPSDefinitionL3"/>
            </w:pPr>
            <w:r w:rsidRPr="00B14AB8">
              <w:t>work place accommodation;</w:t>
            </w:r>
          </w:p>
          <w:p w14:paraId="4BC2039A"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6D110887" w14:textId="77777777" w:rsidR="008F2B12" w:rsidRPr="00B14AB8" w:rsidRDefault="008F2B12" w:rsidP="00670E1A">
            <w:pPr>
              <w:pStyle w:val="GPSDefinitionL3"/>
            </w:pPr>
            <w:r w:rsidRPr="00B14AB8">
              <w:t xml:space="preserve">reasonable recruitment costs, as agreed with the Customer; </w:t>
            </w:r>
          </w:p>
          <w:p w14:paraId="41811E3A"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1171623A"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45D205AA" w14:textId="77777777" w:rsidR="008F2B12" w:rsidRPr="00B14AB8" w:rsidRDefault="008F2B12" w:rsidP="003766B5">
            <w:pPr>
              <w:pStyle w:val="GPsDefinition"/>
            </w:pPr>
            <w:r w:rsidRPr="00B14AB8">
              <w:t>but excluding:</w:t>
            </w:r>
          </w:p>
          <w:p w14:paraId="2530263F" w14:textId="77777777" w:rsidR="008F2B12" w:rsidRPr="00B14AB8" w:rsidRDefault="008F2B12" w:rsidP="00670E1A">
            <w:pPr>
              <w:pStyle w:val="GPSDefinitionL2"/>
            </w:pPr>
            <w:r w:rsidRPr="00B14AB8">
              <w:t>Overhead;</w:t>
            </w:r>
          </w:p>
          <w:p w14:paraId="43381069" w14:textId="77777777" w:rsidR="008F2B12" w:rsidRPr="00B14AB8" w:rsidRDefault="008F2B12" w:rsidP="00670E1A">
            <w:pPr>
              <w:pStyle w:val="GPSDefinitionL2"/>
            </w:pPr>
            <w:r w:rsidRPr="00B14AB8">
              <w:t>financing or similar costs;</w:t>
            </w:r>
          </w:p>
          <w:p w14:paraId="58DA5799"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4B5F5F0D" w14:textId="77777777" w:rsidR="008F2B12" w:rsidRPr="00B14AB8" w:rsidRDefault="008F2B12" w:rsidP="00670E1A">
            <w:pPr>
              <w:pStyle w:val="GPSDefinitionL2"/>
            </w:pPr>
            <w:r w:rsidRPr="00B14AB8">
              <w:t>taxation;</w:t>
            </w:r>
          </w:p>
          <w:p w14:paraId="24CE40BA" w14:textId="77777777" w:rsidR="008F2B12" w:rsidRPr="00B14AB8" w:rsidRDefault="008F2B12" w:rsidP="00670E1A">
            <w:pPr>
              <w:pStyle w:val="GPSDefinitionL2"/>
            </w:pPr>
            <w:r w:rsidRPr="00B14AB8">
              <w:t>fines and penalties;</w:t>
            </w:r>
          </w:p>
          <w:p w14:paraId="1795F298"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6E886E95"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24EE1983" w14:textId="77777777" w:rsidTr="00167B73">
        <w:trPr>
          <w:gridAfter w:val="1"/>
          <w:wAfter w:w="250" w:type="dxa"/>
        </w:trPr>
        <w:tc>
          <w:tcPr>
            <w:tcW w:w="2410" w:type="dxa"/>
            <w:gridSpan w:val="3"/>
            <w:shd w:val="clear" w:color="auto" w:fill="auto"/>
          </w:tcPr>
          <w:p w14:paraId="485FA059" w14:textId="77777777"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14:paraId="17975D97"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16993BEC" w14:textId="77777777" w:rsidTr="00167B73">
        <w:trPr>
          <w:gridAfter w:val="1"/>
          <w:wAfter w:w="250" w:type="dxa"/>
        </w:trPr>
        <w:tc>
          <w:tcPr>
            <w:tcW w:w="2381" w:type="dxa"/>
            <w:gridSpan w:val="2"/>
            <w:shd w:val="clear" w:color="auto" w:fill="auto"/>
          </w:tcPr>
          <w:p w14:paraId="5D557E25" w14:textId="77777777" w:rsidR="00630CBF" w:rsidRPr="00B14AB8" w:rsidRDefault="00630CBF" w:rsidP="00520A2E">
            <w:pPr>
              <w:pStyle w:val="GPSDefinitionTerm"/>
            </w:pPr>
            <w:r w:rsidRPr="00B14AB8">
              <w:t>"Crown"</w:t>
            </w:r>
          </w:p>
        </w:tc>
        <w:tc>
          <w:tcPr>
            <w:tcW w:w="5982" w:type="dxa"/>
            <w:gridSpan w:val="3"/>
            <w:shd w:val="clear" w:color="auto" w:fill="auto"/>
          </w:tcPr>
          <w:p w14:paraId="33D53D30" w14:textId="77777777"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32EFADAC" w14:textId="77777777" w:rsidTr="00167B73">
        <w:trPr>
          <w:gridAfter w:val="1"/>
          <w:wAfter w:w="250" w:type="dxa"/>
        </w:trPr>
        <w:tc>
          <w:tcPr>
            <w:tcW w:w="2381" w:type="dxa"/>
            <w:gridSpan w:val="2"/>
            <w:shd w:val="clear" w:color="auto" w:fill="auto"/>
          </w:tcPr>
          <w:p w14:paraId="0F9C8C47" w14:textId="77777777" w:rsidR="00630CBF" w:rsidRPr="00B14AB8" w:rsidRDefault="00630CBF" w:rsidP="00520A2E">
            <w:pPr>
              <w:pStyle w:val="GPSDefinitionTerm"/>
            </w:pPr>
            <w:r w:rsidRPr="00B14AB8">
              <w:lastRenderedPageBreak/>
              <w:t>"Crown Body"</w:t>
            </w:r>
          </w:p>
        </w:tc>
        <w:tc>
          <w:tcPr>
            <w:tcW w:w="5982" w:type="dxa"/>
            <w:gridSpan w:val="3"/>
            <w:shd w:val="clear" w:color="auto" w:fill="auto"/>
          </w:tcPr>
          <w:p w14:paraId="03BE3479" w14:textId="77777777" w:rsidR="00630CBF" w:rsidRPr="00B14AB8" w:rsidRDefault="00630CBF" w:rsidP="00520A2E">
            <w:pPr>
              <w:pStyle w:val="GPsDefinition"/>
            </w:pPr>
            <w:r w:rsidRPr="00B14AB8">
              <w:t>means any department, office or executive agency of the Crown;</w:t>
            </w:r>
          </w:p>
        </w:tc>
      </w:tr>
      <w:tr w:rsidR="00630CBF" w:rsidRPr="00B14AB8" w14:paraId="226A62F0" w14:textId="77777777" w:rsidTr="00167B73">
        <w:trPr>
          <w:gridAfter w:val="1"/>
          <w:wAfter w:w="250" w:type="dxa"/>
        </w:trPr>
        <w:tc>
          <w:tcPr>
            <w:tcW w:w="2381" w:type="dxa"/>
            <w:gridSpan w:val="2"/>
            <w:shd w:val="clear" w:color="auto" w:fill="auto"/>
          </w:tcPr>
          <w:p w14:paraId="2FE65D4D" w14:textId="77777777" w:rsidR="00630CBF" w:rsidRPr="00B14AB8" w:rsidRDefault="00630CBF" w:rsidP="00520A2E">
            <w:pPr>
              <w:pStyle w:val="GPSDefinitionTerm"/>
            </w:pPr>
            <w:r w:rsidRPr="00B14AB8">
              <w:t>"CRTPA"</w:t>
            </w:r>
          </w:p>
        </w:tc>
        <w:tc>
          <w:tcPr>
            <w:tcW w:w="5982" w:type="dxa"/>
            <w:gridSpan w:val="3"/>
            <w:shd w:val="clear" w:color="auto" w:fill="auto"/>
          </w:tcPr>
          <w:p w14:paraId="33962731" w14:textId="77777777" w:rsidR="00630CBF" w:rsidRPr="00B14AB8" w:rsidRDefault="00630CBF" w:rsidP="00520A2E">
            <w:pPr>
              <w:pStyle w:val="GPsDefinition"/>
            </w:pPr>
            <w:r w:rsidRPr="00B14AB8">
              <w:t>means the Contracts (Rights of Third Parties) Act 1999;</w:t>
            </w:r>
          </w:p>
        </w:tc>
      </w:tr>
      <w:tr w:rsidR="008F2B12" w:rsidRPr="00B14AB8" w14:paraId="3AD77BD6" w14:textId="77777777" w:rsidTr="00167B73">
        <w:trPr>
          <w:gridAfter w:val="1"/>
          <w:wAfter w:w="250" w:type="dxa"/>
        </w:trPr>
        <w:tc>
          <w:tcPr>
            <w:tcW w:w="2410" w:type="dxa"/>
            <w:gridSpan w:val="3"/>
            <w:shd w:val="clear" w:color="auto" w:fill="auto"/>
          </w:tcPr>
          <w:p w14:paraId="66624662" w14:textId="77777777" w:rsidR="008F2B12" w:rsidRPr="00B14AB8" w:rsidRDefault="008F2B12" w:rsidP="00670E1A">
            <w:pPr>
              <w:pStyle w:val="GPSDefinitionTerm"/>
            </w:pPr>
            <w:r w:rsidRPr="00B14AB8">
              <w:t>"Customer"</w:t>
            </w:r>
          </w:p>
        </w:tc>
        <w:tc>
          <w:tcPr>
            <w:tcW w:w="5953" w:type="dxa"/>
            <w:gridSpan w:val="2"/>
            <w:shd w:val="clear" w:color="auto" w:fill="auto"/>
          </w:tcPr>
          <w:p w14:paraId="63331C74" w14:textId="77777777" w:rsidR="008F2B12" w:rsidRPr="00B14AB8" w:rsidRDefault="008F2B12" w:rsidP="003766B5">
            <w:pPr>
              <w:pStyle w:val="GPsDefinition"/>
            </w:pPr>
            <w:r w:rsidRPr="00B14AB8">
              <w:t>means the customer(s) identified in the Call Off Order Form;</w:t>
            </w:r>
          </w:p>
        </w:tc>
      </w:tr>
      <w:tr w:rsidR="008F2B12" w:rsidRPr="00B14AB8" w14:paraId="277E6163" w14:textId="77777777" w:rsidTr="00167B73">
        <w:trPr>
          <w:gridAfter w:val="1"/>
          <w:wAfter w:w="250" w:type="dxa"/>
        </w:trPr>
        <w:tc>
          <w:tcPr>
            <w:tcW w:w="2410" w:type="dxa"/>
            <w:gridSpan w:val="3"/>
            <w:shd w:val="clear" w:color="auto" w:fill="auto"/>
          </w:tcPr>
          <w:p w14:paraId="77B69795" w14:textId="77777777" w:rsidR="008F2B12" w:rsidRPr="00B14AB8" w:rsidRDefault="008F2B12" w:rsidP="00670E1A">
            <w:pPr>
              <w:pStyle w:val="GPSDefinitionTerm"/>
            </w:pPr>
            <w:r w:rsidRPr="00B14AB8">
              <w:t>"Customer Assets"</w:t>
            </w:r>
          </w:p>
        </w:tc>
        <w:tc>
          <w:tcPr>
            <w:tcW w:w="5953" w:type="dxa"/>
            <w:gridSpan w:val="2"/>
            <w:shd w:val="clear" w:color="auto" w:fill="auto"/>
          </w:tcPr>
          <w:p w14:paraId="32E21CFA"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3AC24C87" w14:textId="77777777" w:rsidTr="00167B73">
        <w:trPr>
          <w:gridAfter w:val="1"/>
          <w:wAfter w:w="250" w:type="dxa"/>
        </w:trPr>
        <w:tc>
          <w:tcPr>
            <w:tcW w:w="2410" w:type="dxa"/>
            <w:gridSpan w:val="3"/>
            <w:shd w:val="clear" w:color="auto" w:fill="auto"/>
          </w:tcPr>
          <w:p w14:paraId="366AE024"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3D25A25D" w14:textId="77777777" w:rsidR="008F2B12" w:rsidRPr="00B14AB8" w:rsidRDefault="008F2B12" w:rsidP="003766B5">
            <w:pPr>
              <w:pStyle w:val="GPsDefinition"/>
            </w:pPr>
            <w:r w:rsidRPr="00B14AB8">
              <w:t>means:</w:t>
            </w:r>
          </w:p>
          <w:p w14:paraId="67D2A918"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17ADD95C" w14:textId="77777777" w:rsidR="008F2B12" w:rsidRPr="00B14AB8" w:rsidRDefault="008F2B12" w:rsidP="00670E1A">
            <w:pPr>
              <w:pStyle w:val="GPSDefinitionL2"/>
            </w:pPr>
            <w:r w:rsidRPr="00B14AB8">
              <w:t>IPRs created by the Customer independently of this Call Off Contract; and/or</w:t>
            </w:r>
          </w:p>
          <w:p w14:paraId="03785785"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0F61CE26" w14:textId="77777777" w:rsidTr="00167B73">
        <w:trPr>
          <w:gridAfter w:val="1"/>
          <w:wAfter w:w="250" w:type="dxa"/>
        </w:trPr>
        <w:tc>
          <w:tcPr>
            <w:tcW w:w="2410" w:type="dxa"/>
            <w:gridSpan w:val="3"/>
            <w:shd w:val="clear" w:color="auto" w:fill="auto"/>
          </w:tcPr>
          <w:p w14:paraId="4AFEAE42" w14:textId="77777777" w:rsidR="008F2B12" w:rsidRPr="00B14AB8" w:rsidRDefault="008F2B12" w:rsidP="00670E1A">
            <w:pPr>
              <w:pStyle w:val="GPSDefinitionTerm"/>
            </w:pPr>
            <w:r w:rsidRPr="00B14AB8">
              <w:t>"Customer Cause"</w:t>
            </w:r>
          </w:p>
        </w:tc>
        <w:tc>
          <w:tcPr>
            <w:tcW w:w="5953" w:type="dxa"/>
            <w:gridSpan w:val="2"/>
            <w:shd w:val="clear" w:color="auto" w:fill="auto"/>
          </w:tcPr>
          <w:p w14:paraId="2770044D"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33A9EE64" w14:textId="77777777" w:rsidTr="00167B73">
        <w:trPr>
          <w:gridAfter w:val="1"/>
          <w:wAfter w:w="250" w:type="dxa"/>
        </w:trPr>
        <w:tc>
          <w:tcPr>
            <w:tcW w:w="2410" w:type="dxa"/>
            <w:gridSpan w:val="3"/>
            <w:shd w:val="clear" w:color="auto" w:fill="auto"/>
          </w:tcPr>
          <w:p w14:paraId="362E48EB" w14:textId="77777777" w:rsidR="008F2B12" w:rsidRPr="00B14AB8" w:rsidRDefault="008F2B12" w:rsidP="00670E1A">
            <w:pPr>
              <w:pStyle w:val="GPSDefinitionTerm"/>
            </w:pPr>
            <w:r w:rsidRPr="00B14AB8">
              <w:t>"Customer Data"</w:t>
            </w:r>
          </w:p>
        </w:tc>
        <w:tc>
          <w:tcPr>
            <w:tcW w:w="5953" w:type="dxa"/>
            <w:gridSpan w:val="2"/>
            <w:shd w:val="clear" w:color="auto" w:fill="auto"/>
          </w:tcPr>
          <w:p w14:paraId="28B0334B" w14:textId="77777777" w:rsidR="008F2B12" w:rsidRPr="00B14AB8" w:rsidRDefault="008F2B12" w:rsidP="003766B5">
            <w:pPr>
              <w:pStyle w:val="GPsDefinition"/>
            </w:pPr>
            <w:r w:rsidRPr="00B14AB8">
              <w:t>means:</w:t>
            </w:r>
          </w:p>
          <w:p w14:paraId="0AAC8882"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17FDA8EA" w14:textId="77777777" w:rsidR="008F2B12" w:rsidRPr="00B14AB8" w:rsidRDefault="008F2B12" w:rsidP="00670E1A">
            <w:pPr>
              <w:pStyle w:val="GPSDefinitionL3"/>
            </w:pPr>
            <w:r w:rsidRPr="00B14AB8">
              <w:t>are supplied to the Supplier by or on behalf of the Customer; or</w:t>
            </w:r>
          </w:p>
          <w:p w14:paraId="7945C9A2" w14:textId="77777777" w:rsidR="008F2B12" w:rsidRPr="00B14AB8" w:rsidRDefault="008F2B12" w:rsidP="00670E1A">
            <w:pPr>
              <w:pStyle w:val="GPSDefinitionL3"/>
            </w:pPr>
            <w:r w:rsidRPr="00B14AB8">
              <w:t>the Supplier is required to generate, process, store or transmit pursuant to this Call Off Contract; or</w:t>
            </w:r>
          </w:p>
          <w:p w14:paraId="055547A3" w14:textId="77777777" w:rsidR="008F2B12" w:rsidRPr="00B14AB8" w:rsidRDefault="008F2B12" w:rsidP="00670E1A">
            <w:pPr>
              <w:pStyle w:val="GPSDefinitionL2"/>
            </w:pPr>
            <w:r w:rsidRPr="00B14AB8">
              <w:t>any Personal Data for which the Customer is the Data Controller;</w:t>
            </w:r>
          </w:p>
        </w:tc>
      </w:tr>
      <w:tr w:rsidR="008F2B12" w:rsidRPr="00B14AB8" w14:paraId="1E3F655C" w14:textId="77777777" w:rsidTr="00167B73">
        <w:trPr>
          <w:gridAfter w:val="1"/>
          <w:wAfter w:w="250" w:type="dxa"/>
        </w:trPr>
        <w:tc>
          <w:tcPr>
            <w:tcW w:w="2410" w:type="dxa"/>
            <w:gridSpan w:val="3"/>
            <w:shd w:val="clear" w:color="auto" w:fill="auto"/>
          </w:tcPr>
          <w:p w14:paraId="192B3252"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29362BE9"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14CAE218" w14:textId="77777777" w:rsidTr="00167B73">
        <w:trPr>
          <w:gridAfter w:val="1"/>
          <w:wAfter w:w="250" w:type="dxa"/>
        </w:trPr>
        <w:tc>
          <w:tcPr>
            <w:tcW w:w="2410" w:type="dxa"/>
            <w:gridSpan w:val="3"/>
            <w:shd w:val="clear" w:color="auto" w:fill="auto"/>
          </w:tcPr>
          <w:p w14:paraId="01203A7D" w14:textId="77777777" w:rsidR="008F2B12" w:rsidRPr="00B14AB8" w:rsidRDefault="008F2B12" w:rsidP="00670E1A">
            <w:pPr>
              <w:pStyle w:val="GPSDefinitionTerm"/>
            </w:pPr>
            <w:r w:rsidRPr="00B14AB8">
              <w:lastRenderedPageBreak/>
              <w:t>"Customer Property"</w:t>
            </w:r>
          </w:p>
        </w:tc>
        <w:tc>
          <w:tcPr>
            <w:tcW w:w="5953" w:type="dxa"/>
            <w:gridSpan w:val="2"/>
            <w:shd w:val="clear" w:color="auto" w:fill="auto"/>
          </w:tcPr>
          <w:p w14:paraId="4C708C80"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0D608C7E" w14:textId="77777777" w:rsidTr="00167B73">
        <w:trPr>
          <w:gridAfter w:val="1"/>
          <w:wAfter w:w="250" w:type="dxa"/>
        </w:trPr>
        <w:tc>
          <w:tcPr>
            <w:tcW w:w="2410" w:type="dxa"/>
            <w:gridSpan w:val="3"/>
            <w:shd w:val="clear" w:color="auto" w:fill="auto"/>
          </w:tcPr>
          <w:p w14:paraId="46507E9F"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191673AE"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5B0C7CCB" w14:textId="77777777" w:rsidTr="00167B73">
        <w:trPr>
          <w:gridAfter w:val="1"/>
          <w:wAfter w:w="250" w:type="dxa"/>
        </w:trPr>
        <w:tc>
          <w:tcPr>
            <w:tcW w:w="2410" w:type="dxa"/>
            <w:gridSpan w:val="3"/>
            <w:shd w:val="clear" w:color="auto" w:fill="auto"/>
          </w:tcPr>
          <w:p w14:paraId="4BFA6CAE"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61281DCF"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57373C01" w14:textId="77777777" w:rsidTr="00167B73">
        <w:trPr>
          <w:gridAfter w:val="1"/>
          <w:wAfter w:w="250" w:type="dxa"/>
        </w:trPr>
        <w:tc>
          <w:tcPr>
            <w:tcW w:w="2410" w:type="dxa"/>
            <w:gridSpan w:val="3"/>
            <w:shd w:val="clear" w:color="auto" w:fill="auto"/>
          </w:tcPr>
          <w:p w14:paraId="091C557C"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1F083271" w14:textId="77777777" w:rsidR="008F2B12" w:rsidRPr="00B14AB8" w:rsidRDefault="008F2B12" w:rsidP="009B182D">
            <w:pPr>
              <w:pStyle w:val="GPsDefinition"/>
            </w:pPr>
            <w:r w:rsidRPr="00B14AB8">
              <w:t xml:space="preserve">means: </w:t>
            </w:r>
          </w:p>
          <w:p w14:paraId="1883DBF7"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159A4E14"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BB20358" w14:textId="77777777" w:rsidR="008F2B12" w:rsidRPr="00B14AB8" w:rsidRDefault="008F2B12" w:rsidP="00670E1A">
            <w:pPr>
              <w:pStyle w:val="GPSDefinitionL2"/>
            </w:pPr>
            <w:r w:rsidRPr="00B14AB8">
              <w:t>information derived from any of the above;</w:t>
            </w:r>
          </w:p>
        </w:tc>
      </w:tr>
      <w:tr w:rsidR="00630CBF" w:rsidRPr="00B14AB8" w14:paraId="07B55140" w14:textId="77777777" w:rsidTr="00167B73">
        <w:trPr>
          <w:gridAfter w:val="1"/>
          <w:wAfter w:w="250" w:type="dxa"/>
        </w:trPr>
        <w:tc>
          <w:tcPr>
            <w:tcW w:w="2381" w:type="dxa"/>
            <w:gridSpan w:val="2"/>
            <w:shd w:val="clear" w:color="auto" w:fill="auto"/>
          </w:tcPr>
          <w:p w14:paraId="7D05E7EC" w14:textId="77777777" w:rsidR="00630CBF" w:rsidRPr="00B14AB8" w:rsidRDefault="00630CBF" w:rsidP="00520A2E">
            <w:pPr>
              <w:pStyle w:val="GPSDefinitionTerm"/>
            </w:pPr>
            <w:r w:rsidRPr="00B14AB8">
              <w:t>"Data Controller"</w:t>
            </w:r>
          </w:p>
        </w:tc>
        <w:tc>
          <w:tcPr>
            <w:tcW w:w="5982" w:type="dxa"/>
            <w:gridSpan w:val="3"/>
            <w:shd w:val="clear" w:color="auto" w:fill="auto"/>
          </w:tcPr>
          <w:p w14:paraId="669F48B6"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00D4E488" w14:textId="77777777" w:rsidTr="00167B73">
        <w:trPr>
          <w:gridAfter w:val="1"/>
          <w:wAfter w:w="250" w:type="dxa"/>
        </w:trPr>
        <w:tc>
          <w:tcPr>
            <w:tcW w:w="2381" w:type="dxa"/>
            <w:gridSpan w:val="2"/>
            <w:shd w:val="clear" w:color="auto" w:fill="auto"/>
          </w:tcPr>
          <w:p w14:paraId="51FAC3A3" w14:textId="77777777" w:rsidR="00630CBF" w:rsidRPr="00B14AB8" w:rsidRDefault="00630CBF" w:rsidP="00520A2E">
            <w:pPr>
              <w:pStyle w:val="GPSDefinitionTerm"/>
            </w:pPr>
            <w:r w:rsidRPr="00B14AB8">
              <w:t>"Data Processor"</w:t>
            </w:r>
          </w:p>
        </w:tc>
        <w:tc>
          <w:tcPr>
            <w:tcW w:w="5982" w:type="dxa"/>
            <w:gridSpan w:val="3"/>
            <w:shd w:val="clear" w:color="auto" w:fill="auto"/>
          </w:tcPr>
          <w:p w14:paraId="1C3037AF"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277C17FA" w14:textId="77777777" w:rsidTr="00167B73">
        <w:trPr>
          <w:gridAfter w:val="1"/>
          <w:wAfter w:w="250" w:type="dxa"/>
        </w:trPr>
        <w:tc>
          <w:tcPr>
            <w:tcW w:w="2381" w:type="dxa"/>
            <w:gridSpan w:val="2"/>
            <w:shd w:val="clear" w:color="auto" w:fill="auto"/>
          </w:tcPr>
          <w:p w14:paraId="024FF27A"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5015E738"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73543DD2"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01D49728"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53B7825E"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421129C4" w14:textId="77777777" w:rsidR="00630CBF" w:rsidRPr="00A66334" w:rsidRDefault="00630CBF" w:rsidP="00A83381">
            <w:pPr>
              <w:pStyle w:val="GPsDefinition"/>
            </w:pPr>
          </w:p>
        </w:tc>
      </w:tr>
      <w:tr w:rsidR="007E25F2" w:rsidRPr="00A66334" w14:paraId="4EFE0964" w14:textId="77777777" w:rsidTr="00167B73">
        <w:trPr>
          <w:gridAfter w:val="1"/>
          <w:wAfter w:w="250" w:type="dxa"/>
        </w:trPr>
        <w:tc>
          <w:tcPr>
            <w:tcW w:w="2381" w:type="dxa"/>
            <w:gridSpan w:val="2"/>
            <w:shd w:val="clear" w:color="auto" w:fill="auto"/>
          </w:tcPr>
          <w:p w14:paraId="5EB08824"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3563C15E" w14:textId="77777777" w:rsidR="007E25F2" w:rsidRPr="00A66334" w:rsidRDefault="007E25F2" w:rsidP="00A83381">
            <w:pPr>
              <w:pStyle w:val="GPsDefinition"/>
              <w:rPr>
                <w:i/>
              </w:rPr>
            </w:pPr>
            <w:r w:rsidRPr="00A66334">
              <w:rPr>
                <w:i/>
              </w:rPr>
              <w:t>has the meaning given in the GDPR;</w:t>
            </w:r>
          </w:p>
        </w:tc>
      </w:tr>
      <w:tr w:rsidR="00630CBF" w:rsidRPr="00A66334" w14:paraId="4D811AD0" w14:textId="77777777" w:rsidTr="00167B73">
        <w:trPr>
          <w:gridAfter w:val="1"/>
          <w:wAfter w:w="250" w:type="dxa"/>
        </w:trPr>
        <w:tc>
          <w:tcPr>
            <w:tcW w:w="2381" w:type="dxa"/>
            <w:gridSpan w:val="2"/>
            <w:shd w:val="clear" w:color="auto" w:fill="auto"/>
          </w:tcPr>
          <w:p w14:paraId="02BB1DCB" w14:textId="77777777" w:rsidR="00630CBF" w:rsidRPr="00A66334" w:rsidRDefault="00630CBF" w:rsidP="00520A2E">
            <w:pPr>
              <w:pStyle w:val="GPSDefinitionTerm"/>
            </w:pPr>
            <w:r w:rsidRPr="00A66334">
              <w:t>"Data Subject"</w:t>
            </w:r>
          </w:p>
        </w:tc>
        <w:tc>
          <w:tcPr>
            <w:tcW w:w="5982" w:type="dxa"/>
            <w:gridSpan w:val="3"/>
            <w:shd w:val="clear" w:color="auto" w:fill="auto"/>
          </w:tcPr>
          <w:p w14:paraId="5F72ADC4" w14:textId="77777777" w:rsidR="00630CBF" w:rsidRPr="00A66334" w:rsidRDefault="00167B73" w:rsidP="00A83381">
            <w:pPr>
              <w:pStyle w:val="GPsDefinition"/>
            </w:pPr>
            <w:r w:rsidRPr="00A66334">
              <w:rPr>
                <w:i/>
              </w:rPr>
              <w:t>has the meaning given in the GDPR;</w:t>
            </w:r>
          </w:p>
        </w:tc>
      </w:tr>
      <w:tr w:rsidR="008F2B12" w:rsidRPr="00A66334" w14:paraId="532DD20C" w14:textId="77777777" w:rsidTr="00167B73">
        <w:trPr>
          <w:gridAfter w:val="1"/>
          <w:wAfter w:w="250" w:type="dxa"/>
        </w:trPr>
        <w:tc>
          <w:tcPr>
            <w:tcW w:w="2410" w:type="dxa"/>
            <w:gridSpan w:val="3"/>
            <w:shd w:val="clear" w:color="auto" w:fill="auto"/>
          </w:tcPr>
          <w:p w14:paraId="6CEE698A"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1153B405"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563819DF" w14:textId="77777777" w:rsidTr="00167B73">
        <w:trPr>
          <w:gridAfter w:val="1"/>
          <w:wAfter w:w="250" w:type="dxa"/>
        </w:trPr>
        <w:tc>
          <w:tcPr>
            <w:tcW w:w="2410" w:type="dxa"/>
            <w:gridSpan w:val="3"/>
            <w:shd w:val="clear" w:color="auto" w:fill="auto"/>
          </w:tcPr>
          <w:p w14:paraId="1FDFF2F9" w14:textId="77777777" w:rsidR="008F2B12" w:rsidRPr="00A66334" w:rsidRDefault="008F2B12" w:rsidP="00670E1A">
            <w:pPr>
              <w:pStyle w:val="GPSDefinitionTerm"/>
            </w:pPr>
            <w:r w:rsidRPr="00A66334">
              <w:lastRenderedPageBreak/>
              <w:t>“Deductions"</w:t>
            </w:r>
          </w:p>
        </w:tc>
        <w:tc>
          <w:tcPr>
            <w:tcW w:w="5953" w:type="dxa"/>
            <w:gridSpan w:val="2"/>
            <w:shd w:val="clear" w:color="auto" w:fill="auto"/>
          </w:tcPr>
          <w:p w14:paraId="6D790169"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5D11478A" w14:textId="77777777" w:rsidTr="00167B73">
        <w:trPr>
          <w:gridAfter w:val="1"/>
          <w:wAfter w:w="250" w:type="dxa"/>
        </w:trPr>
        <w:tc>
          <w:tcPr>
            <w:tcW w:w="2410" w:type="dxa"/>
            <w:gridSpan w:val="3"/>
            <w:shd w:val="clear" w:color="auto" w:fill="auto"/>
          </w:tcPr>
          <w:p w14:paraId="41455C40" w14:textId="77777777" w:rsidR="008F2B12" w:rsidRPr="00B14AB8" w:rsidRDefault="008F2B12" w:rsidP="00670E1A">
            <w:pPr>
              <w:pStyle w:val="GPSDefinitionTerm"/>
            </w:pPr>
            <w:r w:rsidRPr="00B14AB8">
              <w:t>"Default"</w:t>
            </w:r>
          </w:p>
        </w:tc>
        <w:tc>
          <w:tcPr>
            <w:tcW w:w="5953" w:type="dxa"/>
            <w:gridSpan w:val="2"/>
            <w:shd w:val="clear" w:color="auto" w:fill="auto"/>
          </w:tcPr>
          <w:p w14:paraId="1CF0CDBB"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4296D9B8" w14:textId="77777777" w:rsidTr="00167B73">
        <w:trPr>
          <w:gridAfter w:val="1"/>
          <w:wAfter w:w="250" w:type="dxa"/>
        </w:trPr>
        <w:tc>
          <w:tcPr>
            <w:tcW w:w="2410" w:type="dxa"/>
            <w:gridSpan w:val="3"/>
            <w:shd w:val="clear" w:color="auto" w:fill="auto"/>
          </w:tcPr>
          <w:p w14:paraId="7AF25358" w14:textId="77777777" w:rsidR="008F2B12" w:rsidRPr="00B14AB8" w:rsidRDefault="008F2B12" w:rsidP="00670E1A">
            <w:pPr>
              <w:pStyle w:val="GPSDefinitionTerm"/>
            </w:pPr>
            <w:r w:rsidRPr="00B14AB8">
              <w:t>"Delay"</w:t>
            </w:r>
          </w:p>
        </w:tc>
        <w:tc>
          <w:tcPr>
            <w:tcW w:w="5953" w:type="dxa"/>
            <w:gridSpan w:val="2"/>
            <w:shd w:val="clear" w:color="auto" w:fill="auto"/>
          </w:tcPr>
          <w:p w14:paraId="3D744B7C" w14:textId="77777777" w:rsidR="008F2B12" w:rsidRPr="00B14AB8" w:rsidRDefault="008F2B12" w:rsidP="00D8397C">
            <w:pPr>
              <w:pStyle w:val="GPsDefinition"/>
            </w:pPr>
            <w:r w:rsidRPr="00B14AB8">
              <w:t>means:</w:t>
            </w:r>
          </w:p>
          <w:p w14:paraId="318098E8" w14:textId="77777777" w:rsidR="008F2B12" w:rsidRPr="00B14AB8" w:rsidRDefault="008F2B12" w:rsidP="00670E1A">
            <w:pPr>
              <w:pStyle w:val="GPSDefinitionL2"/>
            </w:pPr>
            <w:r w:rsidRPr="00B14AB8">
              <w:t>a delay in the Achievement of a Milestone by its Milestone Date; or</w:t>
            </w:r>
          </w:p>
          <w:p w14:paraId="2D76D359"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54A0765A" w14:textId="77777777" w:rsidTr="00167B73">
        <w:trPr>
          <w:gridAfter w:val="1"/>
          <w:wAfter w:w="250" w:type="dxa"/>
        </w:trPr>
        <w:tc>
          <w:tcPr>
            <w:tcW w:w="2410" w:type="dxa"/>
            <w:gridSpan w:val="3"/>
            <w:shd w:val="clear" w:color="auto" w:fill="auto"/>
          </w:tcPr>
          <w:p w14:paraId="302B4043" w14:textId="77777777" w:rsidR="008F2B12" w:rsidRPr="00B14AB8" w:rsidRDefault="008F2B12" w:rsidP="00670E1A">
            <w:pPr>
              <w:pStyle w:val="GPSDefinitionTerm"/>
            </w:pPr>
            <w:r w:rsidRPr="00B14AB8">
              <w:t>"Delay Payments"</w:t>
            </w:r>
          </w:p>
        </w:tc>
        <w:tc>
          <w:tcPr>
            <w:tcW w:w="5953" w:type="dxa"/>
            <w:gridSpan w:val="2"/>
            <w:shd w:val="clear" w:color="auto" w:fill="auto"/>
          </w:tcPr>
          <w:p w14:paraId="064D0AB5"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6DFF50CB" w14:textId="77777777" w:rsidTr="00167B73">
        <w:trPr>
          <w:gridAfter w:val="1"/>
          <w:wAfter w:w="250" w:type="dxa"/>
        </w:trPr>
        <w:tc>
          <w:tcPr>
            <w:tcW w:w="2410" w:type="dxa"/>
            <w:gridSpan w:val="3"/>
            <w:shd w:val="clear" w:color="auto" w:fill="auto"/>
          </w:tcPr>
          <w:p w14:paraId="2AE9482B"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52825B8F"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70A26D23" w14:textId="77777777" w:rsidTr="00167B73">
        <w:trPr>
          <w:gridAfter w:val="1"/>
          <w:wAfter w:w="250" w:type="dxa"/>
        </w:trPr>
        <w:tc>
          <w:tcPr>
            <w:tcW w:w="2410" w:type="dxa"/>
            <w:gridSpan w:val="3"/>
            <w:shd w:val="clear" w:color="auto" w:fill="auto"/>
          </w:tcPr>
          <w:p w14:paraId="76CB5F66" w14:textId="77777777" w:rsidR="008F2B12" w:rsidRPr="00B14AB8" w:rsidRDefault="008F2B12" w:rsidP="00670E1A">
            <w:pPr>
              <w:pStyle w:val="GPSDefinitionTerm"/>
            </w:pPr>
            <w:r w:rsidRPr="00B14AB8">
              <w:t>"Deliverable"</w:t>
            </w:r>
          </w:p>
        </w:tc>
        <w:tc>
          <w:tcPr>
            <w:tcW w:w="5953" w:type="dxa"/>
            <w:gridSpan w:val="2"/>
            <w:shd w:val="clear" w:color="auto" w:fill="auto"/>
          </w:tcPr>
          <w:p w14:paraId="7317BC5F"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7793DE51" w14:textId="77777777" w:rsidTr="00167B73">
        <w:trPr>
          <w:gridAfter w:val="1"/>
          <w:wAfter w:w="250" w:type="dxa"/>
        </w:trPr>
        <w:tc>
          <w:tcPr>
            <w:tcW w:w="2410" w:type="dxa"/>
            <w:gridSpan w:val="3"/>
            <w:shd w:val="clear" w:color="auto" w:fill="auto"/>
          </w:tcPr>
          <w:p w14:paraId="2241D5D2" w14:textId="77777777" w:rsidR="008F2B12" w:rsidRPr="00B14AB8" w:rsidRDefault="008F2B12" w:rsidP="00670E1A">
            <w:pPr>
              <w:pStyle w:val="GPSDefinitionTerm"/>
            </w:pPr>
            <w:r w:rsidRPr="00B14AB8">
              <w:t>"Delivery"</w:t>
            </w:r>
          </w:p>
        </w:tc>
        <w:tc>
          <w:tcPr>
            <w:tcW w:w="5953" w:type="dxa"/>
            <w:gridSpan w:val="2"/>
            <w:shd w:val="clear" w:color="auto" w:fill="auto"/>
          </w:tcPr>
          <w:p w14:paraId="52B4A7BD"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770FD37F" w14:textId="77777777" w:rsidTr="00167B73">
        <w:trPr>
          <w:gridAfter w:val="1"/>
          <w:wAfter w:w="250" w:type="dxa"/>
        </w:trPr>
        <w:tc>
          <w:tcPr>
            <w:tcW w:w="2410" w:type="dxa"/>
            <w:gridSpan w:val="3"/>
            <w:shd w:val="clear" w:color="auto" w:fill="auto"/>
          </w:tcPr>
          <w:p w14:paraId="7EC4AF66" w14:textId="77777777" w:rsidR="008F2B12" w:rsidRPr="00B14AB8" w:rsidRDefault="008F2B12" w:rsidP="00670E1A">
            <w:pPr>
              <w:pStyle w:val="GPSDefinitionTerm"/>
            </w:pPr>
            <w:r w:rsidRPr="00B14AB8">
              <w:t>"Disaster"</w:t>
            </w:r>
          </w:p>
        </w:tc>
        <w:tc>
          <w:tcPr>
            <w:tcW w:w="5953" w:type="dxa"/>
            <w:gridSpan w:val="2"/>
            <w:shd w:val="clear" w:color="auto" w:fill="auto"/>
          </w:tcPr>
          <w:p w14:paraId="5A89E47F"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38288960" w14:textId="77777777" w:rsidTr="00167B73">
        <w:trPr>
          <w:gridAfter w:val="1"/>
          <w:wAfter w:w="250" w:type="dxa"/>
        </w:trPr>
        <w:tc>
          <w:tcPr>
            <w:tcW w:w="2410" w:type="dxa"/>
            <w:gridSpan w:val="3"/>
            <w:shd w:val="clear" w:color="auto" w:fill="auto"/>
          </w:tcPr>
          <w:p w14:paraId="3531968A"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4A68F915"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4108AA84" w14:textId="77777777" w:rsidTr="00167B73">
        <w:trPr>
          <w:gridAfter w:val="1"/>
          <w:wAfter w:w="250" w:type="dxa"/>
        </w:trPr>
        <w:tc>
          <w:tcPr>
            <w:tcW w:w="2381" w:type="dxa"/>
            <w:gridSpan w:val="2"/>
            <w:shd w:val="clear" w:color="auto" w:fill="auto"/>
          </w:tcPr>
          <w:p w14:paraId="062AED30"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37D9FE97"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4C5D530F" w14:textId="77777777" w:rsidTr="00167B73">
        <w:trPr>
          <w:gridAfter w:val="1"/>
          <w:wAfter w:w="250" w:type="dxa"/>
        </w:trPr>
        <w:tc>
          <w:tcPr>
            <w:tcW w:w="2410" w:type="dxa"/>
            <w:gridSpan w:val="3"/>
            <w:shd w:val="clear" w:color="auto" w:fill="auto"/>
          </w:tcPr>
          <w:p w14:paraId="0482649F" w14:textId="77777777" w:rsidR="008F2B12" w:rsidRPr="00B14AB8" w:rsidRDefault="008F2B12" w:rsidP="00670E1A">
            <w:pPr>
              <w:pStyle w:val="GPSDefinitionTerm"/>
            </w:pPr>
            <w:r w:rsidRPr="00B14AB8">
              <w:lastRenderedPageBreak/>
              <w:t>"Dispute"</w:t>
            </w:r>
          </w:p>
        </w:tc>
        <w:tc>
          <w:tcPr>
            <w:tcW w:w="5953" w:type="dxa"/>
            <w:gridSpan w:val="2"/>
            <w:shd w:val="clear" w:color="auto" w:fill="auto"/>
          </w:tcPr>
          <w:p w14:paraId="195AD2FF"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46BA4BE9" w14:textId="77777777" w:rsidTr="00167B73">
        <w:trPr>
          <w:gridAfter w:val="1"/>
          <w:wAfter w:w="250" w:type="dxa"/>
        </w:trPr>
        <w:tc>
          <w:tcPr>
            <w:tcW w:w="2410" w:type="dxa"/>
            <w:gridSpan w:val="3"/>
            <w:shd w:val="clear" w:color="auto" w:fill="auto"/>
          </w:tcPr>
          <w:p w14:paraId="334838CC" w14:textId="77777777" w:rsidR="008F2B12" w:rsidRPr="00B14AB8" w:rsidRDefault="008F2B12" w:rsidP="00670E1A">
            <w:pPr>
              <w:pStyle w:val="GPSDefinitionTerm"/>
            </w:pPr>
            <w:r w:rsidRPr="00B14AB8">
              <w:t>"Dispute Notice"</w:t>
            </w:r>
          </w:p>
        </w:tc>
        <w:tc>
          <w:tcPr>
            <w:tcW w:w="5953" w:type="dxa"/>
            <w:gridSpan w:val="2"/>
            <w:shd w:val="clear" w:color="auto" w:fill="auto"/>
          </w:tcPr>
          <w:p w14:paraId="74B7B57C"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091618C3" w14:textId="77777777" w:rsidTr="00167B73">
        <w:trPr>
          <w:gridAfter w:val="1"/>
          <w:wAfter w:w="250" w:type="dxa"/>
        </w:trPr>
        <w:tc>
          <w:tcPr>
            <w:tcW w:w="2410" w:type="dxa"/>
            <w:gridSpan w:val="3"/>
            <w:shd w:val="clear" w:color="auto" w:fill="auto"/>
          </w:tcPr>
          <w:p w14:paraId="73FEF8D7"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179D5016"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371D3CB7" w14:textId="77777777" w:rsidTr="00167B73">
        <w:trPr>
          <w:gridAfter w:val="1"/>
          <w:wAfter w:w="250" w:type="dxa"/>
        </w:trPr>
        <w:tc>
          <w:tcPr>
            <w:tcW w:w="2381" w:type="dxa"/>
            <w:gridSpan w:val="2"/>
            <w:shd w:val="clear" w:color="auto" w:fill="auto"/>
          </w:tcPr>
          <w:p w14:paraId="2FC0B03B" w14:textId="77777777" w:rsidR="00096EF6" w:rsidRPr="00B14AB8" w:rsidRDefault="00096EF6" w:rsidP="00520A2E">
            <w:pPr>
              <w:pStyle w:val="GPSDefinitionTerm"/>
            </w:pPr>
            <w:r w:rsidRPr="00B14AB8">
              <w:t>"Documentation"</w:t>
            </w:r>
          </w:p>
        </w:tc>
        <w:tc>
          <w:tcPr>
            <w:tcW w:w="5982" w:type="dxa"/>
            <w:gridSpan w:val="3"/>
            <w:shd w:val="clear" w:color="auto" w:fill="auto"/>
          </w:tcPr>
          <w:p w14:paraId="0E35948A"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38902216" w14:textId="77777777" w:rsidR="00096EF6" w:rsidRPr="00B14AB8" w:rsidRDefault="00096EF6" w:rsidP="00096EF6">
            <w:pPr>
              <w:pStyle w:val="GPSDefinitionL2"/>
            </w:pPr>
            <w:r w:rsidRPr="00B14AB8">
              <w:t xml:space="preserve">is required to be supplied by the Supplier to the Customer under this Call Off Contract; </w:t>
            </w:r>
          </w:p>
          <w:p w14:paraId="0C78896D"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073CCF80" w14:textId="77777777" w:rsidR="00096EF6" w:rsidRPr="00B14AB8" w:rsidRDefault="00096EF6" w:rsidP="00096EF6">
            <w:pPr>
              <w:pStyle w:val="GPSDefinitionL2"/>
            </w:pPr>
            <w:r w:rsidRPr="00B14AB8">
              <w:t>is required by the Supplier in order to provide the  Services; and/or</w:t>
            </w:r>
          </w:p>
          <w:p w14:paraId="42F11E1E"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7B7DA7F7" w14:textId="77777777" w:rsidTr="00167B73">
        <w:trPr>
          <w:gridAfter w:val="1"/>
          <w:wAfter w:w="250" w:type="dxa"/>
        </w:trPr>
        <w:tc>
          <w:tcPr>
            <w:tcW w:w="2410" w:type="dxa"/>
            <w:gridSpan w:val="3"/>
            <w:shd w:val="clear" w:color="auto" w:fill="auto"/>
          </w:tcPr>
          <w:p w14:paraId="77AF0DD2" w14:textId="77777777" w:rsidR="00096EF6" w:rsidRPr="00B14AB8" w:rsidRDefault="00096EF6" w:rsidP="00670E1A">
            <w:pPr>
              <w:pStyle w:val="GPSDefinitionTerm"/>
            </w:pPr>
            <w:r w:rsidRPr="00B14AB8">
              <w:t>"DOTAS"</w:t>
            </w:r>
          </w:p>
        </w:tc>
        <w:tc>
          <w:tcPr>
            <w:tcW w:w="5953" w:type="dxa"/>
            <w:gridSpan w:val="2"/>
            <w:shd w:val="clear" w:color="auto" w:fill="auto"/>
          </w:tcPr>
          <w:p w14:paraId="11B22D39"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1046D4AF" w14:textId="77777777" w:rsidTr="00167B73">
        <w:trPr>
          <w:gridAfter w:val="1"/>
          <w:wAfter w:w="250" w:type="dxa"/>
        </w:trPr>
        <w:tc>
          <w:tcPr>
            <w:tcW w:w="2410" w:type="dxa"/>
            <w:gridSpan w:val="3"/>
            <w:shd w:val="clear" w:color="auto" w:fill="auto"/>
          </w:tcPr>
          <w:p w14:paraId="1EA19AC8" w14:textId="77777777" w:rsidR="007E25F2" w:rsidRPr="00A66334" w:rsidRDefault="007E25F2" w:rsidP="00670E1A">
            <w:pPr>
              <w:pStyle w:val="GPSDefinitionTerm"/>
            </w:pPr>
            <w:r w:rsidRPr="00A66334">
              <w:t>“DPA”</w:t>
            </w:r>
          </w:p>
        </w:tc>
        <w:tc>
          <w:tcPr>
            <w:tcW w:w="5953" w:type="dxa"/>
            <w:gridSpan w:val="2"/>
            <w:shd w:val="clear" w:color="auto" w:fill="auto"/>
          </w:tcPr>
          <w:p w14:paraId="38BB9B6F"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04C1CD2D" w14:textId="77777777" w:rsidTr="00167B73">
        <w:trPr>
          <w:gridAfter w:val="1"/>
          <w:wAfter w:w="250" w:type="dxa"/>
        </w:trPr>
        <w:tc>
          <w:tcPr>
            <w:tcW w:w="2410" w:type="dxa"/>
            <w:gridSpan w:val="3"/>
            <w:shd w:val="clear" w:color="auto" w:fill="auto"/>
          </w:tcPr>
          <w:p w14:paraId="0859EB82"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7CAC9AF6"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2249B000" w14:textId="77777777" w:rsidTr="00167B73">
        <w:trPr>
          <w:gridAfter w:val="1"/>
          <w:wAfter w:w="250" w:type="dxa"/>
        </w:trPr>
        <w:tc>
          <w:tcPr>
            <w:tcW w:w="2410" w:type="dxa"/>
            <w:gridSpan w:val="3"/>
            <w:shd w:val="clear" w:color="auto" w:fill="auto"/>
          </w:tcPr>
          <w:p w14:paraId="19E8E9ED" w14:textId="77777777"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14:paraId="1762F3E1"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A32BCDB"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1783E74A"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3A4CD188"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300F2B78" w14:textId="77777777" w:rsidR="008F2B12" w:rsidRPr="00B14AB8" w:rsidRDefault="008F2B12" w:rsidP="00670E1A">
            <w:pPr>
              <w:pStyle w:val="GPSDefinitionL2"/>
            </w:pPr>
            <w:r w:rsidRPr="00B14AB8">
              <w:t>compensation for less favourable treatment of part-time workers or fixed term employees;</w:t>
            </w:r>
          </w:p>
          <w:p w14:paraId="510364FF"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0A4672A4" w14:textId="77777777" w:rsidR="008F2B12" w:rsidRPr="00B14AB8" w:rsidRDefault="008F2B12" w:rsidP="00670E1A">
            <w:pPr>
              <w:pStyle w:val="GPSDefinitionL2"/>
            </w:pPr>
            <w:r w:rsidRPr="00B14AB8">
              <w:t>claims whether in tort, contract or statute or otherwise;</w:t>
            </w:r>
          </w:p>
          <w:p w14:paraId="4BA8B58D"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4ABBF744" w14:textId="77777777" w:rsidTr="00167B73">
        <w:trPr>
          <w:gridAfter w:val="1"/>
          <w:wAfter w:w="250" w:type="dxa"/>
        </w:trPr>
        <w:tc>
          <w:tcPr>
            <w:tcW w:w="2410" w:type="dxa"/>
            <w:gridSpan w:val="3"/>
            <w:shd w:val="clear" w:color="auto" w:fill="auto"/>
          </w:tcPr>
          <w:p w14:paraId="7FF1B84D"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77386D09"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685CF6D4" w14:textId="77777777" w:rsidTr="00167B73">
        <w:trPr>
          <w:gridAfter w:val="1"/>
          <w:wAfter w:w="250" w:type="dxa"/>
        </w:trPr>
        <w:tc>
          <w:tcPr>
            <w:tcW w:w="2410" w:type="dxa"/>
            <w:gridSpan w:val="3"/>
            <w:shd w:val="clear" w:color="auto" w:fill="auto"/>
          </w:tcPr>
          <w:p w14:paraId="2809D56E"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1C4D9BC1"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1FA352DB" w14:textId="77777777" w:rsidTr="00167B73">
        <w:trPr>
          <w:gridAfter w:val="1"/>
          <w:wAfter w:w="250" w:type="dxa"/>
        </w:trPr>
        <w:tc>
          <w:tcPr>
            <w:tcW w:w="2381" w:type="dxa"/>
            <w:gridSpan w:val="2"/>
            <w:shd w:val="clear" w:color="auto" w:fill="auto"/>
          </w:tcPr>
          <w:p w14:paraId="51761A4D"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3ADBDC68" w14:textId="77777777"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14:paraId="0A1E95FC" w14:textId="77777777" w:rsidTr="00167B73">
        <w:trPr>
          <w:gridAfter w:val="1"/>
          <w:wAfter w:w="250" w:type="dxa"/>
        </w:trPr>
        <w:tc>
          <w:tcPr>
            <w:tcW w:w="2410" w:type="dxa"/>
            <w:gridSpan w:val="3"/>
            <w:shd w:val="clear" w:color="auto" w:fill="auto"/>
          </w:tcPr>
          <w:p w14:paraId="57AE6390" w14:textId="77777777"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14:paraId="582E7A81"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0A5758B4" w14:textId="77777777" w:rsidTr="00167B73">
        <w:trPr>
          <w:gridAfter w:val="1"/>
          <w:wAfter w:w="250" w:type="dxa"/>
        </w:trPr>
        <w:tc>
          <w:tcPr>
            <w:tcW w:w="2410" w:type="dxa"/>
            <w:gridSpan w:val="3"/>
            <w:shd w:val="clear" w:color="auto" w:fill="auto"/>
          </w:tcPr>
          <w:p w14:paraId="526CA655" w14:textId="77777777" w:rsidR="008F2B12" w:rsidRPr="00B14AB8" w:rsidRDefault="008F2B12" w:rsidP="00670E1A">
            <w:pPr>
              <w:pStyle w:val="GPSDefinitionTerm"/>
            </w:pPr>
            <w:r w:rsidRPr="00B14AB8">
              <w:t>“Exit Plan”</w:t>
            </w:r>
          </w:p>
        </w:tc>
        <w:tc>
          <w:tcPr>
            <w:tcW w:w="5953" w:type="dxa"/>
            <w:gridSpan w:val="2"/>
            <w:shd w:val="clear" w:color="auto" w:fill="auto"/>
          </w:tcPr>
          <w:p w14:paraId="2D35F727"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49E905B0" w14:textId="77777777" w:rsidTr="00167B73">
        <w:trPr>
          <w:gridAfter w:val="1"/>
          <w:wAfter w:w="250" w:type="dxa"/>
        </w:trPr>
        <w:tc>
          <w:tcPr>
            <w:tcW w:w="2410" w:type="dxa"/>
            <w:gridSpan w:val="3"/>
            <w:shd w:val="clear" w:color="auto" w:fill="auto"/>
          </w:tcPr>
          <w:p w14:paraId="53F2BA72"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21E78514"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2600E396" w14:textId="77777777" w:rsidTr="00167B73">
        <w:trPr>
          <w:gridAfter w:val="1"/>
          <w:wAfter w:w="250" w:type="dxa"/>
        </w:trPr>
        <w:tc>
          <w:tcPr>
            <w:tcW w:w="2381" w:type="dxa"/>
            <w:gridSpan w:val="2"/>
            <w:shd w:val="clear" w:color="auto" w:fill="auto"/>
          </w:tcPr>
          <w:p w14:paraId="0B8C1E56" w14:textId="77777777" w:rsidR="00096EF6" w:rsidRPr="00B14AB8" w:rsidRDefault="00096EF6" w:rsidP="00520A2E">
            <w:pPr>
              <w:pStyle w:val="GPSDefinitionTerm"/>
            </w:pPr>
            <w:r w:rsidRPr="00B14AB8">
              <w:t>"FOIA"</w:t>
            </w:r>
          </w:p>
        </w:tc>
        <w:tc>
          <w:tcPr>
            <w:tcW w:w="5982" w:type="dxa"/>
            <w:gridSpan w:val="3"/>
            <w:shd w:val="clear" w:color="auto" w:fill="auto"/>
          </w:tcPr>
          <w:p w14:paraId="19748437"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18032B55" w14:textId="77777777" w:rsidTr="00167B73">
        <w:trPr>
          <w:gridAfter w:val="1"/>
          <w:wAfter w:w="250" w:type="dxa"/>
        </w:trPr>
        <w:tc>
          <w:tcPr>
            <w:tcW w:w="2410" w:type="dxa"/>
            <w:gridSpan w:val="3"/>
            <w:shd w:val="clear" w:color="auto" w:fill="auto"/>
          </w:tcPr>
          <w:p w14:paraId="0B27AE6A" w14:textId="77777777" w:rsidR="008F2B12" w:rsidRPr="00B14AB8" w:rsidRDefault="008F2B12" w:rsidP="00670E1A">
            <w:pPr>
              <w:pStyle w:val="GPSDefinitionTerm"/>
            </w:pPr>
            <w:r w:rsidRPr="00B14AB8">
              <w:t>"Force Majeure"</w:t>
            </w:r>
          </w:p>
        </w:tc>
        <w:tc>
          <w:tcPr>
            <w:tcW w:w="5953" w:type="dxa"/>
            <w:gridSpan w:val="2"/>
            <w:shd w:val="clear" w:color="auto" w:fill="auto"/>
          </w:tcPr>
          <w:p w14:paraId="0C5ABF79"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107049D2"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3ECCADFE" w14:textId="77777777" w:rsidR="008F2B12" w:rsidRPr="00B14AB8" w:rsidRDefault="008F2B12" w:rsidP="00670E1A">
            <w:pPr>
              <w:pStyle w:val="GPSDefinitionL2"/>
            </w:pPr>
            <w:r w:rsidRPr="00B14AB8">
              <w:t>riots, civil commotion, war or armed conflict, acts of terrorism, nuclear, biological or chemical warfare;</w:t>
            </w:r>
          </w:p>
          <w:p w14:paraId="4D3BC5A9" w14:textId="77777777" w:rsidR="008F2B12" w:rsidRPr="00B14AB8" w:rsidRDefault="008F2B12" w:rsidP="00670E1A">
            <w:pPr>
              <w:pStyle w:val="GPSDefinitionL2"/>
            </w:pPr>
            <w:r w:rsidRPr="00B14AB8">
              <w:t>acts of the Crown, local government or Regulatory Bodies;</w:t>
            </w:r>
          </w:p>
          <w:p w14:paraId="091ABCD0" w14:textId="77777777" w:rsidR="008F2B12" w:rsidRPr="00B14AB8" w:rsidRDefault="008F2B12" w:rsidP="00670E1A">
            <w:pPr>
              <w:pStyle w:val="GPSDefinitionL2"/>
            </w:pPr>
            <w:r w:rsidRPr="00B14AB8">
              <w:t>fire, flood or any disaster; and</w:t>
            </w:r>
          </w:p>
          <w:p w14:paraId="61CA37ED"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25D05A10"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451BDEEB"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5943C5AC" w14:textId="77777777" w:rsidR="008F2B12" w:rsidRPr="00B14AB8" w:rsidRDefault="008F2B12" w:rsidP="00670E1A">
            <w:pPr>
              <w:pStyle w:val="GPSDefinitionL3"/>
            </w:pPr>
            <w:r w:rsidRPr="00B14AB8">
              <w:t>any failure of delay caused by a lack of funds;</w:t>
            </w:r>
          </w:p>
        </w:tc>
      </w:tr>
      <w:tr w:rsidR="008F2B12" w:rsidRPr="00B14AB8" w14:paraId="5055FA00" w14:textId="77777777" w:rsidTr="00167B73">
        <w:trPr>
          <w:gridAfter w:val="1"/>
          <w:wAfter w:w="250" w:type="dxa"/>
        </w:trPr>
        <w:tc>
          <w:tcPr>
            <w:tcW w:w="2410" w:type="dxa"/>
            <w:gridSpan w:val="3"/>
            <w:shd w:val="clear" w:color="auto" w:fill="auto"/>
          </w:tcPr>
          <w:p w14:paraId="4CA2192B"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01AC76CB"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6D4BB54A" w14:textId="77777777" w:rsidTr="00167B73">
        <w:trPr>
          <w:gridAfter w:val="1"/>
          <w:wAfter w:w="250" w:type="dxa"/>
        </w:trPr>
        <w:tc>
          <w:tcPr>
            <w:tcW w:w="2410" w:type="dxa"/>
            <w:gridSpan w:val="3"/>
            <w:shd w:val="clear" w:color="auto" w:fill="auto"/>
          </w:tcPr>
          <w:p w14:paraId="0D64AAF2" w14:textId="77777777" w:rsidR="008F2B12" w:rsidRPr="00B14AB8" w:rsidRDefault="008F2B12" w:rsidP="00670E1A">
            <w:pPr>
              <w:pStyle w:val="GPSDefinitionTerm"/>
            </w:pPr>
            <w:r w:rsidRPr="00B14AB8">
              <w:t>"Former Supplier"</w:t>
            </w:r>
          </w:p>
        </w:tc>
        <w:tc>
          <w:tcPr>
            <w:tcW w:w="5953" w:type="dxa"/>
            <w:gridSpan w:val="2"/>
            <w:shd w:val="clear" w:color="auto" w:fill="auto"/>
          </w:tcPr>
          <w:p w14:paraId="69FEC154" w14:textId="77777777"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14:paraId="22FCF253" w14:textId="77777777" w:rsidTr="00167B73">
        <w:trPr>
          <w:gridAfter w:val="1"/>
          <w:wAfter w:w="250" w:type="dxa"/>
        </w:trPr>
        <w:tc>
          <w:tcPr>
            <w:tcW w:w="2410" w:type="dxa"/>
            <w:gridSpan w:val="3"/>
            <w:shd w:val="clear" w:color="auto" w:fill="auto"/>
          </w:tcPr>
          <w:p w14:paraId="0C76C8CE" w14:textId="77777777"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14:paraId="4402301F"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7829AFD3" w14:textId="77777777" w:rsidTr="00167B73">
        <w:trPr>
          <w:gridAfter w:val="1"/>
          <w:wAfter w:w="250" w:type="dxa"/>
        </w:trPr>
        <w:tc>
          <w:tcPr>
            <w:tcW w:w="2381" w:type="dxa"/>
            <w:gridSpan w:val="2"/>
            <w:shd w:val="clear" w:color="auto" w:fill="auto"/>
          </w:tcPr>
          <w:p w14:paraId="5CE9248E"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772C4395"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24131244" w14:textId="77777777" w:rsidTr="00167B73">
        <w:trPr>
          <w:gridAfter w:val="1"/>
          <w:wAfter w:w="250" w:type="dxa"/>
        </w:trPr>
        <w:tc>
          <w:tcPr>
            <w:tcW w:w="2410" w:type="dxa"/>
            <w:gridSpan w:val="3"/>
            <w:shd w:val="clear" w:color="auto" w:fill="auto"/>
          </w:tcPr>
          <w:p w14:paraId="724B25DD"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47F884FF"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2D73474B" w14:textId="77777777" w:rsidTr="00167B73">
        <w:trPr>
          <w:gridAfter w:val="1"/>
          <w:wAfter w:w="250" w:type="dxa"/>
        </w:trPr>
        <w:tc>
          <w:tcPr>
            <w:tcW w:w="2410" w:type="dxa"/>
            <w:gridSpan w:val="3"/>
            <w:shd w:val="clear" w:color="auto" w:fill="auto"/>
          </w:tcPr>
          <w:p w14:paraId="0AB07633"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2EB33E8C"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279DB495" w14:textId="77777777" w:rsidTr="00167B73">
        <w:trPr>
          <w:gridAfter w:val="1"/>
          <w:wAfter w:w="250" w:type="dxa"/>
        </w:trPr>
        <w:tc>
          <w:tcPr>
            <w:tcW w:w="2410" w:type="dxa"/>
            <w:gridSpan w:val="3"/>
            <w:shd w:val="clear" w:color="auto" w:fill="auto"/>
          </w:tcPr>
          <w:p w14:paraId="3A82D832"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48ACC8BC" w14:textId="77777777" w:rsidR="008F2B12" w:rsidRPr="00B14AB8" w:rsidRDefault="008F2B12" w:rsidP="00F16E88">
            <w:pPr>
              <w:pStyle w:val="GPsDefinition"/>
            </w:pPr>
            <w:r w:rsidRPr="00B14AB8">
              <w:t>means a schedule to the Framework Agreement;</w:t>
            </w:r>
          </w:p>
        </w:tc>
      </w:tr>
      <w:tr w:rsidR="00A73FA7" w:rsidRPr="00B14AB8" w14:paraId="12C8EBBA" w14:textId="77777777" w:rsidTr="00167B73">
        <w:trPr>
          <w:gridAfter w:val="1"/>
          <w:wAfter w:w="250" w:type="dxa"/>
        </w:trPr>
        <w:tc>
          <w:tcPr>
            <w:tcW w:w="2381" w:type="dxa"/>
            <w:gridSpan w:val="2"/>
            <w:shd w:val="clear" w:color="auto" w:fill="auto"/>
          </w:tcPr>
          <w:p w14:paraId="68257B43" w14:textId="77777777" w:rsidR="00A73FA7" w:rsidRPr="00B14AB8" w:rsidRDefault="00A73FA7" w:rsidP="00520A2E">
            <w:pPr>
              <w:pStyle w:val="GPSDefinitionTerm"/>
            </w:pPr>
            <w:r w:rsidRPr="00B14AB8">
              <w:t>"Fraud"</w:t>
            </w:r>
          </w:p>
        </w:tc>
        <w:tc>
          <w:tcPr>
            <w:tcW w:w="5982" w:type="dxa"/>
            <w:gridSpan w:val="3"/>
            <w:shd w:val="clear" w:color="auto" w:fill="auto"/>
          </w:tcPr>
          <w:p w14:paraId="00F6AFF5"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5E96430E" w14:textId="77777777" w:rsidTr="00167B73">
        <w:trPr>
          <w:gridAfter w:val="1"/>
          <w:wAfter w:w="250" w:type="dxa"/>
        </w:trPr>
        <w:tc>
          <w:tcPr>
            <w:tcW w:w="2410" w:type="dxa"/>
            <w:gridSpan w:val="3"/>
            <w:shd w:val="clear" w:color="auto" w:fill="auto"/>
          </w:tcPr>
          <w:p w14:paraId="4107E802"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675C64DC"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49E3CFB1" w14:textId="77777777" w:rsidTr="00167B73">
        <w:trPr>
          <w:gridBefore w:val="1"/>
          <w:wBefore w:w="108" w:type="dxa"/>
        </w:trPr>
        <w:tc>
          <w:tcPr>
            <w:tcW w:w="2381" w:type="dxa"/>
            <w:gridSpan w:val="3"/>
            <w:shd w:val="clear" w:color="auto" w:fill="auto"/>
          </w:tcPr>
          <w:p w14:paraId="459768F2"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5CA1E53A"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662BA4AE" w14:textId="77777777" w:rsidTr="00167B73">
        <w:trPr>
          <w:gridAfter w:val="1"/>
          <w:wAfter w:w="250" w:type="dxa"/>
        </w:trPr>
        <w:tc>
          <w:tcPr>
            <w:tcW w:w="2381" w:type="dxa"/>
            <w:gridSpan w:val="2"/>
            <w:shd w:val="clear" w:color="auto" w:fill="auto"/>
          </w:tcPr>
          <w:p w14:paraId="43A3892D"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73D24EF3"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2530DAC7" w14:textId="77777777" w:rsidTr="00167B73">
        <w:trPr>
          <w:gridAfter w:val="1"/>
          <w:wAfter w:w="250" w:type="dxa"/>
        </w:trPr>
        <w:tc>
          <w:tcPr>
            <w:tcW w:w="2410" w:type="dxa"/>
            <w:gridSpan w:val="3"/>
            <w:shd w:val="clear" w:color="auto" w:fill="auto"/>
          </w:tcPr>
          <w:p w14:paraId="33599056"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0E030704"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57514AF4" w14:textId="77777777" w:rsidTr="00167B73">
        <w:trPr>
          <w:gridAfter w:val="1"/>
          <w:wAfter w:w="250" w:type="dxa"/>
        </w:trPr>
        <w:tc>
          <w:tcPr>
            <w:tcW w:w="2410" w:type="dxa"/>
            <w:gridSpan w:val="3"/>
            <w:shd w:val="clear" w:color="auto" w:fill="auto"/>
          </w:tcPr>
          <w:p w14:paraId="5E45D238"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379E8496"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18C4045C" w14:textId="77777777" w:rsidTr="00167B73">
        <w:trPr>
          <w:gridAfter w:val="1"/>
          <w:wAfter w:w="250" w:type="dxa"/>
        </w:trPr>
        <w:tc>
          <w:tcPr>
            <w:tcW w:w="2410" w:type="dxa"/>
            <w:gridSpan w:val="3"/>
            <w:shd w:val="clear" w:color="auto" w:fill="auto"/>
          </w:tcPr>
          <w:p w14:paraId="64B55206" w14:textId="77777777" w:rsidR="008F2B12" w:rsidRPr="00B14AB8" w:rsidRDefault="008F2B12" w:rsidP="005F723C">
            <w:pPr>
              <w:pStyle w:val="GPSDefinitionTerm"/>
            </w:pPr>
          </w:p>
        </w:tc>
        <w:tc>
          <w:tcPr>
            <w:tcW w:w="5953" w:type="dxa"/>
            <w:gridSpan w:val="2"/>
            <w:shd w:val="clear" w:color="auto" w:fill="auto"/>
          </w:tcPr>
          <w:p w14:paraId="1B1892CA" w14:textId="77777777" w:rsidR="008F2B12" w:rsidRPr="00B14AB8" w:rsidRDefault="008F2B12" w:rsidP="00EC314F">
            <w:pPr>
              <w:pStyle w:val="GPsDefinition"/>
            </w:pPr>
          </w:p>
        </w:tc>
      </w:tr>
      <w:tr w:rsidR="00A73FA7" w:rsidRPr="00B14AB8" w14:paraId="61876DF3" w14:textId="77777777" w:rsidTr="00167B73">
        <w:trPr>
          <w:gridAfter w:val="1"/>
          <w:wAfter w:w="250" w:type="dxa"/>
        </w:trPr>
        <w:tc>
          <w:tcPr>
            <w:tcW w:w="2381" w:type="dxa"/>
            <w:gridSpan w:val="2"/>
            <w:shd w:val="clear" w:color="auto" w:fill="auto"/>
          </w:tcPr>
          <w:p w14:paraId="32E80102" w14:textId="77777777" w:rsidR="00A73FA7" w:rsidRPr="00B14AB8" w:rsidRDefault="00A73FA7" w:rsidP="00520A2E">
            <w:pPr>
              <w:pStyle w:val="GPSDefinitionTerm"/>
            </w:pPr>
            <w:r w:rsidRPr="00B14AB8">
              <w:t>"Government"</w:t>
            </w:r>
          </w:p>
        </w:tc>
        <w:tc>
          <w:tcPr>
            <w:tcW w:w="5982" w:type="dxa"/>
            <w:gridSpan w:val="3"/>
            <w:shd w:val="clear" w:color="auto" w:fill="auto"/>
          </w:tcPr>
          <w:p w14:paraId="097B7D6D" w14:textId="77777777"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14:paraId="433512D2" w14:textId="77777777" w:rsidTr="00167B73">
        <w:trPr>
          <w:gridAfter w:val="1"/>
          <w:wAfter w:w="250" w:type="dxa"/>
        </w:trPr>
        <w:tc>
          <w:tcPr>
            <w:tcW w:w="2410" w:type="dxa"/>
            <w:gridSpan w:val="3"/>
            <w:shd w:val="clear" w:color="auto" w:fill="auto"/>
          </w:tcPr>
          <w:p w14:paraId="2391FBB0" w14:textId="77777777"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14:paraId="327164CE"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3526539B" w14:textId="77777777" w:rsidTr="00167B73">
        <w:trPr>
          <w:gridAfter w:val="1"/>
          <w:wAfter w:w="250" w:type="dxa"/>
        </w:trPr>
        <w:tc>
          <w:tcPr>
            <w:tcW w:w="2381" w:type="dxa"/>
            <w:gridSpan w:val="2"/>
            <w:shd w:val="clear" w:color="auto" w:fill="auto"/>
          </w:tcPr>
          <w:p w14:paraId="661FCFEA"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6D7824BD"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11613597" w14:textId="77777777" w:rsidTr="00167B73">
        <w:trPr>
          <w:gridAfter w:val="1"/>
          <w:wAfter w:w="250" w:type="dxa"/>
        </w:trPr>
        <w:tc>
          <w:tcPr>
            <w:tcW w:w="2410" w:type="dxa"/>
            <w:gridSpan w:val="3"/>
            <w:shd w:val="clear" w:color="auto" w:fill="auto"/>
          </w:tcPr>
          <w:p w14:paraId="1A623F59" w14:textId="77777777" w:rsidR="008F2B12" w:rsidRPr="00B14AB8" w:rsidRDefault="008F2B12" w:rsidP="00670E1A">
            <w:pPr>
              <w:pStyle w:val="GPSDefinitionTerm"/>
            </w:pPr>
            <w:r w:rsidRPr="00B14AB8">
              <w:t>"HMRC"</w:t>
            </w:r>
          </w:p>
        </w:tc>
        <w:tc>
          <w:tcPr>
            <w:tcW w:w="5953" w:type="dxa"/>
            <w:gridSpan w:val="2"/>
            <w:shd w:val="clear" w:color="auto" w:fill="auto"/>
          </w:tcPr>
          <w:p w14:paraId="4624EB3C" w14:textId="77777777" w:rsidR="008F2B12" w:rsidRPr="00B14AB8" w:rsidRDefault="008F2B12" w:rsidP="009B182D">
            <w:pPr>
              <w:pStyle w:val="GPsDefinition"/>
            </w:pPr>
            <w:r w:rsidRPr="00B14AB8">
              <w:t>means Her Majesty’s Revenue and Customs;</w:t>
            </w:r>
          </w:p>
        </w:tc>
      </w:tr>
      <w:tr w:rsidR="00A73FA7" w:rsidRPr="00B14AB8" w14:paraId="1DEF41F3" w14:textId="77777777" w:rsidTr="00167B73">
        <w:trPr>
          <w:gridAfter w:val="1"/>
          <w:wAfter w:w="250" w:type="dxa"/>
        </w:trPr>
        <w:tc>
          <w:tcPr>
            <w:tcW w:w="2381" w:type="dxa"/>
            <w:gridSpan w:val="2"/>
            <w:shd w:val="clear" w:color="auto" w:fill="auto"/>
          </w:tcPr>
          <w:p w14:paraId="59519EB2" w14:textId="77777777" w:rsidR="00A73FA7" w:rsidRPr="00B14AB8" w:rsidRDefault="00A73FA7" w:rsidP="00520A2E">
            <w:pPr>
              <w:pStyle w:val="GPSDefinitionTerm"/>
            </w:pPr>
            <w:r w:rsidRPr="00B14AB8">
              <w:t>"Holding Company"</w:t>
            </w:r>
          </w:p>
        </w:tc>
        <w:tc>
          <w:tcPr>
            <w:tcW w:w="5982" w:type="dxa"/>
            <w:gridSpan w:val="3"/>
            <w:shd w:val="clear" w:color="auto" w:fill="auto"/>
          </w:tcPr>
          <w:p w14:paraId="2B41FF63" w14:textId="77777777" w:rsidR="00A73FA7" w:rsidRPr="00B14AB8" w:rsidRDefault="00A73FA7" w:rsidP="00520A2E">
            <w:pPr>
              <w:pStyle w:val="GPsDefinition"/>
            </w:pPr>
            <w:r w:rsidRPr="00B14AB8">
              <w:t>has the meaning given to it in section 1159 of the Companies Act 2006;</w:t>
            </w:r>
          </w:p>
        </w:tc>
      </w:tr>
      <w:tr w:rsidR="008F2B12" w:rsidRPr="00B14AB8" w14:paraId="66424C00" w14:textId="77777777" w:rsidTr="00167B73">
        <w:trPr>
          <w:gridAfter w:val="1"/>
          <w:wAfter w:w="250" w:type="dxa"/>
        </w:trPr>
        <w:tc>
          <w:tcPr>
            <w:tcW w:w="2410" w:type="dxa"/>
            <w:gridSpan w:val="3"/>
            <w:shd w:val="clear" w:color="auto" w:fill="auto"/>
          </w:tcPr>
          <w:p w14:paraId="7EC1B79A" w14:textId="77777777" w:rsidR="008F2B12" w:rsidRPr="00B14AB8" w:rsidRDefault="008F2B12" w:rsidP="00670E1A">
            <w:pPr>
              <w:pStyle w:val="GPSDefinitionTerm"/>
            </w:pPr>
            <w:r w:rsidRPr="00B14AB8">
              <w:t>"ICT Policy"</w:t>
            </w:r>
          </w:p>
        </w:tc>
        <w:tc>
          <w:tcPr>
            <w:tcW w:w="5953" w:type="dxa"/>
            <w:gridSpan w:val="2"/>
            <w:shd w:val="clear" w:color="auto" w:fill="auto"/>
          </w:tcPr>
          <w:p w14:paraId="68AD9537"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0B429B9D" w14:textId="77777777" w:rsidTr="00167B73">
        <w:trPr>
          <w:gridAfter w:val="1"/>
          <w:wAfter w:w="250" w:type="dxa"/>
        </w:trPr>
        <w:tc>
          <w:tcPr>
            <w:tcW w:w="2410" w:type="dxa"/>
            <w:gridSpan w:val="3"/>
            <w:shd w:val="clear" w:color="auto" w:fill="auto"/>
          </w:tcPr>
          <w:p w14:paraId="186A80DB"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48DE17C4"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684F5C4B" w14:textId="77777777" w:rsidTr="00167B73">
        <w:trPr>
          <w:gridAfter w:val="1"/>
          <w:wAfter w:w="250" w:type="dxa"/>
        </w:trPr>
        <w:tc>
          <w:tcPr>
            <w:tcW w:w="2410" w:type="dxa"/>
            <w:gridSpan w:val="3"/>
            <w:shd w:val="clear" w:color="auto" w:fill="auto"/>
          </w:tcPr>
          <w:p w14:paraId="15588E9C"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0163AF79" w14:textId="77777777" w:rsidR="008F2B12" w:rsidRPr="00B14AB8" w:rsidRDefault="008F2B12" w:rsidP="00EC314F">
            <w:pPr>
              <w:pStyle w:val="GPsDefinition"/>
            </w:pPr>
            <w:r w:rsidRPr="00B14AB8">
              <w:t>means the plan set out in the Call Off Schedule 4 (Implementation Plan);</w:t>
            </w:r>
          </w:p>
        </w:tc>
      </w:tr>
      <w:tr w:rsidR="00A73FA7" w:rsidRPr="00B14AB8" w14:paraId="1C3B0923" w14:textId="77777777" w:rsidTr="00167B73">
        <w:trPr>
          <w:gridAfter w:val="1"/>
          <w:wAfter w:w="250" w:type="dxa"/>
        </w:trPr>
        <w:tc>
          <w:tcPr>
            <w:tcW w:w="2381" w:type="dxa"/>
            <w:gridSpan w:val="2"/>
            <w:shd w:val="clear" w:color="auto" w:fill="auto"/>
          </w:tcPr>
          <w:p w14:paraId="479490F3" w14:textId="77777777" w:rsidR="00A73FA7" w:rsidRPr="00B14AB8" w:rsidRDefault="00A73FA7" w:rsidP="00520A2E">
            <w:pPr>
              <w:pStyle w:val="GPSDefinitionTerm"/>
            </w:pPr>
            <w:r w:rsidRPr="00B14AB8">
              <w:t>"Information"</w:t>
            </w:r>
          </w:p>
        </w:tc>
        <w:tc>
          <w:tcPr>
            <w:tcW w:w="5982" w:type="dxa"/>
            <w:gridSpan w:val="3"/>
            <w:shd w:val="clear" w:color="auto" w:fill="auto"/>
          </w:tcPr>
          <w:p w14:paraId="29898834"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29188985" w14:textId="77777777" w:rsidTr="00167B73">
        <w:trPr>
          <w:gridAfter w:val="1"/>
          <w:wAfter w:w="250" w:type="dxa"/>
        </w:trPr>
        <w:tc>
          <w:tcPr>
            <w:tcW w:w="2410" w:type="dxa"/>
            <w:gridSpan w:val="3"/>
            <w:shd w:val="clear" w:color="auto" w:fill="auto"/>
          </w:tcPr>
          <w:p w14:paraId="1FDA39D1" w14:textId="77777777" w:rsidR="008F2B12" w:rsidRPr="00B14AB8" w:rsidRDefault="008F2B12" w:rsidP="003F6864">
            <w:pPr>
              <w:pStyle w:val="GPSDefinitionTerm"/>
              <w:ind w:left="0"/>
            </w:pPr>
          </w:p>
        </w:tc>
        <w:tc>
          <w:tcPr>
            <w:tcW w:w="5953" w:type="dxa"/>
            <w:gridSpan w:val="2"/>
            <w:shd w:val="clear" w:color="auto" w:fill="auto"/>
          </w:tcPr>
          <w:p w14:paraId="11E8BFF3" w14:textId="77777777" w:rsidR="008F2B12" w:rsidRPr="00B14AB8" w:rsidRDefault="008F2B12" w:rsidP="003F6864">
            <w:pPr>
              <w:pStyle w:val="GPsDefinition"/>
              <w:numPr>
                <w:ilvl w:val="0"/>
                <w:numId w:val="0"/>
              </w:numPr>
            </w:pPr>
          </w:p>
        </w:tc>
      </w:tr>
      <w:tr w:rsidR="008F2B12" w:rsidRPr="00B14AB8" w14:paraId="5D84E57A" w14:textId="77777777" w:rsidTr="00167B73">
        <w:trPr>
          <w:gridAfter w:val="1"/>
          <w:wAfter w:w="250" w:type="dxa"/>
        </w:trPr>
        <w:tc>
          <w:tcPr>
            <w:tcW w:w="2410" w:type="dxa"/>
            <w:gridSpan w:val="3"/>
            <w:shd w:val="clear" w:color="auto" w:fill="auto"/>
          </w:tcPr>
          <w:p w14:paraId="2D608EA8"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6C4D869D" w14:textId="77777777" w:rsidR="008F2B12" w:rsidRPr="00B14AB8" w:rsidRDefault="008F2B12" w:rsidP="003766B5">
            <w:pPr>
              <w:pStyle w:val="GPsDefinition"/>
            </w:pPr>
            <w:r w:rsidRPr="00B14AB8">
              <w:t>means, in respect of the Supplier or Framework Guarantor or Call Off Guarantor (as applicable):</w:t>
            </w:r>
          </w:p>
          <w:p w14:paraId="75322F17"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21458184"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028657AF"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6DE86EC"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51EB0E56"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14:paraId="4191DAB9" w14:textId="77777777" w:rsidR="008F2B12" w:rsidRPr="00B14AB8" w:rsidRDefault="008F2B12" w:rsidP="00670E1A">
            <w:pPr>
              <w:pStyle w:val="GPSDefinitionL2"/>
            </w:pPr>
            <w:r w:rsidRPr="00B14AB8">
              <w:t xml:space="preserve">it is or becomes insolvent within the meaning of section 123 of the Insolvency Act 1986; or </w:t>
            </w:r>
          </w:p>
          <w:p w14:paraId="1380D11D"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4FE2FA36"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51A5B7B1"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7F4A17DB" w14:textId="77777777" w:rsidTr="00167B73">
        <w:trPr>
          <w:gridAfter w:val="1"/>
          <w:wAfter w:w="250" w:type="dxa"/>
        </w:trPr>
        <w:tc>
          <w:tcPr>
            <w:tcW w:w="2410" w:type="dxa"/>
            <w:gridSpan w:val="3"/>
            <w:shd w:val="clear" w:color="auto" w:fill="auto"/>
          </w:tcPr>
          <w:p w14:paraId="4E6473E7" w14:textId="77777777"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14:paraId="7EBF450C" w14:textId="77777777" w:rsidR="008F2B12" w:rsidRPr="00B14AB8" w:rsidRDefault="008F2B12" w:rsidP="003766B5">
            <w:pPr>
              <w:pStyle w:val="GPsDefinition"/>
            </w:pPr>
            <w:r w:rsidRPr="00B14AB8">
              <w:t>means</w:t>
            </w:r>
          </w:p>
          <w:p w14:paraId="0AC8DF4A"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72ACC29"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1FE7162A"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68EF74AC" w14:textId="77777777" w:rsidTr="00167B73">
        <w:trPr>
          <w:gridAfter w:val="1"/>
          <w:wAfter w:w="250" w:type="dxa"/>
        </w:trPr>
        <w:tc>
          <w:tcPr>
            <w:tcW w:w="2410" w:type="dxa"/>
            <w:gridSpan w:val="3"/>
            <w:shd w:val="clear" w:color="auto" w:fill="auto"/>
          </w:tcPr>
          <w:p w14:paraId="58821B27" w14:textId="77777777" w:rsidR="008F2B12" w:rsidRPr="00B14AB8" w:rsidRDefault="008F2B12" w:rsidP="00670E1A">
            <w:pPr>
              <w:pStyle w:val="GPSDefinitionTerm"/>
            </w:pPr>
            <w:r w:rsidRPr="00B14AB8">
              <w:t>"IPR Claim"</w:t>
            </w:r>
          </w:p>
        </w:tc>
        <w:tc>
          <w:tcPr>
            <w:tcW w:w="5953" w:type="dxa"/>
            <w:gridSpan w:val="2"/>
            <w:shd w:val="clear" w:color="auto" w:fill="auto"/>
          </w:tcPr>
          <w:p w14:paraId="125884E8"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60692E84" w14:textId="77777777" w:rsidTr="00167B73">
        <w:trPr>
          <w:gridAfter w:val="1"/>
          <w:wAfter w:w="250" w:type="dxa"/>
        </w:trPr>
        <w:tc>
          <w:tcPr>
            <w:tcW w:w="2410" w:type="dxa"/>
            <w:gridSpan w:val="3"/>
            <w:shd w:val="clear" w:color="auto" w:fill="auto"/>
          </w:tcPr>
          <w:p w14:paraId="455BD3C2"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6ED79B2E"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2B77EA77" w14:textId="77777777" w:rsidTr="00167B73">
        <w:trPr>
          <w:gridAfter w:val="1"/>
          <w:wAfter w:w="250" w:type="dxa"/>
        </w:trPr>
        <w:tc>
          <w:tcPr>
            <w:tcW w:w="2410" w:type="dxa"/>
            <w:gridSpan w:val="3"/>
            <w:shd w:val="clear" w:color="auto" w:fill="auto"/>
          </w:tcPr>
          <w:p w14:paraId="3E2A7311"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7D8D2957"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19AFDBC7" w14:textId="77777777" w:rsidTr="00167B73">
        <w:trPr>
          <w:gridAfter w:val="1"/>
          <w:wAfter w:w="250" w:type="dxa"/>
        </w:trPr>
        <w:tc>
          <w:tcPr>
            <w:tcW w:w="2410" w:type="dxa"/>
            <w:gridSpan w:val="3"/>
            <w:shd w:val="clear" w:color="auto" w:fill="auto"/>
          </w:tcPr>
          <w:p w14:paraId="326A9473" w14:textId="77777777" w:rsidR="008F2B12" w:rsidRPr="00B14AB8" w:rsidRDefault="008F2B12" w:rsidP="00670E1A">
            <w:pPr>
              <w:pStyle w:val="GPSDefinitionTerm"/>
            </w:pPr>
            <w:r w:rsidRPr="00B14AB8">
              <w:t>"Key Personnel"</w:t>
            </w:r>
          </w:p>
        </w:tc>
        <w:tc>
          <w:tcPr>
            <w:tcW w:w="5953" w:type="dxa"/>
            <w:gridSpan w:val="2"/>
            <w:shd w:val="clear" w:color="auto" w:fill="auto"/>
          </w:tcPr>
          <w:p w14:paraId="3DCDC29D"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47CF4468" w14:textId="77777777" w:rsidTr="00167B73">
        <w:trPr>
          <w:gridAfter w:val="1"/>
          <w:wAfter w:w="250" w:type="dxa"/>
        </w:trPr>
        <w:tc>
          <w:tcPr>
            <w:tcW w:w="2410" w:type="dxa"/>
            <w:gridSpan w:val="3"/>
            <w:shd w:val="clear" w:color="auto" w:fill="auto"/>
          </w:tcPr>
          <w:p w14:paraId="0A8F1380" w14:textId="77777777" w:rsidR="008F2B12" w:rsidRPr="00B14AB8" w:rsidRDefault="008F2B12" w:rsidP="00670E1A">
            <w:pPr>
              <w:pStyle w:val="GPSDefinitionTerm"/>
            </w:pPr>
            <w:r w:rsidRPr="00B14AB8">
              <w:lastRenderedPageBreak/>
              <w:t>"Key Role(s) "</w:t>
            </w:r>
          </w:p>
        </w:tc>
        <w:tc>
          <w:tcPr>
            <w:tcW w:w="5953" w:type="dxa"/>
            <w:gridSpan w:val="2"/>
            <w:shd w:val="clear" w:color="auto" w:fill="auto"/>
          </w:tcPr>
          <w:p w14:paraId="2DEBBD70"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0B2E6A21" w14:textId="77777777" w:rsidTr="00167B73">
        <w:trPr>
          <w:gridAfter w:val="1"/>
          <w:wAfter w:w="250" w:type="dxa"/>
          <w:trHeight w:val="357"/>
        </w:trPr>
        <w:tc>
          <w:tcPr>
            <w:tcW w:w="2410" w:type="dxa"/>
            <w:gridSpan w:val="3"/>
            <w:shd w:val="clear" w:color="auto" w:fill="auto"/>
          </w:tcPr>
          <w:p w14:paraId="758037FF" w14:textId="77777777" w:rsidR="008F2B12" w:rsidRPr="00B14AB8" w:rsidRDefault="008F2B12" w:rsidP="00670E1A">
            <w:pPr>
              <w:pStyle w:val="GPSDefinitionTerm"/>
            </w:pPr>
            <w:r w:rsidRPr="00B14AB8">
              <w:t>"Key Sub-Contract"</w:t>
            </w:r>
          </w:p>
        </w:tc>
        <w:tc>
          <w:tcPr>
            <w:tcW w:w="5953" w:type="dxa"/>
            <w:gridSpan w:val="2"/>
            <w:shd w:val="clear" w:color="auto" w:fill="auto"/>
          </w:tcPr>
          <w:p w14:paraId="52F13942" w14:textId="77777777" w:rsidR="008F2B12" w:rsidRPr="00B14AB8" w:rsidRDefault="008F2B12" w:rsidP="00D8397C">
            <w:pPr>
              <w:pStyle w:val="GPsDefinition"/>
            </w:pPr>
            <w:r w:rsidRPr="00B14AB8">
              <w:t>means each Sub-Contract with a Key Sub-Contractor;</w:t>
            </w:r>
          </w:p>
        </w:tc>
      </w:tr>
      <w:tr w:rsidR="008F2B12" w:rsidRPr="00B14AB8" w14:paraId="6DD3FCBC" w14:textId="77777777" w:rsidTr="00167B73">
        <w:trPr>
          <w:gridAfter w:val="1"/>
          <w:wAfter w:w="250" w:type="dxa"/>
          <w:trHeight w:val="426"/>
        </w:trPr>
        <w:tc>
          <w:tcPr>
            <w:tcW w:w="2410" w:type="dxa"/>
            <w:gridSpan w:val="3"/>
            <w:shd w:val="clear" w:color="auto" w:fill="auto"/>
          </w:tcPr>
          <w:p w14:paraId="0EAA1C9A"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2F1804A8" w14:textId="77777777" w:rsidR="008F2B12" w:rsidRPr="00B14AB8" w:rsidRDefault="008F2B12" w:rsidP="00D8397C">
            <w:pPr>
              <w:pStyle w:val="GPsDefinition"/>
            </w:pPr>
            <w:r w:rsidRPr="00B14AB8">
              <w:t>means any Sub-Contractor:</w:t>
            </w:r>
          </w:p>
          <w:p w14:paraId="47776A29" w14:textId="77777777" w:rsidR="008F2B12" w:rsidRPr="00B14AB8" w:rsidRDefault="008F2B12" w:rsidP="00670E1A">
            <w:pPr>
              <w:pStyle w:val="GPSDefinitionL2"/>
            </w:pPr>
            <w:r w:rsidRPr="00B14AB8">
              <w:t xml:space="preserve">listed in Framework Schedule 7 (Key Sub-Contractors); </w:t>
            </w:r>
          </w:p>
          <w:p w14:paraId="4B308B86"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20656B59"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0D1AD5A8" w14:textId="77777777" w:rsidTr="00167B73">
        <w:trPr>
          <w:gridAfter w:val="1"/>
          <w:wAfter w:w="250" w:type="dxa"/>
        </w:trPr>
        <w:tc>
          <w:tcPr>
            <w:tcW w:w="2410" w:type="dxa"/>
            <w:gridSpan w:val="3"/>
            <w:shd w:val="clear" w:color="auto" w:fill="auto"/>
          </w:tcPr>
          <w:p w14:paraId="7893BC78" w14:textId="77777777" w:rsidR="008F2B12" w:rsidRPr="00B14AB8" w:rsidRDefault="008F2B12" w:rsidP="00670E1A">
            <w:pPr>
              <w:pStyle w:val="GPSDefinitionTerm"/>
            </w:pPr>
            <w:r w:rsidRPr="00B14AB8">
              <w:t>"Know-How"</w:t>
            </w:r>
          </w:p>
        </w:tc>
        <w:tc>
          <w:tcPr>
            <w:tcW w:w="5953" w:type="dxa"/>
            <w:gridSpan w:val="2"/>
            <w:shd w:val="clear" w:color="auto" w:fill="auto"/>
          </w:tcPr>
          <w:p w14:paraId="56B23151"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6113EDBF" w14:textId="77777777" w:rsidTr="00167B73">
        <w:trPr>
          <w:gridAfter w:val="1"/>
          <w:wAfter w:w="250" w:type="dxa"/>
        </w:trPr>
        <w:tc>
          <w:tcPr>
            <w:tcW w:w="2410" w:type="dxa"/>
            <w:gridSpan w:val="3"/>
            <w:shd w:val="clear" w:color="auto" w:fill="auto"/>
          </w:tcPr>
          <w:p w14:paraId="598350B7" w14:textId="77777777" w:rsidR="008F2B12" w:rsidRPr="00B14AB8" w:rsidRDefault="008F2B12" w:rsidP="00670E1A">
            <w:pPr>
              <w:pStyle w:val="GPSDefinitionTerm"/>
            </w:pPr>
            <w:r w:rsidRPr="00B14AB8">
              <w:t>"Law"</w:t>
            </w:r>
          </w:p>
        </w:tc>
        <w:tc>
          <w:tcPr>
            <w:tcW w:w="5953" w:type="dxa"/>
            <w:gridSpan w:val="2"/>
            <w:shd w:val="clear" w:color="auto" w:fill="auto"/>
          </w:tcPr>
          <w:p w14:paraId="1DBC6FA6"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116E205E" w14:textId="77777777" w:rsidTr="00167B73">
        <w:trPr>
          <w:gridAfter w:val="1"/>
          <w:wAfter w:w="250" w:type="dxa"/>
        </w:trPr>
        <w:tc>
          <w:tcPr>
            <w:tcW w:w="2410" w:type="dxa"/>
            <w:gridSpan w:val="3"/>
            <w:shd w:val="clear" w:color="auto" w:fill="auto"/>
          </w:tcPr>
          <w:p w14:paraId="5494AC4D" w14:textId="77777777" w:rsidR="007E25F2" w:rsidRPr="00A66334" w:rsidRDefault="007E25F2" w:rsidP="00670E1A">
            <w:pPr>
              <w:pStyle w:val="GPSDefinitionTerm"/>
            </w:pPr>
            <w:r w:rsidRPr="00A66334">
              <w:t>“LED”</w:t>
            </w:r>
          </w:p>
        </w:tc>
        <w:tc>
          <w:tcPr>
            <w:tcW w:w="5953" w:type="dxa"/>
            <w:gridSpan w:val="2"/>
            <w:shd w:val="clear" w:color="auto" w:fill="auto"/>
          </w:tcPr>
          <w:p w14:paraId="66A2DFBC" w14:textId="77777777" w:rsidR="007E25F2" w:rsidRPr="00A66334" w:rsidRDefault="007E25F2" w:rsidP="003766B5">
            <w:pPr>
              <w:pStyle w:val="GPsDefinition"/>
            </w:pPr>
            <w:r w:rsidRPr="00A66334">
              <w:t>means the Law Enforcement Directive (Directive EU) 2016/680);</w:t>
            </w:r>
          </w:p>
        </w:tc>
      </w:tr>
      <w:tr w:rsidR="008F2B12" w:rsidRPr="00B14AB8" w14:paraId="4EB8E024" w14:textId="77777777" w:rsidTr="00167B73">
        <w:trPr>
          <w:gridAfter w:val="1"/>
          <w:wAfter w:w="250" w:type="dxa"/>
        </w:trPr>
        <w:tc>
          <w:tcPr>
            <w:tcW w:w="2410" w:type="dxa"/>
            <w:gridSpan w:val="3"/>
            <w:shd w:val="clear" w:color="auto" w:fill="auto"/>
          </w:tcPr>
          <w:p w14:paraId="48DC6D4C" w14:textId="77777777" w:rsidR="008F2B12" w:rsidRPr="00B14AB8" w:rsidRDefault="008F2B12" w:rsidP="00670E1A">
            <w:pPr>
              <w:pStyle w:val="GPSDefinitionTerm"/>
            </w:pPr>
            <w:r w:rsidRPr="00B14AB8">
              <w:t>"Losses"</w:t>
            </w:r>
          </w:p>
        </w:tc>
        <w:tc>
          <w:tcPr>
            <w:tcW w:w="5953" w:type="dxa"/>
            <w:gridSpan w:val="2"/>
            <w:shd w:val="clear" w:color="auto" w:fill="auto"/>
          </w:tcPr>
          <w:p w14:paraId="4B59CA76"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754E0C8B" w14:textId="77777777" w:rsidTr="00167B73">
        <w:trPr>
          <w:gridAfter w:val="1"/>
          <w:wAfter w:w="250" w:type="dxa"/>
        </w:trPr>
        <w:tc>
          <w:tcPr>
            <w:tcW w:w="2410" w:type="dxa"/>
            <w:gridSpan w:val="3"/>
            <w:shd w:val="clear" w:color="auto" w:fill="auto"/>
          </w:tcPr>
          <w:p w14:paraId="257BA5AA" w14:textId="77777777" w:rsidR="008F2B12" w:rsidRPr="00B14AB8" w:rsidRDefault="008F2B12" w:rsidP="00670E1A">
            <w:pPr>
              <w:pStyle w:val="GPSDefinitionTerm"/>
            </w:pPr>
            <w:r w:rsidRPr="00B14AB8">
              <w:t>"Man Day"</w:t>
            </w:r>
          </w:p>
        </w:tc>
        <w:tc>
          <w:tcPr>
            <w:tcW w:w="5953" w:type="dxa"/>
            <w:gridSpan w:val="2"/>
            <w:shd w:val="clear" w:color="auto" w:fill="auto"/>
          </w:tcPr>
          <w:p w14:paraId="138F2368"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7C35EDE2" w14:textId="77777777" w:rsidTr="00167B73">
        <w:trPr>
          <w:gridAfter w:val="1"/>
          <w:wAfter w:w="250" w:type="dxa"/>
        </w:trPr>
        <w:tc>
          <w:tcPr>
            <w:tcW w:w="2410" w:type="dxa"/>
            <w:gridSpan w:val="3"/>
            <w:shd w:val="clear" w:color="auto" w:fill="auto"/>
          </w:tcPr>
          <w:p w14:paraId="4E442070" w14:textId="77777777" w:rsidR="008F2B12" w:rsidRPr="00B14AB8" w:rsidRDefault="008F2B12" w:rsidP="00670E1A">
            <w:pPr>
              <w:pStyle w:val="GPSDefinitionTerm"/>
            </w:pPr>
            <w:r w:rsidRPr="00B14AB8">
              <w:t>"Man Hours"</w:t>
            </w:r>
          </w:p>
        </w:tc>
        <w:tc>
          <w:tcPr>
            <w:tcW w:w="5953" w:type="dxa"/>
            <w:gridSpan w:val="2"/>
            <w:shd w:val="clear" w:color="auto" w:fill="auto"/>
          </w:tcPr>
          <w:p w14:paraId="269D50EA"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218056A2" w14:textId="77777777" w:rsidTr="00167B73">
        <w:trPr>
          <w:gridAfter w:val="1"/>
          <w:wAfter w:w="250" w:type="dxa"/>
        </w:trPr>
        <w:tc>
          <w:tcPr>
            <w:tcW w:w="2410" w:type="dxa"/>
            <w:gridSpan w:val="3"/>
            <w:shd w:val="clear" w:color="auto" w:fill="auto"/>
          </w:tcPr>
          <w:p w14:paraId="3BF3DEE1" w14:textId="77777777" w:rsidR="008F2B12" w:rsidRPr="00B14AB8" w:rsidRDefault="008F2B12" w:rsidP="00670E1A">
            <w:pPr>
              <w:pStyle w:val="GPSDefinitionTerm"/>
            </w:pPr>
            <w:r w:rsidRPr="00B14AB8">
              <w:t>"Milestone"</w:t>
            </w:r>
          </w:p>
        </w:tc>
        <w:tc>
          <w:tcPr>
            <w:tcW w:w="5953" w:type="dxa"/>
            <w:gridSpan w:val="2"/>
            <w:shd w:val="clear" w:color="auto" w:fill="auto"/>
          </w:tcPr>
          <w:p w14:paraId="15BA273F"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4140D416" w14:textId="77777777" w:rsidTr="00167B73">
        <w:trPr>
          <w:gridAfter w:val="1"/>
          <w:wAfter w:w="250" w:type="dxa"/>
        </w:trPr>
        <w:tc>
          <w:tcPr>
            <w:tcW w:w="2410" w:type="dxa"/>
            <w:gridSpan w:val="3"/>
            <w:shd w:val="clear" w:color="auto" w:fill="auto"/>
          </w:tcPr>
          <w:p w14:paraId="538847E9" w14:textId="77777777" w:rsidR="008F2B12" w:rsidRPr="00B14AB8" w:rsidRDefault="008F2B12" w:rsidP="00670E1A">
            <w:pPr>
              <w:pStyle w:val="GPSDefinitionTerm"/>
            </w:pPr>
            <w:r w:rsidRPr="00B14AB8">
              <w:lastRenderedPageBreak/>
              <w:t>"Milestone Date"</w:t>
            </w:r>
          </w:p>
        </w:tc>
        <w:tc>
          <w:tcPr>
            <w:tcW w:w="5953" w:type="dxa"/>
            <w:gridSpan w:val="2"/>
            <w:shd w:val="clear" w:color="auto" w:fill="auto"/>
          </w:tcPr>
          <w:p w14:paraId="2E3BA54A"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2C042763" w14:textId="77777777" w:rsidTr="00167B73">
        <w:trPr>
          <w:gridAfter w:val="1"/>
          <w:wAfter w:w="250" w:type="dxa"/>
        </w:trPr>
        <w:tc>
          <w:tcPr>
            <w:tcW w:w="2410" w:type="dxa"/>
            <w:gridSpan w:val="3"/>
            <w:shd w:val="clear" w:color="auto" w:fill="auto"/>
          </w:tcPr>
          <w:p w14:paraId="6F151F6A"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18631408"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76381767" w14:textId="77777777" w:rsidTr="00167B73">
        <w:trPr>
          <w:gridAfter w:val="1"/>
          <w:wAfter w:w="250" w:type="dxa"/>
        </w:trPr>
        <w:tc>
          <w:tcPr>
            <w:tcW w:w="2410" w:type="dxa"/>
            <w:gridSpan w:val="3"/>
            <w:shd w:val="clear" w:color="auto" w:fill="auto"/>
          </w:tcPr>
          <w:p w14:paraId="3667C873" w14:textId="77777777" w:rsidR="008F2B12" w:rsidRPr="00B14AB8" w:rsidRDefault="008F2B12" w:rsidP="00670E1A">
            <w:pPr>
              <w:pStyle w:val="GPSDefinitionTerm"/>
            </w:pPr>
            <w:r w:rsidRPr="00B14AB8">
              <w:t>"Month"</w:t>
            </w:r>
          </w:p>
        </w:tc>
        <w:tc>
          <w:tcPr>
            <w:tcW w:w="5953" w:type="dxa"/>
            <w:gridSpan w:val="2"/>
            <w:shd w:val="clear" w:color="auto" w:fill="auto"/>
          </w:tcPr>
          <w:p w14:paraId="4681A231"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3F240DC5" w14:textId="77777777" w:rsidTr="00167B73">
        <w:trPr>
          <w:gridAfter w:val="1"/>
          <w:wAfter w:w="250" w:type="dxa"/>
        </w:trPr>
        <w:tc>
          <w:tcPr>
            <w:tcW w:w="2410" w:type="dxa"/>
            <w:gridSpan w:val="3"/>
            <w:shd w:val="clear" w:color="auto" w:fill="auto"/>
          </w:tcPr>
          <w:p w14:paraId="60E6AFF2"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0CF8B58D" w14:textId="77777777" w:rsidR="008F2B12" w:rsidRPr="00B14AB8" w:rsidRDefault="008F2B12" w:rsidP="00D8397C">
            <w:pPr>
              <w:pStyle w:val="GPsDefinition"/>
              <w:rPr>
                <w:lang w:eastAsia="en-GB"/>
              </w:rPr>
            </w:pPr>
            <w:r w:rsidRPr="00B14AB8">
              <w:rPr>
                <w:lang w:eastAsia="en-GB"/>
              </w:rPr>
              <w:t>means:</w:t>
            </w:r>
          </w:p>
          <w:p w14:paraId="3C59A582"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562F4A69"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6F468458"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7F501AE0"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480D962B" w14:textId="77777777" w:rsidTr="00167B73">
        <w:trPr>
          <w:gridAfter w:val="1"/>
          <w:wAfter w:w="250" w:type="dxa"/>
        </w:trPr>
        <w:tc>
          <w:tcPr>
            <w:tcW w:w="2410" w:type="dxa"/>
            <w:gridSpan w:val="3"/>
            <w:shd w:val="clear" w:color="auto" w:fill="auto"/>
          </w:tcPr>
          <w:p w14:paraId="653104EC" w14:textId="77777777" w:rsidR="008F2B12" w:rsidRPr="00B14AB8" w:rsidRDefault="008F2B12" w:rsidP="00670E1A">
            <w:pPr>
              <w:pStyle w:val="GPSDefinitionTerm"/>
            </w:pPr>
            <w:r w:rsidRPr="00B14AB8">
              <w:t>"Open Book Data "</w:t>
            </w:r>
          </w:p>
        </w:tc>
        <w:tc>
          <w:tcPr>
            <w:tcW w:w="5953" w:type="dxa"/>
            <w:gridSpan w:val="2"/>
            <w:shd w:val="clear" w:color="auto" w:fill="auto"/>
          </w:tcPr>
          <w:p w14:paraId="2496C114"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4679F2F5"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4F6A80E9" w14:textId="77777777" w:rsidR="008F2B12" w:rsidRPr="00B14AB8" w:rsidRDefault="008F2B12" w:rsidP="00670E1A">
            <w:pPr>
              <w:pStyle w:val="GPSDefinitionL2"/>
            </w:pPr>
            <w:r w:rsidRPr="00B14AB8">
              <w:t>operating expenditure relating to the provision of the  Services including an analysis showing:</w:t>
            </w:r>
          </w:p>
          <w:p w14:paraId="43E057AA"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108FF99D" w14:textId="77777777"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14:paraId="7E67C23D"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6D93A5EE" w14:textId="77777777" w:rsidR="008F2B12" w:rsidRPr="00B14AB8" w:rsidRDefault="008F2B12" w:rsidP="00670E1A">
            <w:pPr>
              <w:pStyle w:val="GPSDefinitionL2"/>
            </w:pPr>
            <w:r w:rsidRPr="00B14AB8">
              <w:t xml:space="preserve">Overheads; </w:t>
            </w:r>
          </w:p>
          <w:p w14:paraId="54517A65"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54D153ED" w14:textId="77777777" w:rsidR="008F2B12" w:rsidRPr="00B14AB8" w:rsidRDefault="008F2B12" w:rsidP="00670E1A">
            <w:pPr>
              <w:pStyle w:val="GPSDefinitionL2"/>
            </w:pPr>
            <w:r w:rsidRPr="00B14AB8">
              <w:t>the Supplier Profit achieved over the Call Off Contract Period and on an annual basis;</w:t>
            </w:r>
          </w:p>
          <w:p w14:paraId="7D8D7FC3"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386B65C9"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0B2C92EF" w14:textId="77777777" w:rsidR="008F2B12" w:rsidRPr="00B14AB8" w:rsidRDefault="008F2B12" w:rsidP="00670E1A">
            <w:pPr>
              <w:pStyle w:val="GPSDefinitionL2"/>
            </w:pPr>
            <w:r w:rsidRPr="00B14AB8">
              <w:t>the actual Costs profile for each Service Period.</w:t>
            </w:r>
          </w:p>
        </w:tc>
      </w:tr>
      <w:tr w:rsidR="003C0EBF" w:rsidRPr="00B14AB8" w14:paraId="15611066" w14:textId="77777777" w:rsidTr="00167B73">
        <w:trPr>
          <w:gridAfter w:val="1"/>
          <w:wAfter w:w="250" w:type="dxa"/>
        </w:trPr>
        <w:tc>
          <w:tcPr>
            <w:tcW w:w="2410" w:type="dxa"/>
            <w:gridSpan w:val="3"/>
            <w:shd w:val="clear" w:color="auto" w:fill="auto"/>
          </w:tcPr>
          <w:p w14:paraId="4C46C411" w14:textId="77777777" w:rsidR="003C0EBF" w:rsidRPr="00B14AB8" w:rsidRDefault="003C0EBF" w:rsidP="00670E1A">
            <w:pPr>
              <w:pStyle w:val="GPSDefinitionTerm"/>
            </w:pPr>
            <w:r w:rsidRPr="00B14AB8">
              <w:lastRenderedPageBreak/>
              <w:t>“Open Source”</w:t>
            </w:r>
          </w:p>
        </w:tc>
        <w:tc>
          <w:tcPr>
            <w:tcW w:w="5953" w:type="dxa"/>
            <w:gridSpan w:val="2"/>
            <w:shd w:val="clear" w:color="auto" w:fill="auto"/>
          </w:tcPr>
          <w:p w14:paraId="51DC8EDA"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7E484DFB" w14:textId="77777777" w:rsidTr="00167B73">
        <w:trPr>
          <w:gridAfter w:val="1"/>
          <w:wAfter w:w="250" w:type="dxa"/>
        </w:trPr>
        <w:tc>
          <w:tcPr>
            <w:tcW w:w="2410" w:type="dxa"/>
            <w:gridSpan w:val="3"/>
            <w:shd w:val="clear" w:color="auto" w:fill="auto"/>
          </w:tcPr>
          <w:p w14:paraId="47BECC4E" w14:textId="77777777" w:rsidR="00815505" w:rsidRPr="00B14AB8" w:rsidRDefault="00815505" w:rsidP="00670E1A">
            <w:pPr>
              <w:pStyle w:val="GPSDefinitionTerm"/>
            </w:pPr>
            <w:r w:rsidRPr="00B14AB8">
              <w:t>“Open Standards”</w:t>
            </w:r>
          </w:p>
        </w:tc>
        <w:tc>
          <w:tcPr>
            <w:tcW w:w="5953" w:type="dxa"/>
            <w:gridSpan w:val="2"/>
            <w:shd w:val="clear" w:color="auto" w:fill="auto"/>
          </w:tcPr>
          <w:p w14:paraId="7DB0AF76"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770019D7" w14:textId="77777777" w:rsidTr="00167B73">
        <w:trPr>
          <w:gridAfter w:val="1"/>
          <w:wAfter w:w="250" w:type="dxa"/>
        </w:trPr>
        <w:tc>
          <w:tcPr>
            <w:tcW w:w="2410" w:type="dxa"/>
            <w:gridSpan w:val="3"/>
            <w:shd w:val="clear" w:color="auto" w:fill="auto"/>
          </w:tcPr>
          <w:p w14:paraId="36E489CD" w14:textId="77777777" w:rsidR="008F2B12" w:rsidRPr="00B14AB8" w:rsidRDefault="008F2B12" w:rsidP="00670E1A">
            <w:pPr>
              <w:pStyle w:val="GPSDefinitionTerm"/>
            </w:pPr>
            <w:r w:rsidRPr="00B14AB8">
              <w:t>"Order"</w:t>
            </w:r>
          </w:p>
        </w:tc>
        <w:tc>
          <w:tcPr>
            <w:tcW w:w="5953" w:type="dxa"/>
            <w:gridSpan w:val="2"/>
            <w:shd w:val="clear" w:color="auto" w:fill="auto"/>
          </w:tcPr>
          <w:p w14:paraId="78873B6F"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47CA8565" w14:textId="77777777" w:rsidTr="00167B73">
        <w:trPr>
          <w:gridAfter w:val="1"/>
          <w:wAfter w:w="250" w:type="dxa"/>
        </w:trPr>
        <w:tc>
          <w:tcPr>
            <w:tcW w:w="2410" w:type="dxa"/>
            <w:gridSpan w:val="3"/>
            <w:shd w:val="clear" w:color="auto" w:fill="auto"/>
          </w:tcPr>
          <w:p w14:paraId="59EC4B82" w14:textId="77777777" w:rsidR="008F2B12" w:rsidRPr="00B14AB8" w:rsidRDefault="008F2B12" w:rsidP="00670E1A">
            <w:pPr>
              <w:pStyle w:val="GPSDefinitionTerm"/>
            </w:pPr>
            <w:r w:rsidRPr="00B14AB8">
              <w:t>"Other Supplier"</w:t>
            </w:r>
          </w:p>
        </w:tc>
        <w:tc>
          <w:tcPr>
            <w:tcW w:w="5953" w:type="dxa"/>
            <w:gridSpan w:val="2"/>
            <w:shd w:val="clear" w:color="auto" w:fill="auto"/>
          </w:tcPr>
          <w:p w14:paraId="5919A48C"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7DA21CC1" w14:textId="77777777" w:rsidTr="00167B73">
        <w:trPr>
          <w:gridAfter w:val="1"/>
          <w:wAfter w:w="250" w:type="dxa"/>
        </w:trPr>
        <w:tc>
          <w:tcPr>
            <w:tcW w:w="2410" w:type="dxa"/>
            <w:gridSpan w:val="3"/>
            <w:shd w:val="clear" w:color="auto" w:fill="auto"/>
          </w:tcPr>
          <w:p w14:paraId="3F6C5B2B" w14:textId="77777777" w:rsidR="008F2B12" w:rsidRPr="00B14AB8" w:rsidRDefault="008F2B12" w:rsidP="00DB7B9E">
            <w:pPr>
              <w:pStyle w:val="GPSDefinitionTerm"/>
            </w:pPr>
          </w:p>
        </w:tc>
        <w:tc>
          <w:tcPr>
            <w:tcW w:w="5953" w:type="dxa"/>
            <w:gridSpan w:val="2"/>
            <w:shd w:val="clear" w:color="auto" w:fill="auto"/>
          </w:tcPr>
          <w:p w14:paraId="3AF2548B" w14:textId="77777777" w:rsidR="008F2B12" w:rsidRPr="00B14AB8" w:rsidRDefault="008F2B12" w:rsidP="00DB7B9E">
            <w:pPr>
              <w:pStyle w:val="GPsDefinition"/>
            </w:pPr>
          </w:p>
        </w:tc>
      </w:tr>
      <w:tr w:rsidR="008F2B12" w:rsidRPr="00B14AB8" w14:paraId="50B8ECA0" w14:textId="77777777" w:rsidTr="00167B73">
        <w:trPr>
          <w:gridAfter w:val="1"/>
          <w:wAfter w:w="250" w:type="dxa"/>
        </w:trPr>
        <w:tc>
          <w:tcPr>
            <w:tcW w:w="2410" w:type="dxa"/>
            <w:gridSpan w:val="3"/>
            <w:shd w:val="clear" w:color="auto" w:fill="auto"/>
          </w:tcPr>
          <w:p w14:paraId="4F360429" w14:textId="77777777" w:rsidR="008F2B12" w:rsidRPr="00B14AB8" w:rsidRDefault="008F2B12" w:rsidP="00670E1A">
            <w:pPr>
              <w:pStyle w:val="GPSDefinitionTerm"/>
            </w:pPr>
            <w:r w:rsidRPr="00B14AB8">
              <w:t>"Overhead"</w:t>
            </w:r>
          </w:p>
        </w:tc>
        <w:tc>
          <w:tcPr>
            <w:tcW w:w="5953" w:type="dxa"/>
            <w:gridSpan w:val="2"/>
            <w:shd w:val="clear" w:color="auto" w:fill="auto"/>
          </w:tcPr>
          <w:p w14:paraId="664A7009" w14:textId="77777777"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14:paraId="7E2754E5" w14:textId="77777777" w:rsidTr="00167B73">
        <w:trPr>
          <w:gridAfter w:val="1"/>
          <w:wAfter w:w="250" w:type="dxa"/>
        </w:trPr>
        <w:tc>
          <w:tcPr>
            <w:tcW w:w="2410" w:type="dxa"/>
            <w:gridSpan w:val="3"/>
            <w:shd w:val="clear" w:color="auto" w:fill="auto"/>
          </w:tcPr>
          <w:p w14:paraId="615A8A6B" w14:textId="77777777" w:rsidR="008F2B12" w:rsidRPr="00B14AB8" w:rsidRDefault="008F2B12" w:rsidP="00670E1A">
            <w:pPr>
              <w:pStyle w:val="GPSDefinitionTerm"/>
            </w:pPr>
            <w:r w:rsidRPr="00B14AB8">
              <w:lastRenderedPageBreak/>
              <w:t>"Parent Company"</w:t>
            </w:r>
          </w:p>
        </w:tc>
        <w:tc>
          <w:tcPr>
            <w:tcW w:w="5953" w:type="dxa"/>
            <w:gridSpan w:val="2"/>
            <w:shd w:val="clear" w:color="auto" w:fill="auto"/>
          </w:tcPr>
          <w:p w14:paraId="697D11F8" w14:textId="77777777"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23450957" w14:textId="77777777" w:rsidTr="00167B73">
        <w:trPr>
          <w:gridAfter w:val="1"/>
          <w:wAfter w:w="250" w:type="dxa"/>
        </w:trPr>
        <w:tc>
          <w:tcPr>
            <w:tcW w:w="2410" w:type="dxa"/>
            <w:gridSpan w:val="3"/>
            <w:shd w:val="clear" w:color="auto" w:fill="auto"/>
          </w:tcPr>
          <w:p w14:paraId="45F0D46B" w14:textId="77777777" w:rsidR="008F2B12" w:rsidRPr="00B14AB8" w:rsidRDefault="008F2B12" w:rsidP="00670E1A">
            <w:pPr>
              <w:pStyle w:val="GPSDefinitionTerm"/>
            </w:pPr>
            <w:r w:rsidRPr="00B14AB8">
              <w:t>"Party"</w:t>
            </w:r>
          </w:p>
        </w:tc>
        <w:tc>
          <w:tcPr>
            <w:tcW w:w="5953" w:type="dxa"/>
            <w:gridSpan w:val="2"/>
            <w:shd w:val="clear" w:color="auto" w:fill="auto"/>
          </w:tcPr>
          <w:p w14:paraId="4311F732"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09BDF877" w14:textId="77777777" w:rsidTr="00167B73">
        <w:trPr>
          <w:gridAfter w:val="1"/>
          <w:wAfter w:w="250" w:type="dxa"/>
        </w:trPr>
        <w:tc>
          <w:tcPr>
            <w:tcW w:w="2410" w:type="dxa"/>
            <w:gridSpan w:val="3"/>
            <w:shd w:val="clear" w:color="auto" w:fill="auto"/>
          </w:tcPr>
          <w:p w14:paraId="2A840FB8"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275BD9C4"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6312DF6B" w14:textId="77777777" w:rsidTr="00167B73">
        <w:trPr>
          <w:gridAfter w:val="1"/>
          <w:wAfter w:w="250" w:type="dxa"/>
        </w:trPr>
        <w:tc>
          <w:tcPr>
            <w:tcW w:w="2410" w:type="dxa"/>
            <w:gridSpan w:val="3"/>
            <w:shd w:val="clear" w:color="auto" w:fill="auto"/>
          </w:tcPr>
          <w:p w14:paraId="57F1B2EA"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6E6991FF"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232A2AD7" w14:textId="77777777" w:rsidTr="00167B73">
        <w:trPr>
          <w:gridAfter w:val="1"/>
          <w:wAfter w:w="250" w:type="dxa"/>
        </w:trPr>
        <w:tc>
          <w:tcPr>
            <w:tcW w:w="2381" w:type="dxa"/>
            <w:gridSpan w:val="2"/>
            <w:shd w:val="clear" w:color="auto" w:fill="auto"/>
          </w:tcPr>
          <w:p w14:paraId="6611E868" w14:textId="77777777" w:rsidR="00A73FA7" w:rsidRPr="00A66334" w:rsidRDefault="00A73FA7" w:rsidP="00520A2E">
            <w:pPr>
              <w:pStyle w:val="GPSDefinitionTerm"/>
            </w:pPr>
            <w:r w:rsidRPr="00A66334">
              <w:t>"Personal Data"</w:t>
            </w:r>
          </w:p>
        </w:tc>
        <w:tc>
          <w:tcPr>
            <w:tcW w:w="5982" w:type="dxa"/>
            <w:gridSpan w:val="3"/>
            <w:shd w:val="clear" w:color="auto" w:fill="auto"/>
          </w:tcPr>
          <w:p w14:paraId="580DC422"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06B4AF22" w14:textId="77777777" w:rsidTr="00167B73">
        <w:trPr>
          <w:gridAfter w:val="1"/>
          <w:wAfter w:w="250" w:type="dxa"/>
        </w:trPr>
        <w:tc>
          <w:tcPr>
            <w:tcW w:w="2381" w:type="dxa"/>
            <w:gridSpan w:val="2"/>
            <w:shd w:val="clear" w:color="auto" w:fill="auto"/>
          </w:tcPr>
          <w:p w14:paraId="23BA2F75"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38BB5B92"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0C741C9C" w14:textId="77777777" w:rsidTr="00167B73">
        <w:trPr>
          <w:gridAfter w:val="1"/>
          <w:wAfter w:w="250" w:type="dxa"/>
        </w:trPr>
        <w:tc>
          <w:tcPr>
            <w:tcW w:w="2381" w:type="dxa"/>
            <w:gridSpan w:val="2"/>
            <w:shd w:val="clear" w:color="auto" w:fill="auto"/>
          </w:tcPr>
          <w:p w14:paraId="5CAF5C94" w14:textId="77777777" w:rsidR="007E25F2" w:rsidRPr="00A66334" w:rsidRDefault="007E25F2" w:rsidP="00520A2E">
            <w:pPr>
              <w:pStyle w:val="GPSDefinitionTerm"/>
            </w:pPr>
            <w:r w:rsidRPr="00A66334">
              <w:t>“</w:t>
            </w:r>
            <w:proofErr w:type="spellStart"/>
            <w:r w:rsidRPr="00A66334">
              <w:t>Procesor</w:t>
            </w:r>
            <w:proofErr w:type="spellEnd"/>
            <w:r w:rsidRPr="00A66334">
              <w:t>”</w:t>
            </w:r>
          </w:p>
        </w:tc>
        <w:tc>
          <w:tcPr>
            <w:tcW w:w="5982" w:type="dxa"/>
            <w:gridSpan w:val="3"/>
            <w:shd w:val="clear" w:color="auto" w:fill="auto"/>
          </w:tcPr>
          <w:p w14:paraId="4E7F8091"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15409C5C" w14:textId="77777777" w:rsidTr="00167B73">
        <w:trPr>
          <w:gridAfter w:val="1"/>
          <w:wAfter w:w="250" w:type="dxa"/>
        </w:trPr>
        <w:tc>
          <w:tcPr>
            <w:tcW w:w="2410" w:type="dxa"/>
            <w:gridSpan w:val="3"/>
            <w:shd w:val="clear" w:color="auto" w:fill="auto"/>
          </w:tcPr>
          <w:p w14:paraId="5D7A4FA8" w14:textId="77777777" w:rsidR="00167B73" w:rsidRPr="00B14AB8" w:rsidRDefault="00167B73" w:rsidP="00670E1A">
            <w:pPr>
              <w:pStyle w:val="GPSDefinitionTerm"/>
            </w:pPr>
            <w:r w:rsidRPr="00B14AB8">
              <w:t>"Prohibited Act"</w:t>
            </w:r>
          </w:p>
        </w:tc>
        <w:tc>
          <w:tcPr>
            <w:tcW w:w="5953" w:type="dxa"/>
            <w:gridSpan w:val="2"/>
            <w:shd w:val="clear" w:color="auto" w:fill="auto"/>
          </w:tcPr>
          <w:p w14:paraId="384EC8B5" w14:textId="77777777" w:rsidR="00167B73" w:rsidRPr="00B14AB8" w:rsidRDefault="00167B73" w:rsidP="00520A2E">
            <w:pPr>
              <w:pStyle w:val="GPsDefinition"/>
            </w:pPr>
            <w:r w:rsidRPr="00B14AB8">
              <w:t>means any of the following:</w:t>
            </w:r>
          </w:p>
          <w:p w14:paraId="41769814"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7DB50650" w14:textId="77777777" w:rsidR="00167B73" w:rsidRPr="00B14AB8" w:rsidRDefault="00167B73" w:rsidP="00520A2E">
            <w:pPr>
              <w:pStyle w:val="GPSDefinitionL3"/>
            </w:pPr>
            <w:r w:rsidRPr="00B14AB8">
              <w:t>induce that person to perform improperly a relevant function or activity; or</w:t>
            </w:r>
          </w:p>
          <w:p w14:paraId="24C01D1B" w14:textId="77777777" w:rsidR="00167B73" w:rsidRPr="00B14AB8" w:rsidRDefault="00167B73" w:rsidP="00520A2E">
            <w:pPr>
              <w:pStyle w:val="GPSDefinitionL3"/>
            </w:pPr>
            <w:r w:rsidRPr="00B14AB8">
              <w:t xml:space="preserve">reward that person for improper performance of a relevant function or activity; </w:t>
            </w:r>
          </w:p>
          <w:p w14:paraId="792959F7"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426D4BAC" w14:textId="77777777" w:rsidR="00167B73" w:rsidRPr="00B14AB8" w:rsidRDefault="00167B73" w:rsidP="00A73FA7">
            <w:pPr>
              <w:pStyle w:val="GPSDefinitionL2"/>
            </w:pPr>
            <w:r w:rsidRPr="00B14AB8">
              <w:t>committing any offence:</w:t>
            </w:r>
          </w:p>
          <w:p w14:paraId="75FCD189" w14:textId="77777777" w:rsidR="00167B73" w:rsidRPr="00B14AB8" w:rsidRDefault="00167B73" w:rsidP="00520A2E">
            <w:pPr>
              <w:pStyle w:val="GPSDefinitionL3"/>
            </w:pPr>
            <w:r w:rsidRPr="00B14AB8">
              <w:t>under the Bribery Act 2010 (or any legislation repealed or revoked by such Act); or</w:t>
            </w:r>
          </w:p>
          <w:p w14:paraId="7EFF5C9E" w14:textId="77777777" w:rsidR="00167B73" w:rsidRPr="00B14AB8" w:rsidRDefault="00167B73" w:rsidP="00520A2E">
            <w:pPr>
              <w:pStyle w:val="GPSDefinitionL3"/>
            </w:pPr>
            <w:r w:rsidRPr="00B14AB8">
              <w:t xml:space="preserve">under legislation or common law concerning fraudulent acts; or </w:t>
            </w:r>
          </w:p>
          <w:p w14:paraId="25911050"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492B8ABA" w14:textId="77777777" w:rsidR="00167B73" w:rsidRPr="00B14AB8" w:rsidRDefault="00167B73" w:rsidP="006E1A62">
            <w:pPr>
              <w:pStyle w:val="GPSDefinitionL3"/>
            </w:pPr>
            <w:r w:rsidRPr="00B14AB8">
              <w:lastRenderedPageBreak/>
              <w:t>any activity, practice or conduct which would constitute one of the offences listed under (c) above if such activity, practice or conduct had been carried out in the UK.</w:t>
            </w:r>
          </w:p>
          <w:p w14:paraId="2675EE38" w14:textId="77777777" w:rsidR="00167B73" w:rsidRPr="00B14AB8" w:rsidRDefault="00167B73" w:rsidP="00FA3668">
            <w:pPr>
              <w:pStyle w:val="GPsDefinition"/>
            </w:pPr>
          </w:p>
        </w:tc>
      </w:tr>
      <w:tr w:rsidR="00167B73" w:rsidRPr="00B14AB8" w14:paraId="7E31FF96" w14:textId="77777777" w:rsidTr="00167B73">
        <w:trPr>
          <w:gridAfter w:val="1"/>
          <w:wAfter w:w="250" w:type="dxa"/>
        </w:trPr>
        <w:tc>
          <w:tcPr>
            <w:tcW w:w="2410" w:type="dxa"/>
            <w:gridSpan w:val="3"/>
            <w:shd w:val="clear" w:color="auto" w:fill="auto"/>
          </w:tcPr>
          <w:p w14:paraId="6ABB29DF" w14:textId="77777777"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14:paraId="29422F8C" w14:textId="77777777" w:rsidR="00167B73" w:rsidRPr="00B14AB8" w:rsidRDefault="00167B73" w:rsidP="003766B5">
            <w:pPr>
              <w:pStyle w:val="GPsDefinition"/>
            </w:pPr>
            <w:r w:rsidRPr="00B14AB8">
              <w:t>means:</w:t>
            </w:r>
          </w:p>
          <w:p w14:paraId="6B26D809"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C3ACABA"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06802C59"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4D92EFAF" w14:textId="77777777" w:rsidTr="00167B73">
        <w:trPr>
          <w:gridAfter w:val="1"/>
          <w:wAfter w:w="250" w:type="dxa"/>
        </w:trPr>
        <w:tc>
          <w:tcPr>
            <w:tcW w:w="2410" w:type="dxa"/>
            <w:gridSpan w:val="3"/>
            <w:shd w:val="clear" w:color="auto" w:fill="auto"/>
          </w:tcPr>
          <w:p w14:paraId="5F27129B"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79019A8C" w14:textId="77777777" w:rsidR="00167B73" w:rsidRPr="00B14AB8" w:rsidRDefault="00167B73" w:rsidP="00B07935">
            <w:pPr>
              <w:pStyle w:val="GPsDefinition"/>
            </w:pPr>
            <w:r w:rsidRPr="00B14AB8">
              <w:t>means the items in which the Project Specific IPRs subsist;</w:t>
            </w:r>
          </w:p>
        </w:tc>
      </w:tr>
      <w:tr w:rsidR="007E25F2" w:rsidRPr="00B14AB8" w14:paraId="176C27CB" w14:textId="77777777" w:rsidTr="00167B73">
        <w:trPr>
          <w:gridAfter w:val="1"/>
          <w:wAfter w:w="250" w:type="dxa"/>
        </w:trPr>
        <w:tc>
          <w:tcPr>
            <w:tcW w:w="2410" w:type="dxa"/>
            <w:gridSpan w:val="3"/>
            <w:shd w:val="clear" w:color="auto" w:fill="auto"/>
          </w:tcPr>
          <w:p w14:paraId="1901EC1C"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79CBB859" w14:textId="77777777"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5C0263EB" w14:textId="77777777" w:rsidTr="00167B73">
        <w:trPr>
          <w:gridAfter w:val="1"/>
          <w:wAfter w:w="250" w:type="dxa"/>
        </w:trPr>
        <w:tc>
          <w:tcPr>
            <w:tcW w:w="2410" w:type="dxa"/>
            <w:gridSpan w:val="3"/>
            <w:shd w:val="clear" w:color="auto" w:fill="auto"/>
          </w:tcPr>
          <w:p w14:paraId="2B3F5B28" w14:textId="77777777" w:rsidR="00167B73" w:rsidRPr="00B14AB8" w:rsidRDefault="00167B73" w:rsidP="00670E1A">
            <w:pPr>
              <w:pStyle w:val="GPSDefinitionTerm"/>
            </w:pPr>
            <w:r w:rsidRPr="00B14AB8">
              <w:t>"Recipient"</w:t>
            </w:r>
          </w:p>
        </w:tc>
        <w:tc>
          <w:tcPr>
            <w:tcW w:w="5953" w:type="dxa"/>
            <w:gridSpan w:val="2"/>
            <w:shd w:val="clear" w:color="auto" w:fill="auto"/>
          </w:tcPr>
          <w:p w14:paraId="3898E127" w14:textId="77777777"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14:paraId="377A98A1" w14:textId="77777777" w:rsidTr="00167B73">
        <w:trPr>
          <w:gridAfter w:val="1"/>
          <w:wAfter w:w="250" w:type="dxa"/>
        </w:trPr>
        <w:tc>
          <w:tcPr>
            <w:tcW w:w="2381" w:type="dxa"/>
            <w:gridSpan w:val="2"/>
            <w:shd w:val="clear" w:color="auto" w:fill="auto"/>
          </w:tcPr>
          <w:p w14:paraId="62C00489"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7B7AF79F"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3E4C68BB" w14:textId="77777777" w:rsidTr="00167B73">
        <w:trPr>
          <w:gridAfter w:val="1"/>
          <w:wAfter w:w="250" w:type="dxa"/>
        </w:trPr>
        <w:tc>
          <w:tcPr>
            <w:tcW w:w="2410" w:type="dxa"/>
            <w:gridSpan w:val="3"/>
            <w:shd w:val="clear" w:color="auto" w:fill="auto"/>
          </w:tcPr>
          <w:p w14:paraId="753E3AB7"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6F5F83B3"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3F9A8C97" w14:textId="77777777" w:rsidTr="00167B73">
        <w:trPr>
          <w:gridAfter w:val="1"/>
          <w:wAfter w:w="250" w:type="dxa"/>
        </w:trPr>
        <w:tc>
          <w:tcPr>
            <w:tcW w:w="2410" w:type="dxa"/>
            <w:gridSpan w:val="3"/>
            <w:shd w:val="clear" w:color="auto" w:fill="auto"/>
          </w:tcPr>
          <w:p w14:paraId="145AADC5" w14:textId="77777777" w:rsidR="00167B73" w:rsidRPr="00B14AB8" w:rsidRDefault="00167B73" w:rsidP="00670E1A">
            <w:pPr>
              <w:pStyle w:val="GPSDefinitionTerm"/>
            </w:pPr>
            <w:r w:rsidRPr="00B14AB8">
              <w:t>"Registers"</w:t>
            </w:r>
          </w:p>
        </w:tc>
        <w:tc>
          <w:tcPr>
            <w:tcW w:w="5953" w:type="dxa"/>
            <w:gridSpan w:val="2"/>
            <w:shd w:val="clear" w:color="auto" w:fill="auto"/>
          </w:tcPr>
          <w:p w14:paraId="75C91E41" w14:textId="77777777" w:rsidR="00167B73" w:rsidRPr="00B14AB8" w:rsidRDefault="00167B73" w:rsidP="00D8397C">
            <w:pPr>
              <w:pStyle w:val="GPsDefinition"/>
            </w:pPr>
            <w:r w:rsidRPr="00B14AB8">
              <w:t>has the meaning given to in Call Off Schedule 9 (Exit Management);</w:t>
            </w:r>
          </w:p>
        </w:tc>
      </w:tr>
      <w:tr w:rsidR="00167B73" w:rsidRPr="00B14AB8" w14:paraId="29D59405" w14:textId="77777777" w:rsidTr="00167B73">
        <w:trPr>
          <w:gridAfter w:val="1"/>
          <w:wAfter w:w="250" w:type="dxa"/>
        </w:trPr>
        <w:tc>
          <w:tcPr>
            <w:tcW w:w="2410" w:type="dxa"/>
            <w:gridSpan w:val="3"/>
            <w:shd w:val="clear" w:color="auto" w:fill="auto"/>
          </w:tcPr>
          <w:p w14:paraId="271042C4" w14:textId="77777777" w:rsidR="00167B73" w:rsidRPr="00B14AB8" w:rsidRDefault="00167B73" w:rsidP="00520A2E">
            <w:pPr>
              <w:pStyle w:val="GPSDefinitionTerm"/>
            </w:pPr>
            <w:r w:rsidRPr="00B14AB8">
              <w:t>"Regulations”</w:t>
            </w:r>
          </w:p>
          <w:p w14:paraId="35DE1EBD" w14:textId="77777777" w:rsidR="00167B73" w:rsidRPr="00B14AB8" w:rsidRDefault="00167B73" w:rsidP="00520A2E">
            <w:pPr>
              <w:pStyle w:val="GPSDefinitionTerm"/>
            </w:pPr>
          </w:p>
          <w:p w14:paraId="254E01B8" w14:textId="77777777" w:rsidR="00167B73" w:rsidRPr="00B14AB8" w:rsidRDefault="00167B73" w:rsidP="00527AD8">
            <w:pPr>
              <w:pStyle w:val="GPSDefinitionTerm"/>
              <w:ind w:left="0"/>
            </w:pPr>
          </w:p>
          <w:p w14:paraId="3CA4A724" w14:textId="77777777" w:rsidR="00167B73" w:rsidRPr="00B14AB8" w:rsidRDefault="00167B73" w:rsidP="00527AD8">
            <w:pPr>
              <w:pStyle w:val="GPSDefinitionTerm"/>
              <w:ind w:left="0"/>
            </w:pPr>
          </w:p>
          <w:p w14:paraId="13ACEBDE" w14:textId="77777777" w:rsidR="00167B73" w:rsidRPr="00B14AB8" w:rsidRDefault="00167B73" w:rsidP="00670E1A">
            <w:pPr>
              <w:pStyle w:val="GPSDefinitionTerm"/>
            </w:pPr>
          </w:p>
        </w:tc>
        <w:tc>
          <w:tcPr>
            <w:tcW w:w="5953" w:type="dxa"/>
            <w:gridSpan w:val="2"/>
            <w:shd w:val="clear" w:color="auto" w:fill="auto"/>
          </w:tcPr>
          <w:p w14:paraId="6BE16AAE"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41C6768B" w14:textId="77777777" w:rsidR="00167B73" w:rsidRPr="00B14AB8" w:rsidRDefault="00167B73" w:rsidP="00520A2E">
            <w:pPr>
              <w:pStyle w:val="GPsDefinition"/>
            </w:pPr>
          </w:p>
          <w:p w14:paraId="75BE8A89" w14:textId="77777777" w:rsidR="00167B73" w:rsidRPr="00B14AB8" w:rsidRDefault="00167B73" w:rsidP="00D17F82">
            <w:pPr>
              <w:pStyle w:val="GPsDefinition"/>
            </w:pPr>
          </w:p>
        </w:tc>
      </w:tr>
      <w:tr w:rsidR="00167B73" w:rsidRPr="00B14AB8" w14:paraId="43496EBD" w14:textId="77777777" w:rsidTr="00167B73">
        <w:trPr>
          <w:gridAfter w:val="1"/>
          <w:wAfter w:w="250" w:type="dxa"/>
        </w:trPr>
        <w:tc>
          <w:tcPr>
            <w:tcW w:w="2381" w:type="dxa"/>
            <w:gridSpan w:val="2"/>
            <w:shd w:val="clear" w:color="auto" w:fill="auto"/>
          </w:tcPr>
          <w:p w14:paraId="019C4D2D"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64496427" w14:textId="77777777" w:rsidR="00167B73" w:rsidRPr="00B14AB8" w:rsidRDefault="00167B73" w:rsidP="00527AD8">
            <w:pPr>
              <w:pStyle w:val="GPsDefinition"/>
              <w:numPr>
                <w:ilvl w:val="0"/>
                <w:numId w:val="0"/>
              </w:numPr>
            </w:pPr>
            <w:r w:rsidRPr="00B14AB8">
              <w:t xml:space="preserve">    has the meaning given to it in Contract Schedule 3</w:t>
            </w:r>
          </w:p>
          <w:p w14:paraId="6E941DD5" w14:textId="77777777" w:rsidR="00167B73" w:rsidRPr="00B14AB8" w:rsidRDefault="00167B73" w:rsidP="00527AD8">
            <w:r w:rsidRPr="00B14AB8">
              <w:t>(Contract Charges, Payment and Invoicing)</w:t>
            </w:r>
          </w:p>
        </w:tc>
      </w:tr>
      <w:tr w:rsidR="00167B73" w:rsidRPr="00B14AB8" w14:paraId="0ADAB29B" w14:textId="77777777" w:rsidTr="00167B73">
        <w:trPr>
          <w:gridAfter w:val="1"/>
          <w:wAfter w:w="250" w:type="dxa"/>
        </w:trPr>
        <w:tc>
          <w:tcPr>
            <w:tcW w:w="2410" w:type="dxa"/>
            <w:gridSpan w:val="3"/>
            <w:shd w:val="clear" w:color="auto" w:fill="auto"/>
          </w:tcPr>
          <w:p w14:paraId="732A13F6" w14:textId="77777777" w:rsidR="00167B73" w:rsidRPr="00B14AB8" w:rsidRDefault="00167B73" w:rsidP="00670E1A">
            <w:pPr>
              <w:pStyle w:val="GPSDefinitionTerm"/>
            </w:pPr>
          </w:p>
          <w:p w14:paraId="304CB343" w14:textId="77777777" w:rsidR="00167B73" w:rsidRPr="00B14AB8" w:rsidRDefault="00167B73" w:rsidP="00670E1A">
            <w:pPr>
              <w:pStyle w:val="GPSDefinitionTerm"/>
            </w:pPr>
            <w:r w:rsidRPr="00B14AB8">
              <w:lastRenderedPageBreak/>
              <w:t>“Regulator Correspondence</w:t>
            </w:r>
            <w:r w:rsidRPr="00B14AB8">
              <w:rPr>
                <w:b w:val="0"/>
              </w:rPr>
              <w:t>”</w:t>
            </w:r>
          </w:p>
          <w:p w14:paraId="0985E497" w14:textId="77777777" w:rsidR="00167B73" w:rsidRPr="00B14AB8" w:rsidRDefault="00167B73" w:rsidP="00670E1A">
            <w:pPr>
              <w:pStyle w:val="GPSDefinitionTerm"/>
            </w:pPr>
          </w:p>
          <w:p w14:paraId="709F20C3" w14:textId="77777777" w:rsidR="00167B73" w:rsidRPr="00B14AB8" w:rsidRDefault="00167B73" w:rsidP="00670E1A">
            <w:pPr>
              <w:pStyle w:val="GPSDefinitionTerm"/>
            </w:pPr>
          </w:p>
          <w:p w14:paraId="23B8C39D" w14:textId="77777777" w:rsidR="00167B73" w:rsidRPr="00B14AB8" w:rsidRDefault="00167B73" w:rsidP="00670E1A">
            <w:pPr>
              <w:pStyle w:val="GPSDefinitionTerm"/>
            </w:pPr>
            <w:r w:rsidRPr="00B14AB8">
              <w:t>“Regulatory Bodies”</w:t>
            </w:r>
          </w:p>
          <w:p w14:paraId="023531BC" w14:textId="77777777" w:rsidR="00167B73" w:rsidRPr="00B14AB8" w:rsidRDefault="00167B73" w:rsidP="00670E1A">
            <w:pPr>
              <w:pStyle w:val="GPSDefinitionTerm"/>
            </w:pPr>
          </w:p>
          <w:p w14:paraId="4DC1A8A7" w14:textId="77777777" w:rsidR="00167B73" w:rsidRPr="00B14AB8" w:rsidRDefault="00167B73" w:rsidP="00670E1A">
            <w:pPr>
              <w:pStyle w:val="GPSDefinitionTerm"/>
            </w:pPr>
          </w:p>
          <w:p w14:paraId="196FE0B8" w14:textId="77777777" w:rsidR="00167B73" w:rsidRPr="00B14AB8" w:rsidRDefault="00167B73" w:rsidP="00670E1A">
            <w:pPr>
              <w:pStyle w:val="GPSDefinitionTerm"/>
            </w:pPr>
          </w:p>
          <w:p w14:paraId="740CB959" w14:textId="77777777" w:rsidR="00167B73" w:rsidRPr="00B14AB8" w:rsidRDefault="00167B73" w:rsidP="00C743AC">
            <w:pPr>
              <w:pStyle w:val="GPSDefinitionTerm"/>
              <w:ind w:left="0"/>
            </w:pPr>
          </w:p>
          <w:p w14:paraId="272F889D"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6598BD7C" w14:textId="77777777" w:rsidR="00167B73" w:rsidRPr="00B14AB8" w:rsidRDefault="00167B73" w:rsidP="00DB7B9E">
            <w:pPr>
              <w:pStyle w:val="GPsDefinition"/>
            </w:pPr>
          </w:p>
          <w:p w14:paraId="2FAA1EB5" w14:textId="77777777"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14:paraId="2C68C55F" w14:textId="77777777" w:rsidR="00167B73" w:rsidRPr="00B14AB8" w:rsidRDefault="00167B73" w:rsidP="00F21AF3">
            <w:pPr>
              <w:pStyle w:val="GPsDefinition"/>
              <w:numPr>
                <w:ilvl w:val="0"/>
                <w:numId w:val="0"/>
              </w:numPr>
              <w:ind w:left="170"/>
            </w:pPr>
          </w:p>
          <w:p w14:paraId="4A688928"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27628D7D"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3B55A808" w14:textId="77777777" w:rsidTr="00167B73">
        <w:trPr>
          <w:gridAfter w:val="1"/>
          <w:wAfter w:w="250" w:type="dxa"/>
        </w:trPr>
        <w:tc>
          <w:tcPr>
            <w:tcW w:w="2410" w:type="dxa"/>
            <w:gridSpan w:val="3"/>
            <w:shd w:val="clear" w:color="auto" w:fill="auto"/>
          </w:tcPr>
          <w:p w14:paraId="03028EA6" w14:textId="77777777"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14:paraId="14271B79"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7F8D2FEE" w14:textId="77777777" w:rsidTr="00167B73">
        <w:trPr>
          <w:gridAfter w:val="1"/>
          <w:wAfter w:w="250" w:type="dxa"/>
        </w:trPr>
        <w:tc>
          <w:tcPr>
            <w:tcW w:w="2410" w:type="dxa"/>
            <w:gridSpan w:val="3"/>
            <w:shd w:val="clear" w:color="auto" w:fill="auto"/>
          </w:tcPr>
          <w:p w14:paraId="601C18CA"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30EFEE14"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55014A84" w14:textId="77777777" w:rsidTr="00167B73">
        <w:trPr>
          <w:gridAfter w:val="1"/>
          <w:wAfter w:w="250" w:type="dxa"/>
        </w:trPr>
        <w:tc>
          <w:tcPr>
            <w:tcW w:w="2410" w:type="dxa"/>
            <w:gridSpan w:val="3"/>
            <w:shd w:val="clear" w:color="auto" w:fill="auto"/>
          </w:tcPr>
          <w:p w14:paraId="6674C647"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28E785B5"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1976205E" w14:textId="77777777" w:rsidTr="00167B73">
        <w:trPr>
          <w:gridAfter w:val="1"/>
          <w:wAfter w:w="250" w:type="dxa"/>
        </w:trPr>
        <w:tc>
          <w:tcPr>
            <w:tcW w:w="2410" w:type="dxa"/>
            <w:gridSpan w:val="3"/>
            <w:shd w:val="clear" w:color="auto" w:fill="auto"/>
          </w:tcPr>
          <w:p w14:paraId="2D949B05"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390BEC54"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6B7210EF" w14:textId="77777777" w:rsidTr="00167B73">
        <w:trPr>
          <w:gridAfter w:val="1"/>
          <w:wAfter w:w="250" w:type="dxa"/>
        </w:trPr>
        <w:tc>
          <w:tcPr>
            <w:tcW w:w="2410" w:type="dxa"/>
            <w:gridSpan w:val="3"/>
            <w:shd w:val="clear" w:color="auto" w:fill="auto"/>
          </w:tcPr>
          <w:p w14:paraId="63C4856C"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053F60D2"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4EB9144A" w14:textId="77777777" w:rsidTr="00167B73">
        <w:trPr>
          <w:gridAfter w:val="1"/>
          <w:wAfter w:w="250" w:type="dxa"/>
        </w:trPr>
        <w:tc>
          <w:tcPr>
            <w:tcW w:w="2410" w:type="dxa"/>
            <w:gridSpan w:val="3"/>
            <w:shd w:val="clear" w:color="auto" w:fill="auto"/>
          </w:tcPr>
          <w:p w14:paraId="120086F4" w14:textId="77777777" w:rsidR="00167B73" w:rsidRPr="00B14AB8" w:rsidRDefault="00167B73" w:rsidP="00670E1A">
            <w:pPr>
              <w:pStyle w:val="GPSDefinitionTerm"/>
            </w:pPr>
            <w:r w:rsidRPr="00B14AB8">
              <w:t>"Relief Notice"</w:t>
            </w:r>
          </w:p>
        </w:tc>
        <w:tc>
          <w:tcPr>
            <w:tcW w:w="5953" w:type="dxa"/>
            <w:gridSpan w:val="2"/>
            <w:shd w:val="clear" w:color="auto" w:fill="auto"/>
          </w:tcPr>
          <w:p w14:paraId="3946084C"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53921069" w14:textId="77777777" w:rsidTr="00167B73">
        <w:trPr>
          <w:gridAfter w:val="1"/>
          <w:wAfter w:w="250" w:type="dxa"/>
        </w:trPr>
        <w:tc>
          <w:tcPr>
            <w:tcW w:w="2410" w:type="dxa"/>
            <w:gridSpan w:val="3"/>
            <w:shd w:val="clear" w:color="auto" w:fill="auto"/>
          </w:tcPr>
          <w:p w14:paraId="2D4C3C11" w14:textId="77777777" w:rsidR="00167B73" w:rsidRPr="00B14AB8" w:rsidRDefault="00167B73" w:rsidP="00670E1A">
            <w:pPr>
              <w:pStyle w:val="GPSDefinitionTerm"/>
            </w:pPr>
          </w:p>
        </w:tc>
        <w:tc>
          <w:tcPr>
            <w:tcW w:w="5953" w:type="dxa"/>
            <w:gridSpan w:val="2"/>
            <w:shd w:val="clear" w:color="auto" w:fill="auto"/>
          </w:tcPr>
          <w:p w14:paraId="60A92234" w14:textId="77777777" w:rsidR="00167B73" w:rsidRPr="00B14AB8" w:rsidRDefault="00167B73" w:rsidP="003766B5">
            <w:pPr>
              <w:pStyle w:val="GPsDefinition"/>
              <w:rPr>
                <w:lang w:eastAsia="en-GB"/>
              </w:rPr>
            </w:pPr>
          </w:p>
        </w:tc>
      </w:tr>
      <w:tr w:rsidR="00167B73" w:rsidRPr="00B14AB8" w14:paraId="49843D1B" w14:textId="77777777" w:rsidTr="00167B73">
        <w:trPr>
          <w:gridAfter w:val="1"/>
          <w:wAfter w:w="250" w:type="dxa"/>
        </w:trPr>
        <w:tc>
          <w:tcPr>
            <w:tcW w:w="2410" w:type="dxa"/>
            <w:gridSpan w:val="3"/>
            <w:shd w:val="clear" w:color="auto" w:fill="auto"/>
          </w:tcPr>
          <w:p w14:paraId="258C7F16"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19F43AE6"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4654FD1C" w14:textId="77777777" w:rsidTr="00167B73">
        <w:trPr>
          <w:gridAfter w:val="1"/>
          <w:wAfter w:w="250" w:type="dxa"/>
        </w:trPr>
        <w:tc>
          <w:tcPr>
            <w:tcW w:w="2410" w:type="dxa"/>
            <w:gridSpan w:val="3"/>
            <w:shd w:val="clear" w:color="auto" w:fill="auto"/>
          </w:tcPr>
          <w:p w14:paraId="71290D72"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4EF5CA0C"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6228DE96" w14:textId="77777777" w:rsidTr="00167B73">
        <w:trPr>
          <w:gridAfter w:val="1"/>
          <w:wAfter w:w="250" w:type="dxa"/>
        </w:trPr>
        <w:tc>
          <w:tcPr>
            <w:tcW w:w="2410" w:type="dxa"/>
            <w:gridSpan w:val="3"/>
            <w:shd w:val="clear" w:color="auto" w:fill="auto"/>
          </w:tcPr>
          <w:p w14:paraId="457EF157"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31FD6C1A"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5F4A2E5D" w14:textId="77777777" w:rsidTr="00167B73">
        <w:trPr>
          <w:gridAfter w:val="1"/>
          <w:wAfter w:w="250" w:type="dxa"/>
        </w:trPr>
        <w:tc>
          <w:tcPr>
            <w:tcW w:w="2410" w:type="dxa"/>
            <w:gridSpan w:val="3"/>
            <w:shd w:val="clear" w:color="auto" w:fill="auto"/>
          </w:tcPr>
          <w:p w14:paraId="54F002B9"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16A55212" w14:textId="77777777"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14:paraId="22E06738" w14:textId="77777777" w:rsidTr="00167B73">
        <w:trPr>
          <w:gridAfter w:val="1"/>
          <w:wAfter w:w="250" w:type="dxa"/>
        </w:trPr>
        <w:tc>
          <w:tcPr>
            <w:tcW w:w="2410" w:type="dxa"/>
            <w:gridSpan w:val="3"/>
            <w:shd w:val="clear" w:color="auto" w:fill="auto"/>
          </w:tcPr>
          <w:p w14:paraId="3BE19DF9" w14:textId="77777777"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14:paraId="59761A6B"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4F60753D" w14:textId="77777777" w:rsidTr="00167B73">
        <w:trPr>
          <w:gridAfter w:val="1"/>
          <w:wAfter w:w="250" w:type="dxa"/>
        </w:trPr>
        <w:tc>
          <w:tcPr>
            <w:tcW w:w="2381" w:type="dxa"/>
            <w:gridSpan w:val="2"/>
            <w:shd w:val="clear" w:color="auto" w:fill="auto"/>
          </w:tcPr>
          <w:p w14:paraId="15E49BD9" w14:textId="77777777" w:rsidR="00167B73" w:rsidRPr="00B14AB8" w:rsidRDefault="00167B73" w:rsidP="00520A2E">
            <w:pPr>
              <w:pStyle w:val="GPSDefinitionTerm"/>
            </w:pPr>
          </w:p>
        </w:tc>
        <w:tc>
          <w:tcPr>
            <w:tcW w:w="5982" w:type="dxa"/>
            <w:gridSpan w:val="3"/>
            <w:shd w:val="clear" w:color="auto" w:fill="auto"/>
          </w:tcPr>
          <w:p w14:paraId="7E3B98C3" w14:textId="77777777" w:rsidR="00167B73" w:rsidRPr="00B14AB8" w:rsidRDefault="00167B73" w:rsidP="00520A2E">
            <w:pPr>
              <w:pStyle w:val="GPsDefinition"/>
            </w:pPr>
          </w:p>
        </w:tc>
      </w:tr>
      <w:tr w:rsidR="00167B73" w:rsidRPr="00B14AB8" w14:paraId="1268FE10" w14:textId="77777777" w:rsidTr="00167B73">
        <w:trPr>
          <w:gridAfter w:val="1"/>
          <w:wAfter w:w="250" w:type="dxa"/>
        </w:trPr>
        <w:tc>
          <w:tcPr>
            <w:tcW w:w="2410" w:type="dxa"/>
            <w:gridSpan w:val="3"/>
            <w:shd w:val="clear" w:color="auto" w:fill="auto"/>
          </w:tcPr>
          <w:p w14:paraId="427E7D80"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09A17743"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7BBE4DDF" w14:textId="77777777" w:rsidTr="00167B73">
        <w:trPr>
          <w:gridAfter w:val="1"/>
          <w:wAfter w:w="250" w:type="dxa"/>
        </w:trPr>
        <w:tc>
          <w:tcPr>
            <w:tcW w:w="2410" w:type="dxa"/>
            <w:gridSpan w:val="3"/>
            <w:shd w:val="clear" w:color="auto" w:fill="auto"/>
          </w:tcPr>
          <w:p w14:paraId="60E7728B"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2A222A52"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3A818F57" w14:textId="77777777" w:rsidTr="00167B73">
        <w:trPr>
          <w:gridAfter w:val="1"/>
          <w:wAfter w:w="250" w:type="dxa"/>
        </w:trPr>
        <w:tc>
          <w:tcPr>
            <w:tcW w:w="2410" w:type="dxa"/>
            <w:gridSpan w:val="3"/>
            <w:shd w:val="clear" w:color="auto" w:fill="auto"/>
          </w:tcPr>
          <w:p w14:paraId="4EBE6C28" w14:textId="77777777" w:rsidR="00167B73" w:rsidRPr="00B14AB8" w:rsidRDefault="00167B73" w:rsidP="00670E1A">
            <w:pPr>
              <w:pStyle w:val="GPSDefinitionTerm"/>
            </w:pPr>
            <w:r w:rsidRPr="00B14AB8">
              <w:t>"Security Policy"</w:t>
            </w:r>
          </w:p>
        </w:tc>
        <w:tc>
          <w:tcPr>
            <w:tcW w:w="5953" w:type="dxa"/>
            <w:gridSpan w:val="2"/>
            <w:shd w:val="clear" w:color="auto" w:fill="auto"/>
          </w:tcPr>
          <w:p w14:paraId="7A481604"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2A91AB60" w14:textId="77777777" w:rsidTr="00167B73">
        <w:trPr>
          <w:gridAfter w:val="1"/>
          <w:wAfter w:w="250" w:type="dxa"/>
        </w:trPr>
        <w:tc>
          <w:tcPr>
            <w:tcW w:w="2410" w:type="dxa"/>
            <w:gridSpan w:val="3"/>
            <w:shd w:val="clear" w:color="auto" w:fill="auto"/>
          </w:tcPr>
          <w:p w14:paraId="1764C810"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105BBDEB"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79FC0681" w14:textId="77777777" w:rsidTr="00167B73">
        <w:trPr>
          <w:gridAfter w:val="1"/>
          <w:wAfter w:w="250" w:type="dxa"/>
        </w:trPr>
        <w:tc>
          <w:tcPr>
            <w:tcW w:w="2410" w:type="dxa"/>
            <w:gridSpan w:val="3"/>
            <w:shd w:val="clear" w:color="auto" w:fill="auto"/>
          </w:tcPr>
          <w:p w14:paraId="316854E6"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0A8DB8ED" w14:textId="77777777" w:rsidR="00167B73" w:rsidRPr="00B14AB8" w:rsidRDefault="00167B73" w:rsidP="008A0876">
            <w:pPr>
              <w:pStyle w:val="GPsDefinition"/>
            </w:pPr>
            <w:r w:rsidRPr="00B14AB8">
              <w:t>has the meaning given to it in the Call Off Order Form;</w:t>
            </w:r>
          </w:p>
        </w:tc>
      </w:tr>
      <w:tr w:rsidR="00167B73" w:rsidRPr="00B14AB8" w14:paraId="4F5E58CE" w14:textId="77777777" w:rsidTr="00167B73">
        <w:trPr>
          <w:gridAfter w:val="1"/>
          <w:wAfter w:w="250" w:type="dxa"/>
        </w:trPr>
        <w:tc>
          <w:tcPr>
            <w:tcW w:w="2410" w:type="dxa"/>
            <w:gridSpan w:val="3"/>
            <w:shd w:val="clear" w:color="auto" w:fill="auto"/>
          </w:tcPr>
          <w:p w14:paraId="54927BB9" w14:textId="77777777" w:rsidR="00167B73" w:rsidRPr="00B14AB8" w:rsidRDefault="00167B73" w:rsidP="00670E1A">
            <w:pPr>
              <w:pStyle w:val="GPSDefinitionTerm"/>
            </w:pPr>
            <w:r w:rsidRPr="00B14AB8">
              <w:t>"Service Failure"</w:t>
            </w:r>
          </w:p>
        </w:tc>
        <w:tc>
          <w:tcPr>
            <w:tcW w:w="5953" w:type="dxa"/>
            <w:gridSpan w:val="2"/>
            <w:shd w:val="clear" w:color="auto" w:fill="auto"/>
          </w:tcPr>
          <w:p w14:paraId="12A14199"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7749026D" w14:textId="77777777" w:rsidTr="00167B73">
        <w:trPr>
          <w:gridAfter w:val="1"/>
          <w:wAfter w:w="250" w:type="dxa"/>
        </w:trPr>
        <w:tc>
          <w:tcPr>
            <w:tcW w:w="2410" w:type="dxa"/>
            <w:gridSpan w:val="3"/>
            <w:shd w:val="clear" w:color="auto" w:fill="auto"/>
          </w:tcPr>
          <w:p w14:paraId="7181C8F3"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1B07049F"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5ACC9EFF" w14:textId="77777777" w:rsidTr="00167B73">
        <w:trPr>
          <w:gridAfter w:val="1"/>
          <w:wAfter w:w="250" w:type="dxa"/>
        </w:trPr>
        <w:tc>
          <w:tcPr>
            <w:tcW w:w="2410" w:type="dxa"/>
            <w:gridSpan w:val="3"/>
            <w:shd w:val="clear" w:color="auto" w:fill="auto"/>
          </w:tcPr>
          <w:p w14:paraId="46EF186B"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5D888E6C"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75CFDEC4" w14:textId="77777777" w:rsidTr="00167B73">
        <w:trPr>
          <w:gridAfter w:val="1"/>
          <w:wAfter w:w="250" w:type="dxa"/>
        </w:trPr>
        <w:tc>
          <w:tcPr>
            <w:tcW w:w="2410" w:type="dxa"/>
            <w:gridSpan w:val="3"/>
            <w:shd w:val="clear" w:color="auto" w:fill="auto"/>
          </w:tcPr>
          <w:p w14:paraId="76FC8DB3"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51D50FE6"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18DE00B1" w14:textId="77777777" w:rsidTr="00167B73">
        <w:trPr>
          <w:gridAfter w:val="1"/>
          <w:wAfter w:w="250" w:type="dxa"/>
        </w:trPr>
        <w:tc>
          <w:tcPr>
            <w:tcW w:w="2410" w:type="dxa"/>
            <w:gridSpan w:val="3"/>
            <w:shd w:val="clear" w:color="auto" w:fill="auto"/>
          </w:tcPr>
          <w:p w14:paraId="42A1FAD7"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5B20EAD6"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4AF22B37" w14:textId="77777777" w:rsidTr="00167B73">
        <w:trPr>
          <w:gridAfter w:val="1"/>
          <w:wAfter w:w="250" w:type="dxa"/>
        </w:trPr>
        <w:tc>
          <w:tcPr>
            <w:tcW w:w="2410" w:type="dxa"/>
            <w:gridSpan w:val="3"/>
            <w:shd w:val="clear" w:color="auto" w:fill="auto"/>
          </w:tcPr>
          <w:p w14:paraId="17CD3DD3" w14:textId="77777777" w:rsidR="00167B73" w:rsidRPr="00B14AB8" w:rsidRDefault="00167B73" w:rsidP="00670E1A">
            <w:pPr>
              <w:pStyle w:val="GPSDefinitionTerm"/>
            </w:pPr>
            <w:r w:rsidRPr="00B14AB8">
              <w:t>"Service Levels"</w:t>
            </w:r>
          </w:p>
        </w:tc>
        <w:tc>
          <w:tcPr>
            <w:tcW w:w="5953" w:type="dxa"/>
            <w:gridSpan w:val="2"/>
            <w:shd w:val="clear" w:color="auto" w:fill="auto"/>
          </w:tcPr>
          <w:p w14:paraId="37C991FB"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2E9CB32F" w14:textId="77777777" w:rsidTr="00167B73">
        <w:trPr>
          <w:gridAfter w:val="1"/>
          <w:wAfter w:w="250" w:type="dxa"/>
        </w:trPr>
        <w:tc>
          <w:tcPr>
            <w:tcW w:w="2410" w:type="dxa"/>
            <w:gridSpan w:val="3"/>
            <w:shd w:val="clear" w:color="auto" w:fill="auto"/>
          </w:tcPr>
          <w:p w14:paraId="4770BF70" w14:textId="77777777" w:rsidR="00167B73" w:rsidRPr="00B14AB8" w:rsidRDefault="00167B73" w:rsidP="00670E1A">
            <w:pPr>
              <w:pStyle w:val="GPSDefinitionTerm"/>
            </w:pPr>
            <w:r w:rsidRPr="00B14AB8">
              <w:lastRenderedPageBreak/>
              <w:t>"Service Period"</w:t>
            </w:r>
          </w:p>
        </w:tc>
        <w:tc>
          <w:tcPr>
            <w:tcW w:w="5953" w:type="dxa"/>
            <w:gridSpan w:val="2"/>
            <w:shd w:val="clear" w:color="auto" w:fill="auto"/>
          </w:tcPr>
          <w:p w14:paraId="4B6CF917"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61A37BA8" w14:textId="77777777" w:rsidTr="00167B73">
        <w:trPr>
          <w:gridAfter w:val="1"/>
          <w:wAfter w:w="250" w:type="dxa"/>
        </w:trPr>
        <w:tc>
          <w:tcPr>
            <w:tcW w:w="2410" w:type="dxa"/>
            <w:gridSpan w:val="3"/>
            <w:shd w:val="clear" w:color="auto" w:fill="auto"/>
          </w:tcPr>
          <w:p w14:paraId="4C92E505"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3A68CD94"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64EC293E" w14:textId="77777777" w:rsidTr="00167B73">
        <w:trPr>
          <w:gridAfter w:val="1"/>
          <w:wAfter w:w="250" w:type="dxa"/>
        </w:trPr>
        <w:tc>
          <w:tcPr>
            <w:tcW w:w="2410" w:type="dxa"/>
            <w:gridSpan w:val="3"/>
            <w:shd w:val="clear" w:color="auto" w:fill="auto"/>
          </w:tcPr>
          <w:p w14:paraId="57CBD484"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41A4A8CA"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2675FD31" w14:textId="77777777" w:rsidTr="00167B73">
        <w:trPr>
          <w:gridAfter w:val="1"/>
          <w:wAfter w:w="250" w:type="dxa"/>
        </w:trPr>
        <w:tc>
          <w:tcPr>
            <w:tcW w:w="2410" w:type="dxa"/>
            <w:gridSpan w:val="3"/>
            <w:shd w:val="clear" w:color="auto" w:fill="auto"/>
          </w:tcPr>
          <w:p w14:paraId="52F723E3"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6E2898AC"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49E87B0D" w14:textId="77777777" w:rsidTr="00167B73">
        <w:trPr>
          <w:gridAfter w:val="1"/>
          <w:wAfter w:w="250" w:type="dxa"/>
        </w:trPr>
        <w:tc>
          <w:tcPr>
            <w:tcW w:w="2410" w:type="dxa"/>
            <w:gridSpan w:val="3"/>
            <w:shd w:val="clear" w:color="auto" w:fill="auto"/>
          </w:tcPr>
          <w:p w14:paraId="177EFA46" w14:textId="77777777" w:rsidR="00167B73" w:rsidRPr="00B14AB8" w:rsidRDefault="00167B73" w:rsidP="00670E1A">
            <w:pPr>
              <w:pStyle w:val="GPSDefinitionTerm"/>
            </w:pPr>
            <w:r w:rsidRPr="00B14AB8">
              <w:t>"Sites"</w:t>
            </w:r>
          </w:p>
        </w:tc>
        <w:tc>
          <w:tcPr>
            <w:tcW w:w="5953" w:type="dxa"/>
            <w:gridSpan w:val="2"/>
            <w:shd w:val="clear" w:color="auto" w:fill="auto"/>
          </w:tcPr>
          <w:p w14:paraId="7D540F1E"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1CD4DAE0" w14:textId="77777777" w:rsidR="00167B73" w:rsidRPr="00B14AB8" w:rsidRDefault="00167B73" w:rsidP="005E4232">
            <w:pPr>
              <w:pStyle w:val="GPSDefinitionL2"/>
            </w:pPr>
            <w:r w:rsidRPr="00B14AB8">
              <w:t>the  Services are (or are to be) provided; or</w:t>
            </w:r>
          </w:p>
          <w:p w14:paraId="2CDD8949" w14:textId="5334B3C4" w:rsidR="00167B73" w:rsidRPr="00B14AB8" w:rsidRDefault="00167B73" w:rsidP="00DB7B9E">
            <w:pPr>
              <w:pStyle w:val="GPsDefinition"/>
            </w:pPr>
            <w:r w:rsidRPr="00B14AB8">
              <w:t xml:space="preserve">the Supplier manages, organises or otherwise directs the provision or the use of </w:t>
            </w:r>
            <w:r w:rsidR="00F82288" w:rsidRPr="00B14AB8">
              <w:t>the Services</w:t>
            </w:r>
            <w:r w:rsidRPr="00B14AB8">
              <w:t>.</w:t>
            </w:r>
          </w:p>
        </w:tc>
      </w:tr>
      <w:tr w:rsidR="00167B73" w:rsidRPr="00B14AB8" w14:paraId="72C30198" w14:textId="77777777" w:rsidTr="00167B73">
        <w:trPr>
          <w:gridAfter w:val="1"/>
          <w:wAfter w:w="250" w:type="dxa"/>
        </w:trPr>
        <w:tc>
          <w:tcPr>
            <w:tcW w:w="2410" w:type="dxa"/>
            <w:gridSpan w:val="3"/>
            <w:shd w:val="clear" w:color="auto" w:fill="auto"/>
          </w:tcPr>
          <w:p w14:paraId="76C59123"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145DEFBE"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5E76BE84" w14:textId="77777777" w:rsidTr="00167B73">
        <w:trPr>
          <w:gridAfter w:val="1"/>
          <w:wAfter w:w="250" w:type="dxa"/>
        </w:trPr>
        <w:tc>
          <w:tcPr>
            <w:tcW w:w="2410" w:type="dxa"/>
            <w:gridSpan w:val="3"/>
            <w:shd w:val="clear" w:color="auto" w:fill="auto"/>
          </w:tcPr>
          <w:p w14:paraId="3E211F8D"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17C43D77" w14:textId="77777777" w:rsidR="00167B73" w:rsidRPr="00B14AB8" w:rsidRDefault="00167B73" w:rsidP="00C731B1">
            <w:pPr>
              <w:pStyle w:val="GPsDefinition"/>
            </w:pPr>
            <w:r w:rsidRPr="00B14AB8">
              <w:t>has the meaning give to it in Call Off Schedule 10 (Staff Transfer);</w:t>
            </w:r>
          </w:p>
        </w:tc>
      </w:tr>
      <w:tr w:rsidR="00167B73" w:rsidRPr="00B14AB8" w14:paraId="357EFDFA" w14:textId="77777777" w:rsidTr="00167B73">
        <w:trPr>
          <w:gridAfter w:val="1"/>
          <w:wAfter w:w="250" w:type="dxa"/>
        </w:trPr>
        <w:tc>
          <w:tcPr>
            <w:tcW w:w="2410" w:type="dxa"/>
            <w:gridSpan w:val="3"/>
            <w:shd w:val="clear" w:color="auto" w:fill="auto"/>
          </w:tcPr>
          <w:p w14:paraId="0C77C851" w14:textId="77777777" w:rsidR="00167B73" w:rsidRPr="00B14AB8" w:rsidRDefault="00167B73" w:rsidP="00670E1A">
            <w:pPr>
              <w:pStyle w:val="GPSDefinitionTerm"/>
            </w:pPr>
            <w:r w:rsidRPr="00B14AB8">
              <w:t>"Standards"</w:t>
            </w:r>
          </w:p>
        </w:tc>
        <w:tc>
          <w:tcPr>
            <w:tcW w:w="5953" w:type="dxa"/>
            <w:gridSpan w:val="2"/>
            <w:shd w:val="clear" w:color="auto" w:fill="auto"/>
          </w:tcPr>
          <w:p w14:paraId="6A4C704A" w14:textId="77777777" w:rsidR="00167B73" w:rsidRPr="00B14AB8" w:rsidRDefault="00167B73" w:rsidP="003766B5">
            <w:pPr>
              <w:pStyle w:val="GPsDefinition"/>
            </w:pPr>
            <w:r w:rsidRPr="00B14AB8">
              <w:t>means any:</w:t>
            </w:r>
          </w:p>
          <w:p w14:paraId="117CAED0"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74B1290" w14:textId="77777777" w:rsidR="00167B73" w:rsidRPr="00B14AB8" w:rsidRDefault="00167B73" w:rsidP="00670E1A">
            <w:pPr>
              <w:pStyle w:val="GPSDefinitionL2"/>
            </w:pPr>
            <w:r w:rsidRPr="00B14AB8">
              <w:t>standards detailed in the specification in Framework Schedule 2 ( Services and Key Performance Indicators);</w:t>
            </w:r>
          </w:p>
          <w:p w14:paraId="16141693" w14:textId="77777777" w:rsidR="00167B73" w:rsidRPr="00B14AB8" w:rsidRDefault="00167B73" w:rsidP="00670E1A">
            <w:pPr>
              <w:pStyle w:val="GPSDefinitionL2"/>
            </w:pPr>
            <w:r w:rsidRPr="00B14AB8">
              <w:t>standards detailed by the Customer in the Call Off Order Form or agreed between the Parties from time to time;</w:t>
            </w:r>
          </w:p>
          <w:p w14:paraId="1BB2CD69" w14:textId="77777777" w:rsidR="00167B73" w:rsidRPr="00B14AB8" w:rsidRDefault="00167B73" w:rsidP="00D17F82">
            <w:pPr>
              <w:pStyle w:val="GPsDefinition"/>
            </w:pPr>
            <w:r w:rsidRPr="00B14AB8">
              <w:t>relevant Government codes of practice and guidance applicable from time to time.</w:t>
            </w:r>
          </w:p>
        </w:tc>
      </w:tr>
      <w:tr w:rsidR="00167B73" w:rsidRPr="00B14AB8" w14:paraId="6266487E" w14:textId="77777777" w:rsidTr="00167B73">
        <w:trPr>
          <w:gridAfter w:val="1"/>
          <w:wAfter w:w="250" w:type="dxa"/>
        </w:trPr>
        <w:tc>
          <w:tcPr>
            <w:tcW w:w="2410" w:type="dxa"/>
            <w:gridSpan w:val="3"/>
            <w:shd w:val="clear" w:color="auto" w:fill="auto"/>
          </w:tcPr>
          <w:p w14:paraId="63E22893"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763B778D"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386238B6" w14:textId="77777777" w:rsidTr="00167B73">
        <w:trPr>
          <w:gridAfter w:val="1"/>
          <w:wAfter w:w="250" w:type="dxa"/>
        </w:trPr>
        <w:tc>
          <w:tcPr>
            <w:tcW w:w="2410" w:type="dxa"/>
            <w:gridSpan w:val="3"/>
            <w:shd w:val="clear" w:color="auto" w:fill="auto"/>
          </w:tcPr>
          <w:p w14:paraId="08F7F5C0" w14:textId="77777777" w:rsidR="00167B73" w:rsidRPr="00B14AB8" w:rsidRDefault="00167B73" w:rsidP="00670E1A">
            <w:pPr>
              <w:pStyle w:val="GPSDefinitionTerm"/>
            </w:pPr>
            <w:r w:rsidRPr="00B14AB8">
              <w:t>"Sub-Contract"</w:t>
            </w:r>
          </w:p>
        </w:tc>
        <w:tc>
          <w:tcPr>
            <w:tcW w:w="5953" w:type="dxa"/>
            <w:gridSpan w:val="2"/>
            <w:shd w:val="clear" w:color="auto" w:fill="auto"/>
          </w:tcPr>
          <w:p w14:paraId="2B9B7069"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053445B0" w14:textId="77777777" w:rsidR="00167B73" w:rsidRPr="00B14AB8" w:rsidRDefault="00167B73" w:rsidP="004364DA">
            <w:pPr>
              <w:pStyle w:val="GPSDefinitionL2"/>
              <w:ind w:hanging="545"/>
            </w:pPr>
            <w:r w:rsidRPr="00B14AB8">
              <w:t>provides the  Services (or any part of them);</w:t>
            </w:r>
          </w:p>
          <w:p w14:paraId="416226BC" w14:textId="77777777"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14:paraId="6D74E42B"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66639D3C" w14:textId="77777777" w:rsidTr="00167B73">
        <w:trPr>
          <w:gridAfter w:val="1"/>
          <w:wAfter w:w="250" w:type="dxa"/>
        </w:trPr>
        <w:tc>
          <w:tcPr>
            <w:tcW w:w="2410" w:type="dxa"/>
            <w:gridSpan w:val="3"/>
            <w:shd w:val="clear" w:color="auto" w:fill="auto"/>
          </w:tcPr>
          <w:p w14:paraId="2B2677F5" w14:textId="77777777" w:rsidR="00167B73" w:rsidRPr="00B14AB8" w:rsidRDefault="00167B73" w:rsidP="00670E1A">
            <w:pPr>
              <w:pStyle w:val="GPSDefinitionTerm"/>
            </w:pPr>
          </w:p>
        </w:tc>
        <w:tc>
          <w:tcPr>
            <w:tcW w:w="5953" w:type="dxa"/>
            <w:gridSpan w:val="2"/>
            <w:shd w:val="clear" w:color="auto" w:fill="auto"/>
          </w:tcPr>
          <w:p w14:paraId="7DD4C3AC" w14:textId="77777777" w:rsidR="00167B73" w:rsidRPr="00B14AB8" w:rsidRDefault="00167B73" w:rsidP="00DB7B9E">
            <w:pPr>
              <w:pStyle w:val="GPSDefinitionL2"/>
              <w:ind w:hanging="545"/>
            </w:pPr>
          </w:p>
        </w:tc>
      </w:tr>
      <w:tr w:rsidR="00167B73" w:rsidRPr="00B14AB8" w14:paraId="3BDD58B6" w14:textId="77777777" w:rsidTr="00167B73">
        <w:trPr>
          <w:gridAfter w:val="1"/>
          <w:wAfter w:w="250" w:type="dxa"/>
        </w:trPr>
        <w:tc>
          <w:tcPr>
            <w:tcW w:w="2410" w:type="dxa"/>
            <w:gridSpan w:val="3"/>
            <w:shd w:val="clear" w:color="auto" w:fill="auto"/>
          </w:tcPr>
          <w:p w14:paraId="1693FB77" w14:textId="77777777" w:rsidR="00167B73" w:rsidRPr="00B14AB8" w:rsidRDefault="00167B73" w:rsidP="00670E1A">
            <w:pPr>
              <w:pStyle w:val="GPSDefinitionTerm"/>
            </w:pPr>
            <w:r w:rsidRPr="00B14AB8">
              <w:t>"Sub-Contractor"</w:t>
            </w:r>
          </w:p>
        </w:tc>
        <w:tc>
          <w:tcPr>
            <w:tcW w:w="5953" w:type="dxa"/>
            <w:gridSpan w:val="2"/>
            <w:shd w:val="clear" w:color="auto" w:fill="auto"/>
          </w:tcPr>
          <w:p w14:paraId="4622B097"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2E06306A" w14:textId="77777777" w:rsidTr="00167B73">
        <w:trPr>
          <w:gridAfter w:val="1"/>
          <w:wAfter w:w="250" w:type="dxa"/>
        </w:trPr>
        <w:tc>
          <w:tcPr>
            <w:tcW w:w="2410" w:type="dxa"/>
            <w:gridSpan w:val="3"/>
            <w:shd w:val="clear" w:color="auto" w:fill="auto"/>
          </w:tcPr>
          <w:p w14:paraId="35A11F60"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013D76E0"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4FE22AAB" w14:textId="77777777" w:rsidTr="00167B73">
        <w:trPr>
          <w:gridAfter w:val="1"/>
          <w:wAfter w:w="250" w:type="dxa"/>
        </w:trPr>
        <w:tc>
          <w:tcPr>
            <w:tcW w:w="2410" w:type="dxa"/>
            <w:gridSpan w:val="3"/>
            <w:shd w:val="clear" w:color="auto" w:fill="auto"/>
          </w:tcPr>
          <w:p w14:paraId="3E7C1F76" w14:textId="77777777" w:rsidR="00B2695A" w:rsidRPr="00B14AB8" w:rsidRDefault="00B2695A" w:rsidP="00670E1A">
            <w:pPr>
              <w:pStyle w:val="GPSDefinitionTerm"/>
            </w:pPr>
          </w:p>
        </w:tc>
        <w:tc>
          <w:tcPr>
            <w:tcW w:w="5953" w:type="dxa"/>
            <w:gridSpan w:val="2"/>
            <w:shd w:val="clear" w:color="auto" w:fill="auto"/>
          </w:tcPr>
          <w:p w14:paraId="3ACFC5C0" w14:textId="77777777" w:rsidR="00B2695A" w:rsidRPr="00B14AB8" w:rsidRDefault="00B2695A" w:rsidP="004364DA">
            <w:pPr>
              <w:pStyle w:val="GPSDefinitionL2"/>
              <w:numPr>
                <w:ilvl w:val="0"/>
                <w:numId w:val="0"/>
              </w:numPr>
              <w:ind w:left="720" w:hanging="545"/>
            </w:pPr>
          </w:p>
        </w:tc>
      </w:tr>
      <w:tr w:rsidR="00167B73" w:rsidRPr="00B14AB8" w14:paraId="37766688" w14:textId="77777777" w:rsidTr="00167B73">
        <w:trPr>
          <w:gridAfter w:val="1"/>
          <w:wAfter w:w="250" w:type="dxa"/>
        </w:trPr>
        <w:tc>
          <w:tcPr>
            <w:tcW w:w="2410" w:type="dxa"/>
            <w:gridSpan w:val="3"/>
            <w:shd w:val="clear" w:color="auto" w:fill="auto"/>
          </w:tcPr>
          <w:p w14:paraId="328BCCBF" w14:textId="77777777" w:rsidR="00167B73" w:rsidRPr="00B14AB8" w:rsidRDefault="00167B73" w:rsidP="00670E1A">
            <w:pPr>
              <w:pStyle w:val="GPSDefinitionTerm"/>
            </w:pPr>
            <w:r w:rsidRPr="00B14AB8">
              <w:t>"Supplier"</w:t>
            </w:r>
          </w:p>
        </w:tc>
        <w:tc>
          <w:tcPr>
            <w:tcW w:w="5953" w:type="dxa"/>
            <w:gridSpan w:val="2"/>
            <w:shd w:val="clear" w:color="auto" w:fill="auto"/>
          </w:tcPr>
          <w:p w14:paraId="383A8112"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57702ACA" w14:textId="77777777" w:rsidTr="00167B73">
        <w:trPr>
          <w:gridAfter w:val="1"/>
          <w:wAfter w:w="250" w:type="dxa"/>
        </w:trPr>
        <w:tc>
          <w:tcPr>
            <w:tcW w:w="2410" w:type="dxa"/>
            <w:gridSpan w:val="3"/>
            <w:shd w:val="clear" w:color="auto" w:fill="auto"/>
          </w:tcPr>
          <w:p w14:paraId="544844D3" w14:textId="77777777" w:rsidR="00167B73" w:rsidRPr="00B14AB8" w:rsidRDefault="00167B73" w:rsidP="00670E1A">
            <w:pPr>
              <w:pStyle w:val="GPSDefinitionTerm"/>
            </w:pPr>
            <w:r w:rsidRPr="00B14AB8">
              <w:t>"Supplier Assets"</w:t>
            </w:r>
          </w:p>
        </w:tc>
        <w:tc>
          <w:tcPr>
            <w:tcW w:w="5953" w:type="dxa"/>
            <w:gridSpan w:val="2"/>
            <w:shd w:val="clear" w:color="auto" w:fill="auto"/>
          </w:tcPr>
          <w:p w14:paraId="73852F30"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099D74DA" w14:textId="77777777" w:rsidTr="00167B73">
        <w:trPr>
          <w:gridAfter w:val="1"/>
          <w:wAfter w:w="250" w:type="dxa"/>
        </w:trPr>
        <w:tc>
          <w:tcPr>
            <w:tcW w:w="2410" w:type="dxa"/>
            <w:gridSpan w:val="3"/>
            <w:shd w:val="clear" w:color="auto" w:fill="auto"/>
          </w:tcPr>
          <w:p w14:paraId="05266605"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2D24911A" w14:textId="77777777" w:rsidR="00167B73" w:rsidRPr="00B14AB8" w:rsidRDefault="00167B73" w:rsidP="003766B5">
            <w:pPr>
              <w:pStyle w:val="GPsDefinition"/>
            </w:pPr>
            <w:r w:rsidRPr="00B14AB8">
              <w:t xml:space="preserve">means </w:t>
            </w:r>
          </w:p>
          <w:p w14:paraId="6EDF70A1"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0CF0B6B2"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1F81F93D" w14:textId="77777777" w:rsidTr="00167B73">
        <w:trPr>
          <w:gridAfter w:val="1"/>
          <w:wAfter w:w="250" w:type="dxa"/>
        </w:trPr>
        <w:tc>
          <w:tcPr>
            <w:tcW w:w="2410" w:type="dxa"/>
            <w:gridSpan w:val="3"/>
            <w:shd w:val="clear" w:color="auto" w:fill="auto"/>
          </w:tcPr>
          <w:p w14:paraId="78988CC9"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0F5DE0B3"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30A4D6D0" w14:textId="77777777" w:rsidTr="00167B73">
        <w:trPr>
          <w:gridAfter w:val="1"/>
          <w:wAfter w:w="250" w:type="dxa"/>
        </w:trPr>
        <w:tc>
          <w:tcPr>
            <w:tcW w:w="2410" w:type="dxa"/>
            <w:gridSpan w:val="3"/>
            <w:shd w:val="clear" w:color="auto" w:fill="auto"/>
          </w:tcPr>
          <w:p w14:paraId="58435434"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2A022DD4"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0A140176" w14:textId="77777777" w:rsidTr="00167B73">
        <w:trPr>
          <w:gridAfter w:val="1"/>
          <w:wAfter w:w="250" w:type="dxa"/>
        </w:trPr>
        <w:tc>
          <w:tcPr>
            <w:tcW w:w="2410" w:type="dxa"/>
            <w:gridSpan w:val="3"/>
            <w:shd w:val="clear" w:color="auto" w:fill="auto"/>
          </w:tcPr>
          <w:p w14:paraId="3ED1B743"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0E706D0B"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37592884" w14:textId="77777777" w:rsidTr="00167B73">
        <w:trPr>
          <w:gridAfter w:val="1"/>
          <w:wAfter w:w="250" w:type="dxa"/>
        </w:trPr>
        <w:tc>
          <w:tcPr>
            <w:tcW w:w="2410" w:type="dxa"/>
            <w:gridSpan w:val="3"/>
            <w:shd w:val="clear" w:color="auto" w:fill="auto"/>
          </w:tcPr>
          <w:p w14:paraId="3C88C3C4" w14:textId="77777777" w:rsidR="00167B73" w:rsidRPr="00B14AB8" w:rsidRDefault="00167B73" w:rsidP="00670E1A">
            <w:pPr>
              <w:pStyle w:val="GPSDefinitionTerm"/>
            </w:pPr>
            <w:r w:rsidRPr="00B14AB8">
              <w:t>"Supplier Profit"</w:t>
            </w:r>
          </w:p>
        </w:tc>
        <w:tc>
          <w:tcPr>
            <w:tcW w:w="5953" w:type="dxa"/>
            <w:gridSpan w:val="2"/>
            <w:shd w:val="clear" w:color="auto" w:fill="auto"/>
          </w:tcPr>
          <w:p w14:paraId="65CAFD02" w14:textId="77777777"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14:paraId="69DB251A" w14:textId="77777777" w:rsidTr="00167B73">
        <w:trPr>
          <w:gridAfter w:val="1"/>
          <w:wAfter w:w="250" w:type="dxa"/>
        </w:trPr>
        <w:tc>
          <w:tcPr>
            <w:tcW w:w="2410" w:type="dxa"/>
            <w:gridSpan w:val="3"/>
            <w:shd w:val="clear" w:color="auto" w:fill="auto"/>
          </w:tcPr>
          <w:p w14:paraId="72743448" w14:textId="77777777"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14:paraId="6F06904F"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08932DE6" w14:textId="77777777" w:rsidTr="00167B73">
        <w:trPr>
          <w:gridAfter w:val="1"/>
          <w:wAfter w:w="250" w:type="dxa"/>
        </w:trPr>
        <w:tc>
          <w:tcPr>
            <w:tcW w:w="2410" w:type="dxa"/>
            <w:gridSpan w:val="3"/>
            <w:shd w:val="clear" w:color="auto" w:fill="auto"/>
          </w:tcPr>
          <w:p w14:paraId="172B40C5" w14:textId="77777777" w:rsidR="00167B73" w:rsidRPr="00B14AB8" w:rsidRDefault="00167B73" w:rsidP="00670E1A">
            <w:pPr>
              <w:pStyle w:val="GPSDefinitionTerm"/>
            </w:pPr>
            <w:r w:rsidRPr="00B14AB8">
              <w:t>"Supplier Representative"</w:t>
            </w:r>
          </w:p>
          <w:p w14:paraId="716095BD" w14:textId="77777777" w:rsidR="00167B73" w:rsidRPr="00B14AB8" w:rsidRDefault="00167B73" w:rsidP="00670E1A">
            <w:pPr>
              <w:pStyle w:val="GPSDefinitionTerm"/>
            </w:pPr>
          </w:p>
        </w:tc>
        <w:tc>
          <w:tcPr>
            <w:tcW w:w="5953" w:type="dxa"/>
            <w:gridSpan w:val="2"/>
            <w:shd w:val="clear" w:color="auto" w:fill="auto"/>
          </w:tcPr>
          <w:p w14:paraId="215D5B23" w14:textId="77777777" w:rsidR="00167B73" w:rsidRPr="00B14AB8" w:rsidRDefault="00167B73" w:rsidP="003766B5">
            <w:pPr>
              <w:pStyle w:val="GPsDefinition"/>
            </w:pPr>
            <w:r w:rsidRPr="00B14AB8">
              <w:t>means the representative appointed by the Supplier named in the Call Off Order Form;</w:t>
            </w:r>
          </w:p>
          <w:p w14:paraId="157E21B6" w14:textId="77777777" w:rsidR="00167B73" w:rsidRPr="00B14AB8" w:rsidRDefault="00167B73" w:rsidP="009C7C63">
            <w:pPr>
              <w:pStyle w:val="GPsDefinition"/>
              <w:numPr>
                <w:ilvl w:val="0"/>
                <w:numId w:val="0"/>
              </w:numPr>
            </w:pPr>
          </w:p>
          <w:p w14:paraId="22E00E59" w14:textId="77777777" w:rsidR="00167B73" w:rsidRPr="00B14AB8" w:rsidRDefault="00167B73" w:rsidP="00AC2924">
            <w:pPr>
              <w:pStyle w:val="GPsDefinition"/>
            </w:pPr>
          </w:p>
        </w:tc>
      </w:tr>
      <w:tr w:rsidR="00167B73" w:rsidRPr="00B14AB8" w14:paraId="69D170A5" w14:textId="77777777" w:rsidTr="00167B73">
        <w:trPr>
          <w:gridAfter w:val="1"/>
          <w:wAfter w:w="250" w:type="dxa"/>
        </w:trPr>
        <w:tc>
          <w:tcPr>
            <w:tcW w:w="2410" w:type="dxa"/>
            <w:gridSpan w:val="3"/>
            <w:shd w:val="clear" w:color="auto" w:fill="auto"/>
          </w:tcPr>
          <w:p w14:paraId="11548190"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71FB1CD8" w14:textId="77777777" w:rsidR="00167B73" w:rsidRPr="00B14AB8" w:rsidRDefault="00167B73" w:rsidP="009B182D">
            <w:pPr>
              <w:pStyle w:val="GPsDefinition"/>
            </w:pPr>
            <w:r w:rsidRPr="00B14AB8">
              <w:t xml:space="preserve">means </w:t>
            </w:r>
          </w:p>
          <w:p w14:paraId="498E78C3"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79BBB910"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31B78E0E" w14:textId="77777777"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14:paraId="64FF8E88" w14:textId="77777777" w:rsidTr="00167B73">
        <w:trPr>
          <w:gridAfter w:val="1"/>
          <w:wAfter w:w="250" w:type="dxa"/>
        </w:trPr>
        <w:tc>
          <w:tcPr>
            <w:tcW w:w="2410" w:type="dxa"/>
            <w:gridSpan w:val="3"/>
            <w:shd w:val="clear" w:color="auto" w:fill="auto"/>
          </w:tcPr>
          <w:p w14:paraId="22DB67AC"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56250361"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7967C558" w14:textId="77777777" w:rsidTr="00167B73">
        <w:trPr>
          <w:gridAfter w:val="1"/>
          <w:wAfter w:w="250" w:type="dxa"/>
        </w:trPr>
        <w:tc>
          <w:tcPr>
            <w:tcW w:w="2410" w:type="dxa"/>
            <w:gridSpan w:val="3"/>
            <w:shd w:val="clear" w:color="auto" w:fill="auto"/>
          </w:tcPr>
          <w:p w14:paraId="3B0BDFA2"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518F16BA"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397B1E5E" w14:textId="77777777" w:rsidTr="00167B73">
        <w:trPr>
          <w:gridAfter w:val="1"/>
          <w:wAfter w:w="250" w:type="dxa"/>
        </w:trPr>
        <w:tc>
          <w:tcPr>
            <w:tcW w:w="2410" w:type="dxa"/>
            <w:gridSpan w:val="3"/>
            <w:shd w:val="clear" w:color="auto" w:fill="auto"/>
          </w:tcPr>
          <w:p w14:paraId="1D0AB0C4" w14:textId="77777777" w:rsidR="00167B73" w:rsidRPr="00B14AB8" w:rsidRDefault="00167B73" w:rsidP="00670E1A">
            <w:pPr>
              <w:pStyle w:val="GPSDefinitionTerm"/>
            </w:pPr>
            <w:r w:rsidRPr="00B14AB8">
              <w:t>"Tender"</w:t>
            </w:r>
          </w:p>
        </w:tc>
        <w:tc>
          <w:tcPr>
            <w:tcW w:w="5953" w:type="dxa"/>
            <w:gridSpan w:val="2"/>
            <w:shd w:val="clear" w:color="auto" w:fill="auto"/>
          </w:tcPr>
          <w:p w14:paraId="3E2C02FB"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2E99DE3B" w14:textId="77777777" w:rsidTr="00167B73">
        <w:trPr>
          <w:gridAfter w:val="1"/>
          <w:wAfter w:w="250" w:type="dxa"/>
        </w:trPr>
        <w:tc>
          <w:tcPr>
            <w:tcW w:w="2410" w:type="dxa"/>
            <w:gridSpan w:val="3"/>
            <w:shd w:val="clear" w:color="auto" w:fill="auto"/>
          </w:tcPr>
          <w:p w14:paraId="4348C50E"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59BC79CF"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699ECB5F" w14:textId="77777777" w:rsidTr="00167B73">
        <w:trPr>
          <w:gridAfter w:val="1"/>
          <w:wAfter w:w="250" w:type="dxa"/>
        </w:trPr>
        <w:tc>
          <w:tcPr>
            <w:tcW w:w="2410" w:type="dxa"/>
            <w:gridSpan w:val="3"/>
            <w:shd w:val="clear" w:color="auto" w:fill="auto"/>
          </w:tcPr>
          <w:p w14:paraId="5FEF43B7" w14:textId="77777777" w:rsidR="00167B73" w:rsidRPr="00B14AB8" w:rsidRDefault="00167B73" w:rsidP="00670E1A">
            <w:pPr>
              <w:pStyle w:val="GPSDefinitionTerm"/>
            </w:pPr>
            <w:r w:rsidRPr="00B14AB8">
              <w:t>"Test Issue"</w:t>
            </w:r>
          </w:p>
        </w:tc>
        <w:tc>
          <w:tcPr>
            <w:tcW w:w="5953" w:type="dxa"/>
            <w:gridSpan w:val="2"/>
            <w:shd w:val="clear" w:color="auto" w:fill="auto"/>
          </w:tcPr>
          <w:p w14:paraId="7905ABDA"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2FD36E37" w14:textId="77777777" w:rsidTr="00167B73">
        <w:trPr>
          <w:gridAfter w:val="1"/>
          <w:wAfter w:w="250" w:type="dxa"/>
        </w:trPr>
        <w:tc>
          <w:tcPr>
            <w:tcW w:w="2410" w:type="dxa"/>
            <w:gridSpan w:val="3"/>
            <w:shd w:val="clear" w:color="auto" w:fill="auto"/>
          </w:tcPr>
          <w:p w14:paraId="0BECDB0C" w14:textId="77777777" w:rsidR="00167B73" w:rsidRPr="00B14AB8" w:rsidRDefault="00167B73" w:rsidP="00670E1A">
            <w:pPr>
              <w:pStyle w:val="GPSDefinitionTerm"/>
            </w:pPr>
            <w:r w:rsidRPr="00B14AB8">
              <w:t>"Test Plan"</w:t>
            </w:r>
          </w:p>
        </w:tc>
        <w:tc>
          <w:tcPr>
            <w:tcW w:w="5953" w:type="dxa"/>
            <w:gridSpan w:val="2"/>
            <w:shd w:val="clear" w:color="auto" w:fill="auto"/>
          </w:tcPr>
          <w:p w14:paraId="189C258B" w14:textId="77777777" w:rsidR="00167B73" w:rsidRPr="00B14AB8" w:rsidRDefault="00167B73">
            <w:pPr>
              <w:pStyle w:val="GPsDefinition"/>
            </w:pPr>
            <w:r w:rsidRPr="00B14AB8">
              <w:t>means a plan:</w:t>
            </w:r>
          </w:p>
          <w:p w14:paraId="3958F23B" w14:textId="77777777" w:rsidR="00167B73" w:rsidRPr="00B14AB8" w:rsidRDefault="00167B73" w:rsidP="0095432C">
            <w:pPr>
              <w:pStyle w:val="GPSDefinitionL2"/>
            </w:pPr>
            <w:r w:rsidRPr="00B14AB8">
              <w:t xml:space="preserve">for the Testing of the Deliverables; and </w:t>
            </w:r>
          </w:p>
          <w:p w14:paraId="245185C5" w14:textId="77777777" w:rsidR="00167B73" w:rsidRPr="00B14AB8" w:rsidRDefault="00167B73" w:rsidP="0095432C">
            <w:pPr>
              <w:pStyle w:val="GPSDefinitionL2"/>
            </w:pPr>
            <w:r w:rsidRPr="00B14AB8">
              <w:lastRenderedPageBreak/>
              <w:t>setting out other agreed criteria related to the achievement of Milestones,</w:t>
            </w:r>
          </w:p>
          <w:p w14:paraId="6685A337"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0FDF1AAA" w14:textId="77777777" w:rsidTr="00167B73">
        <w:trPr>
          <w:gridAfter w:val="1"/>
          <w:wAfter w:w="250" w:type="dxa"/>
        </w:trPr>
        <w:tc>
          <w:tcPr>
            <w:tcW w:w="2410" w:type="dxa"/>
            <w:gridSpan w:val="3"/>
            <w:shd w:val="clear" w:color="auto" w:fill="auto"/>
          </w:tcPr>
          <w:p w14:paraId="5D3809C6" w14:textId="77777777" w:rsidR="00167B73" w:rsidRPr="00B14AB8" w:rsidRDefault="00167B73" w:rsidP="00342E06">
            <w:pPr>
              <w:pStyle w:val="GPSDefinitionTerm"/>
            </w:pPr>
            <w:r w:rsidRPr="00B14AB8">
              <w:lastRenderedPageBreak/>
              <w:t>"Test Strategy"</w:t>
            </w:r>
          </w:p>
        </w:tc>
        <w:tc>
          <w:tcPr>
            <w:tcW w:w="5953" w:type="dxa"/>
            <w:gridSpan w:val="2"/>
            <w:shd w:val="clear" w:color="auto" w:fill="auto"/>
          </w:tcPr>
          <w:p w14:paraId="49DBC9F2"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4590DB8C" w14:textId="77777777" w:rsidTr="00167B73">
        <w:trPr>
          <w:gridAfter w:val="1"/>
          <w:wAfter w:w="250" w:type="dxa"/>
        </w:trPr>
        <w:tc>
          <w:tcPr>
            <w:tcW w:w="2410" w:type="dxa"/>
            <w:gridSpan w:val="3"/>
            <w:shd w:val="clear" w:color="auto" w:fill="auto"/>
          </w:tcPr>
          <w:p w14:paraId="7D0EA5C0"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35F9A738"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75AA7C9D" w14:textId="77777777" w:rsidTr="00167B73">
        <w:trPr>
          <w:gridAfter w:val="1"/>
          <w:wAfter w:w="250" w:type="dxa"/>
        </w:trPr>
        <w:tc>
          <w:tcPr>
            <w:tcW w:w="2410" w:type="dxa"/>
            <w:gridSpan w:val="3"/>
            <w:shd w:val="clear" w:color="auto" w:fill="auto"/>
          </w:tcPr>
          <w:p w14:paraId="61435948" w14:textId="77777777" w:rsidR="00167B73" w:rsidRPr="00B14AB8" w:rsidRDefault="00167B73" w:rsidP="00670E1A">
            <w:pPr>
              <w:pStyle w:val="GPSDefinitionTerm"/>
            </w:pPr>
            <w:r w:rsidRPr="00B14AB8">
              <w:t>"Third Party IPR"</w:t>
            </w:r>
          </w:p>
        </w:tc>
        <w:tc>
          <w:tcPr>
            <w:tcW w:w="5953" w:type="dxa"/>
            <w:gridSpan w:val="2"/>
            <w:shd w:val="clear" w:color="auto" w:fill="auto"/>
          </w:tcPr>
          <w:p w14:paraId="6FC50DAC"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29AA1561" w14:textId="77777777" w:rsidTr="00167B73">
        <w:trPr>
          <w:gridAfter w:val="1"/>
          <w:wAfter w:w="250" w:type="dxa"/>
        </w:trPr>
        <w:tc>
          <w:tcPr>
            <w:tcW w:w="2410" w:type="dxa"/>
            <w:gridSpan w:val="3"/>
            <w:shd w:val="clear" w:color="auto" w:fill="auto"/>
          </w:tcPr>
          <w:p w14:paraId="287B7A10"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2406885D"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28C31749" w14:textId="77777777" w:rsidTr="00167B73">
        <w:trPr>
          <w:gridAfter w:val="1"/>
          <w:wAfter w:w="250" w:type="dxa"/>
        </w:trPr>
        <w:tc>
          <w:tcPr>
            <w:tcW w:w="2410" w:type="dxa"/>
            <w:gridSpan w:val="3"/>
            <w:shd w:val="clear" w:color="auto" w:fill="auto"/>
          </w:tcPr>
          <w:p w14:paraId="7D02E98D"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73C6B2B7"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7A9B5087" w14:textId="77777777" w:rsidTr="00167B73">
        <w:trPr>
          <w:gridAfter w:val="1"/>
          <w:wAfter w:w="250" w:type="dxa"/>
        </w:trPr>
        <w:tc>
          <w:tcPr>
            <w:tcW w:w="2410" w:type="dxa"/>
            <w:gridSpan w:val="3"/>
            <w:shd w:val="clear" w:color="auto" w:fill="auto"/>
          </w:tcPr>
          <w:p w14:paraId="5F610849"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2887BE46" w14:textId="77777777"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14:paraId="0745B37B" w14:textId="77777777" w:rsidTr="00167B73">
        <w:trPr>
          <w:gridAfter w:val="1"/>
          <w:wAfter w:w="250" w:type="dxa"/>
        </w:trPr>
        <w:tc>
          <w:tcPr>
            <w:tcW w:w="2410" w:type="dxa"/>
            <w:gridSpan w:val="3"/>
            <w:shd w:val="clear" w:color="auto" w:fill="auto"/>
          </w:tcPr>
          <w:p w14:paraId="336D47BA"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026567A4"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194AB60D" w14:textId="77777777" w:rsidTr="00167B73">
        <w:trPr>
          <w:gridAfter w:val="1"/>
          <w:wAfter w:w="250" w:type="dxa"/>
        </w:trPr>
        <w:tc>
          <w:tcPr>
            <w:tcW w:w="2410" w:type="dxa"/>
            <w:gridSpan w:val="3"/>
            <w:shd w:val="clear" w:color="auto" w:fill="auto"/>
          </w:tcPr>
          <w:p w14:paraId="1803324E" w14:textId="77777777" w:rsidR="00167B73" w:rsidRPr="00B14AB8" w:rsidRDefault="00167B73" w:rsidP="00670E1A">
            <w:pPr>
              <w:pStyle w:val="GPSDefinitionTerm"/>
            </w:pPr>
            <w:r w:rsidRPr="00B14AB8">
              <w:t>""</w:t>
            </w:r>
          </w:p>
        </w:tc>
        <w:tc>
          <w:tcPr>
            <w:tcW w:w="5953" w:type="dxa"/>
            <w:gridSpan w:val="2"/>
            <w:shd w:val="clear" w:color="auto" w:fill="auto"/>
          </w:tcPr>
          <w:p w14:paraId="4DADA2C8" w14:textId="77777777" w:rsidR="00167B73" w:rsidRPr="00B14AB8" w:rsidRDefault="00167B73" w:rsidP="00243198">
            <w:pPr>
              <w:pStyle w:val="GPsDefinition"/>
            </w:pPr>
          </w:p>
        </w:tc>
      </w:tr>
      <w:tr w:rsidR="00167B73" w:rsidRPr="00B14AB8" w14:paraId="67B7F8E0" w14:textId="77777777" w:rsidTr="00167B73">
        <w:trPr>
          <w:gridAfter w:val="1"/>
          <w:wAfter w:w="250" w:type="dxa"/>
        </w:trPr>
        <w:tc>
          <w:tcPr>
            <w:tcW w:w="2410" w:type="dxa"/>
            <w:gridSpan w:val="3"/>
            <w:shd w:val="clear" w:color="auto" w:fill="auto"/>
          </w:tcPr>
          <w:p w14:paraId="6236D55B"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6CA3EC95" w14:textId="093182DA"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w:t>
            </w:r>
            <w:r w:rsidR="00F82288" w:rsidRPr="00B14AB8">
              <w:t>(Services</w:t>
            </w:r>
            <w:r w:rsidRPr="00B14AB8">
              <w:t>);</w:t>
            </w:r>
          </w:p>
        </w:tc>
      </w:tr>
      <w:tr w:rsidR="00167B73" w:rsidRPr="00B14AB8" w14:paraId="6FD5B993" w14:textId="77777777" w:rsidTr="00167B73">
        <w:trPr>
          <w:gridAfter w:val="1"/>
          <w:wAfter w:w="250" w:type="dxa"/>
        </w:trPr>
        <w:tc>
          <w:tcPr>
            <w:tcW w:w="2410" w:type="dxa"/>
            <w:gridSpan w:val="3"/>
            <w:shd w:val="clear" w:color="auto" w:fill="auto"/>
          </w:tcPr>
          <w:p w14:paraId="17D3A72F"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2DC16894"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26A84617" w14:textId="77777777" w:rsidTr="00167B73">
        <w:trPr>
          <w:gridAfter w:val="1"/>
          <w:wAfter w:w="250" w:type="dxa"/>
        </w:trPr>
        <w:tc>
          <w:tcPr>
            <w:tcW w:w="2410" w:type="dxa"/>
            <w:gridSpan w:val="3"/>
            <w:shd w:val="clear" w:color="auto" w:fill="auto"/>
          </w:tcPr>
          <w:p w14:paraId="753D2500" w14:textId="77777777" w:rsidR="00167B73" w:rsidRPr="00B14AB8" w:rsidRDefault="00167B73" w:rsidP="00670E1A">
            <w:pPr>
              <w:pStyle w:val="GPSDefinitionTerm"/>
            </w:pPr>
            <w:r w:rsidRPr="00B14AB8">
              <w:t>"Valid Invoice"</w:t>
            </w:r>
          </w:p>
        </w:tc>
        <w:tc>
          <w:tcPr>
            <w:tcW w:w="5953" w:type="dxa"/>
            <w:gridSpan w:val="2"/>
            <w:shd w:val="clear" w:color="auto" w:fill="auto"/>
          </w:tcPr>
          <w:p w14:paraId="45C160B8"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5960E12C" w14:textId="77777777" w:rsidTr="00167B73">
        <w:trPr>
          <w:gridAfter w:val="1"/>
          <w:wAfter w:w="250" w:type="dxa"/>
        </w:trPr>
        <w:tc>
          <w:tcPr>
            <w:tcW w:w="2410" w:type="dxa"/>
            <w:gridSpan w:val="3"/>
            <w:shd w:val="clear" w:color="auto" w:fill="auto"/>
          </w:tcPr>
          <w:p w14:paraId="2095B2A1" w14:textId="77777777" w:rsidR="00167B73" w:rsidRPr="00B14AB8" w:rsidRDefault="00167B73" w:rsidP="00670E1A">
            <w:pPr>
              <w:pStyle w:val="GPSDefinitionTerm"/>
            </w:pPr>
            <w:r w:rsidRPr="00B14AB8">
              <w:t>"Variation"</w:t>
            </w:r>
          </w:p>
        </w:tc>
        <w:tc>
          <w:tcPr>
            <w:tcW w:w="5953" w:type="dxa"/>
            <w:gridSpan w:val="2"/>
            <w:shd w:val="clear" w:color="auto" w:fill="auto"/>
          </w:tcPr>
          <w:p w14:paraId="29F28EE6"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2C59A7E5" w14:textId="77777777" w:rsidTr="00167B73">
        <w:trPr>
          <w:gridAfter w:val="1"/>
          <w:wAfter w:w="250" w:type="dxa"/>
        </w:trPr>
        <w:tc>
          <w:tcPr>
            <w:tcW w:w="2410" w:type="dxa"/>
            <w:gridSpan w:val="3"/>
            <w:shd w:val="clear" w:color="auto" w:fill="auto"/>
          </w:tcPr>
          <w:p w14:paraId="74AB4A18" w14:textId="77777777" w:rsidR="00167B73" w:rsidRPr="00B14AB8" w:rsidRDefault="00167B73" w:rsidP="00670E1A">
            <w:pPr>
              <w:pStyle w:val="GPSDefinitionTerm"/>
            </w:pPr>
            <w:r w:rsidRPr="00B14AB8">
              <w:t>"Variation Form"</w:t>
            </w:r>
          </w:p>
        </w:tc>
        <w:tc>
          <w:tcPr>
            <w:tcW w:w="5953" w:type="dxa"/>
            <w:gridSpan w:val="2"/>
            <w:shd w:val="clear" w:color="auto" w:fill="auto"/>
          </w:tcPr>
          <w:p w14:paraId="6A46773F" w14:textId="77777777" w:rsidR="00167B73" w:rsidRPr="00B14AB8" w:rsidRDefault="00167B73" w:rsidP="00F16E88">
            <w:pPr>
              <w:pStyle w:val="GPsDefinition"/>
            </w:pPr>
            <w:r w:rsidRPr="00B14AB8">
              <w:t>means the form set out in Call Off Schedule 12 (Variation Form);</w:t>
            </w:r>
          </w:p>
        </w:tc>
      </w:tr>
      <w:tr w:rsidR="00167B73" w:rsidRPr="00B14AB8" w14:paraId="74A304B1" w14:textId="77777777" w:rsidTr="00167B73">
        <w:trPr>
          <w:gridAfter w:val="1"/>
          <w:wAfter w:w="250" w:type="dxa"/>
        </w:trPr>
        <w:tc>
          <w:tcPr>
            <w:tcW w:w="2410" w:type="dxa"/>
            <w:gridSpan w:val="3"/>
            <w:shd w:val="clear" w:color="auto" w:fill="auto"/>
          </w:tcPr>
          <w:p w14:paraId="068AC746"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150B7C0F"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2BD35DB7" w14:textId="77777777" w:rsidTr="00167B73">
        <w:trPr>
          <w:gridAfter w:val="1"/>
          <w:wAfter w:w="250" w:type="dxa"/>
        </w:trPr>
        <w:tc>
          <w:tcPr>
            <w:tcW w:w="2410" w:type="dxa"/>
            <w:gridSpan w:val="3"/>
            <w:shd w:val="clear" w:color="auto" w:fill="auto"/>
          </w:tcPr>
          <w:p w14:paraId="2CF7F1D0" w14:textId="77777777" w:rsidR="00167B73" w:rsidRPr="00B14AB8" w:rsidRDefault="00167B73" w:rsidP="00670E1A">
            <w:pPr>
              <w:pStyle w:val="GPSDefinitionTerm"/>
            </w:pPr>
            <w:r w:rsidRPr="00B14AB8">
              <w:t>"VAT"</w:t>
            </w:r>
          </w:p>
        </w:tc>
        <w:tc>
          <w:tcPr>
            <w:tcW w:w="5953" w:type="dxa"/>
            <w:gridSpan w:val="2"/>
            <w:shd w:val="clear" w:color="auto" w:fill="auto"/>
          </w:tcPr>
          <w:p w14:paraId="3F04879D"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57DE20A7" w14:textId="77777777" w:rsidTr="00167B73">
        <w:trPr>
          <w:gridAfter w:val="1"/>
          <w:wAfter w:w="250" w:type="dxa"/>
        </w:trPr>
        <w:tc>
          <w:tcPr>
            <w:tcW w:w="2381" w:type="dxa"/>
            <w:gridSpan w:val="2"/>
            <w:shd w:val="clear" w:color="auto" w:fill="auto"/>
          </w:tcPr>
          <w:p w14:paraId="66BEFA7D" w14:textId="77777777" w:rsidR="00167B73" w:rsidRPr="00B14AB8" w:rsidRDefault="00167B73" w:rsidP="00520A2E">
            <w:pPr>
              <w:pStyle w:val="GPSDefinitionTerm"/>
            </w:pPr>
            <w:r w:rsidRPr="00B14AB8">
              <w:t>"Warranty Period"</w:t>
            </w:r>
          </w:p>
        </w:tc>
        <w:tc>
          <w:tcPr>
            <w:tcW w:w="5982" w:type="dxa"/>
            <w:gridSpan w:val="3"/>
            <w:shd w:val="clear" w:color="auto" w:fill="auto"/>
          </w:tcPr>
          <w:p w14:paraId="479C726A"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682CB400" w14:textId="77777777" w:rsidTr="00167B73">
        <w:trPr>
          <w:gridAfter w:val="1"/>
          <w:wAfter w:w="250" w:type="dxa"/>
        </w:trPr>
        <w:tc>
          <w:tcPr>
            <w:tcW w:w="2410" w:type="dxa"/>
            <w:gridSpan w:val="3"/>
            <w:shd w:val="clear" w:color="auto" w:fill="auto"/>
          </w:tcPr>
          <w:p w14:paraId="7F977FD4" w14:textId="77777777" w:rsidR="00167B73" w:rsidRPr="00B14AB8" w:rsidRDefault="00167B73" w:rsidP="00670E1A">
            <w:pPr>
              <w:pStyle w:val="GPSDefinitionTerm"/>
            </w:pPr>
            <w:r w:rsidRPr="00B14AB8">
              <w:lastRenderedPageBreak/>
              <w:t>“Worker”</w:t>
            </w:r>
          </w:p>
        </w:tc>
        <w:tc>
          <w:tcPr>
            <w:tcW w:w="5953" w:type="dxa"/>
            <w:gridSpan w:val="2"/>
            <w:shd w:val="clear" w:color="auto" w:fill="auto"/>
          </w:tcPr>
          <w:p w14:paraId="720FEE0F" w14:textId="77777777"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7F53C54A" w14:textId="77777777" w:rsidTr="00167B73">
        <w:trPr>
          <w:gridAfter w:val="1"/>
          <w:wAfter w:w="250" w:type="dxa"/>
        </w:trPr>
        <w:tc>
          <w:tcPr>
            <w:tcW w:w="2410" w:type="dxa"/>
            <w:gridSpan w:val="3"/>
            <w:shd w:val="clear" w:color="auto" w:fill="auto"/>
          </w:tcPr>
          <w:p w14:paraId="16025C43" w14:textId="77777777" w:rsidR="00167B73" w:rsidRPr="00B14AB8" w:rsidRDefault="00167B73" w:rsidP="00670E1A">
            <w:pPr>
              <w:pStyle w:val="GPSDefinitionTerm"/>
            </w:pPr>
            <w:r w:rsidRPr="00B14AB8">
              <w:t>"Working Day"</w:t>
            </w:r>
          </w:p>
        </w:tc>
        <w:tc>
          <w:tcPr>
            <w:tcW w:w="5953" w:type="dxa"/>
            <w:gridSpan w:val="2"/>
            <w:shd w:val="clear" w:color="auto" w:fill="auto"/>
          </w:tcPr>
          <w:p w14:paraId="739A3E45" w14:textId="77777777"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14:paraId="42727ED3" w14:textId="77777777" w:rsidTr="00167B73">
        <w:trPr>
          <w:gridAfter w:val="1"/>
          <w:wAfter w:w="250" w:type="dxa"/>
        </w:trPr>
        <w:tc>
          <w:tcPr>
            <w:tcW w:w="2410" w:type="dxa"/>
            <w:gridSpan w:val="3"/>
            <w:shd w:val="clear" w:color="auto" w:fill="auto"/>
          </w:tcPr>
          <w:p w14:paraId="4BC49B32" w14:textId="77777777" w:rsidR="00167B73" w:rsidRPr="00B14AB8" w:rsidRDefault="00167B73" w:rsidP="00670E1A">
            <w:pPr>
              <w:pStyle w:val="GPSDefinitionTerm"/>
            </w:pPr>
          </w:p>
        </w:tc>
        <w:tc>
          <w:tcPr>
            <w:tcW w:w="5953" w:type="dxa"/>
            <w:gridSpan w:val="2"/>
            <w:shd w:val="clear" w:color="auto" w:fill="auto"/>
          </w:tcPr>
          <w:p w14:paraId="5082BBFB" w14:textId="77777777" w:rsidR="00167B73" w:rsidRPr="00B14AB8" w:rsidRDefault="00167B73" w:rsidP="00F17B3F">
            <w:pPr>
              <w:pStyle w:val="GPsDefinition"/>
            </w:pPr>
          </w:p>
        </w:tc>
      </w:tr>
    </w:tbl>
    <w:p w14:paraId="3D783B0C" w14:textId="77777777" w:rsidR="00D83B58" w:rsidRPr="00B14AB8" w:rsidRDefault="00D83B58" w:rsidP="00F86336">
      <w:pPr>
        <w:pStyle w:val="GPSmacrorestart"/>
        <w:rPr>
          <w:sz w:val="22"/>
          <w:szCs w:val="22"/>
        </w:rPr>
      </w:pPr>
    </w:p>
    <w:p w14:paraId="487DFF65" w14:textId="77777777"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7" w:name="_Toc17374744"/>
      <w:bookmarkStart w:id="2238" w:name="_Toc231798312"/>
      <w:bookmarkStart w:id="2239" w:name="_Toc312057926"/>
      <w:bookmarkStart w:id="2240" w:name="_Ref313383263"/>
      <w:bookmarkStart w:id="2241" w:name="_Toc314810843"/>
      <w:bookmarkStart w:id="2242" w:name="_Ref349136108"/>
      <w:bookmarkStart w:id="2243" w:name="_Toc350503088"/>
      <w:bookmarkStart w:id="2244" w:name="_Toc350504078"/>
      <w:bookmarkStart w:id="2245"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7"/>
      <w:r w:rsidRPr="00B14AB8">
        <w:rPr>
          <w:rFonts w:ascii="Arial" w:hAnsi="Arial" w:cs="Arial"/>
          <w:caps w:val="0"/>
        </w:rPr>
        <w:t xml:space="preserve"> </w:t>
      </w:r>
    </w:p>
    <w:p w14:paraId="24BB9CD6" w14:textId="77777777" w:rsidR="00A523C2" w:rsidRPr="00B14AB8" w:rsidRDefault="00A523C2" w:rsidP="00036474">
      <w:pPr>
        <w:pStyle w:val="GPSL1SCHEDULEHeading"/>
        <w:rPr>
          <w:rFonts w:ascii="Arial" w:hAnsi="Arial"/>
        </w:rPr>
      </w:pPr>
      <w:r w:rsidRPr="00B14AB8">
        <w:rPr>
          <w:rFonts w:ascii="Arial" w:hAnsi="Arial"/>
        </w:rPr>
        <w:t>INTRODUCTION</w:t>
      </w:r>
    </w:p>
    <w:p w14:paraId="4C7C7ABC" w14:textId="77777777"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14:paraId="5E7D5297" w14:textId="77777777"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14:paraId="08D651F6" w14:textId="77777777" w:rsidR="008D0A60" w:rsidRPr="00B14AB8" w:rsidRDefault="00F84B0B" w:rsidP="00AC1DE2">
      <w:pPr>
        <w:pStyle w:val="GPSL3numberedclause"/>
        <w:rPr>
          <w:rFonts w:ascii="Arial" w:hAnsi="Arial"/>
        </w:rPr>
      </w:pPr>
      <w:r w:rsidRPr="00B14AB8">
        <w:rPr>
          <w:rFonts w:ascii="Arial" w:hAnsi="Arial"/>
        </w:rPr>
        <w:t xml:space="preserve">NOT USED </w:t>
      </w:r>
    </w:p>
    <w:p w14:paraId="2112FB73" w14:textId="77777777"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numberingChange w:id="2246" w:author="Author" w:original="0."/>
        </w:fldChar>
      </w:r>
    </w:p>
    <w:p w14:paraId="41082243" w14:textId="56AB269D" w:rsidR="00653300" w:rsidRPr="00B14AB8" w:rsidRDefault="00A657C3" w:rsidP="00653300">
      <w:pPr>
        <w:pStyle w:val="GPSSchAnnexname"/>
        <w:rPr>
          <w:rFonts w:ascii="Arial" w:hAnsi="Arial" w:cs="Arial"/>
        </w:rPr>
      </w:pPr>
      <w:r w:rsidRPr="00B14AB8">
        <w:rPr>
          <w:rFonts w:ascii="Arial" w:hAnsi="Arial" w:cs="Arial"/>
        </w:rPr>
        <w:br w:type="page"/>
      </w:r>
      <w:bookmarkStart w:id="2247" w:name="_Toc17374745"/>
      <w:r w:rsidRPr="00B14AB8">
        <w:rPr>
          <w:rFonts w:ascii="Arial" w:hAnsi="Arial" w:cs="Arial"/>
        </w:rPr>
        <w:lastRenderedPageBreak/>
        <w:t xml:space="preserve">ANNEX 1: </w:t>
      </w:r>
      <w:r w:rsidR="00686411" w:rsidRPr="00B14AB8">
        <w:rPr>
          <w:rFonts w:ascii="Arial" w:hAnsi="Arial" w:cs="Arial"/>
        </w:rPr>
        <w:t>the Services</w:t>
      </w:r>
      <w:bookmarkEnd w:id="2247"/>
      <w:r w:rsidR="009E0BBE" w:rsidRPr="00B14AB8">
        <w:rPr>
          <w:rFonts w:ascii="Arial" w:hAnsi="Arial" w:cs="Arial"/>
        </w:rPr>
        <w:t xml:space="preserve"> </w:t>
      </w:r>
    </w:p>
    <w:p w14:paraId="268116F8" w14:textId="77777777" w:rsidR="00D83B58" w:rsidRPr="00B14AB8" w:rsidRDefault="00D83B58" w:rsidP="00AC1DE2">
      <w:pPr>
        <w:pStyle w:val="GPSL2Indent"/>
        <w:rPr>
          <w:rFonts w:ascii="Arial" w:hAnsi="Arial"/>
        </w:rPr>
      </w:pPr>
    </w:p>
    <w:p w14:paraId="415AEA68" w14:textId="77777777" w:rsidR="00686411" w:rsidRPr="00B14AB8" w:rsidRDefault="00686411" w:rsidP="00AC1DE2">
      <w:pPr>
        <w:pStyle w:val="GPSL2Indent"/>
        <w:rPr>
          <w:rFonts w:ascii="Arial" w:hAnsi="Arial"/>
        </w:rPr>
      </w:pPr>
    </w:p>
    <w:p w14:paraId="7E60DA02" w14:textId="77777777" w:rsidR="00653300" w:rsidRPr="00653300" w:rsidRDefault="00653300" w:rsidP="00AF1A53">
      <w:pPr>
        <w:keepNext/>
        <w:numPr>
          <w:ilvl w:val="0"/>
          <w:numId w:val="40"/>
        </w:numPr>
        <w:overflowPunct/>
        <w:autoSpaceDE/>
        <w:autoSpaceDN/>
        <w:adjustRightInd/>
        <w:spacing w:after="120"/>
        <w:jc w:val="left"/>
        <w:textAlignment w:val="auto"/>
        <w:outlineLvl w:val="0"/>
        <w:rPr>
          <w:rFonts w:eastAsia="STZhongsong" w:cs="Times New Roman"/>
          <w:b/>
          <w:caps/>
          <w:sz w:val="32"/>
          <w:szCs w:val="32"/>
          <w:lang w:eastAsia="zh-CN"/>
        </w:rPr>
      </w:pPr>
      <w:bookmarkStart w:id="2248" w:name="_Toc368573027"/>
      <w:bookmarkStart w:id="2249" w:name="_Toc15308684"/>
      <w:r w:rsidRPr="00653300">
        <w:rPr>
          <w:rFonts w:eastAsia="STZhongsong" w:cs="Times New Roman"/>
          <w:b/>
          <w:sz w:val="32"/>
          <w:szCs w:val="32"/>
          <w:lang w:eastAsia="zh-CN"/>
        </w:rPr>
        <w:t>PURPOSE</w:t>
      </w:r>
      <w:bookmarkEnd w:id="2248"/>
      <w:bookmarkEnd w:id="2249"/>
    </w:p>
    <w:p w14:paraId="6498764F" w14:textId="77777777" w:rsidR="00653300" w:rsidRPr="00653300" w:rsidRDefault="00653300" w:rsidP="0065330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bookmarkStart w:id="2250" w:name="_Toc296415791"/>
      <w:r w:rsidRPr="00653300">
        <w:rPr>
          <w:rFonts w:eastAsia="STZhongsong" w:cs="Times New Roman"/>
          <w:sz w:val="24"/>
          <w:szCs w:val="20"/>
          <w:lang w:eastAsia="zh-CN"/>
        </w:rPr>
        <w:t>This document sets out the conditions and intent of UK Government Investments (the “Contracting Authority”) in conducting an Invitation to Tender (“ITT”) for Executive Recruitment Services.  The purpose of this ITT is to establish a contract with one (or more) Supplier(s).</w:t>
      </w:r>
    </w:p>
    <w:p w14:paraId="47FFB101"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Tenderers must ensure that they are familiar with the requirements of the Contracting Authority in seeking to respond to this ITT.</w:t>
      </w:r>
    </w:p>
    <w:p w14:paraId="37365A51" w14:textId="77777777" w:rsidR="00653300" w:rsidRPr="00653300" w:rsidRDefault="00653300" w:rsidP="00653300">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51" w:name="_Toc368573028"/>
      <w:bookmarkStart w:id="2252" w:name="_Toc15308685"/>
      <w:bookmarkStart w:id="2253" w:name="_Toc297554773"/>
      <w:bookmarkStart w:id="2254" w:name="_Toc296415805"/>
      <w:bookmarkStart w:id="2255" w:name="_Toc296415793"/>
      <w:bookmarkEnd w:id="2250"/>
      <w:r w:rsidRPr="00653300">
        <w:rPr>
          <w:rFonts w:eastAsia="STZhongsong" w:cs="Times New Roman"/>
          <w:b/>
          <w:caps/>
          <w:sz w:val="32"/>
          <w:szCs w:val="32"/>
          <w:lang w:eastAsia="zh-CN"/>
        </w:rPr>
        <w:t>BACKGROUND TO THE CONTRACTING aUTHORITY</w:t>
      </w:r>
      <w:bookmarkEnd w:id="2251"/>
      <w:bookmarkEnd w:id="2252"/>
    </w:p>
    <w:p w14:paraId="3B339EEE" w14:textId="77777777" w:rsidR="00653300" w:rsidRPr="00653300" w:rsidRDefault="00653300" w:rsidP="0065330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 xml:space="preserve">The Contracting Authority is a limited company wholly owned by HM Treasury formed on 1 April 2016. It is a cross-Whitehall resource located at 1 Victoria Street, SW1H and acts as a proactive, intelligent shareholder, working with Government departments and management teams to help Government-owned businesses perform better. It also acts as a centre of excellence and resource for corporate finance and corporate governance advice across Whitehall which includes commercial investments, special situations and the disposal of Government assets. </w:t>
      </w:r>
    </w:p>
    <w:p w14:paraId="4664F191" w14:textId="77777777" w:rsidR="00653300" w:rsidRPr="00653300" w:rsidRDefault="00653300" w:rsidP="0065330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Cs w:val="20"/>
          <w:lang w:eastAsia="zh-CN"/>
        </w:rPr>
      </w:pPr>
      <w:bookmarkStart w:id="2256" w:name="_Toc368573029"/>
      <w:bookmarkStart w:id="2257" w:name="_Toc15308686"/>
      <w:r w:rsidRPr="00653300">
        <w:rPr>
          <w:rFonts w:eastAsia="STZhongsong" w:cs="Times New Roman"/>
          <w:sz w:val="24"/>
          <w:szCs w:val="20"/>
          <w:lang w:eastAsia="zh-CN"/>
        </w:rPr>
        <w:t>UKGI’s principal objectives are to: </w:t>
      </w:r>
    </w:p>
    <w:p w14:paraId="2994311A" w14:textId="77777777" w:rsidR="00653300" w:rsidRPr="00653300" w:rsidRDefault="00653300" w:rsidP="00653300">
      <w:pPr>
        <w:numPr>
          <w:ilvl w:val="2"/>
          <w:numId w:val="0"/>
        </w:numPr>
        <w:tabs>
          <w:tab w:val="num" w:pos="1800"/>
        </w:tabs>
        <w:overflowPunct/>
        <w:autoSpaceDE/>
        <w:autoSpaceDN/>
        <w:ind w:left="1800" w:hanging="1080"/>
        <w:jc w:val="left"/>
        <w:textAlignment w:val="auto"/>
        <w:outlineLvl w:val="2"/>
        <w:rPr>
          <w:rFonts w:eastAsia="STZhongsong" w:cs="Times New Roman"/>
          <w:lang w:eastAsia="zh-CN"/>
        </w:rPr>
      </w:pPr>
      <w:r w:rsidRPr="00653300">
        <w:rPr>
          <w:rFonts w:eastAsia="STZhongsong" w:cs="Times New Roman"/>
          <w:sz w:val="24"/>
          <w:lang w:eastAsia="zh-CN"/>
        </w:rPr>
        <w:t>Prepare and execute all significant corporate asset sales by the UK government; </w:t>
      </w:r>
    </w:p>
    <w:p w14:paraId="352C7BBA" w14:textId="77777777" w:rsidR="00653300" w:rsidRPr="00653300" w:rsidRDefault="00653300" w:rsidP="00653300">
      <w:pPr>
        <w:numPr>
          <w:ilvl w:val="2"/>
          <w:numId w:val="0"/>
        </w:numPr>
        <w:tabs>
          <w:tab w:val="num" w:pos="1800"/>
        </w:tabs>
        <w:overflowPunct/>
        <w:autoSpaceDE/>
        <w:autoSpaceDN/>
        <w:ind w:left="1800" w:hanging="1080"/>
        <w:jc w:val="left"/>
        <w:textAlignment w:val="auto"/>
        <w:outlineLvl w:val="2"/>
        <w:rPr>
          <w:rFonts w:eastAsia="STZhongsong" w:cs="Times New Roman"/>
          <w:lang w:eastAsia="zh-CN"/>
        </w:rPr>
      </w:pPr>
      <w:r w:rsidRPr="00653300">
        <w:rPr>
          <w:rFonts w:eastAsia="STZhongsong" w:cs="Times New Roman"/>
          <w:sz w:val="24"/>
          <w:lang w:eastAsia="zh-CN"/>
        </w:rPr>
        <w:t>Advise on all major UK government financial interventions into corporate structures; </w:t>
      </w:r>
    </w:p>
    <w:p w14:paraId="06935AC7" w14:textId="77777777" w:rsidR="00653300" w:rsidRPr="00653300" w:rsidRDefault="00653300" w:rsidP="00653300">
      <w:pPr>
        <w:numPr>
          <w:ilvl w:val="2"/>
          <w:numId w:val="0"/>
        </w:numPr>
        <w:tabs>
          <w:tab w:val="num" w:pos="1800"/>
        </w:tabs>
        <w:overflowPunct/>
        <w:autoSpaceDE/>
        <w:autoSpaceDN/>
        <w:ind w:left="1800" w:hanging="1080"/>
        <w:jc w:val="left"/>
        <w:textAlignment w:val="auto"/>
        <w:outlineLvl w:val="2"/>
        <w:rPr>
          <w:rFonts w:eastAsia="STZhongsong" w:cs="Times New Roman"/>
          <w:lang w:eastAsia="zh-CN"/>
        </w:rPr>
      </w:pPr>
      <w:r w:rsidRPr="00653300">
        <w:rPr>
          <w:rFonts w:eastAsia="STZhongsong" w:cs="Times New Roman"/>
          <w:sz w:val="24"/>
          <w:lang w:eastAsia="zh-CN"/>
        </w:rPr>
        <w:t>Act as shareholder for those arm’s length bodies of the UK government that are structured to allow a meaningful shareholder function and for other UK government assets facing complex transformations (especially if governance is at the heart of a model change); and advise on major UK government negotiations with corporates. </w:t>
      </w:r>
    </w:p>
    <w:p w14:paraId="5E0E2D5A"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More information on UKGI is available at its website </w:t>
      </w:r>
      <w:hyperlink r:id="rId12" w:history="1">
        <w:r w:rsidRPr="00653300">
          <w:rPr>
            <w:rFonts w:eastAsia="STZhongsong" w:cs="Times New Roman"/>
            <w:color w:val="0000FF"/>
            <w:szCs w:val="20"/>
            <w:u w:val="single"/>
            <w:lang w:eastAsia="zh-CN"/>
          </w:rPr>
          <w:t>https://www.ukgi.org.uk/</w:t>
        </w:r>
      </w:hyperlink>
      <w:r w:rsidRPr="00653300">
        <w:rPr>
          <w:rFonts w:eastAsia="STZhongsong" w:cs="Times New Roman"/>
          <w:szCs w:val="20"/>
          <w:lang w:eastAsia="zh-CN"/>
        </w:rPr>
        <w:t>.</w:t>
      </w:r>
    </w:p>
    <w:p w14:paraId="60EEC436"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ultimate client being represented by the Contracting Authority is the Ministry of Defence (MoD), a UK Central Government Department which will be appointing individuals sourced by the Supplier(s) to the Board of a newly established ‘</w:t>
      </w:r>
      <w:proofErr w:type="spellStart"/>
      <w:r w:rsidRPr="00653300">
        <w:rPr>
          <w:rFonts w:eastAsia="STZhongsong" w:cs="Times New Roman"/>
          <w:sz w:val="24"/>
          <w:szCs w:val="24"/>
          <w:lang w:eastAsia="zh-CN"/>
        </w:rPr>
        <w:t>govco</w:t>
      </w:r>
      <w:proofErr w:type="spellEnd"/>
      <w:r w:rsidRPr="00653300">
        <w:rPr>
          <w:rFonts w:eastAsia="STZhongsong" w:cs="Times New Roman"/>
          <w:sz w:val="24"/>
          <w:szCs w:val="24"/>
          <w:lang w:eastAsia="zh-CN"/>
        </w:rPr>
        <w:t>’, formerly the ‘</w:t>
      </w:r>
      <w:proofErr w:type="spellStart"/>
      <w:r w:rsidRPr="00653300">
        <w:rPr>
          <w:rFonts w:eastAsia="STZhongsong" w:cs="Times New Roman"/>
          <w:sz w:val="24"/>
          <w:szCs w:val="24"/>
          <w:lang w:eastAsia="zh-CN"/>
        </w:rPr>
        <w:t>goco</w:t>
      </w:r>
      <w:proofErr w:type="spellEnd"/>
      <w:r w:rsidRPr="00653300">
        <w:rPr>
          <w:rFonts w:eastAsia="STZhongsong" w:cs="Times New Roman"/>
          <w:sz w:val="24"/>
          <w:szCs w:val="24"/>
          <w:lang w:eastAsia="zh-CN"/>
        </w:rPr>
        <w:t>’ of the Atomic Weapons Establishment.</w:t>
      </w:r>
    </w:p>
    <w:p w14:paraId="42EA48BF" w14:textId="77777777" w:rsidR="00653300" w:rsidRPr="00653300" w:rsidRDefault="00653300" w:rsidP="00653300">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r w:rsidRPr="00653300">
        <w:rPr>
          <w:rFonts w:eastAsia="STZhongsong" w:cs="Times New Roman"/>
          <w:b/>
          <w:caps/>
          <w:sz w:val="32"/>
          <w:szCs w:val="32"/>
          <w:lang w:eastAsia="zh-CN"/>
        </w:rPr>
        <w:t>Background to requirement/OVERVIEW</w:t>
      </w:r>
      <w:bookmarkEnd w:id="2253"/>
      <w:r w:rsidRPr="00653300">
        <w:rPr>
          <w:rFonts w:eastAsia="STZhongsong" w:cs="Times New Roman"/>
          <w:b/>
          <w:caps/>
          <w:sz w:val="32"/>
          <w:szCs w:val="32"/>
          <w:lang w:eastAsia="zh-CN"/>
        </w:rPr>
        <w:t xml:space="preserve"> of requirement</w:t>
      </w:r>
      <w:bookmarkEnd w:id="2256"/>
      <w:bookmarkEnd w:id="2257"/>
    </w:p>
    <w:p w14:paraId="30F5AE44" w14:textId="0FF84D2A"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bookmarkStart w:id="2258" w:name="_Toc297554774"/>
      <w:bookmarkEnd w:id="2254"/>
      <w:r w:rsidRPr="00653300">
        <w:rPr>
          <w:rFonts w:eastAsia="STZhongsong" w:cs="Times New Roman"/>
          <w:sz w:val="24"/>
          <w:szCs w:val="24"/>
          <w:lang w:eastAsia="zh-CN"/>
        </w:rPr>
        <w:t xml:space="preserve">The Contracting Authority is seeking one or more Executive Recruitment Services to support it in identifying and appointing up to six non-executive directors, one of which may be a Senior NED role, a Chief Financial Officer </w:t>
      </w:r>
      <w:r w:rsidRPr="00653300">
        <w:rPr>
          <w:rFonts w:eastAsia="STZhongsong" w:cs="Times New Roman"/>
          <w:sz w:val="24"/>
          <w:szCs w:val="24"/>
          <w:lang w:eastAsia="zh-CN"/>
        </w:rPr>
        <w:lastRenderedPageBreak/>
        <w:t xml:space="preserve">(CFO), </w:t>
      </w:r>
      <w:r w:rsidR="005256AB">
        <w:rPr>
          <w:rFonts w:eastAsia="STZhongsong" w:cs="Times New Roman"/>
          <w:sz w:val="24"/>
          <w:szCs w:val="24"/>
          <w:lang w:eastAsia="zh-CN"/>
        </w:rPr>
        <w:t xml:space="preserve">REDACTION. </w:t>
      </w:r>
      <w:r w:rsidRPr="00653300">
        <w:rPr>
          <w:rFonts w:eastAsia="STZhongsong" w:cs="Times New Roman"/>
          <w:sz w:val="24"/>
          <w:szCs w:val="24"/>
          <w:lang w:eastAsia="zh-CN"/>
        </w:rPr>
        <w:t>There will be a minimum of 3 NED roles and the CFO role to fulfil.</w:t>
      </w:r>
    </w:p>
    <w:p w14:paraId="5C2B293D"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Authority has sub-divided the work into the following Lots:</w:t>
      </w:r>
    </w:p>
    <w:p w14:paraId="7ED9EE63" w14:textId="77777777" w:rsidR="00653300" w:rsidRPr="00653300" w:rsidRDefault="00653300" w:rsidP="0065330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53300">
        <w:rPr>
          <w:rFonts w:eastAsia="STZhongsong" w:cs="Times New Roman"/>
          <w:sz w:val="24"/>
          <w:szCs w:val="24"/>
          <w:lang w:eastAsia="zh-CN"/>
        </w:rPr>
        <w:t>Lot 1 – Recruitment of Non-Executive Directors, (this is for up to 6 NEDs, one of which may be a senior role).</w:t>
      </w:r>
    </w:p>
    <w:p w14:paraId="099B3505" w14:textId="5F4C4180" w:rsidR="00653300" w:rsidRPr="00653300" w:rsidRDefault="00653300" w:rsidP="0065330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53300">
        <w:rPr>
          <w:rFonts w:eastAsia="STZhongsong" w:cs="Times New Roman"/>
          <w:sz w:val="24"/>
          <w:szCs w:val="24"/>
          <w:lang w:eastAsia="zh-CN"/>
        </w:rPr>
        <w:t xml:space="preserve">Lot 2 – Recruitment of a Chief Financial Officer and, </w:t>
      </w:r>
      <w:r w:rsidR="005256AB">
        <w:rPr>
          <w:rFonts w:eastAsia="STZhongsong" w:cs="Times New Roman"/>
          <w:sz w:val="24"/>
          <w:szCs w:val="24"/>
          <w:lang w:eastAsia="zh-CN"/>
        </w:rPr>
        <w:t>REDACTION</w:t>
      </w:r>
      <w:r w:rsidRPr="00653300">
        <w:rPr>
          <w:rFonts w:eastAsia="STZhongsong" w:cs="Times New Roman"/>
          <w:sz w:val="24"/>
          <w:szCs w:val="24"/>
          <w:lang w:eastAsia="zh-CN"/>
        </w:rPr>
        <w:t>.</w:t>
      </w:r>
    </w:p>
    <w:p w14:paraId="224DA768"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Potential Providers may bid for one or both Lots at their discretion. </w:t>
      </w:r>
    </w:p>
    <w:p w14:paraId="181C092A"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Evaluation of both Lots will be on a “MEAT” (most economically advantageous tender basis), meaning one Potential Provider could successfully be appointed for both Lots, in the event the Provider submitted the most economically advantageous tenders for both Lots.</w:t>
      </w:r>
    </w:p>
    <w:p w14:paraId="06985592" w14:textId="537EB0D8"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body(</w:t>
      </w:r>
      <w:proofErr w:type="spellStart"/>
      <w:r w:rsidRPr="00653300">
        <w:rPr>
          <w:rFonts w:eastAsia="STZhongsong" w:cs="Times New Roman"/>
          <w:sz w:val="24"/>
          <w:szCs w:val="24"/>
          <w:lang w:eastAsia="zh-CN"/>
        </w:rPr>
        <w:t>ies</w:t>
      </w:r>
      <w:proofErr w:type="spellEnd"/>
      <w:r w:rsidRPr="00653300">
        <w:rPr>
          <w:rFonts w:eastAsia="STZhongsong" w:cs="Times New Roman"/>
          <w:sz w:val="24"/>
          <w:szCs w:val="24"/>
          <w:lang w:eastAsia="zh-CN"/>
        </w:rPr>
        <w:t>) to whi</w:t>
      </w:r>
      <w:r w:rsidR="005256AB">
        <w:rPr>
          <w:rFonts w:eastAsia="STZhongsong" w:cs="Times New Roman"/>
          <w:sz w:val="24"/>
          <w:szCs w:val="24"/>
          <w:lang w:eastAsia="zh-CN"/>
        </w:rPr>
        <w:t>ch the non-executive directors,</w:t>
      </w:r>
      <w:r w:rsidRPr="00653300">
        <w:rPr>
          <w:rFonts w:eastAsia="STZhongsong" w:cs="Times New Roman"/>
          <w:sz w:val="24"/>
          <w:szCs w:val="24"/>
          <w:lang w:eastAsia="zh-CN"/>
        </w:rPr>
        <w:t xml:space="preserve"> and CFO will be appointed are complex delivery organisations with scientific, engineering and national security elements playing significant parts in their operations.</w:t>
      </w:r>
    </w:p>
    <w:p w14:paraId="1D177631" w14:textId="4C8C5968"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Boards of these entities provides strategic leadership and direction and ensures they are equipped to perform their functions, including having sufficient resourcing and a suitable organisational structure. The Boards also enable effective arrangements to be put in place to provide assurance on risk management, governance and internal control. The Boards also add non-executive approval of the business plans and oversight of the operational delivery.  The Boards are a forum for independent, non-executive support an</w:t>
      </w:r>
      <w:r w:rsidR="005256AB">
        <w:rPr>
          <w:rFonts w:eastAsia="STZhongsong" w:cs="Times New Roman"/>
          <w:sz w:val="24"/>
          <w:szCs w:val="24"/>
          <w:lang w:eastAsia="zh-CN"/>
        </w:rPr>
        <w:t>d con</w:t>
      </w:r>
      <w:r w:rsidR="00014A34">
        <w:rPr>
          <w:rFonts w:eastAsia="STZhongsong" w:cs="Times New Roman"/>
          <w:sz w:val="24"/>
          <w:szCs w:val="24"/>
          <w:lang w:eastAsia="zh-CN"/>
        </w:rPr>
        <w:t xml:space="preserve">structive challenge to CEOs </w:t>
      </w:r>
      <w:r w:rsidRPr="00653300">
        <w:rPr>
          <w:rFonts w:eastAsia="STZhongsong" w:cs="Times New Roman"/>
          <w:sz w:val="24"/>
          <w:szCs w:val="24"/>
          <w:lang w:eastAsia="zh-CN"/>
        </w:rPr>
        <w:t>and Executive Committees. UKGI are looking to source up to six non-executive director</w:t>
      </w:r>
      <w:r w:rsidR="005256AB">
        <w:rPr>
          <w:rFonts w:eastAsia="STZhongsong" w:cs="Times New Roman"/>
          <w:sz w:val="24"/>
          <w:szCs w:val="24"/>
          <w:lang w:eastAsia="zh-CN"/>
        </w:rPr>
        <w:t>s, a CFO and, REDACTION</w:t>
      </w:r>
      <w:r w:rsidRPr="00653300">
        <w:rPr>
          <w:rFonts w:eastAsia="STZhongsong" w:cs="Times New Roman"/>
          <w:sz w:val="24"/>
          <w:szCs w:val="24"/>
          <w:lang w:eastAsia="zh-CN"/>
        </w:rPr>
        <w:t xml:space="preserve"> to join the relevant MoD bodies.</w:t>
      </w:r>
    </w:p>
    <w:p w14:paraId="281DF976"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MoD has responsibility for appointing NEDs and Executives to the relevant Boards. UKGI manages these appointments on behalf of MoD.</w:t>
      </w:r>
    </w:p>
    <w:p w14:paraId="20F7FE88"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The Board is collectively responsible for the oversight of their organisations, with emphasis on strategic direction, management control, and corporate governance. All NEDs and Executives are expected to contribute substantially to decisions covering the strategy for the organisation and the overall direction of the business, adding value by offering wise counsel, advice and challenge.   </w:t>
      </w:r>
    </w:p>
    <w:p w14:paraId="64EC7900"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We would like the Supplier(s) to target candidates with backgrounds and experience in (all or some of) the following areas: science, engineering, nuclear (or other regulated industry), production/manufacturing and major programme management &amp; delivery.</w:t>
      </w:r>
    </w:p>
    <w:p w14:paraId="5EEAEDC8"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Appointees will be asked to Chair one or more sub-committees which may include Remuneration Committee, Safety &amp; Security Committee, Audit and Risks Committee or Nominations Committee, and will require appropriate experience relevant to those areas.</w:t>
      </w:r>
    </w:p>
    <w:p w14:paraId="75B10A5D" w14:textId="0CBC3310" w:rsidR="00653300" w:rsidRDefault="00653300" w:rsidP="00653300">
      <w:pPr>
        <w:overflowPunct/>
        <w:autoSpaceDE/>
        <w:autoSpaceDN/>
        <w:ind w:left="720" w:hanging="720"/>
        <w:jc w:val="left"/>
        <w:textAlignment w:val="auto"/>
        <w:outlineLvl w:val="1"/>
        <w:rPr>
          <w:rFonts w:eastAsia="STZhongsong" w:cs="Times New Roman"/>
          <w:szCs w:val="20"/>
          <w:lang w:eastAsia="zh-CN"/>
        </w:rPr>
      </w:pPr>
      <w:r w:rsidRPr="00653300">
        <w:rPr>
          <w:rFonts w:eastAsia="STZhongsong" w:cs="Times New Roman"/>
          <w:szCs w:val="20"/>
          <w:lang w:eastAsia="zh-CN"/>
        </w:rPr>
        <w:t xml:space="preserve"> </w:t>
      </w:r>
    </w:p>
    <w:p w14:paraId="2AFFB079" w14:textId="77777777" w:rsidR="00BC634B" w:rsidRPr="00653300" w:rsidRDefault="00BC634B" w:rsidP="00653300">
      <w:pPr>
        <w:overflowPunct/>
        <w:autoSpaceDE/>
        <w:autoSpaceDN/>
        <w:ind w:left="720" w:hanging="720"/>
        <w:jc w:val="left"/>
        <w:textAlignment w:val="auto"/>
        <w:outlineLvl w:val="1"/>
        <w:rPr>
          <w:rFonts w:eastAsia="STZhongsong" w:cs="Times New Roman"/>
          <w:sz w:val="24"/>
          <w:szCs w:val="24"/>
          <w:lang w:eastAsia="zh-CN"/>
        </w:rPr>
      </w:pPr>
    </w:p>
    <w:p w14:paraId="23E78387" w14:textId="77777777" w:rsidR="00653300" w:rsidRPr="00653300" w:rsidRDefault="00653300" w:rsidP="00653300">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59" w:name="_Toc15308687"/>
      <w:bookmarkStart w:id="2260" w:name="_Toc368573030"/>
      <w:r w:rsidRPr="00653300">
        <w:rPr>
          <w:rFonts w:eastAsia="STZhongsong" w:cs="Times New Roman"/>
          <w:b/>
          <w:caps/>
          <w:sz w:val="32"/>
          <w:szCs w:val="32"/>
          <w:lang w:eastAsia="zh-CN"/>
        </w:rPr>
        <w:lastRenderedPageBreak/>
        <w:t>definitions</w:t>
      </w:r>
      <w:bookmarkEnd w:id="2259"/>
      <w:r w:rsidRPr="00653300">
        <w:rPr>
          <w:rFonts w:eastAsia="STZhongsong" w:cs="Times New Roman"/>
          <w:b/>
          <w:caps/>
          <w:sz w:val="32"/>
          <w:szCs w:val="32"/>
          <w:lang w:eastAsia="zh-CN"/>
        </w:rPr>
        <w:t xml:space="preserve"> </w:t>
      </w:r>
    </w:p>
    <w:tbl>
      <w:tblPr>
        <w:tblStyle w:val="TableGrid1"/>
        <w:tblW w:w="0" w:type="auto"/>
        <w:tblInd w:w="720" w:type="dxa"/>
        <w:tblLook w:val="04A0" w:firstRow="1" w:lastRow="0" w:firstColumn="1" w:lastColumn="0" w:noHBand="0" w:noVBand="1"/>
      </w:tblPr>
      <w:tblGrid>
        <w:gridCol w:w="1857"/>
        <w:gridCol w:w="6442"/>
      </w:tblGrid>
      <w:tr w:rsidR="00653300" w:rsidRPr="00653300" w14:paraId="034C1A31" w14:textId="77777777" w:rsidTr="00653300">
        <w:tc>
          <w:tcPr>
            <w:tcW w:w="1857" w:type="dxa"/>
            <w:shd w:val="clear" w:color="auto" w:fill="C6D9F1"/>
          </w:tcPr>
          <w:p w14:paraId="03ADA1B2" w14:textId="77777777" w:rsidR="00653300" w:rsidRPr="00653300" w:rsidRDefault="00653300" w:rsidP="00653300">
            <w:pPr>
              <w:overflowPunct/>
              <w:autoSpaceDE/>
              <w:autoSpaceDN/>
              <w:spacing w:after="120"/>
              <w:ind w:left="18" w:hanging="18"/>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4"/>
                <w:lang w:eastAsia="zh-CN"/>
              </w:rPr>
              <w:t>Expression or Acronym</w:t>
            </w:r>
          </w:p>
        </w:tc>
        <w:tc>
          <w:tcPr>
            <w:tcW w:w="6442" w:type="dxa"/>
            <w:shd w:val="clear" w:color="auto" w:fill="C6D9F1"/>
          </w:tcPr>
          <w:p w14:paraId="3720E05D"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4"/>
                <w:lang w:eastAsia="zh-CN"/>
              </w:rPr>
              <w:t>Definition</w:t>
            </w:r>
          </w:p>
        </w:tc>
      </w:tr>
      <w:tr w:rsidR="00653300" w:rsidRPr="00653300" w14:paraId="0EA698F6" w14:textId="77777777" w:rsidTr="00653300">
        <w:tc>
          <w:tcPr>
            <w:tcW w:w="1857" w:type="dxa"/>
          </w:tcPr>
          <w:p w14:paraId="19958B71"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GDPR</w:t>
            </w:r>
          </w:p>
        </w:tc>
        <w:tc>
          <w:tcPr>
            <w:tcW w:w="6442" w:type="dxa"/>
          </w:tcPr>
          <w:p w14:paraId="19132607"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means the General Data Protection Regulations</w:t>
            </w:r>
          </w:p>
        </w:tc>
      </w:tr>
      <w:tr w:rsidR="00653300" w:rsidRPr="00653300" w14:paraId="6A06A74D" w14:textId="77777777" w:rsidTr="00653300">
        <w:tc>
          <w:tcPr>
            <w:tcW w:w="1857" w:type="dxa"/>
          </w:tcPr>
          <w:p w14:paraId="2846D49C"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0"/>
                <w:lang w:eastAsia="zh-CN"/>
              </w:rPr>
              <w:t>HMG</w:t>
            </w:r>
          </w:p>
        </w:tc>
        <w:tc>
          <w:tcPr>
            <w:tcW w:w="6442" w:type="dxa"/>
          </w:tcPr>
          <w:p w14:paraId="405723D6"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means Her Majesty’s Government</w:t>
            </w:r>
          </w:p>
        </w:tc>
      </w:tr>
      <w:tr w:rsidR="00653300" w:rsidRPr="00653300" w14:paraId="63E98D48" w14:textId="77777777" w:rsidTr="00653300">
        <w:tc>
          <w:tcPr>
            <w:tcW w:w="1857" w:type="dxa"/>
          </w:tcPr>
          <w:p w14:paraId="1C4D17A8"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0"/>
                <w:lang w:eastAsia="zh-CN"/>
              </w:rPr>
              <w:t>MOD</w:t>
            </w:r>
          </w:p>
        </w:tc>
        <w:tc>
          <w:tcPr>
            <w:tcW w:w="6442" w:type="dxa"/>
          </w:tcPr>
          <w:p w14:paraId="549143F9"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Ministry of Defence</w:t>
            </w:r>
          </w:p>
        </w:tc>
      </w:tr>
      <w:tr w:rsidR="00653300" w:rsidRPr="00653300" w14:paraId="68164286" w14:textId="77777777" w:rsidTr="00653300">
        <w:tc>
          <w:tcPr>
            <w:tcW w:w="1857" w:type="dxa"/>
          </w:tcPr>
          <w:p w14:paraId="11DDFD98"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0"/>
                <w:lang w:eastAsia="zh-CN"/>
              </w:rPr>
              <w:t>IPR</w:t>
            </w:r>
          </w:p>
        </w:tc>
        <w:tc>
          <w:tcPr>
            <w:tcW w:w="6442" w:type="dxa"/>
          </w:tcPr>
          <w:p w14:paraId="0C565C0E"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means Intellectual Property Rights</w:t>
            </w:r>
          </w:p>
        </w:tc>
      </w:tr>
      <w:tr w:rsidR="00653300" w:rsidRPr="00653300" w14:paraId="50228161" w14:textId="77777777" w:rsidTr="00653300">
        <w:tc>
          <w:tcPr>
            <w:tcW w:w="1857" w:type="dxa"/>
          </w:tcPr>
          <w:p w14:paraId="39030CC9"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0"/>
                <w:lang w:eastAsia="zh-CN"/>
              </w:rPr>
              <w:t>ITT</w:t>
            </w:r>
          </w:p>
        </w:tc>
        <w:tc>
          <w:tcPr>
            <w:tcW w:w="6442" w:type="dxa"/>
          </w:tcPr>
          <w:p w14:paraId="450E4965"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means Invitation to Tender</w:t>
            </w:r>
          </w:p>
        </w:tc>
      </w:tr>
      <w:tr w:rsidR="00653300" w:rsidRPr="00653300" w14:paraId="788B62D9" w14:textId="77777777" w:rsidTr="00653300">
        <w:tc>
          <w:tcPr>
            <w:tcW w:w="1857" w:type="dxa"/>
          </w:tcPr>
          <w:p w14:paraId="56CA5056"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OCPA</w:t>
            </w:r>
          </w:p>
        </w:tc>
        <w:tc>
          <w:tcPr>
            <w:tcW w:w="6442" w:type="dxa"/>
          </w:tcPr>
          <w:p w14:paraId="2A78D4E0"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means the Office of the Commissioner for Public Appointments</w:t>
            </w:r>
          </w:p>
        </w:tc>
      </w:tr>
      <w:tr w:rsidR="00653300" w:rsidRPr="00653300" w14:paraId="3DF18E17" w14:textId="77777777" w:rsidTr="00653300">
        <w:tc>
          <w:tcPr>
            <w:tcW w:w="1857" w:type="dxa"/>
          </w:tcPr>
          <w:p w14:paraId="165C17FE"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0"/>
                <w:lang w:eastAsia="zh-CN"/>
              </w:rPr>
              <w:t>UKGI</w:t>
            </w:r>
          </w:p>
        </w:tc>
        <w:tc>
          <w:tcPr>
            <w:tcW w:w="6442" w:type="dxa"/>
          </w:tcPr>
          <w:p w14:paraId="66113A2C"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means UK Government Investments Limited</w:t>
            </w:r>
          </w:p>
        </w:tc>
      </w:tr>
    </w:tbl>
    <w:p w14:paraId="76E4D59A" w14:textId="77777777" w:rsidR="00653300" w:rsidRPr="00653300" w:rsidRDefault="00653300" w:rsidP="00653300">
      <w:pPr>
        <w:keepNext/>
        <w:numPr>
          <w:ilvl w:val="0"/>
          <w:numId w:val="10"/>
        </w:numPr>
        <w:tabs>
          <w:tab w:val="num" w:pos="36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261" w:name="_Toc15308688"/>
      <w:r w:rsidRPr="00653300">
        <w:rPr>
          <w:rFonts w:eastAsia="STZhongsong" w:cs="Times New Roman"/>
          <w:b/>
          <w:caps/>
          <w:sz w:val="32"/>
          <w:szCs w:val="32"/>
          <w:lang w:eastAsia="zh-CN"/>
        </w:rPr>
        <w:t>scope of requirement</w:t>
      </w:r>
      <w:bookmarkEnd w:id="2258"/>
      <w:bookmarkEnd w:id="2260"/>
      <w:bookmarkEnd w:id="2261"/>
      <w:r w:rsidRPr="00653300">
        <w:rPr>
          <w:rFonts w:eastAsia="STZhongsong" w:cs="Times New Roman"/>
          <w:b/>
          <w:caps/>
          <w:sz w:val="32"/>
          <w:szCs w:val="32"/>
          <w:lang w:eastAsia="zh-CN"/>
        </w:rPr>
        <w:t xml:space="preserve"> </w:t>
      </w:r>
      <w:bookmarkEnd w:id="2255"/>
    </w:p>
    <w:p w14:paraId="43E37F90"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 xml:space="preserve">The Supplier(s) should be aware that appointments to MOD are regulated by the Office of the Commissioner for Public Appointments (OCPA) and undertaken in line with the Governance Code on Public Appointments. </w:t>
      </w:r>
      <w:hyperlink r:id="rId13" w:history="1">
        <w:r w:rsidRPr="00653300">
          <w:rPr>
            <w:rFonts w:eastAsia="STZhongsong" w:cs="Times New Roman"/>
            <w:color w:val="0000FF"/>
            <w:sz w:val="24"/>
            <w:szCs w:val="24"/>
            <w:u w:val="single"/>
            <w:lang w:eastAsia="zh-CN"/>
          </w:rPr>
          <w:t>https://www.gov.uk/government/publications/governance-code-for-public-appointments</w:t>
        </w:r>
      </w:hyperlink>
    </w:p>
    <w:p w14:paraId="09A192A7"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The Supplier(s) will be responsible for the full range of executive search and selection activity from advising on advert placement, thoroughly researching the market place, identifying, approaching and engaging with candidates in relation to the role, “candidate care” of active candidates in the process, providing candidate packs to the interview panel, long and short listing candidates, and providing feedback to candidates.</w:t>
      </w:r>
    </w:p>
    <w:p w14:paraId="1683D442"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color w:val="000000"/>
          <w:sz w:val="24"/>
          <w:szCs w:val="20"/>
          <w:lang w:eastAsia="zh-CN"/>
        </w:rPr>
      </w:pPr>
      <w:r w:rsidRPr="00653300">
        <w:rPr>
          <w:rFonts w:eastAsia="STZhongsong" w:cs="Times New Roman"/>
          <w:color w:val="000000"/>
          <w:sz w:val="24"/>
          <w:szCs w:val="20"/>
          <w:lang w:eastAsia="zh-CN"/>
        </w:rPr>
        <w:t>The Contracting Authority is seeking NED candidates (Lot 1) with the following attributes:</w:t>
      </w:r>
    </w:p>
    <w:p w14:paraId="5A72954F" w14:textId="77777777" w:rsidR="00653300" w:rsidRPr="00653300" w:rsidRDefault="00653300" w:rsidP="00653300">
      <w:pPr>
        <w:overflowPunct/>
        <w:autoSpaceDE/>
        <w:autoSpaceDN/>
        <w:adjustRightInd/>
        <w:spacing w:after="0"/>
        <w:ind w:left="0"/>
        <w:jc w:val="left"/>
        <w:textAlignment w:val="auto"/>
        <w:rPr>
          <w:rFonts w:eastAsia="SimSun" w:cs="Times New Roman"/>
          <w:szCs w:val="24"/>
          <w:lang w:eastAsia="zh-CN"/>
        </w:rPr>
      </w:pPr>
      <w:r w:rsidRPr="00653300">
        <w:rPr>
          <w:rFonts w:eastAsia="SimSun" w:cs="Times New Roman"/>
          <w:szCs w:val="24"/>
          <w:lang w:eastAsia="zh-CN"/>
        </w:rPr>
        <w:t xml:space="preserve">           ESSENTIAL SKILLS</w:t>
      </w:r>
    </w:p>
    <w:p w14:paraId="78D6CD6A" w14:textId="77777777" w:rsidR="00653300" w:rsidRPr="00653300" w:rsidRDefault="00653300" w:rsidP="00AF1A53">
      <w:pPr>
        <w:numPr>
          <w:ilvl w:val="0"/>
          <w:numId w:val="43"/>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Clear and effective influencing and communication skills, including an ability to contribute fully to Board discussions, challenge the executive effectively but constructively, and communicate with a wide range of audiences.</w:t>
      </w:r>
    </w:p>
    <w:p w14:paraId="639353EA" w14:textId="77777777" w:rsidR="00653300" w:rsidRPr="00653300" w:rsidRDefault="00653300" w:rsidP="00AF1A53">
      <w:pPr>
        <w:numPr>
          <w:ilvl w:val="0"/>
          <w:numId w:val="43"/>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An open and contrasting mind with the courage to think independently and strategically, and an ability to effectively analyse complex issues.</w:t>
      </w:r>
    </w:p>
    <w:p w14:paraId="26073451" w14:textId="77777777" w:rsidR="00653300" w:rsidRPr="00653300" w:rsidRDefault="00653300" w:rsidP="00AF1A53">
      <w:pPr>
        <w:numPr>
          <w:ilvl w:val="0"/>
          <w:numId w:val="43"/>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 xml:space="preserve">Team working and collaboration skills, including an ability to work together with other executives and non-executives in a low ego environment to solve collective problems.  </w:t>
      </w:r>
    </w:p>
    <w:p w14:paraId="7D6EC803" w14:textId="77777777" w:rsidR="00653300" w:rsidRPr="00653300" w:rsidRDefault="00653300" w:rsidP="00AF1A53">
      <w:pPr>
        <w:numPr>
          <w:ilvl w:val="0"/>
          <w:numId w:val="43"/>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Adaptability and pragmatism, including an ability to adapt quickly to fast moving situations.</w:t>
      </w:r>
    </w:p>
    <w:p w14:paraId="1DFC0AF6" w14:textId="77777777" w:rsidR="00653300" w:rsidRPr="00653300" w:rsidRDefault="00653300" w:rsidP="00AF1A53">
      <w:pPr>
        <w:numPr>
          <w:ilvl w:val="0"/>
          <w:numId w:val="43"/>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A good understanding of large and complex organisations operating in a changing environment.</w:t>
      </w:r>
    </w:p>
    <w:p w14:paraId="693D3A2F" w14:textId="4A79A8D1" w:rsidR="00653300" w:rsidRDefault="00653300" w:rsidP="00653300">
      <w:pPr>
        <w:overflowPunct/>
        <w:autoSpaceDE/>
        <w:autoSpaceDN/>
        <w:adjustRightInd/>
        <w:spacing w:after="0"/>
        <w:ind w:left="0"/>
        <w:jc w:val="left"/>
        <w:textAlignment w:val="auto"/>
        <w:rPr>
          <w:rFonts w:eastAsia="SimSun" w:cs="Times New Roman"/>
          <w:sz w:val="24"/>
          <w:szCs w:val="24"/>
          <w:lang w:eastAsia="zh-CN"/>
        </w:rPr>
      </w:pPr>
    </w:p>
    <w:p w14:paraId="384E254E" w14:textId="6628E74B" w:rsidR="00BC634B" w:rsidRDefault="00BC634B" w:rsidP="00653300">
      <w:pPr>
        <w:overflowPunct/>
        <w:autoSpaceDE/>
        <w:autoSpaceDN/>
        <w:adjustRightInd/>
        <w:spacing w:after="0"/>
        <w:ind w:left="0"/>
        <w:jc w:val="left"/>
        <w:textAlignment w:val="auto"/>
        <w:rPr>
          <w:rFonts w:eastAsia="SimSun" w:cs="Times New Roman"/>
          <w:sz w:val="24"/>
          <w:szCs w:val="24"/>
          <w:lang w:eastAsia="zh-CN"/>
        </w:rPr>
      </w:pPr>
    </w:p>
    <w:p w14:paraId="4A3E0F7F" w14:textId="49E56084" w:rsidR="00BC634B" w:rsidRDefault="00BC634B" w:rsidP="00653300">
      <w:pPr>
        <w:overflowPunct/>
        <w:autoSpaceDE/>
        <w:autoSpaceDN/>
        <w:adjustRightInd/>
        <w:spacing w:after="0"/>
        <w:ind w:left="0"/>
        <w:jc w:val="left"/>
        <w:textAlignment w:val="auto"/>
        <w:rPr>
          <w:rFonts w:eastAsia="SimSun" w:cs="Times New Roman"/>
          <w:sz w:val="24"/>
          <w:szCs w:val="24"/>
          <w:lang w:eastAsia="zh-CN"/>
        </w:rPr>
      </w:pPr>
    </w:p>
    <w:p w14:paraId="7FB47893" w14:textId="77777777" w:rsidR="00BC634B" w:rsidRPr="00653300" w:rsidRDefault="00BC634B" w:rsidP="00653300">
      <w:pPr>
        <w:overflowPunct/>
        <w:autoSpaceDE/>
        <w:autoSpaceDN/>
        <w:adjustRightInd/>
        <w:spacing w:after="0"/>
        <w:ind w:left="0"/>
        <w:jc w:val="left"/>
        <w:textAlignment w:val="auto"/>
        <w:rPr>
          <w:rFonts w:eastAsia="SimSun" w:cs="Times New Roman"/>
          <w:sz w:val="24"/>
          <w:szCs w:val="24"/>
          <w:lang w:eastAsia="zh-CN"/>
        </w:rPr>
      </w:pPr>
    </w:p>
    <w:p w14:paraId="6CEE0D77"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p>
    <w:p w14:paraId="038779C2"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r w:rsidRPr="00653300">
        <w:rPr>
          <w:rFonts w:eastAsia="SimSun" w:cs="Times New Roman"/>
          <w:sz w:val="24"/>
          <w:szCs w:val="24"/>
          <w:lang w:eastAsia="zh-CN"/>
        </w:rPr>
        <w:t xml:space="preserve">DESIRABLE SKILLS </w:t>
      </w:r>
    </w:p>
    <w:p w14:paraId="7F56ADC3" w14:textId="77777777" w:rsidR="00653300" w:rsidRPr="00653300" w:rsidRDefault="00653300" w:rsidP="00AF1A53">
      <w:pPr>
        <w:keepNext/>
        <w:keepLines/>
        <w:numPr>
          <w:ilvl w:val="0"/>
          <w:numId w:val="44"/>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Familiarity with the nuclear sector, or a similarly complex, high-hazard and regulated sector at an Executive or Non-Executive level.</w:t>
      </w:r>
    </w:p>
    <w:p w14:paraId="3B550B13" w14:textId="77777777" w:rsidR="00653300" w:rsidRPr="00653300" w:rsidRDefault="00653300" w:rsidP="00AF1A53">
      <w:pPr>
        <w:numPr>
          <w:ilvl w:val="0"/>
          <w:numId w:val="44"/>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Knowledge and experience of major projects with government involvement.</w:t>
      </w:r>
    </w:p>
    <w:p w14:paraId="4896ADD8" w14:textId="77777777" w:rsidR="00653300" w:rsidRPr="00653300" w:rsidRDefault="00653300" w:rsidP="00AF1A53">
      <w:pPr>
        <w:numPr>
          <w:ilvl w:val="0"/>
          <w:numId w:val="44"/>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Large scale programme / project management and assurance with capital intensive industries comparable to the AWE.</w:t>
      </w:r>
    </w:p>
    <w:p w14:paraId="57981E6B" w14:textId="77777777" w:rsidR="00653300" w:rsidRPr="00653300" w:rsidRDefault="00653300" w:rsidP="00653300">
      <w:pPr>
        <w:overflowPunct/>
        <w:autoSpaceDE/>
        <w:autoSpaceDN/>
        <w:adjustRightInd/>
        <w:spacing w:after="0"/>
        <w:ind w:left="720"/>
        <w:jc w:val="left"/>
        <w:textAlignment w:val="auto"/>
        <w:rPr>
          <w:rFonts w:eastAsia="SimSun" w:cs="Times New Roman"/>
          <w:sz w:val="24"/>
          <w:szCs w:val="24"/>
          <w:lang w:eastAsia="zh-CN"/>
        </w:rPr>
      </w:pPr>
      <w:r w:rsidRPr="00653300">
        <w:rPr>
          <w:rFonts w:eastAsia="SimSun"/>
          <w:sz w:val="24"/>
          <w:szCs w:val="24"/>
          <w:lang w:eastAsia="zh-CN"/>
        </w:rPr>
        <w:t>Familiarity with complex digital/IT projects/organisations.</w:t>
      </w:r>
    </w:p>
    <w:p w14:paraId="01D3DEBE" w14:textId="77777777" w:rsidR="00653300" w:rsidRPr="00653300" w:rsidRDefault="00653300" w:rsidP="00653300">
      <w:pPr>
        <w:overflowPunct/>
        <w:autoSpaceDE/>
        <w:autoSpaceDN/>
        <w:adjustRightInd/>
        <w:spacing w:after="0"/>
        <w:ind w:left="0"/>
        <w:rPr>
          <w:rFonts w:eastAsia="STZhongsong" w:cs="Times New Roman"/>
          <w:sz w:val="24"/>
          <w:szCs w:val="24"/>
          <w:lang w:eastAsia="zh-CN"/>
        </w:rPr>
      </w:pPr>
    </w:p>
    <w:p w14:paraId="3814D9C5" w14:textId="17928AEA" w:rsidR="00653300" w:rsidRPr="00653300" w:rsidRDefault="005256AB"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Pr>
          <w:rFonts w:eastAsia="STZhongsong" w:cs="Times New Roman"/>
          <w:sz w:val="24"/>
          <w:szCs w:val="24"/>
          <w:lang w:eastAsia="zh-CN"/>
        </w:rPr>
        <w:t>REDACTION</w:t>
      </w:r>
    </w:p>
    <w:p w14:paraId="2636C155" w14:textId="4FC4AB06" w:rsidR="00653300" w:rsidRPr="00653300" w:rsidRDefault="00653300" w:rsidP="005256AB">
      <w:pPr>
        <w:spacing w:after="120"/>
        <w:ind w:left="0"/>
        <w:jc w:val="left"/>
        <w:outlineLvl w:val="1"/>
        <w:rPr>
          <w:rFonts w:eastAsia="STZhongsong" w:cs="Times New Roman"/>
          <w:sz w:val="24"/>
          <w:szCs w:val="24"/>
          <w:lang w:eastAsia="zh-CN"/>
        </w:rPr>
      </w:pPr>
    </w:p>
    <w:p w14:paraId="1DA3A99B"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color w:val="000000"/>
          <w:sz w:val="24"/>
          <w:szCs w:val="24"/>
          <w:lang w:eastAsia="zh-CN"/>
        </w:rPr>
        <w:t>The Contracting Authority is seeking CFO candidates (Lot 2) with the following</w:t>
      </w:r>
      <w:r w:rsidRPr="00653300">
        <w:rPr>
          <w:rFonts w:eastAsia="STZhongsong" w:cs="Times New Roman"/>
          <w:sz w:val="24"/>
          <w:szCs w:val="24"/>
          <w:lang w:eastAsia="zh-CN"/>
        </w:rPr>
        <w:t xml:space="preserve"> attributes:</w:t>
      </w:r>
    </w:p>
    <w:p w14:paraId="2AAE5CFA"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r w:rsidRPr="00653300">
        <w:rPr>
          <w:rFonts w:eastAsia="SimSun" w:cs="Times New Roman"/>
          <w:sz w:val="24"/>
          <w:szCs w:val="24"/>
          <w:lang w:eastAsia="zh-CN"/>
        </w:rPr>
        <w:t>ESSENTIAL SKILLS</w:t>
      </w:r>
    </w:p>
    <w:p w14:paraId="7E31A919"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p>
    <w:p w14:paraId="523132D2" w14:textId="77777777" w:rsidR="00653300" w:rsidRPr="00653300" w:rsidRDefault="00653300" w:rsidP="00AF1A53">
      <w:pPr>
        <w:numPr>
          <w:ilvl w:val="0"/>
          <w:numId w:val="41"/>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 xml:space="preserve">A highly experienced finance professional, being a qualified (or relevant) accountant, with an outstanding track record of achievement in public and/or private sector organisations; </w:t>
      </w:r>
    </w:p>
    <w:p w14:paraId="44777D2D" w14:textId="77777777" w:rsidR="00653300" w:rsidRPr="00653300" w:rsidRDefault="00653300" w:rsidP="00AF1A53">
      <w:pPr>
        <w:numPr>
          <w:ilvl w:val="0"/>
          <w:numId w:val="41"/>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Maturity, presence and resilience in operating in an executive leadership role</w:t>
      </w:r>
    </w:p>
    <w:p w14:paraId="370A0DDA" w14:textId="77777777" w:rsidR="00653300" w:rsidRPr="00653300" w:rsidRDefault="00653300" w:rsidP="00AF1A53">
      <w:pPr>
        <w:numPr>
          <w:ilvl w:val="0"/>
          <w:numId w:val="41"/>
        </w:numPr>
        <w:overflowPunct/>
        <w:autoSpaceDE/>
        <w:autoSpaceDN/>
        <w:adjustRightInd/>
        <w:spacing w:after="0"/>
        <w:contextualSpacing/>
        <w:jc w:val="left"/>
        <w:textAlignment w:val="auto"/>
        <w:rPr>
          <w:rFonts w:eastAsia="SimSun" w:cs="Times New Roman"/>
          <w:sz w:val="24"/>
          <w:szCs w:val="24"/>
          <w:lang w:eastAsia="en-GB"/>
        </w:rPr>
      </w:pPr>
      <w:r w:rsidRPr="00653300">
        <w:rPr>
          <w:rFonts w:eastAsia="SimSun" w:cs="Times New Roman"/>
          <w:sz w:val="24"/>
          <w:szCs w:val="24"/>
          <w:lang w:eastAsia="en-GB"/>
        </w:rPr>
        <w:t>Significant experience at managing senior stakeholders, internally and externally, with the ability to build productive and mutually beneficial relationships</w:t>
      </w:r>
    </w:p>
    <w:p w14:paraId="17C22A42" w14:textId="77777777" w:rsidR="00653300" w:rsidRPr="00653300" w:rsidRDefault="00653300" w:rsidP="00AF1A53">
      <w:pPr>
        <w:numPr>
          <w:ilvl w:val="0"/>
          <w:numId w:val="41"/>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Experience of successfully applying effective financial frameworks in an organisation of relevant scale and complexity</w:t>
      </w:r>
    </w:p>
    <w:p w14:paraId="0EDBD316"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p>
    <w:p w14:paraId="223DB3CF"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r w:rsidRPr="00653300">
        <w:rPr>
          <w:rFonts w:eastAsia="SimSun" w:cs="Times New Roman"/>
          <w:sz w:val="24"/>
          <w:szCs w:val="24"/>
          <w:lang w:eastAsia="zh-CN"/>
        </w:rPr>
        <w:t xml:space="preserve">DESIRABLE SKILLS </w:t>
      </w:r>
    </w:p>
    <w:p w14:paraId="3427C43F"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p>
    <w:p w14:paraId="74A079A1" w14:textId="77777777" w:rsidR="00653300" w:rsidRPr="00653300" w:rsidRDefault="00653300" w:rsidP="00AF1A53">
      <w:pPr>
        <w:numPr>
          <w:ilvl w:val="0"/>
          <w:numId w:val="42"/>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Previous experience as a CFO in a complex and/or highly regulated organisation;</w:t>
      </w:r>
    </w:p>
    <w:p w14:paraId="4B670009" w14:textId="77777777" w:rsidR="00653300" w:rsidRPr="00653300" w:rsidRDefault="00653300" w:rsidP="00AF1A53">
      <w:pPr>
        <w:numPr>
          <w:ilvl w:val="0"/>
          <w:numId w:val="42"/>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Experience within or working close to the nuclear sector OR experience leading in a safety critical industry;</w:t>
      </w:r>
    </w:p>
    <w:p w14:paraId="49793E7F" w14:textId="77777777" w:rsidR="00653300" w:rsidRPr="00653300" w:rsidRDefault="00653300" w:rsidP="00AF1A53">
      <w:pPr>
        <w:numPr>
          <w:ilvl w:val="0"/>
          <w:numId w:val="42"/>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Experience working with or close to government.</w:t>
      </w:r>
    </w:p>
    <w:p w14:paraId="4B5F7730" w14:textId="77777777" w:rsidR="00653300" w:rsidRPr="00653300" w:rsidRDefault="00653300" w:rsidP="00653300">
      <w:pPr>
        <w:overflowPunct/>
        <w:autoSpaceDE/>
        <w:autoSpaceDN/>
        <w:adjustRightInd/>
        <w:spacing w:after="0"/>
        <w:ind w:left="0"/>
        <w:rPr>
          <w:rFonts w:eastAsia="STZhongsong" w:cs="Times New Roman"/>
          <w:sz w:val="24"/>
          <w:szCs w:val="24"/>
          <w:lang w:eastAsia="zh-CN"/>
        </w:rPr>
      </w:pPr>
    </w:p>
    <w:p w14:paraId="286C393E"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above skills outlined above for both Lots are subject to change on finalising the head hunter job packs.</w:t>
      </w:r>
    </w:p>
    <w:p w14:paraId="5ADCB9F7"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Given the specific requirements of the roles it is expected that the Supplier(s) will develop a highly tailored search process, across multiple channels.</w:t>
      </w:r>
    </w:p>
    <w:p w14:paraId="60D72CA5" w14:textId="77777777" w:rsidR="00653300" w:rsidRPr="00653300" w:rsidRDefault="00653300" w:rsidP="00653300">
      <w:pPr>
        <w:overflowPunct/>
        <w:autoSpaceDE/>
        <w:autoSpaceDN/>
        <w:adjustRightInd/>
        <w:spacing w:after="0"/>
        <w:ind w:left="0"/>
        <w:rPr>
          <w:rFonts w:eastAsia="STZhongsong" w:cs="Times New Roman"/>
          <w:sz w:val="24"/>
          <w:szCs w:val="20"/>
          <w:u w:val="single"/>
          <w:lang w:eastAsia="zh-CN"/>
        </w:rPr>
      </w:pPr>
    </w:p>
    <w:p w14:paraId="39D88FB5" w14:textId="77777777" w:rsidR="00653300" w:rsidRPr="00653300" w:rsidRDefault="00653300" w:rsidP="0065330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2" w:name="_Toc368573031"/>
      <w:bookmarkStart w:id="2263" w:name="_Toc15308689"/>
      <w:r w:rsidRPr="00653300">
        <w:rPr>
          <w:rFonts w:eastAsia="STZhongsong" w:cs="Times New Roman"/>
          <w:b/>
          <w:caps/>
          <w:sz w:val="32"/>
          <w:szCs w:val="32"/>
          <w:lang w:eastAsia="zh-CN"/>
        </w:rPr>
        <w:t>The requirement</w:t>
      </w:r>
      <w:bookmarkEnd w:id="2262"/>
      <w:bookmarkEnd w:id="2263"/>
    </w:p>
    <w:p w14:paraId="440DDD75"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The Contracting Authority requires the following services for these executive searches:</w:t>
      </w:r>
    </w:p>
    <w:p w14:paraId="62F5AF03" w14:textId="77777777" w:rsidR="00653300" w:rsidRPr="005759A2" w:rsidRDefault="00653300" w:rsidP="005759A2">
      <w:pPr>
        <w:pStyle w:val="ListParagraph"/>
        <w:numPr>
          <w:ilvl w:val="0"/>
          <w:numId w:val="73"/>
        </w:numPr>
        <w:tabs>
          <w:tab w:val="num" w:pos="1800"/>
        </w:tabs>
        <w:overflowPunct/>
        <w:autoSpaceDE/>
        <w:autoSpaceDN/>
        <w:jc w:val="left"/>
        <w:textAlignment w:val="auto"/>
        <w:outlineLvl w:val="2"/>
        <w:rPr>
          <w:rFonts w:eastAsia="STZhongsong" w:cs="Times New Roman"/>
          <w:sz w:val="24"/>
          <w:szCs w:val="20"/>
          <w:lang w:eastAsia="zh-CN"/>
        </w:rPr>
      </w:pPr>
      <w:r w:rsidRPr="005759A2">
        <w:rPr>
          <w:rFonts w:eastAsia="STZhongsong" w:cs="Times New Roman"/>
          <w:sz w:val="24"/>
          <w:szCs w:val="20"/>
          <w:lang w:eastAsia="zh-CN"/>
        </w:rPr>
        <w:t>Advice on advert design, candidate pack and media placement;</w:t>
      </w:r>
    </w:p>
    <w:p w14:paraId="0647FA4F" w14:textId="77777777" w:rsidR="00653300" w:rsidRPr="005759A2" w:rsidRDefault="00653300" w:rsidP="005759A2">
      <w:pPr>
        <w:pStyle w:val="ListParagraph"/>
        <w:numPr>
          <w:ilvl w:val="0"/>
          <w:numId w:val="73"/>
        </w:numPr>
        <w:tabs>
          <w:tab w:val="num" w:pos="1800"/>
        </w:tabs>
        <w:overflowPunct/>
        <w:autoSpaceDE/>
        <w:autoSpaceDN/>
        <w:jc w:val="left"/>
        <w:textAlignment w:val="auto"/>
        <w:outlineLvl w:val="2"/>
        <w:rPr>
          <w:rFonts w:eastAsia="STZhongsong" w:cs="Times New Roman"/>
          <w:sz w:val="24"/>
          <w:szCs w:val="20"/>
          <w:lang w:eastAsia="zh-CN"/>
        </w:rPr>
      </w:pPr>
      <w:r w:rsidRPr="005759A2">
        <w:rPr>
          <w:rFonts w:eastAsia="STZhongsong" w:cs="Times New Roman"/>
          <w:sz w:val="24"/>
          <w:szCs w:val="20"/>
          <w:lang w:eastAsia="zh-CN"/>
        </w:rPr>
        <w:t>Market place research and use of networks to source candidates;</w:t>
      </w:r>
    </w:p>
    <w:p w14:paraId="125A519D" w14:textId="77777777" w:rsidR="00653300" w:rsidRPr="005759A2" w:rsidRDefault="00653300" w:rsidP="005759A2">
      <w:pPr>
        <w:pStyle w:val="ListParagraph"/>
        <w:numPr>
          <w:ilvl w:val="0"/>
          <w:numId w:val="73"/>
        </w:numPr>
        <w:tabs>
          <w:tab w:val="num" w:pos="1800"/>
        </w:tabs>
        <w:overflowPunct/>
        <w:autoSpaceDE/>
        <w:autoSpaceDN/>
        <w:jc w:val="left"/>
        <w:textAlignment w:val="auto"/>
        <w:outlineLvl w:val="2"/>
        <w:rPr>
          <w:rFonts w:eastAsia="STZhongsong" w:cs="Times New Roman"/>
          <w:sz w:val="24"/>
          <w:szCs w:val="20"/>
          <w:lang w:eastAsia="zh-CN"/>
        </w:rPr>
      </w:pPr>
      <w:r w:rsidRPr="005759A2">
        <w:rPr>
          <w:rFonts w:eastAsia="STZhongsong" w:cs="Times New Roman"/>
          <w:sz w:val="24"/>
          <w:szCs w:val="20"/>
          <w:lang w:eastAsia="zh-CN"/>
        </w:rPr>
        <w:t>Weekly updates on progress;</w:t>
      </w:r>
    </w:p>
    <w:p w14:paraId="2DF9AE42" w14:textId="77777777" w:rsidR="00653300" w:rsidRPr="005759A2" w:rsidRDefault="00653300" w:rsidP="005759A2">
      <w:pPr>
        <w:pStyle w:val="ListParagraph"/>
        <w:numPr>
          <w:ilvl w:val="0"/>
          <w:numId w:val="73"/>
        </w:numPr>
        <w:tabs>
          <w:tab w:val="num" w:pos="1800"/>
        </w:tabs>
        <w:overflowPunct/>
        <w:autoSpaceDE/>
        <w:autoSpaceDN/>
        <w:jc w:val="left"/>
        <w:textAlignment w:val="auto"/>
        <w:outlineLvl w:val="2"/>
        <w:rPr>
          <w:rFonts w:eastAsia="STZhongsong" w:cs="Times New Roman"/>
          <w:sz w:val="24"/>
          <w:szCs w:val="20"/>
          <w:lang w:eastAsia="zh-CN"/>
        </w:rPr>
      </w:pPr>
      <w:r w:rsidRPr="005759A2">
        <w:rPr>
          <w:rFonts w:eastAsia="STZhongsong" w:cs="Times New Roman"/>
          <w:sz w:val="24"/>
          <w:szCs w:val="20"/>
          <w:lang w:eastAsia="zh-CN"/>
        </w:rPr>
        <w:lastRenderedPageBreak/>
        <w:t>Receipt, administration and processing of applications (including provision of diversity and equality information); including applications submitted via the Cabinet Office Public Appointments website;</w:t>
      </w:r>
    </w:p>
    <w:p w14:paraId="5E9ED29F" w14:textId="77777777" w:rsidR="00653300" w:rsidRPr="005759A2" w:rsidRDefault="00653300" w:rsidP="005759A2">
      <w:pPr>
        <w:pStyle w:val="ListParagraph"/>
        <w:numPr>
          <w:ilvl w:val="0"/>
          <w:numId w:val="73"/>
        </w:numPr>
        <w:tabs>
          <w:tab w:val="num" w:pos="1800"/>
        </w:tabs>
        <w:overflowPunct/>
        <w:autoSpaceDE/>
        <w:autoSpaceDN/>
        <w:jc w:val="left"/>
        <w:textAlignment w:val="auto"/>
        <w:outlineLvl w:val="2"/>
        <w:rPr>
          <w:rFonts w:eastAsia="STZhongsong" w:cs="Times New Roman"/>
          <w:sz w:val="24"/>
          <w:szCs w:val="20"/>
          <w:lang w:eastAsia="zh-CN"/>
        </w:rPr>
      </w:pPr>
      <w:r w:rsidRPr="005759A2">
        <w:rPr>
          <w:rFonts w:eastAsia="STZhongsong" w:cs="Times New Roman"/>
          <w:sz w:val="24"/>
          <w:szCs w:val="20"/>
          <w:lang w:eastAsia="zh-CN"/>
        </w:rPr>
        <w:t xml:space="preserve">Sifting of applications to produce a longlist of recommendations to the Contracting Authority, interviews of longlisted candidates to provide the recommended shortlist; </w:t>
      </w:r>
    </w:p>
    <w:p w14:paraId="0E0303E4" w14:textId="77777777" w:rsidR="00653300" w:rsidRPr="005759A2" w:rsidRDefault="00653300" w:rsidP="005759A2">
      <w:pPr>
        <w:pStyle w:val="ListParagraph"/>
        <w:numPr>
          <w:ilvl w:val="0"/>
          <w:numId w:val="73"/>
        </w:numPr>
        <w:tabs>
          <w:tab w:val="num" w:pos="1800"/>
        </w:tabs>
        <w:overflowPunct/>
        <w:autoSpaceDE/>
        <w:autoSpaceDN/>
        <w:jc w:val="left"/>
        <w:textAlignment w:val="auto"/>
        <w:outlineLvl w:val="2"/>
        <w:rPr>
          <w:rFonts w:eastAsia="STZhongsong" w:cs="Times New Roman"/>
          <w:sz w:val="24"/>
          <w:szCs w:val="20"/>
          <w:lang w:eastAsia="zh-CN"/>
        </w:rPr>
      </w:pPr>
      <w:r w:rsidRPr="005759A2">
        <w:rPr>
          <w:rFonts w:eastAsia="STZhongsong" w:cs="Times New Roman"/>
          <w:sz w:val="24"/>
          <w:szCs w:val="20"/>
          <w:lang w:eastAsia="zh-CN"/>
        </w:rPr>
        <w:t xml:space="preserve">Conducting of due diligence checks of shortlisted candidates based on the </w:t>
      </w:r>
      <w:r w:rsidRPr="005759A2">
        <w:rPr>
          <w:rFonts w:eastAsia="STZhongsong" w:cs="Times New Roman"/>
          <w:sz w:val="24"/>
          <w:szCs w:val="24"/>
          <w:lang w:eastAsia="zh-CN"/>
        </w:rPr>
        <w:t>requirements of the Code of Conduct for Board Members of Public Sector Bodies and as agreed with the Contracting Authority. (</w:t>
      </w:r>
      <w:hyperlink r:id="rId14" w:history="1">
        <w:r w:rsidRPr="005759A2">
          <w:rPr>
            <w:rFonts w:eastAsia="STZhongsong" w:cs="Times New Roman"/>
            <w:color w:val="0000FF"/>
            <w:sz w:val="24"/>
            <w:szCs w:val="24"/>
            <w:u w:val="single"/>
            <w:lang w:eastAsia="zh-CN"/>
          </w:rPr>
          <w:t>https://www.gov.uk/government/publications/code-of-conduct-for-board-members-of-public-bodies</w:t>
        </w:r>
      </w:hyperlink>
      <w:r w:rsidRPr="005759A2">
        <w:rPr>
          <w:rFonts w:eastAsia="STZhongsong" w:cs="Times New Roman"/>
          <w:sz w:val="24"/>
          <w:szCs w:val="24"/>
          <w:lang w:eastAsia="zh-CN"/>
        </w:rPr>
        <w:t>);</w:t>
      </w:r>
    </w:p>
    <w:p w14:paraId="24B90B69" w14:textId="77777777" w:rsidR="00653300" w:rsidRPr="005759A2" w:rsidRDefault="00653300" w:rsidP="005759A2">
      <w:pPr>
        <w:pStyle w:val="ListParagraph"/>
        <w:numPr>
          <w:ilvl w:val="0"/>
          <w:numId w:val="73"/>
        </w:numPr>
        <w:tabs>
          <w:tab w:val="num" w:pos="1800"/>
        </w:tabs>
        <w:overflowPunct/>
        <w:autoSpaceDE/>
        <w:autoSpaceDN/>
        <w:textAlignment w:val="auto"/>
        <w:outlineLvl w:val="2"/>
        <w:rPr>
          <w:rFonts w:eastAsia="STZhongsong" w:cs="Times New Roman"/>
          <w:sz w:val="24"/>
          <w:szCs w:val="20"/>
          <w:lang w:eastAsia="zh-CN"/>
        </w:rPr>
      </w:pPr>
      <w:r w:rsidRPr="005759A2">
        <w:rPr>
          <w:rFonts w:eastAsia="STZhongsong" w:cs="Times New Roman"/>
          <w:sz w:val="24"/>
          <w:szCs w:val="20"/>
          <w:lang w:eastAsia="zh-CN"/>
        </w:rPr>
        <w:t xml:space="preserve">Assistance with preparation for final interviews (which will be conducted by the Contracting Authority) and response handling; </w:t>
      </w:r>
    </w:p>
    <w:p w14:paraId="69F77CDB" w14:textId="77777777" w:rsidR="00653300" w:rsidRPr="005759A2" w:rsidRDefault="00653300" w:rsidP="005759A2">
      <w:pPr>
        <w:pStyle w:val="ListParagraph"/>
        <w:numPr>
          <w:ilvl w:val="0"/>
          <w:numId w:val="73"/>
        </w:numPr>
        <w:tabs>
          <w:tab w:val="num" w:pos="1800"/>
        </w:tabs>
        <w:overflowPunct/>
        <w:autoSpaceDE/>
        <w:autoSpaceDN/>
        <w:jc w:val="left"/>
        <w:textAlignment w:val="auto"/>
        <w:outlineLvl w:val="2"/>
        <w:rPr>
          <w:rFonts w:eastAsia="STZhongsong" w:cs="Times New Roman"/>
          <w:sz w:val="24"/>
          <w:szCs w:val="20"/>
          <w:lang w:eastAsia="zh-CN"/>
        </w:rPr>
      </w:pPr>
      <w:r w:rsidRPr="005759A2">
        <w:rPr>
          <w:rFonts w:eastAsia="STZhongsong" w:cs="Times New Roman"/>
          <w:sz w:val="24"/>
          <w:szCs w:val="20"/>
          <w:lang w:eastAsia="zh-CN"/>
        </w:rPr>
        <w:t>Have ad hoc discussions with the Contracting Authority on candidates;</w:t>
      </w:r>
    </w:p>
    <w:p w14:paraId="567DC2DC" w14:textId="77777777" w:rsidR="00653300" w:rsidRPr="005759A2" w:rsidRDefault="00653300" w:rsidP="005759A2">
      <w:pPr>
        <w:pStyle w:val="ListParagraph"/>
        <w:numPr>
          <w:ilvl w:val="0"/>
          <w:numId w:val="73"/>
        </w:numPr>
        <w:tabs>
          <w:tab w:val="num" w:pos="1800"/>
        </w:tabs>
        <w:overflowPunct/>
        <w:autoSpaceDE/>
        <w:autoSpaceDN/>
        <w:jc w:val="left"/>
        <w:textAlignment w:val="auto"/>
        <w:outlineLvl w:val="2"/>
        <w:rPr>
          <w:rFonts w:eastAsia="STZhongsong" w:cs="Times New Roman"/>
          <w:sz w:val="24"/>
          <w:szCs w:val="20"/>
          <w:lang w:eastAsia="zh-CN"/>
        </w:rPr>
      </w:pPr>
      <w:r w:rsidRPr="005759A2">
        <w:rPr>
          <w:rFonts w:eastAsia="STZhongsong" w:cs="Times New Roman"/>
          <w:sz w:val="24"/>
          <w:szCs w:val="20"/>
          <w:lang w:eastAsia="zh-CN"/>
        </w:rPr>
        <w:t xml:space="preserve">Attend longlisting and shortlisting meetings with the appointment panel and any meetings with Ministers if required; </w:t>
      </w:r>
    </w:p>
    <w:p w14:paraId="31A961F1" w14:textId="77777777" w:rsidR="00653300" w:rsidRPr="005759A2" w:rsidRDefault="00653300" w:rsidP="005759A2">
      <w:pPr>
        <w:pStyle w:val="ListParagraph"/>
        <w:numPr>
          <w:ilvl w:val="0"/>
          <w:numId w:val="73"/>
        </w:numPr>
        <w:tabs>
          <w:tab w:val="num" w:pos="1800"/>
        </w:tabs>
        <w:overflowPunct/>
        <w:autoSpaceDE/>
        <w:autoSpaceDN/>
        <w:jc w:val="left"/>
        <w:textAlignment w:val="auto"/>
        <w:outlineLvl w:val="2"/>
        <w:rPr>
          <w:rFonts w:eastAsia="STZhongsong" w:cs="Times New Roman"/>
          <w:sz w:val="24"/>
          <w:szCs w:val="20"/>
          <w:lang w:eastAsia="zh-CN"/>
        </w:rPr>
      </w:pPr>
      <w:r w:rsidRPr="005759A2">
        <w:rPr>
          <w:rFonts w:eastAsia="STZhongsong" w:cs="Times New Roman"/>
          <w:sz w:val="24"/>
          <w:szCs w:val="20"/>
          <w:lang w:eastAsia="zh-CN"/>
        </w:rPr>
        <w:t>Undertake relevant searches on Candidates, including obtaining references as required; and</w:t>
      </w:r>
    </w:p>
    <w:p w14:paraId="4A1F233B" w14:textId="77777777" w:rsidR="00653300" w:rsidRPr="005759A2" w:rsidRDefault="00653300" w:rsidP="005759A2">
      <w:pPr>
        <w:pStyle w:val="ListParagraph"/>
        <w:numPr>
          <w:ilvl w:val="0"/>
          <w:numId w:val="73"/>
        </w:numPr>
        <w:tabs>
          <w:tab w:val="num" w:pos="1800"/>
        </w:tabs>
        <w:overflowPunct/>
        <w:autoSpaceDE/>
        <w:autoSpaceDN/>
        <w:textAlignment w:val="auto"/>
        <w:outlineLvl w:val="2"/>
        <w:rPr>
          <w:rFonts w:eastAsia="STZhongsong" w:cs="Times New Roman"/>
          <w:sz w:val="24"/>
          <w:szCs w:val="20"/>
          <w:lang w:eastAsia="zh-CN"/>
        </w:rPr>
      </w:pPr>
      <w:r w:rsidRPr="005759A2">
        <w:rPr>
          <w:rFonts w:eastAsia="STZhongsong" w:cs="Times New Roman"/>
          <w:sz w:val="24"/>
          <w:szCs w:val="20"/>
          <w:lang w:eastAsia="zh-CN"/>
        </w:rPr>
        <w:t>Inform Candidates of outcome, provide feedback to unsuccessful Candidates.</w:t>
      </w:r>
    </w:p>
    <w:p w14:paraId="27976F9E"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 xml:space="preserve">The Contracting Authority will be responsible for providing the role specification, undertaking the interviews and the provision of a due diligence template.  </w:t>
      </w:r>
    </w:p>
    <w:p w14:paraId="77A1CA6D" w14:textId="2E8EE4E4" w:rsid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The Contracting Authority will retain the shortlist, subject to General Data Protection Regulations (GDPR) compliance, with discretion to make appointments from this list for up to a period of 12 months post completion of the recruitment exercise.</w:t>
      </w:r>
    </w:p>
    <w:p w14:paraId="3AEFBEF8" w14:textId="77777777" w:rsidR="00653300" w:rsidRPr="00653300" w:rsidRDefault="00653300" w:rsidP="00653300">
      <w:pPr>
        <w:tabs>
          <w:tab w:val="num" w:pos="720"/>
        </w:tabs>
        <w:overflowPunct/>
        <w:autoSpaceDE/>
        <w:autoSpaceDN/>
        <w:adjustRightInd/>
        <w:spacing w:after="0"/>
        <w:ind w:left="720"/>
        <w:jc w:val="left"/>
        <w:textAlignment w:val="auto"/>
        <w:outlineLvl w:val="1"/>
        <w:rPr>
          <w:rFonts w:eastAsia="STZhongsong" w:cs="Times New Roman"/>
          <w:sz w:val="24"/>
          <w:szCs w:val="20"/>
          <w:lang w:eastAsia="zh-CN"/>
        </w:rPr>
      </w:pPr>
    </w:p>
    <w:p w14:paraId="14DFA31F" w14:textId="77777777" w:rsidR="00653300" w:rsidRPr="00653300" w:rsidRDefault="00653300" w:rsidP="0065330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4" w:name="_Toc15308690"/>
      <w:r w:rsidRPr="00653300">
        <w:rPr>
          <w:rFonts w:eastAsia="STZhongsong" w:cs="Times New Roman"/>
          <w:b/>
          <w:caps/>
          <w:sz w:val="32"/>
          <w:szCs w:val="32"/>
          <w:lang w:eastAsia="zh-CN"/>
        </w:rPr>
        <w:t>Diversity and Inclusion</w:t>
      </w:r>
      <w:bookmarkEnd w:id="2264"/>
    </w:p>
    <w:p w14:paraId="6281A8E9" w14:textId="0A96FADB" w:rsid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Contracting Authority</w:t>
      </w:r>
      <w:r w:rsidRPr="00653300">
        <w:rPr>
          <w:rFonts w:eastAsia="STZhongsong" w:hint="eastAsia"/>
          <w:sz w:val="24"/>
          <w:szCs w:val="24"/>
          <w:lang w:eastAsia="zh-CN"/>
        </w:rPr>
        <w:t xml:space="preserve"> value</w:t>
      </w:r>
      <w:r w:rsidRPr="00653300">
        <w:rPr>
          <w:rFonts w:eastAsia="STZhongsong"/>
          <w:sz w:val="24"/>
          <w:szCs w:val="24"/>
          <w:lang w:eastAsia="zh-CN"/>
        </w:rPr>
        <w:t>s</w:t>
      </w:r>
      <w:r w:rsidRPr="00653300">
        <w:rPr>
          <w:rFonts w:eastAsia="STZhongsong" w:hint="eastAsia"/>
          <w:sz w:val="24"/>
          <w:szCs w:val="24"/>
          <w:lang w:eastAsia="zh-CN"/>
        </w:rPr>
        <w:t xml:space="preserve"> a diverse workforce and inclusive culture where all employees feel included, empowered and able to bring their full selves to work. Employing people from different backgrounds and with unique and different experiences and perspectives helps </w:t>
      </w:r>
      <w:r w:rsidRPr="00653300">
        <w:rPr>
          <w:rFonts w:eastAsia="STZhongsong"/>
          <w:sz w:val="24"/>
          <w:szCs w:val="24"/>
          <w:lang w:eastAsia="zh-CN"/>
        </w:rPr>
        <w:t>the Contracting Authority</w:t>
      </w:r>
      <w:r w:rsidRPr="00653300">
        <w:rPr>
          <w:rFonts w:eastAsia="STZhongsong" w:hint="eastAsia"/>
          <w:sz w:val="24"/>
          <w:szCs w:val="24"/>
          <w:lang w:eastAsia="zh-CN"/>
        </w:rPr>
        <w:t xml:space="preserve"> develop better ideas and to be a stronger and more successful business. It also supports and strengthens </w:t>
      </w:r>
      <w:r w:rsidRPr="00653300">
        <w:rPr>
          <w:rFonts w:eastAsia="STZhongsong"/>
          <w:sz w:val="24"/>
          <w:szCs w:val="24"/>
          <w:lang w:eastAsia="zh-CN"/>
        </w:rPr>
        <w:t>the Contracting Authority’</w:t>
      </w:r>
      <w:r w:rsidRPr="00653300">
        <w:rPr>
          <w:rFonts w:eastAsia="STZhongsong" w:hint="eastAsia"/>
          <w:sz w:val="24"/>
          <w:szCs w:val="24"/>
          <w:lang w:eastAsia="zh-CN"/>
        </w:rPr>
        <w:t xml:space="preserve">s culture and reinforces the company as a great place to work. </w:t>
      </w:r>
      <w:r w:rsidRPr="00653300">
        <w:rPr>
          <w:rFonts w:eastAsia="STZhongsong"/>
          <w:sz w:val="24"/>
          <w:szCs w:val="24"/>
          <w:lang w:eastAsia="zh-CN"/>
        </w:rPr>
        <w:t>The Contracting Authority’s</w:t>
      </w:r>
      <w:r w:rsidRPr="00653300">
        <w:rPr>
          <w:rFonts w:eastAsia="STZhongsong" w:hint="eastAsia"/>
          <w:sz w:val="24"/>
          <w:szCs w:val="24"/>
          <w:lang w:eastAsia="zh-CN"/>
        </w:rPr>
        <w:t xml:space="preserve"> goal is to be a company which is open and accessible, recruiting unique, diverse and talented people.</w:t>
      </w:r>
    </w:p>
    <w:p w14:paraId="5D225C5A" w14:textId="77777777" w:rsidR="005759A2" w:rsidRPr="00653300" w:rsidRDefault="005759A2" w:rsidP="005759A2">
      <w:pPr>
        <w:overflowPunct/>
        <w:autoSpaceDE/>
        <w:autoSpaceDN/>
        <w:adjustRightInd/>
        <w:spacing w:after="0"/>
        <w:ind w:left="709"/>
        <w:jc w:val="left"/>
        <w:textAlignment w:val="auto"/>
        <w:outlineLvl w:val="1"/>
        <w:rPr>
          <w:rFonts w:eastAsia="STZhongsong"/>
          <w:sz w:val="24"/>
          <w:szCs w:val="24"/>
          <w:lang w:eastAsia="zh-CN"/>
        </w:rPr>
      </w:pPr>
    </w:p>
    <w:p w14:paraId="2339EBE1"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lastRenderedPageBreak/>
        <w:t xml:space="preserve">This includes signing up to the Women in Finance Charter - </w:t>
      </w:r>
      <w:hyperlink r:id="rId15" w:history="1">
        <w:r w:rsidRPr="00653300">
          <w:rPr>
            <w:rFonts w:eastAsia="STZhongsong"/>
            <w:sz w:val="24"/>
            <w:szCs w:val="24"/>
            <w:lang w:eastAsia="zh-CN"/>
          </w:rPr>
          <w:t>https://www.ukgi.org.uk/who-we-are/women-in-finance-charter/</w:t>
        </w:r>
      </w:hyperlink>
      <w:r w:rsidRPr="00653300">
        <w:rPr>
          <w:rFonts w:eastAsia="STZhongsong"/>
          <w:sz w:val="24"/>
          <w:szCs w:val="24"/>
          <w:lang w:eastAsia="zh-CN"/>
        </w:rPr>
        <w:t>, and inclusion efforts focus on:</w:t>
      </w:r>
    </w:p>
    <w:p w14:paraId="001AEC89" w14:textId="77777777" w:rsidR="00653300" w:rsidRPr="00653300" w:rsidRDefault="00653300" w:rsidP="00653300">
      <w:pPr>
        <w:numPr>
          <w:ilvl w:val="2"/>
          <w:numId w:val="0"/>
        </w:numPr>
        <w:overflowPunct/>
        <w:autoSpaceDE/>
        <w:autoSpaceDN/>
        <w:spacing w:after="0"/>
        <w:ind w:left="1418" w:hanging="698"/>
        <w:textAlignment w:val="auto"/>
        <w:outlineLvl w:val="2"/>
        <w:rPr>
          <w:rFonts w:eastAsia="STZhongsong"/>
          <w:sz w:val="24"/>
          <w:szCs w:val="24"/>
          <w:lang w:eastAsia="zh-CN"/>
        </w:rPr>
      </w:pPr>
      <w:r w:rsidRPr="00653300">
        <w:rPr>
          <w:rFonts w:eastAsia="STZhongsong"/>
          <w:sz w:val="24"/>
          <w:szCs w:val="24"/>
          <w:lang w:eastAsia="zh-CN"/>
        </w:rPr>
        <w:t>Leading and managing inclusively;</w:t>
      </w:r>
    </w:p>
    <w:p w14:paraId="23F0F66C" w14:textId="77777777" w:rsidR="00653300" w:rsidRPr="00653300" w:rsidRDefault="00653300" w:rsidP="00653300">
      <w:pPr>
        <w:numPr>
          <w:ilvl w:val="2"/>
          <w:numId w:val="0"/>
        </w:numPr>
        <w:overflowPunct/>
        <w:autoSpaceDE/>
        <w:autoSpaceDN/>
        <w:spacing w:after="0"/>
        <w:ind w:left="1418" w:hanging="698"/>
        <w:textAlignment w:val="auto"/>
        <w:outlineLvl w:val="2"/>
        <w:rPr>
          <w:rFonts w:eastAsia="STZhongsong"/>
          <w:sz w:val="24"/>
          <w:szCs w:val="24"/>
          <w:lang w:eastAsia="zh-CN"/>
        </w:rPr>
      </w:pPr>
      <w:r w:rsidRPr="00653300">
        <w:rPr>
          <w:rFonts w:eastAsia="STZhongsong"/>
          <w:sz w:val="24"/>
          <w:szCs w:val="24"/>
          <w:lang w:eastAsia="zh-CN"/>
        </w:rPr>
        <w:t>Creating opportunities that enable development and learning; and</w:t>
      </w:r>
    </w:p>
    <w:p w14:paraId="6E2A5EFB" w14:textId="77777777" w:rsidR="00653300" w:rsidRPr="00653300" w:rsidRDefault="00653300" w:rsidP="00653300">
      <w:pPr>
        <w:numPr>
          <w:ilvl w:val="2"/>
          <w:numId w:val="0"/>
        </w:numPr>
        <w:overflowPunct/>
        <w:autoSpaceDE/>
        <w:autoSpaceDN/>
        <w:ind w:left="1418" w:hanging="698"/>
        <w:textAlignment w:val="auto"/>
        <w:outlineLvl w:val="2"/>
        <w:rPr>
          <w:rFonts w:eastAsia="STZhongsong"/>
          <w:sz w:val="24"/>
          <w:szCs w:val="24"/>
          <w:lang w:eastAsia="zh-CN"/>
        </w:rPr>
      </w:pPr>
      <w:r w:rsidRPr="00653300">
        <w:rPr>
          <w:rFonts w:eastAsia="STZhongsong"/>
          <w:sz w:val="24"/>
          <w:szCs w:val="24"/>
          <w:lang w:eastAsia="zh-CN"/>
        </w:rPr>
        <w:t>Creating a work environment where all staff feel involved and valued.</w:t>
      </w:r>
    </w:p>
    <w:p w14:paraId="6A8AB1ED"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 xml:space="preserve">The Supplier(s) will ensure an understanding of and fully support the MOD’s requirement for a diverse and inclusive campaign. This should include developing innovative strategies which succeed in developing a strong and diverse candidate pool for the role. The Contracting Authority will require the candidate pool to be demonstrably strong and diverse before agreeing to proceed to long-list/short-list. </w:t>
      </w:r>
    </w:p>
    <w:p w14:paraId="65D8BCEB"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Supplier(s) shall have an equality and diversity policy which addresses the prevention of unlawful discrimination and promotes equality and diversity within their own workforce and candidate pool.</w:t>
      </w:r>
    </w:p>
    <w:p w14:paraId="46D46BD2"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Supplier(s) shall commit to the highest ethical and professional standards in all of its activities and maintain high standards in relation to compliance with all current equality legislation.</w:t>
      </w:r>
    </w:p>
    <w:p w14:paraId="5E393912" w14:textId="0A3DDCC3" w:rsid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Supplier(s) shall commit to focusing its employment procedures and practices on maximising the potential of each of its employees.</w:t>
      </w:r>
    </w:p>
    <w:p w14:paraId="024AE62E" w14:textId="77777777" w:rsidR="005759A2" w:rsidRPr="00653300" w:rsidRDefault="005759A2" w:rsidP="005759A2">
      <w:pPr>
        <w:overflowPunct/>
        <w:autoSpaceDE/>
        <w:autoSpaceDN/>
        <w:adjustRightInd/>
        <w:spacing w:after="0"/>
        <w:ind w:left="709"/>
        <w:jc w:val="left"/>
        <w:textAlignment w:val="auto"/>
        <w:outlineLvl w:val="1"/>
        <w:rPr>
          <w:rFonts w:eastAsia="STZhongsong"/>
          <w:sz w:val="24"/>
          <w:szCs w:val="24"/>
          <w:lang w:eastAsia="zh-CN"/>
        </w:rPr>
      </w:pPr>
    </w:p>
    <w:p w14:paraId="544F42F3" w14:textId="0E6D352D" w:rsidR="00653300" w:rsidRDefault="00653300" w:rsidP="00653300">
      <w:pPr>
        <w:keepNext/>
        <w:numPr>
          <w:ilvl w:val="0"/>
          <w:numId w:val="10"/>
        </w:numPr>
        <w:tabs>
          <w:tab w:val="num" w:pos="360"/>
          <w:tab w:val="num" w:pos="720"/>
        </w:tabs>
        <w:overflowPunct/>
        <w:autoSpaceDE/>
        <w:autoSpaceDN/>
        <w:adjustRightInd/>
        <w:spacing w:after="0"/>
        <w:ind w:left="720" w:hanging="720"/>
        <w:jc w:val="left"/>
        <w:textAlignment w:val="auto"/>
        <w:outlineLvl w:val="0"/>
        <w:rPr>
          <w:rFonts w:eastAsia="STZhongsong" w:cs="Times New Roman"/>
          <w:b/>
          <w:caps/>
          <w:sz w:val="32"/>
          <w:szCs w:val="32"/>
          <w:lang w:eastAsia="zh-CN"/>
        </w:rPr>
      </w:pPr>
      <w:bookmarkStart w:id="2265" w:name="_Toc15308691"/>
      <w:r w:rsidRPr="00653300">
        <w:rPr>
          <w:rFonts w:eastAsia="STZhongsong" w:cs="Times New Roman"/>
          <w:b/>
          <w:caps/>
          <w:sz w:val="32"/>
          <w:szCs w:val="32"/>
          <w:lang w:eastAsia="zh-CN"/>
        </w:rPr>
        <w:t>Candidate Care and Due Diligence</w:t>
      </w:r>
      <w:bookmarkEnd w:id="2265"/>
    </w:p>
    <w:p w14:paraId="0E9DB740" w14:textId="77777777" w:rsidR="005759A2" w:rsidRPr="00653300" w:rsidRDefault="005759A2" w:rsidP="005759A2">
      <w:pPr>
        <w:keepNext/>
        <w:overflowPunct/>
        <w:autoSpaceDE/>
        <w:autoSpaceDN/>
        <w:adjustRightInd/>
        <w:spacing w:after="0"/>
        <w:ind w:left="720"/>
        <w:jc w:val="left"/>
        <w:textAlignment w:val="auto"/>
        <w:outlineLvl w:val="0"/>
        <w:rPr>
          <w:rFonts w:eastAsia="STZhongsong" w:cs="Times New Roman"/>
          <w:b/>
          <w:caps/>
          <w:sz w:val="32"/>
          <w:szCs w:val="32"/>
          <w:lang w:eastAsia="zh-CN"/>
        </w:rPr>
      </w:pPr>
    </w:p>
    <w:p w14:paraId="7FC85531"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By their nature, public sector appointments are subject to a high degree of oversight by officials and ministers at all stages of the process and this can result in a longer appointment timescale than might be expected in the private sector.  The Contracting Authority will aim to minimise any delays but suppliers will be expected to manage candidates during the appointment process and avoid wherever possible candidates withdrawing.  It is vital that candidates are not informed of the outcomes of sift or interview stages until ministers have agreed to appointment recommendations.</w:t>
      </w:r>
    </w:p>
    <w:p w14:paraId="43792EBD"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sz w:val="24"/>
          <w:szCs w:val="24"/>
          <w:lang w:eastAsia="zh-CN"/>
        </w:rPr>
      </w:pPr>
      <w:r w:rsidRPr="00653300">
        <w:rPr>
          <w:rFonts w:eastAsia="STZhongsong" w:cs="Times New Roman"/>
          <w:sz w:val="24"/>
          <w:szCs w:val="24"/>
          <w:lang w:eastAsia="zh-CN"/>
        </w:rPr>
        <w:t>Additionally, it is important that public appointments do not lead to embarrassment for the Government and d</w:t>
      </w:r>
      <w:r w:rsidRPr="00653300">
        <w:rPr>
          <w:rFonts w:eastAsia="STZhongsong"/>
          <w:sz w:val="24"/>
          <w:szCs w:val="24"/>
          <w:lang w:eastAsia="zh-CN"/>
        </w:rPr>
        <w:t xml:space="preserve">epartments need to be confident that potential candidates meet the requirement of the public role they apply for including any potential issue with respect to the seven principles of public life.  Candidates must be aware of the importance of declaring and actual or potential conflicts and they should be given opportunities to do so e.g. in the declaration form, ahead of interview and at interview. </w:t>
      </w:r>
    </w:p>
    <w:p w14:paraId="1B02DEE8" w14:textId="3DBE3495"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cs="Times New Roman"/>
          <w:sz w:val="24"/>
          <w:szCs w:val="24"/>
          <w:lang w:eastAsia="zh-CN"/>
        </w:rPr>
        <w:t xml:space="preserve">In addition to declarations by candidates, suppliers will be expected to conduct appropriate candidate due diligence, including referencing during the appointment process including prior to interview.  </w:t>
      </w:r>
    </w:p>
    <w:p w14:paraId="44F41DCE" w14:textId="1BE70A1F" w:rsidR="00653300" w:rsidRDefault="00653300" w:rsidP="00653300">
      <w:pPr>
        <w:overflowPunct/>
        <w:autoSpaceDE/>
        <w:autoSpaceDN/>
        <w:adjustRightInd/>
        <w:spacing w:after="0"/>
        <w:ind w:left="709"/>
        <w:jc w:val="left"/>
        <w:textAlignment w:val="auto"/>
        <w:outlineLvl w:val="1"/>
        <w:rPr>
          <w:rFonts w:eastAsia="STZhongsong"/>
          <w:sz w:val="24"/>
          <w:szCs w:val="24"/>
          <w:lang w:eastAsia="zh-CN"/>
        </w:rPr>
      </w:pPr>
    </w:p>
    <w:p w14:paraId="097C02FC" w14:textId="758B281A" w:rsidR="005759A2" w:rsidRDefault="005759A2" w:rsidP="00653300">
      <w:pPr>
        <w:overflowPunct/>
        <w:autoSpaceDE/>
        <w:autoSpaceDN/>
        <w:adjustRightInd/>
        <w:spacing w:after="0"/>
        <w:ind w:left="709"/>
        <w:jc w:val="left"/>
        <w:textAlignment w:val="auto"/>
        <w:outlineLvl w:val="1"/>
        <w:rPr>
          <w:rFonts w:eastAsia="STZhongsong"/>
          <w:sz w:val="24"/>
          <w:szCs w:val="24"/>
          <w:lang w:eastAsia="zh-CN"/>
        </w:rPr>
      </w:pPr>
    </w:p>
    <w:p w14:paraId="768E743D" w14:textId="24F5EB73" w:rsidR="005759A2" w:rsidRDefault="005759A2" w:rsidP="00653300">
      <w:pPr>
        <w:overflowPunct/>
        <w:autoSpaceDE/>
        <w:autoSpaceDN/>
        <w:adjustRightInd/>
        <w:spacing w:after="0"/>
        <w:ind w:left="709"/>
        <w:jc w:val="left"/>
        <w:textAlignment w:val="auto"/>
        <w:outlineLvl w:val="1"/>
        <w:rPr>
          <w:rFonts w:eastAsia="STZhongsong"/>
          <w:sz w:val="24"/>
          <w:szCs w:val="24"/>
          <w:lang w:eastAsia="zh-CN"/>
        </w:rPr>
      </w:pPr>
    </w:p>
    <w:p w14:paraId="09565FCA" w14:textId="0153DA52" w:rsidR="005759A2" w:rsidRDefault="005759A2" w:rsidP="00653300">
      <w:pPr>
        <w:overflowPunct/>
        <w:autoSpaceDE/>
        <w:autoSpaceDN/>
        <w:adjustRightInd/>
        <w:spacing w:after="0"/>
        <w:ind w:left="709"/>
        <w:jc w:val="left"/>
        <w:textAlignment w:val="auto"/>
        <w:outlineLvl w:val="1"/>
        <w:rPr>
          <w:rFonts w:eastAsia="STZhongsong"/>
          <w:sz w:val="24"/>
          <w:szCs w:val="24"/>
          <w:lang w:eastAsia="zh-CN"/>
        </w:rPr>
      </w:pPr>
    </w:p>
    <w:p w14:paraId="08EB351D" w14:textId="77777777" w:rsidR="005759A2" w:rsidRPr="00653300" w:rsidRDefault="005759A2" w:rsidP="00653300">
      <w:pPr>
        <w:overflowPunct/>
        <w:autoSpaceDE/>
        <w:autoSpaceDN/>
        <w:adjustRightInd/>
        <w:spacing w:after="0"/>
        <w:ind w:left="709"/>
        <w:jc w:val="left"/>
        <w:textAlignment w:val="auto"/>
        <w:outlineLvl w:val="1"/>
        <w:rPr>
          <w:rFonts w:eastAsia="STZhongsong"/>
          <w:sz w:val="24"/>
          <w:szCs w:val="24"/>
          <w:lang w:eastAsia="zh-CN"/>
        </w:rPr>
      </w:pPr>
    </w:p>
    <w:p w14:paraId="582E2061" w14:textId="77777777" w:rsidR="00653300" w:rsidRPr="00653300" w:rsidRDefault="00653300" w:rsidP="0065330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6" w:name="_Toc368573032"/>
      <w:bookmarkStart w:id="2267" w:name="_Toc15308692"/>
      <w:r w:rsidRPr="00653300">
        <w:rPr>
          <w:rFonts w:eastAsia="STZhongsong" w:cs="Times New Roman"/>
          <w:b/>
          <w:caps/>
          <w:sz w:val="32"/>
          <w:szCs w:val="32"/>
          <w:lang w:eastAsia="zh-CN"/>
        </w:rPr>
        <w:lastRenderedPageBreak/>
        <w:t>key milestones</w:t>
      </w:r>
      <w:bookmarkEnd w:id="2266"/>
      <w:r w:rsidRPr="00653300">
        <w:rPr>
          <w:rFonts w:eastAsia="STZhongsong" w:cs="Times New Roman"/>
          <w:b/>
          <w:caps/>
          <w:sz w:val="32"/>
          <w:szCs w:val="32"/>
          <w:lang w:eastAsia="zh-CN"/>
        </w:rPr>
        <w:t xml:space="preserve"> and Deliverables</w:t>
      </w:r>
      <w:bookmarkEnd w:id="2267"/>
    </w:p>
    <w:p w14:paraId="7C9D089E" w14:textId="77777777" w:rsidR="00653300" w:rsidRPr="00653300" w:rsidRDefault="00653300" w:rsidP="00653300">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following Contract milestones / deliverables shall apply:</w:t>
      </w:r>
    </w:p>
    <w:tbl>
      <w:tblPr>
        <w:tblStyle w:val="TableGrid1"/>
        <w:tblW w:w="5000" w:type="pct"/>
        <w:tblLook w:val="04A0" w:firstRow="1" w:lastRow="0" w:firstColumn="1" w:lastColumn="0" w:noHBand="0" w:noVBand="1"/>
      </w:tblPr>
      <w:tblGrid>
        <w:gridCol w:w="1559"/>
        <w:gridCol w:w="4120"/>
        <w:gridCol w:w="3361"/>
      </w:tblGrid>
      <w:tr w:rsidR="00653300" w:rsidRPr="00653300" w14:paraId="2221D599" w14:textId="77777777" w:rsidTr="00653300">
        <w:tc>
          <w:tcPr>
            <w:tcW w:w="862" w:type="pct"/>
            <w:shd w:val="clear" w:color="auto" w:fill="F2F2F2"/>
          </w:tcPr>
          <w:p w14:paraId="28A8577D" w14:textId="77777777" w:rsidR="00653300" w:rsidRPr="005759A2" w:rsidRDefault="00653300" w:rsidP="00653300">
            <w:pPr>
              <w:overflowPunct/>
              <w:autoSpaceDE/>
              <w:autoSpaceDN/>
              <w:spacing w:after="120"/>
              <w:ind w:left="0"/>
              <w:jc w:val="center"/>
              <w:textAlignment w:val="auto"/>
              <w:outlineLvl w:val="2"/>
              <w:rPr>
                <w:rFonts w:eastAsia="STZhongsong" w:cs="Times New Roman"/>
                <w:b/>
                <w:bCs/>
                <w:sz w:val="24"/>
                <w:szCs w:val="24"/>
                <w:lang w:eastAsia="zh-CN"/>
              </w:rPr>
            </w:pPr>
            <w:r w:rsidRPr="005759A2">
              <w:rPr>
                <w:rFonts w:eastAsia="STZhongsong" w:cs="Times New Roman"/>
                <w:b/>
                <w:bCs/>
                <w:sz w:val="24"/>
                <w:szCs w:val="24"/>
                <w:lang w:eastAsia="zh-CN"/>
              </w:rPr>
              <w:t>Milestone / Deliverable</w:t>
            </w:r>
          </w:p>
        </w:tc>
        <w:tc>
          <w:tcPr>
            <w:tcW w:w="2279" w:type="pct"/>
            <w:shd w:val="clear" w:color="auto" w:fill="F2F2F2"/>
          </w:tcPr>
          <w:p w14:paraId="5D3119FE" w14:textId="77777777" w:rsidR="00653300" w:rsidRPr="005759A2" w:rsidRDefault="00653300" w:rsidP="00653300">
            <w:pPr>
              <w:overflowPunct/>
              <w:autoSpaceDE/>
              <w:autoSpaceDN/>
              <w:spacing w:after="120"/>
              <w:ind w:left="0"/>
              <w:jc w:val="center"/>
              <w:textAlignment w:val="auto"/>
              <w:outlineLvl w:val="2"/>
              <w:rPr>
                <w:rFonts w:eastAsia="STZhongsong" w:cs="Times New Roman"/>
                <w:b/>
                <w:bCs/>
                <w:sz w:val="24"/>
                <w:szCs w:val="24"/>
                <w:lang w:eastAsia="zh-CN"/>
              </w:rPr>
            </w:pPr>
            <w:r w:rsidRPr="005759A2">
              <w:rPr>
                <w:rFonts w:eastAsia="STZhongsong" w:cs="Times New Roman"/>
                <w:b/>
                <w:bCs/>
                <w:sz w:val="24"/>
                <w:szCs w:val="24"/>
                <w:lang w:eastAsia="zh-CN"/>
              </w:rPr>
              <w:t>Description</w:t>
            </w:r>
          </w:p>
        </w:tc>
        <w:tc>
          <w:tcPr>
            <w:tcW w:w="1859" w:type="pct"/>
            <w:shd w:val="clear" w:color="auto" w:fill="F2F2F2"/>
          </w:tcPr>
          <w:p w14:paraId="3FBF1F55" w14:textId="77777777" w:rsidR="00653300" w:rsidRPr="005759A2" w:rsidRDefault="00653300" w:rsidP="00653300">
            <w:pPr>
              <w:overflowPunct/>
              <w:autoSpaceDE/>
              <w:autoSpaceDN/>
              <w:spacing w:after="120"/>
              <w:ind w:left="0"/>
              <w:jc w:val="center"/>
              <w:textAlignment w:val="auto"/>
              <w:outlineLvl w:val="2"/>
              <w:rPr>
                <w:rFonts w:eastAsia="STZhongsong" w:cs="Times New Roman"/>
                <w:b/>
                <w:bCs/>
                <w:sz w:val="24"/>
                <w:szCs w:val="24"/>
                <w:lang w:eastAsia="zh-CN"/>
              </w:rPr>
            </w:pPr>
            <w:r w:rsidRPr="005759A2">
              <w:rPr>
                <w:rFonts w:eastAsia="STZhongsong" w:cs="Times New Roman"/>
                <w:b/>
                <w:bCs/>
                <w:sz w:val="24"/>
                <w:szCs w:val="24"/>
                <w:lang w:eastAsia="zh-CN"/>
              </w:rPr>
              <w:t>Timeframe or Delivery Date</w:t>
            </w:r>
          </w:p>
        </w:tc>
      </w:tr>
      <w:tr w:rsidR="00653300" w:rsidRPr="00653300" w14:paraId="0301D0B3" w14:textId="77777777" w:rsidTr="00653300">
        <w:tc>
          <w:tcPr>
            <w:tcW w:w="862" w:type="pct"/>
          </w:tcPr>
          <w:p w14:paraId="070C20A2" w14:textId="77777777" w:rsidR="00653300" w:rsidRPr="00653300" w:rsidRDefault="00653300" w:rsidP="00653300">
            <w:pPr>
              <w:overflowPunct/>
              <w:autoSpaceDE/>
              <w:autoSpaceDN/>
              <w:spacing w:after="120"/>
              <w:ind w:left="0"/>
              <w:jc w:val="center"/>
              <w:textAlignment w:val="auto"/>
              <w:outlineLvl w:val="2"/>
              <w:rPr>
                <w:rFonts w:eastAsia="STZhongsong" w:cs="Times New Roman"/>
                <w:bCs/>
                <w:sz w:val="24"/>
                <w:szCs w:val="24"/>
                <w:lang w:eastAsia="zh-CN"/>
              </w:rPr>
            </w:pPr>
            <w:r w:rsidRPr="00653300">
              <w:rPr>
                <w:rFonts w:eastAsia="STZhongsong" w:cs="Times New Roman"/>
                <w:bCs/>
                <w:sz w:val="24"/>
                <w:szCs w:val="24"/>
                <w:lang w:eastAsia="zh-CN"/>
              </w:rPr>
              <w:t>1</w:t>
            </w:r>
          </w:p>
        </w:tc>
        <w:tc>
          <w:tcPr>
            <w:tcW w:w="2279" w:type="pct"/>
          </w:tcPr>
          <w:p w14:paraId="774C965A" w14:textId="77777777" w:rsidR="00653300" w:rsidRPr="00653300" w:rsidRDefault="00653300" w:rsidP="00653300">
            <w:pPr>
              <w:overflowPunct/>
              <w:autoSpaceDE/>
              <w:autoSpaceDN/>
              <w:spacing w:after="120"/>
              <w:ind w:left="0"/>
              <w:jc w:val="center"/>
              <w:textAlignment w:val="auto"/>
              <w:outlineLvl w:val="2"/>
              <w:rPr>
                <w:rFonts w:eastAsia="STZhongsong" w:cs="Times New Roman"/>
                <w:bCs/>
                <w:sz w:val="24"/>
                <w:szCs w:val="24"/>
                <w:lang w:eastAsia="zh-CN"/>
              </w:rPr>
            </w:pPr>
            <w:r w:rsidRPr="00653300">
              <w:rPr>
                <w:rFonts w:eastAsia="STZhongsong" w:cs="Times New Roman"/>
                <w:bCs/>
                <w:sz w:val="24"/>
                <w:szCs w:val="24"/>
                <w:lang w:eastAsia="zh-CN"/>
              </w:rPr>
              <w:t>Contract Start</w:t>
            </w:r>
          </w:p>
        </w:tc>
        <w:tc>
          <w:tcPr>
            <w:tcW w:w="1859" w:type="pct"/>
          </w:tcPr>
          <w:p w14:paraId="5031010B" w14:textId="77777777" w:rsidR="00653300" w:rsidRPr="00653300" w:rsidRDefault="00653300" w:rsidP="00653300">
            <w:pPr>
              <w:overflowPunct/>
              <w:autoSpaceDE/>
              <w:autoSpaceDN/>
              <w:spacing w:after="120"/>
              <w:ind w:left="0"/>
              <w:jc w:val="center"/>
              <w:textAlignment w:val="auto"/>
              <w:outlineLvl w:val="2"/>
              <w:rPr>
                <w:rFonts w:eastAsia="STZhongsong" w:cs="Times New Roman"/>
                <w:bCs/>
                <w:sz w:val="24"/>
                <w:szCs w:val="24"/>
                <w:lang w:eastAsia="zh-CN"/>
              </w:rPr>
            </w:pPr>
            <w:r w:rsidRPr="00653300">
              <w:rPr>
                <w:rFonts w:eastAsia="STZhongsong" w:cs="Times New Roman"/>
                <w:bCs/>
                <w:sz w:val="24"/>
                <w:szCs w:val="24"/>
                <w:lang w:eastAsia="zh-CN"/>
              </w:rPr>
              <w:t>30 November 2020</w:t>
            </w:r>
          </w:p>
        </w:tc>
      </w:tr>
      <w:tr w:rsidR="00653300" w:rsidRPr="00653300" w14:paraId="3C1DE1EE" w14:textId="77777777" w:rsidTr="00653300">
        <w:tc>
          <w:tcPr>
            <w:tcW w:w="862" w:type="pct"/>
          </w:tcPr>
          <w:p w14:paraId="77B0245D"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2</w:t>
            </w:r>
          </w:p>
        </w:tc>
        <w:tc>
          <w:tcPr>
            <w:tcW w:w="2279" w:type="pct"/>
          </w:tcPr>
          <w:p w14:paraId="3B6FEC9D"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Placing of advert and begin search</w:t>
            </w:r>
          </w:p>
        </w:tc>
        <w:tc>
          <w:tcPr>
            <w:tcW w:w="1859" w:type="pct"/>
          </w:tcPr>
          <w:p w14:paraId="4FD511EF"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 xml:space="preserve">2 December 2020 </w:t>
            </w:r>
          </w:p>
        </w:tc>
      </w:tr>
      <w:tr w:rsidR="00653300" w:rsidRPr="00653300" w14:paraId="7CCA0809" w14:textId="77777777" w:rsidTr="00653300">
        <w:tc>
          <w:tcPr>
            <w:tcW w:w="862" w:type="pct"/>
          </w:tcPr>
          <w:p w14:paraId="617134B6"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3</w:t>
            </w:r>
          </w:p>
        </w:tc>
        <w:tc>
          <w:tcPr>
            <w:tcW w:w="2279" w:type="pct"/>
          </w:tcPr>
          <w:p w14:paraId="4F000E5F"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Closing date for applications</w:t>
            </w:r>
          </w:p>
        </w:tc>
        <w:tc>
          <w:tcPr>
            <w:tcW w:w="1859" w:type="pct"/>
          </w:tcPr>
          <w:p w14:paraId="50342DB3"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15 January 2021</w:t>
            </w:r>
          </w:p>
        </w:tc>
      </w:tr>
      <w:tr w:rsidR="00653300" w:rsidRPr="00653300" w14:paraId="72E11A66" w14:textId="77777777" w:rsidTr="00653300">
        <w:tc>
          <w:tcPr>
            <w:tcW w:w="862" w:type="pct"/>
          </w:tcPr>
          <w:p w14:paraId="6DA34391"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4</w:t>
            </w:r>
          </w:p>
        </w:tc>
        <w:tc>
          <w:tcPr>
            <w:tcW w:w="2279" w:type="pct"/>
          </w:tcPr>
          <w:p w14:paraId="2B640D16"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Longlisting report (covering all applicants)</w:t>
            </w:r>
          </w:p>
        </w:tc>
        <w:tc>
          <w:tcPr>
            <w:tcW w:w="1859" w:type="pct"/>
          </w:tcPr>
          <w:p w14:paraId="3856BEC3"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By 22 January 2021</w:t>
            </w:r>
          </w:p>
        </w:tc>
      </w:tr>
      <w:tr w:rsidR="00653300" w:rsidRPr="00653300" w14:paraId="3E813A21" w14:textId="77777777" w:rsidTr="00653300">
        <w:tc>
          <w:tcPr>
            <w:tcW w:w="862" w:type="pct"/>
          </w:tcPr>
          <w:p w14:paraId="40BEB9E9"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5</w:t>
            </w:r>
          </w:p>
        </w:tc>
        <w:tc>
          <w:tcPr>
            <w:tcW w:w="2279" w:type="pct"/>
          </w:tcPr>
          <w:p w14:paraId="6FEEE70C"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Shortlisting report (following interviews of selected candidates as agreed with the appointment panel) including candidate due diligence</w:t>
            </w:r>
          </w:p>
        </w:tc>
        <w:tc>
          <w:tcPr>
            <w:tcW w:w="1859" w:type="pct"/>
          </w:tcPr>
          <w:p w14:paraId="3B22BB89"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15 February 2021</w:t>
            </w:r>
          </w:p>
        </w:tc>
      </w:tr>
      <w:tr w:rsidR="00653300" w:rsidRPr="00653300" w14:paraId="6C5C5F3A" w14:textId="77777777" w:rsidTr="00653300">
        <w:tc>
          <w:tcPr>
            <w:tcW w:w="862" w:type="pct"/>
          </w:tcPr>
          <w:p w14:paraId="7E9FE923"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6</w:t>
            </w:r>
          </w:p>
        </w:tc>
        <w:tc>
          <w:tcPr>
            <w:tcW w:w="2279" w:type="pct"/>
          </w:tcPr>
          <w:p w14:paraId="57BFEC28"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Agree shortlist</w:t>
            </w:r>
          </w:p>
        </w:tc>
        <w:tc>
          <w:tcPr>
            <w:tcW w:w="1859" w:type="pct"/>
          </w:tcPr>
          <w:p w14:paraId="78D3B1E4"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w/e 19 February 2021</w:t>
            </w:r>
          </w:p>
        </w:tc>
      </w:tr>
      <w:tr w:rsidR="00653300" w:rsidRPr="00653300" w14:paraId="6D6D77FB" w14:textId="77777777" w:rsidTr="00653300">
        <w:tc>
          <w:tcPr>
            <w:tcW w:w="862" w:type="pct"/>
          </w:tcPr>
          <w:p w14:paraId="2EBE2763"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7</w:t>
            </w:r>
          </w:p>
        </w:tc>
        <w:tc>
          <w:tcPr>
            <w:tcW w:w="2279" w:type="pct"/>
          </w:tcPr>
          <w:p w14:paraId="4FF9C96B"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Prepare interview guidance, suggested questions, and provide candidate profiles</w:t>
            </w:r>
          </w:p>
        </w:tc>
        <w:tc>
          <w:tcPr>
            <w:tcW w:w="1859" w:type="pct"/>
          </w:tcPr>
          <w:p w14:paraId="3CB10083"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Within 5 working days of scheduled interviews</w:t>
            </w:r>
          </w:p>
        </w:tc>
      </w:tr>
      <w:tr w:rsidR="00653300" w:rsidRPr="00653300" w14:paraId="4738A288" w14:textId="77777777" w:rsidTr="00653300">
        <w:tc>
          <w:tcPr>
            <w:tcW w:w="862" w:type="pct"/>
          </w:tcPr>
          <w:p w14:paraId="1BA0C296"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8</w:t>
            </w:r>
          </w:p>
        </w:tc>
        <w:tc>
          <w:tcPr>
            <w:tcW w:w="2279" w:type="pct"/>
          </w:tcPr>
          <w:p w14:paraId="0155A546"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Panel interviews undertaken</w:t>
            </w:r>
          </w:p>
        </w:tc>
        <w:tc>
          <w:tcPr>
            <w:tcW w:w="1859" w:type="pct"/>
          </w:tcPr>
          <w:p w14:paraId="4DB22B6C"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w/c 1 March and 8 March 2021</w:t>
            </w:r>
          </w:p>
        </w:tc>
      </w:tr>
      <w:tr w:rsidR="00653300" w:rsidRPr="00653300" w14:paraId="7332D900" w14:textId="77777777" w:rsidTr="00653300">
        <w:tc>
          <w:tcPr>
            <w:tcW w:w="862" w:type="pct"/>
          </w:tcPr>
          <w:p w14:paraId="62C0079B"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9</w:t>
            </w:r>
          </w:p>
        </w:tc>
        <w:tc>
          <w:tcPr>
            <w:tcW w:w="2279" w:type="pct"/>
          </w:tcPr>
          <w:p w14:paraId="7BF0BB18"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Final searches on successful candidates including references</w:t>
            </w:r>
          </w:p>
        </w:tc>
        <w:tc>
          <w:tcPr>
            <w:tcW w:w="1859" w:type="pct"/>
          </w:tcPr>
          <w:p w14:paraId="5D46763D"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By end March 2021</w:t>
            </w:r>
          </w:p>
        </w:tc>
      </w:tr>
    </w:tbl>
    <w:p w14:paraId="00BBC2D9" w14:textId="77777777" w:rsidR="00653300" w:rsidRPr="00653300" w:rsidRDefault="00653300" w:rsidP="00653300">
      <w:pPr>
        <w:keepNext/>
        <w:spacing w:after="120"/>
        <w:ind w:left="0"/>
        <w:outlineLvl w:val="0"/>
        <w:rPr>
          <w:rFonts w:eastAsia="STZhongsong"/>
          <w:b/>
          <w:caps/>
          <w:lang w:eastAsia="zh-CN"/>
        </w:rPr>
      </w:pPr>
      <w:bookmarkStart w:id="2268" w:name="_Toc302637211"/>
    </w:p>
    <w:p w14:paraId="3E2EBD66" w14:textId="77777777" w:rsidR="00653300" w:rsidRPr="00653300" w:rsidRDefault="00653300" w:rsidP="00653300">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timetable may be subject change.</w:t>
      </w:r>
    </w:p>
    <w:p w14:paraId="2224BF3C" w14:textId="5AF84B54" w:rsidR="00653300" w:rsidRPr="00653300" w:rsidRDefault="005256AB" w:rsidP="00653300">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sz w:val="24"/>
          <w:szCs w:val="24"/>
          <w:lang w:eastAsia="zh-CN"/>
        </w:rPr>
      </w:pPr>
      <w:r>
        <w:rPr>
          <w:rFonts w:eastAsia="STZhongsong"/>
          <w:sz w:val="24"/>
          <w:szCs w:val="24"/>
          <w:lang w:eastAsia="zh-CN"/>
        </w:rPr>
        <w:t>REDACTION</w:t>
      </w:r>
    </w:p>
    <w:p w14:paraId="76C9232E" w14:textId="77777777" w:rsidR="00653300" w:rsidRPr="00653300" w:rsidRDefault="00653300" w:rsidP="00653300">
      <w:pPr>
        <w:keepNext/>
        <w:spacing w:after="120"/>
        <w:ind w:left="0"/>
        <w:outlineLvl w:val="0"/>
        <w:rPr>
          <w:rFonts w:eastAsia="STZhongsong"/>
          <w:b/>
          <w:caps/>
          <w:lang w:eastAsia="zh-CN"/>
        </w:rPr>
      </w:pPr>
    </w:p>
    <w:p w14:paraId="1D57995E"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69" w:name="_Toc368573033"/>
      <w:bookmarkStart w:id="2270" w:name="_Toc15308693"/>
      <w:r w:rsidRPr="00653300">
        <w:rPr>
          <w:rFonts w:eastAsia="STZhongsong"/>
          <w:b/>
          <w:caps/>
          <w:sz w:val="32"/>
          <w:szCs w:val="32"/>
          <w:lang w:eastAsia="zh-CN"/>
        </w:rPr>
        <w:t>MANAGEMENT INFORMATION/reporting</w:t>
      </w:r>
      <w:bookmarkEnd w:id="2269"/>
      <w:bookmarkEnd w:id="2270"/>
    </w:p>
    <w:p w14:paraId="44A37627"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During the delivery of the Services, the Supplier(s) will provide regular (weekly, or as agreed with the Contracting Authority) updates on the recruitment exercise. All long and shortlist candidates will also be provided. The Supplier(s) will also provide all cost updates in advance for sign-off, prior to submitting an invoice for payment.</w:t>
      </w:r>
    </w:p>
    <w:p w14:paraId="4DF88930"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1" w:name="_Toc368573034"/>
      <w:bookmarkStart w:id="2272" w:name="_Toc15308694"/>
      <w:r w:rsidRPr="00653300">
        <w:rPr>
          <w:rFonts w:eastAsia="STZhongsong"/>
          <w:b/>
          <w:caps/>
          <w:sz w:val="32"/>
          <w:szCs w:val="32"/>
          <w:lang w:eastAsia="zh-CN"/>
        </w:rPr>
        <w:t>volumes</w:t>
      </w:r>
      <w:bookmarkEnd w:id="2271"/>
      <w:bookmarkEnd w:id="2272"/>
    </w:p>
    <w:p w14:paraId="52B3DA2B" w14:textId="6C34E857" w:rsidR="00653300" w:rsidRPr="00FF6084"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sz w:val="24"/>
          <w:szCs w:val="24"/>
          <w:lang w:eastAsia="zh-CN"/>
        </w:rPr>
      </w:pPr>
      <w:r w:rsidRPr="00653300">
        <w:rPr>
          <w:rFonts w:eastAsia="STZhongsong" w:cs="Times New Roman"/>
          <w:sz w:val="24"/>
          <w:szCs w:val="24"/>
          <w:lang w:eastAsia="zh-CN"/>
        </w:rPr>
        <w:t>The Authority is seeking to make up to eight appointments from this exercise (up to six NEDs from Lot 1 and up to two executives from Lot 2), with the option for potentially multiple appointments from the retained short list during the contract term. This is not a guarantee of volumes during the contract term.</w:t>
      </w:r>
    </w:p>
    <w:p w14:paraId="44C2394E" w14:textId="77777777" w:rsidR="00FF6084" w:rsidRPr="00653300" w:rsidRDefault="00FF6084" w:rsidP="00FF6084">
      <w:pPr>
        <w:overflowPunct/>
        <w:autoSpaceDE/>
        <w:autoSpaceDN/>
        <w:adjustRightInd/>
        <w:spacing w:after="0"/>
        <w:ind w:left="720"/>
        <w:jc w:val="left"/>
        <w:textAlignment w:val="auto"/>
        <w:outlineLvl w:val="1"/>
        <w:rPr>
          <w:rFonts w:eastAsia="STZhongsong"/>
          <w:sz w:val="24"/>
          <w:szCs w:val="24"/>
          <w:lang w:eastAsia="zh-CN"/>
        </w:rPr>
      </w:pPr>
    </w:p>
    <w:p w14:paraId="58C57465"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3" w:name="_Toc368573035"/>
      <w:bookmarkStart w:id="2274" w:name="_Toc15308695"/>
      <w:r w:rsidRPr="00653300">
        <w:rPr>
          <w:rFonts w:eastAsia="STZhongsong"/>
          <w:b/>
          <w:caps/>
          <w:sz w:val="32"/>
          <w:szCs w:val="32"/>
          <w:lang w:eastAsia="zh-CN"/>
        </w:rPr>
        <w:lastRenderedPageBreak/>
        <w:t>continuous improvement</w:t>
      </w:r>
      <w:bookmarkEnd w:id="2273"/>
      <w:bookmarkEnd w:id="2274"/>
    </w:p>
    <w:p w14:paraId="2A0F1930" w14:textId="77777777" w:rsidR="00653300" w:rsidRPr="00653300" w:rsidRDefault="00653300" w:rsidP="00653300">
      <w:pPr>
        <w:numPr>
          <w:ilvl w:val="1"/>
          <w:numId w:val="10"/>
        </w:numPr>
        <w:tabs>
          <w:tab w:val="num" w:pos="360"/>
          <w:tab w:val="num" w:pos="709"/>
        </w:tabs>
        <w:overflowPunct/>
        <w:autoSpaceDE/>
        <w:autoSpaceDN/>
        <w:adjustRightInd/>
        <w:spacing w:after="0"/>
        <w:ind w:left="709"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Supplier(s) is encouraged to continually improve the way in which the required Services are to be delivered throughout the Contract duration.</w:t>
      </w:r>
    </w:p>
    <w:p w14:paraId="20461FC1" w14:textId="77777777" w:rsidR="00653300" w:rsidRPr="00653300" w:rsidRDefault="00653300" w:rsidP="00653300">
      <w:pPr>
        <w:numPr>
          <w:ilvl w:val="1"/>
          <w:numId w:val="10"/>
        </w:numPr>
        <w:tabs>
          <w:tab w:val="num" w:pos="360"/>
          <w:tab w:val="num" w:pos="709"/>
        </w:tabs>
        <w:overflowPunct/>
        <w:autoSpaceDE/>
        <w:autoSpaceDN/>
        <w:adjustRightInd/>
        <w:spacing w:after="0"/>
        <w:ind w:left="709"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The Supplier(s) is encouraged to present new and/or innovative ways of working to the Contracting Authority during regular project review meetings. </w:t>
      </w:r>
    </w:p>
    <w:p w14:paraId="3D3CF65F"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Changes to the way in which the Services are to be delivered must be brought to the Contracting Authority’s attention and agreed prior to any changes being implemented.</w:t>
      </w:r>
    </w:p>
    <w:p w14:paraId="66C46A62" w14:textId="77777777" w:rsidR="00653300" w:rsidRPr="00653300" w:rsidRDefault="00653300" w:rsidP="00653300">
      <w:pPr>
        <w:keepNext/>
        <w:numPr>
          <w:ilvl w:val="0"/>
          <w:numId w:val="10"/>
        </w:numPr>
        <w:tabs>
          <w:tab w:val="num" w:pos="360"/>
          <w:tab w:val="num" w:pos="720"/>
        </w:tabs>
        <w:overflowPunct/>
        <w:autoSpaceDE/>
        <w:autoSpaceDN/>
        <w:adjustRightInd/>
        <w:spacing w:after="0"/>
        <w:ind w:left="720" w:hanging="720"/>
        <w:jc w:val="left"/>
        <w:textAlignment w:val="auto"/>
        <w:outlineLvl w:val="0"/>
        <w:rPr>
          <w:rFonts w:eastAsia="STZhongsong" w:cs="Times New Roman"/>
          <w:b/>
          <w:caps/>
          <w:sz w:val="32"/>
          <w:szCs w:val="32"/>
          <w:lang w:eastAsia="zh-CN"/>
        </w:rPr>
      </w:pPr>
      <w:bookmarkStart w:id="2275" w:name="_Toc15308696"/>
      <w:r w:rsidRPr="00653300">
        <w:rPr>
          <w:rFonts w:eastAsia="STZhongsong" w:cs="Times New Roman"/>
          <w:b/>
          <w:caps/>
          <w:sz w:val="32"/>
          <w:szCs w:val="32"/>
          <w:lang w:eastAsia="zh-CN"/>
        </w:rPr>
        <w:t>Sustainability</w:t>
      </w:r>
      <w:bookmarkEnd w:id="2275"/>
    </w:p>
    <w:p w14:paraId="18322392" w14:textId="6A1D4E29" w:rsid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N/A</w:t>
      </w:r>
    </w:p>
    <w:p w14:paraId="014C5929" w14:textId="77777777" w:rsidR="00FF6084" w:rsidRPr="00653300" w:rsidRDefault="00FF6084" w:rsidP="00FF6084">
      <w:pPr>
        <w:overflowPunct/>
        <w:autoSpaceDE/>
        <w:autoSpaceDN/>
        <w:adjustRightInd/>
        <w:spacing w:after="0"/>
        <w:ind w:left="720"/>
        <w:jc w:val="left"/>
        <w:textAlignment w:val="auto"/>
        <w:outlineLvl w:val="1"/>
        <w:rPr>
          <w:rFonts w:eastAsia="STZhongsong" w:cs="Times New Roman"/>
          <w:sz w:val="24"/>
          <w:szCs w:val="24"/>
          <w:lang w:eastAsia="zh-CN"/>
        </w:rPr>
      </w:pPr>
    </w:p>
    <w:p w14:paraId="568B5614"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6" w:name="_Toc368573036"/>
      <w:bookmarkStart w:id="2277" w:name="_Toc15308697"/>
      <w:r w:rsidRPr="00653300">
        <w:rPr>
          <w:rFonts w:eastAsia="STZhongsong"/>
          <w:b/>
          <w:caps/>
          <w:sz w:val="32"/>
          <w:szCs w:val="32"/>
          <w:lang w:eastAsia="zh-CN"/>
        </w:rPr>
        <w:t>quality</w:t>
      </w:r>
      <w:bookmarkEnd w:id="2276"/>
      <w:bookmarkEnd w:id="2277"/>
    </w:p>
    <w:p w14:paraId="3A722664" w14:textId="77777777" w:rsidR="00653300" w:rsidRPr="00653300" w:rsidRDefault="00653300" w:rsidP="0065330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The Supplier(s) will be expected to undertake robust quality assurance while delivering the Services, especially before sharing content with the Customer or publishing content publicly to deliver the Contract services. In turn, the Customer will provide regular feedback on the Supplier(s) outputs, which are expected to be incorporated into further revisions of the Services.</w:t>
      </w:r>
      <w:r w:rsidRPr="00653300">
        <w:rPr>
          <w:rFonts w:eastAsia="STZhongsong" w:cs="Times New Roman"/>
          <w:sz w:val="24"/>
          <w:szCs w:val="24"/>
          <w:lang w:eastAsia="zh-CN"/>
        </w:rPr>
        <w:t xml:space="preserve"> </w:t>
      </w:r>
    </w:p>
    <w:p w14:paraId="48379E19"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8" w:name="_Toc368573037"/>
      <w:bookmarkStart w:id="2279" w:name="_Toc15308698"/>
      <w:r w:rsidRPr="00653300">
        <w:rPr>
          <w:rFonts w:eastAsia="STZhongsong"/>
          <w:b/>
          <w:caps/>
          <w:sz w:val="32"/>
          <w:szCs w:val="32"/>
          <w:lang w:eastAsia="zh-CN"/>
        </w:rPr>
        <w:t>PRICE</w:t>
      </w:r>
      <w:bookmarkEnd w:id="2278"/>
      <w:bookmarkEnd w:id="2279"/>
    </w:p>
    <w:p w14:paraId="18B901C5" w14:textId="77777777" w:rsidR="00653300" w:rsidRPr="00653300" w:rsidRDefault="00653300" w:rsidP="00653300">
      <w:pPr>
        <w:numPr>
          <w:ilvl w:val="1"/>
          <w:numId w:val="10"/>
        </w:numPr>
        <w:tabs>
          <w:tab w:val="num" w:pos="360"/>
          <w:tab w:val="num" w:pos="709"/>
          <w:tab w:val="num" w:pos="1004"/>
          <w:tab w:val="num" w:pos="1430"/>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The payment model for this campaign will follow a percentage based schedule of c.25% phase 1, c.25% phase 2 and c.50% for phase 3. Phases will broadly include (but are not limited to):</w:t>
      </w:r>
    </w:p>
    <w:p w14:paraId="0C85B07F" w14:textId="77777777" w:rsidR="00653300" w:rsidRPr="00653300" w:rsidRDefault="00653300" w:rsidP="00653300">
      <w:pPr>
        <w:tabs>
          <w:tab w:val="num" w:pos="2847"/>
        </w:tabs>
        <w:overflowPunct/>
        <w:autoSpaceDE/>
        <w:autoSpaceDN/>
        <w:spacing w:after="120"/>
        <w:ind w:left="709"/>
        <w:textAlignment w:val="auto"/>
        <w:outlineLvl w:val="1"/>
        <w:rPr>
          <w:rFonts w:eastAsia="STZhongsong"/>
          <w:color w:val="000000"/>
          <w:sz w:val="24"/>
          <w:szCs w:val="24"/>
          <w:shd w:val="clear" w:color="auto" w:fill="FFFFFF"/>
          <w:lang w:eastAsia="zh-CN"/>
        </w:rPr>
      </w:pPr>
      <w:r w:rsidRPr="00653300">
        <w:rPr>
          <w:rFonts w:eastAsia="STZhongsong"/>
          <w:b/>
          <w:color w:val="000000"/>
          <w:sz w:val="24"/>
          <w:szCs w:val="24"/>
          <w:shd w:val="clear" w:color="auto" w:fill="FFFFFF"/>
          <w:lang w:eastAsia="zh-CN"/>
        </w:rPr>
        <w:t>Phase 1:</w:t>
      </w:r>
      <w:r w:rsidRPr="00653300">
        <w:rPr>
          <w:rFonts w:eastAsia="STZhongsong"/>
          <w:color w:val="000000"/>
          <w:sz w:val="24"/>
          <w:szCs w:val="24"/>
          <w:shd w:val="clear" w:color="auto" w:fill="FFFFFF"/>
          <w:lang w:eastAsia="zh-CN"/>
        </w:rPr>
        <w:t xml:space="preserve"> Design of the recruitment exercise / strategy, identification of appropriate advertising channels and placement of advert in agreed medium</w:t>
      </w:r>
    </w:p>
    <w:p w14:paraId="7FD0A803" w14:textId="77777777" w:rsidR="00653300" w:rsidRPr="00653300" w:rsidRDefault="00653300" w:rsidP="00653300">
      <w:pPr>
        <w:tabs>
          <w:tab w:val="num" w:pos="2847"/>
        </w:tabs>
        <w:overflowPunct/>
        <w:autoSpaceDE/>
        <w:autoSpaceDN/>
        <w:spacing w:after="120"/>
        <w:ind w:left="709"/>
        <w:textAlignment w:val="auto"/>
        <w:outlineLvl w:val="1"/>
        <w:rPr>
          <w:rFonts w:eastAsia="STZhongsong"/>
          <w:color w:val="000000"/>
          <w:sz w:val="24"/>
          <w:szCs w:val="24"/>
          <w:shd w:val="clear" w:color="auto" w:fill="FFFFFF"/>
          <w:lang w:eastAsia="zh-CN"/>
        </w:rPr>
      </w:pPr>
      <w:r w:rsidRPr="00653300">
        <w:rPr>
          <w:rFonts w:eastAsia="STZhongsong"/>
          <w:b/>
          <w:color w:val="000000"/>
          <w:sz w:val="24"/>
          <w:szCs w:val="24"/>
          <w:shd w:val="clear" w:color="auto" w:fill="FFFFFF"/>
          <w:lang w:eastAsia="zh-CN"/>
        </w:rPr>
        <w:t>Phase 2:</w:t>
      </w:r>
      <w:r w:rsidRPr="00653300">
        <w:rPr>
          <w:rFonts w:eastAsia="STZhongsong"/>
          <w:color w:val="000000"/>
          <w:sz w:val="24"/>
          <w:szCs w:val="24"/>
          <w:shd w:val="clear" w:color="auto" w:fill="FFFFFF"/>
          <w:lang w:eastAsia="zh-CN"/>
        </w:rPr>
        <w:t xml:space="preserve"> Production of longlist, production of shortlist, provision of candidate packs for interviews and support arranging interviews</w:t>
      </w:r>
    </w:p>
    <w:p w14:paraId="02CA7DEB" w14:textId="77777777" w:rsidR="00653300" w:rsidRPr="00653300" w:rsidRDefault="00653300" w:rsidP="00653300">
      <w:pPr>
        <w:tabs>
          <w:tab w:val="num" w:pos="2847"/>
        </w:tabs>
        <w:overflowPunct/>
        <w:autoSpaceDE/>
        <w:autoSpaceDN/>
        <w:spacing w:after="120"/>
        <w:ind w:left="709"/>
        <w:textAlignment w:val="auto"/>
        <w:outlineLvl w:val="1"/>
        <w:rPr>
          <w:rFonts w:eastAsia="STZhongsong"/>
          <w:color w:val="000000"/>
          <w:sz w:val="24"/>
          <w:szCs w:val="24"/>
          <w:shd w:val="clear" w:color="auto" w:fill="FFFFFF"/>
          <w:lang w:eastAsia="zh-CN"/>
        </w:rPr>
      </w:pPr>
      <w:r w:rsidRPr="00653300">
        <w:rPr>
          <w:rFonts w:eastAsia="STZhongsong"/>
          <w:b/>
          <w:color w:val="000000"/>
          <w:sz w:val="24"/>
          <w:szCs w:val="24"/>
          <w:shd w:val="clear" w:color="auto" w:fill="FFFFFF"/>
          <w:lang w:eastAsia="zh-CN"/>
        </w:rPr>
        <w:t>Phase 3:</w:t>
      </w:r>
      <w:r w:rsidRPr="00653300">
        <w:rPr>
          <w:rFonts w:eastAsia="STZhongsong"/>
          <w:color w:val="000000"/>
          <w:sz w:val="24"/>
          <w:szCs w:val="24"/>
          <w:shd w:val="clear" w:color="auto" w:fill="FFFFFF"/>
          <w:lang w:eastAsia="zh-CN"/>
        </w:rPr>
        <w:t xml:space="preserve"> Appointment and acceptance of offer of candidate(s) from Supplier(s) identified shortlist.</w:t>
      </w:r>
    </w:p>
    <w:p w14:paraId="2D4D598B" w14:textId="77777777" w:rsidR="00653300" w:rsidRPr="00653300" w:rsidRDefault="00653300" w:rsidP="00653300">
      <w:pPr>
        <w:numPr>
          <w:ilvl w:val="1"/>
          <w:numId w:val="10"/>
        </w:numPr>
        <w:tabs>
          <w:tab w:val="num" w:pos="360"/>
          <w:tab w:val="num" w:pos="709"/>
          <w:tab w:val="num" w:pos="1004"/>
          <w:tab w:val="num" w:pos="1430"/>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For Lot 1 (NEDs), Phase 1 and 2 payments will be based on an assumed baseline of three NED appointments. Additional appointments will be paid upon acceptance.</w:t>
      </w:r>
    </w:p>
    <w:p w14:paraId="0B70F3AE" w14:textId="0281B6D3" w:rsidR="00653300" w:rsidRPr="00653300" w:rsidRDefault="005256AB" w:rsidP="00653300">
      <w:pPr>
        <w:numPr>
          <w:ilvl w:val="1"/>
          <w:numId w:val="10"/>
        </w:numPr>
        <w:tabs>
          <w:tab w:val="num" w:pos="360"/>
          <w:tab w:val="num" w:pos="709"/>
          <w:tab w:val="num" w:pos="1004"/>
          <w:tab w:val="num" w:pos="1430"/>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Pr>
          <w:rFonts w:eastAsia="STZhongsong"/>
          <w:color w:val="000000"/>
          <w:sz w:val="24"/>
          <w:szCs w:val="24"/>
          <w:shd w:val="clear" w:color="auto" w:fill="FFFFFF"/>
          <w:lang w:eastAsia="zh-CN"/>
        </w:rPr>
        <w:t>For Lot 2 (CFO and optional REDACTION</w:t>
      </w:r>
      <w:r w:rsidR="00653300" w:rsidRPr="00653300">
        <w:rPr>
          <w:rFonts w:eastAsia="STZhongsong"/>
          <w:color w:val="000000"/>
          <w:sz w:val="24"/>
          <w:szCs w:val="24"/>
          <w:shd w:val="clear" w:color="auto" w:fill="FFFFFF"/>
          <w:lang w:eastAsia="zh-CN"/>
        </w:rPr>
        <w:t>), the payments will relate initially to</w:t>
      </w:r>
      <w:r>
        <w:rPr>
          <w:rFonts w:eastAsia="STZhongsong"/>
          <w:color w:val="000000"/>
          <w:sz w:val="24"/>
          <w:szCs w:val="24"/>
          <w:shd w:val="clear" w:color="auto" w:fill="FFFFFF"/>
          <w:lang w:eastAsia="zh-CN"/>
        </w:rPr>
        <w:t xml:space="preserve"> the CFO appointment. REDACTION</w:t>
      </w:r>
      <w:r w:rsidR="00653300" w:rsidRPr="00653300">
        <w:rPr>
          <w:rFonts w:eastAsia="STZhongsong"/>
          <w:color w:val="000000"/>
          <w:sz w:val="24"/>
          <w:szCs w:val="24"/>
          <w:shd w:val="clear" w:color="auto" w:fill="FFFFFF"/>
          <w:lang w:eastAsia="zh-CN"/>
        </w:rPr>
        <w:t>.</w:t>
      </w:r>
    </w:p>
    <w:p w14:paraId="07411DF3" w14:textId="77777777" w:rsidR="00653300" w:rsidRPr="00653300" w:rsidRDefault="00653300" w:rsidP="00653300">
      <w:pPr>
        <w:numPr>
          <w:ilvl w:val="1"/>
          <w:numId w:val="10"/>
        </w:numPr>
        <w:tabs>
          <w:tab w:val="num" w:pos="360"/>
          <w:tab w:val="num" w:pos="709"/>
          <w:tab w:val="num" w:pos="1004"/>
          <w:tab w:val="num" w:pos="1430"/>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For additional appointments from any short-list, a separate placement fee may be charged, subject to successful appointment of the Supplier(s) identified candidate.</w:t>
      </w:r>
    </w:p>
    <w:p w14:paraId="6826AE8B" w14:textId="77777777" w:rsidR="00653300" w:rsidRPr="00653300" w:rsidRDefault="00653300" w:rsidP="00653300">
      <w:pPr>
        <w:numPr>
          <w:ilvl w:val="1"/>
          <w:numId w:val="10"/>
        </w:numPr>
        <w:tabs>
          <w:tab w:val="num" w:pos="360"/>
          <w:tab w:val="num" w:pos="709"/>
          <w:tab w:val="num" w:pos="1004"/>
          <w:tab w:val="num" w:pos="1430"/>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Expenses incurred by the Supplier(s) will not be met by the Contracting Authority. Additional costs incurred for placement of adverts in agreed media will be reimbursed separately to the recruitment exercise cap agreed, where such agreement for costs is confirmed in writing with the Contracting Authority prior to their being incurred.</w:t>
      </w:r>
    </w:p>
    <w:p w14:paraId="2F02FE56"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In the event that the Supplier(s) cancels a recruitment campaign at any point after the placement of advert, the Contracting Authority will make only the first phase payment (25%) for that recruitment campaign.</w:t>
      </w:r>
    </w:p>
    <w:p w14:paraId="20E3FC0A"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lastRenderedPageBreak/>
        <w:t>If the appointed candidate leaves for any reason within 6 months of their appointment, the Supplier(s) shall refund 50% of the total fee for that recruitment campaign, or provide a free of charge replacement search (the latter subject to the Contracting Authority’s sole discretion).</w:t>
      </w:r>
    </w:p>
    <w:p w14:paraId="6548DA75"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0" w:name="_Toc368573038"/>
      <w:bookmarkStart w:id="2281" w:name="_Toc15308699"/>
      <w:r w:rsidRPr="00653300">
        <w:rPr>
          <w:rFonts w:eastAsia="STZhongsong"/>
          <w:b/>
          <w:caps/>
          <w:sz w:val="32"/>
          <w:szCs w:val="32"/>
          <w:lang w:eastAsia="zh-CN"/>
        </w:rPr>
        <w:t>STAFF AND CUSTOMER SERVICE</w:t>
      </w:r>
      <w:bookmarkEnd w:id="2280"/>
      <w:bookmarkEnd w:id="2281"/>
    </w:p>
    <w:p w14:paraId="36F197A4"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Supplier(s) shall provide a sufficient level of resource throughout the duration of the Contract in order to consistently deliver a quality service.</w:t>
      </w:r>
    </w:p>
    <w:p w14:paraId="6D533FF3"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The Supplier’s staff assigned to the Contract shall have the relevant qualifications and experience to deliver the Contract to the required standard. </w:t>
      </w:r>
    </w:p>
    <w:p w14:paraId="2DC93128"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The Supplier(s) shall ensure that staff understand the Contracting Authority’s vision and objectives and will provide excellent customer service to the Contracting Authority throughout the duration of the Contract.  </w:t>
      </w:r>
    </w:p>
    <w:p w14:paraId="1A6FAA51"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2" w:name="_Toc368573039"/>
      <w:bookmarkStart w:id="2283" w:name="_Toc15308700"/>
      <w:r w:rsidRPr="00653300">
        <w:rPr>
          <w:rFonts w:eastAsia="STZhongsong"/>
          <w:b/>
          <w:caps/>
          <w:sz w:val="32"/>
          <w:szCs w:val="32"/>
          <w:lang w:eastAsia="zh-CN"/>
        </w:rPr>
        <w:t>service levels and performance</w:t>
      </w:r>
      <w:bookmarkEnd w:id="2282"/>
      <w:bookmarkEnd w:id="2283"/>
    </w:p>
    <w:p w14:paraId="48E5B6A6" w14:textId="77777777" w:rsidR="00653300" w:rsidRPr="00653300" w:rsidRDefault="00653300" w:rsidP="00653300">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Contracting Authority will measure the quality of the Supplier’s delivery by:</w:t>
      </w:r>
    </w:p>
    <w:tbl>
      <w:tblPr>
        <w:tblStyle w:val="TableGrid1"/>
        <w:tblW w:w="0" w:type="auto"/>
        <w:tblInd w:w="720" w:type="dxa"/>
        <w:tblLook w:val="04A0" w:firstRow="1" w:lastRow="0" w:firstColumn="1" w:lastColumn="0" w:noHBand="0" w:noVBand="1"/>
      </w:tblPr>
      <w:tblGrid>
        <w:gridCol w:w="1124"/>
        <w:gridCol w:w="1412"/>
        <w:gridCol w:w="3364"/>
        <w:gridCol w:w="2420"/>
      </w:tblGrid>
      <w:tr w:rsidR="00653300" w:rsidRPr="00653300" w14:paraId="50CBE8B7" w14:textId="77777777" w:rsidTr="003739F1">
        <w:tc>
          <w:tcPr>
            <w:tcW w:w="1124" w:type="dxa"/>
            <w:shd w:val="clear" w:color="auto" w:fill="DBE5F1"/>
          </w:tcPr>
          <w:p w14:paraId="2F9CD440"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 w:val="24"/>
                <w:szCs w:val="24"/>
                <w:lang w:eastAsia="zh-CN"/>
              </w:rPr>
              <w:t>KPI/SLA</w:t>
            </w:r>
          </w:p>
        </w:tc>
        <w:tc>
          <w:tcPr>
            <w:tcW w:w="1412" w:type="dxa"/>
            <w:shd w:val="clear" w:color="auto" w:fill="DBE5F1"/>
          </w:tcPr>
          <w:p w14:paraId="2E875BD7"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 w:val="24"/>
                <w:szCs w:val="24"/>
                <w:lang w:eastAsia="zh-CN"/>
              </w:rPr>
              <w:t>Service Area</w:t>
            </w:r>
          </w:p>
        </w:tc>
        <w:tc>
          <w:tcPr>
            <w:tcW w:w="3364" w:type="dxa"/>
            <w:shd w:val="clear" w:color="auto" w:fill="DBE5F1"/>
          </w:tcPr>
          <w:p w14:paraId="19DB109D"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 w:val="24"/>
                <w:szCs w:val="24"/>
                <w:lang w:eastAsia="zh-CN"/>
              </w:rPr>
              <w:t>KPI/SLA description</w:t>
            </w:r>
          </w:p>
        </w:tc>
        <w:tc>
          <w:tcPr>
            <w:tcW w:w="2420" w:type="dxa"/>
            <w:shd w:val="clear" w:color="auto" w:fill="DBE5F1"/>
          </w:tcPr>
          <w:p w14:paraId="041911C8"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 w:val="24"/>
                <w:szCs w:val="24"/>
                <w:lang w:eastAsia="zh-CN"/>
              </w:rPr>
              <w:t>Target</w:t>
            </w:r>
          </w:p>
        </w:tc>
      </w:tr>
      <w:tr w:rsidR="00653300" w:rsidRPr="00653300" w14:paraId="67BB4E05" w14:textId="77777777" w:rsidTr="003739F1">
        <w:tc>
          <w:tcPr>
            <w:tcW w:w="1124" w:type="dxa"/>
          </w:tcPr>
          <w:p w14:paraId="39ABA420"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 w:val="24"/>
                <w:szCs w:val="24"/>
                <w:lang w:eastAsia="zh-CN"/>
              </w:rPr>
              <w:t>1</w:t>
            </w:r>
          </w:p>
        </w:tc>
        <w:tc>
          <w:tcPr>
            <w:tcW w:w="1412" w:type="dxa"/>
          </w:tcPr>
          <w:p w14:paraId="08C42BD5" w14:textId="77777777" w:rsidR="00653300" w:rsidRPr="00653300" w:rsidRDefault="00653300" w:rsidP="00653300">
            <w:pPr>
              <w:overflowPunct/>
              <w:autoSpaceDE/>
              <w:autoSpaceDN/>
              <w:ind w:left="0"/>
              <w:jc w:val="left"/>
              <w:textAlignment w:val="auto"/>
              <w:outlineLvl w:val="1"/>
              <w:rPr>
                <w:rFonts w:eastAsia="STZhongsong" w:cs="Times New Roman"/>
                <w:lang w:eastAsia="zh-CN"/>
              </w:rPr>
            </w:pPr>
            <w:r w:rsidRPr="00653300">
              <w:rPr>
                <w:rFonts w:eastAsia="STZhongsong" w:cs="Times New Roman"/>
                <w:lang w:eastAsia="zh-CN"/>
              </w:rPr>
              <w:t>Delivery timescales</w:t>
            </w:r>
          </w:p>
        </w:tc>
        <w:tc>
          <w:tcPr>
            <w:tcW w:w="3364" w:type="dxa"/>
          </w:tcPr>
          <w:p w14:paraId="68D23370" w14:textId="77777777" w:rsidR="00653300" w:rsidRPr="00653300" w:rsidRDefault="00653300" w:rsidP="00653300">
            <w:pPr>
              <w:overflowPunct/>
              <w:autoSpaceDE/>
              <w:autoSpaceDN/>
              <w:ind w:left="0"/>
              <w:jc w:val="left"/>
              <w:textAlignment w:val="auto"/>
              <w:outlineLvl w:val="1"/>
              <w:rPr>
                <w:rFonts w:eastAsia="STZhongsong" w:cs="Times New Roman"/>
                <w:lang w:eastAsia="zh-CN"/>
              </w:rPr>
            </w:pPr>
            <w:r w:rsidRPr="00653300">
              <w:rPr>
                <w:rFonts w:eastAsia="STZhongsong" w:cs="Times New Roman"/>
                <w:lang w:eastAsia="zh-CN"/>
              </w:rPr>
              <w:t xml:space="preserve">Provide project plan and deliver services to timescales specified within. </w:t>
            </w:r>
          </w:p>
        </w:tc>
        <w:tc>
          <w:tcPr>
            <w:tcW w:w="2420" w:type="dxa"/>
          </w:tcPr>
          <w:p w14:paraId="630C3E34" w14:textId="77777777" w:rsidR="00653300" w:rsidRPr="00653300" w:rsidRDefault="00653300" w:rsidP="00653300">
            <w:pPr>
              <w:overflowPunct/>
              <w:autoSpaceDE/>
              <w:autoSpaceDN/>
              <w:ind w:left="0"/>
              <w:textAlignment w:val="auto"/>
              <w:outlineLvl w:val="1"/>
              <w:rPr>
                <w:rFonts w:eastAsia="STZhongsong" w:cs="Times New Roman"/>
                <w:lang w:eastAsia="zh-CN"/>
              </w:rPr>
            </w:pPr>
            <w:r w:rsidRPr="00653300">
              <w:rPr>
                <w:rFonts w:eastAsia="STZhongsong" w:cs="Times New Roman"/>
                <w:lang w:eastAsia="zh-CN"/>
              </w:rPr>
              <w:t xml:space="preserve">90%. Failure would require an improvement plan setting out preventative measures to avoid future slippage. </w:t>
            </w:r>
          </w:p>
        </w:tc>
      </w:tr>
      <w:tr w:rsidR="00653300" w:rsidRPr="00653300" w14:paraId="1342F110" w14:textId="77777777" w:rsidTr="003739F1">
        <w:tc>
          <w:tcPr>
            <w:tcW w:w="1124" w:type="dxa"/>
          </w:tcPr>
          <w:p w14:paraId="17ACFCB2"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Cs w:val="20"/>
                <w:lang w:eastAsia="zh-CN"/>
              </w:rPr>
              <w:t>2</w:t>
            </w:r>
          </w:p>
        </w:tc>
        <w:tc>
          <w:tcPr>
            <w:tcW w:w="1412" w:type="dxa"/>
          </w:tcPr>
          <w:p w14:paraId="6266FB33" w14:textId="77777777" w:rsidR="00653300" w:rsidRPr="00653300" w:rsidRDefault="00653300" w:rsidP="00653300">
            <w:pPr>
              <w:overflowPunct/>
              <w:autoSpaceDE/>
              <w:autoSpaceDN/>
              <w:ind w:left="0"/>
              <w:textAlignment w:val="auto"/>
              <w:outlineLvl w:val="1"/>
              <w:rPr>
                <w:rFonts w:eastAsia="STZhongsong" w:cs="Times New Roman"/>
                <w:sz w:val="24"/>
                <w:szCs w:val="24"/>
                <w:lang w:eastAsia="zh-CN"/>
              </w:rPr>
            </w:pPr>
            <w:r w:rsidRPr="00653300">
              <w:rPr>
                <w:rFonts w:eastAsia="STZhongsong" w:cs="Times New Roman"/>
                <w:szCs w:val="20"/>
                <w:lang w:eastAsia="zh-CN"/>
              </w:rPr>
              <w:t>Handling of candidates</w:t>
            </w:r>
          </w:p>
        </w:tc>
        <w:tc>
          <w:tcPr>
            <w:tcW w:w="3364" w:type="dxa"/>
          </w:tcPr>
          <w:p w14:paraId="23BFB8C2" w14:textId="7169AD64" w:rsidR="00653300" w:rsidRPr="00653300" w:rsidRDefault="00653300" w:rsidP="00653300">
            <w:pPr>
              <w:overflowPunct/>
              <w:autoSpaceDE/>
              <w:autoSpaceDN/>
              <w:ind w:left="0"/>
              <w:textAlignment w:val="auto"/>
              <w:outlineLvl w:val="1"/>
              <w:rPr>
                <w:rFonts w:eastAsia="STZhongsong" w:cs="Times New Roman"/>
                <w:sz w:val="24"/>
                <w:szCs w:val="24"/>
                <w:lang w:eastAsia="zh-CN"/>
              </w:rPr>
            </w:pPr>
            <w:r w:rsidRPr="00653300">
              <w:rPr>
                <w:rFonts w:eastAsia="STZhongsong" w:cs="Times New Roman"/>
                <w:szCs w:val="20"/>
                <w:lang w:eastAsia="zh-CN"/>
              </w:rPr>
              <w:t>Unsuccessful candidates to be handled sensitively and promptly at each stage of the process</w:t>
            </w:r>
            <w:r w:rsidR="003739F1">
              <w:rPr>
                <w:rFonts w:eastAsia="STZhongsong" w:cs="Times New Roman"/>
                <w:szCs w:val="20"/>
                <w:lang w:eastAsia="zh-CN"/>
              </w:rPr>
              <w:t>.</w:t>
            </w:r>
            <w:r w:rsidRPr="00653300">
              <w:rPr>
                <w:rFonts w:eastAsia="STZhongsong" w:cs="Times New Roman"/>
                <w:szCs w:val="20"/>
                <w:lang w:eastAsia="zh-CN"/>
              </w:rPr>
              <w:t xml:space="preserve"> </w:t>
            </w:r>
          </w:p>
        </w:tc>
        <w:tc>
          <w:tcPr>
            <w:tcW w:w="2420" w:type="dxa"/>
          </w:tcPr>
          <w:p w14:paraId="4100749E" w14:textId="77777777" w:rsidR="00653300" w:rsidRDefault="00653300" w:rsidP="00653300">
            <w:pPr>
              <w:overflowPunct/>
              <w:autoSpaceDE/>
              <w:autoSpaceDN/>
              <w:ind w:left="0"/>
              <w:textAlignment w:val="auto"/>
              <w:outlineLvl w:val="1"/>
              <w:rPr>
                <w:rFonts w:eastAsia="STZhongsong" w:cs="Times New Roman"/>
                <w:szCs w:val="20"/>
                <w:lang w:eastAsia="zh-CN"/>
              </w:rPr>
            </w:pPr>
            <w:r w:rsidRPr="00653300">
              <w:rPr>
                <w:rFonts w:eastAsia="STZhongsong" w:cs="Times New Roman"/>
                <w:szCs w:val="20"/>
                <w:lang w:eastAsia="zh-CN"/>
              </w:rPr>
              <w:t>Absence of any complaints. Any complaints that could not be explained to the satisfaction of the Contracting Authority would result in a Service Credit 10% reduction in fees against the relevant phase of the recruitment in which the complaint took place.</w:t>
            </w:r>
          </w:p>
          <w:p w14:paraId="4C1C8F16" w14:textId="77777777" w:rsidR="00FB74A9" w:rsidRDefault="00FB74A9" w:rsidP="00653300">
            <w:pPr>
              <w:overflowPunct/>
              <w:autoSpaceDE/>
              <w:autoSpaceDN/>
              <w:ind w:left="0"/>
              <w:textAlignment w:val="auto"/>
              <w:outlineLvl w:val="1"/>
              <w:rPr>
                <w:rFonts w:eastAsia="STZhongsong" w:cs="Times New Roman"/>
                <w:szCs w:val="24"/>
                <w:lang w:eastAsia="zh-CN"/>
              </w:rPr>
            </w:pPr>
          </w:p>
          <w:p w14:paraId="5D59A2A1" w14:textId="77777777" w:rsidR="00FB74A9" w:rsidRDefault="00FB74A9" w:rsidP="00653300">
            <w:pPr>
              <w:overflowPunct/>
              <w:autoSpaceDE/>
              <w:autoSpaceDN/>
              <w:ind w:left="0"/>
              <w:textAlignment w:val="auto"/>
              <w:outlineLvl w:val="1"/>
              <w:rPr>
                <w:rFonts w:eastAsia="STZhongsong" w:cs="Times New Roman"/>
                <w:szCs w:val="24"/>
                <w:lang w:eastAsia="zh-CN"/>
              </w:rPr>
            </w:pPr>
          </w:p>
          <w:p w14:paraId="4C2B1A57" w14:textId="77777777" w:rsidR="00FB74A9" w:rsidRDefault="00FB74A9" w:rsidP="00653300">
            <w:pPr>
              <w:overflowPunct/>
              <w:autoSpaceDE/>
              <w:autoSpaceDN/>
              <w:ind w:left="0"/>
              <w:textAlignment w:val="auto"/>
              <w:outlineLvl w:val="1"/>
              <w:rPr>
                <w:rFonts w:eastAsia="STZhongsong" w:cs="Times New Roman"/>
                <w:szCs w:val="24"/>
                <w:lang w:eastAsia="zh-CN"/>
              </w:rPr>
            </w:pPr>
          </w:p>
          <w:p w14:paraId="0D1FAD2B" w14:textId="52C0DEAB" w:rsidR="00FB74A9" w:rsidRPr="00653300" w:rsidRDefault="00FB74A9" w:rsidP="00653300">
            <w:pPr>
              <w:overflowPunct/>
              <w:autoSpaceDE/>
              <w:autoSpaceDN/>
              <w:ind w:left="0"/>
              <w:textAlignment w:val="auto"/>
              <w:outlineLvl w:val="1"/>
              <w:rPr>
                <w:rFonts w:eastAsia="STZhongsong" w:cs="Times New Roman"/>
                <w:sz w:val="24"/>
                <w:szCs w:val="24"/>
                <w:lang w:eastAsia="zh-CN"/>
              </w:rPr>
            </w:pPr>
          </w:p>
        </w:tc>
      </w:tr>
      <w:tr w:rsidR="00653300" w:rsidRPr="00653300" w14:paraId="42B48DD0" w14:textId="77777777" w:rsidTr="003739F1">
        <w:tc>
          <w:tcPr>
            <w:tcW w:w="1124" w:type="dxa"/>
          </w:tcPr>
          <w:p w14:paraId="0A26AD43"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Cs w:val="20"/>
                <w:lang w:eastAsia="zh-CN"/>
              </w:rPr>
              <w:lastRenderedPageBreak/>
              <w:t>3</w:t>
            </w:r>
          </w:p>
        </w:tc>
        <w:tc>
          <w:tcPr>
            <w:tcW w:w="1412" w:type="dxa"/>
          </w:tcPr>
          <w:p w14:paraId="08D18A88" w14:textId="77777777" w:rsidR="00653300" w:rsidRPr="00653300" w:rsidRDefault="00653300" w:rsidP="00653300">
            <w:pPr>
              <w:overflowPunct/>
              <w:autoSpaceDE/>
              <w:autoSpaceDN/>
              <w:ind w:left="0"/>
              <w:textAlignment w:val="auto"/>
              <w:outlineLvl w:val="1"/>
              <w:rPr>
                <w:rFonts w:eastAsia="STZhongsong" w:cs="Times New Roman"/>
                <w:sz w:val="24"/>
                <w:szCs w:val="24"/>
                <w:lang w:eastAsia="zh-CN"/>
              </w:rPr>
            </w:pPr>
            <w:r w:rsidRPr="00653300">
              <w:rPr>
                <w:rFonts w:eastAsia="STZhongsong" w:cs="Times New Roman"/>
                <w:szCs w:val="20"/>
                <w:lang w:eastAsia="zh-CN"/>
              </w:rPr>
              <w:t>Diversity of long- and short-list</w:t>
            </w:r>
          </w:p>
        </w:tc>
        <w:tc>
          <w:tcPr>
            <w:tcW w:w="3364" w:type="dxa"/>
          </w:tcPr>
          <w:p w14:paraId="4A052AA2" w14:textId="77777777" w:rsidR="00FB74A9" w:rsidRDefault="00653300" w:rsidP="00653300">
            <w:pPr>
              <w:overflowPunct/>
              <w:autoSpaceDE/>
              <w:autoSpaceDN/>
              <w:ind w:left="0"/>
              <w:textAlignment w:val="auto"/>
              <w:outlineLvl w:val="1"/>
              <w:rPr>
                <w:rFonts w:eastAsia="STZhongsong" w:cs="Times New Roman"/>
                <w:szCs w:val="20"/>
                <w:lang w:eastAsia="zh-CN"/>
              </w:rPr>
            </w:pPr>
            <w:r w:rsidRPr="00653300">
              <w:rPr>
                <w:rFonts w:eastAsia="STZhongsong" w:cs="Times New Roman"/>
                <w:szCs w:val="20"/>
                <w:lang w:eastAsia="zh-CN"/>
              </w:rPr>
              <w:t>30% of long-listed candidates to meet diversity requirements.</w:t>
            </w:r>
          </w:p>
          <w:p w14:paraId="748F6DE6" w14:textId="4BDBCAF0" w:rsidR="00653300" w:rsidRPr="00FE585C" w:rsidRDefault="00653300" w:rsidP="00653300">
            <w:pPr>
              <w:overflowPunct/>
              <w:autoSpaceDE/>
              <w:autoSpaceDN/>
              <w:ind w:left="0"/>
              <w:textAlignment w:val="auto"/>
              <w:outlineLvl w:val="1"/>
              <w:rPr>
                <w:rFonts w:eastAsia="STZhongsong" w:cs="Times New Roman"/>
                <w:szCs w:val="20"/>
                <w:lang w:eastAsia="zh-CN"/>
              </w:rPr>
            </w:pPr>
            <w:r w:rsidRPr="00653300">
              <w:rPr>
                <w:rFonts w:eastAsia="STZhongsong" w:cs="Times New Roman"/>
                <w:i/>
                <w:szCs w:val="20"/>
                <w:lang w:eastAsia="zh-CN"/>
              </w:rPr>
              <w:t>In meeting these targets, the Supplier(s) is required to provide a comprehensive plan to achieve the target and identify possible channels with regular reporting against progress ahead of lists being finalised.</w:t>
            </w:r>
          </w:p>
        </w:tc>
        <w:tc>
          <w:tcPr>
            <w:tcW w:w="2420" w:type="dxa"/>
          </w:tcPr>
          <w:p w14:paraId="3D78146E" w14:textId="77777777" w:rsidR="00653300" w:rsidRPr="00653300" w:rsidRDefault="00653300" w:rsidP="00653300">
            <w:pPr>
              <w:overflowPunct/>
              <w:autoSpaceDE/>
              <w:autoSpaceDN/>
              <w:ind w:left="0"/>
              <w:textAlignment w:val="auto"/>
              <w:outlineLvl w:val="1"/>
              <w:rPr>
                <w:rFonts w:eastAsia="STZhongsong" w:cs="Times New Roman"/>
                <w:sz w:val="24"/>
                <w:szCs w:val="24"/>
                <w:lang w:eastAsia="zh-CN"/>
              </w:rPr>
            </w:pPr>
            <w:r w:rsidRPr="00653300">
              <w:rPr>
                <w:rFonts w:eastAsia="STZhongsong" w:cs="Times New Roman"/>
                <w:szCs w:val="20"/>
                <w:lang w:eastAsia="zh-CN"/>
              </w:rPr>
              <w:t>100% of long- list provided</w:t>
            </w:r>
          </w:p>
        </w:tc>
      </w:tr>
    </w:tbl>
    <w:p w14:paraId="23B133D7" w14:textId="77777777" w:rsidR="00653300" w:rsidRPr="00653300" w:rsidRDefault="00653300" w:rsidP="00653300">
      <w:pPr>
        <w:overflowPunct/>
        <w:autoSpaceDE/>
        <w:autoSpaceDN/>
        <w:ind w:left="720"/>
        <w:textAlignment w:val="auto"/>
        <w:outlineLvl w:val="1"/>
        <w:rPr>
          <w:rFonts w:eastAsia="STZhongsong" w:cs="Times New Roman"/>
          <w:szCs w:val="20"/>
          <w:lang w:eastAsia="zh-CN"/>
        </w:rPr>
      </w:pPr>
    </w:p>
    <w:p w14:paraId="601E7953" w14:textId="2C9E5BBD" w:rsid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bookmarkStart w:id="2284" w:name="_Toc368573040"/>
      <w:r w:rsidRPr="00653300">
        <w:rPr>
          <w:rFonts w:eastAsia="STZhongsong" w:cs="Times New Roman"/>
          <w:sz w:val="24"/>
          <w:szCs w:val="24"/>
          <w:lang w:eastAsia="zh-CN"/>
        </w:rPr>
        <w:t>In the event of the Supplier(s) not meeting the SLA or contractual milestones, the Contracting Authority will have the discretion to seek a performance improvement plan from the Supplier(s), to seek to remedy the issues. This does not replace or prevent the Contracting Authority from using any contractual rights as per the Contract.</w:t>
      </w:r>
    </w:p>
    <w:p w14:paraId="52323D39" w14:textId="77777777" w:rsidR="00FB74A9" w:rsidRPr="00653300" w:rsidRDefault="00FB74A9" w:rsidP="00FB74A9">
      <w:pPr>
        <w:overflowPunct/>
        <w:autoSpaceDE/>
        <w:autoSpaceDN/>
        <w:adjustRightInd/>
        <w:spacing w:after="0"/>
        <w:ind w:left="720"/>
        <w:jc w:val="left"/>
        <w:textAlignment w:val="auto"/>
        <w:outlineLvl w:val="1"/>
        <w:rPr>
          <w:rFonts w:eastAsia="STZhongsong" w:cs="Times New Roman"/>
          <w:sz w:val="24"/>
          <w:szCs w:val="24"/>
          <w:lang w:eastAsia="zh-CN"/>
        </w:rPr>
      </w:pPr>
    </w:p>
    <w:p w14:paraId="0C21442A"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b/>
          <w:sz w:val="24"/>
          <w:szCs w:val="24"/>
          <w:lang w:eastAsia="zh-CN"/>
        </w:rPr>
        <w:t>Service Credit</w:t>
      </w:r>
    </w:p>
    <w:p w14:paraId="7340BF05" w14:textId="77777777" w:rsidR="00653300" w:rsidRPr="00653300" w:rsidRDefault="00653300" w:rsidP="0065330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53300">
        <w:rPr>
          <w:rFonts w:eastAsia="STZhongsong" w:cs="Times New Roman"/>
          <w:sz w:val="24"/>
          <w:szCs w:val="24"/>
          <w:lang w:eastAsia="zh-CN"/>
        </w:rPr>
        <w:t>Service Level 2 – Handling of candidates, is subject to a Service Credit for performance below the specified Performance Measure Target. For the purposes of Service Level 2, the Service Credit is set at a 10% reduction in fees payable against the relevant phase of the recruitment in which the failure against Service Level 2 occurred.</w:t>
      </w:r>
    </w:p>
    <w:p w14:paraId="15ED12C3" w14:textId="77777777" w:rsidR="00653300" w:rsidRPr="00653300" w:rsidRDefault="00653300" w:rsidP="0065330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53300">
        <w:rPr>
          <w:rFonts w:eastAsia="STZhongsong" w:cs="Times New Roman"/>
          <w:sz w:val="24"/>
          <w:szCs w:val="24"/>
          <w:lang w:eastAsia="zh-CN"/>
        </w:rPr>
        <w:t>A Service Credit is a reduction of the amount payable in respect of the Services and does not include VAT. The Supplier(s) shall off-set the value of the Service Credit against the appropriate invoice.</w:t>
      </w:r>
    </w:p>
    <w:p w14:paraId="42F584B4" w14:textId="77777777" w:rsidR="00653300" w:rsidRPr="00653300" w:rsidRDefault="00653300" w:rsidP="0065330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53300">
        <w:rPr>
          <w:rFonts w:eastAsia="STZhongsong" w:cs="Times New Roman"/>
          <w:sz w:val="24"/>
          <w:szCs w:val="24"/>
          <w:lang w:eastAsia="zh-CN"/>
        </w:rPr>
        <w:t>The Supplier(s) acknowledges and agrees that any Service Credit is a price adjustment and not an estimate of the Loss that may be suffered by the Authority as a result of the Supplier’s failure to meet the Service Level Performance Measure.</w:t>
      </w:r>
    </w:p>
    <w:p w14:paraId="5FF0BA44" w14:textId="6C638C32" w:rsid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Supplier(s) confirms that it has taken this Service Credit into account when setting the Contract Charges. Both Parties agree that the Service Credit is a reasonable method of price adjustment to reflect poor performance.</w:t>
      </w:r>
    </w:p>
    <w:p w14:paraId="420647DC" w14:textId="77777777" w:rsidR="00FB74A9" w:rsidRPr="00653300" w:rsidRDefault="00FB74A9" w:rsidP="00FB74A9">
      <w:pPr>
        <w:overflowPunct/>
        <w:autoSpaceDE/>
        <w:autoSpaceDN/>
        <w:adjustRightInd/>
        <w:spacing w:after="0"/>
        <w:ind w:left="720"/>
        <w:jc w:val="left"/>
        <w:textAlignment w:val="auto"/>
        <w:outlineLvl w:val="1"/>
        <w:rPr>
          <w:rFonts w:eastAsia="STZhongsong" w:cs="Times New Roman"/>
          <w:sz w:val="24"/>
          <w:szCs w:val="24"/>
          <w:lang w:eastAsia="zh-CN"/>
        </w:rPr>
      </w:pPr>
    </w:p>
    <w:p w14:paraId="3126AA7B" w14:textId="77777777" w:rsidR="00653300" w:rsidRPr="00653300" w:rsidRDefault="00653300" w:rsidP="0065330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85" w:name="_Toc15308701"/>
      <w:r w:rsidRPr="00653300">
        <w:rPr>
          <w:rFonts w:eastAsia="STZhongsong" w:cs="Times New Roman"/>
          <w:b/>
          <w:caps/>
          <w:sz w:val="32"/>
          <w:szCs w:val="32"/>
          <w:lang w:eastAsia="zh-CN"/>
        </w:rPr>
        <w:t>Security and CONFIDENTIALITY requirements</w:t>
      </w:r>
      <w:bookmarkEnd w:id="2284"/>
      <w:bookmarkEnd w:id="2285"/>
    </w:p>
    <w:p w14:paraId="3366FA1D" w14:textId="77777777" w:rsidR="00653300" w:rsidRPr="00653300" w:rsidRDefault="00653300" w:rsidP="00653300">
      <w:pPr>
        <w:numPr>
          <w:ilvl w:val="1"/>
          <w:numId w:val="10"/>
        </w:numPr>
        <w:tabs>
          <w:tab w:val="num" w:pos="360"/>
          <w:tab w:val="num" w:pos="709"/>
        </w:tabs>
        <w:overflowPunct/>
        <w:autoSpaceDE/>
        <w:autoSpaceDN/>
        <w:adjustRightInd/>
        <w:spacing w:after="0"/>
        <w:ind w:left="709" w:hanging="720"/>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 xml:space="preserve">On occasions that the Supplier(s) visits the premises of the Contracting Authority they will abide by the security provisions in place and agree to being escorted at all times whilst on the Contracting Authority’s premises. </w:t>
      </w:r>
    </w:p>
    <w:p w14:paraId="109604AD"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In respect to data security, the Supplier(s) will need to demonstrate annual compliance with the Cyber Essentials framework (</w:t>
      </w:r>
      <w:hyperlink r:id="rId16" w:history="1">
        <w:r w:rsidRPr="00653300">
          <w:rPr>
            <w:rFonts w:eastAsia="STZhongsong"/>
            <w:color w:val="000000"/>
            <w:sz w:val="24"/>
            <w:szCs w:val="24"/>
            <w:shd w:val="clear" w:color="auto" w:fill="FFFFFF"/>
            <w:lang w:eastAsia="zh-CN"/>
          </w:rPr>
          <w:t>https://www.cyberessentials.ncsc.gov.uk/</w:t>
        </w:r>
      </w:hyperlink>
      <w:r w:rsidRPr="00653300">
        <w:rPr>
          <w:rFonts w:eastAsia="STZhongsong"/>
          <w:color w:val="000000"/>
          <w:sz w:val="24"/>
          <w:szCs w:val="24"/>
          <w:shd w:val="clear" w:color="auto" w:fill="FFFFFF"/>
          <w:lang w:eastAsia="zh-CN"/>
        </w:rPr>
        <w:t>) as a minimum. The successful Supplier(s) will be expected to comply with all necessary aspects of the Information Commissioner’s Office guidance on GDPR and Data Protection Act 2018. See Attachment 2 for information on how this will be assessed in this procurement.</w:t>
      </w:r>
    </w:p>
    <w:p w14:paraId="663E2807"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6" w:name="_Toc15308702"/>
      <w:bookmarkStart w:id="2287" w:name="_Toc368573042"/>
      <w:r w:rsidRPr="00653300">
        <w:rPr>
          <w:rFonts w:eastAsia="STZhongsong"/>
          <w:b/>
          <w:caps/>
          <w:sz w:val="32"/>
          <w:szCs w:val="32"/>
          <w:lang w:eastAsia="zh-CN"/>
        </w:rPr>
        <w:lastRenderedPageBreak/>
        <w:t>payment AND INVOICING</w:t>
      </w:r>
      <w:bookmarkEnd w:id="2286"/>
      <w:r w:rsidRPr="00653300">
        <w:rPr>
          <w:rFonts w:eastAsia="STZhongsong"/>
          <w:b/>
          <w:caps/>
          <w:sz w:val="32"/>
          <w:szCs w:val="32"/>
          <w:lang w:eastAsia="zh-CN"/>
        </w:rPr>
        <w:t xml:space="preserve"> </w:t>
      </w:r>
    </w:p>
    <w:p w14:paraId="799283CF"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olor w:val="000000"/>
          <w:sz w:val="24"/>
          <w:szCs w:val="24"/>
          <w:shd w:val="clear" w:color="auto" w:fill="FFFFFF"/>
          <w:lang w:eastAsia="zh-CN"/>
        </w:rPr>
        <w:t xml:space="preserve">Before payment can be considered, each invoice must include a detailed elemental breakdown of work completed and the associated costs. </w:t>
      </w:r>
    </w:p>
    <w:p w14:paraId="04D7924A" w14:textId="7B701B4B" w:rsid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 xml:space="preserve">Payment will be made on receipt of invoices which should be sent electronically to </w:t>
      </w:r>
      <w:hyperlink r:id="rId17" w:history="1">
        <w:r w:rsidRPr="00653300">
          <w:rPr>
            <w:rFonts w:eastAsia="STZhongsong"/>
            <w:color w:val="0000FF"/>
            <w:sz w:val="24"/>
            <w:szCs w:val="24"/>
            <w:u w:val="single"/>
            <w:shd w:val="clear" w:color="auto" w:fill="FFFFFF"/>
            <w:lang w:eastAsia="zh-CN"/>
          </w:rPr>
          <w:t>UKGIFinance@ukgi.org.uk</w:t>
        </w:r>
      </w:hyperlink>
      <w:r w:rsidRPr="00653300">
        <w:rPr>
          <w:rFonts w:eastAsia="STZhongsong"/>
          <w:color w:val="000000"/>
          <w:sz w:val="24"/>
          <w:szCs w:val="24"/>
          <w:shd w:val="clear" w:color="auto" w:fill="FFFFFF"/>
          <w:lang w:eastAsia="zh-CN"/>
        </w:rPr>
        <w:t>.</w:t>
      </w:r>
    </w:p>
    <w:p w14:paraId="16D41824" w14:textId="77777777" w:rsidR="00FB74A9" w:rsidRPr="00653300" w:rsidRDefault="00FB74A9" w:rsidP="00FB74A9">
      <w:pPr>
        <w:overflowPunct/>
        <w:autoSpaceDE/>
        <w:autoSpaceDN/>
        <w:adjustRightInd/>
        <w:spacing w:after="0"/>
        <w:ind w:left="720"/>
        <w:jc w:val="left"/>
        <w:textAlignment w:val="auto"/>
        <w:outlineLvl w:val="1"/>
        <w:rPr>
          <w:rFonts w:eastAsia="STZhongsong"/>
          <w:color w:val="000000"/>
          <w:sz w:val="24"/>
          <w:szCs w:val="24"/>
          <w:shd w:val="clear" w:color="auto" w:fill="FFFFFF"/>
          <w:lang w:eastAsia="zh-CN"/>
        </w:rPr>
      </w:pPr>
    </w:p>
    <w:p w14:paraId="5D13DE8C"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8" w:name="_Toc15308703"/>
      <w:bookmarkEnd w:id="2287"/>
      <w:r w:rsidRPr="00653300">
        <w:rPr>
          <w:rFonts w:eastAsia="STZhongsong"/>
          <w:b/>
          <w:caps/>
          <w:sz w:val="32"/>
          <w:szCs w:val="32"/>
          <w:lang w:eastAsia="zh-CN"/>
        </w:rPr>
        <w:t>CONTRACT MANAGEMENT</w:t>
      </w:r>
      <w:bookmarkEnd w:id="2288"/>
      <w:r w:rsidRPr="00653300">
        <w:rPr>
          <w:rFonts w:eastAsia="STZhongsong"/>
          <w:b/>
          <w:caps/>
          <w:sz w:val="32"/>
          <w:szCs w:val="32"/>
          <w:lang w:eastAsia="zh-CN"/>
        </w:rPr>
        <w:t xml:space="preserve"> </w:t>
      </w:r>
    </w:p>
    <w:p w14:paraId="5E4D8D81" w14:textId="77777777" w:rsidR="00653300" w:rsidRPr="00653300" w:rsidRDefault="00653300" w:rsidP="0065330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Attendance at contract review meetings shall be at the Supplier’s own expense.</w:t>
      </w:r>
    </w:p>
    <w:p w14:paraId="603A763D" w14:textId="77777777" w:rsidR="00653300" w:rsidRPr="00653300" w:rsidRDefault="00653300" w:rsidP="0065330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89" w:name="_Toc368573043"/>
      <w:bookmarkStart w:id="2290" w:name="_Toc15308704"/>
      <w:bookmarkEnd w:id="2268"/>
      <w:r w:rsidRPr="00653300">
        <w:rPr>
          <w:rFonts w:eastAsia="STZhongsong" w:cs="Times New Roman"/>
          <w:b/>
          <w:caps/>
          <w:sz w:val="32"/>
          <w:szCs w:val="32"/>
          <w:lang w:eastAsia="zh-CN"/>
        </w:rPr>
        <w:t>Location</w:t>
      </w:r>
      <w:bookmarkEnd w:id="2289"/>
      <w:bookmarkEnd w:id="2290"/>
      <w:r w:rsidRPr="00653300">
        <w:rPr>
          <w:rFonts w:eastAsia="STZhongsong" w:cs="Times New Roman"/>
          <w:b/>
          <w:caps/>
          <w:sz w:val="32"/>
          <w:szCs w:val="32"/>
          <w:lang w:eastAsia="zh-CN"/>
        </w:rPr>
        <w:t xml:space="preserve"> </w:t>
      </w:r>
    </w:p>
    <w:p w14:paraId="3DD6DCF9"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location of the Services will be carried out at Supplier’s premises or any remote location used in the course of normal business. Meetings with the Contracting Authority on individual recruitment exercises and / or contract management meetings will take place remotely but could also be at the Contracting Authority’s premises if specifically agreed.</w:t>
      </w:r>
    </w:p>
    <w:p w14:paraId="76E81BFD" w14:textId="77777777" w:rsidR="00653300" w:rsidRPr="00653300" w:rsidRDefault="00653300" w:rsidP="00653300">
      <w:pPr>
        <w:tabs>
          <w:tab w:val="left" w:pos="1392"/>
        </w:tabs>
        <w:overflowPunct/>
        <w:autoSpaceDE/>
        <w:autoSpaceDN/>
        <w:adjustRightInd/>
        <w:spacing w:after="0"/>
        <w:ind w:left="0"/>
        <w:jc w:val="left"/>
        <w:textAlignment w:val="auto"/>
        <w:rPr>
          <w:rFonts w:eastAsia="STZhongsong" w:cs="Times New Roman"/>
          <w:sz w:val="24"/>
          <w:szCs w:val="24"/>
          <w:lang w:eastAsia="zh-CN"/>
        </w:rPr>
      </w:pPr>
    </w:p>
    <w:p w14:paraId="57DF681A" w14:textId="064ED000"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91" w:name="_Toc17374746"/>
      <w:r w:rsidR="006D7853" w:rsidRPr="00B14AB8">
        <w:rPr>
          <w:rFonts w:ascii="Arial" w:hAnsi="Arial" w:cs="Arial"/>
        </w:rPr>
        <w:lastRenderedPageBreak/>
        <w:t xml:space="preserve">ANNEX 2: </w:t>
      </w:r>
      <w:r w:rsidR="007639FF" w:rsidRPr="00B14AB8">
        <w:rPr>
          <w:rFonts w:ascii="Arial" w:hAnsi="Arial" w:cs="Arial"/>
        </w:rPr>
        <w:t>NOT</w:t>
      </w:r>
      <w:r w:rsidR="00DB7B9E" w:rsidRPr="00B14AB8">
        <w:rPr>
          <w:rFonts w:ascii="Arial" w:hAnsi="Arial" w:cs="Arial"/>
        </w:rPr>
        <w:t xml:space="preserve"> USED</w:t>
      </w:r>
      <w:bookmarkEnd w:id="2291"/>
    </w:p>
    <w:p w14:paraId="30A9A2DC"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292"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92"/>
      <w:r w:rsidR="006D7853" w:rsidRPr="00B14AB8">
        <w:rPr>
          <w:rFonts w:ascii="Arial" w:hAnsi="Arial" w:cs="Arial"/>
        </w:rPr>
        <w:t xml:space="preserve"> </w:t>
      </w:r>
    </w:p>
    <w:p w14:paraId="76D99D99" w14:textId="77777777" w:rsidR="006D7853" w:rsidRPr="00B14AB8" w:rsidRDefault="006D7853" w:rsidP="00036474">
      <w:pPr>
        <w:pStyle w:val="GPSL1SCHEDULEHeading"/>
        <w:rPr>
          <w:rFonts w:ascii="Arial" w:hAnsi="Arial"/>
        </w:rPr>
      </w:pPr>
      <w:r w:rsidRPr="00B14AB8">
        <w:rPr>
          <w:rFonts w:ascii="Arial" w:hAnsi="Arial"/>
        </w:rPr>
        <w:t>DEFINITIONS</w:t>
      </w:r>
    </w:p>
    <w:p w14:paraId="157FE1F5"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678C670C" w14:textId="77777777" w:rsidTr="000940A9">
        <w:tc>
          <w:tcPr>
            <w:tcW w:w="2835" w:type="dxa"/>
          </w:tcPr>
          <w:p w14:paraId="660C32B8"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7D0297F4"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2E6673BC" w14:textId="77777777" w:rsidTr="000940A9">
        <w:tc>
          <w:tcPr>
            <w:tcW w:w="2835" w:type="dxa"/>
            <w:shd w:val="clear" w:color="auto" w:fill="auto"/>
          </w:tcPr>
          <w:p w14:paraId="105A177F"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6B441855"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78DDB33F" w14:textId="77777777" w:rsidTr="000940A9">
        <w:tc>
          <w:tcPr>
            <w:tcW w:w="2835" w:type="dxa"/>
          </w:tcPr>
          <w:p w14:paraId="2B72BAB5"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6B716933"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12189143" w14:textId="77777777" w:rsidTr="000940A9">
        <w:tc>
          <w:tcPr>
            <w:tcW w:w="2835" w:type="dxa"/>
          </w:tcPr>
          <w:p w14:paraId="6C32837A"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68EAC871" w14:textId="5D71C1ED" w:rsidR="00F23BEC" w:rsidRPr="00B14AB8" w:rsidRDefault="00F23BEC" w:rsidP="00780E60">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18" w:history="1">
              <w:r w:rsidR="00780E60" w:rsidRPr="005D09D7">
                <w:rPr>
                  <w:rStyle w:val="Hyperlink"/>
                </w:rPr>
                <w:t>http://www.statistics.gov.uk/instantfigures.asp)</w:t>
              </w:r>
            </w:hyperlink>
            <w:r w:rsidRPr="00B14AB8">
              <w:t>; and</w:t>
            </w:r>
          </w:p>
        </w:tc>
      </w:tr>
      <w:tr w:rsidR="00F23BEC" w:rsidRPr="00B14AB8" w14:paraId="158CE7A7" w14:textId="77777777" w:rsidTr="000940A9">
        <w:tc>
          <w:tcPr>
            <w:tcW w:w="2835" w:type="dxa"/>
          </w:tcPr>
          <w:p w14:paraId="538974A1"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5B4C34A8" w14:textId="77777777"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599FA43E" w14:textId="77777777" w:rsidR="008D0A60" w:rsidRPr="00B14AB8" w:rsidRDefault="006D7853" w:rsidP="00036474">
      <w:pPr>
        <w:pStyle w:val="GPSL1SCHEDULEHeading"/>
        <w:rPr>
          <w:rFonts w:ascii="Arial" w:hAnsi="Arial"/>
        </w:rPr>
      </w:pPr>
      <w:bookmarkStart w:id="2293" w:name="_Ref365638373"/>
      <w:r w:rsidRPr="00B14AB8">
        <w:rPr>
          <w:rFonts w:ascii="Arial" w:hAnsi="Arial"/>
        </w:rPr>
        <w:t>GENERAL PROVISIONS</w:t>
      </w:r>
      <w:bookmarkEnd w:id="2293"/>
    </w:p>
    <w:p w14:paraId="5C6CCFAA"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5567913C" w14:textId="03441084"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013B9AE5"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66B1EC7A"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52C9E162" w14:textId="77777777"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14:paraId="25D84279" w14:textId="77777777" w:rsidR="006D7853" w:rsidRPr="00B14AB8" w:rsidRDefault="006D7853" w:rsidP="00036474">
      <w:pPr>
        <w:pStyle w:val="GPSL1SCHEDULEHeading"/>
        <w:rPr>
          <w:rFonts w:ascii="Arial" w:hAnsi="Arial"/>
        </w:rPr>
      </w:pPr>
      <w:bookmarkStart w:id="2294" w:name="_Ref362948016"/>
      <w:r w:rsidRPr="00B14AB8">
        <w:rPr>
          <w:rFonts w:ascii="Arial" w:hAnsi="Arial"/>
        </w:rPr>
        <w:t>CALL OFF CONTRACT CHARGES</w:t>
      </w:r>
      <w:bookmarkEnd w:id="2294"/>
    </w:p>
    <w:p w14:paraId="747AD593" w14:textId="77777777" w:rsidR="006D7853" w:rsidRPr="00B14AB8" w:rsidRDefault="006D7853" w:rsidP="005E4232">
      <w:pPr>
        <w:pStyle w:val="GPSL2numberedclause"/>
        <w:rPr>
          <w:rFonts w:ascii="Arial" w:hAnsi="Arial"/>
        </w:rPr>
      </w:pPr>
      <w:bookmarkStart w:id="2295"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27605C65" w14:textId="77777777" w:rsidR="008D0A60" w:rsidRPr="00B14AB8" w:rsidRDefault="006D7853" w:rsidP="005E4232">
      <w:pPr>
        <w:pStyle w:val="GPSL2numberedclause"/>
        <w:rPr>
          <w:rFonts w:ascii="Arial" w:hAnsi="Arial"/>
        </w:rPr>
      </w:pPr>
      <w:bookmarkStart w:id="2296" w:name="_Ref362951432"/>
      <w:r w:rsidRPr="00B14AB8">
        <w:rPr>
          <w:rFonts w:ascii="Arial" w:hAnsi="Arial"/>
        </w:rPr>
        <w:t>The Supplier acknowledges and agrees that:</w:t>
      </w:r>
      <w:bookmarkEnd w:id="2296"/>
      <w:r w:rsidRPr="00B14AB8">
        <w:rPr>
          <w:rFonts w:ascii="Arial" w:hAnsi="Arial"/>
        </w:rPr>
        <w:t xml:space="preserve"> </w:t>
      </w:r>
    </w:p>
    <w:p w14:paraId="36C54910"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95"/>
      <w:r w:rsidR="009F5689" w:rsidRPr="00B14AB8">
        <w:rPr>
          <w:rFonts w:ascii="Arial" w:hAnsi="Arial"/>
        </w:rPr>
        <w:t>; and</w:t>
      </w:r>
    </w:p>
    <w:p w14:paraId="4990B165" w14:textId="77777777"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4EF24D93" w14:textId="77777777" w:rsidR="00527AD8" w:rsidRPr="00B14AB8" w:rsidRDefault="00527AD8" w:rsidP="00527AD8">
      <w:pPr>
        <w:pStyle w:val="GPSL3numberedclause"/>
        <w:numPr>
          <w:ilvl w:val="0"/>
          <w:numId w:val="0"/>
        </w:numPr>
        <w:ind w:left="2127"/>
        <w:rPr>
          <w:rFonts w:ascii="Arial" w:hAnsi="Arial"/>
        </w:rPr>
      </w:pPr>
    </w:p>
    <w:p w14:paraId="4096F118" w14:textId="77777777" w:rsidR="006D7853" w:rsidRPr="00B14AB8" w:rsidRDefault="006D7853" w:rsidP="00036474">
      <w:pPr>
        <w:pStyle w:val="GPSL1SCHEDULEHeading"/>
        <w:rPr>
          <w:rFonts w:ascii="Arial" w:hAnsi="Arial"/>
        </w:rPr>
      </w:pPr>
      <w:bookmarkStart w:id="2297" w:name="_Ref426108305"/>
      <w:bookmarkStart w:id="2298" w:name="_Ref311675490"/>
      <w:r w:rsidRPr="00B14AB8">
        <w:rPr>
          <w:rFonts w:ascii="Arial" w:hAnsi="Arial"/>
        </w:rPr>
        <w:t>COSTS AND EXPENSES</w:t>
      </w:r>
      <w:bookmarkEnd w:id="2297"/>
    </w:p>
    <w:p w14:paraId="79AC06BF" w14:textId="77777777" w:rsidR="006D7853" w:rsidRPr="00B14AB8" w:rsidRDefault="006D7853" w:rsidP="005E4232">
      <w:pPr>
        <w:pStyle w:val="GPSL2numberedclause"/>
        <w:rPr>
          <w:rFonts w:ascii="Arial" w:hAnsi="Arial"/>
        </w:rPr>
      </w:pPr>
      <w:bookmarkStart w:id="2299"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99"/>
    </w:p>
    <w:p w14:paraId="578BD634"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AA57CCE" w14:textId="77777777"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29B1C49A" w14:textId="77777777" w:rsidR="008D0A60" w:rsidRPr="00B14AB8" w:rsidRDefault="006D7853" w:rsidP="00036474">
      <w:pPr>
        <w:pStyle w:val="GPSL1SCHEDULEHeading"/>
        <w:rPr>
          <w:rFonts w:ascii="Arial" w:hAnsi="Arial"/>
        </w:rPr>
      </w:pPr>
      <w:bookmarkStart w:id="2300" w:name="_Ref362012871"/>
      <w:r w:rsidRPr="00B14AB8">
        <w:rPr>
          <w:rFonts w:ascii="Arial" w:hAnsi="Arial"/>
        </w:rPr>
        <w:t>REIMBURSEABLE EXPENSES</w:t>
      </w:r>
      <w:bookmarkEnd w:id="2300"/>
    </w:p>
    <w:p w14:paraId="23D012A7"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98"/>
    <w:p w14:paraId="006847D2"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3B97EAC7"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4E16A391" w14:textId="77777777" w:rsidR="006D7853" w:rsidRPr="00B14AB8" w:rsidRDefault="006D7853" w:rsidP="00036474">
      <w:pPr>
        <w:pStyle w:val="GPSL1SCHEDULEHeading"/>
        <w:rPr>
          <w:rFonts w:ascii="Arial" w:hAnsi="Arial"/>
        </w:rPr>
      </w:pPr>
      <w:bookmarkStart w:id="2301" w:name="_Ref365638166"/>
      <w:r w:rsidRPr="00B14AB8">
        <w:rPr>
          <w:rFonts w:ascii="Arial" w:hAnsi="Arial"/>
        </w:rPr>
        <w:t>INVOICING PROCEDURE</w:t>
      </w:r>
      <w:bookmarkEnd w:id="2301"/>
    </w:p>
    <w:p w14:paraId="558DE0A5" w14:textId="77777777" w:rsidR="006D7853" w:rsidRPr="00B14AB8" w:rsidRDefault="006D7853" w:rsidP="005E4232">
      <w:pPr>
        <w:pStyle w:val="GPSL2numberedclause"/>
        <w:rPr>
          <w:rFonts w:ascii="Arial" w:hAnsi="Arial"/>
        </w:rPr>
      </w:pPr>
      <w:bookmarkStart w:id="2302"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302"/>
    </w:p>
    <w:p w14:paraId="3EEFF428"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167670AF"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58CDAE5B"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65A6CF85" w14:textId="03E08E5E" w:rsidR="00C9243A"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58C259DA" w14:textId="6D6292FA" w:rsidR="00121677" w:rsidRDefault="00121677" w:rsidP="00121677">
      <w:pPr>
        <w:pStyle w:val="GPSL3numberedclause"/>
        <w:numPr>
          <w:ilvl w:val="0"/>
          <w:numId w:val="0"/>
        </w:numPr>
        <w:ind w:left="2127"/>
      </w:pPr>
    </w:p>
    <w:p w14:paraId="79AD6273" w14:textId="77777777" w:rsidR="00121677" w:rsidRPr="00B14AB8" w:rsidRDefault="00121677" w:rsidP="00121677">
      <w:pPr>
        <w:pStyle w:val="GPSL3numberedclause"/>
        <w:numPr>
          <w:ilvl w:val="0"/>
          <w:numId w:val="0"/>
        </w:numPr>
        <w:ind w:left="2127"/>
      </w:pPr>
    </w:p>
    <w:p w14:paraId="4B7401D3" w14:textId="77777777" w:rsidR="00E13960" w:rsidRPr="00B14AB8" w:rsidRDefault="006D7853" w:rsidP="00AC1DE2">
      <w:pPr>
        <w:pStyle w:val="GPSL3numberedclause"/>
        <w:rPr>
          <w:rFonts w:ascii="Arial" w:hAnsi="Arial"/>
        </w:rPr>
      </w:pPr>
      <w:r w:rsidRPr="00B14AB8">
        <w:rPr>
          <w:rFonts w:ascii="Arial" w:hAnsi="Arial"/>
        </w:rPr>
        <w:lastRenderedPageBreak/>
        <w:t xml:space="preserve">shows </w:t>
      </w:r>
      <w:r w:rsidR="00857C3D" w:rsidRPr="00B14AB8">
        <w:rPr>
          <w:rFonts w:ascii="Arial" w:hAnsi="Arial"/>
        </w:rPr>
        <w:t>separately</w:t>
      </w:r>
      <w:r w:rsidRPr="00B14AB8">
        <w:rPr>
          <w:rFonts w:ascii="Arial" w:hAnsi="Arial"/>
        </w:rPr>
        <w:t>:</w:t>
      </w:r>
    </w:p>
    <w:p w14:paraId="3C76D3B2" w14:textId="77777777" w:rsidR="00E13960" w:rsidRPr="00B14AB8" w:rsidRDefault="00D42B82" w:rsidP="00AC1DE2">
      <w:pPr>
        <w:pStyle w:val="GPSL4numberedclause"/>
        <w:rPr>
          <w:rFonts w:ascii="Arial" w:hAnsi="Arial"/>
          <w:szCs w:val="22"/>
        </w:rPr>
      </w:pPr>
      <w:r>
        <w:rPr>
          <w:rFonts w:ascii="Arial" w:hAnsi="Arial"/>
          <w:szCs w:val="22"/>
        </w:rPr>
        <w:t>not used;</w:t>
      </w:r>
    </w:p>
    <w:p w14:paraId="35A4178D" w14:textId="77777777" w:rsidR="00C9243A" w:rsidRPr="00B14AB8" w:rsidRDefault="006D7853" w:rsidP="00AC1DE2">
      <w:pPr>
        <w:pStyle w:val="GPSL4numberedclause"/>
        <w:rPr>
          <w:rFonts w:ascii="Arial" w:hAnsi="Arial"/>
          <w:szCs w:val="22"/>
        </w:rPr>
      </w:pPr>
      <w:r w:rsidRPr="00B14AB8">
        <w:rPr>
          <w:rFonts w:ascii="Arial" w:hAnsi="Arial"/>
          <w:szCs w:val="22"/>
        </w:rPr>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7328456D"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6AFC5231" w14:textId="77777777"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14:paraId="6CEA1BB5" w14:textId="45EB197D"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available at</w:t>
      </w:r>
      <w:r w:rsidR="00121677">
        <w:rPr>
          <w:rFonts w:ascii="Arial" w:hAnsi="Arial"/>
        </w:rPr>
        <w:t xml:space="preserve"> (</w:t>
      </w:r>
      <w:hyperlink r:id="rId19" w:history="1">
        <w:r w:rsidR="00121677" w:rsidRPr="005D09D7">
          <w:rPr>
            <w:rStyle w:val="Hyperlink"/>
            <w:rFonts w:ascii="Arial" w:hAnsi="Arial"/>
          </w:rPr>
          <w:t>https://www.gov.uk/government/uploads/system/uploads/attachment_data/file/437471/PPN_e-invoicing.pdf)</w:t>
        </w:r>
      </w:hyperlink>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6C35DCF9"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696B1DC9"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14:paraId="5C97677B" w14:textId="1BAC1555" w:rsidR="008D0A60" w:rsidRPr="00121677" w:rsidRDefault="006D7853" w:rsidP="00121677">
      <w:pPr>
        <w:pStyle w:val="GPSL2numberedclause"/>
        <w:rPr>
          <w:rFonts w:ascii="Arial" w:hAnsi="Arial"/>
        </w:rPr>
      </w:pPr>
      <w:bookmarkStart w:id="2303"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303"/>
    </w:p>
    <w:p w14:paraId="3769C941" w14:textId="77777777" w:rsidR="008D0A60" w:rsidRPr="00B14AB8" w:rsidRDefault="006D7853" w:rsidP="00036474">
      <w:pPr>
        <w:pStyle w:val="GPSL1SCHEDULEHeading"/>
        <w:rPr>
          <w:rFonts w:ascii="Arial" w:hAnsi="Arial"/>
        </w:rPr>
      </w:pPr>
      <w:bookmarkStart w:id="2304" w:name="_Ref362948064"/>
      <w:r w:rsidRPr="00B14AB8">
        <w:rPr>
          <w:rFonts w:ascii="Arial" w:hAnsi="Arial"/>
        </w:rPr>
        <w:t>ADJUSTMENT OF CALL OFF CONTRACT CHARGES</w:t>
      </w:r>
      <w:bookmarkEnd w:id="2304"/>
      <w:r w:rsidRPr="00B14AB8">
        <w:rPr>
          <w:rFonts w:ascii="Arial" w:hAnsi="Arial"/>
        </w:rPr>
        <w:t xml:space="preserve"> </w:t>
      </w:r>
    </w:p>
    <w:p w14:paraId="705A87D8"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5C1A6360" w14:textId="77777777" w:rsidR="008D0A60" w:rsidRPr="00B14AB8" w:rsidRDefault="006D7853" w:rsidP="00AC1DE2">
      <w:pPr>
        <w:pStyle w:val="GPSL3numberedclause"/>
        <w:rPr>
          <w:rFonts w:ascii="Arial" w:hAnsi="Arial"/>
        </w:rPr>
      </w:pPr>
      <w:bookmarkStart w:id="2305"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305"/>
      <w:r w:rsidRPr="00B14AB8">
        <w:rPr>
          <w:rFonts w:ascii="Arial" w:hAnsi="Arial"/>
        </w:rPr>
        <w:t xml:space="preserve"> </w:t>
      </w:r>
    </w:p>
    <w:p w14:paraId="7B634817" w14:textId="77777777" w:rsidR="002A493E" w:rsidRPr="00B14AB8" w:rsidRDefault="006D7853" w:rsidP="00AC1DE2">
      <w:pPr>
        <w:pStyle w:val="GPSL3numberedclause"/>
        <w:rPr>
          <w:rFonts w:ascii="Arial" w:hAnsi="Arial"/>
        </w:rPr>
      </w:pPr>
      <w:bookmarkStart w:id="2306"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306"/>
      <w:r w:rsidRPr="00B14AB8">
        <w:rPr>
          <w:rFonts w:ascii="Arial" w:hAnsi="Arial"/>
        </w:rPr>
        <w:t xml:space="preserve"> </w:t>
      </w:r>
    </w:p>
    <w:p w14:paraId="2AD1A1FA" w14:textId="77777777" w:rsidR="00C9243A" w:rsidRPr="00B14AB8" w:rsidRDefault="006D7853" w:rsidP="00AC1DE2">
      <w:pPr>
        <w:pStyle w:val="GPSL3numberedclause"/>
        <w:rPr>
          <w:rFonts w:ascii="Arial" w:hAnsi="Arial"/>
        </w:rPr>
      </w:pPr>
      <w:bookmarkStart w:id="2307"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307"/>
      <w:r w:rsidRPr="00B14AB8">
        <w:rPr>
          <w:rFonts w:ascii="Arial" w:hAnsi="Arial"/>
        </w:rPr>
        <w:t xml:space="preserve"> </w:t>
      </w:r>
    </w:p>
    <w:p w14:paraId="473FC4F8" w14:textId="77777777" w:rsidR="00C9243A" w:rsidRPr="00B14AB8" w:rsidRDefault="006D7853" w:rsidP="00AC1DE2">
      <w:pPr>
        <w:pStyle w:val="GPSL3numberedclause"/>
        <w:rPr>
          <w:rFonts w:ascii="Arial" w:hAnsi="Arial"/>
        </w:rPr>
      </w:pPr>
      <w:bookmarkStart w:id="2308"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308"/>
      <w:r w:rsidRPr="00B14AB8">
        <w:rPr>
          <w:rFonts w:ascii="Arial" w:hAnsi="Arial"/>
        </w:rPr>
        <w:t xml:space="preserve">  </w:t>
      </w:r>
      <w:bookmarkStart w:id="2309" w:name="_Ref362949022"/>
      <w:bookmarkStart w:id="2310" w:name="_Ref311663901"/>
    </w:p>
    <w:p w14:paraId="74742D11" w14:textId="77777777" w:rsidR="00C9243A" w:rsidRPr="00B14AB8" w:rsidRDefault="006D7853" w:rsidP="00AC1DE2">
      <w:pPr>
        <w:pStyle w:val="GPSL3numberedclause"/>
        <w:rPr>
          <w:rFonts w:ascii="Arial" w:hAnsi="Arial"/>
        </w:rPr>
      </w:pPr>
      <w:bookmarkStart w:id="2311"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09"/>
      <w:bookmarkEnd w:id="2311"/>
    </w:p>
    <w:p w14:paraId="27F1D040" w14:textId="77777777" w:rsidR="00C9243A" w:rsidRPr="00B14AB8" w:rsidRDefault="006D7853" w:rsidP="00AC1DE2">
      <w:pPr>
        <w:pStyle w:val="GPSL3numberedclause"/>
        <w:rPr>
          <w:rFonts w:ascii="Arial" w:hAnsi="Arial"/>
        </w:rPr>
      </w:pPr>
      <w:bookmarkStart w:id="2312" w:name="_Ref311663975"/>
      <w:bookmarkEnd w:id="2310"/>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02CEF076" w14:textId="77777777" w:rsidR="00C9243A" w:rsidRPr="00B14AB8" w:rsidRDefault="006D7853" w:rsidP="00AC1DE2">
      <w:pPr>
        <w:pStyle w:val="GPSL3numberedclause"/>
        <w:rPr>
          <w:rFonts w:ascii="Arial" w:hAnsi="Arial"/>
        </w:rPr>
      </w:pPr>
      <w:bookmarkStart w:id="2313"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12"/>
      <w:bookmarkEnd w:id="2313"/>
    </w:p>
    <w:p w14:paraId="57EB7DBD" w14:textId="77777777" w:rsidR="00C9243A" w:rsidRPr="00B14AB8" w:rsidRDefault="006D7853" w:rsidP="005E4232">
      <w:pPr>
        <w:pStyle w:val="GPSL2numberedclause"/>
        <w:rPr>
          <w:rFonts w:ascii="Arial" w:hAnsi="Arial"/>
        </w:rPr>
      </w:pPr>
      <w:bookmarkStart w:id="2314"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314"/>
    </w:p>
    <w:p w14:paraId="00438F36" w14:textId="77777777" w:rsidR="008D0A60" w:rsidRPr="00B14AB8" w:rsidRDefault="006D7853" w:rsidP="00036474">
      <w:pPr>
        <w:pStyle w:val="GPSL1SCHEDULEHeading"/>
        <w:rPr>
          <w:rFonts w:ascii="Arial" w:hAnsi="Arial"/>
        </w:rPr>
      </w:pPr>
      <w:bookmarkStart w:id="2315" w:name="_Ref362949809"/>
      <w:r w:rsidRPr="00B14AB8">
        <w:rPr>
          <w:rFonts w:ascii="Arial" w:hAnsi="Arial"/>
        </w:rPr>
        <w:t>SUPPLIER PERIODIC ASSESSMENT OF CALL OFF CONTRACT CHARGES</w:t>
      </w:r>
      <w:bookmarkEnd w:id="2315"/>
    </w:p>
    <w:p w14:paraId="3AD9C30A" w14:textId="77777777" w:rsidR="006D7853" w:rsidRPr="00B14AB8" w:rsidRDefault="006D7853" w:rsidP="005E4232">
      <w:pPr>
        <w:pStyle w:val="GPSL2numberedclause"/>
        <w:rPr>
          <w:rFonts w:ascii="Arial" w:hAnsi="Arial"/>
        </w:rPr>
      </w:pPr>
      <w:bookmarkStart w:id="2316" w:name="_Ref362015781"/>
      <w:bookmarkStart w:id="2317" w:name="_Ref311663888"/>
      <w:r w:rsidRPr="00B14AB8">
        <w:rPr>
          <w:rFonts w:ascii="Arial" w:hAnsi="Arial"/>
        </w:rPr>
        <w:t>Every six (6) Months during the Call Off Contract Period, the Supplier shall assess the level of the Call Off Contract Charges to consider whether it is able to reduce them.</w:t>
      </w:r>
      <w:bookmarkEnd w:id="2316"/>
      <w:r w:rsidRPr="00B14AB8">
        <w:rPr>
          <w:rFonts w:ascii="Arial" w:hAnsi="Arial"/>
        </w:rPr>
        <w:t xml:space="preserve">  </w:t>
      </w:r>
    </w:p>
    <w:p w14:paraId="4F1C27DB" w14:textId="77777777" w:rsidR="006D7853" w:rsidRPr="00B14AB8" w:rsidRDefault="006D7853" w:rsidP="005E4232">
      <w:pPr>
        <w:pStyle w:val="GPSL2numberedclause"/>
        <w:rPr>
          <w:rFonts w:ascii="Arial" w:hAnsi="Arial"/>
        </w:rPr>
      </w:pPr>
      <w:bookmarkStart w:id="2318"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317"/>
      <w:bookmarkEnd w:id="2318"/>
      <w:r w:rsidRPr="00B14AB8">
        <w:rPr>
          <w:rFonts w:ascii="Arial" w:hAnsi="Arial"/>
        </w:rPr>
        <w:t xml:space="preserve"> </w:t>
      </w:r>
    </w:p>
    <w:p w14:paraId="0631E0E4" w14:textId="77777777" w:rsidR="006D7853" w:rsidRPr="00B14AB8" w:rsidRDefault="006D7853" w:rsidP="00036474">
      <w:pPr>
        <w:pStyle w:val="GPSL1SCHEDULEHeading"/>
        <w:rPr>
          <w:rFonts w:ascii="Arial" w:hAnsi="Arial"/>
        </w:rPr>
      </w:pPr>
      <w:bookmarkStart w:id="2319" w:name="_Ref311663910"/>
      <w:bookmarkStart w:id="2320" w:name="_Ref362951941"/>
      <w:r w:rsidRPr="00B14AB8">
        <w:rPr>
          <w:rFonts w:ascii="Arial" w:hAnsi="Arial"/>
        </w:rPr>
        <w:t xml:space="preserve">SUPPLIER REQUEST FOR INCREASE </w:t>
      </w:r>
      <w:bookmarkEnd w:id="2319"/>
      <w:r w:rsidRPr="00B14AB8">
        <w:rPr>
          <w:rFonts w:ascii="Arial" w:hAnsi="Arial"/>
        </w:rPr>
        <w:t>OF THE CALL OFF CONTRACT CHARGES</w:t>
      </w:r>
      <w:bookmarkEnd w:id="2320"/>
    </w:p>
    <w:p w14:paraId="428D469F"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321"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321"/>
    </w:p>
    <w:p w14:paraId="40DB19A7"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3073F7FB" w14:textId="77777777" w:rsidR="00C9243A" w:rsidRPr="00B14AB8" w:rsidRDefault="006D7853" w:rsidP="00AC1DE2">
      <w:pPr>
        <w:pStyle w:val="GPSL3numberedclause"/>
        <w:rPr>
          <w:rFonts w:ascii="Arial" w:hAnsi="Arial"/>
        </w:rPr>
      </w:pPr>
      <w:bookmarkStart w:id="2322"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322"/>
    </w:p>
    <w:p w14:paraId="6BFD29A1" w14:textId="77777777" w:rsidR="00C9243A" w:rsidRPr="00B14AB8" w:rsidRDefault="006D7853" w:rsidP="00AC1DE2">
      <w:pPr>
        <w:pStyle w:val="GPSL3numberedclause"/>
        <w:rPr>
          <w:rFonts w:ascii="Arial" w:hAnsi="Arial"/>
        </w:rPr>
      </w:pPr>
      <w:bookmarkStart w:id="2323" w:name="_Ref361999975"/>
      <w:r w:rsidRPr="00B14AB8">
        <w:rPr>
          <w:rFonts w:ascii="Arial" w:hAnsi="Arial"/>
        </w:rPr>
        <w:t>the Approval of the Customer which shall be granted in the Customer’s sole discretion.</w:t>
      </w:r>
      <w:bookmarkEnd w:id="2323"/>
    </w:p>
    <w:p w14:paraId="6A32F055" w14:textId="77777777" w:rsidR="00C9243A" w:rsidRPr="00B14AB8" w:rsidRDefault="006D7853" w:rsidP="005E4232">
      <w:pPr>
        <w:pStyle w:val="GPSL2numberedclause"/>
        <w:rPr>
          <w:rFonts w:ascii="Arial" w:hAnsi="Arial"/>
        </w:rPr>
      </w:pPr>
      <w:bookmarkStart w:id="2324"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324"/>
    </w:p>
    <w:p w14:paraId="3F3AEDFB"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52C88EBF"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73192A0C"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276F0772" w14:textId="77777777"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14:paraId="697D6845"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0B160054"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66174126"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252B3635" w14:textId="77777777"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05CB5C36"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325" w:name="_Ref362018111"/>
      <w:bookmarkStart w:id="2326" w:name="_Ref361999845"/>
      <w:r w:rsidR="006D7853" w:rsidRPr="00B14AB8">
        <w:rPr>
          <w:rFonts w:ascii="Arial" w:hAnsi="Arial"/>
        </w:rPr>
        <w:t>INDEXATION</w:t>
      </w:r>
      <w:bookmarkEnd w:id="2325"/>
    </w:p>
    <w:p w14:paraId="659D25A2"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326"/>
      <w:r w:rsidRPr="00B14AB8">
        <w:rPr>
          <w:rFonts w:ascii="Arial" w:hAnsi="Arial"/>
          <w:color w:val="000000"/>
        </w:rPr>
        <w:t xml:space="preserve">the following provisions shall apply:  </w:t>
      </w:r>
    </w:p>
    <w:p w14:paraId="58B9A386"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64C32631" w14:textId="77777777" w:rsidR="00E13960" w:rsidRPr="00B14AB8" w:rsidRDefault="006D7853" w:rsidP="00AC1DE2">
      <w:pPr>
        <w:pStyle w:val="GPSL4numberedclause"/>
        <w:rPr>
          <w:rFonts w:ascii="Arial" w:hAnsi="Arial"/>
          <w:szCs w:val="22"/>
        </w:rPr>
      </w:pPr>
      <w:bookmarkStart w:id="2327"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327"/>
      <w:r w:rsidRPr="00B14AB8">
        <w:rPr>
          <w:rFonts w:ascii="Arial" w:hAnsi="Arial"/>
          <w:szCs w:val="22"/>
        </w:rPr>
        <w:t xml:space="preserve"> </w:t>
      </w:r>
    </w:p>
    <w:p w14:paraId="2D9D0FD3"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7D74EC50"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099AB107" w14:textId="77777777"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0E8605AE" w14:textId="33BB2D4E" w:rsidR="008D0A60" w:rsidRPr="00121677" w:rsidRDefault="006D7853" w:rsidP="00AC1DE2">
      <w:pPr>
        <w:pStyle w:val="GPSL3numberedclause"/>
        <w:rPr>
          <w:rFonts w:ascii="Arial" w:hAnsi="Arial"/>
          <w:color w:val="000000"/>
        </w:rPr>
      </w:pPr>
      <w:bookmarkStart w:id="2328"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328"/>
    </w:p>
    <w:p w14:paraId="2EC5D17E" w14:textId="2942E3B4" w:rsidR="00121677" w:rsidRDefault="00121677" w:rsidP="00121677">
      <w:pPr>
        <w:pStyle w:val="GPSL3numberedclause"/>
        <w:numPr>
          <w:ilvl w:val="0"/>
          <w:numId w:val="0"/>
        </w:numPr>
        <w:ind w:left="2127"/>
        <w:rPr>
          <w:rFonts w:ascii="Arial" w:hAnsi="Arial"/>
        </w:rPr>
      </w:pPr>
    </w:p>
    <w:p w14:paraId="0626363A" w14:textId="77777777" w:rsidR="00121677" w:rsidRPr="00B14AB8" w:rsidRDefault="00121677" w:rsidP="00121677">
      <w:pPr>
        <w:pStyle w:val="GPSL3numberedclause"/>
        <w:numPr>
          <w:ilvl w:val="0"/>
          <w:numId w:val="0"/>
        </w:numPr>
        <w:ind w:left="2127"/>
        <w:rPr>
          <w:rFonts w:ascii="Arial" w:hAnsi="Arial"/>
          <w:color w:val="000000"/>
        </w:rPr>
      </w:pPr>
    </w:p>
    <w:p w14:paraId="46949729" w14:textId="77777777" w:rsidR="00C9243A" w:rsidRPr="00B14AB8" w:rsidRDefault="006D7853" w:rsidP="00AC1DE2">
      <w:pPr>
        <w:pStyle w:val="GPSL3numberedclause"/>
        <w:rPr>
          <w:rFonts w:ascii="Arial" w:hAnsi="Arial"/>
        </w:rPr>
      </w:pPr>
      <w:bookmarkStart w:id="2329" w:name="_Ref311675604"/>
      <w:r w:rsidRPr="00B14AB8">
        <w:rPr>
          <w:rFonts w:ascii="Arial" w:hAnsi="Arial"/>
        </w:rPr>
        <w:lastRenderedPageBreak/>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B14AB8">
        <w:rPr>
          <w:rFonts w:ascii="Arial" w:hAnsi="Arial"/>
        </w:rPr>
        <w:t>.</w:t>
      </w:r>
      <w:bookmarkEnd w:id="2329"/>
    </w:p>
    <w:p w14:paraId="4D77ED84"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0CDFB0D5"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7C8F809D"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284611CE"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2325CE99"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7C739759"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79823461" w14:textId="77777777" w:rsidR="00C9243A" w:rsidRPr="00B14AB8" w:rsidRDefault="006D7853" w:rsidP="00AC1DE2">
      <w:pPr>
        <w:pStyle w:val="GPSL3numberedclause"/>
        <w:rPr>
          <w:rFonts w:ascii="Arial" w:hAnsi="Arial"/>
        </w:rPr>
      </w:pPr>
      <w:bookmarkStart w:id="2330" w:name="_Ref361997151"/>
      <w:r w:rsidRPr="00B14AB8">
        <w:rPr>
          <w:rFonts w:ascii="Arial" w:hAnsi="Arial"/>
        </w:rPr>
        <w:t xml:space="preserve">on </w:t>
      </w:r>
      <w:r w:rsidR="001838DB" w:rsidRPr="00B14AB8">
        <w:rPr>
          <w:rFonts w:ascii="Arial" w:hAnsi="Arial"/>
        </w:rPr>
        <w:t xml:space="preserve">the dates specified in the Call Off Order Form </w:t>
      </w:r>
      <w:bookmarkEnd w:id="2330"/>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1320619B"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5C4D2E3B"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17F36CBF" w14:textId="77777777"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709F90A8" w14:textId="3DE48446" w:rsidR="006D7853" w:rsidRDefault="006D7853" w:rsidP="00076EB8">
      <w:pPr>
        <w:pStyle w:val="GPSSchAnnexname"/>
        <w:rPr>
          <w:rFonts w:ascii="Arial" w:hAnsi="Arial" w:cs="Arial"/>
        </w:rPr>
      </w:pPr>
      <w:r w:rsidRPr="00B14AB8">
        <w:rPr>
          <w:rFonts w:ascii="Arial" w:hAnsi="Arial" w:cs="Arial"/>
        </w:rPr>
        <w:br w:type="page"/>
      </w:r>
      <w:bookmarkStart w:id="2331"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331"/>
    </w:p>
    <w:p w14:paraId="02B336E4" w14:textId="77804ABC" w:rsidR="00EE7A6E" w:rsidRDefault="00EE7A6E" w:rsidP="00076EB8">
      <w:pPr>
        <w:pStyle w:val="GPSSchAnnexname"/>
        <w:rPr>
          <w:rFonts w:ascii="Arial" w:hAnsi="Arial" w:cs="Arial"/>
        </w:rPr>
      </w:pPr>
    </w:p>
    <w:p w14:paraId="0FC01625" w14:textId="4F2501F3" w:rsidR="00EE7A6E" w:rsidRDefault="00EE7A6E" w:rsidP="00076EB8">
      <w:pPr>
        <w:pStyle w:val="GPSSchAnnexname"/>
        <w:rPr>
          <w:rFonts w:ascii="Arial" w:hAnsi="Arial" w:cs="Arial"/>
        </w:rPr>
      </w:pPr>
      <w:r>
        <w:rPr>
          <w:rFonts w:ascii="Arial" w:hAnsi="Arial" w:cs="Arial"/>
        </w:rPr>
        <w:t>REDACTION</w:t>
      </w:r>
    </w:p>
    <w:p w14:paraId="11937442" w14:textId="3A261B36" w:rsidR="002E4F9D" w:rsidRDefault="002E4F9D" w:rsidP="00076EB8">
      <w:pPr>
        <w:pStyle w:val="GPSSchAnnexname"/>
        <w:rPr>
          <w:rFonts w:ascii="Arial" w:hAnsi="Arial" w:cs="Arial"/>
        </w:rPr>
      </w:pPr>
    </w:p>
    <w:tbl>
      <w:tblPr>
        <w:tblW w:w="396" w:type="dxa"/>
        <w:tblCellMar>
          <w:left w:w="0" w:type="dxa"/>
          <w:right w:w="0" w:type="dxa"/>
        </w:tblCellMar>
        <w:tblLook w:val="04A0" w:firstRow="1" w:lastRow="0" w:firstColumn="1" w:lastColumn="0" w:noHBand="0" w:noVBand="1"/>
      </w:tblPr>
      <w:tblGrid>
        <w:gridCol w:w="132"/>
        <w:gridCol w:w="132"/>
        <w:gridCol w:w="132"/>
      </w:tblGrid>
      <w:tr w:rsidR="00EE7A6E" w:rsidRPr="00AD7FDC" w14:paraId="768CFAEA" w14:textId="77777777" w:rsidTr="00EE7A6E">
        <w:trPr>
          <w:trHeight w:val="315"/>
        </w:trPr>
        <w:tc>
          <w:tcPr>
            <w:tcW w:w="0" w:type="auto"/>
            <w:tcMar>
              <w:top w:w="0" w:type="dxa"/>
              <w:left w:w="45" w:type="dxa"/>
              <w:bottom w:w="0" w:type="dxa"/>
              <w:right w:w="45" w:type="dxa"/>
            </w:tcMar>
            <w:vAlign w:val="bottom"/>
            <w:hideMark/>
          </w:tcPr>
          <w:p w14:paraId="5AD05146" w14:textId="77777777" w:rsidR="00EE7A6E" w:rsidRPr="00AD7FDC" w:rsidRDefault="00EE7A6E" w:rsidP="00AD7FDC">
            <w:pPr>
              <w:overflowPunct/>
              <w:autoSpaceDE/>
              <w:autoSpaceDN/>
              <w:adjustRightInd/>
              <w:spacing w:after="0"/>
              <w:ind w:left="0"/>
              <w:jc w:val="left"/>
              <w:textAlignment w:val="auto"/>
              <w:rPr>
                <w:b/>
                <w:bCs/>
                <w:lang w:eastAsia="en-GB"/>
              </w:rPr>
            </w:pPr>
          </w:p>
        </w:tc>
        <w:tc>
          <w:tcPr>
            <w:tcW w:w="0" w:type="auto"/>
            <w:tcMar>
              <w:top w:w="0" w:type="dxa"/>
              <w:left w:w="45" w:type="dxa"/>
              <w:bottom w:w="0" w:type="dxa"/>
              <w:right w:w="45" w:type="dxa"/>
            </w:tcMar>
            <w:vAlign w:val="bottom"/>
            <w:hideMark/>
          </w:tcPr>
          <w:p w14:paraId="04CAD163" w14:textId="77777777" w:rsidR="00EE7A6E" w:rsidRPr="00AD7FDC" w:rsidRDefault="00EE7A6E" w:rsidP="00AD7FDC">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0" w:type="auto"/>
            <w:tcMar>
              <w:top w:w="0" w:type="dxa"/>
              <w:left w:w="45" w:type="dxa"/>
              <w:bottom w:w="0" w:type="dxa"/>
              <w:right w:w="45" w:type="dxa"/>
            </w:tcMar>
            <w:vAlign w:val="bottom"/>
            <w:hideMark/>
          </w:tcPr>
          <w:p w14:paraId="73CF661A" w14:textId="77777777" w:rsidR="00EE7A6E" w:rsidRPr="00AD7FDC" w:rsidRDefault="00EE7A6E" w:rsidP="00AD7FDC">
            <w:pPr>
              <w:overflowPunct/>
              <w:autoSpaceDE/>
              <w:autoSpaceDN/>
              <w:adjustRightInd/>
              <w:spacing w:after="0"/>
              <w:ind w:left="0"/>
              <w:jc w:val="left"/>
              <w:textAlignment w:val="auto"/>
              <w:rPr>
                <w:rFonts w:ascii="Times New Roman" w:hAnsi="Times New Roman" w:cs="Times New Roman"/>
                <w:sz w:val="20"/>
                <w:szCs w:val="20"/>
                <w:lang w:eastAsia="en-GB"/>
              </w:rPr>
            </w:pPr>
          </w:p>
        </w:tc>
      </w:tr>
    </w:tbl>
    <w:p w14:paraId="62EEA81A" w14:textId="77777777" w:rsidR="002E4F9D" w:rsidRPr="002E4F9D" w:rsidRDefault="002E4F9D" w:rsidP="00AD7FDC">
      <w:pPr>
        <w:jc w:val="left"/>
      </w:pPr>
    </w:p>
    <w:p w14:paraId="347D82DB" w14:textId="77777777" w:rsidR="006D7853" w:rsidRPr="006B3507" w:rsidRDefault="00A657C3" w:rsidP="002E4F9D">
      <w:pPr>
        <w:rPr>
          <w:b/>
          <w:bCs/>
          <w:u w:val="single"/>
        </w:rPr>
      </w:pPr>
      <w:r w:rsidRPr="00B14AB8">
        <w:br w:type="page"/>
      </w:r>
      <w:bookmarkStart w:id="2332" w:name="_Toc17374749"/>
      <w:r w:rsidRPr="006B3507">
        <w:rPr>
          <w:b/>
          <w:bCs/>
          <w:u w:val="single"/>
        </w:rPr>
        <w:lastRenderedPageBreak/>
        <w:t>ANNEX 2: PAYMENT TERMS/PROFILE</w:t>
      </w:r>
      <w:bookmarkEnd w:id="2332"/>
    </w:p>
    <w:p w14:paraId="6DF02FE4" w14:textId="0C96DE0C" w:rsidR="00E06DC0" w:rsidRDefault="002371E8" w:rsidP="00E06DC0">
      <w:pPr>
        <w:pStyle w:val="GPSL2Indent"/>
        <w:rPr>
          <w:rFonts w:ascii="Arial" w:hAnsi="Arial"/>
        </w:rPr>
      </w:pPr>
      <w:bookmarkStart w:id="2333" w:name="_Hlk61343622"/>
      <w:r w:rsidRPr="00A341F1">
        <w:rPr>
          <w:rFonts w:ascii="Arial" w:hAnsi="Arial"/>
        </w:rPr>
        <w:t>In line with the Framework Pricing Schedule,</w:t>
      </w:r>
      <w:r w:rsidR="00E06DC0" w:rsidRPr="00FA1B7E">
        <w:rPr>
          <w:rFonts w:ascii="Arial" w:hAnsi="Arial"/>
        </w:rPr>
        <w:t xml:space="preserve"> payment will be staged as follows</w:t>
      </w:r>
      <w:r w:rsidR="001F1C7C">
        <w:rPr>
          <w:rFonts w:ascii="Arial" w:hAnsi="Arial"/>
        </w:rPr>
        <w:t>.</w:t>
      </w:r>
    </w:p>
    <w:p w14:paraId="7E95FAB6" w14:textId="3082937E" w:rsidR="001F1C7C" w:rsidRPr="00FA1B7E" w:rsidRDefault="001F1C7C" w:rsidP="00E06DC0">
      <w:pPr>
        <w:pStyle w:val="GPSL2Indent"/>
        <w:rPr>
          <w:rFonts w:ascii="Arial" w:hAnsi="Arial"/>
        </w:rPr>
      </w:pPr>
      <w:r>
        <w:rPr>
          <w:rFonts w:ascii="Arial" w:hAnsi="Arial"/>
        </w:rPr>
        <w:t>For the NEDs (Lot 1)</w:t>
      </w:r>
    </w:p>
    <w:p w14:paraId="747F73B4" w14:textId="0D1AC6DB" w:rsidR="00CC5C3E" w:rsidRPr="00FA1B7E" w:rsidRDefault="00E06DC0" w:rsidP="00AF1A53">
      <w:pPr>
        <w:pStyle w:val="GPSL2Indent"/>
        <w:numPr>
          <w:ilvl w:val="0"/>
          <w:numId w:val="39"/>
        </w:numPr>
        <w:rPr>
          <w:rFonts w:ascii="Arial" w:hAnsi="Arial"/>
        </w:rPr>
      </w:pPr>
      <w:r w:rsidRPr="00FA1B7E">
        <w:rPr>
          <w:rFonts w:ascii="Arial" w:hAnsi="Arial"/>
        </w:rPr>
        <w:t xml:space="preserve">25% </w:t>
      </w:r>
      <w:r w:rsidR="002D3620" w:rsidRPr="00FA1B7E">
        <w:rPr>
          <w:rFonts w:ascii="Arial" w:hAnsi="Arial"/>
        </w:rPr>
        <w:t>of the value of the first three appointments as a retainer</w:t>
      </w:r>
      <w:r w:rsidR="00F64D43">
        <w:rPr>
          <w:rFonts w:ascii="Arial" w:hAnsi="Arial"/>
        </w:rPr>
        <w:t xml:space="preserve">, </w:t>
      </w:r>
      <w:r w:rsidR="00E164C5">
        <w:rPr>
          <w:rFonts w:ascii="Arial" w:hAnsi="Arial"/>
        </w:rPr>
        <w:t xml:space="preserve">due </w:t>
      </w:r>
      <w:r w:rsidR="00CD1D1B">
        <w:rPr>
          <w:rFonts w:ascii="Arial" w:hAnsi="Arial"/>
        </w:rPr>
        <w:t xml:space="preserve">upon the Customer’s acceptance of the </w:t>
      </w:r>
      <w:r w:rsidR="00E164C5">
        <w:rPr>
          <w:rFonts w:ascii="Arial" w:hAnsi="Arial"/>
        </w:rPr>
        <w:t xml:space="preserve">“Phase 1” tasks in </w:t>
      </w:r>
      <w:r w:rsidR="00DA619F">
        <w:rPr>
          <w:rFonts w:ascii="Arial" w:hAnsi="Arial"/>
        </w:rPr>
        <w:t xml:space="preserve">Section 15 of </w:t>
      </w:r>
      <w:r w:rsidR="00E164C5">
        <w:rPr>
          <w:rFonts w:ascii="Arial" w:hAnsi="Arial"/>
        </w:rPr>
        <w:t>the Services</w:t>
      </w:r>
      <w:r w:rsidR="002A0BD8">
        <w:rPr>
          <w:rFonts w:ascii="Arial" w:hAnsi="Arial"/>
        </w:rPr>
        <w:t>, outlined below.</w:t>
      </w:r>
    </w:p>
    <w:p w14:paraId="43DCC046" w14:textId="28138687" w:rsidR="002A0BD8" w:rsidRDefault="00E06DC0" w:rsidP="00AF1A53">
      <w:pPr>
        <w:pStyle w:val="GPSL2Indent"/>
        <w:numPr>
          <w:ilvl w:val="0"/>
          <w:numId w:val="39"/>
        </w:numPr>
        <w:rPr>
          <w:rFonts w:ascii="Arial" w:hAnsi="Arial"/>
        </w:rPr>
      </w:pPr>
      <w:r w:rsidRPr="002A0BD8">
        <w:rPr>
          <w:rFonts w:ascii="Arial" w:hAnsi="Arial"/>
        </w:rPr>
        <w:t xml:space="preserve">25% </w:t>
      </w:r>
      <w:r w:rsidR="00CC5C3E" w:rsidRPr="002A0BD8">
        <w:rPr>
          <w:rFonts w:ascii="Arial" w:hAnsi="Arial"/>
        </w:rPr>
        <w:t xml:space="preserve">of the value of the first three NED </w:t>
      </w:r>
      <w:r w:rsidR="00DA619F" w:rsidRPr="002A0BD8">
        <w:rPr>
          <w:rFonts w:ascii="Arial" w:hAnsi="Arial"/>
        </w:rPr>
        <w:t>due upon the Customer’s acceptance of the “Phase 2” tasks in Section 15 of the Services</w:t>
      </w:r>
      <w:r w:rsidR="002A0BD8" w:rsidRPr="002A0BD8">
        <w:rPr>
          <w:rFonts w:ascii="Arial" w:hAnsi="Arial"/>
        </w:rPr>
        <w:t>, outlined below</w:t>
      </w:r>
      <w:r w:rsidR="002A0BD8">
        <w:rPr>
          <w:rFonts w:ascii="Arial" w:hAnsi="Arial"/>
        </w:rPr>
        <w:t>.</w:t>
      </w:r>
    </w:p>
    <w:p w14:paraId="36561AF5" w14:textId="68518D34" w:rsidR="00C30B12" w:rsidRPr="002A0BD8" w:rsidRDefault="00281D2B" w:rsidP="00AF1A53">
      <w:pPr>
        <w:pStyle w:val="GPSL2Indent"/>
        <w:numPr>
          <w:ilvl w:val="0"/>
          <w:numId w:val="39"/>
        </w:numPr>
        <w:rPr>
          <w:rFonts w:ascii="Arial" w:hAnsi="Arial"/>
        </w:rPr>
      </w:pPr>
      <w:r w:rsidRPr="002A0BD8">
        <w:rPr>
          <w:rFonts w:ascii="Arial" w:hAnsi="Arial"/>
        </w:rPr>
        <w:t xml:space="preserve">The remaining </w:t>
      </w:r>
      <w:r w:rsidR="00550085" w:rsidRPr="002A0BD8">
        <w:rPr>
          <w:rFonts w:ascii="Arial" w:hAnsi="Arial"/>
        </w:rPr>
        <w:t xml:space="preserve">value of each </w:t>
      </w:r>
      <w:r w:rsidRPr="002A0BD8">
        <w:rPr>
          <w:rFonts w:ascii="Arial" w:hAnsi="Arial"/>
        </w:rPr>
        <w:t xml:space="preserve">of the first three </w:t>
      </w:r>
      <w:r w:rsidR="00550085" w:rsidRPr="002A0BD8">
        <w:rPr>
          <w:rFonts w:ascii="Arial" w:hAnsi="Arial"/>
        </w:rPr>
        <w:t>NED appointment</w:t>
      </w:r>
      <w:r w:rsidRPr="002A0BD8">
        <w:rPr>
          <w:rFonts w:ascii="Arial" w:hAnsi="Arial"/>
        </w:rPr>
        <w:t>s upon candidates’ acceptance of offers</w:t>
      </w:r>
      <w:r w:rsidR="00A341F1" w:rsidRPr="002A0BD8">
        <w:rPr>
          <w:rFonts w:ascii="Arial" w:hAnsi="Arial"/>
        </w:rPr>
        <w:t xml:space="preserve"> </w:t>
      </w:r>
      <w:r w:rsidR="00CF4808" w:rsidRPr="002A0BD8">
        <w:rPr>
          <w:rFonts w:ascii="Arial" w:hAnsi="Arial"/>
        </w:rPr>
        <w:t xml:space="preserve">(completion of Phase 3 under Section 15 of the </w:t>
      </w:r>
      <w:proofErr w:type="spellStart"/>
      <w:r w:rsidR="00CF4808" w:rsidRPr="002A0BD8">
        <w:rPr>
          <w:rFonts w:ascii="Arial" w:hAnsi="Arial"/>
        </w:rPr>
        <w:t>Services</w:t>
      </w:r>
      <w:r w:rsidR="002A0BD8">
        <w:rPr>
          <w:rFonts w:ascii="Arial" w:hAnsi="Arial"/>
        </w:rPr>
        <w:t>t</w:t>
      </w:r>
      <w:proofErr w:type="spellEnd"/>
      <w:r w:rsidR="002A0BD8">
        <w:rPr>
          <w:rFonts w:ascii="Arial" w:hAnsi="Arial"/>
        </w:rPr>
        <w:t>, outlined below</w:t>
      </w:r>
      <w:r w:rsidR="00CF4808" w:rsidRPr="002A0BD8">
        <w:rPr>
          <w:rFonts w:ascii="Arial" w:hAnsi="Arial"/>
        </w:rPr>
        <w:t>)</w:t>
      </w:r>
    </w:p>
    <w:p w14:paraId="77B431A3" w14:textId="56DC36B8" w:rsidR="00C30B12" w:rsidRDefault="00C60012" w:rsidP="00AF1A53">
      <w:pPr>
        <w:pStyle w:val="GPSL2Indent"/>
        <w:numPr>
          <w:ilvl w:val="0"/>
          <w:numId w:val="39"/>
        </w:numPr>
        <w:rPr>
          <w:rFonts w:ascii="Arial" w:hAnsi="Arial"/>
        </w:rPr>
      </w:pPr>
      <w:r>
        <w:rPr>
          <w:rFonts w:ascii="Arial" w:hAnsi="Arial"/>
        </w:rPr>
        <w:t>The full value of any additional NED</w:t>
      </w:r>
      <w:r w:rsidR="001F1C7C">
        <w:rPr>
          <w:rFonts w:ascii="Arial" w:hAnsi="Arial"/>
        </w:rPr>
        <w:t xml:space="preserve"> appointments upon candidates’ acceptance of offers</w:t>
      </w:r>
      <w:r w:rsidR="002A0BD8">
        <w:rPr>
          <w:rFonts w:ascii="Arial" w:hAnsi="Arial"/>
        </w:rPr>
        <w:t>.</w:t>
      </w:r>
    </w:p>
    <w:p w14:paraId="7464F9C5" w14:textId="30CEA701" w:rsidR="002A0BD8" w:rsidRDefault="002A0BD8" w:rsidP="002A0BD8">
      <w:pPr>
        <w:pStyle w:val="GPSL2Indent"/>
        <w:rPr>
          <w:rFonts w:ascii="Arial" w:hAnsi="Arial"/>
        </w:rPr>
      </w:pPr>
      <w:r w:rsidRPr="002A0BD8">
        <w:rPr>
          <w:rFonts w:ascii="Arial" w:hAnsi="Arial"/>
        </w:rPr>
        <w:t xml:space="preserve">The payment model for this campaign will follow a </w:t>
      </w:r>
      <w:proofErr w:type="gramStart"/>
      <w:r w:rsidRPr="002A0BD8">
        <w:rPr>
          <w:rFonts w:ascii="Arial" w:hAnsi="Arial"/>
        </w:rPr>
        <w:t>percentage based</w:t>
      </w:r>
      <w:proofErr w:type="gramEnd"/>
      <w:r w:rsidRPr="002A0BD8">
        <w:rPr>
          <w:rFonts w:ascii="Arial" w:hAnsi="Arial"/>
        </w:rPr>
        <w:t xml:space="preserve"> schedule of c.25% phase 1, c.25% phase 2 and c.50% for phase 3. Phases will broadly include (but are not limited to):</w:t>
      </w:r>
    </w:p>
    <w:p w14:paraId="2E8BC6AF" w14:textId="77777777" w:rsidR="002A0BD8" w:rsidRPr="002A0BD8" w:rsidRDefault="002A0BD8" w:rsidP="002A0BD8">
      <w:pPr>
        <w:pStyle w:val="GPSL2Indent"/>
        <w:rPr>
          <w:rFonts w:ascii="Arial" w:hAnsi="Arial"/>
        </w:rPr>
      </w:pPr>
      <w:r w:rsidRPr="002A0BD8">
        <w:rPr>
          <w:rFonts w:ascii="Arial" w:hAnsi="Arial"/>
        </w:rPr>
        <w:t>Phase 1: Design of the recruitment exercise / strategy, identification of appropriate advertising channels and placement of advert in agreed medium</w:t>
      </w:r>
    </w:p>
    <w:p w14:paraId="4351F606" w14:textId="77777777" w:rsidR="002A0BD8" w:rsidRPr="002A0BD8" w:rsidRDefault="002A0BD8" w:rsidP="002A0BD8">
      <w:pPr>
        <w:pStyle w:val="GPSL2Indent"/>
        <w:rPr>
          <w:rFonts w:ascii="Arial" w:hAnsi="Arial"/>
        </w:rPr>
      </w:pPr>
      <w:r w:rsidRPr="002A0BD8">
        <w:rPr>
          <w:rFonts w:ascii="Arial" w:hAnsi="Arial"/>
        </w:rPr>
        <w:t>Phase 2: Production of longlist, production of shortlist, provision of candidate packs for interviews and support arranging interviews</w:t>
      </w:r>
    </w:p>
    <w:p w14:paraId="68D96574" w14:textId="3A5824D6" w:rsidR="001F1C7C" w:rsidRDefault="002A0BD8" w:rsidP="002A0BD8">
      <w:pPr>
        <w:pStyle w:val="GPSL2Indent"/>
        <w:rPr>
          <w:rFonts w:ascii="Arial" w:hAnsi="Arial"/>
        </w:rPr>
      </w:pPr>
      <w:r w:rsidRPr="002A0BD8">
        <w:rPr>
          <w:rFonts w:ascii="Arial" w:hAnsi="Arial"/>
        </w:rPr>
        <w:t>Phase 3: Appointment and acceptance of offer of candidate(s) from Supplier(s) identified shortlist.</w:t>
      </w:r>
    </w:p>
    <w:p w14:paraId="177D7D02" w14:textId="77777777" w:rsidR="00FD13E2" w:rsidRPr="00091F54" w:rsidRDefault="00FD13E2" w:rsidP="00FD13E2">
      <w:pPr>
        <w:pStyle w:val="GPSL2Indent"/>
        <w:rPr>
          <w:rFonts w:ascii="Arial" w:hAnsi="Arial"/>
        </w:rPr>
      </w:pPr>
      <w:r w:rsidRPr="00091F54">
        <w:rPr>
          <w:rFonts w:ascii="Arial" w:hAnsi="Arial"/>
          <w:color w:val="222222"/>
          <w:shd w:val="clear" w:color="auto" w:fill="FFFFFF"/>
        </w:rPr>
        <w:t xml:space="preserve">If the appointed candidate leaves for any reason within 6 months of their appointment, the Supplier shall refund 50% of the total fee for that recruitment </w:t>
      </w:r>
      <w:proofErr w:type="gramStart"/>
      <w:r w:rsidRPr="00091F54">
        <w:rPr>
          <w:rFonts w:ascii="Arial" w:hAnsi="Arial"/>
          <w:color w:val="222222"/>
          <w:shd w:val="clear" w:color="auto" w:fill="FFFFFF"/>
        </w:rPr>
        <w:t>campaign, or</w:t>
      </w:r>
      <w:proofErr w:type="gramEnd"/>
      <w:r w:rsidRPr="00091F54">
        <w:rPr>
          <w:rFonts w:ascii="Arial" w:hAnsi="Arial"/>
          <w:color w:val="222222"/>
          <w:shd w:val="clear" w:color="auto" w:fill="FFFFFF"/>
        </w:rPr>
        <w:t xml:space="preserve"> provide a free of </w:t>
      </w:r>
      <w:bookmarkStart w:id="2334" w:name="_Hlk61343605"/>
      <w:r w:rsidRPr="00091F54">
        <w:rPr>
          <w:rFonts w:ascii="Arial" w:hAnsi="Arial"/>
          <w:color w:val="222222"/>
          <w:shd w:val="clear" w:color="auto" w:fill="FFFFFF"/>
        </w:rPr>
        <w:t xml:space="preserve">charge replacement search </w:t>
      </w:r>
      <w:bookmarkEnd w:id="2334"/>
      <w:r w:rsidRPr="00091F54">
        <w:rPr>
          <w:rFonts w:ascii="Arial" w:hAnsi="Arial"/>
          <w:color w:val="222222"/>
          <w:shd w:val="clear" w:color="auto" w:fill="FFFFFF"/>
        </w:rPr>
        <w:t>(the latter subject to the Contracting Authority’s sole discretion).</w:t>
      </w:r>
    </w:p>
    <w:p w14:paraId="775B0E6F" w14:textId="492AFF8E" w:rsidR="00E06DC0" w:rsidRDefault="00E06DC0" w:rsidP="001F1C7C">
      <w:pPr>
        <w:pStyle w:val="GPSL2Indent"/>
        <w:rPr>
          <w:rFonts w:ascii="Arial" w:hAnsi="Arial"/>
        </w:rPr>
      </w:pPr>
    </w:p>
    <w:p w14:paraId="07511604" w14:textId="58CFEA76" w:rsidR="005379BE" w:rsidRDefault="005379BE" w:rsidP="001F1C7C">
      <w:pPr>
        <w:pStyle w:val="GPSL2Indent"/>
        <w:rPr>
          <w:rFonts w:ascii="Arial" w:hAnsi="Arial"/>
        </w:rPr>
      </w:pPr>
    </w:p>
    <w:bookmarkEnd w:id="2333"/>
    <w:p w14:paraId="3B6292E0" w14:textId="77777777" w:rsidR="00FA1B7E" w:rsidRDefault="00FA1B7E" w:rsidP="001F1C7C">
      <w:pPr>
        <w:pStyle w:val="GPSL2Indent"/>
        <w:rPr>
          <w:rFonts w:ascii="Arial" w:hAnsi="Arial"/>
        </w:rPr>
      </w:pPr>
    </w:p>
    <w:p w14:paraId="6DAB6457" w14:textId="77777777" w:rsidR="005379BE" w:rsidRPr="000E115A" w:rsidRDefault="005379BE" w:rsidP="00FA1B7E">
      <w:pPr>
        <w:pStyle w:val="GPSL2Indent"/>
        <w:rPr>
          <w:rFonts w:ascii="Arial" w:hAnsi="Arial"/>
        </w:rPr>
      </w:pPr>
    </w:p>
    <w:p w14:paraId="42D3E0C3" w14:textId="36FED5D2" w:rsidR="006D7853" w:rsidRPr="00A91D8C" w:rsidRDefault="006D7853" w:rsidP="009006C7">
      <w:pPr>
        <w:pStyle w:val="GPSL2Indent"/>
        <w:rPr>
          <w:rFonts w:ascii="Arial" w:hAnsi="Arial"/>
          <w:b/>
          <w:bCs/>
        </w:rPr>
      </w:pPr>
      <w:r w:rsidRPr="000E115A">
        <w:rPr>
          <w:rFonts w:ascii="Arial" w:hAnsi="Arial"/>
        </w:rPr>
        <w:br w:type="page"/>
      </w:r>
      <w:bookmarkStart w:id="2335" w:name="_Toc17374750"/>
      <w:r w:rsidRPr="00A91D8C">
        <w:rPr>
          <w:rFonts w:ascii="Arial" w:hAnsi="Arial"/>
          <w:b/>
          <w:bCs/>
        </w:rPr>
        <w:lastRenderedPageBreak/>
        <w:t>CALL OFF SCHEDULE 4: IMPLEMENTATION PLAN</w:t>
      </w:r>
      <w:bookmarkEnd w:id="2335"/>
    </w:p>
    <w:p w14:paraId="556269C3" w14:textId="77777777" w:rsidR="00E13960" w:rsidRPr="00B14AB8" w:rsidRDefault="006D7853" w:rsidP="00AF1A53">
      <w:pPr>
        <w:pStyle w:val="GPSL1CLAUSEHEADING"/>
        <w:numPr>
          <w:ilvl w:val="0"/>
          <w:numId w:val="23"/>
        </w:numPr>
        <w:rPr>
          <w:rFonts w:ascii="Arial" w:hAnsi="Arial"/>
        </w:rPr>
      </w:pPr>
      <w:bookmarkStart w:id="2336" w:name="_Toc431551192"/>
      <w:bookmarkStart w:id="2337" w:name="_Toc509778559"/>
      <w:bookmarkStart w:id="2338" w:name="_Toc509925717"/>
      <w:bookmarkStart w:id="2339" w:name="_Toc17374751"/>
      <w:r w:rsidRPr="00B14AB8">
        <w:rPr>
          <w:rFonts w:ascii="Arial" w:hAnsi="Arial"/>
        </w:rPr>
        <w:t>INTRODUCTION</w:t>
      </w:r>
      <w:bookmarkEnd w:id="2336"/>
      <w:bookmarkEnd w:id="2337"/>
      <w:bookmarkEnd w:id="2338"/>
      <w:bookmarkEnd w:id="2339"/>
    </w:p>
    <w:p w14:paraId="3B803E46" w14:textId="77777777"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14:paraId="41E1D481" w14:textId="77777777" w:rsidR="009C5028" w:rsidRPr="00B14AB8" w:rsidRDefault="00F648F9" w:rsidP="005E4232">
      <w:pPr>
        <w:pStyle w:val="GPSL1SCHEDULEHeading"/>
        <w:rPr>
          <w:rFonts w:ascii="Arial" w:hAnsi="Arial"/>
        </w:rPr>
      </w:pPr>
      <w:r w:rsidRPr="00B14AB8">
        <w:rPr>
          <w:rFonts w:ascii="Arial" w:hAnsi="Arial"/>
        </w:rPr>
        <w:t>Implementation plan</w:t>
      </w:r>
    </w:p>
    <w:p w14:paraId="0FA220DF" w14:textId="77777777" w:rsidR="006D7853" w:rsidRPr="00B14AB8" w:rsidRDefault="006D7853" w:rsidP="005E4232">
      <w:pPr>
        <w:pStyle w:val="GPSL2numberedclause"/>
        <w:rPr>
          <w:rFonts w:ascii="Arial" w:hAnsi="Arial"/>
        </w:rPr>
      </w:pPr>
      <w:r w:rsidRPr="00B14AB8">
        <w:rPr>
          <w:rFonts w:ascii="Arial" w:hAnsi="Arial"/>
        </w:rPr>
        <w:t>The Imple</w:t>
      </w:r>
      <w:r w:rsidR="00FD69D5" w:rsidRPr="00B14AB8">
        <w:rPr>
          <w:rFonts w:ascii="Arial" w:hAnsi="Arial"/>
        </w:rPr>
        <w:t>mentation Plan is set out below.</w:t>
      </w:r>
    </w:p>
    <w:p w14:paraId="59D3D3D7" w14:textId="77777777" w:rsidR="009C5028" w:rsidRPr="00B14AB8" w:rsidRDefault="0074077B" w:rsidP="005E4232">
      <w:pPr>
        <w:pStyle w:val="GPSL2numberedclause"/>
        <w:rPr>
          <w:rFonts w:ascii="Arial" w:hAnsi="Arial"/>
        </w:rPr>
      </w:pPr>
      <w:r w:rsidRPr="00B14AB8">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B14AB8" w14:paraId="10CFDD6C" w14:textId="77777777" w:rsidTr="00EB2994">
        <w:trPr>
          <w:trHeight w:val="547"/>
        </w:trPr>
        <w:tc>
          <w:tcPr>
            <w:tcW w:w="1242" w:type="dxa"/>
            <w:tcBorders>
              <w:bottom w:val="single" w:sz="4" w:space="0" w:color="auto"/>
            </w:tcBorders>
            <w:shd w:val="clear" w:color="auto" w:fill="FFFFFF"/>
          </w:tcPr>
          <w:p w14:paraId="2E72CE3A"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w:t>
            </w:r>
          </w:p>
        </w:tc>
        <w:tc>
          <w:tcPr>
            <w:tcW w:w="1427" w:type="dxa"/>
            <w:tcBorders>
              <w:bottom w:val="single" w:sz="4" w:space="0" w:color="auto"/>
            </w:tcBorders>
            <w:shd w:val="clear" w:color="auto" w:fill="FFFFFF"/>
          </w:tcPr>
          <w:p w14:paraId="055E48DC"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Deliverables</w:t>
            </w:r>
          </w:p>
        </w:tc>
        <w:tc>
          <w:tcPr>
            <w:tcW w:w="1125" w:type="dxa"/>
            <w:tcBorders>
              <w:bottom w:val="single" w:sz="4" w:space="0" w:color="auto"/>
            </w:tcBorders>
            <w:shd w:val="clear" w:color="auto" w:fill="FFFFFF"/>
          </w:tcPr>
          <w:p w14:paraId="0D1DE5D5"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Duration</w:t>
            </w:r>
          </w:p>
        </w:tc>
        <w:tc>
          <w:tcPr>
            <w:tcW w:w="1276" w:type="dxa"/>
            <w:tcBorders>
              <w:bottom w:val="single" w:sz="4" w:space="0" w:color="auto"/>
            </w:tcBorders>
            <w:shd w:val="clear" w:color="auto" w:fill="FFFFFF"/>
          </w:tcPr>
          <w:p w14:paraId="4F06E1E9"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 Date</w:t>
            </w:r>
          </w:p>
        </w:tc>
        <w:tc>
          <w:tcPr>
            <w:tcW w:w="1745" w:type="dxa"/>
            <w:tcBorders>
              <w:bottom w:val="single" w:sz="4" w:space="0" w:color="auto"/>
            </w:tcBorders>
            <w:shd w:val="clear" w:color="auto" w:fill="FFFFFF"/>
          </w:tcPr>
          <w:p w14:paraId="56159710"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Customer Responsibilities</w:t>
            </w:r>
          </w:p>
        </w:tc>
        <w:tc>
          <w:tcPr>
            <w:tcW w:w="1231" w:type="dxa"/>
            <w:tcBorders>
              <w:bottom w:val="single" w:sz="4" w:space="0" w:color="auto"/>
            </w:tcBorders>
            <w:shd w:val="clear" w:color="auto" w:fill="FFFFFF"/>
          </w:tcPr>
          <w:p w14:paraId="15511E7A"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 xml:space="preserve">Milestone Payments </w:t>
            </w:r>
          </w:p>
        </w:tc>
        <w:tc>
          <w:tcPr>
            <w:tcW w:w="1276" w:type="dxa"/>
            <w:tcBorders>
              <w:bottom w:val="single" w:sz="4" w:space="0" w:color="auto"/>
            </w:tcBorders>
            <w:shd w:val="clear" w:color="auto" w:fill="FFFFFF"/>
          </w:tcPr>
          <w:p w14:paraId="640AE3BE"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Delay Payments</w:t>
            </w:r>
          </w:p>
        </w:tc>
      </w:tr>
      <w:tr w:rsidR="00EB2994" w:rsidRPr="00B14AB8" w14:paraId="4C0B9C15" w14:textId="77777777" w:rsidTr="00EB2994">
        <w:trPr>
          <w:trHeight w:val="719"/>
        </w:trPr>
        <w:tc>
          <w:tcPr>
            <w:tcW w:w="1242" w:type="dxa"/>
            <w:tcBorders>
              <w:top w:val="single" w:sz="4" w:space="0" w:color="auto"/>
              <w:bottom w:val="single" w:sz="4" w:space="0" w:color="auto"/>
            </w:tcBorders>
            <w:shd w:val="clear" w:color="auto" w:fill="FFFFFF"/>
          </w:tcPr>
          <w:p w14:paraId="116E3335" w14:textId="77777777" w:rsidR="00EB2994" w:rsidRPr="00B14AB8" w:rsidRDefault="00EB2994" w:rsidP="00EB2994">
            <w:pPr>
              <w:ind w:left="0"/>
            </w:pPr>
            <w:r w:rsidRPr="00B14AB8">
              <w:t>[</w:t>
            </w:r>
            <w:r w:rsidRPr="00B14AB8">
              <w:t></w:t>
            </w:r>
            <w:r w:rsidRPr="00B14AB8">
              <w:t>]</w:t>
            </w:r>
          </w:p>
        </w:tc>
        <w:tc>
          <w:tcPr>
            <w:tcW w:w="1427" w:type="dxa"/>
            <w:tcBorders>
              <w:top w:val="single" w:sz="4" w:space="0" w:color="auto"/>
              <w:bottom w:val="single" w:sz="4" w:space="0" w:color="auto"/>
            </w:tcBorders>
            <w:shd w:val="clear" w:color="auto" w:fill="FFFFFF"/>
          </w:tcPr>
          <w:p w14:paraId="4BAF29DB" w14:textId="77777777" w:rsidR="00EB2994" w:rsidRPr="00B14AB8" w:rsidRDefault="00EB2994" w:rsidP="00EB2994">
            <w:pPr>
              <w:ind w:left="0"/>
            </w:pPr>
            <w:r w:rsidRPr="00B14AB8">
              <w:t>[</w:t>
            </w:r>
            <w:r w:rsidRPr="00B14AB8">
              <w:t></w:t>
            </w:r>
            <w:r w:rsidRPr="00B14AB8">
              <w:t>]</w:t>
            </w:r>
          </w:p>
        </w:tc>
        <w:tc>
          <w:tcPr>
            <w:tcW w:w="1125" w:type="dxa"/>
            <w:tcBorders>
              <w:top w:val="single" w:sz="4" w:space="0" w:color="auto"/>
              <w:bottom w:val="single" w:sz="4" w:space="0" w:color="auto"/>
            </w:tcBorders>
            <w:shd w:val="clear" w:color="auto" w:fill="FFFFFF"/>
          </w:tcPr>
          <w:p w14:paraId="19E599D7" w14:textId="77777777" w:rsidR="00EB2994" w:rsidRPr="00B14AB8" w:rsidRDefault="00EB2994" w:rsidP="00EB2994">
            <w:pPr>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184B9A6F" w14:textId="77777777" w:rsidR="00EB2994" w:rsidRPr="00B14AB8" w:rsidRDefault="00EB2994" w:rsidP="00EB2994">
            <w:pPr>
              <w:ind w:left="0"/>
            </w:pPr>
            <w:r w:rsidRPr="00B14AB8">
              <w:t>[</w:t>
            </w:r>
            <w:r w:rsidRPr="00B14AB8">
              <w:t></w:t>
            </w:r>
            <w:r w:rsidRPr="00B14AB8">
              <w:t>]</w:t>
            </w:r>
          </w:p>
        </w:tc>
        <w:tc>
          <w:tcPr>
            <w:tcW w:w="1745" w:type="dxa"/>
            <w:tcBorders>
              <w:top w:val="single" w:sz="4" w:space="0" w:color="auto"/>
              <w:bottom w:val="single" w:sz="4" w:space="0" w:color="auto"/>
            </w:tcBorders>
            <w:shd w:val="clear" w:color="auto" w:fill="FFFFFF"/>
          </w:tcPr>
          <w:p w14:paraId="2770592F" w14:textId="77777777" w:rsidR="00EB2994" w:rsidRPr="00B14AB8" w:rsidRDefault="00EB2994" w:rsidP="00EB2994">
            <w:pPr>
              <w:ind w:left="0"/>
            </w:pPr>
            <w:r w:rsidRPr="00B14AB8">
              <w:t>[</w:t>
            </w:r>
            <w:r w:rsidRPr="00B14AB8">
              <w:t></w:t>
            </w:r>
            <w:r w:rsidRPr="00B14AB8">
              <w:t>]</w:t>
            </w:r>
          </w:p>
        </w:tc>
        <w:tc>
          <w:tcPr>
            <w:tcW w:w="1231" w:type="dxa"/>
            <w:tcBorders>
              <w:top w:val="single" w:sz="4" w:space="0" w:color="auto"/>
              <w:bottom w:val="single" w:sz="4" w:space="0" w:color="auto"/>
            </w:tcBorders>
            <w:shd w:val="clear" w:color="auto" w:fill="FFFFFF"/>
          </w:tcPr>
          <w:p w14:paraId="1C1A3725" w14:textId="77777777" w:rsidR="00EB2994" w:rsidRPr="00B14AB8" w:rsidRDefault="00EB2994" w:rsidP="00EB2994">
            <w:pPr>
              <w:tabs>
                <w:tab w:val="left" w:pos="1188"/>
              </w:tabs>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34C23C77" w14:textId="77777777" w:rsidR="00EB2994" w:rsidRPr="00B14AB8" w:rsidRDefault="00EB2994" w:rsidP="00EB2994">
            <w:pPr>
              <w:ind w:left="0"/>
            </w:pPr>
            <w:r w:rsidRPr="00B14AB8">
              <w:t>[</w:t>
            </w:r>
            <w:r w:rsidRPr="00B14AB8">
              <w:t></w:t>
            </w:r>
            <w:r w:rsidRPr="00B14AB8">
              <w:t>]</w:t>
            </w:r>
          </w:p>
          <w:p w14:paraId="1A9679A6" w14:textId="77777777" w:rsidR="005A0FE5" w:rsidRPr="00B14AB8" w:rsidRDefault="005A0FE5" w:rsidP="00EB2994">
            <w:pPr>
              <w:ind w:left="0"/>
            </w:pPr>
          </w:p>
          <w:p w14:paraId="19C595AC" w14:textId="77777777" w:rsidR="005A0FE5" w:rsidRPr="00B14AB8" w:rsidRDefault="005A0FE5" w:rsidP="00EB2994">
            <w:pPr>
              <w:ind w:left="0"/>
            </w:pPr>
          </w:p>
        </w:tc>
      </w:tr>
      <w:tr w:rsidR="005A0FE5" w:rsidRPr="00B14AB8" w14:paraId="55B22572" w14:textId="77777777" w:rsidTr="00F17F53">
        <w:trPr>
          <w:trHeight w:val="719"/>
        </w:trPr>
        <w:tc>
          <w:tcPr>
            <w:tcW w:w="9322" w:type="dxa"/>
            <w:gridSpan w:val="7"/>
            <w:tcBorders>
              <w:top w:val="single" w:sz="4" w:space="0" w:color="auto"/>
              <w:bottom w:val="single" w:sz="4" w:space="0" w:color="auto"/>
            </w:tcBorders>
            <w:shd w:val="clear" w:color="auto" w:fill="FFFFFF"/>
          </w:tcPr>
          <w:p w14:paraId="746FBF19" w14:textId="77777777" w:rsidR="008D0A60" w:rsidRPr="0045798B" w:rsidRDefault="00863962" w:rsidP="005E4232">
            <w:pPr>
              <w:pStyle w:val="GPSL2Guidance"/>
              <w:ind w:left="0"/>
              <w:rPr>
                <w:rFonts w:ascii="Arial" w:hAnsi="Arial"/>
              </w:rPr>
            </w:pPr>
            <w:r w:rsidRPr="00B14AB8">
              <w:rPr>
                <w:rFonts w:ascii="Arial" w:hAnsi="Arial"/>
              </w:rPr>
              <w:t xml:space="preserve">The Milestones will </w:t>
            </w:r>
            <w:r w:rsidRPr="0045798B">
              <w:rPr>
                <w:rFonts w:ascii="Arial" w:hAnsi="Arial"/>
              </w:rPr>
              <w:t xml:space="preserve">be Achieved in accordance with Call Off Schedule 5 (Testing). </w:t>
            </w:r>
          </w:p>
          <w:p w14:paraId="7E030A61" w14:textId="77777777" w:rsidR="005A0FE5" w:rsidRPr="00B14AB8" w:rsidRDefault="00863962" w:rsidP="0074268B">
            <w:pPr>
              <w:pStyle w:val="GPSL2Guidance"/>
              <w:ind w:left="0"/>
              <w:rPr>
                <w:rFonts w:ascii="Arial" w:hAnsi="Arial"/>
              </w:rPr>
            </w:pPr>
            <w:r w:rsidRPr="0045798B">
              <w:rPr>
                <w:rFonts w:ascii="Arial" w:hAnsi="Arial"/>
              </w:rPr>
              <w:t xml:space="preserve">For the purposes of Clause </w:t>
            </w:r>
            <w:r w:rsidR="00F17AE3" w:rsidRPr="0045798B">
              <w:rPr>
                <w:rFonts w:ascii="Arial" w:hAnsi="Arial"/>
              </w:rPr>
              <w:fldChar w:fldCharType="begin"/>
            </w:r>
            <w:r w:rsidR="00F17AE3" w:rsidRPr="0045798B">
              <w:rPr>
                <w:rFonts w:ascii="Arial" w:hAnsi="Arial"/>
              </w:rPr>
              <w:instrText xml:space="preserve"> REF _Ref364753291 \r \h  \* MERGEFORMAT </w:instrText>
            </w:r>
            <w:r w:rsidR="00F17AE3" w:rsidRPr="0045798B">
              <w:rPr>
                <w:rFonts w:ascii="Arial" w:hAnsi="Arial"/>
              </w:rPr>
            </w:r>
            <w:r w:rsidR="00F17AE3" w:rsidRPr="0045798B">
              <w:rPr>
                <w:rFonts w:ascii="Arial" w:hAnsi="Arial"/>
              </w:rPr>
              <w:fldChar w:fldCharType="separate"/>
            </w:r>
            <w:r w:rsidR="00BC57BA" w:rsidRPr="0045798B">
              <w:rPr>
                <w:rFonts w:ascii="Arial" w:hAnsi="Arial"/>
              </w:rPr>
              <w:t>6.4.1(b)(ii)</w:t>
            </w:r>
            <w:r w:rsidR="00F17AE3" w:rsidRPr="0045798B">
              <w:rPr>
                <w:rFonts w:ascii="Arial" w:hAnsi="Arial"/>
              </w:rPr>
              <w:fldChar w:fldCharType="end"/>
            </w:r>
            <w:r w:rsidRPr="0045798B">
              <w:rPr>
                <w:rFonts w:ascii="Arial" w:hAnsi="Arial"/>
              </w:rPr>
              <w:t xml:space="preserve"> the number of days shall be [insert number of days] days (‘the Delay Period Limit’)</w:t>
            </w:r>
            <w:r w:rsidR="00CE48DB" w:rsidRPr="0045798B">
              <w:rPr>
                <w:rFonts w:ascii="Arial" w:hAnsi="Arial"/>
              </w:rPr>
              <w:t>.</w:t>
            </w:r>
          </w:p>
        </w:tc>
      </w:tr>
    </w:tbl>
    <w:p w14:paraId="2E536A25" w14:textId="77777777" w:rsidR="005A0FE5" w:rsidRPr="00B14AB8" w:rsidRDefault="005A0FE5" w:rsidP="00AC1DE2">
      <w:pPr>
        <w:pStyle w:val="GPSL2Guidance"/>
        <w:ind w:left="0"/>
        <w:rPr>
          <w:rFonts w:ascii="Arial" w:hAnsi="Arial"/>
        </w:rPr>
      </w:pPr>
    </w:p>
    <w:p w14:paraId="1E7C328A"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340" w:author="Author" w:original="0."/>
        </w:fldChar>
      </w:r>
    </w:p>
    <w:p w14:paraId="1DABA037" w14:textId="77777777" w:rsidR="00773FA7" w:rsidRPr="00B14AB8" w:rsidRDefault="00773FA7" w:rsidP="003F7991">
      <w:pPr>
        <w:pStyle w:val="GPSSchTitleandNumber"/>
        <w:rPr>
          <w:rFonts w:ascii="Arial" w:hAnsi="Arial" w:cs="Arial"/>
        </w:rPr>
      </w:pPr>
      <w:r w:rsidRPr="00B14AB8">
        <w:rPr>
          <w:rFonts w:ascii="Arial" w:hAnsi="Arial" w:cs="Arial"/>
          <w:color w:val="000000"/>
        </w:rPr>
        <w:br w:type="page"/>
      </w:r>
      <w:bookmarkStart w:id="2341" w:name="_Toc17374752"/>
      <w:r w:rsidR="00863962" w:rsidRPr="00B14AB8">
        <w:rPr>
          <w:rFonts w:ascii="Arial" w:hAnsi="Arial" w:cs="Arial"/>
        </w:rPr>
        <w:lastRenderedPageBreak/>
        <w:t>CALL OFF SCHEDULE 5: TESTING</w:t>
      </w:r>
      <w:bookmarkEnd w:id="2341"/>
    </w:p>
    <w:p w14:paraId="5C2E2DC7" w14:textId="77777777" w:rsidR="002A1F01" w:rsidRPr="00B14AB8" w:rsidRDefault="002A1F01" w:rsidP="00036474">
      <w:pPr>
        <w:pStyle w:val="GPSL1SCHEDULEHeading"/>
        <w:rPr>
          <w:rFonts w:ascii="Arial" w:hAnsi="Arial"/>
        </w:rPr>
      </w:pPr>
      <w:r w:rsidRPr="00B14AB8">
        <w:rPr>
          <w:rFonts w:ascii="Arial" w:hAnsi="Arial"/>
        </w:rPr>
        <w:t>INTRODUCTION</w:t>
      </w:r>
    </w:p>
    <w:p w14:paraId="729F164A" w14:textId="77777777" w:rsidR="002A1F01" w:rsidRPr="00B14AB8" w:rsidRDefault="002A1F01" w:rsidP="005E4232">
      <w:pPr>
        <w:pStyle w:val="GPSL2numberedclause"/>
        <w:rPr>
          <w:rFonts w:ascii="Arial" w:hAnsi="Arial"/>
        </w:rPr>
      </w:pPr>
      <w:r w:rsidRPr="00B14AB8">
        <w:rPr>
          <w:rFonts w:ascii="Arial" w:hAnsi="Arial"/>
        </w:rPr>
        <w:t>This Call Off Schedule</w:t>
      </w:r>
      <w:r w:rsidR="00B63EFA" w:rsidRPr="00B14AB8">
        <w:rPr>
          <w:rFonts w:ascii="Arial" w:hAnsi="Arial"/>
        </w:rPr>
        <w:t xml:space="preserve"> 5</w:t>
      </w:r>
      <w:r w:rsidRPr="00B14AB8">
        <w:rPr>
          <w:rFonts w:ascii="Arial" w:hAnsi="Arial"/>
        </w:rPr>
        <w:t xml:space="preserve"> (Testing) sets out the approach to Testing and the different Testing activities to be undertaken, including the preparation and agreement of the Test Strategy and Test Plans.</w:t>
      </w:r>
    </w:p>
    <w:p w14:paraId="5C26FD68" w14:textId="77777777" w:rsidR="002A1F01" w:rsidRPr="00B14AB8" w:rsidRDefault="002A1F01" w:rsidP="00036474">
      <w:pPr>
        <w:pStyle w:val="GPSL1SCHEDULEHeading"/>
        <w:rPr>
          <w:rFonts w:ascii="Arial" w:hAnsi="Arial"/>
        </w:rPr>
      </w:pPr>
      <w:r w:rsidRPr="00B14AB8">
        <w:rPr>
          <w:rFonts w:ascii="Arial" w:hAnsi="Arial"/>
        </w:rPr>
        <w:t>TESTING OVERVIEW</w:t>
      </w:r>
    </w:p>
    <w:p w14:paraId="5ED4679B" w14:textId="77777777" w:rsidR="002A1F01" w:rsidRPr="00B14AB8" w:rsidRDefault="002A1F01" w:rsidP="005E4232">
      <w:pPr>
        <w:pStyle w:val="GPSL2numberedclause"/>
        <w:rPr>
          <w:rFonts w:ascii="Arial" w:hAnsi="Arial"/>
        </w:rPr>
      </w:pPr>
      <w:r w:rsidRPr="00B14AB8">
        <w:rPr>
          <w:rFonts w:ascii="Arial" w:hAnsi="Arial"/>
        </w:rPr>
        <w:t>All Tests conducted by the Supplier shall be conducted in accordance with the Test Strategy and the Test Plans.</w:t>
      </w:r>
    </w:p>
    <w:p w14:paraId="15978392" w14:textId="77777777" w:rsidR="002A1F01" w:rsidRPr="00B14AB8" w:rsidRDefault="007F24BB" w:rsidP="005E4232">
      <w:pPr>
        <w:pStyle w:val="GPSL2numberedclause"/>
        <w:rPr>
          <w:rFonts w:ascii="Arial" w:hAnsi="Arial"/>
        </w:rPr>
      </w:pPr>
      <w:r w:rsidRPr="00B14AB8">
        <w:rPr>
          <w:rFonts w:ascii="Arial" w:hAnsi="Arial"/>
        </w:rPr>
        <w:t>Any D</w:t>
      </w:r>
      <w:r w:rsidR="002A1F01" w:rsidRPr="00B14AB8">
        <w:rPr>
          <w:rFonts w:ascii="Arial" w:hAnsi="Arial"/>
        </w:rPr>
        <w:t>isputes between the Supplier and the Customer regarding this Testing shall be referred to the Dispute Resolution Procedure.</w:t>
      </w:r>
    </w:p>
    <w:p w14:paraId="709F3ED8" w14:textId="77777777" w:rsidR="002A1F01" w:rsidRPr="00B14AB8" w:rsidRDefault="002A1F01" w:rsidP="00036474">
      <w:pPr>
        <w:pStyle w:val="GPSL1SCHEDULEHeading"/>
        <w:rPr>
          <w:rFonts w:ascii="Arial" w:hAnsi="Arial"/>
        </w:rPr>
      </w:pPr>
      <w:r w:rsidRPr="00B14AB8">
        <w:rPr>
          <w:rFonts w:ascii="Arial" w:hAnsi="Arial"/>
        </w:rPr>
        <w:t>TEST STRATEGY</w:t>
      </w:r>
    </w:p>
    <w:p w14:paraId="283AD743" w14:textId="77777777" w:rsidR="002A1F01" w:rsidRPr="00B14AB8" w:rsidRDefault="002A1F01" w:rsidP="005E4232">
      <w:pPr>
        <w:pStyle w:val="GPSL2numberedclause"/>
        <w:rPr>
          <w:rFonts w:ascii="Arial" w:hAnsi="Arial"/>
        </w:rPr>
      </w:pPr>
      <w:r w:rsidRPr="00B14AB8">
        <w:rPr>
          <w:rFonts w:ascii="Arial" w:hAnsi="Arial"/>
        </w:rPr>
        <w:t>The Supplier shall develop the final Test Strategy as soon as practicable but in any case no later than sixty (60) Working Days (or such other period as the Parties may agree) after the Call Off Commencement Date.</w:t>
      </w:r>
    </w:p>
    <w:p w14:paraId="7460E34D" w14:textId="77777777" w:rsidR="002A1F01" w:rsidRPr="00B14AB8" w:rsidRDefault="002A1F01" w:rsidP="005E4232">
      <w:pPr>
        <w:pStyle w:val="GPSL2numberedclause"/>
        <w:rPr>
          <w:rFonts w:ascii="Arial" w:hAnsi="Arial"/>
        </w:rPr>
      </w:pPr>
      <w:r w:rsidRPr="00B14AB8">
        <w:rPr>
          <w:rFonts w:ascii="Arial" w:hAnsi="Arial"/>
        </w:rPr>
        <w:t>The final Test Strategy shall include:</w:t>
      </w:r>
    </w:p>
    <w:p w14:paraId="43FD097E" w14:textId="77777777" w:rsidR="002A1F01" w:rsidRPr="00B14AB8" w:rsidRDefault="002A1F01" w:rsidP="00AC1DE2">
      <w:pPr>
        <w:pStyle w:val="GPSL3numberedclause"/>
        <w:rPr>
          <w:rFonts w:ascii="Arial" w:hAnsi="Arial"/>
        </w:rPr>
      </w:pPr>
      <w:r w:rsidRPr="00B14AB8">
        <w:rPr>
          <w:rFonts w:ascii="Arial" w:hAnsi="Arial"/>
        </w:rPr>
        <w:t>an overview of how Testing will be conducted in relation to the Implementation Plan;</w:t>
      </w:r>
    </w:p>
    <w:p w14:paraId="5D61FED0" w14:textId="77777777" w:rsidR="002A1F01" w:rsidRPr="00B14AB8" w:rsidRDefault="002A1F01" w:rsidP="00AC1DE2">
      <w:pPr>
        <w:pStyle w:val="GPSL3numberedclause"/>
        <w:rPr>
          <w:rFonts w:ascii="Arial" w:hAnsi="Arial"/>
        </w:rPr>
      </w:pPr>
      <w:r w:rsidRPr="00B14AB8">
        <w:rPr>
          <w:rFonts w:ascii="Arial" w:hAnsi="Arial"/>
        </w:rPr>
        <w:t>the process to be used to capture and record Test results and the categorisation of Test Issues;</w:t>
      </w:r>
    </w:p>
    <w:p w14:paraId="13795BD0" w14:textId="77777777" w:rsidR="002A1F01" w:rsidRPr="00B14AB8" w:rsidRDefault="002A1F01" w:rsidP="00AC1DE2">
      <w:pPr>
        <w:pStyle w:val="GPSL3numberedclause"/>
        <w:rPr>
          <w:rFonts w:ascii="Arial" w:hAnsi="Arial"/>
        </w:rPr>
      </w:pPr>
      <w:r w:rsidRPr="00B14AB8">
        <w:rPr>
          <w:rFonts w:ascii="Arial" w:hAnsi="Arial"/>
        </w:rPr>
        <w:t>the procedure to be followed should a Deliverable fail a Test or where</w:t>
      </w:r>
      <w:r w:rsidR="009640A8" w:rsidRPr="00B14AB8">
        <w:rPr>
          <w:rFonts w:ascii="Arial" w:hAnsi="Arial"/>
        </w:rPr>
        <w:t xml:space="preserve"> the Testing of</w:t>
      </w:r>
      <w:r w:rsidRPr="00B14AB8">
        <w:rPr>
          <w:rFonts w:ascii="Arial" w:hAnsi="Arial"/>
        </w:rPr>
        <w:t xml:space="preserve"> a Deliverable produces unexpected results, including a procedure for the resolution of Test Issues;</w:t>
      </w:r>
    </w:p>
    <w:p w14:paraId="31C403C5" w14:textId="77777777" w:rsidR="002A1F01" w:rsidRPr="00B14AB8" w:rsidRDefault="002A1F01" w:rsidP="00AC1DE2">
      <w:pPr>
        <w:pStyle w:val="GPSL3numberedclause"/>
        <w:rPr>
          <w:rFonts w:ascii="Arial" w:hAnsi="Arial"/>
        </w:rPr>
      </w:pPr>
      <w:r w:rsidRPr="00B14AB8">
        <w:rPr>
          <w:rFonts w:ascii="Arial" w:hAnsi="Arial"/>
        </w:rPr>
        <w:t>the procedure to be followed to sign off each Test; and</w:t>
      </w:r>
    </w:p>
    <w:p w14:paraId="47D161CD" w14:textId="77777777" w:rsidR="002A1F01" w:rsidRPr="00B14AB8" w:rsidRDefault="002A1F01" w:rsidP="00AC1DE2">
      <w:pPr>
        <w:pStyle w:val="GPSL3numberedclause"/>
        <w:rPr>
          <w:rFonts w:ascii="Arial" w:hAnsi="Arial"/>
        </w:rPr>
      </w:pPr>
      <w:r w:rsidRPr="00B14AB8">
        <w:rPr>
          <w:rFonts w:ascii="Arial" w:hAnsi="Arial"/>
        </w:rPr>
        <w:t>the process for the production and maintenance of reports relating to Tests.</w:t>
      </w:r>
    </w:p>
    <w:p w14:paraId="46A1C905" w14:textId="77777777" w:rsidR="002A1F01" w:rsidRPr="00B14AB8" w:rsidRDefault="002A1F01" w:rsidP="00036474">
      <w:pPr>
        <w:pStyle w:val="GPSL1SCHEDULEHeading"/>
        <w:rPr>
          <w:rFonts w:ascii="Arial" w:hAnsi="Arial"/>
        </w:rPr>
      </w:pPr>
      <w:bookmarkStart w:id="2342" w:name="_Ref349210858"/>
      <w:r w:rsidRPr="00B14AB8">
        <w:rPr>
          <w:rFonts w:ascii="Arial" w:hAnsi="Arial"/>
        </w:rPr>
        <w:t>TEST PLANS</w:t>
      </w:r>
      <w:bookmarkEnd w:id="2342"/>
    </w:p>
    <w:p w14:paraId="47A98C99" w14:textId="77777777" w:rsidR="002A1F01" w:rsidRPr="00B14AB8" w:rsidRDefault="002A1F01" w:rsidP="005E4232">
      <w:pPr>
        <w:pStyle w:val="GPSL2numberedclause"/>
        <w:rPr>
          <w:rFonts w:ascii="Arial" w:hAnsi="Arial"/>
        </w:rPr>
      </w:pPr>
      <w:r w:rsidRPr="00B14AB8">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4E83A3DF" w14:textId="77777777" w:rsidR="002A1F01" w:rsidRPr="00B14AB8" w:rsidRDefault="002A1F01" w:rsidP="005E4232">
      <w:pPr>
        <w:pStyle w:val="GPSL2numberedclause"/>
        <w:rPr>
          <w:rFonts w:ascii="Arial" w:hAnsi="Arial"/>
        </w:rPr>
      </w:pPr>
      <w:r w:rsidRPr="00B14AB8">
        <w:rPr>
          <w:rFonts w:ascii="Arial" w:hAnsi="Arial"/>
        </w:rPr>
        <w:t>Each Test Plan shall include as a minimum:</w:t>
      </w:r>
    </w:p>
    <w:p w14:paraId="2B327722" w14:textId="77777777" w:rsidR="002A1F01" w:rsidRPr="00B14AB8" w:rsidRDefault="002A1F01" w:rsidP="00AC1DE2">
      <w:pPr>
        <w:pStyle w:val="GPSL3numberedclause"/>
        <w:rPr>
          <w:rFonts w:ascii="Arial" w:hAnsi="Arial"/>
        </w:rPr>
      </w:pPr>
      <w:r w:rsidRPr="00B14AB8">
        <w:rPr>
          <w:rFonts w:ascii="Arial" w:hAnsi="Arial"/>
        </w:rPr>
        <w:t>the relevant Test definition and the purpose of the Test, the Milestone to which it relates, the requirements being Tested;</w:t>
      </w:r>
    </w:p>
    <w:p w14:paraId="4A111404" w14:textId="77777777" w:rsidR="002A1F01" w:rsidRPr="00B14AB8" w:rsidRDefault="002A1F01" w:rsidP="00AC1DE2">
      <w:pPr>
        <w:pStyle w:val="GPSL3numberedclause"/>
        <w:rPr>
          <w:rFonts w:ascii="Arial" w:hAnsi="Arial"/>
        </w:rPr>
      </w:pPr>
      <w:r w:rsidRPr="00B14AB8">
        <w:rPr>
          <w:rFonts w:ascii="Arial" w:hAnsi="Arial"/>
        </w:rPr>
        <w:t>a detailed procedure for the Tests to be carried out, including:</w:t>
      </w:r>
    </w:p>
    <w:p w14:paraId="0C39ADEE" w14:textId="77777777" w:rsidR="002A1F01" w:rsidRPr="00B14AB8" w:rsidRDefault="002A1F01" w:rsidP="00AC1DE2">
      <w:pPr>
        <w:pStyle w:val="GPSL4numberedclause"/>
        <w:rPr>
          <w:rFonts w:ascii="Arial" w:hAnsi="Arial"/>
          <w:szCs w:val="22"/>
        </w:rPr>
      </w:pPr>
      <w:r w:rsidRPr="00B14AB8">
        <w:rPr>
          <w:rFonts w:ascii="Arial" w:hAnsi="Arial"/>
          <w:szCs w:val="22"/>
        </w:rPr>
        <w:t>the timetable for the Tests including start and end dates;</w:t>
      </w:r>
    </w:p>
    <w:p w14:paraId="1BD23A16" w14:textId="77777777" w:rsidR="002A1F01" w:rsidRPr="00B14AB8" w:rsidRDefault="002A1F01" w:rsidP="00AC1DE2">
      <w:pPr>
        <w:pStyle w:val="GPSL4numberedclause"/>
        <w:rPr>
          <w:rFonts w:ascii="Arial" w:hAnsi="Arial"/>
          <w:szCs w:val="22"/>
        </w:rPr>
      </w:pPr>
      <w:r w:rsidRPr="00B14AB8">
        <w:rPr>
          <w:rFonts w:ascii="Arial" w:hAnsi="Arial"/>
          <w:szCs w:val="22"/>
        </w:rPr>
        <w:t>the Testing mechanism;</w:t>
      </w:r>
    </w:p>
    <w:p w14:paraId="6B0B216D" w14:textId="77777777" w:rsidR="002A1F01" w:rsidRPr="00B14AB8" w:rsidRDefault="002A1F01" w:rsidP="00AC1DE2">
      <w:pPr>
        <w:pStyle w:val="GPSL4numberedclause"/>
        <w:rPr>
          <w:rFonts w:ascii="Arial" w:hAnsi="Arial"/>
          <w:szCs w:val="22"/>
        </w:rPr>
      </w:pPr>
      <w:r w:rsidRPr="00B14AB8">
        <w:rPr>
          <w:rFonts w:ascii="Arial" w:hAnsi="Arial"/>
          <w:szCs w:val="22"/>
        </w:rPr>
        <w:t>dates and methods by which the Customer can inspect Test results;</w:t>
      </w:r>
    </w:p>
    <w:p w14:paraId="250E3EB9" w14:textId="77777777" w:rsidR="002A1F01" w:rsidRPr="00B14AB8" w:rsidRDefault="002A1F01" w:rsidP="00AC1DE2">
      <w:pPr>
        <w:pStyle w:val="GPSL4numberedclause"/>
        <w:rPr>
          <w:rFonts w:ascii="Arial" w:hAnsi="Arial"/>
          <w:szCs w:val="22"/>
        </w:rPr>
      </w:pPr>
      <w:r w:rsidRPr="00B14AB8">
        <w:rPr>
          <w:rFonts w:ascii="Arial" w:hAnsi="Arial"/>
          <w:szCs w:val="22"/>
        </w:rPr>
        <w:t>the mechanism for ensuring the quality, completeness and relevance of the Tests;</w:t>
      </w:r>
    </w:p>
    <w:p w14:paraId="2E88F6E1" w14:textId="77777777" w:rsidR="002A1F01" w:rsidRPr="00B14AB8" w:rsidRDefault="002A1F01" w:rsidP="00AC1DE2">
      <w:pPr>
        <w:pStyle w:val="GPSL4numberedclause"/>
        <w:rPr>
          <w:rFonts w:ascii="Arial" w:hAnsi="Arial"/>
          <w:szCs w:val="22"/>
        </w:rPr>
      </w:pPr>
      <w:r w:rsidRPr="00B14AB8">
        <w:rPr>
          <w:rFonts w:ascii="Arial" w:hAnsi="Arial"/>
          <w:szCs w:val="22"/>
        </w:rPr>
        <w:lastRenderedPageBreak/>
        <w:t>the process with which the Customer will review Test Issues and progress on a timely basis; and</w:t>
      </w:r>
    </w:p>
    <w:p w14:paraId="5773EE01" w14:textId="77777777" w:rsidR="002A1F01" w:rsidRPr="00B14AB8" w:rsidRDefault="002A1F01" w:rsidP="00AC1DE2">
      <w:pPr>
        <w:pStyle w:val="GPSL4numberedclause"/>
        <w:rPr>
          <w:rFonts w:ascii="Arial" w:hAnsi="Arial"/>
          <w:szCs w:val="22"/>
        </w:rPr>
      </w:pPr>
      <w:r w:rsidRPr="00B14AB8">
        <w:rPr>
          <w:rFonts w:ascii="Arial" w:hAnsi="Arial"/>
          <w:szCs w:val="22"/>
        </w:rPr>
        <w:t>the re-Test procedure, the timetable and the resources which would be required for re-Testing.</w:t>
      </w:r>
    </w:p>
    <w:p w14:paraId="157E7528" w14:textId="77777777" w:rsidR="002A1F01" w:rsidRPr="00B14AB8" w:rsidRDefault="002A1F01" w:rsidP="005E4232">
      <w:pPr>
        <w:pStyle w:val="GPSL2numberedclause"/>
        <w:rPr>
          <w:rFonts w:ascii="Arial" w:hAnsi="Arial"/>
        </w:rPr>
      </w:pPr>
      <w:r w:rsidRPr="00B14AB8">
        <w:rPr>
          <w:rFonts w:ascii="Arial" w:hAnsi="Arial"/>
        </w:rPr>
        <w:t>The Customer shall not unreasonably withhold or delay its approval of the Test Plans and the Supplier shall implement any reasonable requirements of the Customer in the Test Plans.</w:t>
      </w:r>
    </w:p>
    <w:p w14:paraId="2F613C60" w14:textId="77777777" w:rsidR="002A1F01" w:rsidRPr="00B14AB8" w:rsidRDefault="002A1F01" w:rsidP="00036474">
      <w:pPr>
        <w:pStyle w:val="GPSL1SCHEDULEHeading"/>
        <w:rPr>
          <w:rFonts w:ascii="Arial" w:hAnsi="Arial"/>
        </w:rPr>
      </w:pPr>
      <w:r w:rsidRPr="00B14AB8">
        <w:rPr>
          <w:rFonts w:ascii="Arial" w:hAnsi="Arial"/>
        </w:rPr>
        <w:t>TESTING</w:t>
      </w:r>
    </w:p>
    <w:p w14:paraId="4055F53C" w14:textId="77777777" w:rsidR="002A1F01" w:rsidRPr="00B14AB8" w:rsidRDefault="002A1F01" w:rsidP="005E4232">
      <w:pPr>
        <w:pStyle w:val="GPSL2numberedclause"/>
        <w:rPr>
          <w:rFonts w:ascii="Arial" w:hAnsi="Arial"/>
        </w:rPr>
      </w:pPr>
      <w:r w:rsidRPr="00B14AB8">
        <w:rPr>
          <w:rFonts w:ascii="Arial" w:hAnsi="Arial"/>
        </w:rPr>
        <w:t>When the Supplier has completed a Milestone it shall submit any Deliverables relating to that Milestone for Testing.</w:t>
      </w:r>
    </w:p>
    <w:p w14:paraId="3CADC7C7" w14:textId="77777777" w:rsidR="002A1F01" w:rsidRPr="00B14AB8" w:rsidRDefault="002A1F01" w:rsidP="005E4232">
      <w:pPr>
        <w:pStyle w:val="GPSL2numberedclause"/>
        <w:rPr>
          <w:rFonts w:ascii="Arial" w:hAnsi="Arial"/>
        </w:rPr>
      </w:pPr>
      <w:r w:rsidRPr="00B14AB8">
        <w:rPr>
          <w:rFonts w:ascii="Arial" w:hAnsi="Arial"/>
        </w:rPr>
        <w:t xml:space="preserve">Each party shall bear its own costs in respect of the Testing.  However, if a Milestone is not </w:t>
      </w:r>
      <w:r w:rsidR="00741AB2" w:rsidRPr="00B14AB8">
        <w:rPr>
          <w:rFonts w:ascii="Arial" w:hAnsi="Arial"/>
        </w:rPr>
        <w:t>achieved</w:t>
      </w:r>
      <w:r w:rsidRPr="00B14AB8">
        <w:rPr>
          <w:rFonts w:ascii="Arial" w:hAnsi="Arial"/>
        </w:rPr>
        <w:t xml:space="preserve"> the Customer shall be entitled to recover from the Supplier, any reasonable additional costs it may incur as a direct result of further review or re-Testing of a Milestone.</w:t>
      </w:r>
    </w:p>
    <w:p w14:paraId="71D5F3FB" w14:textId="77777777" w:rsidR="002A1F01" w:rsidRPr="00B14AB8" w:rsidRDefault="002A1F01" w:rsidP="005E4232">
      <w:pPr>
        <w:pStyle w:val="GPSL2numberedclause"/>
        <w:rPr>
          <w:rFonts w:ascii="Arial" w:hAnsi="Arial"/>
        </w:rPr>
      </w:pPr>
      <w:r w:rsidRPr="00B14AB8">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14AB8">
        <w:rPr>
          <w:rFonts w:ascii="Arial" w:hAnsi="Arial"/>
        </w:rPr>
        <w:t>Services</w:t>
      </w:r>
      <w:r w:rsidR="00CD1CF9" w:rsidRPr="00B14AB8">
        <w:rPr>
          <w:rFonts w:ascii="Arial" w:hAnsi="Arial"/>
        </w:rPr>
        <w:t xml:space="preserve"> </w:t>
      </w:r>
      <w:r w:rsidRPr="00B14AB8">
        <w:rPr>
          <w:rFonts w:ascii="Arial" w:hAnsi="Arial"/>
        </w:rPr>
        <w:t xml:space="preserve">are implemented in accordance with this Call Off Contract. </w:t>
      </w:r>
    </w:p>
    <w:p w14:paraId="37FDEA75" w14:textId="77777777" w:rsidR="002A1F01" w:rsidRPr="00B14AB8" w:rsidRDefault="002A1F01" w:rsidP="00036474">
      <w:pPr>
        <w:pStyle w:val="GPSL1SCHEDULEHeading"/>
        <w:rPr>
          <w:rFonts w:ascii="Arial" w:hAnsi="Arial"/>
        </w:rPr>
      </w:pPr>
      <w:r w:rsidRPr="00B14AB8">
        <w:rPr>
          <w:rFonts w:ascii="Arial" w:hAnsi="Arial"/>
        </w:rPr>
        <w:t>TEST ISSUES</w:t>
      </w:r>
    </w:p>
    <w:p w14:paraId="2318512A" w14:textId="77777777" w:rsidR="002A1F01" w:rsidRPr="00B14AB8" w:rsidRDefault="002A1F01" w:rsidP="005E4232">
      <w:pPr>
        <w:pStyle w:val="GPSL2numberedclause"/>
        <w:rPr>
          <w:rFonts w:ascii="Arial" w:hAnsi="Arial"/>
        </w:rPr>
      </w:pPr>
      <w:r w:rsidRPr="00B14AB8">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14:paraId="76EE76BF" w14:textId="77777777" w:rsidR="002A1F01" w:rsidRPr="00B14AB8" w:rsidRDefault="002A1F01" w:rsidP="00036474">
      <w:pPr>
        <w:pStyle w:val="GPSL1SCHEDULEHeading"/>
        <w:rPr>
          <w:rFonts w:ascii="Arial" w:hAnsi="Arial"/>
        </w:rPr>
      </w:pPr>
      <w:r w:rsidRPr="00B14AB8">
        <w:rPr>
          <w:rFonts w:ascii="Arial" w:hAnsi="Arial"/>
        </w:rPr>
        <w:t>TEST QUALITY AUDIT</w:t>
      </w:r>
    </w:p>
    <w:p w14:paraId="354E69F5" w14:textId="77777777" w:rsidR="002A1F01" w:rsidRPr="00B14AB8" w:rsidRDefault="002A1F01" w:rsidP="005E4232">
      <w:pPr>
        <w:pStyle w:val="GPSL2numberedclause"/>
        <w:rPr>
          <w:rFonts w:ascii="Arial" w:hAnsi="Arial"/>
        </w:rPr>
      </w:pPr>
      <w:bookmarkStart w:id="2343" w:name="_Ref349211301"/>
      <w:r w:rsidRPr="00B14AB8">
        <w:rPr>
          <w:rFonts w:ascii="Arial" w:hAnsi="Arial"/>
        </w:rPr>
        <w:t xml:space="preserve">Without prejudice to its rights pursuant to Clause </w:t>
      </w:r>
      <w:r w:rsidR="00F17AE3" w:rsidRPr="00B14AB8">
        <w:rPr>
          <w:rFonts w:ascii="Arial" w:hAnsi="Arial"/>
        </w:rPr>
        <w:fldChar w:fldCharType="begin"/>
      </w:r>
      <w:r w:rsidR="00F17AE3" w:rsidRPr="00B14AB8">
        <w:rPr>
          <w:rFonts w:ascii="Arial" w:hAnsi="Arial"/>
        </w:rPr>
        <w:instrText xml:space="preserve"> REF _Ref364755927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00D837C5" w:rsidRPr="00B14AB8">
        <w:rPr>
          <w:rFonts w:ascii="Arial" w:hAnsi="Arial"/>
        </w:rPr>
        <w:t xml:space="preserve"> </w:t>
      </w:r>
      <w:r w:rsidR="00FA3B68" w:rsidRPr="00B14AB8">
        <w:rPr>
          <w:rFonts w:ascii="Arial" w:hAnsi="Arial"/>
        </w:rPr>
        <w:t xml:space="preserve">(Records, </w:t>
      </w:r>
      <w:r w:rsidRPr="00B14AB8">
        <w:rPr>
          <w:rFonts w:ascii="Arial" w:hAnsi="Arial"/>
        </w:rPr>
        <w:t>Audit Access</w:t>
      </w:r>
      <w:r w:rsidR="00FA3B68" w:rsidRPr="00B14AB8">
        <w:rPr>
          <w:rFonts w:ascii="Arial" w:hAnsi="Arial"/>
        </w:rPr>
        <w:t xml:space="preserve"> and Open Book Data</w:t>
      </w:r>
      <w:r w:rsidRPr="00B14AB8">
        <w:rPr>
          <w:rFonts w:ascii="Arial" w:hAnsi="Arial"/>
        </w:rPr>
        <w:t>), the Customer or an agent or contractor appointed by the Customer may perform on-going quality audits in respect of any part of the Testing.</w:t>
      </w:r>
      <w:bookmarkEnd w:id="2343"/>
    </w:p>
    <w:p w14:paraId="1C43BD7D" w14:textId="77777777" w:rsidR="002A1F01" w:rsidRPr="00B14AB8" w:rsidRDefault="002A1F01" w:rsidP="005E4232">
      <w:pPr>
        <w:pStyle w:val="GPSL2numberedclause"/>
        <w:rPr>
          <w:rFonts w:ascii="Arial" w:hAnsi="Arial"/>
        </w:rPr>
      </w:pPr>
      <w:r w:rsidRPr="00B14AB8">
        <w:rPr>
          <w:rFonts w:ascii="Arial" w:hAnsi="Arial"/>
        </w:rPr>
        <w:t xml:space="preserve">If the Customer has any concerns following an audit in accordance with paragraph </w:t>
      </w:r>
      <w:r w:rsidR="00F17AE3" w:rsidRPr="00B14AB8">
        <w:rPr>
          <w:rFonts w:ascii="Arial" w:hAnsi="Arial"/>
        </w:rPr>
        <w:fldChar w:fldCharType="begin"/>
      </w:r>
      <w:r w:rsidR="00F17AE3" w:rsidRPr="00B14AB8">
        <w:rPr>
          <w:rFonts w:ascii="Arial" w:hAnsi="Arial"/>
        </w:rPr>
        <w:instrText xml:space="preserve"> REF _Ref349211301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Pr="00B14AB8">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DC923F2" w14:textId="77777777" w:rsidR="002A1F01" w:rsidRPr="00B14AB8" w:rsidRDefault="002A1F01" w:rsidP="005E4232">
      <w:pPr>
        <w:pStyle w:val="GPSL2numberedclause"/>
        <w:rPr>
          <w:rFonts w:ascii="Arial" w:hAnsi="Arial"/>
        </w:rPr>
      </w:pPr>
      <w:r w:rsidRPr="00B14AB8">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5874FC50" w14:textId="77777777" w:rsidR="002A1F01" w:rsidRPr="00B14AB8" w:rsidRDefault="002A1F01" w:rsidP="00036474">
      <w:pPr>
        <w:pStyle w:val="GPSL1SCHEDULEHeading"/>
        <w:rPr>
          <w:rFonts w:ascii="Arial" w:hAnsi="Arial"/>
        </w:rPr>
      </w:pPr>
      <w:r w:rsidRPr="00B14AB8">
        <w:rPr>
          <w:rFonts w:ascii="Arial" w:hAnsi="Arial"/>
        </w:rPr>
        <w:t>OUTCOME OF TESTING</w:t>
      </w:r>
    </w:p>
    <w:p w14:paraId="1B007D94" w14:textId="77777777" w:rsidR="002A1F01" w:rsidRPr="00B14AB8" w:rsidRDefault="002A1F01" w:rsidP="005E4232">
      <w:pPr>
        <w:pStyle w:val="GPSL2numberedclause"/>
        <w:rPr>
          <w:rFonts w:ascii="Arial" w:hAnsi="Arial"/>
        </w:rPr>
      </w:pPr>
      <w:r w:rsidRPr="00B14AB8">
        <w:rPr>
          <w:rFonts w:ascii="Arial" w:hAnsi="Arial"/>
        </w:rPr>
        <w:t xml:space="preserve">The Customer will issue a Satisfaction Certificate when it is satisfied that a Milestone has been </w:t>
      </w:r>
      <w:r w:rsidR="002A3415" w:rsidRPr="00B14AB8">
        <w:rPr>
          <w:rFonts w:ascii="Arial" w:hAnsi="Arial"/>
        </w:rPr>
        <w:t>achieved</w:t>
      </w:r>
      <w:r w:rsidRPr="00B14AB8">
        <w:rPr>
          <w:rFonts w:ascii="Arial" w:hAnsi="Arial"/>
        </w:rPr>
        <w:t>.</w:t>
      </w:r>
    </w:p>
    <w:p w14:paraId="7CDE5B8C" w14:textId="31BC735B" w:rsidR="002A1F01" w:rsidRDefault="002A1F01" w:rsidP="005E4232">
      <w:pPr>
        <w:pStyle w:val="GPSL2numberedclause"/>
        <w:rPr>
          <w:rFonts w:ascii="Arial" w:hAnsi="Arial"/>
        </w:rPr>
      </w:pPr>
      <w:r w:rsidRPr="00B14AB8">
        <w:rPr>
          <w:rFonts w:ascii="Arial" w:hAnsi="Arial"/>
        </w:rPr>
        <w:t>If any Milestones (or any relevant part thereof) do not pass the Test in respect thereof then:</w:t>
      </w:r>
    </w:p>
    <w:p w14:paraId="25A242A0" w14:textId="77777777" w:rsidR="003C29AB" w:rsidRPr="00B14AB8" w:rsidRDefault="003C29AB" w:rsidP="003C29AB">
      <w:pPr>
        <w:pStyle w:val="GPSL2numberedclause"/>
        <w:numPr>
          <w:ilvl w:val="0"/>
          <w:numId w:val="0"/>
        </w:numPr>
        <w:ind w:left="1134"/>
        <w:rPr>
          <w:rFonts w:ascii="Arial" w:hAnsi="Arial"/>
        </w:rPr>
      </w:pPr>
    </w:p>
    <w:p w14:paraId="796B0051" w14:textId="77777777" w:rsidR="002A1F01" w:rsidRPr="00B14AB8" w:rsidRDefault="002A1F01" w:rsidP="00AC1DE2">
      <w:pPr>
        <w:pStyle w:val="GPSL3numberedclause"/>
        <w:rPr>
          <w:rFonts w:ascii="Arial" w:hAnsi="Arial"/>
        </w:rPr>
      </w:pPr>
      <w:r w:rsidRPr="00B14AB8">
        <w:rPr>
          <w:rFonts w:ascii="Arial" w:hAnsi="Arial"/>
        </w:rPr>
        <w:lastRenderedPageBreak/>
        <w:t>the Supplier shall rectify the cause of the failure and re-submit the Deliverables (or the relevant part) to Testing, provided that the Parties agree that there is sufficient time for that action prior to the relevant Milestone Date; or</w:t>
      </w:r>
    </w:p>
    <w:p w14:paraId="18F82A60" w14:textId="77777777" w:rsidR="002A1F01" w:rsidRPr="00B14AB8" w:rsidRDefault="002A1F01" w:rsidP="00AC1DE2">
      <w:pPr>
        <w:pStyle w:val="GPSL3numberedclause"/>
        <w:rPr>
          <w:rFonts w:ascii="Arial" w:hAnsi="Arial"/>
        </w:rPr>
      </w:pPr>
      <w:r w:rsidRPr="00B14AB8">
        <w:rPr>
          <w:rFonts w:ascii="Arial" w:hAnsi="Arial"/>
        </w:rPr>
        <w:t xml:space="preserve">the Parties shall treat the failure as a Supplier Default.  </w:t>
      </w:r>
    </w:p>
    <w:p w14:paraId="037E5D9A" w14:textId="77777777" w:rsidR="002A1F01" w:rsidRPr="00B14AB8" w:rsidRDefault="002A1F01" w:rsidP="005E4232">
      <w:pPr>
        <w:pStyle w:val="GPSSchTitleandNumber"/>
        <w:rPr>
          <w:rFonts w:ascii="Arial" w:hAnsi="Arial" w:cs="Arial"/>
        </w:rPr>
      </w:pPr>
      <w:r w:rsidRPr="00B14AB8">
        <w:rPr>
          <w:rFonts w:ascii="Arial" w:hAnsi="Arial" w:cs="Arial"/>
        </w:rPr>
        <w:br w:type="page"/>
      </w:r>
      <w:bookmarkStart w:id="2344" w:name="_Toc313384847"/>
      <w:bookmarkStart w:id="2345" w:name="_Toc351710920"/>
      <w:bookmarkStart w:id="2346" w:name="_Toc367805813"/>
      <w:bookmarkStart w:id="2347" w:name="_Toc17374753"/>
      <w:r w:rsidR="00406834" w:rsidRPr="00B14AB8">
        <w:rPr>
          <w:rFonts w:ascii="Arial" w:hAnsi="Arial" w:cs="Arial"/>
        </w:rPr>
        <w:lastRenderedPageBreak/>
        <w:t>Annex 1</w:t>
      </w:r>
      <w:r w:rsidRPr="00B14AB8">
        <w:rPr>
          <w:rFonts w:ascii="Arial" w:hAnsi="Arial" w:cs="Arial"/>
        </w:rPr>
        <w:t xml:space="preserve">: </w:t>
      </w:r>
      <w:bookmarkEnd w:id="2344"/>
      <w:r w:rsidRPr="00B14AB8">
        <w:rPr>
          <w:rFonts w:ascii="Arial" w:hAnsi="Arial" w:cs="Arial"/>
        </w:rPr>
        <w:t>SATISFACTION CERTIFICATE</w:t>
      </w:r>
      <w:bookmarkEnd w:id="2345"/>
      <w:bookmarkEnd w:id="2346"/>
      <w:bookmarkEnd w:id="2347"/>
    </w:p>
    <w:p w14:paraId="21D97D51" w14:textId="77777777" w:rsidR="002A1F01" w:rsidRPr="00B14AB8" w:rsidRDefault="002A1F01" w:rsidP="002A1F01">
      <w:pPr>
        <w:pStyle w:val="MarginText"/>
        <w:rPr>
          <w:rFonts w:cs="Arial"/>
          <w:sz w:val="22"/>
          <w:szCs w:val="22"/>
        </w:rPr>
      </w:pPr>
    </w:p>
    <w:p w14:paraId="2FA951E3" w14:textId="77777777" w:rsidR="002A1F01" w:rsidRPr="00B14AB8" w:rsidRDefault="00031AFC" w:rsidP="002A1F01">
      <w:pPr>
        <w:pStyle w:val="ScheduleTextNonBoldNumber"/>
      </w:pPr>
      <w:r w:rsidRPr="00B14AB8">
        <w:t xml:space="preserve">To:   </w:t>
      </w:r>
      <w:r w:rsidR="002A1F01" w:rsidRPr="00B14AB8">
        <w:t xml:space="preserve">[insert name of Supplier] </w:t>
      </w:r>
    </w:p>
    <w:p w14:paraId="0DB7338E" w14:textId="77777777" w:rsidR="002A1F01" w:rsidRPr="00B14AB8" w:rsidRDefault="002A1F01" w:rsidP="002A1F01">
      <w:pPr>
        <w:pStyle w:val="ScheduleTextNonBoldNumber"/>
      </w:pPr>
      <w:r w:rsidRPr="00B14AB8">
        <w:t>FROM:</w:t>
      </w:r>
      <w:r w:rsidRPr="00B14AB8">
        <w:tab/>
        <w:t>[insert name of Customer]</w:t>
      </w:r>
    </w:p>
    <w:p w14:paraId="48418A01" w14:textId="77777777" w:rsidR="002A1F01" w:rsidRPr="00B14AB8" w:rsidRDefault="002A1F01" w:rsidP="002A1F01">
      <w:pPr>
        <w:pStyle w:val="ScheduleTextNonBoldNumber"/>
      </w:pPr>
      <w:r w:rsidRPr="00B14AB8">
        <w:t>Date</w:t>
      </w:r>
      <w:r w:rsidR="00031AFC" w:rsidRPr="00B14AB8">
        <w:t>:</w:t>
      </w:r>
      <w:r w:rsidRPr="00B14AB8">
        <w:t xml:space="preserve"> </w:t>
      </w:r>
      <w:r w:rsidR="001F0C0B">
        <w:t xml:space="preserve">[insert </w:t>
      </w:r>
      <w:r w:rsidRPr="00B14AB8">
        <w:t>dd/mm/</w:t>
      </w:r>
      <w:proofErr w:type="spellStart"/>
      <w:r w:rsidRPr="00B14AB8">
        <w:t>yyyy</w:t>
      </w:r>
      <w:proofErr w:type="spellEnd"/>
      <w:r w:rsidRPr="00B14AB8">
        <w:t>]</w:t>
      </w:r>
    </w:p>
    <w:p w14:paraId="155823C7" w14:textId="77777777" w:rsidR="002A1F01" w:rsidRPr="00B14AB8" w:rsidRDefault="002A1F01" w:rsidP="002A1F01">
      <w:pPr>
        <w:pStyle w:val="MarginText"/>
        <w:rPr>
          <w:rFonts w:cs="Arial"/>
          <w:sz w:val="22"/>
          <w:szCs w:val="22"/>
        </w:rPr>
      </w:pPr>
    </w:p>
    <w:p w14:paraId="716153D8" w14:textId="77777777" w:rsidR="002A1F01" w:rsidRPr="00B14AB8" w:rsidRDefault="002A1F01" w:rsidP="002A1F01">
      <w:pPr>
        <w:pStyle w:val="ScheduleTextNonBoldNumber"/>
      </w:pPr>
      <w:r w:rsidRPr="00B14AB8">
        <w:t>Dear Sirs,</w:t>
      </w:r>
    </w:p>
    <w:p w14:paraId="01BD1B07" w14:textId="1BFB5E88" w:rsidR="002A1F01" w:rsidRPr="00B14AB8" w:rsidRDefault="002A1F01" w:rsidP="003C29AB">
      <w:pPr>
        <w:pStyle w:val="MarginText"/>
        <w:jc w:val="center"/>
        <w:rPr>
          <w:rFonts w:cs="Arial"/>
          <w:b/>
          <w:sz w:val="22"/>
          <w:szCs w:val="22"/>
        </w:rPr>
      </w:pPr>
      <w:r w:rsidRPr="00B14AB8">
        <w:rPr>
          <w:rFonts w:cs="Arial"/>
          <w:b/>
          <w:sz w:val="22"/>
          <w:szCs w:val="22"/>
        </w:rPr>
        <w:t>SATISFACTION CERTIFICATE</w:t>
      </w:r>
    </w:p>
    <w:p w14:paraId="4EC291A4" w14:textId="77777777" w:rsidR="002A1F01" w:rsidRPr="00B14AB8" w:rsidRDefault="004D34EF" w:rsidP="002A1F01">
      <w:pPr>
        <w:pStyle w:val="ScheduleTextNonBoldNumber"/>
      </w:pPr>
      <w:r w:rsidRPr="00B14AB8">
        <w:t>[</w:t>
      </w:r>
      <w:r w:rsidR="007809DF" w:rsidRPr="00B14AB8">
        <w:t>Deliverable(s)/</w:t>
      </w:r>
      <w:r w:rsidR="002A1F01" w:rsidRPr="00B14AB8">
        <w:t>Milestone</w:t>
      </w:r>
      <w:r w:rsidR="007809DF" w:rsidRPr="00B14AB8">
        <w:t>(</w:t>
      </w:r>
      <w:r w:rsidR="002A1F01" w:rsidRPr="00B14AB8">
        <w:t>s</w:t>
      </w:r>
      <w:r w:rsidR="007809DF" w:rsidRPr="00B14AB8">
        <w:t>)</w:t>
      </w:r>
      <w:r w:rsidRPr="00B14AB8">
        <w:t>]</w:t>
      </w:r>
      <w:r w:rsidR="002A1F01" w:rsidRPr="00B14AB8">
        <w:t>:</w:t>
      </w:r>
      <w:r w:rsidR="001E6DF9" w:rsidRPr="00B14AB8">
        <w:t xml:space="preserve"> </w:t>
      </w:r>
      <w:r w:rsidR="001E6DF9" w:rsidRPr="00B14AB8">
        <w:rPr>
          <w:i/>
        </w:rPr>
        <w:t xml:space="preserve">[Insert </w:t>
      </w:r>
      <w:r w:rsidR="007809DF" w:rsidRPr="00B14AB8">
        <w:rPr>
          <w:i/>
        </w:rPr>
        <w:t xml:space="preserve">relevant </w:t>
      </w:r>
      <w:r w:rsidR="001E6DF9" w:rsidRPr="00B14AB8">
        <w:rPr>
          <w:i/>
        </w:rPr>
        <w:t xml:space="preserve">description of the </w:t>
      </w:r>
      <w:r w:rsidR="007809DF" w:rsidRPr="00B14AB8">
        <w:rPr>
          <w:i/>
        </w:rPr>
        <w:t>agreed</w:t>
      </w:r>
      <w:r w:rsidR="001E6DF9" w:rsidRPr="00B14AB8">
        <w:rPr>
          <w:i/>
        </w:rPr>
        <w:t xml:space="preserve"> Deliverables/Milestones]</w:t>
      </w:r>
    </w:p>
    <w:p w14:paraId="195A1FF8" w14:textId="77777777" w:rsidR="002A1F01" w:rsidRPr="00B14AB8" w:rsidRDefault="002A1F01" w:rsidP="002A1F01">
      <w:pPr>
        <w:pStyle w:val="ScheduleTextNonBoldNumber"/>
      </w:pPr>
      <w:r w:rsidRPr="00B14AB8">
        <w:t>We refer to the agreement (</w:t>
      </w:r>
      <w:r w:rsidRPr="00B14AB8">
        <w:rPr>
          <w:b/>
        </w:rPr>
        <w:t>"Call Off Contract"</w:t>
      </w:r>
      <w:r w:rsidRPr="00B14AB8">
        <w:t xml:space="preserve">) </w:t>
      </w:r>
      <w:r w:rsidR="00A03285" w:rsidRPr="00B14AB8">
        <w:t xml:space="preserve">[insert Call Off Contract reference number] </w:t>
      </w:r>
      <w:r w:rsidRPr="00B14AB8">
        <w:t xml:space="preserve">relating to the provision of the </w:t>
      </w:r>
      <w:r w:rsidR="00A03285" w:rsidRPr="00B14AB8">
        <w:t xml:space="preserve">[insert description of the </w:t>
      </w:r>
      <w:r w:rsidR="009E0BBE" w:rsidRPr="00B14AB8">
        <w:t>Services</w:t>
      </w:r>
      <w:r w:rsidR="00A03285" w:rsidRPr="00B14AB8">
        <w:t>]</w:t>
      </w:r>
      <w:r w:rsidRPr="00B14AB8">
        <w:t>   between the [</w:t>
      </w:r>
      <w:r w:rsidRPr="00B14AB8">
        <w:rPr>
          <w:i/>
        </w:rPr>
        <w:t>insert Customer name</w:t>
      </w:r>
      <w:r w:rsidRPr="00B14AB8">
        <w:t>] (</w:t>
      </w:r>
      <w:r w:rsidRPr="00B14AB8">
        <w:rPr>
          <w:b/>
        </w:rPr>
        <w:t>"Customer"</w:t>
      </w:r>
      <w:r w:rsidRPr="00B14AB8">
        <w:t>) and [</w:t>
      </w:r>
      <w:r w:rsidRPr="00B14AB8">
        <w:rPr>
          <w:i/>
        </w:rPr>
        <w:t>insert Supplier name</w:t>
      </w:r>
      <w:r w:rsidRPr="00B14AB8">
        <w:t>] (</w:t>
      </w:r>
      <w:r w:rsidRPr="00B14AB8">
        <w:rPr>
          <w:b/>
        </w:rPr>
        <w:t>"Supplier"</w:t>
      </w:r>
      <w:r w:rsidRPr="00B14AB8">
        <w:t>) dated [</w:t>
      </w:r>
      <w:r w:rsidRPr="00B14AB8">
        <w:rPr>
          <w:i/>
        </w:rPr>
        <w:t>insert Call Off Commencement Date dd/mm/</w:t>
      </w:r>
      <w:proofErr w:type="spellStart"/>
      <w:r w:rsidRPr="00B14AB8">
        <w:rPr>
          <w:i/>
        </w:rPr>
        <w:t>yyyy</w:t>
      </w:r>
      <w:proofErr w:type="spellEnd"/>
      <w:r w:rsidRPr="00B14AB8">
        <w:t>].</w:t>
      </w:r>
    </w:p>
    <w:p w14:paraId="318919FA" w14:textId="77777777" w:rsidR="002A1F01" w:rsidRPr="00B14AB8" w:rsidRDefault="002A1F01" w:rsidP="002A1F01">
      <w:pPr>
        <w:pStyle w:val="ScheduleTextNonBoldNumber"/>
      </w:pPr>
      <w:r w:rsidRPr="00B14AB8">
        <w:t xml:space="preserve">The definitions for </w:t>
      </w:r>
      <w:r w:rsidR="00A03285" w:rsidRPr="00B14AB8">
        <w:t xml:space="preserve">any </w:t>
      </w:r>
      <w:r w:rsidRPr="00B14AB8">
        <w:t>capitalised</w:t>
      </w:r>
      <w:r w:rsidR="00A03285" w:rsidRPr="00B14AB8">
        <w:t xml:space="preserve"> terms</w:t>
      </w:r>
      <w:r w:rsidRPr="00B14AB8">
        <w:t xml:space="preserve"> in this certificate are </w:t>
      </w:r>
      <w:r w:rsidR="00A03285" w:rsidRPr="00B14AB8">
        <w:t xml:space="preserve">as </w:t>
      </w:r>
      <w:r w:rsidRPr="00B14AB8">
        <w:t>set out in the Call Off Contract.</w:t>
      </w:r>
    </w:p>
    <w:p w14:paraId="73B65E17" w14:textId="77777777" w:rsidR="00D2706C" w:rsidRPr="00B14AB8" w:rsidRDefault="002A1F01" w:rsidP="002A1F01">
      <w:pPr>
        <w:pStyle w:val="ScheduleTextNonBoldNumber"/>
        <w:rPr>
          <w:b/>
          <w:i/>
        </w:rPr>
      </w:pPr>
      <w:r w:rsidRPr="00B14AB8">
        <w:t xml:space="preserve">We confirm that all the </w:t>
      </w:r>
      <w:r w:rsidR="004D34EF" w:rsidRPr="00B14AB8">
        <w:t>[</w:t>
      </w:r>
      <w:r w:rsidR="00935E04" w:rsidRPr="00B14AB8">
        <w:t>Deliverables</w:t>
      </w:r>
      <w:r w:rsidR="00A03285" w:rsidRPr="00B14AB8">
        <w:t>/Milestones</w:t>
      </w:r>
      <w:r w:rsidR="004D34EF" w:rsidRPr="00B14AB8">
        <w:t>]</w:t>
      </w:r>
      <w:r w:rsidR="00935E04" w:rsidRPr="00B14AB8">
        <w:t xml:space="preserve"> relating to</w:t>
      </w:r>
      <w:r w:rsidR="00A03285" w:rsidRPr="00B14AB8">
        <w:t xml:space="preserve"> [</w:t>
      </w:r>
      <w:r w:rsidR="00A03285" w:rsidRPr="00B14AB8">
        <w:tab/>
      </w:r>
      <w:r w:rsidR="00935E04" w:rsidRPr="00B14AB8">
        <w:t>]</w:t>
      </w:r>
      <w:r w:rsidRPr="00B14AB8">
        <w:t xml:space="preserve"> </w:t>
      </w:r>
      <w:r w:rsidR="00863962" w:rsidRPr="00B14AB8">
        <w:rPr>
          <w:i/>
        </w:rPr>
        <w:t>[insert relevant description</w:t>
      </w:r>
      <w:r w:rsidR="00A03285" w:rsidRPr="00B14AB8">
        <w:rPr>
          <w:i/>
        </w:rPr>
        <w:t xml:space="preserve"> of agreed Deliverables/Milestones</w:t>
      </w:r>
      <w:r w:rsidR="00863962" w:rsidRPr="00B14AB8">
        <w:rPr>
          <w:i/>
        </w:rPr>
        <w:t xml:space="preserve"> and/or reference numbers(s) from the Implementation Plan]</w:t>
      </w:r>
      <w:r w:rsidR="003A58D5" w:rsidRPr="00B14AB8">
        <w:t xml:space="preserve"> </w:t>
      </w:r>
      <w:r w:rsidRPr="00B14AB8">
        <w:t xml:space="preserve">have been </w:t>
      </w:r>
      <w:r w:rsidR="00A03285" w:rsidRPr="00B14AB8">
        <w:t>completed.</w:t>
      </w:r>
    </w:p>
    <w:p w14:paraId="36448321" w14:textId="77777777" w:rsidR="002A1F01" w:rsidRPr="00B14AB8" w:rsidRDefault="002A1F01" w:rsidP="002A1F01">
      <w:pPr>
        <w:pStyle w:val="ScheduleTextNonBoldNumber"/>
      </w:pPr>
      <w:r w:rsidRPr="00B14AB8">
        <w:t>Yours faithfully</w:t>
      </w:r>
    </w:p>
    <w:p w14:paraId="7D675CAE" w14:textId="77777777" w:rsidR="002A1F01" w:rsidRPr="00B14AB8" w:rsidRDefault="002A1F01" w:rsidP="002A1F01">
      <w:pPr>
        <w:pStyle w:val="ScheduleTextNonBoldNumber"/>
      </w:pPr>
      <w:r w:rsidRPr="00B14AB8">
        <w:t>[insert Name]</w:t>
      </w:r>
    </w:p>
    <w:p w14:paraId="015B7B4C" w14:textId="77777777" w:rsidR="002A1F01" w:rsidRPr="00B14AB8" w:rsidRDefault="002A1F01" w:rsidP="002A1F01">
      <w:pPr>
        <w:pStyle w:val="ScheduleTextNonBoldNumber"/>
      </w:pPr>
      <w:r w:rsidRPr="00B14AB8">
        <w:t>[insert Position]</w:t>
      </w:r>
    </w:p>
    <w:p w14:paraId="2D95BE4B" w14:textId="77777777" w:rsidR="002A1F01" w:rsidRPr="00B14AB8" w:rsidRDefault="006543B3" w:rsidP="002A1F01">
      <w:pPr>
        <w:pStyle w:val="ScheduleTextNonBoldNumber"/>
        <w:rPr>
          <w:b/>
        </w:rPr>
      </w:pPr>
      <w:r w:rsidRPr="00B14AB8">
        <w:t>Acting</w:t>
      </w:r>
      <w:r w:rsidR="002A1F01" w:rsidRPr="00B14AB8">
        <w:t xml:space="preserve"> on behalf of [insert name of Customer]</w:t>
      </w:r>
      <w:r w:rsidR="002A1F01" w:rsidRPr="00B14AB8">
        <w:rPr>
          <w:b/>
        </w:rPr>
        <w:t xml:space="preserve"> </w:t>
      </w:r>
    </w:p>
    <w:p w14:paraId="64B2191D" w14:textId="77777777" w:rsidR="002A1F01" w:rsidRPr="00B14AB8" w:rsidRDefault="002A1F01" w:rsidP="00101CE5">
      <w:pPr>
        <w:pStyle w:val="GPSL1Guidance"/>
      </w:pPr>
    </w:p>
    <w:p w14:paraId="1F7A5906" w14:textId="77777777" w:rsidR="00031AFC" w:rsidRPr="00B14AB8" w:rsidRDefault="009F474C" w:rsidP="00031AFC">
      <w:pPr>
        <w:pStyle w:val="GPSmacrorestar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numberingChange w:id="2348" w:author="Author" w:original="0."/>
        </w:fldChar>
      </w:r>
    </w:p>
    <w:p w14:paraId="33B5F121" w14:textId="77777777" w:rsidR="002A1F01" w:rsidRPr="00B14AB8" w:rsidRDefault="002A1F01" w:rsidP="00101CE5">
      <w:pPr>
        <w:pStyle w:val="GPSL1Guidance"/>
      </w:pPr>
    </w:p>
    <w:p w14:paraId="65F0506F" w14:textId="77777777" w:rsidR="002A1F01" w:rsidRPr="00B14AB8" w:rsidRDefault="002A1F01" w:rsidP="00101CE5">
      <w:pPr>
        <w:pStyle w:val="GPSL1Guidance"/>
      </w:pPr>
    </w:p>
    <w:p w14:paraId="4F4A9D2C" w14:textId="77777777" w:rsidR="002A1F01" w:rsidRPr="00B14AB8" w:rsidRDefault="002A1F01" w:rsidP="00101CE5">
      <w:pPr>
        <w:pStyle w:val="GPSL1Guidance"/>
      </w:pPr>
    </w:p>
    <w:p w14:paraId="7C7C7B92" w14:textId="15663F61" w:rsidR="002A1F01" w:rsidRDefault="002A1F01" w:rsidP="00101CE5">
      <w:pPr>
        <w:pStyle w:val="GPSL1Guidance"/>
      </w:pPr>
    </w:p>
    <w:p w14:paraId="0E9A3A04" w14:textId="77777777" w:rsidR="003C29AB" w:rsidRPr="00B14AB8" w:rsidRDefault="003C29AB" w:rsidP="00101CE5">
      <w:pPr>
        <w:pStyle w:val="GPSL1Guidance"/>
      </w:pPr>
    </w:p>
    <w:p w14:paraId="4E9D8108" w14:textId="77777777" w:rsidR="002A1F01" w:rsidRPr="00B14AB8" w:rsidRDefault="002A1F01" w:rsidP="00101CE5">
      <w:pPr>
        <w:pStyle w:val="GPSL1Guidance"/>
      </w:pPr>
    </w:p>
    <w:p w14:paraId="0B6BE674" w14:textId="77777777" w:rsidR="009C5028" w:rsidRPr="00B14AB8" w:rsidRDefault="00773FA7" w:rsidP="008856E5">
      <w:pPr>
        <w:ind w:left="709"/>
      </w:pPr>
      <w:r w:rsidRPr="00B14AB8">
        <w:rPr>
          <w:b/>
        </w:rPr>
        <w:t xml:space="preserve"> </w:t>
      </w:r>
    </w:p>
    <w:p w14:paraId="45749BC0" w14:textId="77777777" w:rsidR="008E5DD6" w:rsidRPr="00B14AB8" w:rsidRDefault="008E5DD6" w:rsidP="0089236B">
      <w:pPr>
        <w:pStyle w:val="GPSSchTitleandNumber"/>
        <w:rPr>
          <w:rFonts w:ascii="Arial" w:hAnsi="Arial" w:cs="Arial"/>
        </w:rPr>
      </w:pPr>
      <w:bookmarkStart w:id="2349" w:name="_Toc17374754"/>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349"/>
    </w:p>
    <w:p w14:paraId="2587E3A7" w14:textId="77777777" w:rsidR="008E5DD6" w:rsidRPr="00B14AB8" w:rsidRDefault="008E5DD6" w:rsidP="00036474">
      <w:pPr>
        <w:pStyle w:val="GPSL1SCHEDULEHeading"/>
        <w:rPr>
          <w:rFonts w:ascii="Arial" w:hAnsi="Arial"/>
        </w:rPr>
      </w:pPr>
      <w:r w:rsidRPr="00B14AB8">
        <w:rPr>
          <w:rFonts w:ascii="Arial" w:hAnsi="Arial"/>
        </w:rPr>
        <w:t>SCOPE</w:t>
      </w:r>
    </w:p>
    <w:p w14:paraId="69353B68"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the mechanism by which Service Level Failures and Critical Service Level Failures will be managed and the method by which the Supplier's performance in the provision by it of the</w:t>
      </w:r>
      <w:r w:rsidR="00DE71C2" w:rsidRPr="00B14AB8">
        <w:rPr>
          <w:rFonts w:ascii="Arial" w:hAnsi="Arial"/>
        </w:rPr>
        <w:t xml:space="preserve"> </w:t>
      </w:r>
      <w:r w:rsidR="009E0BBE" w:rsidRPr="00B14AB8">
        <w:rPr>
          <w:rFonts w:ascii="Arial" w:hAnsi="Arial"/>
        </w:rPr>
        <w:t xml:space="preserve"> Services</w:t>
      </w:r>
      <w:r w:rsidRPr="00B14AB8">
        <w:rPr>
          <w:rFonts w:ascii="Arial" w:hAnsi="Arial"/>
        </w:rPr>
        <w:t xml:space="preserve"> will be monitored.  </w:t>
      </w:r>
    </w:p>
    <w:p w14:paraId="3A34F865"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14:paraId="1D2A1EF3" w14:textId="77777777" w:rsidR="00E13960" w:rsidRPr="00B14AB8" w:rsidRDefault="008E5DD6" w:rsidP="00AC1DE2">
      <w:pPr>
        <w:pStyle w:val="GPSL3numberedclause"/>
        <w:rPr>
          <w:rFonts w:ascii="Arial" w:hAnsi="Arial"/>
        </w:rPr>
      </w:pPr>
      <w:r w:rsidRPr="00B14AB8">
        <w:rPr>
          <w:rFonts w:ascii="Arial" w:hAnsi="Arial"/>
        </w:rPr>
        <w:t>Part A: Service Levels;</w:t>
      </w:r>
    </w:p>
    <w:p w14:paraId="73F20519" w14:textId="77777777"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14:paraId="26BA9276" w14:textId="77777777"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14:paraId="5E916E70" w14:textId="77777777"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14:paraId="0C46BA06" w14:textId="77777777" w:rsidR="008E5DD6" w:rsidRPr="00B14AB8" w:rsidRDefault="008E5DD6" w:rsidP="00036474">
      <w:pPr>
        <w:pStyle w:val="GPSL1SCHEDULEHeading"/>
        <w:rPr>
          <w:rFonts w:ascii="Arial" w:hAnsi="Arial"/>
        </w:rPr>
      </w:pPr>
      <w:r w:rsidRPr="00B14AB8">
        <w:rPr>
          <w:rFonts w:ascii="Arial" w:hAnsi="Arial"/>
        </w:rPr>
        <w:t>GENERAL PROVISIONS</w:t>
      </w:r>
    </w:p>
    <w:p w14:paraId="105B2AE9" w14:textId="77777777"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1489DF00" w14:textId="77777777" w:rsidR="008E5DD6" w:rsidRPr="00B14AB8" w:rsidRDefault="008E5DD6" w:rsidP="005E4232">
      <w:pPr>
        <w:pStyle w:val="GPSL2numberedclause"/>
        <w:rPr>
          <w:rFonts w:ascii="Arial" w:hAnsi="Arial"/>
        </w:rPr>
      </w:pPr>
      <w:r w:rsidRPr="00B14AB8">
        <w:rPr>
          <w:rFonts w:ascii="Arial" w:hAnsi="Arial"/>
        </w:rPr>
        <w:t xml:space="preserve">The Supplier shall provide a managed service through the provision of a dedicated Call Off Contract manager where required on matters relating to: </w:t>
      </w:r>
    </w:p>
    <w:p w14:paraId="083CB8E1" w14:textId="77777777" w:rsidR="00E13960" w:rsidRPr="009D453C" w:rsidRDefault="008E5DD6" w:rsidP="00AC1DE2">
      <w:pPr>
        <w:pStyle w:val="GPSL3numberedclause"/>
        <w:rPr>
          <w:rFonts w:ascii="Arial" w:hAnsi="Arial"/>
        </w:rPr>
      </w:pPr>
      <w:r w:rsidRPr="009D453C">
        <w:rPr>
          <w:rFonts w:ascii="Arial" w:hAnsi="Arial"/>
        </w:rPr>
        <w:t xml:space="preserve">Supply performance; </w:t>
      </w:r>
    </w:p>
    <w:p w14:paraId="1C8D33DB" w14:textId="1A392E37" w:rsidR="00C9243A" w:rsidRPr="009D453C" w:rsidRDefault="008E5DD6" w:rsidP="00AC1DE2">
      <w:pPr>
        <w:pStyle w:val="GPSL3numberedclause"/>
        <w:rPr>
          <w:rFonts w:ascii="Arial" w:hAnsi="Arial"/>
        </w:rPr>
      </w:pPr>
      <w:r w:rsidRPr="009D453C">
        <w:rPr>
          <w:rFonts w:ascii="Arial" w:hAnsi="Arial"/>
        </w:rPr>
        <w:t>Quality of Services;</w:t>
      </w:r>
    </w:p>
    <w:p w14:paraId="700B2129" w14:textId="77777777" w:rsidR="00C9243A" w:rsidRPr="009D453C" w:rsidRDefault="008E5DD6" w:rsidP="00AC1DE2">
      <w:pPr>
        <w:pStyle w:val="GPSL3numberedclause"/>
        <w:rPr>
          <w:rFonts w:ascii="Arial" w:hAnsi="Arial"/>
        </w:rPr>
      </w:pPr>
      <w:r w:rsidRPr="009D453C">
        <w:rPr>
          <w:rFonts w:ascii="Arial" w:hAnsi="Arial"/>
        </w:rPr>
        <w:t xml:space="preserve">Customer support; </w:t>
      </w:r>
    </w:p>
    <w:p w14:paraId="76042278" w14:textId="77777777" w:rsidR="00C9243A" w:rsidRPr="009D453C" w:rsidRDefault="008E5DD6" w:rsidP="00AC1DE2">
      <w:pPr>
        <w:pStyle w:val="GPSL3numberedclause"/>
        <w:rPr>
          <w:rFonts w:ascii="Arial" w:hAnsi="Arial"/>
        </w:rPr>
      </w:pPr>
      <w:r w:rsidRPr="009D453C">
        <w:rPr>
          <w:rFonts w:ascii="Arial" w:hAnsi="Arial"/>
        </w:rPr>
        <w:t>Complaints handling; and</w:t>
      </w:r>
    </w:p>
    <w:p w14:paraId="17AB4A1C" w14:textId="77777777" w:rsidR="00C9243A" w:rsidRPr="009D453C" w:rsidRDefault="008E5DD6" w:rsidP="00AC1DE2">
      <w:pPr>
        <w:pStyle w:val="GPSL3numberedclause"/>
        <w:rPr>
          <w:rFonts w:ascii="Arial" w:hAnsi="Arial"/>
          <w:b/>
        </w:rPr>
      </w:pPr>
      <w:r w:rsidRPr="009D453C">
        <w:rPr>
          <w:rFonts w:ascii="Arial" w:hAnsi="Arial"/>
        </w:rPr>
        <w:t>Accurate and timely invoices.</w:t>
      </w:r>
    </w:p>
    <w:p w14:paraId="2146D908" w14:textId="77777777" w:rsidR="008D0A60" w:rsidRPr="00B14AB8" w:rsidRDefault="00D42B82" w:rsidP="005E4232">
      <w:pPr>
        <w:pStyle w:val="GPSL2numberedclause"/>
        <w:rPr>
          <w:rFonts w:ascii="Arial" w:hAnsi="Arial"/>
        </w:rPr>
      </w:pPr>
      <w:r>
        <w:rPr>
          <w:rFonts w:ascii="Arial" w:hAnsi="Arial"/>
        </w:rPr>
        <w:t>Not used.</w:t>
      </w:r>
    </w:p>
    <w:p w14:paraId="3600DEF9" w14:textId="77777777" w:rsidR="008D0A60" w:rsidRPr="00B14AB8" w:rsidRDefault="008E5DD6" w:rsidP="00036474">
      <w:pPr>
        <w:pStyle w:val="GPSL1SCHEDULEHeading"/>
        <w:rPr>
          <w:rFonts w:ascii="Arial" w:hAnsi="Arial"/>
        </w:rPr>
      </w:pPr>
      <w:r w:rsidRPr="00B14AB8">
        <w:rPr>
          <w:rFonts w:ascii="Arial" w:hAnsi="Arial"/>
        </w:rPr>
        <w:t>PRINCIPAL POINTS</w:t>
      </w:r>
    </w:p>
    <w:p w14:paraId="5A76D2D8" w14:textId="77777777" w:rsidR="008E5DD6" w:rsidRPr="00B14AB8" w:rsidRDefault="008E5DD6" w:rsidP="005E4232">
      <w:pPr>
        <w:pStyle w:val="GPSL2numberedclause"/>
        <w:rPr>
          <w:rFonts w:ascii="Arial" w:hAnsi="Arial"/>
        </w:rPr>
      </w:pPr>
      <w:r w:rsidRPr="00B14AB8">
        <w:rPr>
          <w:rFonts w:ascii="Arial" w:hAnsi="Arial"/>
        </w:rPr>
        <w:t>The objectives of the Service Levels are to:</w:t>
      </w:r>
    </w:p>
    <w:p w14:paraId="1B8380E3" w14:textId="04410E32" w:rsidR="008D0A60" w:rsidRPr="00B14AB8" w:rsidRDefault="008E5DD6" w:rsidP="00AC1DE2">
      <w:pPr>
        <w:pStyle w:val="GPSL3numberedclause"/>
        <w:rPr>
          <w:rFonts w:ascii="Arial" w:hAnsi="Arial"/>
        </w:rPr>
      </w:pPr>
      <w:r w:rsidRPr="00B14AB8">
        <w:rPr>
          <w:rFonts w:ascii="Arial" w:hAnsi="Arial"/>
        </w:rPr>
        <w:t xml:space="preserve">ensure that the </w:t>
      </w:r>
      <w:r w:rsidR="009E0BBE" w:rsidRPr="00B14AB8">
        <w:rPr>
          <w:rFonts w:ascii="Arial" w:hAnsi="Arial"/>
        </w:rPr>
        <w:t>Services</w:t>
      </w:r>
      <w:r w:rsidRPr="00B14AB8">
        <w:rPr>
          <w:rFonts w:ascii="Arial" w:hAnsi="Arial"/>
        </w:rPr>
        <w:t xml:space="preserve"> are of a consistently high quality and meet the requirements of the Customer;</w:t>
      </w:r>
    </w:p>
    <w:p w14:paraId="1EF444D5" w14:textId="77777777"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1C0153FB" w14:textId="77777777"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14:paraId="79FF8B4A" w14:textId="77777777" w:rsidR="008D0A60" w:rsidRPr="00B14AB8" w:rsidRDefault="008E5DD6" w:rsidP="00036474">
      <w:pPr>
        <w:pStyle w:val="GPSL1SCHEDULEHeading"/>
        <w:rPr>
          <w:rFonts w:ascii="Arial" w:hAnsi="Arial"/>
        </w:rPr>
      </w:pPr>
      <w:bookmarkStart w:id="2350" w:name="_Ref426455066"/>
      <w:r w:rsidRPr="00B14AB8">
        <w:rPr>
          <w:rFonts w:ascii="Arial" w:hAnsi="Arial"/>
        </w:rPr>
        <w:t>SERVICE LEVELS</w:t>
      </w:r>
      <w:bookmarkEnd w:id="2350"/>
    </w:p>
    <w:p w14:paraId="5B8F7E2E" w14:textId="77777777"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14:paraId="2AE8A4EC" w14:textId="77777777" w:rsidR="008E5DD6" w:rsidRPr="00B14AB8" w:rsidRDefault="008E5DD6" w:rsidP="005E4232">
      <w:pPr>
        <w:pStyle w:val="GPSL2numberedclause"/>
        <w:rPr>
          <w:rFonts w:ascii="Arial" w:hAnsi="Arial"/>
        </w:rPr>
      </w:pPr>
      <w:bookmarkStart w:id="2351"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351"/>
    </w:p>
    <w:p w14:paraId="3A0BAF07" w14:textId="77777777"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14:paraId="6D466958" w14:textId="77777777"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during the Call Off Contract Period:</w:t>
      </w:r>
    </w:p>
    <w:p w14:paraId="414451F3" w14:textId="77777777"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14:paraId="7508B037" w14:textId="77777777"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14:paraId="695D1F1F" w14:textId="77777777"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w:t>
      </w:r>
      <w:r w:rsidRPr="00B14AB8">
        <w:rPr>
          <w:rFonts w:ascii="Arial" w:hAnsi="Arial"/>
        </w:rPr>
        <w:lastRenderedPageBreak/>
        <w:t xml:space="preserve">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14:paraId="347FCCE4" w14:textId="77777777" w:rsidR="008D0A60" w:rsidRPr="00B14AB8" w:rsidRDefault="008E5DD6" w:rsidP="00AC1DE2">
      <w:pPr>
        <w:pStyle w:val="GPSL4numberedclause"/>
        <w:rPr>
          <w:rFonts w:ascii="Arial" w:hAnsi="Arial"/>
          <w:szCs w:val="22"/>
        </w:rPr>
      </w:pPr>
      <w:bookmarkStart w:id="2352"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52"/>
    </w:p>
    <w:p w14:paraId="25E41E7F" w14:textId="77777777" w:rsidR="00C9243A" w:rsidRPr="00B14AB8" w:rsidRDefault="008E5DD6" w:rsidP="00AC1DE2">
      <w:pPr>
        <w:pStyle w:val="GPSL4numberedclause"/>
        <w:rPr>
          <w:rFonts w:ascii="Arial" w:hAnsi="Arial"/>
          <w:szCs w:val="22"/>
        </w:rPr>
      </w:pPr>
      <w:bookmarkStart w:id="2353"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353"/>
    </w:p>
    <w:p w14:paraId="3B72B58B" w14:textId="77777777"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14:paraId="3AAB734F" w14:textId="77777777"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14:paraId="5E73610F" w14:textId="77777777"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0B5F619B" w14:textId="77777777" w:rsidR="008D0A60" w:rsidRPr="00B14AB8" w:rsidRDefault="00D42B82" w:rsidP="00036474">
      <w:pPr>
        <w:pStyle w:val="GPSL1SCHEDULEHeading"/>
        <w:rPr>
          <w:rFonts w:ascii="Arial" w:hAnsi="Arial"/>
        </w:rPr>
      </w:pPr>
      <w:r>
        <w:rPr>
          <w:rFonts w:ascii="Arial" w:hAnsi="Arial"/>
        </w:rPr>
        <w:t>Not used</w:t>
      </w:r>
    </w:p>
    <w:p w14:paraId="65303306" w14:textId="77777777" w:rsidR="008E5DD6" w:rsidRPr="00B14AB8" w:rsidRDefault="00D42B82" w:rsidP="00036474">
      <w:pPr>
        <w:pStyle w:val="GPSL1SCHEDULEHeading"/>
        <w:rPr>
          <w:rFonts w:ascii="Arial" w:hAnsi="Arial"/>
        </w:rPr>
      </w:pPr>
      <w:r>
        <w:rPr>
          <w:rFonts w:ascii="Arial" w:hAnsi="Arial"/>
        </w:rPr>
        <w:t>not used</w:t>
      </w:r>
    </w:p>
    <w:p w14:paraId="05226478" w14:textId="77777777" w:rsidR="00AE30FB" w:rsidRPr="00B14AB8" w:rsidRDefault="00EB2994" w:rsidP="005E4232">
      <w:pPr>
        <w:pStyle w:val="GPSSchAnnexname"/>
        <w:rPr>
          <w:rFonts w:ascii="Arial" w:hAnsi="Arial" w:cs="Arial"/>
        </w:rPr>
      </w:pPr>
      <w:r w:rsidRPr="00B14AB8">
        <w:rPr>
          <w:rFonts w:ascii="Arial" w:hAnsi="Arial" w:cs="Arial"/>
        </w:rPr>
        <w:br w:type="page"/>
      </w:r>
      <w:bookmarkStart w:id="2354" w:name="_Toc17374755"/>
      <w:r w:rsidRPr="00B14AB8">
        <w:rPr>
          <w:rFonts w:ascii="Arial" w:hAnsi="Arial" w:cs="Arial"/>
        </w:rPr>
        <w:lastRenderedPageBreak/>
        <w:t>A</w:t>
      </w:r>
      <w:r w:rsidR="00667108" w:rsidRPr="00B14AB8">
        <w:rPr>
          <w:rFonts w:ascii="Arial" w:hAnsi="Arial" w:cs="Arial"/>
        </w:rPr>
        <w:t>NNEX 1 TO PART A: SERVICE LEVELS TABLE</w:t>
      </w:r>
      <w:bookmarkEnd w:id="2354"/>
      <w:r w:rsidR="00C743AC" w:rsidRPr="00B14AB8">
        <w:rPr>
          <w:rFonts w:ascii="Arial" w:hAnsi="Arial" w:cs="Arial"/>
        </w:rPr>
        <w:t xml:space="preserve"> </w:t>
      </w:r>
    </w:p>
    <w:p w14:paraId="137509AB" w14:textId="77777777" w:rsidR="00AE30FB" w:rsidRPr="00B14AB8" w:rsidRDefault="00AE30FB" w:rsidP="00AE30FB">
      <w:pPr>
        <w:overflowPunct/>
        <w:autoSpaceDE/>
        <w:autoSpaceDN/>
        <w:adjustRightInd/>
        <w:spacing w:after="0"/>
        <w:ind w:left="0"/>
        <w:jc w:val="left"/>
        <w:textAlignment w:val="auto"/>
        <w:rPr>
          <w:lang w:eastAsia="en-GB"/>
        </w:rPr>
      </w:pPr>
    </w:p>
    <w:tbl>
      <w:tblPr>
        <w:tblStyle w:val="TableGrid"/>
        <w:tblW w:w="0" w:type="auto"/>
        <w:tblInd w:w="720" w:type="dxa"/>
        <w:tblLook w:val="04A0" w:firstRow="1" w:lastRow="0" w:firstColumn="1" w:lastColumn="0" w:noHBand="0" w:noVBand="1"/>
      </w:tblPr>
      <w:tblGrid>
        <w:gridCol w:w="1163"/>
        <w:gridCol w:w="1634"/>
        <w:gridCol w:w="3349"/>
        <w:gridCol w:w="2174"/>
      </w:tblGrid>
      <w:tr w:rsidR="009D453C" w14:paraId="5A54046F" w14:textId="77777777" w:rsidTr="009D453C">
        <w:tc>
          <w:tcPr>
            <w:tcW w:w="1124" w:type="dxa"/>
            <w:shd w:val="clear" w:color="auto" w:fill="DEEAF6" w:themeFill="accent1" w:themeFillTint="33"/>
          </w:tcPr>
          <w:p w14:paraId="0C008FD5" w14:textId="77777777" w:rsidR="009D453C" w:rsidRPr="001A45DF" w:rsidRDefault="009D453C" w:rsidP="009D453C">
            <w:pPr>
              <w:pStyle w:val="Heading2"/>
              <w:numPr>
                <w:ilvl w:val="0"/>
                <w:numId w:val="0"/>
              </w:numPr>
              <w:jc w:val="center"/>
              <w:outlineLvl w:val="1"/>
              <w:rPr>
                <w:sz w:val="24"/>
                <w:szCs w:val="24"/>
              </w:rPr>
            </w:pPr>
            <w:r w:rsidRPr="001A45DF">
              <w:rPr>
                <w:sz w:val="24"/>
                <w:szCs w:val="24"/>
              </w:rPr>
              <w:t>KPI/SLA</w:t>
            </w:r>
          </w:p>
        </w:tc>
        <w:tc>
          <w:tcPr>
            <w:tcW w:w="1412" w:type="dxa"/>
            <w:shd w:val="clear" w:color="auto" w:fill="DEEAF6" w:themeFill="accent1" w:themeFillTint="33"/>
          </w:tcPr>
          <w:p w14:paraId="0C9AA663" w14:textId="77777777" w:rsidR="009D453C" w:rsidRPr="001A45DF" w:rsidRDefault="009D453C" w:rsidP="009D453C">
            <w:pPr>
              <w:pStyle w:val="Heading2"/>
              <w:numPr>
                <w:ilvl w:val="0"/>
                <w:numId w:val="0"/>
              </w:numPr>
              <w:jc w:val="center"/>
              <w:outlineLvl w:val="1"/>
              <w:rPr>
                <w:sz w:val="24"/>
                <w:szCs w:val="24"/>
              </w:rPr>
            </w:pPr>
            <w:r w:rsidRPr="001A45DF">
              <w:rPr>
                <w:sz w:val="24"/>
                <w:szCs w:val="24"/>
              </w:rPr>
              <w:t>Service Area</w:t>
            </w:r>
          </w:p>
        </w:tc>
        <w:tc>
          <w:tcPr>
            <w:tcW w:w="3543" w:type="dxa"/>
            <w:shd w:val="clear" w:color="auto" w:fill="DEEAF6" w:themeFill="accent1" w:themeFillTint="33"/>
          </w:tcPr>
          <w:p w14:paraId="23EDECCC" w14:textId="77777777" w:rsidR="009D453C" w:rsidRPr="001A45DF" w:rsidRDefault="009D453C" w:rsidP="009D453C">
            <w:pPr>
              <w:pStyle w:val="Heading2"/>
              <w:numPr>
                <w:ilvl w:val="0"/>
                <w:numId w:val="0"/>
              </w:numPr>
              <w:jc w:val="center"/>
              <w:outlineLvl w:val="1"/>
              <w:rPr>
                <w:sz w:val="24"/>
                <w:szCs w:val="24"/>
              </w:rPr>
            </w:pPr>
            <w:r w:rsidRPr="001A45DF">
              <w:rPr>
                <w:sz w:val="24"/>
                <w:szCs w:val="24"/>
              </w:rPr>
              <w:t>KPI/SLA description</w:t>
            </w:r>
          </w:p>
        </w:tc>
        <w:tc>
          <w:tcPr>
            <w:tcW w:w="2220" w:type="dxa"/>
            <w:shd w:val="clear" w:color="auto" w:fill="DEEAF6" w:themeFill="accent1" w:themeFillTint="33"/>
          </w:tcPr>
          <w:p w14:paraId="79A216DD" w14:textId="77777777" w:rsidR="009D453C" w:rsidRPr="001A45DF" w:rsidRDefault="009D453C" w:rsidP="009D453C">
            <w:pPr>
              <w:pStyle w:val="Heading2"/>
              <w:numPr>
                <w:ilvl w:val="0"/>
                <w:numId w:val="0"/>
              </w:numPr>
              <w:jc w:val="center"/>
              <w:outlineLvl w:val="1"/>
              <w:rPr>
                <w:sz w:val="24"/>
                <w:szCs w:val="24"/>
              </w:rPr>
            </w:pPr>
            <w:r w:rsidRPr="001A45DF">
              <w:rPr>
                <w:sz w:val="24"/>
                <w:szCs w:val="24"/>
              </w:rPr>
              <w:t>Target</w:t>
            </w:r>
          </w:p>
        </w:tc>
      </w:tr>
      <w:tr w:rsidR="009D453C" w:rsidRPr="009D453C" w14:paraId="2123EA80" w14:textId="77777777" w:rsidTr="009D453C">
        <w:tc>
          <w:tcPr>
            <w:tcW w:w="1124" w:type="dxa"/>
          </w:tcPr>
          <w:p w14:paraId="643B02BE" w14:textId="77777777" w:rsidR="009D453C" w:rsidRPr="009D453C" w:rsidRDefault="009D453C" w:rsidP="009D453C">
            <w:pPr>
              <w:pStyle w:val="Heading2"/>
              <w:numPr>
                <w:ilvl w:val="0"/>
                <w:numId w:val="0"/>
              </w:numPr>
              <w:jc w:val="center"/>
              <w:outlineLvl w:val="1"/>
              <w:rPr>
                <w:b w:val="0"/>
                <w:sz w:val="24"/>
                <w:szCs w:val="24"/>
              </w:rPr>
            </w:pPr>
            <w:r w:rsidRPr="009D453C">
              <w:rPr>
                <w:b w:val="0"/>
                <w:sz w:val="24"/>
                <w:szCs w:val="24"/>
              </w:rPr>
              <w:t>1</w:t>
            </w:r>
          </w:p>
        </w:tc>
        <w:tc>
          <w:tcPr>
            <w:tcW w:w="1412" w:type="dxa"/>
          </w:tcPr>
          <w:p w14:paraId="46E52CDB" w14:textId="77777777" w:rsidR="009D453C" w:rsidRPr="009D453C" w:rsidRDefault="009D453C" w:rsidP="009D453C">
            <w:pPr>
              <w:pStyle w:val="Heading2"/>
              <w:numPr>
                <w:ilvl w:val="0"/>
                <w:numId w:val="0"/>
              </w:numPr>
              <w:outlineLvl w:val="1"/>
              <w:rPr>
                <w:b w:val="0"/>
              </w:rPr>
            </w:pPr>
            <w:r w:rsidRPr="009D453C">
              <w:rPr>
                <w:b w:val="0"/>
              </w:rPr>
              <w:t>Delivery timescales</w:t>
            </w:r>
          </w:p>
        </w:tc>
        <w:tc>
          <w:tcPr>
            <w:tcW w:w="3543" w:type="dxa"/>
          </w:tcPr>
          <w:p w14:paraId="60F6B4BC" w14:textId="77777777" w:rsidR="009D453C" w:rsidRPr="009D453C" w:rsidRDefault="009D453C" w:rsidP="009D453C">
            <w:pPr>
              <w:pStyle w:val="Heading2"/>
              <w:numPr>
                <w:ilvl w:val="0"/>
                <w:numId w:val="0"/>
              </w:numPr>
              <w:outlineLvl w:val="1"/>
              <w:rPr>
                <w:b w:val="0"/>
              </w:rPr>
            </w:pPr>
            <w:r w:rsidRPr="009D453C">
              <w:rPr>
                <w:b w:val="0"/>
              </w:rPr>
              <w:t xml:space="preserve">Provide project plan and deliver services to timescales specified within. </w:t>
            </w:r>
          </w:p>
        </w:tc>
        <w:tc>
          <w:tcPr>
            <w:tcW w:w="2220" w:type="dxa"/>
          </w:tcPr>
          <w:p w14:paraId="73806EB4" w14:textId="77777777" w:rsidR="009D453C" w:rsidRPr="009D453C" w:rsidRDefault="009D453C" w:rsidP="009D453C">
            <w:pPr>
              <w:pStyle w:val="Heading2"/>
              <w:numPr>
                <w:ilvl w:val="0"/>
                <w:numId w:val="0"/>
              </w:numPr>
              <w:outlineLvl w:val="1"/>
              <w:rPr>
                <w:b w:val="0"/>
              </w:rPr>
            </w:pPr>
            <w:r w:rsidRPr="009D453C">
              <w:rPr>
                <w:b w:val="0"/>
              </w:rPr>
              <w:t xml:space="preserve">90%. Failure would require an improvement plan setting out preventative measures to avoid future slippage. </w:t>
            </w:r>
          </w:p>
        </w:tc>
      </w:tr>
      <w:tr w:rsidR="009D453C" w:rsidRPr="009D453C" w14:paraId="08E84A3D" w14:textId="77777777" w:rsidTr="009D453C">
        <w:tc>
          <w:tcPr>
            <w:tcW w:w="1124" w:type="dxa"/>
          </w:tcPr>
          <w:p w14:paraId="79E7F4C2" w14:textId="77777777" w:rsidR="009D453C" w:rsidRPr="009D453C" w:rsidRDefault="009D453C" w:rsidP="009D453C">
            <w:pPr>
              <w:pStyle w:val="Heading2"/>
              <w:numPr>
                <w:ilvl w:val="0"/>
                <w:numId w:val="0"/>
              </w:numPr>
              <w:jc w:val="center"/>
              <w:outlineLvl w:val="1"/>
              <w:rPr>
                <w:b w:val="0"/>
                <w:sz w:val="24"/>
                <w:szCs w:val="24"/>
              </w:rPr>
            </w:pPr>
            <w:r w:rsidRPr="009D453C">
              <w:rPr>
                <w:b w:val="0"/>
              </w:rPr>
              <w:t>2</w:t>
            </w:r>
          </w:p>
        </w:tc>
        <w:tc>
          <w:tcPr>
            <w:tcW w:w="1412" w:type="dxa"/>
          </w:tcPr>
          <w:p w14:paraId="52A5A286" w14:textId="77777777" w:rsidR="009D453C" w:rsidRPr="009D453C" w:rsidRDefault="009D453C" w:rsidP="009D453C">
            <w:pPr>
              <w:pStyle w:val="Heading2"/>
              <w:numPr>
                <w:ilvl w:val="0"/>
                <w:numId w:val="0"/>
              </w:numPr>
              <w:outlineLvl w:val="1"/>
              <w:rPr>
                <w:b w:val="0"/>
                <w:sz w:val="24"/>
                <w:szCs w:val="24"/>
              </w:rPr>
            </w:pPr>
            <w:r w:rsidRPr="009D453C">
              <w:rPr>
                <w:b w:val="0"/>
              </w:rPr>
              <w:t>Handling of candidates</w:t>
            </w:r>
          </w:p>
        </w:tc>
        <w:tc>
          <w:tcPr>
            <w:tcW w:w="3543" w:type="dxa"/>
          </w:tcPr>
          <w:p w14:paraId="3758C5D2" w14:textId="77777777" w:rsidR="009D453C" w:rsidRPr="009D453C" w:rsidRDefault="009D453C" w:rsidP="009D453C">
            <w:pPr>
              <w:pStyle w:val="Heading2"/>
              <w:numPr>
                <w:ilvl w:val="0"/>
                <w:numId w:val="0"/>
              </w:numPr>
              <w:outlineLvl w:val="1"/>
              <w:rPr>
                <w:b w:val="0"/>
                <w:sz w:val="24"/>
                <w:szCs w:val="24"/>
              </w:rPr>
            </w:pPr>
            <w:r w:rsidRPr="009D453C">
              <w:rPr>
                <w:b w:val="0"/>
              </w:rPr>
              <w:t xml:space="preserve">Unsuccessful candidates to be handled sensitively and promptly at each stage of the process </w:t>
            </w:r>
          </w:p>
        </w:tc>
        <w:tc>
          <w:tcPr>
            <w:tcW w:w="2220" w:type="dxa"/>
          </w:tcPr>
          <w:p w14:paraId="63A9ECA4" w14:textId="77777777" w:rsidR="009D453C" w:rsidRPr="009D453C" w:rsidRDefault="009D453C" w:rsidP="009D453C">
            <w:pPr>
              <w:pStyle w:val="Heading2"/>
              <w:numPr>
                <w:ilvl w:val="0"/>
                <w:numId w:val="0"/>
              </w:numPr>
              <w:outlineLvl w:val="1"/>
              <w:rPr>
                <w:b w:val="0"/>
                <w:sz w:val="24"/>
                <w:szCs w:val="24"/>
              </w:rPr>
            </w:pPr>
            <w:r w:rsidRPr="009D453C">
              <w:rPr>
                <w:b w:val="0"/>
              </w:rPr>
              <w:t>Absence of any complaints. Any complaints that could not be explained to the satisfaction of the Contracting Authority would result in a Service Credit 10% reduction in fees against the relevant phase of the recruitment in which the complaint took place.</w:t>
            </w:r>
          </w:p>
        </w:tc>
      </w:tr>
      <w:tr w:rsidR="009D453C" w:rsidRPr="009D453C" w14:paraId="0A3DC75A" w14:textId="77777777" w:rsidTr="009D453C">
        <w:tc>
          <w:tcPr>
            <w:tcW w:w="1124" w:type="dxa"/>
          </w:tcPr>
          <w:p w14:paraId="5274C6E6" w14:textId="77777777" w:rsidR="009D453C" w:rsidRPr="009D453C" w:rsidRDefault="009D453C" w:rsidP="009D453C">
            <w:pPr>
              <w:pStyle w:val="Heading2"/>
              <w:numPr>
                <w:ilvl w:val="0"/>
                <w:numId w:val="0"/>
              </w:numPr>
              <w:jc w:val="center"/>
              <w:outlineLvl w:val="1"/>
              <w:rPr>
                <w:b w:val="0"/>
                <w:sz w:val="24"/>
                <w:szCs w:val="24"/>
              </w:rPr>
            </w:pPr>
            <w:r w:rsidRPr="009D453C">
              <w:rPr>
                <w:b w:val="0"/>
              </w:rPr>
              <w:t>3</w:t>
            </w:r>
          </w:p>
        </w:tc>
        <w:tc>
          <w:tcPr>
            <w:tcW w:w="1412" w:type="dxa"/>
          </w:tcPr>
          <w:p w14:paraId="64FF3CFE" w14:textId="77777777" w:rsidR="009D453C" w:rsidRPr="009D453C" w:rsidRDefault="009D453C" w:rsidP="009D453C">
            <w:pPr>
              <w:pStyle w:val="Heading2"/>
              <w:numPr>
                <w:ilvl w:val="0"/>
                <w:numId w:val="0"/>
              </w:numPr>
              <w:outlineLvl w:val="1"/>
              <w:rPr>
                <w:b w:val="0"/>
                <w:sz w:val="24"/>
                <w:szCs w:val="24"/>
              </w:rPr>
            </w:pPr>
            <w:r w:rsidRPr="009D453C">
              <w:rPr>
                <w:b w:val="0"/>
              </w:rPr>
              <w:t>Diversity of long- and short-list</w:t>
            </w:r>
          </w:p>
        </w:tc>
        <w:tc>
          <w:tcPr>
            <w:tcW w:w="3543" w:type="dxa"/>
          </w:tcPr>
          <w:p w14:paraId="3469EFDC" w14:textId="0AC62D69" w:rsidR="0045798B" w:rsidRPr="009D453C" w:rsidRDefault="0045798B" w:rsidP="009D453C">
            <w:pPr>
              <w:pStyle w:val="Heading2"/>
              <w:numPr>
                <w:ilvl w:val="0"/>
                <w:numId w:val="0"/>
              </w:numPr>
              <w:outlineLvl w:val="1"/>
              <w:rPr>
                <w:b w:val="0"/>
              </w:rPr>
            </w:pPr>
            <w:r w:rsidRPr="002A0BD8">
              <w:rPr>
                <w:b w:val="0"/>
              </w:rPr>
              <w:t>30% of long-listed candidates to meet diversity requirements.</w:t>
            </w:r>
          </w:p>
          <w:p w14:paraId="1098A7AD" w14:textId="77777777" w:rsidR="009D453C" w:rsidRPr="009D453C" w:rsidRDefault="009D453C" w:rsidP="009D453C">
            <w:pPr>
              <w:pStyle w:val="Heading2"/>
              <w:numPr>
                <w:ilvl w:val="0"/>
                <w:numId w:val="0"/>
              </w:numPr>
              <w:outlineLvl w:val="1"/>
              <w:rPr>
                <w:b w:val="0"/>
                <w:sz w:val="24"/>
                <w:szCs w:val="24"/>
              </w:rPr>
            </w:pPr>
            <w:r w:rsidRPr="009D453C">
              <w:rPr>
                <w:b w:val="0"/>
                <w:i/>
              </w:rPr>
              <w:t>In meeting these targets, the Supplier(s) is required to provide a comprehensive plan to achieve the target and identify possible channels with regular reporting against progress ahead of lists being finalised.</w:t>
            </w:r>
          </w:p>
        </w:tc>
        <w:tc>
          <w:tcPr>
            <w:tcW w:w="2220" w:type="dxa"/>
          </w:tcPr>
          <w:p w14:paraId="4B655A15" w14:textId="77777777" w:rsidR="009D453C" w:rsidRPr="009D453C" w:rsidRDefault="009D453C" w:rsidP="009D453C">
            <w:pPr>
              <w:pStyle w:val="Heading2"/>
              <w:numPr>
                <w:ilvl w:val="0"/>
                <w:numId w:val="0"/>
              </w:numPr>
              <w:outlineLvl w:val="1"/>
              <w:rPr>
                <w:b w:val="0"/>
                <w:sz w:val="24"/>
                <w:szCs w:val="24"/>
              </w:rPr>
            </w:pPr>
            <w:r w:rsidRPr="009D453C">
              <w:rPr>
                <w:b w:val="0"/>
              </w:rPr>
              <w:t>100% of long- list provided</w:t>
            </w:r>
          </w:p>
        </w:tc>
      </w:tr>
    </w:tbl>
    <w:p w14:paraId="7523442A" w14:textId="77777777" w:rsidR="00667108" w:rsidRPr="00B14AB8" w:rsidRDefault="00667108" w:rsidP="00FA2D9E">
      <w:pPr>
        <w:pStyle w:val="GPSSchAnnexname"/>
        <w:jc w:val="both"/>
        <w:rPr>
          <w:rFonts w:ascii="Arial" w:hAnsi="Arial" w:cs="Arial"/>
        </w:rPr>
      </w:pPr>
      <w:r w:rsidRPr="00B14AB8">
        <w:rPr>
          <w:rFonts w:ascii="Arial" w:hAnsi="Arial" w:cs="Arial"/>
        </w:rPr>
        <w:br w:type="page"/>
      </w:r>
      <w:bookmarkStart w:id="2355" w:name="_Toc17374756"/>
      <w:r w:rsidR="00DA16FA" w:rsidRPr="00B14AB8">
        <w:rPr>
          <w:rFonts w:ascii="Arial" w:hAnsi="Arial" w:cs="Arial"/>
        </w:rPr>
        <w:lastRenderedPageBreak/>
        <w:t xml:space="preserve">ANNEX 1 TO </w:t>
      </w:r>
      <w:r w:rsidRPr="00B14AB8">
        <w:rPr>
          <w:rFonts w:ascii="Arial" w:hAnsi="Arial" w:cs="Arial"/>
        </w:rPr>
        <w:t>PART B: PERFORMANCE MONITORING</w:t>
      </w:r>
      <w:bookmarkEnd w:id="2355"/>
    </w:p>
    <w:p w14:paraId="64FAEE3A" w14:textId="77777777" w:rsidR="008D0A60" w:rsidRPr="00B14AB8" w:rsidRDefault="00667108" w:rsidP="00AF1A53">
      <w:pPr>
        <w:pStyle w:val="GPSL1CLAUSEHEADING"/>
        <w:numPr>
          <w:ilvl w:val="0"/>
          <w:numId w:val="24"/>
        </w:numPr>
        <w:rPr>
          <w:rFonts w:ascii="Arial" w:hAnsi="Arial"/>
        </w:rPr>
      </w:pPr>
      <w:bookmarkStart w:id="2356" w:name="_Toc431551198"/>
      <w:bookmarkStart w:id="2357" w:name="_Toc509778565"/>
      <w:bookmarkStart w:id="2358" w:name="_Toc509925723"/>
      <w:bookmarkStart w:id="2359" w:name="_Toc17374757"/>
      <w:r w:rsidRPr="00B14AB8">
        <w:rPr>
          <w:rFonts w:ascii="Arial" w:hAnsi="Arial"/>
        </w:rPr>
        <w:t>PRINCIPAL POINTS</w:t>
      </w:r>
      <w:bookmarkEnd w:id="2356"/>
      <w:bookmarkEnd w:id="2357"/>
      <w:bookmarkEnd w:id="2358"/>
      <w:bookmarkEnd w:id="2359"/>
    </w:p>
    <w:p w14:paraId="0992015D" w14:textId="77777777"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14:paraId="414AFB8A" w14:textId="77777777"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14:paraId="74A0C428" w14:textId="557444CF" w:rsidR="00E13960" w:rsidRPr="00B14AB8" w:rsidRDefault="00667108" w:rsidP="00AC1DE2">
      <w:pPr>
        <w:pStyle w:val="GPSL3numberedclause"/>
        <w:rPr>
          <w:rFonts w:ascii="Arial" w:hAnsi="Arial"/>
        </w:rPr>
      </w:pPr>
      <w:bookmarkStart w:id="2360" w:name="_Ref365636889"/>
      <w:r w:rsidRPr="00B14AB8">
        <w:rPr>
          <w:rFonts w:ascii="Arial" w:hAnsi="Arial"/>
        </w:rPr>
        <w:t xml:space="preserve">for identifying any failures to achieve Service Levels in the performance of the Supplier and/or provision of the </w:t>
      </w:r>
      <w:r w:rsidR="009E0BBE" w:rsidRPr="00B14AB8">
        <w:rPr>
          <w:rFonts w:ascii="Arial" w:hAnsi="Arial"/>
        </w:rPr>
        <w:t>Services</w:t>
      </w:r>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60"/>
    </w:p>
    <w:p w14:paraId="5692295E" w14:textId="77777777" w:rsidR="008D0A60" w:rsidRPr="00B14AB8" w:rsidRDefault="00667108" w:rsidP="005E4232">
      <w:pPr>
        <w:pStyle w:val="GPSL2numberedclause"/>
        <w:rPr>
          <w:rFonts w:ascii="Arial" w:hAnsi="Arial"/>
        </w:rPr>
      </w:pPr>
      <w:bookmarkStart w:id="2361"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61"/>
    </w:p>
    <w:p w14:paraId="4049D849" w14:textId="77777777" w:rsidR="008D0A60" w:rsidRPr="00B14AB8" w:rsidRDefault="00667108" w:rsidP="00036474">
      <w:pPr>
        <w:pStyle w:val="GPSL1SCHEDULEHeading"/>
        <w:rPr>
          <w:rFonts w:ascii="Arial" w:hAnsi="Arial"/>
        </w:rPr>
      </w:pPr>
      <w:r w:rsidRPr="00B14AB8">
        <w:rPr>
          <w:rFonts w:ascii="Arial" w:hAnsi="Arial"/>
        </w:rPr>
        <w:t>REPORTING OF SERVICE FAILURES</w:t>
      </w:r>
    </w:p>
    <w:p w14:paraId="6BFB39E4" w14:textId="77777777"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14:paraId="1FE8C3B6" w14:textId="77777777" w:rsidR="00E13960" w:rsidRPr="00B14AB8" w:rsidRDefault="00667108" w:rsidP="00036474">
      <w:pPr>
        <w:pStyle w:val="GPSL1SCHEDULEHeading"/>
        <w:rPr>
          <w:rFonts w:ascii="Arial" w:hAnsi="Arial"/>
        </w:rPr>
      </w:pPr>
      <w:r w:rsidRPr="00B14AB8">
        <w:rPr>
          <w:rFonts w:ascii="Arial" w:hAnsi="Arial"/>
        </w:rPr>
        <w:t>PERFORMANCE MONITORING AND PERFORMANCE REVIEW</w:t>
      </w:r>
    </w:p>
    <w:p w14:paraId="3FA8D58A" w14:textId="77777777" w:rsidR="00667108" w:rsidRPr="00B14AB8" w:rsidRDefault="00667108" w:rsidP="005E4232">
      <w:pPr>
        <w:pStyle w:val="GPSL2numberedclause"/>
        <w:rPr>
          <w:rFonts w:ascii="Arial" w:hAnsi="Arial"/>
        </w:rPr>
      </w:pPr>
      <w:bookmarkStart w:id="2362"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62"/>
    </w:p>
    <w:p w14:paraId="4B14E05B" w14:textId="77777777"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14:paraId="7AEFD900" w14:textId="77777777"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14:paraId="5E64BBF3" w14:textId="77777777"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14:paraId="598B494B" w14:textId="77777777"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14:paraId="4F87B14A" w14:textId="77777777"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14:paraId="23A94511" w14:textId="77777777"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14:paraId="2FCB6735" w14:textId="77777777"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14:paraId="2943216A" w14:textId="77777777"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14:paraId="0F65AC16" w14:textId="77777777"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14:paraId="4A8793E5" w14:textId="77777777" w:rsidR="00E13960" w:rsidRPr="00B14AB8" w:rsidRDefault="00667108" w:rsidP="00AC1DE2">
      <w:pPr>
        <w:pStyle w:val="GPSL3numberedclause"/>
        <w:rPr>
          <w:rFonts w:ascii="Arial" w:hAnsi="Arial"/>
        </w:rPr>
      </w:pPr>
      <w:r w:rsidRPr="00B14AB8">
        <w:rPr>
          <w:rFonts w:ascii="Arial" w:hAnsi="Arial"/>
        </w:rPr>
        <w:lastRenderedPageBreak/>
        <w:t>be attended by the Supplier's Representative and the Customer's Representative; and</w:t>
      </w:r>
    </w:p>
    <w:p w14:paraId="4E41921B" w14:textId="77777777" w:rsidR="00E13960" w:rsidRPr="00B14AB8" w:rsidRDefault="00667108" w:rsidP="00AC1DE2">
      <w:pPr>
        <w:pStyle w:val="GPSL3numberedclause"/>
        <w:rPr>
          <w:rFonts w:ascii="Arial" w:hAnsi="Arial"/>
        </w:rPr>
      </w:pPr>
      <w:r w:rsidRPr="00B14AB8">
        <w:rPr>
          <w:rFonts w:ascii="Arial" w:hAnsi="Arial"/>
        </w:rPr>
        <w:t xml:space="preserve">be fully </w:t>
      </w:r>
      <w:proofErr w:type="spellStart"/>
      <w:r w:rsidRPr="00B14AB8">
        <w:rPr>
          <w:rFonts w:ascii="Arial" w:hAnsi="Arial"/>
        </w:rPr>
        <w:t>minuted</w:t>
      </w:r>
      <w:proofErr w:type="spellEnd"/>
      <w:r w:rsidRPr="00B14AB8">
        <w:rPr>
          <w:rFonts w:ascii="Arial" w:hAnsi="Arial"/>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448EEE73" w14:textId="77777777"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14:paraId="3A5E870C" w14:textId="77777777"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14:paraId="576FA5F5" w14:textId="77777777" w:rsidR="00E13960" w:rsidRPr="00B14AB8" w:rsidRDefault="00667108" w:rsidP="00036474">
      <w:pPr>
        <w:pStyle w:val="GPSL1SCHEDULEHeading"/>
        <w:rPr>
          <w:rFonts w:ascii="Arial" w:hAnsi="Arial"/>
        </w:rPr>
      </w:pPr>
      <w:r w:rsidRPr="00B14AB8">
        <w:rPr>
          <w:rFonts w:ascii="Arial" w:hAnsi="Arial"/>
        </w:rPr>
        <w:t>SATISFACTION SURVEYS</w:t>
      </w:r>
    </w:p>
    <w:p w14:paraId="713E9698" w14:textId="77777777"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14:paraId="09244952" w14:textId="77777777" w:rsidR="00667108" w:rsidRPr="00B14AB8" w:rsidRDefault="00667108" w:rsidP="005E4232">
      <w:pPr>
        <w:pStyle w:val="GPSL2numberedclause"/>
        <w:rPr>
          <w:rFonts w:ascii="Arial" w:hAnsi="Arial"/>
        </w:rPr>
      </w:pPr>
      <w:bookmarkStart w:id="2363"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63"/>
    </w:p>
    <w:p w14:paraId="501D8B41" w14:textId="77777777"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14:paraId="18742CDC" w14:textId="77777777"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numberingChange w:id="2364" w:author="Author" w:original="0."/>
        </w:fldChar>
      </w:r>
      <w:r w:rsidR="00667108" w:rsidRPr="00B14AB8">
        <w:rPr>
          <w:sz w:val="22"/>
          <w:szCs w:val="22"/>
          <w:highlight w:val="green"/>
        </w:rPr>
        <w:t xml:space="preserve"> </w:t>
      </w:r>
    </w:p>
    <w:p w14:paraId="3BE9AB25"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65" w:name="_Toc349230508"/>
      <w:bookmarkStart w:id="2366" w:name="_Toc349230509"/>
      <w:bookmarkStart w:id="2367" w:name="_Toc349230615"/>
      <w:bookmarkStart w:id="2368" w:name="_Toc349230624"/>
      <w:bookmarkStart w:id="2369" w:name="_Toc349230661"/>
      <w:bookmarkStart w:id="2370" w:name="_Toc349230715"/>
      <w:bookmarkStart w:id="2371" w:name="_Toc349230717"/>
      <w:bookmarkStart w:id="2372" w:name="_Toc349231564"/>
      <w:bookmarkStart w:id="2373" w:name="_Toc348712421"/>
      <w:bookmarkStart w:id="2374" w:name="_Toc348712423"/>
      <w:bookmarkStart w:id="2375" w:name="_Toc348712425"/>
      <w:bookmarkStart w:id="2376" w:name="_Toc349230720"/>
      <w:bookmarkStart w:id="2377" w:name="_Toc349231566"/>
      <w:bookmarkStart w:id="2378" w:name="_Toc348712427"/>
      <w:bookmarkStart w:id="2379" w:name="_Toc348712429"/>
      <w:bookmarkStart w:id="2380" w:name="_Toc349230723"/>
      <w:bookmarkStart w:id="2381" w:name="_Toc348712431"/>
      <w:bookmarkStart w:id="2382" w:name="_Toc349230725"/>
      <w:bookmarkStart w:id="2383" w:name="_Toc349231569"/>
      <w:bookmarkStart w:id="2384" w:name="_Toc349230741"/>
      <w:bookmarkStart w:id="2385" w:name="_Toc349231585"/>
      <w:bookmarkStart w:id="2386" w:name="_Toc349232221"/>
      <w:bookmarkStart w:id="2387" w:name="_Toc349230757"/>
      <w:bookmarkStart w:id="2388" w:name="_Toc349230765"/>
      <w:bookmarkStart w:id="2389" w:name="_Toc349231607"/>
      <w:bookmarkStart w:id="2390" w:name="_Toc349232238"/>
      <w:bookmarkStart w:id="2391" w:name="_Toc349230785"/>
      <w:bookmarkStart w:id="2392" w:name="_Toc349231627"/>
      <w:bookmarkStart w:id="2393" w:name="_Toc349230790"/>
      <w:bookmarkStart w:id="2394" w:name="_Toc349231632"/>
      <w:bookmarkStart w:id="2395" w:name="_Toc349230792"/>
      <w:bookmarkStart w:id="2396" w:name="_Toc349230803"/>
      <w:bookmarkStart w:id="2397" w:name="_Toc349231642"/>
      <w:bookmarkStart w:id="2398" w:name="_Toc349232261"/>
      <w:bookmarkStart w:id="2399" w:name="_Toc349230813"/>
      <w:bookmarkStart w:id="2400" w:name="_Toc349231652"/>
      <w:bookmarkStart w:id="2401" w:name="_Toc349232271"/>
      <w:bookmarkStart w:id="2402" w:name="_Toc349230815"/>
      <w:bookmarkStart w:id="2403" w:name="_Toc349231654"/>
      <w:bookmarkStart w:id="2404" w:name="_Toc349232273"/>
      <w:bookmarkStart w:id="2405" w:name="_Toc349230822"/>
      <w:bookmarkStart w:id="2406" w:name="_Toc349231661"/>
      <w:bookmarkStart w:id="2407" w:name="_Toc349232279"/>
      <w:bookmarkStart w:id="2408" w:name="_Toc349230832"/>
      <w:bookmarkStart w:id="2409" w:name="_Toc348712442"/>
      <w:bookmarkStart w:id="2410" w:name="_Toc349230834"/>
      <w:bookmarkStart w:id="2411" w:name="_Toc349231671"/>
      <w:bookmarkStart w:id="2412" w:name="_Toc349230841"/>
      <w:bookmarkStart w:id="2413" w:name="_Toc349231678"/>
      <w:bookmarkStart w:id="2414" w:name="_Toc349232291"/>
      <w:bookmarkStart w:id="2415" w:name="_Toc349230869"/>
      <w:bookmarkStart w:id="2416" w:name="_Toc348712444"/>
      <w:bookmarkStart w:id="2417" w:name="_Toc348712446"/>
      <w:bookmarkStart w:id="2418" w:name="_Toc348712448"/>
      <w:bookmarkStart w:id="2419" w:name="_Toc349230895"/>
      <w:bookmarkStart w:id="2420" w:name="_Toc349231722"/>
      <w:bookmarkStart w:id="2421" w:name="_Toc349230912"/>
      <w:bookmarkStart w:id="2422" w:name="_Toc349230938"/>
      <w:bookmarkStart w:id="2423" w:name="_Toc349231748"/>
      <w:bookmarkStart w:id="2424" w:name="_Toc348712500"/>
      <w:bookmarkStart w:id="2425" w:name="_Toc349231028"/>
      <w:bookmarkStart w:id="2426" w:name="_Toc349231805"/>
      <w:bookmarkStart w:id="2427" w:name="_Toc348712594"/>
      <w:bookmarkStart w:id="2428" w:name="_Toc349231076"/>
      <w:bookmarkStart w:id="2429" w:name="_Toc349231179"/>
      <w:bookmarkStart w:id="2430" w:name="_Toc349231185"/>
      <w:bookmarkStart w:id="2431" w:name="_Toc348712710"/>
      <w:bookmarkStart w:id="2432" w:name="_Toc348712716"/>
      <w:bookmarkStart w:id="2433" w:name="_Toc349231204"/>
      <w:bookmarkEnd w:id="2238"/>
      <w:bookmarkEnd w:id="2239"/>
      <w:bookmarkEnd w:id="2240"/>
      <w:bookmarkEnd w:id="2241"/>
      <w:bookmarkEnd w:id="2242"/>
      <w:bookmarkEnd w:id="2243"/>
      <w:bookmarkEnd w:id="2244"/>
      <w:bookmarkEnd w:id="2245"/>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numberingChange w:id="2434" w:author="Author" w:original="0."/>
        </w:fldChar>
      </w:r>
    </w:p>
    <w:p w14:paraId="0E577F43" w14:textId="77777777" w:rsidR="00D571C0" w:rsidRPr="00B14AB8" w:rsidRDefault="00D571C0" w:rsidP="00EB2994">
      <w:pPr>
        <w:pStyle w:val="GPSmacrorestart"/>
        <w:rPr>
          <w:sz w:val="22"/>
          <w:szCs w:val="22"/>
        </w:rPr>
      </w:pPr>
    </w:p>
    <w:p w14:paraId="4DB9F87E" w14:textId="77777777" w:rsidR="00D571C0" w:rsidRPr="00B14AB8" w:rsidRDefault="00D571C0" w:rsidP="00EB2994">
      <w:pPr>
        <w:pStyle w:val="GPSmacrorestart"/>
        <w:rPr>
          <w:sz w:val="22"/>
          <w:szCs w:val="22"/>
          <w:lang w:eastAsia="en-GB"/>
        </w:rPr>
      </w:pPr>
    </w:p>
    <w:p w14:paraId="727EDABA"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435"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435"/>
    </w:p>
    <w:p w14:paraId="079A136D" w14:textId="586A744D" w:rsidR="006461D1" w:rsidRPr="00B14AB8" w:rsidRDefault="0045798B" w:rsidP="00101CE5">
      <w:pPr>
        <w:pStyle w:val="GPSL1Guidance"/>
      </w:pPr>
      <w:r w:rsidRPr="0045798B">
        <w:t>SHORT FORM – PARAGRAPHS 1 TO 5</w:t>
      </w:r>
    </w:p>
    <w:p w14:paraId="3CE7E7D5" w14:textId="77777777" w:rsidR="00E13960" w:rsidRPr="00B14AB8" w:rsidRDefault="006461D1" w:rsidP="00036474">
      <w:pPr>
        <w:pStyle w:val="GPSL1SCHEDULEHeading"/>
        <w:rPr>
          <w:rFonts w:ascii="Arial" w:hAnsi="Arial"/>
        </w:rPr>
      </w:pPr>
      <w:r w:rsidRPr="00B14AB8">
        <w:rPr>
          <w:rFonts w:ascii="Arial" w:hAnsi="Arial"/>
        </w:rPr>
        <w:t>DEFINITIONS</w:t>
      </w:r>
    </w:p>
    <w:p w14:paraId="27B5A8CD"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46690EE7" w14:textId="77777777" w:rsidTr="006461D1">
        <w:tc>
          <w:tcPr>
            <w:tcW w:w="2801" w:type="dxa"/>
          </w:tcPr>
          <w:p w14:paraId="7F1992D1" w14:textId="77777777" w:rsidR="006461D1" w:rsidRPr="00B14AB8" w:rsidRDefault="006461D1" w:rsidP="006461D1">
            <w:pPr>
              <w:pStyle w:val="GPSDefinitionTerm"/>
            </w:pPr>
            <w:r w:rsidRPr="00B14AB8">
              <w:t>"Breach of Security"</w:t>
            </w:r>
          </w:p>
        </w:tc>
        <w:tc>
          <w:tcPr>
            <w:tcW w:w="5732" w:type="dxa"/>
          </w:tcPr>
          <w:p w14:paraId="13224DAC" w14:textId="77777777" w:rsidR="006461D1" w:rsidRPr="00B14AB8" w:rsidRDefault="006461D1" w:rsidP="006461D1">
            <w:pPr>
              <w:pStyle w:val="GPsDefinition"/>
              <w:rPr>
                <w:lang w:eastAsia="en-GB"/>
              </w:rPr>
            </w:pPr>
            <w:r w:rsidRPr="00B14AB8">
              <w:rPr>
                <w:lang w:eastAsia="en-GB"/>
              </w:rPr>
              <w:t>means the occurrence of:</w:t>
            </w:r>
          </w:p>
          <w:p w14:paraId="260A68C6"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78622AA0"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690A2CE4"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476D9939" w14:textId="77777777" w:rsidR="006461D1" w:rsidRPr="00B14AB8" w:rsidRDefault="006461D1" w:rsidP="006461D1">
      <w:pPr>
        <w:ind w:left="0"/>
      </w:pPr>
    </w:p>
    <w:p w14:paraId="529BE95C" w14:textId="77777777" w:rsidR="00E13960" w:rsidRPr="00B14AB8" w:rsidRDefault="006461D1" w:rsidP="00036474">
      <w:pPr>
        <w:pStyle w:val="GPSL1SCHEDULEHeading"/>
        <w:rPr>
          <w:rFonts w:ascii="Arial" w:hAnsi="Arial"/>
        </w:rPr>
      </w:pPr>
      <w:r w:rsidRPr="00B14AB8">
        <w:rPr>
          <w:rFonts w:ascii="Arial" w:hAnsi="Arial"/>
        </w:rPr>
        <w:t>INTRODUCTION</w:t>
      </w:r>
    </w:p>
    <w:p w14:paraId="42545D77"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39927F6A"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442ECF89"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52DCA64A" w14:textId="77777777" w:rsidR="00E13960" w:rsidRPr="00B14AB8" w:rsidRDefault="006461D1" w:rsidP="00AC1DE2">
      <w:pPr>
        <w:pStyle w:val="GPSL3numberedclause"/>
        <w:rPr>
          <w:rFonts w:ascii="Arial" w:hAnsi="Arial"/>
        </w:rPr>
      </w:pPr>
      <w:bookmarkStart w:id="2436" w:name="_Toc348712387"/>
      <w:r w:rsidRPr="00B14AB8">
        <w:rPr>
          <w:rFonts w:ascii="Arial" w:hAnsi="Arial"/>
        </w:rPr>
        <w:t>the creation and maintenance of the Security Management Plan; and</w:t>
      </w:r>
      <w:bookmarkEnd w:id="2436"/>
    </w:p>
    <w:p w14:paraId="75E457D2" w14:textId="77777777"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14:paraId="540A058E" w14:textId="77777777" w:rsidR="008D0A60" w:rsidRPr="00B14AB8" w:rsidRDefault="006461D1" w:rsidP="00036474">
      <w:pPr>
        <w:pStyle w:val="GPSL1SCHEDULEHeading"/>
        <w:rPr>
          <w:rFonts w:ascii="Arial" w:hAnsi="Arial"/>
        </w:rPr>
      </w:pPr>
      <w:bookmarkStart w:id="2437" w:name="_Toc348712389"/>
      <w:bookmarkStart w:id="2438" w:name="_Ref378078920"/>
      <w:r w:rsidRPr="00B14AB8">
        <w:rPr>
          <w:rFonts w:ascii="Arial" w:hAnsi="Arial"/>
        </w:rPr>
        <w:t>PRINCIPLES OF SECURITY</w:t>
      </w:r>
      <w:bookmarkEnd w:id="2437"/>
      <w:bookmarkEnd w:id="2438"/>
    </w:p>
    <w:p w14:paraId="1F83F294"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23FDD103" w14:textId="77777777" w:rsidR="00E13960" w:rsidRPr="00B14AB8" w:rsidRDefault="006461D1" w:rsidP="005E4232">
      <w:pPr>
        <w:pStyle w:val="GPSL2numberedclause"/>
        <w:rPr>
          <w:rFonts w:ascii="Arial" w:hAnsi="Arial"/>
        </w:rPr>
      </w:pPr>
      <w:bookmarkStart w:id="2439" w:name="_Ref378071134"/>
      <w:r w:rsidRPr="00B14AB8">
        <w:rPr>
          <w:rFonts w:ascii="Arial" w:hAnsi="Arial"/>
        </w:rPr>
        <w:t>The Supplier shall be responsible for the effective performance of its security obligations and shall at all times provide a level of security which:</w:t>
      </w:r>
      <w:bookmarkEnd w:id="2439"/>
    </w:p>
    <w:p w14:paraId="5B48313C"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7B95C022"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3AF8C36D"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746DF5CD"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397BA512" w14:textId="77777777" w:rsidR="00E13960" w:rsidRPr="00B14AB8" w:rsidRDefault="006461D1" w:rsidP="00AC1DE2">
      <w:pPr>
        <w:pStyle w:val="GPSL3numberedclause"/>
        <w:rPr>
          <w:rFonts w:ascii="Arial" w:hAnsi="Arial"/>
        </w:rPr>
      </w:pPr>
      <w:r w:rsidRPr="00B14AB8">
        <w:rPr>
          <w:rFonts w:ascii="Arial" w:hAnsi="Arial"/>
        </w:rPr>
        <w:lastRenderedPageBreak/>
        <w:t xml:space="preserve">complies with the Customer’s ICT </w:t>
      </w:r>
      <w:r w:rsidR="00884B7C" w:rsidRPr="00B14AB8">
        <w:rPr>
          <w:rFonts w:ascii="Arial" w:hAnsi="Arial"/>
        </w:rPr>
        <w:t>Policy</w:t>
      </w:r>
      <w:r w:rsidRPr="00B14AB8">
        <w:rPr>
          <w:rFonts w:ascii="Arial" w:hAnsi="Arial"/>
        </w:rPr>
        <w:t>.</w:t>
      </w:r>
    </w:p>
    <w:p w14:paraId="57787715"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437D4EC6" w14:textId="77777777"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3943DC38" w14:textId="77777777" w:rsidR="008D0A60" w:rsidRPr="00B14AB8" w:rsidRDefault="006461D1" w:rsidP="00036474">
      <w:pPr>
        <w:pStyle w:val="GPSL1SCHEDULEHeading"/>
        <w:rPr>
          <w:rFonts w:ascii="Arial" w:hAnsi="Arial"/>
        </w:rPr>
      </w:pPr>
      <w:bookmarkStart w:id="2440" w:name="_Ref311745599"/>
      <w:bookmarkStart w:id="2441" w:name="_Toc348712398"/>
      <w:r w:rsidRPr="00B14AB8">
        <w:rPr>
          <w:rFonts w:ascii="Arial" w:hAnsi="Arial"/>
        </w:rPr>
        <w:t>SECURITY MANAGEMENT PLAN</w:t>
      </w:r>
      <w:bookmarkEnd w:id="2440"/>
      <w:bookmarkEnd w:id="2441"/>
    </w:p>
    <w:p w14:paraId="7B642576" w14:textId="77777777" w:rsidR="008D0A60" w:rsidRPr="00B14AB8" w:rsidRDefault="006461D1" w:rsidP="005E4232">
      <w:pPr>
        <w:pStyle w:val="GPSL2numberedclause"/>
        <w:rPr>
          <w:rFonts w:ascii="Arial" w:hAnsi="Arial"/>
        </w:rPr>
      </w:pPr>
      <w:bookmarkStart w:id="2442" w:name="_Toc348712399"/>
      <w:r w:rsidRPr="00B14AB8">
        <w:rPr>
          <w:rFonts w:ascii="Arial" w:hAnsi="Arial"/>
        </w:rPr>
        <w:t>Introduction</w:t>
      </w:r>
      <w:bookmarkEnd w:id="2442"/>
    </w:p>
    <w:p w14:paraId="4BFE06E5" w14:textId="77777777" w:rsidR="008D0A60" w:rsidRPr="00B14AB8" w:rsidRDefault="00FF3AC0" w:rsidP="00AC1DE2">
      <w:pPr>
        <w:pStyle w:val="GPSL3numberedclause"/>
        <w:rPr>
          <w:rFonts w:ascii="Arial" w:hAnsi="Arial"/>
        </w:rPr>
      </w:pPr>
      <w:bookmarkStart w:id="2443"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443"/>
    </w:p>
    <w:p w14:paraId="6B5B4FBD" w14:textId="77777777" w:rsidR="008D0A60" w:rsidRPr="00B14AB8" w:rsidRDefault="006461D1" w:rsidP="005E4232">
      <w:pPr>
        <w:pStyle w:val="GPSL2numberedclause"/>
        <w:rPr>
          <w:rFonts w:ascii="Arial" w:hAnsi="Arial"/>
        </w:rPr>
      </w:pPr>
      <w:bookmarkStart w:id="2444" w:name="_Ref321324153"/>
      <w:bookmarkStart w:id="2445" w:name="_Toc348712407"/>
      <w:r w:rsidRPr="00B14AB8">
        <w:rPr>
          <w:rFonts w:ascii="Arial" w:hAnsi="Arial"/>
        </w:rPr>
        <w:t>Content of the Security Management Plan</w:t>
      </w:r>
      <w:bookmarkEnd w:id="2444"/>
      <w:bookmarkEnd w:id="2445"/>
    </w:p>
    <w:p w14:paraId="290EE99E" w14:textId="77777777" w:rsidR="008D0A60" w:rsidRPr="00B14AB8" w:rsidRDefault="006461D1" w:rsidP="00AC1DE2">
      <w:pPr>
        <w:pStyle w:val="GPSL3numberedclause"/>
        <w:rPr>
          <w:rFonts w:ascii="Arial" w:hAnsi="Arial"/>
        </w:rPr>
      </w:pPr>
      <w:bookmarkStart w:id="2446" w:name="_Toc348712408"/>
      <w:r w:rsidRPr="00B14AB8">
        <w:rPr>
          <w:rFonts w:ascii="Arial" w:hAnsi="Arial"/>
        </w:rPr>
        <w:t>The Security Management Plan shall:</w:t>
      </w:r>
    </w:p>
    <w:p w14:paraId="3C2511DD"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752B1F5A"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125EB842"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56CF797E"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7074B57B"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446"/>
      <w:r w:rsidRPr="00B14AB8">
        <w:rPr>
          <w:rFonts w:ascii="Arial" w:hAnsi="Arial"/>
          <w:szCs w:val="22"/>
        </w:rPr>
        <w:t>;</w:t>
      </w:r>
    </w:p>
    <w:p w14:paraId="4863204D" w14:textId="77777777" w:rsidR="00E13960" w:rsidRPr="00B14AB8" w:rsidRDefault="006461D1" w:rsidP="00AC1DE2">
      <w:pPr>
        <w:pStyle w:val="GPSL4numberedclause"/>
        <w:rPr>
          <w:rFonts w:ascii="Arial" w:hAnsi="Arial"/>
          <w:szCs w:val="22"/>
        </w:rPr>
      </w:pPr>
      <w:bookmarkStart w:id="2447"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447"/>
      <w:r w:rsidRPr="00B14AB8">
        <w:rPr>
          <w:rFonts w:ascii="Arial" w:hAnsi="Arial"/>
          <w:szCs w:val="22"/>
        </w:rPr>
        <w:t>; and</w:t>
      </w:r>
    </w:p>
    <w:p w14:paraId="1DDB041D" w14:textId="77777777" w:rsidR="00E13960" w:rsidRPr="00B14AB8" w:rsidRDefault="006461D1" w:rsidP="00AC1DE2">
      <w:pPr>
        <w:pStyle w:val="GPSL4numberedclause"/>
        <w:rPr>
          <w:rFonts w:ascii="Arial" w:hAnsi="Arial"/>
          <w:szCs w:val="22"/>
        </w:rPr>
      </w:pPr>
      <w:bookmarkStart w:id="2448"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448"/>
    </w:p>
    <w:p w14:paraId="763993B7" w14:textId="77777777" w:rsidR="008D0A60" w:rsidRPr="00B14AB8" w:rsidRDefault="006461D1" w:rsidP="005E4232">
      <w:pPr>
        <w:pStyle w:val="GPSL2numberedclause"/>
        <w:rPr>
          <w:rFonts w:ascii="Arial" w:hAnsi="Arial"/>
        </w:rPr>
      </w:pPr>
      <w:bookmarkStart w:id="2449" w:name="_Toc348712404"/>
      <w:bookmarkStart w:id="2450" w:name="_Ref349210623"/>
      <w:r w:rsidRPr="00B14AB8">
        <w:rPr>
          <w:rFonts w:ascii="Arial" w:hAnsi="Arial"/>
        </w:rPr>
        <w:t>Development of the Security Management Plan</w:t>
      </w:r>
      <w:bookmarkEnd w:id="2449"/>
      <w:bookmarkEnd w:id="2450"/>
    </w:p>
    <w:p w14:paraId="19E4C2C0" w14:textId="77777777" w:rsidR="008D0A60" w:rsidRPr="00B14AB8" w:rsidRDefault="006461D1" w:rsidP="00AC1DE2">
      <w:pPr>
        <w:pStyle w:val="GPSL3numberedclause"/>
        <w:rPr>
          <w:rFonts w:ascii="Arial" w:hAnsi="Arial"/>
        </w:rPr>
      </w:pPr>
      <w:bookmarkStart w:id="2451" w:name="_Ref378082723"/>
      <w:bookmarkStart w:id="2452" w:name="_Toc348712405"/>
      <w:bookmarkStart w:id="2453"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451"/>
      <w:r w:rsidRPr="00B14AB8">
        <w:rPr>
          <w:rFonts w:ascii="Arial" w:hAnsi="Arial"/>
        </w:rPr>
        <w:t xml:space="preserve"> </w:t>
      </w:r>
    </w:p>
    <w:p w14:paraId="78100F8C" w14:textId="77777777" w:rsidR="00E13960" w:rsidRPr="00B14AB8" w:rsidRDefault="006461D1" w:rsidP="00AC1DE2">
      <w:pPr>
        <w:pStyle w:val="GPSL3numberedclause"/>
        <w:rPr>
          <w:rFonts w:ascii="Arial" w:hAnsi="Arial"/>
        </w:rPr>
      </w:pPr>
      <w:bookmarkStart w:id="2454"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452"/>
      <w:bookmarkEnd w:id="2453"/>
      <w:r w:rsidRPr="00B14AB8">
        <w:rPr>
          <w:rFonts w:ascii="Arial" w:hAnsi="Arial"/>
        </w:rPr>
        <w:t xml:space="preserve">  </w:t>
      </w:r>
      <w:bookmarkStart w:id="2455" w:name="_Toc348712406"/>
      <w:bookmarkStart w:id="2456" w:name="_Ref349211056"/>
      <w:bookmarkStart w:id="2457"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54"/>
      <w:r w:rsidRPr="00B14AB8">
        <w:rPr>
          <w:rFonts w:ascii="Arial" w:eastAsia="STZhongsong" w:hAnsi="Arial"/>
        </w:rPr>
        <w:t xml:space="preserve"> </w:t>
      </w:r>
    </w:p>
    <w:p w14:paraId="1B3158DC" w14:textId="77777777" w:rsidR="00E13960" w:rsidRPr="00B14AB8" w:rsidRDefault="006461D1" w:rsidP="00AC1DE2">
      <w:pPr>
        <w:pStyle w:val="GPSL3numberedclause"/>
        <w:rPr>
          <w:rFonts w:ascii="Arial" w:hAnsi="Arial"/>
        </w:rPr>
      </w:pPr>
      <w:bookmarkStart w:id="2458"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455"/>
      <w:bookmarkEnd w:id="2456"/>
      <w:bookmarkEnd w:id="2457"/>
      <w:bookmarkEnd w:id="2458"/>
    </w:p>
    <w:p w14:paraId="4F2AB215"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33FEB861" w14:textId="77777777" w:rsidR="008D0A60" w:rsidRPr="00B14AB8" w:rsidRDefault="006461D1" w:rsidP="005E4232">
      <w:pPr>
        <w:pStyle w:val="GPSL2numberedclause"/>
        <w:rPr>
          <w:rFonts w:ascii="Arial" w:hAnsi="Arial"/>
        </w:rPr>
      </w:pPr>
      <w:bookmarkStart w:id="2459" w:name="_Ref321324115"/>
      <w:bookmarkStart w:id="2460" w:name="_Toc348712411"/>
      <w:r w:rsidRPr="00B14AB8">
        <w:rPr>
          <w:rFonts w:ascii="Arial" w:hAnsi="Arial"/>
        </w:rPr>
        <w:t>Amendment and Revision of the Security Management Plan</w:t>
      </w:r>
      <w:bookmarkEnd w:id="2459"/>
      <w:bookmarkEnd w:id="2460"/>
    </w:p>
    <w:p w14:paraId="4DF43887" w14:textId="77777777" w:rsidR="008D0A60" w:rsidRPr="00B14AB8" w:rsidRDefault="006461D1" w:rsidP="00AC1DE2">
      <w:pPr>
        <w:pStyle w:val="GPSL3numberedclause"/>
        <w:rPr>
          <w:rFonts w:ascii="Arial" w:hAnsi="Arial"/>
        </w:rPr>
      </w:pPr>
      <w:bookmarkStart w:id="2461" w:name="_Toc348712412"/>
      <w:bookmarkStart w:id="2462" w:name="_Ref378081351"/>
      <w:r w:rsidRPr="00B14AB8">
        <w:rPr>
          <w:rFonts w:ascii="Arial" w:hAnsi="Arial"/>
        </w:rPr>
        <w:t>The Security Management Plan shall be fully reviewed and updated by the Supplier at least annually to reflect:</w:t>
      </w:r>
      <w:bookmarkEnd w:id="2461"/>
      <w:bookmarkEnd w:id="2462"/>
    </w:p>
    <w:p w14:paraId="2D298456"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2CC6A34C"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5B735C18"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73A0FB7A"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01DC73B5" w14:textId="77777777"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14:paraId="014F87F4" w14:textId="77777777" w:rsidR="008D0A60" w:rsidRPr="00B14AB8" w:rsidRDefault="006461D1" w:rsidP="00AC1DE2">
      <w:pPr>
        <w:pStyle w:val="GPSL3numberedclause"/>
        <w:rPr>
          <w:rFonts w:ascii="Arial" w:hAnsi="Arial"/>
        </w:rPr>
      </w:pPr>
      <w:bookmarkStart w:id="2463"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63"/>
    </w:p>
    <w:p w14:paraId="631F3AA9"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401A5DE0"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4E90241B" w14:textId="77777777"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14:paraId="0AC5EF76" w14:textId="77777777" w:rsidR="008D0A60" w:rsidRPr="00B14AB8" w:rsidRDefault="00E4183A" w:rsidP="00AC1DE2">
      <w:pPr>
        <w:pStyle w:val="GPSL3numberedclause"/>
        <w:rPr>
          <w:rFonts w:ascii="Arial" w:hAnsi="Arial"/>
        </w:rPr>
      </w:pPr>
      <w:bookmarkStart w:id="2464"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464"/>
    </w:p>
    <w:p w14:paraId="66803890" w14:textId="77777777" w:rsidR="00E13960" w:rsidRPr="00B14AB8" w:rsidRDefault="006461D1" w:rsidP="00AC1DE2">
      <w:pPr>
        <w:pStyle w:val="GPSL3numberedclause"/>
        <w:rPr>
          <w:rFonts w:ascii="Arial" w:hAnsi="Arial"/>
        </w:rPr>
      </w:pPr>
      <w:bookmarkStart w:id="2465"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006DD14" w14:textId="77777777" w:rsidR="008D0A60" w:rsidRPr="00B14AB8" w:rsidRDefault="006461D1" w:rsidP="00036474">
      <w:pPr>
        <w:pStyle w:val="GPSL1SCHEDULEHeading"/>
        <w:rPr>
          <w:rFonts w:ascii="Arial" w:hAnsi="Arial"/>
        </w:rPr>
      </w:pPr>
      <w:bookmarkStart w:id="2466" w:name="_Toc348712416"/>
      <w:r w:rsidRPr="00B14AB8">
        <w:rPr>
          <w:rFonts w:ascii="Arial" w:hAnsi="Arial"/>
        </w:rPr>
        <w:t>BREACH OF SECURITY</w:t>
      </w:r>
      <w:bookmarkEnd w:id="2466"/>
    </w:p>
    <w:p w14:paraId="025C3045" w14:textId="77777777" w:rsidR="008D0A60" w:rsidRPr="00B14AB8" w:rsidRDefault="006461D1" w:rsidP="005E4232">
      <w:pPr>
        <w:pStyle w:val="GPSL2numberedclause"/>
        <w:rPr>
          <w:rFonts w:ascii="Arial" w:hAnsi="Arial"/>
        </w:rPr>
      </w:pPr>
      <w:bookmarkStart w:id="2467" w:name="_Ref321324276"/>
      <w:bookmarkStart w:id="2468"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67"/>
      <w:bookmarkEnd w:id="2468"/>
    </w:p>
    <w:p w14:paraId="25B47F0A" w14:textId="77777777" w:rsidR="00E13960" w:rsidRPr="00B14AB8" w:rsidRDefault="006461D1" w:rsidP="005E4232">
      <w:pPr>
        <w:pStyle w:val="GPSL2numberedclause"/>
        <w:rPr>
          <w:rFonts w:ascii="Arial" w:hAnsi="Arial"/>
        </w:rPr>
      </w:pPr>
      <w:bookmarkStart w:id="2469"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469"/>
    </w:p>
    <w:p w14:paraId="187A706A" w14:textId="77777777" w:rsidR="008D0A60" w:rsidRPr="00B14AB8" w:rsidRDefault="006461D1" w:rsidP="00AC1DE2">
      <w:pPr>
        <w:pStyle w:val="GPSL3numberedclause"/>
        <w:rPr>
          <w:rFonts w:ascii="Arial" w:hAnsi="Arial"/>
        </w:rPr>
      </w:pPr>
      <w:bookmarkStart w:id="2470" w:name="_Toc348712419"/>
      <w:r w:rsidRPr="00B14AB8">
        <w:rPr>
          <w:rFonts w:ascii="Arial" w:hAnsi="Arial"/>
        </w:rPr>
        <w:t>immediately take all reasonable steps(which shall include any action or changes reasonably required by the Customer) necessary to:</w:t>
      </w:r>
      <w:bookmarkEnd w:id="2470"/>
    </w:p>
    <w:p w14:paraId="2C374B74"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60567CC7"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70FDBDC0"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51655853"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37FA3F72" w14:textId="77777777"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1660C358" w14:textId="77777777"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numberingChange w:id="2471" w:author="Author" w:original="0."/>
        </w:fldChar>
      </w:r>
    </w:p>
    <w:p w14:paraId="1932D306" w14:textId="304D4223" w:rsidR="008D0A60" w:rsidRPr="00B14AB8" w:rsidRDefault="00881157" w:rsidP="005E4232">
      <w:pPr>
        <w:ind w:left="0"/>
      </w:pPr>
      <w:r w:rsidRPr="00B14AB8" w:rsidDel="00881157">
        <w:rPr>
          <w:rStyle w:val="CommentReference"/>
          <w:b/>
          <w:caps/>
          <w:sz w:val="22"/>
          <w:szCs w:val="22"/>
        </w:rPr>
        <w:t xml:space="preserve"> </w:t>
      </w:r>
      <w:r w:rsidR="006461D1" w:rsidRPr="0045798B">
        <w:t>[LONG FORM – PARAGRAPHS 1 TO 8]</w:t>
      </w:r>
      <w:r w:rsidR="0045798B" w:rsidRPr="0045798B">
        <w:t xml:space="preserve"> – Not Applicable</w:t>
      </w:r>
    </w:p>
    <w:p w14:paraId="4DD64EAB" w14:textId="77777777" w:rsidR="008D0A60" w:rsidRPr="00B14AB8" w:rsidRDefault="008F1815" w:rsidP="00036474">
      <w:pPr>
        <w:pStyle w:val="GPSL1SCHEDULEHeading"/>
        <w:rPr>
          <w:rFonts w:ascii="Arial" w:hAnsi="Arial"/>
        </w:rPr>
      </w:pPr>
      <w:bookmarkStart w:id="2472" w:name="_Toc379795828"/>
      <w:bookmarkStart w:id="2473" w:name="_Toc379796024"/>
      <w:bookmarkStart w:id="2474" w:name="_Toc379805388"/>
      <w:bookmarkStart w:id="2475" w:name="_Toc379807182"/>
      <w:bookmarkEnd w:id="2472"/>
      <w:bookmarkEnd w:id="2473"/>
      <w:bookmarkEnd w:id="2474"/>
      <w:bookmarkEnd w:id="2475"/>
      <w:r w:rsidRPr="00B14AB8">
        <w:rPr>
          <w:rFonts w:ascii="Arial" w:hAnsi="Arial"/>
        </w:rPr>
        <w:t>DEFINITIONS</w:t>
      </w:r>
    </w:p>
    <w:p w14:paraId="3194C685" w14:textId="77777777"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14:paraId="6AEAA3CE" w14:textId="77777777" w:rsidTr="00EC477A">
        <w:tc>
          <w:tcPr>
            <w:tcW w:w="1392" w:type="dxa"/>
          </w:tcPr>
          <w:p w14:paraId="3390B256" w14:textId="77777777" w:rsidR="008F1815" w:rsidRPr="00B14AB8" w:rsidRDefault="002A0822" w:rsidP="00670E1A">
            <w:pPr>
              <w:pStyle w:val="GPSDefinitionTerm"/>
            </w:pPr>
            <w:r w:rsidRPr="00B14AB8">
              <w:t>"</w:t>
            </w:r>
            <w:r w:rsidR="008F1815" w:rsidRPr="00B14AB8">
              <w:t>Breach of Security</w:t>
            </w:r>
            <w:r w:rsidRPr="00B14AB8">
              <w:t>"</w:t>
            </w:r>
          </w:p>
        </w:tc>
        <w:tc>
          <w:tcPr>
            <w:tcW w:w="6938" w:type="dxa"/>
          </w:tcPr>
          <w:p w14:paraId="511654CC" w14:textId="77777777"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14:paraId="60C001DB" w14:textId="77777777" w:rsidR="008F1815" w:rsidRPr="00B14AB8" w:rsidRDefault="008F1815" w:rsidP="00670E1A">
            <w:pPr>
              <w:pStyle w:val="GPSDefinitionL2"/>
              <w:rPr>
                <w:lang w:eastAsia="en-GB"/>
              </w:rPr>
            </w:pPr>
            <w:r w:rsidRPr="00B14AB8">
              <w:rPr>
                <w:lang w:eastAsia="en-GB"/>
              </w:rPr>
              <w:t xml:space="preserve">any unauthorised access to or use of the </w:t>
            </w:r>
            <w:r w:rsidR="009E0BBE" w:rsidRPr="00B14AB8">
              <w:t xml:space="preserve"> Services</w:t>
            </w:r>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14:paraId="4114100A" w14:textId="77777777"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39B83589" w14:textId="77777777"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14:paraId="472B0BA2" w14:textId="77777777" w:rsidTr="00EC477A">
        <w:tc>
          <w:tcPr>
            <w:tcW w:w="1392" w:type="dxa"/>
          </w:tcPr>
          <w:p w14:paraId="469B0A46" w14:textId="77777777" w:rsidR="008F1815" w:rsidRPr="00B14AB8" w:rsidRDefault="002A0822" w:rsidP="00670E1A">
            <w:pPr>
              <w:pStyle w:val="GPSDefinitionTerm"/>
            </w:pPr>
            <w:r w:rsidRPr="00B14AB8">
              <w:t>"</w:t>
            </w:r>
            <w:r w:rsidR="008F1815" w:rsidRPr="00B14AB8">
              <w:t>ISMS</w:t>
            </w:r>
            <w:r w:rsidRPr="00B14AB8">
              <w:t>"</w:t>
            </w:r>
          </w:p>
        </w:tc>
        <w:tc>
          <w:tcPr>
            <w:tcW w:w="6938" w:type="dxa"/>
          </w:tcPr>
          <w:p w14:paraId="44E603C2" w14:textId="77777777"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14:paraId="4A755AB0" w14:textId="77777777" w:rsidTr="00EC477A">
        <w:tc>
          <w:tcPr>
            <w:tcW w:w="1392" w:type="dxa"/>
          </w:tcPr>
          <w:p w14:paraId="596A1DBE" w14:textId="77777777" w:rsidR="00EB2994" w:rsidRPr="00B14AB8" w:rsidRDefault="002A0822" w:rsidP="00670E1A">
            <w:pPr>
              <w:pStyle w:val="GPSDefinitionTerm"/>
            </w:pPr>
            <w:r w:rsidRPr="00B14AB8">
              <w:t>"</w:t>
            </w:r>
            <w:r w:rsidR="00EB2994" w:rsidRPr="00B14AB8">
              <w:t>Security Tests</w:t>
            </w:r>
            <w:r w:rsidRPr="00B14AB8">
              <w:t>"</w:t>
            </w:r>
          </w:p>
        </w:tc>
        <w:tc>
          <w:tcPr>
            <w:tcW w:w="6938" w:type="dxa"/>
          </w:tcPr>
          <w:p w14:paraId="5703DE56" w14:textId="77777777"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14:paraId="1324FCCA" w14:textId="77777777" w:rsidR="00E13960" w:rsidRPr="00B14AB8" w:rsidRDefault="00863962" w:rsidP="00036474">
      <w:pPr>
        <w:pStyle w:val="GPSL1SCHEDULEHeading"/>
        <w:rPr>
          <w:rFonts w:ascii="Arial" w:hAnsi="Arial"/>
        </w:rPr>
      </w:pPr>
      <w:bookmarkStart w:id="2476" w:name="_Ref350283308"/>
      <w:r w:rsidRPr="00B14AB8">
        <w:rPr>
          <w:rFonts w:ascii="Arial" w:hAnsi="Arial"/>
        </w:rPr>
        <w:t>INTRODUCTION</w:t>
      </w:r>
    </w:p>
    <w:p w14:paraId="0D02859C" w14:textId="77777777" w:rsidR="00E13960" w:rsidRPr="00B14AB8" w:rsidRDefault="007479C0" w:rsidP="005E4232">
      <w:pPr>
        <w:pStyle w:val="GPSL2numberedclause"/>
        <w:rPr>
          <w:rFonts w:ascii="Arial" w:hAnsi="Arial"/>
        </w:rPr>
      </w:pPr>
      <w:r w:rsidRPr="00B14AB8">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34CC7C4D" w14:textId="77777777" w:rsidR="00E13960" w:rsidRPr="00B14AB8" w:rsidRDefault="007479C0" w:rsidP="005E4232">
      <w:pPr>
        <w:pStyle w:val="GPSL2numberedclause"/>
        <w:rPr>
          <w:rFonts w:ascii="Arial" w:hAnsi="Arial"/>
        </w:rPr>
      </w:pPr>
      <w:r w:rsidRPr="00B14AB8">
        <w:rPr>
          <w:rFonts w:ascii="Arial" w:hAnsi="Arial"/>
        </w:rPr>
        <w:t>The Parties shall each appoint</w:t>
      </w:r>
      <w:r w:rsidR="00031AFC" w:rsidRPr="00B14AB8">
        <w:rPr>
          <w:rFonts w:ascii="Arial" w:hAnsi="Arial"/>
        </w:rPr>
        <w:t xml:space="preserve"> a security representa</w:t>
      </w:r>
      <w:r w:rsidRPr="00B14AB8">
        <w:rPr>
          <w:rFonts w:ascii="Arial" w:hAnsi="Arial"/>
        </w:rPr>
        <w:t xml:space="preserve">tive to be responsible for Security.  </w:t>
      </w:r>
      <w:r w:rsidRPr="00B14AB8">
        <w:rPr>
          <w:rFonts w:ascii="Arial" w:hAnsi="Arial"/>
          <w:bCs/>
        </w:rPr>
        <w:t>The initial security representatives of the Parties are:</w:t>
      </w:r>
    </w:p>
    <w:p w14:paraId="23C96C84" w14:textId="77777777" w:rsidR="008D0A60" w:rsidRPr="0045798B" w:rsidRDefault="007479C0" w:rsidP="00AC1DE2">
      <w:pPr>
        <w:pStyle w:val="GPSL3numberedclause"/>
        <w:rPr>
          <w:rFonts w:ascii="Arial" w:hAnsi="Arial"/>
        </w:rPr>
      </w:pPr>
      <w:bookmarkStart w:id="2477" w:name="_Ref378000433"/>
      <w:r w:rsidRPr="0045798B">
        <w:rPr>
          <w:rFonts w:ascii="Arial" w:hAnsi="Arial"/>
        </w:rPr>
        <w:t>[insert security representative of the Customer]</w:t>
      </w:r>
      <w:bookmarkEnd w:id="2477"/>
    </w:p>
    <w:p w14:paraId="0154D5EE" w14:textId="77777777" w:rsidR="00E13960" w:rsidRPr="0045798B" w:rsidRDefault="007479C0" w:rsidP="00AC1DE2">
      <w:pPr>
        <w:pStyle w:val="GPSL3numberedclause"/>
        <w:rPr>
          <w:rFonts w:ascii="Arial" w:hAnsi="Arial"/>
        </w:rPr>
      </w:pPr>
      <w:bookmarkStart w:id="2478" w:name="_Ref378000441"/>
      <w:r w:rsidRPr="0045798B">
        <w:rPr>
          <w:rFonts w:ascii="Arial" w:hAnsi="Arial"/>
        </w:rPr>
        <w:t>[insert security representative of the Supplier]</w:t>
      </w:r>
      <w:bookmarkEnd w:id="2478"/>
    </w:p>
    <w:p w14:paraId="2E9FB400" w14:textId="77777777" w:rsidR="008D0A60" w:rsidRPr="00B14AB8" w:rsidRDefault="007479C0" w:rsidP="005E4232">
      <w:pPr>
        <w:pStyle w:val="GPSL2numberedclause"/>
        <w:rPr>
          <w:rFonts w:ascii="Arial" w:hAnsi="Arial"/>
        </w:rPr>
      </w:pPr>
      <w:r w:rsidRPr="00B14AB8">
        <w:rPr>
          <w:rFonts w:ascii="Arial" w:hAnsi="Arial"/>
        </w:rPr>
        <w:lastRenderedPageBreak/>
        <w:t xml:space="preserve">If the persons named in paragraphs </w:t>
      </w:r>
      <w:r w:rsidR="00F17AE3" w:rsidRPr="00B14AB8">
        <w:rPr>
          <w:rFonts w:ascii="Arial" w:hAnsi="Arial"/>
        </w:rPr>
        <w:fldChar w:fldCharType="begin"/>
      </w:r>
      <w:r w:rsidR="00F17AE3" w:rsidRPr="00B14AB8">
        <w:rPr>
          <w:rFonts w:ascii="Arial" w:hAnsi="Arial"/>
        </w:rPr>
        <w:instrText xml:space="preserve"> REF _Ref378000433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2.2.1</w:t>
      </w:r>
      <w:r w:rsidR="00F17AE3" w:rsidRPr="00B14AB8">
        <w:rPr>
          <w:rFonts w:ascii="Arial" w:hAnsi="Arial"/>
        </w:rPr>
        <w:fldChar w:fldCharType="end"/>
      </w:r>
      <w:r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_Ref378000441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2.2.2</w:t>
      </w:r>
      <w:r w:rsidR="00F17AE3" w:rsidRPr="00B14AB8">
        <w:rPr>
          <w:rFonts w:ascii="Arial" w:hAnsi="Arial"/>
        </w:rPr>
        <w:fldChar w:fldCharType="end"/>
      </w:r>
      <w:r w:rsidRPr="00B14AB8">
        <w:rPr>
          <w:rFonts w:ascii="Arial" w:hAnsi="Arial"/>
        </w:rPr>
        <w:t xml:space="preserve"> are included as Key Personnel, Clause </w:t>
      </w:r>
      <w:r w:rsidR="00F17AE3" w:rsidRPr="00B14AB8">
        <w:rPr>
          <w:rFonts w:ascii="Arial" w:hAnsi="Arial"/>
        </w:rPr>
        <w:fldChar w:fldCharType="begin"/>
      </w:r>
      <w:r w:rsidR="00F17AE3" w:rsidRPr="00B14AB8">
        <w:rPr>
          <w:rFonts w:ascii="Arial" w:hAnsi="Arial"/>
        </w:rPr>
        <w:instrText xml:space="preserve"> REF _Ref362960772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26</w:t>
      </w:r>
      <w:r w:rsidR="00F17AE3" w:rsidRPr="00B14AB8">
        <w:rPr>
          <w:rFonts w:ascii="Arial" w:hAnsi="Arial"/>
        </w:rPr>
        <w:fldChar w:fldCharType="end"/>
      </w:r>
      <w:r w:rsidRPr="00B14AB8">
        <w:rPr>
          <w:rFonts w:ascii="Arial" w:hAnsi="Arial"/>
        </w:rPr>
        <w:t> (Key Personnel) shall apply in relation to such persons.</w:t>
      </w:r>
    </w:p>
    <w:p w14:paraId="3FC921BE" w14:textId="77777777" w:rsidR="00E13960" w:rsidRPr="00B14AB8" w:rsidRDefault="007479C0" w:rsidP="005E4232">
      <w:pPr>
        <w:pStyle w:val="GPSL2numberedclause"/>
        <w:rPr>
          <w:rFonts w:ascii="Arial" w:hAnsi="Arial"/>
        </w:rPr>
      </w:pPr>
      <w:r w:rsidRPr="00B14AB8">
        <w:rPr>
          <w:rFonts w:ascii="Arial" w:hAnsi="Arial"/>
        </w:rPr>
        <w:t>The Customer shall clearly articulate its high level security requirements so that the Supplier can ensure that the ISMS, security related activities and any mitigations are driven by these fundamental needs.</w:t>
      </w:r>
    </w:p>
    <w:p w14:paraId="22204EC7" w14:textId="77777777" w:rsidR="00E13960" w:rsidRPr="00B14AB8" w:rsidRDefault="007479C0" w:rsidP="005E4232">
      <w:pPr>
        <w:pStyle w:val="GPSL2numberedclause"/>
        <w:rPr>
          <w:rFonts w:ascii="Arial" w:hAnsi="Arial"/>
        </w:rPr>
      </w:pPr>
      <w:r w:rsidRPr="00B14AB8">
        <w:rPr>
          <w:rFonts w:ascii="Arial" w:hAnsi="Arial"/>
        </w:rPr>
        <w:t>Both Parties shall provide a reasonable level of access to any members of their personnel for the purposes of designing, implementing and managing security.</w:t>
      </w:r>
    </w:p>
    <w:p w14:paraId="4C7AF4DF" w14:textId="77777777" w:rsidR="00E13960" w:rsidRPr="00B14AB8" w:rsidRDefault="007479C0" w:rsidP="005E4232">
      <w:pPr>
        <w:pStyle w:val="GPSL2numberedclause"/>
        <w:rPr>
          <w:rFonts w:ascii="Arial" w:hAnsi="Arial"/>
        </w:rPr>
      </w:pPr>
      <w:r w:rsidRPr="00B14AB8">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2410DAEB" w14:textId="77777777"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35AB1CEC" w14:textId="77777777"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00816261" w14:textId="77777777" w:rsidR="008D0A60" w:rsidRPr="00B14AB8" w:rsidRDefault="008F1815" w:rsidP="00036474">
      <w:pPr>
        <w:pStyle w:val="GPSL1SCHEDULEHeading"/>
        <w:rPr>
          <w:rFonts w:ascii="Arial" w:hAnsi="Arial"/>
        </w:rPr>
      </w:pPr>
      <w:bookmarkStart w:id="2479" w:name="_Ref378241335"/>
      <w:r w:rsidRPr="00B14AB8">
        <w:rPr>
          <w:rFonts w:ascii="Arial" w:hAnsi="Arial"/>
        </w:rPr>
        <w:t>ISMS</w:t>
      </w:r>
      <w:bookmarkEnd w:id="2476"/>
      <w:bookmarkEnd w:id="2479"/>
    </w:p>
    <w:p w14:paraId="7EA7D224" w14:textId="77777777" w:rsidR="008D0A60" w:rsidRPr="00B14AB8" w:rsidRDefault="00E05AAA" w:rsidP="005E4232">
      <w:pPr>
        <w:pStyle w:val="GPSL2numberedclause"/>
        <w:rPr>
          <w:rFonts w:ascii="Arial" w:hAnsi="Arial"/>
        </w:rPr>
      </w:pPr>
      <w:bookmarkStart w:id="2480"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480"/>
    </w:p>
    <w:p w14:paraId="0735A40C" w14:textId="77777777"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14:paraId="2FE30DD8" w14:textId="77777777" w:rsidR="008F1815" w:rsidRPr="00B14AB8" w:rsidRDefault="008F1815" w:rsidP="005E4232">
      <w:pPr>
        <w:pStyle w:val="GPSL2numberedclause"/>
        <w:rPr>
          <w:rFonts w:ascii="Arial" w:hAnsi="Arial"/>
        </w:rPr>
      </w:pPr>
      <w:bookmarkStart w:id="2481" w:name="_Ref365640311"/>
      <w:r w:rsidRPr="00B14AB8">
        <w:rPr>
          <w:rFonts w:ascii="Arial" w:hAnsi="Arial"/>
        </w:rPr>
        <w:t>The ISMS shall:</w:t>
      </w:r>
      <w:bookmarkEnd w:id="2481"/>
    </w:p>
    <w:p w14:paraId="3496D4C3" w14:textId="77777777"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the  </w:t>
      </w:r>
      <w:r w:rsidR="009E0BBE" w:rsidRPr="00B14AB8">
        <w:rPr>
          <w:rFonts w:ascii="Arial" w:hAnsi="Arial"/>
        </w:rPr>
        <w:t>Services</w:t>
      </w:r>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14:paraId="196D06A6" w14:textId="77777777"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14:paraId="06A4BE90" w14:textId="77777777" w:rsidR="00E13960" w:rsidRPr="00B14AB8" w:rsidRDefault="008F1815" w:rsidP="00AC1DE2">
      <w:pPr>
        <w:pStyle w:val="GPSL3numberedclause"/>
        <w:rPr>
          <w:rFonts w:ascii="Arial" w:hAnsi="Arial"/>
        </w:rPr>
      </w:pPr>
      <w:r w:rsidRPr="00B14AB8">
        <w:rPr>
          <w:rFonts w:ascii="Arial" w:hAnsi="Arial"/>
        </w:rPr>
        <w:t>at all times provide a level of security which:</w:t>
      </w:r>
    </w:p>
    <w:p w14:paraId="792F4CE3" w14:textId="77777777"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14:paraId="26A5919C" w14:textId="77777777"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14:paraId="38CFCBF0"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14:paraId="16CF8DDB" w14:textId="77777777" w:rsidR="00E13960" w:rsidRPr="00B14AB8" w:rsidRDefault="008F1815" w:rsidP="00AC1DE2">
      <w:pPr>
        <w:pStyle w:val="GPSL4numberedclause"/>
        <w:rPr>
          <w:rFonts w:ascii="Arial" w:hAnsi="Arial"/>
          <w:szCs w:val="22"/>
        </w:rPr>
      </w:pPr>
      <w:r w:rsidRPr="00B14AB8">
        <w:rPr>
          <w:rFonts w:ascii="Arial" w:hAnsi="Arial"/>
          <w:szCs w:val="22"/>
        </w:rPr>
        <w:lastRenderedPageBreak/>
        <w:t>complies with at least the minimum set of security measures and standards as determined by the Security Policy Framework (Tiers 1-4)</w:t>
      </w:r>
      <w:r w:rsidR="00735824" w:rsidRPr="00B14AB8">
        <w:rPr>
          <w:rFonts w:ascii="Arial" w:hAnsi="Arial"/>
          <w:szCs w:val="22"/>
        </w:rPr>
        <w:t xml:space="preserve"> </w:t>
      </w:r>
      <w:hyperlink r:id="rId20"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14:paraId="3381D1F7" w14:textId="77777777"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21" w:history="1">
        <w:r w:rsidR="002E3ED3" w:rsidRPr="00B14AB8">
          <w:rPr>
            <w:rFonts w:ascii="Arial" w:hAnsi="Arial"/>
            <w:szCs w:val="22"/>
          </w:rPr>
          <w:t>http://www.cpni.gov.uk/Documents/Publications/2005/2005003-Risk_management.pdf</w:t>
        </w:r>
      </w:hyperlink>
    </w:p>
    <w:p w14:paraId="1660CE8B" w14:textId="77777777" w:rsidR="008D0A60" w:rsidRPr="00B14AB8" w:rsidRDefault="00735824" w:rsidP="00AC1DE2">
      <w:pPr>
        <w:pStyle w:val="GPSL4numberedclause"/>
        <w:rPr>
          <w:rFonts w:ascii="Arial" w:hAnsi="Arial"/>
          <w:szCs w:val="22"/>
        </w:rPr>
      </w:pPr>
      <w:r w:rsidRPr="00B14AB8">
        <w:rPr>
          <w:rFonts w:ascii="Arial" w:hAnsi="Arial"/>
          <w:szCs w:val="22"/>
        </w:rPr>
        <w:t xml:space="preserve">complies with </w:t>
      </w:r>
      <w:r w:rsidR="00CF266E" w:rsidRPr="00B14AB8">
        <w:rPr>
          <w:rFonts w:ascii="Arial" w:hAnsi="Arial"/>
          <w:szCs w:val="22"/>
        </w:rPr>
        <w:t xml:space="preserve">HMG Information Assurance Maturity Model and Assurance Framework </w:t>
      </w:r>
      <w:hyperlink r:id="rId22" w:history="1">
        <w:r w:rsidR="00863962" w:rsidRPr="00B14AB8">
          <w:rPr>
            <w:rFonts w:ascii="Arial" w:hAnsi="Arial"/>
            <w:szCs w:val="22"/>
          </w:rPr>
          <w:t>http://www.cesg.gov.uk/publications/Documents/iamm-assessment-framework.pdf</w:t>
        </w:r>
      </w:hyperlink>
    </w:p>
    <w:p w14:paraId="1AE06DDC" w14:textId="77777777"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the </w:t>
      </w:r>
      <w:r w:rsidR="0078795F" w:rsidRPr="00B14AB8">
        <w:rPr>
          <w:rFonts w:ascii="Arial" w:hAnsi="Arial"/>
          <w:szCs w:val="22"/>
        </w:rPr>
        <w:t xml:space="preserve"> </w:t>
      </w:r>
      <w:r w:rsidR="009E0BBE" w:rsidRPr="00B14AB8">
        <w:rPr>
          <w:rFonts w:ascii="Arial" w:hAnsi="Arial"/>
          <w:szCs w:val="22"/>
        </w:rPr>
        <w:t>Services</w:t>
      </w:r>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14:paraId="2EE34FB7"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14:paraId="6175DB32" w14:textId="77777777"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14:paraId="01670474" w14:textId="77777777"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the  </w:t>
      </w:r>
      <w:r w:rsidR="009E0BBE" w:rsidRPr="00B14AB8">
        <w:rPr>
          <w:rFonts w:ascii="Arial" w:hAnsi="Arial"/>
        </w:rPr>
        <w:t>Services</w:t>
      </w:r>
      <w:r w:rsidRPr="00B14AB8">
        <w:rPr>
          <w:rFonts w:ascii="Arial" w:hAnsi="Arial"/>
        </w:rPr>
        <w:t xml:space="preserve"> of any new threat, vulnerability or exploitation technique of which the Supplier becomes aware; and</w:t>
      </w:r>
    </w:p>
    <w:p w14:paraId="68229035" w14:textId="77777777"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14:paraId="110338B2" w14:textId="77777777"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43A2B1C5" w14:textId="77777777" w:rsidR="00C9243A" w:rsidRPr="00B14AB8" w:rsidRDefault="008F1815" w:rsidP="005E4232">
      <w:pPr>
        <w:pStyle w:val="GPSL2numberedclause"/>
        <w:rPr>
          <w:rFonts w:ascii="Arial" w:hAnsi="Arial"/>
        </w:rPr>
      </w:pPr>
      <w:bookmarkStart w:id="2482"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482"/>
    </w:p>
    <w:p w14:paraId="538AB9BE" w14:textId="77777777" w:rsidR="00C9243A" w:rsidRPr="00B14AB8" w:rsidRDefault="008F1815" w:rsidP="005E4232">
      <w:pPr>
        <w:pStyle w:val="GPSL2numberedclause"/>
        <w:rPr>
          <w:rFonts w:ascii="Arial" w:hAnsi="Arial"/>
        </w:rPr>
      </w:pPr>
      <w:bookmarkStart w:id="2483"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w:t>
      </w:r>
      <w:r w:rsidRPr="00B14AB8">
        <w:rPr>
          <w:rFonts w:ascii="Arial" w:hAnsi="Arial"/>
        </w:rPr>
        <w:lastRenderedPageBreak/>
        <w:t xml:space="preserve">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483"/>
    </w:p>
    <w:p w14:paraId="0C048C70" w14:textId="77777777" w:rsidR="00C9243A" w:rsidRPr="00B14AB8" w:rsidRDefault="008F1815" w:rsidP="005E4232">
      <w:pPr>
        <w:pStyle w:val="GPSL2numberedclause"/>
        <w:rPr>
          <w:rFonts w:ascii="Arial" w:hAnsi="Arial"/>
        </w:rPr>
      </w:pPr>
      <w:r w:rsidRPr="00B14AB8">
        <w:rPr>
          <w:rFonts w:ascii="Arial" w:hAnsi="Arial"/>
        </w:rPr>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14:paraId="258C5312" w14:textId="77777777" w:rsidR="008D0A60" w:rsidRPr="00B14AB8" w:rsidRDefault="008F1815" w:rsidP="00036474">
      <w:pPr>
        <w:pStyle w:val="GPSL1SCHEDULEHeading"/>
        <w:rPr>
          <w:rFonts w:ascii="Arial" w:hAnsi="Arial"/>
        </w:rPr>
      </w:pPr>
      <w:bookmarkStart w:id="2484" w:name="_Ref365637318"/>
      <w:r w:rsidRPr="00B14AB8">
        <w:rPr>
          <w:rFonts w:ascii="Arial" w:hAnsi="Arial"/>
        </w:rPr>
        <w:t>SECURITY MANAGEMENT PLAN</w:t>
      </w:r>
      <w:bookmarkEnd w:id="2484"/>
    </w:p>
    <w:p w14:paraId="135B9DBA" w14:textId="77777777"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14:paraId="3CBEA749" w14:textId="77777777" w:rsidR="008F1815" w:rsidRPr="00B14AB8" w:rsidRDefault="008F1815" w:rsidP="005E4232">
      <w:pPr>
        <w:pStyle w:val="GPSL2numberedclause"/>
        <w:rPr>
          <w:rFonts w:ascii="Arial" w:hAnsi="Arial"/>
        </w:rPr>
      </w:pPr>
      <w:bookmarkStart w:id="2485" w:name="_Ref365640662"/>
      <w:r w:rsidRPr="00B14AB8">
        <w:rPr>
          <w:rFonts w:ascii="Arial" w:hAnsi="Arial"/>
        </w:rPr>
        <w:t>The Security Management Plan shall:</w:t>
      </w:r>
      <w:bookmarkEnd w:id="2485"/>
    </w:p>
    <w:p w14:paraId="792476A1" w14:textId="77777777"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14:paraId="06E7F9E6" w14:textId="77777777" w:rsidR="00E13960" w:rsidRPr="00B14AB8" w:rsidRDefault="008F1815" w:rsidP="00AC1DE2">
      <w:pPr>
        <w:pStyle w:val="GPSL3numberedclause"/>
        <w:rPr>
          <w:rFonts w:ascii="Arial" w:hAnsi="Arial"/>
        </w:rPr>
      </w:pPr>
      <w:r w:rsidRPr="00B14AB8">
        <w:rPr>
          <w:rFonts w:ascii="Arial" w:hAnsi="Arial"/>
        </w:rPr>
        <w:t>comply with the Security Policy;</w:t>
      </w:r>
    </w:p>
    <w:p w14:paraId="0C6AA654" w14:textId="77777777"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14:paraId="727B99B6" w14:textId="77777777"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0AC4D9F9" w14:textId="77777777"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3CEAECDD" w14:textId="3F1C3373" w:rsidR="00E13960"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14:paraId="37EE9606" w14:textId="77777777" w:rsidR="00687B98" w:rsidRPr="00B14AB8" w:rsidRDefault="00687B98" w:rsidP="00687B98">
      <w:pPr>
        <w:pStyle w:val="GPSL3numberedclause"/>
        <w:numPr>
          <w:ilvl w:val="0"/>
          <w:numId w:val="0"/>
        </w:numPr>
        <w:ind w:left="2127"/>
        <w:rPr>
          <w:rFonts w:ascii="Arial" w:hAnsi="Arial"/>
        </w:rPr>
      </w:pPr>
    </w:p>
    <w:p w14:paraId="1B8DB819" w14:textId="77777777" w:rsidR="00E13960" w:rsidRPr="00B14AB8" w:rsidRDefault="008F1815" w:rsidP="00AC1DE2">
      <w:pPr>
        <w:pStyle w:val="GPSL3numberedclause"/>
        <w:rPr>
          <w:rFonts w:ascii="Arial" w:hAnsi="Arial"/>
        </w:rPr>
      </w:pPr>
      <w:r w:rsidRPr="00B14AB8">
        <w:rPr>
          <w:rFonts w:ascii="Arial" w:hAnsi="Arial"/>
        </w:rPr>
        <w:lastRenderedPageBreak/>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to those incorporated in the ISMS </w:t>
      </w:r>
      <w:r w:rsidR="00456D43" w:rsidRPr="00B14AB8">
        <w:rPr>
          <w:rFonts w:ascii="Arial" w:hAnsi="Arial"/>
        </w:rPr>
        <w:t xml:space="preserve"> within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14:paraId="26DC5A72" w14:textId="77777777"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14:paraId="6E868634" w14:textId="77777777" w:rsidR="00E13960" w:rsidRPr="00B14AB8" w:rsidRDefault="008F1815" w:rsidP="00AC1DE2">
      <w:pPr>
        <w:pStyle w:val="GPSL3numberedclause"/>
        <w:rPr>
          <w:rFonts w:ascii="Arial" w:hAnsi="Arial"/>
        </w:rPr>
      </w:pPr>
      <w:r w:rsidRPr="00B14AB8">
        <w:rPr>
          <w:rFonts w:ascii="Arial" w:hAnsi="Arial"/>
        </w:rPr>
        <w:t xml:space="preserve">be written in plain English in language which is readily comprehensible to the staff of the Supplier and the Customer engaged in the  </w:t>
      </w:r>
      <w:r w:rsidR="009E0BBE" w:rsidRPr="00B14AB8">
        <w:rPr>
          <w:rFonts w:ascii="Arial" w:hAnsi="Arial"/>
        </w:rPr>
        <w:t>Services</w:t>
      </w:r>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14:paraId="39D75AF9" w14:textId="77777777" w:rsidR="008D0A60" w:rsidRPr="00B14AB8" w:rsidRDefault="008F1815" w:rsidP="005E4232">
      <w:pPr>
        <w:pStyle w:val="GPSL2numberedclause"/>
        <w:rPr>
          <w:rFonts w:ascii="Arial" w:hAnsi="Arial"/>
        </w:rPr>
      </w:pPr>
      <w:bookmarkStart w:id="2486"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However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486"/>
    </w:p>
    <w:p w14:paraId="15C9D375" w14:textId="77777777"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14:paraId="7AC1F08A" w14:textId="77777777" w:rsidR="008D0A60" w:rsidRPr="00B14AB8" w:rsidRDefault="008F1815" w:rsidP="00036474">
      <w:pPr>
        <w:pStyle w:val="GPSL1SCHEDULEHeading"/>
        <w:rPr>
          <w:rFonts w:ascii="Arial" w:hAnsi="Arial"/>
        </w:rPr>
      </w:pPr>
      <w:bookmarkStart w:id="2487" w:name="_Ref127964064"/>
      <w:bookmarkStart w:id="2488" w:name="_Ref350283413"/>
      <w:r w:rsidRPr="00B14AB8">
        <w:rPr>
          <w:rFonts w:ascii="Arial" w:hAnsi="Arial"/>
        </w:rPr>
        <w:t>AMENDMENT AND REVISION OF THE ISMS AND SECURITY MANAGEMENT PLAN</w:t>
      </w:r>
      <w:bookmarkEnd w:id="2487"/>
      <w:bookmarkEnd w:id="2488"/>
    </w:p>
    <w:p w14:paraId="7D35D172" w14:textId="77777777" w:rsidR="008D0A60" w:rsidRPr="00B14AB8" w:rsidRDefault="008F1815" w:rsidP="005E4232">
      <w:pPr>
        <w:pStyle w:val="GPSL2numberedclause"/>
        <w:rPr>
          <w:rFonts w:ascii="Arial" w:hAnsi="Arial"/>
        </w:rPr>
      </w:pPr>
      <w:bookmarkStart w:id="2489" w:name="_Ref365640750"/>
      <w:r w:rsidRPr="00B14AB8">
        <w:rPr>
          <w:rFonts w:ascii="Arial" w:hAnsi="Arial"/>
        </w:rPr>
        <w:t>The ISMS and Security Management Plan shall be fully reviewed and updated by the Supplier and at least annually to reflect:</w:t>
      </w:r>
      <w:bookmarkEnd w:id="2489"/>
    </w:p>
    <w:p w14:paraId="14B0F13C" w14:textId="77777777" w:rsidR="008D0A60" w:rsidRPr="00B14AB8" w:rsidRDefault="008F1815" w:rsidP="00AC1DE2">
      <w:pPr>
        <w:pStyle w:val="GPSL3numberedclause"/>
        <w:rPr>
          <w:rFonts w:ascii="Arial" w:hAnsi="Arial"/>
        </w:rPr>
      </w:pPr>
      <w:r w:rsidRPr="00B14AB8">
        <w:rPr>
          <w:rFonts w:ascii="Arial" w:hAnsi="Arial"/>
        </w:rPr>
        <w:t>emerging changes in Good Industry Practice;</w:t>
      </w:r>
    </w:p>
    <w:p w14:paraId="63235726" w14:textId="77777777" w:rsidR="00E13960" w:rsidRPr="00B14AB8" w:rsidRDefault="008F1815" w:rsidP="00AC1DE2">
      <w:pPr>
        <w:pStyle w:val="GPSL3numberedclause"/>
        <w:rPr>
          <w:rFonts w:ascii="Arial" w:hAnsi="Arial"/>
        </w:rPr>
      </w:pPr>
      <w:r w:rsidRPr="00B14AB8">
        <w:rPr>
          <w:rFonts w:ascii="Arial" w:hAnsi="Arial"/>
        </w:rPr>
        <w:t xml:space="preserve">any change or proposed change to  </w:t>
      </w:r>
      <w:r w:rsidR="009E0BBE" w:rsidRPr="00B14AB8">
        <w:rPr>
          <w:rFonts w:ascii="Arial" w:hAnsi="Arial"/>
        </w:rPr>
        <w:t>Services</w:t>
      </w:r>
      <w:r w:rsidRPr="00B14AB8">
        <w:rPr>
          <w:rFonts w:ascii="Arial" w:hAnsi="Arial"/>
        </w:rPr>
        <w:t xml:space="preserve"> and/or associated processes; </w:t>
      </w:r>
    </w:p>
    <w:p w14:paraId="5DD32A2A" w14:textId="77777777" w:rsidR="00E13960" w:rsidRPr="00B14AB8" w:rsidRDefault="008C5A24" w:rsidP="00AC1DE2">
      <w:pPr>
        <w:pStyle w:val="GPSL3numberedclause"/>
        <w:rPr>
          <w:rFonts w:ascii="Arial" w:hAnsi="Arial"/>
        </w:rPr>
      </w:pPr>
      <w:r w:rsidRPr="00B14AB8">
        <w:rPr>
          <w:rFonts w:ascii="Arial" w:hAnsi="Arial"/>
        </w:rPr>
        <w:t>any changes to the Security Policy;</w:t>
      </w:r>
    </w:p>
    <w:p w14:paraId="0905738A" w14:textId="77777777"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14:paraId="312E2649" w14:textId="77777777"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14:paraId="527F9E5A" w14:textId="77777777" w:rsidR="008D0A60" w:rsidRPr="00B14AB8" w:rsidRDefault="008F1815" w:rsidP="005E4232">
      <w:pPr>
        <w:pStyle w:val="GPSL2numberedclause"/>
        <w:rPr>
          <w:rFonts w:ascii="Arial" w:hAnsi="Arial"/>
        </w:rPr>
      </w:pPr>
      <w:bookmarkStart w:id="2490" w:name="_Ref124762233"/>
      <w:r w:rsidRPr="00B14AB8">
        <w:rPr>
          <w:rFonts w:ascii="Arial" w:hAnsi="Arial"/>
        </w:rPr>
        <w:t>The Supplier shall provide the Customer with the results of such reviews as soon as reasonably practicable after their completion</w:t>
      </w:r>
      <w:bookmarkEnd w:id="2490"/>
      <w:r w:rsidRPr="00B14AB8">
        <w:rPr>
          <w:rFonts w:ascii="Arial" w:hAnsi="Arial"/>
        </w:rPr>
        <w:t xml:space="preserve"> and amend the ISMS and Security Management Plan at no additional cost to the Customer.  The results of the review shall include, without limitation: </w:t>
      </w:r>
    </w:p>
    <w:p w14:paraId="04EAC8C0" w14:textId="77777777" w:rsidR="008D0A60" w:rsidRPr="00B14AB8" w:rsidRDefault="008F1815" w:rsidP="00AC1DE2">
      <w:pPr>
        <w:pStyle w:val="GPSL3numberedclause"/>
        <w:rPr>
          <w:rFonts w:ascii="Arial" w:hAnsi="Arial"/>
        </w:rPr>
      </w:pPr>
      <w:r w:rsidRPr="00B14AB8">
        <w:rPr>
          <w:rFonts w:ascii="Arial" w:hAnsi="Arial"/>
        </w:rPr>
        <w:lastRenderedPageBreak/>
        <w:t>suggested improvements to the effectiveness of the ISMS;</w:t>
      </w:r>
    </w:p>
    <w:p w14:paraId="3E24305D" w14:textId="77777777" w:rsidR="00E13960" w:rsidRPr="00B14AB8" w:rsidRDefault="008F1815" w:rsidP="00AC1DE2">
      <w:pPr>
        <w:pStyle w:val="GPSL3numberedclause"/>
        <w:rPr>
          <w:rFonts w:ascii="Arial" w:hAnsi="Arial"/>
        </w:rPr>
      </w:pPr>
      <w:r w:rsidRPr="00B14AB8">
        <w:rPr>
          <w:rFonts w:ascii="Arial" w:hAnsi="Arial"/>
        </w:rPr>
        <w:t>updates to the risk assessments;</w:t>
      </w:r>
    </w:p>
    <w:p w14:paraId="0D60259F" w14:textId="77777777"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14:paraId="3C900354" w14:textId="77777777"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14:paraId="7BDC7AB0" w14:textId="77777777"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491"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491"/>
    </w:p>
    <w:p w14:paraId="545BB596" w14:textId="77777777" w:rsidR="00C9243A" w:rsidRPr="00B14AB8" w:rsidRDefault="008F1815" w:rsidP="005E4232">
      <w:pPr>
        <w:pStyle w:val="GPSL2numberedclause"/>
        <w:rPr>
          <w:rFonts w:ascii="Arial" w:hAnsi="Arial"/>
        </w:rPr>
      </w:pPr>
      <w:bookmarkStart w:id="2492"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92"/>
    </w:p>
    <w:p w14:paraId="5D521AE0" w14:textId="77777777" w:rsidR="008D0A60" w:rsidRPr="00B14AB8" w:rsidRDefault="008C5A24" w:rsidP="00036474">
      <w:pPr>
        <w:pStyle w:val="GPSL1SCHEDULEHeading"/>
        <w:rPr>
          <w:rFonts w:ascii="Arial" w:hAnsi="Arial"/>
        </w:rPr>
      </w:pPr>
      <w:bookmarkStart w:id="2493" w:name="_Ref127683363"/>
      <w:r w:rsidRPr="00B14AB8">
        <w:rPr>
          <w:rFonts w:ascii="Arial" w:hAnsi="Arial"/>
        </w:rPr>
        <w:t xml:space="preserve">SECURITY </w:t>
      </w:r>
      <w:r w:rsidR="008F1815" w:rsidRPr="00B14AB8">
        <w:rPr>
          <w:rFonts w:ascii="Arial" w:hAnsi="Arial"/>
        </w:rPr>
        <w:t>TESTING</w:t>
      </w:r>
      <w:bookmarkEnd w:id="2493"/>
      <w:r w:rsidR="008F1815" w:rsidRPr="00B14AB8">
        <w:rPr>
          <w:rFonts w:ascii="Arial" w:hAnsi="Arial"/>
        </w:rPr>
        <w:t xml:space="preserve"> </w:t>
      </w:r>
    </w:p>
    <w:p w14:paraId="31DDE5FB" w14:textId="77777777" w:rsidR="008F1815" w:rsidRPr="00B14AB8" w:rsidRDefault="008F1815" w:rsidP="005E4232">
      <w:pPr>
        <w:pStyle w:val="GPSL2numberedclause"/>
        <w:rPr>
          <w:rFonts w:ascii="Arial" w:hAnsi="Arial"/>
        </w:rPr>
      </w:pPr>
      <w:bookmarkStart w:id="2494"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494"/>
    </w:p>
    <w:p w14:paraId="28CCA986" w14:textId="77777777" w:rsidR="008F1815" w:rsidRPr="00B14AB8" w:rsidRDefault="008F1815" w:rsidP="005E4232">
      <w:pPr>
        <w:pStyle w:val="GPSL2numberedclause"/>
        <w:rPr>
          <w:rFonts w:ascii="Arial" w:hAnsi="Arial"/>
        </w:rPr>
      </w:pPr>
      <w:bookmarkStart w:id="2495"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95"/>
    </w:p>
    <w:p w14:paraId="4E903D44" w14:textId="56FE3673" w:rsidR="00E13960" w:rsidRPr="00687B98" w:rsidRDefault="008F1815" w:rsidP="005E4232">
      <w:pPr>
        <w:pStyle w:val="GPSL2numberedclause"/>
        <w:rPr>
          <w:rFonts w:ascii="Arial" w:hAnsi="Arial"/>
        </w:rPr>
      </w:pPr>
      <w:bookmarkStart w:id="2496" w:name="_Ref127682975"/>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96"/>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14:paraId="717BC48C" w14:textId="343028D8" w:rsidR="00687B98" w:rsidRDefault="00687B98" w:rsidP="00687B98">
      <w:pPr>
        <w:pStyle w:val="GPSL2numberedclause"/>
        <w:numPr>
          <w:ilvl w:val="0"/>
          <w:numId w:val="0"/>
        </w:numPr>
        <w:ind w:left="1134"/>
        <w:rPr>
          <w:rFonts w:ascii="Arial" w:hAnsi="Arial"/>
          <w:bCs/>
        </w:rPr>
      </w:pPr>
    </w:p>
    <w:p w14:paraId="369BB538" w14:textId="77777777" w:rsidR="00687B98" w:rsidRPr="00B14AB8" w:rsidRDefault="00687B98" w:rsidP="00687B98">
      <w:pPr>
        <w:pStyle w:val="GPSL2numberedclause"/>
        <w:numPr>
          <w:ilvl w:val="0"/>
          <w:numId w:val="0"/>
        </w:numPr>
        <w:ind w:left="1134"/>
        <w:rPr>
          <w:rFonts w:ascii="Arial" w:hAnsi="Arial"/>
        </w:rPr>
      </w:pPr>
    </w:p>
    <w:p w14:paraId="0E8B2D67" w14:textId="77777777" w:rsidR="00C9243A" w:rsidRPr="00B14AB8" w:rsidRDefault="008F1815" w:rsidP="005E4232">
      <w:pPr>
        <w:pStyle w:val="GPSL2numberedclause"/>
        <w:rPr>
          <w:rFonts w:ascii="Arial" w:hAnsi="Arial"/>
        </w:rPr>
      </w:pPr>
      <w:bookmarkStart w:id="2497" w:name="_Ref128195074"/>
      <w:r w:rsidRPr="00B14AB8">
        <w:rPr>
          <w:rFonts w:ascii="Arial" w:hAnsi="Arial"/>
        </w:rPr>
        <w:lastRenderedPageBreak/>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497"/>
    </w:p>
    <w:p w14:paraId="0C5977C7" w14:textId="77777777"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14:paraId="5F54B8F9" w14:textId="77777777" w:rsidR="008D0A60" w:rsidRPr="00B14AB8" w:rsidRDefault="00E77145" w:rsidP="00036474">
      <w:pPr>
        <w:pStyle w:val="GPSL1SCHEDULEHeading"/>
        <w:rPr>
          <w:rFonts w:ascii="Arial" w:hAnsi="Arial"/>
        </w:rPr>
      </w:pPr>
      <w:bookmarkStart w:id="2498" w:name="_Ref124755735"/>
      <w:bookmarkStart w:id="2499" w:name="_Ref378239756"/>
      <w:r w:rsidRPr="00B14AB8">
        <w:rPr>
          <w:rFonts w:ascii="Arial" w:hAnsi="Arial"/>
        </w:rPr>
        <w:t xml:space="preserve">isms </w:t>
      </w:r>
      <w:r w:rsidR="008F1815" w:rsidRPr="00B14AB8">
        <w:rPr>
          <w:rFonts w:ascii="Arial" w:hAnsi="Arial"/>
        </w:rPr>
        <w:t xml:space="preserve">COMPLIANCE </w:t>
      </w:r>
      <w:bookmarkEnd w:id="2498"/>
      <w:bookmarkEnd w:id="2499"/>
    </w:p>
    <w:p w14:paraId="504924B0" w14:textId="77777777"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14:paraId="211153EC" w14:textId="77777777" w:rsidR="008F1815" w:rsidRPr="00B14AB8" w:rsidRDefault="008F1815" w:rsidP="005E4232">
      <w:pPr>
        <w:pStyle w:val="GPSL2numberedclause"/>
        <w:rPr>
          <w:rFonts w:ascii="Arial" w:hAnsi="Arial"/>
        </w:rPr>
      </w:pPr>
      <w:bookmarkStart w:id="2500"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500"/>
    </w:p>
    <w:p w14:paraId="30CD525D" w14:textId="77777777"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
    <w:p w14:paraId="4FDD7427" w14:textId="77777777" w:rsidR="00E13960" w:rsidRPr="00B14AB8" w:rsidRDefault="008F1815" w:rsidP="00036474">
      <w:pPr>
        <w:pStyle w:val="GPSL1SCHEDULEHeading"/>
        <w:rPr>
          <w:rFonts w:ascii="Arial" w:hAnsi="Arial"/>
        </w:rPr>
      </w:pPr>
      <w:r w:rsidRPr="00B14AB8">
        <w:rPr>
          <w:rFonts w:ascii="Arial" w:hAnsi="Arial"/>
        </w:rPr>
        <w:t>BREACH OF SECURITY</w:t>
      </w:r>
    </w:p>
    <w:p w14:paraId="7DBDE91C" w14:textId="77777777" w:rsidR="008F1815" w:rsidRPr="00B14AB8" w:rsidRDefault="008F1815" w:rsidP="005E4232">
      <w:pPr>
        <w:pStyle w:val="GPSL2numberedclause"/>
        <w:rPr>
          <w:rFonts w:ascii="Arial" w:hAnsi="Arial"/>
        </w:rPr>
      </w:pPr>
      <w:bookmarkStart w:id="2501"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501"/>
    </w:p>
    <w:p w14:paraId="79A4DB6B" w14:textId="77777777"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14:paraId="448288A3" w14:textId="77777777"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14:paraId="5EC0BD4A" w14:textId="77777777" w:rsidR="008D0A60" w:rsidRPr="00B14AB8" w:rsidRDefault="00DE2A8E" w:rsidP="00AC1DE2">
      <w:pPr>
        <w:pStyle w:val="GPSL4numberedclause"/>
        <w:rPr>
          <w:rFonts w:ascii="Arial" w:hAnsi="Arial"/>
          <w:szCs w:val="22"/>
        </w:rPr>
      </w:pPr>
      <w:r w:rsidRPr="00B14AB8">
        <w:rPr>
          <w:rFonts w:ascii="Arial" w:hAnsi="Arial"/>
          <w:szCs w:val="22"/>
        </w:rPr>
        <w:lastRenderedPageBreak/>
        <w:t xml:space="preserve">minimise the extent of actual or potential harm caused by any Breach of Security; </w:t>
      </w:r>
    </w:p>
    <w:p w14:paraId="232AA530" w14:textId="77777777"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14:paraId="360FEC18" w14:textId="77777777"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9E0BBE" w:rsidRPr="00B14AB8">
        <w:rPr>
          <w:rFonts w:ascii="Arial" w:hAnsi="Arial"/>
          <w:szCs w:val="22"/>
        </w:rPr>
        <w:t>Services</w:t>
      </w:r>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14:paraId="1BE11D67" w14:textId="77777777"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14:paraId="2631B33D" w14:textId="77777777"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w:t>
      </w:r>
      <w:proofErr w:type="spellStart"/>
      <w:r w:rsidRPr="00B14AB8">
        <w:rPr>
          <w:rFonts w:ascii="Arial" w:hAnsi="Arial"/>
          <w:szCs w:val="22"/>
        </w:rPr>
        <w:t>GovCertUK</w:t>
      </w:r>
      <w:proofErr w:type="spellEnd"/>
      <w:r w:rsidRPr="00B14AB8">
        <w:rPr>
          <w:rFonts w:ascii="Arial" w:hAnsi="Arial"/>
          <w:szCs w:val="22"/>
        </w:rPr>
        <w:t>”)) on the Customer’s request within two (2) Working Days and without charge (where such requests are reasonably related to a possible incident or compromise); and</w:t>
      </w:r>
    </w:p>
    <w:p w14:paraId="5BB5F530" w14:textId="77777777"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6E8C1DF5" w14:textId="77777777"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14:paraId="106632F2"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numberingChange w:id="2502" w:author="Author" w:original="0."/>
        </w:fldChar>
      </w:r>
    </w:p>
    <w:p w14:paraId="3BBD39F8" w14:textId="77777777" w:rsidR="00C41706" w:rsidRPr="00B14AB8" w:rsidRDefault="00C41706" w:rsidP="00EF2777">
      <w:pPr>
        <w:pStyle w:val="GPSSchTitleandNumber"/>
        <w:rPr>
          <w:rFonts w:ascii="Arial" w:hAnsi="Arial" w:cs="Arial"/>
        </w:rPr>
      </w:pPr>
      <w:r w:rsidRPr="00B14AB8">
        <w:rPr>
          <w:rFonts w:ascii="Arial" w:hAnsi="Arial" w:cs="Arial"/>
        </w:rPr>
        <w:br w:type="page"/>
      </w:r>
      <w:bookmarkStart w:id="2503" w:name="_Toc17374759"/>
      <w:r w:rsidRPr="00B14AB8">
        <w:rPr>
          <w:rFonts w:ascii="Arial" w:hAnsi="Arial" w:cs="Arial"/>
        </w:rPr>
        <w:lastRenderedPageBreak/>
        <w:t>ANNEX 1: Security Policy</w:t>
      </w:r>
      <w:bookmarkEnd w:id="2503"/>
    </w:p>
    <w:p w14:paraId="6565A094"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numberingChange w:id="2504" w:author="Author" w:original="0."/>
        </w:fldChar>
      </w:r>
    </w:p>
    <w:p w14:paraId="06CE4488" w14:textId="77777777" w:rsidR="00C41706" w:rsidRPr="00B14AB8" w:rsidRDefault="00C41706" w:rsidP="007D01C0">
      <w:pPr>
        <w:pStyle w:val="TSOLScheduleAnnexName"/>
      </w:pPr>
      <w:r w:rsidRPr="00B14AB8">
        <w:br w:type="page"/>
      </w:r>
      <w:bookmarkStart w:id="2505" w:name="_Toc17374760"/>
      <w:r w:rsidRPr="00B14AB8">
        <w:lastRenderedPageBreak/>
        <w:t>ANNEX 2: Security Management Plan</w:t>
      </w:r>
      <w:bookmarkEnd w:id="2505"/>
    </w:p>
    <w:p w14:paraId="3227C510" w14:textId="77777777" w:rsidR="007D01C0" w:rsidRPr="00B14AB8" w:rsidRDefault="007D01C0" w:rsidP="007D01C0">
      <w:pPr>
        <w:jc w:val="center"/>
      </w:pPr>
    </w:p>
    <w:p w14:paraId="3ABFBE5F" w14:textId="77777777"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68F707E5" w14:textId="77777777" w:rsidR="00C12BEB" w:rsidRPr="00B14AB8" w:rsidRDefault="00C12BEB" w:rsidP="00F020D0">
      <w:pPr>
        <w:pStyle w:val="GPSSchTitleandNumber"/>
        <w:rPr>
          <w:rFonts w:ascii="Arial" w:hAnsi="Arial" w:cs="Arial"/>
        </w:rPr>
      </w:pPr>
      <w:bookmarkStart w:id="2506" w:name="_Ref313382873"/>
      <w:bookmarkStart w:id="2507" w:name="_Toc314810848"/>
      <w:bookmarkStart w:id="2508" w:name="_Toc351710921"/>
      <w:bookmarkStart w:id="2509" w:name="_Toc358671831"/>
      <w:bookmarkStart w:id="2510" w:name="_Ref349135995"/>
      <w:bookmarkStart w:id="2511" w:name="_Toc350503092"/>
      <w:bookmarkStart w:id="2512" w:name="_Toc350504082"/>
      <w:bookmarkStart w:id="2513"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506"/>
      <w:bookmarkEnd w:id="2507"/>
      <w:r w:rsidRPr="00B14AB8">
        <w:rPr>
          <w:rFonts w:ascii="Arial" w:hAnsi="Arial" w:cs="Arial"/>
        </w:rPr>
        <w:t xml:space="preserve"> AND DISASTER RECOVERY</w:t>
      </w:r>
      <w:bookmarkEnd w:id="2508"/>
      <w:bookmarkEnd w:id="2509"/>
      <w:bookmarkEnd w:id="2510"/>
      <w:bookmarkEnd w:id="2511"/>
      <w:bookmarkEnd w:id="2512"/>
      <w:bookmarkEnd w:id="2513"/>
    </w:p>
    <w:p w14:paraId="67F6BDAC"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514" w:name="_Ref72255205"/>
      <w:r w:rsidR="00C12BEB" w:rsidRPr="00B14AB8">
        <w:rPr>
          <w:rFonts w:ascii="Arial" w:hAnsi="Arial"/>
        </w:rPr>
        <w:t>Definitions</w:t>
      </w:r>
    </w:p>
    <w:p w14:paraId="7FD75562"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6D14D2BD" w14:textId="77777777" w:rsidTr="000E7CA5">
        <w:tc>
          <w:tcPr>
            <w:tcW w:w="2579" w:type="dxa"/>
          </w:tcPr>
          <w:p w14:paraId="02F39202"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5534FE83"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7CAA4E05" w14:textId="77777777" w:rsidTr="000E7CA5">
        <w:tc>
          <w:tcPr>
            <w:tcW w:w="2579" w:type="dxa"/>
          </w:tcPr>
          <w:p w14:paraId="52E583C3" w14:textId="77777777" w:rsidR="001665D9" w:rsidRPr="00B14AB8" w:rsidRDefault="001665D9" w:rsidP="00670E1A">
            <w:pPr>
              <w:pStyle w:val="GPSDefinitionTerm"/>
            </w:pPr>
            <w:r w:rsidRPr="00B14AB8">
              <w:t>"Disaster Recovery Plan"</w:t>
            </w:r>
          </w:p>
        </w:tc>
        <w:tc>
          <w:tcPr>
            <w:tcW w:w="5075" w:type="dxa"/>
          </w:tcPr>
          <w:p w14:paraId="49FCA748"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3887CBD1" w14:textId="77777777" w:rsidTr="000E7CA5">
        <w:tc>
          <w:tcPr>
            <w:tcW w:w="2579" w:type="dxa"/>
          </w:tcPr>
          <w:p w14:paraId="2C7FFFFE" w14:textId="77777777" w:rsidR="001665D9" w:rsidRPr="00B14AB8" w:rsidRDefault="001665D9" w:rsidP="00670E1A">
            <w:pPr>
              <w:pStyle w:val="GPSDefinitionTerm"/>
            </w:pPr>
            <w:r w:rsidRPr="00B14AB8">
              <w:t>"Disaster Recovery System"</w:t>
            </w:r>
          </w:p>
        </w:tc>
        <w:tc>
          <w:tcPr>
            <w:tcW w:w="5075" w:type="dxa"/>
          </w:tcPr>
          <w:p w14:paraId="458C7596"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3DB20482" w14:textId="77777777" w:rsidTr="000E7CA5">
        <w:tc>
          <w:tcPr>
            <w:tcW w:w="2579" w:type="dxa"/>
          </w:tcPr>
          <w:p w14:paraId="4CA2DFFA" w14:textId="77777777" w:rsidR="001665D9" w:rsidRPr="00B14AB8" w:rsidRDefault="001665D9" w:rsidP="00670E1A">
            <w:pPr>
              <w:pStyle w:val="GPSDefinitionTerm"/>
            </w:pPr>
            <w:r w:rsidRPr="00B14AB8">
              <w:t>"Review Report"</w:t>
            </w:r>
          </w:p>
        </w:tc>
        <w:tc>
          <w:tcPr>
            <w:tcW w:w="5075" w:type="dxa"/>
          </w:tcPr>
          <w:p w14:paraId="1F774580"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10499A02" w14:textId="77777777" w:rsidTr="000E7CA5">
        <w:tc>
          <w:tcPr>
            <w:tcW w:w="2579" w:type="dxa"/>
          </w:tcPr>
          <w:p w14:paraId="7163D43A" w14:textId="77777777" w:rsidR="001665D9" w:rsidRPr="00B14AB8" w:rsidRDefault="001665D9" w:rsidP="00670E1A">
            <w:pPr>
              <w:pStyle w:val="GPSDefinitionTerm"/>
            </w:pPr>
            <w:r w:rsidRPr="00B14AB8">
              <w:t>"Supplier's Proposals"</w:t>
            </w:r>
          </w:p>
        </w:tc>
        <w:tc>
          <w:tcPr>
            <w:tcW w:w="5075" w:type="dxa"/>
          </w:tcPr>
          <w:p w14:paraId="1DD1AF95"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72A5FF03" w14:textId="77777777" w:rsidR="00E13960" w:rsidRPr="00B14AB8" w:rsidRDefault="00C12BEB" w:rsidP="00036474">
      <w:pPr>
        <w:pStyle w:val="GPSL1SCHEDULEHeading"/>
        <w:rPr>
          <w:rFonts w:ascii="Arial" w:hAnsi="Arial"/>
        </w:rPr>
      </w:pPr>
      <w:r w:rsidRPr="00B14AB8">
        <w:rPr>
          <w:rFonts w:ascii="Arial" w:hAnsi="Arial"/>
        </w:rPr>
        <w:t>BCDR PLAN</w:t>
      </w:r>
    </w:p>
    <w:p w14:paraId="65351072" w14:textId="437540C9" w:rsidR="00C12BEB" w:rsidRPr="00B14AB8" w:rsidRDefault="00C12BEB" w:rsidP="005E4232">
      <w:pPr>
        <w:pStyle w:val="GPSL2numberedclause"/>
        <w:rPr>
          <w:rFonts w:ascii="Arial" w:hAnsi="Arial"/>
        </w:rPr>
      </w:pPr>
      <w:r w:rsidRPr="00B14AB8">
        <w:rPr>
          <w:rFonts w:ascii="Arial" w:hAnsi="Arial"/>
        </w:rPr>
        <w:t xml:space="preserve">Within </w:t>
      </w:r>
      <w:r w:rsidR="0045798B">
        <w:rPr>
          <w:rFonts w:ascii="Arial" w:hAnsi="Arial"/>
        </w:rPr>
        <w:t>thirty</w:t>
      </w:r>
      <w:r w:rsidR="00654D8D" w:rsidRPr="0045798B">
        <w:rPr>
          <w:rFonts w:ascii="Arial" w:hAnsi="Arial"/>
        </w:rPr>
        <w:t xml:space="preserve"> </w:t>
      </w:r>
      <w:r w:rsidR="0045798B">
        <w:rPr>
          <w:rFonts w:ascii="Arial" w:hAnsi="Arial"/>
        </w:rPr>
        <w:t>(</w:t>
      </w:r>
      <w:r w:rsidRPr="0045798B">
        <w:rPr>
          <w:rFonts w:ascii="Arial" w:hAnsi="Arial"/>
        </w:rPr>
        <w:t>30</w:t>
      </w:r>
      <w:r w:rsidR="0045798B">
        <w:rPr>
          <w:rFonts w:ascii="Arial" w:hAnsi="Arial"/>
        </w:rPr>
        <w:t>)</w:t>
      </w:r>
      <w:r w:rsidRPr="00B14AB8">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3FC4D715"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7D7C0928" w14:textId="77777777"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1A783D24" w14:textId="77777777" w:rsidR="008D0A60" w:rsidRPr="00B14AB8" w:rsidRDefault="00C12BEB" w:rsidP="005E4232">
      <w:pPr>
        <w:pStyle w:val="GPSL2numberedclause"/>
        <w:rPr>
          <w:rFonts w:ascii="Arial" w:hAnsi="Arial"/>
        </w:rPr>
      </w:pPr>
      <w:r w:rsidRPr="00B14AB8">
        <w:rPr>
          <w:rFonts w:ascii="Arial" w:hAnsi="Arial"/>
        </w:rPr>
        <w:t>The BCDR Plan shall:</w:t>
      </w:r>
    </w:p>
    <w:p w14:paraId="11CE606D"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355600FA" w14:textId="77777777" w:rsidR="008D0A60" w:rsidRPr="00B14AB8" w:rsidRDefault="00C12BEB" w:rsidP="00AC1DE2">
      <w:pPr>
        <w:pStyle w:val="GPSL4numberedclause"/>
        <w:rPr>
          <w:rFonts w:ascii="Arial" w:hAnsi="Arial"/>
          <w:szCs w:val="22"/>
        </w:rPr>
      </w:pPr>
      <w:bookmarkStart w:id="2515" w:name="_Ref365641163"/>
      <w:bookmarkStart w:id="2516" w:name="_Ref144353370"/>
      <w:r w:rsidRPr="00B14AB8">
        <w:rPr>
          <w:rFonts w:ascii="Arial" w:hAnsi="Arial"/>
          <w:szCs w:val="22"/>
        </w:rPr>
        <w:t>Part A which shall set out general principles applicable to the BCDR Plan;</w:t>
      </w:r>
      <w:bookmarkEnd w:id="2515"/>
      <w:r w:rsidRPr="00B14AB8">
        <w:rPr>
          <w:rFonts w:ascii="Arial" w:hAnsi="Arial"/>
          <w:szCs w:val="22"/>
        </w:rPr>
        <w:t xml:space="preserve"> </w:t>
      </w:r>
      <w:bookmarkEnd w:id="2516"/>
    </w:p>
    <w:p w14:paraId="3F704652" w14:textId="77777777" w:rsidR="00E13960" w:rsidRPr="00B14AB8" w:rsidRDefault="00C12BEB" w:rsidP="00AC1DE2">
      <w:pPr>
        <w:pStyle w:val="GPSL4numberedclause"/>
        <w:rPr>
          <w:rFonts w:ascii="Arial" w:hAnsi="Arial"/>
          <w:szCs w:val="22"/>
        </w:rPr>
      </w:pPr>
      <w:bookmarkStart w:id="2517"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517"/>
    </w:p>
    <w:p w14:paraId="514686EA" w14:textId="77777777" w:rsidR="00E13960" w:rsidRPr="00B14AB8" w:rsidRDefault="00C12BEB" w:rsidP="00AC1DE2">
      <w:pPr>
        <w:pStyle w:val="GPSL4numberedclause"/>
        <w:rPr>
          <w:rFonts w:ascii="Arial" w:hAnsi="Arial"/>
          <w:szCs w:val="22"/>
        </w:rPr>
      </w:pPr>
      <w:bookmarkStart w:id="2518"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518"/>
    </w:p>
    <w:p w14:paraId="19B291A8" w14:textId="77777777" w:rsidR="008D0A60" w:rsidRPr="00B14AB8" w:rsidRDefault="00C12BEB" w:rsidP="00AC1DE2">
      <w:pPr>
        <w:pStyle w:val="GPSL3numberedclause"/>
        <w:rPr>
          <w:rFonts w:ascii="Arial" w:hAnsi="Arial"/>
        </w:rPr>
      </w:pPr>
      <w:bookmarkStart w:id="2519" w:name="_Ref65989073"/>
      <w:bookmarkEnd w:id="2514"/>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728A9AEB" w14:textId="77777777" w:rsidR="008D0A60" w:rsidRPr="00B14AB8" w:rsidRDefault="00C12BEB" w:rsidP="005E4232">
      <w:pPr>
        <w:pStyle w:val="GPSL2numberedclause"/>
        <w:rPr>
          <w:rFonts w:ascii="Arial" w:hAnsi="Arial"/>
        </w:rPr>
      </w:pPr>
      <w:bookmarkStart w:id="2520" w:name="_Ref365641451"/>
      <w:r w:rsidRPr="00B14AB8">
        <w:rPr>
          <w:rFonts w:ascii="Arial" w:hAnsi="Arial"/>
        </w:rPr>
        <w:t>Following receipt of the draft BCDR Plan from the Supplier, the Customer shall:</w:t>
      </w:r>
      <w:bookmarkEnd w:id="2520"/>
    </w:p>
    <w:p w14:paraId="4A660EC0"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4850AC73"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59F4834E" w14:textId="77777777" w:rsidR="008D0A60" w:rsidRPr="00B14AB8" w:rsidRDefault="00C12BEB" w:rsidP="005E4232">
      <w:pPr>
        <w:pStyle w:val="GPSL2numberedclause"/>
        <w:rPr>
          <w:rFonts w:ascii="Arial" w:hAnsi="Arial"/>
        </w:rPr>
      </w:pPr>
      <w:bookmarkStart w:id="2521" w:name="_Ref365641455"/>
      <w:r w:rsidRPr="00B14AB8">
        <w:rPr>
          <w:rFonts w:ascii="Arial" w:hAnsi="Arial"/>
        </w:rPr>
        <w:t>If the Customer rejects the draft BCDR Plan:</w:t>
      </w:r>
      <w:bookmarkEnd w:id="2521"/>
    </w:p>
    <w:p w14:paraId="145E24C6"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7AB586CF" w14:textId="77777777"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23"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2101ACF6" w14:textId="77777777" w:rsidR="008D0A60" w:rsidRPr="00B14AB8" w:rsidRDefault="00C12BEB" w:rsidP="00036474">
      <w:pPr>
        <w:pStyle w:val="GPSL1SCHEDULEHeading"/>
        <w:rPr>
          <w:rFonts w:ascii="Arial" w:hAnsi="Arial"/>
        </w:rPr>
      </w:pPr>
      <w:bookmarkStart w:id="2522" w:name="_Ref127783136"/>
      <w:bookmarkStart w:id="2523" w:name="_Ref54102610"/>
      <w:bookmarkEnd w:id="2519"/>
      <w:r w:rsidRPr="00B14AB8">
        <w:rPr>
          <w:rFonts w:ascii="Arial" w:hAnsi="Arial"/>
        </w:rPr>
        <w:t>PART A OF THE BCDR PLAN AND GENERAL PRINCIPLES AND REQUIREMENTS</w:t>
      </w:r>
      <w:bookmarkEnd w:id="2522"/>
    </w:p>
    <w:bookmarkEnd w:id="2523"/>
    <w:p w14:paraId="58551349"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52D1C105"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53E6AD10"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538A2D42"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76F70CC6"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EB1F2EC"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0BC156A0"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1324FA97"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0CAE2AC1"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10AAF4EC"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0982CE2A"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7A2BDF38"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001F6FDE"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51134953"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6BF0DF66" w14:textId="77777777"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12B74A03"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1C9F159B" w14:textId="77777777"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14:paraId="1E0C9DD9"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65104CB2"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3D5B31B7"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6E8F0648"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provisions of </w:t>
      </w:r>
      <w:r w:rsidRPr="0045798B">
        <w:rPr>
          <w:rFonts w:ascii="Arial" w:hAnsi="Arial"/>
        </w:rPr>
        <w:t>[ISO/IEC 27002] and</w:t>
      </w:r>
      <w:r w:rsidRPr="00B14AB8">
        <w:rPr>
          <w:rFonts w:ascii="Arial" w:hAnsi="Arial"/>
        </w:rPr>
        <w:t xml:space="preserve"> all other industry standards from time to time in force; and</w:t>
      </w:r>
    </w:p>
    <w:p w14:paraId="7FF0D8F6" w14:textId="77777777"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14:paraId="55C04948"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4CC828FF" w14:textId="77777777"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35D9904F"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76820016" w14:textId="77777777" w:rsidR="008D0A60" w:rsidRPr="00B14AB8" w:rsidRDefault="00C12BEB" w:rsidP="005E4232">
      <w:pPr>
        <w:pStyle w:val="GPSL2numberedclause"/>
        <w:rPr>
          <w:rFonts w:ascii="Arial" w:hAnsi="Arial"/>
        </w:rPr>
      </w:pPr>
      <w:bookmarkStart w:id="2524"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524"/>
    </w:p>
    <w:p w14:paraId="744A4094"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5F9C5FE1" w14:textId="77777777"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0D172D28"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4D2C1905"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2FC8A537" w14:textId="77777777" w:rsidR="00E13960" w:rsidRPr="00B14AB8" w:rsidRDefault="00C12BEB" w:rsidP="00AC1DE2">
      <w:pPr>
        <w:pStyle w:val="GPSL3numberedclause"/>
        <w:rPr>
          <w:rFonts w:ascii="Arial" w:hAnsi="Arial"/>
        </w:rPr>
      </w:pPr>
      <w:bookmarkStart w:id="2525"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525"/>
    </w:p>
    <w:p w14:paraId="3F770500"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5407988E" w14:textId="77777777"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14:paraId="42746B55" w14:textId="77777777" w:rsidR="008D0A60" w:rsidRPr="00B14AB8" w:rsidRDefault="00C12BEB" w:rsidP="00036474">
      <w:pPr>
        <w:pStyle w:val="GPSL1SCHEDULEHeading"/>
        <w:rPr>
          <w:rFonts w:ascii="Arial" w:hAnsi="Arial"/>
        </w:rPr>
      </w:pPr>
      <w:bookmarkStart w:id="2526" w:name="_Ref127783143"/>
      <w:r w:rsidRPr="00B14AB8">
        <w:rPr>
          <w:rFonts w:ascii="Arial" w:hAnsi="Arial"/>
        </w:rPr>
        <w:t>DISASTER RECOVERY PLAN - PRINCIPLES AND CONTENT</w:t>
      </w:r>
      <w:bookmarkEnd w:id="2526"/>
      <w:r w:rsidRPr="00B14AB8">
        <w:rPr>
          <w:rFonts w:ascii="Arial" w:hAnsi="Arial"/>
        </w:rPr>
        <w:t>S</w:t>
      </w:r>
    </w:p>
    <w:p w14:paraId="07467D5D" w14:textId="77777777" w:rsidR="008D0A60" w:rsidRPr="00B14AB8" w:rsidRDefault="00C12BEB" w:rsidP="005E4232">
      <w:pPr>
        <w:pStyle w:val="GPSL2numberedclause"/>
        <w:rPr>
          <w:rFonts w:ascii="Arial" w:hAnsi="Arial"/>
        </w:rPr>
      </w:pPr>
      <w:bookmarkStart w:id="2527"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527"/>
    </w:p>
    <w:p w14:paraId="36441853" w14:textId="77777777"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14:paraId="6D660330" w14:textId="77777777" w:rsidR="00C12BEB" w:rsidRPr="00B14AB8" w:rsidRDefault="00C12BEB" w:rsidP="005E4232">
      <w:pPr>
        <w:pStyle w:val="GPSL2numberedclause"/>
        <w:rPr>
          <w:rFonts w:ascii="Arial" w:hAnsi="Arial"/>
        </w:rPr>
      </w:pPr>
      <w:bookmarkStart w:id="2528" w:name="_Ref67443759"/>
      <w:r w:rsidRPr="00B14AB8">
        <w:rPr>
          <w:rFonts w:ascii="Arial" w:hAnsi="Arial"/>
        </w:rPr>
        <w:t>The Disaster Recovery Plan shall include the following</w:t>
      </w:r>
      <w:bookmarkEnd w:id="2528"/>
      <w:r w:rsidRPr="00B14AB8">
        <w:rPr>
          <w:rFonts w:ascii="Arial" w:hAnsi="Arial"/>
        </w:rPr>
        <w:t>:</w:t>
      </w:r>
    </w:p>
    <w:p w14:paraId="7D953CDF"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614D41B4" w14:textId="77777777" w:rsidR="00E13960" w:rsidRPr="0045798B"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w:t>
      </w:r>
      <w:r w:rsidRPr="0045798B">
        <w:rPr>
          <w:rFonts w:ascii="Arial" w:hAnsi="Arial"/>
        </w:rPr>
        <w:t>but not limited to the following:</w:t>
      </w:r>
    </w:p>
    <w:p w14:paraId="6BDE789F" w14:textId="77777777" w:rsidR="008D0A60" w:rsidRPr="0045798B" w:rsidRDefault="00C12BEB" w:rsidP="00AC1DE2">
      <w:pPr>
        <w:pStyle w:val="GPSL4numberedclause"/>
        <w:rPr>
          <w:rFonts w:ascii="Arial" w:hAnsi="Arial"/>
          <w:szCs w:val="22"/>
        </w:rPr>
      </w:pPr>
      <w:r w:rsidRPr="0045798B">
        <w:rPr>
          <w:rFonts w:ascii="Arial" w:hAnsi="Arial"/>
          <w:szCs w:val="22"/>
        </w:rPr>
        <w:t>[data centre and disaster recovery site audits;</w:t>
      </w:r>
    </w:p>
    <w:p w14:paraId="50C64A9F" w14:textId="77777777" w:rsidR="00E13960" w:rsidRPr="0045798B" w:rsidRDefault="00C12BEB" w:rsidP="00AC1DE2">
      <w:pPr>
        <w:pStyle w:val="GPSL4numberedclause"/>
        <w:rPr>
          <w:rFonts w:ascii="Arial" w:hAnsi="Arial"/>
          <w:szCs w:val="22"/>
        </w:rPr>
      </w:pPr>
      <w:r w:rsidRPr="0045798B">
        <w:rPr>
          <w:rFonts w:ascii="Arial" w:hAnsi="Arial"/>
          <w:szCs w:val="22"/>
        </w:rPr>
        <w:t>backup methodology and details of the Supplier's approach to data back-up and data verification;</w:t>
      </w:r>
    </w:p>
    <w:p w14:paraId="62298E1A" w14:textId="77777777" w:rsidR="00E13960" w:rsidRPr="0045798B" w:rsidRDefault="00C12BEB" w:rsidP="00AC1DE2">
      <w:pPr>
        <w:pStyle w:val="GPSL4numberedclause"/>
        <w:rPr>
          <w:rFonts w:ascii="Arial" w:hAnsi="Arial"/>
          <w:szCs w:val="22"/>
        </w:rPr>
      </w:pPr>
      <w:r w:rsidRPr="0045798B">
        <w:rPr>
          <w:rFonts w:ascii="Arial" w:hAnsi="Arial"/>
          <w:szCs w:val="22"/>
        </w:rPr>
        <w:t>identification of all potential disaster scenarios;</w:t>
      </w:r>
    </w:p>
    <w:p w14:paraId="6F3D5B33" w14:textId="77777777" w:rsidR="00E13960" w:rsidRPr="0045798B" w:rsidRDefault="00C12BEB" w:rsidP="00AC1DE2">
      <w:pPr>
        <w:pStyle w:val="GPSL4numberedclause"/>
        <w:rPr>
          <w:rFonts w:ascii="Arial" w:hAnsi="Arial"/>
          <w:szCs w:val="22"/>
        </w:rPr>
      </w:pPr>
      <w:r w:rsidRPr="0045798B">
        <w:rPr>
          <w:rFonts w:ascii="Arial" w:hAnsi="Arial"/>
          <w:szCs w:val="22"/>
        </w:rPr>
        <w:t>risk analysis;</w:t>
      </w:r>
    </w:p>
    <w:p w14:paraId="1FE0B8FA" w14:textId="77777777" w:rsidR="00E13960" w:rsidRPr="0045798B" w:rsidRDefault="00C12BEB" w:rsidP="00AC1DE2">
      <w:pPr>
        <w:pStyle w:val="GPSL4numberedclause"/>
        <w:rPr>
          <w:rFonts w:ascii="Arial" w:hAnsi="Arial"/>
          <w:szCs w:val="22"/>
        </w:rPr>
      </w:pPr>
      <w:r w:rsidRPr="0045798B">
        <w:rPr>
          <w:rFonts w:ascii="Arial" w:hAnsi="Arial"/>
          <w:szCs w:val="22"/>
        </w:rPr>
        <w:t>documentation of processes and procedures;</w:t>
      </w:r>
    </w:p>
    <w:p w14:paraId="0B2515A2" w14:textId="77777777" w:rsidR="00E13960" w:rsidRPr="0045798B" w:rsidRDefault="00C12BEB" w:rsidP="00AC1DE2">
      <w:pPr>
        <w:pStyle w:val="GPSL4numberedclause"/>
        <w:rPr>
          <w:rFonts w:ascii="Arial" w:hAnsi="Arial"/>
          <w:szCs w:val="22"/>
        </w:rPr>
      </w:pPr>
      <w:r w:rsidRPr="0045798B">
        <w:rPr>
          <w:rFonts w:ascii="Arial" w:hAnsi="Arial"/>
          <w:szCs w:val="22"/>
        </w:rPr>
        <w:t>hardware configuration details;</w:t>
      </w:r>
    </w:p>
    <w:p w14:paraId="28BB8DEB" w14:textId="77777777" w:rsidR="00E13960" w:rsidRPr="0045798B" w:rsidRDefault="00C12BEB" w:rsidP="00AC1DE2">
      <w:pPr>
        <w:pStyle w:val="GPSL4numberedclause"/>
        <w:rPr>
          <w:rFonts w:ascii="Arial" w:hAnsi="Arial"/>
          <w:szCs w:val="22"/>
        </w:rPr>
      </w:pPr>
      <w:r w:rsidRPr="0045798B">
        <w:rPr>
          <w:rFonts w:ascii="Arial" w:hAnsi="Arial"/>
          <w:szCs w:val="22"/>
        </w:rPr>
        <w:t>network planning including details of all relevant data networks and communication links;</w:t>
      </w:r>
    </w:p>
    <w:p w14:paraId="3E402E56" w14:textId="77777777" w:rsidR="00E13960" w:rsidRPr="0045798B" w:rsidRDefault="00C12BEB" w:rsidP="00AC1DE2">
      <w:pPr>
        <w:pStyle w:val="GPSL4numberedclause"/>
        <w:rPr>
          <w:rFonts w:ascii="Arial" w:hAnsi="Arial"/>
          <w:szCs w:val="22"/>
        </w:rPr>
      </w:pPr>
      <w:r w:rsidRPr="0045798B">
        <w:rPr>
          <w:rFonts w:ascii="Arial" w:hAnsi="Arial"/>
          <w:szCs w:val="22"/>
        </w:rPr>
        <w:t>invocation rules;</w:t>
      </w:r>
    </w:p>
    <w:p w14:paraId="3F3E7B66" w14:textId="77777777" w:rsidR="00E13960" w:rsidRPr="0045798B" w:rsidRDefault="00C12BEB" w:rsidP="00AC1DE2">
      <w:pPr>
        <w:pStyle w:val="GPSL4numberedclause"/>
        <w:rPr>
          <w:rFonts w:ascii="Arial" w:hAnsi="Arial"/>
          <w:szCs w:val="22"/>
        </w:rPr>
      </w:pPr>
      <w:r w:rsidRPr="0045798B">
        <w:rPr>
          <w:rFonts w:ascii="Arial" w:hAnsi="Arial"/>
          <w:szCs w:val="22"/>
        </w:rPr>
        <w:t>Service recovery procedures; and</w:t>
      </w:r>
    </w:p>
    <w:p w14:paraId="5B10CFF2" w14:textId="77777777" w:rsidR="00E13960" w:rsidRPr="0045798B" w:rsidRDefault="00C12BEB" w:rsidP="00AC1DE2">
      <w:pPr>
        <w:pStyle w:val="GPSL4numberedclause"/>
        <w:rPr>
          <w:rFonts w:ascii="Arial" w:hAnsi="Arial"/>
          <w:szCs w:val="22"/>
        </w:rPr>
      </w:pPr>
      <w:r w:rsidRPr="0045798B">
        <w:rPr>
          <w:rFonts w:ascii="Arial" w:hAnsi="Arial"/>
          <w:szCs w:val="22"/>
        </w:rPr>
        <w:t xml:space="preserve">steps to be taken upon resumption of the </w:t>
      </w:r>
      <w:r w:rsidR="00BA5552" w:rsidRPr="0045798B">
        <w:rPr>
          <w:rFonts w:ascii="Arial" w:hAnsi="Arial"/>
          <w:szCs w:val="22"/>
        </w:rPr>
        <w:t xml:space="preserve">provision of  </w:t>
      </w:r>
      <w:r w:rsidR="009E0BBE" w:rsidRPr="0045798B">
        <w:rPr>
          <w:rFonts w:ascii="Arial" w:hAnsi="Arial"/>
          <w:szCs w:val="22"/>
        </w:rPr>
        <w:t xml:space="preserve"> Services</w:t>
      </w:r>
      <w:r w:rsidR="00BA5552" w:rsidRPr="0045798B">
        <w:rPr>
          <w:rFonts w:ascii="Arial" w:hAnsi="Arial"/>
          <w:szCs w:val="22"/>
        </w:rPr>
        <w:t xml:space="preserve"> </w:t>
      </w:r>
      <w:r w:rsidRPr="0045798B">
        <w:rPr>
          <w:rFonts w:ascii="Arial" w:hAnsi="Arial"/>
          <w:szCs w:val="22"/>
        </w:rPr>
        <w:t xml:space="preserve">to address any prevailing effect of the failure or disruption of the </w:t>
      </w:r>
      <w:r w:rsidR="00BA5552" w:rsidRPr="0045798B">
        <w:rPr>
          <w:rFonts w:ascii="Arial" w:hAnsi="Arial"/>
          <w:szCs w:val="22"/>
        </w:rPr>
        <w:t xml:space="preserve">provision of  </w:t>
      </w:r>
      <w:r w:rsidR="009E0BBE" w:rsidRPr="0045798B">
        <w:rPr>
          <w:rFonts w:ascii="Arial" w:hAnsi="Arial"/>
          <w:szCs w:val="22"/>
        </w:rPr>
        <w:t>Services</w:t>
      </w:r>
      <w:r w:rsidRPr="0045798B">
        <w:rPr>
          <w:rFonts w:ascii="Arial" w:hAnsi="Arial"/>
          <w:szCs w:val="22"/>
        </w:rPr>
        <w:t>;]</w:t>
      </w:r>
    </w:p>
    <w:p w14:paraId="2F06533A"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20B3A985"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277B17CD"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384CEE10" w14:textId="77777777" w:rsidR="00E13960" w:rsidRPr="00B14AB8" w:rsidRDefault="00C12BEB" w:rsidP="00AC1DE2">
      <w:pPr>
        <w:pStyle w:val="GPSL3numberedclause"/>
        <w:rPr>
          <w:rFonts w:ascii="Arial" w:hAnsi="Arial"/>
        </w:rPr>
      </w:pPr>
      <w:r w:rsidRPr="00B14AB8">
        <w:rPr>
          <w:rFonts w:ascii="Arial" w:hAnsi="Arial"/>
        </w:rPr>
        <w:t>testing and management arrangements.</w:t>
      </w:r>
    </w:p>
    <w:p w14:paraId="7A55A670" w14:textId="77777777" w:rsidR="008D0A60" w:rsidRPr="00B14AB8" w:rsidRDefault="00C12BEB" w:rsidP="00036474">
      <w:pPr>
        <w:pStyle w:val="GPSL1SCHEDULEHeading"/>
        <w:rPr>
          <w:rFonts w:ascii="Arial" w:hAnsi="Arial"/>
        </w:rPr>
      </w:pPr>
      <w:bookmarkStart w:id="2529" w:name="_Ref76273541"/>
      <w:r w:rsidRPr="00B14AB8">
        <w:rPr>
          <w:rFonts w:ascii="Arial" w:hAnsi="Arial"/>
        </w:rPr>
        <w:lastRenderedPageBreak/>
        <w:t xml:space="preserve">REVIEW AND AMENDMENT OF THE </w:t>
      </w:r>
      <w:bookmarkEnd w:id="2529"/>
      <w:r w:rsidRPr="00B14AB8">
        <w:rPr>
          <w:rFonts w:ascii="Arial" w:hAnsi="Arial"/>
        </w:rPr>
        <w:t>BCDR PLAN</w:t>
      </w:r>
    </w:p>
    <w:p w14:paraId="42DF1398" w14:textId="77777777" w:rsidR="008D0A60" w:rsidRPr="00B14AB8" w:rsidRDefault="00C12BEB" w:rsidP="005E4232">
      <w:pPr>
        <w:pStyle w:val="GPSL2numberedclause"/>
        <w:rPr>
          <w:rFonts w:ascii="Arial" w:hAnsi="Arial"/>
        </w:rPr>
      </w:pPr>
      <w:bookmarkStart w:id="2530" w:name="_Ref71085729"/>
      <w:r w:rsidRPr="00B14AB8">
        <w:rPr>
          <w:rFonts w:ascii="Arial" w:hAnsi="Arial"/>
        </w:rPr>
        <w:t>The Supplier shall review the BCDR Plan (and the risk analysis on which it is based):</w:t>
      </w:r>
      <w:bookmarkEnd w:id="2530"/>
    </w:p>
    <w:p w14:paraId="02FF8045" w14:textId="77777777" w:rsidR="008D0A60" w:rsidRPr="00B14AB8" w:rsidRDefault="00C12BEB" w:rsidP="00AC1DE2">
      <w:pPr>
        <w:pStyle w:val="GPSL3numberedclause"/>
        <w:rPr>
          <w:rFonts w:ascii="Arial" w:hAnsi="Arial"/>
        </w:rPr>
      </w:pPr>
      <w:bookmarkStart w:id="2531"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531"/>
    </w:p>
    <w:p w14:paraId="1EE88693" w14:textId="77777777" w:rsidR="00E13960" w:rsidRPr="00B14AB8" w:rsidRDefault="00C12BEB" w:rsidP="00AC1DE2">
      <w:pPr>
        <w:pStyle w:val="GPSL3numberedclause"/>
        <w:rPr>
          <w:rFonts w:ascii="Arial" w:hAnsi="Arial"/>
        </w:rPr>
      </w:pPr>
      <w:bookmarkStart w:id="2532"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532"/>
    </w:p>
    <w:p w14:paraId="597F6F06" w14:textId="77777777" w:rsidR="00B4253B" w:rsidRPr="00B14AB8" w:rsidRDefault="00C12BEB" w:rsidP="00AC1DE2">
      <w:pPr>
        <w:pStyle w:val="GPSL3numberedclause"/>
        <w:rPr>
          <w:rFonts w:ascii="Arial" w:hAnsi="Arial"/>
        </w:rPr>
      </w:pPr>
      <w:bookmarkStart w:id="2533"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33"/>
    </w:p>
    <w:p w14:paraId="08D31DD0" w14:textId="77777777" w:rsidR="00C9243A" w:rsidRPr="00B14AB8" w:rsidRDefault="00C12BEB" w:rsidP="005E4232">
      <w:pPr>
        <w:pStyle w:val="GPSL2numberedclause"/>
        <w:rPr>
          <w:rFonts w:ascii="Arial" w:hAnsi="Arial"/>
        </w:rPr>
      </w:pPr>
      <w:bookmarkStart w:id="2534"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35"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534"/>
      <w:bookmarkEnd w:id="2535"/>
    </w:p>
    <w:p w14:paraId="262B65DE"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69EFBD0E"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2D349FE6" w14:textId="77777777" w:rsidR="00E13960" w:rsidRPr="00B14AB8" w:rsidRDefault="00C12BEB" w:rsidP="00AC1DE2">
      <w:pPr>
        <w:pStyle w:val="GPSL3numberedclause"/>
        <w:rPr>
          <w:rFonts w:ascii="Arial" w:hAnsi="Arial"/>
        </w:rPr>
      </w:pPr>
      <w:bookmarkStart w:id="2536"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w:t>
      </w:r>
      <w:proofErr w:type="spellStart"/>
      <w:r w:rsidRPr="00B14AB8">
        <w:rPr>
          <w:rFonts w:ascii="Arial" w:hAnsi="Arial"/>
        </w:rPr>
        <w:t>any</w:t>
      </w:r>
      <w:r w:rsidR="000C7E58" w:rsidRPr="00B14AB8">
        <w:rPr>
          <w:rFonts w:ascii="Arial" w:hAnsi="Arial"/>
        </w:rPr>
        <w:t>s</w:t>
      </w:r>
      <w:r w:rsidR="009E0BBE" w:rsidRPr="00B14AB8">
        <w:rPr>
          <w:rFonts w:ascii="Arial" w:hAnsi="Arial"/>
        </w:rPr>
        <w:t>ervices</w:t>
      </w:r>
      <w:proofErr w:type="spellEnd"/>
      <w:r w:rsidRPr="00B14AB8">
        <w:rPr>
          <w:rFonts w:ascii="Arial" w:hAnsi="Arial"/>
        </w:rPr>
        <w:t xml:space="preserve"> or systems provided by a third party.</w:t>
      </w:r>
      <w:bookmarkEnd w:id="2536"/>
    </w:p>
    <w:p w14:paraId="56E6FDEA" w14:textId="77777777" w:rsidR="008D0A60" w:rsidRPr="00B14AB8" w:rsidRDefault="00C12BEB" w:rsidP="005E4232">
      <w:pPr>
        <w:pStyle w:val="GPSL2numberedclause"/>
        <w:rPr>
          <w:rFonts w:ascii="Arial" w:hAnsi="Arial"/>
        </w:rPr>
      </w:pPr>
      <w:bookmarkStart w:id="2537" w:name="_Ref365641604"/>
      <w:r w:rsidRPr="00B14AB8">
        <w:rPr>
          <w:rFonts w:ascii="Arial" w:hAnsi="Arial"/>
        </w:rPr>
        <w:t>Following receipt of the Review Report and the Supplier’s Proposals, the Customer shall:</w:t>
      </w:r>
      <w:bookmarkEnd w:id="2537"/>
    </w:p>
    <w:p w14:paraId="76A7DF28"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212909FA"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3E708CD1" w14:textId="77777777" w:rsidR="008D0A60" w:rsidRPr="00B14AB8" w:rsidRDefault="00C12BEB" w:rsidP="005E4232">
      <w:pPr>
        <w:pStyle w:val="GPSL2numberedclause"/>
        <w:rPr>
          <w:rFonts w:ascii="Arial" w:hAnsi="Arial"/>
        </w:rPr>
      </w:pPr>
      <w:bookmarkStart w:id="2538" w:name="_Ref365641607"/>
      <w:r w:rsidRPr="00B14AB8">
        <w:rPr>
          <w:rFonts w:ascii="Arial" w:hAnsi="Arial"/>
        </w:rPr>
        <w:t>If the Customer rejects the Review Report and/or the Supplier’s Proposals:</w:t>
      </w:r>
      <w:bookmarkEnd w:id="2538"/>
    </w:p>
    <w:p w14:paraId="7ED71553"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1C5A0478" w14:textId="77777777"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24"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446A380D"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14:paraId="39F51700" w14:textId="77777777" w:rsidR="008D0A60" w:rsidRPr="00B14AB8" w:rsidRDefault="00C12BEB" w:rsidP="00036474">
      <w:pPr>
        <w:pStyle w:val="GPSL1SCHEDULEHeading"/>
        <w:rPr>
          <w:rFonts w:ascii="Arial" w:hAnsi="Arial"/>
        </w:rPr>
      </w:pPr>
      <w:bookmarkStart w:id="2539" w:name="_Ref67461440"/>
      <w:bookmarkStart w:id="2540" w:name="_Toc65568226"/>
      <w:bookmarkStart w:id="2541" w:name="_Toc65584446"/>
      <w:bookmarkStart w:id="2542" w:name="_Toc65656963"/>
      <w:bookmarkStart w:id="2543" w:name="_Ref65668317"/>
      <w:bookmarkStart w:id="2544" w:name="_Ref65668424"/>
      <w:bookmarkStart w:id="2545" w:name="_Toc65984317"/>
      <w:bookmarkStart w:id="2546" w:name="_Ref65990049"/>
      <w:bookmarkStart w:id="2547" w:name="_Ref66094954"/>
      <w:bookmarkStart w:id="2548" w:name="_Ref66165746"/>
      <w:bookmarkStart w:id="2549" w:name="_Ref66169873"/>
      <w:bookmarkStart w:id="2550" w:name="_Toc66261921"/>
      <w:r w:rsidRPr="00B14AB8">
        <w:rPr>
          <w:rFonts w:ascii="Arial" w:hAnsi="Arial"/>
        </w:rPr>
        <w:t xml:space="preserve">TESTING OF THE </w:t>
      </w:r>
      <w:bookmarkEnd w:id="2539"/>
      <w:r w:rsidRPr="00B14AB8">
        <w:rPr>
          <w:rFonts w:ascii="Arial" w:hAnsi="Arial"/>
        </w:rPr>
        <w:t>BCDR PLAN</w:t>
      </w:r>
    </w:p>
    <w:p w14:paraId="0A803165" w14:textId="77777777" w:rsidR="00C12BEB" w:rsidRPr="00B14AB8" w:rsidRDefault="00C12BEB" w:rsidP="005E4232">
      <w:pPr>
        <w:pStyle w:val="GPSL2numberedclause"/>
        <w:rPr>
          <w:rFonts w:ascii="Arial" w:hAnsi="Arial"/>
        </w:rPr>
      </w:pPr>
      <w:bookmarkStart w:id="2551" w:name="_Ref52105329"/>
      <w:bookmarkStart w:id="2552"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551"/>
      <w:bookmarkEnd w:id="2552"/>
    </w:p>
    <w:p w14:paraId="72F3B3B9" w14:textId="77777777" w:rsidR="00C12BEB" w:rsidRPr="00B14AB8" w:rsidRDefault="00C12BEB" w:rsidP="005E4232">
      <w:pPr>
        <w:pStyle w:val="GPSL2numberedclause"/>
        <w:rPr>
          <w:rFonts w:ascii="Arial" w:hAnsi="Arial"/>
        </w:rPr>
      </w:pPr>
      <w:bookmarkStart w:id="2553" w:name="_Ref63738703"/>
      <w:bookmarkStart w:id="2554"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53"/>
      <w:bookmarkEnd w:id="2554"/>
    </w:p>
    <w:p w14:paraId="0A42BDB7" w14:textId="77777777"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3D74D28C" w14:textId="77777777"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45BE201F"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29E3283E"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0A8BAA58"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2B12A0F3" w14:textId="77777777" w:rsidR="00E13960" w:rsidRPr="00B14AB8" w:rsidRDefault="00C12BEB" w:rsidP="00AC1DE2">
      <w:pPr>
        <w:pStyle w:val="GPSL3numberedclause"/>
        <w:rPr>
          <w:rFonts w:ascii="Arial" w:hAnsi="Arial"/>
        </w:rPr>
      </w:pPr>
      <w:r w:rsidRPr="00B14AB8">
        <w:rPr>
          <w:rFonts w:ascii="Arial" w:hAnsi="Arial"/>
        </w:rPr>
        <w:lastRenderedPageBreak/>
        <w:t>the Supplier's proposals for remedying any such failures.</w:t>
      </w:r>
    </w:p>
    <w:p w14:paraId="04B55FD9" w14:textId="77777777" w:rsidR="008D0A60" w:rsidRPr="00B14AB8" w:rsidRDefault="00C12BEB" w:rsidP="005E4232">
      <w:pPr>
        <w:pStyle w:val="GPSL2numberedclause"/>
        <w:rPr>
          <w:rFonts w:ascii="Arial" w:hAnsi="Arial"/>
        </w:rPr>
      </w:pPr>
      <w:bookmarkStart w:id="2555"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55"/>
    <w:p w14:paraId="3D2ACBF1" w14:textId="77777777"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14:paraId="2DDEBAAA"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54ABC4A1" w14:textId="77777777" w:rsidR="008D0A60" w:rsidRPr="00B14AB8" w:rsidRDefault="00C12BEB" w:rsidP="00036474">
      <w:pPr>
        <w:pStyle w:val="GPSL1SCHEDULEHeading"/>
        <w:rPr>
          <w:rFonts w:ascii="Arial" w:hAnsi="Arial"/>
        </w:rPr>
      </w:pPr>
      <w:bookmarkStart w:id="2556" w:name="_Ref71085594"/>
      <w:bookmarkEnd w:id="2540"/>
      <w:bookmarkEnd w:id="2541"/>
      <w:bookmarkEnd w:id="2542"/>
      <w:bookmarkEnd w:id="2543"/>
      <w:bookmarkEnd w:id="2544"/>
      <w:bookmarkEnd w:id="2545"/>
      <w:bookmarkEnd w:id="2546"/>
      <w:bookmarkEnd w:id="2547"/>
      <w:bookmarkEnd w:id="2548"/>
      <w:bookmarkEnd w:id="2549"/>
      <w:bookmarkEnd w:id="2550"/>
      <w:r w:rsidRPr="00B14AB8">
        <w:rPr>
          <w:rFonts w:ascii="Arial" w:hAnsi="Arial"/>
        </w:rPr>
        <w:t>INVOCATION OF THE BCDR PLAN</w:t>
      </w:r>
      <w:bookmarkEnd w:id="2556"/>
    </w:p>
    <w:p w14:paraId="5CA32928"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14:paraId="7A6EC71C"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numberingChange w:id="2557" w:author="Author" w:original="0."/>
        </w:fldChar>
      </w:r>
    </w:p>
    <w:p w14:paraId="06D96660"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558" w:name="_Ref313382840"/>
      <w:bookmarkStart w:id="2559" w:name="_Toc314810852"/>
      <w:bookmarkStart w:id="2560" w:name="_Ref349134118"/>
      <w:bookmarkStart w:id="2561" w:name="_Toc350503094"/>
      <w:bookmarkStart w:id="2562" w:name="_Toc350504084"/>
      <w:bookmarkStart w:id="2563" w:name="_Toc351710926"/>
      <w:bookmarkStart w:id="2564" w:name="_Toc358671836"/>
      <w:bookmarkStart w:id="2565"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558"/>
      <w:bookmarkEnd w:id="2559"/>
      <w:bookmarkEnd w:id="2560"/>
      <w:bookmarkEnd w:id="2561"/>
      <w:bookmarkEnd w:id="2562"/>
      <w:bookmarkEnd w:id="2563"/>
      <w:bookmarkEnd w:id="2564"/>
      <w:bookmarkEnd w:id="2565"/>
    </w:p>
    <w:p w14:paraId="5D392540" w14:textId="77777777" w:rsidR="00E13960" w:rsidRPr="00B14AB8" w:rsidRDefault="00C12BEB" w:rsidP="00036474">
      <w:pPr>
        <w:pStyle w:val="GPSL1SCHEDULEHeading"/>
        <w:rPr>
          <w:rFonts w:ascii="Arial" w:hAnsi="Arial"/>
        </w:rPr>
      </w:pPr>
      <w:r w:rsidRPr="00B14AB8">
        <w:rPr>
          <w:rFonts w:ascii="Arial" w:hAnsi="Arial"/>
        </w:rPr>
        <w:t>DEFINITIONS</w:t>
      </w:r>
    </w:p>
    <w:p w14:paraId="7456E0D0"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31682A79" w14:textId="77777777" w:rsidTr="000E7CA5">
        <w:tc>
          <w:tcPr>
            <w:tcW w:w="2835" w:type="dxa"/>
          </w:tcPr>
          <w:p w14:paraId="43FB803A"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227303DE"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4434E13C" w14:textId="77777777" w:rsidTr="000E7CA5">
        <w:tc>
          <w:tcPr>
            <w:tcW w:w="2835" w:type="dxa"/>
          </w:tcPr>
          <w:p w14:paraId="04324119"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16F80718"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637C7ABF" w14:textId="77777777" w:rsidTr="000E7CA5">
        <w:tc>
          <w:tcPr>
            <w:tcW w:w="2835" w:type="dxa"/>
          </w:tcPr>
          <w:p w14:paraId="3BB19982" w14:textId="77777777" w:rsidR="00F675C3" w:rsidRPr="00B14AB8" w:rsidRDefault="00F675C3" w:rsidP="00670E1A">
            <w:pPr>
              <w:pStyle w:val="GPSDefinitionTerm"/>
            </w:pPr>
            <w:r w:rsidRPr="00B14AB8">
              <w:t>"Exit Manager"</w:t>
            </w:r>
          </w:p>
        </w:tc>
        <w:tc>
          <w:tcPr>
            <w:tcW w:w="4635" w:type="dxa"/>
          </w:tcPr>
          <w:p w14:paraId="275ADA7B"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55AB40D3" w14:textId="77777777" w:rsidTr="000E7CA5">
        <w:tc>
          <w:tcPr>
            <w:tcW w:w="2835" w:type="dxa"/>
          </w:tcPr>
          <w:p w14:paraId="397DD7F7"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2BD2EBC2"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67641FCB" w14:textId="77777777" w:rsidTr="000E7CA5">
        <w:tc>
          <w:tcPr>
            <w:tcW w:w="2835" w:type="dxa"/>
          </w:tcPr>
          <w:p w14:paraId="25E2C635"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07DA93C8"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147B1D89" w14:textId="77777777" w:rsidTr="000E7CA5">
        <w:tc>
          <w:tcPr>
            <w:tcW w:w="2835" w:type="dxa"/>
          </w:tcPr>
          <w:p w14:paraId="07249B2C"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22619418"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5D8160AB" w14:textId="77777777" w:rsidTr="000E7CA5">
        <w:tc>
          <w:tcPr>
            <w:tcW w:w="2835" w:type="dxa"/>
          </w:tcPr>
          <w:p w14:paraId="5228C8D1"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01ACCEAC"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02DA50EC" w14:textId="77777777" w:rsidTr="000E7CA5">
        <w:tc>
          <w:tcPr>
            <w:tcW w:w="2835" w:type="dxa"/>
          </w:tcPr>
          <w:p w14:paraId="47666534"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3E4547A5"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1B2F76FE" w14:textId="77777777" w:rsidTr="000E7CA5">
        <w:tc>
          <w:tcPr>
            <w:tcW w:w="2835" w:type="dxa"/>
          </w:tcPr>
          <w:p w14:paraId="0C5F2842"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39981A23"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06D229B9" w14:textId="77777777" w:rsidTr="000E7CA5">
        <w:tc>
          <w:tcPr>
            <w:tcW w:w="2835" w:type="dxa"/>
          </w:tcPr>
          <w:p w14:paraId="06F4A101"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71D155B6"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3F668095" w14:textId="77777777" w:rsidTr="000E7CA5">
        <w:tc>
          <w:tcPr>
            <w:tcW w:w="2835" w:type="dxa"/>
          </w:tcPr>
          <w:p w14:paraId="47974266"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10DB12A2"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proofErr w:type="spellStart"/>
            <w:r w:rsidR="00F675C3" w:rsidRPr="00B14AB8">
              <w:t>Replacement</w:t>
            </w:r>
            <w:proofErr w:type="spellEnd"/>
            <w:r w:rsidR="00F675C3" w:rsidRPr="00B14AB8">
              <w:t xml:space="preserve"> </w:t>
            </w:r>
            <w:r w:rsidR="009E0BBE" w:rsidRPr="00B14AB8">
              <w:t>Services</w:t>
            </w:r>
            <w:r w:rsidR="00F675C3" w:rsidRPr="00B14AB8">
              <w:t>, including in relation to licences all relevant Documentation;</w:t>
            </w:r>
          </w:p>
        </w:tc>
      </w:tr>
      <w:tr w:rsidR="00EB2994" w:rsidRPr="00B14AB8" w14:paraId="06E3C71B" w14:textId="77777777" w:rsidTr="000E7CA5">
        <w:tc>
          <w:tcPr>
            <w:tcW w:w="2835" w:type="dxa"/>
          </w:tcPr>
          <w:p w14:paraId="5A5FA2A7" w14:textId="77777777" w:rsidR="00EB2994" w:rsidRPr="00B14AB8" w:rsidRDefault="00EB2994" w:rsidP="00670E1A">
            <w:pPr>
              <w:pStyle w:val="GPSDefinitionTerm"/>
            </w:pPr>
            <w:r w:rsidRPr="00B14AB8">
              <w:t>“Transferring Assets”</w:t>
            </w:r>
          </w:p>
        </w:tc>
        <w:tc>
          <w:tcPr>
            <w:tcW w:w="4635" w:type="dxa"/>
          </w:tcPr>
          <w:p w14:paraId="21EFC84C"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4DF0ACBA" w14:textId="77777777" w:rsidTr="000E7CA5">
        <w:tc>
          <w:tcPr>
            <w:tcW w:w="2835" w:type="dxa"/>
          </w:tcPr>
          <w:p w14:paraId="6B5A12D3" w14:textId="77777777" w:rsidR="00F675C3" w:rsidRPr="00B14AB8" w:rsidRDefault="00F675C3" w:rsidP="00670E1A">
            <w:pPr>
              <w:pStyle w:val="GPSDefinitionTerm"/>
            </w:pPr>
            <w:r w:rsidRPr="00B14AB8">
              <w:t>"Transferring Contracts"</w:t>
            </w:r>
          </w:p>
        </w:tc>
        <w:tc>
          <w:tcPr>
            <w:tcW w:w="4635" w:type="dxa"/>
          </w:tcPr>
          <w:p w14:paraId="79911572"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251F2E38" w14:textId="77777777" w:rsidR="008D0A60" w:rsidRPr="00B14AB8" w:rsidRDefault="00C12BEB" w:rsidP="00036474">
      <w:pPr>
        <w:pStyle w:val="GPSL1SCHEDULEHeading"/>
        <w:rPr>
          <w:rFonts w:ascii="Arial" w:hAnsi="Arial"/>
        </w:rPr>
      </w:pPr>
      <w:r w:rsidRPr="00B14AB8">
        <w:rPr>
          <w:rFonts w:ascii="Arial" w:hAnsi="Arial"/>
        </w:rPr>
        <w:t>INTRODUCTION</w:t>
      </w:r>
    </w:p>
    <w:p w14:paraId="383CDB3C" w14:textId="77777777"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11B34BD1"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14:paraId="26703B30"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3A9B64FF"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767E6C31" w14:textId="77777777" w:rsidR="008D0A60" w:rsidRPr="00B14AB8" w:rsidRDefault="00C12BEB" w:rsidP="00AC1DE2">
      <w:pPr>
        <w:pStyle w:val="GPSL3numberedclause"/>
        <w:rPr>
          <w:rFonts w:ascii="Arial" w:hAnsi="Arial"/>
        </w:rPr>
      </w:pPr>
      <w:bookmarkStart w:id="2566" w:name="_Ref364241015"/>
      <w:r w:rsidRPr="00B14AB8">
        <w:rPr>
          <w:rFonts w:ascii="Arial" w:hAnsi="Arial"/>
        </w:rPr>
        <w:t>create and maintain a Register of all:</w:t>
      </w:r>
      <w:bookmarkEnd w:id="2566"/>
    </w:p>
    <w:p w14:paraId="6B0980AB"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669A1D79"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4169A6D0"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0D315D12"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39CC3768"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6A766FA3"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5CA5BEC4"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5D945D63" w14:textId="77777777" w:rsidR="008D0A60" w:rsidRPr="00B14AB8" w:rsidRDefault="00C12BEB" w:rsidP="00AC1DE2">
      <w:pPr>
        <w:pStyle w:val="GPSL3numberedclause"/>
        <w:rPr>
          <w:rFonts w:ascii="Arial" w:hAnsi="Arial"/>
        </w:rPr>
      </w:pPr>
      <w:bookmarkStart w:id="2567"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567"/>
    </w:p>
    <w:p w14:paraId="1FCF864B"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775FB13A" w14:textId="77777777" w:rsidR="00E13960" w:rsidRPr="00B14AB8" w:rsidRDefault="00C12BEB" w:rsidP="00AC1DE2">
      <w:pPr>
        <w:pStyle w:val="GPSL3numberedclause"/>
        <w:rPr>
          <w:rFonts w:ascii="Arial" w:hAnsi="Arial"/>
        </w:rPr>
      </w:pPr>
      <w:r w:rsidRPr="00B14AB8">
        <w:rPr>
          <w:rFonts w:ascii="Arial" w:hAnsi="Arial"/>
        </w:rPr>
        <w:lastRenderedPageBreak/>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2D1EF0F0" w14:textId="77777777" w:rsidR="008D0A60" w:rsidRPr="00B14AB8" w:rsidRDefault="00C12BEB" w:rsidP="005E4232">
      <w:pPr>
        <w:pStyle w:val="GPSL2numberedclause"/>
        <w:rPr>
          <w:rFonts w:ascii="Arial" w:hAnsi="Arial"/>
        </w:rPr>
      </w:pPr>
      <w:r w:rsidRPr="00B14AB8">
        <w:rPr>
          <w:rFonts w:ascii="Arial" w:hAnsi="Arial"/>
        </w:rPr>
        <w:t>The Supplier shall:</w:t>
      </w:r>
    </w:p>
    <w:p w14:paraId="170DEC33"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0C2B1F2C" w14:textId="77777777" w:rsidR="00E13960" w:rsidRPr="00B14AB8" w:rsidRDefault="00C12BEB" w:rsidP="00AC1DE2">
      <w:pPr>
        <w:pStyle w:val="GPSL3numberedclause"/>
        <w:rPr>
          <w:rFonts w:ascii="Arial" w:hAnsi="Arial"/>
        </w:rPr>
      </w:pPr>
      <w:bookmarkStart w:id="2568"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568"/>
      <w:r w:rsidRPr="00B14AB8">
        <w:rPr>
          <w:rFonts w:ascii="Arial" w:hAnsi="Arial"/>
        </w:rPr>
        <w:t xml:space="preserve"> </w:t>
      </w:r>
    </w:p>
    <w:p w14:paraId="6D5788C3" w14:textId="77777777"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14:paraId="5226A05E" w14:textId="77777777" w:rsidR="00C9243A" w:rsidRPr="00B14AB8" w:rsidRDefault="00C12BEB" w:rsidP="005E4232">
      <w:pPr>
        <w:pStyle w:val="GPSL2numberedclause"/>
        <w:rPr>
          <w:rFonts w:ascii="Arial" w:hAnsi="Arial"/>
        </w:rPr>
      </w:pPr>
      <w:bookmarkStart w:id="2569"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569"/>
    </w:p>
    <w:p w14:paraId="2EE315FC"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58CF243C" w14:textId="77777777" w:rsidR="00C12BEB" w:rsidRPr="00B14AB8" w:rsidRDefault="00C12BEB" w:rsidP="005E4232">
      <w:pPr>
        <w:pStyle w:val="GPSL2numberedclause"/>
        <w:rPr>
          <w:rFonts w:ascii="Arial" w:hAnsi="Arial"/>
        </w:rPr>
      </w:pPr>
      <w:bookmarkStart w:id="2570"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70"/>
    </w:p>
    <w:p w14:paraId="1DADFAC6"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367A43C4"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0B8674C6"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403A76BE"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1DEA3450" w14:textId="77777777"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3CE59A02"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4F521A5D"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1BCA413F"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3935D119" w14:textId="77777777" w:rsidR="00C9243A" w:rsidRPr="00B14AB8" w:rsidRDefault="00C12BEB" w:rsidP="005E4232">
      <w:pPr>
        <w:pStyle w:val="GPSL2numberedclause"/>
        <w:rPr>
          <w:rFonts w:ascii="Arial" w:hAnsi="Arial"/>
        </w:rPr>
      </w:pPr>
      <w:bookmarkStart w:id="2571"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571"/>
    </w:p>
    <w:p w14:paraId="60A3834C" w14:textId="77777777" w:rsidR="00C9243A" w:rsidRPr="00B14AB8" w:rsidRDefault="00C12BEB" w:rsidP="005E4232">
      <w:pPr>
        <w:pStyle w:val="GPSL2numberedclause"/>
        <w:rPr>
          <w:rFonts w:ascii="Arial" w:hAnsi="Arial"/>
        </w:rPr>
      </w:pPr>
      <w:r w:rsidRPr="00B14AB8">
        <w:rPr>
          <w:rFonts w:ascii="Arial" w:hAnsi="Arial"/>
        </w:rPr>
        <w:t>The Supplier shall:</w:t>
      </w:r>
    </w:p>
    <w:p w14:paraId="7BF0E4EE"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638B74FF" w14:textId="77777777"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78144242"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3C3EE632"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5411EEB2"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4EFEF708" w14:textId="77777777"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14:paraId="2657DBFA" w14:textId="77777777" w:rsidR="008D0A60" w:rsidRPr="00B14AB8" w:rsidRDefault="00C12BEB" w:rsidP="00036474">
      <w:pPr>
        <w:pStyle w:val="GPSL1SCHEDULEHeading"/>
        <w:rPr>
          <w:rFonts w:ascii="Arial" w:hAnsi="Arial"/>
        </w:rPr>
      </w:pPr>
      <w:r w:rsidRPr="00B14AB8">
        <w:rPr>
          <w:rFonts w:ascii="Arial" w:hAnsi="Arial"/>
        </w:rPr>
        <w:t>EXIT PLAN</w:t>
      </w:r>
    </w:p>
    <w:p w14:paraId="139ED925" w14:textId="77777777" w:rsidR="008D0A60" w:rsidRPr="00B14AB8" w:rsidRDefault="00C12BEB" w:rsidP="005E4232">
      <w:pPr>
        <w:pStyle w:val="GPSL2numberedclause"/>
        <w:rPr>
          <w:rFonts w:ascii="Arial" w:hAnsi="Arial"/>
        </w:rPr>
      </w:pPr>
      <w:bookmarkStart w:id="2572" w:name="_Ref349211738"/>
      <w:r w:rsidRPr="00B14AB8">
        <w:rPr>
          <w:rFonts w:ascii="Arial" w:hAnsi="Arial"/>
        </w:rPr>
        <w:t>The Supplier shall, within three (3) months after the Call Off Commencement Date, deliver to the Customer an Exit Plan which:</w:t>
      </w:r>
    </w:p>
    <w:p w14:paraId="4FFD1351"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3ADAF114"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7C5F6042" w14:textId="77777777"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14:paraId="71FCB591"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14:paraId="06CE639B" w14:textId="77777777" w:rsidR="00C9243A" w:rsidRPr="00B14AB8" w:rsidRDefault="00C12BEB" w:rsidP="005E4232">
      <w:pPr>
        <w:pStyle w:val="GPSL2numberedclause"/>
        <w:rPr>
          <w:rFonts w:ascii="Arial" w:hAnsi="Arial"/>
        </w:rPr>
      </w:pPr>
      <w:bookmarkStart w:id="2573" w:name="_Ref364270026"/>
      <w:r w:rsidRPr="00B14AB8">
        <w:rPr>
          <w:rFonts w:ascii="Arial" w:hAnsi="Arial"/>
        </w:rPr>
        <w:t>Unless otherwise specified by the Customer or Approved, the Exit Plan shall set out, as a minimum:</w:t>
      </w:r>
      <w:bookmarkEnd w:id="2573"/>
    </w:p>
    <w:p w14:paraId="36CFE263"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602CC8D4"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31215731"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671AB509"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06A009FE"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4AC0215"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15D8AAEF"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34225B5B"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2517854E"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1261D39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4DFFCC15"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6945153F"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1A4D0701"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1812612C"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1426841E"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24A7300B"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3CEAD1DD" w14:textId="77777777"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14:paraId="1781EA26"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6E0065A1"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572"/>
    <w:p w14:paraId="2047C9AD"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7D10B2CF" w14:textId="77777777" w:rsidR="008D0A60" w:rsidRPr="00B14AB8" w:rsidRDefault="00C12BEB" w:rsidP="005E4232">
      <w:pPr>
        <w:pStyle w:val="GPSL2numberedclause"/>
        <w:rPr>
          <w:rFonts w:ascii="Arial" w:hAnsi="Arial"/>
        </w:rPr>
      </w:pPr>
      <w:bookmarkStart w:id="2574"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74"/>
    </w:p>
    <w:p w14:paraId="04A89B8D"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53641683"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41C07276" w14:textId="77777777"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0EF3EEAA" w14:textId="77777777" w:rsidR="008D0A60" w:rsidRPr="00B14AB8" w:rsidRDefault="00C12BEB" w:rsidP="005E4232">
      <w:pPr>
        <w:pStyle w:val="GPSL2numberedclause"/>
        <w:rPr>
          <w:rFonts w:ascii="Arial" w:hAnsi="Arial"/>
        </w:rPr>
      </w:pPr>
      <w:bookmarkStart w:id="2575"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75"/>
    </w:p>
    <w:p w14:paraId="3F17A269"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08BE67E5"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0BA47630"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3F56D98B" w14:textId="77777777" w:rsidR="00E13960" w:rsidRPr="00B14AB8" w:rsidRDefault="00C12BEB" w:rsidP="00AC1DE2">
      <w:pPr>
        <w:pStyle w:val="GPSL3numberedclause"/>
        <w:rPr>
          <w:rFonts w:ascii="Arial" w:hAnsi="Arial"/>
        </w:rPr>
      </w:pPr>
      <w:bookmarkStart w:id="2576"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576"/>
    </w:p>
    <w:p w14:paraId="01E475A1" w14:textId="77777777" w:rsidR="00B4253B" w:rsidRPr="00B14AB8" w:rsidRDefault="00C12BEB" w:rsidP="00AC1DE2">
      <w:pPr>
        <w:pStyle w:val="GPSL3numberedclause"/>
        <w:rPr>
          <w:rFonts w:ascii="Arial" w:hAnsi="Arial"/>
        </w:rPr>
      </w:pPr>
      <w:bookmarkStart w:id="2577"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577"/>
    </w:p>
    <w:p w14:paraId="34814395"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578" w:name="_Ref139191739"/>
      <w:r w:rsidRPr="00B14AB8">
        <w:rPr>
          <w:rFonts w:ascii="Arial" w:hAnsi="Arial"/>
        </w:rPr>
        <w:t xml:space="preserve"> and</w:t>
      </w:r>
      <w:bookmarkEnd w:id="2578"/>
    </w:p>
    <w:p w14:paraId="5E0A7768" w14:textId="77777777" w:rsidR="008D0A60" w:rsidRPr="00B14AB8" w:rsidRDefault="00C12BEB" w:rsidP="00AC1DE2">
      <w:pPr>
        <w:pStyle w:val="GPSL3numberedclause"/>
        <w:rPr>
          <w:rFonts w:ascii="Arial" w:hAnsi="Arial"/>
        </w:rPr>
      </w:pPr>
      <w:bookmarkStart w:id="2579" w:name="_Ref27372751"/>
      <w:bookmarkStart w:id="2580" w:name="_Ref127426020"/>
      <w:r w:rsidRPr="00B14AB8">
        <w:rPr>
          <w:rFonts w:ascii="Arial" w:hAnsi="Arial"/>
        </w:rPr>
        <w:t>at the Customer's request and on reasonable notice, deliver up-to-date Registers to the</w:t>
      </w:r>
      <w:bookmarkEnd w:id="2579"/>
      <w:r w:rsidRPr="00B14AB8">
        <w:rPr>
          <w:rFonts w:ascii="Arial" w:hAnsi="Arial"/>
        </w:rPr>
        <w:t xml:space="preserve"> Customer.</w:t>
      </w:r>
      <w:bookmarkEnd w:id="2580"/>
    </w:p>
    <w:p w14:paraId="5293BE2D" w14:textId="77777777"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14:paraId="08F3A5AF" w14:textId="77777777" w:rsidR="008D0A60" w:rsidRPr="00B14AB8" w:rsidRDefault="00C12BEB" w:rsidP="005E4232">
      <w:pPr>
        <w:pStyle w:val="GPSL2numberedclause"/>
        <w:rPr>
          <w:rFonts w:ascii="Arial" w:hAnsi="Arial"/>
        </w:rPr>
      </w:pPr>
      <w:bookmarkStart w:id="2581" w:name="_Ref27371932"/>
      <w:bookmarkStart w:id="2582"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81"/>
      <w:r w:rsidRPr="00B14AB8">
        <w:rPr>
          <w:rFonts w:ascii="Arial" w:hAnsi="Arial"/>
        </w:rPr>
        <w:t xml:space="preserve"> to take account of such adverse effect.</w:t>
      </w:r>
      <w:bookmarkEnd w:id="2582"/>
    </w:p>
    <w:p w14:paraId="0627DC2E"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42368DA1" w14:textId="77777777" w:rsidR="008D0A60" w:rsidRPr="00B14AB8" w:rsidRDefault="00C12BEB" w:rsidP="005E4232">
      <w:pPr>
        <w:pStyle w:val="GPSL2numberedclause"/>
        <w:rPr>
          <w:rFonts w:ascii="Arial" w:hAnsi="Arial"/>
        </w:rPr>
      </w:pPr>
      <w:bookmarkStart w:id="2583" w:name="_Ref127352385"/>
      <w:r w:rsidRPr="00B14AB8">
        <w:rPr>
          <w:rFonts w:ascii="Arial" w:hAnsi="Arial"/>
        </w:rPr>
        <w:t>The Supplier shall comply with all of its obligations contained in the Exit Plan.</w:t>
      </w:r>
      <w:bookmarkEnd w:id="2583"/>
    </w:p>
    <w:p w14:paraId="41E426D1" w14:textId="77777777" w:rsidR="00C9243A" w:rsidRPr="00B14AB8" w:rsidRDefault="00C12BEB" w:rsidP="005E4232">
      <w:pPr>
        <w:pStyle w:val="GPSL2numberedclause"/>
        <w:rPr>
          <w:rFonts w:ascii="Arial" w:hAnsi="Arial"/>
        </w:rPr>
      </w:pPr>
      <w:bookmarkStart w:id="2584"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84"/>
    </w:p>
    <w:p w14:paraId="68B1E4C8"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0BA2CA17"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7F2F8A60"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5DDC83A7"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6FB38464"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54EAF1A7"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5445814A"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097DC3C3"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14:paraId="38CBB514"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79EEA4AB"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53301D3F" w14:textId="77777777"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7DECDBA" w14:textId="77777777" w:rsidR="00E13960" w:rsidRPr="00B14AB8" w:rsidRDefault="00C12BEB" w:rsidP="00AC1DE2">
      <w:pPr>
        <w:pStyle w:val="GPSL3numberedclause"/>
        <w:rPr>
          <w:rFonts w:ascii="Arial" w:hAnsi="Arial"/>
        </w:rPr>
      </w:pPr>
      <w:bookmarkStart w:id="2585" w:name="_DV_M565"/>
      <w:bookmarkEnd w:id="2585"/>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39876297"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19DE04D0" w14:textId="77777777" w:rsidR="00E13960" w:rsidRPr="00B14AB8" w:rsidRDefault="00C12BEB" w:rsidP="00AC1DE2">
      <w:pPr>
        <w:pStyle w:val="GPSL4numberedclause"/>
        <w:rPr>
          <w:rFonts w:ascii="Arial" w:hAnsi="Arial"/>
          <w:szCs w:val="22"/>
        </w:rPr>
      </w:pPr>
      <w:bookmarkStart w:id="2586"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86"/>
      <w:r w:rsidR="00D8405B" w:rsidRPr="00B14AB8">
        <w:rPr>
          <w:rFonts w:ascii="Arial" w:hAnsi="Arial"/>
          <w:szCs w:val="22"/>
        </w:rPr>
        <w:t>.</w:t>
      </w:r>
    </w:p>
    <w:p w14:paraId="756B5DC0" w14:textId="77777777"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14:paraId="32F885D0" w14:textId="77777777" w:rsidR="00C9243A" w:rsidRPr="00B14AB8" w:rsidRDefault="00C12BEB" w:rsidP="005E4232">
      <w:pPr>
        <w:pStyle w:val="GPSL2numberedclause"/>
        <w:rPr>
          <w:rFonts w:ascii="Arial" w:hAnsi="Arial"/>
        </w:rPr>
      </w:pPr>
      <w:bookmarkStart w:id="2587"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87"/>
    </w:p>
    <w:p w14:paraId="0332482B" w14:textId="77777777" w:rsidR="008D0A60" w:rsidRPr="00B14AB8" w:rsidRDefault="00C12BEB" w:rsidP="00036474">
      <w:pPr>
        <w:pStyle w:val="GPSL1SCHEDULEHeading"/>
        <w:rPr>
          <w:rFonts w:ascii="Arial" w:hAnsi="Arial"/>
        </w:rPr>
      </w:pPr>
      <w:bookmarkStart w:id="2588"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88"/>
    </w:p>
    <w:p w14:paraId="3B0757AA" w14:textId="77777777" w:rsidR="008D0A60" w:rsidRPr="00B14AB8" w:rsidRDefault="00C12BEB" w:rsidP="005E4232">
      <w:pPr>
        <w:pStyle w:val="GPSL2numberedclause"/>
        <w:rPr>
          <w:rFonts w:ascii="Arial" w:hAnsi="Arial"/>
        </w:rPr>
      </w:pPr>
      <w:bookmarkStart w:id="2589" w:name="_Ref127425768"/>
      <w:r w:rsidRPr="00B14AB8">
        <w:rPr>
          <w:rFonts w:ascii="Arial" w:hAnsi="Arial"/>
        </w:rPr>
        <w:t>Following notice of termination of this Call Off Contract and during the Termination Assistance Period, the Supplier shall not, without the Customer's prior written consent:</w:t>
      </w:r>
      <w:bookmarkEnd w:id="2589"/>
    </w:p>
    <w:p w14:paraId="23BAD786"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51EAF417"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3DA2E9FA" w14:textId="77777777"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2DF6EA92" w14:textId="77777777" w:rsidR="00C9243A" w:rsidRPr="00B14AB8" w:rsidRDefault="00C12BEB" w:rsidP="005E4232">
      <w:pPr>
        <w:pStyle w:val="GPSL2numberedclause"/>
        <w:rPr>
          <w:rFonts w:ascii="Arial" w:hAnsi="Arial"/>
        </w:rPr>
      </w:pPr>
      <w:bookmarkStart w:id="2590"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90"/>
    </w:p>
    <w:p w14:paraId="7491B934" w14:textId="77777777" w:rsidR="00E13960" w:rsidRPr="00B14AB8" w:rsidRDefault="00C12BEB" w:rsidP="00AC1DE2">
      <w:pPr>
        <w:pStyle w:val="GPSL3numberedclause"/>
        <w:rPr>
          <w:rFonts w:ascii="Arial" w:hAnsi="Arial"/>
        </w:rPr>
      </w:pPr>
      <w:bookmarkStart w:id="2591" w:name="_Ref364352534"/>
      <w:bookmarkStart w:id="2592"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91"/>
      <w:r w:rsidRPr="00B14AB8">
        <w:rPr>
          <w:rFonts w:ascii="Arial" w:hAnsi="Arial"/>
        </w:rPr>
        <w:t xml:space="preserve"> </w:t>
      </w:r>
      <w:bookmarkEnd w:id="2592"/>
    </w:p>
    <w:p w14:paraId="157AFBC0" w14:textId="77777777" w:rsidR="00E13960" w:rsidRPr="00B14AB8" w:rsidRDefault="00C12BEB" w:rsidP="00AC1DE2">
      <w:pPr>
        <w:pStyle w:val="GPSL3numberedclause"/>
        <w:rPr>
          <w:rFonts w:ascii="Arial" w:hAnsi="Arial"/>
        </w:rPr>
      </w:pPr>
      <w:bookmarkStart w:id="2593" w:name="a301038"/>
      <w:bookmarkStart w:id="2594" w:name="_Ref364350801"/>
      <w:bookmarkStart w:id="2595" w:name="_Ref127958943"/>
      <w:bookmarkEnd w:id="2593"/>
      <w:r w:rsidRPr="00B14AB8">
        <w:rPr>
          <w:rFonts w:ascii="Arial" w:hAnsi="Arial"/>
        </w:rPr>
        <w:t>which, if any, of:</w:t>
      </w:r>
      <w:bookmarkEnd w:id="2594"/>
    </w:p>
    <w:p w14:paraId="2A18B1F8"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107039EF"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3C6B3A33" w14:textId="77777777" w:rsidR="00C12BEB" w:rsidRPr="00B14AB8" w:rsidRDefault="00C12BEB" w:rsidP="003A2B60">
      <w:pPr>
        <w:pStyle w:val="GPSL3Indent"/>
      </w:pPr>
      <w:r w:rsidRPr="00B14AB8">
        <w:t>the Customer and/or the Replacement Supplier requires the continued use of; and</w:t>
      </w:r>
    </w:p>
    <w:p w14:paraId="78A48F17" w14:textId="77777777" w:rsidR="00E13960" w:rsidRPr="00B14AB8" w:rsidRDefault="00C12BEB" w:rsidP="00AC1DE2">
      <w:pPr>
        <w:pStyle w:val="GPSL3numberedclause"/>
        <w:rPr>
          <w:rFonts w:ascii="Arial" w:hAnsi="Arial"/>
        </w:rPr>
      </w:pPr>
      <w:bookmarkStart w:id="2596"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95"/>
      <w:bookmarkEnd w:id="2596"/>
    </w:p>
    <w:p w14:paraId="5C125A04"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4714449D" w14:textId="77777777" w:rsidR="008D0A60" w:rsidRPr="00B14AB8" w:rsidRDefault="00C12BEB" w:rsidP="005E4232">
      <w:pPr>
        <w:pStyle w:val="GPSL2numberedclause"/>
        <w:rPr>
          <w:rFonts w:ascii="Arial" w:hAnsi="Arial"/>
        </w:rPr>
      </w:pPr>
      <w:bookmarkStart w:id="2597"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97"/>
    <w:p w14:paraId="6F9909DB"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5D1C1A0E" w14:textId="77777777" w:rsidR="00C9243A" w:rsidRPr="00B14AB8" w:rsidRDefault="00C12BEB" w:rsidP="005E4232">
      <w:pPr>
        <w:pStyle w:val="GPSL2numberedclause"/>
        <w:rPr>
          <w:rFonts w:ascii="Arial" w:hAnsi="Arial"/>
        </w:rPr>
      </w:pPr>
      <w:bookmarkStart w:id="2598"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1A2082E6"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C4A7609" w14:textId="77777777"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14:paraId="7F9F3838" w14:textId="77777777" w:rsidR="008D0A60" w:rsidRPr="00B14AB8" w:rsidRDefault="00C12BEB" w:rsidP="005E4232">
      <w:pPr>
        <w:pStyle w:val="GPSL2numberedclause"/>
        <w:rPr>
          <w:rFonts w:ascii="Arial" w:hAnsi="Arial"/>
        </w:rPr>
      </w:pPr>
      <w:bookmarkStart w:id="2599" w:name="_Ref127426673"/>
      <w:bookmarkEnd w:id="2598"/>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9"/>
    </w:p>
    <w:p w14:paraId="1A3CAD6A" w14:textId="77777777" w:rsidR="00C9243A" w:rsidRPr="00B14AB8" w:rsidRDefault="00C12BEB" w:rsidP="005E4232">
      <w:pPr>
        <w:pStyle w:val="GPSL2numberedclause"/>
        <w:rPr>
          <w:rFonts w:ascii="Arial" w:hAnsi="Arial"/>
        </w:rPr>
      </w:pPr>
      <w:bookmarkStart w:id="2600" w:name="_Ref37322775"/>
      <w:r w:rsidRPr="00B14AB8">
        <w:rPr>
          <w:rFonts w:ascii="Arial" w:hAnsi="Arial"/>
        </w:rPr>
        <w:lastRenderedPageBreak/>
        <w:t>The Customer shall:</w:t>
      </w:r>
    </w:p>
    <w:p w14:paraId="24D572BB"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2B9F44C1" w14:textId="77777777"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00"/>
      <w:r w:rsidRPr="00B14AB8">
        <w:rPr>
          <w:rFonts w:ascii="Arial" w:hAnsi="Arial"/>
        </w:rPr>
        <w:t>.</w:t>
      </w:r>
    </w:p>
    <w:p w14:paraId="181D6B45" w14:textId="77777777"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14:paraId="3BA8F0A9" w14:textId="77777777" w:rsidR="00C9243A" w:rsidRPr="00B14AB8" w:rsidRDefault="00C12BEB" w:rsidP="005E4232">
      <w:pPr>
        <w:pStyle w:val="GPSL2numberedclause"/>
        <w:rPr>
          <w:rFonts w:ascii="Arial" w:hAnsi="Arial"/>
        </w:rPr>
      </w:pPr>
      <w:bookmarkStart w:id="2601"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601"/>
    </w:p>
    <w:p w14:paraId="5B255EE1" w14:textId="77777777" w:rsidR="00E13960" w:rsidRPr="00B14AB8" w:rsidRDefault="00C12BEB" w:rsidP="00036474">
      <w:pPr>
        <w:pStyle w:val="GPSL1SCHEDULEHeading"/>
        <w:rPr>
          <w:rFonts w:ascii="Arial" w:hAnsi="Arial"/>
        </w:rPr>
      </w:pPr>
      <w:bookmarkStart w:id="2602" w:name="_DV_M564"/>
      <w:bookmarkStart w:id="2603" w:name="_DV_M566"/>
      <w:bookmarkStart w:id="2604" w:name="_DV_M567"/>
      <w:bookmarkEnd w:id="2602"/>
      <w:bookmarkEnd w:id="2603"/>
      <w:bookmarkEnd w:id="2604"/>
      <w:r w:rsidRPr="00B14AB8">
        <w:rPr>
          <w:rFonts w:ascii="Arial" w:hAnsi="Arial"/>
        </w:rPr>
        <w:t>SUPPLIER PERSONNEL</w:t>
      </w:r>
    </w:p>
    <w:p w14:paraId="43B5D5A0"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14:paraId="31D12694" w14:textId="77777777"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14:paraId="3FC1D23C"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09AB12CE"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02FD157F" w14:textId="77777777"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422E6681"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091F33A4" w14:textId="77777777"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14:paraId="0D0CDDB8" w14:textId="77777777" w:rsidR="008D0A60" w:rsidRPr="00B14AB8" w:rsidRDefault="00C12BEB" w:rsidP="00036474">
      <w:pPr>
        <w:pStyle w:val="GPSL1SCHEDULEHeading"/>
        <w:rPr>
          <w:rFonts w:ascii="Arial" w:hAnsi="Arial"/>
        </w:rPr>
      </w:pPr>
      <w:bookmarkStart w:id="2605" w:name="_Ref127425458"/>
      <w:r w:rsidRPr="00B14AB8">
        <w:rPr>
          <w:rFonts w:ascii="Arial" w:hAnsi="Arial"/>
        </w:rPr>
        <w:t xml:space="preserve">CHARGES </w:t>
      </w:r>
      <w:bookmarkEnd w:id="2605"/>
    </w:p>
    <w:p w14:paraId="41A285BB" w14:textId="77777777"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12F11F05"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473FAC40" w14:textId="77777777" w:rsidR="00C12BEB" w:rsidRPr="00B14AB8" w:rsidRDefault="00C12BEB" w:rsidP="005E4232">
      <w:pPr>
        <w:pStyle w:val="GPSL2numberedclause"/>
        <w:rPr>
          <w:rFonts w:ascii="Arial" w:hAnsi="Arial"/>
        </w:rPr>
      </w:pPr>
      <w:bookmarkStart w:id="2606"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7" w:name="_Ref127426852"/>
      <w:r w:rsidRPr="00B14AB8">
        <w:rPr>
          <w:rFonts w:ascii="Arial" w:hAnsi="Arial"/>
        </w:rPr>
        <w:t>) as follows:</w:t>
      </w:r>
      <w:bookmarkEnd w:id="2606"/>
      <w:bookmarkEnd w:id="2607"/>
    </w:p>
    <w:p w14:paraId="70BFFE3F"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10899F6A"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0AB567F9" w14:textId="77777777"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14:paraId="6C62735A"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14:paraId="17F030DE"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numberingChange w:id="2608" w:author="Author" w:original="0."/>
        </w:fldChar>
      </w:r>
    </w:p>
    <w:p w14:paraId="748F8126"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09" w:author="Author" w:original="0."/>
        </w:fldChar>
      </w:r>
    </w:p>
    <w:p w14:paraId="405A7A1A"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6A0B157A" w14:textId="77777777" w:rsidR="004B0388" w:rsidRPr="00B14AB8" w:rsidRDefault="004B0388" w:rsidP="00361459">
      <w:pPr>
        <w:pStyle w:val="GPSSchTitleandNumber"/>
        <w:rPr>
          <w:rFonts w:ascii="Arial" w:hAnsi="Arial" w:cs="Arial"/>
          <w:b w:val="0"/>
          <w:iCs/>
          <w:lang w:val="en-US"/>
        </w:rPr>
      </w:pPr>
      <w:bookmarkStart w:id="2610"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610"/>
    </w:p>
    <w:p w14:paraId="4643E7F3" w14:textId="77777777" w:rsidR="004B0388" w:rsidRPr="00B14AB8" w:rsidRDefault="004B0388" w:rsidP="007D6297">
      <w:pPr>
        <w:pStyle w:val="GPSL1SCHEDULEHeading"/>
        <w:rPr>
          <w:rFonts w:ascii="Arial" w:hAnsi="Arial"/>
        </w:rPr>
      </w:pPr>
      <w:bookmarkStart w:id="2611" w:name="_Ref384036770"/>
      <w:r w:rsidRPr="00B14AB8">
        <w:rPr>
          <w:rFonts w:ascii="Arial" w:hAnsi="Arial"/>
        </w:rPr>
        <w:t>DEFINITIONS</w:t>
      </w:r>
      <w:bookmarkEnd w:id="2611"/>
    </w:p>
    <w:p w14:paraId="36262E11"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71C22561"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186CF0E6" w14:textId="77777777" w:rsidTr="00AA6FD1">
        <w:tc>
          <w:tcPr>
            <w:tcW w:w="3085" w:type="dxa"/>
          </w:tcPr>
          <w:p w14:paraId="4020E6F6" w14:textId="77777777" w:rsidR="004B0388" w:rsidRPr="00B14AB8" w:rsidRDefault="004B0388" w:rsidP="00AA6FD1">
            <w:pPr>
              <w:pStyle w:val="GPSDefinitionTerm"/>
              <w:rPr>
                <w:bCs/>
                <w:i/>
              </w:rPr>
            </w:pPr>
            <w:r w:rsidRPr="00B14AB8">
              <w:t>“Admission Agreement”</w:t>
            </w:r>
          </w:p>
        </w:tc>
        <w:tc>
          <w:tcPr>
            <w:tcW w:w="6157" w:type="dxa"/>
          </w:tcPr>
          <w:p w14:paraId="4949346C"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5C61AF50" w14:textId="77777777" w:rsidTr="00AA6FD1">
        <w:tc>
          <w:tcPr>
            <w:tcW w:w="3085" w:type="dxa"/>
          </w:tcPr>
          <w:p w14:paraId="26625CFB" w14:textId="77777777" w:rsidR="004B0388" w:rsidRPr="00B14AB8" w:rsidRDefault="004B0388" w:rsidP="00AA6FD1">
            <w:pPr>
              <w:pStyle w:val="GPSDefinitionTerm"/>
            </w:pPr>
            <w:r w:rsidRPr="00B14AB8">
              <w:t>“Eligible Employee”</w:t>
            </w:r>
          </w:p>
        </w:tc>
        <w:tc>
          <w:tcPr>
            <w:tcW w:w="6157" w:type="dxa"/>
          </w:tcPr>
          <w:p w14:paraId="2695D038"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6316E6FA" w14:textId="77777777" w:rsidTr="00AA6FD1">
        <w:tc>
          <w:tcPr>
            <w:tcW w:w="3085" w:type="dxa"/>
          </w:tcPr>
          <w:p w14:paraId="2A8F6808" w14:textId="77777777" w:rsidR="004B0388" w:rsidRPr="00B14AB8" w:rsidRDefault="004B0388" w:rsidP="00AA6FD1">
            <w:pPr>
              <w:pStyle w:val="GPSDefinitionTerm"/>
            </w:pPr>
            <w:r w:rsidRPr="00B14AB8">
              <w:t>“Fair Deal Employees”</w:t>
            </w:r>
          </w:p>
        </w:tc>
        <w:tc>
          <w:tcPr>
            <w:tcW w:w="6157" w:type="dxa"/>
          </w:tcPr>
          <w:p w14:paraId="5A96B7D2"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25EC1B34" w14:textId="77777777" w:rsidTr="00AA6FD1">
        <w:tc>
          <w:tcPr>
            <w:tcW w:w="3085" w:type="dxa"/>
          </w:tcPr>
          <w:p w14:paraId="00A7F00C" w14:textId="77777777" w:rsidR="004B0388" w:rsidRPr="00B14AB8" w:rsidRDefault="004B0388" w:rsidP="00AA6FD1">
            <w:pPr>
              <w:pStyle w:val="GPSDefinitionTerm"/>
            </w:pPr>
            <w:r w:rsidRPr="00B14AB8">
              <w:t>“Former Supplier”</w:t>
            </w:r>
          </w:p>
        </w:tc>
        <w:tc>
          <w:tcPr>
            <w:tcW w:w="6157" w:type="dxa"/>
          </w:tcPr>
          <w:p w14:paraId="45B0AD10"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04E91F08" w14:textId="77777777" w:rsidTr="00AA6FD1">
        <w:tc>
          <w:tcPr>
            <w:tcW w:w="3085" w:type="dxa"/>
          </w:tcPr>
          <w:p w14:paraId="6DDC5767" w14:textId="77777777" w:rsidR="004B0388" w:rsidRPr="00B14AB8" w:rsidRDefault="004B0388" w:rsidP="00AA6FD1">
            <w:pPr>
              <w:pStyle w:val="GPSDefinitionTerm"/>
            </w:pPr>
            <w:r w:rsidRPr="00B14AB8">
              <w:t>“New Fair Deal”</w:t>
            </w:r>
          </w:p>
        </w:tc>
        <w:tc>
          <w:tcPr>
            <w:tcW w:w="6157" w:type="dxa"/>
          </w:tcPr>
          <w:p w14:paraId="39120F7E"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348BA291" w14:textId="77777777" w:rsidTr="00AA6FD1">
        <w:tc>
          <w:tcPr>
            <w:tcW w:w="3085" w:type="dxa"/>
          </w:tcPr>
          <w:p w14:paraId="7E58299A" w14:textId="77777777" w:rsidR="004B0388" w:rsidRPr="00B14AB8" w:rsidRDefault="005D505A" w:rsidP="00AA6FD1">
            <w:pPr>
              <w:pStyle w:val="GPSDefinitionTerm"/>
            </w:pPr>
            <w:r w:rsidRPr="00B14AB8">
              <w:t>“Notified Sub-C</w:t>
            </w:r>
            <w:r w:rsidR="004B0388" w:rsidRPr="00B14AB8">
              <w:t>ontractor”</w:t>
            </w:r>
          </w:p>
        </w:tc>
        <w:tc>
          <w:tcPr>
            <w:tcW w:w="6157" w:type="dxa"/>
          </w:tcPr>
          <w:p w14:paraId="174105E3"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727955BA" w14:textId="77777777" w:rsidTr="00AA6FD1">
        <w:tc>
          <w:tcPr>
            <w:tcW w:w="3085" w:type="dxa"/>
          </w:tcPr>
          <w:p w14:paraId="6BE86AFE"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4E5D75B4"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4EF6FC8C" w14:textId="77777777" w:rsidTr="00AA6FD1">
        <w:tc>
          <w:tcPr>
            <w:tcW w:w="3085" w:type="dxa"/>
          </w:tcPr>
          <w:p w14:paraId="33DAAA85" w14:textId="77777777" w:rsidR="004B0388" w:rsidRPr="00B14AB8" w:rsidRDefault="004B0388" w:rsidP="00AA6FD1">
            <w:pPr>
              <w:pStyle w:val="GPSDefinitionTerm"/>
            </w:pPr>
            <w:r w:rsidRPr="00B14AB8">
              <w:t>“Relevant Transfer”</w:t>
            </w:r>
          </w:p>
        </w:tc>
        <w:tc>
          <w:tcPr>
            <w:tcW w:w="6157" w:type="dxa"/>
          </w:tcPr>
          <w:p w14:paraId="66CC8429"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5FA3E3D5" w14:textId="77777777" w:rsidTr="00AA6FD1">
        <w:tc>
          <w:tcPr>
            <w:tcW w:w="3085" w:type="dxa"/>
          </w:tcPr>
          <w:p w14:paraId="74437706" w14:textId="77777777" w:rsidR="004B0388" w:rsidRPr="00B14AB8" w:rsidRDefault="004B0388" w:rsidP="00AA6FD1">
            <w:pPr>
              <w:pStyle w:val="GPSDefinitionTerm"/>
            </w:pPr>
            <w:r w:rsidRPr="00B14AB8">
              <w:lastRenderedPageBreak/>
              <w:t>“Relevant Transfer Date”</w:t>
            </w:r>
          </w:p>
        </w:tc>
        <w:tc>
          <w:tcPr>
            <w:tcW w:w="6157" w:type="dxa"/>
          </w:tcPr>
          <w:p w14:paraId="5B3A1E29"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6E73D0D6" w14:textId="77777777" w:rsidTr="00AA6FD1">
        <w:tc>
          <w:tcPr>
            <w:tcW w:w="3085" w:type="dxa"/>
          </w:tcPr>
          <w:p w14:paraId="2D685386" w14:textId="77777777" w:rsidR="004B0388" w:rsidRPr="00B14AB8" w:rsidRDefault="004B0388" w:rsidP="00AA6FD1">
            <w:pPr>
              <w:pStyle w:val="GPSDefinitionTerm"/>
            </w:pPr>
            <w:r w:rsidRPr="00B14AB8">
              <w:t>“Schemes”</w:t>
            </w:r>
          </w:p>
        </w:tc>
        <w:tc>
          <w:tcPr>
            <w:tcW w:w="6157" w:type="dxa"/>
          </w:tcPr>
          <w:p w14:paraId="1658F9CC"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w:t>
            </w:r>
            <w:proofErr w:type="spellStart"/>
            <w:r w:rsidRPr="00B14AB8">
              <w:rPr>
                <w:rFonts w:ascii="Arial" w:hAnsi="Arial" w:cs="Arial"/>
                <w:bCs/>
                <w:color w:val="000000"/>
                <w:szCs w:val="22"/>
              </w:rPr>
              <w:t>i</w:t>
            </w:r>
            <w:proofErr w:type="spellEnd"/>
            <w:r w:rsidRPr="00B14AB8">
              <w:rPr>
                <w:rFonts w:ascii="Arial" w:hAnsi="Arial" w:cs="Arial"/>
                <w:bCs/>
                <w:color w:val="000000"/>
                <w:szCs w:val="22"/>
              </w:rPr>
              <w:t>)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0D62FCB3" w14:textId="77777777" w:rsidTr="00AA6FD1">
        <w:tc>
          <w:tcPr>
            <w:tcW w:w="3085" w:type="dxa"/>
          </w:tcPr>
          <w:p w14:paraId="6C1F97C0" w14:textId="77777777" w:rsidR="004B0388" w:rsidRPr="00B14AB8" w:rsidRDefault="004B0388" w:rsidP="00AA6FD1">
            <w:pPr>
              <w:pStyle w:val="GPSDefinitionTerm"/>
            </w:pPr>
            <w:r w:rsidRPr="00B14AB8">
              <w:t>“Service Transfer”</w:t>
            </w:r>
          </w:p>
        </w:tc>
        <w:tc>
          <w:tcPr>
            <w:tcW w:w="6157" w:type="dxa"/>
          </w:tcPr>
          <w:p w14:paraId="130DA441"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49A83657" w14:textId="77777777" w:rsidTr="00AA6FD1">
        <w:tc>
          <w:tcPr>
            <w:tcW w:w="3085" w:type="dxa"/>
          </w:tcPr>
          <w:p w14:paraId="29852383" w14:textId="77777777" w:rsidR="004B0388" w:rsidRPr="00B14AB8" w:rsidRDefault="004B0388" w:rsidP="00AA6FD1">
            <w:pPr>
              <w:pStyle w:val="GPSDefinitionTerm"/>
            </w:pPr>
            <w:r w:rsidRPr="00B14AB8">
              <w:t>“Service Transfer Date”</w:t>
            </w:r>
          </w:p>
        </w:tc>
        <w:tc>
          <w:tcPr>
            <w:tcW w:w="6157" w:type="dxa"/>
          </w:tcPr>
          <w:p w14:paraId="73B0332D"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652837CA" w14:textId="77777777" w:rsidTr="00AA6FD1">
        <w:tc>
          <w:tcPr>
            <w:tcW w:w="3085" w:type="dxa"/>
          </w:tcPr>
          <w:p w14:paraId="55397E26" w14:textId="77777777" w:rsidR="004B0388" w:rsidRPr="00B14AB8" w:rsidRDefault="004B0388" w:rsidP="00AA6FD1">
            <w:pPr>
              <w:pStyle w:val="GPSDefinitionTerm"/>
            </w:pPr>
            <w:r w:rsidRPr="00B14AB8">
              <w:t>“Staffing Information”</w:t>
            </w:r>
          </w:p>
        </w:tc>
        <w:tc>
          <w:tcPr>
            <w:tcW w:w="6157" w:type="dxa"/>
          </w:tcPr>
          <w:p w14:paraId="19A949C7"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0E802632"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654609E7"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w:t>
            </w:r>
            <w:proofErr w:type="spellStart"/>
            <w:r w:rsidRPr="00B14AB8">
              <w:rPr>
                <w:rFonts w:cs="Arial"/>
                <w:b w:val="0"/>
                <w:i w:val="0"/>
                <w:sz w:val="22"/>
                <w:szCs w:val="22"/>
              </w:rPr>
              <w:t>self employed</w:t>
            </w:r>
            <w:proofErr w:type="spellEnd"/>
            <w:r w:rsidRPr="00B14AB8">
              <w:rPr>
                <w:rFonts w:cs="Arial"/>
                <w:b w:val="0"/>
                <w:i w:val="0"/>
                <w:sz w:val="22"/>
                <w:szCs w:val="22"/>
              </w:rPr>
              <w:t xml:space="preserve"> contractors or consultants, agency workers or otherwise;</w:t>
            </w:r>
          </w:p>
          <w:p w14:paraId="4AF6D68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7A9103A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28464596"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2AE8413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2B1ABDE3"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14:paraId="3BF37E5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07419C8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B1EBC3C"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26568C54" w14:textId="77777777" w:rsidTr="00AA6FD1">
        <w:tc>
          <w:tcPr>
            <w:tcW w:w="3085" w:type="dxa"/>
          </w:tcPr>
          <w:p w14:paraId="52F13319" w14:textId="77777777" w:rsidR="004B0388" w:rsidRPr="00B14AB8" w:rsidRDefault="004B0388" w:rsidP="00AA6FD1">
            <w:pPr>
              <w:pStyle w:val="GPSDefinitionTerm"/>
            </w:pPr>
            <w:r w:rsidRPr="00B14AB8">
              <w:t>“Supplier's Final Supplier Personnel List”</w:t>
            </w:r>
          </w:p>
        </w:tc>
        <w:tc>
          <w:tcPr>
            <w:tcW w:w="6157" w:type="dxa"/>
          </w:tcPr>
          <w:p w14:paraId="0A422372"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662FDCB6" w14:textId="77777777" w:rsidTr="00AA6FD1">
        <w:tc>
          <w:tcPr>
            <w:tcW w:w="3085" w:type="dxa"/>
          </w:tcPr>
          <w:p w14:paraId="61524A08" w14:textId="77777777" w:rsidR="004B0388" w:rsidRPr="00B14AB8" w:rsidRDefault="004B0388" w:rsidP="00AA6FD1">
            <w:pPr>
              <w:pStyle w:val="GPSDefinitionTerm"/>
            </w:pPr>
            <w:r w:rsidRPr="00B14AB8">
              <w:t>“Supplier's Provisional Supplier Personnel List”</w:t>
            </w:r>
          </w:p>
        </w:tc>
        <w:tc>
          <w:tcPr>
            <w:tcW w:w="6157" w:type="dxa"/>
          </w:tcPr>
          <w:p w14:paraId="2CEEF4BE"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23175F27" w14:textId="77777777" w:rsidTr="00AA6FD1">
        <w:tc>
          <w:tcPr>
            <w:tcW w:w="3085" w:type="dxa"/>
          </w:tcPr>
          <w:p w14:paraId="55331B17" w14:textId="77777777" w:rsidR="004B0388" w:rsidRPr="00B14AB8" w:rsidRDefault="004B0388" w:rsidP="00AA6FD1">
            <w:pPr>
              <w:pStyle w:val="GPSDefinitionTerm"/>
            </w:pPr>
            <w:r w:rsidRPr="00B14AB8">
              <w:t>“Transferring Customer Employees”</w:t>
            </w:r>
          </w:p>
        </w:tc>
        <w:tc>
          <w:tcPr>
            <w:tcW w:w="6157" w:type="dxa"/>
          </w:tcPr>
          <w:p w14:paraId="24A32D8E"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309CBDEC" w14:textId="77777777" w:rsidTr="00AA6FD1">
        <w:tc>
          <w:tcPr>
            <w:tcW w:w="3085" w:type="dxa"/>
          </w:tcPr>
          <w:p w14:paraId="52AA2858" w14:textId="77777777" w:rsidR="004B0388" w:rsidRPr="00B14AB8" w:rsidRDefault="004B0388" w:rsidP="00AA6FD1">
            <w:pPr>
              <w:pStyle w:val="GPSDefinitionTerm"/>
            </w:pPr>
            <w:r w:rsidRPr="00B14AB8">
              <w:t>“Transferring Former Supplier Employees”</w:t>
            </w:r>
          </w:p>
        </w:tc>
        <w:tc>
          <w:tcPr>
            <w:tcW w:w="6157" w:type="dxa"/>
          </w:tcPr>
          <w:p w14:paraId="64DA9541"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21B654AB" w14:textId="77777777" w:rsidTr="00AA6FD1">
        <w:tc>
          <w:tcPr>
            <w:tcW w:w="3085" w:type="dxa"/>
          </w:tcPr>
          <w:p w14:paraId="082EE260" w14:textId="77777777" w:rsidR="004B0388" w:rsidRPr="00B14AB8" w:rsidRDefault="004B0388" w:rsidP="00AA6FD1">
            <w:pPr>
              <w:pStyle w:val="GPSDefinitionTerm"/>
            </w:pPr>
            <w:r w:rsidRPr="00B14AB8">
              <w:t>“Transferring Supplier Employees”</w:t>
            </w:r>
          </w:p>
        </w:tc>
        <w:tc>
          <w:tcPr>
            <w:tcW w:w="6157" w:type="dxa"/>
          </w:tcPr>
          <w:p w14:paraId="09AF35F9"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6ADAFB56" w14:textId="77777777" w:rsidR="004B0388" w:rsidRPr="00B14AB8" w:rsidRDefault="004B0388" w:rsidP="00767FEE">
      <w:pPr>
        <w:pStyle w:val="GPSL1SCHEDULEHeading"/>
        <w:rPr>
          <w:rFonts w:ascii="Arial" w:hAnsi="Arial"/>
        </w:rPr>
      </w:pPr>
      <w:r w:rsidRPr="00B14AB8">
        <w:rPr>
          <w:rFonts w:ascii="Arial" w:hAnsi="Arial"/>
        </w:rPr>
        <w:t>INTERPRETATION</w:t>
      </w:r>
    </w:p>
    <w:p w14:paraId="6DE8FC90"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1E2E16E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12" w:author="Author" w:original="0."/>
        </w:fldChar>
      </w:r>
    </w:p>
    <w:p w14:paraId="69324A40" w14:textId="77777777"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14:paraId="49577661"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3B654E1E" w14:textId="77777777" w:rsidR="004B0388" w:rsidRPr="00B14AB8" w:rsidRDefault="004B0388" w:rsidP="00767FEE">
      <w:pPr>
        <w:pStyle w:val="GPSL1SCHEDULEHeading"/>
        <w:rPr>
          <w:rFonts w:ascii="Arial" w:hAnsi="Arial"/>
        </w:rPr>
      </w:pPr>
      <w:r w:rsidRPr="00B14AB8">
        <w:rPr>
          <w:rFonts w:ascii="Arial" w:hAnsi="Arial"/>
        </w:rPr>
        <w:t>RELEVANT TRANSFERS</w:t>
      </w:r>
    </w:p>
    <w:p w14:paraId="38729770"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1F28628E"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6B59A445"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68FFDE3B"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Customer; and (ii) the Su</w:t>
      </w:r>
      <w:r w:rsidR="00EE2D36" w:rsidRPr="00B14AB8">
        <w:rPr>
          <w:rFonts w:ascii="Arial" w:hAnsi="Arial"/>
        </w:rPr>
        <w:t>pplier and/or any Notified Sub-C</w:t>
      </w:r>
      <w:r w:rsidRPr="00B14AB8">
        <w:rPr>
          <w:rFonts w:ascii="Arial" w:hAnsi="Arial"/>
        </w:rPr>
        <w:t xml:space="preserve">ontractor (as appropriate).  </w:t>
      </w:r>
    </w:p>
    <w:p w14:paraId="3AFD5E51" w14:textId="77777777" w:rsidR="004B0388" w:rsidRPr="00B14AB8" w:rsidRDefault="004B0388" w:rsidP="00767FEE">
      <w:pPr>
        <w:pStyle w:val="GPSL1SCHEDULEHeading"/>
        <w:rPr>
          <w:rFonts w:ascii="Arial" w:hAnsi="Arial"/>
        </w:rPr>
      </w:pPr>
      <w:r w:rsidRPr="00B14AB8">
        <w:rPr>
          <w:rFonts w:ascii="Arial" w:hAnsi="Arial"/>
        </w:rPr>
        <w:t>CUSTOMER INDEMNITIES</w:t>
      </w:r>
    </w:p>
    <w:p w14:paraId="25181DF2"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2941A28F"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56061307"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4214CD88"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331DBA04"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1675FC9A"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47686EEB"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0C741872"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5CDA968B"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48CE3720"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2A259E4B"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00366AA8"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42A6667A"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04B6400D"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5EC3D989" w14:textId="77777777"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1A7D3A0F"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51290A65" w14:textId="77777777"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2E80A055"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179395FA"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13ED5B09"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13CA1920"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4B32A496"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70E0DEAA"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7DCB073B" w14:textId="77777777"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70E15CCA"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10B1A30D"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09C8F255" w14:textId="77777777" w:rsidR="004B0388" w:rsidRPr="00B14AB8" w:rsidRDefault="004B0388" w:rsidP="00AC1DE2">
      <w:pPr>
        <w:pStyle w:val="GPSL3numberedclause"/>
        <w:rPr>
          <w:rFonts w:ascii="Arial" w:hAnsi="Arial"/>
        </w:rPr>
      </w:pPr>
      <w:r w:rsidRPr="00B14AB8">
        <w:rPr>
          <w:rFonts w:ascii="Arial" w:hAnsi="Arial"/>
        </w:rPr>
        <w:t>shall not apply to:</w:t>
      </w:r>
    </w:p>
    <w:p w14:paraId="7D055ABA"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51768615"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4B02BEDA"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43608843"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69584EB9"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243F9596" w14:textId="77777777" w:rsidR="00687B98" w:rsidRPr="00687B98" w:rsidRDefault="004B0388" w:rsidP="00AC1DE2">
      <w:pPr>
        <w:pStyle w:val="GPSL3numberedclause"/>
        <w:rPr>
          <w:rFonts w:ascii="Arial" w:hAnsi="Arial"/>
        </w:rPr>
      </w:pPr>
      <w:r w:rsidRPr="00687B98">
        <w:rPr>
          <w:rStyle w:val="GPSL3numberedclauseChar"/>
          <w:rFonts w:ascii="Arial" w:hAnsi="Arial"/>
        </w:rPr>
        <w:t>shall apply only where the notification referred to in Paragraph </w:t>
      </w:r>
      <w:r w:rsidR="00D3554E" w:rsidRPr="00687B98">
        <w:rPr>
          <w:rStyle w:val="GPSL3numberedclauseChar"/>
          <w:rFonts w:ascii="Arial" w:hAnsi="Arial"/>
        </w:rPr>
        <w:t xml:space="preserve">2.3.1 </w:t>
      </w:r>
      <w:r w:rsidRPr="00687B98">
        <w:rPr>
          <w:rStyle w:val="GPSL3numberedclauseChar"/>
          <w:rFonts w:ascii="Arial" w:hAnsi="Arial"/>
        </w:rPr>
        <w:t>is made by the Su</w:t>
      </w:r>
      <w:r w:rsidR="00424C74" w:rsidRPr="00687B98">
        <w:rPr>
          <w:rStyle w:val="GPSL3numberedclauseChar"/>
          <w:rFonts w:ascii="Arial" w:hAnsi="Arial"/>
        </w:rPr>
        <w:t>pplier and/or any Notified Sub-C</w:t>
      </w:r>
      <w:r w:rsidRPr="00687B98">
        <w:rPr>
          <w:rStyle w:val="GPSL3numberedclauseChar"/>
          <w:rFonts w:ascii="Arial" w:hAnsi="Arial"/>
        </w:rPr>
        <w:t>ontractor (as appropriate) to the Customer within 6 months of the Call Off Commencement Date</w:t>
      </w:r>
      <w:r w:rsidRPr="00687B98">
        <w:rPr>
          <w:rFonts w:ascii="Arial" w:hAnsi="Arial"/>
        </w:rPr>
        <w:t>.</w:t>
      </w:r>
    </w:p>
    <w:p w14:paraId="7BD10DFB" w14:textId="62745722" w:rsidR="004B0388" w:rsidRPr="00B14AB8" w:rsidRDefault="004B0388" w:rsidP="00687B98">
      <w:pPr>
        <w:pStyle w:val="GPSL3numberedclause"/>
        <w:numPr>
          <w:ilvl w:val="0"/>
          <w:numId w:val="0"/>
        </w:numPr>
        <w:ind w:left="2127"/>
        <w:rPr>
          <w:rFonts w:ascii="Arial" w:hAnsi="Arial"/>
        </w:rPr>
      </w:pPr>
      <w:r w:rsidRPr="00B14AB8">
        <w:rPr>
          <w:rFonts w:ascii="Arial" w:hAnsi="Arial"/>
        </w:rPr>
        <w:t xml:space="preserve"> </w:t>
      </w:r>
    </w:p>
    <w:p w14:paraId="1E126347" w14:textId="77777777" w:rsidR="004B0388" w:rsidRPr="00B14AB8" w:rsidRDefault="004B0388" w:rsidP="005E4232">
      <w:pPr>
        <w:pStyle w:val="GPSL2numberedclause"/>
        <w:rPr>
          <w:rFonts w:ascii="Arial" w:hAnsi="Arial"/>
        </w:rPr>
      </w:pPr>
      <w:r w:rsidRPr="00B14AB8">
        <w:rPr>
          <w:rFonts w:ascii="Arial" w:hAnsi="Arial"/>
        </w:rPr>
        <w:lastRenderedPageBreak/>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ontractor within 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42774F78"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76307CAB"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3D2B904D"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4B4BAE44"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31694DC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2FDAAF47"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73830FA8"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05FC8A35"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44ED591"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1F63EC00" w14:textId="4E5361F7" w:rsidR="004B038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E22D73" w14:textId="77777777" w:rsidR="00687B98" w:rsidRPr="00B14AB8" w:rsidRDefault="00687B98" w:rsidP="00687B98">
      <w:pPr>
        <w:pStyle w:val="GPSL3numberedclause"/>
        <w:numPr>
          <w:ilvl w:val="0"/>
          <w:numId w:val="0"/>
        </w:numPr>
        <w:ind w:left="2127"/>
        <w:rPr>
          <w:rFonts w:ascii="Arial" w:hAnsi="Arial"/>
        </w:rPr>
      </w:pPr>
    </w:p>
    <w:p w14:paraId="57618B0C"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54203D66"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73E05D6D"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16D039B"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4E2FFF17" w14:textId="77777777"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14:paraId="2259EE86"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F204F76" w14:textId="52F6841F" w:rsidR="004B038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5637701A" w14:textId="27D4834B" w:rsidR="00687B98" w:rsidRDefault="00687B98" w:rsidP="00687B98">
      <w:pPr>
        <w:pStyle w:val="GPSL2numberedclause"/>
        <w:numPr>
          <w:ilvl w:val="0"/>
          <w:numId w:val="0"/>
        </w:numPr>
        <w:ind w:left="1134"/>
        <w:rPr>
          <w:rFonts w:ascii="Arial" w:hAnsi="Arial"/>
        </w:rPr>
      </w:pPr>
    </w:p>
    <w:p w14:paraId="1EBD92AA" w14:textId="69B042FF" w:rsidR="00687B98" w:rsidRDefault="00687B98" w:rsidP="00687B98">
      <w:pPr>
        <w:pStyle w:val="GPSL2numberedclause"/>
        <w:numPr>
          <w:ilvl w:val="0"/>
          <w:numId w:val="0"/>
        </w:numPr>
        <w:ind w:left="1134"/>
        <w:rPr>
          <w:rFonts w:ascii="Arial" w:hAnsi="Arial"/>
        </w:rPr>
      </w:pPr>
    </w:p>
    <w:p w14:paraId="2A07162B" w14:textId="6CEA27D1" w:rsidR="00687B98" w:rsidRDefault="00687B98" w:rsidP="00687B98">
      <w:pPr>
        <w:pStyle w:val="GPSL2numberedclause"/>
        <w:numPr>
          <w:ilvl w:val="0"/>
          <w:numId w:val="0"/>
        </w:numPr>
        <w:ind w:left="1134"/>
        <w:rPr>
          <w:rFonts w:ascii="Arial" w:hAnsi="Arial"/>
        </w:rPr>
      </w:pPr>
    </w:p>
    <w:p w14:paraId="6E065F9B" w14:textId="77777777" w:rsidR="00687B98" w:rsidRPr="00B14AB8" w:rsidRDefault="00687B98" w:rsidP="00687B98">
      <w:pPr>
        <w:pStyle w:val="GPSL2numberedclause"/>
        <w:numPr>
          <w:ilvl w:val="0"/>
          <w:numId w:val="0"/>
        </w:numPr>
        <w:ind w:left="1134"/>
        <w:rPr>
          <w:rFonts w:ascii="Arial" w:hAnsi="Arial"/>
        </w:rPr>
      </w:pPr>
    </w:p>
    <w:p w14:paraId="45955854" w14:textId="77777777" w:rsidR="004B0388" w:rsidRPr="00B14AB8" w:rsidRDefault="004B0388" w:rsidP="00767FEE">
      <w:pPr>
        <w:pStyle w:val="GPSL1SCHEDULEHeading"/>
        <w:rPr>
          <w:rFonts w:ascii="Arial" w:hAnsi="Arial"/>
        </w:rPr>
      </w:pPr>
      <w:r w:rsidRPr="00B14AB8">
        <w:rPr>
          <w:rFonts w:ascii="Arial" w:hAnsi="Arial"/>
        </w:rPr>
        <w:lastRenderedPageBreak/>
        <w:t>INFORMATION</w:t>
      </w:r>
    </w:p>
    <w:p w14:paraId="0D6A6F1A"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4734F117"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5511E57B" w14:textId="77777777" w:rsidR="004B0388" w:rsidRPr="00B14AB8" w:rsidRDefault="004B0388" w:rsidP="005E4232">
      <w:pPr>
        <w:pStyle w:val="GPSL2numberedclause"/>
        <w:rPr>
          <w:rFonts w:ascii="Arial" w:hAnsi="Arial"/>
        </w:rPr>
      </w:pPr>
      <w:bookmarkStart w:id="2613" w:name="_Ref383701509"/>
      <w:r w:rsidRPr="00B14AB8">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13"/>
    </w:p>
    <w:p w14:paraId="2A9D8FA1" w14:textId="77777777" w:rsidR="004B0388" w:rsidRPr="00B14AB8" w:rsidRDefault="004B0388" w:rsidP="005E4232">
      <w:pPr>
        <w:pStyle w:val="GPSL2numberedclause"/>
        <w:rPr>
          <w:rFonts w:ascii="Arial" w:hAnsi="Arial"/>
        </w:rPr>
      </w:pPr>
      <w:bookmarkStart w:id="2614"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614"/>
    </w:p>
    <w:p w14:paraId="799BD532"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A4EEAD4"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7093B708"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DE19CF3" w14:textId="77777777" w:rsidR="004B0388" w:rsidRPr="00B14AB8" w:rsidRDefault="004B0388" w:rsidP="00AC1DE2">
      <w:pPr>
        <w:pStyle w:val="GPSL3numberedclause"/>
        <w:rPr>
          <w:rFonts w:ascii="Arial" w:hAnsi="Arial"/>
        </w:rPr>
      </w:pPr>
      <w:r w:rsidRPr="00B14AB8">
        <w:rPr>
          <w:rFonts w:ascii="Arial" w:hAnsi="Arial"/>
        </w:rPr>
        <w:t>the New Fair Deal.</w:t>
      </w:r>
    </w:p>
    <w:p w14:paraId="034EF79D"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077DF3B7" w14:textId="77777777" w:rsidR="004B0388" w:rsidRPr="00B14AB8" w:rsidRDefault="004B0388" w:rsidP="00767FEE">
      <w:pPr>
        <w:pStyle w:val="GPSL1SCHEDULEHeading"/>
        <w:rPr>
          <w:rFonts w:ascii="Arial" w:hAnsi="Arial"/>
        </w:rPr>
      </w:pPr>
      <w:r w:rsidRPr="00B14AB8">
        <w:rPr>
          <w:rFonts w:ascii="Arial" w:hAnsi="Arial"/>
        </w:rPr>
        <w:t>PENSIONS</w:t>
      </w:r>
    </w:p>
    <w:p w14:paraId="05FB775F"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1B1F3159"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15" w:author="Author" w:original="0."/>
        </w:fldChar>
      </w:r>
    </w:p>
    <w:p w14:paraId="16B4F69C"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16" w:name="_Toc17374764"/>
      <w:r w:rsidRPr="00B14AB8">
        <w:rPr>
          <w:rFonts w:ascii="Arial" w:hAnsi="Arial" w:cs="Arial"/>
        </w:rPr>
        <w:lastRenderedPageBreak/>
        <w:t>ANNEX TO PART A</w:t>
      </w:r>
      <w:r w:rsidR="009B17F6" w:rsidRPr="00B14AB8">
        <w:rPr>
          <w:rFonts w:ascii="Arial" w:hAnsi="Arial" w:cs="Arial"/>
        </w:rPr>
        <w:t>: PENSIONS</w:t>
      </w:r>
      <w:bookmarkEnd w:id="2616"/>
    </w:p>
    <w:p w14:paraId="37657200" w14:textId="77777777" w:rsidR="004B0388" w:rsidRPr="00B14AB8" w:rsidRDefault="004B0388" w:rsidP="00036474">
      <w:pPr>
        <w:pStyle w:val="GPSL1SCHEDULEHeading"/>
        <w:rPr>
          <w:rFonts w:ascii="Arial" w:hAnsi="Arial"/>
        </w:rPr>
      </w:pPr>
      <w:r w:rsidRPr="00B14AB8">
        <w:rPr>
          <w:rFonts w:ascii="Arial" w:hAnsi="Arial"/>
        </w:rPr>
        <w:t>PARTICIPATION</w:t>
      </w:r>
    </w:p>
    <w:p w14:paraId="49D32DBC"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458E66EE"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030F85F1"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05921AFD" w14:textId="77777777" w:rsidR="004B0388" w:rsidRPr="00B14AB8" w:rsidRDefault="004B0388" w:rsidP="00AC1DE2">
      <w:pPr>
        <w:pStyle w:val="GPSL3numberedclause"/>
        <w:rPr>
          <w:rFonts w:ascii="Arial" w:hAnsi="Arial"/>
        </w:rPr>
      </w:pPr>
      <w:bookmarkStart w:id="2617"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617"/>
      <w:r w:rsidRPr="00B14AB8">
        <w:rPr>
          <w:rFonts w:ascii="Arial" w:hAnsi="Arial"/>
        </w:rPr>
        <w:t xml:space="preserve"> </w:t>
      </w:r>
    </w:p>
    <w:p w14:paraId="51220460"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210EA4A5"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49CF06F6"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264AEDFA" w14:textId="77777777"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239844CC"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239409B2"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0144C55D"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46543024"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26C7A721" w14:textId="77777777"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546357F5" w14:textId="77777777" w:rsidR="004B0388" w:rsidRPr="00B14AB8" w:rsidRDefault="004B0388" w:rsidP="00036474">
      <w:pPr>
        <w:pStyle w:val="GPSL1SCHEDULEHeading"/>
        <w:rPr>
          <w:rFonts w:ascii="Arial" w:hAnsi="Arial"/>
        </w:rPr>
      </w:pPr>
      <w:r w:rsidRPr="00B14AB8">
        <w:rPr>
          <w:rFonts w:ascii="Arial" w:hAnsi="Arial"/>
        </w:rPr>
        <w:t>FUNDING</w:t>
      </w:r>
    </w:p>
    <w:p w14:paraId="023229F9"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5980F25F"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2DF1A34"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03FD18C2"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1FAB721E"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0F459FC0"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D0E3AB9" w14:textId="77777777" w:rsidR="004B0388" w:rsidRPr="00B14AB8" w:rsidRDefault="004B0388" w:rsidP="0072756D">
      <w:pPr>
        <w:pStyle w:val="GPSL1SCHEDULEHeading"/>
        <w:rPr>
          <w:rFonts w:ascii="Arial" w:hAnsi="Arial"/>
        </w:rPr>
      </w:pPr>
      <w:r w:rsidRPr="00B14AB8">
        <w:rPr>
          <w:rFonts w:ascii="Arial" w:hAnsi="Arial"/>
        </w:rPr>
        <w:t>INDEMNITY</w:t>
      </w:r>
    </w:p>
    <w:p w14:paraId="25EFD155"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7C3E62BF" w14:textId="77777777" w:rsidR="004B0388" w:rsidRPr="00B14AB8" w:rsidRDefault="004B0388" w:rsidP="0072756D">
      <w:pPr>
        <w:pStyle w:val="GPSL1SCHEDULEHeading"/>
        <w:rPr>
          <w:rFonts w:ascii="Arial" w:hAnsi="Arial"/>
        </w:rPr>
      </w:pPr>
      <w:r w:rsidRPr="00B14AB8">
        <w:rPr>
          <w:rFonts w:ascii="Arial" w:hAnsi="Arial"/>
        </w:rPr>
        <w:t>EMPLOYER OBLIGATION</w:t>
      </w:r>
    </w:p>
    <w:p w14:paraId="005F346C"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5F6AD099" w14:textId="77777777" w:rsidR="004B0388" w:rsidRPr="00B14AB8" w:rsidRDefault="004B0388" w:rsidP="0072756D">
      <w:pPr>
        <w:pStyle w:val="GPSL1SCHEDULEHeading"/>
        <w:rPr>
          <w:rFonts w:ascii="Arial" w:hAnsi="Arial"/>
        </w:rPr>
      </w:pPr>
      <w:r w:rsidRPr="00B14AB8">
        <w:rPr>
          <w:rFonts w:ascii="Arial" w:hAnsi="Arial"/>
        </w:rPr>
        <w:t>SUBSEQUENT TRANSFERS</w:t>
      </w:r>
    </w:p>
    <w:p w14:paraId="1FD174B9" w14:textId="77777777" w:rsidR="004E3502" w:rsidRPr="00B14AB8" w:rsidRDefault="004E3502" w:rsidP="004E3502">
      <w:pPr>
        <w:ind w:left="426"/>
      </w:pPr>
      <w:r w:rsidRPr="00B14AB8">
        <w:t xml:space="preserve">The Supplier shall: </w:t>
      </w:r>
    </w:p>
    <w:p w14:paraId="417797BA"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24048F17" w14:textId="058E9FB1" w:rsidR="004E3502"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B910FCF" w14:textId="77777777" w:rsidR="00687B98" w:rsidRPr="00B14AB8" w:rsidRDefault="00687B98" w:rsidP="00687B98">
      <w:pPr>
        <w:pStyle w:val="GPSL2numberedclause"/>
        <w:numPr>
          <w:ilvl w:val="0"/>
          <w:numId w:val="0"/>
        </w:numPr>
        <w:ind w:left="1134"/>
        <w:rPr>
          <w:rFonts w:ascii="Arial" w:hAnsi="Arial"/>
        </w:rPr>
      </w:pPr>
    </w:p>
    <w:p w14:paraId="5DF23AFF" w14:textId="77777777" w:rsidR="004E3502" w:rsidRPr="00B14AB8" w:rsidRDefault="004E3502" w:rsidP="004364DA">
      <w:pPr>
        <w:pStyle w:val="GPSL2numberedclause"/>
        <w:rPr>
          <w:rFonts w:ascii="Arial" w:hAnsi="Arial"/>
        </w:rPr>
      </w:pPr>
      <w:r w:rsidRPr="00B14AB8">
        <w:rPr>
          <w:rFonts w:ascii="Arial" w:hAnsi="Arial"/>
        </w:rPr>
        <w:lastRenderedPageBreak/>
        <w:t xml:space="preserve">for the applicable period either: </w:t>
      </w:r>
    </w:p>
    <w:p w14:paraId="30CE3A14" w14:textId="77777777" w:rsidR="004E3502" w:rsidRPr="00B14AB8" w:rsidRDefault="004E3502" w:rsidP="004364DA">
      <w:pPr>
        <w:pStyle w:val="GPSL3numberedclause"/>
        <w:rPr>
          <w:rFonts w:ascii="Arial" w:eastAsia="Arial" w:hAnsi="Arial"/>
        </w:rPr>
      </w:pPr>
      <w:r w:rsidRPr="00B14AB8">
        <w:rPr>
          <w:rFonts w:ascii="Arial" w:eastAsia="Arial" w:hAnsi="Arial"/>
        </w:rPr>
        <w:t>after notice (for whatever reason) is given, in accordance with the other provisions of this Call Off Contract, to terminate the Agreement or any part of the Services; or</w:t>
      </w:r>
    </w:p>
    <w:p w14:paraId="7296EB40"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22CBFC39"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0697E7DC" w14:textId="77777777" w:rsidR="004E3502" w:rsidRPr="00B14AB8" w:rsidRDefault="004E3502" w:rsidP="0072756D">
      <w:pPr>
        <w:pStyle w:val="GPSL1SCHEDULEHeading"/>
        <w:rPr>
          <w:rFonts w:ascii="Arial" w:hAnsi="Arial"/>
        </w:rPr>
      </w:pPr>
      <w:r w:rsidRPr="00B14AB8">
        <w:rPr>
          <w:rFonts w:ascii="Arial" w:hAnsi="Arial"/>
        </w:rPr>
        <w:t>Bulk Transfer</w:t>
      </w:r>
    </w:p>
    <w:p w14:paraId="0CA68B89"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6C43CB7A"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7FE1F6CF"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1AC66E32"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97E258B" w14:textId="77777777"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077313E0" w14:textId="77777777" w:rsidR="009628D6" w:rsidRPr="00B14AB8" w:rsidRDefault="009628D6" w:rsidP="004364DA">
      <w:pPr>
        <w:pStyle w:val="GPSL3numberedclause"/>
        <w:numPr>
          <w:ilvl w:val="0"/>
          <w:numId w:val="0"/>
        </w:numPr>
        <w:ind w:left="2127"/>
        <w:rPr>
          <w:rFonts w:ascii="Arial" w:hAnsi="Arial"/>
        </w:rPr>
      </w:pPr>
    </w:p>
    <w:p w14:paraId="64CE2BB3" w14:textId="77777777" w:rsidR="009628D6" w:rsidRPr="00B14AB8" w:rsidRDefault="009628D6" w:rsidP="004364DA">
      <w:pPr>
        <w:pStyle w:val="GPSL2numberedclause"/>
        <w:numPr>
          <w:ilvl w:val="0"/>
          <w:numId w:val="0"/>
        </w:numPr>
        <w:ind w:left="1134"/>
        <w:rPr>
          <w:rFonts w:ascii="Arial" w:hAnsi="Arial"/>
        </w:rPr>
      </w:pPr>
    </w:p>
    <w:p w14:paraId="546F5C20" w14:textId="77777777" w:rsidR="009628D6" w:rsidRPr="00B14AB8" w:rsidRDefault="009628D6" w:rsidP="004364DA">
      <w:pPr>
        <w:pStyle w:val="GPSL2numberedclause"/>
        <w:numPr>
          <w:ilvl w:val="0"/>
          <w:numId w:val="0"/>
        </w:numPr>
        <w:ind w:left="1134"/>
        <w:rPr>
          <w:rFonts w:ascii="Arial" w:hAnsi="Arial"/>
        </w:rPr>
      </w:pPr>
    </w:p>
    <w:p w14:paraId="4F2E1942" w14:textId="77777777" w:rsidR="009628D6" w:rsidRPr="00B14AB8" w:rsidRDefault="009628D6" w:rsidP="004364DA">
      <w:pPr>
        <w:pStyle w:val="GPSL2numberedclause"/>
        <w:numPr>
          <w:ilvl w:val="0"/>
          <w:numId w:val="0"/>
        </w:numPr>
        <w:ind w:left="567"/>
        <w:rPr>
          <w:rFonts w:ascii="Arial" w:hAnsi="Arial"/>
        </w:rPr>
      </w:pPr>
    </w:p>
    <w:p w14:paraId="368BC674"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18" w:author="Author" w:original="0."/>
        </w:fldChar>
      </w:r>
    </w:p>
    <w:p w14:paraId="2B4922F0" w14:textId="77777777" w:rsidR="00767FEE" w:rsidRPr="00B14AB8" w:rsidRDefault="00767FEE" w:rsidP="00767FEE"/>
    <w:p w14:paraId="2FCE2003" w14:textId="77777777" w:rsidR="00767FEE" w:rsidRPr="00B14AB8" w:rsidRDefault="00767FEE" w:rsidP="00767FEE"/>
    <w:p w14:paraId="58F9953E" w14:textId="77777777" w:rsidR="004B0388" w:rsidRPr="00B14AB8" w:rsidRDefault="004B0388" w:rsidP="005556D5">
      <w:pPr>
        <w:pStyle w:val="GPSSchPart"/>
        <w:rPr>
          <w:rFonts w:ascii="Arial" w:hAnsi="Arial" w:cs="Arial"/>
          <w:bCs/>
        </w:rPr>
      </w:pPr>
      <w:r w:rsidRPr="00B14AB8">
        <w:rPr>
          <w:rFonts w:ascii="Arial" w:hAnsi="Arial" w:cs="Arial"/>
        </w:rPr>
        <w:t>PART B</w:t>
      </w:r>
    </w:p>
    <w:p w14:paraId="79DF631B"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09E9FF1E" w14:textId="77777777" w:rsidR="004B0388" w:rsidRPr="00B14AB8" w:rsidRDefault="004B0388" w:rsidP="005556D5">
      <w:pPr>
        <w:pStyle w:val="GPSL1SCHEDULEHeading"/>
        <w:rPr>
          <w:rFonts w:ascii="Arial" w:hAnsi="Arial"/>
        </w:rPr>
      </w:pPr>
      <w:r w:rsidRPr="00B14AB8">
        <w:rPr>
          <w:rFonts w:ascii="Arial" w:hAnsi="Arial"/>
        </w:rPr>
        <w:t>RELEVANT TRANSFERS</w:t>
      </w:r>
    </w:p>
    <w:p w14:paraId="70ECE28F"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4ABC7EC9"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3C58C228" w14:textId="77777777"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341D49E8"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62A906CC"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09769ED3"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26B7A88B"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6EC9B68F"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4B6D7287"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40CF7225"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custom or practice in respect of any Transferring Former Supplier Employees which the Former Supplier is contractually bound to honour; </w:t>
      </w:r>
    </w:p>
    <w:p w14:paraId="715ACBC2"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4347B4E8"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30F4039F"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1C3BAE59"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89C6007"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621CC242"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04555664"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58DFE9D5"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211A705D" w14:textId="17184F1E" w:rsidR="004B038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1AA0005A" w14:textId="073A36FE" w:rsidR="00687B98" w:rsidRDefault="00687B98" w:rsidP="00687B98">
      <w:pPr>
        <w:pStyle w:val="GPSL3numberedclause"/>
        <w:numPr>
          <w:ilvl w:val="0"/>
          <w:numId w:val="0"/>
        </w:numPr>
        <w:ind w:left="2127"/>
        <w:rPr>
          <w:rFonts w:ascii="Arial" w:hAnsi="Arial"/>
        </w:rPr>
      </w:pPr>
    </w:p>
    <w:p w14:paraId="5F5C6DE3" w14:textId="77F07F78" w:rsidR="00687B98" w:rsidRDefault="00687B98" w:rsidP="00687B98">
      <w:pPr>
        <w:pStyle w:val="GPSL3numberedclause"/>
        <w:numPr>
          <w:ilvl w:val="0"/>
          <w:numId w:val="0"/>
        </w:numPr>
        <w:ind w:left="2127"/>
        <w:rPr>
          <w:rFonts w:ascii="Arial" w:hAnsi="Arial"/>
        </w:rPr>
      </w:pPr>
    </w:p>
    <w:p w14:paraId="60570EE9" w14:textId="77777777" w:rsidR="00687B98" w:rsidRPr="00B14AB8" w:rsidRDefault="00687B98" w:rsidP="00687B98">
      <w:pPr>
        <w:pStyle w:val="GPSL3numberedclause"/>
        <w:numPr>
          <w:ilvl w:val="0"/>
          <w:numId w:val="0"/>
        </w:numPr>
        <w:ind w:left="2127"/>
        <w:rPr>
          <w:rFonts w:ascii="Arial" w:hAnsi="Arial"/>
        </w:rPr>
      </w:pPr>
    </w:p>
    <w:p w14:paraId="0E556D6A" w14:textId="77777777"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7E5335E0"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5946BF52"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0A268AD4"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03A898EC"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75FF4828"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5D803019"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19C21BCE"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46B176D1" w14:textId="77777777"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2128069F"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1792BB4F"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73288C5B" w14:textId="77777777" w:rsidR="004B0388" w:rsidRPr="00B14AB8" w:rsidRDefault="004B0388" w:rsidP="00AC1DE2">
      <w:pPr>
        <w:pStyle w:val="GPSL3numberedclause"/>
        <w:rPr>
          <w:rFonts w:ascii="Arial" w:hAnsi="Arial"/>
        </w:rPr>
      </w:pPr>
      <w:r w:rsidRPr="00B14AB8">
        <w:rPr>
          <w:rFonts w:ascii="Arial" w:hAnsi="Arial"/>
        </w:rPr>
        <w:t>shall not apply to:</w:t>
      </w:r>
    </w:p>
    <w:p w14:paraId="759D63E9"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320ECE5E"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7D0FB533"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5EA7698D" w14:textId="77777777"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57892229"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42F053DD"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18CE1E61"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36702197"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06C57A19"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60E9B532"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00D92E23"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26CBA891"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6E0E90D3"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3FD6E54D"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322799C2" w14:textId="08A64FC0" w:rsidR="004B038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F4E1D3D" w14:textId="22C4989C" w:rsidR="00F037A6" w:rsidRDefault="00F037A6" w:rsidP="00F037A6">
      <w:pPr>
        <w:pStyle w:val="GPSL3numberedclause"/>
        <w:numPr>
          <w:ilvl w:val="0"/>
          <w:numId w:val="0"/>
        </w:numPr>
        <w:ind w:left="2127"/>
        <w:rPr>
          <w:rFonts w:ascii="Arial" w:hAnsi="Arial"/>
        </w:rPr>
      </w:pPr>
    </w:p>
    <w:p w14:paraId="6B1F5E6E" w14:textId="77777777" w:rsidR="00F037A6" w:rsidRPr="00B14AB8" w:rsidRDefault="00F037A6" w:rsidP="00F037A6">
      <w:pPr>
        <w:pStyle w:val="GPSL3numberedclause"/>
        <w:numPr>
          <w:ilvl w:val="0"/>
          <w:numId w:val="0"/>
        </w:numPr>
        <w:ind w:left="2127"/>
        <w:rPr>
          <w:rFonts w:ascii="Arial" w:hAnsi="Arial"/>
        </w:rPr>
      </w:pPr>
    </w:p>
    <w:p w14:paraId="344278B3" w14:textId="77777777" w:rsidR="004B0388" w:rsidRPr="00B14AB8" w:rsidRDefault="004B0388" w:rsidP="00AC1DE2">
      <w:pPr>
        <w:pStyle w:val="GPSL3numberedclause"/>
        <w:rPr>
          <w:rFonts w:ascii="Arial" w:hAnsi="Arial"/>
        </w:rPr>
      </w:pPr>
      <w:r w:rsidRPr="00B14AB8">
        <w:rPr>
          <w:rFonts w:ascii="Arial" w:hAnsi="Arial"/>
        </w:rPr>
        <w:lastRenderedPageBreak/>
        <w:t>any statement communicated to or action under</w:t>
      </w:r>
      <w:r w:rsidR="00E13E67" w:rsidRPr="00B14AB8">
        <w:rPr>
          <w:rFonts w:ascii="Arial" w:hAnsi="Arial"/>
        </w:rPr>
        <w:t>taken by the Supplier or a Sub-C</w:t>
      </w:r>
      <w:r w:rsidRPr="00B14AB8">
        <w:rPr>
          <w:rFonts w:ascii="Arial" w:hAnsi="Arial"/>
        </w:rPr>
        <w:t>ontractor to, or in respect of, any Transferring Former Supplier Employee before the Relevant Transfer Date regarding the Relevant Transfer which has not been agreed in advance with the Customer and/or the Former Supplier in writing;</w:t>
      </w:r>
    </w:p>
    <w:p w14:paraId="751D40F8"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7E52510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36FC0304"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7D0C7935"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292CE67"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350531D7" w14:textId="77777777"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14:paraId="2355D894"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2F626694"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lastRenderedPageBreak/>
        <w:t>which in any case are attributable in whole or in part to the period from (and including) the Relevant Transfer Date) and any necessary apportionments in respect of any periodic payments shall be made between the Supplier and the Former Supplier.</w:t>
      </w:r>
    </w:p>
    <w:p w14:paraId="6D061A2C" w14:textId="77777777" w:rsidR="004B0388" w:rsidRPr="00B14AB8" w:rsidRDefault="004B0388" w:rsidP="002B523D">
      <w:pPr>
        <w:pStyle w:val="GPSL1SCHEDULEHeading"/>
        <w:rPr>
          <w:rFonts w:ascii="Arial" w:hAnsi="Arial"/>
        </w:rPr>
      </w:pPr>
      <w:r w:rsidRPr="00B14AB8">
        <w:rPr>
          <w:rFonts w:ascii="Arial" w:hAnsi="Arial"/>
        </w:rPr>
        <w:t>INFORMATION</w:t>
      </w:r>
    </w:p>
    <w:p w14:paraId="1E270518"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59FB2DFA"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141FBBDF"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20770AA4"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11E00B00"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5B12B52C"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77BD3F55" w14:textId="77777777" w:rsidR="004B0388" w:rsidRPr="00B14AB8" w:rsidRDefault="004B0388" w:rsidP="00AC1DE2">
      <w:pPr>
        <w:pStyle w:val="GPSL3numberedclause"/>
        <w:rPr>
          <w:rFonts w:ascii="Arial" w:hAnsi="Arial"/>
        </w:rPr>
      </w:pPr>
      <w:r w:rsidRPr="00B14AB8">
        <w:rPr>
          <w:rFonts w:ascii="Arial" w:hAnsi="Arial"/>
        </w:rPr>
        <w:t>the New Fair Deal.</w:t>
      </w:r>
    </w:p>
    <w:p w14:paraId="3233A4BA"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02434F5D"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3616522F" w14:textId="478CF96B" w:rsidR="00F037A6" w:rsidRPr="00B14AB8" w:rsidRDefault="004B0388" w:rsidP="00A84BE4">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E509A79" w14:textId="77777777" w:rsidR="004B0388" w:rsidRPr="00B14AB8" w:rsidRDefault="004B0388" w:rsidP="002B523D">
      <w:pPr>
        <w:pStyle w:val="GPSL1SCHEDULEHeading"/>
        <w:rPr>
          <w:rFonts w:ascii="Arial" w:hAnsi="Arial"/>
        </w:rPr>
      </w:pPr>
      <w:r w:rsidRPr="00B14AB8">
        <w:rPr>
          <w:rFonts w:ascii="Arial" w:hAnsi="Arial"/>
        </w:rPr>
        <w:t>PENSIONS</w:t>
      </w:r>
    </w:p>
    <w:p w14:paraId="054302EE"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76D4184F"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19" w:author="Author" w:original="0."/>
        </w:fldChar>
      </w:r>
    </w:p>
    <w:p w14:paraId="41B58337"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20" w:name="_Toc17374765"/>
      <w:r w:rsidRPr="00B14AB8">
        <w:rPr>
          <w:rFonts w:ascii="Arial" w:hAnsi="Arial" w:cs="Arial"/>
        </w:rPr>
        <w:lastRenderedPageBreak/>
        <w:t>ANNEX TO PART B</w:t>
      </w:r>
      <w:r w:rsidR="009B17F6" w:rsidRPr="00B14AB8">
        <w:rPr>
          <w:rFonts w:ascii="Arial" w:hAnsi="Arial" w:cs="Arial"/>
        </w:rPr>
        <w:t>: Pensions</w:t>
      </w:r>
      <w:bookmarkEnd w:id="2620"/>
    </w:p>
    <w:p w14:paraId="6B7799D6" w14:textId="77777777" w:rsidR="004B0388" w:rsidRPr="00B14AB8" w:rsidRDefault="004B0388" w:rsidP="002B523D">
      <w:pPr>
        <w:pStyle w:val="GPSL1SCHEDULEHeading"/>
        <w:rPr>
          <w:rFonts w:ascii="Arial" w:hAnsi="Arial"/>
        </w:rPr>
      </w:pPr>
      <w:r w:rsidRPr="00B14AB8">
        <w:rPr>
          <w:rFonts w:ascii="Arial" w:hAnsi="Arial"/>
        </w:rPr>
        <w:t>PARTICIPATION</w:t>
      </w:r>
    </w:p>
    <w:p w14:paraId="6655A42C"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7E880884"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43BBBCAB"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1441CAC2" w14:textId="77777777" w:rsidR="004B0388" w:rsidRPr="00B14AB8" w:rsidRDefault="004B0388" w:rsidP="00AC1DE2">
      <w:pPr>
        <w:pStyle w:val="GPSL3numberedclause"/>
        <w:rPr>
          <w:rFonts w:ascii="Arial" w:hAnsi="Arial"/>
        </w:rPr>
      </w:pPr>
      <w:bookmarkStart w:id="2621"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621"/>
      <w:r w:rsidRPr="00B14AB8">
        <w:rPr>
          <w:rFonts w:ascii="Arial" w:hAnsi="Arial"/>
        </w:rPr>
        <w:t xml:space="preserve"> </w:t>
      </w:r>
    </w:p>
    <w:p w14:paraId="3B0C37C3"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5EC41206"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22F45662"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14:paraId="12A2BE27"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 xml:space="preserve">where such breach is capable of being remedied, the Supplier fails to remedy such breach within a reasonable time and in any event within 28 days of a </w:t>
      </w:r>
      <w:proofErr w:type="spellStart"/>
      <w:r w:rsidRPr="00B14AB8">
        <w:rPr>
          <w:rFonts w:ascii="Arial" w:hAnsi="Arial"/>
        </w:rPr>
        <w:t>notce</w:t>
      </w:r>
      <w:proofErr w:type="spellEnd"/>
      <w:r w:rsidRPr="00B14AB8">
        <w:rPr>
          <w:rFonts w:ascii="Arial" w:hAnsi="Arial"/>
        </w:rPr>
        <w:t xml:space="preserve"> from the Customer giving particulars of the breach and requiring the Supplier to remedy it.</w:t>
      </w:r>
    </w:p>
    <w:p w14:paraId="08659BC3"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3D154728"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74578FA9" w14:textId="77777777" w:rsidR="004B0388" w:rsidRPr="00B14AB8" w:rsidRDefault="004B0388" w:rsidP="005E4232">
      <w:pPr>
        <w:pStyle w:val="GPSL2numberedclause"/>
        <w:rPr>
          <w:rFonts w:ascii="Arial" w:hAnsi="Arial"/>
        </w:rPr>
      </w:pPr>
      <w:r w:rsidRPr="00B14AB8">
        <w:rPr>
          <w:rFonts w:ascii="Arial" w:hAnsi="Arial"/>
        </w:rPr>
        <w:t xml:space="preserve">If the Supplier is </w:t>
      </w:r>
      <w:proofErr w:type="spellStart"/>
      <w:r w:rsidRPr="00B14AB8">
        <w:rPr>
          <w:rFonts w:ascii="Arial" w:hAnsi="Arial"/>
        </w:rPr>
        <w:t>rejoining</w:t>
      </w:r>
      <w:proofErr w:type="spellEnd"/>
      <w:r w:rsidRPr="00B14AB8">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5E2F4732" w14:textId="06494F2C" w:rsidR="004B038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456F0188" w14:textId="140A881B" w:rsidR="00A84BE4" w:rsidRDefault="00A84BE4" w:rsidP="00A84BE4">
      <w:pPr>
        <w:pStyle w:val="GPSL1CLAUSEHEADING"/>
        <w:numPr>
          <w:ilvl w:val="0"/>
          <w:numId w:val="0"/>
        </w:numPr>
        <w:ind w:left="567" w:hanging="567"/>
      </w:pPr>
    </w:p>
    <w:p w14:paraId="731428EE" w14:textId="77777777" w:rsidR="00A84BE4" w:rsidRPr="00A84BE4" w:rsidRDefault="00A84BE4" w:rsidP="00A84BE4">
      <w:pPr>
        <w:rPr>
          <w:lang w:eastAsia="zh-CN"/>
        </w:rPr>
      </w:pPr>
    </w:p>
    <w:p w14:paraId="56CB2C4B" w14:textId="77777777" w:rsidR="004B0388" w:rsidRPr="00B14AB8" w:rsidRDefault="004B0388" w:rsidP="00396A36">
      <w:pPr>
        <w:pStyle w:val="GPSL2numberedclause"/>
        <w:rPr>
          <w:rFonts w:ascii="Arial" w:hAnsi="Arial"/>
        </w:rPr>
      </w:pPr>
      <w:r w:rsidRPr="00B14AB8">
        <w:rPr>
          <w:rFonts w:ascii="Arial" w:hAnsi="Arial"/>
        </w:rPr>
        <w:lastRenderedPageBreak/>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4B6F1F00"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0105101B" w14:textId="77777777" w:rsidR="004B0388" w:rsidRPr="00B14AB8" w:rsidRDefault="004B0388" w:rsidP="002B523D">
      <w:pPr>
        <w:pStyle w:val="GPSL1SCHEDULEHeading"/>
        <w:rPr>
          <w:rFonts w:ascii="Arial" w:hAnsi="Arial"/>
        </w:rPr>
      </w:pPr>
      <w:r w:rsidRPr="00B14AB8">
        <w:rPr>
          <w:rFonts w:ascii="Arial" w:hAnsi="Arial"/>
        </w:rPr>
        <w:t>FUNDING</w:t>
      </w:r>
    </w:p>
    <w:p w14:paraId="3A478BC3"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5C99B45"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2568CCC"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4D6422B5" w14:textId="77777777" w:rsidR="004B0388" w:rsidRPr="00B14AB8" w:rsidRDefault="004B0388" w:rsidP="00C80292">
      <w:pPr>
        <w:ind w:left="426"/>
      </w:pPr>
      <w:r w:rsidRPr="00B14AB8">
        <w:t>The Supplier and the Customer respectively undertake to each other:</w:t>
      </w:r>
    </w:p>
    <w:p w14:paraId="1594673B"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w:t>
      </w:r>
      <w:proofErr w:type="spellStart"/>
      <w:r w:rsidRPr="00B14AB8">
        <w:rPr>
          <w:rFonts w:ascii="Arial" w:hAnsi="Arial"/>
        </w:rPr>
        <w:t>i</w:t>
      </w:r>
      <w:proofErr w:type="spellEnd"/>
      <w:r w:rsidRPr="00B14AB8">
        <w:rPr>
          <w:rFonts w:ascii="Arial" w:hAnsi="Arial"/>
        </w:rPr>
        <w:t>) referred to in this Annex and (ii) set out in the Admission Agreement, and to supply the information as expeditiously as possible; and</w:t>
      </w:r>
    </w:p>
    <w:p w14:paraId="7948F502"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EEC3EDD" w14:textId="77777777" w:rsidR="004B0388" w:rsidRPr="00B14AB8" w:rsidRDefault="004B0388" w:rsidP="00C80292">
      <w:pPr>
        <w:pStyle w:val="GPSL1SCHEDULEHeading"/>
        <w:rPr>
          <w:rFonts w:ascii="Arial" w:hAnsi="Arial"/>
        </w:rPr>
      </w:pPr>
      <w:r w:rsidRPr="00B14AB8">
        <w:rPr>
          <w:rFonts w:ascii="Arial" w:hAnsi="Arial"/>
        </w:rPr>
        <w:t>INDEMNITY</w:t>
      </w:r>
    </w:p>
    <w:p w14:paraId="4834AF47"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28350E89" w14:textId="77777777" w:rsidR="004B0388" w:rsidRPr="00B14AB8" w:rsidRDefault="004B0388" w:rsidP="00C80292">
      <w:pPr>
        <w:pStyle w:val="GPSL1SCHEDULEHeading"/>
        <w:rPr>
          <w:rFonts w:ascii="Arial" w:hAnsi="Arial"/>
        </w:rPr>
      </w:pPr>
      <w:r w:rsidRPr="00B14AB8">
        <w:rPr>
          <w:rFonts w:ascii="Arial" w:hAnsi="Arial"/>
        </w:rPr>
        <w:t>EMPLOYER OBLIGATION</w:t>
      </w:r>
    </w:p>
    <w:p w14:paraId="167B6C26" w14:textId="67732A58" w:rsidR="004B038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482C63C9" w14:textId="69FCEC7C" w:rsidR="00A84BE4" w:rsidRDefault="00A84BE4" w:rsidP="00C80292">
      <w:pPr>
        <w:ind w:left="426"/>
      </w:pPr>
    </w:p>
    <w:p w14:paraId="2709426A" w14:textId="77777777" w:rsidR="00A84BE4" w:rsidRPr="00B14AB8" w:rsidRDefault="00A84BE4" w:rsidP="00C80292">
      <w:pPr>
        <w:ind w:left="426"/>
      </w:pPr>
    </w:p>
    <w:p w14:paraId="17F0A122" w14:textId="77777777" w:rsidR="004B0388" w:rsidRPr="00B14AB8" w:rsidRDefault="004B0388" w:rsidP="00C80292">
      <w:pPr>
        <w:pStyle w:val="GPSL1SCHEDULEHeading"/>
        <w:rPr>
          <w:rFonts w:ascii="Arial" w:hAnsi="Arial"/>
        </w:rPr>
      </w:pPr>
      <w:r w:rsidRPr="00B14AB8">
        <w:rPr>
          <w:rFonts w:ascii="Arial" w:hAnsi="Arial"/>
        </w:rPr>
        <w:lastRenderedPageBreak/>
        <w:t>SUBSEQUENT TRANSFERS</w:t>
      </w:r>
    </w:p>
    <w:p w14:paraId="05625917" w14:textId="77777777" w:rsidR="004B0388" w:rsidRPr="00B14AB8" w:rsidRDefault="004B0388" w:rsidP="00C80292">
      <w:pPr>
        <w:ind w:left="426"/>
      </w:pPr>
      <w:r w:rsidRPr="00B14AB8">
        <w:t xml:space="preserve">The Supplier shall: </w:t>
      </w:r>
    </w:p>
    <w:p w14:paraId="290082A0"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13A0019B" w14:textId="77777777" w:rsidR="004B0388" w:rsidRPr="00B14AB8" w:rsidRDefault="004B0388" w:rsidP="005E4232">
      <w:pPr>
        <w:pStyle w:val="GPSL2numberedclause"/>
        <w:rPr>
          <w:rFonts w:ascii="Arial" w:hAnsi="Arial"/>
        </w:rPr>
      </w:pPr>
      <w:r w:rsidRPr="00B14AB8">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C6A43BD"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13B59EDA"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399BC7F8"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28534678"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DC3271D" w14:textId="77777777" w:rsidR="00D81BAF" w:rsidRPr="00B14AB8" w:rsidRDefault="00D81BAF" w:rsidP="004364DA">
      <w:pPr>
        <w:pStyle w:val="GPSL1SCHEDULEHeading"/>
        <w:rPr>
          <w:rFonts w:ascii="Arial" w:hAnsi="Arial"/>
        </w:rPr>
      </w:pPr>
      <w:r w:rsidRPr="00B14AB8">
        <w:rPr>
          <w:rFonts w:ascii="Arial" w:hAnsi="Arial"/>
        </w:rPr>
        <w:t>bulk transfer</w:t>
      </w:r>
    </w:p>
    <w:p w14:paraId="62C03BE1"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03C6175C" w14:textId="77777777"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14:paraId="617AD81F"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40C203D7" w14:textId="77777777" w:rsidR="00974A86" w:rsidRPr="00B14AB8" w:rsidRDefault="00974A86" w:rsidP="004364DA">
      <w:pPr>
        <w:ind w:left="2154" w:hanging="1020"/>
        <w:rPr>
          <w:lang w:eastAsia="zh-CN"/>
        </w:rPr>
      </w:pPr>
      <w:r w:rsidRPr="00B14AB8">
        <w:rPr>
          <w:lang w:eastAsia="zh-CN"/>
        </w:rPr>
        <w:t>8.1.3</w:t>
      </w:r>
      <w:r w:rsidRPr="00B14AB8">
        <w:rPr>
          <w:lang w:eastAsia="zh-CN"/>
        </w:rPr>
        <w:tab/>
        <w:t xml:space="preserve">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w:t>
      </w:r>
      <w:r w:rsidRPr="00B14AB8">
        <w:rPr>
          <w:lang w:eastAsia="zh-CN"/>
        </w:rPr>
        <w:lastRenderedPageBreak/>
        <w:t>by the Schemes to fund day for day service ("the Shortfall"), the Supplier agrees to pay the Shortfall to the Schemes;  and</w:t>
      </w:r>
    </w:p>
    <w:p w14:paraId="6E1A1C21" w14:textId="77777777"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14:paraId="7AB613B3"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22" w:author="Author" w:original="0."/>
        </w:fldChar>
      </w:r>
      <w:r w:rsidR="00D81BAF" w:rsidRPr="00B14AB8">
        <w:rPr>
          <w:sz w:val="22"/>
          <w:szCs w:val="22"/>
        </w:rPr>
        <w:t>8.</w:t>
      </w:r>
    </w:p>
    <w:p w14:paraId="361EA1A7" w14:textId="77777777" w:rsidR="004B0388" w:rsidRPr="00B14AB8" w:rsidRDefault="004B0388" w:rsidP="004B0388">
      <w:pPr>
        <w:ind w:left="709"/>
      </w:pPr>
    </w:p>
    <w:p w14:paraId="502C6599" w14:textId="77777777"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14:paraId="524287EE"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5D659E22"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1E70750A"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5B46CFAE"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469A3840"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256CDAA0"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5C0BEAC3"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503A3559"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641D707F"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587197D2"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18DA2B68"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04BFFFA3" w14:textId="77777777"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54BED54C" w14:textId="77777777" w:rsidR="004B0388" w:rsidRPr="00B14AB8" w:rsidRDefault="004B0388" w:rsidP="00453488">
      <w:pPr>
        <w:pStyle w:val="GPSL1SCHEDULEHeading"/>
        <w:rPr>
          <w:rFonts w:ascii="Arial" w:hAnsi="Arial"/>
        </w:rPr>
      </w:pPr>
      <w:r w:rsidRPr="00B14AB8">
        <w:rPr>
          <w:rFonts w:ascii="Arial" w:hAnsi="Arial"/>
        </w:rPr>
        <w:t>INDEMNITIES</w:t>
      </w:r>
    </w:p>
    <w:p w14:paraId="3809B095"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66C81426"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24B9F5B6" w14:textId="77777777"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0D13FCEB"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52DA86E1"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247558D5"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44DD96DB" w14:textId="77777777" w:rsidR="004B0388" w:rsidRPr="00B14AB8" w:rsidRDefault="004B0388" w:rsidP="00AC1DE2">
      <w:pPr>
        <w:pStyle w:val="GPSL3numberedclause"/>
        <w:rPr>
          <w:rFonts w:ascii="Arial" w:hAnsi="Arial"/>
        </w:rPr>
      </w:pPr>
      <w:r w:rsidRPr="00B14AB8">
        <w:rPr>
          <w:rFonts w:ascii="Arial" w:hAnsi="Arial"/>
        </w:rPr>
        <w:t>shall not apply to:</w:t>
      </w:r>
    </w:p>
    <w:p w14:paraId="03F1213C"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5494ADD2"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6DD45E0"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51CE947D"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7D2371BF"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53CFB3A2"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622B2272"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2BD54C07"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0D26F80"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23" w:author="Author" w:original="0."/>
        </w:fldChar>
      </w:r>
    </w:p>
    <w:p w14:paraId="140C5BDE" w14:textId="77777777"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14:paraId="392D095F"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0FCD646C"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55922DB8"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63F0C54E"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26CE3CE5"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5102E4D2"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77113F00"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6BAAE6B9" w14:textId="77777777"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16622DA3"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4F7D8561"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1D72B8CD" w14:textId="77777777"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14:paraId="55284CCA"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0616C3B1"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325E1CC4"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5F825F45" w14:textId="2945AF88" w:rsidR="004B038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16BB1C5" w14:textId="4B8FC9B4" w:rsidR="00A84BE4" w:rsidRDefault="00A84BE4" w:rsidP="00A84BE4">
      <w:pPr>
        <w:pStyle w:val="GPSL3numberedclause"/>
        <w:numPr>
          <w:ilvl w:val="0"/>
          <w:numId w:val="0"/>
        </w:numPr>
        <w:ind w:left="2127"/>
        <w:rPr>
          <w:rFonts w:ascii="Arial" w:hAnsi="Arial"/>
        </w:rPr>
      </w:pPr>
    </w:p>
    <w:p w14:paraId="6639D109" w14:textId="77777777" w:rsidR="00A84BE4" w:rsidRPr="00B14AB8" w:rsidRDefault="00A84BE4" w:rsidP="00A84BE4">
      <w:pPr>
        <w:pStyle w:val="GPSL3numberedclause"/>
        <w:numPr>
          <w:ilvl w:val="0"/>
          <w:numId w:val="0"/>
        </w:numPr>
        <w:ind w:left="2127"/>
        <w:rPr>
          <w:rFonts w:ascii="Arial" w:hAnsi="Arial"/>
        </w:rPr>
      </w:pPr>
    </w:p>
    <w:p w14:paraId="278DD2A1" w14:textId="77777777" w:rsidR="004B0388" w:rsidRPr="00B14AB8" w:rsidRDefault="004B0388" w:rsidP="00AC1DE2">
      <w:pPr>
        <w:pStyle w:val="GPSL3numberedclause"/>
        <w:rPr>
          <w:rFonts w:ascii="Arial" w:hAnsi="Arial"/>
        </w:rPr>
      </w:pPr>
      <w:r w:rsidRPr="00B14AB8">
        <w:rPr>
          <w:rFonts w:ascii="Arial" w:hAnsi="Arial"/>
        </w:rPr>
        <w:lastRenderedPageBreak/>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(including any payments connected with the termination of employment); </w:t>
      </w:r>
    </w:p>
    <w:p w14:paraId="06D627EF"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60C6AD33"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40EF7244"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3CFF7465"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2F210A6E"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2199D93B"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262F79E9"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0664B272"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601E67E0"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0983D984" w14:textId="77777777"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14:paraId="223C47F7"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 xml:space="preserve">ontractor (as </w:t>
      </w:r>
      <w:r w:rsidRPr="00B14AB8">
        <w:rPr>
          <w:rFonts w:ascii="Arial" w:hAnsi="Arial"/>
        </w:rPr>
        <w:lastRenderedPageBreak/>
        <w:t>appropriate), in respect of each person on the Supplier's Final Supplier Personnel List who is a Transferring Supplier Employee:</w:t>
      </w:r>
    </w:p>
    <w:p w14:paraId="7DA18C3E" w14:textId="77777777" w:rsidR="004B0388" w:rsidRPr="00B14AB8" w:rsidRDefault="004B0388" w:rsidP="00AC1DE2">
      <w:pPr>
        <w:pStyle w:val="GPSL3numberedclause"/>
        <w:rPr>
          <w:rFonts w:ascii="Arial" w:hAnsi="Arial"/>
        </w:rPr>
      </w:pPr>
      <w:r w:rsidRPr="00B14AB8">
        <w:rPr>
          <w:rFonts w:ascii="Arial" w:hAnsi="Arial"/>
        </w:rPr>
        <w:t>the most recent month's copy pay slip data;</w:t>
      </w:r>
    </w:p>
    <w:p w14:paraId="398E2B99"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1E2B56D7"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7FAF29CD" w14:textId="77777777" w:rsidR="004B0388" w:rsidRPr="00B14AB8" w:rsidRDefault="004B0388" w:rsidP="00AC1DE2">
      <w:pPr>
        <w:pStyle w:val="GPSL3numberedclause"/>
        <w:rPr>
          <w:rFonts w:ascii="Arial" w:hAnsi="Arial"/>
        </w:rPr>
      </w:pPr>
      <w:r w:rsidRPr="00B14AB8">
        <w:rPr>
          <w:rFonts w:ascii="Arial" w:hAnsi="Arial"/>
        </w:rPr>
        <w:t>tax code;</w:t>
      </w:r>
    </w:p>
    <w:p w14:paraId="7DE3AA69"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220D719C" w14:textId="77777777"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14:paraId="78CC4410"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4F5C0436"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181A62C3"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474B8FD5"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38D9B2AD"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12A85797" w14:textId="77777777" w:rsidR="004B0388" w:rsidRPr="00B14AB8" w:rsidRDefault="004B0388" w:rsidP="00AC1DE2">
      <w:pPr>
        <w:pStyle w:val="GPSL3numberedclause"/>
        <w:rPr>
          <w:rFonts w:ascii="Arial" w:hAnsi="Arial"/>
        </w:rPr>
      </w:pPr>
      <w:r w:rsidRPr="00B14AB8">
        <w:rPr>
          <w:rFonts w:ascii="Arial" w:hAnsi="Arial"/>
        </w:rPr>
        <w:lastRenderedPageBreak/>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5F34ECEF"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Supplier Employees; and/or</w:t>
      </w:r>
    </w:p>
    <w:p w14:paraId="0C7265B1"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1BB3FB1D"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62B549C5"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5FDBFA48"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151D95B1"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2B04729B"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AD6CD6"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6C354759"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52FF19F7" w14:textId="77777777" w:rsidR="004B0388" w:rsidRPr="00B14AB8" w:rsidRDefault="004B0388" w:rsidP="005E4232">
      <w:pPr>
        <w:pStyle w:val="GPSL2numberedclause"/>
        <w:rPr>
          <w:rFonts w:ascii="Arial" w:hAnsi="Arial"/>
        </w:rPr>
      </w:pPr>
      <w:r w:rsidRPr="00B14AB8">
        <w:rPr>
          <w:rFonts w:ascii="Arial" w:hAnsi="Arial"/>
        </w:rPr>
        <w:lastRenderedPageBreak/>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origin before, on or after the Service Transfer Date, including any Employee Liabilities: </w:t>
      </w:r>
    </w:p>
    <w:p w14:paraId="1F9403A8"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0C5CFF3A" w14:textId="77777777"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66B81A93"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3FE076AF"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2135E607"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2BC654D7"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72B17BB8"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1DE423DA"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54402C26"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3CEA925C"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0DFDA41F" w14:textId="77777777"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568E04CA"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 xml:space="preserve">pursuant to the provisions of Paragraph 2.7 provided that the </w:t>
      </w:r>
      <w:r w:rsidRPr="00B14AB8">
        <w:rPr>
          <w:rFonts w:ascii="Arial" w:hAnsi="Arial"/>
        </w:rPr>
        <w:lastRenderedPageBreak/>
        <w:t>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215A96D2"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2B58BD2C" w14:textId="77777777" w:rsidR="004B0388" w:rsidRPr="00B14AB8" w:rsidRDefault="004B0388" w:rsidP="00AC1DE2">
      <w:pPr>
        <w:pStyle w:val="GPSL3numberedclause"/>
        <w:rPr>
          <w:rFonts w:ascii="Arial" w:hAnsi="Arial"/>
        </w:rPr>
      </w:pPr>
      <w:r w:rsidRPr="00B14AB8">
        <w:rPr>
          <w:rFonts w:ascii="Arial" w:hAnsi="Arial"/>
        </w:rPr>
        <w:t>shall not apply to:</w:t>
      </w:r>
    </w:p>
    <w:p w14:paraId="065E1462"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240AD72"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64AD0F1"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5F3EA848"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01CAC03B"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5A3D4464"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7B758991"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672B7D54"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0A73F0E3"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1CECE120" w14:textId="77777777"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14:paraId="468545FE"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lastRenderedPageBreak/>
        <w:t>C</w:t>
      </w:r>
      <w:r w:rsidRPr="00B14AB8">
        <w:rPr>
          <w:rFonts w:ascii="Arial" w:hAnsi="Arial"/>
        </w:rPr>
        <w:t>ontractor to carry out their respective duties under regulation 13 of the Employment Regulations.</w:t>
      </w:r>
    </w:p>
    <w:p w14:paraId="01DAF20D"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478488DB"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428312E0"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3977F9A3"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4AB0A906"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7651179B"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200379A4"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405E4472"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7B74A845" w14:textId="05FA8EDC" w:rsidR="004B038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78473050" w14:textId="5E155536" w:rsidR="0056739C" w:rsidRDefault="0056739C" w:rsidP="0056739C">
      <w:pPr>
        <w:pStyle w:val="GPSL3numberedclause"/>
        <w:numPr>
          <w:ilvl w:val="0"/>
          <w:numId w:val="0"/>
        </w:numPr>
        <w:ind w:left="2127"/>
        <w:rPr>
          <w:rFonts w:ascii="Arial" w:hAnsi="Arial"/>
        </w:rPr>
      </w:pPr>
    </w:p>
    <w:p w14:paraId="7372E509" w14:textId="77777777" w:rsidR="0056739C" w:rsidRPr="00B14AB8" w:rsidRDefault="0056739C" w:rsidP="0056739C">
      <w:pPr>
        <w:pStyle w:val="GPSL3numberedclause"/>
        <w:numPr>
          <w:ilvl w:val="0"/>
          <w:numId w:val="0"/>
        </w:numPr>
        <w:ind w:left="2127"/>
        <w:rPr>
          <w:rFonts w:ascii="Arial" w:hAnsi="Arial"/>
        </w:rPr>
      </w:pPr>
    </w:p>
    <w:p w14:paraId="45685D9F" w14:textId="77777777"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4FDC6EA8"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568E1153"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233B8561"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3D78A71D"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58AFEB4F"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24" w:author="Author" w:original="0."/>
        </w:fldChar>
      </w:r>
    </w:p>
    <w:p w14:paraId="6FE3257D" w14:textId="77777777" w:rsidR="004B0388" w:rsidRPr="00B14AB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625"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625"/>
    </w:p>
    <w:p w14:paraId="78222CE9" w14:textId="77777777" w:rsidR="004B0388" w:rsidRPr="00B14AB8" w:rsidRDefault="004B0388">
      <w:pPr>
        <w:overflowPunct/>
        <w:autoSpaceDE/>
        <w:autoSpaceDN/>
        <w:adjustRightInd/>
        <w:spacing w:after="0"/>
        <w:ind w:left="0"/>
        <w:jc w:val="left"/>
        <w:textAlignment w:val="auto"/>
        <w:rPr>
          <w:rFonts w:eastAsia="STZhongsong"/>
          <w:b/>
          <w:caps/>
          <w:lang w:eastAsia="zh-CN"/>
        </w:rPr>
      </w:pPr>
      <w:bookmarkStart w:id="2626" w:name="_Hlt283195311"/>
      <w:bookmarkStart w:id="2627" w:name="_Hlt330487205"/>
      <w:bookmarkStart w:id="2628" w:name="_Hlt331772441"/>
      <w:bookmarkStart w:id="2629" w:name="_Hlt330487230"/>
      <w:bookmarkStart w:id="2630" w:name="_Hlt305079896"/>
      <w:bookmarkStart w:id="2631" w:name="_Toc355958979"/>
      <w:bookmarkStart w:id="2632" w:name="_Toc355959167"/>
      <w:bookmarkStart w:id="2633" w:name="_Toc356558000"/>
      <w:bookmarkStart w:id="2634" w:name="_Toc356561353"/>
      <w:bookmarkStart w:id="2635" w:name="_Toc356567076"/>
      <w:bookmarkStart w:id="2636" w:name="_Toc357039976"/>
      <w:bookmarkEnd w:id="2626"/>
      <w:bookmarkEnd w:id="2627"/>
      <w:bookmarkEnd w:id="2628"/>
      <w:bookmarkEnd w:id="2629"/>
      <w:bookmarkEnd w:id="2630"/>
      <w:bookmarkEnd w:id="2631"/>
      <w:bookmarkEnd w:id="2632"/>
      <w:bookmarkEnd w:id="2633"/>
      <w:bookmarkEnd w:id="2634"/>
      <w:bookmarkEnd w:id="2635"/>
      <w:bookmarkEnd w:id="2636"/>
      <w:r w:rsidRPr="00B14AB8">
        <w:br w:type="page"/>
      </w:r>
    </w:p>
    <w:p w14:paraId="5221D444" w14:textId="77777777" w:rsidR="00DE3EF6" w:rsidRPr="00B14AB8" w:rsidRDefault="00E5513B">
      <w:pPr>
        <w:pStyle w:val="GPSSchTitleandNumber"/>
        <w:rPr>
          <w:rFonts w:ascii="Arial" w:hAnsi="Arial" w:cs="Arial"/>
        </w:rPr>
      </w:pPr>
      <w:bookmarkStart w:id="2637" w:name="_Toc17374767"/>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637"/>
    </w:p>
    <w:p w14:paraId="76D904A6" w14:textId="77777777" w:rsidR="008D0A60" w:rsidRPr="00B14AB8" w:rsidRDefault="00DE3EF6" w:rsidP="00361459">
      <w:pPr>
        <w:pStyle w:val="GPSL1SCHEDULEHeading"/>
        <w:rPr>
          <w:rFonts w:ascii="Arial" w:hAnsi="Arial"/>
        </w:rPr>
      </w:pPr>
      <w:r w:rsidRPr="00B14AB8">
        <w:rPr>
          <w:rFonts w:ascii="Arial" w:hAnsi="Arial"/>
        </w:rPr>
        <w:t>DEFINITIONS</w:t>
      </w:r>
    </w:p>
    <w:p w14:paraId="7E944D3C"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0CE3C220" w14:textId="77777777" w:rsidTr="000E7CA5">
        <w:tc>
          <w:tcPr>
            <w:tcW w:w="2410" w:type="dxa"/>
          </w:tcPr>
          <w:p w14:paraId="1A63FD98"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0904815F"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01137725" w14:textId="77777777" w:rsidTr="000E7CA5">
        <w:tc>
          <w:tcPr>
            <w:tcW w:w="2410" w:type="dxa"/>
          </w:tcPr>
          <w:p w14:paraId="189B0A56"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0EE84E60"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694FD205" w14:textId="77777777" w:rsidTr="000E7CA5">
        <w:tc>
          <w:tcPr>
            <w:tcW w:w="2410" w:type="dxa"/>
          </w:tcPr>
          <w:p w14:paraId="62CE77BE"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25D4A1CC"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45CBC24D" w14:textId="77777777" w:rsidTr="000E7CA5">
        <w:tc>
          <w:tcPr>
            <w:tcW w:w="2410" w:type="dxa"/>
          </w:tcPr>
          <w:p w14:paraId="3638EB86"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40B04820"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6D5788B6" w14:textId="77777777" w:rsidTr="000E7CA5">
        <w:tc>
          <w:tcPr>
            <w:tcW w:w="2410" w:type="dxa"/>
          </w:tcPr>
          <w:p w14:paraId="34E9D32C" w14:textId="77777777" w:rsidR="009752FD" w:rsidRPr="00B14AB8" w:rsidRDefault="009752FD" w:rsidP="00670E1A">
            <w:pPr>
              <w:pStyle w:val="GPSDefinitionTerm"/>
            </w:pPr>
            <w:r w:rsidRPr="00B14AB8">
              <w:t>“Extraordinary Meeting”</w:t>
            </w:r>
          </w:p>
        </w:tc>
        <w:tc>
          <w:tcPr>
            <w:tcW w:w="4677" w:type="dxa"/>
          </w:tcPr>
          <w:p w14:paraId="0957189A"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6EFCEF67" w14:textId="77777777" w:rsidTr="000E7CA5">
        <w:tc>
          <w:tcPr>
            <w:tcW w:w="2410" w:type="dxa"/>
          </w:tcPr>
          <w:p w14:paraId="522493DE" w14:textId="77777777" w:rsidR="00DE3EF6" w:rsidRPr="00B14AB8" w:rsidRDefault="000E7CA5" w:rsidP="00670E1A">
            <w:pPr>
              <w:pStyle w:val="GPSDefinitionTerm"/>
            </w:pPr>
            <w:r w:rsidRPr="00B14AB8">
              <w:t>"</w:t>
            </w:r>
            <w:r w:rsidR="00DE3EF6" w:rsidRPr="00B14AB8">
              <w:t>Mediator</w:t>
            </w:r>
            <w:r w:rsidRPr="00B14AB8">
              <w:t>"</w:t>
            </w:r>
          </w:p>
          <w:p w14:paraId="60499F43" w14:textId="77777777" w:rsidR="00C22969" w:rsidRPr="00B14AB8" w:rsidRDefault="00C22969" w:rsidP="004364DA">
            <w:pPr>
              <w:pStyle w:val="GPSDefinitionTerm"/>
              <w:ind w:left="0"/>
            </w:pPr>
          </w:p>
        </w:tc>
        <w:tc>
          <w:tcPr>
            <w:tcW w:w="4677" w:type="dxa"/>
          </w:tcPr>
          <w:p w14:paraId="036FB199"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40D43D9E" w14:textId="77777777" w:rsidTr="000E7CA5">
        <w:tc>
          <w:tcPr>
            <w:tcW w:w="2410" w:type="dxa"/>
          </w:tcPr>
          <w:p w14:paraId="787944CA" w14:textId="77777777" w:rsidR="00C22969" w:rsidRPr="00B14AB8" w:rsidRDefault="00C22969" w:rsidP="00670E1A">
            <w:pPr>
              <w:pStyle w:val="GPSDefinitionTerm"/>
            </w:pPr>
            <w:r w:rsidRPr="00B14AB8">
              <w:t>“Senior Officers”</w:t>
            </w:r>
          </w:p>
        </w:tc>
        <w:tc>
          <w:tcPr>
            <w:tcW w:w="4677" w:type="dxa"/>
          </w:tcPr>
          <w:p w14:paraId="5F50FBAE" w14:textId="77777777"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294CB675" w14:textId="77777777" w:rsidR="00E13960" w:rsidRPr="00B14AB8" w:rsidRDefault="00DE3EF6" w:rsidP="00036474">
      <w:pPr>
        <w:pStyle w:val="GPSL1SCHEDULEHeading"/>
        <w:rPr>
          <w:rFonts w:ascii="Arial" w:hAnsi="Arial"/>
        </w:rPr>
      </w:pPr>
      <w:r w:rsidRPr="00B14AB8">
        <w:rPr>
          <w:rFonts w:ascii="Arial" w:hAnsi="Arial"/>
        </w:rPr>
        <w:t>INTRODUCTION</w:t>
      </w:r>
    </w:p>
    <w:p w14:paraId="7F007B18" w14:textId="77777777" w:rsidR="004C5735" w:rsidRPr="00B14AB8" w:rsidRDefault="004C5735" w:rsidP="00B42F58">
      <w:pPr>
        <w:pStyle w:val="GPSL2numberedclause"/>
        <w:rPr>
          <w:rFonts w:ascii="Arial" w:hAnsi="Arial"/>
        </w:rPr>
      </w:pPr>
      <w:bookmarkStart w:id="2638"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507F4AB1"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3E61559F"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371E8F20"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2A659AB7" w14:textId="77777777"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16ED1B06" w14:textId="77777777"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21328608"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14:paraId="2A4C9402"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56D6E5EB"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0D3F565F"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w:t>
      </w:r>
      <w:proofErr w:type="spellStart"/>
      <w:r w:rsidR="00967A2F" w:rsidRPr="00B14AB8">
        <w:rPr>
          <w:rFonts w:ascii="Arial" w:hAnsi="Arial"/>
        </w:rPr>
        <w:t>D</w:t>
      </w:r>
      <w:r w:rsidRPr="00B14AB8">
        <w:rPr>
          <w:rFonts w:ascii="Arial" w:hAnsi="Arial"/>
        </w:rPr>
        <w:t>ays notice</w:t>
      </w:r>
      <w:proofErr w:type="spellEnd"/>
      <w:r w:rsidR="009752FD" w:rsidRPr="00B14AB8">
        <w:rPr>
          <w:rFonts w:ascii="Arial" w:hAnsi="Arial"/>
        </w:rPr>
        <w:t xml:space="preserve"> of when the Extraordinary Meeting is to take place</w:t>
      </w:r>
      <w:r w:rsidRPr="00B14AB8">
        <w:rPr>
          <w:rFonts w:ascii="Arial" w:hAnsi="Arial"/>
        </w:rPr>
        <w:t>.</w:t>
      </w:r>
    </w:p>
    <w:p w14:paraId="51E12080"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44A8ABDC"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15D5FD34"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638"/>
    <w:p w14:paraId="4D5F650B" w14:textId="77777777" w:rsidR="0029133E" w:rsidRPr="00B14AB8" w:rsidRDefault="0029133E" w:rsidP="004364DA">
      <w:pPr>
        <w:pStyle w:val="GPSL2numberedclause"/>
        <w:numPr>
          <w:ilvl w:val="0"/>
          <w:numId w:val="0"/>
        </w:numPr>
        <w:ind w:left="1134" w:hanging="567"/>
        <w:rPr>
          <w:rFonts w:ascii="Arial" w:hAnsi="Arial"/>
        </w:rPr>
      </w:pPr>
    </w:p>
    <w:p w14:paraId="5FB436D4" w14:textId="77777777" w:rsidR="008D0A60" w:rsidRPr="00B14AB8" w:rsidRDefault="00DE3EF6" w:rsidP="00036474">
      <w:pPr>
        <w:pStyle w:val="GPSL1SCHEDULEHeading"/>
        <w:rPr>
          <w:rFonts w:ascii="Arial" w:hAnsi="Arial"/>
        </w:rPr>
      </w:pPr>
      <w:bookmarkStart w:id="2639" w:name="_Ref365644452"/>
      <w:r w:rsidRPr="00B14AB8">
        <w:rPr>
          <w:rFonts w:ascii="Arial" w:hAnsi="Arial"/>
        </w:rPr>
        <w:t>COMMERCIAL NEGOTIATIONS</w:t>
      </w:r>
      <w:bookmarkEnd w:id="2639"/>
    </w:p>
    <w:p w14:paraId="1FA84912" w14:textId="77777777" w:rsidR="00406040" w:rsidRPr="00B14AB8" w:rsidRDefault="00192FC8" w:rsidP="00406040">
      <w:pPr>
        <w:pStyle w:val="GPSL2numberedclause"/>
        <w:rPr>
          <w:rFonts w:ascii="Arial" w:hAnsi="Arial"/>
        </w:rPr>
      </w:pPr>
      <w:bookmarkStart w:id="2640"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1607FA27"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640"/>
      <w:r w:rsidR="00192FC8" w:rsidRPr="00B14AB8">
        <w:rPr>
          <w:rFonts w:ascii="Arial" w:hAnsi="Arial"/>
        </w:rPr>
        <w:t xml:space="preserve"> </w:t>
      </w:r>
    </w:p>
    <w:p w14:paraId="4B147000" w14:textId="77777777" w:rsidR="00302D66" w:rsidRPr="00B14AB8" w:rsidRDefault="00DE3EF6" w:rsidP="00302D66">
      <w:pPr>
        <w:pStyle w:val="GPSL2numberedclause"/>
        <w:rPr>
          <w:rFonts w:ascii="Arial" w:hAnsi="Arial"/>
        </w:rPr>
      </w:pPr>
      <w:bookmarkStart w:id="2641" w:name="_Ref365642737"/>
      <w:r w:rsidRPr="00B14AB8">
        <w:rPr>
          <w:rFonts w:ascii="Arial" w:hAnsi="Arial"/>
        </w:rPr>
        <w:t>If</w:t>
      </w:r>
      <w:r w:rsidR="00302D66" w:rsidRPr="00B14AB8">
        <w:rPr>
          <w:rFonts w:ascii="Arial" w:hAnsi="Arial"/>
        </w:rPr>
        <w:t xml:space="preserve"> Senior Officers:</w:t>
      </w:r>
    </w:p>
    <w:p w14:paraId="6A1994ED"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72733BA2"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49C3B980"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14:paraId="74B042E1" w14:textId="77777777" w:rsidR="005332F4" w:rsidRPr="00B14AB8" w:rsidRDefault="005332F4" w:rsidP="004364DA">
      <w:pPr>
        <w:pStyle w:val="GPSL2numberedclause"/>
        <w:numPr>
          <w:ilvl w:val="0"/>
          <w:numId w:val="0"/>
        </w:numPr>
        <w:ind w:left="1134"/>
        <w:rPr>
          <w:rFonts w:ascii="Arial" w:hAnsi="Arial"/>
        </w:rPr>
      </w:pPr>
    </w:p>
    <w:bookmarkEnd w:id="2641"/>
    <w:p w14:paraId="2902BAB5" w14:textId="77777777" w:rsidR="00DE3EF6" w:rsidRPr="00B14AB8" w:rsidRDefault="00DE3EF6" w:rsidP="004364DA">
      <w:pPr>
        <w:pStyle w:val="GPSL2numberedclause"/>
        <w:numPr>
          <w:ilvl w:val="0"/>
          <w:numId w:val="0"/>
        </w:numPr>
        <w:ind w:left="1134"/>
        <w:rPr>
          <w:rFonts w:ascii="Arial" w:hAnsi="Arial"/>
        </w:rPr>
      </w:pPr>
    </w:p>
    <w:p w14:paraId="68C18D17"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14:paraId="644E954D"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35C2A508"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0741F9A1"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0912412D"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1C5B0ADB" w14:textId="77777777"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BBC2D2D" w14:textId="77777777" w:rsidR="00E13960" w:rsidRPr="00B14AB8" w:rsidRDefault="00DE3EF6" w:rsidP="00036474">
      <w:pPr>
        <w:pStyle w:val="GPSL1SCHEDULEHeading"/>
        <w:rPr>
          <w:rFonts w:ascii="Arial" w:hAnsi="Arial"/>
        </w:rPr>
      </w:pPr>
      <w:bookmarkStart w:id="2642" w:name="_Ref365644460"/>
      <w:r w:rsidRPr="00B14AB8">
        <w:rPr>
          <w:rFonts w:ascii="Arial" w:hAnsi="Arial"/>
        </w:rPr>
        <w:t>MEDIATION</w:t>
      </w:r>
      <w:bookmarkEnd w:id="2642"/>
    </w:p>
    <w:p w14:paraId="2D1E0B57"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74A5C2F9" w14:textId="77777777" w:rsidR="00C45B75" w:rsidRPr="00B14AB8" w:rsidRDefault="00DE3EF6" w:rsidP="00C45B75">
      <w:pPr>
        <w:pStyle w:val="GPSL2numberedclause"/>
        <w:rPr>
          <w:rFonts w:ascii="Arial" w:hAnsi="Arial"/>
        </w:rPr>
      </w:pPr>
      <w:bookmarkStart w:id="2643"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1635B768"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25C9C874"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491BE268"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4DC98892"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47892C3E" w14:textId="77777777"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643"/>
    </w:p>
    <w:p w14:paraId="7473333E"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0281C0DF"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6D0DB7E"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55813842" w14:textId="77777777" w:rsidR="00717885" w:rsidRPr="00B14AB8" w:rsidRDefault="00717885" w:rsidP="004364DA">
      <w:pPr>
        <w:pStyle w:val="GPSL2numberedclause"/>
        <w:numPr>
          <w:ilvl w:val="0"/>
          <w:numId w:val="0"/>
        </w:numPr>
        <w:ind w:left="1134"/>
        <w:rPr>
          <w:rFonts w:ascii="Arial" w:hAnsi="Arial"/>
        </w:rPr>
      </w:pPr>
    </w:p>
    <w:p w14:paraId="59581165" w14:textId="77777777" w:rsidR="00717885" w:rsidRPr="00B14AB8" w:rsidRDefault="00717885" w:rsidP="004364DA">
      <w:pPr>
        <w:pStyle w:val="GPSL2numberedclause"/>
        <w:numPr>
          <w:ilvl w:val="0"/>
          <w:numId w:val="0"/>
        </w:numPr>
        <w:ind w:left="1134"/>
        <w:rPr>
          <w:rFonts w:ascii="Arial" w:hAnsi="Arial"/>
        </w:rPr>
      </w:pPr>
    </w:p>
    <w:p w14:paraId="22A02C3B" w14:textId="77777777" w:rsidR="00E13960" w:rsidRPr="00B14AB8" w:rsidRDefault="00DE3EF6" w:rsidP="00036474">
      <w:pPr>
        <w:pStyle w:val="GPSL1SCHEDULEHeading"/>
        <w:rPr>
          <w:rFonts w:ascii="Arial" w:hAnsi="Arial"/>
        </w:rPr>
      </w:pPr>
      <w:bookmarkStart w:id="2644" w:name="_Ref365636510"/>
      <w:r w:rsidRPr="00B14AB8">
        <w:rPr>
          <w:rFonts w:ascii="Arial" w:hAnsi="Arial"/>
        </w:rPr>
        <w:lastRenderedPageBreak/>
        <w:t>EXPERT DETERMINATION</w:t>
      </w:r>
      <w:bookmarkEnd w:id="2644"/>
    </w:p>
    <w:p w14:paraId="75CD936B"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6A9D74B7" w14:textId="77777777" w:rsidR="00DE3EF6" w:rsidRPr="00B14AB8" w:rsidRDefault="00DE3EF6" w:rsidP="005E4232">
      <w:pPr>
        <w:pStyle w:val="GPSL2numberedclause"/>
        <w:rPr>
          <w:rFonts w:ascii="Arial" w:hAnsi="Arial"/>
        </w:rPr>
      </w:pPr>
      <w:bookmarkStart w:id="2645"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645"/>
    </w:p>
    <w:p w14:paraId="359392A2"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796D17E1"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693A1A6E"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7514EC5D"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3EBC9609"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63D4A09F"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6F22ED4B" w14:textId="77777777"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14:paraId="29F647EA" w14:textId="77777777" w:rsidR="008D0A60" w:rsidRPr="00B14AB8" w:rsidRDefault="00DE3EF6" w:rsidP="00036474">
      <w:pPr>
        <w:pStyle w:val="GPSL1SCHEDULEHeading"/>
        <w:rPr>
          <w:rFonts w:ascii="Arial" w:hAnsi="Arial"/>
        </w:rPr>
      </w:pPr>
      <w:r w:rsidRPr="00B14AB8">
        <w:rPr>
          <w:rFonts w:ascii="Arial" w:hAnsi="Arial"/>
        </w:rPr>
        <w:t>ARBITRATION</w:t>
      </w:r>
    </w:p>
    <w:p w14:paraId="6831A49C" w14:textId="77777777" w:rsidR="00DE3EF6" w:rsidRPr="00B14AB8" w:rsidRDefault="008C3703" w:rsidP="005E4232">
      <w:pPr>
        <w:pStyle w:val="GPSL2numberedclause"/>
        <w:rPr>
          <w:rFonts w:ascii="Arial" w:hAnsi="Arial"/>
        </w:rPr>
      </w:pPr>
      <w:bookmarkStart w:id="2646"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646"/>
    </w:p>
    <w:p w14:paraId="5384F53F" w14:textId="77777777" w:rsidR="00DE3EF6" w:rsidRPr="00B14AB8" w:rsidRDefault="00DE3EF6" w:rsidP="005E4232">
      <w:pPr>
        <w:pStyle w:val="GPSL2numberedclause"/>
        <w:rPr>
          <w:rFonts w:ascii="Arial" w:hAnsi="Arial"/>
        </w:rPr>
      </w:pPr>
      <w:bookmarkStart w:id="2647"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647"/>
      <w:r w:rsidRPr="00B14AB8">
        <w:rPr>
          <w:rFonts w:ascii="Arial" w:hAnsi="Arial"/>
        </w:rPr>
        <w:t xml:space="preserve"> </w:t>
      </w:r>
    </w:p>
    <w:p w14:paraId="2EC16667" w14:textId="77777777" w:rsidR="008D0A60" w:rsidRPr="00B14AB8" w:rsidRDefault="00DE3EF6" w:rsidP="005E4232">
      <w:pPr>
        <w:pStyle w:val="GPSL2numberedclause"/>
        <w:rPr>
          <w:rFonts w:ascii="Arial" w:hAnsi="Arial"/>
        </w:rPr>
      </w:pPr>
      <w:bookmarkStart w:id="2648" w:name="_Ref365645053"/>
      <w:r w:rsidRPr="00B14AB8">
        <w:rPr>
          <w:rFonts w:ascii="Arial" w:hAnsi="Arial"/>
        </w:rPr>
        <w:t>If:</w:t>
      </w:r>
      <w:bookmarkEnd w:id="2648"/>
    </w:p>
    <w:p w14:paraId="4C824234"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3C3294FD" w14:textId="77777777"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7B8A8E6A"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0D8676EA" w14:textId="77777777" w:rsidR="00C9243A" w:rsidRPr="00B14AB8" w:rsidRDefault="00DE3EF6" w:rsidP="005E4232">
      <w:pPr>
        <w:pStyle w:val="GPSL2numberedclause"/>
        <w:rPr>
          <w:rFonts w:ascii="Arial" w:hAnsi="Arial"/>
        </w:rPr>
      </w:pPr>
      <w:bookmarkStart w:id="2649"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649"/>
    </w:p>
    <w:p w14:paraId="7A8CB2F7"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proofErr w:type="gramStart"/>
      <w:r w:rsidR="00725B91" w:rsidRPr="00B14AB8">
        <w:rPr>
          <w:rFonts w:ascii="Arial" w:hAnsi="Arial"/>
        </w:rPr>
        <w:t>and  6.4.6</w:t>
      </w:r>
      <w:proofErr w:type="gramEnd"/>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02BAA445"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4D3CAC54"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BABF460"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7ECAD9E4"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471609EC" w14:textId="77777777" w:rsidR="00AA4596" w:rsidRPr="00B14AB8" w:rsidRDefault="00AA4596" w:rsidP="00AC1DE2">
      <w:pPr>
        <w:pStyle w:val="GPSL3numberedclause"/>
        <w:rPr>
          <w:rFonts w:ascii="Arial" w:hAnsi="Arial"/>
        </w:rPr>
      </w:pPr>
      <w:bookmarkStart w:id="2650" w:name="_Ref380162874"/>
      <w:r w:rsidRPr="00B14AB8">
        <w:rPr>
          <w:rFonts w:ascii="Arial" w:hAnsi="Arial"/>
        </w:rPr>
        <w:t>the seat of the arbitration shall be London.</w:t>
      </w:r>
      <w:bookmarkEnd w:id="2650"/>
    </w:p>
    <w:p w14:paraId="33877395" w14:textId="77777777" w:rsidR="008C3703" w:rsidRPr="00B14AB8" w:rsidRDefault="008C3703" w:rsidP="004364DA">
      <w:pPr>
        <w:pStyle w:val="GPSL2numberedclause"/>
        <w:numPr>
          <w:ilvl w:val="0"/>
          <w:numId w:val="0"/>
        </w:numPr>
        <w:rPr>
          <w:rFonts w:ascii="Arial" w:hAnsi="Arial"/>
        </w:rPr>
      </w:pPr>
    </w:p>
    <w:p w14:paraId="6E69F497"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71D94069"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3688EA37"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w:t>
      </w:r>
      <w:r w:rsidRPr="00B14AB8">
        <w:rPr>
          <w:rFonts w:ascii="Arial" w:hAnsi="Arial"/>
        </w:rPr>
        <w:lastRenderedPageBreak/>
        <w:t>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3D8E1360"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0E8A2A16"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657D4A28"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1292DB44"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26F28769" w14:textId="77777777" w:rsidR="008C3703" w:rsidRPr="00B14AB8" w:rsidRDefault="008C3703" w:rsidP="004364DA">
      <w:pPr>
        <w:pStyle w:val="GPSL3numberedclause"/>
        <w:rPr>
          <w:rFonts w:ascii="Arial" w:hAnsi="Arial"/>
        </w:rPr>
      </w:pPr>
      <w:r w:rsidRPr="00B14AB8">
        <w:rPr>
          <w:rFonts w:ascii="Arial" w:hAnsi="Arial"/>
        </w:rPr>
        <w:t>in paragraph 6.2, ten (10) Working Days.</w:t>
      </w:r>
    </w:p>
    <w:p w14:paraId="41419A77"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0CCFA079"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144C0240"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42FEFEE2" w14:textId="77777777" w:rsidR="008D0A60" w:rsidRPr="00B14AB8" w:rsidRDefault="00863962" w:rsidP="00036474">
      <w:pPr>
        <w:pStyle w:val="GPSL1SCHEDULEHeading"/>
        <w:rPr>
          <w:rFonts w:ascii="Arial" w:hAnsi="Arial"/>
        </w:rPr>
      </w:pPr>
      <w:r w:rsidRPr="00B14AB8">
        <w:rPr>
          <w:rFonts w:ascii="Arial" w:hAnsi="Arial"/>
        </w:rPr>
        <w:t>URGENT RELIEF</w:t>
      </w:r>
    </w:p>
    <w:p w14:paraId="4B84EF54"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45DE5171"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7CE7336A"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4CAC61C4" w14:textId="77777777"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0C2F8A93" w14:textId="77777777" w:rsidR="00B4253B" w:rsidRPr="00B14AB8" w:rsidRDefault="00B4253B" w:rsidP="00573271">
      <w:pPr>
        <w:pStyle w:val="GPSL3numberedclause"/>
        <w:numPr>
          <w:ilvl w:val="0"/>
          <w:numId w:val="0"/>
        </w:numPr>
        <w:ind w:left="1134"/>
        <w:rPr>
          <w:rFonts w:ascii="Arial" w:hAnsi="Arial"/>
          <w:color w:val="000000"/>
        </w:rPr>
      </w:pPr>
    </w:p>
    <w:p w14:paraId="16E3F23C"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numberingChange w:id="2651" w:author="Author" w:original="0."/>
        </w:fldChar>
      </w:r>
    </w:p>
    <w:p w14:paraId="41D0B08D"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652"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652"/>
    </w:p>
    <w:p w14:paraId="7E11F95F" w14:textId="77777777"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14:paraId="12989DC9" w14:textId="77777777" w:rsidR="00DE3EF6" w:rsidRPr="00B14AB8" w:rsidRDefault="00DE3EF6" w:rsidP="00001982">
      <w:r w:rsidRPr="00B14AB8">
        <w:t>……………………………………………………………………</w:t>
      </w:r>
    </w:p>
    <w:p w14:paraId="03E9EDA2" w14:textId="77777777" w:rsidR="00DE3EF6" w:rsidRPr="00B14AB8" w:rsidRDefault="00DE3EF6" w:rsidP="00001982">
      <w:r w:rsidRPr="00B14AB8">
        <w:t>Variation Form No:</w:t>
      </w:r>
    </w:p>
    <w:p w14:paraId="404E0983" w14:textId="77777777" w:rsidR="00DE3EF6" w:rsidRPr="00B14AB8" w:rsidRDefault="00DE3EF6" w:rsidP="00001982">
      <w:r w:rsidRPr="00B14AB8">
        <w:t>……………………………………………………………………………………</w:t>
      </w:r>
    </w:p>
    <w:p w14:paraId="0CCFC022"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26994D07" w14:textId="77777777" w:rsidTr="004A1C76">
        <w:trPr>
          <w:cantSplit/>
        </w:trPr>
        <w:tc>
          <w:tcPr>
            <w:tcW w:w="9531" w:type="dxa"/>
            <w:tcBorders>
              <w:top w:val="nil"/>
              <w:left w:val="nil"/>
              <w:bottom w:val="nil"/>
              <w:right w:val="nil"/>
            </w:tcBorders>
          </w:tcPr>
          <w:p w14:paraId="190A8E27" w14:textId="77777777"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14:paraId="44FC31AE" w14:textId="77777777" w:rsidR="00DE3EF6" w:rsidRPr="00B14AB8" w:rsidRDefault="00DE3EF6" w:rsidP="00001982">
            <w:r w:rsidRPr="00B14AB8">
              <w:t>and</w:t>
            </w:r>
          </w:p>
          <w:p w14:paraId="1A0AACF1" w14:textId="77777777"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14:paraId="622CD737"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6D49325E"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2C1E34BD"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14:paraId="1DDA026A"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14:paraId="4F9B687C"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numberingChange w:id="2653" w:author="Author" w:original="0."/>
        </w:fldChar>
      </w:r>
    </w:p>
    <w:p w14:paraId="18043DEF"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3042192C" w14:textId="77777777" w:rsidTr="00A76473">
        <w:tc>
          <w:tcPr>
            <w:tcW w:w="2576" w:type="dxa"/>
            <w:tcBorders>
              <w:bottom w:val="nil"/>
            </w:tcBorders>
          </w:tcPr>
          <w:p w14:paraId="75C8A7FA" w14:textId="77777777" w:rsidR="00DE3EF6" w:rsidRPr="00B14AB8" w:rsidRDefault="00DE3EF6" w:rsidP="00001982">
            <w:r w:rsidRPr="00B14AB8">
              <w:t>Signature</w:t>
            </w:r>
          </w:p>
        </w:tc>
        <w:tc>
          <w:tcPr>
            <w:tcW w:w="5940" w:type="dxa"/>
          </w:tcPr>
          <w:p w14:paraId="2DE11DD4" w14:textId="77777777" w:rsidR="00DE3EF6" w:rsidRPr="00B14AB8" w:rsidRDefault="00DE3EF6" w:rsidP="004A1C76">
            <w:pPr>
              <w:pStyle w:val="TSOLScheduleNormalLeft"/>
            </w:pPr>
          </w:p>
        </w:tc>
      </w:tr>
      <w:tr w:rsidR="00DE3EF6" w:rsidRPr="00B14AB8" w14:paraId="0DAEB337" w14:textId="77777777" w:rsidTr="00A76473">
        <w:tc>
          <w:tcPr>
            <w:tcW w:w="2576" w:type="dxa"/>
            <w:tcBorders>
              <w:top w:val="nil"/>
              <w:bottom w:val="nil"/>
            </w:tcBorders>
          </w:tcPr>
          <w:p w14:paraId="72CC6793" w14:textId="77777777" w:rsidR="00DE3EF6" w:rsidRPr="00B14AB8" w:rsidRDefault="00DE3EF6" w:rsidP="00001982">
            <w:r w:rsidRPr="00B14AB8">
              <w:t>Date</w:t>
            </w:r>
          </w:p>
        </w:tc>
        <w:tc>
          <w:tcPr>
            <w:tcW w:w="5940" w:type="dxa"/>
          </w:tcPr>
          <w:p w14:paraId="26AE7441" w14:textId="77777777" w:rsidR="00DE3EF6" w:rsidRPr="00B14AB8" w:rsidRDefault="00DE3EF6" w:rsidP="004A1C76">
            <w:pPr>
              <w:pStyle w:val="TSOLScheduleNormalLeft"/>
            </w:pPr>
          </w:p>
        </w:tc>
      </w:tr>
      <w:tr w:rsidR="00DE3EF6" w:rsidRPr="00B14AB8" w14:paraId="22DB0E91" w14:textId="77777777" w:rsidTr="00A76473">
        <w:tc>
          <w:tcPr>
            <w:tcW w:w="2576" w:type="dxa"/>
            <w:tcBorders>
              <w:top w:val="nil"/>
              <w:bottom w:val="nil"/>
            </w:tcBorders>
          </w:tcPr>
          <w:p w14:paraId="021DF10B" w14:textId="77777777" w:rsidR="00DE3EF6" w:rsidRPr="00B14AB8" w:rsidRDefault="00DE3EF6" w:rsidP="000B68E9">
            <w:pPr>
              <w:jc w:val="left"/>
            </w:pPr>
            <w:r w:rsidRPr="00B14AB8">
              <w:t>Name (in Capitals)</w:t>
            </w:r>
          </w:p>
        </w:tc>
        <w:tc>
          <w:tcPr>
            <w:tcW w:w="5940" w:type="dxa"/>
          </w:tcPr>
          <w:p w14:paraId="51B4DEFA" w14:textId="77777777" w:rsidR="00DE3EF6" w:rsidRPr="00B14AB8" w:rsidRDefault="00DE3EF6" w:rsidP="004A1C76">
            <w:pPr>
              <w:pStyle w:val="TSOLScheduleNormalLeft"/>
            </w:pPr>
          </w:p>
        </w:tc>
      </w:tr>
      <w:tr w:rsidR="00DE3EF6" w:rsidRPr="00B14AB8" w14:paraId="28FC0205" w14:textId="77777777" w:rsidTr="00A76473">
        <w:tc>
          <w:tcPr>
            <w:tcW w:w="2576" w:type="dxa"/>
            <w:tcBorders>
              <w:top w:val="nil"/>
              <w:bottom w:val="nil"/>
            </w:tcBorders>
          </w:tcPr>
          <w:p w14:paraId="48CA90D0" w14:textId="77777777" w:rsidR="00DE3EF6" w:rsidRPr="00B14AB8" w:rsidRDefault="00DE3EF6" w:rsidP="00001982">
            <w:r w:rsidRPr="00B14AB8">
              <w:t>Address</w:t>
            </w:r>
          </w:p>
        </w:tc>
        <w:tc>
          <w:tcPr>
            <w:tcW w:w="5940" w:type="dxa"/>
          </w:tcPr>
          <w:p w14:paraId="1E2267FC" w14:textId="77777777" w:rsidR="00DE3EF6" w:rsidRPr="00B14AB8" w:rsidRDefault="00DE3EF6" w:rsidP="004A1C76">
            <w:pPr>
              <w:pStyle w:val="TSOLScheduleNormalLeft"/>
            </w:pPr>
          </w:p>
        </w:tc>
      </w:tr>
    </w:tbl>
    <w:p w14:paraId="66E63AA1" w14:textId="77777777" w:rsidR="00A76473" w:rsidRPr="00B14AB8" w:rsidRDefault="00A76473" w:rsidP="00001982"/>
    <w:p w14:paraId="296410E6"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312E35C3" w14:textId="77777777" w:rsidTr="00BB70AA">
        <w:tc>
          <w:tcPr>
            <w:tcW w:w="2576" w:type="dxa"/>
            <w:tcBorders>
              <w:bottom w:val="nil"/>
            </w:tcBorders>
          </w:tcPr>
          <w:p w14:paraId="7EE91C4C" w14:textId="77777777" w:rsidR="00DE3EF6" w:rsidRPr="00B14AB8" w:rsidRDefault="00DE3EF6" w:rsidP="00001982">
            <w:r w:rsidRPr="00B14AB8">
              <w:t>Signature</w:t>
            </w:r>
          </w:p>
        </w:tc>
        <w:tc>
          <w:tcPr>
            <w:tcW w:w="5980" w:type="dxa"/>
          </w:tcPr>
          <w:p w14:paraId="4FEF7A28" w14:textId="77777777" w:rsidR="00DE3EF6" w:rsidRPr="00B14AB8" w:rsidRDefault="00DE3EF6" w:rsidP="004A1C76">
            <w:pPr>
              <w:pStyle w:val="TSOLScheduleNormalLeft"/>
            </w:pPr>
          </w:p>
        </w:tc>
      </w:tr>
      <w:tr w:rsidR="00DE3EF6" w:rsidRPr="00B14AB8" w14:paraId="32CAE647" w14:textId="77777777" w:rsidTr="00BB70AA">
        <w:tc>
          <w:tcPr>
            <w:tcW w:w="2576" w:type="dxa"/>
            <w:tcBorders>
              <w:top w:val="nil"/>
              <w:bottom w:val="nil"/>
            </w:tcBorders>
          </w:tcPr>
          <w:p w14:paraId="54D13C86" w14:textId="77777777" w:rsidR="00DE3EF6" w:rsidRPr="00B14AB8" w:rsidRDefault="00DE3EF6" w:rsidP="00001982">
            <w:r w:rsidRPr="00B14AB8">
              <w:t>Date</w:t>
            </w:r>
          </w:p>
        </w:tc>
        <w:tc>
          <w:tcPr>
            <w:tcW w:w="5980" w:type="dxa"/>
          </w:tcPr>
          <w:p w14:paraId="7A0BD3D7" w14:textId="77777777" w:rsidR="00DE3EF6" w:rsidRPr="00B14AB8" w:rsidRDefault="00DE3EF6" w:rsidP="004A1C76">
            <w:pPr>
              <w:pStyle w:val="TSOLScheduleNormalLeft"/>
            </w:pPr>
          </w:p>
        </w:tc>
      </w:tr>
      <w:tr w:rsidR="00DE3EF6" w:rsidRPr="00B14AB8" w14:paraId="476F7300" w14:textId="77777777" w:rsidTr="00BB70AA">
        <w:tc>
          <w:tcPr>
            <w:tcW w:w="2576" w:type="dxa"/>
            <w:tcBorders>
              <w:top w:val="nil"/>
              <w:bottom w:val="nil"/>
            </w:tcBorders>
          </w:tcPr>
          <w:p w14:paraId="2CF0FF58" w14:textId="77777777" w:rsidR="00DE3EF6" w:rsidRPr="00B14AB8" w:rsidRDefault="00DE3EF6" w:rsidP="000B68E9">
            <w:pPr>
              <w:jc w:val="left"/>
            </w:pPr>
            <w:r w:rsidRPr="00B14AB8">
              <w:t>Name (in Capitals)</w:t>
            </w:r>
          </w:p>
        </w:tc>
        <w:tc>
          <w:tcPr>
            <w:tcW w:w="5980" w:type="dxa"/>
          </w:tcPr>
          <w:p w14:paraId="3480ACBC" w14:textId="77777777" w:rsidR="00DE3EF6" w:rsidRPr="00B14AB8" w:rsidRDefault="00DE3EF6" w:rsidP="004A1C76">
            <w:pPr>
              <w:pStyle w:val="TSOLScheduleNormalLeft"/>
            </w:pPr>
          </w:p>
        </w:tc>
      </w:tr>
      <w:tr w:rsidR="00DE3EF6" w:rsidRPr="00B14AB8" w14:paraId="25A7D554" w14:textId="77777777" w:rsidTr="00BB70AA">
        <w:tc>
          <w:tcPr>
            <w:tcW w:w="2576" w:type="dxa"/>
            <w:tcBorders>
              <w:top w:val="nil"/>
              <w:bottom w:val="nil"/>
            </w:tcBorders>
          </w:tcPr>
          <w:p w14:paraId="199BA483" w14:textId="77777777" w:rsidR="00DE3EF6" w:rsidRPr="00B14AB8" w:rsidRDefault="00DE3EF6" w:rsidP="00001982">
            <w:r w:rsidRPr="00B14AB8">
              <w:t>Address</w:t>
            </w:r>
          </w:p>
        </w:tc>
        <w:tc>
          <w:tcPr>
            <w:tcW w:w="5980" w:type="dxa"/>
          </w:tcPr>
          <w:p w14:paraId="03030372" w14:textId="77777777" w:rsidR="00DE3EF6" w:rsidRPr="00B14AB8" w:rsidRDefault="00DE3EF6" w:rsidP="004A1C76">
            <w:pPr>
              <w:pStyle w:val="TSOLScheduleNormalLeft"/>
            </w:pPr>
          </w:p>
        </w:tc>
      </w:tr>
    </w:tbl>
    <w:p w14:paraId="32AFB1BD" w14:textId="77777777"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54" w:author="Author" w:original="0."/>
        </w:fldChar>
      </w:r>
      <w:r w:rsidR="00B91124" w:rsidRPr="00B14AB8">
        <w:t xml:space="preserve">call off </w:t>
      </w:r>
      <w:r w:rsidR="00CD5E74" w:rsidRPr="00B14AB8">
        <w:rPr>
          <w:caps/>
        </w:rPr>
        <w:t xml:space="preserve">SCHEDULE 13: </w:t>
      </w:r>
      <w:r w:rsidR="00057A40" w:rsidRPr="00B14AB8">
        <w:rPr>
          <w:caps/>
        </w:rPr>
        <w:t>TRANSPARENCY REPORTS</w:t>
      </w:r>
    </w:p>
    <w:p w14:paraId="19426F50"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lastRenderedPageBreak/>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14:paraId="24B506C3" w14:textId="77777777" w:rsidR="00C02131" w:rsidRPr="00B14AB8" w:rsidRDefault="00C02131" w:rsidP="00C02131">
      <w:pPr>
        <w:overflowPunct/>
        <w:spacing w:after="0"/>
        <w:ind w:left="0"/>
        <w:jc w:val="left"/>
        <w:textAlignment w:val="auto"/>
        <w:rPr>
          <w:rFonts w:eastAsia="Calibri"/>
          <w:color w:val="000000"/>
          <w:lang w:eastAsia="en-GB"/>
        </w:rPr>
      </w:pPr>
    </w:p>
    <w:p w14:paraId="4FD1313E"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275AFF87"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69099603"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14:paraId="2FCCE53B"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282D0BD"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14:paraId="4F8EC75D"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3383196C"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47730785" w14:textId="77777777" w:rsidR="00C02131" w:rsidRPr="00B14AB8" w:rsidRDefault="00C02131" w:rsidP="00C02131">
      <w:pPr>
        <w:overflowPunct/>
        <w:spacing w:after="0"/>
        <w:ind w:left="0"/>
        <w:jc w:val="left"/>
        <w:textAlignment w:val="auto"/>
        <w:rPr>
          <w:rFonts w:eastAsia="Calibri"/>
          <w:b/>
          <w:bCs/>
          <w:color w:val="000000"/>
          <w:lang w:eastAsia="en-GB"/>
        </w:rPr>
      </w:pPr>
    </w:p>
    <w:p w14:paraId="22F45781" w14:textId="77777777" w:rsidR="009D3F2F" w:rsidRPr="00B14AB8" w:rsidRDefault="009D3F2F" w:rsidP="00645ED6">
      <w:pPr>
        <w:overflowPunct/>
        <w:spacing w:after="0"/>
        <w:ind w:left="0"/>
        <w:jc w:val="left"/>
        <w:textAlignment w:val="auto"/>
        <w:rPr>
          <w:rFonts w:eastAsia="Calibri"/>
          <w:color w:val="000000"/>
          <w:lang w:eastAsia="en-GB"/>
        </w:rPr>
      </w:pPr>
    </w:p>
    <w:p w14:paraId="12CDAFB5" w14:textId="77777777" w:rsidR="009F580D" w:rsidRPr="00B14AB8" w:rsidRDefault="009F580D" w:rsidP="00645ED6">
      <w:pPr>
        <w:overflowPunct/>
        <w:spacing w:after="0"/>
        <w:ind w:left="0"/>
        <w:jc w:val="left"/>
        <w:textAlignment w:val="auto"/>
        <w:rPr>
          <w:rFonts w:eastAsia="Calibri"/>
          <w:color w:val="000000"/>
          <w:lang w:eastAsia="en-GB"/>
        </w:rPr>
      </w:pPr>
    </w:p>
    <w:p w14:paraId="77DA5CEF" w14:textId="77777777" w:rsidR="009F580D" w:rsidRPr="00B14AB8" w:rsidRDefault="009F580D" w:rsidP="00645ED6">
      <w:pPr>
        <w:overflowPunct/>
        <w:spacing w:after="0"/>
        <w:ind w:left="0"/>
        <w:jc w:val="left"/>
        <w:textAlignment w:val="auto"/>
        <w:rPr>
          <w:rFonts w:eastAsia="Calibri"/>
          <w:color w:val="000000"/>
          <w:lang w:eastAsia="en-GB"/>
        </w:rPr>
      </w:pPr>
    </w:p>
    <w:p w14:paraId="0F2C4725" w14:textId="77777777" w:rsidR="009F580D" w:rsidRPr="00B14AB8" w:rsidRDefault="009F580D" w:rsidP="00645ED6">
      <w:pPr>
        <w:overflowPunct/>
        <w:spacing w:after="0"/>
        <w:ind w:left="0"/>
        <w:jc w:val="left"/>
        <w:textAlignment w:val="auto"/>
        <w:rPr>
          <w:rFonts w:eastAsia="Calibri"/>
          <w:color w:val="000000"/>
          <w:lang w:eastAsia="en-GB"/>
        </w:rPr>
      </w:pPr>
    </w:p>
    <w:p w14:paraId="30B215E8" w14:textId="77777777" w:rsidR="009F580D" w:rsidRPr="00B14AB8" w:rsidRDefault="009F580D" w:rsidP="00645ED6">
      <w:pPr>
        <w:overflowPunct/>
        <w:spacing w:after="0"/>
        <w:ind w:left="0"/>
        <w:jc w:val="left"/>
        <w:textAlignment w:val="auto"/>
        <w:rPr>
          <w:rFonts w:eastAsia="Calibri"/>
          <w:color w:val="000000"/>
          <w:lang w:eastAsia="en-GB"/>
        </w:rPr>
      </w:pPr>
    </w:p>
    <w:p w14:paraId="3AFF395A" w14:textId="77777777" w:rsidR="009F580D" w:rsidRPr="00B14AB8" w:rsidRDefault="009F580D" w:rsidP="00645ED6">
      <w:pPr>
        <w:overflowPunct/>
        <w:spacing w:after="0"/>
        <w:ind w:left="0"/>
        <w:jc w:val="left"/>
        <w:textAlignment w:val="auto"/>
        <w:rPr>
          <w:rFonts w:eastAsia="Calibri"/>
          <w:color w:val="000000"/>
          <w:lang w:eastAsia="en-GB"/>
        </w:rPr>
      </w:pPr>
    </w:p>
    <w:p w14:paraId="6C4803E4" w14:textId="77777777" w:rsidR="009F580D" w:rsidRPr="00B14AB8" w:rsidRDefault="009F580D" w:rsidP="00645ED6">
      <w:pPr>
        <w:overflowPunct/>
        <w:spacing w:after="0"/>
        <w:ind w:left="0"/>
        <w:jc w:val="left"/>
        <w:textAlignment w:val="auto"/>
        <w:rPr>
          <w:rFonts w:eastAsia="Calibri"/>
          <w:color w:val="000000"/>
          <w:lang w:eastAsia="en-GB"/>
        </w:rPr>
      </w:pPr>
    </w:p>
    <w:p w14:paraId="21CA25A3" w14:textId="77777777" w:rsidR="009F580D" w:rsidRPr="00B14AB8" w:rsidRDefault="009F580D" w:rsidP="00645ED6">
      <w:pPr>
        <w:overflowPunct/>
        <w:spacing w:after="0"/>
        <w:ind w:left="0"/>
        <w:jc w:val="left"/>
        <w:textAlignment w:val="auto"/>
        <w:rPr>
          <w:rFonts w:eastAsia="Calibri"/>
          <w:color w:val="000000"/>
          <w:lang w:eastAsia="en-GB"/>
        </w:rPr>
      </w:pPr>
    </w:p>
    <w:p w14:paraId="63128F97" w14:textId="77777777" w:rsidR="009F580D" w:rsidRPr="00B14AB8" w:rsidRDefault="009F580D" w:rsidP="00645ED6">
      <w:pPr>
        <w:overflowPunct/>
        <w:spacing w:after="0"/>
        <w:ind w:left="0"/>
        <w:jc w:val="left"/>
        <w:textAlignment w:val="auto"/>
        <w:rPr>
          <w:rFonts w:eastAsia="Calibri"/>
          <w:color w:val="000000"/>
          <w:lang w:eastAsia="en-GB"/>
        </w:rPr>
      </w:pPr>
    </w:p>
    <w:p w14:paraId="5A1B8898" w14:textId="77777777" w:rsidR="009F580D" w:rsidRPr="00B14AB8" w:rsidRDefault="009F580D" w:rsidP="00645ED6">
      <w:pPr>
        <w:overflowPunct/>
        <w:spacing w:after="0"/>
        <w:ind w:left="0"/>
        <w:jc w:val="left"/>
        <w:textAlignment w:val="auto"/>
        <w:rPr>
          <w:rFonts w:eastAsia="Calibri"/>
          <w:color w:val="000000"/>
          <w:lang w:eastAsia="en-GB"/>
        </w:rPr>
      </w:pPr>
    </w:p>
    <w:p w14:paraId="6D5408E8" w14:textId="77777777" w:rsidR="009F580D" w:rsidRPr="00B14AB8" w:rsidRDefault="009F580D" w:rsidP="00645ED6">
      <w:pPr>
        <w:overflowPunct/>
        <w:spacing w:after="0"/>
        <w:ind w:left="0"/>
        <w:jc w:val="left"/>
        <w:textAlignment w:val="auto"/>
        <w:rPr>
          <w:rFonts w:eastAsia="Calibri"/>
          <w:color w:val="000000"/>
          <w:lang w:eastAsia="en-GB"/>
        </w:rPr>
      </w:pPr>
    </w:p>
    <w:p w14:paraId="4BE69661" w14:textId="77777777" w:rsidR="009F580D" w:rsidRPr="00B14AB8" w:rsidRDefault="009F580D" w:rsidP="00645ED6">
      <w:pPr>
        <w:overflowPunct/>
        <w:spacing w:after="0"/>
        <w:ind w:left="0"/>
        <w:jc w:val="left"/>
        <w:textAlignment w:val="auto"/>
        <w:rPr>
          <w:rFonts w:eastAsia="Calibri"/>
          <w:color w:val="000000"/>
          <w:lang w:eastAsia="en-GB"/>
        </w:rPr>
      </w:pPr>
    </w:p>
    <w:p w14:paraId="6823E8DE" w14:textId="77777777" w:rsidR="009F580D" w:rsidRPr="00B14AB8" w:rsidRDefault="009F580D" w:rsidP="00645ED6">
      <w:pPr>
        <w:overflowPunct/>
        <w:spacing w:after="0"/>
        <w:ind w:left="0"/>
        <w:jc w:val="left"/>
        <w:textAlignment w:val="auto"/>
        <w:rPr>
          <w:rFonts w:eastAsia="Calibri"/>
          <w:color w:val="000000"/>
          <w:lang w:eastAsia="en-GB"/>
        </w:rPr>
      </w:pPr>
    </w:p>
    <w:p w14:paraId="44A9807D" w14:textId="77777777" w:rsidR="009F580D" w:rsidRPr="00B14AB8" w:rsidRDefault="009F580D" w:rsidP="00645ED6">
      <w:pPr>
        <w:overflowPunct/>
        <w:spacing w:after="0"/>
        <w:ind w:left="0"/>
        <w:jc w:val="left"/>
        <w:textAlignment w:val="auto"/>
        <w:rPr>
          <w:rFonts w:eastAsia="Calibri"/>
          <w:color w:val="000000"/>
          <w:lang w:eastAsia="en-GB"/>
        </w:rPr>
      </w:pPr>
    </w:p>
    <w:p w14:paraId="35B30E35" w14:textId="77777777" w:rsidR="009F580D" w:rsidRPr="00B14AB8" w:rsidRDefault="009F580D" w:rsidP="00645ED6">
      <w:pPr>
        <w:overflowPunct/>
        <w:spacing w:after="0"/>
        <w:ind w:left="0"/>
        <w:jc w:val="left"/>
        <w:textAlignment w:val="auto"/>
        <w:rPr>
          <w:rFonts w:eastAsia="Calibri"/>
          <w:color w:val="000000"/>
          <w:lang w:eastAsia="en-GB"/>
        </w:rPr>
      </w:pPr>
    </w:p>
    <w:p w14:paraId="3134D614" w14:textId="77777777" w:rsidR="009F580D" w:rsidRPr="00B14AB8" w:rsidRDefault="009F580D" w:rsidP="00645ED6">
      <w:pPr>
        <w:overflowPunct/>
        <w:spacing w:after="0"/>
        <w:ind w:left="0"/>
        <w:jc w:val="left"/>
        <w:textAlignment w:val="auto"/>
        <w:rPr>
          <w:rFonts w:eastAsia="Calibri"/>
          <w:color w:val="000000"/>
          <w:lang w:eastAsia="en-GB"/>
        </w:rPr>
      </w:pPr>
    </w:p>
    <w:p w14:paraId="53059A67" w14:textId="77777777" w:rsidR="009F580D" w:rsidRPr="00B14AB8" w:rsidRDefault="009F580D" w:rsidP="00645ED6">
      <w:pPr>
        <w:overflowPunct/>
        <w:spacing w:after="0"/>
        <w:ind w:left="0"/>
        <w:jc w:val="left"/>
        <w:textAlignment w:val="auto"/>
        <w:rPr>
          <w:rFonts w:eastAsia="Calibri"/>
          <w:color w:val="000000"/>
          <w:lang w:eastAsia="en-GB"/>
        </w:rPr>
      </w:pPr>
    </w:p>
    <w:p w14:paraId="190132CB" w14:textId="77777777" w:rsidR="009F580D" w:rsidRPr="00B14AB8" w:rsidRDefault="009F580D" w:rsidP="00645ED6">
      <w:pPr>
        <w:overflowPunct/>
        <w:spacing w:after="0"/>
        <w:ind w:left="0"/>
        <w:jc w:val="left"/>
        <w:textAlignment w:val="auto"/>
        <w:rPr>
          <w:rFonts w:eastAsia="Calibri"/>
          <w:color w:val="000000"/>
          <w:lang w:eastAsia="en-GB"/>
        </w:rPr>
      </w:pPr>
    </w:p>
    <w:p w14:paraId="5E065343" w14:textId="77777777" w:rsidR="009F580D" w:rsidRPr="00B14AB8" w:rsidRDefault="009F580D" w:rsidP="00645ED6">
      <w:pPr>
        <w:overflowPunct/>
        <w:spacing w:after="0"/>
        <w:ind w:left="0"/>
        <w:jc w:val="left"/>
        <w:textAlignment w:val="auto"/>
        <w:rPr>
          <w:rFonts w:eastAsia="Calibri"/>
          <w:color w:val="000000"/>
          <w:lang w:eastAsia="en-GB"/>
        </w:rPr>
      </w:pPr>
    </w:p>
    <w:p w14:paraId="33B5100D" w14:textId="77777777" w:rsidR="009F580D" w:rsidRPr="00B14AB8" w:rsidRDefault="009F580D" w:rsidP="00645ED6">
      <w:pPr>
        <w:overflowPunct/>
        <w:spacing w:after="0"/>
        <w:ind w:left="0"/>
        <w:jc w:val="left"/>
        <w:textAlignment w:val="auto"/>
        <w:rPr>
          <w:rFonts w:eastAsia="Calibri"/>
          <w:color w:val="000000"/>
          <w:lang w:eastAsia="en-GB"/>
        </w:rPr>
      </w:pPr>
    </w:p>
    <w:p w14:paraId="44358CFA" w14:textId="77777777" w:rsidR="009F580D" w:rsidRPr="00B14AB8" w:rsidRDefault="009F580D" w:rsidP="00645ED6">
      <w:pPr>
        <w:overflowPunct/>
        <w:spacing w:after="0"/>
        <w:ind w:left="0"/>
        <w:jc w:val="left"/>
        <w:textAlignment w:val="auto"/>
        <w:rPr>
          <w:rFonts w:eastAsia="Calibri"/>
          <w:color w:val="000000"/>
          <w:lang w:eastAsia="en-GB"/>
        </w:rPr>
      </w:pPr>
    </w:p>
    <w:p w14:paraId="556E2CE2" w14:textId="77777777" w:rsidR="009F580D" w:rsidRPr="00B14AB8" w:rsidRDefault="009F580D" w:rsidP="00645ED6">
      <w:pPr>
        <w:overflowPunct/>
        <w:spacing w:after="0"/>
        <w:ind w:left="0"/>
        <w:jc w:val="left"/>
        <w:textAlignment w:val="auto"/>
        <w:rPr>
          <w:rFonts w:eastAsia="Calibri"/>
          <w:color w:val="000000"/>
          <w:lang w:eastAsia="en-GB"/>
        </w:rPr>
      </w:pPr>
    </w:p>
    <w:p w14:paraId="7EBCC0AD" w14:textId="77777777" w:rsidR="009F580D" w:rsidRPr="00B14AB8" w:rsidRDefault="009F580D" w:rsidP="00645ED6">
      <w:pPr>
        <w:overflowPunct/>
        <w:spacing w:after="0"/>
        <w:ind w:left="0"/>
        <w:jc w:val="left"/>
        <w:textAlignment w:val="auto"/>
        <w:rPr>
          <w:rFonts w:eastAsia="Calibri"/>
          <w:color w:val="000000"/>
          <w:lang w:eastAsia="en-GB"/>
        </w:rPr>
      </w:pPr>
    </w:p>
    <w:p w14:paraId="2A38A03D" w14:textId="77777777" w:rsidR="009F580D" w:rsidRPr="00B14AB8" w:rsidRDefault="009F580D" w:rsidP="00645ED6">
      <w:pPr>
        <w:overflowPunct/>
        <w:spacing w:after="0"/>
        <w:ind w:left="0"/>
        <w:jc w:val="left"/>
        <w:textAlignment w:val="auto"/>
        <w:rPr>
          <w:rFonts w:eastAsia="Calibri"/>
          <w:color w:val="000000"/>
          <w:lang w:eastAsia="en-GB"/>
        </w:rPr>
      </w:pPr>
    </w:p>
    <w:p w14:paraId="59681382" w14:textId="77777777" w:rsidR="009F580D" w:rsidRPr="00B14AB8" w:rsidRDefault="009F580D" w:rsidP="00645ED6">
      <w:pPr>
        <w:overflowPunct/>
        <w:spacing w:after="0"/>
        <w:ind w:left="0"/>
        <w:jc w:val="left"/>
        <w:textAlignment w:val="auto"/>
        <w:rPr>
          <w:rFonts w:eastAsia="Calibri"/>
          <w:color w:val="000000"/>
          <w:lang w:eastAsia="en-GB"/>
        </w:rPr>
      </w:pPr>
    </w:p>
    <w:p w14:paraId="08C149C8" w14:textId="77777777" w:rsidR="009F580D" w:rsidRPr="00B14AB8" w:rsidRDefault="009F580D" w:rsidP="00645ED6">
      <w:pPr>
        <w:overflowPunct/>
        <w:spacing w:after="0"/>
        <w:ind w:left="0"/>
        <w:jc w:val="left"/>
        <w:textAlignment w:val="auto"/>
        <w:rPr>
          <w:rFonts w:eastAsia="Calibri"/>
          <w:color w:val="000000"/>
          <w:lang w:eastAsia="en-GB"/>
        </w:rPr>
      </w:pPr>
    </w:p>
    <w:p w14:paraId="7A38322E" w14:textId="77777777" w:rsidR="009F580D" w:rsidRPr="00B14AB8" w:rsidRDefault="009F580D" w:rsidP="00645ED6">
      <w:pPr>
        <w:overflowPunct/>
        <w:spacing w:after="0"/>
        <w:ind w:left="0"/>
        <w:jc w:val="left"/>
        <w:textAlignment w:val="auto"/>
        <w:rPr>
          <w:rFonts w:eastAsia="Calibri"/>
          <w:color w:val="000000"/>
          <w:lang w:eastAsia="en-GB"/>
        </w:rPr>
      </w:pPr>
    </w:p>
    <w:p w14:paraId="58E9F536" w14:textId="77777777" w:rsidR="009F580D" w:rsidRPr="00B14AB8" w:rsidRDefault="009F580D" w:rsidP="00645ED6">
      <w:pPr>
        <w:overflowPunct/>
        <w:spacing w:after="0"/>
        <w:ind w:left="0"/>
        <w:jc w:val="left"/>
        <w:textAlignment w:val="auto"/>
        <w:rPr>
          <w:rFonts w:eastAsia="Calibri"/>
          <w:color w:val="000000"/>
          <w:lang w:eastAsia="en-GB"/>
        </w:rPr>
      </w:pPr>
    </w:p>
    <w:p w14:paraId="2271050A" w14:textId="77777777" w:rsidR="009F580D" w:rsidRPr="00B14AB8" w:rsidRDefault="009F580D" w:rsidP="00645ED6">
      <w:pPr>
        <w:overflowPunct/>
        <w:spacing w:after="0"/>
        <w:ind w:left="0"/>
        <w:jc w:val="left"/>
        <w:textAlignment w:val="auto"/>
        <w:rPr>
          <w:rFonts w:eastAsia="Calibri"/>
          <w:color w:val="000000"/>
          <w:lang w:eastAsia="en-GB"/>
        </w:rPr>
      </w:pPr>
    </w:p>
    <w:p w14:paraId="64DB241A" w14:textId="77777777" w:rsidR="009D3F2F" w:rsidRPr="00B14AB8" w:rsidRDefault="00CD5E74" w:rsidP="00EF2777">
      <w:pPr>
        <w:pStyle w:val="GPSSchTitleandNumber"/>
        <w:rPr>
          <w:rFonts w:ascii="Arial" w:hAnsi="Arial" w:cs="Arial"/>
        </w:rPr>
      </w:pPr>
      <w:bookmarkStart w:id="2655" w:name="_Toc17374769"/>
      <w:r w:rsidRPr="00B14AB8">
        <w:rPr>
          <w:rFonts w:ascii="Arial" w:hAnsi="Arial" w:cs="Arial"/>
        </w:rPr>
        <w:lastRenderedPageBreak/>
        <w:t>ANNEX 1: LIST OF TRANSPARENCY REPORTS</w:t>
      </w:r>
      <w:bookmarkEnd w:id="2655"/>
    </w:p>
    <w:p w14:paraId="4604E09F" w14:textId="55CCE5DA" w:rsidR="00C02131" w:rsidRPr="00B14AB8" w:rsidRDefault="00C87667" w:rsidP="00645ED6">
      <w:pPr>
        <w:overflowPunct/>
        <w:spacing w:after="0"/>
        <w:ind w:left="0"/>
        <w:jc w:val="left"/>
        <w:textAlignment w:val="auto"/>
        <w:rPr>
          <w:rFonts w:eastAsia="Calibri"/>
          <w:color w:val="000000"/>
          <w:lang w:eastAsia="en-GB"/>
        </w:rPr>
      </w:pPr>
      <w:r>
        <w:rPr>
          <w:rFonts w:eastAsia="Calibri"/>
          <w:color w:val="000000"/>
          <w:lang w:eastAsia="en-GB"/>
        </w:rPr>
        <w:t>Not used</w:t>
      </w:r>
    </w:p>
    <w:p w14:paraId="7B705434" w14:textId="77777777" w:rsidR="00C02131" w:rsidRPr="00B14AB8" w:rsidRDefault="00C02131" w:rsidP="005E4232">
      <w:pPr>
        <w:pStyle w:val="GPSSchTitleandNumber"/>
        <w:jc w:val="left"/>
        <w:rPr>
          <w:rFonts w:ascii="Arial" w:hAnsi="Arial" w:cs="Arial"/>
        </w:rPr>
      </w:pPr>
    </w:p>
    <w:p w14:paraId="1F5B5C22" w14:textId="77777777" w:rsidR="00C02131" w:rsidRPr="00B14AB8" w:rsidRDefault="00C02131" w:rsidP="00CC1B41">
      <w:pPr>
        <w:pStyle w:val="GPSSchTitleandNumber"/>
        <w:rPr>
          <w:rFonts w:ascii="Arial" w:hAnsi="Arial" w:cs="Arial"/>
        </w:rPr>
      </w:pPr>
    </w:p>
    <w:p w14:paraId="0EEA46F7" w14:textId="77777777" w:rsidR="00A657C3" w:rsidRPr="00B14AB8" w:rsidRDefault="00DE3EF6" w:rsidP="00CC1B41">
      <w:pPr>
        <w:pStyle w:val="GPSSchTitleandNumber"/>
        <w:rPr>
          <w:rFonts w:ascii="Arial" w:hAnsi="Arial" w:cs="Arial"/>
        </w:rPr>
      </w:pPr>
      <w:r w:rsidRPr="00B14AB8">
        <w:rPr>
          <w:rFonts w:ascii="Arial" w:hAnsi="Arial" w:cs="Arial"/>
        </w:rPr>
        <w:br w:type="page"/>
      </w:r>
      <w:bookmarkStart w:id="2656" w:name="_Toc350503097"/>
      <w:bookmarkStart w:id="2657" w:name="_Toc350504087"/>
      <w:bookmarkStart w:id="2658" w:name="_Toc351710930"/>
      <w:bookmarkStart w:id="2659" w:name="_Toc360023315"/>
      <w:bookmarkStart w:id="2660"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661" w:name="_Ref349134870"/>
      <w:r w:rsidR="00A657C3" w:rsidRPr="00B14AB8">
        <w:rPr>
          <w:rFonts w:ascii="Arial" w:hAnsi="Arial" w:cs="Arial"/>
        </w:rPr>
        <w:t>ALTERNATIVE AND/OR ADDITIONAL CLAUSES</w:t>
      </w:r>
      <w:bookmarkEnd w:id="2656"/>
      <w:bookmarkEnd w:id="2657"/>
      <w:bookmarkEnd w:id="2658"/>
      <w:bookmarkEnd w:id="2659"/>
      <w:bookmarkEnd w:id="2660"/>
      <w:bookmarkEnd w:id="2661"/>
    </w:p>
    <w:p w14:paraId="4CB13790" w14:textId="77777777" w:rsidR="008D0A60" w:rsidRPr="00B14AB8" w:rsidRDefault="00A657C3" w:rsidP="00036474">
      <w:pPr>
        <w:pStyle w:val="GPSL1SCHEDULEHeading"/>
        <w:rPr>
          <w:rFonts w:ascii="Arial" w:hAnsi="Arial"/>
        </w:rPr>
      </w:pPr>
      <w:r w:rsidRPr="00B14AB8">
        <w:rPr>
          <w:rFonts w:ascii="Arial" w:hAnsi="Arial"/>
        </w:rPr>
        <w:t>INTRODUCTION</w:t>
      </w:r>
    </w:p>
    <w:p w14:paraId="45AD743E" w14:textId="77777777" w:rsidR="008D0A60" w:rsidRPr="00B14AB8" w:rsidRDefault="00A657C3" w:rsidP="005E4232">
      <w:pPr>
        <w:pStyle w:val="GPSL2numberedclause"/>
        <w:rPr>
          <w:rFonts w:ascii="Arial" w:hAnsi="Arial"/>
        </w:rPr>
      </w:pPr>
      <w:r w:rsidRPr="00B14AB8">
        <w:rPr>
          <w:rFonts w:ascii="Arial" w:hAnsi="Arial"/>
        </w:rPr>
        <w:t>This Call Off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14:paraId="2A513BB4" w14:textId="77777777" w:rsidR="00E13960" w:rsidRPr="00B14AB8" w:rsidRDefault="00A657C3" w:rsidP="00036474">
      <w:pPr>
        <w:pStyle w:val="GPSL1SCHEDULEHeading"/>
        <w:rPr>
          <w:rFonts w:ascii="Arial" w:hAnsi="Arial"/>
        </w:rPr>
      </w:pPr>
      <w:r w:rsidRPr="00B14AB8">
        <w:rPr>
          <w:rFonts w:ascii="Arial" w:hAnsi="Arial"/>
        </w:rPr>
        <w:t>CLAUSES SELECTED</w:t>
      </w:r>
    </w:p>
    <w:p w14:paraId="096C1F51" w14:textId="77777777" w:rsidR="00A657C3" w:rsidRPr="00B14AB8" w:rsidRDefault="00A657C3" w:rsidP="005E4232">
      <w:pPr>
        <w:pStyle w:val="GPSL2numberedclause"/>
        <w:rPr>
          <w:rFonts w:ascii="Arial" w:hAnsi="Arial"/>
        </w:rPr>
      </w:pPr>
      <w:bookmarkStart w:id="2662"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662"/>
    </w:p>
    <w:p w14:paraId="13FA1F60" w14:textId="77777777"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7D925B25" w14:textId="77777777"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14:paraId="72BFA043" w14:textId="77777777"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3C741410" w14:textId="77777777"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14:paraId="4C328F0A" w14:textId="77777777"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4AA65BAF" w14:textId="77777777" w:rsidR="008D0A60" w:rsidRPr="00B14AB8" w:rsidRDefault="00A657C3" w:rsidP="005E4232">
      <w:pPr>
        <w:pStyle w:val="GPSL2numberedclause"/>
        <w:rPr>
          <w:rFonts w:ascii="Arial" w:hAnsi="Arial"/>
        </w:rPr>
      </w:pPr>
      <w:bookmarkStart w:id="2663"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663"/>
    </w:p>
    <w:p w14:paraId="6B181560" w14:textId="77777777"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664" w:name="_Ref349213632"/>
    </w:p>
    <w:p w14:paraId="15F8E4AF" w14:textId="77777777"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0869DB21" w14:textId="77777777"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14:paraId="60083463" w14:textId="77777777"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14:paraId="35CEAB08" w14:textId="77777777" w:rsidR="00807B13" w:rsidRPr="00B14AB8" w:rsidRDefault="00807B13" w:rsidP="00807B13">
      <w:pPr>
        <w:pStyle w:val="GPSL3numberedclause"/>
        <w:numPr>
          <w:ilvl w:val="0"/>
          <w:numId w:val="0"/>
        </w:numPr>
        <w:ind w:left="2127"/>
        <w:rPr>
          <w:rFonts w:ascii="Arial" w:hAnsi="Arial"/>
        </w:rPr>
      </w:pPr>
    </w:p>
    <w:bookmarkEnd w:id="2664"/>
    <w:p w14:paraId="54842F6A" w14:textId="77777777" w:rsidR="00E13960" w:rsidRPr="00B14AB8" w:rsidRDefault="00A657C3" w:rsidP="00036474">
      <w:pPr>
        <w:pStyle w:val="GPSL1SCHEDULEHeading"/>
        <w:rPr>
          <w:rFonts w:ascii="Arial" w:hAnsi="Arial"/>
        </w:rPr>
      </w:pPr>
      <w:r w:rsidRPr="00B14AB8">
        <w:rPr>
          <w:rFonts w:ascii="Arial" w:hAnsi="Arial"/>
        </w:rPr>
        <w:t>IMPLEMENTATION</w:t>
      </w:r>
    </w:p>
    <w:p w14:paraId="6E1BE9B8" w14:textId="77777777"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Off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14:paraId="3FE22D7B" w14:textId="77777777" w:rsidR="00E13960" w:rsidRPr="00B14AB8" w:rsidRDefault="00A657C3" w:rsidP="00036474">
      <w:pPr>
        <w:pStyle w:val="GPSL1SCHEDULEHeading"/>
        <w:rPr>
          <w:rFonts w:ascii="Arial" w:hAnsi="Arial"/>
        </w:rPr>
      </w:pPr>
      <w:r w:rsidRPr="00B14AB8">
        <w:rPr>
          <w:rFonts w:ascii="Arial" w:hAnsi="Arial"/>
        </w:rPr>
        <w:t>ALTERNATIVE CLAUSES</w:t>
      </w:r>
      <w:bookmarkStart w:id="2665" w:name="_Ref346016545"/>
    </w:p>
    <w:p w14:paraId="62F7A86A" w14:textId="77777777" w:rsidR="008D0A60" w:rsidRPr="00B14AB8" w:rsidRDefault="00A657C3" w:rsidP="00AC1DE2">
      <w:pPr>
        <w:pStyle w:val="GPSL2numberedclause"/>
        <w:rPr>
          <w:rFonts w:ascii="Arial" w:hAnsi="Arial"/>
        </w:rPr>
      </w:pPr>
      <w:bookmarkStart w:id="2666" w:name="_Ref349213545"/>
      <w:r w:rsidRPr="00B14AB8">
        <w:rPr>
          <w:rFonts w:ascii="Arial" w:hAnsi="Arial"/>
        </w:rPr>
        <w:t>SCOTS LAW</w:t>
      </w:r>
      <w:bookmarkEnd w:id="2665"/>
      <w:bookmarkEnd w:id="2666"/>
    </w:p>
    <w:p w14:paraId="5204D774" w14:textId="77777777" w:rsidR="008D0A60" w:rsidRPr="00B14AB8" w:rsidRDefault="00A657C3" w:rsidP="00AC1DE2">
      <w:pPr>
        <w:pStyle w:val="GPSL3numberedclause"/>
        <w:rPr>
          <w:rFonts w:ascii="Arial" w:hAnsi="Arial"/>
        </w:rPr>
      </w:pPr>
      <w:bookmarkStart w:id="2667"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667"/>
    </w:p>
    <w:p w14:paraId="1ECA5B07" w14:textId="77777777" w:rsidR="008D0A60" w:rsidRPr="00B14AB8" w:rsidRDefault="004A21E5" w:rsidP="00AC1DE2">
      <w:pPr>
        <w:pStyle w:val="GPSL4numberedclause"/>
        <w:rPr>
          <w:rFonts w:ascii="Arial" w:hAnsi="Arial"/>
          <w:szCs w:val="22"/>
        </w:rPr>
      </w:pPr>
      <w:bookmarkStart w:id="2668"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Off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668"/>
    </w:p>
    <w:p w14:paraId="5412E5DF" w14:textId="77777777" w:rsidR="00E13960" w:rsidRPr="00B14AB8" w:rsidRDefault="00371AD5" w:rsidP="00AC1DE2">
      <w:pPr>
        <w:pStyle w:val="GPSL4numberedclause"/>
        <w:rPr>
          <w:rFonts w:ascii="Arial" w:hAnsi="Arial"/>
          <w:szCs w:val="22"/>
        </w:rPr>
      </w:pPr>
      <w:bookmarkStart w:id="2669" w:name="_Ref346016561"/>
      <w:bookmarkStart w:id="2670" w:name="_Ref349213552"/>
      <w:r w:rsidRPr="00B14AB8">
        <w:rPr>
          <w:rFonts w:ascii="Arial" w:hAnsi="Arial"/>
          <w:szCs w:val="22"/>
        </w:rPr>
        <w:t xml:space="preserve">Where legislation is expressly mentioned in this Call Off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14:paraId="74097D0A" w14:textId="77777777" w:rsidR="008D0A60" w:rsidRPr="00B14AB8" w:rsidRDefault="00A657C3" w:rsidP="00AC1DE2">
      <w:pPr>
        <w:pStyle w:val="GPSL2numberedclause"/>
        <w:rPr>
          <w:rFonts w:ascii="Arial" w:hAnsi="Arial"/>
        </w:rPr>
      </w:pPr>
      <w:bookmarkStart w:id="2671" w:name="_Ref365907625"/>
      <w:r w:rsidRPr="00B14AB8">
        <w:rPr>
          <w:rFonts w:ascii="Arial" w:hAnsi="Arial"/>
        </w:rPr>
        <w:lastRenderedPageBreak/>
        <w:t>NORTHERN IRELAND LAW</w:t>
      </w:r>
      <w:bookmarkEnd w:id="2669"/>
      <w:bookmarkEnd w:id="2670"/>
      <w:bookmarkEnd w:id="2671"/>
    </w:p>
    <w:p w14:paraId="2B0EF174" w14:textId="77777777" w:rsidR="008D0A60" w:rsidRPr="00B14AB8" w:rsidRDefault="004A21E5" w:rsidP="00AC1DE2">
      <w:pPr>
        <w:pStyle w:val="GPSL3numberedclause"/>
        <w:rPr>
          <w:rFonts w:ascii="Arial" w:hAnsi="Arial"/>
        </w:rPr>
      </w:pPr>
      <w:bookmarkStart w:id="2672"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14:paraId="7751BCB0" w14:textId="77777777"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Off Contract (Law and Jurisdiction) shall be replaced with “Northern Ireland”. </w:t>
      </w:r>
    </w:p>
    <w:p w14:paraId="15C0AC11" w14:textId="77777777"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Off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672"/>
    </w:p>
    <w:p w14:paraId="1B95D308" w14:textId="77777777" w:rsidR="008D0A60" w:rsidRPr="00B14AB8" w:rsidRDefault="004A21E5" w:rsidP="00AC1DE2">
      <w:pPr>
        <w:pStyle w:val="GPSL3numberedclause"/>
        <w:rPr>
          <w:rFonts w:ascii="Arial" w:hAnsi="Arial"/>
        </w:rPr>
      </w:pPr>
      <w:r w:rsidRPr="00B14AB8">
        <w:rPr>
          <w:rFonts w:ascii="Arial" w:hAnsi="Arial"/>
        </w:rPr>
        <w:t>Insolvency Event</w:t>
      </w:r>
    </w:p>
    <w:p w14:paraId="5DCD9EFD" w14:textId="77777777" w:rsidR="008D0A60" w:rsidRPr="00B14AB8" w:rsidRDefault="00A657C3" w:rsidP="000B68E9">
      <w:pPr>
        <w:pStyle w:val="GPSL3Indent"/>
      </w:pPr>
      <w:r w:rsidRPr="00B14AB8">
        <w:t xml:space="preserve">In </w:t>
      </w:r>
      <w:r w:rsidR="00E42E48" w:rsidRPr="00B14AB8">
        <w:t>Call Off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14:paraId="34593BE2" w14:textId="77777777" w:rsidR="008D0A60" w:rsidRPr="00B14AB8" w:rsidRDefault="00A657C3" w:rsidP="00AC1DE2">
      <w:pPr>
        <w:pStyle w:val="GPSL2numberedclause"/>
        <w:rPr>
          <w:rFonts w:ascii="Arial" w:hAnsi="Arial"/>
        </w:rPr>
      </w:pPr>
      <w:bookmarkStart w:id="2673" w:name="_Ref346019286"/>
      <w:bookmarkStart w:id="2674" w:name="_Ref349213576"/>
      <w:r w:rsidRPr="00B14AB8">
        <w:rPr>
          <w:rFonts w:ascii="Arial" w:hAnsi="Arial"/>
        </w:rPr>
        <w:t>NON-CROWN BODIES</w:t>
      </w:r>
      <w:bookmarkEnd w:id="2673"/>
      <w:bookmarkEnd w:id="2674"/>
    </w:p>
    <w:p w14:paraId="5E5B1D20" w14:textId="77777777"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(Official Secrets Act and Finance Act)</w:t>
      </w:r>
      <w:r w:rsidRPr="00B14AB8">
        <w:rPr>
          <w:rFonts w:ascii="Arial" w:hAnsi="Arial"/>
        </w:rPr>
        <w:t xml:space="preserve"> shall be deleted.</w:t>
      </w:r>
    </w:p>
    <w:p w14:paraId="68792E2A" w14:textId="77777777" w:rsidR="008D0A60" w:rsidRPr="00B14AB8" w:rsidRDefault="00A657C3" w:rsidP="00AC1DE2">
      <w:pPr>
        <w:pStyle w:val="GPSL2numberedclause"/>
        <w:rPr>
          <w:rFonts w:ascii="Arial" w:hAnsi="Arial"/>
        </w:rPr>
      </w:pPr>
      <w:bookmarkStart w:id="2675" w:name="_Ref346019291"/>
      <w:bookmarkStart w:id="2676" w:name="_Ref349213584"/>
      <w:r w:rsidRPr="00B14AB8">
        <w:rPr>
          <w:rFonts w:ascii="Arial" w:hAnsi="Arial"/>
        </w:rPr>
        <w:t xml:space="preserve">NON-FOIA </w:t>
      </w:r>
      <w:bookmarkEnd w:id="2675"/>
      <w:r w:rsidRPr="00B14AB8">
        <w:rPr>
          <w:rFonts w:ascii="Arial" w:hAnsi="Arial"/>
        </w:rPr>
        <w:t>PUBLIC BODIES</w:t>
      </w:r>
      <w:bookmarkEnd w:id="2676"/>
    </w:p>
    <w:p w14:paraId="0BECDD6C" w14:textId="77777777"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14:paraId="18F73BBF" w14:textId="77777777" w:rsidR="00E13960" w:rsidRPr="00B14AB8" w:rsidRDefault="00863962" w:rsidP="005E4232">
      <w:pPr>
        <w:pStyle w:val="GPSL2numberedclause"/>
        <w:rPr>
          <w:rFonts w:ascii="Arial" w:hAnsi="Arial"/>
        </w:rPr>
      </w:pPr>
      <w:bookmarkStart w:id="2677" w:name="_Ref379453162"/>
      <w:r w:rsidRPr="00B14AB8">
        <w:rPr>
          <w:rFonts w:ascii="Arial" w:hAnsi="Arial"/>
        </w:rPr>
        <w:t>FINANCIAL LIMITS</w:t>
      </w:r>
      <w:bookmarkEnd w:id="2677"/>
      <w:r w:rsidRPr="00B14AB8">
        <w:rPr>
          <w:rFonts w:ascii="Arial" w:hAnsi="Arial"/>
        </w:rPr>
        <w:t xml:space="preserve"> </w:t>
      </w:r>
    </w:p>
    <w:p w14:paraId="5FBBDB1D" w14:textId="77777777" w:rsidR="008D0A60" w:rsidRPr="00B14AB8" w:rsidRDefault="00B34EFA"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000C23CE" w:rsidRPr="00B14AB8">
        <w:rPr>
          <w:rFonts w:ascii="Arial" w:hAnsi="Arial"/>
        </w:rPr>
        <w:instrText xml:space="preserve"> REF _Ref358897984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0C23CE" w:rsidRPr="00B14AB8">
        <w:rPr>
          <w:rFonts w:ascii="Arial" w:hAnsi="Arial"/>
        </w:rPr>
        <w:t xml:space="preserve"> </w:t>
      </w:r>
      <w:r w:rsidRPr="00B14AB8">
        <w:rPr>
          <w:rFonts w:ascii="Arial" w:hAnsi="Arial"/>
        </w:rPr>
        <w:t>remove</w:t>
      </w:r>
      <w:r w:rsidR="00A30DF4" w:rsidRPr="00B14AB8">
        <w:rPr>
          <w:rFonts w:ascii="Arial" w:hAnsi="Arial"/>
        </w:rPr>
        <w:t xml:space="preserve"> t</w:t>
      </w:r>
      <w:r w:rsidRPr="00B14AB8">
        <w:rPr>
          <w:rFonts w:ascii="Arial" w:hAnsi="Arial"/>
        </w:rPr>
        <w:t xml:space="preserve">he monetary amount </w:t>
      </w:r>
      <w:r w:rsidR="000C23CE" w:rsidRPr="00B14AB8">
        <w:rPr>
          <w:rFonts w:ascii="Arial" w:hAnsi="Arial"/>
        </w:rPr>
        <w:t xml:space="preserve">and the percentage </w:t>
      </w:r>
      <w:r w:rsidRPr="00B14AB8">
        <w:rPr>
          <w:rFonts w:ascii="Arial" w:hAnsi="Arial"/>
        </w:rPr>
        <w:t xml:space="preserve">stated therein and replace </w:t>
      </w:r>
      <w:r w:rsidR="000C23CE" w:rsidRPr="00B14AB8">
        <w:rPr>
          <w:rFonts w:ascii="Arial" w:hAnsi="Arial"/>
        </w:rPr>
        <w:t xml:space="preserve">respectively </w:t>
      </w:r>
      <w:r w:rsidRPr="00B14AB8">
        <w:rPr>
          <w:rFonts w:ascii="Arial" w:hAnsi="Arial"/>
        </w:rPr>
        <w:t>with</w:t>
      </w:r>
      <w:r w:rsidR="000C23CE" w:rsidRPr="00B14AB8">
        <w:rPr>
          <w:rFonts w:ascii="Arial" w:hAnsi="Arial"/>
        </w:rPr>
        <w:t>:</w:t>
      </w:r>
    </w:p>
    <w:p w14:paraId="44D1C160" w14:textId="77777777" w:rsidR="000C23CE" w:rsidRPr="00334FF5" w:rsidRDefault="000C23CE" w:rsidP="00AC1DE2">
      <w:pPr>
        <w:pStyle w:val="GPSL2Indent"/>
        <w:rPr>
          <w:rFonts w:ascii="Arial" w:hAnsi="Arial"/>
        </w:rPr>
      </w:pPr>
      <w:r w:rsidRPr="00B14AB8">
        <w:rPr>
          <w:rFonts w:ascii="Arial" w:hAnsi="Arial"/>
        </w:rPr>
        <w:tab/>
      </w:r>
      <w:r w:rsidR="00863962" w:rsidRPr="00334FF5">
        <w:rPr>
          <w:rFonts w:ascii="Arial" w:hAnsi="Arial"/>
        </w:rPr>
        <w:t xml:space="preserve">[enter </w:t>
      </w:r>
      <w:r w:rsidRPr="00334FF5">
        <w:rPr>
          <w:rFonts w:ascii="Arial" w:hAnsi="Arial"/>
        </w:rPr>
        <w:t xml:space="preserve">monetary </w:t>
      </w:r>
      <w:r w:rsidR="00863962" w:rsidRPr="00334FF5">
        <w:rPr>
          <w:rFonts w:ascii="Arial" w:hAnsi="Arial"/>
        </w:rPr>
        <w:t>amount in words] [£ X]</w:t>
      </w:r>
    </w:p>
    <w:p w14:paraId="3DF4518C" w14:textId="77777777" w:rsidR="000C23CE" w:rsidRPr="00334FF5" w:rsidRDefault="000C23CE" w:rsidP="00AC1DE2">
      <w:pPr>
        <w:pStyle w:val="GPSL2Indent"/>
        <w:rPr>
          <w:rFonts w:ascii="Arial" w:hAnsi="Arial"/>
        </w:rPr>
      </w:pPr>
      <w:r w:rsidRPr="00334FF5">
        <w:rPr>
          <w:rFonts w:ascii="Arial" w:hAnsi="Arial"/>
        </w:rPr>
        <w:tab/>
      </w:r>
      <w:r w:rsidR="00BB70AA" w:rsidRPr="00334FF5">
        <w:rPr>
          <w:rFonts w:ascii="Arial" w:hAnsi="Arial"/>
        </w:rPr>
        <w:t>[enter percentage</w:t>
      </w:r>
      <w:r w:rsidR="00863962" w:rsidRPr="00334FF5">
        <w:rPr>
          <w:rFonts w:ascii="Arial" w:hAnsi="Arial"/>
        </w:rPr>
        <w:t xml:space="preserve"> in words] [£ X]</w:t>
      </w:r>
    </w:p>
    <w:p w14:paraId="60E9413F" w14:textId="77777777" w:rsidR="000C23CE" w:rsidRPr="00334FF5" w:rsidRDefault="000C23CE" w:rsidP="00AC1DE2">
      <w:pPr>
        <w:pStyle w:val="GPSL2Indent"/>
        <w:rPr>
          <w:rFonts w:ascii="Arial" w:hAnsi="Arial"/>
        </w:rPr>
      </w:pPr>
      <w:r w:rsidRPr="00334FF5">
        <w:rPr>
          <w:rFonts w:ascii="Arial" w:hAnsi="Arial"/>
        </w:rPr>
        <w:t xml:space="preserve">In Clause </w:t>
      </w:r>
      <w:r w:rsidR="009F474C" w:rsidRPr="00334FF5">
        <w:rPr>
          <w:rFonts w:ascii="Arial" w:hAnsi="Arial"/>
        </w:rPr>
        <w:fldChar w:fldCharType="begin"/>
      </w:r>
      <w:r w:rsidRPr="00334FF5">
        <w:rPr>
          <w:rFonts w:ascii="Arial" w:hAnsi="Arial"/>
        </w:rPr>
        <w:instrText xml:space="preserve"> REF _Ref379451180 \r \h </w:instrText>
      </w:r>
      <w:r w:rsidR="00F54E49" w:rsidRPr="00334FF5">
        <w:rPr>
          <w:rFonts w:ascii="Arial" w:hAnsi="Arial"/>
        </w:rPr>
        <w:instrText xml:space="preserve"> \* MERGEFORMAT </w:instrText>
      </w:r>
      <w:r w:rsidR="009F474C" w:rsidRPr="00334FF5">
        <w:rPr>
          <w:rFonts w:ascii="Arial" w:hAnsi="Arial"/>
        </w:rPr>
      </w:r>
      <w:r w:rsidR="009F474C" w:rsidRPr="00334FF5">
        <w:rPr>
          <w:rFonts w:ascii="Arial" w:hAnsi="Arial"/>
        </w:rPr>
        <w:fldChar w:fldCharType="separate"/>
      </w:r>
      <w:r w:rsidR="00BC57BA" w:rsidRPr="00334FF5">
        <w:rPr>
          <w:rFonts w:ascii="Arial" w:hAnsi="Arial"/>
        </w:rPr>
        <w:t>36.2.1(b)(ii)</w:t>
      </w:r>
      <w:r w:rsidR="009F474C" w:rsidRPr="00334FF5">
        <w:rPr>
          <w:rFonts w:ascii="Arial" w:hAnsi="Arial"/>
        </w:rPr>
        <w:fldChar w:fldCharType="end"/>
      </w:r>
      <w:r w:rsidRPr="00334FF5">
        <w:rPr>
          <w:rFonts w:ascii="Arial" w:hAnsi="Arial"/>
        </w:rPr>
        <w:t xml:space="preserve"> remove</w:t>
      </w:r>
      <w:r w:rsidR="00A30DF4" w:rsidRPr="00334FF5">
        <w:rPr>
          <w:rFonts w:ascii="Arial" w:hAnsi="Arial"/>
        </w:rPr>
        <w:t xml:space="preserve"> t</w:t>
      </w:r>
      <w:r w:rsidRPr="00334FF5">
        <w:rPr>
          <w:rFonts w:ascii="Arial" w:hAnsi="Arial"/>
        </w:rPr>
        <w:t>he monetary amount and the percentage stated therein and replace respectively with:</w:t>
      </w:r>
    </w:p>
    <w:p w14:paraId="6F790279" w14:textId="77777777" w:rsidR="000C23CE" w:rsidRPr="00334FF5" w:rsidRDefault="000C23CE" w:rsidP="00AC1DE2">
      <w:pPr>
        <w:pStyle w:val="GPSL2Indent"/>
        <w:rPr>
          <w:rFonts w:ascii="Arial" w:hAnsi="Arial"/>
        </w:rPr>
      </w:pPr>
      <w:r w:rsidRPr="00334FF5">
        <w:rPr>
          <w:rFonts w:ascii="Arial" w:hAnsi="Arial"/>
        </w:rPr>
        <w:tab/>
        <w:t>[enter monetary amount in words] [£ X]</w:t>
      </w:r>
    </w:p>
    <w:p w14:paraId="1060CE13" w14:textId="77777777" w:rsidR="000C23CE" w:rsidRPr="00334FF5" w:rsidRDefault="000C23CE" w:rsidP="00AC1DE2">
      <w:pPr>
        <w:pStyle w:val="GPSL2Indent"/>
        <w:rPr>
          <w:rFonts w:ascii="Arial" w:hAnsi="Arial"/>
        </w:rPr>
      </w:pPr>
      <w:r w:rsidRPr="00334FF5">
        <w:rPr>
          <w:rFonts w:ascii="Arial" w:hAnsi="Arial"/>
        </w:rPr>
        <w:tab/>
      </w:r>
      <w:r w:rsidR="00BB70AA" w:rsidRPr="00334FF5">
        <w:rPr>
          <w:rFonts w:ascii="Arial" w:hAnsi="Arial"/>
        </w:rPr>
        <w:t>[enter percentage</w:t>
      </w:r>
      <w:r w:rsidRPr="00334FF5">
        <w:rPr>
          <w:rFonts w:ascii="Arial" w:hAnsi="Arial"/>
        </w:rPr>
        <w:t xml:space="preserve"> in words] [£ X]</w:t>
      </w:r>
    </w:p>
    <w:p w14:paraId="6CCE7AF4" w14:textId="77777777" w:rsidR="000C23CE" w:rsidRPr="00334FF5" w:rsidRDefault="000C23CE" w:rsidP="00AC1DE2">
      <w:pPr>
        <w:pStyle w:val="GPSL2Indent"/>
        <w:rPr>
          <w:rFonts w:ascii="Arial" w:hAnsi="Arial"/>
        </w:rPr>
      </w:pPr>
      <w:r w:rsidRPr="00334FF5">
        <w:rPr>
          <w:rFonts w:ascii="Arial" w:hAnsi="Arial"/>
        </w:rPr>
        <w:t xml:space="preserve">In Clause </w:t>
      </w:r>
      <w:r w:rsidR="009F474C" w:rsidRPr="00334FF5">
        <w:rPr>
          <w:rFonts w:ascii="Arial" w:hAnsi="Arial"/>
        </w:rPr>
        <w:fldChar w:fldCharType="begin"/>
      </w:r>
      <w:r w:rsidRPr="00334FF5">
        <w:rPr>
          <w:rFonts w:ascii="Arial" w:hAnsi="Arial"/>
        </w:rPr>
        <w:instrText xml:space="preserve"> REF _Ref379451226 \r \h </w:instrText>
      </w:r>
      <w:r w:rsidR="00F54E49" w:rsidRPr="00334FF5">
        <w:rPr>
          <w:rFonts w:ascii="Arial" w:hAnsi="Arial"/>
        </w:rPr>
        <w:instrText xml:space="preserve"> \* MERGEFORMAT </w:instrText>
      </w:r>
      <w:r w:rsidR="009F474C" w:rsidRPr="00334FF5">
        <w:rPr>
          <w:rFonts w:ascii="Arial" w:hAnsi="Arial"/>
        </w:rPr>
      </w:r>
      <w:r w:rsidR="009F474C" w:rsidRPr="00334FF5">
        <w:rPr>
          <w:rFonts w:ascii="Arial" w:hAnsi="Arial"/>
        </w:rPr>
        <w:fldChar w:fldCharType="separate"/>
      </w:r>
      <w:r w:rsidR="00BC57BA" w:rsidRPr="00334FF5">
        <w:rPr>
          <w:rFonts w:ascii="Arial" w:hAnsi="Arial"/>
        </w:rPr>
        <w:t>36.2.1(b)(iii)</w:t>
      </w:r>
      <w:r w:rsidR="009F474C" w:rsidRPr="00334FF5">
        <w:rPr>
          <w:rFonts w:ascii="Arial" w:hAnsi="Arial"/>
        </w:rPr>
        <w:fldChar w:fldCharType="end"/>
      </w:r>
      <w:r w:rsidRPr="00334FF5">
        <w:rPr>
          <w:rFonts w:ascii="Arial" w:hAnsi="Arial"/>
        </w:rPr>
        <w:t xml:space="preserve"> remove</w:t>
      </w:r>
      <w:r w:rsidR="00A30DF4" w:rsidRPr="00334FF5">
        <w:rPr>
          <w:rFonts w:ascii="Arial" w:hAnsi="Arial"/>
        </w:rPr>
        <w:t xml:space="preserve"> t</w:t>
      </w:r>
      <w:r w:rsidRPr="00334FF5">
        <w:rPr>
          <w:rFonts w:ascii="Arial" w:hAnsi="Arial"/>
        </w:rPr>
        <w:t>he monetary amount and the percentage stated therein and replace respectively with:</w:t>
      </w:r>
    </w:p>
    <w:p w14:paraId="484FCA7E" w14:textId="77777777" w:rsidR="000C23CE" w:rsidRPr="00334FF5" w:rsidRDefault="000C23CE" w:rsidP="00AC1DE2">
      <w:pPr>
        <w:pStyle w:val="GPSL2Indent"/>
        <w:rPr>
          <w:rFonts w:ascii="Arial" w:hAnsi="Arial"/>
        </w:rPr>
      </w:pPr>
      <w:r w:rsidRPr="00334FF5">
        <w:rPr>
          <w:rFonts w:ascii="Arial" w:hAnsi="Arial"/>
        </w:rPr>
        <w:tab/>
        <w:t>[enter monetary amount in words] [£ X]</w:t>
      </w:r>
    </w:p>
    <w:p w14:paraId="38181452" w14:textId="77777777" w:rsidR="000C23CE" w:rsidRPr="00B14AB8" w:rsidRDefault="000C23CE" w:rsidP="00AC1DE2">
      <w:pPr>
        <w:pStyle w:val="GPSL2Indent"/>
        <w:rPr>
          <w:rFonts w:ascii="Arial" w:hAnsi="Arial"/>
        </w:rPr>
      </w:pPr>
      <w:r w:rsidRPr="00334FF5">
        <w:rPr>
          <w:rFonts w:ascii="Arial" w:hAnsi="Arial"/>
        </w:rPr>
        <w:tab/>
        <w:t>[enter percentage in words] [£ X]</w:t>
      </w:r>
    </w:p>
    <w:p w14:paraId="0ED071BF" w14:textId="77777777" w:rsidR="008D0A60" w:rsidRPr="00B14AB8" w:rsidRDefault="00A657C3" w:rsidP="00036474">
      <w:pPr>
        <w:pStyle w:val="GPSL1SCHEDULEHeading"/>
        <w:rPr>
          <w:rFonts w:ascii="Arial" w:hAnsi="Arial"/>
        </w:rPr>
      </w:pPr>
      <w:bookmarkStart w:id="2678" w:name="_Ref349213591"/>
      <w:r w:rsidRPr="00B14AB8">
        <w:rPr>
          <w:rFonts w:ascii="Arial" w:hAnsi="Arial"/>
        </w:rPr>
        <w:t>ADDITIONAL CLAUSES: GENERAL</w:t>
      </w:r>
      <w:bookmarkEnd w:id="2678"/>
      <w:r w:rsidRPr="00B14AB8">
        <w:rPr>
          <w:rFonts w:ascii="Arial" w:hAnsi="Arial"/>
        </w:rPr>
        <w:t xml:space="preserve"> </w:t>
      </w:r>
    </w:p>
    <w:p w14:paraId="6DA86BB3" w14:textId="77777777" w:rsidR="00EE3499" w:rsidRPr="00B14AB8" w:rsidRDefault="00EE3499" w:rsidP="005E4232">
      <w:pPr>
        <w:pStyle w:val="GPSL2numberedclause"/>
        <w:rPr>
          <w:rFonts w:ascii="Arial" w:hAnsi="Arial"/>
        </w:rPr>
      </w:pPr>
      <w:bookmarkStart w:id="2679" w:name="_Ref379372521"/>
      <w:r w:rsidRPr="00B14AB8">
        <w:rPr>
          <w:rFonts w:ascii="Arial" w:hAnsi="Arial"/>
        </w:rPr>
        <w:t>SECURITY MEASURES</w:t>
      </w:r>
      <w:bookmarkEnd w:id="2679"/>
    </w:p>
    <w:p w14:paraId="71389E85" w14:textId="77777777"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14:paraId="2426551F" w14:textId="77777777"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
    <w:p w14:paraId="6D9C4307" w14:textId="77777777"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1EC4494C" w14:textId="77777777" w:rsidR="00A657C3" w:rsidRPr="00B14AB8" w:rsidRDefault="00A657C3" w:rsidP="0055201C">
      <w:pPr>
        <w:pStyle w:val="GPSL3Indent"/>
        <w:rPr>
          <w:lang w:val="en-GB"/>
        </w:rPr>
      </w:pPr>
      <w:r w:rsidRPr="00B14AB8">
        <w:rPr>
          <w:lang w:val="en-GB"/>
        </w:rPr>
        <w:lastRenderedPageBreak/>
        <w:t>"</w:t>
      </w:r>
      <w:r w:rsidRPr="00B14AB8">
        <w:rPr>
          <w:b/>
          <w:lang w:val="en-GB"/>
        </w:rPr>
        <w:t>Servant</w:t>
      </w:r>
      <w:r w:rsidRPr="00B14AB8">
        <w:rPr>
          <w:lang w:val="en-GB"/>
        </w:rPr>
        <w:t>" where the Supplier is a body corporate shall include a director of that body and any person occupying in relation to that body the position of director by whatever name called.</w:t>
      </w:r>
    </w:p>
    <w:p w14:paraId="6B3CB5DC" w14:textId="77777777" w:rsidR="00E13960" w:rsidRPr="00A57DE6" w:rsidRDefault="00A657C3" w:rsidP="00AC1DE2">
      <w:pPr>
        <w:pStyle w:val="GPSL3numberedclause"/>
        <w:rPr>
          <w:rFonts w:ascii="Arial" w:hAnsi="Arial"/>
        </w:rPr>
      </w:pPr>
      <w:r w:rsidRPr="00B14AB8">
        <w:rPr>
          <w:rFonts w:ascii="Arial" w:hAnsi="Arial"/>
        </w:rPr>
        <w:t xml:space="preserve">The </w:t>
      </w:r>
      <w:r w:rsidRPr="00A57DE6">
        <w:rPr>
          <w:rFonts w:ascii="Arial" w:hAnsi="Arial"/>
        </w:rPr>
        <w:t xml:space="preserve">following new Clause </w:t>
      </w:r>
      <w:r w:rsidR="004A21E5" w:rsidRPr="00A57DE6">
        <w:rPr>
          <w:rFonts w:ascii="Arial" w:hAnsi="Arial"/>
        </w:rPr>
        <w:t>[5</w:t>
      </w:r>
      <w:r w:rsidR="00DD66D9" w:rsidRPr="00A57DE6">
        <w:rPr>
          <w:rFonts w:ascii="Arial" w:hAnsi="Arial"/>
        </w:rPr>
        <w:t>8</w:t>
      </w:r>
      <w:r w:rsidR="004A21E5" w:rsidRPr="00A57DE6">
        <w:rPr>
          <w:rFonts w:ascii="Arial" w:hAnsi="Arial"/>
        </w:rPr>
        <w:t>]</w:t>
      </w:r>
      <w:r w:rsidRPr="00A57DE6">
        <w:rPr>
          <w:rFonts w:ascii="Arial" w:hAnsi="Arial"/>
        </w:rPr>
        <w:t xml:space="preserve"> shall apply:</w:t>
      </w:r>
    </w:p>
    <w:p w14:paraId="13199D2E" w14:textId="77777777" w:rsidR="00A657C3" w:rsidRPr="00A57DE6" w:rsidRDefault="00D64EF6" w:rsidP="006D4176">
      <w:pPr>
        <w:numPr>
          <w:ilvl w:val="0"/>
          <w:numId w:val="7"/>
        </w:numPr>
        <w:ind w:hanging="851"/>
        <w:rPr>
          <w:b/>
        </w:rPr>
      </w:pPr>
      <w:r w:rsidRPr="00A57DE6" w:rsidDel="00D64EF6">
        <w:t xml:space="preserve"> </w:t>
      </w:r>
      <w:bookmarkStart w:id="2680" w:name="_Ref346028624"/>
      <w:bookmarkStart w:id="2681" w:name="_Ref350849364"/>
      <w:r w:rsidR="00A657C3" w:rsidRPr="00A57DE6">
        <w:rPr>
          <w:b/>
        </w:rPr>
        <w:t>[SECURITY MEASURES</w:t>
      </w:r>
      <w:bookmarkEnd w:id="2680"/>
      <w:r w:rsidR="00A657C3" w:rsidRPr="00A57DE6">
        <w:rPr>
          <w:b/>
        </w:rPr>
        <w:t>]</w:t>
      </w:r>
      <w:bookmarkEnd w:id="2681"/>
      <w:r w:rsidR="00A657C3" w:rsidRPr="00A57DE6">
        <w:rPr>
          <w:b/>
        </w:rPr>
        <w:tab/>
      </w:r>
    </w:p>
    <w:p w14:paraId="58AFA2AF" w14:textId="77777777" w:rsidR="00A657C3" w:rsidRPr="00B14AB8" w:rsidRDefault="00A657C3" w:rsidP="006D4176">
      <w:pPr>
        <w:numPr>
          <w:ilvl w:val="1"/>
          <w:numId w:val="7"/>
        </w:numPr>
      </w:pPr>
      <w:bookmarkStart w:id="2682"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683" w:name="_Ref346028461"/>
      <w:bookmarkEnd w:id="2682"/>
    </w:p>
    <w:p w14:paraId="6500FD85" w14:textId="77777777" w:rsidR="00A657C3" w:rsidRPr="00B14AB8" w:rsidRDefault="00A657C3" w:rsidP="006D4176">
      <w:pPr>
        <w:numPr>
          <w:ilvl w:val="2"/>
          <w:numId w:val="7"/>
        </w:numPr>
      </w:pPr>
      <w:r w:rsidRPr="00B14AB8">
        <w:t>without the prior consent in writing of the Customer, disclosed to or acquired by a person who is an alien or who is a British subject by virtue only of a certificate of naturalisation in which his name was included;</w:t>
      </w:r>
      <w:bookmarkStart w:id="2684" w:name="_Ref346028466"/>
      <w:bookmarkEnd w:id="2683"/>
    </w:p>
    <w:p w14:paraId="720AD15F" w14:textId="77777777" w:rsidR="00A657C3" w:rsidRPr="00B14AB8" w:rsidRDefault="00A657C3" w:rsidP="006D4176">
      <w:pPr>
        <w:numPr>
          <w:ilvl w:val="2"/>
          <w:numId w:val="7"/>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685" w:name="_Ref346028471"/>
      <w:bookmarkEnd w:id="2684"/>
    </w:p>
    <w:p w14:paraId="240F2598" w14:textId="77777777" w:rsidR="00A657C3" w:rsidRPr="00B14AB8" w:rsidRDefault="00A657C3" w:rsidP="006D4176">
      <w:pPr>
        <w:numPr>
          <w:ilvl w:val="2"/>
          <w:numId w:val="7"/>
        </w:numPr>
      </w:pPr>
      <w:r w:rsidRPr="00B14AB8">
        <w:t>without the prior consent in writing of the Customer, disclosed to or acquired by any person who is not a servant of the Supplier; or</w:t>
      </w:r>
      <w:bookmarkEnd w:id="2685"/>
    </w:p>
    <w:p w14:paraId="74220A43" w14:textId="77777777" w:rsidR="00A657C3" w:rsidRPr="00B14AB8" w:rsidRDefault="00A657C3" w:rsidP="006D4176">
      <w:pPr>
        <w:numPr>
          <w:ilvl w:val="2"/>
          <w:numId w:val="7"/>
        </w:numPr>
      </w:pPr>
      <w:r w:rsidRPr="00B14AB8">
        <w:t>disclosed to or acquired by a person who is an employee of the Supplier except in a case where it is necessary for the proper performance of this Call Off Contract that such person shall have the information.</w:t>
      </w:r>
    </w:p>
    <w:p w14:paraId="58F0A892" w14:textId="77777777" w:rsidR="00A657C3" w:rsidRPr="00B14AB8" w:rsidRDefault="00A657C3" w:rsidP="006D4176">
      <w:pPr>
        <w:numPr>
          <w:ilvl w:val="1"/>
          <w:numId w:val="7"/>
        </w:numPr>
      </w:pPr>
      <w:bookmarkStart w:id="2686"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686"/>
    </w:p>
    <w:p w14:paraId="237FC92D" w14:textId="77777777" w:rsidR="00A657C3" w:rsidRPr="00B14AB8" w:rsidRDefault="00A657C3" w:rsidP="006D4176">
      <w:pPr>
        <w:numPr>
          <w:ilvl w:val="2"/>
          <w:numId w:val="7"/>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14:paraId="7855788B" w14:textId="77777777" w:rsidR="00A657C3" w:rsidRPr="00B14AB8" w:rsidRDefault="00A657C3" w:rsidP="006D4176">
      <w:pPr>
        <w:numPr>
          <w:ilvl w:val="2"/>
          <w:numId w:val="7"/>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14:paraId="01FE6B5B" w14:textId="77777777" w:rsidR="00A657C3" w:rsidRPr="00B14AB8" w:rsidRDefault="00A657C3" w:rsidP="006D4176">
      <w:pPr>
        <w:numPr>
          <w:ilvl w:val="2"/>
          <w:numId w:val="7"/>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shall be taken except insofar as may be necessary for the proper performance of this Call Off Contract or with the prior consent in writing of the Customer, and that no such photograph shall, without such consent, be pu</w:t>
      </w:r>
      <w:bookmarkStart w:id="2687" w:name="_Ref346028607"/>
      <w:r w:rsidRPr="00B14AB8">
        <w:t>blished or otherwise circulated;</w:t>
      </w:r>
    </w:p>
    <w:p w14:paraId="1869231B" w14:textId="77777777" w:rsidR="00A657C3" w:rsidRPr="00B14AB8" w:rsidRDefault="00A657C3" w:rsidP="006D4176">
      <w:pPr>
        <w:numPr>
          <w:ilvl w:val="2"/>
          <w:numId w:val="7"/>
        </w:numPr>
      </w:pPr>
      <w:r w:rsidRPr="00B14AB8">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87"/>
    </w:p>
    <w:p w14:paraId="14747A43" w14:textId="77777777" w:rsidR="00A657C3" w:rsidRPr="00B14AB8" w:rsidRDefault="00A657C3" w:rsidP="006D4176">
      <w:pPr>
        <w:numPr>
          <w:ilvl w:val="2"/>
          <w:numId w:val="7"/>
        </w:numPr>
      </w:pPr>
      <w:r w:rsidRPr="00B14AB8">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
    <w:p w14:paraId="53831057" w14:textId="77777777" w:rsidR="00A657C3" w:rsidRPr="00B14AB8" w:rsidRDefault="00A657C3" w:rsidP="006D4176">
      <w:pPr>
        <w:numPr>
          <w:ilvl w:val="1"/>
          <w:numId w:val="7"/>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14:paraId="6616B5B1" w14:textId="77777777" w:rsidR="00A657C3" w:rsidRPr="00B14AB8" w:rsidRDefault="00A657C3" w:rsidP="006D4176">
      <w:pPr>
        <w:numPr>
          <w:ilvl w:val="1"/>
          <w:numId w:val="7"/>
        </w:numPr>
      </w:pPr>
      <w:r w:rsidRPr="00B14AB8">
        <w:t>If and when directed by the Customer, the Supplier shall furnish full particulars of all people who are at any time concerned with any secret matter.</w:t>
      </w:r>
    </w:p>
    <w:p w14:paraId="10452A36" w14:textId="77777777" w:rsidR="00A657C3" w:rsidRPr="00B14AB8" w:rsidRDefault="00A657C3" w:rsidP="006D4176">
      <w:pPr>
        <w:numPr>
          <w:ilvl w:val="1"/>
          <w:numId w:val="7"/>
        </w:numPr>
      </w:pPr>
      <w:bookmarkStart w:id="2688" w:name="_Ref346028713"/>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88"/>
    </w:p>
    <w:p w14:paraId="4871041A" w14:textId="77777777" w:rsidR="00A657C3" w:rsidRPr="00B14AB8" w:rsidRDefault="00A657C3" w:rsidP="006D4176">
      <w:pPr>
        <w:numPr>
          <w:ilvl w:val="1"/>
          <w:numId w:val="7"/>
        </w:numPr>
      </w:pPr>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32B732E9" w14:textId="77777777" w:rsidR="00A657C3" w:rsidRPr="00B14AB8" w:rsidRDefault="00A657C3" w:rsidP="006D4176">
      <w:pPr>
        <w:numPr>
          <w:ilvl w:val="1"/>
          <w:numId w:val="7"/>
        </w:numPr>
      </w:pPr>
      <w:r w:rsidRPr="00B14AB8">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w:t>
      </w:r>
      <w:r w:rsidRPr="00B14AB8">
        <w:lastRenderedPageBreak/>
        <w:t xml:space="preserve">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3928E9D7" w14:textId="77777777" w:rsidR="00A657C3" w:rsidRPr="00B14AB8" w:rsidRDefault="00A657C3" w:rsidP="006D4176">
      <w:pPr>
        <w:numPr>
          <w:ilvl w:val="1"/>
          <w:numId w:val="7"/>
        </w:numPr>
      </w:pPr>
      <w:r w:rsidRPr="00B14AB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14:paraId="719FA4BC" w14:textId="77777777" w:rsidR="00A657C3" w:rsidRPr="00B14AB8" w:rsidRDefault="00A657C3" w:rsidP="006D4176">
      <w:pPr>
        <w:numPr>
          <w:ilvl w:val="2"/>
          <w:numId w:val="7"/>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14:paraId="147FB304" w14:textId="77777777" w:rsidR="00A657C3" w:rsidRPr="00B14AB8" w:rsidRDefault="00A657C3" w:rsidP="006D4176">
      <w:pPr>
        <w:numPr>
          <w:ilvl w:val="2"/>
          <w:numId w:val="7"/>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14:paraId="02035788" w14:textId="77777777" w:rsidR="00A657C3" w:rsidRPr="00B14AB8" w:rsidRDefault="00A657C3" w:rsidP="006D4176">
      <w:pPr>
        <w:numPr>
          <w:ilvl w:val="2"/>
          <w:numId w:val="7"/>
        </w:numPr>
      </w:pPr>
      <w:r w:rsidRPr="00B14AB8">
        <w:t xml:space="preserve">if and when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55419CED" w14:textId="77777777" w:rsidR="00A657C3" w:rsidRPr="00B14AB8" w:rsidRDefault="00A657C3" w:rsidP="006D4176">
      <w:pPr>
        <w:numPr>
          <w:ilvl w:val="1"/>
          <w:numId w:val="7"/>
        </w:numPr>
      </w:pPr>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512E037F" w14:textId="77777777" w:rsidR="00A657C3" w:rsidRPr="00B14AB8" w:rsidRDefault="00DD66D9" w:rsidP="006D4176">
      <w:pPr>
        <w:numPr>
          <w:ilvl w:val="1"/>
          <w:numId w:val="7"/>
        </w:numPr>
      </w:pPr>
      <w:r w:rsidRPr="00B14AB8">
        <w:lastRenderedPageBreak/>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14:paraId="6D48EFFB" w14:textId="77777777" w:rsidR="00A657C3" w:rsidRPr="00B14AB8" w:rsidRDefault="00A657C3" w:rsidP="006D4176">
      <w:pPr>
        <w:numPr>
          <w:ilvl w:val="1"/>
          <w:numId w:val="7"/>
        </w:numPr>
      </w:pPr>
      <w:bookmarkStart w:id="2689" w:name="_Ref346029110"/>
      <w:r w:rsidRPr="00B14AB8">
        <w:t>If the Customer shall consider that any of the following events has occurred:</w:t>
      </w:r>
      <w:bookmarkStart w:id="2690" w:name="_Ref346029231"/>
      <w:bookmarkEnd w:id="2689"/>
    </w:p>
    <w:p w14:paraId="222B7003" w14:textId="77777777" w:rsidR="00A657C3" w:rsidRPr="00B14AB8" w:rsidRDefault="00A657C3" w:rsidP="006D4176">
      <w:pPr>
        <w:numPr>
          <w:ilvl w:val="2"/>
          <w:numId w:val="7"/>
        </w:numPr>
      </w:pPr>
      <w:r w:rsidRPr="00B14AB8">
        <w:t>that the Supplier has committed a breach of, or failed to comply with any of, the foregoing p</w:t>
      </w:r>
      <w:r w:rsidR="00DD66D9" w:rsidRPr="00B14AB8">
        <w:t xml:space="preserve">rovisions of Clause 58; </w:t>
      </w:r>
      <w:r w:rsidRPr="00B14AB8">
        <w:t>or</w:t>
      </w:r>
      <w:bookmarkStart w:id="2691" w:name="_Ref346029237"/>
      <w:bookmarkEnd w:id="2690"/>
    </w:p>
    <w:p w14:paraId="7774F86E" w14:textId="77777777" w:rsidR="00A657C3" w:rsidRPr="00B14AB8" w:rsidRDefault="00A657C3" w:rsidP="006D4176">
      <w:pPr>
        <w:numPr>
          <w:ilvl w:val="2"/>
          <w:numId w:val="7"/>
        </w:numPr>
      </w:pPr>
      <w:r w:rsidRPr="00B14AB8">
        <w:t>that the Supplier has committed a breach of any obligations in relation to secrecy or security imposed upon it by any other contract with the Customer, or with any department or person acting on behalf of the Crown; or</w:t>
      </w:r>
      <w:bookmarkStart w:id="2692" w:name="_Ref346029180"/>
      <w:bookmarkEnd w:id="2691"/>
    </w:p>
    <w:p w14:paraId="5D6B8FE4" w14:textId="77777777" w:rsidR="00A657C3" w:rsidRPr="00B14AB8" w:rsidRDefault="00A657C3" w:rsidP="006D4176">
      <w:pPr>
        <w:numPr>
          <w:ilvl w:val="2"/>
          <w:numId w:val="7"/>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692"/>
      <w:r w:rsidRPr="00B14AB8">
        <w:t>;</w:t>
      </w:r>
    </w:p>
    <w:p w14:paraId="027C0875" w14:textId="77777777" w:rsidR="00A657C3" w:rsidRPr="00B14AB8" w:rsidRDefault="00A657C3" w:rsidP="00A657C3">
      <w:pPr>
        <w:ind w:left="2694"/>
      </w:pPr>
      <w:r w:rsidRPr="00B14AB8">
        <w:t>and shall also decide that the interests of the State require the termination of this Call Off Contract, the Customer may by notice in writing terminate this Call Off Contract forthwith.</w:t>
      </w:r>
    </w:p>
    <w:p w14:paraId="6B5D0FD2" w14:textId="77777777" w:rsidR="00A657C3" w:rsidRPr="00B14AB8" w:rsidRDefault="00A657C3" w:rsidP="006D4176">
      <w:pPr>
        <w:numPr>
          <w:ilvl w:val="1"/>
          <w:numId w:val="7"/>
        </w:numPr>
      </w:pPr>
      <w:bookmarkStart w:id="2693" w:name="_Ref346029274"/>
      <w:r w:rsidRPr="00B14AB8">
        <w:t xml:space="preserve">A decision of the Customer to terminate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693"/>
    </w:p>
    <w:p w14:paraId="6C34E8A5" w14:textId="77777777" w:rsidR="00A657C3" w:rsidRPr="00B14AB8" w:rsidRDefault="00A657C3" w:rsidP="006D4176">
      <w:pPr>
        <w:numPr>
          <w:ilvl w:val="1"/>
          <w:numId w:val="7"/>
        </w:numPr>
      </w:pPr>
      <w:r w:rsidRPr="00B14AB8">
        <w:t>Supplier’s notice</w:t>
      </w:r>
    </w:p>
    <w:p w14:paraId="44CDEE5D" w14:textId="77777777" w:rsidR="00A657C3" w:rsidRPr="00B14AB8" w:rsidRDefault="00A657C3" w:rsidP="006D4176">
      <w:pPr>
        <w:numPr>
          <w:ilvl w:val="2"/>
          <w:numId w:val="7"/>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14:paraId="2B3E3955" w14:textId="77777777" w:rsidR="00A657C3" w:rsidRPr="00B14AB8" w:rsidRDefault="00A657C3" w:rsidP="006D4176">
      <w:pPr>
        <w:numPr>
          <w:ilvl w:val="2"/>
          <w:numId w:val="7"/>
        </w:numPr>
      </w:pPr>
      <w:r w:rsidRPr="00B14AB8">
        <w:t>the Customer shall within ten (10) Working Days of the receipt of such a request give notice in writing to the Supplier containing such a statement and particulars as are required by the request.</w:t>
      </w:r>
    </w:p>
    <w:p w14:paraId="0D2A39AA" w14:textId="77777777" w:rsidR="00A657C3" w:rsidRPr="00B14AB8" w:rsidRDefault="00A657C3" w:rsidP="006D4176">
      <w:pPr>
        <w:numPr>
          <w:ilvl w:val="1"/>
          <w:numId w:val="7"/>
        </w:numPr>
      </w:pPr>
      <w:r w:rsidRPr="00B14AB8">
        <w:t>Matters pursuant to termination</w:t>
      </w:r>
    </w:p>
    <w:p w14:paraId="27F2E2AF" w14:textId="77777777" w:rsidR="00A657C3" w:rsidRPr="00B14AB8" w:rsidRDefault="00A657C3" w:rsidP="006D4176">
      <w:pPr>
        <w:numPr>
          <w:ilvl w:val="2"/>
          <w:numId w:val="7"/>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t>
      </w:r>
      <w:r w:rsidRPr="00B14AB8">
        <w:lastRenderedPageBreak/>
        <w:t xml:space="preserve">which shall have accrued before the date of such termination; </w:t>
      </w:r>
    </w:p>
    <w:p w14:paraId="2BEF28B2" w14:textId="77777777" w:rsidR="00A657C3" w:rsidRPr="00B14AB8" w:rsidRDefault="00A657C3" w:rsidP="006D4176">
      <w:pPr>
        <w:numPr>
          <w:ilvl w:val="2"/>
          <w:numId w:val="7"/>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14:paraId="10F8F555" w14:textId="77777777" w:rsidR="00A657C3" w:rsidRPr="00B14AB8" w:rsidRDefault="00A657C3" w:rsidP="006D4176">
      <w:pPr>
        <w:numPr>
          <w:ilvl w:val="2"/>
          <w:numId w:val="7"/>
        </w:numPr>
      </w:pPr>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the 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39E867FD" w14:textId="77777777" w:rsidR="00A657C3" w:rsidRPr="00B14AB8" w:rsidRDefault="00A657C3" w:rsidP="006D4176">
      <w:pPr>
        <w:numPr>
          <w:ilvl w:val="2"/>
          <w:numId w:val="7"/>
        </w:numPr>
      </w:pPr>
      <w:r w:rsidRPr="00B14AB8">
        <w:t>Save as aforesaid, the Supplier shall not be entitled to any payment from the Customer after the termination of this Call Off Contract</w:t>
      </w:r>
    </w:p>
    <w:p w14:paraId="23EA31E6" w14:textId="77777777" w:rsidR="00A657C3" w:rsidRPr="00B14AB8" w:rsidRDefault="00A657C3" w:rsidP="006D4176">
      <w:pPr>
        <w:numPr>
          <w:ilvl w:val="1"/>
          <w:numId w:val="7"/>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6A8907FD" w14:textId="77777777" w:rsidR="00A657C3" w:rsidRPr="00B14AB8" w:rsidRDefault="00A657C3" w:rsidP="006D4176">
      <w:pPr>
        <w:numPr>
          <w:ilvl w:val="2"/>
          <w:numId w:val="7"/>
        </w:numPr>
      </w:pPr>
      <w:r w:rsidRPr="00B14AB8">
        <w:t>the Customer shall not within ten (10) Working Days of the receipt of a request from the Supplier, furnish such a statement and particulars as are detailed in Clause 5</w:t>
      </w:r>
      <w:r w:rsidR="004A21E5" w:rsidRPr="00B14AB8">
        <w:t>8</w:t>
      </w:r>
      <w:r w:rsidRPr="00B14AB8">
        <w:t>.13.1; or</w:t>
      </w:r>
    </w:p>
    <w:p w14:paraId="26046109" w14:textId="77777777" w:rsidR="00A657C3" w:rsidRPr="00B14AB8" w:rsidRDefault="00A657C3" w:rsidP="006D4176">
      <w:pPr>
        <w:numPr>
          <w:ilvl w:val="2"/>
          <w:numId w:val="7"/>
        </w:numPr>
      </w:pPr>
      <w:r w:rsidRPr="00B14AB8">
        <w:t>the Customer shall state in the statement and particulars detailed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14:paraId="110B4DDF" w14:textId="77777777" w:rsidR="00A657C3" w:rsidRPr="00B14AB8" w:rsidRDefault="00A657C3" w:rsidP="00A657C3">
      <w:pPr>
        <w:ind w:left="2694"/>
      </w:pPr>
      <w:r w:rsidRPr="00B14AB8">
        <w:t>the respective rights and obligations of the Supplier and the Customer shall be terminated in accordance with the following provisions:</w:t>
      </w:r>
    </w:p>
    <w:p w14:paraId="79B70EF1" w14:textId="77777777" w:rsidR="00A657C3" w:rsidRPr="00B14AB8" w:rsidRDefault="00A657C3" w:rsidP="006D4176">
      <w:pPr>
        <w:numPr>
          <w:ilvl w:val="2"/>
          <w:numId w:val="7"/>
        </w:numPr>
      </w:pPr>
      <w:r w:rsidRPr="00B14AB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 xml:space="preserve">.11 and properly provided by or supplied to the Supplier for the performance of this Call Off Contract, </w:t>
      </w:r>
      <w:r w:rsidRPr="00B14AB8">
        <w:lastRenderedPageBreak/>
        <w:t>except such materials, bought-out parts and components and articles in course of manufacture as the Supplier shall, with the concurrence of the Customer, elect to retain;</w:t>
      </w:r>
    </w:p>
    <w:p w14:paraId="7EC536D2" w14:textId="77777777" w:rsidR="00A657C3" w:rsidRPr="00B14AB8" w:rsidRDefault="00A657C3" w:rsidP="006D4176">
      <w:pPr>
        <w:numPr>
          <w:ilvl w:val="2"/>
          <w:numId w:val="7"/>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ED51F7B" w14:textId="77777777" w:rsidR="00A657C3" w:rsidRPr="00B14AB8" w:rsidRDefault="00A657C3" w:rsidP="006D4176">
      <w:pPr>
        <w:numPr>
          <w:ilvl w:val="2"/>
          <w:numId w:val="7"/>
        </w:numPr>
      </w:pPr>
      <w:r w:rsidRPr="00B14AB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0125A201" w14:textId="77777777" w:rsidR="00A657C3" w:rsidRPr="00B14AB8" w:rsidRDefault="00A657C3" w:rsidP="006D4176">
      <w:pPr>
        <w:numPr>
          <w:ilvl w:val="2"/>
          <w:numId w:val="7"/>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14:paraId="1BC4BEA2" w14:textId="77777777" w:rsidR="00A657C3" w:rsidRPr="00B14AB8" w:rsidRDefault="00A657C3" w:rsidP="006D4176">
      <w:pPr>
        <w:numPr>
          <w:ilvl w:val="2"/>
          <w:numId w:val="7"/>
        </w:numPr>
        <w:rPr>
          <w:color w:val="FFFFFF"/>
        </w:rPr>
      </w:pPr>
      <w:r w:rsidRPr="00B14AB8">
        <w:t>subject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14:paraId="65D1FE27" w14:textId="77777777" w:rsidR="00E13960" w:rsidRPr="00B14AB8" w:rsidRDefault="000F38D2" w:rsidP="00036474">
      <w:pPr>
        <w:pStyle w:val="GPSL1SCHEDULEHeading"/>
        <w:rPr>
          <w:rFonts w:ascii="Arial" w:hAnsi="Arial"/>
        </w:rPr>
      </w:pPr>
      <w:bookmarkStart w:id="2694" w:name="_Ref349213604"/>
      <w:r w:rsidRPr="00B14AB8">
        <w:rPr>
          <w:rFonts w:ascii="Arial" w:hAnsi="Arial"/>
        </w:rPr>
        <w:t>NHS ADDITIONAL CLAUSES</w:t>
      </w:r>
    </w:p>
    <w:p w14:paraId="44101771" w14:textId="77777777" w:rsidR="008D0A60" w:rsidRPr="00B14AB8" w:rsidRDefault="000F38D2" w:rsidP="005E4232">
      <w:pPr>
        <w:pStyle w:val="GPSL2numberedclause"/>
        <w:rPr>
          <w:rFonts w:ascii="Arial" w:hAnsi="Arial"/>
        </w:rPr>
      </w:pPr>
      <w:bookmarkStart w:id="2695" w:name="_Ref379372691"/>
      <w:r w:rsidRPr="00B14AB8">
        <w:rPr>
          <w:rFonts w:ascii="Arial" w:hAnsi="Arial"/>
        </w:rPr>
        <w:t xml:space="preserve">The following new Clause </w:t>
      </w:r>
      <w:r w:rsidRPr="00A66334">
        <w:rPr>
          <w:rFonts w:ascii="Arial" w:hAnsi="Arial"/>
        </w:rPr>
        <w:t>[5</w:t>
      </w:r>
      <w:r w:rsidR="00DD66D9" w:rsidRPr="00A66334">
        <w:rPr>
          <w:rFonts w:ascii="Arial" w:hAnsi="Arial"/>
        </w:rPr>
        <w:t>9</w:t>
      </w:r>
      <w:r w:rsidRPr="00A66334">
        <w:rPr>
          <w:rFonts w:ascii="Arial" w:hAnsi="Arial"/>
        </w:rPr>
        <w:t>]</w:t>
      </w:r>
      <w:r w:rsidRPr="00B14AB8">
        <w:rPr>
          <w:rFonts w:ascii="Arial" w:hAnsi="Arial"/>
        </w:rPr>
        <w:t xml:space="preserve"> shall apply:</w:t>
      </w:r>
      <w:bookmarkEnd w:id="2695"/>
    </w:p>
    <w:p w14:paraId="3860102F" w14:textId="77777777" w:rsidR="008D0A60" w:rsidRPr="00A66334" w:rsidRDefault="00D64EF6" w:rsidP="006D4176">
      <w:pPr>
        <w:numPr>
          <w:ilvl w:val="0"/>
          <w:numId w:val="7"/>
        </w:numPr>
        <w:rPr>
          <w:b/>
        </w:rPr>
      </w:pPr>
      <w:r w:rsidRPr="00A66334" w:rsidDel="00D64EF6">
        <w:t xml:space="preserve"> </w:t>
      </w:r>
      <w:r w:rsidR="000F38D2" w:rsidRPr="00A66334">
        <w:rPr>
          <w:b/>
        </w:rPr>
        <w:t>[CODING REQUIREMENTS]</w:t>
      </w:r>
    </w:p>
    <w:p w14:paraId="5859B583" w14:textId="77777777" w:rsidR="008D0A60" w:rsidRPr="00B14AB8" w:rsidRDefault="000F38D2" w:rsidP="006D4176">
      <w:pPr>
        <w:numPr>
          <w:ilvl w:val="1"/>
          <w:numId w:val="7"/>
        </w:numPr>
      </w:pPr>
      <w:bookmarkStart w:id="2696" w:name="_Ref377579298"/>
      <w:r w:rsidRPr="00B14AB8">
        <w:t xml:space="preserve">Unless otherwise confirmed and/or agreed by the Customer in writing and subject to Clause </w:t>
      </w:r>
      <w:r w:rsidR="009F474C" w:rsidRPr="00B14AB8">
        <w:fldChar w:fldCharType="begin"/>
      </w:r>
      <w:r w:rsidRPr="00B14AB8">
        <w:instrText xml:space="preserve"> REF _Ref377578757 \r \h </w:instrText>
      </w:r>
      <w:r w:rsidR="00F54E49" w:rsidRPr="00B14AB8">
        <w:instrText xml:space="preserve"> \* MERGEFORMAT </w:instrText>
      </w:r>
      <w:r w:rsidR="009F474C" w:rsidRPr="00B14AB8">
        <w:fldChar w:fldCharType="separate"/>
      </w:r>
      <w:r w:rsidR="00BC57BA">
        <w:t>59.2</w:t>
      </w:r>
      <w:r w:rsidR="009F474C" w:rsidRPr="00B14AB8">
        <w:fldChar w:fldCharType="end"/>
      </w:r>
      <w:r w:rsidRPr="00B14AB8">
        <w:t>, the Supplier shall ensure comprehensive product information relating to each category of the Goods shall be placed by the Supplier into a GS1 certified data pool within the following timescales:</w:t>
      </w:r>
      <w:bookmarkEnd w:id="2696"/>
      <w:r w:rsidRPr="00B14AB8">
        <w:t xml:space="preserve"> </w:t>
      </w:r>
    </w:p>
    <w:p w14:paraId="049545A6" w14:textId="77777777" w:rsidR="008D0A60" w:rsidRPr="00B14AB8" w:rsidRDefault="000F38D2" w:rsidP="006D4176">
      <w:pPr>
        <w:numPr>
          <w:ilvl w:val="2"/>
          <w:numId w:val="7"/>
        </w:numPr>
      </w:pPr>
      <w:r w:rsidRPr="00B14AB8">
        <w:t xml:space="preserve">Prior to or on the Commencement Date, in relation to all categories of Goods to be provided as part of the Call Off Contract as at the Commencement Date; or </w:t>
      </w:r>
    </w:p>
    <w:p w14:paraId="6D9DA9B9" w14:textId="77777777" w:rsidR="008D0A60" w:rsidRPr="00B14AB8" w:rsidRDefault="000F38D2" w:rsidP="006D4176">
      <w:pPr>
        <w:numPr>
          <w:ilvl w:val="2"/>
          <w:numId w:val="7"/>
        </w:numPr>
      </w:pPr>
      <w:r w:rsidRPr="00B14AB8">
        <w:t xml:space="preserve">Where further categories of Goods are to be supplied in accordance with any Variation, prior to or on the date of implementation of such Variation. </w:t>
      </w:r>
    </w:p>
    <w:p w14:paraId="548515CB" w14:textId="77777777" w:rsidR="008D0A60" w:rsidRPr="00B14AB8" w:rsidRDefault="000F38D2" w:rsidP="006D4176">
      <w:pPr>
        <w:numPr>
          <w:ilvl w:val="1"/>
          <w:numId w:val="7"/>
        </w:numPr>
      </w:pPr>
      <w:bookmarkStart w:id="2697" w:name="_Ref377578757"/>
      <w:r w:rsidRPr="00B14AB8">
        <w:lastRenderedPageBreak/>
        <w:t xml:space="preserve">Where it is not practical for whatever reason for the Supplier to comply with its obligations </w:t>
      </w:r>
      <w:bookmarkEnd w:id="2697"/>
      <w:r w:rsidRPr="00B14AB8">
        <w:t xml:space="preserve">under Clause </w:t>
      </w:r>
      <w:r w:rsidR="009F474C" w:rsidRPr="00B14AB8">
        <w:fldChar w:fldCharType="begin"/>
      </w:r>
      <w:r w:rsidRPr="00B14AB8">
        <w:instrText xml:space="preserve"> REF _Ref377579298 \r \h </w:instrText>
      </w:r>
      <w:r w:rsidR="00F54E49" w:rsidRPr="00B14AB8">
        <w:instrText xml:space="preserve"> \* MERGEFORMAT </w:instrText>
      </w:r>
      <w:r w:rsidR="009F474C" w:rsidRPr="00B14AB8">
        <w:fldChar w:fldCharType="separate"/>
      </w:r>
      <w:r w:rsidR="00BC57BA">
        <w:t>59.1</w:t>
      </w:r>
      <w:r w:rsidR="009F474C" w:rsidRPr="00B14AB8">
        <w:fldChar w:fldCharType="end"/>
      </w:r>
      <w:r w:rsidRPr="00B14AB8">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14AB8">
        <w:t>D</w:t>
      </w:r>
      <w:r w:rsidRPr="00B14AB8">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B14AB8">
        <w:t>f Schedule 11</w:t>
      </w:r>
      <w:r w:rsidRPr="00B14AB8">
        <w:t xml:space="preserve">: Dispute Resolution Procedure. Once a timetable and implementation plan have been agreed by the Customer, the Supplier shall comply with such timetable and plan as a condition of this Call Off Contract. </w:t>
      </w:r>
    </w:p>
    <w:p w14:paraId="10A1E2B1" w14:textId="77777777" w:rsidR="008D0A60" w:rsidRPr="00B14AB8" w:rsidRDefault="000F38D2" w:rsidP="006D4176">
      <w:pPr>
        <w:numPr>
          <w:ilvl w:val="1"/>
          <w:numId w:val="7"/>
        </w:numPr>
      </w:pPr>
      <w:r w:rsidRPr="00B14AB8">
        <w:t xml:space="preserve">Once product information relating to the Goods is placed by the Supplier into a GS1 certified data pool, the Supplier shall, during the </w:t>
      </w:r>
      <w:r w:rsidR="00AE7801" w:rsidRPr="00B14AB8">
        <w:t>Call Off Contract Period</w:t>
      </w:r>
      <w:r w:rsidRPr="00B14AB8">
        <w:t xml:space="preserve">, keep such information updated with any changes to the product data relating to the Goods. </w:t>
      </w:r>
    </w:p>
    <w:p w14:paraId="2D8260E4" w14:textId="77777777" w:rsidR="008D0A60" w:rsidRPr="00B14AB8" w:rsidRDefault="00A657C3" w:rsidP="00036474">
      <w:pPr>
        <w:pStyle w:val="GPSL1SCHEDULEHeading"/>
        <w:rPr>
          <w:rFonts w:ascii="Arial" w:hAnsi="Arial"/>
        </w:rPr>
      </w:pPr>
      <w:bookmarkStart w:id="2698" w:name="_Toc379805469"/>
      <w:bookmarkStart w:id="2699" w:name="_Toc379807263"/>
      <w:bookmarkStart w:id="2700" w:name="_Toc379805470"/>
      <w:bookmarkStart w:id="2701" w:name="_Toc379807264"/>
      <w:bookmarkStart w:id="2702" w:name="_Ref379372894"/>
      <w:bookmarkEnd w:id="2698"/>
      <w:bookmarkEnd w:id="2699"/>
      <w:bookmarkEnd w:id="2700"/>
      <w:bookmarkEnd w:id="2701"/>
      <w:r w:rsidRPr="00B14AB8">
        <w:rPr>
          <w:rFonts w:ascii="Arial" w:hAnsi="Arial"/>
        </w:rPr>
        <w:t>MOD ADDITIONAL CLAUSES</w:t>
      </w:r>
      <w:bookmarkEnd w:id="2694"/>
      <w:bookmarkEnd w:id="2702"/>
    </w:p>
    <w:p w14:paraId="7DCBD454" w14:textId="77777777"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14:paraId="0F9DA1FD" w14:textId="77777777" w:rsidR="008D0A60" w:rsidRPr="00B14AB8" w:rsidRDefault="00A657C3" w:rsidP="00AC1DE2">
      <w:pPr>
        <w:pStyle w:val="GPSL3numberedclause"/>
        <w:rPr>
          <w:rFonts w:ascii="Arial" w:hAnsi="Arial"/>
        </w:rPr>
      </w:pPr>
      <w:r w:rsidRPr="00B14AB8">
        <w:rPr>
          <w:rFonts w:ascii="Arial" w:hAnsi="Arial"/>
          <w:b/>
        </w:rPr>
        <w:t xml:space="preserve">"Call Off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14:paraId="2D5C29F9" w14:textId="77777777"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14:paraId="43C2FEBD" w14:textId="77777777"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14:paraId="2AB364DD" w14:textId="77777777"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14:paraId="3F3141B6" w14:textId="77777777"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14:paraId="5FB2AB46" w14:textId="77777777"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14:paraId="64617332" w14:textId="77777777" w:rsidR="009B477C" w:rsidRPr="00B14AB8" w:rsidRDefault="00A657C3" w:rsidP="005E4232">
      <w:pPr>
        <w:pStyle w:val="GPSL2numberedclause"/>
        <w:rPr>
          <w:rFonts w:ascii="Arial" w:hAnsi="Arial"/>
        </w:rPr>
      </w:pPr>
      <w:r w:rsidRPr="00B14AB8">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098D2C0B" w14:textId="2FFD8080" w:rsidR="00E13960"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14:paraId="2B376AD2" w14:textId="0809B63C" w:rsidR="00416A06" w:rsidRDefault="00416A06" w:rsidP="00416A06">
      <w:pPr>
        <w:pStyle w:val="GPSL3numberedclause"/>
        <w:numPr>
          <w:ilvl w:val="0"/>
          <w:numId w:val="0"/>
        </w:numPr>
        <w:ind w:left="2127"/>
        <w:rPr>
          <w:rFonts w:ascii="Arial" w:hAnsi="Arial"/>
        </w:rPr>
      </w:pPr>
    </w:p>
    <w:p w14:paraId="77A0DB42" w14:textId="71086D68" w:rsidR="00416A06" w:rsidRDefault="00416A06" w:rsidP="00416A06">
      <w:pPr>
        <w:pStyle w:val="GPSL3numberedclause"/>
        <w:numPr>
          <w:ilvl w:val="0"/>
          <w:numId w:val="0"/>
        </w:numPr>
        <w:ind w:left="2127"/>
        <w:rPr>
          <w:rFonts w:ascii="Arial" w:hAnsi="Arial"/>
        </w:rPr>
      </w:pPr>
    </w:p>
    <w:p w14:paraId="6B5A277D" w14:textId="7CA9D839" w:rsidR="00416A06" w:rsidRDefault="00416A06" w:rsidP="00416A06">
      <w:pPr>
        <w:pStyle w:val="GPSL3numberedclause"/>
        <w:numPr>
          <w:ilvl w:val="0"/>
          <w:numId w:val="0"/>
        </w:numPr>
        <w:ind w:left="2127"/>
        <w:rPr>
          <w:rFonts w:ascii="Arial" w:hAnsi="Arial"/>
        </w:rPr>
      </w:pPr>
    </w:p>
    <w:p w14:paraId="1AD8FF9D" w14:textId="77777777" w:rsidR="00416A06" w:rsidRPr="00B14AB8" w:rsidRDefault="00416A06" w:rsidP="00416A06">
      <w:pPr>
        <w:pStyle w:val="GPSL3numberedclause"/>
        <w:numPr>
          <w:ilvl w:val="0"/>
          <w:numId w:val="0"/>
        </w:numPr>
        <w:ind w:left="2127"/>
        <w:rPr>
          <w:rFonts w:ascii="Arial" w:hAnsi="Arial"/>
        </w:rPr>
      </w:pPr>
    </w:p>
    <w:p w14:paraId="07DF6489" w14:textId="77777777" w:rsidR="00AB3E0D" w:rsidRPr="00B14AB8" w:rsidRDefault="00A657C3" w:rsidP="005E4232">
      <w:pPr>
        <w:pStyle w:val="GPSL2numberedclause"/>
        <w:rPr>
          <w:rFonts w:ascii="Arial" w:eastAsia="STZhongsong" w:hAnsi="Arial"/>
        </w:rPr>
      </w:pPr>
      <w:r w:rsidRPr="00B14AB8">
        <w:rPr>
          <w:rFonts w:ascii="Arial" w:hAnsi="Arial"/>
        </w:rPr>
        <w:lastRenderedPageBreak/>
        <w:t xml:space="preserve">The following new Clause </w:t>
      </w:r>
      <w:r w:rsidR="00DD66D9" w:rsidRPr="00A66334">
        <w:rPr>
          <w:rFonts w:ascii="Arial" w:hAnsi="Arial"/>
        </w:rPr>
        <w:t>[60</w:t>
      </w:r>
      <w:r w:rsidRPr="00A66334">
        <w:rPr>
          <w:rFonts w:ascii="Arial" w:hAnsi="Arial"/>
        </w:rPr>
        <w:t>]</w:t>
      </w:r>
      <w:r w:rsidRPr="00B14AB8">
        <w:rPr>
          <w:rFonts w:ascii="Arial" w:hAnsi="Arial"/>
        </w:rPr>
        <w:t xml:space="preserve"> shall apply:</w:t>
      </w:r>
      <w:bookmarkStart w:id="2703" w:name="_Ref346034671"/>
    </w:p>
    <w:p w14:paraId="20209AA3" w14:textId="77777777" w:rsidR="008D0A60" w:rsidRPr="00A66334" w:rsidRDefault="00A657C3" w:rsidP="006D4176">
      <w:pPr>
        <w:numPr>
          <w:ilvl w:val="0"/>
          <w:numId w:val="18"/>
        </w:numPr>
        <w:rPr>
          <w:b/>
        </w:rPr>
      </w:pPr>
      <w:r w:rsidRPr="00A66334">
        <w:rPr>
          <w:b/>
        </w:rPr>
        <w:t>[ACCESS TO MOD SITES</w:t>
      </w:r>
      <w:bookmarkEnd w:id="2703"/>
      <w:r w:rsidRPr="00A66334">
        <w:rPr>
          <w:b/>
        </w:rPr>
        <w:t>]</w:t>
      </w:r>
    </w:p>
    <w:p w14:paraId="1DD921E7" w14:textId="77777777" w:rsidR="008D0A60" w:rsidRPr="00B14AB8" w:rsidRDefault="00A657C3" w:rsidP="006D4176">
      <w:pPr>
        <w:numPr>
          <w:ilvl w:val="1"/>
          <w:numId w:val="18"/>
        </w:numPr>
      </w:pPr>
      <w:r w:rsidRPr="00B14AB8">
        <w:t>In th</w:t>
      </w:r>
      <w:r w:rsidR="00DD66D9" w:rsidRPr="00B14AB8">
        <w:t>is Clause 60</w:t>
      </w:r>
      <w:r w:rsidRPr="00B14AB8">
        <w:t>:</w:t>
      </w:r>
    </w:p>
    <w:p w14:paraId="2DF667B9" w14:textId="77777777" w:rsidR="008D0A60" w:rsidRPr="00B14AB8" w:rsidRDefault="00A657C3" w:rsidP="006D4176">
      <w:pPr>
        <w:numPr>
          <w:ilvl w:val="2"/>
          <w:numId w:val="18"/>
        </w:numPr>
      </w:pPr>
      <w:r w:rsidRPr="00B14AB8">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14:paraId="60F5DEA6" w14:textId="77777777" w:rsidR="008D0A60" w:rsidRPr="00B14AB8" w:rsidRDefault="00A657C3" w:rsidP="006D4176">
      <w:pPr>
        <w:numPr>
          <w:ilvl w:val="2"/>
          <w:numId w:val="18"/>
        </w:numPr>
      </w:pPr>
      <w:r w:rsidRPr="00B14AB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536B7A38" w14:textId="77777777" w:rsidR="008D0A60" w:rsidRPr="00B14AB8" w:rsidRDefault="00A657C3" w:rsidP="006D4176">
      <w:pPr>
        <w:numPr>
          <w:ilvl w:val="2"/>
          <w:numId w:val="18"/>
        </w:numPr>
      </w:pPr>
      <w:r w:rsidRPr="00B14AB8">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5D3C901B" w14:textId="77777777" w:rsidR="008D0A60" w:rsidRPr="00B14AB8" w:rsidRDefault="00A657C3" w:rsidP="006D4176">
      <w:pPr>
        <w:numPr>
          <w:ilvl w:val="2"/>
          <w:numId w:val="18"/>
        </w:numPr>
      </w:pPr>
      <w:r w:rsidRPr="00B14AB8">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w:t>
      </w:r>
      <w:r w:rsidRPr="00B14AB8">
        <w:lastRenderedPageBreak/>
        <w:t>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7714CDF" w14:textId="77777777" w:rsidR="008D0A60" w:rsidRPr="00B14AB8" w:rsidRDefault="00A657C3" w:rsidP="006D4176">
      <w:pPr>
        <w:numPr>
          <w:ilvl w:val="2"/>
          <w:numId w:val="18"/>
        </w:numPr>
      </w:pPr>
      <w:r w:rsidRPr="00B14AB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09F0AE3" w14:textId="77777777" w:rsidR="008D0A60" w:rsidRPr="00B14AB8" w:rsidRDefault="00A657C3" w:rsidP="006D4176">
      <w:pPr>
        <w:numPr>
          <w:ilvl w:val="2"/>
          <w:numId w:val="18"/>
        </w:numPr>
      </w:pPr>
      <w:r w:rsidRPr="00B14AB8">
        <w:t>Accidents to the Supplier's representatives which ordinarily require to be reported in accordance with Health and Safety at Work etc Act 1974, shall be reported to the Officer in charge so that the Inspector of Factories may be informed.</w:t>
      </w:r>
    </w:p>
    <w:p w14:paraId="00717452" w14:textId="77777777" w:rsidR="008D0A60" w:rsidRPr="00B14AB8" w:rsidRDefault="00A657C3" w:rsidP="006D4176">
      <w:pPr>
        <w:numPr>
          <w:ilvl w:val="2"/>
          <w:numId w:val="18"/>
        </w:numPr>
      </w:pPr>
      <w:r w:rsidRPr="00B14AB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B8816B4" w14:textId="77777777" w:rsidR="008D0A60" w:rsidRPr="00B14AB8" w:rsidRDefault="00A657C3" w:rsidP="006D4176">
      <w:pPr>
        <w:numPr>
          <w:ilvl w:val="2"/>
          <w:numId w:val="18"/>
        </w:numPr>
        <w:rPr>
          <w:b/>
        </w:rPr>
      </w:pPr>
      <w:r w:rsidRPr="00B14AB8">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4EDBB19C" w14:textId="11D2FC16" w:rsidR="00A657C3" w:rsidRPr="00416A06" w:rsidRDefault="00A657C3" w:rsidP="005E4232">
      <w:pPr>
        <w:pStyle w:val="GPSL2numberedclause"/>
        <w:rPr>
          <w:rFonts w:ascii="Arial" w:hAnsi="Arial"/>
          <w:b/>
        </w:rPr>
      </w:pPr>
      <w:r w:rsidRPr="00B14AB8">
        <w:rPr>
          <w:rFonts w:ascii="Arial" w:hAnsi="Arial"/>
        </w:rPr>
        <w:t xml:space="preserve">The following new Call Off </w:t>
      </w:r>
      <w:r w:rsidR="00C85772">
        <w:rPr>
          <w:rFonts w:ascii="Arial" w:hAnsi="Arial"/>
        </w:rPr>
        <w:t xml:space="preserve">Schedule </w:t>
      </w:r>
      <w:r w:rsidR="004A21E5" w:rsidRPr="00A66334">
        <w:rPr>
          <w:rFonts w:ascii="Arial" w:hAnsi="Arial"/>
        </w:rPr>
        <w:t>1</w:t>
      </w:r>
      <w:r w:rsidR="00BD4505" w:rsidRPr="00A66334">
        <w:rPr>
          <w:rFonts w:ascii="Arial" w:hAnsi="Arial"/>
        </w:rPr>
        <w:t>6</w:t>
      </w:r>
      <w:r w:rsidRPr="00A66334">
        <w:rPr>
          <w:rFonts w:ascii="Arial" w:hAnsi="Arial"/>
        </w:rPr>
        <w:t xml:space="preserve"> shall apply:</w:t>
      </w:r>
      <w:r w:rsidR="00A57DE6">
        <w:rPr>
          <w:rFonts w:ascii="Arial" w:hAnsi="Arial"/>
        </w:rPr>
        <w:t xml:space="preserve"> Not Applied</w:t>
      </w:r>
    </w:p>
    <w:p w14:paraId="661D877F" w14:textId="15E3F31F" w:rsidR="00416A06" w:rsidRDefault="00416A06" w:rsidP="00416A06">
      <w:pPr>
        <w:pStyle w:val="GPSL2numberedclause"/>
        <w:numPr>
          <w:ilvl w:val="0"/>
          <w:numId w:val="0"/>
        </w:numPr>
        <w:ind w:left="1134"/>
        <w:rPr>
          <w:rFonts w:ascii="Arial" w:hAnsi="Arial"/>
        </w:rPr>
      </w:pPr>
    </w:p>
    <w:p w14:paraId="64F2B9E3" w14:textId="77777777" w:rsidR="00416A06" w:rsidRPr="00A66334" w:rsidRDefault="00416A06" w:rsidP="00416A06">
      <w:pPr>
        <w:pStyle w:val="GPSL2numberedclause"/>
        <w:numPr>
          <w:ilvl w:val="0"/>
          <w:numId w:val="0"/>
        </w:numPr>
        <w:ind w:left="1134"/>
        <w:rPr>
          <w:rFonts w:ascii="Arial" w:hAnsi="Arial"/>
          <w:b/>
        </w:rPr>
      </w:pPr>
    </w:p>
    <w:p w14:paraId="5D39982E" w14:textId="07062171" w:rsidR="00A657C3" w:rsidRPr="00B14AB8" w:rsidRDefault="00C85772" w:rsidP="00FC258C">
      <w:pPr>
        <w:pStyle w:val="GPSSchPart"/>
        <w:rPr>
          <w:rFonts w:ascii="Arial" w:hAnsi="Arial" w:cs="Arial"/>
        </w:rPr>
      </w:pPr>
      <w:r>
        <w:rPr>
          <w:rFonts w:ascii="Arial" w:hAnsi="Arial" w:cs="Arial"/>
        </w:rPr>
        <w:lastRenderedPageBreak/>
        <w:tab/>
        <w:t xml:space="preserve">CALL OFF SCHEDULE </w:t>
      </w:r>
      <w:r w:rsidR="004A21E5" w:rsidRPr="00A66334">
        <w:rPr>
          <w:rFonts w:ascii="Arial" w:hAnsi="Arial" w:cs="Arial"/>
        </w:rPr>
        <w:t>1</w:t>
      </w:r>
      <w:r w:rsidR="00BD4505" w:rsidRPr="00A66334">
        <w:rPr>
          <w:rFonts w:ascii="Arial" w:hAnsi="Arial" w:cs="Arial"/>
        </w:rPr>
        <w:t>6</w:t>
      </w:r>
      <w:r w:rsidR="00A657C3" w:rsidRPr="00A66334">
        <w:rPr>
          <w:rFonts w:ascii="Arial" w:hAnsi="Arial" w:cs="Arial"/>
        </w:rPr>
        <w:t>: MOD</w:t>
      </w:r>
      <w:r w:rsidR="00A657C3" w:rsidRPr="00B14AB8">
        <w:rPr>
          <w:rFonts w:ascii="Arial" w:hAnsi="Arial" w:cs="Arial"/>
        </w:rPr>
        <w:t xml:space="preserve"> DEFCONs AND DEFFORMs</w:t>
      </w:r>
    </w:p>
    <w:p w14:paraId="05901174" w14:textId="77777777" w:rsidR="00A657C3" w:rsidRPr="00B14AB8" w:rsidRDefault="00A657C3" w:rsidP="00AB3E0D">
      <w:pPr>
        <w:ind w:left="709"/>
        <w:rPr>
          <w:b/>
        </w:rPr>
      </w:pPr>
      <w:r w:rsidRPr="00B14AB8">
        <w:rPr>
          <w:b/>
        </w:rPr>
        <w:t xml:space="preserve">The following MOD DEFCONs and DEFFORMs form part of this Call Off Contract: </w:t>
      </w:r>
    </w:p>
    <w:p w14:paraId="02FA4278" w14:textId="77777777" w:rsidR="00A657C3" w:rsidRPr="00B14AB8" w:rsidRDefault="00A657C3" w:rsidP="00A657C3">
      <w:pPr>
        <w:pStyle w:val="ColorfulList-Accent11"/>
        <w:ind w:left="851"/>
      </w:pPr>
      <w:r w:rsidRPr="00B14AB8">
        <w:t>DEFCONs</w:t>
      </w:r>
    </w:p>
    <w:tbl>
      <w:tblPr>
        <w:tblW w:w="883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424"/>
        <w:gridCol w:w="3527"/>
      </w:tblGrid>
      <w:tr w:rsidR="00A657C3" w:rsidRPr="00B14AB8" w14:paraId="69E05612" w14:textId="77777777" w:rsidTr="00416A06">
        <w:tc>
          <w:tcPr>
            <w:tcW w:w="2881" w:type="dxa"/>
            <w:shd w:val="clear" w:color="auto" w:fill="EEECE1"/>
          </w:tcPr>
          <w:p w14:paraId="5CD6AD26" w14:textId="77777777" w:rsidR="00A657C3" w:rsidRPr="00B14AB8" w:rsidRDefault="00A657C3" w:rsidP="00A657C3">
            <w:pPr>
              <w:pStyle w:val="ColorfulList-Accent11"/>
            </w:pPr>
          </w:p>
          <w:p w14:paraId="32BD6F49" w14:textId="77777777" w:rsidR="00A657C3" w:rsidRPr="00B14AB8" w:rsidRDefault="00A657C3" w:rsidP="00A657C3">
            <w:pPr>
              <w:pStyle w:val="ColorfulList-Accent11"/>
            </w:pPr>
            <w:r w:rsidRPr="00B14AB8">
              <w:t>DEFCON No</w:t>
            </w:r>
          </w:p>
          <w:p w14:paraId="28630D40" w14:textId="77777777" w:rsidR="00A657C3" w:rsidRPr="00B14AB8" w:rsidRDefault="00A657C3" w:rsidP="00A657C3">
            <w:pPr>
              <w:pStyle w:val="ColorfulList-Accent11"/>
            </w:pPr>
          </w:p>
        </w:tc>
        <w:tc>
          <w:tcPr>
            <w:tcW w:w="2424" w:type="dxa"/>
            <w:shd w:val="clear" w:color="auto" w:fill="EEECE1"/>
          </w:tcPr>
          <w:p w14:paraId="7B001FE5" w14:textId="77777777" w:rsidR="00A657C3" w:rsidRPr="00B14AB8" w:rsidRDefault="00A657C3" w:rsidP="00A657C3">
            <w:pPr>
              <w:pStyle w:val="ColorfulList-Accent11"/>
            </w:pPr>
          </w:p>
          <w:p w14:paraId="4ED4979D" w14:textId="77777777" w:rsidR="00A657C3" w:rsidRPr="00B14AB8" w:rsidRDefault="00A657C3" w:rsidP="00A657C3">
            <w:pPr>
              <w:pStyle w:val="ColorfulList-Accent11"/>
              <w:rPr>
                <w:b/>
                <w:u w:val="single"/>
              </w:rPr>
            </w:pPr>
            <w:r w:rsidRPr="00B14AB8">
              <w:t>Version</w:t>
            </w:r>
          </w:p>
        </w:tc>
        <w:tc>
          <w:tcPr>
            <w:tcW w:w="3527" w:type="dxa"/>
            <w:shd w:val="clear" w:color="auto" w:fill="EEECE1"/>
          </w:tcPr>
          <w:p w14:paraId="4CC952F4" w14:textId="77777777" w:rsidR="00A657C3" w:rsidRPr="00B14AB8" w:rsidRDefault="00A657C3" w:rsidP="00A657C3">
            <w:pPr>
              <w:pStyle w:val="ColorfulList-Accent11"/>
            </w:pPr>
          </w:p>
          <w:p w14:paraId="62802A36" w14:textId="77777777" w:rsidR="00A657C3" w:rsidRPr="00B14AB8" w:rsidRDefault="00A657C3" w:rsidP="00A657C3">
            <w:pPr>
              <w:pStyle w:val="ColorfulList-Accent11"/>
              <w:rPr>
                <w:b/>
                <w:u w:val="single"/>
              </w:rPr>
            </w:pPr>
            <w:r w:rsidRPr="00B14AB8">
              <w:t>Description</w:t>
            </w:r>
          </w:p>
        </w:tc>
      </w:tr>
      <w:tr w:rsidR="007B7AC9" w:rsidRPr="00B14AB8" w14:paraId="6E785035" w14:textId="77777777" w:rsidTr="00416A06">
        <w:tc>
          <w:tcPr>
            <w:tcW w:w="2881" w:type="dxa"/>
            <w:shd w:val="clear" w:color="auto" w:fill="FFFFFF"/>
          </w:tcPr>
          <w:p w14:paraId="73BF623E" w14:textId="77777777" w:rsidR="007B7AC9" w:rsidRPr="00B14AB8" w:rsidRDefault="007B7AC9" w:rsidP="00A657C3">
            <w:pPr>
              <w:pStyle w:val="ColorfulList-Accent11"/>
            </w:pPr>
            <w:r w:rsidRPr="00B14AB8">
              <w:t>DEFCON 660</w:t>
            </w:r>
          </w:p>
        </w:tc>
        <w:tc>
          <w:tcPr>
            <w:tcW w:w="2424" w:type="dxa"/>
            <w:shd w:val="clear" w:color="auto" w:fill="FFFFFF"/>
          </w:tcPr>
          <w:p w14:paraId="1028CC74" w14:textId="77777777" w:rsidR="007B7AC9" w:rsidRPr="00B14AB8" w:rsidRDefault="007B7AC9" w:rsidP="00A657C3">
            <w:pPr>
              <w:pStyle w:val="ColorfulList-Accent11"/>
            </w:pPr>
            <w:proofErr w:type="spellStart"/>
            <w:r w:rsidRPr="00B14AB8">
              <w:t>Edn</w:t>
            </w:r>
            <w:proofErr w:type="spellEnd"/>
            <w:r w:rsidRPr="00B14AB8">
              <w:t xml:space="preserve"> 12/15</w:t>
            </w:r>
          </w:p>
        </w:tc>
        <w:tc>
          <w:tcPr>
            <w:tcW w:w="3527" w:type="dxa"/>
            <w:shd w:val="clear" w:color="auto" w:fill="FFFFFF"/>
          </w:tcPr>
          <w:p w14:paraId="08382F39" w14:textId="32F1C7C6" w:rsidR="007B7AC9" w:rsidRPr="00B14AB8" w:rsidRDefault="007B7AC9" w:rsidP="00416A06">
            <w:pPr>
              <w:pStyle w:val="ColorfulList-Accent11"/>
              <w:ind w:left="0"/>
            </w:pPr>
            <w:r w:rsidRPr="00B14AB8">
              <w:t xml:space="preserve">Official Sensitive </w:t>
            </w:r>
            <w:r w:rsidR="00416A06">
              <w:t>Security</w:t>
            </w:r>
            <w:r w:rsidRPr="00B14AB8">
              <w:t xml:space="preserve"> Requirements (will need security Asp</w:t>
            </w:r>
            <w:r w:rsidR="00C85772">
              <w:t>ect Letter if there is any se</w:t>
            </w:r>
            <w:r w:rsidRPr="00B14AB8">
              <w:t>nsitive information Project team should be aware of) please choose if relevant</w:t>
            </w:r>
          </w:p>
        </w:tc>
      </w:tr>
    </w:tbl>
    <w:p w14:paraId="35A570D7" w14:textId="77777777" w:rsidR="00F3599B" w:rsidRDefault="00F3599B" w:rsidP="008D64CB">
      <w:pPr>
        <w:pStyle w:val="ColorfulList-Accent11"/>
      </w:pPr>
    </w:p>
    <w:p w14:paraId="433761ED" w14:textId="3CB63895" w:rsidR="00A657C3" w:rsidRPr="00B14AB8" w:rsidRDefault="00A657C3" w:rsidP="008D64CB">
      <w:pPr>
        <w:pStyle w:val="ColorfulList-Accent11"/>
      </w:pPr>
      <w:r w:rsidRPr="00B14AB8">
        <w:t>DEFFORMs (Ministry of Defence Forms)</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365"/>
        <w:gridCol w:w="3544"/>
      </w:tblGrid>
      <w:tr w:rsidR="00A657C3" w:rsidRPr="00B14AB8" w14:paraId="68F91765" w14:textId="77777777" w:rsidTr="00416A06">
        <w:tc>
          <w:tcPr>
            <w:tcW w:w="2908" w:type="dxa"/>
            <w:shd w:val="clear" w:color="auto" w:fill="EEECE1"/>
          </w:tcPr>
          <w:p w14:paraId="3EB48DF9" w14:textId="77777777" w:rsidR="00A657C3" w:rsidRPr="00B14AB8" w:rsidRDefault="00A657C3" w:rsidP="00A657C3">
            <w:pPr>
              <w:pStyle w:val="ColorfulList-Accent11"/>
            </w:pPr>
          </w:p>
          <w:p w14:paraId="2FB7713C" w14:textId="77777777" w:rsidR="00A657C3" w:rsidRPr="00B14AB8" w:rsidRDefault="00A657C3" w:rsidP="00A657C3">
            <w:pPr>
              <w:pStyle w:val="ColorfulList-Accent11"/>
            </w:pPr>
            <w:r w:rsidRPr="00B14AB8">
              <w:t>DEFFORM No</w:t>
            </w:r>
          </w:p>
          <w:p w14:paraId="2B7FD43A" w14:textId="77777777" w:rsidR="00A657C3" w:rsidRPr="00B14AB8" w:rsidRDefault="00A657C3" w:rsidP="00A657C3">
            <w:pPr>
              <w:pStyle w:val="ColorfulList-Accent11"/>
            </w:pPr>
          </w:p>
        </w:tc>
        <w:tc>
          <w:tcPr>
            <w:tcW w:w="2365" w:type="dxa"/>
            <w:shd w:val="clear" w:color="auto" w:fill="EEECE1"/>
          </w:tcPr>
          <w:p w14:paraId="61FD8F35" w14:textId="77777777" w:rsidR="00A657C3" w:rsidRPr="00B14AB8" w:rsidRDefault="00A657C3" w:rsidP="00A657C3">
            <w:pPr>
              <w:pStyle w:val="ColorfulList-Accent11"/>
            </w:pPr>
          </w:p>
          <w:p w14:paraId="576BD1CC" w14:textId="77777777" w:rsidR="00A657C3" w:rsidRPr="00B14AB8" w:rsidRDefault="00A657C3" w:rsidP="00A657C3">
            <w:pPr>
              <w:pStyle w:val="ColorfulList-Accent11"/>
              <w:rPr>
                <w:b/>
                <w:u w:val="single"/>
              </w:rPr>
            </w:pPr>
            <w:r w:rsidRPr="00B14AB8">
              <w:t>Version</w:t>
            </w:r>
          </w:p>
        </w:tc>
        <w:tc>
          <w:tcPr>
            <w:tcW w:w="3544" w:type="dxa"/>
            <w:shd w:val="clear" w:color="auto" w:fill="EEECE1"/>
          </w:tcPr>
          <w:p w14:paraId="5E5C6E60" w14:textId="77777777" w:rsidR="00A657C3" w:rsidRPr="00B14AB8" w:rsidRDefault="00A657C3" w:rsidP="00A657C3">
            <w:pPr>
              <w:pStyle w:val="ColorfulList-Accent11"/>
            </w:pPr>
          </w:p>
          <w:p w14:paraId="1B034EF7" w14:textId="77777777" w:rsidR="00A657C3" w:rsidRPr="00B14AB8" w:rsidRDefault="00A657C3" w:rsidP="00A657C3">
            <w:pPr>
              <w:pStyle w:val="ColorfulList-Accent11"/>
              <w:rPr>
                <w:b/>
                <w:u w:val="single"/>
              </w:rPr>
            </w:pPr>
            <w:r w:rsidRPr="00B14AB8">
              <w:t>Description</w:t>
            </w:r>
          </w:p>
        </w:tc>
      </w:tr>
      <w:tr w:rsidR="00A657C3" w:rsidRPr="00B14AB8" w14:paraId="468AD427" w14:textId="77777777" w:rsidTr="00416A06">
        <w:tc>
          <w:tcPr>
            <w:tcW w:w="2908" w:type="dxa"/>
          </w:tcPr>
          <w:p w14:paraId="37036A57" w14:textId="608FAA9A" w:rsidR="00A657C3" w:rsidRPr="00B14AB8" w:rsidRDefault="007B7AC9" w:rsidP="00A657C3">
            <w:pPr>
              <w:pStyle w:val="ColorfulList-Accent11"/>
            </w:pPr>
            <w:r w:rsidRPr="00B14AB8">
              <w:t>DEF</w:t>
            </w:r>
            <w:r w:rsidR="00F3599B">
              <w:t>F</w:t>
            </w:r>
            <w:r w:rsidRPr="00B14AB8">
              <w:t>ORM 94</w:t>
            </w:r>
          </w:p>
        </w:tc>
        <w:tc>
          <w:tcPr>
            <w:tcW w:w="2365" w:type="dxa"/>
          </w:tcPr>
          <w:p w14:paraId="19134D9F" w14:textId="77777777" w:rsidR="00A657C3" w:rsidRPr="00B14AB8" w:rsidRDefault="00A657C3" w:rsidP="00A657C3">
            <w:pPr>
              <w:pStyle w:val="ColorfulList-Accent11"/>
            </w:pPr>
          </w:p>
        </w:tc>
        <w:tc>
          <w:tcPr>
            <w:tcW w:w="3544" w:type="dxa"/>
          </w:tcPr>
          <w:p w14:paraId="14958137" w14:textId="77777777" w:rsidR="00A657C3" w:rsidRPr="00B14AB8" w:rsidRDefault="007B7AC9" w:rsidP="00416A06">
            <w:pPr>
              <w:pStyle w:val="ColorfulList-Accent11"/>
              <w:ind w:left="0"/>
            </w:pPr>
            <w:r w:rsidRPr="00B14AB8">
              <w:t>Confidentiality Agreement</w:t>
            </w:r>
          </w:p>
        </w:tc>
      </w:tr>
      <w:tr w:rsidR="00A657C3" w:rsidRPr="00B14AB8" w14:paraId="0997DF44" w14:textId="77777777" w:rsidTr="00416A06">
        <w:tc>
          <w:tcPr>
            <w:tcW w:w="2908" w:type="dxa"/>
          </w:tcPr>
          <w:p w14:paraId="56F9A659" w14:textId="0290C717" w:rsidR="00A657C3" w:rsidRPr="00B14AB8" w:rsidRDefault="007B7AC9" w:rsidP="00A657C3">
            <w:pPr>
              <w:pStyle w:val="ColorfulList-Accent11"/>
            </w:pPr>
            <w:r w:rsidRPr="00B14AB8">
              <w:t>DEF</w:t>
            </w:r>
            <w:r w:rsidR="00F3599B">
              <w:t>F</w:t>
            </w:r>
            <w:r w:rsidRPr="00B14AB8">
              <w:t>ORM 111</w:t>
            </w:r>
          </w:p>
        </w:tc>
        <w:tc>
          <w:tcPr>
            <w:tcW w:w="2365" w:type="dxa"/>
          </w:tcPr>
          <w:p w14:paraId="426F776D" w14:textId="77777777" w:rsidR="00A657C3" w:rsidRPr="00B14AB8" w:rsidRDefault="00A657C3" w:rsidP="00A657C3">
            <w:pPr>
              <w:pStyle w:val="ColorfulList-Accent11"/>
            </w:pPr>
          </w:p>
        </w:tc>
        <w:tc>
          <w:tcPr>
            <w:tcW w:w="3544" w:type="dxa"/>
          </w:tcPr>
          <w:p w14:paraId="49457B4C" w14:textId="77777777" w:rsidR="00A657C3" w:rsidRPr="00B14AB8" w:rsidRDefault="007B7AC9" w:rsidP="00416A06">
            <w:pPr>
              <w:pStyle w:val="ColorfulList-Accent11"/>
              <w:ind w:left="0"/>
            </w:pPr>
            <w:r w:rsidRPr="00B14AB8">
              <w:t>Annex – Addresses and Other Information</w:t>
            </w:r>
          </w:p>
        </w:tc>
      </w:tr>
      <w:tr w:rsidR="00A657C3" w:rsidRPr="00B14AB8" w14:paraId="16CA8CA5" w14:textId="77777777" w:rsidTr="00416A06">
        <w:tc>
          <w:tcPr>
            <w:tcW w:w="2908" w:type="dxa"/>
          </w:tcPr>
          <w:p w14:paraId="225CE036" w14:textId="77777777" w:rsidR="00A657C3" w:rsidRPr="00B14AB8" w:rsidRDefault="007B7AC9" w:rsidP="00A657C3">
            <w:pPr>
              <w:pStyle w:val="ColorfulList-Accent11"/>
            </w:pPr>
            <w:r w:rsidRPr="00B14AB8">
              <w:t>AQAP 2120</w:t>
            </w:r>
          </w:p>
        </w:tc>
        <w:tc>
          <w:tcPr>
            <w:tcW w:w="2365" w:type="dxa"/>
          </w:tcPr>
          <w:p w14:paraId="60124D69" w14:textId="77777777" w:rsidR="00A657C3" w:rsidRPr="00B14AB8" w:rsidRDefault="00A657C3" w:rsidP="00A657C3">
            <w:pPr>
              <w:pStyle w:val="ColorfulList-Accent11"/>
            </w:pPr>
          </w:p>
        </w:tc>
        <w:tc>
          <w:tcPr>
            <w:tcW w:w="3544" w:type="dxa"/>
          </w:tcPr>
          <w:p w14:paraId="39308E29" w14:textId="77777777" w:rsidR="00A657C3" w:rsidRPr="00B14AB8" w:rsidRDefault="007B7AC9" w:rsidP="00416A06">
            <w:pPr>
              <w:pStyle w:val="ColorfulList-Accent11"/>
              <w:ind w:left="0"/>
            </w:pPr>
            <w:r w:rsidRPr="00B14AB8">
              <w:t>NATO Quality Assurance requirements for Production</w:t>
            </w:r>
          </w:p>
        </w:tc>
      </w:tr>
      <w:tr w:rsidR="00A657C3" w:rsidRPr="00B14AB8" w14:paraId="07376435" w14:textId="77777777" w:rsidTr="00416A06">
        <w:tc>
          <w:tcPr>
            <w:tcW w:w="2908" w:type="dxa"/>
          </w:tcPr>
          <w:p w14:paraId="73824FEF" w14:textId="77777777" w:rsidR="00A657C3" w:rsidRPr="00B14AB8" w:rsidRDefault="00A657C3" w:rsidP="00A657C3">
            <w:pPr>
              <w:pStyle w:val="ColorfulList-Accent11"/>
            </w:pPr>
          </w:p>
        </w:tc>
        <w:tc>
          <w:tcPr>
            <w:tcW w:w="2365" w:type="dxa"/>
          </w:tcPr>
          <w:p w14:paraId="6941744A" w14:textId="77777777" w:rsidR="00A657C3" w:rsidRPr="00B14AB8" w:rsidRDefault="00A657C3" w:rsidP="00A657C3">
            <w:pPr>
              <w:pStyle w:val="ColorfulList-Accent11"/>
            </w:pPr>
          </w:p>
        </w:tc>
        <w:tc>
          <w:tcPr>
            <w:tcW w:w="3544" w:type="dxa"/>
          </w:tcPr>
          <w:p w14:paraId="0F172D74" w14:textId="77777777" w:rsidR="00A657C3" w:rsidRPr="00B14AB8" w:rsidRDefault="00A657C3" w:rsidP="00A657C3">
            <w:pPr>
              <w:pStyle w:val="ColorfulList-Accent11"/>
            </w:pPr>
          </w:p>
        </w:tc>
      </w:tr>
    </w:tbl>
    <w:p w14:paraId="730BE70B" w14:textId="26E6B13D" w:rsidR="00BF6989" w:rsidRDefault="00D64EF6" w:rsidP="00AE30FB">
      <w:pPr>
        <w:pStyle w:val="GPSL1Guidance"/>
        <w:ind w:left="0"/>
        <w:rPr>
          <w:i w:val="0"/>
        </w:rPr>
      </w:pPr>
      <w:r w:rsidRPr="00A66334" w:rsidDel="00D64EF6">
        <w:t xml:space="preserve"> </w:t>
      </w:r>
      <w:r w:rsidR="008D64CB">
        <w:rPr>
          <w:i w:val="0"/>
        </w:rPr>
        <w:t>DEFCONS and DEF</w:t>
      </w:r>
      <w:r w:rsidR="00F3599B">
        <w:rPr>
          <w:i w:val="0"/>
        </w:rPr>
        <w:t>F</w:t>
      </w:r>
      <w:r w:rsidR="008D64CB">
        <w:rPr>
          <w:i w:val="0"/>
        </w:rPr>
        <w:t>O</w:t>
      </w:r>
      <w:r w:rsidR="00232A52">
        <w:rPr>
          <w:i w:val="0"/>
        </w:rPr>
        <w:t>R</w:t>
      </w:r>
      <w:r w:rsidR="008D64CB">
        <w:rPr>
          <w:i w:val="0"/>
        </w:rPr>
        <w:t>MS can be obtained from the mod internet site</w:t>
      </w:r>
    </w:p>
    <w:p w14:paraId="4E4D1045" w14:textId="43F1DD25" w:rsidR="008D64CB" w:rsidRDefault="00232A52" w:rsidP="00AE30FB">
      <w:pPr>
        <w:pStyle w:val="GPSL1Guidance"/>
        <w:ind w:left="0"/>
        <w:rPr>
          <w:i w:val="0"/>
        </w:rPr>
      </w:pPr>
      <w:hyperlink r:id="rId25" w:history="1">
        <w:r w:rsidRPr="005D09D7">
          <w:rPr>
            <w:rStyle w:val="Hyperlink"/>
            <w:i w:val="0"/>
          </w:rPr>
          <w:t>https://www.aof.mod.uk/aofcontent/tactial/toolkit/index/htmp</w:t>
        </w:r>
      </w:hyperlink>
    </w:p>
    <w:p w14:paraId="2AAB8E21" w14:textId="77777777" w:rsidR="00807B13" w:rsidRPr="00A66334" w:rsidRDefault="00807B13" w:rsidP="00807B13">
      <w:pPr>
        <w:pStyle w:val="GPSL1SCHEDULEHeading"/>
        <w:rPr>
          <w:rFonts w:ascii="Arial" w:hAnsi="Arial"/>
        </w:rPr>
      </w:pPr>
      <w:r w:rsidRPr="00A66334">
        <w:rPr>
          <w:rFonts w:ascii="Arial" w:hAnsi="Arial"/>
        </w:rPr>
        <w:t>OBLIGATION TO ADVERTISE SUPPLY CHAIN OPPORTUNITIES</w:t>
      </w:r>
    </w:p>
    <w:p w14:paraId="127848A8" w14:textId="77777777" w:rsidR="00807B13" w:rsidRPr="00A66334" w:rsidRDefault="00807B13" w:rsidP="006D4176">
      <w:pPr>
        <w:pStyle w:val="GPSL2numberedclause"/>
        <w:numPr>
          <w:ilvl w:val="1"/>
          <w:numId w:val="4"/>
        </w:numPr>
        <w:rPr>
          <w:rFonts w:ascii="Arial" w:hAnsi="Arial"/>
        </w:rPr>
      </w:pPr>
      <w:r w:rsidRPr="00A66334">
        <w:rPr>
          <w:rFonts w:ascii="Arial" w:hAnsi="Arial"/>
        </w:rPr>
        <w:t>The following new Clause [61] shall apply:</w:t>
      </w:r>
    </w:p>
    <w:p w14:paraId="2B87FF24" w14:textId="77777777" w:rsidR="00807B13" w:rsidRPr="00A66334" w:rsidRDefault="00807B13" w:rsidP="006D4176">
      <w:pPr>
        <w:numPr>
          <w:ilvl w:val="0"/>
          <w:numId w:val="18"/>
        </w:numPr>
        <w:rPr>
          <w:b/>
        </w:rPr>
      </w:pPr>
      <w:r w:rsidRPr="00A66334">
        <w:rPr>
          <w:b/>
        </w:rPr>
        <w:t>[Obligation to Advertise Supply Chain Opportunities]</w:t>
      </w:r>
    </w:p>
    <w:p w14:paraId="1B53E511" w14:textId="77777777" w:rsidR="00807B13" w:rsidRPr="00B14AB8" w:rsidRDefault="00807B13" w:rsidP="006D4176">
      <w:pPr>
        <w:numPr>
          <w:ilvl w:val="1"/>
          <w:numId w:val="18"/>
        </w:numPr>
        <w:rPr>
          <w:rFonts w:eastAsia="Calibri"/>
        </w:rPr>
      </w:pPr>
      <w:r w:rsidRPr="00B14AB8">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C87809C" w14:textId="77777777" w:rsidR="00807B13" w:rsidRPr="00B14AB8" w:rsidRDefault="00807B13" w:rsidP="006D4176">
      <w:pPr>
        <w:numPr>
          <w:ilvl w:val="2"/>
          <w:numId w:val="18"/>
        </w:numPr>
        <w:rPr>
          <w:rFonts w:eastAsia="Calibri"/>
        </w:rPr>
      </w:pPr>
      <w:r w:rsidRPr="00B14AB8">
        <w:rPr>
          <w:rFonts w:eastAsia="Calibri"/>
        </w:rPr>
        <w:lastRenderedPageBreak/>
        <w:t>advertised; and</w:t>
      </w:r>
    </w:p>
    <w:p w14:paraId="755DCCCA" w14:textId="77777777" w:rsidR="00807B13" w:rsidRPr="00B14AB8" w:rsidRDefault="00807B13" w:rsidP="006D4176">
      <w:pPr>
        <w:numPr>
          <w:ilvl w:val="2"/>
          <w:numId w:val="18"/>
        </w:numPr>
        <w:rPr>
          <w:rFonts w:eastAsia="Calibri"/>
        </w:rPr>
      </w:pPr>
      <w:r w:rsidRPr="00B14AB8">
        <w:rPr>
          <w:rFonts w:eastAsia="Calibri"/>
        </w:rPr>
        <w:t>awarded following a fair, transparent and competitive process proportionate to the nature and value of the Sub-Contract.</w:t>
      </w:r>
    </w:p>
    <w:p w14:paraId="2A8665C8" w14:textId="77777777" w:rsidR="00807B13" w:rsidRPr="00B14AB8" w:rsidRDefault="00807B13" w:rsidP="006D4176">
      <w:pPr>
        <w:numPr>
          <w:ilvl w:val="1"/>
          <w:numId w:val="18"/>
        </w:numPr>
        <w:rPr>
          <w:rFonts w:eastAsia="Calibri"/>
        </w:rPr>
      </w:pPr>
      <w:r w:rsidRPr="00B14AB8">
        <w:rPr>
          <w:rFonts w:eastAsia="Calibri"/>
        </w:rPr>
        <w:t>Any Sub-Contract awarded by the Supplier pursuant to Clause 61.1 must contain suitable provisions to impose, as between the parties of the Sub-Contract:</w:t>
      </w:r>
    </w:p>
    <w:p w14:paraId="00FB8200" w14:textId="77777777" w:rsidR="00807B13" w:rsidRPr="00B14AB8" w:rsidRDefault="00807B13" w:rsidP="006D4176">
      <w:pPr>
        <w:numPr>
          <w:ilvl w:val="2"/>
          <w:numId w:val="18"/>
        </w:numPr>
        <w:rPr>
          <w:rFonts w:eastAsia="Calibri"/>
        </w:rPr>
      </w:pPr>
      <w:r w:rsidRPr="00B14AB8">
        <w:rPr>
          <w:rFonts w:eastAsia="Calibri"/>
        </w:rPr>
        <w:t>requirements to the same effect as those in Clause 61.1; and</w:t>
      </w:r>
    </w:p>
    <w:p w14:paraId="4BB6F365" w14:textId="77777777" w:rsidR="00807B13" w:rsidRPr="00B14AB8" w:rsidRDefault="00807B13" w:rsidP="006D4176">
      <w:pPr>
        <w:numPr>
          <w:ilvl w:val="2"/>
          <w:numId w:val="18"/>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44A448C7" w14:textId="77777777" w:rsidR="00807B13" w:rsidRPr="00B14AB8" w:rsidRDefault="00807B13" w:rsidP="0019742B">
      <w:pPr>
        <w:pStyle w:val="GPSL1Guidance"/>
        <w:rPr>
          <w:i w:val="0"/>
        </w:rPr>
      </w:pPr>
    </w:p>
    <w:p w14:paraId="6D88CC7D"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704" w:name="_Toc17374771"/>
      <w:r w:rsidR="009E1722" w:rsidRPr="00B14AB8">
        <w:rPr>
          <w:rFonts w:ascii="Arial" w:hAnsi="Arial" w:cs="Arial"/>
        </w:rPr>
        <w:lastRenderedPageBreak/>
        <w:t>CALL OFF SCHEDULE 15: CALL OFF TENDER</w:t>
      </w:r>
      <w:bookmarkEnd w:id="2704"/>
    </w:p>
    <w:p w14:paraId="2FFD006F" w14:textId="01859077" w:rsidR="003C355F" w:rsidRPr="00EE7A6E" w:rsidRDefault="00EE7A6E" w:rsidP="003C355F">
      <w:pPr>
        <w:pStyle w:val="GPSL1Guidance"/>
        <w:ind w:left="0"/>
        <w:jc w:val="left"/>
        <w:rPr>
          <w:rFonts w:eastAsia="STZhongsong"/>
          <w:i w:val="0"/>
          <w:lang w:eastAsia="zh-CN"/>
        </w:rPr>
      </w:pPr>
      <w:r w:rsidRPr="00EE7A6E">
        <w:rPr>
          <w:rFonts w:eastAsia="STZhongsong"/>
          <w:i w:val="0"/>
          <w:lang w:eastAsia="zh-CN"/>
        </w:rPr>
        <w:t>REDACTION</w:t>
      </w:r>
    </w:p>
    <w:p w14:paraId="7C03D4CE" w14:textId="1C0930A0" w:rsidR="00EE7A6E" w:rsidRDefault="00EE7A6E" w:rsidP="003C355F">
      <w:pPr>
        <w:pStyle w:val="GPSL1Guidance"/>
        <w:ind w:left="0"/>
        <w:jc w:val="left"/>
        <w:rPr>
          <w:rFonts w:eastAsia="STZhongsong"/>
          <w:lang w:eastAsia="zh-CN"/>
        </w:rPr>
      </w:pPr>
    </w:p>
    <w:p w14:paraId="279B39C7" w14:textId="247650CE" w:rsidR="00EE7A6E" w:rsidRDefault="00EE7A6E" w:rsidP="003C355F">
      <w:pPr>
        <w:pStyle w:val="GPSL1Guidance"/>
        <w:ind w:left="0"/>
        <w:jc w:val="left"/>
        <w:rPr>
          <w:rFonts w:eastAsia="STZhongsong"/>
          <w:lang w:eastAsia="zh-CN"/>
        </w:rPr>
      </w:pPr>
    </w:p>
    <w:p w14:paraId="6A06A395" w14:textId="75CA1B02" w:rsidR="00EE7A6E" w:rsidRDefault="00EE7A6E" w:rsidP="003C355F">
      <w:pPr>
        <w:pStyle w:val="GPSL1Guidance"/>
        <w:ind w:left="0"/>
        <w:jc w:val="left"/>
        <w:rPr>
          <w:rFonts w:eastAsia="STZhongsong"/>
          <w:lang w:eastAsia="zh-CN"/>
        </w:rPr>
      </w:pPr>
    </w:p>
    <w:p w14:paraId="657B0C44" w14:textId="46F226C7" w:rsidR="00EE7A6E" w:rsidRDefault="00EE7A6E" w:rsidP="003C355F">
      <w:pPr>
        <w:pStyle w:val="GPSL1Guidance"/>
        <w:ind w:left="0"/>
        <w:jc w:val="left"/>
        <w:rPr>
          <w:rFonts w:eastAsia="STZhongsong"/>
          <w:lang w:eastAsia="zh-CN"/>
        </w:rPr>
      </w:pPr>
    </w:p>
    <w:p w14:paraId="52C68A51" w14:textId="090B41E3" w:rsidR="00EE7A6E" w:rsidRDefault="00EE7A6E" w:rsidP="003C355F">
      <w:pPr>
        <w:pStyle w:val="GPSL1Guidance"/>
        <w:ind w:left="0"/>
        <w:jc w:val="left"/>
        <w:rPr>
          <w:rFonts w:eastAsia="STZhongsong"/>
          <w:lang w:eastAsia="zh-CN"/>
        </w:rPr>
      </w:pPr>
    </w:p>
    <w:p w14:paraId="0FEB53AC" w14:textId="01CEFC43" w:rsidR="00EE7A6E" w:rsidRDefault="00EE7A6E" w:rsidP="003C355F">
      <w:pPr>
        <w:pStyle w:val="GPSL1Guidance"/>
        <w:ind w:left="0"/>
        <w:jc w:val="left"/>
        <w:rPr>
          <w:rFonts w:eastAsia="STZhongsong"/>
          <w:lang w:eastAsia="zh-CN"/>
        </w:rPr>
      </w:pPr>
    </w:p>
    <w:p w14:paraId="7CB03774" w14:textId="0F59AF49" w:rsidR="00EE7A6E" w:rsidRDefault="00EE7A6E" w:rsidP="003C355F">
      <w:pPr>
        <w:pStyle w:val="GPSL1Guidance"/>
        <w:ind w:left="0"/>
        <w:jc w:val="left"/>
        <w:rPr>
          <w:rFonts w:eastAsia="STZhongsong"/>
          <w:lang w:eastAsia="zh-CN"/>
        </w:rPr>
      </w:pPr>
    </w:p>
    <w:p w14:paraId="7EA629E1" w14:textId="3A0BF225" w:rsidR="00EE7A6E" w:rsidRDefault="00EE7A6E" w:rsidP="003C355F">
      <w:pPr>
        <w:pStyle w:val="GPSL1Guidance"/>
        <w:ind w:left="0"/>
        <w:jc w:val="left"/>
        <w:rPr>
          <w:rFonts w:eastAsia="STZhongsong"/>
          <w:lang w:eastAsia="zh-CN"/>
        </w:rPr>
      </w:pPr>
    </w:p>
    <w:p w14:paraId="77554F94" w14:textId="6336E4D0" w:rsidR="00EE7A6E" w:rsidRDefault="00EE7A6E" w:rsidP="003C355F">
      <w:pPr>
        <w:pStyle w:val="GPSL1Guidance"/>
        <w:ind w:left="0"/>
        <w:jc w:val="left"/>
        <w:rPr>
          <w:rFonts w:eastAsia="STZhongsong"/>
          <w:lang w:eastAsia="zh-CN"/>
        </w:rPr>
      </w:pPr>
    </w:p>
    <w:p w14:paraId="4BF4DCEC" w14:textId="488819CE" w:rsidR="00EE7A6E" w:rsidRDefault="00EE7A6E" w:rsidP="003C355F">
      <w:pPr>
        <w:pStyle w:val="GPSL1Guidance"/>
        <w:ind w:left="0"/>
        <w:jc w:val="left"/>
        <w:rPr>
          <w:rFonts w:eastAsia="STZhongsong"/>
          <w:lang w:eastAsia="zh-CN"/>
        </w:rPr>
      </w:pPr>
    </w:p>
    <w:p w14:paraId="2852C0A4" w14:textId="2188FB10" w:rsidR="00EE7A6E" w:rsidRDefault="00EE7A6E" w:rsidP="003C355F">
      <w:pPr>
        <w:pStyle w:val="GPSL1Guidance"/>
        <w:ind w:left="0"/>
        <w:jc w:val="left"/>
        <w:rPr>
          <w:rFonts w:eastAsia="STZhongsong"/>
          <w:lang w:eastAsia="zh-CN"/>
        </w:rPr>
      </w:pPr>
    </w:p>
    <w:p w14:paraId="1F145F85" w14:textId="34EC547F" w:rsidR="00EE7A6E" w:rsidRDefault="00EE7A6E" w:rsidP="003C355F">
      <w:pPr>
        <w:pStyle w:val="GPSL1Guidance"/>
        <w:ind w:left="0"/>
        <w:jc w:val="left"/>
        <w:rPr>
          <w:rFonts w:eastAsia="STZhongsong"/>
          <w:lang w:eastAsia="zh-CN"/>
        </w:rPr>
      </w:pPr>
    </w:p>
    <w:p w14:paraId="69726766" w14:textId="2F48E929" w:rsidR="00EE7A6E" w:rsidRDefault="00EE7A6E" w:rsidP="003C355F">
      <w:pPr>
        <w:pStyle w:val="GPSL1Guidance"/>
        <w:ind w:left="0"/>
        <w:jc w:val="left"/>
        <w:rPr>
          <w:rFonts w:eastAsia="STZhongsong"/>
          <w:lang w:eastAsia="zh-CN"/>
        </w:rPr>
      </w:pPr>
    </w:p>
    <w:p w14:paraId="1B258491" w14:textId="4B8FDC37" w:rsidR="00EE7A6E" w:rsidRDefault="00EE7A6E" w:rsidP="003C355F">
      <w:pPr>
        <w:pStyle w:val="GPSL1Guidance"/>
        <w:ind w:left="0"/>
        <w:jc w:val="left"/>
        <w:rPr>
          <w:rFonts w:eastAsia="STZhongsong"/>
          <w:lang w:eastAsia="zh-CN"/>
        </w:rPr>
      </w:pPr>
    </w:p>
    <w:p w14:paraId="690011AE" w14:textId="530B9AC3" w:rsidR="00EE7A6E" w:rsidRDefault="00EE7A6E" w:rsidP="003C355F">
      <w:pPr>
        <w:pStyle w:val="GPSL1Guidance"/>
        <w:ind w:left="0"/>
        <w:jc w:val="left"/>
        <w:rPr>
          <w:rFonts w:eastAsia="STZhongsong"/>
          <w:lang w:eastAsia="zh-CN"/>
        </w:rPr>
      </w:pPr>
    </w:p>
    <w:p w14:paraId="7F3D013B" w14:textId="73D4FC80" w:rsidR="00EE7A6E" w:rsidRDefault="00EE7A6E" w:rsidP="003C355F">
      <w:pPr>
        <w:pStyle w:val="GPSL1Guidance"/>
        <w:ind w:left="0"/>
        <w:jc w:val="left"/>
        <w:rPr>
          <w:rFonts w:eastAsia="STZhongsong"/>
          <w:lang w:eastAsia="zh-CN"/>
        </w:rPr>
      </w:pPr>
    </w:p>
    <w:p w14:paraId="4CE7B468" w14:textId="7C025696" w:rsidR="00EE7A6E" w:rsidRDefault="00EE7A6E" w:rsidP="003C355F">
      <w:pPr>
        <w:pStyle w:val="GPSL1Guidance"/>
        <w:ind w:left="0"/>
        <w:jc w:val="left"/>
        <w:rPr>
          <w:rFonts w:eastAsia="STZhongsong"/>
          <w:lang w:eastAsia="zh-CN"/>
        </w:rPr>
      </w:pPr>
    </w:p>
    <w:p w14:paraId="00C0BCAB" w14:textId="0D3EF5D3" w:rsidR="00EE7A6E" w:rsidRDefault="00EE7A6E" w:rsidP="003C355F">
      <w:pPr>
        <w:pStyle w:val="GPSL1Guidance"/>
        <w:ind w:left="0"/>
        <w:jc w:val="left"/>
        <w:rPr>
          <w:rFonts w:eastAsia="STZhongsong"/>
          <w:lang w:eastAsia="zh-CN"/>
        </w:rPr>
      </w:pPr>
    </w:p>
    <w:p w14:paraId="436963D6" w14:textId="7512D592" w:rsidR="00EE7A6E" w:rsidRDefault="00EE7A6E" w:rsidP="003C355F">
      <w:pPr>
        <w:pStyle w:val="GPSL1Guidance"/>
        <w:ind w:left="0"/>
        <w:jc w:val="left"/>
        <w:rPr>
          <w:rFonts w:eastAsia="STZhongsong"/>
          <w:lang w:eastAsia="zh-CN"/>
        </w:rPr>
      </w:pPr>
    </w:p>
    <w:p w14:paraId="6E9841F0" w14:textId="56AFFF75" w:rsidR="00EE7A6E" w:rsidRDefault="00EE7A6E" w:rsidP="003C355F">
      <w:pPr>
        <w:pStyle w:val="GPSL1Guidance"/>
        <w:ind w:left="0"/>
        <w:jc w:val="left"/>
        <w:rPr>
          <w:rFonts w:eastAsia="STZhongsong"/>
          <w:lang w:eastAsia="zh-CN"/>
        </w:rPr>
      </w:pPr>
    </w:p>
    <w:p w14:paraId="38E8142E" w14:textId="6C24F37A" w:rsidR="00EE7A6E" w:rsidRDefault="00EE7A6E" w:rsidP="003C355F">
      <w:pPr>
        <w:pStyle w:val="GPSL1Guidance"/>
        <w:ind w:left="0"/>
        <w:jc w:val="left"/>
        <w:rPr>
          <w:rFonts w:eastAsia="STZhongsong"/>
          <w:lang w:eastAsia="zh-CN"/>
        </w:rPr>
      </w:pPr>
    </w:p>
    <w:p w14:paraId="609D75E5" w14:textId="63DF9B7E" w:rsidR="00EE7A6E" w:rsidRDefault="00EE7A6E" w:rsidP="003C355F">
      <w:pPr>
        <w:pStyle w:val="GPSL1Guidance"/>
        <w:ind w:left="0"/>
        <w:jc w:val="left"/>
        <w:rPr>
          <w:rFonts w:eastAsia="STZhongsong"/>
          <w:lang w:eastAsia="zh-CN"/>
        </w:rPr>
      </w:pPr>
    </w:p>
    <w:p w14:paraId="145D1F25" w14:textId="77777777" w:rsidR="00EE7A6E" w:rsidRDefault="00EE7A6E" w:rsidP="003C355F">
      <w:pPr>
        <w:pStyle w:val="GPSL1Guidance"/>
        <w:ind w:left="0"/>
        <w:jc w:val="left"/>
        <w:rPr>
          <w:i w:val="0"/>
        </w:rPr>
      </w:pPr>
    </w:p>
    <w:p w14:paraId="01963385" w14:textId="0F697FB5" w:rsidR="003C355F" w:rsidRDefault="003C355F" w:rsidP="003C355F">
      <w:pPr>
        <w:pStyle w:val="GPSL1Guidance"/>
        <w:ind w:left="0"/>
        <w:jc w:val="left"/>
        <w:rPr>
          <w:i w:val="0"/>
        </w:rPr>
      </w:pPr>
    </w:p>
    <w:p w14:paraId="5D54FC86" w14:textId="77777777" w:rsidR="003C355F" w:rsidRPr="00B14AB8" w:rsidRDefault="003C355F" w:rsidP="003C355F">
      <w:pPr>
        <w:pStyle w:val="GPSL1Guidance"/>
        <w:ind w:left="0"/>
        <w:jc w:val="left"/>
        <w:rPr>
          <w:i w:val="0"/>
        </w:rPr>
      </w:pPr>
    </w:p>
    <w:p w14:paraId="30A9C51C" w14:textId="77777777" w:rsidR="00B14AB8" w:rsidRPr="00B14AB8" w:rsidRDefault="00B14AB8" w:rsidP="00B359C9">
      <w:pPr>
        <w:pStyle w:val="GPSL1Guidance"/>
        <w:jc w:val="left"/>
        <w:rPr>
          <w:i w:val="0"/>
        </w:rPr>
      </w:pPr>
    </w:p>
    <w:p w14:paraId="7BFB912B" w14:textId="77777777" w:rsidR="002659CE" w:rsidRPr="00B14AB8" w:rsidRDefault="00B14AB8" w:rsidP="00FC50F9">
      <w:pPr>
        <w:pStyle w:val="GPSSchTitleandNumber"/>
        <w:rPr>
          <w:i/>
        </w:rPr>
      </w:pPr>
      <w:r w:rsidRPr="00B14AB8">
        <w:lastRenderedPageBreak/>
        <w:t>CALL OFF SCHEDULE 16: DATA PROCESSING</w:t>
      </w:r>
    </w:p>
    <w:p w14:paraId="7CFD2231" w14:textId="77777777" w:rsidR="00B14AB8" w:rsidRPr="00B14AB8" w:rsidRDefault="00B14AB8" w:rsidP="00B14AB8">
      <w:pPr>
        <w:pStyle w:val="GPSL1Guidance"/>
        <w:jc w:val="center"/>
        <w:rPr>
          <w:i w:val="0"/>
        </w:rPr>
      </w:pPr>
    </w:p>
    <w:p w14:paraId="1615B08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592124B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789A6B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26CDA37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3A04855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5A7C192B"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5DE7A29" w14:textId="77777777" w:rsidR="00B14AB8" w:rsidRPr="00B14AB8" w:rsidRDefault="00B14AB8" w:rsidP="00AF1A53">
      <w:pPr>
        <w:numPr>
          <w:ilvl w:val="0"/>
          <w:numId w:val="25"/>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2301542F" w14:textId="77777777" w:rsidR="00B14AB8" w:rsidRPr="00B14AB8" w:rsidRDefault="00B14AB8" w:rsidP="00AF1A53">
      <w:pPr>
        <w:numPr>
          <w:ilvl w:val="0"/>
          <w:numId w:val="25"/>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05074806" w14:textId="77777777" w:rsidR="00B14AB8" w:rsidRPr="00B14AB8" w:rsidRDefault="00B14AB8" w:rsidP="00AF1A53">
      <w:pPr>
        <w:numPr>
          <w:ilvl w:val="0"/>
          <w:numId w:val="25"/>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0362C375" w14:textId="77777777" w:rsidR="00B14AB8" w:rsidRPr="00B14AB8" w:rsidRDefault="00B14AB8" w:rsidP="00AF1A53">
      <w:pPr>
        <w:numPr>
          <w:ilvl w:val="0"/>
          <w:numId w:val="25"/>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7EF11899"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02498F2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5B05C8D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07F61196"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060D643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4AC93DDC"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2556F22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13944B63"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B1CD58E" w14:textId="77777777" w:rsidR="00B14AB8" w:rsidRPr="00B14AB8" w:rsidRDefault="00B14AB8" w:rsidP="00AF1A53">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5C397217" w14:textId="77777777" w:rsidR="00B14AB8" w:rsidRPr="00B14AB8" w:rsidRDefault="00B14AB8" w:rsidP="00AF1A53">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are subject to appropriate confidentiality undertakings with the Supplier or any </w:t>
      </w:r>
      <w:proofErr w:type="spellStart"/>
      <w:r w:rsidRPr="00B14AB8">
        <w:rPr>
          <w:rFonts w:eastAsia="Calibri"/>
          <w:color w:val="000000"/>
          <w:lang w:eastAsia="en-GB"/>
        </w:rPr>
        <w:t>Subprocessor</w:t>
      </w:r>
      <w:proofErr w:type="spellEnd"/>
    </w:p>
    <w:p w14:paraId="22DABD77" w14:textId="77777777" w:rsidR="00B14AB8" w:rsidRPr="00B14AB8" w:rsidRDefault="00B14AB8" w:rsidP="00AF1A53">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3CA3414B" w14:textId="77777777" w:rsidR="00B14AB8" w:rsidRPr="00B14AB8" w:rsidRDefault="00B14AB8" w:rsidP="00AF1A53">
      <w:pPr>
        <w:numPr>
          <w:ilvl w:val="0"/>
          <w:numId w:val="26"/>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5E0CA386"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25EA3E3F"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2662C65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365EB338" w14:textId="77777777" w:rsidR="00B14AB8" w:rsidRPr="00B14AB8" w:rsidRDefault="00B14AB8" w:rsidP="00AF1A53">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6A0E421C" w14:textId="77777777" w:rsidR="00B14AB8" w:rsidRPr="00B14AB8" w:rsidRDefault="00B14AB8" w:rsidP="00AF1A53">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400B130C" w14:textId="77777777" w:rsidR="00B14AB8" w:rsidRPr="00B14AB8" w:rsidRDefault="00B14AB8" w:rsidP="00AF1A53">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Data Subject has enforceable rights and effective legal remedies when transferred</w:t>
      </w:r>
    </w:p>
    <w:p w14:paraId="03E69C43" w14:textId="77777777" w:rsidR="00B14AB8" w:rsidRPr="00B14AB8" w:rsidRDefault="00B14AB8" w:rsidP="00AF1A53">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41057534" w14:textId="77777777" w:rsidR="00B14AB8" w:rsidRPr="00B14AB8" w:rsidRDefault="00B14AB8" w:rsidP="00AF1A53">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096E34F2" w14:textId="77777777" w:rsidR="00B14AB8" w:rsidRPr="00B14AB8" w:rsidRDefault="00B14AB8" w:rsidP="00AF1A53">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14:paraId="63F1CE5A"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4E86338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0D72A96B"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02DA2147" w14:textId="77777777" w:rsidR="00B14AB8" w:rsidRPr="00B14AB8" w:rsidRDefault="00B14AB8" w:rsidP="00AF1A53">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053B4523" w14:textId="77777777" w:rsidR="00B14AB8" w:rsidRPr="00B14AB8" w:rsidRDefault="00B14AB8" w:rsidP="00AF1A53">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4DD806DD" w14:textId="77777777" w:rsidR="00B14AB8" w:rsidRPr="00B14AB8" w:rsidRDefault="00B14AB8" w:rsidP="00AF1A53">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738C3120" w14:textId="77777777" w:rsidR="00B14AB8" w:rsidRPr="00B14AB8" w:rsidRDefault="00B14AB8" w:rsidP="00AF1A53">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64459C46" w14:textId="77777777" w:rsidR="00B14AB8" w:rsidRPr="00B14AB8" w:rsidRDefault="00B14AB8" w:rsidP="00AF1A53">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5D8908D0" w14:textId="77777777" w:rsidR="00B14AB8" w:rsidRPr="00B14AB8" w:rsidRDefault="00B14AB8" w:rsidP="00AF1A53">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6D23F62A"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7A7AAF6"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1656630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0B21DE3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2D5668D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701459D" w14:textId="77777777" w:rsidR="00B14AB8" w:rsidRPr="00B14AB8" w:rsidRDefault="00B14AB8" w:rsidP="00AF1A53">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36D890BF" w14:textId="77777777" w:rsidR="00B14AB8" w:rsidRPr="00B14AB8" w:rsidRDefault="00B14AB8" w:rsidP="00AF1A53">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2D35BAC4" w14:textId="77777777" w:rsidR="00B14AB8" w:rsidRPr="00B14AB8" w:rsidRDefault="00B14AB8" w:rsidP="00AF1A53">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014AC0B5" w14:textId="77777777" w:rsidR="00B14AB8" w:rsidRPr="00B14AB8" w:rsidRDefault="00B14AB8" w:rsidP="00AF1A53">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2BCF8884" w14:textId="4F7CE7D6" w:rsidR="00B14AB8" w:rsidRDefault="00B14AB8" w:rsidP="00AF1A53">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05D6CDD2" w14:textId="77777777" w:rsidR="00C45CF1" w:rsidRPr="00B14AB8" w:rsidRDefault="00C45CF1" w:rsidP="00C45CF1">
      <w:pPr>
        <w:overflowPunct/>
        <w:autoSpaceDE/>
        <w:autoSpaceDN/>
        <w:adjustRightInd/>
        <w:spacing w:after="20" w:line="276" w:lineRule="auto"/>
        <w:ind w:left="1800"/>
        <w:jc w:val="left"/>
        <w:textAlignment w:val="auto"/>
        <w:rPr>
          <w:rFonts w:eastAsia="Calibri"/>
          <w:color w:val="000000"/>
          <w:lang w:eastAsia="en-GB"/>
        </w:rPr>
      </w:pPr>
    </w:p>
    <w:p w14:paraId="62319A5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23FAA2DF" w14:textId="1CA292EF" w:rsidR="00B14AB8" w:rsidRDefault="00B14AB8" w:rsidP="00B14AB8">
      <w:pPr>
        <w:overflowPunct/>
        <w:autoSpaceDE/>
        <w:autoSpaceDN/>
        <w:adjustRightInd/>
        <w:spacing w:before="20" w:after="20"/>
        <w:ind w:left="0"/>
        <w:textAlignment w:val="auto"/>
        <w:rPr>
          <w:rFonts w:eastAsia="Calibri"/>
          <w:lang w:eastAsia="en-GB"/>
        </w:rPr>
      </w:pPr>
    </w:p>
    <w:p w14:paraId="23EBA3A8" w14:textId="77777777" w:rsidR="00C45CF1" w:rsidRPr="00B14AB8" w:rsidRDefault="00C45CF1" w:rsidP="00B14AB8">
      <w:pPr>
        <w:overflowPunct/>
        <w:autoSpaceDE/>
        <w:autoSpaceDN/>
        <w:adjustRightInd/>
        <w:spacing w:before="20" w:after="20"/>
        <w:ind w:left="0"/>
        <w:textAlignment w:val="auto"/>
        <w:rPr>
          <w:rFonts w:eastAsia="Calibri"/>
          <w:lang w:eastAsia="en-GB"/>
        </w:rPr>
      </w:pPr>
    </w:p>
    <w:p w14:paraId="6146FF61" w14:textId="77777777" w:rsidR="00B14AB8" w:rsidRPr="00B14AB8" w:rsidRDefault="00B14AB8" w:rsidP="00AF1A53">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lastRenderedPageBreak/>
        <w:t>is not occasional</w:t>
      </w:r>
    </w:p>
    <w:p w14:paraId="7BC0192E" w14:textId="77777777" w:rsidR="00B14AB8" w:rsidRPr="00B14AB8" w:rsidRDefault="00B14AB8" w:rsidP="00AF1A53">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1392FDF6" w14:textId="225F74E5" w:rsidR="00B14AB8" w:rsidRDefault="00B14AB8" w:rsidP="00AF1A53">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43143ABA" w14:textId="77777777" w:rsidR="00C45CF1" w:rsidRPr="00B14AB8" w:rsidRDefault="00C45CF1" w:rsidP="00C45CF1">
      <w:pPr>
        <w:overflowPunct/>
        <w:autoSpaceDE/>
        <w:autoSpaceDN/>
        <w:adjustRightInd/>
        <w:spacing w:after="20" w:line="276" w:lineRule="auto"/>
        <w:ind w:left="1800"/>
        <w:jc w:val="left"/>
        <w:textAlignment w:val="auto"/>
        <w:rPr>
          <w:rFonts w:eastAsia="Calibri"/>
          <w:color w:val="000000"/>
          <w:lang w:eastAsia="en-GB"/>
        </w:rPr>
      </w:pPr>
    </w:p>
    <w:p w14:paraId="1F884203" w14:textId="3076CEF9" w:rsidR="00B14AB8" w:rsidRDefault="00B14AB8" w:rsidP="00C45CF1">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58EEFF8C" w14:textId="77777777" w:rsidR="00C45CF1" w:rsidRPr="00B14AB8" w:rsidRDefault="00C45CF1" w:rsidP="00C45CF1">
      <w:pPr>
        <w:overflowPunct/>
        <w:autoSpaceDE/>
        <w:autoSpaceDN/>
        <w:adjustRightInd/>
        <w:spacing w:before="20" w:after="20"/>
        <w:ind w:left="0"/>
        <w:textAlignment w:val="auto"/>
        <w:rPr>
          <w:rFonts w:eastAsia="Calibri"/>
          <w:lang w:eastAsia="en-GB"/>
        </w:rPr>
      </w:pPr>
    </w:p>
    <w:p w14:paraId="49593ADE" w14:textId="78BC7B0E" w:rsid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14. Before allowing any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to process any Personal Data, the Supplier must:</w:t>
      </w:r>
    </w:p>
    <w:p w14:paraId="71C9B70E" w14:textId="77777777" w:rsidR="00C45CF1" w:rsidRPr="00B14AB8" w:rsidRDefault="00C45CF1" w:rsidP="00B14AB8">
      <w:pPr>
        <w:overflowPunct/>
        <w:autoSpaceDE/>
        <w:autoSpaceDN/>
        <w:adjustRightInd/>
        <w:spacing w:before="20" w:after="20"/>
        <w:ind w:left="0"/>
        <w:textAlignment w:val="auto"/>
        <w:rPr>
          <w:rFonts w:eastAsia="Calibri"/>
          <w:lang w:eastAsia="en-GB"/>
        </w:rPr>
      </w:pPr>
    </w:p>
    <w:p w14:paraId="0F4D9789" w14:textId="77777777" w:rsidR="00B14AB8" w:rsidRPr="00B14AB8" w:rsidRDefault="00B14AB8" w:rsidP="00AF1A53">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 xml:space="preserve">notify the Relevant Authority in writing of the intended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and processing</w:t>
      </w:r>
    </w:p>
    <w:p w14:paraId="2EBB0BC2" w14:textId="77777777" w:rsidR="00B14AB8" w:rsidRPr="00B14AB8" w:rsidRDefault="00B14AB8" w:rsidP="00AF1A53">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58BED2AA" w14:textId="77777777" w:rsidR="00B14AB8" w:rsidRPr="00B14AB8" w:rsidRDefault="00B14AB8" w:rsidP="00AF1A53">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enter into a written contract with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so that this Schedule applies to the </w:t>
      </w:r>
      <w:proofErr w:type="spellStart"/>
      <w:r w:rsidRPr="00B14AB8">
        <w:rPr>
          <w:rFonts w:eastAsia="Calibri"/>
          <w:color w:val="000000"/>
          <w:lang w:eastAsia="en-GB"/>
        </w:rPr>
        <w:t>Subprocessor</w:t>
      </w:r>
      <w:proofErr w:type="spellEnd"/>
    </w:p>
    <w:p w14:paraId="2BA49EA6" w14:textId="77777777" w:rsidR="00B14AB8" w:rsidRPr="00B14AB8" w:rsidRDefault="00B14AB8" w:rsidP="00AF1A53">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provide the Relevant Authority with any information about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that the Relevant Authority reasonably requires</w:t>
      </w:r>
    </w:p>
    <w:p w14:paraId="6567067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6F0979"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15. The Supplier remains fully liable for all acts or omissions of any </w:t>
      </w:r>
      <w:proofErr w:type="spellStart"/>
      <w:r w:rsidRPr="00B14AB8">
        <w:rPr>
          <w:rFonts w:eastAsia="Calibri"/>
          <w:color w:val="000000"/>
          <w:lang w:eastAsia="en-GB"/>
        </w:rPr>
        <w:t>Subprocessor</w:t>
      </w:r>
      <w:proofErr w:type="spellEnd"/>
      <w:r w:rsidRPr="00B14AB8">
        <w:rPr>
          <w:rFonts w:eastAsia="Calibri"/>
          <w:color w:val="000000"/>
          <w:lang w:eastAsia="en-GB"/>
        </w:rPr>
        <w:t>.</w:t>
      </w:r>
    </w:p>
    <w:p w14:paraId="0ACB3A6E"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18D4EC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16. At any time the Relevant Authority can, with 30 Working </w:t>
      </w:r>
      <w:proofErr w:type="spellStart"/>
      <w:r w:rsidRPr="00B14AB8">
        <w:rPr>
          <w:rFonts w:eastAsia="Calibri"/>
          <w:color w:val="000000"/>
          <w:lang w:eastAsia="en-GB"/>
        </w:rPr>
        <w:t>Days notice</w:t>
      </w:r>
      <w:proofErr w:type="spellEnd"/>
      <w:r w:rsidRPr="00B14AB8">
        <w:rPr>
          <w:rFonts w:eastAsia="Calibri"/>
          <w:color w:val="000000"/>
          <w:lang w:eastAsia="en-GB"/>
        </w:rPr>
        <w:t xml:space="preserve"> to the Supplier, change this Schedule to:</w:t>
      </w:r>
    </w:p>
    <w:p w14:paraId="1513E058"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6923E5A" w14:textId="77777777" w:rsidR="00B14AB8" w:rsidRPr="00B14AB8" w:rsidRDefault="00B14AB8" w:rsidP="00AF1A53">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236EC6E2" w14:textId="77777777" w:rsidR="00B14AB8" w:rsidRPr="00B14AB8" w:rsidRDefault="00B14AB8" w:rsidP="00AF1A53">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6BD08AD0"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A6A4F0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1B6707AE"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5A9E57E8"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079F33E1"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0195F4FE"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70E454DD"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0298A304" w14:textId="2A4713E9" w:rsidR="00B14AB8" w:rsidRDefault="00B14AB8" w:rsidP="00B14AB8">
      <w:pPr>
        <w:overflowPunct/>
        <w:autoSpaceDE/>
        <w:autoSpaceDN/>
        <w:adjustRightInd/>
        <w:spacing w:after="200" w:line="276" w:lineRule="auto"/>
        <w:ind w:left="0"/>
        <w:textAlignment w:val="auto"/>
        <w:rPr>
          <w:rFonts w:eastAsia="STZhongsong"/>
          <w:b/>
          <w:caps/>
          <w:lang w:eastAsia="zh-CN"/>
        </w:rPr>
      </w:pPr>
    </w:p>
    <w:p w14:paraId="03D3AC89" w14:textId="6A8EC3E8" w:rsidR="003F1BD3" w:rsidRDefault="003F1BD3" w:rsidP="00B14AB8">
      <w:pPr>
        <w:overflowPunct/>
        <w:autoSpaceDE/>
        <w:autoSpaceDN/>
        <w:adjustRightInd/>
        <w:spacing w:after="200" w:line="276" w:lineRule="auto"/>
        <w:ind w:left="0"/>
        <w:textAlignment w:val="auto"/>
        <w:rPr>
          <w:rFonts w:eastAsia="STZhongsong"/>
          <w:b/>
          <w:caps/>
          <w:lang w:eastAsia="zh-CN"/>
        </w:rPr>
      </w:pPr>
    </w:p>
    <w:p w14:paraId="01FE87B5" w14:textId="77777777" w:rsidR="003F1BD3" w:rsidRPr="00B14AB8" w:rsidRDefault="003F1BD3" w:rsidP="00B14AB8">
      <w:pPr>
        <w:overflowPunct/>
        <w:autoSpaceDE/>
        <w:autoSpaceDN/>
        <w:adjustRightInd/>
        <w:spacing w:after="200" w:line="276" w:lineRule="auto"/>
        <w:ind w:left="0"/>
        <w:textAlignment w:val="auto"/>
        <w:rPr>
          <w:rFonts w:eastAsia="STZhongsong"/>
          <w:b/>
          <w:caps/>
          <w:lang w:eastAsia="zh-CN"/>
        </w:rPr>
      </w:pPr>
    </w:p>
    <w:p w14:paraId="34B291B7"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418CFB57" w14:textId="77777777" w:rsidR="00CA1150" w:rsidRPr="00A66334" w:rsidRDefault="00737FB6" w:rsidP="00CA1150">
      <w:pPr>
        <w:rPr>
          <w:b/>
          <w:iCs/>
          <w:color w:val="000000"/>
          <w:sz w:val="24"/>
          <w:szCs w:val="24"/>
          <w:lang w:bidi="he-IL"/>
        </w:rPr>
      </w:pPr>
      <w:r w:rsidRPr="00A66334">
        <w:rPr>
          <w:b/>
          <w:iCs/>
          <w:color w:val="000000"/>
          <w:sz w:val="24"/>
          <w:szCs w:val="24"/>
          <w:lang w:bidi="he-IL"/>
        </w:rPr>
        <w:t>Annex 1</w:t>
      </w:r>
      <w:r w:rsidR="00CA1150" w:rsidRPr="00A66334">
        <w:rPr>
          <w:b/>
          <w:iCs/>
          <w:color w:val="000000"/>
          <w:sz w:val="24"/>
          <w:szCs w:val="24"/>
          <w:lang w:bidi="he-IL"/>
        </w:rPr>
        <w:t xml:space="preserve"> Authorised Processing Template</w:t>
      </w:r>
    </w:p>
    <w:p w14:paraId="58930BA0" w14:textId="77777777" w:rsidR="00CA1150" w:rsidRPr="00A66334" w:rsidRDefault="00CA1150" w:rsidP="00CA1150">
      <w:pPr>
        <w:pStyle w:val="GPSSchTitleandNumber"/>
        <w:jc w:val="left"/>
        <w:rPr>
          <w:rFonts w:ascii="Arial" w:hAnsi="Arial" w:cs="Arial"/>
          <w:caps w:val="0"/>
          <w:sz w:val="24"/>
          <w:szCs w:val="24"/>
        </w:rPr>
      </w:pPr>
    </w:p>
    <w:p w14:paraId="1C31DCDB" w14:textId="77777777" w:rsidR="00CA1150" w:rsidRPr="00A66334" w:rsidRDefault="00CA1150" w:rsidP="00AF1A53">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14:paraId="3FF28E55" w14:textId="362837AE" w:rsidR="00CA1150" w:rsidRPr="00A66334" w:rsidRDefault="00FE2160" w:rsidP="00CA1150">
      <w:pPr>
        <w:keepNext/>
        <w:spacing w:before="240"/>
        <w:ind w:left="360" w:firstLine="360"/>
        <w:jc w:val="left"/>
        <w:rPr>
          <w:rFonts w:eastAsia="Calibri"/>
          <w:sz w:val="24"/>
          <w:szCs w:val="24"/>
        </w:rPr>
      </w:pPr>
      <w:r>
        <w:rPr>
          <w:rFonts w:eastAsia="Calibri"/>
          <w:b/>
          <w:sz w:val="24"/>
          <w:szCs w:val="24"/>
        </w:rPr>
        <w:t>T</w:t>
      </w:r>
      <w:r w:rsidR="00FC50F9">
        <w:rPr>
          <w:rFonts w:eastAsia="Calibri"/>
          <w:b/>
          <w:sz w:val="24"/>
          <w:szCs w:val="24"/>
        </w:rPr>
        <w:t>o be confirmed</w:t>
      </w:r>
    </w:p>
    <w:p w14:paraId="574B2560" w14:textId="77777777" w:rsidR="00CA1150" w:rsidRPr="00A66334" w:rsidRDefault="00CA1150" w:rsidP="00AF1A53">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14:paraId="78E5AD30" w14:textId="65E74476" w:rsidR="00FE2160" w:rsidRPr="00FE2160" w:rsidRDefault="00FE2160" w:rsidP="00FE216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b/>
          <w:sz w:val="24"/>
          <w:szCs w:val="24"/>
          <w:lang w:val="en-US"/>
        </w:rPr>
      </w:pPr>
      <w:r w:rsidRPr="00FE2160">
        <w:rPr>
          <w:rFonts w:eastAsia="Calibri"/>
          <w:b/>
          <w:sz w:val="24"/>
          <w:szCs w:val="24"/>
          <w:lang w:val="en-US"/>
        </w:rPr>
        <w:t>T</w:t>
      </w:r>
      <w:r w:rsidR="00FC50F9">
        <w:rPr>
          <w:rFonts w:eastAsia="Calibri"/>
          <w:b/>
          <w:sz w:val="24"/>
          <w:szCs w:val="24"/>
          <w:lang w:val="en-US"/>
        </w:rPr>
        <w:t>o be confirmed</w:t>
      </w:r>
    </w:p>
    <w:p w14:paraId="1E31F80F" w14:textId="77777777" w:rsidR="00CA1150" w:rsidRPr="00A66334" w:rsidRDefault="00CA1150" w:rsidP="00AF1A53">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7E062765" w14:textId="77777777" w:rsidR="00CA1150" w:rsidRPr="00A66334" w:rsidRDefault="00CA1150" w:rsidP="00AF1A53">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14:paraId="4D2246A0" w14:textId="77777777" w:rsidR="00CA1150" w:rsidRPr="00A66334" w:rsidRDefault="00CA1150" w:rsidP="00CA1150">
      <w:pPr>
        <w:keepNext/>
        <w:spacing w:line="240" w:lineRule="exact"/>
        <w:jc w:val="left"/>
        <w:outlineLvl w:val="0"/>
        <w:rPr>
          <w:rFonts w:eastAsia="STZhongsong"/>
          <w:b/>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210"/>
      </w:tblGrid>
      <w:tr w:rsidR="00CA1150" w:rsidRPr="00A66334" w14:paraId="31151930" w14:textId="77777777" w:rsidTr="003F1BD3">
        <w:trPr>
          <w:trHeight w:val="716"/>
        </w:trPr>
        <w:tc>
          <w:tcPr>
            <w:tcW w:w="2943" w:type="dxa"/>
            <w:shd w:val="clear" w:color="auto" w:fill="BFBFBF"/>
            <w:vAlign w:val="center"/>
          </w:tcPr>
          <w:p w14:paraId="36FC488F" w14:textId="77777777" w:rsidR="00CA1150" w:rsidRPr="00A66334" w:rsidRDefault="00FE2160" w:rsidP="00FE2160">
            <w:pPr>
              <w:spacing w:after="0" w:line="240" w:lineRule="exact"/>
              <w:ind w:left="0"/>
              <w:rPr>
                <w:rFonts w:eastAsia="Calibri"/>
                <w:b/>
                <w:sz w:val="24"/>
                <w:szCs w:val="24"/>
                <w:lang w:val="en-US"/>
              </w:rPr>
            </w:pPr>
            <w:r>
              <w:rPr>
                <w:rFonts w:eastAsia="Calibri"/>
                <w:b/>
                <w:sz w:val="24"/>
                <w:szCs w:val="24"/>
                <w:lang w:val="en-US"/>
              </w:rPr>
              <w:t>Contract Reference</w:t>
            </w:r>
          </w:p>
        </w:tc>
        <w:tc>
          <w:tcPr>
            <w:tcW w:w="6210" w:type="dxa"/>
            <w:shd w:val="clear" w:color="auto" w:fill="BFBFBF"/>
            <w:vAlign w:val="center"/>
          </w:tcPr>
          <w:p w14:paraId="07786707" w14:textId="77777777" w:rsidR="00CA1150" w:rsidRPr="00A66334" w:rsidRDefault="00E42FB4" w:rsidP="003F1BD3">
            <w:pPr>
              <w:spacing w:line="240" w:lineRule="exact"/>
              <w:jc w:val="center"/>
              <w:rPr>
                <w:rFonts w:eastAsia="Calibri"/>
                <w:sz w:val="24"/>
                <w:szCs w:val="24"/>
                <w:lang w:val="en-US"/>
              </w:rPr>
            </w:pPr>
            <w:r>
              <w:rPr>
                <w:rFonts w:eastAsia="Calibri"/>
                <w:b/>
                <w:sz w:val="24"/>
                <w:szCs w:val="24"/>
                <w:lang w:val="en-US"/>
              </w:rPr>
              <w:t>CCHR20A49</w:t>
            </w:r>
          </w:p>
        </w:tc>
      </w:tr>
      <w:tr w:rsidR="00CA1150" w:rsidRPr="00A66334" w14:paraId="755F6A70" w14:textId="77777777" w:rsidTr="003F1BD3">
        <w:trPr>
          <w:trHeight w:val="716"/>
        </w:trPr>
        <w:tc>
          <w:tcPr>
            <w:tcW w:w="2943" w:type="dxa"/>
            <w:shd w:val="clear" w:color="auto" w:fill="BFBFBF"/>
            <w:vAlign w:val="center"/>
          </w:tcPr>
          <w:p w14:paraId="11740F45" w14:textId="77777777" w:rsidR="00CA1150" w:rsidRPr="00A66334" w:rsidRDefault="00CA1150" w:rsidP="00FE2160">
            <w:pPr>
              <w:spacing w:line="240" w:lineRule="exact"/>
              <w:ind w:left="0"/>
              <w:jc w:val="left"/>
              <w:rPr>
                <w:rFonts w:eastAsia="Calibri"/>
                <w:b/>
                <w:sz w:val="24"/>
                <w:szCs w:val="24"/>
                <w:lang w:val="en-US"/>
              </w:rPr>
            </w:pPr>
            <w:r w:rsidRPr="00A66334">
              <w:rPr>
                <w:rFonts w:eastAsia="Calibri"/>
                <w:b/>
                <w:sz w:val="24"/>
                <w:szCs w:val="24"/>
                <w:lang w:val="en-US"/>
              </w:rPr>
              <w:t>Date:</w:t>
            </w:r>
          </w:p>
        </w:tc>
        <w:tc>
          <w:tcPr>
            <w:tcW w:w="6210" w:type="dxa"/>
            <w:shd w:val="clear" w:color="auto" w:fill="BFBFBF"/>
            <w:vAlign w:val="center"/>
          </w:tcPr>
          <w:p w14:paraId="2C7A92D3" w14:textId="77777777" w:rsidR="00CA1150" w:rsidRPr="00A66334" w:rsidRDefault="00F84C92" w:rsidP="003F1BD3">
            <w:pPr>
              <w:spacing w:line="240" w:lineRule="exact"/>
              <w:jc w:val="center"/>
              <w:rPr>
                <w:rFonts w:eastAsia="Calibri"/>
                <w:b/>
                <w:sz w:val="24"/>
                <w:szCs w:val="24"/>
                <w:lang w:val="en-US"/>
              </w:rPr>
            </w:pPr>
            <w:r>
              <w:rPr>
                <w:rFonts w:eastAsia="Calibri"/>
                <w:b/>
                <w:sz w:val="24"/>
                <w:szCs w:val="24"/>
                <w:lang w:val="en-US"/>
              </w:rPr>
              <w:t>To be confirmed at Contract Award</w:t>
            </w:r>
          </w:p>
        </w:tc>
      </w:tr>
      <w:tr w:rsidR="00CA1150" w:rsidRPr="00A66334" w14:paraId="122986D9" w14:textId="77777777" w:rsidTr="003F1BD3">
        <w:trPr>
          <w:trHeight w:val="716"/>
        </w:trPr>
        <w:tc>
          <w:tcPr>
            <w:tcW w:w="2943" w:type="dxa"/>
            <w:shd w:val="clear" w:color="auto" w:fill="BFBFBF"/>
            <w:vAlign w:val="center"/>
          </w:tcPr>
          <w:p w14:paraId="688336F5" w14:textId="77777777" w:rsidR="00CA1150" w:rsidRPr="00A66334" w:rsidRDefault="00CA1150" w:rsidP="00FE2160">
            <w:pPr>
              <w:spacing w:line="240" w:lineRule="exact"/>
              <w:ind w:left="0"/>
              <w:jc w:val="left"/>
              <w:rPr>
                <w:rFonts w:eastAsia="Calibri"/>
                <w:b/>
                <w:sz w:val="24"/>
                <w:szCs w:val="24"/>
                <w:lang w:val="en-US"/>
              </w:rPr>
            </w:pPr>
            <w:r w:rsidRPr="00A66334">
              <w:rPr>
                <w:rFonts w:eastAsia="Calibri"/>
                <w:b/>
                <w:sz w:val="24"/>
                <w:szCs w:val="24"/>
                <w:lang w:val="en-US"/>
              </w:rPr>
              <w:t xml:space="preserve">Description Of </w:t>
            </w:r>
            <w:proofErr w:type="spellStart"/>
            <w:r w:rsidRPr="00A66334">
              <w:rPr>
                <w:rFonts w:eastAsia="Calibri"/>
                <w:b/>
                <w:sz w:val="24"/>
                <w:szCs w:val="24"/>
                <w:lang w:val="en-US"/>
              </w:rPr>
              <w:t>Authorised</w:t>
            </w:r>
            <w:proofErr w:type="spellEnd"/>
            <w:r w:rsidRPr="00A66334">
              <w:rPr>
                <w:rFonts w:eastAsia="Calibri"/>
                <w:b/>
                <w:sz w:val="24"/>
                <w:szCs w:val="24"/>
                <w:lang w:val="en-US"/>
              </w:rPr>
              <w:t xml:space="preserve"> Processing</w:t>
            </w:r>
          </w:p>
        </w:tc>
        <w:tc>
          <w:tcPr>
            <w:tcW w:w="6210" w:type="dxa"/>
            <w:shd w:val="clear" w:color="auto" w:fill="BFBFBF"/>
            <w:vAlign w:val="center"/>
          </w:tcPr>
          <w:p w14:paraId="0CE040FB" w14:textId="77777777" w:rsidR="00CA1150" w:rsidRPr="00A66334" w:rsidRDefault="00CA1150" w:rsidP="003F1BD3">
            <w:pPr>
              <w:spacing w:line="240" w:lineRule="exact"/>
              <w:jc w:val="center"/>
              <w:rPr>
                <w:rFonts w:eastAsia="Calibri"/>
                <w:b/>
                <w:sz w:val="24"/>
                <w:szCs w:val="24"/>
                <w:lang w:val="en-US"/>
              </w:rPr>
            </w:pPr>
            <w:r w:rsidRPr="00A66334">
              <w:rPr>
                <w:rFonts w:eastAsia="Calibri"/>
                <w:b/>
                <w:sz w:val="24"/>
                <w:szCs w:val="24"/>
                <w:lang w:val="en-US"/>
              </w:rPr>
              <w:t>Details</w:t>
            </w:r>
          </w:p>
        </w:tc>
      </w:tr>
      <w:tr w:rsidR="00CA1150" w:rsidRPr="00A66334" w14:paraId="0AC93256" w14:textId="77777777" w:rsidTr="003F1BD3">
        <w:trPr>
          <w:trHeight w:val="1351"/>
        </w:trPr>
        <w:tc>
          <w:tcPr>
            <w:tcW w:w="2943" w:type="dxa"/>
            <w:shd w:val="clear" w:color="auto" w:fill="auto"/>
          </w:tcPr>
          <w:p w14:paraId="5E26E602"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t>Identity of the Controller and Processor</w:t>
            </w:r>
          </w:p>
        </w:tc>
        <w:tc>
          <w:tcPr>
            <w:tcW w:w="6210" w:type="dxa"/>
            <w:shd w:val="clear" w:color="auto" w:fill="auto"/>
          </w:tcPr>
          <w:p w14:paraId="213F0C57" w14:textId="20234786" w:rsidR="00CA1150" w:rsidRPr="003F1BD3" w:rsidRDefault="00CA1150" w:rsidP="003F1BD3">
            <w:pPr>
              <w:spacing w:line="240" w:lineRule="exact"/>
              <w:ind w:left="284"/>
              <w:jc w:val="left"/>
              <w:rPr>
                <w:rFonts w:eastAsia="Calibri"/>
                <w:sz w:val="24"/>
                <w:szCs w:val="24"/>
              </w:rPr>
            </w:pPr>
            <w:r w:rsidRPr="00A66334">
              <w:rPr>
                <w:rFonts w:eastAsia="Calibri"/>
                <w:sz w:val="24"/>
                <w:szCs w:val="24"/>
              </w:rPr>
              <w:t>The Parties acknowledge that for the purposes of the Data Protection Legislat</w:t>
            </w:r>
            <w:r w:rsidR="00334FF5">
              <w:rPr>
                <w:rFonts w:eastAsia="Calibri"/>
                <w:sz w:val="24"/>
                <w:szCs w:val="24"/>
              </w:rPr>
              <w:t xml:space="preserve">ion the Parties are joint </w:t>
            </w:r>
            <w:r w:rsidRPr="00A66334">
              <w:rPr>
                <w:rFonts w:eastAsia="Calibri"/>
                <w:sz w:val="24"/>
                <w:szCs w:val="24"/>
              </w:rPr>
              <w:t xml:space="preserve">controllers of Personal Data under this Framework Agreement. </w:t>
            </w:r>
          </w:p>
        </w:tc>
      </w:tr>
      <w:tr w:rsidR="00CA1150" w:rsidRPr="00A66334" w14:paraId="2777B558" w14:textId="77777777" w:rsidTr="00455684">
        <w:trPr>
          <w:trHeight w:val="974"/>
        </w:trPr>
        <w:tc>
          <w:tcPr>
            <w:tcW w:w="2943" w:type="dxa"/>
            <w:shd w:val="clear" w:color="auto" w:fill="auto"/>
          </w:tcPr>
          <w:p w14:paraId="639CC0B7"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t>Use of Personal Data</w:t>
            </w:r>
          </w:p>
        </w:tc>
        <w:tc>
          <w:tcPr>
            <w:tcW w:w="6210" w:type="dxa"/>
            <w:shd w:val="clear" w:color="auto" w:fill="auto"/>
          </w:tcPr>
          <w:p w14:paraId="0F9A2485"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 xml:space="preserve">Managing  the obligations under the Call Off Contract Agreement, including exit management, and other associated activities, </w:t>
            </w:r>
          </w:p>
        </w:tc>
      </w:tr>
      <w:tr w:rsidR="00CA1150" w:rsidRPr="00A66334" w14:paraId="68117F59" w14:textId="77777777" w:rsidTr="00455684">
        <w:trPr>
          <w:trHeight w:val="831"/>
        </w:trPr>
        <w:tc>
          <w:tcPr>
            <w:tcW w:w="2943" w:type="dxa"/>
            <w:shd w:val="clear" w:color="auto" w:fill="auto"/>
          </w:tcPr>
          <w:p w14:paraId="3674BF32"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t>Duration of the processing</w:t>
            </w:r>
          </w:p>
        </w:tc>
        <w:tc>
          <w:tcPr>
            <w:tcW w:w="6210" w:type="dxa"/>
            <w:shd w:val="clear" w:color="auto" w:fill="auto"/>
          </w:tcPr>
          <w:p w14:paraId="37D7ACEB"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 xml:space="preserve">For the duration of the Framework Contract plus 7 years. </w:t>
            </w:r>
          </w:p>
        </w:tc>
      </w:tr>
      <w:tr w:rsidR="00CA1150" w:rsidRPr="00A66334" w14:paraId="1E333826" w14:textId="77777777" w:rsidTr="00455684">
        <w:trPr>
          <w:trHeight w:val="844"/>
        </w:trPr>
        <w:tc>
          <w:tcPr>
            <w:tcW w:w="2943" w:type="dxa"/>
            <w:shd w:val="clear" w:color="auto" w:fill="auto"/>
          </w:tcPr>
          <w:p w14:paraId="024F5A38"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t>Nature and purposes of the processing</w:t>
            </w:r>
          </w:p>
        </w:tc>
        <w:tc>
          <w:tcPr>
            <w:tcW w:w="6210" w:type="dxa"/>
            <w:shd w:val="clear" w:color="auto" w:fill="auto"/>
          </w:tcPr>
          <w:p w14:paraId="3944C480" w14:textId="77777777" w:rsidR="00CA1150" w:rsidRPr="00A66334" w:rsidRDefault="00FE2160" w:rsidP="00FE2160">
            <w:pPr>
              <w:spacing w:line="240" w:lineRule="exact"/>
              <w:ind w:left="284"/>
              <w:jc w:val="left"/>
              <w:rPr>
                <w:rFonts w:eastAsia="Calibri"/>
                <w:sz w:val="24"/>
                <w:szCs w:val="24"/>
                <w:lang w:val="en-US"/>
              </w:rPr>
            </w:pPr>
            <w:r>
              <w:rPr>
                <w:rFonts w:eastAsia="Calibri"/>
                <w:sz w:val="24"/>
                <w:szCs w:val="24"/>
                <w:lang w:val="en-US"/>
              </w:rPr>
              <w:t>Provision of Executive Search services under this Permanent Recruitment Solutions Call Off Contract.</w:t>
            </w:r>
          </w:p>
        </w:tc>
      </w:tr>
      <w:tr w:rsidR="00CA1150" w:rsidRPr="00A66334" w14:paraId="135B25D4" w14:textId="77777777" w:rsidTr="00455684">
        <w:trPr>
          <w:trHeight w:val="422"/>
        </w:trPr>
        <w:tc>
          <w:tcPr>
            <w:tcW w:w="2943" w:type="dxa"/>
            <w:shd w:val="clear" w:color="auto" w:fill="auto"/>
          </w:tcPr>
          <w:p w14:paraId="2DFDC586"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t>Type of Personal Data</w:t>
            </w:r>
          </w:p>
        </w:tc>
        <w:tc>
          <w:tcPr>
            <w:tcW w:w="6210" w:type="dxa"/>
            <w:shd w:val="clear" w:color="auto" w:fill="auto"/>
          </w:tcPr>
          <w:p w14:paraId="7B8F7699" w14:textId="77777777" w:rsidR="00CA1150" w:rsidRPr="00A66334" w:rsidRDefault="00CA1150" w:rsidP="00FE2160">
            <w:pPr>
              <w:spacing w:line="240" w:lineRule="exact"/>
              <w:ind w:left="284"/>
              <w:jc w:val="left"/>
              <w:rPr>
                <w:sz w:val="24"/>
                <w:szCs w:val="24"/>
              </w:rPr>
            </w:pPr>
            <w:r w:rsidRPr="00A66334">
              <w:rPr>
                <w:sz w:val="24"/>
                <w:szCs w:val="24"/>
              </w:rPr>
              <w:t>Full name</w:t>
            </w:r>
          </w:p>
          <w:p w14:paraId="49C5D261" w14:textId="77777777" w:rsidR="00CA1150" w:rsidRPr="00A66334" w:rsidRDefault="00CA1150" w:rsidP="00FE2160">
            <w:pPr>
              <w:spacing w:line="240" w:lineRule="exact"/>
              <w:ind w:left="284"/>
              <w:jc w:val="left"/>
              <w:rPr>
                <w:sz w:val="24"/>
                <w:szCs w:val="24"/>
              </w:rPr>
            </w:pPr>
            <w:proofErr w:type="spellStart"/>
            <w:r w:rsidRPr="00A66334">
              <w:rPr>
                <w:sz w:val="24"/>
                <w:szCs w:val="24"/>
              </w:rPr>
              <w:t>Worplace</w:t>
            </w:r>
            <w:proofErr w:type="spellEnd"/>
            <w:r w:rsidRPr="00A66334">
              <w:rPr>
                <w:sz w:val="24"/>
                <w:szCs w:val="24"/>
              </w:rPr>
              <w:t xml:space="preserve"> address</w:t>
            </w:r>
          </w:p>
          <w:p w14:paraId="4524A463" w14:textId="77777777" w:rsidR="00CA1150" w:rsidRPr="00A66334" w:rsidRDefault="00CA1150" w:rsidP="00FE2160">
            <w:pPr>
              <w:spacing w:line="240" w:lineRule="exact"/>
              <w:ind w:left="284"/>
              <w:jc w:val="left"/>
              <w:rPr>
                <w:sz w:val="24"/>
                <w:szCs w:val="24"/>
              </w:rPr>
            </w:pPr>
            <w:r w:rsidRPr="00A66334">
              <w:rPr>
                <w:sz w:val="24"/>
                <w:szCs w:val="24"/>
              </w:rPr>
              <w:t xml:space="preserve">Workplace Phone Number </w:t>
            </w:r>
          </w:p>
          <w:p w14:paraId="29C338F1" w14:textId="77777777" w:rsidR="00CA1150" w:rsidRPr="00A66334" w:rsidRDefault="00CA1150" w:rsidP="00FE2160">
            <w:pPr>
              <w:spacing w:line="240" w:lineRule="exact"/>
              <w:ind w:left="284"/>
              <w:jc w:val="left"/>
              <w:rPr>
                <w:rFonts w:eastAsia="Calibri"/>
                <w:b/>
                <w:sz w:val="24"/>
                <w:szCs w:val="24"/>
                <w:lang w:val="en-US"/>
              </w:rPr>
            </w:pPr>
            <w:r w:rsidRPr="00A66334">
              <w:rPr>
                <w:sz w:val="24"/>
                <w:szCs w:val="24"/>
              </w:rPr>
              <w:t xml:space="preserve">Workplace email address </w:t>
            </w:r>
          </w:p>
          <w:p w14:paraId="416C3A43"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lastRenderedPageBreak/>
              <w:t xml:space="preserve">Names </w:t>
            </w:r>
          </w:p>
          <w:p w14:paraId="7003E578"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Job Title</w:t>
            </w:r>
          </w:p>
          <w:p w14:paraId="60871139"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Compensation</w:t>
            </w:r>
          </w:p>
          <w:p w14:paraId="38AC8F73"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Tenure Information</w:t>
            </w:r>
          </w:p>
          <w:tbl>
            <w:tblPr>
              <w:tblW w:w="6240" w:type="dxa"/>
              <w:tblLayout w:type="fixed"/>
              <w:tblLook w:val="04A0" w:firstRow="1" w:lastRow="0" w:firstColumn="1" w:lastColumn="0" w:noHBand="0" w:noVBand="1"/>
            </w:tblPr>
            <w:tblGrid>
              <w:gridCol w:w="6240"/>
            </w:tblGrid>
            <w:tr w:rsidR="00CA1150" w:rsidRPr="00A66334" w14:paraId="6D4CADA8" w14:textId="77777777" w:rsidTr="003F1BD3">
              <w:trPr>
                <w:trHeight w:val="300"/>
              </w:trPr>
              <w:tc>
                <w:tcPr>
                  <w:tcW w:w="6240" w:type="dxa"/>
                  <w:tcBorders>
                    <w:top w:val="nil"/>
                    <w:left w:val="nil"/>
                    <w:bottom w:val="nil"/>
                    <w:right w:val="nil"/>
                  </w:tcBorders>
                  <w:shd w:val="clear" w:color="auto" w:fill="auto"/>
                  <w:noWrap/>
                  <w:vAlign w:val="bottom"/>
                  <w:hideMark/>
                </w:tcPr>
                <w:p w14:paraId="00879ADD" w14:textId="77777777" w:rsidR="00CA1150" w:rsidRPr="00A66334" w:rsidRDefault="00CA1150" w:rsidP="00FE2160">
                  <w:pPr>
                    <w:ind w:left="284"/>
                    <w:jc w:val="left"/>
                    <w:rPr>
                      <w:sz w:val="24"/>
                      <w:szCs w:val="24"/>
                    </w:rPr>
                  </w:pPr>
                  <w:r w:rsidRPr="00A66334">
                    <w:rPr>
                      <w:sz w:val="24"/>
                      <w:szCs w:val="24"/>
                    </w:rPr>
                    <w:t>Qualifications or Certifications</w:t>
                  </w:r>
                </w:p>
              </w:tc>
            </w:tr>
            <w:tr w:rsidR="00CA1150" w:rsidRPr="00A66334" w14:paraId="1DFA3DDA" w14:textId="77777777" w:rsidTr="003F1BD3">
              <w:trPr>
                <w:trHeight w:val="300"/>
              </w:trPr>
              <w:tc>
                <w:tcPr>
                  <w:tcW w:w="6240" w:type="dxa"/>
                  <w:tcBorders>
                    <w:top w:val="nil"/>
                    <w:left w:val="nil"/>
                    <w:bottom w:val="nil"/>
                    <w:right w:val="nil"/>
                  </w:tcBorders>
                  <w:shd w:val="clear" w:color="auto" w:fill="auto"/>
                  <w:noWrap/>
                  <w:vAlign w:val="bottom"/>
                  <w:hideMark/>
                </w:tcPr>
                <w:p w14:paraId="31AEE7AA" w14:textId="77777777" w:rsidR="00CA1150" w:rsidRPr="00A66334" w:rsidRDefault="00CA1150" w:rsidP="00FE2160">
                  <w:pPr>
                    <w:ind w:left="284"/>
                    <w:jc w:val="left"/>
                    <w:rPr>
                      <w:sz w:val="24"/>
                      <w:szCs w:val="24"/>
                    </w:rPr>
                  </w:pPr>
                  <w:r w:rsidRPr="00A66334">
                    <w:rPr>
                      <w:sz w:val="24"/>
                      <w:szCs w:val="24"/>
                    </w:rPr>
                    <w:t>Nationality</w:t>
                  </w:r>
                </w:p>
              </w:tc>
            </w:tr>
            <w:tr w:rsidR="00CA1150" w:rsidRPr="00A66334" w14:paraId="01ED851A" w14:textId="77777777" w:rsidTr="003F1BD3">
              <w:trPr>
                <w:trHeight w:val="300"/>
              </w:trPr>
              <w:tc>
                <w:tcPr>
                  <w:tcW w:w="6240" w:type="dxa"/>
                  <w:tcBorders>
                    <w:top w:val="nil"/>
                    <w:left w:val="nil"/>
                    <w:bottom w:val="nil"/>
                    <w:right w:val="nil"/>
                  </w:tcBorders>
                  <w:shd w:val="clear" w:color="auto" w:fill="auto"/>
                  <w:noWrap/>
                  <w:vAlign w:val="bottom"/>
                  <w:hideMark/>
                </w:tcPr>
                <w:p w14:paraId="2423868D" w14:textId="77777777" w:rsidR="00CA1150" w:rsidRPr="00A66334" w:rsidRDefault="00CA1150" w:rsidP="00FE2160">
                  <w:pPr>
                    <w:ind w:left="284"/>
                    <w:jc w:val="left"/>
                    <w:rPr>
                      <w:sz w:val="24"/>
                      <w:szCs w:val="24"/>
                    </w:rPr>
                  </w:pPr>
                  <w:r w:rsidRPr="00A66334">
                    <w:rPr>
                      <w:sz w:val="24"/>
                      <w:szCs w:val="24"/>
                    </w:rPr>
                    <w:t>Education &amp; training history</w:t>
                  </w:r>
                </w:p>
              </w:tc>
            </w:tr>
            <w:tr w:rsidR="00CA1150" w:rsidRPr="00A66334" w14:paraId="7E288EEB" w14:textId="77777777" w:rsidTr="003F1BD3">
              <w:trPr>
                <w:trHeight w:val="300"/>
              </w:trPr>
              <w:tc>
                <w:tcPr>
                  <w:tcW w:w="6240" w:type="dxa"/>
                  <w:tcBorders>
                    <w:top w:val="nil"/>
                    <w:left w:val="nil"/>
                    <w:bottom w:val="nil"/>
                    <w:right w:val="nil"/>
                  </w:tcBorders>
                  <w:shd w:val="clear" w:color="auto" w:fill="auto"/>
                  <w:noWrap/>
                  <w:vAlign w:val="bottom"/>
                  <w:hideMark/>
                </w:tcPr>
                <w:p w14:paraId="1017DA90" w14:textId="77777777" w:rsidR="00CA1150" w:rsidRPr="00A66334" w:rsidRDefault="00CA1150" w:rsidP="00FE2160">
                  <w:pPr>
                    <w:ind w:left="284"/>
                    <w:jc w:val="left"/>
                    <w:rPr>
                      <w:sz w:val="24"/>
                      <w:szCs w:val="24"/>
                    </w:rPr>
                  </w:pPr>
                  <w:r w:rsidRPr="00A66334">
                    <w:rPr>
                      <w:sz w:val="24"/>
                      <w:szCs w:val="24"/>
                    </w:rPr>
                    <w:t>Previous work history</w:t>
                  </w:r>
                </w:p>
              </w:tc>
            </w:tr>
            <w:tr w:rsidR="00CA1150" w:rsidRPr="00A66334" w14:paraId="123F6C04" w14:textId="77777777" w:rsidTr="003F1BD3">
              <w:trPr>
                <w:trHeight w:val="300"/>
              </w:trPr>
              <w:tc>
                <w:tcPr>
                  <w:tcW w:w="6240" w:type="dxa"/>
                  <w:tcBorders>
                    <w:top w:val="nil"/>
                    <w:left w:val="nil"/>
                    <w:bottom w:val="nil"/>
                    <w:right w:val="nil"/>
                  </w:tcBorders>
                  <w:shd w:val="clear" w:color="auto" w:fill="auto"/>
                  <w:noWrap/>
                  <w:vAlign w:val="bottom"/>
                  <w:hideMark/>
                </w:tcPr>
                <w:p w14:paraId="74FFBE96" w14:textId="77777777" w:rsidR="00CA1150" w:rsidRPr="00A66334" w:rsidRDefault="00CA1150" w:rsidP="00FE2160">
                  <w:pPr>
                    <w:ind w:left="284"/>
                    <w:jc w:val="left"/>
                    <w:rPr>
                      <w:sz w:val="24"/>
                      <w:szCs w:val="24"/>
                    </w:rPr>
                  </w:pPr>
                  <w:r w:rsidRPr="00A66334">
                    <w:rPr>
                      <w:sz w:val="24"/>
                      <w:szCs w:val="24"/>
                    </w:rPr>
                    <w:t>Personal Interests</w:t>
                  </w:r>
                </w:p>
              </w:tc>
            </w:tr>
            <w:tr w:rsidR="00CA1150" w:rsidRPr="00A66334" w14:paraId="269AB8AE" w14:textId="77777777" w:rsidTr="003F1BD3">
              <w:trPr>
                <w:trHeight w:val="300"/>
              </w:trPr>
              <w:tc>
                <w:tcPr>
                  <w:tcW w:w="6240" w:type="dxa"/>
                  <w:tcBorders>
                    <w:top w:val="nil"/>
                    <w:left w:val="nil"/>
                    <w:bottom w:val="nil"/>
                    <w:right w:val="nil"/>
                  </w:tcBorders>
                  <w:shd w:val="clear" w:color="auto" w:fill="auto"/>
                  <w:noWrap/>
                  <w:vAlign w:val="bottom"/>
                  <w:hideMark/>
                </w:tcPr>
                <w:p w14:paraId="261FA21B" w14:textId="77777777" w:rsidR="00CA1150" w:rsidRPr="00A66334" w:rsidRDefault="00CA1150" w:rsidP="00FE2160">
                  <w:pPr>
                    <w:ind w:left="284"/>
                    <w:jc w:val="left"/>
                    <w:rPr>
                      <w:sz w:val="24"/>
                      <w:szCs w:val="24"/>
                    </w:rPr>
                  </w:pPr>
                  <w:r w:rsidRPr="00A66334">
                    <w:rPr>
                      <w:sz w:val="24"/>
                      <w:szCs w:val="24"/>
                    </w:rPr>
                    <w:t>References and referee details</w:t>
                  </w:r>
                </w:p>
              </w:tc>
            </w:tr>
            <w:tr w:rsidR="00CA1150" w:rsidRPr="00A66334" w14:paraId="10181C62" w14:textId="77777777" w:rsidTr="003F1BD3">
              <w:trPr>
                <w:trHeight w:val="300"/>
              </w:trPr>
              <w:tc>
                <w:tcPr>
                  <w:tcW w:w="6240" w:type="dxa"/>
                  <w:tcBorders>
                    <w:top w:val="nil"/>
                    <w:left w:val="nil"/>
                    <w:bottom w:val="nil"/>
                    <w:right w:val="nil"/>
                  </w:tcBorders>
                  <w:shd w:val="clear" w:color="auto" w:fill="auto"/>
                  <w:noWrap/>
                  <w:vAlign w:val="bottom"/>
                  <w:hideMark/>
                </w:tcPr>
                <w:p w14:paraId="18ABC102" w14:textId="77777777" w:rsidR="00CA1150" w:rsidRPr="00A66334" w:rsidRDefault="00CA1150" w:rsidP="00FE2160">
                  <w:pPr>
                    <w:ind w:left="284"/>
                    <w:jc w:val="left"/>
                    <w:rPr>
                      <w:sz w:val="24"/>
                      <w:szCs w:val="24"/>
                    </w:rPr>
                  </w:pPr>
                  <w:r w:rsidRPr="00A66334">
                    <w:rPr>
                      <w:sz w:val="24"/>
                      <w:szCs w:val="24"/>
                    </w:rPr>
                    <w:t>Driving license details</w:t>
                  </w:r>
                </w:p>
              </w:tc>
            </w:tr>
            <w:tr w:rsidR="00CA1150" w:rsidRPr="00A66334" w14:paraId="571851E7" w14:textId="77777777" w:rsidTr="003F1BD3">
              <w:trPr>
                <w:trHeight w:val="300"/>
              </w:trPr>
              <w:tc>
                <w:tcPr>
                  <w:tcW w:w="6240" w:type="dxa"/>
                  <w:tcBorders>
                    <w:top w:val="nil"/>
                    <w:left w:val="nil"/>
                    <w:bottom w:val="nil"/>
                    <w:right w:val="nil"/>
                  </w:tcBorders>
                  <w:shd w:val="clear" w:color="auto" w:fill="auto"/>
                  <w:noWrap/>
                  <w:vAlign w:val="bottom"/>
                  <w:hideMark/>
                </w:tcPr>
                <w:p w14:paraId="080586FD" w14:textId="77777777" w:rsidR="00CA1150" w:rsidRPr="00A66334" w:rsidRDefault="00CA1150" w:rsidP="00FE2160">
                  <w:pPr>
                    <w:ind w:left="284"/>
                    <w:jc w:val="left"/>
                    <w:rPr>
                      <w:sz w:val="24"/>
                      <w:szCs w:val="24"/>
                    </w:rPr>
                  </w:pPr>
                  <w:r w:rsidRPr="00A66334">
                    <w:rPr>
                      <w:sz w:val="24"/>
                      <w:szCs w:val="24"/>
                    </w:rPr>
                    <w:t>National insurance number</w:t>
                  </w:r>
                </w:p>
              </w:tc>
            </w:tr>
            <w:tr w:rsidR="00CA1150" w:rsidRPr="00A66334" w14:paraId="4F5AD117" w14:textId="77777777" w:rsidTr="003F1BD3">
              <w:trPr>
                <w:trHeight w:val="300"/>
              </w:trPr>
              <w:tc>
                <w:tcPr>
                  <w:tcW w:w="6240" w:type="dxa"/>
                  <w:tcBorders>
                    <w:top w:val="nil"/>
                    <w:left w:val="nil"/>
                    <w:bottom w:val="nil"/>
                    <w:right w:val="nil"/>
                  </w:tcBorders>
                  <w:shd w:val="clear" w:color="auto" w:fill="auto"/>
                  <w:noWrap/>
                  <w:vAlign w:val="bottom"/>
                  <w:hideMark/>
                </w:tcPr>
                <w:p w14:paraId="5B0AFB62" w14:textId="77777777" w:rsidR="00CA1150" w:rsidRPr="00A66334" w:rsidRDefault="00CA1150" w:rsidP="00FE2160">
                  <w:pPr>
                    <w:ind w:left="284"/>
                    <w:jc w:val="left"/>
                    <w:rPr>
                      <w:sz w:val="24"/>
                      <w:szCs w:val="24"/>
                    </w:rPr>
                  </w:pPr>
                  <w:r w:rsidRPr="00A66334">
                    <w:rPr>
                      <w:sz w:val="24"/>
                      <w:szCs w:val="24"/>
                    </w:rPr>
                    <w:t>Bank statements</w:t>
                  </w:r>
                </w:p>
              </w:tc>
            </w:tr>
            <w:tr w:rsidR="00CA1150" w:rsidRPr="00A66334" w14:paraId="2807E0A0" w14:textId="77777777" w:rsidTr="003F1BD3">
              <w:trPr>
                <w:trHeight w:val="300"/>
              </w:trPr>
              <w:tc>
                <w:tcPr>
                  <w:tcW w:w="6240" w:type="dxa"/>
                  <w:tcBorders>
                    <w:top w:val="nil"/>
                    <w:left w:val="nil"/>
                    <w:bottom w:val="nil"/>
                    <w:right w:val="nil"/>
                  </w:tcBorders>
                  <w:shd w:val="clear" w:color="auto" w:fill="auto"/>
                  <w:noWrap/>
                  <w:vAlign w:val="bottom"/>
                  <w:hideMark/>
                </w:tcPr>
                <w:p w14:paraId="6A144E2C" w14:textId="77777777" w:rsidR="00CA1150" w:rsidRPr="00A66334" w:rsidRDefault="00CA1150" w:rsidP="00FE2160">
                  <w:pPr>
                    <w:ind w:left="284"/>
                    <w:jc w:val="left"/>
                    <w:rPr>
                      <w:sz w:val="24"/>
                      <w:szCs w:val="24"/>
                    </w:rPr>
                  </w:pPr>
                  <w:r w:rsidRPr="00A66334">
                    <w:rPr>
                      <w:sz w:val="24"/>
                      <w:szCs w:val="24"/>
                    </w:rPr>
                    <w:t>Utility bills</w:t>
                  </w:r>
                </w:p>
              </w:tc>
            </w:tr>
            <w:tr w:rsidR="00CA1150" w:rsidRPr="00A66334" w14:paraId="4CEF225A" w14:textId="77777777" w:rsidTr="003F1BD3">
              <w:trPr>
                <w:trHeight w:val="300"/>
              </w:trPr>
              <w:tc>
                <w:tcPr>
                  <w:tcW w:w="6240" w:type="dxa"/>
                  <w:tcBorders>
                    <w:top w:val="nil"/>
                    <w:left w:val="nil"/>
                    <w:bottom w:val="nil"/>
                    <w:right w:val="nil"/>
                  </w:tcBorders>
                  <w:shd w:val="clear" w:color="auto" w:fill="auto"/>
                  <w:noWrap/>
                  <w:vAlign w:val="bottom"/>
                  <w:hideMark/>
                </w:tcPr>
                <w:p w14:paraId="51413084" w14:textId="77777777" w:rsidR="00CA1150" w:rsidRPr="00A66334" w:rsidRDefault="00CA1150" w:rsidP="00FE2160">
                  <w:pPr>
                    <w:ind w:left="284"/>
                    <w:jc w:val="left"/>
                    <w:rPr>
                      <w:sz w:val="24"/>
                      <w:szCs w:val="24"/>
                    </w:rPr>
                  </w:pPr>
                  <w:r w:rsidRPr="00A66334">
                    <w:rPr>
                      <w:sz w:val="24"/>
                      <w:szCs w:val="24"/>
                    </w:rPr>
                    <w:t>Job title or role</w:t>
                  </w:r>
                </w:p>
              </w:tc>
            </w:tr>
            <w:tr w:rsidR="00CA1150" w:rsidRPr="00A66334" w14:paraId="2DEACE19" w14:textId="77777777" w:rsidTr="003F1BD3">
              <w:trPr>
                <w:trHeight w:val="300"/>
              </w:trPr>
              <w:tc>
                <w:tcPr>
                  <w:tcW w:w="6240" w:type="dxa"/>
                  <w:tcBorders>
                    <w:top w:val="nil"/>
                    <w:left w:val="nil"/>
                    <w:bottom w:val="nil"/>
                    <w:right w:val="nil"/>
                  </w:tcBorders>
                  <w:shd w:val="clear" w:color="auto" w:fill="auto"/>
                  <w:noWrap/>
                  <w:vAlign w:val="bottom"/>
                  <w:hideMark/>
                </w:tcPr>
                <w:p w14:paraId="0D05ADD7" w14:textId="77777777" w:rsidR="00CA1150" w:rsidRPr="00A66334" w:rsidRDefault="00CA1150" w:rsidP="00FE2160">
                  <w:pPr>
                    <w:ind w:left="284"/>
                    <w:jc w:val="left"/>
                    <w:rPr>
                      <w:sz w:val="24"/>
                      <w:szCs w:val="24"/>
                    </w:rPr>
                  </w:pPr>
                  <w:r w:rsidRPr="00A66334">
                    <w:rPr>
                      <w:sz w:val="24"/>
                      <w:szCs w:val="24"/>
                    </w:rPr>
                    <w:t>Job application details</w:t>
                  </w:r>
                </w:p>
              </w:tc>
            </w:tr>
            <w:tr w:rsidR="00CA1150" w:rsidRPr="00A66334" w14:paraId="7F646EF9" w14:textId="77777777" w:rsidTr="003F1BD3">
              <w:trPr>
                <w:trHeight w:val="300"/>
              </w:trPr>
              <w:tc>
                <w:tcPr>
                  <w:tcW w:w="6240" w:type="dxa"/>
                  <w:tcBorders>
                    <w:top w:val="nil"/>
                    <w:left w:val="nil"/>
                    <w:bottom w:val="nil"/>
                    <w:right w:val="nil"/>
                  </w:tcBorders>
                  <w:shd w:val="clear" w:color="auto" w:fill="auto"/>
                  <w:noWrap/>
                  <w:vAlign w:val="bottom"/>
                  <w:hideMark/>
                </w:tcPr>
                <w:p w14:paraId="23F16961" w14:textId="77777777" w:rsidR="00CA1150" w:rsidRPr="00A66334" w:rsidRDefault="00CA1150" w:rsidP="00FE2160">
                  <w:pPr>
                    <w:ind w:left="284"/>
                    <w:jc w:val="left"/>
                    <w:rPr>
                      <w:sz w:val="24"/>
                      <w:szCs w:val="24"/>
                    </w:rPr>
                  </w:pPr>
                  <w:r w:rsidRPr="00A66334">
                    <w:rPr>
                      <w:sz w:val="24"/>
                      <w:szCs w:val="24"/>
                    </w:rPr>
                    <w:t>Start date</w:t>
                  </w:r>
                </w:p>
              </w:tc>
            </w:tr>
            <w:tr w:rsidR="00CA1150" w:rsidRPr="00A66334" w14:paraId="31019748" w14:textId="77777777" w:rsidTr="003F1BD3">
              <w:trPr>
                <w:trHeight w:val="300"/>
              </w:trPr>
              <w:tc>
                <w:tcPr>
                  <w:tcW w:w="6240" w:type="dxa"/>
                  <w:tcBorders>
                    <w:top w:val="nil"/>
                    <w:left w:val="nil"/>
                    <w:bottom w:val="nil"/>
                    <w:right w:val="nil"/>
                  </w:tcBorders>
                  <w:shd w:val="clear" w:color="auto" w:fill="auto"/>
                  <w:noWrap/>
                  <w:vAlign w:val="bottom"/>
                  <w:hideMark/>
                </w:tcPr>
                <w:p w14:paraId="4B024443" w14:textId="77777777" w:rsidR="00CA1150" w:rsidRPr="00A66334" w:rsidRDefault="00CA1150" w:rsidP="00FE2160">
                  <w:pPr>
                    <w:ind w:left="284"/>
                    <w:jc w:val="left"/>
                    <w:rPr>
                      <w:sz w:val="24"/>
                      <w:szCs w:val="24"/>
                    </w:rPr>
                  </w:pPr>
                  <w:r w:rsidRPr="00A66334">
                    <w:rPr>
                      <w:sz w:val="24"/>
                      <w:szCs w:val="24"/>
                    </w:rPr>
                    <w:t>End date &amp; reason for termination</w:t>
                  </w:r>
                </w:p>
              </w:tc>
            </w:tr>
            <w:tr w:rsidR="00CA1150" w:rsidRPr="00A66334" w14:paraId="4274084E" w14:textId="77777777" w:rsidTr="003F1BD3">
              <w:trPr>
                <w:trHeight w:val="300"/>
              </w:trPr>
              <w:tc>
                <w:tcPr>
                  <w:tcW w:w="6240" w:type="dxa"/>
                  <w:tcBorders>
                    <w:top w:val="nil"/>
                    <w:left w:val="nil"/>
                    <w:bottom w:val="nil"/>
                    <w:right w:val="nil"/>
                  </w:tcBorders>
                  <w:shd w:val="clear" w:color="auto" w:fill="auto"/>
                  <w:noWrap/>
                  <w:vAlign w:val="bottom"/>
                  <w:hideMark/>
                </w:tcPr>
                <w:p w14:paraId="25156FF0" w14:textId="77777777" w:rsidR="00CA1150" w:rsidRPr="00A66334" w:rsidRDefault="00CA1150" w:rsidP="00FE2160">
                  <w:pPr>
                    <w:ind w:left="284"/>
                    <w:jc w:val="left"/>
                    <w:rPr>
                      <w:sz w:val="24"/>
                      <w:szCs w:val="24"/>
                    </w:rPr>
                  </w:pPr>
                  <w:r w:rsidRPr="00A66334">
                    <w:rPr>
                      <w:sz w:val="24"/>
                      <w:szCs w:val="24"/>
                    </w:rPr>
                    <w:t>Contract type</w:t>
                  </w:r>
                </w:p>
              </w:tc>
            </w:tr>
            <w:tr w:rsidR="00CA1150" w:rsidRPr="00A66334" w14:paraId="6411F5D3" w14:textId="77777777" w:rsidTr="003F1BD3">
              <w:trPr>
                <w:trHeight w:val="300"/>
              </w:trPr>
              <w:tc>
                <w:tcPr>
                  <w:tcW w:w="6240" w:type="dxa"/>
                  <w:tcBorders>
                    <w:top w:val="nil"/>
                    <w:left w:val="nil"/>
                    <w:bottom w:val="nil"/>
                    <w:right w:val="nil"/>
                  </w:tcBorders>
                  <w:shd w:val="clear" w:color="auto" w:fill="auto"/>
                  <w:noWrap/>
                  <w:vAlign w:val="bottom"/>
                  <w:hideMark/>
                </w:tcPr>
                <w:p w14:paraId="786F6210" w14:textId="77777777" w:rsidR="00CA1150" w:rsidRPr="00A66334" w:rsidRDefault="00CA1150" w:rsidP="00FE2160">
                  <w:pPr>
                    <w:ind w:left="284"/>
                    <w:jc w:val="left"/>
                    <w:rPr>
                      <w:sz w:val="24"/>
                      <w:szCs w:val="24"/>
                    </w:rPr>
                  </w:pPr>
                  <w:r w:rsidRPr="00A66334">
                    <w:rPr>
                      <w:sz w:val="24"/>
                      <w:szCs w:val="24"/>
                    </w:rPr>
                    <w:t>Compensation data</w:t>
                  </w:r>
                </w:p>
              </w:tc>
            </w:tr>
            <w:tr w:rsidR="00CA1150" w:rsidRPr="00A66334" w14:paraId="339022C2" w14:textId="77777777" w:rsidTr="003F1BD3">
              <w:trPr>
                <w:trHeight w:val="300"/>
              </w:trPr>
              <w:tc>
                <w:tcPr>
                  <w:tcW w:w="6240" w:type="dxa"/>
                  <w:tcBorders>
                    <w:top w:val="nil"/>
                    <w:left w:val="nil"/>
                    <w:bottom w:val="nil"/>
                    <w:right w:val="nil"/>
                  </w:tcBorders>
                  <w:shd w:val="clear" w:color="auto" w:fill="auto"/>
                  <w:noWrap/>
                  <w:vAlign w:val="bottom"/>
                  <w:hideMark/>
                </w:tcPr>
                <w:p w14:paraId="20107CCA" w14:textId="77777777" w:rsidR="00CA1150" w:rsidRPr="00A66334" w:rsidRDefault="00CA1150" w:rsidP="00FE2160">
                  <w:pPr>
                    <w:ind w:left="284"/>
                    <w:jc w:val="left"/>
                    <w:rPr>
                      <w:sz w:val="24"/>
                      <w:szCs w:val="24"/>
                    </w:rPr>
                  </w:pPr>
                  <w:r w:rsidRPr="00A66334">
                    <w:rPr>
                      <w:sz w:val="24"/>
                      <w:szCs w:val="24"/>
                    </w:rPr>
                    <w:t>Photographic Facial Image</w:t>
                  </w:r>
                </w:p>
              </w:tc>
            </w:tr>
            <w:tr w:rsidR="00CA1150" w:rsidRPr="00A66334" w14:paraId="7161D3FB" w14:textId="77777777" w:rsidTr="003F1BD3">
              <w:trPr>
                <w:trHeight w:val="300"/>
              </w:trPr>
              <w:tc>
                <w:tcPr>
                  <w:tcW w:w="6240" w:type="dxa"/>
                  <w:tcBorders>
                    <w:top w:val="nil"/>
                    <w:left w:val="nil"/>
                    <w:bottom w:val="nil"/>
                    <w:right w:val="nil"/>
                  </w:tcBorders>
                  <w:shd w:val="clear" w:color="auto" w:fill="auto"/>
                  <w:noWrap/>
                  <w:vAlign w:val="bottom"/>
                  <w:hideMark/>
                </w:tcPr>
                <w:p w14:paraId="3B9229FE" w14:textId="77777777" w:rsidR="00CA1150" w:rsidRPr="00A66334" w:rsidRDefault="00CA1150" w:rsidP="00FE2160">
                  <w:pPr>
                    <w:ind w:left="284"/>
                    <w:jc w:val="left"/>
                    <w:rPr>
                      <w:sz w:val="24"/>
                      <w:szCs w:val="24"/>
                    </w:rPr>
                  </w:pPr>
                  <w:r w:rsidRPr="00A66334">
                    <w:rPr>
                      <w:sz w:val="24"/>
                      <w:szCs w:val="24"/>
                    </w:rPr>
                    <w:t>Biometric data</w:t>
                  </w:r>
                </w:p>
              </w:tc>
            </w:tr>
            <w:tr w:rsidR="00CA1150" w:rsidRPr="00A66334" w14:paraId="290C769D" w14:textId="77777777" w:rsidTr="003F1BD3">
              <w:trPr>
                <w:trHeight w:val="300"/>
              </w:trPr>
              <w:tc>
                <w:tcPr>
                  <w:tcW w:w="6240" w:type="dxa"/>
                  <w:tcBorders>
                    <w:top w:val="nil"/>
                    <w:left w:val="nil"/>
                    <w:bottom w:val="nil"/>
                    <w:right w:val="nil"/>
                  </w:tcBorders>
                  <w:shd w:val="clear" w:color="auto" w:fill="auto"/>
                  <w:noWrap/>
                  <w:vAlign w:val="bottom"/>
                  <w:hideMark/>
                </w:tcPr>
                <w:p w14:paraId="510E34CD" w14:textId="77777777" w:rsidR="00CA1150" w:rsidRPr="00A66334" w:rsidRDefault="00CA1150" w:rsidP="00FE2160">
                  <w:pPr>
                    <w:ind w:left="284"/>
                    <w:jc w:val="left"/>
                    <w:rPr>
                      <w:sz w:val="24"/>
                      <w:szCs w:val="24"/>
                    </w:rPr>
                  </w:pPr>
                  <w:r w:rsidRPr="00A66334">
                    <w:rPr>
                      <w:sz w:val="24"/>
                      <w:szCs w:val="24"/>
                    </w:rPr>
                    <w:t>Birth certificates</w:t>
                  </w:r>
                </w:p>
              </w:tc>
            </w:tr>
            <w:tr w:rsidR="00CA1150" w:rsidRPr="00A66334" w14:paraId="52C02940" w14:textId="77777777" w:rsidTr="003F1BD3">
              <w:trPr>
                <w:trHeight w:val="300"/>
              </w:trPr>
              <w:tc>
                <w:tcPr>
                  <w:tcW w:w="6240" w:type="dxa"/>
                  <w:tcBorders>
                    <w:top w:val="nil"/>
                    <w:left w:val="nil"/>
                    <w:bottom w:val="nil"/>
                    <w:right w:val="nil"/>
                  </w:tcBorders>
                  <w:shd w:val="clear" w:color="auto" w:fill="auto"/>
                  <w:noWrap/>
                  <w:vAlign w:val="bottom"/>
                  <w:hideMark/>
                </w:tcPr>
                <w:p w14:paraId="5E2F2C37" w14:textId="77777777" w:rsidR="00CA1150" w:rsidRPr="00A66334" w:rsidRDefault="00CA1150" w:rsidP="00FE2160">
                  <w:pPr>
                    <w:ind w:left="284"/>
                    <w:jc w:val="left"/>
                    <w:rPr>
                      <w:sz w:val="24"/>
                      <w:szCs w:val="24"/>
                    </w:rPr>
                  </w:pPr>
                  <w:r w:rsidRPr="00A66334">
                    <w:rPr>
                      <w:sz w:val="24"/>
                      <w:szCs w:val="24"/>
                    </w:rPr>
                    <w:t>IP Address</w:t>
                  </w:r>
                </w:p>
              </w:tc>
            </w:tr>
            <w:tr w:rsidR="00CA1150" w:rsidRPr="00A66334" w14:paraId="339E737D" w14:textId="77777777" w:rsidTr="003F1BD3">
              <w:trPr>
                <w:trHeight w:val="300"/>
              </w:trPr>
              <w:tc>
                <w:tcPr>
                  <w:tcW w:w="6240" w:type="dxa"/>
                  <w:tcBorders>
                    <w:top w:val="nil"/>
                    <w:left w:val="nil"/>
                    <w:bottom w:val="nil"/>
                    <w:right w:val="nil"/>
                  </w:tcBorders>
                  <w:shd w:val="clear" w:color="auto" w:fill="auto"/>
                  <w:noWrap/>
                  <w:vAlign w:val="bottom"/>
                  <w:hideMark/>
                </w:tcPr>
                <w:p w14:paraId="30FB4BFA" w14:textId="77777777" w:rsidR="00CA1150" w:rsidRPr="00A66334" w:rsidRDefault="00CA1150" w:rsidP="00FE2160">
                  <w:pPr>
                    <w:ind w:left="284"/>
                    <w:jc w:val="left"/>
                    <w:rPr>
                      <w:sz w:val="24"/>
                      <w:szCs w:val="24"/>
                    </w:rPr>
                  </w:pPr>
                  <w:r w:rsidRPr="00A66334">
                    <w:rPr>
                      <w:sz w:val="24"/>
                      <w:szCs w:val="24"/>
                    </w:rPr>
                    <w:t>Details of physical and psychological health or medical condition</w:t>
                  </w:r>
                </w:p>
              </w:tc>
            </w:tr>
            <w:tr w:rsidR="00CA1150" w:rsidRPr="00A66334" w14:paraId="720E96AC" w14:textId="77777777" w:rsidTr="003F1BD3">
              <w:trPr>
                <w:trHeight w:val="300"/>
              </w:trPr>
              <w:tc>
                <w:tcPr>
                  <w:tcW w:w="6240" w:type="dxa"/>
                  <w:tcBorders>
                    <w:top w:val="nil"/>
                    <w:left w:val="nil"/>
                    <w:bottom w:val="nil"/>
                    <w:right w:val="nil"/>
                  </w:tcBorders>
                  <w:shd w:val="clear" w:color="auto" w:fill="auto"/>
                  <w:noWrap/>
                  <w:vAlign w:val="bottom"/>
                  <w:hideMark/>
                </w:tcPr>
                <w:p w14:paraId="60C148B1" w14:textId="77777777" w:rsidR="00CA1150" w:rsidRPr="00A66334" w:rsidRDefault="00CA1150" w:rsidP="00FE2160">
                  <w:pPr>
                    <w:ind w:left="284"/>
                    <w:jc w:val="left"/>
                    <w:rPr>
                      <w:sz w:val="24"/>
                      <w:szCs w:val="24"/>
                    </w:rPr>
                  </w:pPr>
                  <w:r w:rsidRPr="00A66334">
                    <w:rPr>
                      <w:sz w:val="24"/>
                      <w:szCs w:val="24"/>
                    </w:rPr>
                    <w:t>Next of kin &amp; emergency contact details</w:t>
                  </w:r>
                </w:p>
              </w:tc>
            </w:tr>
            <w:tr w:rsidR="00CA1150" w:rsidRPr="00A66334" w14:paraId="75F843ED" w14:textId="77777777" w:rsidTr="003F1BD3">
              <w:trPr>
                <w:trHeight w:val="300"/>
              </w:trPr>
              <w:tc>
                <w:tcPr>
                  <w:tcW w:w="6240" w:type="dxa"/>
                  <w:tcBorders>
                    <w:top w:val="nil"/>
                    <w:left w:val="nil"/>
                    <w:bottom w:val="nil"/>
                    <w:right w:val="nil"/>
                  </w:tcBorders>
                  <w:shd w:val="clear" w:color="auto" w:fill="auto"/>
                  <w:noWrap/>
                  <w:vAlign w:val="bottom"/>
                  <w:hideMark/>
                </w:tcPr>
                <w:p w14:paraId="34B745A9" w14:textId="77777777" w:rsidR="00CA1150" w:rsidRPr="00A66334" w:rsidRDefault="00CA1150" w:rsidP="00FE2160">
                  <w:pPr>
                    <w:ind w:left="284"/>
                    <w:jc w:val="left"/>
                    <w:rPr>
                      <w:sz w:val="24"/>
                      <w:szCs w:val="24"/>
                    </w:rPr>
                  </w:pPr>
                  <w:r w:rsidRPr="00A66334">
                    <w:rPr>
                      <w:sz w:val="24"/>
                      <w:szCs w:val="24"/>
                    </w:rPr>
                    <w:lastRenderedPageBreak/>
                    <w:t>Record of absence, time tracking &amp; annual leave</w:t>
                  </w:r>
                </w:p>
              </w:tc>
            </w:tr>
          </w:tbl>
          <w:p w14:paraId="5052CBA4" w14:textId="77777777" w:rsidR="00CA1150" w:rsidRPr="00A66334" w:rsidRDefault="00CA1150" w:rsidP="00FE2160">
            <w:pPr>
              <w:spacing w:line="240" w:lineRule="exact"/>
              <w:ind w:left="284"/>
              <w:jc w:val="left"/>
              <w:rPr>
                <w:rFonts w:eastAsia="Calibri"/>
                <w:sz w:val="24"/>
                <w:szCs w:val="24"/>
                <w:lang w:val="en-US"/>
              </w:rPr>
            </w:pPr>
          </w:p>
        </w:tc>
      </w:tr>
      <w:tr w:rsidR="00CA1150" w:rsidRPr="00280F04" w14:paraId="20389695" w14:textId="77777777" w:rsidTr="00850FAC">
        <w:trPr>
          <w:trHeight w:val="1025"/>
        </w:trPr>
        <w:tc>
          <w:tcPr>
            <w:tcW w:w="2943" w:type="dxa"/>
            <w:shd w:val="clear" w:color="auto" w:fill="auto"/>
          </w:tcPr>
          <w:p w14:paraId="2AC6E1ED"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lastRenderedPageBreak/>
              <w:t>Categories of Data Subject</w:t>
            </w:r>
          </w:p>
        </w:tc>
        <w:tc>
          <w:tcPr>
            <w:tcW w:w="6210" w:type="dxa"/>
            <w:shd w:val="clear" w:color="auto" w:fill="auto"/>
          </w:tcPr>
          <w:p w14:paraId="2AD60582"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Agency Recruits</w:t>
            </w:r>
          </w:p>
          <w:p w14:paraId="6F9E1FD8" w14:textId="16C15FD8" w:rsidR="00CA1150" w:rsidRPr="00A55D81" w:rsidRDefault="00CA1150" w:rsidP="00FE2160">
            <w:pPr>
              <w:spacing w:line="240" w:lineRule="exact"/>
              <w:ind w:left="284"/>
              <w:jc w:val="left"/>
              <w:rPr>
                <w:rFonts w:eastAsia="Calibri"/>
                <w:sz w:val="24"/>
                <w:szCs w:val="24"/>
                <w:lang w:val="en-US"/>
              </w:rPr>
            </w:pPr>
            <w:r w:rsidRPr="00A66334">
              <w:rPr>
                <w:rFonts w:eastAsia="Calibri"/>
                <w:sz w:val="24"/>
                <w:szCs w:val="24"/>
                <w:lang w:val="en-US"/>
              </w:rPr>
              <w:t xml:space="preserve">Contract </w:t>
            </w:r>
            <w:r w:rsidR="00455684">
              <w:rPr>
                <w:rFonts w:eastAsia="Calibri"/>
                <w:sz w:val="24"/>
                <w:szCs w:val="24"/>
                <w:lang w:val="en-US"/>
              </w:rPr>
              <w:t>M</w:t>
            </w:r>
            <w:r w:rsidRPr="00A66334">
              <w:rPr>
                <w:rFonts w:eastAsia="Calibri"/>
                <w:sz w:val="24"/>
                <w:szCs w:val="24"/>
                <w:lang w:val="en-US"/>
              </w:rPr>
              <w:t>anagers of the parties</w:t>
            </w:r>
            <w:r>
              <w:rPr>
                <w:rFonts w:eastAsia="Calibri"/>
                <w:sz w:val="24"/>
                <w:szCs w:val="24"/>
                <w:lang w:val="en-US"/>
              </w:rPr>
              <w:t xml:space="preserve">  </w:t>
            </w:r>
          </w:p>
        </w:tc>
      </w:tr>
    </w:tbl>
    <w:p w14:paraId="35F5A85F" w14:textId="77777777" w:rsidR="00CA1150" w:rsidRPr="00202D2C" w:rsidRDefault="00CA1150" w:rsidP="00CA1150">
      <w:pPr>
        <w:pStyle w:val="Level1"/>
        <w:rPr>
          <w:rFonts w:ascii="Arial" w:hAnsi="Arial" w:cs="Arial"/>
          <w:sz w:val="24"/>
          <w:szCs w:val="24"/>
        </w:rPr>
      </w:pPr>
    </w:p>
    <w:p w14:paraId="02EE1A75" w14:textId="77777777" w:rsidR="00B14AB8" w:rsidRPr="00B14AB8" w:rsidRDefault="00B14AB8">
      <w:pPr>
        <w:ind w:left="0"/>
      </w:pPr>
      <w:bookmarkStart w:id="2705" w:name="_GoBack"/>
      <w:bookmarkEnd w:id="2705"/>
    </w:p>
    <w:sectPr w:rsidR="00B14AB8" w:rsidRPr="00B14AB8" w:rsidSect="00E6274B">
      <w:headerReference w:type="even" r:id="rId26"/>
      <w:headerReference w:type="default" r:id="rId27"/>
      <w:footerReference w:type="default" r:id="rId28"/>
      <w:headerReference w:type="first" r:id="rId29"/>
      <w:footerReference w:type="first" r:id="rId3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462D3" w14:textId="77777777" w:rsidR="00095094" w:rsidRDefault="00095094" w:rsidP="00A23F28">
      <w:r>
        <w:separator/>
      </w:r>
    </w:p>
    <w:p w14:paraId="0DDFF8DF" w14:textId="77777777" w:rsidR="00095094" w:rsidRDefault="00095094"/>
    <w:p w14:paraId="645B29AC" w14:textId="77777777" w:rsidR="00095094" w:rsidRDefault="00095094" w:rsidP="00273F54"/>
    <w:p w14:paraId="185AA133" w14:textId="77777777" w:rsidR="00095094" w:rsidRDefault="00095094"/>
    <w:p w14:paraId="67E6E2B6" w14:textId="77777777" w:rsidR="00095094" w:rsidRDefault="00095094"/>
  </w:endnote>
  <w:endnote w:type="continuationSeparator" w:id="0">
    <w:p w14:paraId="1A6839A7" w14:textId="77777777" w:rsidR="00095094" w:rsidRDefault="00095094" w:rsidP="00A23F28">
      <w:r>
        <w:continuationSeparator/>
      </w:r>
    </w:p>
    <w:p w14:paraId="2B7881BA" w14:textId="77777777" w:rsidR="00095094" w:rsidRDefault="00095094"/>
    <w:p w14:paraId="4915900A" w14:textId="77777777" w:rsidR="00095094" w:rsidRDefault="00095094" w:rsidP="00273F54"/>
    <w:p w14:paraId="5B43B6CF" w14:textId="77777777" w:rsidR="00095094" w:rsidRDefault="00095094"/>
    <w:p w14:paraId="4FC9019C" w14:textId="77777777" w:rsidR="00095094" w:rsidRDefault="00095094"/>
  </w:endnote>
  <w:endnote w:type="continuationNotice" w:id="1">
    <w:p w14:paraId="20B0D70F" w14:textId="77777777" w:rsidR="00095094" w:rsidRDefault="000950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FCDA" w14:textId="3DB9EFE7" w:rsidR="006915E9" w:rsidRDefault="006915E9" w:rsidP="00C743AC">
    <w:pPr>
      <w:pStyle w:val="Footer"/>
      <w:jc w:val="left"/>
    </w:pPr>
    <w:r>
      <w:fldChar w:fldCharType="begin"/>
    </w:r>
    <w:r>
      <w:instrText xml:space="preserve"> PAGE   \* MERGEFORMAT </w:instrText>
    </w:r>
    <w:r>
      <w:fldChar w:fldCharType="separate"/>
    </w:r>
    <w:r w:rsidR="00014A34">
      <w:rPr>
        <w:noProof/>
      </w:rPr>
      <w:t>115</w:t>
    </w:r>
    <w:r>
      <w:rPr>
        <w:noProof/>
      </w:rPr>
      <w:fldChar w:fldCharType="end"/>
    </w:r>
  </w:p>
  <w:p w14:paraId="25AB20EC" w14:textId="77777777" w:rsidR="006915E9" w:rsidRPr="006640D6" w:rsidRDefault="006915E9"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807A" w14:textId="34FB4C3C" w:rsidR="006915E9" w:rsidRDefault="006915E9">
    <w:pPr>
      <w:pStyle w:val="Footer"/>
      <w:jc w:val="center"/>
    </w:pPr>
    <w:r>
      <w:fldChar w:fldCharType="begin"/>
    </w:r>
    <w:r>
      <w:instrText xml:space="preserve"> PAGE   \* MERGEFORMAT </w:instrText>
    </w:r>
    <w:r>
      <w:fldChar w:fldCharType="separate"/>
    </w:r>
    <w:r w:rsidR="00014A34">
      <w:rPr>
        <w:noProof/>
      </w:rPr>
      <w:t>1</w:t>
    </w:r>
    <w:r>
      <w:rPr>
        <w:noProof/>
      </w:rPr>
      <w:fldChar w:fldCharType="end"/>
    </w:r>
  </w:p>
  <w:p w14:paraId="35AB95DF" w14:textId="77777777" w:rsidR="006915E9" w:rsidRDefault="00691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2B985" w14:textId="77777777" w:rsidR="00095094" w:rsidRDefault="00095094" w:rsidP="00A23F28">
      <w:r>
        <w:separator/>
      </w:r>
    </w:p>
  </w:footnote>
  <w:footnote w:type="continuationSeparator" w:id="0">
    <w:p w14:paraId="0B7275BB" w14:textId="77777777" w:rsidR="00095094" w:rsidRDefault="00095094" w:rsidP="00A23F28">
      <w:r>
        <w:continuationSeparator/>
      </w:r>
    </w:p>
  </w:footnote>
  <w:footnote w:type="continuationNotice" w:id="1">
    <w:p w14:paraId="4E1DCE7C" w14:textId="77777777" w:rsidR="00095094" w:rsidRDefault="000950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4C0D" w14:textId="77777777" w:rsidR="006915E9" w:rsidRDefault="006915E9"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38387B6F" w14:textId="77777777" w:rsidR="006915E9" w:rsidRDefault="006915E9"/>
  <w:p w14:paraId="69E43174" w14:textId="77777777" w:rsidR="006915E9" w:rsidRDefault="006915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931AB" w14:textId="77777777" w:rsidR="006915E9" w:rsidRPr="00563A38" w:rsidRDefault="006915E9"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222A1" w14:textId="6A69879C" w:rsidR="006915E9" w:rsidRDefault="006915E9"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393543A"/>
    <w:multiLevelType w:val="multilevel"/>
    <w:tmpl w:val="EA38FB72"/>
    <w:lvl w:ilvl="0">
      <w:start w:val="1"/>
      <w:numFmt w:val="bullet"/>
      <w:lvlText w:val=""/>
      <w:lvlJc w:val="left"/>
      <w:pPr>
        <w:ind w:left="576" w:hanging="180"/>
      </w:pPr>
      <w:rPr>
        <w:rFonts w:ascii="Wingdings" w:hAnsi="Wingdings" w:hint="default"/>
        <w:color w:val="002E5D"/>
        <w:sz w:val="22"/>
      </w:rPr>
    </w:lvl>
    <w:lvl w:ilvl="1">
      <w:start w:val="1"/>
      <w:numFmt w:val="bullet"/>
      <w:lvlText w:val=""/>
      <w:lvlJc w:val="left"/>
      <w:pPr>
        <w:ind w:left="808" w:hanging="180"/>
      </w:pPr>
      <w:rPr>
        <w:rFonts w:ascii="Symbol" w:hAnsi="Symbol" w:hint="default"/>
        <w:color w:val="002E5D"/>
        <w:sz w:val="22"/>
      </w:rPr>
    </w:lvl>
    <w:lvl w:ilvl="2">
      <w:start w:val="1"/>
      <w:numFmt w:val="bullet"/>
      <w:lvlText w:val=""/>
      <w:lvlJc w:val="left"/>
      <w:pPr>
        <w:ind w:left="1044" w:hanging="180"/>
      </w:pPr>
      <w:rPr>
        <w:rFonts w:ascii="Wingdings" w:hAnsi="Wingdings" w:hint="default"/>
        <w:color w:val="002E5D"/>
        <w:sz w:val="22"/>
      </w:rPr>
    </w:lvl>
    <w:lvl w:ilvl="3">
      <w:start w:val="1"/>
      <w:numFmt w:val="bullet"/>
      <w:lvlText w:val=""/>
      <w:lvlJc w:val="left"/>
      <w:pPr>
        <w:ind w:left="1260" w:hanging="180"/>
      </w:pPr>
      <w:rPr>
        <w:rFonts w:ascii="Symbol" w:hAnsi="Symbol" w:hint="default"/>
        <w:color w:val="002E5D"/>
        <w:sz w:val="22"/>
      </w:rPr>
    </w:lvl>
    <w:lvl w:ilvl="4">
      <w:start w:val="1"/>
      <w:numFmt w:val="bullet"/>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181874"/>
    <w:multiLevelType w:val="multilevel"/>
    <w:tmpl w:val="80B8A338"/>
    <w:lvl w:ilvl="0">
      <w:start w:val="1"/>
      <w:numFmt w:val="bullet"/>
      <w:lvlRestart w:val="0"/>
      <w:lvlText w:val=""/>
      <w:lvlJc w:val="left"/>
      <w:pPr>
        <w:ind w:left="180" w:hanging="180"/>
      </w:pPr>
      <w:rPr>
        <w:rFonts w:ascii="Wingdings" w:hAnsi="Wingdings" w:hint="default"/>
        <w:color w:val="002E5D"/>
        <w:sz w:val="22"/>
      </w:rPr>
    </w:lvl>
    <w:lvl w:ilvl="1">
      <w:start w:val="1"/>
      <w:numFmt w:val="bullet"/>
      <w:lvlText w:val=""/>
      <w:lvlJc w:val="left"/>
      <w:pPr>
        <w:ind w:left="412" w:hanging="180"/>
      </w:pPr>
      <w:rPr>
        <w:rFonts w:ascii="Symbol" w:hAnsi="Symbol" w:hint="default"/>
        <w:color w:val="002E5D"/>
        <w:sz w:val="22"/>
      </w:rPr>
    </w:lvl>
    <w:lvl w:ilvl="2">
      <w:start w:val="1"/>
      <w:numFmt w:val="bullet"/>
      <w:lvlText w:val=""/>
      <w:lvlJc w:val="left"/>
      <w:pPr>
        <w:ind w:left="648" w:hanging="180"/>
      </w:pPr>
      <w:rPr>
        <w:rFonts w:ascii="Wingdings" w:hAnsi="Wingdings" w:hint="default"/>
        <w:color w:val="002E5D"/>
        <w:sz w:val="22"/>
      </w:rPr>
    </w:lvl>
    <w:lvl w:ilvl="3">
      <w:start w:val="1"/>
      <w:numFmt w:val="bullet"/>
      <w:lvlText w:val=""/>
      <w:lvlJc w:val="left"/>
      <w:pPr>
        <w:ind w:left="864" w:hanging="180"/>
      </w:pPr>
      <w:rPr>
        <w:rFonts w:ascii="Symbol" w:hAnsi="Symbol" w:hint="default"/>
        <w:color w:val="002E5D"/>
        <w:sz w:val="22"/>
      </w:rPr>
    </w:lvl>
    <w:lvl w:ilvl="4">
      <w:start w:val="1"/>
      <w:numFmt w:val="bullet"/>
      <w:lvlText w:val=""/>
      <w:lvlJc w:val="left"/>
      <w:pPr>
        <w:ind w:left="1094" w:hanging="180"/>
      </w:pPr>
      <w:rPr>
        <w:rFonts w:ascii="Wingdings" w:hAnsi="Wingdings" w:hint="default"/>
        <w:color w:val="002E5D"/>
        <w:sz w:val="22"/>
      </w:rPr>
    </w:lvl>
    <w:lvl w:ilvl="5">
      <w:start w:val="1"/>
      <w:numFmt w:val="lowerRoman"/>
      <w:lvlText w:val="(%6)"/>
      <w:lvlJc w:val="left"/>
      <w:pPr>
        <w:ind w:left="1764" w:hanging="360"/>
      </w:pPr>
    </w:lvl>
    <w:lvl w:ilvl="6">
      <w:start w:val="1"/>
      <w:numFmt w:val="decimal"/>
      <w:lvlText w:val="%7."/>
      <w:lvlJc w:val="left"/>
      <w:pPr>
        <w:ind w:left="2124" w:hanging="360"/>
      </w:pPr>
    </w:lvl>
    <w:lvl w:ilvl="7">
      <w:start w:val="1"/>
      <w:numFmt w:val="lowerLetter"/>
      <w:lvlText w:val="%8."/>
      <w:lvlJc w:val="left"/>
      <w:pPr>
        <w:ind w:left="2484" w:hanging="360"/>
      </w:pPr>
    </w:lvl>
    <w:lvl w:ilvl="8">
      <w:start w:val="1"/>
      <w:numFmt w:val="lowerRoman"/>
      <w:lvlText w:val="%9."/>
      <w:lvlJc w:val="left"/>
      <w:pPr>
        <w:ind w:left="2844" w:hanging="360"/>
      </w:pPr>
    </w:lvl>
  </w:abstractNum>
  <w:abstractNum w:abstractNumId="4"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B8C29F2"/>
    <w:multiLevelType w:val="hybridMultilevel"/>
    <w:tmpl w:val="D9A8A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454359"/>
    <w:multiLevelType w:val="multilevel"/>
    <w:tmpl w:val="80B8A338"/>
    <w:lvl w:ilvl="0">
      <w:start w:val="1"/>
      <w:numFmt w:val="bullet"/>
      <w:lvlRestart w:val="0"/>
      <w:lvlText w:val=""/>
      <w:lvlJc w:val="left"/>
      <w:pPr>
        <w:ind w:left="180" w:hanging="180"/>
      </w:pPr>
      <w:rPr>
        <w:rFonts w:ascii="Wingdings" w:hAnsi="Wingdings" w:hint="default"/>
        <w:color w:val="002E5D"/>
        <w:sz w:val="22"/>
      </w:rPr>
    </w:lvl>
    <w:lvl w:ilvl="1">
      <w:start w:val="1"/>
      <w:numFmt w:val="bullet"/>
      <w:lvlText w:val=""/>
      <w:lvlJc w:val="left"/>
      <w:pPr>
        <w:ind w:left="412" w:hanging="180"/>
      </w:pPr>
      <w:rPr>
        <w:rFonts w:ascii="Symbol" w:hAnsi="Symbol" w:hint="default"/>
        <w:color w:val="002E5D"/>
        <w:sz w:val="22"/>
      </w:rPr>
    </w:lvl>
    <w:lvl w:ilvl="2">
      <w:start w:val="1"/>
      <w:numFmt w:val="bullet"/>
      <w:lvlText w:val=""/>
      <w:lvlJc w:val="left"/>
      <w:pPr>
        <w:ind w:left="648" w:hanging="180"/>
      </w:pPr>
      <w:rPr>
        <w:rFonts w:ascii="Wingdings" w:hAnsi="Wingdings" w:hint="default"/>
        <w:color w:val="002E5D"/>
        <w:sz w:val="22"/>
      </w:rPr>
    </w:lvl>
    <w:lvl w:ilvl="3">
      <w:start w:val="1"/>
      <w:numFmt w:val="bullet"/>
      <w:lvlText w:val=""/>
      <w:lvlJc w:val="left"/>
      <w:pPr>
        <w:ind w:left="864" w:hanging="180"/>
      </w:pPr>
      <w:rPr>
        <w:rFonts w:ascii="Symbol" w:hAnsi="Symbol" w:hint="default"/>
        <w:color w:val="002E5D"/>
        <w:sz w:val="22"/>
      </w:rPr>
    </w:lvl>
    <w:lvl w:ilvl="4">
      <w:start w:val="1"/>
      <w:numFmt w:val="bullet"/>
      <w:lvlText w:val=""/>
      <w:lvlJc w:val="left"/>
      <w:pPr>
        <w:ind w:left="1094" w:hanging="180"/>
      </w:pPr>
      <w:rPr>
        <w:rFonts w:ascii="Wingdings" w:hAnsi="Wingdings" w:hint="default"/>
        <w:color w:val="002E5D"/>
        <w:sz w:val="22"/>
      </w:rPr>
    </w:lvl>
    <w:lvl w:ilvl="5">
      <w:start w:val="1"/>
      <w:numFmt w:val="lowerRoman"/>
      <w:lvlText w:val="(%6)"/>
      <w:lvlJc w:val="left"/>
      <w:pPr>
        <w:ind w:left="1764" w:hanging="360"/>
      </w:pPr>
    </w:lvl>
    <w:lvl w:ilvl="6">
      <w:start w:val="1"/>
      <w:numFmt w:val="decimal"/>
      <w:lvlText w:val="%7."/>
      <w:lvlJc w:val="left"/>
      <w:pPr>
        <w:ind w:left="2124" w:hanging="360"/>
      </w:pPr>
    </w:lvl>
    <w:lvl w:ilvl="7">
      <w:start w:val="1"/>
      <w:numFmt w:val="lowerLetter"/>
      <w:lvlText w:val="%8."/>
      <w:lvlJc w:val="left"/>
      <w:pPr>
        <w:ind w:left="2484" w:hanging="360"/>
      </w:pPr>
    </w:lvl>
    <w:lvl w:ilvl="8">
      <w:start w:val="1"/>
      <w:numFmt w:val="lowerRoman"/>
      <w:lvlText w:val="%9."/>
      <w:lvlJc w:val="left"/>
      <w:pPr>
        <w:ind w:left="2844" w:hanging="360"/>
      </w:pPr>
    </w:lvl>
  </w:abstractNum>
  <w:abstractNum w:abstractNumId="9" w15:restartNumberingAfterBreak="0">
    <w:nsid w:val="11E95ADA"/>
    <w:multiLevelType w:val="multilevel"/>
    <w:tmpl w:val="478E7C46"/>
    <w:lvl w:ilvl="0">
      <w:start w:val="1"/>
      <w:numFmt w:val="bullet"/>
      <w:lvlText w:val=""/>
      <w:lvlJc w:val="left"/>
      <w:pPr>
        <w:ind w:left="576" w:hanging="180"/>
      </w:pPr>
      <w:rPr>
        <w:rFonts w:ascii="Wingdings" w:hAnsi="Wingdings" w:hint="default"/>
        <w:color w:val="002E5D"/>
        <w:sz w:val="22"/>
      </w:rPr>
    </w:lvl>
    <w:lvl w:ilvl="1">
      <w:start w:val="1"/>
      <w:numFmt w:val="bullet"/>
      <w:lvlText w:val="o"/>
      <w:lvlJc w:val="left"/>
      <w:pPr>
        <w:ind w:left="808" w:hanging="180"/>
      </w:pPr>
      <w:rPr>
        <w:rFonts w:ascii="Courier New" w:hAnsi="Courier New" w:cs="Courier New" w:hint="default"/>
        <w:color w:val="002E5D"/>
        <w:sz w:val="22"/>
      </w:rPr>
    </w:lvl>
    <w:lvl w:ilvl="2">
      <w:start w:val="1"/>
      <w:numFmt w:val="bullet"/>
      <w:lvlText w:val=""/>
      <w:lvlJc w:val="left"/>
      <w:pPr>
        <w:ind w:left="1044" w:hanging="180"/>
      </w:pPr>
      <w:rPr>
        <w:rFonts w:ascii="Wingdings" w:hAnsi="Wingdings" w:hint="default"/>
        <w:color w:val="002E5D"/>
        <w:sz w:val="22"/>
      </w:rPr>
    </w:lvl>
    <w:lvl w:ilvl="3">
      <w:start w:val="1"/>
      <w:numFmt w:val="bullet"/>
      <w:lvlText w:val=""/>
      <w:lvlJc w:val="left"/>
      <w:pPr>
        <w:ind w:left="1260" w:hanging="180"/>
      </w:pPr>
      <w:rPr>
        <w:rFonts w:ascii="Symbol" w:hAnsi="Symbol" w:hint="default"/>
        <w:color w:val="002E5D"/>
        <w:sz w:val="22"/>
      </w:rPr>
    </w:lvl>
    <w:lvl w:ilvl="4">
      <w:start w:val="1"/>
      <w:numFmt w:val="bullet"/>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7C3B14"/>
    <w:multiLevelType w:val="multilevel"/>
    <w:tmpl w:val="80B8A338"/>
    <w:lvl w:ilvl="0">
      <w:start w:val="1"/>
      <w:numFmt w:val="bullet"/>
      <w:lvlRestart w:val="0"/>
      <w:lvlText w:val=""/>
      <w:lvlJc w:val="left"/>
      <w:pPr>
        <w:ind w:left="180" w:hanging="180"/>
      </w:pPr>
      <w:rPr>
        <w:rFonts w:ascii="Wingdings" w:hAnsi="Wingdings" w:hint="default"/>
        <w:color w:val="002E5D"/>
        <w:sz w:val="22"/>
      </w:rPr>
    </w:lvl>
    <w:lvl w:ilvl="1">
      <w:start w:val="1"/>
      <w:numFmt w:val="bullet"/>
      <w:lvlText w:val=""/>
      <w:lvlJc w:val="left"/>
      <w:pPr>
        <w:ind w:left="412" w:hanging="180"/>
      </w:pPr>
      <w:rPr>
        <w:rFonts w:ascii="Symbol" w:hAnsi="Symbol" w:hint="default"/>
        <w:color w:val="002E5D"/>
        <w:sz w:val="22"/>
      </w:rPr>
    </w:lvl>
    <w:lvl w:ilvl="2">
      <w:start w:val="1"/>
      <w:numFmt w:val="bullet"/>
      <w:lvlText w:val=""/>
      <w:lvlJc w:val="left"/>
      <w:pPr>
        <w:ind w:left="648" w:hanging="180"/>
      </w:pPr>
      <w:rPr>
        <w:rFonts w:ascii="Wingdings" w:hAnsi="Wingdings" w:hint="default"/>
        <w:color w:val="002E5D"/>
        <w:sz w:val="22"/>
      </w:rPr>
    </w:lvl>
    <w:lvl w:ilvl="3">
      <w:start w:val="1"/>
      <w:numFmt w:val="bullet"/>
      <w:lvlText w:val=""/>
      <w:lvlJc w:val="left"/>
      <w:pPr>
        <w:ind w:left="864" w:hanging="180"/>
      </w:pPr>
      <w:rPr>
        <w:rFonts w:ascii="Symbol" w:hAnsi="Symbol" w:hint="default"/>
        <w:color w:val="002E5D"/>
        <w:sz w:val="22"/>
      </w:rPr>
    </w:lvl>
    <w:lvl w:ilvl="4">
      <w:start w:val="1"/>
      <w:numFmt w:val="bullet"/>
      <w:lvlText w:val=""/>
      <w:lvlJc w:val="left"/>
      <w:pPr>
        <w:ind w:left="1094" w:hanging="180"/>
      </w:pPr>
      <w:rPr>
        <w:rFonts w:ascii="Wingdings" w:hAnsi="Wingdings" w:hint="default"/>
        <w:color w:val="002E5D"/>
        <w:sz w:val="22"/>
      </w:rPr>
    </w:lvl>
    <w:lvl w:ilvl="5">
      <w:start w:val="1"/>
      <w:numFmt w:val="lowerRoman"/>
      <w:lvlText w:val="(%6)"/>
      <w:lvlJc w:val="left"/>
      <w:pPr>
        <w:ind w:left="1764" w:hanging="360"/>
      </w:pPr>
    </w:lvl>
    <w:lvl w:ilvl="6">
      <w:start w:val="1"/>
      <w:numFmt w:val="decimal"/>
      <w:lvlText w:val="%7."/>
      <w:lvlJc w:val="left"/>
      <w:pPr>
        <w:ind w:left="2124" w:hanging="360"/>
      </w:pPr>
    </w:lvl>
    <w:lvl w:ilvl="7">
      <w:start w:val="1"/>
      <w:numFmt w:val="lowerLetter"/>
      <w:lvlText w:val="%8."/>
      <w:lvlJc w:val="left"/>
      <w:pPr>
        <w:ind w:left="2484" w:hanging="360"/>
      </w:pPr>
    </w:lvl>
    <w:lvl w:ilvl="8">
      <w:start w:val="1"/>
      <w:numFmt w:val="lowerRoman"/>
      <w:lvlText w:val="%9."/>
      <w:lvlJc w:val="left"/>
      <w:pPr>
        <w:ind w:left="2844" w:hanging="360"/>
      </w:pPr>
    </w:lvl>
  </w:abstractNum>
  <w:abstractNum w:abstractNumId="11" w15:restartNumberingAfterBreak="0">
    <w:nsid w:val="14454E81"/>
    <w:multiLevelType w:val="hybridMultilevel"/>
    <w:tmpl w:val="154A0B52"/>
    <w:lvl w:ilvl="0" w:tplc="BB400DFE">
      <w:start w:val="1"/>
      <w:numFmt w:val="bullet"/>
      <w:lvlText w:val=""/>
      <w:lvlJc w:val="left"/>
      <w:pPr>
        <w:ind w:left="360" w:hanging="360"/>
      </w:pPr>
      <w:rPr>
        <w:rFonts w:ascii="Wingdings" w:hAnsi="Wingdings" w:hint="default"/>
        <w:color w:val="auto"/>
        <w:sz w:val="22"/>
        <w:szCs w:val="16"/>
      </w:rPr>
    </w:lvl>
    <w:lvl w:ilvl="1" w:tplc="BB400DFE">
      <w:start w:val="1"/>
      <w:numFmt w:val="bullet"/>
      <w:lvlText w:val=""/>
      <w:lvlJc w:val="left"/>
      <w:pPr>
        <w:ind w:left="360" w:hanging="360"/>
      </w:pPr>
      <w:rPr>
        <w:rFonts w:ascii="Wingdings" w:hAnsi="Wingdings" w:hint="default"/>
        <w:color w:val="auto"/>
        <w:sz w:val="22"/>
        <w:szCs w:val="16"/>
      </w:rPr>
    </w:lvl>
    <w:lvl w:ilvl="2" w:tplc="08090005">
      <w:start w:val="1"/>
      <w:numFmt w:val="bullet"/>
      <w:lvlText w:val=""/>
      <w:lvlJc w:val="left"/>
      <w:pPr>
        <w:ind w:left="180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265452"/>
    <w:multiLevelType w:val="hybridMultilevel"/>
    <w:tmpl w:val="D8A84490"/>
    <w:lvl w:ilvl="0" w:tplc="BB400DFE">
      <w:start w:val="1"/>
      <w:numFmt w:val="bullet"/>
      <w:lvlText w:val=""/>
      <w:lvlJc w:val="left"/>
      <w:pPr>
        <w:ind w:left="720" w:hanging="360"/>
      </w:pPr>
      <w:rPr>
        <w:rFonts w:ascii="Wingdings" w:hAnsi="Wingdings" w:hint="default"/>
        <w:color w:val="auto"/>
        <w:sz w:val="22"/>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B345DFF"/>
    <w:multiLevelType w:val="hybridMultilevel"/>
    <w:tmpl w:val="8B04B6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BD36BE"/>
    <w:multiLevelType w:val="hybridMultilevel"/>
    <w:tmpl w:val="C87E46C4"/>
    <w:lvl w:ilvl="0" w:tplc="08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27CB5658"/>
    <w:multiLevelType w:val="multilevel"/>
    <w:tmpl w:val="EE1C6E94"/>
    <w:lvl w:ilvl="0">
      <w:start w:val="1"/>
      <w:numFmt w:val="bullet"/>
      <w:lvlText w:val=""/>
      <w:lvlJc w:val="left"/>
      <w:pPr>
        <w:ind w:left="576" w:hanging="180"/>
      </w:pPr>
      <w:rPr>
        <w:rFonts w:ascii="Wingdings" w:hAnsi="Wingdings" w:hint="default"/>
        <w:color w:val="002E5D"/>
        <w:sz w:val="22"/>
      </w:rPr>
    </w:lvl>
    <w:lvl w:ilvl="1">
      <w:start w:val="1"/>
      <w:numFmt w:val="bullet"/>
      <w:lvlText w:val=""/>
      <w:lvlJc w:val="left"/>
      <w:pPr>
        <w:ind w:left="808" w:hanging="180"/>
      </w:pPr>
      <w:rPr>
        <w:rFonts w:ascii="Symbol" w:hAnsi="Symbol" w:hint="default"/>
        <w:color w:val="002E5D"/>
        <w:sz w:val="22"/>
      </w:rPr>
    </w:lvl>
    <w:lvl w:ilvl="2">
      <w:start w:val="1"/>
      <w:numFmt w:val="bullet"/>
      <w:lvlText w:val=""/>
      <w:lvlJc w:val="left"/>
      <w:pPr>
        <w:ind w:left="1044" w:hanging="180"/>
      </w:pPr>
      <w:rPr>
        <w:rFonts w:ascii="Wingdings" w:hAnsi="Wingdings" w:hint="default"/>
        <w:color w:val="002E5D"/>
        <w:sz w:val="22"/>
      </w:rPr>
    </w:lvl>
    <w:lvl w:ilvl="3">
      <w:start w:val="1"/>
      <w:numFmt w:val="bullet"/>
      <w:lvlText w:val=""/>
      <w:lvlJc w:val="left"/>
      <w:pPr>
        <w:ind w:left="1260" w:hanging="180"/>
      </w:pPr>
      <w:rPr>
        <w:rFonts w:ascii="Symbol" w:hAnsi="Symbol" w:hint="default"/>
        <w:color w:val="002E5D"/>
        <w:sz w:val="22"/>
      </w:rPr>
    </w:lvl>
    <w:lvl w:ilvl="4">
      <w:start w:val="1"/>
      <w:numFmt w:val="bullet"/>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8D82364"/>
    <w:multiLevelType w:val="hybridMultilevel"/>
    <w:tmpl w:val="F7D07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A8D2768"/>
    <w:multiLevelType w:val="hybridMultilevel"/>
    <w:tmpl w:val="F0F6C74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2AA40E07"/>
    <w:multiLevelType w:val="hybridMultilevel"/>
    <w:tmpl w:val="94A2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98338C"/>
    <w:multiLevelType w:val="hybridMultilevel"/>
    <w:tmpl w:val="D6C61E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408E2"/>
    <w:multiLevelType w:val="multilevel"/>
    <w:tmpl w:val="CA162352"/>
    <w:lvl w:ilvl="0">
      <w:start w:val="1"/>
      <w:numFmt w:val="bullet"/>
      <w:lvlText w:val=""/>
      <w:lvlJc w:val="left"/>
      <w:pPr>
        <w:ind w:left="576" w:hanging="180"/>
      </w:pPr>
      <w:rPr>
        <w:rFonts w:ascii="Wingdings" w:hAnsi="Wingdings" w:hint="default"/>
        <w:color w:val="002E5D"/>
        <w:sz w:val="22"/>
      </w:rPr>
    </w:lvl>
    <w:lvl w:ilvl="1">
      <w:start w:val="1"/>
      <w:numFmt w:val="bullet"/>
      <w:lvlText w:val=""/>
      <w:lvlJc w:val="left"/>
      <w:pPr>
        <w:ind w:left="808" w:hanging="180"/>
      </w:pPr>
      <w:rPr>
        <w:rFonts w:ascii="Symbol" w:hAnsi="Symbol" w:hint="default"/>
        <w:color w:val="002E5D"/>
        <w:sz w:val="22"/>
      </w:rPr>
    </w:lvl>
    <w:lvl w:ilvl="2">
      <w:start w:val="1"/>
      <w:numFmt w:val="bullet"/>
      <w:lvlText w:val=""/>
      <w:lvlJc w:val="left"/>
      <w:pPr>
        <w:ind w:left="1044" w:hanging="180"/>
      </w:pPr>
      <w:rPr>
        <w:rFonts w:ascii="Wingdings" w:hAnsi="Wingdings" w:hint="default"/>
        <w:color w:val="002E5D"/>
        <w:sz w:val="22"/>
      </w:rPr>
    </w:lvl>
    <w:lvl w:ilvl="3">
      <w:start w:val="1"/>
      <w:numFmt w:val="bullet"/>
      <w:lvlText w:val=""/>
      <w:lvlJc w:val="left"/>
      <w:pPr>
        <w:ind w:left="1260" w:hanging="180"/>
      </w:pPr>
      <w:rPr>
        <w:rFonts w:ascii="Symbol" w:hAnsi="Symbol" w:hint="default"/>
        <w:color w:val="002E5D"/>
        <w:sz w:val="22"/>
      </w:rPr>
    </w:lvl>
    <w:lvl w:ilvl="4">
      <w:start w:val="1"/>
      <w:numFmt w:val="bullet"/>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1B76F4C"/>
    <w:multiLevelType w:val="hybridMultilevel"/>
    <w:tmpl w:val="215E835A"/>
    <w:lvl w:ilvl="0" w:tplc="BB400DFE">
      <w:start w:val="1"/>
      <w:numFmt w:val="bullet"/>
      <w:lvlText w:val=""/>
      <w:lvlJc w:val="left"/>
      <w:pPr>
        <w:ind w:left="720" w:hanging="360"/>
      </w:pPr>
      <w:rPr>
        <w:rFonts w:ascii="Wingdings" w:hAnsi="Wingdings" w:hint="default"/>
        <w:color w:val="auto"/>
        <w:sz w:val="22"/>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324B26ED"/>
    <w:multiLevelType w:val="hybridMultilevel"/>
    <w:tmpl w:val="1242E30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2692E64"/>
    <w:multiLevelType w:val="hybridMultilevel"/>
    <w:tmpl w:val="E98A02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3" w15:restartNumberingAfterBreak="0">
    <w:nsid w:val="375B6EFE"/>
    <w:multiLevelType w:val="multilevel"/>
    <w:tmpl w:val="80B8A338"/>
    <w:lvl w:ilvl="0">
      <w:start w:val="1"/>
      <w:numFmt w:val="bullet"/>
      <w:lvlRestart w:val="0"/>
      <w:lvlText w:val=""/>
      <w:lvlJc w:val="left"/>
      <w:pPr>
        <w:ind w:left="180" w:hanging="180"/>
      </w:pPr>
      <w:rPr>
        <w:rFonts w:ascii="Wingdings" w:hAnsi="Wingdings" w:hint="default"/>
        <w:color w:val="002E5D"/>
        <w:sz w:val="22"/>
      </w:rPr>
    </w:lvl>
    <w:lvl w:ilvl="1">
      <w:start w:val="1"/>
      <w:numFmt w:val="bullet"/>
      <w:lvlText w:val=""/>
      <w:lvlJc w:val="left"/>
      <w:pPr>
        <w:ind w:left="412" w:hanging="180"/>
      </w:pPr>
      <w:rPr>
        <w:rFonts w:ascii="Symbol" w:hAnsi="Symbol" w:hint="default"/>
        <w:color w:val="002E5D"/>
        <w:sz w:val="22"/>
      </w:rPr>
    </w:lvl>
    <w:lvl w:ilvl="2">
      <w:start w:val="1"/>
      <w:numFmt w:val="bullet"/>
      <w:lvlText w:val=""/>
      <w:lvlJc w:val="left"/>
      <w:pPr>
        <w:ind w:left="648" w:hanging="180"/>
      </w:pPr>
      <w:rPr>
        <w:rFonts w:ascii="Wingdings" w:hAnsi="Wingdings" w:hint="default"/>
        <w:color w:val="002E5D"/>
        <w:sz w:val="22"/>
      </w:rPr>
    </w:lvl>
    <w:lvl w:ilvl="3">
      <w:start w:val="1"/>
      <w:numFmt w:val="bullet"/>
      <w:lvlText w:val=""/>
      <w:lvlJc w:val="left"/>
      <w:pPr>
        <w:ind w:left="864" w:hanging="180"/>
      </w:pPr>
      <w:rPr>
        <w:rFonts w:ascii="Symbol" w:hAnsi="Symbol" w:hint="default"/>
        <w:color w:val="002E5D"/>
        <w:sz w:val="22"/>
      </w:rPr>
    </w:lvl>
    <w:lvl w:ilvl="4">
      <w:start w:val="1"/>
      <w:numFmt w:val="bullet"/>
      <w:lvlText w:val=""/>
      <w:lvlJc w:val="left"/>
      <w:pPr>
        <w:ind w:left="1094" w:hanging="180"/>
      </w:pPr>
      <w:rPr>
        <w:rFonts w:ascii="Wingdings" w:hAnsi="Wingdings" w:hint="default"/>
        <w:color w:val="002E5D"/>
        <w:sz w:val="22"/>
      </w:rPr>
    </w:lvl>
    <w:lvl w:ilvl="5">
      <w:start w:val="1"/>
      <w:numFmt w:val="lowerRoman"/>
      <w:lvlText w:val="(%6)"/>
      <w:lvlJc w:val="left"/>
      <w:pPr>
        <w:ind w:left="1764" w:hanging="360"/>
      </w:pPr>
    </w:lvl>
    <w:lvl w:ilvl="6">
      <w:start w:val="1"/>
      <w:numFmt w:val="decimal"/>
      <w:lvlText w:val="%7."/>
      <w:lvlJc w:val="left"/>
      <w:pPr>
        <w:ind w:left="2124" w:hanging="360"/>
      </w:pPr>
    </w:lvl>
    <w:lvl w:ilvl="7">
      <w:start w:val="1"/>
      <w:numFmt w:val="lowerLetter"/>
      <w:lvlText w:val="%8."/>
      <w:lvlJc w:val="left"/>
      <w:pPr>
        <w:ind w:left="2484" w:hanging="360"/>
      </w:pPr>
    </w:lvl>
    <w:lvl w:ilvl="8">
      <w:start w:val="1"/>
      <w:numFmt w:val="lowerRoman"/>
      <w:lvlText w:val="%9."/>
      <w:lvlJc w:val="left"/>
      <w:pPr>
        <w:ind w:left="2844" w:hanging="360"/>
      </w:pPr>
    </w:lvl>
  </w:abstractNum>
  <w:abstractNum w:abstractNumId="3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4815954"/>
    <w:multiLevelType w:val="multilevel"/>
    <w:tmpl w:val="80B8A338"/>
    <w:lvl w:ilvl="0">
      <w:start w:val="1"/>
      <w:numFmt w:val="bullet"/>
      <w:lvlRestart w:val="0"/>
      <w:lvlText w:val=""/>
      <w:lvlJc w:val="left"/>
      <w:pPr>
        <w:ind w:left="180" w:hanging="180"/>
      </w:pPr>
      <w:rPr>
        <w:rFonts w:ascii="Wingdings" w:hAnsi="Wingdings" w:hint="default"/>
        <w:color w:val="002E5D"/>
        <w:sz w:val="22"/>
      </w:rPr>
    </w:lvl>
    <w:lvl w:ilvl="1">
      <w:start w:val="1"/>
      <w:numFmt w:val="bullet"/>
      <w:lvlText w:val=""/>
      <w:lvlJc w:val="left"/>
      <w:pPr>
        <w:ind w:left="412" w:hanging="180"/>
      </w:pPr>
      <w:rPr>
        <w:rFonts w:ascii="Symbol" w:hAnsi="Symbol" w:hint="default"/>
        <w:color w:val="002E5D"/>
        <w:sz w:val="22"/>
      </w:rPr>
    </w:lvl>
    <w:lvl w:ilvl="2">
      <w:start w:val="1"/>
      <w:numFmt w:val="bullet"/>
      <w:lvlText w:val=""/>
      <w:lvlJc w:val="left"/>
      <w:pPr>
        <w:ind w:left="648" w:hanging="180"/>
      </w:pPr>
      <w:rPr>
        <w:rFonts w:ascii="Wingdings" w:hAnsi="Wingdings" w:hint="default"/>
        <w:color w:val="002E5D"/>
        <w:sz w:val="22"/>
      </w:rPr>
    </w:lvl>
    <w:lvl w:ilvl="3">
      <w:start w:val="1"/>
      <w:numFmt w:val="bullet"/>
      <w:lvlText w:val=""/>
      <w:lvlJc w:val="left"/>
      <w:pPr>
        <w:ind w:left="864" w:hanging="180"/>
      </w:pPr>
      <w:rPr>
        <w:rFonts w:ascii="Symbol" w:hAnsi="Symbol" w:hint="default"/>
        <w:color w:val="002E5D"/>
        <w:sz w:val="22"/>
      </w:rPr>
    </w:lvl>
    <w:lvl w:ilvl="4">
      <w:start w:val="1"/>
      <w:numFmt w:val="bullet"/>
      <w:lvlText w:val=""/>
      <w:lvlJc w:val="left"/>
      <w:pPr>
        <w:ind w:left="1094" w:hanging="180"/>
      </w:pPr>
      <w:rPr>
        <w:rFonts w:ascii="Wingdings" w:hAnsi="Wingdings" w:hint="default"/>
        <w:color w:val="002E5D"/>
        <w:sz w:val="22"/>
      </w:rPr>
    </w:lvl>
    <w:lvl w:ilvl="5">
      <w:start w:val="1"/>
      <w:numFmt w:val="lowerRoman"/>
      <w:lvlText w:val="(%6)"/>
      <w:lvlJc w:val="left"/>
      <w:pPr>
        <w:ind w:left="1764" w:hanging="360"/>
      </w:pPr>
    </w:lvl>
    <w:lvl w:ilvl="6">
      <w:start w:val="1"/>
      <w:numFmt w:val="decimal"/>
      <w:lvlText w:val="%7."/>
      <w:lvlJc w:val="left"/>
      <w:pPr>
        <w:ind w:left="2124" w:hanging="360"/>
      </w:pPr>
    </w:lvl>
    <w:lvl w:ilvl="7">
      <w:start w:val="1"/>
      <w:numFmt w:val="lowerLetter"/>
      <w:lvlText w:val="%8."/>
      <w:lvlJc w:val="left"/>
      <w:pPr>
        <w:ind w:left="2484" w:hanging="360"/>
      </w:pPr>
    </w:lvl>
    <w:lvl w:ilvl="8">
      <w:start w:val="1"/>
      <w:numFmt w:val="lowerRoman"/>
      <w:lvlText w:val="%9."/>
      <w:lvlJc w:val="left"/>
      <w:pPr>
        <w:ind w:left="2844" w:hanging="360"/>
      </w:pPr>
    </w:lvl>
  </w:abstractNum>
  <w:abstractNum w:abstractNumId="37"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792895"/>
    <w:multiLevelType w:val="multilevel"/>
    <w:tmpl w:val="80B8A338"/>
    <w:lvl w:ilvl="0">
      <w:start w:val="1"/>
      <w:numFmt w:val="bullet"/>
      <w:lvlRestart w:val="0"/>
      <w:lvlText w:val=""/>
      <w:lvlJc w:val="left"/>
      <w:pPr>
        <w:ind w:left="180" w:hanging="180"/>
      </w:pPr>
      <w:rPr>
        <w:rFonts w:ascii="Wingdings" w:hAnsi="Wingdings" w:hint="default"/>
        <w:color w:val="002E5D"/>
        <w:sz w:val="22"/>
      </w:rPr>
    </w:lvl>
    <w:lvl w:ilvl="1">
      <w:start w:val="1"/>
      <w:numFmt w:val="bullet"/>
      <w:lvlText w:val=""/>
      <w:lvlJc w:val="left"/>
      <w:pPr>
        <w:ind w:left="412" w:hanging="180"/>
      </w:pPr>
      <w:rPr>
        <w:rFonts w:ascii="Symbol" w:hAnsi="Symbol" w:hint="default"/>
        <w:color w:val="002E5D"/>
        <w:sz w:val="22"/>
      </w:rPr>
    </w:lvl>
    <w:lvl w:ilvl="2">
      <w:start w:val="1"/>
      <w:numFmt w:val="bullet"/>
      <w:lvlText w:val=""/>
      <w:lvlJc w:val="left"/>
      <w:pPr>
        <w:ind w:left="648" w:hanging="180"/>
      </w:pPr>
      <w:rPr>
        <w:rFonts w:ascii="Wingdings" w:hAnsi="Wingdings" w:hint="default"/>
        <w:color w:val="002E5D"/>
        <w:sz w:val="22"/>
      </w:rPr>
    </w:lvl>
    <w:lvl w:ilvl="3">
      <w:start w:val="1"/>
      <w:numFmt w:val="bullet"/>
      <w:lvlText w:val=""/>
      <w:lvlJc w:val="left"/>
      <w:pPr>
        <w:ind w:left="864" w:hanging="180"/>
      </w:pPr>
      <w:rPr>
        <w:rFonts w:ascii="Symbol" w:hAnsi="Symbol" w:hint="default"/>
        <w:color w:val="002E5D"/>
        <w:sz w:val="22"/>
      </w:rPr>
    </w:lvl>
    <w:lvl w:ilvl="4">
      <w:start w:val="1"/>
      <w:numFmt w:val="bullet"/>
      <w:lvlText w:val=""/>
      <w:lvlJc w:val="left"/>
      <w:pPr>
        <w:ind w:left="1094" w:hanging="180"/>
      </w:pPr>
      <w:rPr>
        <w:rFonts w:ascii="Wingdings" w:hAnsi="Wingdings" w:hint="default"/>
        <w:color w:val="002E5D"/>
        <w:sz w:val="22"/>
      </w:rPr>
    </w:lvl>
    <w:lvl w:ilvl="5">
      <w:start w:val="1"/>
      <w:numFmt w:val="lowerRoman"/>
      <w:lvlText w:val="(%6)"/>
      <w:lvlJc w:val="left"/>
      <w:pPr>
        <w:ind w:left="1764" w:hanging="360"/>
      </w:pPr>
    </w:lvl>
    <w:lvl w:ilvl="6">
      <w:start w:val="1"/>
      <w:numFmt w:val="decimal"/>
      <w:lvlText w:val="%7."/>
      <w:lvlJc w:val="left"/>
      <w:pPr>
        <w:ind w:left="2124" w:hanging="360"/>
      </w:pPr>
    </w:lvl>
    <w:lvl w:ilvl="7">
      <w:start w:val="1"/>
      <w:numFmt w:val="lowerLetter"/>
      <w:lvlText w:val="%8."/>
      <w:lvlJc w:val="left"/>
      <w:pPr>
        <w:ind w:left="2484" w:hanging="360"/>
      </w:pPr>
    </w:lvl>
    <w:lvl w:ilvl="8">
      <w:start w:val="1"/>
      <w:numFmt w:val="lowerRoman"/>
      <w:lvlText w:val="%9."/>
      <w:lvlJc w:val="left"/>
      <w:pPr>
        <w:ind w:left="2844" w:hanging="360"/>
      </w:pPr>
    </w:lvl>
  </w:abstractNum>
  <w:abstractNum w:abstractNumId="4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3"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D9553E"/>
    <w:multiLevelType w:val="hybridMultilevel"/>
    <w:tmpl w:val="E3B0631A"/>
    <w:lvl w:ilvl="0" w:tplc="08090001">
      <w:start w:val="1"/>
      <w:numFmt w:val="bullet"/>
      <w:lvlText w:val=""/>
      <w:lvlJc w:val="left"/>
      <w:pPr>
        <w:ind w:left="690"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start w:val="1"/>
      <w:numFmt w:val="bullet"/>
      <w:lvlText w:val=""/>
      <w:lvlJc w:val="left"/>
      <w:pPr>
        <w:ind w:left="2130" w:hanging="360"/>
      </w:pPr>
      <w:rPr>
        <w:rFonts w:ascii="Wingdings" w:hAnsi="Wingdings" w:hint="default"/>
      </w:rPr>
    </w:lvl>
    <w:lvl w:ilvl="3" w:tplc="08090001">
      <w:start w:val="1"/>
      <w:numFmt w:val="bullet"/>
      <w:lvlText w:val=""/>
      <w:lvlJc w:val="left"/>
      <w:pPr>
        <w:ind w:left="2850" w:hanging="360"/>
      </w:pPr>
      <w:rPr>
        <w:rFonts w:ascii="Symbol" w:hAnsi="Symbol" w:hint="default"/>
      </w:rPr>
    </w:lvl>
    <w:lvl w:ilvl="4" w:tplc="08090003">
      <w:start w:val="1"/>
      <w:numFmt w:val="bullet"/>
      <w:lvlText w:val="o"/>
      <w:lvlJc w:val="left"/>
      <w:pPr>
        <w:ind w:left="3570" w:hanging="360"/>
      </w:pPr>
      <w:rPr>
        <w:rFonts w:ascii="Courier New" w:hAnsi="Courier New" w:cs="Courier New" w:hint="default"/>
      </w:rPr>
    </w:lvl>
    <w:lvl w:ilvl="5" w:tplc="08090005">
      <w:start w:val="1"/>
      <w:numFmt w:val="bullet"/>
      <w:lvlText w:val=""/>
      <w:lvlJc w:val="left"/>
      <w:pPr>
        <w:ind w:left="4290" w:hanging="360"/>
      </w:pPr>
      <w:rPr>
        <w:rFonts w:ascii="Wingdings" w:hAnsi="Wingdings" w:hint="default"/>
      </w:rPr>
    </w:lvl>
    <w:lvl w:ilvl="6" w:tplc="08090001">
      <w:start w:val="1"/>
      <w:numFmt w:val="bullet"/>
      <w:lvlText w:val=""/>
      <w:lvlJc w:val="left"/>
      <w:pPr>
        <w:ind w:left="5010" w:hanging="360"/>
      </w:pPr>
      <w:rPr>
        <w:rFonts w:ascii="Symbol" w:hAnsi="Symbol" w:hint="default"/>
      </w:rPr>
    </w:lvl>
    <w:lvl w:ilvl="7" w:tplc="08090003">
      <w:start w:val="1"/>
      <w:numFmt w:val="bullet"/>
      <w:lvlText w:val="o"/>
      <w:lvlJc w:val="left"/>
      <w:pPr>
        <w:ind w:left="5730" w:hanging="360"/>
      </w:pPr>
      <w:rPr>
        <w:rFonts w:ascii="Courier New" w:hAnsi="Courier New" w:cs="Courier New" w:hint="default"/>
      </w:rPr>
    </w:lvl>
    <w:lvl w:ilvl="8" w:tplc="08090005">
      <w:start w:val="1"/>
      <w:numFmt w:val="bullet"/>
      <w:lvlText w:val=""/>
      <w:lvlJc w:val="left"/>
      <w:pPr>
        <w:ind w:left="6450" w:hanging="360"/>
      </w:pPr>
      <w:rPr>
        <w:rFonts w:ascii="Wingdings" w:hAnsi="Wingdings" w:hint="default"/>
      </w:rPr>
    </w:lvl>
  </w:abstractNum>
  <w:abstractNum w:abstractNumId="45"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6" w15:restartNumberingAfterBreak="0">
    <w:nsid w:val="53CE51CD"/>
    <w:multiLevelType w:val="hybridMultilevel"/>
    <w:tmpl w:val="E3A6EBDE"/>
    <w:lvl w:ilvl="0" w:tplc="BB400DFE">
      <w:start w:val="1"/>
      <w:numFmt w:val="bullet"/>
      <w:lvlText w:val=""/>
      <w:lvlJc w:val="left"/>
      <w:pPr>
        <w:ind w:left="720" w:hanging="360"/>
      </w:pPr>
      <w:rPr>
        <w:rFonts w:ascii="Wingdings" w:hAnsi="Wingdings" w:hint="default"/>
        <w:color w:val="auto"/>
        <w:sz w:val="22"/>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55487672"/>
    <w:multiLevelType w:val="multilevel"/>
    <w:tmpl w:val="43184056"/>
    <w:lvl w:ilvl="0">
      <w:start w:val="1"/>
      <w:numFmt w:val="bullet"/>
      <w:lvlRestart w:val="0"/>
      <w:lvlText w:val=""/>
      <w:lvlJc w:val="left"/>
      <w:pPr>
        <w:ind w:left="576" w:hanging="180"/>
      </w:pPr>
      <w:rPr>
        <w:rFonts w:ascii="Wingdings" w:hAnsi="Wingdings" w:hint="default"/>
        <w:color w:val="002E5D"/>
        <w:sz w:val="22"/>
      </w:rPr>
    </w:lvl>
    <w:lvl w:ilvl="1">
      <w:start w:val="1"/>
      <w:numFmt w:val="bullet"/>
      <w:lvlText w:val=""/>
      <w:lvlJc w:val="left"/>
      <w:pPr>
        <w:ind w:left="808" w:hanging="180"/>
      </w:pPr>
      <w:rPr>
        <w:rFonts w:ascii="Symbol" w:hAnsi="Symbol" w:hint="default"/>
        <w:color w:val="002E5D"/>
        <w:sz w:val="22"/>
      </w:rPr>
    </w:lvl>
    <w:lvl w:ilvl="2">
      <w:start w:val="1"/>
      <w:numFmt w:val="bullet"/>
      <w:lvlText w:val=""/>
      <w:lvlJc w:val="left"/>
      <w:pPr>
        <w:ind w:left="1044" w:hanging="180"/>
      </w:pPr>
      <w:rPr>
        <w:rFonts w:ascii="Wingdings" w:hAnsi="Wingdings" w:hint="default"/>
        <w:color w:val="002E5D"/>
        <w:sz w:val="22"/>
      </w:rPr>
    </w:lvl>
    <w:lvl w:ilvl="3">
      <w:start w:val="1"/>
      <w:numFmt w:val="bullet"/>
      <w:lvlText w:val=""/>
      <w:lvlJc w:val="left"/>
      <w:pPr>
        <w:ind w:left="1260" w:hanging="180"/>
      </w:pPr>
      <w:rPr>
        <w:rFonts w:ascii="Symbol" w:hAnsi="Symbol" w:hint="default"/>
        <w:color w:val="002E5D"/>
        <w:sz w:val="22"/>
      </w:rPr>
    </w:lvl>
    <w:lvl w:ilvl="4">
      <w:start w:val="1"/>
      <w:numFmt w:val="bullet"/>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5585C72"/>
    <w:multiLevelType w:val="multilevel"/>
    <w:tmpl w:val="55C4D1A8"/>
    <w:lvl w:ilvl="0">
      <w:start w:val="1"/>
      <w:numFmt w:val="bullet"/>
      <w:lvlText w:val=""/>
      <w:lvlJc w:val="left"/>
      <w:pPr>
        <w:ind w:left="576" w:hanging="180"/>
      </w:pPr>
      <w:rPr>
        <w:rFonts w:ascii="Wingdings" w:hAnsi="Wingdings" w:hint="default"/>
        <w:color w:val="002E5D"/>
        <w:sz w:val="22"/>
      </w:rPr>
    </w:lvl>
    <w:lvl w:ilvl="1">
      <w:start w:val="1"/>
      <w:numFmt w:val="bullet"/>
      <w:lvlText w:val=""/>
      <w:lvlJc w:val="left"/>
      <w:pPr>
        <w:ind w:left="808" w:hanging="180"/>
      </w:pPr>
      <w:rPr>
        <w:rFonts w:ascii="Symbol" w:hAnsi="Symbol" w:hint="default"/>
        <w:color w:val="002E5D"/>
        <w:sz w:val="22"/>
      </w:rPr>
    </w:lvl>
    <w:lvl w:ilvl="2">
      <w:start w:val="1"/>
      <w:numFmt w:val="bullet"/>
      <w:lvlText w:val=""/>
      <w:lvlJc w:val="left"/>
      <w:pPr>
        <w:ind w:left="1044" w:hanging="180"/>
      </w:pPr>
      <w:rPr>
        <w:rFonts w:ascii="Wingdings" w:hAnsi="Wingdings" w:hint="default"/>
        <w:color w:val="002E5D"/>
        <w:sz w:val="22"/>
      </w:rPr>
    </w:lvl>
    <w:lvl w:ilvl="3">
      <w:start w:val="1"/>
      <w:numFmt w:val="bullet"/>
      <w:lvlText w:val=""/>
      <w:lvlJc w:val="left"/>
      <w:pPr>
        <w:ind w:left="1260" w:hanging="180"/>
      </w:pPr>
      <w:rPr>
        <w:rFonts w:ascii="Symbol" w:hAnsi="Symbol" w:hint="default"/>
        <w:color w:val="002E5D"/>
        <w:sz w:val="22"/>
      </w:rPr>
    </w:lvl>
    <w:lvl w:ilvl="4">
      <w:start w:val="1"/>
      <w:numFmt w:val="bullet"/>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5C249F1"/>
    <w:multiLevelType w:val="multilevel"/>
    <w:tmpl w:val="80B8A338"/>
    <w:lvl w:ilvl="0">
      <w:start w:val="1"/>
      <w:numFmt w:val="bullet"/>
      <w:lvlRestart w:val="0"/>
      <w:lvlText w:val=""/>
      <w:lvlJc w:val="left"/>
      <w:pPr>
        <w:ind w:left="180" w:hanging="180"/>
      </w:pPr>
      <w:rPr>
        <w:rFonts w:ascii="Wingdings" w:hAnsi="Wingdings" w:hint="default"/>
        <w:color w:val="002E5D"/>
        <w:sz w:val="22"/>
      </w:rPr>
    </w:lvl>
    <w:lvl w:ilvl="1">
      <w:start w:val="1"/>
      <w:numFmt w:val="bullet"/>
      <w:lvlText w:val=""/>
      <w:lvlJc w:val="left"/>
      <w:pPr>
        <w:ind w:left="412" w:hanging="180"/>
      </w:pPr>
      <w:rPr>
        <w:rFonts w:ascii="Symbol" w:hAnsi="Symbol" w:hint="default"/>
        <w:color w:val="002E5D"/>
        <w:sz w:val="22"/>
      </w:rPr>
    </w:lvl>
    <w:lvl w:ilvl="2">
      <w:start w:val="1"/>
      <w:numFmt w:val="bullet"/>
      <w:lvlText w:val=""/>
      <w:lvlJc w:val="left"/>
      <w:pPr>
        <w:ind w:left="648" w:hanging="180"/>
      </w:pPr>
      <w:rPr>
        <w:rFonts w:ascii="Wingdings" w:hAnsi="Wingdings" w:hint="default"/>
        <w:color w:val="002E5D"/>
        <w:sz w:val="22"/>
      </w:rPr>
    </w:lvl>
    <w:lvl w:ilvl="3">
      <w:start w:val="1"/>
      <w:numFmt w:val="bullet"/>
      <w:lvlText w:val=""/>
      <w:lvlJc w:val="left"/>
      <w:pPr>
        <w:ind w:left="864" w:hanging="180"/>
      </w:pPr>
      <w:rPr>
        <w:rFonts w:ascii="Symbol" w:hAnsi="Symbol" w:hint="default"/>
        <w:color w:val="002E5D"/>
        <w:sz w:val="22"/>
      </w:rPr>
    </w:lvl>
    <w:lvl w:ilvl="4">
      <w:start w:val="1"/>
      <w:numFmt w:val="bullet"/>
      <w:lvlText w:val=""/>
      <w:lvlJc w:val="left"/>
      <w:pPr>
        <w:ind w:left="1094" w:hanging="180"/>
      </w:pPr>
      <w:rPr>
        <w:rFonts w:ascii="Wingdings" w:hAnsi="Wingdings" w:hint="default"/>
        <w:color w:val="002E5D"/>
        <w:sz w:val="22"/>
      </w:rPr>
    </w:lvl>
    <w:lvl w:ilvl="5">
      <w:start w:val="1"/>
      <w:numFmt w:val="lowerRoman"/>
      <w:lvlText w:val="(%6)"/>
      <w:lvlJc w:val="left"/>
      <w:pPr>
        <w:ind w:left="1764" w:hanging="360"/>
      </w:pPr>
    </w:lvl>
    <w:lvl w:ilvl="6">
      <w:start w:val="1"/>
      <w:numFmt w:val="decimal"/>
      <w:lvlText w:val="%7."/>
      <w:lvlJc w:val="left"/>
      <w:pPr>
        <w:ind w:left="2124" w:hanging="360"/>
      </w:pPr>
    </w:lvl>
    <w:lvl w:ilvl="7">
      <w:start w:val="1"/>
      <w:numFmt w:val="lowerLetter"/>
      <w:lvlText w:val="%8."/>
      <w:lvlJc w:val="left"/>
      <w:pPr>
        <w:ind w:left="2484" w:hanging="360"/>
      </w:pPr>
    </w:lvl>
    <w:lvl w:ilvl="8">
      <w:start w:val="1"/>
      <w:numFmt w:val="lowerRoman"/>
      <w:lvlText w:val="%9."/>
      <w:lvlJc w:val="left"/>
      <w:pPr>
        <w:ind w:left="2844" w:hanging="360"/>
      </w:pPr>
    </w:lvl>
  </w:abstractNum>
  <w:abstractNum w:abstractNumId="50" w15:restartNumberingAfterBreak="0">
    <w:nsid w:val="568C0C51"/>
    <w:multiLevelType w:val="multilevel"/>
    <w:tmpl w:val="80B8A338"/>
    <w:lvl w:ilvl="0">
      <w:start w:val="1"/>
      <w:numFmt w:val="bullet"/>
      <w:lvlRestart w:val="0"/>
      <w:lvlText w:val=""/>
      <w:lvlJc w:val="left"/>
      <w:pPr>
        <w:ind w:left="180" w:hanging="180"/>
      </w:pPr>
      <w:rPr>
        <w:rFonts w:ascii="Wingdings" w:hAnsi="Wingdings" w:hint="default"/>
        <w:color w:val="002E5D"/>
        <w:sz w:val="22"/>
      </w:rPr>
    </w:lvl>
    <w:lvl w:ilvl="1">
      <w:start w:val="1"/>
      <w:numFmt w:val="bullet"/>
      <w:lvlText w:val=""/>
      <w:lvlJc w:val="left"/>
      <w:pPr>
        <w:ind w:left="412" w:hanging="180"/>
      </w:pPr>
      <w:rPr>
        <w:rFonts w:ascii="Symbol" w:hAnsi="Symbol" w:hint="default"/>
        <w:color w:val="002E5D"/>
        <w:sz w:val="22"/>
      </w:rPr>
    </w:lvl>
    <w:lvl w:ilvl="2">
      <w:start w:val="1"/>
      <w:numFmt w:val="bullet"/>
      <w:lvlText w:val=""/>
      <w:lvlJc w:val="left"/>
      <w:pPr>
        <w:ind w:left="648" w:hanging="180"/>
      </w:pPr>
      <w:rPr>
        <w:rFonts w:ascii="Wingdings" w:hAnsi="Wingdings" w:hint="default"/>
        <w:color w:val="002E5D"/>
        <w:sz w:val="22"/>
      </w:rPr>
    </w:lvl>
    <w:lvl w:ilvl="3">
      <w:start w:val="1"/>
      <w:numFmt w:val="bullet"/>
      <w:lvlText w:val=""/>
      <w:lvlJc w:val="left"/>
      <w:pPr>
        <w:ind w:left="864" w:hanging="180"/>
      </w:pPr>
      <w:rPr>
        <w:rFonts w:ascii="Symbol" w:hAnsi="Symbol" w:hint="default"/>
        <w:color w:val="002E5D"/>
        <w:sz w:val="22"/>
      </w:rPr>
    </w:lvl>
    <w:lvl w:ilvl="4">
      <w:start w:val="1"/>
      <w:numFmt w:val="bullet"/>
      <w:lvlText w:val=""/>
      <w:lvlJc w:val="left"/>
      <w:pPr>
        <w:ind w:left="1094" w:hanging="180"/>
      </w:pPr>
      <w:rPr>
        <w:rFonts w:ascii="Wingdings" w:hAnsi="Wingdings" w:hint="default"/>
        <w:color w:val="002E5D"/>
        <w:sz w:val="22"/>
      </w:rPr>
    </w:lvl>
    <w:lvl w:ilvl="5">
      <w:start w:val="1"/>
      <w:numFmt w:val="lowerRoman"/>
      <w:lvlText w:val="(%6)"/>
      <w:lvlJc w:val="left"/>
      <w:pPr>
        <w:ind w:left="1764" w:hanging="360"/>
      </w:pPr>
    </w:lvl>
    <w:lvl w:ilvl="6">
      <w:start w:val="1"/>
      <w:numFmt w:val="decimal"/>
      <w:lvlText w:val="%7."/>
      <w:lvlJc w:val="left"/>
      <w:pPr>
        <w:ind w:left="2124" w:hanging="360"/>
      </w:pPr>
    </w:lvl>
    <w:lvl w:ilvl="7">
      <w:start w:val="1"/>
      <w:numFmt w:val="lowerLetter"/>
      <w:lvlText w:val="%8."/>
      <w:lvlJc w:val="left"/>
      <w:pPr>
        <w:ind w:left="2484" w:hanging="360"/>
      </w:pPr>
    </w:lvl>
    <w:lvl w:ilvl="8">
      <w:start w:val="1"/>
      <w:numFmt w:val="lowerRoman"/>
      <w:lvlText w:val="%9."/>
      <w:lvlJc w:val="left"/>
      <w:pPr>
        <w:ind w:left="2844" w:hanging="360"/>
      </w:pPr>
    </w:lvl>
  </w:abstractNum>
  <w:abstractNum w:abstractNumId="51"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3"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54"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9" w15:restartNumberingAfterBreak="0">
    <w:nsid w:val="646F43A9"/>
    <w:multiLevelType w:val="hybridMultilevel"/>
    <w:tmpl w:val="CF90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AE08C4"/>
    <w:multiLevelType w:val="hybridMultilevel"/>
    <w:tmpl w:val="009CB7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6F543A36"/>
    <w:multiLevelType w:val="multilevel"/>
    <w:tmpl w:val="80B8A338"/>
    <w:lvl w:ilvl="0">
      <w:start w:val="1"/>
      <w:numFmt w:val="bullet"/>
      <w:lvlRestart w:val="0"/>
      <w:lvlText w:val=""/>
      <w:lvlJc w:val="left"/>
      <w:pPr>
        <w:ind w:left="180" w:hanging="180"/>
      </w:pPr>
      <w:rPr>
        <w:rFonts w:ascii="Wingdings" w:hAnsi="Wingdings" w:hint="default"/>
        <w:color w:val="002E5D"/>
        <w:sz w:val="22"/>
      </w:rPr>
    </w:lvl>
    <w:lvl w:ilvl="1">
      <w:start w:val="1"/>
      <w:numFmt w:val="bullet"/>
      <w:lvlText w:val=""/>
      <w:lvlJc w:val="left"/>
      <w:pPr>
        <w:ind w:left="412" w:hanging="180"/>
      </w:pPr>
      <w:rPr>
        <w:rFonts w:ascii="Symbol" w:hAnsi="Symbol" w:hint="default"/>
        <w:color w:val="002E5D"/>
        <w:sz w:val="22"/>
      </w:rPr>
    </w:lvl>
    <w:lvl w:ilvl="2">
      <w:start w:val="1"/>
      <w:numFmt w:val="bullet"/>
      <w:lvlText w:val=""/>
      <w:lvlJc w:val="left"/>
      <w:pPr>
        <w:ind w:left="648" w:hanging="180"/>
      </w:pPr>
      <w:rPr>
        <w:rFonts w:ascii="Wingdings" w:hAnsi="Wingdings" w:hint="default"/>
        <w:color w:val="002E5D"/>
        <w:sz w:val="22"/>
      </w:rPr>
    </w:lvl>
    <w:lvl w:ilvl="3">
      <w:start w:val="1"/>
      <w:numFmt w:val="bullet"/>
      <w:lvlText w:val=""/>
      <w:lvlJc w:val="left"/>
      <w:pPr>
        <w:ind w:left="864" w:hanging="180"/>
      </w:pPr>
      <w:rPr>
        <w:rFonts w:ascii="Symbol" w:hAnsi="Symbol" w:hint="default"/>
        <w:color w:val="002E5D"/>
        <w:sz w:val="22"/>
      </w:rPr>
    </w:lvl>
    <w:lvl w:ilvl="4">
      <w:start w:val="1"/>
      <w:numFmt w:val="bullet"/>
      <w:lvlText w:val=""/>
      <w:lvlJc w:val="left"/>
      <w:pPr>
        <w:ind w:left="1094" w:hanging="180"/>
      </w:pPr>
      <w:rPr>
        <w:rFonts w:ascii="Wingdings" w:hAnsi="Wingdings" w:hint="default"/>
        <w:color w:val="002E5D"/>
        <w:sz w:val="22"/>
      </w:rPr>
    </w:lvl>
    <w:lvl w:ilvl="5">
      <w:start w:val="1"/>
      <w:numFmt w:val="lowerRoman"/>
      <w:lvlText w:val="(%6)"/>
      <w:lvlJc w:val="left"/>
      <w:pPr>
        <w:ind w:left="1764" w:hanging="360"/>
      </w:pPr>
    </w:lvl>
    <w:lvl w:ilvl="6">
      <w:start w:val="1"/>
      <w:numFmt w:val="decimal"/>
      <w:lvlText w:val="%7."/>
      <w:lvlJc w:val="left"/>
      <w:pPr>
        <w:ind w:left="2124" w:hanging="360"/>
      </w:pPr>
    </w:lvl>
    <w:lvl w:ilvl="7">
      <w:start w:val="1"/>
      <w:numFmt w:val="lowerLetter"/>
      <w:lvlText w:val="%8."/>
      <w:lvlJc w:val="left"/>
      <w:pPr>
        <w:ind w:left="2484" w:hanging="360"/>
      </w:pPr>
    </w:lvl>
    <w:lvl w:ilvl="8">
      <w:start w:val="1"/>
      <w:numFmt w:val="lowerRoman"/>
      <w:lvlText w:val="%9."/>
      <w:lvlJc w:val="left"/>
      <w:pPr>
        <w:ind w:left="2844" w:hanging="360"/>
      </w:pPr>
    </w:lvl>
  </w:abstractNum>
  <w:abstractNum w:abstractNumId="66"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25E5C44"/>
    <w:multiLevelType w:val="multilevel"/>
    <w:tmpl w:val="01C43AEC"/>
    <w:lvl w:ilvl="0">
      <w:start w:val="1"/>
      <w:numFmt w:val="bullet"/>
      <w:lvlRestart w:val="0"/>
      <w:lvlText w:val=""/>
      <w:lvlJc w:val="left"/>
      <w:pPr>
        <w:ind w:left="360" w:hanging="180"/>
      </w:pPr>
      <w:rPr>
        <w:rFonts w:ascii="Wingdings" w:hAnsi="Wingdings" w:hint="default"/>
        <w:color w:val="002E5D"/>
        <w:sz w:val="22"/>
      </w:rPr>
    </w:lvl>
    <w:lvl w:ilvl="1">
      <w:start w:val="1"/>
      <w:numFmt w:val="bullet"/>
      <w:lvlText w:val=""/>
      <w:lvlJc w:val="left"/>
      <w:pPr>
        <w:ind w:left="592" w:hanging="180"/>
      </w:pPr>
      <w:rPr>
        <w:rFonts w:ascii="Symbol" w:hAnsi="Symbol" w:hint="default"/>
        <w:color w:val="002E5D"/>
        <w:sz w:val="22"/>
      </w:rPr>
    </w:lvl>
    <w:lvl w:ilvl="2">
      <w:start w:val="1"/>
      <w:numFmt w:val="bullet"/>
      <w:lvlText w:val=""/>
      <w:lvlJc w:val="left"/>
      <w:pPr>
        <w:ind w:left="828" w:hanging="180"/>
      </w:pPr>
      <w:rPr>
        <w:rFonts w:ascii="Wingdings" w:hAnsi="Wingdings" w:hint="default"/>
        <w:color w:val="002E5D"/>
        <w:sz w:val="22"/>
      </w:rPr>
    </w:lvl>
    <w:lvl w:ilvl="3">
      <w:start w:val="1"/>
      <w:numFmt w:val="bullet"/>
      <w:lvlText w:val=""/>
      <w:lvlJc w:val="left"/>
      <w:pPr>
        <w:ind w:left="1044" w:hanging="180"/>
      </w:pPr>
      <w:rPr>
        <w:rFonts w:ascii="Symbol" w:hAnsi="Symbol" w:hint="default"/>
        <w:color w:val="002E5D"/>
        <w:sz w:val="22"/>
      </w:rPr>
    </w:lvl>
    <w:lvl w:ilvl="4">
      <w:start w:val="1"/>
      <w:numFmt w:val="bullet"/>
      <w:lvlText w:val=""/>
      <w:lvlJc w:val="left"/>
      <w:pPr>
        <w:ind w:left="1274" w:hanging="180"/>
      </w:pPr>
      <w:rPr>
        <w:rFonts w:ascii="Wingdings" w:hAnsi="Wingdings" w:hint="default"/>
        <w:color w:val="002E5D"/>
        <w:sz w:val="22"/>
      </w:rPr>
    </w:lvl>
    <w:lvl w:ilvl="5">
      <w:start w:val="1"/>
      <w:numFmt w:val="lowerRoman"/>
      <w:lvlText w:val="(%6)"/>
      <w:lvlJc w:val="left"/>
      <w:pPr>
        <w:ind w:left="1944" w:hanging="360"/>
      </w:pPr>
    </w:lvl>
    <w:lvl w:ilvl="6">
      <w:start w:val="1"/>
      <w:numFmt w:val="decimal"/>
      <w:lvlText w:val="%7."/>
      <w:lvlJc w:val="left"/>
      <w:pPr>
        <w:ind w:left="2304" w:hanging="360"/>
      </w:pPr>
    </w:lvl>
    <w:lvl w:ilvl="7">
      <w:start w:val="1"/>
      <w:numFmt w:val="lowerLetter"/>
      <w:lvlText w:val="%8."/>
      <w:lvlJc w:val="left"/>
      <w:pPr>
        <w:ind w:left="2664" w:hanging="360"/>
      </w:pPr>
    </w:lvl>
    <w:lvl w:ilvl="8">
      <w:start w:val="1"/>
      <w:numFmt w:val="lowerRoman"/>
      <w:lvlText w:val="%9."/>
      <w:lvlJc w:val="left"/>
      <w:pPr>
        <w:ind w:left="3024" w:hanging="360"/>
      </w:pPr>
    </w:lvl>
  </w:abstractNum>
  <w:abstractNum w:abstractNumId="6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1" w15:restartNumberingAfterBreak="0">
    <w:nsid w:val="7BD56FFF"/>
    <w:multiLevelType w:val="hybridMultilevel"/>
    <w:tmpl w:val="A48E6B8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4" w15:restartNumberingAfterBreak="0">
    <w:nsid w:val="7FAB1F5C"/>
    <w:multiLevelType w:val="multilevel"/>
    <w:tmpl w:val="C4A2F790"/>
    <w:lvl w:ilvl="0">
      <w:start w:val="1"/>
      <w:numFmt w:val="bullet"/>
      <w:lvlRestart w:val="0"/>
      <w:lvlText w:val=""/>
      <w:lvlJc w:val="left"/>
      <w:pPr>
        <w:ind w:left="576" w:hanging="180"/>
      </w:pPr>
      <w:rPr>
        <w:rFonts w:ascii="Wingdings" w:hAnsi="Wingdings" w:hint="default"/>
        <w:color w:val="002E5D"/>
        <w:sz w:val="22"/>
      </w:rPr>
    </w:lvl>
    <w:lvl w:ilvl="1">
      <w:start w:val="1"/>
      <w:numFmt w:val="bullet"/>
      <w:lvlText w:val=""/>
      <w:lvlJc w:val="left"/>
      <w:pPr>
        <w:ind w:left="808" w:hanging="180"/>
      </w:pPr>
      <w:rPr>
        <w:rFonts w:ascii="Symbol" w:hAnsi="Symbol" w:hint="default"/>
        <w:color w:val="002E5D"/>
        <w:sz w:val="22"/>
      </w:rPr>
    </w:lvl>
    <w:lvl w:ilvl="2">
      <w:start w:val="1"/>
      <w:numFmt w:val="bullet"/>
      <w:lvlText w:val=""/>
      <w:lvlJc w:val="left"/>
      <w:pPr>
        <w:ind w:left="1044" w:hanging="180"/>
      </w:pPr>
      <w:rPr>
        <w:rFonts w:ascii="Wingdings" w:hAnsi="Wingdings" w:hint="default"/>
        <w:color w:val="002E5D"/>
        <w:sz w:val="22"/>
      </w:rPr>
    </w:lvl>
    <w:lvl w:ilvl="3">
      <w:start w:val="1"/>
      <w:numFmt w:val="bullet"/>
      <w:lvlText w:val=""/>
      <w:lvlJc w:val="left"/>
      <w:pPr>
        <w:ind w:left="1260" w:hanging="180"/>
      </w:pPr>
      <w:rPr>
        <w:rFonts w:ascii="Symbol" w:hAnsi="Symbol" w:hint="default"/>
        <w:color w:val="002E5D"/>
        <w:sz w:val="22"/>
      </w:rPr>
    </w:lvl>
    <w:lvl w:ilvl="4">
      <w:start w:val="1"/>
      <w:numFmt w:val="bullet"/>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35"/>
  </w:num>
  <w:num w:numId="3">
    <w:abstractNumId w:val="20"/>
  </w:num>
  <w:num w:numId="4">
    <w:abstractNumId w:val="69"/>
  </w:num>
  <w:num w:numId="5">
    <w:abstractNumId w:val="56"/>
  </w:num>
  <w:num w:numId="6">
    <w:abstractNumId w:val="34"/>
  </w:num>
  <w:num w:numId="7">
    <w:abstractNumId w:val="61"/>
  </w:num>
  <w:num w:numId="8">
    <w:abstractNumId w:val="62"/>
  </w:num>
  <w:num w:numId="9">
    <w:abstractNumId w:val="58"/>
  </w:num>
  <w:num w:numId="10">
    <w:abstractNumId w:val="41"/>
  </w:num>
  <w:num w:numId="11">
    <w:abstractNumId w:val="69"/>
  </w:num>
  <w:num w:numId="12">
    <w:abstractNumId w:val="38"/>
  </w:num>
  <w:num w:numId="13">
    <w:abstractNumId w:val="12"/>
  </w:num>
  <w:num w:numId="14">
    <w:abstractNumId w:val="15"/>
  </w:num>
  <w:num w:numId="15">
    <w:abstractNumId w:val="7"/>
  </w:num>
  <w:num w:numId="16">
    <w:abstractNumId w:val="2"/>
  </w:num>
  <w:num w:numId="17">
    <w:abstractNumId w:val="60"/>
  </w:num>
  <w:num w:numId="18">
    <w:abstractNumId w:val="4"/>
  </w:num>
  <w:num w:numId="19">
    <w:abstractNumId w:val="0"/>
  </w:num>
  <w:num w:numId="20">
    <w:abstractNumId w:val="42"/>
  </w:num>
  <w:num w:numId="21">
    <w:abstractNumId w:val="70"/>
  </w:num>
  <w:num w:numId="22">
    <w:abstractNumId w:val="72"/>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37"/>
  </w:num>
  <w:num w:numId="27">
    <w:abstractNumId w:val="63"/>
  </w:num>
  <w:num w:numId="28">
    <w:abstractNumId w:val="51"/>
  </w:num>
  <w:num w:numId="29">
    <w:abstractNumId w:val="43"/>
  </w:num>
  <w:num w:numId="30">
    <w:abstractNumId w:val="54"/>
  </w:num>
  <w:num w:numId="31">
    <w:abstractNumId w:val="39"/>
  </w:num>
  <w:num w:numId="32">
    <w:abstractNumId w:val="73"/>
  </w:num>
  <w:num w:numId="33">
    <w:abstractNumId w:val="19"/>
  </w:num>
  <w:num w:numId="34">
    <w:abstractNumId w:val="55"/>
  </w:num>
  <w:num w:numId="35">
    <w:abstractNumId w:val="27"/>
  </w:num>
  <w:num w:numId="36">
    <w:abstractNumId w:val="66"/>
  </w:num>
  <w:num w:numId="37">
    <w:abstractNumId w:val="6"/>
  </w:num>
  <w:num w:numId="38">
    <w:abstractNumId w:val="16"/>
  </w:num>
  <w:num w:numId="39">
    <w:abstractNumId w:val="31"/>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59"/>
  </w:num>
  <w:num w:numId="43">
    <w:abstractNumId w:val="5"/>
  </w:num>
  <w:num w:numId="44">
    <w:abstractNumId w:val="23"/>
  </w:num>
  <w:num w:numId="45">
    <w:abstractNumId w:val="11"/>
  </w:num>
  <w:num w:numId="46">
    <w:abstractNumId w:val="29"/>
  </w:num>
  <w:num w:numId="47">
    <w:abstractNumId w:val="46"/>
  </w:num>
  <w:num w:numId="48">
    <w:abstractNumId w:val="13"/>
  </w:num>
  <w:num w:numId="49">
    <w:abstractNumId w:val="4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0">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1">
    <w:abstractNumId w:val="5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7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3">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4">
    <w:abstractNumId w:val="6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5">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6">
    <w:abstractNumId w:val="4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7">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8">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9">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0">
    <w:abstractNumId w:val="67"/>
  </w:num>
  <w:num w:numId="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num>
  <w:num w:numId="66">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8">
    <w:abstractNumId w:val="14"/>
  </w:num>
  <w:num w:numId="69">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0">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1">
    <w:abstractNumId w:val="4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2">
    <w:abstractNumId w:val="44"/>
  </w:num>
  <w:num w:numId="73">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4A34"/>
    <w:rsid w:val="000150B4"/>
    <w:rsid w:val="0001527A"/>
    <w:rsid w:val="00015404"/>
    <w:rsid w:val="000164C7"/>
    <w:rsid w:val="00016578"/>
    <w:rsid w:val="0001669B"/>
    <w:rsid w:val="00016CF8"/>
    <w:rsid w:val="00017B36"/>
    <w:rsid w:val="0002023B"/>
    <w:rsid w:val="00020FE0"/>
    <w:rsid w:val="0002121A"/>
    <w:rsid w:val="000213E7"/>
    <w:rsid w:val="00022DE5"/>
    <w:rsid w:val="00022E8F"/>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587"/>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094"/>
    <w:rsid w:val="000955D8"/>
    <w:rsid w:val="00096147"/>
    <w:rsid w:val="00096448"/>
    <w:rsid w:val="00096456"/>
    <w:rsid w:val="000969CC"/>
    <w:rsid w:val="00096EF6"/>
    <w:rsid w:val="000974B8"/>
    <w:rsid w:val="000A0586"/>
    <w:rsid w:val="000A07AF"/>
    <w:rsid w:val="000A0C6D"/>
    <w:rsid w:val="000A0F2C"/>
    <w:rsid w:val="000A1328"/>
    <w:rsid w:val="000A160A"/>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6677"/>
    <w:rsid w:val="000D7B96"/>
    <w:rsid w:val="000E034D"/>
    <w:rsid w:val="000E0AFB"/>
    <w:rsid w:val="000E1008"/>
    <w:rsid w:val="000E115A"/>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677"/>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1C7C"/>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89C"/>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2A52"/>
    <w:rsid w:val="002336F6"/>
    <w:rsid w:val="002340B9"/>
    <w:rsid w:val="00234B07"/>
    <w:rsid w:val="0023587F"/>
    <w:rsid w:val="00235C4B"/>
    <w:rsid w:val="00236015"/>
    <w:rsid w:val="002367C7"/>
    <w:rsid w:val="00236809"/>
    <w:rsid w:val="002371E8"/>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1D2B"/>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97D9F"/>
    <w:rsid w:val="002A0822"/>
    <w:rsid w:val="002A0B74"/>
    <w:rsid w:val="002A0BD8"/>
    <w:rsid w:val="002A1574"/>
    <w:rsid w:val="002A1F01"/>
    <w:rsid w:val="002A2CFC"/>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6D0F"/>
    <w:rsid w:val="002C7768"/>
    <w:rsid w:val="002D1132"/>
    <w:rsid w:val="002D1FA7"/>
    <w:rsid w:val="002D2B83"/>
    <w:rsid w:val="002D3620"/>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4F9D"/>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248"/>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307"/>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582"/>
    <w:rsid w:val="00334CED"/>
    <w:rsid w:val="00334FF5"/>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39F1"/>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9AB"/>
    <w:rsid w:val="003C2F19"/>
    <w:rsid w:val="003C3166"/>
    <w:rsid w:val="003C31C2"/>
    <w:rsid w:val="003C355F"/>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5F06"/>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1BD3"/>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A06"/>
    <w:rsid w:val="00416EB4"/>
    <w:rsid w:val="004171BF"/>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684"/>
    <w:rsid w:val="0045579E"/>
    <w:rsid w:val="004566F0"/>
    <w:rsid w:val="0045674E"/>
    <w:rsid w:val="00456D43"/>
    <w:rsid w:val="004571B4"/>
    <w:rsid w:val="0045798B"/>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87FAE"/>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6AB"/>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3F60"/>
    <w:rsid w:val="005341C5"/>
    <w:rsid w:val="005343A0"/>
    <w:rsid w:val="005349AD"/>
    <w:rsid w:val="00535116"/>
    <w:rsid w:val="0053598F"/>
    <w:rsid w:val="00535E8E"/>
    <w:rsid w:val="005378DF"/>
    <w:rsid w:val="005379BE"/>
    <w:rsid w:val="00540264"/>
    <w:rsid w:val="0054178B"/>
    <w:rsid w:val="00542716"/>
    <w:rsid w:val="0054393A"/>
    <w:rsid w:val="00543976"/>
    <w:rsid w:val="00544122"/>
    <w:rsid w:val="00544F73"/>
    <w:rsid w:val="00545664"/>
    <w:rsid w:val="005462F1"/>
    <w:rsid w:val="005470C2"/>
    <w:rsid w:val="005476C0"/>
    <w:rsid w:val="00550085"/>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39C"/>
    <w:rsid w:val="005677F8"/>
    <w:rsid w:val="00567A93"/>
    <w:rsid w:val="00567D17"/>
    <w:rsid w:val="00567E25"/>
    <w:rsid w:val="00567F1F"/>
    <w:rsid w:val="0057220E"/>
    <w:rsid w:val="0057227B"/>
    <w:rsid w:val="0057276B"/>
    <w:rsid w:val="00572A07"/>
    <w:rsid w:val="00572A5E"/>
    <w:rsid w:val="005730EE"/>
    <w:rsid w:val="0057323B"/>
    <w:rsid w:val="00573271"/>
    <w:rsid w:val="00573607"/>
    <w:rsid w:val="00573DB6"/>
    <w:rsid w:val="00575099"/>
    <w:rsid w:val="00575375"/>
    <w:rsid w:val="00575907"/>
    <w:rsid w:val="005759A2"/>
    <w:rsid w:val="00575F7D"/>
    <w:rsid w:val="00576FEF"/>
    <w:rsid w:val="005774DE"/>
    <w:rsid w:val="005775CC"/>
    <w:rsid w:val="00581437"/>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604D"/>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31A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3EB"/>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2522"/>
    <w:rsid w:val="00653300"/>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87B98"/>
    <w:rsid w:val="006908BD"/>
    <w:rsid w:val="00690CB1"/>
    <w:rsid w:val="0069138F"/>
    <w:rsid w:val="006915E9"/>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507"/>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6CE7"/>
    <w:rsid w:val="0077742B"/>
    <w:rsid w:val="007809DF"/>
    <w:rsid w:val="00780D92"/>
    <w:rsid w:val="00780E60"/>
    <w:rsid w:val="007812A9"/>
    <w:rsid w:val="0078137A"/>
    <w:rsid w:val="00781519"/>
    <w:rsid w:val="00782736"/>
    <w:rsid w:val="00782E2C"/>
    <w:rsid w:val="00782F3B"/>
    <w:rsid w:val="0078304C"/>
    <w:rsid w:val="00783119"/>
    <w:rsid w:val="0078323C"/>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58E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0FAC"/>
    <w:rsid w:val="00851180"/>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4CB"/>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06C7"/>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7CD"/>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47E75"/>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34"/>
    <w:rsid w:val="009863E8"/>
    <w:rsid w:val="0099091F"/>
    <w:rsid w:val="00991301"/>
    <w:rsid w:val="00991B76"/>
    <w:rsid w:val="00991D34"/>
    <w:rsid w:val="009924AC"/>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53C"/>
    <w:rsid w:val="009D49E5"/>
    <w:rsid w:val="009D4DC0"/>
    <w:rsid w:val="009D560A"/>
    <w:rsid w:val="009D5E21"/>
    <w:rsid w:val="009D7169"/>
    <w:rsid w:val="009D72FF"/>
    <w:rsid w:val="009D774D"/>
    <w:rsid w:val="009E0BBE"/>
    <w:rsid w:val="009E0C07"/>
    <w:rsid w:val="009E144F"/>
    <w:rsid w:val="009E1486"/>
    <w:rsid w:val="009E1722"/>
    <w:rsid w:val="009E243D"/>
    <w:rsid w:val="009E2477"/>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1F9C"/>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1F1"/>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6"/>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8D3"/>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4BE4"/>
    <w:rsid w:val="00A86902"/>
    <w:rsid w:val="00A86C44"/>
    <w:rsid w:val="00A86D85"/>
    <w:rsid w:val="00A87814"/>
    <w:rsid w:val="00A90918"/>
    <w:rsid w:val="00A91D8C"/>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D7FDC"/>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1A53"/>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51C"/>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1A4"/>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9E9"/>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34B"/>
    <w:rsid w:val="00BC6692"/>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0B6"/>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4F09"/>
    <w:rsid w:val="00C25375"/>
    <w:rsid w:val="00C25542"/>
    <w:rsid w:val="00C25563"/>
    <w:rsid w:val="00C25DD4"/>
    <w:rsid w:val="00C26D6F"/>
    <w:rsid w:val="00C3007D"/>
    <w:rsid w:val="00C309E3"/>
    <w:rsid w:val="00C30B12"/>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CF1"/>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012"/>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6BEA"/>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772"/>
    <w:rsid w:val="00C85C76"/>
    <w:rsid w:val="00C8600A"/>
    <w:rsid w:val="00C864BA"/>
    <w:rsid w:val="00C871F0"/>
    <w:rsid w:val="00C87667"/>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C3E"/>
    <w:rsid w:val="00CC5DEB"/>
    <w:rsid w:val="00CC6047"/>
    <w:rsid w:val="00CC677D"/>
    <w:rsid w:val="00CC6DAB"/>
    <w:rsid w:val="00CC7AFF"/>
    <w:rsid w:val="00CD0127"/>
    <w:rsid w:val="00CD1219"/>
    <w:rsid w:val="00CD1CF9"/>
    <w:rsid w:val="00CD1D1B"/>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4808"/>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3BF"/>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545"/>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619F"/>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DC0"/>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4C5"/>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2FB4"/>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3F0A"/>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BF7"/>
    <w:rsid w:val="00ED608B"/>
    <w:rsid w:val="00ED60AB"/>
    <w:rsid w:val="00ED61FC"/>
    <w:rsid w:val="00ED67B1"/>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A6E"/>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7A6"/>
    <w:rsid w:val="00F038AE"/>
    <w:rsid w:val="00F03E82"/>
    <w:rsid w:val="00F047F6"/>
    <w:rsid w:val="00F04BCB"/>
    <w:rsid w:val="00F04D45"/>
    <w:rsid w:val="00F04FB8"/>
    <w:rsid w:val="00F05410"/>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599B"/>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4D43"/>
    <w:rsid w:val="00F65529"/>
    <w:rsid w:val="00F655A1"/>
    <w:rsid w:val="00F6611B"/>
    <w:rsid w:val="00F669F7"/>
    <w:rsid w:val="00F66D8C"/>
    <w:rsid w:val="00F66E48"/>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288"/>
    <w:rsid w:val="00F823AE"/>
    <w:rsid w:val="00F8262A"/>
    <w:rsid w:val="00F8267A"/>
    <w:rsid w:val="00F83E14"/>
    <w:rsid w:val="00F84155"/>
    <w:rsid w:val="00F84200"/>
    <w:rsid w:val="00F844CB"/>
    <w:rsid w:val="00F84B0B"/>
    <w:rsid w:val="00F84C92"/>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B7E"/>
    <w:rsid w:val="00FA1E32"/>
    <w:rsid w:val="00FA2190"/>
    <w:rsid w:val="00FA22E8"/>
    <w:rsid w:val="00FA2D9E"/>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4A9"/>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0F9"/>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3E2"/>
    <w:rsid w:val="00FD164B"/>
    <w:rsid w:val="00FD3252"/>
    <w:rsid w:val="00FD4C3C"/>
    <w:rsid w:val="00FD631B"/>
    <w:rsid w:val="00FD69D5"/>
    <w:rsid w:val="00FD752D"/>
    <w:rsid w:val="00FD78ED"/>
    <w:rsid w:val="00FD7BB5"/>
    <w:rsid w:val="00FD7EEA"/>
    <w:rsid w:val="00FD7F82"/>
    <w:rsid w:val="00FE0791"/>
    <w:rsid w:val="00FE1651"/>
    <w:rsid w:val="00FE1C3C"/>
    <w:rsid w:val="00FE2160"/>
    <w:rsid w:val="00FE23D8"/>
    <w:rsid w:val="00FE28FE"/>
    <w:rsid w:val="00FE3AEE"/>
    <w:rsid w:val="00FE44CF"/>
    <w:rsid w:val="00FE49D0"/>
    <w:rsid w:val="00FE4A2D"/>
    <w:rsid w:val="00FE4A35"/>
    <w:rsid w:val="00FE545A"/>
    <w:rsid w:val="00FE585C"/>
    <w:rsid w:val="00FE5A22"/>
    <w:rsid w:val="00FE5FD4"/>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084"/>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50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nhideWhenUsed/>
    <w:rsid w:val="006B64FE"/>
    <w:rPr>
      <w:sz w:val="20"/>
      <w:szCs w:val="20"/>
    </w:rPr>
  </w:style>
  <w:style w:type="character" w:customStyle="1" w:styleId="CommentTextChar">
    <w:name w:val="Comment Text Char"/>
    <w:link w:val="CommentText"/>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qFormat/>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aliases w:val="Dot pt,F5 List Paragraph,Bullet Points,No Spacing1,List Paragraph Char Char Char,Indicator Text,Numbered Para 1,List Paragraph11,MAIN CONTENT,List Paragraph12,List Paragraph2,OBC Bullet,List Paragraph1"/>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table" w:customStyle="1" w:styleId="TableGrid1">
    <w:name w:val="Table Grid1"/>
    <w:basedOn w:val="TableNormal"/>
    <w:next w:val="TableGrid"/>
    <w:rsid w:val="00653300"/>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0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2116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02564177">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094740219">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12130318">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727665">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82864249">
      <w:bodyDiv w:val="1"/>
      <w:marLeft w:val="0"/>
      <w:marRight w:val="0"/>
      <w:marTop w:val="0"/>
      <w:marBottom w:val="0"/>
      <w:divBdr>
        <w:top w:val="none" w:sz="0" w:space="0" w:color="auto"/>
        <w:left w:val="none" w:sz="0" w:space="0" w:color="auto"/>
        <w:bottom w:val="none" w:sz="0" w:space="0" w:color="auto"/>
        <w:right w:val="none" w:sz="0" w:space="0" w:color="auto"/>
      </w:divBdr>
    </w:div>
    <w:div w:id="1981031801">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governance-code-for-public-appointments" TargetMode="External"/><Relationship Id="rId18" Type="http://schemas.openxmlformats.org/officeDocument/2006/relationships/hyperlink" Target="http://www.statistics.gov.uk/instantfigures.as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cpni.gov.uk/Documents/Publications/2005/2005003-Risk_management.pdf" TargetMode="External"/><Relationship Id="rId7" Type="http://schemas.openxmlformats.org/officeDocument/2006/relationships/styles" Target="styles.xml"/><Relationship Id="rId12" Type="http://schemas.openxmlformats.org/officeDocument/2006/relationships/hyperlink" Target="https://www.ukgi.org.uk/" TargetMode="External"/><Relationship Id="rId17" Type="http://schemas.openxmlformats.org/officeDocument/2006/relationships/hyperlink" Target="mailto:UKGIFinance@ukgi.org.uk" TargetMode="External"/><Relationship Id="rId25" Type="http://schemas.openxmlformats.org/officeDocument/2006/relationships/hyperlink" Target="https://www.aof.mod.uk/aofcontent/tactial/toolkit/index/htmp" TargetMode="External"/><Relationship Id="rId2" Type="http://schemas.openxmlformats.org/officeDocument/2006/relationships/customXml" Target="../customXml/item2.xml"/><Relationship Id="rId16" Type="http://schemas.openxmlformats.org/officeDocument/2006/relationships/hyperlink" Target="https://www.cyberessentials.ncsc.gov.uk/" TargetMode="External"/><Relationship Id="rId20" Type="http://schemas.openxmlformats.org/officeDocument/2006/relationships/hyperlink" Target="https://www.gov.uk/government/uploads/system/uploads/attachment_data/file/255910/HMG_Security_Policy_Framework_V11.0.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uk.practicallaw.com/0-202-4551?q=outsourcing"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kgi.org.uk/who-we-are/women-in-finance-charter/" TargetMode="External"/><Relationship Id="rId23" Type="http://schemas.openxmlformats.org/officeDocument/2006/relationships/hyperlink" Target="http://uk.practicallaw.com/0-202-4551?q=outsourcing"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uploads/system/uploads/attachment_data/file/437471/PPN_e-invoicing.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de-of-conduct-for-board-members-of-public-bodies" TargetMode="External"/><Relationship Id="rId22" Type="http://schemas.openxmlformats.org/officeDocument/2006/relationships/hyperlink" Target="http://www.cesg.gov.uk/publications/Documents/iamm-assessment-framework.pdf" TargetMode="External"/><Relationship Id="rId27" Type="http://schemas.openxmlformats.org/officeDocument/2006/relationships/header" Target="header2.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MT_ClosedArchive xmlns="8485635d-cf54-460b-8438-0e2015e08040">false</HMT_ClosedArchive>
    <HMT_LegacyRecord xmlns="8485635d-cf54-460b-8438-0e2015e08040">false</HMT_LegacyRecord>
    <_dlc_DocId xmlns="8485635d-cf54-460b-8438-0e2015e08040">UKGICORP-1117923011-8016</_dlc_DocId>
    <TaxCatchAll xmlns="8485635d-cf54-460b-8438-0e2015e08040">
      <Value>1</Value>
    </TaxCatchAll>
    <_dlc_DocIdUrl xmlns="8485635d-cf54-460b-8438-0e2015e08040">
      <Url>https://tris42.sharepoint.com/sites/ukgi_is_corpsupport/_layouts/15/DocIdRedir.aspx?ID=UKGICORP-1117923011-8016</Url>
      <Description>UKGICORP-1117923011-8016</Description>
    </_dlc_DocIdUrl>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HMT_LegacySensitive xmlns="8485635d-cf54-460b-8438-0e2015e08040">false</HMT_LegacySensitive>
    <dlc_EmailBCC xmlns="http://schemas.microsoft.com/sharepoint/v3" xsi:nil="true"/>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8485635d-cf54-460b-8438-0e2015e08040">
      <Terms xmlns="http://schemas.microsoft.com/office/infopath/2007/PartnerControls"/>
    </b9c42a306c8b47fcbaf8a41a71352f3a>
    <HMT_GroupHTField0 xmlns="8485635d-cf54-460b-8438-0e2015e08040">
      <Terms xmlns="http://schemas.microsoft.com/office/infopath/2007/PartnerControls"/>
    </HMT_GroupHTField0>
    <HMT_SubTeamHTField0 xmlns="8485635d-cf54-460b-8438-0e2015e08040">
      <Terms xmlns="http://schemas.microsoft.com/office/infopath/2007/PartnerControls"/>
    </HMT_SubTeamHTField0>
    <HMT_TeamHTField0 xmlns="8485635d-cf54-460b-8438-0e2015e08040">
      <Terms xmlns="http://schemas.microsoft.com/office/infopath/2007/PartnerControls"/>
    </HMT_TeamHTField0>
    <HMT_CategoryHTField0 xmlns="8485635d-cf54-460b-8438-0e2015e08040">
      <Terms xmlns="http://schemas.microsoft.com/office/infopath/2007/PartnerControls"/>
    </HMT_CategoryHTField0>
  </documentManagement>
</p:properties>
</file>

<file path=customXml/item3.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454126442A7C2449AD126FF976FBEA0" ma:contentTypeVersion="632" ma:contentTypeDescription="Create an InfoStore Document" ma:contentTypeScope="" ma:versionID="7fad528843c2a3cdb9099a7da4731ca8">
  <xsd:schema xmlns:xsd="http://www.w3.org/2001/XMLSchema" xmlns:xs="http://www.w3.org/2001/XMLSchema" xmlns:p="http://schemas.microsoft.com/office/2006/metadata/properties" xmlns:ns1="http://schemas.microsoft.com/sharepoint/v3" xmlns:ns2="8485635d-cf54-460b-8438-0e2015e08040" xmlns:ns3="6f864797-13df-44f4-bd3b-da5e5c8a3fc3" targetNamespace="http://schemas.microsoft.com/office/2006/metadata/properties" ma:root="true" ma:fieldsID="dcde3c1a70dff877ed5551d8e90e72f8" ns1:_="" ns2:_="" ns3:_="">
    <xsd:import namespace="http://schemas.microsoft.com/sharepoint/v3"/>
    <xsd:import namespace="8485635d-cf54-460b-8438-0e2015e08040"/>
    <xsd:import namespace="6f864797-13df-44f4-bd3b-da5e5c8a3fc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0ea800-7a6d-4fca-81fa-369d94a53d3e" ma:fieldId="{64e205a0-0872-4e26-9aef-64ca7bdb5848}" ma:sspId="9002b6cd-6bc3-456d-8dd0-19fe32dddaf9" ma:termSetId="275f4141-fe6e-4d3f-ae98-c9edef02afcb" ma:anchorId="e8ddb861-6838-4b60-90e8-69c94635d59e"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fa5ba42c-861c-4c95-8f39-f0c1d191b4c8}"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fa5ba42c-861c-4c95-8f39-f0c1d191b4c8}"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64797-13df-44f4-bd3b-da5e5c8a3fc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BE4BD-B50F-4707-9AEE-02105281D5E5}">
  <ds:schemaRefs>
    <ds:schemaRef ds:uri="http://schemas.microsoft.com/sharepoint/v3/contenttype/forms"/>
  </ds:schemaRefs>
</ds:datastoreItem>
</file>

<file path=customXml/itemProps2.xml><?xml version="1.0" encoding="utf-8"?>
<ds:datastoreItem xmlns:ds="http://schemas.openxmlformats.org/officeDocument/2006/customXml" ds:itemID="{D4267E2B-35BB-478C-B8E4-793C242C002A}">
  <ds:schemaRefs>
    <ds:schemaRef ds:uri="http://schemas.microsoft.com/office/2006/metadata/properties"/>
    <ds:schemaRef ds:uri="http://schemas.microsoft.com/office/infopath/2007/PartnerControls"/>
    <ds:schemaRef ds:uri="8485635d-cf54-460b-8438-0e2015e08040"/>
    <ds:schemaRef ds:uri="http://schemas.microsoft.com/sharepoint/v3"/>
  </ds:schemaRefs>
</ds:datastoreItem>
</file>

<file path=customXml/itemProps3.xml><?xml version="1.0" encoding="utf-8"?>
<ds:datastoreItem xmlns:ds="http://schemas.openxmlformats.org/officeDocument/2006/customXml" ds:itemID="{BDE6A136-6BA0-4465-B808-7A0BEFD6E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6f864797-13df-44f4-bd3b-da5e5c8a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4F1B0-7E31-43ED-B1AB-3C6B5B26113D}">
  <ds:schemaRefs>
    <ds:schemaRef ds:uri="http://schemas.microsoft.com/sharepoint/events"/>
  </ds:schemaRefs>
</ds:datastoreItem>
</file>

<file path=customXml/itemProps5.xml><?xml version="1.0" encoding="utf-8"?>
<ds:datastoreItem xmlns:ds="http://schemas.openxmlformats.org/officeDocument/2006/customXml" ds:itemID="{23D64C76-BE48-42BC-8834-6A23F4F5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225</Pages>
  <Words>80030</Words>
  <Characters>456173</Characters>
  <Application>Microsoft Office Word</Application>
  <DocSecurity>0</DocSecurity>
  <Lines>3801</Lines>
  <Paragraphs>1070</Paragraphs>
  <ScaleCrop>false</ScaleCrop>
  <HeadingPairs>
    <vt:vector size="2" baseType="variant">
      <vt:variant>
        <vt:lpstr>Title</vt:lpstr>
      </vt:variant>
      <vt:variant>
        <vt:i4>1</vt:i4>
      </vt:variant>
    </vt:vector>
  </HeadingPairs>
  <TitlesOfParts>
    <vt:vector size="1" baseType="lpstr">
      <vt:lpstr>CCHR20A49 Attachment 5b -RM6002 Call-Off-Terms-Conditions BK.docx</vt:lpstr>
    </vt:vector>
  </TitlesOfParts>
  <LinksUpToDate>false</LinksUpToDate>
  <CharactersWithSpaces>535133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CCHR20A49 Attachment 5b -RM6002 Call-Off-Terms-Conditions BK.docx</dc:title>
  <dc:creator/>
  <cp:lastModifiedBy/>
  <cp:revision>1</cp:revision>
  <dcterms:created xsi:type="dcterms:W3CDTF">2021-01-12T13:16:00Z</dcterms:created>
  <dcterms:modified xsi:type="dcterms:W3CDTF">2021-01-29T10:11:00Z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T_Group">
    <vt:lpwstr/>
  </property>
  <property fmtid="{D5CDD505-2E9C-101B-9397-08002B2CF9AE}" pid="3" name="HMT_Category">
    <vt:lpwstr/>
  </property>
  <property fmtid="{D5CDD505-2E9C-101B-9397-08002B2CF9AE}" pid="4" name="ContentTypeId">
    <vt:lpwstr>0x010100F3DA492754083E45834DB37B66A75980002454126442A7C2449AD126FF976FBEA0</vt:lpwstr>
  </property>
  <property fmtid="{D5CDD505-2E9C-101B-9397-08002B2CF9AE}" pid="5" name="HMT_Classification">
    <vt:lpwstr/>
  </property>
  <property fmtid="{D5CDD505-2E9C-101B-9397-08002B2CF9AE}" pid="6" name="HMT_SubTeam">
    <vt:lpwstr/>
  </property>
  <property fmtid="{D5CDD505-2E9C-101B-9397-08002B2CF9AE}" pid="7" name="_dlc_DocIdItemGuid">
    <vt:lpwstr>3379c7e0-1bd8-47a5-bf93-7730cac53ac7</vt:lpwstr>
  </property>
  <property fmtid="{D5CDD505-2E9C-101B-9397-08002B2CF9AE}" pid="8" name="HMT_DocumentType">
    <vt:lpwstr>1;#Other|0f0ea800-7a6d-4fca-81fa-369d94a53d3e</vt:lpwstr>
  </property>
  <property fmtid="{D5CDD505-2E9C-101B-9397-08002B2CF9AE}" pid="9" name="HMT_Team">
    <vt:lpwstr/>
  </property>
</Properties>
</file>