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8D24" w14:textId="1DF34907" w:rsidR="007C40BC" w:rsidRDefault="007C40BC" w:rsidP="007C40BC"/>
    <w:p w14:paraId="4CDB8B1D" w14:textId="1D74B785" w:rsidR="00B72AE7" w:rsidRDefault="00B72AE7" w:rsidP="007C40BC"/>
    <w:p w14:paraId="75A25536" w14:textId="10CBA582" w:rsidR="005A2CC5" w:rsidRDefault="005A2CC5" w:rsidP="005A2CC5">
      <w:pPr>
        <w:jc w:val="center"/>
      </w:pPr>
      <w:r>
        <w:rPr>
          <w:noProof/>
        </w:rPr>
        <w:drawing>
          <wp:inline distT="0" distB="0" distL="0" distR="0" wp14:anchorId="1D18BD4B" wp14:editId="0BC88868">
            <wp:extent cx="3800475" cy="1200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800475" cy="1200150"/>
                    </a:xfrm>
                    <a:prstGeom prst="rect">
                      <a:avLst/>
                    </a:prstGeom>
                  </pic:spPr>
                </pic:pic>
              </a:graphicData>
            </a:graphic>
          </wp:inline>
        </w:drawing>
      </w:r>
    </w:p>
    <w:p w14:paraId="34193A97" w14:textId="77777777" w:rsidR="005A2CC5" w:rsidRDefault="005A2CC5" w:rsidP="007C40BC"/>
    <w:p w14:paraId="21B136F2" w14:textId="77777777" w:rsidR="00B72AE7" w:rsidRDefault="00B72AE7" w:rsidP="007C40BC"/>
    <w:p w14:paraId="15BE5DD8" w14:textId="44D3429C" w:rsidR="007C40BC" w:rsidRPr="0061646D" w:rsidRDefault="0061646D" w:rsidP="00164796">
      <w:pPr>
        <w:pStyle w:val="Title"/>
      </w:pPr>
      <w:r w:rsidRPr="0061646D">
        <w:t>Research Panel for the Heritage Sector</w:t>
      </w:r>
    </w:p>
    <w:p w14:paraId="4322F10C" w14:textId="77777777" w:rsidR="002A3C07" w:rsidRPr="002A3C07" w:rsidRDefault="002A3C07" w:rsidP="002A3C07"/>
    <w:p w14:paraId="2E864170" w14:textId="2C7565A1" w:rsidR="007C40BC" w:rsidRPr="007C40BC" w:rsidRDefault="007C40BC" w:rsidP="000D131E">
      <w:pPr>
        <w:tabs>
          <w:tab w:val="left" w:pos="567"/>
          <w:tab w:val="left" w:pos="4111"/>
        </w:tabs>
        <w:spacing w:after="240"/>
        <w:ind w:left="4111" w:hanging="4111"/>
        <w:rPr>
          <w:rStyle w:val="Strong"/>
          <w:b w:val="0"/>
        </w:rPr>
      </w:pPr>
      <w:r w:rsidRPr="0061657B">
        <w:rPr>
          <w:rStyle w:val="Strong"/>
        </w:rPr>
        <w:t>Organisation</w:t>
      </w:r>
      <w:r w:rsidRPr="00B230B6">
        <w:rPr>
          <w:rStyle w:val="Strong"/>
        </w:rPr>
        <w:tab/>
      </w:r>
      <w:r w:rsidR="001B69F2" w:rsidRPr="001B69F2">
        <w:rPr>
          <w:rStyle w:val="Strong"/>
          <w:b w:val="0"/>
        </w:rPr>
        <w:t xml:space="preserve">The </w:t>
      </w:r>
      <w:r w:rsidR="00044A35" w:rsidRPr="007F56BF">
        <w:rPr>
          <w:rStyle w:val="Strong"/>
          <w:b w:val="0"/>
        </w:rPr>
        <w:t xml:space="preserve">National Lottery </w:t>
      </w:r>
      <w:r w:rsidRPr="007F56BF">
        <w:rPr>
          <w:rStyle w:val="Strong"/>
          <w:b w:val="0"/>
        </w:rPr>
        <w:t>Heritage Fund</w:t>
      </w:r>
      <w:r w:rsidR="005A2CC5">
        <w:rPr>
          <w:rStyle w:val="Strong"/>
          <w:b w:val="0"/>
        </w:rPr>
        <w:t xml:space="preserve"> and Historic Eng</w:t>
      </w:r>
      <w:r w:rsidR="00BE0ACE">
        <w:rPr>
          <w:rStyle w:val="Strong"/>
          <w:b w:val="0"/>
        </w:rPr>
        <w:t>land</w:t>
      </w:r>
    </w:p>
    <w:p w14:paraId="6F8924A0" w14:textId="77777777" w:rsidR="007C40BC" w:rsidRDefault="007C40BC" w:rsidP="007C40BC">
      <w:pPr>
        <w:tabs>
          <w:tab w:val="left" w:pos="567"/>
          <w:tab w:val="left" w:pos="4111"/>
        </w:tabs>
        <w:spacing w:after="240"/>
      </w:pPr>
      <w:r w:rsidRPr="00234ED8">
        <w:rPr>
          <w:b/>
        </w:rPr>
        <w:t>Department</w:t>
      </w:r>
      <w:r w:rsidRPr="00B230B6">
        <w:tab/>
      </w:r>
      <w:r w:rsidR="00433738">
        <w:t>Business Innovation and Insight</w:t>
      </w:r>
      <w:r>
        <w:t xml:space="preserve"> </w:t>
      </w:r>
    </w:p>
    <w:p w14:paraId="7B4EFE24" w14:textId="6B39F3BB" w:rsidR="007C40BC" w:rsidRPr="009E6389"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5640BE">
        <w:rPr>
          <w:rStyle w:val="Strong"/>
        </w:rPr>
        <w:t>Research Panel</w:t>
      </w:r>
    </w:p>
    <w:p w14:paraId="20789A33" w14:textId="08F922F1" w:rsidR="007C40BC" w:rsidRDefault="007C40BC" w:rsidP="007C40BC">
      <w:pPr>
        <w:tabs>
          <w:tab w:val="left" w:pos="567"/>
          <w:tab w:val="left" w:pos="4111"/>
        </w:tabs>
        <w:spacing w:after="240"/>
        <w:ind w:left="4110" w:hanging="4110"/>
      </w:pPr>
      <w:r w:rsidRPr="00A87B76">
        <w:rPr>
          <w:b/>
        </w:rPr>
        <w:t>Brief description of supply</w:t>
      </w:r>
      <w:r w:rsidRPr="00B230B6">
        <w:tab/>
      </w:r>
      <w:r w:rsidR="000F6A8D">
        <w:t xml:space="preserve">A proposal </w:t>
      </w:r>
      <w:r w:rsidR="000F6A8D">
        <w:rPr>
          <w:rStyle w:val="normaltextrun"/>
          <w:rFonts w:cs="Arial"/>
          <w:szCs w:val="22"/>
        </w:rPr>
        <w:t>to set up a research panel of heritage organisations. The panel would enable The National Lottery Heritage Fund (The Fund) to gather rapid evidence to critical issues to inform strategy and policy development</w:t>
      </w:r>
    </w:p>
    <w:p w14:paraId="4DC05864" w14:textId="64ADE0C7" w:rsidR="007C40BC" w:rsidRDefault="007C40BC" w:rsidP="00F52F93">
      <w:pPr>
        <w:tabs>
          <w:tab w:val="left" w:pos="567"/>
          <w:tab w:val="left" w:pos="4111"/>
        </w:tabs>
        <w:spacing w:after="240"/>
        <w:ind w:left="4111" w:hanging="4111"/>
      </w:pPr>
      <w:r>
        <w:rPr>
          <w:b/>
        </w:rPr>
        <w:t>Estimated v</w:t>
      </w:r>
      <w:r w:rsidRPr="00A87B76">
        <w:rPr>
          <w:b/>
        </w:rPr>
        <w:t>alue of tender</w:t>
      </w:r>
      <w:r w:rsidRPr="00B230B6">
        <w:tab/>
      </w:r>
      <w:r w:rsidR="005640BE">
        <w:t>up to £</w:t>
      </w:r>
      <w:r w:rsidR="004D2264">
        <w:t>6</w:t>
      </w:r>
      <w:r w:rsidR="005640BE">
        <w:t>0,000</w:t>
      </w:r>
      <w:r w:rsidR="000C4AA8">
        <w:t xml:space="preserve"> for</w:t>
      </w:r>
      <w:r w:rsidR="00723CC9">
        <w:t xml:space="preserve"> eighteen months</w:t>
      </w:r>
      <w:r w:rsidR="000C4AA8">
        <w:t xml:space="preserve">, with a possibility of </w:t>
      </w:r>
      <w:r w:rsidR="00F52F93">
        <w:t xml:space="preserve">extending </w:t>
      </w:r>
      <w:r w:rsidR="001A3060">
        <w:t>f</w:t>
      </w:r>
      <w:r w:rsidR="009A7DD5">
        <w:t xml:space="preserve">or </w:t>
      </w:r>
      <w:r w:rsidR="00723CC9">
        <w:t xml:space="preserve">an </w:t>
      </w:r>
      <w:r w:rsidR="009A7DD5">
        <w:t xml:space="preserve">additional </w:t>
      </w:r>
      <w:r w:rsidR="00F326C5">
        <w:t xml:space="preserve">eighteen months </w:t>
      </w:r>
      <w:r w:rsidR="00766F37">
        <w:t xml:space="preserve">depending on </w:t>
      </w:r>
      <w:r w:rsidR="002F1C11">
        <w:t xml:space="preserve">The Fund’s need for ongoing intelligence in this area.  </w:t>
      </w:r>
      <w:r w:rsidR="00F326C5">
        <w:t xml:space="preserve">The total </w:t>
      </w:r>
      <w:r w:rsidR="00F03C56">
        <w:t>amount available over three years would be up to £120,000</w:t>
      </w:r>
    </w:p>
    <w:p w14:paraId="670BC134" w14:textId="05D479EE" w:rsidR="00617D51" w:rsidRDefault="007C40BC" w:rsidP="007C40BC">
      <w:pPr>
        <w:tabs>
          <w:tab w:val="left" w:pos="567"/>
          <w:tab w:val="left" w:pos="4111"/>
        </w:tabs>
        <w:spacing w:after="240"/>
      </w:pPr>
      <w:r w:rsidRPr="00A87B76">
        <w:rPr>
          <w:b/>
        </w:rPr>
        <w:t xml:space="preserve">Estimated </w:t>
      </w:r>
      <w:r>
        <w:rPr>
          <w:b/>
        </w:rPr>
        <w:t>duration</w:t>
      </w:r>
      <w:r w:rsidRPr="00B230B6">
        <w:tab/>
      </w:r>
      <w:r w:rsidR="005640BE">
        <w:t>Three years</w:t>
      </w:r>
      <w:r w:rsidR="005622C4">
        <w:t xml:space="preserve">  </w:t>
      </w:r>
    </w:p>
    <w:p w14:paraId="48FFCFAB" w14:textId="64524DF0" w:rsidR="007C40BC" w:rsidRDefault="007C40BC" w:rsidP="007C40BC">
      <w:pPr>
        <w:tabs>
          <w:tab w:val="left" w:pos="567"/>
          <w:tab w:val="left" w:pos="4111"/>
        </w:tabs>
        <w:spacing w:after="240"/>
      </w:pPr>
      <w:r w:rsidRPr="00A87B76">
        <w:rPr>
          <w:b/>
        </w:rPr>
        <w:t xml:space="preserve">Name of </w:t>
      </w:r>
      <w:r w:rsidR="00901904">
        <w:rPr>
          <w:b/>
        </w:rPr>
        <w:t xml:space="preserve">the Fund </w:t>
      </w:r>
      <w:r w:rsidRPr="00A87B76">
        <w:rPr>
          <w:b/>
        </w:rPr>
        <w:t>Contact</w:t>
      </w:r>
      <w:r w:rsidRPr="00EE3B0C">
        <w:tab/>
      </w:r>
      <w:r w:rsidR="005640BE">
        <w:t>Hilary Leavy</w:t>
      </w:r>
    </w:p>
    <w:p w14:paraId="18CE9C8E" w14:textId="3EAF2C67" w:rsidR="007C40BC" w:rsidRDefault="007C40BC" w:rsidP="007C40BC">
      <w:pPr>
        <w:tabs>
          <w:tab w:val="left" w:pos="4111"/>
        </w:tabs>
        <w:spacing w:after="240"/>
        <w:ind w:left="4111" w:hanging="4111"/>
      </w:pPr>
      <w:r w:rsidRPr="008A4DA4">
        <w:rPr>
          <w:b/>
        </w:rPr>
        <w:t>Timetable</w:t>
      </w:r>
      <w:r w:rsidR="00697E37">
        <w:tab/>
        <w:t xml:space="preserve">Response deadline: </w:t>
      </w:r>
      <w:r w:rsidR="003B7E99">
        <w:t>20</w:t>
      </w:r>
      <w:r w:rsidR="003B7E99" w:rsidRPr="003B7E99">
        <w:rPr>
          <w:vertAlign w:val="superscript"/>
        </w:rPr>
        <w:t>th</w:t>
      </w:r>
      <w:r w:rsidR="003B7E99">
        <w:t xml:space="preserve"> July 2021</w:t>
      </w:r>
      <w:r w:rsidR="00547E6A">
        <w:t xml:space="preserve"> at 11.00 am</w:t>
      </w:r>
    </w:p>
    <w:p w14:paraId="4958A75C" w14:textId="0B09D397" w:rsidR="007C40BC" w:rsidRDefault="00AE2088" w:rsidP="003C0890">
      <w:pPr>
        <w:tabs>
          <w:tab w:val="left" w:pos="4111"/>
        </w:tabs>
        <w:spacing w:after="240"/>
        <w:ind w:left="4111"/>
      </w:pPr>
      <w:r>
        <w:t>Clarification</w:t>
      </w:r>
      <w:r w:rsidR="00BE3393">
        <w:t xml:space="preserve"> &amp; Negotiation</w:t>
      </w:r>
      <w:r>
        <w:t xml:space="preserve"> meetings</w:t>
      </w:r>
      <w:r w:rsidR="00697E37">
        <w:t xml:space="preserve">: </w:t>
      </w:r>
      <w:r w:rsidR="003C0890">
        <w:t xml:space="preserve">Week commencing </w:t>
      </w:r>
      <w:r w:rsidR="00F10CD0">
        <w:t>2</w:t>
      </w:r>
      <w:r w:rsidR="00F10CD0" w:rsidRPr="00F10CD0">
        <w:rPr>
          <w:vertAlign w:val="superscript"/>
        </w:rPr>
        <w:t>nd</w:t>
      </w:r>
      <w:r w:rsidR="00F10CD0">
        <w:t xml:space="preserve"> August 2021</w:t>
      </w:r>
    </w:p>
    <w:p w14:paraId="691961F7" w14:textId="4AE117EC" w:rsidR="007C40BC" w:rsidRDefault="007C40BC" w:rsidP="007C40BC">
      <w:pPr>
        <w:tabs>
          <w:tab w:val="left" w:pos="4111"/>
        </w:tabs>
        <w:spacing w:after="240"/>
        <w:ind w:left="4110"/>
      </w:pPr>
      <w:r>
        <w:tab/>
        <w:t>Confirmatio</w:t>
      </w:r>
      <w:r w:rsidR="00E04BF0">
        <w:t xml:space="preserve">n of contract: </w:t>
      </w:r>
      <w:r w:rsidR="00F10CD0">
        <w:t>9</w:t>
      </w:r>
      <w:r w:rsidR="00F10CD0" w:rsidRPr="00F10CD0">
        <w:rPr>
          <w:vertAlign w:val="superscript"/>
        </w:rPr>
        <w:t>th</w:t>
      </w:r>
      <w:r w:rsidR="00F10CD0">
        <w:t xml:space="preserve"> August </w:t>
      </w:r>
      <w:r w:rsidR="0060445A">
        <w:t>2021</w:t>
      </w:r>
    </w:p>
    <w:p w14:paraId="0DD03001" w14:textId="72C9DB49" w:rsidR="007C40BC" w:rsidRDefault="007C40BC" w:rsidP="007C40BC">
      <w:pPr>
        <w:tabs>
          <w:tab w:val="left" w:pos="4111"/>
        </w:tabs>
        <w:spacing w:after="240"/>
        <w:ind w:left="4110"/>
      </w:pPr>
      <w:r>
        <w:t>Completion o</w:t>
      </w:r>
      <w:r w:rsidR="00304AC1">
        <w:t>f</w:t>
      </w:r>
      <w:r>
        <w:t xml:space="preserve"> research: </w:t>
      </w:r>
      <w:r w:rsidR="00F10CD0">
        <w:t>15</w:t>
      </w:r>
      <w:r w:rsidR="00F10CD0" w:rsidRPr="00F10CD0">
        <w:rPr>
          <w:vertAlign w:val="superscript"/>
        </w:rPr>
        <w:t>th</w:t>
      </w:r>
      <w:r w:rsidR="00F10CD0">
        <w:t xml:space="preserve"> January</w:t>
      </w:r>
      <w:r w:rsidR="0060445A">
        <w:t xml:space="preserve"> 202</w:t>
      </w:r>
      <w:r w:rsidR="00F10CD0">
        <w:t>3</w:t>
      </w:r>
      <w:r w:rsidR="0060445A">
        <w:t xml:space="preserve"> for initial phase</w:t>
      </w:r>
    </w:p>
    <w:p w14:paraId="2C12581B" w14:textId="77777777" w:rsidR="00777970" w:rsidRDefault="007C40BC" w:rsidP="0082194B">
      <w:pPr>
        <w:pStyle w:val="Heading1"/>
      </w:pPr>
      <w:r>
        <w:br w:type="page"/>
      </w:r>
    </w:p>
    <w:p w14:paraId="06CE3FBA" w14:textId="47E15F50" w:rsidR="0082194B" w:rsidRPr="00FB02BD" w:rsidRDefault="0082194B" w:rsidP="0082194B">
      <w:pPr>
        <w:pStyle w:val="Heading1"/>
      </w:pPr>
      <w:r w:rsidRPr="00FB02BD">
        <w:t>1.</w:t>
      </w:r>
      <w:r w:rsidRPr="00FB02BD">
        <w:tab/>
        <w:t>Overview</w:t>
      </w:r>
    </w:p>
    <w:p w14:paraId="316F803D" w14:textId="368B1FA3" w:rsidR="0082194B" w:rsidRPr="0082194B" w:rsidRDefault="00B36E88" w:rsidP="00570ECF">
      <w:pPr>
        <w:numPr>
          <w:ilvl w:val="1"/>
          <w:numId w:val="1"/>
        </w:numPr>
        <w:spacing w:after="240" w:line="276" w:lineRule="auto"/>
        <w:rPr>
          <w:rFonts w:cs="Arial"/>
          <w:szCs w:val="22"/>
        </w:rPr>
      </w:pPr>
      <w:r>
        <w:rPr>
          <w:rFonts w:cs="Arial"/>
          <w:szCs w:val="22"/>
          <w:lang w:val="en-US"/>
        </w:rPr>
        <w:t>The National Lottery Heritage Fund, formerly t</w:t>
      </w:r>
      <w:r w:rsidR="0082194B" w:rsidRPr="0082194B">
        <w:rPr>
          <w:rFonts w:cs="Arial"/>
          <w:szCs w:val="22"/>
          <w:lang w:val="en-US"/>
        </w:rPr>
        <w:t>he Heritage Lottery Fund (HLF)</w:t>
      </w:r>
      <w:r>
        <w:rPr>
          <w:rFonts w:cs="Arial"/>
          <w:szCs w:val="22"/>
          <w:lang w:val="en-US"/>
        </w:rPr>
        <w:t>,</w:t>
      </w:r>
      <w:r w:rsidR="0082194B" w:rsidRPr="0082194B">
        <w:rPr>
          <w:rFonts w:cs="Arial"/>
          <w:szCs w:val="22"/>
          <w:lang w:val="en-US"/>
        </w:rPr>
        <w:t xml:space="preserve"> </w:t>
      </w:r>
      <w:r w:rsidR="0082194B"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 xml:space="preserve">orial Fund (NHMF). </w:t>
      </w:r>
      <w:r>
        <w:rPr>
          <w:rFonts w:cs="Arial"/>
          <w:szCs w:val="22"/>
        </w:rPr>
        <w:t>In January 2019</w:t>
      </w:r>
      <w:r w:rsidR="005F13BD">
        <w:rPr>
          <w:rFonts w:cs="Arial"/>
          <w:szCs w:val="22"/>
        </w:rPr>
        <w:t xml:space="preserve"> we</w:t>
      </w:r>
      <w:r>
        <w:rPr>
          <w:rFonts w:cs="Arial"/>
          <w:szCs w:val="22"/>
        </w:rPr>
        <w:t xml:space="preserve"> launched </w:t>
      </w:r>
      <w:r w:rsidR="0082194B" w:rsidRPr="0082194B">
        <w:rPr>
          <w:rFonts w:cs="Arial"/>
          <w:szCs w:val="22"/>
        </w:rPr>
        <w:t xml:space="preserve">our </w:t>
      </w:r>
      <w:r w:rsidR="00AE2088">
        <w:rPr>
          <w:rFonts w:cs="Arial"/>
          <w:szCs w:val="22"/>
        </w:rPr>
        <w:t xml:space="preserve">current </w:t>
      </w:r>
      <w:r w:rsidR="0082194B" w:rsidRPr="0082194B">
        <w:rPr>
          <w:rFonts w:cs="Arial"/>
          <w:szCs w:val="22"/>
        </w:rPr>
        <w:t>Strategic Framework: ‘</w:t>
      </w:r>
      <w:r>
        <w:rPr>
          <w:rFonts w:cs="Arial"/>
          <w:szCs w:val="22"/>
        </w:rPr>
        <w:t>Inspiring, leading and resourcing the UK’s heritage</w:t>
      </w:r>
      <w:r w:rsidR="0082194B" w:rsidRPr="0082194B">
        <w:rPr>
          <w:rFonts w:cs="Arial"/>
          <w:szCs w:val="22"/>
        </w:rPr>
        <w:t xml:space="preserve">’. See </w:t>
      </w:r>
      <w:r w:rsidR="001668D6">
        <w:rPr>
          <w:rFonts w:cs="Arial"/>
          <w:szCs w:val="22"/>
        </w:rPr>
        <w:t>T</w:t>
      </w:r>
      <w:r w:rsidR="0082194B" w:rsidRPr="0082194B">
        <w:rPr>
          <w:rFonts w:cs="Arial"/>
          <w:szCs w:val="22"/>
        </w:rPr>
        <w:t xml:space="preserve">he </w:t>
      </w:r>
      <w:hyperlink r:id="rId12" w:history="1">
        <w:r w:rsidR="00D3283C" w:rsidRPr="00D3283C">
          <w:rPr>
            <w:rStyle w:val="Hyperlink"/>
            <w:rFonts w:cs="Arial"/>
            <w:szCs w:val="22"/>
          </w:rPr>
          <w:t>Fund's website</w:t>
        </w:r>
      </w:hyperlink>
      <w:r w:rsidR="00D3283C">
        <w:rPr>
          <w:rFonts w:cs="Arial"/>
          <w:szCs w:val="22"/>
        </w:rPr>
        <w:t xml:space="preserve"> </w:t>
      </w:r>
      <w:r w:rsidR="0082194B" w:rsidRPr="0082194B">
        <w:rPr>
          <w:rFonts w:cs="Arial"/>
          <w:szCs w:val="22"/>
        </w:rPr>
        <w:t>for more details.</w:t>
      </w:r>
    </w:p>
    <w:p w14:paraId="1C58A34A" w14:textId="606B5484" w:rsidR="00C87539" w:rsidRDefault="00901904" w:rsidP="00570ECF">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invests in the full breadth of the UK’s heritage and</w:t>
      </w:r>
      <w:r w:rsidR="00AE2088">
        <w:rPr>
          <w:rFonts w:cs="Arial"/>
          <w:szCs w:val="22"/>
        </w:rPr>
        <w:t>,</w:t>
      </w:r>
      <w:r w:rsidR="0082194B" w:rsidRPr="0082194B">
        <w:rPr>
          <w:rFonts w:cs="Arial"/>
          <w:szCs w:val="22"/>
        </w:rPr>
        <w:t xml:space="preserve"> through our funding</w:t>
      </w:r>
      <w:r w:rsidR="00AE2088">
        <w:rPr>
          <w:rFonts w:cs="Arial"/>
          <w:szCs w:val="22"/>
        </w:rPr>
        <w:t>,</w:t>
      </w:r>
      <w:r w:rsidR="0082194B" w:rsidRPr="0082194B">
        <w:rPr>
          <w:rFonts w:cs="Arial"/>
          <w:szCs w:val="22"/>
        </w:rPr>
        <w:t xml:space="preserve"> we aim to make a lasting difference for heritage and people. This is reflected in the outcomes for heritage, people and communities which underpin our grant-making.</w:t>
      </w:r>
    </w:p>
    <w:p w14:paraId="1096347B" w14:textId="5D4E5890" w:rsidR="00AF7B02" w:rsidRDefault="00AF7B02" w:rsidP="007E6BFB">
      <w:pPr>
        <w:numPr>
          <w:ilvl w:val="1"/>
          <w:numId w:val="1"/>
        </w:numPr>
        <w:spacing w:after="240" w:line="276" w:lineRule="auto"/>
        <w:rPr>
          <w:rFonts w:cs="Arial"/>
          <w:szCs w:val="22"/>
        </w:rPr>
      </w:pPr>
      <w:r>
        <w:rPr>
          <w:rFonts w:cs="Arial"/>
          <w:szCs w:val="22"/>
        </w:rPr>
        <w:t xml:space="preserve">The Covid pandemic </w:t>
      </w:r>
      <w:r w:rsidR="00331588">
        <w:rPr>
          <w:rFonts w:cs="Arial"/>
          <w:szCs w:val="22"/>
        </w:rPr>
        <w:t xml:space="preserve">presented an unprecedented crisis for the heritage sector, as organisations were faced with </w:t>
      </w:r>
      <w:r w:rsidR="00A07285">
        <w:rPr>
          <w:rFonts w:cs="Arial"/>
          <w:szCs w:val="22"/>
        </w:rPr>
        <w:t>an almost immediate loss of revenue when the first lockdown was introduced.  Th</w:t>
      </w:r>
      <w:r w:rsidR="00044CF5">
        <w:rPr>
          <w:rFonts w:cs="Arial"/>
          <w:szCs w:val="22"/>
        </w:rPr>
        <w:t xml:space="preserve">roughout the past year the Fund has conducted ad hoc research and analysis to </w:t>
      </w:r>
      <w:r w:rsidR="005161D8">
        <w:rPr>
          <w:rFonts w:cs="Arial"/>
          <w:szCs w:val="22"/>
        </w:rPr>
        <w:t>understand</w:t>
      </w:r>
      <w:r w:rsidR="00044CF5">
        <w:rPr>
          <w:rFonts w:cs="Arial"/>
          <w:szCs w:val="22"/>
        </w:rPr>
        <w:t xml:space="preserve"> the </w:t>
      </w:r>
      <w:r w:rsidR="00175111">
        <w:rPr>
          <w:rFonts w:cs="Arial"/>
          <w:szCs w:val="22"/>
        </w:rPr>
        <w:t>resilience and financial needs of the organisations we support.  This began with our survey of the sector in March 2020</w:t>
      </w:r>
      <w:r w:rsidR="00175111">
        <w:rPr>
          <w:rStyle w:val="FootnoteReference"/>
          <w:rFonts w:cs="Arial"/>
          <w:szCs w:val="22"/>
        </w:rPr>
        <w:footnoteReference w:id="2"/>
      </w:r>
      <w:r w:rsidR="00175111">
        <w:rPr>
          <w:rFonts w:cs="Arial"/>
          <w:szCs w:val="22"/>
        </w:rPr>
        <w:t xml:space="preserve"> and continued through </w:t>
      </w:r>
      <w:r w:rsidR="00DA6EB3">
        <w:rPr>
          <w:rFonts w:cs="Arial"/>
          <w:szCs w:val="22"/>
        </w:rPr>
        <w:t>for each</w:t>
      </w:r>
      <w:r w:rsidR="00A41434">
        <w:rPr>
          <w:rFonts w:cs="Arial"/>
          <w:szCs w:val="22"/>
        </w:rPr>
        <w:t xml:space="preserve"> round of</w:t>
      </w:r>
      <w:r w:rsidR="00175111">
        <w:rPr>
          <w:rFonts w:cs="Arial"/>
          <w:szCs w:val="22"/>
        </w:rPr>
        <w:t xml:space="preserve"> the </w:t>
      </w:r>
      <w:r w:rsidR="00A41434">
        <w:rPr>
          <w:rFonts w:cs="Arial"/>
          <w:szCs w:val="22"/>
        </w:rPr>
        <w:t>government’s Cultural Recovery Fund</w:t>
      </w:r>
      <w:r w:rsidR="00A41434">
        <w:rPr>
          <w:rStyle w:val="FootnoteReference"/>
          <w:rFonts w:cs="Arial"/>
          <w:szCs w:val="22"/>
        </w:rPr>
        <w:footnoteReference w:id="3"/>
      </w:r>
      <w:r w:rsidR="00A41434">
        <w:rPr>
          <w:rFonts w:cs="Arial"/>
          <w:szCs w:val="22"/>
        </w:rPr>
        <w:t xml:space="preserve">. </w:t>
      </w:r>
    </w:p>
    <w:p w14:paraId="6CACFB9C" w14:textId="5F4D7C85" w:rsidR="008721BE" w:rsidRPr="003660C7" w:rsidRDefault="008721BE" w:rsidP="00570ECF">
      <w:pPr>
        <w:numPr>
          <w:ilvl w:val="1"/>
          <w:numId w:val="1"/>
        </w:numPr>
        <w:spacing w:after="240" w:line="276" w:lineRule="auto"/>
        <w:rPr>
          <w:rStyle w:val="normaltextrun"/>
          <w:rFonts w:asciiTheme="minorBidi" w:hAnsiTheme="minorBidi" w:cstheme="minorBidi"/>
          <w:szCs w:val="22"/>
        </w:rPr>
      </w:pPr>
      <w:r>
        <w:rPr>
          <w:rFonts w:cs="Arial"/>
          <w:szCs w:val="22"/>
        </w:rPr>
        <w:t xml:space="preserve">The crisis has shown us that </w:t>
      </w:r>
      <w:r w:rsidR="003D48CE">
        <w:rPr>
          <w:rFonts w:cs="Arial"/>
          <w:szCs w:val="22"/>
        </w:rPr>
        <w:t xml:space="preserve">regular, rapid </w:t>
      </w:r>
      <w:r w:rsidR="00A45519">
        <w:rPr>
          <w:rFonts w:cs="Arial"/>
          <w:szCs w:val="22"/>
        </w:rPr>
        <w:t xml:space="preserve">evidence about the overall health of organisations </w:t>
      </w:r>
      <w:r w:rsidR="00204D63">
        <w:rPr>
          <w:rFonts w:cs="Arial"/>
          <w:szCs w:val="22"/>
        </w:rPr>
        <w:t xml:space="preserve">in our sector </w:t>
      </w:r>
      <w:r w:rsidR="00DA6EB3">
        <w:rPr>
          <w:rFonts w:cs="Arial"/>
          <w:szCs w:val="22"/>
        </w:rPr>
        <w:t>is essential to our role in</w:t>
      </w:r>
      <w:r w:rsidR="00647262">
        <w:rPr>
          <w:rFonts w:cs="Arial"/>
          <w:szCs w:val="22"/>
        </w:rPr>
        <w:t xml:space="preserve"> </w:t>
      </w:r>
      <w:r w:rsidR="00D45000">
        <w:rPr>
          <w:rFonts w:cs="Arial"/>
          <w:szCs w:val="22"/>
        </w:rPr>
        <w:t>inspir</w:t>
      </w:r>
      <w:r w:rsidR="00DA6EB3">
        <w:rPr>
          <w:rFonts w:cs="Arial"/>
          <w:szCs w:val="22"/>
        </w:rPr>
        <w:t>ing</w:t>
      </w:r>
      <w:r w:rsidR="00D45000">
        <w:rPr>
          <w:rFonts w:cs="Arial"/>
          <w:szCs w:val="22"/>
        </w:rPr>
        <w:t>, lead</w:t>
      </w:r>
      <w:r w:rsidR="00DA6EB3">
        <w:rPr>
          <w:rFonts w:cs="Arial"/>
          <w:szCs w:val="22"/>
        </w:rPr>
        <w:t>ing</w:t>
      </w:r>
      <w:r w:rsidR="00D45000">
        <w:rPr>
          <w:rFonts w:cs="Arial"/>
          <w:szCs w:val="22"/>
        </w:rPr>
        <w:t xml:space="preserve"> and resourc</w:t>
      </w:r>
      <w:r w:rsidR="00DA6EB3">
        <w:rPr>
          <w:rFonts w:cs="Arial"/>
          <w:szCs w:val="22"/>
        </w:rPr>
        <w:t>ing</w:t>
      </w:r>
      <w:r w:rsidR="00D45000">
        <w:rPr>
          <w:rFonts w:cs="Arial"/>
          <w:szCs w:val="22"/>
        </w:rPr>
        <w:t xml:space="preserve"> the UK’s heritage.  </w:t>
      </w:r>
      <w:r w:rsidR="00DA6EB3">
        <w:rPr>
          <w:rFonts w:cs="Arial"/>
          <w:szCs w:val="22"/>
        </w:rPr>
        <w:t>We anticipate that insight into the sector will be especially</w:t>
      </w:r>
      <w:r w:rsidR="00204D63">
        <w:rPr>
          <w:rFonts w:cs="Arial"/>
          <w:szCs w:val="22"/>
        </w:rPr>
        <w:t xml:space="preserve"> important as we </w:t>
      </w:r>
      <w:r w:rsidR="00FD1F9D">
        <w:rPr>
          <w:rFonts w:cs="Arial"/>
          <w:szCs w:val="22"/>
        </w:rPr>
        <w:t xml:space="preserve">help heritage organisations to rebuild and grow following the challenges of 2020/21.  </w:t>
      </w:r>
      <w:r w:rsidR="003660C7">
        <w:rPr>
          <w:rFonts w:cs="Arial"/>
          <w:szCs w:val="22"/>
        </w:rPr>
        <w:br/>
      </w:r>
      <w:r w:rsidR="003660C7">
        <w:rPr>
          <w:rFonts w:cs="Arial"/>
          <w:szCs w:val="22"/>
        </w:rPr>
        <w:br/>
      </w:r>
      <w:r w:rsidR="003660C7" w:rsidRPr="003660C7">
        <w:rPr>
          <w:rFonts w:asciiTheme="minorBidi" w:hAnsiTheme="minorBidi" w:cstheme="minorBidi"/>
          <w:color w:val="000000" w:themeColor="text1"/>
          <w:szCs w:val="22"/>
          <w:shd w:val="clear" w:color="auto" w:fill="FFFFFF"/>
        </w:rPr>
        <w:t>The Historic Environment Forum Covid Task Group, working with Historic England, has published a </w:t>
      </w:r>
      <w:hyperlink r:id="rId13" w:tgtFrame="_blank" w:history="1">
        <w:r w:rsidR="003660C7" w:rsidRPr="003660C7">
          <w:rPr>
            <w:rStyle w:val="Hyperlink"/>
            <w:rFonts w:asciiTheme="minorBidi" w:hAnsiTheme="minorBidi" w:cstheme="minorBidi"/>
            <w:szCs w:val="22"/>
            <w:shd w:val="clear" w:color="auto" w:fill="FFFFFF"/>
          </w:rPr>
          <w:t>Heritage Recovery Plan</w:t>
        </w:r>
      </w:hyperlink>
      <w:r w:rsidR="003660C7" w:rsidRPr="003660C7">
        <w:rPr>
          <w:rFonts w:asciiTheme="minorBidi" w:hAnsiTheme="minorBidi" w:cstheme="minorBidi"/>
          <w:color w:val="696969"/>
          <w:szCs w:val="22"/>
          <w:shd w:val="clear" w:color="auto" w:fill="FFFFFF"/>
        </w:rPr>
        <w:t> </w:t>
      </w:r>
      <w:r w:rsidR="003660C7" w:rsidRPr="003660C7">
        <w:rPr>
          <w:rFonts w:asciiTheme="minorBidi" w:hAnsiTheme="minorBidi" w:cstheme="minorBidi"/>
          <w:color w:val="000000" w:themeColor="text1"/>
          <w:szCs w:val="22"/>
          <w:shd w:val="clear" w:color="auto" w:fill="FFFFFF"/>
        </w:rPr>
        <w:t>for the sector</w:t>
      </w:r>
      <w:r w:rsidR="003660C7">
        <w:rPr>
          <w:rFonts w:asciiTheme="minorBidi" w:hAnsiTheme="minorBidi" w:cstheme="minorBidi"/>
          <w:color w:val="000000" w:themeColor="text1"/>
          <w:szCs w:val="22"/>
          <w:shd w:val="clear" w:color="auto" w:fill="FFFFFF"/>
        </w:rPr>
        <w:t xml:space="preserve"> in England</w:t>
      </w:r>
      <w:r w:rsidR="003660C7" w:rsidRPr="003660C7">
        <w:rPr>
          <w:rFonts w:asciiTheme="minorBidi" w:hAnsiTheme="minorBidi" w:cstheme="minorBidi"/>
          <w:color w:val="000000" w:themeColor="text1"/>
          <w:szCs w:val="22"/>
          <w:shd w:val="clear" w:color="auto" w:fill="FFFFFF"/>
        </w:rPr>
        <w:t>. The Plan looks forward to the period from April 2021 as the latest national lockdown comes to an end and covers four themes: re-opening, resilience, skills and return to growth with actions for Government and for the sector.</w:t>
      </w:r>
    </w:p>
    <w:p w14:paraId="54DB596D" w14:textId="208D9AE8" w:rsidR="00441942" w:rsidRPr="00441942" w:rsidRDefault="00D05FBA" w:rsidP="00570ECF">
      <w:pPr>
        <w:numPr>
          <w:ilvl w:val="1"/>
          <w:numId w:val="1"/>
        </w:numPr>
        <w:spacing w:after="240" w:line="276" w:lineRule="auto"/>
        <w:rPr>
          <w:rFonts w:cs="Arial"/>
          <w:szCs w:val="22"/>
        </w:rPr>
      </w:pPr>
      <w:r>
        <w:rPr>
          <w:rFonts w:cs="Arial"/>
          <w:color w:val="000000" w:themeColor="text1"/>
          <w:szCs w:val="22"/>
        </w:rPr>
        <w:t>For this reason, the Heritage Fund is tendering for research to</w:t>
      </w:r>
      <w:r w:rsidR="00DA6EB3">
        <w:rPr>
          <w:rFonts w:cs="Arial"/>
          <w:color w:val="000000" w:themeColor="text1"/>
          <w:szCs w:val="22"/>
        </w:rPr>
        <w:t xml:space="preserve"> establish a new </w:t>
      </w:r>
      <w:r w:rsidR="00C87539" w:rsidRPr="00C87539">
        <w:rPr>
          <w:rFonts w:cs="Arial"/>
          <w:color w:val="000000" w:themeColor="text1"/>
          <w:szCs w:val="22"/>
        </w:rPr>
        <w:t xml:space="preserve">panel of heritage organisations.  </w:t>
      </w:r>
      <w:r w:rsidR="00C84AD1">
        <w:rPr>
          <w:rFonts w:cs="Arial"/>
          <w:color w:val="000000" w:themeColor="text1"/>
          <w:szCs w:val="22"/>
        </w:rPr>
        <w:br/>
      </w:r>
      <w:r w:rsidR="00C84AD1">
        <w:rPr>
          <w:rFonts w:cs="Arial"/>
          <w:color w:val="000000" w:themeColor="text1"/>
          <w:szCs w:val="22"/>
        </w:rPr>
        <w:br/>
      </w:r>
      <w:r w:rsidR="002461ED" w:rsidRPr="16B39284">
        <w:rPr>
          <w:rFonts w:cs="Arial"/>
        </w:rPr>
        <w:t xml:space="preserve">The aim of this proposal is to establish a </w:t>
      </w:r>
      <w:r w:rsidR="002878D7" w:rsidRPr="00F63AE3">
        <w:rPr>
          <w:rFonts w:cs="Arial"/>
          <w:b/>
          <w:bCs/>
        </w:rPr>
        <w:t xml:space="preserve">UK-wide and </w:t>
      </w:r>
      <w:r w:rsidR="002461ED" w:rsidRPr="00F63AE3">
        <w:rPr>
          <w:rFonts w:cs="Arial"/>
          <w:b/>
          <w:bCs/>
        </w:rPr>
        <w:t>sector</w:t>
      </w:r>
      <w:r w:rsidR="002878D7" w:rsidRPr="00F63AE3">
        <w:rPr>
          <w:rFonts w:cs="Arial"/>
          <w:b/>
          <w:bCs/>
        </w:rPr>
        <w:t>-</w:t>
      </w:r>
      <w:r w:rsidR="002461ED" w:rsidRPr="00F63AE3">
        <w:rPr>
          <w:rFonts w:cs="Arial"/>
          <w:b/>
          <w:bCs/>
        </w:rPr>
        <w:t>wide</w:t>
      </w:r>
      <w:r w:rsidR="002461ED" w:rsidRPr="16B39284">
        <w:rPr>
          <w:rFonts w:cs="Arial"/>
        </w:rPr>
        <w:t xml:space="preserve"> Research Panel who will facilitate ongoing insight into the health of the heritage sector.</w:t>
      </w:r>
      <w:r w:rsidR="00A67E28">
        <w:rPr>
          <w:rFonts w:cs="Arial"/>
        </w:rPr>
        <w:t xml:space="preserve"> </w:t>
      </w:r>
      <w:r w:rsidR="001656B6">
        <w:rPr>
          <w:rFonts w:cs="Arial"/>
        </w:rPr>
        <w:br/>
      </w:r>
      <w:r w:rsidR="001656B6">
        <w:rPr>
          <w:rFonts w:cs="Arial"/>
        </w:rPr>
        <w:br/>
      </w:r>
      <w:r w:rsidR="00A67E28">
        <w:rPr>
          <w:rFonts w:cs="Arial"/>
        </w:rPr>
        <w:t xml:space="preserve">See section 2 for the full range of heritage sub-sectors to be included in the research. </w:t>
      </w:r>
    </w:p>
    <w:p w14:paraId="2EA38ABC" w14:textId="77777777" w:rsidR="00996C5A" w:rsidRDefault="00CF5C65" w:rsidP="002D7FD7">
      <w:pPr>
        <w:numPr>
          <w:ilvl w:val="1"/>
          <w:numId w:val="1"/>
        </w:numPr>
        <w:spacing w:after="240" w:line="276" w:lineRule="auto"/>
        <w:rPr>
          <w:rFonts w:cs="Arial"/>
          <w:szCs w:val="22"/>
        </w:rPr>
      </w:pPr>
      <w:r>
        <w:rPr>
          <w:rFonts w:cs="Arial"/>
          <w:szCs w:val="22"/>
        </w:rPr>
        <w:t>Building a panel of organisations will</w:t>
      </w:r>
      <w:r w:rsidR="003D21E6">
        <w:rPr>
          <w:rFonts w:cs="Arial"/>
          <w:szCs w:val="22"/>
        </w:rPr>
        <w:t xml:space="preserve"> help us to generate regular insight into </w:t>
      </w:r>
      <w:r w:rsidR="00B308FF">
        <w:rPr>
          <w:rFonts w:cs="Arial"/>
          <w:szCs w:val="22"/>
        </w:rPr>
        <w:t xml:space="preserve">the </w:t>
      </w:r>
      <w:r w:rsidR="00143450">
        <w:rPr>
          <w:rFonts w:cs="Arial"/>
          <w:szCs w:val="22"/>
        </w:rPr>
        <w:t xml:space="preserve">how heritage organisations are faring through the </w:t>
      </w:r>
      <w:r w:rsidR="00FB7D34">
        <w:rPr>
          <w:rFonts w:cs="Arial"/>
          <w:szCs w:val="22"/>
        </w:rPr>
        <w:t>recovery from Covid-19 restrictions.  We aim to</w:t>
      </w:r>
      <w:r>
        <w:rPr>
          <w:rFonts w:cs="Arial"/>
          <w:szCs w:val="22"/>
        </w:rPr>
        <w:t xml:space="preserve"> establish a profile of the sector, with tracking questions</w:t>
      </w:r>
      <w:r w:rsidR="00616D54">
        <w:rPr>
          <w:rFonts w:cs="Arial"/>
          <w:szCs w:val="22"/>
        </w:rPr>
        <w:t xml:space="preserve"> that will build a picture over time of the key issues that </w:t>
      </w:r>
      <w:r w:rsidR="003763FF">
        <w:rPr>
          <w:rFonts w:cs="Arial"/>
          <w:szCs w:val="22"/>
        </w:rPr>
        <w:t xml:space="preserve">respondents </w:t>
      </w:r>
      <w:r w:rsidR="00616D54">
        <w:rPr>
          <w:rFonts w:cs="Arial"/>
          <w:szCs w:val="22"/>
        </w:rPr>
        <w:t xml:space="preserve">are facing, whilst allowing us to react quickly </w:t>
      </w:r>
      <w:r w:rsidR="00245CFA">
        <w:rPr>
          <w:rFonts w:cs="Arial"/>
          <w:szCs w:val="22"/>
        </w:rPr>
        <w:t>to the ever changing external landscape by introducing timely ad hoc questions.  We will also be able to rapidly test new ideas and receive prompt feedback.</w:t>
      </w:r>
      <w:r w:rsidR="00597D5F">
        <w:rPr>
          <w:rFonts w:cs="Arial"/>
          <w:szCs w:val="22"/>
        </w:rPr>
        <w:br/>
      </w:r>
      <w:r w:rsidR="00597D5F">
        <w:rPr>
          <w:rFonts w:cs="Arial"/>
          <w:szCs w:val="22"/>
        </w:rPr>
        <w:br/>
        <w:t>Specific objectives</w:t>
      </w:r>
      <w:r w:rsidR="002B1162">
        <w:rPr>
          <w:rFonts w:cs="Arial"/>
          <w:szCs w:val="22"/>
        </w:rPr>
        <w:t xml:space="preserve"> of the panel are to:</w:t>
      </w:r>
      <w:r w:rsidR="002B1162">
        <w:rPr>
          <w:rFonts w:cs="Arial"/>
          <w:szCs w:val="22"/>
        </w:rPr>
        <w:br/>
      </w:r>
      <w:r w:rsidR="00D04644">
        <w:rPr>
          <w:rFonts w:cs="Arial"/>
          <w:szCs w:val="22"/>
        </w:rPr>
        <w:t xml:space="preserve">a) </w:t>
      </w:r>
      <w:r w:rsidR="002B1162">
        <w:rPr>
          <w:rFonts w:cs="Arial"/>
          <w:szCs w:val="22"/>
        </w:rPr>
        <w:t xml:space="preserve">Provide </w:t>
      </w:r>
      <w:r w:rsidR="004E5C6A">
        <w:rPr>
          <w:rFonts w:cs="Arial"/>
          <w:szCs w:val="22"/>
        </w:rPr>
        <w:t xml:space="preserve">regular quantitative evidence on the health of the sector </w:t>
      </w:r>
      <w:r w:rsidR="002B1162">
        <w:rPr>
          <w:rFonts w:cs="Arial"/>
          <w:szCs w:val="22"/>
        </w:rPr>
        <w:t>and qual</w:t>
      </w:r>
      <w:r w:rsidR="00A97797">
        <w:rPr>
          <w:rFonts w:cs="Arial"/>
          <w:szCs w:val="22"/>
        </w:rPr>
        <w:t>itative insight to inform The Fund on specific issues; and</w:t>
      </w:r>
      <w:r w:rsidR="00A97797">
        <w:rPr>
          <w:rFonts w:cs="Arial"/>
          <w:szCs w:val="22"/>
        </w:rPr>
        <w:br/>
      </w:r>
      <w:r w:rsidR="00D04644">
        <w:rPr>
          <w:rFonts w:cs="Arial"/>
          <w:szCs w:val="22"/>
        </w:rPr>
        <w:t xml:space="preserve">b) </w:t>
      </w:r>
      <w:r w:rsidR="00A97797">
        <w:rPr>
          <w:rFonts w:cs="Arial"/>
          <w:szCs w:val="22"/>
        </w:rPr>
        <w:t xml:space="preserve">Provide feedback </w:t>
      </w:r>
      <w:r w:rsidR="00D63B22">
        <w:rPr>
          <w:rFonts w:cs="Arial"/>
          <w:szCs w:val="22"/>
        </w:rPr>
        <w:t>based on understanding of specific issues and panel members</w:t>
      </w:r>
      <w:r w:rsidR="004E5C6A">
        <w:rPr>
          <w:rFonts w:cs="Arial"/>
          <w:szCs w:val="22"/>
        </w:rPr>
        <w:t>’</w:t>
      </w:r>
      <w:r w:rsidR="00D04644">
        <w:rPr>
          <w:rFonts w:cs="Arial"/>
          <w:szCs w:val="22"/>
        </w:rPr>
        <w:t xml:space="preserve"> experience and knowledge.</w:t>
      </w:r>
    </w:p>
    <w:p w14:paraId="15FFBBC2" w14:textId="20184048" w:rsidR="007E6BFB" w:rsidRPr="00021E01" w:rsidRDefault="0076142F" w:rsidP="007D38F2">
      <w:pPr>
        <w:numPr>
          <w:ilvl w:val="1"/>
          <w:numId w:val="1"/>
        </w:numPr>
        <w:spacing w:after="240" w:line="276" w:lineRule="auto"/>
        <w:rPr>
          <w:rStyle w:val="Hyperlink"/>
          <w:rFonts w:cs="Arial"/>
          <w:color w:val="auto"/>
          <w:szCs w:val="22"/>
          <w:u w:val="none"/>
        </w:rPr>
      </w:pPr>
      <w:r w:rsidRPr="00C9612B">
        <w:rPr>
          <w:rFonts w:cs="Arial"/>
          <w:szCs w:val="22"/>
        </w:rPr>
        <w:t>Historic England are partnering with us for this piece of work</w:t>
      </w:r>
      <w:r w:rsidR="009D4714">
        <w:rPr>
          <w:rFonts w:cs="Arial"/>
          <w:szCs w:val="22"/>
        </w:rPr>
        <w:t xml:space="preserve"> in the initial eighteen month phase</w:t>
      </w:r>
      <w:r w:rsidRPr="00C9612B">
        <w:rPr>
          <w:rFonts w:cs="Arial"/>
          <w:szCs w:val="22"/>
        </w:rPr>
        <w:t xml:space="preserve">. </w:t>
      </w:r>
      <w:r w:rsidR="002D7FD7" w:rsidRPr="00C9612B">
        <w:rPr>
          <w:rFonts w:cs="Arial"/>
          <w:szCs w:val="22"/>
        </w:rPr>
        <w:t xml:space="preserve">Historic England is the </w:t>
      </w:r>
      <w:r w:rsidR="007E3E38" w:rsidRPr="00C9612B">
        <w:rPr>
          <w:rFonts w:cs="Arial"/>
          <w:szCs w:val="22"/>
        </w:rPr>
        <w:t>Government’s</w:t>
      </w:r>
      <w:r w:rsidR="002D7FD7" w:rsidRPr="00C9612B">
        <w:rPr>
          <w:rFonts w:cs="Arial"/>
          <w:szCs w:val="22"/>
        </w:rPr>
        <w:t xml:space="preserve"> </w:t>
      </w:r>
      <w:r w:rsidR="00C138AD" w:rsidRPr="00C9612B">
        <w:rPr>
          <w:rFonts w:cs="Arial"/>
          <w:szCs w:val="22"/>
        </w:rPr>
        <w:t xml:space="preserve"> statutory advisor on all matters relating to the historic environment in England.  They are a non-departmental public body established </w:t>
      </w:r>
      <w:r w:rsidR="00AE304C" w:rsidRPr="00C9612B">
        <w:rPr>
          <w:rFonts w:cs="Arial"/>
          <w:szCs w:val="22"/>
        </w:rPr>
        <w:t xml:space="preserve"> under the National Heritage Ac</w:t>
      </w:r>
      <w:r w:rsidR="00C9612B" w:rsidRPr="00C9612B">
        <w:rPr>
          <w:rFonts w:cs="Arial"/>
          <w:szCs w:val="22"/>
        </w:rPr>
        <w:t>t</w:t>
      </w:r>
      <w:r w:rsidR="00AE304C" w:rsidRPr="00C9612B">
        <w:rPr>
          <w:rFonts w:cs="Arial"/>
          <w:szCs w:val="22"/>
        </w:rPr>
        <w:t xml:space="preserve"> 1983 and sponsored by the Department </w:t>
      </w:r>
      <w:r w:rsidR="00163846" w:rsidRPr="00C9612B">
        <w:rPr>
          <w:rFonts w:cs="Arial"/>
          <w:szCs w:val="22"/>
        </w:rPr>
        <w:t>for Digital, Culture, Media and Sport (DCMS).  They champion and protect Englan</w:t>
      </w:r>
      <w:r w:rsidR="00A15108" w:rsidRPr="00C9612B">
        <w:rPr>
          <w:rFonts w:cs="Arial"/>
          <w:szCs w:val="22"/>
        </w:rPr>
        <w:t>d’s historic places, providing expert advice to local planning authorities, developers, owners and communities to help ensure our historic environment is properl</w:t>
      </w:r>
      <w:r w:rsidR="007E3E38" w:rsidRPr="00C9612B">
        <w:rPr>
          <w:rFonts w:cs="Arial"/>
          <w:szCs w:val="22"/>
        </w:rPr>
        <w:t>y understood, enjoyed and cared for.</w:t>
      </w:r>
      <w:r w:rsidRPr="00C9612B">
        <w:rPr>
          <w:rFonts w:cs="Arial"/>
          <w:szCs w:val="22"/>
        </w:rPr>
        <w:t xml:space="preserve"> </w:t>
      </w:r>
      <w:r w:rsidR="00572D6C">
        <w:rPr>
          <w:rFonts w:cs="Arial"/>
          <w:szCs w:val="22"/>
        </w:rPr>
        <w:br/>
      </w:r>
      <w:r w:rsidR="00572D6C">
        <w:rPr>
          <w:rFonts w:cs="Arial"/>
          <w:szCs w:val="22"/>
        </w:rPr>
        <w:br/>
        <w:t>You can read more about Historic England Future Strategy</w:t>
      </w:r>
      <w:r w:rsidR="001F4A45">
        <w:rPr>
          <w:rFonts w:cs="Arial"/>
          <w:szCs w:val="22"/>
        </w:rPr>
        <w:t xml:space="preserve"> 2021</w:t>
      </w:r>
      <w:r w:rsidR="00572D6C">
        <w:rPr>
          <w:rFonts w:cs="Arial"/>
          <w:szCs w:val="22"/>
        </w:rPr>
        <w:t xml:space="preserve">, published in </w:t>
      </w:r>
      <w:r w:rsidR="00C62B9B">
        <w:rPr>
          <w:rFonts w:cs="Arial"/>
          <w:szCs w:val="22"/>
        </w:rPr>
        <w:t xml:space="preserve">April </w:t>
      </w:r>
      <w:r w:rsidR="001F4A45">
        <w:rPr>
          <w:rFonts w:cs="Arial"/>
          <w:szCs w:val="22"/>
        </w:rPr>
        <w:t>this year</w:t>
      </w:r>
      <w:r w:rsidR="00C62B9B">
        <w:rPr>
          <w:rFonts w:cs="Arial"/>
          <w:szCs w:val="22"/>
        </w:rPr>
        <w:t xml:space="preserve"> </w:t>
      </w:r>
      <w:hyperlink r:id="rId14" w:history="1">
        <w:r w:rsidR="00C62B9B" w:rsidRPr="00C62B9B">
          <w:rPr>
            <w:rStyle w:val="Hyperlink"/>
            <w:rFonts w:cs="Arial"/>
            <w:szCs w:val="22"/>
          </w:rPr>
          <w:t>here</w:t>
        </w:r>
      </w:hyperlink>
    </w:p>
    <w:p w14:paraId="5D66BFA7" w14:textId="0900206B" w:rsidR="00021E01" w:rsidRPr="00021E01" w:rsidRDefault="00021E01" w:rsidP="007D38F2">
      <w:pPr>
        <w:numPr>
          <w:ilvl w:val="1"/>
          <w:numId w:val="1"/>
        </w:numPr>
        <w:spacing w:after="240" w:line="276" w:lineRule="auto"/>
        <w:rPr>
          <w:rFonts w:cs="Arial"/>
          <w:color w:val="000000" w:themeColor="text1"/>
          <w:szCs w:val="22"/>
        </w:rPr>
      </w:pPr>
      <w:r w:rsidRPr="00021E01">
        <w:rPr>
          <w:rStyle w:val="Hyperlink"/>
          <w:rFonts w:cs="Arial"/>
          <w:color w:val="000000" w:themeColor="text1"/>
          <w:szCs w:val="22"/>
          <w:u w:val="none"/>
        </w:rPr>
        <w:t xml:space="preserve">This </w:t>
      </w:r>
      <w:r w:rsidR="00C126F9">
        <w:rPr>
          <w:rStyle w:val="Hyperlink"/>
          <w:rFonts w:cs="Arial"/>
          <w:color w:val="000000" w:themeColor="text1"/>
          <w:szCs w:val="22"/>
          <w:u w:val="none"/>
        </w:rPr>
        <w:t>work is distinct from</w:t>
      </w:r>
      <w:r w:rsidR="00B06BAD">
        <w:rPr>
          <w:rStyle w:val="Hyperlink"/>
          <w:rFonts w:cs="Arial"/>
          <w:color w:val="000000" w:themeColor="text1"/>
          <w:szCs w:val="22"/>
          <w:u w:val="none"/>
        </w:rPr>
        <w:t xml:space="preserve"> our user research</w:t>
      </w:r>
      <w:r w:rsidR="006A2310">
        <w:rPr>
          <w:rStyle w:val="Hyperlink"/>
          <w:rFonts w:cs="Arial"/>
          <w:color w:val="000000" w:themeColor="text1"/>
          <w:szCs w:val="22"/>
          <w:u w:val="none"/>
        </w:rPr>
        <w:t xml:space="preserve"> which we use to design more </w:t>
      </w:r>
      <w:r w:rsidR="009E4A31">
        <w:rPr>
          <w:rStyle w:val="Hyperlink"/>
          <w:rFonts w:cs="Arial"/>
          <w:color w:val="000000" w:themeColor="text1"/>
          <w:szCs w:val="22"/>
          <w:u w:val="none"/>
        </w:rPr>
        <w:t>inclusive and equitable services.</w:t>
      </w:r>
    </w:p>
    <w:p w14:paraId="7E028568" w14:textId="3B2D9E42" w:rsidR="000B4E51" w:rsidRDefault="000B4E51" w:rsidP="007E6BFB">
      <w:pPr>
        <w:spacing w:after="240" w:line="276" w:lineRule="auto"/>
        <w:rPr>
          <w:rFonts w:cs="Arial"/>
          <w:szCs w:val="22"/>
        </w:rPr>
      </w:pPr>
    </w:p>
    <w:p w14:paraId="62A8E1E6" w14:textId="77777777" w:rsidR="002B44CC" w:rsidRDefault="000B4E51" w:rsidP="00570ECF">
      <w:pPr>
        <w:pStyle w:val="Heading1"/>
        <w:numPr>
          <w:ilvl w:val="0"/>
          <w:numId w:val="1"/>
        </w:numPr>
      </w:pPr>
      <w:r w:rsidRPr="000B4E51">
        <w:t>Method</w:t>
      </w:r>
    </w:p>
    <w:p w14:paraId="7ECD9C24" w14:textId="1AC12776" w:rsidR="002B44CC" w:rsidRPr="0036231C" w:rsidRDefault="002B44CC" w:rsidP="00570ECF">
      <w:pPr>
        <w:pStyle w:val="ListParagraph"/>
        <w:numPr>
          <w:ilvl w:val="1"/>
          <w:numId w:val="1"/>
        </w:numPr>
        <w:rPr>
          <w:rFonts w:asciiTheme="minorBidi" w:hAnsiTheme="minorBidi"/>
        </w:rPr>
      </w:pPr>
      <w:r w:rsidRPr="45A8E945">
        <w:rPr>
          <w:rFonts w:asciiTheme="minorBidi" w:hAnsiTheme="minorBidi"/>
        </w:rPr>
        <w:t xml:space="preserve">Setting up a research panel requires specific expertise. </w:t>
      </w:r>
      <w:r w:rsidR="004E5C6A">
        <w:rPr>
          <w:rFonts w:asciiTheme="minorBidi" w:hAnsiTheme="minorBidi"/>
        </w:rPr>
        <w:t>Potential suppliers will</w:t>
      </w:r>
      <w:r w:rsidRPr="45A8E945">
        <w:rPr>
          <w:rFonts w:asciiTheme="minorBidi" w:hAnsiTheme="minorBidi"/>
        </w:rPr>
        <w:t xml:space="preserve"> be required to: </w:t>
      </w:r>
      <w:r w:rsidR="009E5075">
        <w:rPr>
          <w:rFonts w:asciiTheme="minorBidi" w:hAnsiTheme="minorBidi"/>
        </w:rPr>
        <w:br/>
      </w:r>
    </w:p>
    <w:p w14:paraId="7964550B" w14:textId="3C6075A0" w:rsidR="00A8062F" w:rsidRDefault="002B44CC" w:rsidP="00570ECF">
      <w:pPr>
        <w:pStyle w:val="ListParagraph"/>
        <w:numPr>
          <w:ilvl w:val="0"/>
          <w:numId w:val="8"/>
        </w:numPr>
        <w:rPr>
          <w:rFonts w:asciiTheme="minorBidi" w:hAnsiTheme="minorBidi"/>
        </w:rPr>
      </w:pPr>
      <w:r w:rsidRPr="003562A0">
        <w:rPr>
          <w:rFonts w:asciiTheme="minorBidi" w:hAnsiTheme="minorBidi"/>
        </w:rPr>
        <w:t>Work with The Fund</w:t>
      </w:r>
      <w:r w:rsidR="002F3D33">
        <w:rPr>
          <w:rFonts w:asciiTheme="minorBidi" w:hAnsiTheme="minorBidi"/>
        </w:rPr>
        <w:t xml:space="preserve"> and sponsoring partners</w:t>
      </w:r>
      <w:r w:rsidRPr="003562A0">
        <w:rPr>
          <w:rFonts w:asciiTheme="minorBidi" w:hAnsiTheme="minorBidi"/>
        </w:rPr>
        <w:t xml:space="preserve"> to identify the </w:t>
      </w:r>
      <w:r w:rsidR="00A8062F">
        <w:rPr>
          <w:rFonts w:asciiTheme="minorBidi" w:hAnsiTheme="minorBidi"/>
        </w:rPr>
        <w:t>eligibility</w:t>
      </w:r>
      <w:r w:rsidR="004E5C6A">
        <w:rPr>
          <w:rFonts w:asciiTheme="minorBidi" w:hAnsiTheme="minorBidi"/>
        </w:rPr>
        <w:t xml:space="preserve"> criteria</w:t>
      </w:r>
      <w:r w:rsidR="004E5C6A" w:rsidRPr="003562A0">
        <w:rPr>
          <w:rFonts w:asciiTheme="minorBidi" w:hAnsiTheme="minorBidi"/>
        </w:rPr>
        <w:t xml:space="preserve"> </w:t>
      </w:r>
      <w:r w:rsidR="004E5C6A">
        <w:rPr>
          <w:rFonts w:asciiTheme="minorBidi" w:hAnsiTheme="minorBidi"/>
        </w:rPr>
        <w:t>for</w:t>
      </w:r>
      <w:r w:rsidRPr="003562A0">
        <w:rPr>
          <w:rFonts w:asciiTheme="minorBidi" w:hAnsiTheme="minorBidi"/>
        </w:rPr>
        <w:t xml:space="preserve"> the panel</w:t>
      </w:r>
      <w:r w:rsidR="00A8062F">
        <w:rPr>
          <w:rFonts w:asciiTheme="minorBidi" w:hAnsiTheme="minorBidi"/>
        </w:rPr>
        <w:t>, which</w:t>
      </w:r>
      <w:r w:rsidR="0017770E">
        <w:rPr>
          <w:rFonts w:asciiTheme="minorBidi" w:hAnsiTheme="minorBidi"/>
        </w:rPr>
        <w:t>, for example, could mean that we</w:t>
      </w:r>
      <w:r w:rsidR="000C2F23">
        <w:rPr>
          <w:rFonts w:asciiTheme="minorBidi" w:hAnsiTheme="minorBidi"/>
        </w:rPr>
        <w:t xml:space="preserve"> look for organisations</w:t>
      </w:r>
      <w:r w:rsidRPr="003562A0">
        <w:rPr>
          <w:rFonts w:asciiTheme="minorBidi" w:hAnsiTheme="minorBidi"/>
        </w:rPr>
        <w:t>:</w:t>
      </w:r>
    </w:p>
    <w:p w14:paraId="282337BE" w14:textId="13FA95A5" w:rsidR="003C1C68" w:rsidRDefault="00C537D9" w:rsidP="00A8062F">
      <w:pPr>
        <w:pStyle w:val="ListParagraph"/>
        <w:numPr>
          <w:ilvl w:val="1"/>
          <w:numId w:val="8"/>
        </w:numPr>
        <w:rPr>
          <w:rFonts w:asciiTheme="minorBidi" w:hAnsiTheme="minorBidi"/>
        </w:rPr>
      </w:pPr>
      <w:r>
        <w:rPr>
          <w:rFonts w:asciiTheme="minorBidi" w:hAnsiTheme="minorBidi"/>
        </w:rPr>
        <w:t>Whose main</w:t>
      </w:r>
      <w:r w:rsidR="00662E7F">
        <w:rPr>
          <w:rFonts w:asciiTheme="minorBidi" w:hAnsiTheme="minorBidi"/>
        </w:rPr>
        <w:t xml:space="preserve"> purpose is the</w:t>
      </w:r>
      <w:r w:rsidR="000C3732">
        <w:rPr>
          <w:rFonts w:asciiTheme="minorBidi" w:hAnsiTheme="minorBidi"/>
        </w:rPr>
        <w:t xml:space="preserve"> </w:t>
      </w:r>
      <w:r w:rsidR="00662E7F">
        <w:rPr>
          <w:rFonts w:asciiTheme="minorBidi" w:hAnsiTheme="minorBidi"/>
        </w:rPr>
        <w:t xml:space="preserve">maintenance or </w:t>
      </w:r>
      <w:r w:rsidR="00084C2D">
        <w:rPr>
          <w:rFonts w:asciiTheme="minorBidi" w:hAnsiTheme="minorBidi"/>
        </w:rPr>
        <w:t xml:space="preserve">stewardship </w:t>
      </w:r>
      <w:r w:rsidR="00662E7F">
        <w:rPr>
          <w:rFonts w:asciiTheme="minorBidi" w:hAnsiTheme="minorBidi"/>
        </w:rPr>
        <w:t>of</w:t>
      </w:r>
      <w:r w:rsidR="000C3732">
        <w:rPr>
          <w:rFonts w:asciiTheme="minorBidi" w:hAnsiTheme="minorBidi"/>
        </w:rPr>
        <w:t xml:space="preserve"> a </w:t>
      </w:r>
      <w:r w:rsidR="00E35156">
        <w:rPr>
          <w:rFonts w:asciiTheme="minorBidi" w:hAnsiTheme="minorBidi"/>
        </w:rPr>
        <w:t>heritage asset</w:t>
      </w:r>
      <w:r w:rsidR="00084C2D">
        <w:rPr>
          <w:rFonts w:asciiTheme="minorBidi" w:hAnsiTheme="minorBidi"/>
        </w:rPr>
        <w:t xml:space="preserve"> or assets</w:t>
      </w:r>
      <w:r w:rsidR="00193E7F">
        <w:rPr>
          <w:rFonts w:asciiTheme="minorBidi" w:hAnsiTheme="minorBidi"/>
        </w:rPr>
        <w:t xml:space="preserve"> (</w:t>
      </w:r>
      <w:r w:rsidR="00110033">
        <w:rPr>
          <w:rFonts w:asciiTheme="minorBidi" w:hAnsiTheme="minorBidi"/>
        </w:rPr>
        <w:t>including natural heritage</w:t>
      </w:r>
      <w:r w:rsidR="00193E7F">
        <w:rPr>
          <w:rFonts w:asciiTheme="minorBidi" w:hAnsiTheme="minorBidi"/>
        </w:rPr>
        <w:t>)</w:t>
      </w:r>
      <w:r w:rsidR="009431ED">
        <w:rPr>
          <w:rFonts w:asciiTheme="minorBidi" w:hAnsiTheme="minorBidi"/>
        </w:rPr>
        <w:t xml:space="preserve">, or represent </w:t>
      </w:r>
      <w:r w:rsidR="00AD246F">
        <w:rPr>
          <w:rFonts w:asciiTheme="minorBidi" w:hAnsiTheme="minorBidi"/>
        </w:rPr>
        <w:t>or preserve intangible heritage</w:t>
      </w:r>
      <w:r w:rsidR="000C660C">
        <w:rPr>
          <w:rFonts w:asciiTheme="minorBidi" w:hAnsiTheme="minorBidi"/>
        </w:rPr>
        <w:t xml:space="preserve"> </w:t>
      </w:r>
      <w:r w:rsidR="003C1C68">
        <w:rPr>
          <w:rFonts w:asciiTheme="minorBidi" w:hAnsiTheme="minorBidi"/>
        </w:rPr>
        <w:t>(such as culture or histories)</w:t>
      </w:r>
      <w:r w:rsidR="0089478A">
        <w:rPr>
          <w:rFonts w:asciiTheme="minorBidi" w:hAnsiTheme="minorBidi"/>
        </w:rPr>
        <w:t>, or;</w:t>
      </w:r>
    </w:p>
    <w:p w14:paraId="650C4A68" w14:textId="1A55AB2C" w:rsidR="00073292" w:rsidRDefault="00DB2DC2" w:rsidP="00A8062F">
      <w:pPr>
        <w:pStyle w:val="ListParagraph"/>
        <w:numPr>
          <w:ilvl w:val="1"/>
          <w:numId w:val="8"/>
        </w:numPr>
        <w:rPr>
          <w:rFonts w:asciiTheme="minorBidi" w:hAnsiTheme="minorBidi"/>
        </w:rPr>
      </w:pPr>
      <w:r>
        <w:rPr>
          <w:rFonts w:asciiTheme="minorBidi" w:hAnsiTheme="minorBidi"/>
        </w:rPr>
        <w:t>Who operate in the supply chain for heritage organisations or related specialist fields, such as archaeolo</w:t>
      </w:r>
      <w:r w:rsidR="00B73A6F">
        <w:rPr>
          <w:rFonts w:asciiTheme="minorBidi" w:hAnsiTheme="minorBidi"/>
        </w:rPr>
        <w:t>gical services</w:t>
      </w:r>
      <w:r w:rsidR="0089478A">
        <w:rPr>
          <w:rFonts w:asciiTheme="minorBidi" w:hAnsiTheme="minorBidi"/>
        </w:rPr>
        <w:t xml:space="preserve"> or the maintenance of historic homes</w:t>
      </w:r>
      <w:r w:rsidR="00897F12">
        <w:rPr>
          <w:rFonts w:asciiTheme="minorBidi" w:hAnsiTheme="minorBidi"/>
        </w:rPr>
        <w:t xml:space="preserve"> and landscapes</w:t>
      </w:r>
      <w:r w:rsidR="0089478A">
        <w:rPr>
          <w:rFonts w:asciiTheme="minorBidi" w:hAnsiTheme="minorBidi"/>
        </w:rPr>
        <w:t>, or;</w:t>
      </w:r>
    </w:p>
    <w:p w14:paraId="76B8523F" w14:textId="4BD21A84" w:rsidR="00264AC7" w:rsidRDefault="00264AC7" w:rsidP="00A8062F">
      <w:pPr>
        <w:pStyle w:val="ListParagraph"/>
        <w:numPr>
          <w:ilvl w:val="1"/>
          <w:numId w:val="8"/>
        </w:numPr>
        <w:rPr>
          <w:rFonts w:asciiTheme="minorBidi" w:hAnsiTheme="minorBidi"/>
        </w:rPr>
      </w:pPr>
      <w:r>
        <w:rPr>
          <w:rFonts w:asciiTheme="minorBidi" w:hAnsiTheme="minorBidi"/>
        </w:rPr>
        <w:t xml:space="preserve">That have received funding from </w:t>
      </w:r>
      <w:r w:rsidR="00A05DAE">
        <w:rPr>
          <w:rFonts w:asciiTheme="minorBidi" w:hAnsiTheme="minorBidi"/>
        </w:rPr>
        <w:t>T</w:t>
      </w:r>
      <w:r>
        <w:rPr>
          <w:rFonts w:asciiTheme="minorBidi" w:hAnsiTheme="minorBidi"/>
        </w:rPr>
        <w:t>he National Lottery Heritage Fund in the last 5 years;</w:t>
      </w:r>
      <w:r w:rsidR="0089478A">
        <w:rPr>
          <w:rFonts w:asciiTheme="minorBidi" w:hAnsiTheme="minorBidi"/>
        </w:rPr>
        <w:t xml:space="preserve"> and</w:t>
      </w:r>
    </w:p>
    <w:p w14:paraId="286EF887" w14:textId="776935C7" w:rsidR="005F1BD1" w:rsidRDefault="0089478A" w:rsidP="00A8062F">
      <w:pPr>
        <w:pStyle w:val="ListParagraph"/>
        <w:numPr>
          <w:ilvl w:val="1"/>
          <w:numId w:val="8"/>
        </w:numPr>
        <w:rPr>
          <w:rFonts w:asciiTheme="minorBidi" w:hAnsiTheme="minorBidi"/>
        </w:rPr>
      </w:pPr>
      <w:r>
        <w:rPr>
          <w:rFonts w:asciiTheme="minorBidi" w:hAnsiTheme="minorBidi"/>
        </w:rPr>
        <w:t xml:space="preserve">Are willing to commit </w:t>
      </w:r>
      <w:r w:rsidR="00DE1529">
        <w:rPr>
          <w:rFonts w:asciiTheme="minorBidi" w:hAnsiTheme="minorBidi"/>
        </w:rPr>
        <w:t>staff time to a quarterly survey</w:t>
      </w:r>
      <w:r w:rsidR="005F1BD1">
        <w:rPr>
          <w:rFonts w:asciiTheme="minorBidi" w:hAnsiTheme="minorBidi"/>
        </w:rPr>
        <w:t xml:space="preserve"> relating to their organisation. </w:t>
      </w:r>
      <w:r w:rsidR="00E9296C">
        <w:rPr>
          <w:rFonts w:asciiTheme="minorBidi" w:hAnsiTheme="minorBidi"/>
        </w:rPr>
        <w:br/>
      </w:r>
    </w:p>
    <w:p w14:paraId="1A411A2B" w14:textId="3F483AF4" w:rsidR="00E9296C" w:rsidRDefault="00EC5D5B" w:rsidP="00EC5D5B">
      <w:pPr>
        <w:pStyle w:val="ListParagraph"/>
        <w:rPr>
          <w:rFonts w:asciiTheme="minorBidi" w:hAnsiTheme="minorBidi"/>
        </w:rPr>
      </w:pPr>
      <w:r>
        <w:rPr>
          <w:rFonts w:asciiTheme="minorBidi" w:hAnsiTheme="minorBidi"/>
        </w:rPr>
        <w:t xml:space="preserve">In this context you may find this working definition of </w:t>
      </w:r>
      <w:r w:rsidR="0045729B">
        <w:rPr>
          <w:rFonts w:asciiTheme="minorBidi" w:hAnsiTheme="minorBidi"/>
        </w:rPr>
        <w:t>an organisation that works in the heritage</w:t>
      </w:r>
      <w:r>
        <w:rPr>
          <w:rFonts w:asciiTheme="minorBidi" w:hAnsiTheme="minorBidi"/>
        </w:rPr>
        <w:t xml:space="preserve"> </w:t>
      </w:r>
      <w:r w:rsidR="002F2CA0">
        <w:rPr>
          <w:rFonts w:asciiTheme="minorBidi" w:hAnsiTheme="minorBidi"/>
        </w:rPr>
        <w:t xml:space="preserve">sector </w:t>
      </w:r>
      <w:r>
        <w:rPr>
          <w:rFonts w:asciiTheme="minorBidi" w:hAnsiTheme="minorBidi"/>
        </w:rPr>
        <w:t>from Historic England</w:t>
      </w:r>
      <w:r w:rsidR="00677C70">
        <w:rPr>
          <w:rFonts w:asciiTheme="minorBidi" w:hAnsiTheme="minorBidi"/>
        </w:rPr>
        <w:t xml:space="preserve"> useful</w:t>
      </w:r>
      <w:r w:rsidR="002F2CA0">
        <w:rPr>
          <w:rFonts w:asciiTheme="minorBidi" w:hAnsiTheme="minorBidi"/>
        </w:rPr>
        <w:t>;</w:t>
      </w:r>
    </w:p>
    <w:p w14:paraId="62A97CA0" w14:textId="77777777" w:rsidR="00BA21EF" w:rsidRDefault="00BA21EF" w:rsidP="00BA21EF">
      <w:pPr>
        <w:pStyle w:val="ListParagraph"/>
        <w:rPr>
          <w:rFonts w:asciiTheme="minorBidi" w:hAnsiTheme="minorBidi"/>
        </w:rPr>
      </w:pPr>
    </w:p>
    <w:p w14:paraId="67369068" w14:textId="778718E7" w:rsidR="002F2CA0" w:rsidRDefault="004C38C8" w:rsidP="00BA21EF">
      <w:pPr>
        <w:pStyle w:val="ListParagraph"/>
        <w:rPr>
          <w:rFonts w:asciiTheme="minorBidi" w:hAnsiTheme="minorBidi"/>
        </w:rPr>
      </w:pPr>
      <w:r>
        <w:rPr>
          <w:rFonts w:asciiTheme="minorBidi" w:hAnsiTheme="minorBidi"/>
        </w:rPr>
        <w:t>Has a core purpose(s) related to heritage</w:t>
      </w:r>
      <w:r w:rsidR="009B0D96">
        <w:rPr>
          <w:rFonts w:asciiTheme="minorBidi" w:hAnsiTheme="minorBidi"/>
        </w:rPr>
        <w:br/>
        <w:t>Under</w:t>
      </w:r>
      <w:r w:rsidR="00BB7359">
        <w:rPr>
          <w:rFonts w:asciiTheme="minorBidi" w:hAnsiTheme="minorBidi"/>
        </w:rPr>
        <w:t>takes heritage activity(s)</w:t>
      </w:r>
      <w:r w:rsidR="00BB7359">
        <w:rPr>
          <w:rFonts w:asciiTheme="minorBidi" w:hAnsiTheme="minorBidi"/>
        </w:rPr>
        <w:br/>
        <w:t>Delivers or facilitates a heritage output</w:t>
      </w:r>
      <w:r w:rsidR="004671EE">
        <w:rPr>
          <w:rFonts w:asciiTheme="minorBidi" w:hAnsiTheme="minorBidi"/>
        </w:rPr>
        <w:t>(s)/outcome(s)</w:t>
      </w:r>
      <w:r w:rsidR="004671EE">
        <w:rPr>
          <w:rFonts w:asciiTheme="minorBidi" w:hAnsiTheme="minorBidi"/>
        </w:rPr>
        <w:br/>
        <w:t>Manages or occupies a built/natural heritage asset(s)</w:t>
      </w:r>
      <w:r w:rsidR="004671EE">
        <w:rPr>
          <w:rFonts w:asciiTheme="minorBidi" w:hAnsiTheme="minorBidi"/>
        </w:rPr>
        <w:br/>
      </w:r>
      <w:r w:rsidR="00B83CDD">
        <w:rPr>
          <w:rFonts w:asciiTheme="minorBidi" w:hAnsiTheme="minorBidi"/>
        </w:rPr>
        <w:t xml:space="preserve">Collects for future </w:t>
      </w:r>
      <w:r w:rsidR="002075B9">
        <w:rPr>
          <w:rFonts w:asciiTheme="minorBidi" w:hAnsiTheme="minorBidi"/>
        </w:rPr>
        <w:t>posterity</w:t>
      </w:r>
      <w:r w:rsidR="003D05F9">
        <w:rPr>
          <w:rFonts w:asciiTheme="minorBidi" w:hAnsiTheme="minorBidi"/>
        </w:rPr>
        <w:br/>
      </w:r>
    </w:p>
    <w:p w14:paraId="4C4FF92D" w14:textId="52864F0A" w:rsidR="003D05F9" w:rsidRDefault="008754C5" w:rsidP="00BA21EF">
      <w:pPr>
        <w:pStyle w:val="ListParagraph"/>
        <w:rPr>
          <w:rFonts w:asciiTheme="minorBidi" w:hAnsiTheme="minorBidi"/>
        </w:rPr>
      </w:pPr>
      <w:r>
        <w:rPr>
          <w:rFonts w:asciiTheme="minorBidi" w:hAnsiTheme="minorBidi"/>
        </w:rPr>
        <w:t xml:space="preserve">A copy of the </w:t>
      </w:r>
      <w:r w:rsidR="00062F4E">
        <w:rPr>
          <w:rFonts w:asciiTheme="minorBidi" w:hAnsiTheme="minorBidi"/>
        </w:rPr>
        <w:t xml:space="preserve">draft </w:t>
      </w:r>
      <w:r w:rsidR="0087702C">
        <w:rPr>
          <w:rFonts w:asciiTheme="minorBidi" w:hAnsiTheme="minorBidi"/>
        </w:rPr>
        <w:t xml:space="preserve">proposal </w:t>
      </w:r>
      <w:r w:rsidR="00A62F97">
        <w:rPr>
          <w:rFonts w:asciiTheme="minorBidi" w:hAnsiTheme="minorBidi"/>
        </w:rPr>
        <w:t>where this originates</w:t>
      </w:r>
      <w:r w:rsidR="0087702C">
        <w:rPr>
          <w:rFonts w:asciiTheme="minorBidi" w:hAnsiTheme="minorBidi"/>
        </w:rPr>
        <w:t xml:space="preserve"> will be made available to the successful provider.</w:t>
      </w:r>
    </w:p>
    <w:p w14:paraId="05654621" w14:textId="77777777" w:rsidR="00F0179F" w:rsidRDefault="00F0179F" w:rsidP="00183F11">
      <w:pPr>
        <w:pStyle w:val="ListParagraph"/>
        <w:ind w:left="1440"/>
        <w:rPr>
          <w:rFonts w:asciiTheme="minorBidi" w:hAnsiTheme="minorBidi"/>
        </w:rPr>
      </w:pPr>
    </w:p>
    <w:p w14:paraId="30EC19D3" w14:textId="6A555039" w:rsidR="002B44CC" w:rsidRPr="003562A0" w:rsidRDefault="009A0669" w:rsidP="005F1BD1">
      <w:pPr>
        <w:pStyle w:val="ListParagraph"/>
        <w:numPr>
          <w:ilvl w:val="0"/>
          <w:numId w:val="8"/>
        </w:numPr>
        <w:rPr>
          <w:rFonts w:asciiTheme="minorBidi" w:hAnsiTheme="minorBidi"/>
        </w:rPr>
      </w:pPr>
      <w:r>
        <w:rPr>
          <w:rFonts w:asciiTheme="minorBidi" w:hAnsiTheme="minorBidi"/>
        </w:rPr>
        <w:t>Design and agree a sampling approach that will support sub-group analysis</w:t>
      </w:r>
      <w:r w:rsidR="00616464">
        <w:rPr>
          <w:rFonts w:asciiTheme="minorBidi" w:hAnsiTheme="minorBidi"/>
        </w:rPr>
        <w:t>, as far as possible</w:t>
      </w:r>
      <w:r w:rsidR="00473115">
        <w:rPr>
          <w:rFonts w:asciiTheme="minorBidi" w:hAnsiTheme="minorBidi"/>
        </w:rPr>
        <w:t xml:space="preserve"> against the following categories </w:t>
      </w:r>
      <w:r w:rsidR="00616464">
        <w:rPr>
          <w:rFonts w:asciiTheme="minorBidi" w:hAnsiTheme="minorBidi"/>
        </w:rPr>
        <w:t>(</w:t>
      </w:r>
      <w:r w:rsidR="00473115">
        <w:rPr>
          <w:rFonts w:asciiTheme="minorBidi" w:hAnsiTheme="minorBidi"/>
        </w:rPr>
        <w:t>listed in priority order</w:t>
      </w:r>
      <w:r w:rsidR="00616464">
        <w:rPr>
          <w:rFonts w:asciiTheme="minorBidi" w:hAnsiTheme="minorBidi"/>
        </w:rPr>
        <w:t>)</w:t>
      </w:r>
      <w:r w:rsidR="00F0179F">
        <w:rPr>
          <w:rFonts w:asciiTheme="minorBidi" w:hAnsiTheme="minorBidi"/>
        </w:rPr>
        <w:t xml:space="preserve"> </w:t>
      </w:r>
      <w:r w:rsidR="002B44CC">
        <w:rPr>
          <w:rFonts w:asciiTheme="minorBidi" w:hAnsiTheme="minorBidi"/>
        </w:rPr>
        <w:br/>
      </w:r>
    </w:p>
    <w:p w14:paraId="161C5049" w14:textId="4DC7497B" w:rsidR="00D278E8" w:rsidRDefault="00473115" w:rsidP="00473115">
      <w:pPr>
        <w:pStyle w:val="ListParagraph"/>
        <w:numPr>
          <w:ilvl w:val="0"/>
          <w:numId w:val="10"/>
        </w:numPr>
        <w:spacing w:after="160" w:line="259" w:lineRule="auto"/>
        <w:rPr>
          <w:rFonts w:asciiTheme="minorBidi" w:hAnsiTheme="minorBidi"/>
        </w:rPr>
      </w:pPr>
      <w:r>
        <w:rPr>
          <w:rFonts w:asciiTheme="minorBidi" w:hAnsiTheme="minorBidi"/>
        </w:rPr>
        <w:t>The main geographic location of the participating organisation</w:t>
      </w:r>
      <w:r w:rsidR="00D278E8">
        <w:rPr>
          <w:rFonts w:asciiTheme="minorBidi" w:hAnsiTheme="minorBidi"/>
        </w:rPr>
        <w:t>, specifically:</w:t>
      </w:r>
    </w:p>
    <w:p w14:paraId="7412BFBC" w14:textId="77777777" w:rsidR="00D278E8" w:rsidRDefault="00D278E8" w:rsidP="00D278E8">
      <w:pPr>
        <w:pStyle w:val="ListParagraph"/>
        <w:numPr>
          <w:ilvl w:val="1"/>
          <w:numId w:val="10"/>
        </w:numPr>
        <w:spacing w:after="160" w:line="259" w:lineRule="auto"/>
        <w:rPr>
          <w:rFonts w:asciiTheme="minorBidi" w:hAnsiTheme="minorBidi"/>
        </w:rPr>
      </w:pPr>
      <w:r>
        <w:rPr>
          <w:rFonts w:asciiTheme="minorBidi" w:hAnsiTheme="minorBidi"/>
        </w:rPr>
        <w:t>By the nations of the UK and</w:t>
      </w:r>
    </w:p>
    <w:p w14:paraId="45A7DA6D" w14:textId="48EC4474" w:rsidR="00473115" w:rsidRPr="0034121A" w:rsidRDefault="00D278E8" w:rsidP="0034121A">
      <w:pPr>
        <w:pStyle w:val="ListParagraph"/>
        <w:numPr>
          <w:ilvl w:val="1"/>
          <w:numId w:val="10"/>
        </w:numPr>
        <w:spacing w:after="160" w:line="259" w:lineRule="auto"/>
        <w:rPr>
          <w:rFonts w:asciiTheme="minorBidi" w:hAnsiTheme="minorBidi"/>
        </w:rPr>
      </w:pPr>
      <w:r>
        <w:rPr>
          <w:rFonts w:asciiTheme="minorBidi" w:hAnsiTheme="minorBidi"/>
        </w:rPr>
        <w:t>The</w:t>
      </w:r>
      <w:r w:rsidR="00473115" w:rsidRPr="0036231C">
        <w:rPr>
          <w:rFonts w:asciiTheme="minorBidi" w:hAnsiTheme="minorBidi"/>
        </w:rPr>
        <w:t xml:space="preserve"> English </w:t>
      </w:r>
      <w:r>
        <w:rPr>
          <w:rFonts w:asciiTheme="minorBidi" w:hAnsiTheme="minorBidi"/>
        </w:rPr>
        <w:t xml:space="preserve">Government Office </w:t>
      </w:r>
      <w:r w:rsidR="00473115" w:rsidRPr="0036231C">
        <w:rPr>
          <w:rFonts w:asciiTheme="minorBidi" w:hAnsiTheme="minorBidi"/>
        </w:rPr>
        <w:t xml:space="preserve">regions </w:t>
      </w:r>
    </w:p>
    <w:p w14:paraId="4237D2A1" w14:textId="2B0B03EA" w:rsidR="001E616C" w:rsidRDefault="001E616C" w:rsidP="00570ECF">
      <w:pPr>
        <w:pStyle w:val="ListParagraph"/>
        <w:numPr>
          <w:ilvl w:val="0"/>
          <w:numId w:val="10"/>
        </w:numPr>
        <w:spacing w:after="160" w:line="259" w:lineRule="auto"/>
        <w:rPr>
          <w:rFonts w:asciiTheme="minorBidi" w:hAnsiTheme="minorBidi"/>
        </w:rPr>
      </w:pPr>
      <w:r>
        <w:rPr>
          <w:rFonts w:asciiTheme="minorBidi" w:hAnsiTheme="minorBidi"/>
        </w:rPr>
        <w:t>The heritage sub-sector in which participants work:</w:t>
      </w:r>
    </w:p>
    <w:p w14:paraId="0707A5AC" w14:textId="60A1DF74" w:rsidR="001E616C" w:rsidRDefault="002B44CC" w:rsidP="001E616C">
      <w:pPr>
        <w:pStyle w:val="ListParagraph"/>
        <w:numPr>
          <w:ilvl w:val="1"/>
          <w:numId w:val="10"/>
        </w:numPr>
        <w:spacing w:after="160" w:line="259" w:lineRule="auto"/>
        <w:rPr>
          <w:rFonts w:asciiTheme="minorBidi" w:hAnsiTheme="minorBidi"/>
        </w:rPr>
      </w:pPr>
      <w:r w:rsidRPr="0036231C">
        <w:rPr>
          <w:rFonts w:asciiTheme="minorBidi" w:hAnsiTheme="minorBidi"/>
        </w:rPr>
        <w:t>Landscapes and Nature</w:t>
      </w:r>
    </w:p>
    <w:p w14:paraId="70EAE872" w14:textId="3D064EDD" w:rsidR="001E616C" w:rsidRDefault="002B44CC" w:rsidP="001E616C">
      <w:pPr>
        <w:pStyle w:val="ListParagraph"/>
        <w:numPr>
          <w:ilvl w:val="1"/>
          <w:numId w:val="10"/>
        </w:numPr>
        <w:spacing w:after="160" w:line="259" w:lineRule="auto"/>
        <w:rPr>
          <w:rFonts w:asciiTheme="minorBidi" w:hAnsiTheme="minorBidi"/>
        </w:rPr>
      </w:pPr>
      <w:r w:rsidRPr="0036231C">
        <w:rPr>
          <w:rFonts w:asciiTheme="minorBidi" w:hAnsiTheme="minorBidi"/>
        </w:rPr>
        <w:t>Community Heritage</w:t>
      </w:r>
    </w:p>
    <w:p w14:paraId="06FA1724" w14:textId="360C5970" w:rsidR="00C43365" w:rsidRDefault="002B44CC" w:rsidP="001E616C">
      <w:pPr>
        <w:pStyle w:val="ListParagraph"/>
        <w:numPr>
          <w:ilvl w:val="1"/>
          <w:numId w:val="10"/>
        </w:numPr>
        <w:spacing w:after="160" w:line="259" w:lineRule="auto"/>
        <w:rPr>
          <w:rFonts w:asciiTheme="minorBidi" w:hAnsiTheme="minorBidi"/>
        </w:rPr>
      </w:pPr>
      <w:r w:rsidRPr="0036231C">
        <w:rPr>
          <w:rFonts w:asciiTheme="minorBidi" w:hAnsiTheme="minorBidi"/>
        </w:rPr>
        <w:t>Historic Buildings and Monuments</w:t>
      </w:r>
    </w:p>
    <w:p w14:paraId="657C6D30" w14:textId="12CFFFC6" w:rsidR="00C43365" w:rsidRDefault="002B44CC" w:rsidP="001E616C">
      <w:pPr>
        <w:pStyle w:val="ListParagraph"/>
        <w:numPr>
          <w:ilvl w:val="1"/>
          <w:numId w:val="10"/>
        </w:numPr>
        <w:spacing w:after="160" w:line="259" w:lineRule="auto"/>
        <w:rPr>
          <w:rFonts w:asciiTheme="minorBidi" w:hAnsiTheme="minorBidi"/>
        </w:rPr>
      </w:pPr>
      <w:r w:rsidRPr="0036231C">
        <w:rPr>
          <w:rFonts w:asciiTheme="minorBidi" w:hAnsiTheme="minorBidi"/>
        </w:rPr>
        <w:t>Industrial Maritime and Transport</w:t>
      </w:r>
    </w:p>
    <w:p w14:paraId="4090EDBF" w14:textId="57D710D7" w:rsidR="00C43365" w:rsidRDefault="002B44CC" w:rsidP="001E616C">
      <w:pPr>
        <w:pStyle w:val="ListParagraph"/>
        <w:numPr>
          <w:ilvl w:val="1"/>
          <w:numId w:val="10"/>
        </w:numPr>
        <w:spacing w:after="160" w:line="259" w:lineRule="auto"/>
        <w:rPr>
          <w:rFonts w:asciiTheme="minorBidi" w:hAnsiTheme="minorBidi"/>
        </w:rPr>
      </w:pPr>
      <w:r w:rsidRPr="0036231C">
        <w:rPr>
          <w:rFonts w:asciiTheme="minorBidi" w:hAnsiTheme="minorBidi"/>
        </w:rPr>
        <w:t>Intangible Heritage</w:t>
      </w:r>
    </w:p>
    <w:p w14:paraId="6CA77A28" w14:textId="70ADFF8A" w:rsidR="002B44CC" w:rsidRPr="0036231C" w:rsidRDefault="002B44CC" w:rsidP="0034121A">
      <w:pPr>
        <w:pStyle w:val="ListParagraph"/>
        <w:numPr>
          <w:ilvl w:val="1"/>
          <w:numId w:val="10"/>
        </w:numPr>
        <w:spacing w:after="160" w:line="259" w:lineRule="auto"/>
        <w:rPr>
          <w:rFonts w:asciiTheme="minorBidi" w:hAnsiTheme="minorBidi"/>
        </w:rPr>
      </w:pPr>
      <w:r w:rsidRPr="0036231C">
        <w:rPr>
          <w:rFonts w:asciiTheme="minorBidi" w:hAnsiTheme="minorBidi"/>
        </w:rPr>
        <w:t>Museums, Libraries, Archi</w:t>
      </w:r>
      <w:r w:rsidR="001E616C">
        <w:rPr>
          <w:rFonts w:asciiTheme="minorBidi" w:hAnsiTheme="minorBidi"/>
        </w:rPr>
        <w:t>v</w:t>
      </w:r>
      <w:r w:rsidRPr="0036231C">
        <w:rPr>
          <w:rFonts w:asciiTheme="minorBidi" w:hAnsiTheme="minorBidi"/>
        </w:rPr>
        <w:t>es and Collections</w:t>
      </w:r>
    </w:p>
    <w:p w14:paraId="3CE3F303" w14:textId="4DD90967" w:rsidR="002B44CC" w:rsidRPr="0036231C" w:rsidRDefault="002B44CC" w:rsidP="00570ECF">
      <w:pPr>
        <w:pStyle w:val="ListParagraph"/>
        <w:numPr>
          <w:ilvl w:val="0"/>
          <w:numId w:val="10"/>
        </w:numPr>
        <w:spacing w:after="160" w:line="259" w:lineRule="auto"/>
        <w:rPr>
          <w:rFonts w:asciiTheme="minorBidi" w:hAnsiTheme="minorBidi"/>
        </w:rPr>
      </w:pPr>
      <w:r w:rsidRPr="0036231C">
        <w:rPr>
          <w:rFonts w:asciiTheme="minorBidi" w:hAnsiTheme="minorBidi"/>
        </w:rPr>
        <w:t>Different sized organisations</w:t>
      </w:r>
      <w:r w:rsidR="00616464">
        <w:rPr>
          <w:rFonts w:asciiTheme="minorBidi" w:hAnsiTheme="minorBidi"/>
        </w:rPr>
        <w:t xml:space="preserve">, measured by number of employees and turnover. </w:t>
      </w:r>
    </w:p>
    <w:p w14:paraId="0FEE9AD3" w14:textId="2E7440FA" w:rsidR="002B44CC" w:rsidRPr="0036231C" w:rsidRDefault="002B44CC" w:rsidP="00570ECF">
      <w:pPr>
        <w:pStyle w:val="ListParagraph"/>
        <w:numPr>
          <w:ilvl w:val="0"/>
          <w:numId w:val="10"/>
        </w:numPr>
        <w:spacing w:after="160" w:line="259" w:lineRule="auto"/>
        <w:rPr>
          <w:rFonts w:asciiTheme="minorBidi" w:hAnsiTheme="minorBidi"/>
          <w:color w:val="323232"/>
        </w:rPr>
      </w:pPr>
      <w:r w:rsidRPr="0036231C">
        <w:rPr>
          <w:rFonts w:asciiTheme="minorBidi" w:hAnsiTheme="minorBidi"/>
        </w:rPr>
        <w:t>Organisational type</w:t>
      </w:r>
      <w:r w:rsidR="009D12BD">
        <w:rPr>
          <w:rFonts w:asciiTheme="minorBidi" w:hAnsiTheme="minorBidi"/>
        </w:rPr>
        <w:t xml:space="preserve"> </w:t>
      </w:r>
    </w:p>
    <w:p w14:paraId="4FB6573C" w14:textId="45AB4858" w:rsidR="002B44CC" w:rsidRPr="0036231C" w:rsidRDefault="00716568" w:rsidP="00570ECF">
      <w:pPr>
        <w:pStyle w:val="ListParagraph"/>
        <w:numPr>
          <w:ilvl w:val="0"/>
          <w:numId w:val="10"/>
        </w:numPr>
        <w:spacing w:after="160" w:line="259" w:lineRule="auto"/>
        <w:rPr>
          <w:rFonts w:asciiTheme="minorBidi" w:hAnsiTheme="minorBidi"/>
        </w:rPr>
      </w:pPr>
      <w:r>
        <w:rPr>
          <w:rFonts w:asciiTheme="minorBidi" w:hAnsiTheme="minorBidi"/>
        </w:rPr>
        <w:t>The nature of the organisation’s work and the</w:t>
      </w:r>
      <w:r w:rsidR="00CD1FEF">
        <w:rPr>
          <w:rFonts w:asciiTheme="minorBidi" w:hAnsiTheme="minorBidi"/>
        </w:rPr>
        <w:t xml:space="preserve"> people they support</w:t>
      </w:r>
      <w:r w:rsidR="002B44CC" w:rsidRPr="45A8E945">
        <w:rPr>
          <w:rFonts w:asciiTheme="minorBidi" w:hAnsiTheme="minorBidi"/>
        </w:rPr>
        <w:t xml:space="preserve"> (</w:t>
      </w:r>
      <w:r w:rsidR="00CD1FEF">
        <w:rPr>
          <w:rFonts w:asciiTheme="minorBidi" w:hAnsiTheme="minorBidi"/>
        </w:rPr>
        <w:t xml:space="preserve">such as </w:t>
      </w:r>
      <w:r w:rsidR="002B44CC" w:rsidRPr="45A8E945">
        <w:rPr>
          <w:rFonts w:asciiTheme="minorBidi" w:hAnsiTheme="minorBidi"/>
        </w:rPr>
        <w:t>ethnic minority groups, disabled people, people in lower socio-economic groups, adults, families, children, young people, school teachers/pupils, professionals, academics)</w:t>
      </w:r>
    </w:p>
    <w:p w14:paraId="213D76AF" w14:textId="77777777" w:rsidR="002B44CC" w:rsidRPr="0036231C" w:rsidRDefault="002B44CC" w:rsidP="00051B33">
      <w:pPr>
        <w:pStyle w:val="ListParagraph"/>
        <w:ind w:left="1080"/>
        <w:rPr>
          <w:rFonts w:asciiTheme="minorBidi" w:hAnsiTheme="minorBidi"/>
        </w:rPr>
      </w:pPr>
    </w:p>
    <w:p w14:paraId="4DFEE1E7" w14:textId="63978281" w:rsidR="002B44CC" w:rsidRPr="003562A0" w:rsidRDefault="002B44CC" w:rsidP="00570ECF">
      <w:pPr>
        <w:pStyle w:val="ListParagraph"/>
        <w:numPr>
          <w:ilvl w:val="0"/>
          <w:numId w:val="8"/>
        </w:numPr>
        <w:rPr>
          <w:rFonts w:asciiTheme="minorBidi" w:hAnsiTheme="minorBidi"/>
        </w:rPr>
      </w:pPr>
      <w:r w:rsidRPr="003562A0">
        <w:rPr>
          <w:rFonts w:asciiTheme="minorBidi" w:hAnsiTheme="minorBidi"/>
        </w:rPr>
        <w:t xml:space="preserve">Design </w:t>
      </w:r>
      <w:r w:rsidR="009E5075">
        <w:rPr>
          <w:rFonts w:asciiTheme="minorBidi" w:hAnsiTheme="minorBidi"/>
        </w:rPr>
        <w:t xml:space="preserve">an </w:t>
      </w:r>
      <w:r w:rsidRPr="003562A0">
        <w:rPr>
          <w:rFonts w:asciiTheme="minorBidi" w:hAnsiTheme="minorBidi"/>
        </w:rPr>
        <w:t xml:space="preserve">approach to setting up the panel including: </w:t>
      </w:r>
      <w:r>
        <w:rPr>
          <w:rFonts w:asciiTheme="minorBidi" w:hAnsiTheme="minorBidi"/>
        </w:rPr>
        <w:br/>
      </w:r>
    </w:p>
    <w:p w14:paraId="462D3BF3" w14:textId="552268EA" w:rsidR="002B44CC" w:rsidRDefault="002B44CC" w:rsidP="00570ECF">
      <w:pPr>
        <w:pStyle w:val="ListParagraph"/>
        <w:numPr>
          <w:ilvl w:val="1"/>
          <w:numId w:val="11"/>
        </w:numPr>
        <w:spacing w:after="160" w:line="259" w:lineRule="auto"/>
        <w:rPr>
          <w:rFonts w:asciiTheme="minorBidi" w:hAnsiTheme="minorBidi"/>
        </w:rPr>
      </w:pPr>
      <w:r w:rsidRPr="0036231C">
        <w:rPr>
          <w:rFonts w:asciiTheme="minorBidi" w:hAnsiTheme="minorBidi"/>
        </w:rPr>
        <w:t xml:space="preserve">Working with The Fund to determine panel recruitment channels such as: newsletters, social media, email lists. </w:t>
      </w:r>
    </w:p>
    <w:p w14:paraId="241FC5BB" w14:textId="1DD49F0C" w:rsidR="00E44EE8" w:rsidRPr="00E44EE8" w:rsidRDefault="00E44EE8" w:rsidP="00570ECF">
      <w:pPr>
        <w:pStyle w:val="ListParagraph"/>
        <w:numPr>
          <w:ilvl w:val="1"/>
          <w:numId w:val="11"/>
        </w:numPr>
        <w:spacing w:after="160" w:line="259" w:lineRule="auto"/>
        <w:rPr>
          <w:rFonts w:asciiTheme="minorBidi" w:hAnsiTheme="minorBidi"/>
          <w:color w:val="000000" w:themeColor="text1"/>
        </w:rPr>
      </w:pPr>
      <w:r w:rsidRPr="00E44EE8">
        <w:rPr>
          <w:rFonts w:cs="Arial"/>
          <w:color w:val="000000" w:themeColor="text1"/>
        </w:rPr>
        <w:t>Assuring the quality and reliability of the information returned</w:t>
      </w:r>
      <w:r w:rsidR="005E3658">
        <w:rPr>
          <w:rFonts w:cs="Arial"/>
          <w:color w:val="000000" w:themeColor="text1"/>
        </w:rPr>
        <w:t>.</w:t>
      </w:r>
    </w:p>
    <w:p w14:paraId="506BE8B2" w14:textId="5D6CD08C" w:rsidR="002B44CC" w:rsidRDefault="002B44CC" w:rsidP="00570ECF">
      <w:pPr>
        <w:pStyle w:val="ListParagraph"/>
        <w:numPr>
          <w:ilvl w:val="1"/>
          <w:numId w:val="11"/>
        </w:numPr>
        <w:spacing w:after="160" w:line="259" w:lineRule="auto"/>
        <w:rPr>
          <w:rFonts w:asciiTheme="minorBidi" w:hAnsiTheme="minorBidi"/>
        </w:rPr>
      </w:pPr>
      <w:r w:rsidRPr="0036231C">
        <w:rPr>
          <w:rFonts w:asciiTheme="minorBidi" w:hAnsiTheme="minorBidi"/>
        </w:rPr>
        <w:t>Designing an approach which encourages organisations to join the panel, such as designing the recruitment messaging and welcome messaging</w:t>
      </w:r>
      <w:r w:rsidR="002F5CE8">
        <w:rPr>
          <w:rFonts w:asciiTheme="minorBidi" w:hAnsiTheme="minorBidi"/>
        </w:rPr>
        <w:t xml:space="preserve"> and initial </w:t>
      </w:r>
      <w:r w:rsidR="006A1AEF">
        <w:rPr>
          <w:rFonts w:asciiTheme="minorBidi" w:hAnsiTheme="minorBidi"/>
        </w:rPr>
        <w:t>eligibility</w:t>
      </w:r>
      <w:r w:rsidR="002F5CE8">
        <w:rPr>
          <w:rFonts w:asciiTheme="minorBidi" w:hAnsiTheme="minorBidi"/>
        </w:rPr>
        <w:t xml:space="preserve"> survey</w:t>
      </w:r>
      <w:r w:rsidRPr="0036231C">
        <w:rPr>
          <w:rFonts w:asciiTheme="minorBidi" w:hAnsiTheme="minorBidi"/>
        </w:rPr>
        <w:t xml:space="preserve">. </w:t>
      </w:r>
    </w:p>
    <w:p w14:paraId="56CAE6DB" w14:textId="77777777" w:rsidR="002B44CC" w:rsidRPr="0036231C" w:rsidRDefault="002B44CC" w:rsidP="00570ECF">
      <w:pPr>
        <w:pStyle w:val="ListParagraph"/>
        <w:numPr>
          <w:ilvl w:val="1"/>
          <w:numId w:val="11"/>
        </w:numPr>
        <w:spacing w:after="160" w:line="259" w:lineRule="auto"/>
        <w:rPr>
          <w:rFonts w:asciiTheme="minorBidi" w:hAnsiTheme="minorBidi"/>
        </w:rPr>
      </w:pPr>
      <w:r>
        <w:rPr>
          <w:rFonts w:asciiTheme="minorBidi" w:hAnsiTheme="minorBidi"/>
        </w:rPr>
        <w:t>Establishing a communication plan to inform recipients of how we are using information generated by the panel.</w:t>
      </w:r>
    </w:p>
    <w:p w14:paraId="41073281" w14:textId="77777777" w:rsidR="002B44CC" w:rsidRPr="0036231C" w:rsidRDefault="002B44CC" w:rsidP="00570ECF">
      <w:pPr>
        <w:pStyle w:val="ListParagraph"/>
        <w:numPr>
          <w:ilvl w:val="1"/>
          <w:numId w:val="11"/>
        </w:numPr>
        <w:spacing w:after="160" w:line="259" w:lineRule="auto"/>
        <w:rPr>
          <w:rFonts w:asciiTheme="minorBidi" w:hAnsiTheme="minorBidi"/>
        </w:rPr>
      </w:pPr>
      <w:r w:rsidRPr="0036231C">
        <w:rPr>
          <w:rFonts w:asciiTheme="minorBidi" w:hAnsiTheme="minorBidi"/>
        </w:rPr>
        <w:t xml:space="preserve">Identifying and collecting information that needs to be gathered from organisations recruited for the panel, such as through a follow up profile survey. </w:t>
      </w:r>
    </w:p>
    <w:p w14:paraId="4C295BA0" w14:textId="77777777" w:rsidR="002B44CC" w:rsidRPr="0036231C" w:rsidRDefault="002B44CC" w:rsidP="00570ECF">
      <w:pPr>
        <w:pStyle w:val="ListParagraph"/>
        <w:numPr>
          <w:ilvl w:val="1"/>
          <w:numId w:val="11"/>
        </w:numPr>
        <w:spacing w:after="160" w:line="259" w:lineRule="auto"/>
        <w:rPr>
          <w:rFonts w:asciiTheme="minorBidi" w:hAnsiTheme="minorBidi"/>
        </w:rPr>
      </w:pPr>
      <w:r w:rsidRPr="45A8E945">
        <w:rPr>
          <w:rFonts w:asciiTheme="minorBidi" w:hAnsiTheme="minorBidi"/>
        </w:rPr>
        <w:t>Ensuring the panel is representative and work to recruit organisations whose profile is not as well represented in the initial recruitment.</w:t>
      </w:r>
    </w:p>
    <w:p w14:paraId="69ACDE04" w14:textId="5A8A8E0B" w:rsidR="002B44CC" w:rsidRDefault="002B44CC" w:rsidP="00570ECF">
      <w:pPr>
        <w:pStyle w:val="ListParagraph"/>
        <w:numPr>
          <w:ilvl w:val="1"/>
          <w:numId w:val="11"/>
        </w:numPr>
        <w:spacing w:after="160" w:line="259" w:lineRule="auto"/>
      </w:pPr>
      <w:r w:rsidRPr="45A8E945">
        <w:rPr>
          <w:rFonts w:asciiTheme="minorBidi" w:hAnsiTheme="minorBidi"/>
        </w:rPr>
        <w:t>Establish innovat</w:t>
      </w:r>
      <w:r w:rsidR="006418E3">
        <w:rPr>
          <w:rFonts w:asciiTheme="minorBidi" w:hAnsiTheme="minorBidi"/>
        </w:rPr>
        <w:t>ive</w:t>
      </w:r>
      <w:r w:rsidRPr="45A8E945">
        <w:rPr>
          <w:rFonts w:asciiTheme="minorBidi" w:hAnsiTheme="minorBidi"/>
        </w:rPr>
        <w:t xml:space="preserve"> ways to engage the panel and subsets with new ideas requiring rapid response and feedback.</w:t>
      </w:r>
    </w:p>
    <w:p w14:paraId="27CE37F1" w14:textId="77777777" w:rsidR="002B44CC" w:rsidRPr="0036231C" w:rsidRDefault="002B44CC" w:rsidP="00570ECF">
      <w:pPr>
        <w:pStyle w:val="ListParagraph"/>
        <w:numPr>
          <w:ilvl w:val="1"/>
          <w:numId w:val="11"/>
        </w:numPr>
        <w:spacing w:after="160" w:line="259" w:lineRule="auto"/>
        <w:rPr>
          <w:rFonts w:asciiTheme="minorBidi" w:hAnsiTheme="minorBidi"/>
        </w:rPr>
      </w:pPr>
      <w:r w:rsidRPr="45A8E945">
        <w:rPr>
          <w:rFonts w:asciiTheme="minorBidi" w:hAnsiTheme="minorBidi"/>
        </w:rPr>
        <w:t xml:space="preserve">Ensuring </w:t>
      </w:r>
      <w:r>
        <w:rPr>
          <w:rFonts w:asciiTheme="minorBidi" w:hAnsiTheme="minorBidi"/>
        </w:rPr>
        <w:t xml:space="preserve">an </w:t>
      </w:r>
      <w:r w:rsidRPr="45A8E945">
        <w:rPr>
          <w:rFonts w:asciiTheme="minorBidi" w:hAnsiTheme="minorBidi"/>
        </w:rPr>
        <w:t xml:space="preserve">ethical </w:t>
      </w:r>
      <w:r>
        <w:rPr>
          <w:rFonts w:asciiTheme="minorBidi" w:hAnsiTheme="minorBidi"/>
        </w:rPr>
        <w:t xml:space="preserve">framework </w:t>
      </w:r>
      <w:r w:rsidRPr="45A8E945">
        <w:rPr>
          <w:rFonts w:asciiTheme="minorBidi" w:hAnsiTheme="minorBidi"/>
        </w:rPr>
        <w:t xml:space="preserve">and data protection procedures are </w:t>
      </w:r>
      <w:r>
        <w:rPr>
          <w:rFonts w:asciiTheme="minorBidi" w:hAnsiTheme="minorBidi"/>
        </w:rPr>
        <w:t>implemented</w:t>
      </w:r>
      <w:r w:rsidRPr="45A8E945">
        <w:rPr>
          <w:rFonts w:asciiTheme="minorBidi" w:hAnsiTheme="minorBidi"/>
        </w:rPr>
        <w:t xml:space="preserve">. </w:t>
      </w:r>
    </w:p>
    <w:p w14:paraId="2D44CF06" w14:textId="77777777" w:rsidR="002B44CC" w:rsidRPr="0036231C" w:rsidRDefault="002B44CC" w:rsidP="002B44CC">
      <w:pPr>
        <w:pStyle w:val="ListParagraph"/>
        <w:ind w:left="1080"/>
        <w:rPr>
          <w:rFonts w:asciiTheme="minorBidi" w:hAnsiTheme="minorBidi"/>
        </w:rPr>
      </w:pPr>
    </w:p>
    <w:p w14:paraId="43C6F50B" w14:textId="7467FCDC" w:rsidR="002B44CC" w:rsidRDefault="002B44CC" w:rsidP="00570ECF">
      <w:pPr>
        <w:pStyle w:val="ListParagraph"/>
        <w:numPr>
          <w:ilvl w:val="0"/>
          <w:numId w:val="8"/>
        </w:numPr>
        <w:rPr>
          <w:rFonts w:asciiTheme="minorBidi" w:hAnsiTheme="minorBidi"/>
        </w:rPr>
      </w:pPr>
      <w:r w:rsidRPr="003562A0">
        <w:rPr>
          <w:rFonts w:asciiTheme="minorBidi" w:hAnsiTheme="minorBidi"/>
        </w:rPr>
        <w:t>Advising and designing an approach for The Fund to engage and maintain engagement with organisations once they are recruited to the panel, e.g. when the first research survey should occur and how regularly the panel needs to be engaged with.  We will also want the successful bidder to establish a mechanism for engaging with sub-groups on a range of ad hoc questions as they arise.  This may take the form of a dedicated webspace, a portal or a specific app.  We will ask bidders to put forward innovative and engaging ideas for this element.  We expect the successful bidder to have a robust ethical framework and ensure that all data is fully GDPR compliant.</w:t>
      </w:r>
      <w:r w:rsidR="00C1171A">
        <w:rPr>
          <w:rFonts w:asciiTheme="minorBidi" w:hAnsiTheme="minorBidi"/>
        </w:rPr>
        <w:br/>
      </w:r>
    </w:p>
    <w:p w14:paraId="103FA34A" w14:textId="0D172739" w:rsidR="00C1171A" w:rsidRPr="003562A0" w:rsidRDefault="00251A5E" w:rsidP="00570ECF">
      <w:pPr>
        <w:pStyle w:val="ListParagraph"/>
        <w:numPr>
          <w:ilvl w:val="0"/>
          <w:numId w:val="8"/>
        </w:numPr>
        <w:rPr>
          <w:rFonts w:asciiTheme="minorBidi" w:hAnsiTheme="minorBidi"/>
        </w:rPr>
      </w:pPr>
      <w:r>
        <w:rPr>
          <w:rFonts w:asciiTheme="minorBidi" w:hAnsiTheme="minorBidi"/>
        </w:rPr>
        <w:t xml:space="preserve">Our intention is to give participants early sight of </w:t>
      </w:r>
      <w:r w:rsidR="001C2632">
        <w:rPr>
          <w:rFonts w:asciiTheme="minorBidi" w:hAnsiTheme="minorBidi"/>
        </w:rPr>
        <w:t xml:space="preserve">insights derived from the surveys and we expect the successful service provider to facilitate this.  We will also work </w:t>
      </w:r>
      <w:r w:rsidR="00D74F73">
        <w:rPr>
          <w:rFonts w:asciiTheme="minorBidi" w:hAnsiTheme="minorBidi"/>
        </w:rPr>
        <w:t xml:space="preserve">with the </w:t>
      </w:r>
      <w:r w:rsidR="00B0757A">
        <w:rPr>
          <w:rFonts w:asciiTheme="minorBidi" w:hAnsiTheme="minorBidi"/>
        </w:rPr>
        <w:t xml:space="preserve">provider on the messaging </w:t>
      </w:r>
      <w:r w:rsidR="00E957E9">
        <w:rPr>
          <w:rFonts w:asciiTheme="minorBidi" w:hAnsiTheme="minorBidi"/>
        </w:rPr>
        <w:t>around participation.</w:t>
      </w:r>
    </w:p>
    <w:p w14:paraId="56E4444B" w14:textId="77777777" w:rsidR="00AE2088" w:rsidRPr="00697E37" w:rsidRDefault="00AE2088" w:rsidP="00697E37">
      <w:pPr>
        <w:pStyle w:val="ListParagraph"/>
        <w:spacing w:after="240"/>
        <w:rPr>
          <w:rFonts w:cs="Arial"/>
          <w:i/>
          <w:color w:val="FF0000"/>
          <w:szCs w:val="22"/>
        </w:rPr>
      </w:pPr>
    </w:p>
    <w:p w14:paraId="0E1CD7D4" w14:textId="5ED6BCAF" w:rsidR="00AA7BD2" w:rsidRPr="00737DE4" w:rsidRDefault="00243CDF" w:rsidP="00570ECF">
      <w:pPr>
        <w:pStyle w:val="ListParagraph"/>
        <w:numPr>
          <w:ilvl w:val="1"/>
          <w:numId w:val="1"/>
        </w:numPr>
        <w:spacing w:after="240"/>
        <w:rPr>
          <w:rFonts w:cs="Arial"/>
          <w:i/>
          <w:color w:val="FF0000"/>
          <w:szCs w:val="22"/>
        </w:rPr>
      </w:pPr>
      <w:r w:rsidRPr="005237BC">
        <w:rPr>
          <w:rFonts w:cs="Arial"/>
          <w:iCs/>
          <w:color w:val="000000" w:themeColor="text1"/>
          <w:szCs w:val="22"/>
        </w:rPr>
        <w:t xml:space="preserve">We regularly engage with approximately </w:t>
      </w:r>
      <w:r w:rsidR="00E6041E" w:rsidRPr="005237BC">
        <w:rPr>
          <w:rFonts w:cs="Arial"/>
          <w:iCs/>
          <w:color w:val="000000" w:themeColor="text1"/>
          <w:szCs w:val="22"/>
        </w:rPr>
        <w:t xml:space="preserve">7,000 organisations and we will work with the </w:t>
      </w:r>
      <w:r w:rsidR="00A64C99" w:rsidRPr="005237BC">
        <w:rPr>
          <w:rFonts w:cs="Arial"/>
          <w:iCs/>
          <w:color w:val="000000" w:themeColor="text1"/>
          <w:szCs w:val="22"/>
        </w:rPr>
        <w:t xml:space="preserve">successful bidder to build a representative sample </w:t>
      </w:r>
      <w:r w:rsidR="005237BC" w:rsidRPr="005237BC">
        <w:rPr>
          <w:rFonts w:cs="Arial"/>
          <w:iCs/>
          <w:color w:val="000000" w:themeColor="text1"/>
          <w:szCs w:val="22"/>
        </w:rPr>
        <w:t>from this group</w:t>
      </w:r>
      <w:r w:rsidR="00D07AF6">
        <w:rPr>
          <w:rFonts w:cs="Arial"/>
          <w:iCs/>
          <w:color w:val="000000" w:themeColor="text1"/>
          <w:szCs w:val="22"/>
        </w:rPr>
        <w:t>, taking into account the above principles</w:t>
      </w:r>
      <w:r w:rsidR="00D74F73">
        <w:rPr>
          <w:rFonts w:cs="Arial"/>
          <w:iCs/>
          <w:color w:val="000000" w:themeColor="text1"/>
          <w:szCs w:val="22"/>
        </w:rPr>
        <w:t xml:space="preserve"> in point 3</w:t>
      </w:r>
      <w:r w:rsidR="005237BC" w:rsidRPr="005237BC">
        <w:rPr>
          <w:rFonts w:cs="Arial"/>
          <w:iCs/>
          <w:color w:val="000000" w:themeColor="text1"/>
          <w:szCs w:val="22"/>
        </w:rPr>
        <w:t>.</w:t>
      </w:r>
      <w:r w:rsidR="005237BC">
        <w:rPr>
          <w:rFonts w:cs="Arial"/>
          <w:iCs/>
          <w:color w:val="000000" w:themeColor="text1"/>
          <w:szCs w:val="22"/>
        </w:rPr>
        <w:t xml:space="preserve">  We welcome suggestions </w:t>
      </w:r>
      <w:r w:rsidR="00544D7A" w:rsidRPr="00D07AF6">
        <w:rPr>
          <w:rFonts w:cs="Arial"/>
          <w:iCs/>
          <w:color w:val="000000" w:themeColor="text1"/>
          <w:szCs w:val="22"/>
        </w:rPr>
        <w:t>for</w:t>
      </w:r>
      <w:r w:rsidR="00D07AF6">
        <w:rPr>
          <w:rFonts w:cs="Arial"/>
          <w:iCs/>
          <w:color w:val="000000" w:themeColor="text1"/>
          <w:szCs w:val="22"/>
        </w:rPr>
        <w:t xml:space="preserve"> how this might be achieved</w:t>
      </w:r>
      <w:r w:rsidR="00D07AF6" w:rsidRPr="00737DE4">
        <w:rPr>
          <w:rFonts w:cs="Arial"/>
          <w:i/>
          <w:color w:val="000000" w:themeColor="text1"/>
          <w:szCs w:val="22"/>
        </w:rPr>
        <w:t>.</w:t>
      </w:r>
      <w:r w:rsidR="00AE2088" w:rsidRPr="00737DE4">
        <w:rPr>
          <w:rFonts w:cs="Arial"/>
          <w:i/>
          <w:color w:val="FF0000"/>
          <w:szCs w:val="22"/>
        </w:rPr>
        <w:t xml:space="preserve"> </w:t>
      </w:r>
      <w:r w:rsidR="00AA7BD2" w:rsidRPr="00737DE4">
        <w:rPr>
          <w:rFonts w:cs="Arial"/>
          <w:i/>
          <w:color w:val="FF0000"/>
          <w:szCs w:val="22"/>
        </w:rPr>
        <w:t xml:space="preserve"> </w:t>
      </w:r>
      <w:r w:rsidR="00886197" w:rsidRPr="00011642">
        <w:rPr>
          <w:rFonts w:cs="Arial"/>
          <w:iCs/>
          <w:color w:val="000000" w:themeColor="text1"/>
          <w:szCs w:val="22"/>
        </w:rPr>
        <w:t xml:space="preserve">We have included </w:t>
      </w:r>
      <w:r w:rsidR="000B322D" w:rsidRPr="00011642">
        <w:rPr>
          <w:rFonts w:cs="Arial"/>
          <w:iCs/>
          <w:color w:val="000000" w:themeColor="text1"/>
          <w:szCs w:val="22"/>
        </w:rPr>
        <w:t xml:space="preserve">a table in Annex 1 which shows </w:t>
      </w:r>
      <w:r w:rsidR="004859E0" w:rsidRPr="00011642">
        <w:rPr>
          <w:rFonts w:cs="Arial"/>
          <w:iCs/>
          <w:color w:val="000000" w:themeColor="text1"/>
          <w:szCs w:val="22"/>
        </w:rPr>
        <w:t xml:space="preserve">grants awarded </w:t>
      </w:r>
      <w:r w:rsidR="004D0D59" w:rsidRPr="00011642">
        <w:rPr>
          <w:rFonts w:cs="Arial"/>
          <w:iCs/>
          <w:color w:val="000000" w:themeColor="text1"/>
          <w:szCs w:val="22"/>
        </w:rPr>
        <w:t>over three years (up to the end of the financial year 2020/2</w:t>
      </w:r>
      <w:r w:rsidR="007E6B30" w:rsidRPr="00011642">
        <w:rPr>
          <w:rFonts w:cs="Arial"/>
          <w:iCs/>
          <w:color w:val="000000" w:themeColor="text1"/>
          <w:szCs w:val="22"/>
        </w:rPr>
        <w:t>1) by heritage type</w:t>
      </w:r>
      <w:r w:rsidR="00FD4C5E">
        <w:rPr>
          <w:rFonts w:cs="Arial"/>
          <w:iCs/>
          <w:color w:val="000000" w:themeColor="text1"/>
          <w:szCs w:val="22"/>
        </w:rPr>
        <w:t xml:space="preserve">, </w:t>
      </w:r>
      <w:r w:rsidR="007B6F45">
        <w:rPr>
          <w:rFonts w:cs="Arial"/>
          <w:iCs/>
          <w:color w:val="000000" w:themeColor="text1"/>
          <w:szCs w:val="22"/>
        </w:rPr>
        <w:t>type of organisation, grant size</w:t>
      </w:r>
      <w:r w:rsidR="007E6B30" w:rsidRPr="00011642">
        <w:rPr>
          <w:rFonts w:cs="Arial"/>
          <w:iCs/>
          <w:color w:val="000000" w:themeColor="text1"/>
          <w:szCs w:val="22"/>
        </w:rPr>
        <w:t xml:space="preserve"> and location.  We can break this information down further for the successful bidder.</w:t>
      </w:r>
      <w:r w:rsidR="00AA7BD2" w:rsidRPr="00011642">
        <w:rPr>
          <w:rFonts w:cs="Arial"/>
          <w:i/>
          <w:color w:val="000000" w:themeColor="text1"/>
          <w:szCs w:val="22"/>
        </w:rPr>
        <w:t xml:space="preserve"> </w:t>
      </w:r>
      <w:r w:rsidR="00BF60A2" w:rsidRPr="00737DE4">
        <w:rPr>
          <w:rFonts w:cs="Arial"/>
          <w:i/>
          <w:color w:val="FF0000"/>
          <w:szCs w:val="22"/>
        </w:rPr>
        <w:br/>
      </w:r>
    </w:p>
    <w:p w14:paraId="792453B3" w14:textId="27980E85" w:rsidR="00D57E24" w:rsidRPr="0034702D" w:rsidRDefault="00D57E24" w:rsidP="00570ECF">
      <w:pPr>
        <w:pStyle w:val="ListParagraph"/>
        <w:numPr>
          <w:ilvl w:val="1"/>
          <w:numId w:val="1"/>
        </w:numPr>
        <w:spacing w:after="240"/>
        <w:rPr>
          <w:rFonts w:cs="Arial"/>
          <w:i/>
          <w:color w:val="000000" w:themeColor="text1"/>
          <w:szCs w:val="22"/>
        </w:rPr>
      </w:pPr>
      <w:r w:rsidRPr="0034702D">
        <w:rPr>
          <w:rFonts w:cs="Arial"/>
          <w:iCs/>
          <w:color w:val="000000" w:themeColor="text1"/>
          <w:szCs w:val="22"/>
        </w:rPr>
        <w:t xml:space="preserve">Our </w:t>
      </w:r>
      <w:r w:rsidR="00A2029F" w:rsidRPr="0034702D">
        <w:rPr>
          <w:rFonts w:cs="Arial"/>
          <w:iCs/>
          <w:color w:val="000000" w:themeColor="text1"/>
          <w:szCs w:val="22"/>
        </w:rPr>
        <w:t xml:space="preserve">thinking </w:t>
      </w:r>
      <w:r w:rsidR="00FA4945" w:rsidRPr="0034702D">
        <w:rPr>
          <w:rFonts w:cs="Arial"/>
          <w:iCs/>
          <w:color w:val="000000" w:themeColor="text1"/>
          <w:szCs w:val="22"/>
        </w:rPr>
        <w:t>on the potential early</w:t>
      </w:r>
      <w:r w:rsidR="00BF60A2" w:rsidRPr="0034702D">
        <w:rPr>
          <w:rFonts w:cs="Arial"/>
          <w:iCs/>
          <w:color w:val="000000" w:themeColor="text1"/>
          <w:szCs w:val="22"/>
        </w:rPr>
        <w:t xml:space="preserve"> </w:t>
      </w:r>
      <w:r w:rsidR="00F92ED6">
        <w:rPr>
          <w:rFonts w:cs="Arial"/>
          <w:iCs/>
          <w:color w:val="000000" w:themeColor="text1"/>
          <w:szCs w:val="22"/>
        </w:rPr>
        <w:t>research themes</w:t>
      </w:r>
      <w:r w:rsidR="00F92ED6" w:rsidRPr="0034702D">
        <w:rPr>
          <w:rFonts w:cs="Arial"/>
          <w:iCs/>
          <w:color w:val="000000" w:themeColor="text1"/>
          <w:szCs w:val="22"/>
        </w:rPr>
        <w:t xml:space="preserve"> </w:t>
      </w:r>
      <w:r w:rsidR="00BF60A2" w:rsidRPr="0034702D">
        <w:rPr>
          <w:rFonts w:cs="Arial"/>
          <w:iCs/>
          <w:color w:val="000000" w:themeColor="text1"/>
          <w:szCs w:val="22"/>
        </w:rPr>
        <w:t xml:space="preserve">of the panel is still evolving but </w:t>
      </w:r>
      <w:r w:rsidR="00AD59ED" w:rsidRPr="0034702D">
        <w:rPr>
          <w:rFonts w:cs="Arial"/>
          <w:iCs/>
          <w:color w:val="000000" w:themeColor="text1"/>
          <w:szCs w:val="22"/>
        </w:rPr>
        <w:t>in the first 12 months we would like to explore</w:t>
      </w:r>
      <w:r w:rsidR="0040051B">
        <w:rPr>
          <w:rFonts w:cs="Arial"/>
          <w:iCs/>
          <w:color w:val="000000" w:themeColor="text1"/>
          <w:szCs w:val="22"/>
        </w:rPr>
        <w:br/>
      </w:r>
    </w:p>
    <w:p w14:paraId="7395527F" w14:textId="051AECB7" w:rsidR="00AD59ED" w:rsidRPr="0034702D" w:rsidRDefault="00AD59ED" w:rsidP="00570ECF">
      <w:pPr>
        <w:pStyle w:val="ListParagraph"/>
        <w:numPr>
          <w:ilvl w:val="2"/>
          <w:numId w:val="9"/>
        </w:numPr>
        <w:spacing w:after="240"/>
        <w:rPr>
          <w:rFonts w:cs="Arial"/>
          <w:i/>
          <w:color w:val="000000" w:themeColor="text1"/>
          <w:szCs w:val="22"/>
        </w:rPr>
      </w:pPr>
      <w:r w:rsidRPr="0034702D">
        <w:rPr>
          <w:rFonts w:cs="Arial"/>
          <w:iCs/>
          <w:color w:val="000000" w:themeColor="text1"/>
          <w:szCs w:val="22"/>
        </w:rPr>
        <w:t xml:space="preserve">Organisational </w:t>
      </w:r>
      <w:r w:rsidR="00A028AB" w:rsidRPr="0034702D">
        <w:rPr>
          <w:rFonts w:cs="Arial"/>
          <w:iCs/>
          <w:color w:val="000000" w:themeColor="text1"/>
          <w:szCs w:val="22"/>
        </w:rPr>
        <w:t>resilience</w:t>
      </w:r>
    </w:p>
    <w:p w14:paraId="0A46C133" w14:textId="0612CC60" w:rsidR="00123997" w:rsidRDefault="00A028AB" w:rsidP="00570ECF">
      <w:pPr>
        <w:pStyle w:val="ListParagraph"/>
        <w:numPr>
          <w:ilvl w:val="2"/>
          <w:numId w:val="9"/>
        </w:numPr>
        <w:spacing w:after="240"/>
        <w:rPr>
          <w:rFonts w:cs="Arial"/>
          <w:iCs/>
          <w:color w:val="000000" w:themeColor="text1"/>
          <w:szCs w:val="22"/>
        </w:rPr>
      </w:pPr>
      <w:r w:rsidRPr="00FC167A">
        <w:rPr>
          <w:rFonts w:cs="Arial"/>
          <w:iCs/>
          <w:color w:val="000000" w:themeColor="text1"/>
          <w:szCs w:val="22"/>
        </w:rPr>
        <w:t>The financial health of organisations</w:t>
      </w:r>
    </w:p>
    <w:p w14:paraId="1C873BE6" w14:textId="0B834BBB" w:rsidR="00F92ED6" w:rsidRDefault="00751600" w:rsidP="00570ECF">
      <w:pPr>
        <w:pStyle w:val="ListParagraph"/>
        <w:numPr>
          <w:ilvl w:val="2"/>
          <w:numId w:val="9"/>
        </w:numPr>
        <w:spacing w:after="240"/>
        <w:rPr>
          <w:rFonts w:cs="Arial"/>
          <w:iCs/>
          <w:color w:val="000000" w:themeColor="text1"/>
          <w:szCs w:val="22"/>
        </w:rPr>
      </w:pPr>
      <w:r>
        <w:rPr>
          <w:rFonts w:cs="Arial"/>
          <w:iCs/>
          <w:color w:val="000000" w:themeColor="text1"/>
          <w:szCs w:val="22"/>
        </w:rPr>
        <w:t xml:space="preserve">Levels of demand </w:t>
      </w:r>
      <w:r w:rsidR="00C0446D">
        <w:rPr>
          <w:rFonts w:cs="Arial"/>
          <w:iCs/>
          <w:color w:val="000000" w:themeColor="text1"/>
          <w:szCs w:val="22"/>
        </w:rPr>
        <w:t>post COVID-restrictions</w:t>
      </w:r>
    </w:p>
    <w:p w14:paraId="7209435B" w14:textId="62BD0ABC" w:rsidR="00C0446D" w:rsidRPr="00FC167A" w:rsidRDefault="00786243" w:rsidP="00570ECF">
      <w:pPr>
        <w:pStyle w:val="ListParagraph"/>
        <w:numPr>
          <w:ilvl w:val="2"/>
          <w:numId w:val="9"/>
        </w:numPr>
        <w:spacing w:after="240"/>
        <w:rPr>
          <w:rFonts w:cs="Arial"/>
          <w:iCs/>
          <w:color w:val="000000" w:themeColor="text1"/>
          <w:szCs w:val="22"/>
        </w:rPr>
      </w:pPr>
      <w:r>
        <w:rPr>
          <w:rFonts w:cs="Arial"/>
          <w:iCs/>
          <w:color w:val="000000" w:themeColor="text1"/>
          <w:szCs w:val="22"/>
        </w:rPr>
        <w:t xml:space="preserve">Developing a </w:t>
      </w:r>
      <w:r w:rsidR="00B30567">
        <w:rPr>
          <w:rFonts w:cs="Arial"/>
          <w:iCs/>
          <w:color w:val="000000" w:themeColor="text1"/>
          <w:szCs w:val="22"/>
        </w:rPr>
        <w:t>COVID secure visitor experience</w:t>
      </w:r>
    </w:p>
    <w:p w14:paraId="4501C371" w14:textId="7561A088" w:rsidR="00123997" w:rsidRDefault="00123997" w:rsidP="00123997">
      <w:pPr>
        <w:pStyle w:val="ListParagraph"/>
        <w:rPr>
          <w:rFonts w:cs="Arial"/>
          <w:iCs/>
          <w:color w:val="000000" w:themeColor="text1"/>
          <w:szCs w:val="22"/>
        </w:rPr>
      </w:pPr>
    </w:p>
    <w:p w14:paraId="3D586E94" w14:textId="4833C5A0" w:rsidR="00123997" w:rsidRPr="00906889" w:rsidRDefault="0040051B" w:rsidP="00906889">
      <w:pPr>
        <w:pStyle w:val="ListParagraph"/>
        <w:numPr>
          <w:ilvl w:val="1"/>
          <w:numId w:val="1"/>
        </w:numPr>
        <w:rPr>
          <w:rFonts w:cs="Arial"/>
          <w:iCs/>
          <w:color w:val="000000" w:themeColor="text1"/>
          <w:szCs w:val="22"/>
        </w:rPr>
      </w:pPr>
      <w:r w:rsidRPr="00906889">
        <w:rPr>
          <w:rFonts w:cs="Arial"/>
          <w:iCs/>
          <w:color w:val="000000" w:themeColor="text1"/>
          <w:szCs w:val="22"/>
        </w:rPr>
        <w:t xml:space="preserve">We anticipate running approximately four main activities a year, which may be supplemented by other </w:t>
      </w:r>
      <w:r w:rsidR="000F5D55" w:rsidRPr="00906889">
        <w:rPr>
          <w:rFonts w:cs="Arial"/>
          <w:iCs/>
          <w:color w:val="000000" w:themeColor="text1"/>
          <w:szCs w:val="22"/>
        </w:rPr>
        <w:t>activities.  We are interested in bidders suggestions on balancing pre-planned activity and ad hoc projects to maintain</w:t>
      </w:r>
      <w:r w:rsidR="00A96AC0" w:rsidRPr="00906889">
        <w:rPr>
          <w:rFonts w:cs="Arial"/>
          <w:iCs/>
          <w:color w:val="000000" w:themeColor="text1"/>
          <w:szCs w:val="22"/>
        </w:rPr>
        <w:t xml:space="preserve"> optimal engagement/workload throughout the year.</w:t>
      </w:r>
      <w:r w:rsidR="004E0F60">
        <w:rPr>
          <w:rFonts w:cs="Arial"/>
          <w:iCs/>
          <w:color w:val="000000" w:themeColor="text1"/>
          <w:szCs w:val="22"/>
        </w:rPr>
        <w:br/>
      </w:r>
    </w:p>
    <w:p w14:paraId="60BF30EE" w14:textId="4AFFFD44" w:rsidR="00F40B73" w:rsidRPr="00906889" w:rsidRDefault="004E0F60" w:rsidP="00906889">
      <w:pPr>
        <w:pStyle w:val="ListParagraph"/>
        <w:numPr>
          <w:ilvl w:val="1"/>
          <w:numId w:val="1"/>
        </w:numPr>
        <w:rPr>
          <w:rFonts w:cs="Arial"/>
          <w:iCs/>
          <w:color w:val="000000" w:themeColor="text1"/>
          <w:szCs w:val="22"/>
        </w:rPr>
      </w:pPr>
      <w:r>
        <w:rPr>
          <w:rFonts w:cs="Arial"/>
          <w:iCs/>
          <w:color w:val="000000" w:themeColor="text1"/>
          <w:szCs w:val="22"/>
        </w:rPr>
        <w:t xml:space="preserve">We will partner with Historic England for this piece of work initially and are open to working with </w:t>
      </w:r>
      <w:r w:rsidR="00AF0695">
        <w:rPr>
          <w:rFonts w:cs="Arial"/>
          <w:iCs/>
          <w:color w:val="000000" w:themeColor="text1"/>
          <w:szCs w:val="22"/>
        </w:rPr>
        <w:t>other stakeholders in the sector as the research progresses</w:t>
      </w:r>
      <w:r w:rsidR="00876EF8">
        <w:rPr>
          <w:rFonts w:cs="Arial"/>
          <w:iCs/>
          <w:color w:val="000000" w:themeColor="text1"/>
          <w:szCs w:val="22"/>
        </w:rPr>
        <w:t xml:space="preserve">, including sector bodies in </w:t>
      </w:r>
      <w:r w:rsidR="005B302A">
        <w:rPr>
          <w:rFonts w:cs="Arial"/>
          <w:iCs/>
          <w:color w:val="000000" w:themeColor="text1"/>
          <w:szCs w:val="22"/>
        </w:rPr>
        <w:t>Scotland, Wales and Northern Ireland</w:t>
      </w:r>
      <w:r w:rsidR="00AF0695">
        <w:rPr>
          <w:rFonts w:cs="Arial"/>
          <w:iCs/>
          <w:color w:val="000000" w:themeColor="text1"/>
          <w:szCs w:val="22"/>
        </w:rPr>
        <w:t>.</w:t>
      </w:r>
    </w:p>
    <w:p w14:paraId="5E0591FD" w14:textId="1EDF7F0B" w:rsidR="00123997" w:rsidRPr="00123997" w:rsidRDefault="00123997" w:rsidP="00123997">
      <w:pPr>
        <w:rPr>
          <w:rFonts w:cs="Arial"/>
          <w:iCs/>
          <w:color w:val="000000" w:themeColor="text1"/>
          <w:szCs w:val="22"/>
        </w:rPr>
      </w:pPr>
    </w:p>
    <w:p w14:paraId="039086AF" w14:textId="77777777" w:rsidR="000B4E51" w:rsidRPr="000B4E51" w:rsidRDefault="0082194B" w:rsidP="00570ECF">
      <w:pPr>
        <w:pStyle w:val="Heading1"/>
        <w:numPr>
          <w:ilvl w:val="0"/>
          <w:numId w:val="1"/>
        </w:numPr>
      </w:pPr>
      <w:r w:rsidRPr="0082194B">
        <w:t>Outputs</w:t>
      </w:r>
    </w:p>
    <w:p w14:paraId="5A8B908F" w14:textId="77777777" w:rsidR="00441942" w:rsidRDefault="00441942" w:rsidP="00570ECF">
      <w:pPr>
        <w:numPr>
          <w:ilvl w:val="1"/>
          <w:numId w:val="1"/>
        </w:numPr>
        <w:spacing w:after="240" w:line="276" w:lineRule="auto"/>
        <w:rPr>
          <w:rFonts w:cs="Arial"/>
          <w:szCs w:val="22"/>
        </w:rPr>
      </w:pPr>
      <w:r w:rsidRPr="00441942">
        <w:rPr>
          <w:rFonts w:cs="Arial"/>
          <w:szCs w:val="22"/>
        </w:rPr>
        <w:t>The following outputs will be required:</w:t>
      </w:r>
    </w:p>
    <w:p w14:paraId="3735A580" w14:textId="6473F415" w:rsidR="00441942" w:rsidRDefault="006836AA" w:rsidP="00570ECF">
      <w:pPr>
        <w:pStyle w:val="ListParagraph"/>
        <w:numPr>
          <w:ilvl w:val="0"/>
          <w:numId w:val="6"/>
        </w:numPr>
        <w:spacing w:after="240" w:line="276" w:lineRule="auto"/>
        <w:rPr>
          <w:rFonts w:cs="Arial"/>
          <w:szCs w:val="22"/>
        </w:rPr>
      </w:pPr>
      <w:r>
        <w:rPr>
          <w:rFonts w:cs="Arial"/>
          <w:szCs w:val="22"/>
        </w:rPr>
        <w:t xml:space="preserve">Regular surveys to be </w:t>
      </w:r>
      <w:r w:rsidR="008F4AA8">
        <w:rPr>
          <w:rFonts w:cs="Arial"/>
          <w:szCs w:val="22"/>
        </w:rPr>
        <w:t>developed and administered to the panel</w:t>
      </w:r>
      <w:r w:rsidR="00481AC9">
        <w:rPr>
          <w:rFonts w:cs="Arial"/>
          <w:szCs w:val="22"/>
        </w:rPr>
        <w:t>;</w:t>
      </w:r>
    </w:p>
    <w:p w14:paraId="201AFA64" w14:textId="55DCDD0E" w:rsidR="00441942" w:rsidRDefault="0071526A" w:rsidP="00570ECF">
      <w:pPr>
        <w:pStyle w:val="ListParagraph"/>
        <w:numPr>
          <w:ilvl w:val="0"/>
          <w:numId w:val="6"/>
        </w:numPr>
        <w:spacing w:after="240" w:line="276" w:lineRule="auto"/>
        <w:rPr>
          <w:rFonts w:cs="Arial"/>
          <w:szCs w:val="22"/>
        </w:rPr>
      </w:pPr>
      <w:r>
        <w:rPr>
          <w:rFonts w:cs="Arial"/>
          <w:szCs w:val="22"/>
        </w:rPr>
        <w:t>Quarterly</w:t>
      </w:r>
      <w:r w:rsidR="006E68AF">
        <w:rPr>
          <w:rFonts w:cs="Arial"/>
          <w:szCs w:val="22"/>
        </w:rPr>
        <w:t xml:space="preserve"> research brief or/digest </w:t>
      </w:r>
      <w:r w:rsidR="00202B93">
        <w:rPr>
          <w:rFonts w:cs="Arial"/>
          <w:szCs w:val="22"/>
        </w:rPr>
        <w:t xml:space="preserve">summarising the findings from </w:t>
      </w:r>
      <w:r>
        <w:rPr>
          <w:rFonts w:cs="Arial"/>
          <w:szCs w:val="22"/>
        </w:rPr>
        <w:t xml:space="preserve">the most recent wave of evidence (to meet the Fund’s accessibility and style guidelines, see </w:t>
      </w:r>
      <w:r w:rsidR="006167B8">
        <w:rPr>
          <w:rFonts w:cs="Arial"/>
          <w:szCs w:val="22"/>
        </w:rPr>
        <w:t>3.2 below)</w:t>
      </w:r>
      <w:r w:rsidR="006C1D70">
        <w:rPr>
          <w:rFonts w:cs="Arial"/>
          <w:szCs w:val="22"/>
        </w:rPr>
        <w:t xml:space="preserve"> and</w:t>
      </w:r>
    </w:p>
    <w:p w14:paraId="37DA57A7" w14:textId="1A573689" w:rsidR="00441942" w:rsidRPr="00441942" w:rsidRDefault="006167B8" w:rsidP="00570ECF">
      <w:pPr>
        <w:pStyle w:val="ListParagraph"/>
        <w:numPr>
          <w:ilvl w:val="0"/>
          <w:numId w:val="6"/>
        </w:numPr>
        <w:spacing w:after="240" w:line="276" w:lineRule="auto"/>
        <w:rPr>
          <w:rFonts w:cs="Arial"/>
          <w:szCs w:val="22"/>
        </w:rPr>
      </w:pPr>
      <w:r>
        <w:rPr>
          <w:rFonts w:cs="Arial"/>
          <w:szCs w:val="22"/>
        </w:rPr>
        <w:t>Quarterly release to the Fund of anonymised</w:t>
      </w:r>
      <w:r w:rsidR="00441942" w:rsidRPr="00441942">
        <w:rPr>
          <w:rFonts w:cs="Arial"/>
          <w:szCs w:val="22"/>
        </w:rPr>
        <w:t xml:space="preserve"> research data, to be stored in a readily accessible electronic format such as Excel</w:t>
      </w:r>
    </w:p>
    <w:p w14:paraId="4E617523" w14:textId="2FAEF070" w:rsidR="00441942" w:rsidRDefault="00DF1B4E" w:rsidP="00570ECF">
      <w:pPr>
        <w:numPr>
          <w:ilvl w:val="1"/>
          <w:numId w:val="1"/>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w:t>
      </w:r>
      <w:r w:rsidR="001668D6">
        <w:rPr>
          <w:rFonts w:cs="Arial"/>
          <w:szCs w:val="22"/>
        </w:rPr>
        <w:t>T</w:t>
      </w:r>
      <w:r w:rsidR="00901904">
        <w:rPr>
          <w:rFonts w:cs="Arial"/>
          <w:szCs w:val="22"/>
        </w:rPr>
        <w:t>he Fund’</w:t>
      </w:r>
      <w:r w:rsidR="0082194B" w:rsidRPr="00847015">
        <w:rPr>
          <w:rFonts w:cs="Arial"/>
          <w:szCs w:val="22"/>
        </w:rPr>
        <w:t>s accessibility and formatting guidance (appended).</w:t>
      </w:r>
      <w:r w:rsidR="00F433FE">
        <w:rPr>
          <w:rFonts w:cs="Arial"/>
          <w:szCs w:val="22"/>
        </w:rPr>
        <w:t xml:space="preserve">  We also expect reports to follow the layout advised in our evaluation guidance.</w:t>
      </w:r>
    </w:p>
    <w:p w14:paraId="56A6556E" w14:textId="4BC3E5A7" w:rsidR="00ED4F75" w:rsidRDefault="00ED4F75" w:rsidP="00570ECF">
      <w:pPr>
        <w:numPr>
          <w:ilvl w:val="1"/>
          <w:numId w:val="1"/>
        </w:numPr>
        <w:spacing w:after="240" w:line="276" w:lineRule="auto"/>
        <w:rPr>
          <w:rFonts w:cs="Arial"/>
          <w:szCs w:val="22"/>
        </w:rPr>
      </w:pPr>
      <w:r>
        <w:rPr>
          <w:rFonts w:cs="Arial"/>
          <w:szCs w:val="22"/>
        </w:rPr>
        <w:t>We expect all our evaluations and research projects to generate evidence about the inclusivity of our funding and our performance in addressing inequality.  Bidders must be committed to this principle and ensure evidence gathering addresses this requirement.</w:t>
      </w:r>
    </w:p>
    <w:p w14:paraId="648B9B60" w14:textId="1ED3D859" w:rsidR="002E0C8D" w:rsidRDefault="002E0C8D" w:rsidP="00570ECF">
      <w:pPr>
        <w:numPr>
          <w:ilvl w:val="1"/>
          <w:numId w:val="1"/>
        </w:numPr>
        <w:spacing w:after="240" w:line="276" w:lineRule="auto"/>
        <w:rPr>
          <w:rFonts w:cs="Arial"/>
          <w:szCs w:val="22"/>
        </w:rPr>
      </w:pPr>
      <w:r>
        <w:rPr>
          <w:rFonts w:cs="Arial"/>
          <w:szCs w:val="22"/>
        </w:rPr>
        <w:t>We expect the successful bidder to provide all software/platforms</w:t>
      </w:r>
      <w:r w:rsidR="006B2FB9">
        <w:rPr>
          <w:rFonts w:cs="Arial"/>
          <w:szCs w:val="22"/>
        </w:rPr>
        <w:t xml:space="preserve"> and facilities required to run the panel</w:t>
      </w:r>
      <w:r w:rsidR="00694BAA">
        <w:rPr>
          <w:rFonts w:cs="Arial"/>
          <w:szCs w:val="22"/>
        </w:rPr>
        <w:t xml:space="preserve"> using their proposed method</w:t>
      </w:r>
      <w:r w:rsidR="006B2FB9">
        <w:rPr>
          <w:rFonts w:cs="Arial"/>
          <w:szCs w:val="22"/>
        </w:rPr>
        <w:t>,</w:t>
      </w:r>
      <w:r w:rsidR="00694BAA">
        <w:rPr>
          <w:rFonts w:cs="Arial"/>
          <w:szCs w:val="22"/>
        </w:rPr>
        <w:t xml:space="preserve"> (e.g. </w:t>
      </w:r>
      <w:r w:rsidR="006B2FB9">
        <w:rPr>
          <w:rFonts w:cs="Arial"/>
          <w:szCs w:val="22"/>
        </w:rPr>
        <w:t>telephone or face to face interviews, o</w:t>
      </w:r>
      <w:r w:rsidR="00146069">
        <w:rPr>
          <w:rFonts w:cs="Arial"/>
          <w:szCs w:val="22"/>
        </w:rPr>
        <w:t>nline</w:t>
      </w:r>
      <w:r w:rsidR="001F63A4">
        <w:rPr>
          <w:rFonts w:cs="Arial"/>
          <w:szCs w:val="22"/>
        </w:rPr>
        <w:t xml:space="preserve"> surveys</w:t>
      </w:r>
      <w:r w:rsidR="003B2927">
        <w:rPr>
          <w:rFonts w:cs="Arial"/>
          <w:szCs w:val="22"/>
        </w:rPr>
        <w:t>, online community activity, focus groups and workshops</w:t>
      </w:r>
      <w:r w:rsidR="00694BAA">
        <w:rPr>
          <w:rFonts w:cs="Arial"/>
          <w:szCs w:val="22"/>
        </w:rPr>
        <w:t>)</w:t>
      </w:r>
      <w:r w:rsidR="003B2927">
        <w:rPr>
          <w:rFonts w:cs="Arial"/>
          <w:szCs w:val="22"/>
        </w:rPr>
        <w:t>.</w:t>
      </w:r>
    </w:p>
    <w:p w14:paraId="4D77715D" w14:textId="017E448B" w:rsidR="008E10BC" w:rsidRDefault="008E10BC" w:rsidP="00570ECF">
      <w:pPr>
        <w:numPr>
          <w:ilvl w:val="1"/>
          <w:numId w:val="1"/>
        </w:numPr>
        <w:spacing w:after="240" w:line="276" w:lineRule="auto"/>
        <w:rPr>
          <w:rFonts w:cs="Arial"/>
          <w:szCs w:val="22"/>
        </w:rPr>
      </w:pPr>
      <w:r>
        <w:rPr>
          <w:rFonts w:cs="Arial"/>
          <w:szCs w:val="22"/>
        </w:rPr>
        <w:t>The successful bidder will be responsible</w:t>
      </w:r>
      <w:r w:rsidR="00F30118">
        <w:rPr>
          <w:rFonts w:cs="Arial"/>
          <w:szCs w:val="22"/>
        </w:rPr>
        <w:t xml:space="preserve"> for collecting and analysing data from each panel event and providing reports.</w:t>
      </w:r>
    </w:p>
    <w:p w14:paraId="0BD7A6E5" w14:textId="7F4DDB4F" w:rsidR="00441942" w:rsidRDefault="0082194B" w:rsidP="00570ECF">
      <w:pPr>
        <w:numPr>
          <w:ilvl w:val="1"/>
          <w:numId w:val="1"/>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w:t>
      </w:r>
      <w:r w:rsidR="00901904">
        <w:rPr>
          <w:rFonts w:cs="Arial"/>
          <w:szCs w:val="22"/>
        </w:rPr>
        <w:t xml:space="preserve"> </w:t>
      </w:r>
      <w:r w:rsidR="001668D6">
        <w:rPr>
          <w:rFonts w:cs="Arial"/>
          <w:szCs w:val="22"/>
        </w:rPr>
        <w:t>T</w:t>
      </w:r>
      <w:r w:rsidR="00901904">
        <w:rPr>
          <w:rFonts w:cs="Arial"/>
          <w:szCs w:val="22"/>
        </w:rPr>
        <w:t>he Fund</w:t>
      </w:r>
      <w:r w:rsidRPr="00847015">
        <w:rPr>
          <w:rFonts w:cs="Arial"/>
          <w:szCs w:val="22"/>
        </w:rPr>
        <w:t xml:space="preserve">. </w:t>
      </w:r>
      <w:r w:rsidR="00901904">
        <w:rPr>
          <w:rFonts w:cs="Arial"/>
          <w:szCs w:val="22"/>
        </w:rPr>
        <w:t xml:space="preserve">The Fund </w:t>
      </w:r>
      <w:r w:rsidRPr="00441942">
        <w:rPr>
          <w:rFonts w:cs="Arial"/>
          <w:szCs w:val="22"/>
        </w:rPr>
        <w:t>may prepare or commission summary reports and other materials for subsequent wider distribution, based on the results.</w:t>
      </w:r>
    </w:p>
    <w:p w14:paraId="6B2A573C" w14:textId="79052700" w:rsidR="00441942" w:rsidRPr="007C42CF" w:rsidRDefault="00441942" w:rsidP="00570ECF">
      <w:pPr>
        <w:numPr>
          <w:ilvl w:val="1"/>
          <w:numId w:val="1"/>
        </w:numPr>
        <w:spacing w:after="240" w:line="276" w:lineRule="auto"/>
        <w:rPr>
          <w:rFonts w:cs="Arial"/>
          <w:szCs w:val="22"/>
        </w:rPr>
      </w:pPr>
      <w:r w:rsidRPr="007C42CF">
        <w:rPr>
          <w:rFonts w:cs="Arial"/>
          <w:szCs w:val="22"/>
        </w:rPr>
        <w:t xml:space="preserve">All reports to include appendices as agreed between </w:t>
      </w:r>
      <w:r w:rsidR="001668D6">
        <w:rPr>
          <w:rFonts w:cs="Arial"/>
          <w:szCs w:val="22"/>
        </w:rPr>
        <w:t>T</w:t>
      </w:r>
      <w:r w:rsidR="00901904">
        <w:rPr>
          <w:rFonts w:cs="Arial"/>
          <w:szCs w:val="22"/>
        </w:rPr>
        <w:t xml:space="preserve">he Fund </w:t>
      </w:r>
      <w:r w:rsidRPr="007C42CF">
        <w:rPr>
          <w:rFonts w:cs="Arial"/>
          <w:szCs w:val="22"/>
        </w:rPr>
        <w:t>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526193E7" w14:textId="01A8029A" w:rsidR="0082194B" w:rsidRDefault="00D0697D" w:rsidP="00570ECF">
      <w:pPr>
        <w:pStyle w:val="ListParagraph"/>
        <w:numPr>
          <w:ilvl w:val="1"/>
          <w:numId w:val="1"/>
        </w:numPr>
        <w:spacing w:after="240"/>
        <w:contextualSpacing w:val="0"/>
      </w:pPr>
      <w:r>
        <w:t>The successful bidder must comply with all of the requirement</w:t>
      </w:r>
      <w:r w:rsidR="005B4D61">
        <w:t xml:space="preserve">s of </w:t>
      </w:r>
      <w:r w:rsidR="0011037A">
        <w:t xml:space="preserve">UK and European </w:t>
      </w:r>
      <w:r w:rsidR="005B4D61">
        <w:t xml:space="preserve">Data Protection </w:t>
      </w:r>
      <w:r w:rsidR="0011037A">
        <w:t>Laws</w:t>
      </w:r>
      <w:r w:rsidR="00264F14">
        <w:t xml:space="preserve"> </w:t>
      </w:r>
      <w:r w:rsidR="005B4D61">
        <w:t>and shall ensure appropriate research consents from interviews or any data collection.</w:t>
      </w:r>
    </w:p>
    <w:p w14:paraId="0473EF8B" w14:textId="6702146C" w:rsidR="00DA4225" w:rsidRDefault="00DA4225" w:rsidP="00570ECF">
      <w:pPr>
        <w:pStyle w:val="ListParagraph"/>
        <w:numPr>
          <w:ilvl w:val="1"/>
          <w:numId w:val="1"/>
        </w:numPr>
        <w:spacing w:after="240"/>
        <w:contextualSpacing w:val="0"/>
      </w:pPr>
      <w:r>
        <w:t xml:space="preserve">The successful bidder will be expected to discuss and present findings at appropriate times, to internal and external audiences, including our Board, our Senior Management Team, Grantees, policy makers and other external stakeholders.  The purpose of these presentations is to enable lessons to be learned and key policy and practice issues to be highlighted as the </w:t>
      </w:r>
      <w:r w:rsidR="00E36418">
        <w:t xml:space="preserve">research </w:t>
      </w:r>
      <w:r>
        <w:t>progresses.</w:t>
      </w:r>
    </w:p>
    <w:p w14:paraId="6EB96D2D" w14:textId="77777777" w:rsidR="00DA4225" w:rsidRPr="00697E37" w:rsidRDefault="00DA4225" w:rsidP="00570ECF">
      <w:pPr>
        <w:pStyle w:val="ListParagraph"/>
        <w:numPr>
          <w:ilvl w:val="1"/>
          <w:numId w:val="1"/>
        </w:numPr>
        <w:spacing w:after="240"/>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5A9E54B4" w14:textId="77777777" w:rsidR="0082194B" w:rsidRPr="0082194B" w:rsidRDefault="00C26086" w:rsidP="00570ECF">
      <w:pPr>
        <w:pStyle w:val="Heading1"/>
        <w:numPr>
          <w:ilvl w:val="0"/>
          <w:numId w:val="1"/>
        </w:numPr>
      </w:pPr>
      <w:r>
        <w:t>Contract</w:t>
      </w:r>
      <w:r w:rsidR="0082194B" w:rsidRPr="0082194B">
        <w:t xml:space="preserve"> management</w:t>
      </w:r>
    </w:p>
    <w:p w14:paraId="072452E3" w14:textId="4674E751" w:rsidR="00DB2497" w:rsidRPr="00C26086" w:rsidRDefault="00E4627B" w:rsidP="00570ECF">
      <w:pPr>
        <w:numPr>
          <w:ilvl w:val="1"/>
          <w:numId w:val="1"/>
        </w:numPr>
        <w:spacing w:before="240" w:after="200" w:line="276" w:lineRule="auto"/>
        <w:contextualSpacing/>
        <w:rPr>
          <w:rFonts w:cs="Arial"/>
          <w:szCs w:val="22"/>
        </w:rPr>
      </w:pPr>
      <w:r w:rsidRPr="00056B22">
        <w:rPr>
          <w:rFonts w:cs="Arial"/>
          <w:szCs w:val="22"/>
        </w:rPr>
        <w:t>We expect the research</w:t>
      </w:r>
      <w:r w:rsidR="00C26086">
        <w:rPr>
          <w:rFonts w:cs="Arial"/>
          <w:szCs w:val="22"/>
        </w:rPr>
        <w:t>/evaluation</w:t>
      </w:r>
      <w:r w:rsidRPr="00056B22">
        <w:rPr>
          <w:rFonts w:cs="Arial"/>
          <w:szCs w:val="22"/>
        </w:rPr>
        <w:t xml:space="preserve"> to begin </w:t>
      </w:r>
      <w:r w:rsidR="00C67397">
        <w:rPr>
          <w:rFonts w:cs="Arial"/>
          <w:szCs w:val="22"/>
        </w:rPr>
        <w:t>9</w:t>
      </w:r>
      <w:r w:rsidR="00C67397" w:rsidRPr="00C67397">
        <w:rPr>
          <w:rFonts w:cs="Arial"/>
          <w:szCs w:val="22"/>
          <w:vertAlign w:val="superscript"/>
        </w:rPr>
        <w:t>th</w:t>
      </w:r>
      <w:r w:rsidR="00C67397">
        <w:rPr>
          <w:rFonts w:cs="Arial"/>
          <w:szCs w:val="22"/>
        </w:rPr>
        <w:t xml:space="preserve"> </w:t>
      </w:r>
      <w:r w:rsidR="00DF0C95">
        <w:rPr>
          <w:rFonts w:cs="Arial"/>
          <w:szCs w:val="22"/>
        </w:rPr>
        <w:t>August 2021</w:t>
      </w:r>
      <w:r w:rsidR="007C127C">
        <w:rPr>
          <w:rFonts w:cs="Arial"/>
          <w:szCs w:val="22"/>
        </w:rPr>
        <w:t xml:space="preserve"> </w:t>
      </w:r>
      <w:r w:rsidRPr="00056B22">
        <w:rPr>
          <w:rFonts w:cs="Arial"/>
          <w:szCs w:val="22"/>
        </w:rPr>
        <w:t>and be completed by</w:t>
      </w:r>
      <w:r w:rsidR="007C127C">
        <w:rPr>
          <w:rFonts w:cs="Arial"/>
          <w:color w:val="FF0000"/>
          <w:szCs w:val="22"/>
        </w:rPr>
        <w:t xml:space="preserve"> </w:t>
      </w:r>
      <w:r w:rsidR="00C67397">
        <w:rPr>
          <w:rFonts w:cs="Arial"/>
          <w:color w:val="000000" w:themeColor="text1"/>
          <w:szCs w:val="22"/>
        </w:rPr>
        <w:t>15</w:t>
      </w:r>
      <w:r w:rsidR="00C67397" w:rsidRPr="00C67397">
        <w:rPr>
          <w:rFonts w:cs="Arial"/>
          <w:color w:val="000000" w:themeColor="text1"/>
          <w:szCs w:val="22"/>
          <w:vertAlign w:val="superscript"/>
        </w:rPr>
        <w:t>th</w:t>
      </w:r>
      <w:r w:rsidR="00C67397">
        <w:rPr>
          <w:rFonts w:cs="Arial"/>
          <w:color w:val="000000" w:themeColor="text1"/>
          <w:szCs w:val="22"/>
        </w:rPr>
        <w:t xml:space="preserve"> January </w:t>
      </w:r>
      <w:r w:rsidR="007C127C" w:rsidRPr="007C127C">
        <w:rPr>
          <w:rFonts w:cs="Arial"/>
          <w:color w:val="000000" w:themeColor="text1"/>
          <w:szCs w:val="22"/>
        </w:rPr>
        <w:t>202</w:t>
      </w:r>
      <w:r w:rsidR="00C67397">
        <w:rPr>
          <w:rFonts w:cs="Arial"/>
          <w:color w:val="000000" w:themeColor="text1"/>
          <w:szCs w:val="22"/>
        </w:rPr>
        <w:t>3</w:t>
      </w:r>
      <w:r w:rsidR="007C127C" w:rsidRPr="007C127C">
        <w:rPr>
          <w:rFonts w:cs="Arial"/>
          <w:color w:val="000000" w:themeColor="text1"/>
          <w:szCs w:val="22"/>
        </w:rPr>
        <w:t>, for the first phase</w:t>
      </w:r>
      <w:r w:rsidR="00DB2497" w:rsidRPr="007C127C">
        <w:rPr>
          <w:rFonts w:cs="Arial"/>
          <w:color w:val="000000" w:themeColor="text1"/>
          <w:szCs w:val="22"/>
        </w:rPr>
        <w:t>.</w:t>
      </w:r>
    </w:p>
    <w:p w14:paraId="178C8B9C" w14:textId="77777777" w:rsidR="00C26086" w:rsidRPr="00697E37" w:rsidRDefault="00C26086" w:rsidP="00C26086">
      <w:pPr>
        <w:spacing w:before="240" w:after="200" w:line="276" w:lineRule="auto"/>
        <w:ind w:left="720"/>
        <w:contextualSpacing/>
        <w:rPr>
          <w:rFonts w:cs="Arial"/>
          <w:szCs w:val="22"/>
        </w:rPr>
      </w:pPr>
    </w:p>
    <w:p w14:paraId="05D49B8B" w14:textId="77CCDB80" w:rsidR="0082194B" w:rsidRDefault="0082194B" w:rsidP="00570ECF">
      <w:pPr>
        <w:numPr>
          <w:ilvl w:val="1"/>
          <w:numId w:val="1"/>
        </w:numPr>
        <w:spacing w:before="240" w:after="200" w:line="276" w:lineRule="auto"/>
        <w:contextualSpacing/>
        <w:rPr>
          <w:rFonts w:cs="Arial"/>
          <w:szCs w:val="22"/>
        </w:rPr>
      </w:pPr>
      <w:r w:rsidRPr="0082194B">
        <w:rPr>
          <w:rFonts w:cs="Arial"/>
          <w:szCs w:val="22"/>
        </w:rPr>
        <w:t xml:space="preserve">The anticipated budget is </w:t>
      </w:r>
      <w:r w:rsidR="007C127C">
        <w:rPr>
          <w:rFonts w:cs="Arial"/>
          <w:szCs w:val="22"/>
        </w:rPr>
        <w:t>up to £</w:t>
      </w:r>
      <w:r w:rsidR="007B45A1">
        <w:rPr>
          <w:rFonts w:cs="Arial"/>
          <w:szCs w:val="22"/>
        </w:rPr>
        <w:t xml:space="preserve">60,000 for the first eighteen months </w:t>
      </w:r>
      <w:r w:rsidRPr="0082194B">
        <w:rPr>
          <w:rFonts w:cs="Arial"/>
          <w:szCs w:val="22"/>
        </w:rPr>
        <w:t>to include all expenses and VAT. The contract will be let by the National Heritage Memorial Fund.</w:t>
      </w:r>
      <w:r w:rsidR="007B45A1">
        <w:rPr>
          <w:rFonts w:cs="Arial"/>
          <w:i/>
          <w:iCs/>
          <w:szCs w:val="22"/>
        </w:rPr>
        <w:t xml:space="preserve">  </w:t>
      </w:r>
      <w:r w:rsidR="007B45A1">
        <w:rPr>
          <w:rFonts w:cs="Arial"/>
          <w:szCs w:val="22"/>
        </w:rPr>
        <w:t xml:space="preserve">There is </w:t>
      </w:r>
      <w:proofErr w:type="spellStart"/>
      <w:r w:rsidR="007B45A1">
        <w:rPr>
          <w:rFonts w:cs="Arial"/>
          <w:szCs w:val="22"/>
        </w:rPr>
        <w:t>a</w:t>
      </w:r>
      <w:proofErr w:type="spellEnd"/>
      <w:r w:rsidR="007B45A1">
        <w:rPr>
          <w:rFonts w:cs="Arial"/>
          <w:szCs w:val="22"/>
        </w:rPr>
        <w:t xml:space="preserve"> option to extend the contract for a further </w:t>
      </w:r>
      <w:r w:rsidR="00F11F94">
        <w:rPr>
          <w:rFonts w:cs="Arial"/>
          <w:szCs w:val="22"/>
        </w:rPr>
        <w:t>eighteen months for up to £60,000, bringing the total budget to up to £120.000.</w:t>
      </w:r>
      <w:r w:rsidR="00F11F94">
        <w:rPr>
          <w:rFonts w:cs="Arial"/>
          <w:szCs w:val="22"/>
        </w:rPr>
        <w:br/>
      </w:r>
    </w:p>
    <w:p w14:paraId="20877777" w14:textId="4D126BD3" w:rsidR="00E4627B" w:rsidRPr="00F11F94" w:rsidRDefault="0082194B" w:rsidP="00570ECF">
      <w:pPr>
        <w:numPr>
          <w:ilvl w:val="1"/>
          <w:numId w:val="1"/>
        </w:numPr>
        <w:spacing w:before="240" w:after="240" w:line="276" w:lineRule="auto"/>
        <w:rPr>
          <w:rFonts w:cs="Arial"/>
          <w:color w:val="000000" w:themeColor="text1"/>
          <w:szCs w:val="22"/>
        </w:rPr>
      </w:pPr>
      <w:r w:rsidRPr="0082194B">
        <w:rPr>
          <w:rFonts w:cs="Arial"/>
          <w:szCs w:val="22"/>
        </w:rPr>
        <w:t xml:space="preserve">The payment schedule will be </w:t>
      </w:r>
      <w:r w:rsidR="00F11F94" w:rsidRPr="00F11F94">
        <w:rPr>
          <w:rFonts w:cs="Arial"/>
          <w:color w:val="000000" w:themeColor="text1"/>
          <w:szCs w:val="22"/>
        </w:rPr>
        <w:t>discussed with the winning bidder, based on agreed milestones.</w:t>
      </w:r>
    </w:p>
    <w:p w14:paraId="5832F40C" w14:textId="3AE1C06B" w:rsidR="00CF253B" w:rsidRPr="00CF253B" w:rsidRDefault="0082194B" w:rsidP="00570ECF">
      <w:pPr>
        <w:numPr>
          <w:ilvl w:val="1"/>
          <w:numId w:val="1"/>
        </w:numPr>
        <w:spacing w:after="240" w:line="276" w:lineRule="auto"/>
        <w:rPr>
          <w:rFonts w:cs="Arial"/>
          <w:szCs w:val="22"/>
        </w:rPr>
      </w:pPr>
      <w:r w:rsidRPr="0082194B">
        <w:rPr>
          <w:rFonts w:cs="Arial"/>
          <w:szCs w:val="22"/>
        </w:rPr>
        <w:t xml:space="preserve">The contract will be based on </w:t>
      </w:r>
      <w:r w:rsidR="006307A9">
        <w:rPr>
          <w:rFonts w:cs="Arial"/>
          <w:szCs w:val="22"/>
        </w:rPr>
        <w:t>T</w:t>
      </w:r>
      <w:r w:rsidRPr="0082194B">
        <w:rPr>
          <w:rFonts w:cs="Arial"/>
          <w:szCs w:val="22"/>
        </w:rPr>
        <w:t xml:space="preserve">he </w:t>
      </w:r>
      <w:r w:rsidR="00901904">
        <w:rPr>
          <w:rFonts w:cs="Arial"/>
          <w:szCs w:val="22"/>
        </w:rPr>
        <w:t xml:space="preserve">Fund’s </w:t>
      </w:r>
      <w:r w:rsidR="00CF253B">
        <w:rPr>
          <w:rFonts w:cs="Arial"/>
          <w:szCs w:val="22"/>
        </w:rPr>
        <w:t>standard terms and conditions</w:t>
      </w:r>
      <w:r w:rsidR="00745090">
        <w:rPr>
          <w:rFonts w:cs="Arial"/>
          <w:szCs w:val="22"/>
        </w:rPr>
        <w:t>, with an option to terminate at the end of year one</w:t>
      </w:r>
      <w:r w:rsidR="00C26086">
        <w:rPr>
          <w:rFonts w:cs="Arial"/>
          <w:szCs w:val="22"/>
        </w:rPr>
        <w:t>.</w:t>
      </w:r>
    </w:p>
    <w:p w14:paraId="35C95CB5" w14:textId="2314043E" w:rsidR="0082194B" w:rsidRPr="00697E37" w:rsidRDefault="0082194B" w:rsidP="00570ECF">
      <w:pPr>
        <w:numPr>
          <w:ilvl w:val="1"/>
          <w:numId w:val="1"/>
        </w:numPr>
        <w:spacing w:after="200" w:line="276" w:lineRule="auto"/>
        <w:contextualSpacing/>
        <w:rPr>
          <w:rFonts w:cs="Arial"/>
          <w:szCs w:val="22"/>
        </w:rPr>
      </w:pPr>
      <w:r w:rsidRPr="0082194B">
        <w:rPr>
          <w:rFonts w:cs="Arial"/>
          <w:szCs w:val="22"/>
        </w:rPr>
        <w:t xml:space="preserve">The research will be managed on a day to day basis for </w:t>
      </w:r>
      <w:r w:rsidR="006307A9">
        <w:rPr>
          <w:rFonts w:cs="Arial"/>
          <w:szCs w:val="22"/>
        </w:rPr>
        <w:t>T</w:t>
      </w:r>
      <w:r w:rsidR="00901904">
        <w:rPr>
          <w:rFonts w:cs="Arial"/>
          <w:szCs w:val="22"/>
        </w:rPr>
        <w:t xml:space="preserve">he Fund </w:t>
      </w:r>
      <w:r w:rsidRPr="0082194B">
        <w:rPr>
          <w:rFonts w:cs="Arial"/>
          <w:szCs w:val="22"/>
        </w:rPr>
        <w:t>by</w:t>
      </w:r>
      <w:r w:rsidR="00E4627B">
        <w:rPr>
          <w:rFonts w:cs="Arial"/>
          <w:szCs w:val="22"/>
        </w:rPr>
        <w:t xml:space="preserve"> </w:t>
      </w:r>
      <w:r w:rsidR="006307A9" w:rsidRPr="006307A9">
        <w:rPr>
          <w:rFonts w:cs="Arial"/>
          <w:color w:val="000000" w:themeColor="text1"/>
          <w:szCs w:val="22"/>
        </w:rPr>
        <w:t>Hilary Leavy</w:t>
      </w:r>
    </w:p>
    <w:p w14:paraId="08F65842" w14:textId="77777777" w:rsidR="0082194B" w:rsidRPr="0082194B" w:rsidRDefault="00CF253B" w:rsidP="00570ECF">
      <w:pPr>
        <w:pStyle w:val="Heading1"/>
        <w:numPr>
          <w:ilvl w:val="0"/>
          <w:numId w:val="1"/>
        </w:numPr>
      </w:pPr>
      <w:r>
        <w:t>Award Criteria</w:t>
      </w:r>
    </w:p>
    <w:p w14:paraId="6DA4A0E8" w14:textId="62320C73" w:rsidR="0082194B" w:rsidRPr="0082194B" w:rsidRDefault="0082194B" w:rsidP="00570ECF">
      <w:pPr>
        <w:numPr>
          <w:ilvl w:val="1"/>
          <w:numId w:val="1"/>
        </w:numPr>
        <w:spacing w:after="240" w:line="276" w:lineRule="auto"/>
        <w:rPr>
          <w:rFonts w:cs="Arial"/>
          <w:szCs w:val="22"/>
        </w:rPr>
      </w:pPr>
      <w:r w:rsidRPr="0082194B">
        <w:rPr>
          <w:rFonts w:cs="Arial"/>
          <w:szCs w:val="22"/>
        </w:rPr>
        <w:t xml:space="preserve">A proposal for undertaking the work should </w:t>
      </w:r>
      <w:r w:rsidR="008D3EE1">
        <w:rPr>
          <w:rFonts w:cs="Arial"/>
          <w:szCs w:val="22"/>
        </w:rPr>
        <w:t xml:space="preserve">be a maximum of </w:t>
      </w:r>
      <w:r w:rsidR="00E34F01">
        <w:rPr>
          <w:rFonts w:cs="Arial"/>
          <w:szCs w:val="22"/>
        </w:rPr>
        <w:t xml:space="preserve">10 </w:t>
      </w:r>
      <w:r w:rsidR="008D3EE1">
        <w:rPr>
          <w:rFonts w:cs="Arial"/>
          <w:szCs w:val="22"/>
        </w:rPr>
        <w:t xml:space="preserve">pages and </w:t>
      </w:r>
      <w:r w:rsidRPr="0082194B">
        <w:rPr>
          <w:rFonts w:cs="Arial"/>
          <w:szCs w:val="22"/>
        </w:rPr>
        <w:t>include:</w:t>
      </w:r>
    </w:p>
    <w:p w14:paraId="5FBDE8AE" w14:textId="77777777" w:rsidR="0082194B" w:rsidRPr="0082194B" w:rsidRDefault="00C26086" w:rsidP="00570ECF">
      <w:pPr>
        <w:numPr>
          <w:ilvl w:val="0"/>
          <w:numId w:val="3"/>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14:paraId="1394338E" w14:textId="29D22B8D" w:rsidR="0082194B" w:rsidRPr="0082194B" w:rsidRDefault="0082194B" w:rsidP="00570ECF">
      <w:pPr>
        <w:numPr>
          <w:ilvl w:val="0"/>
          <w:numId w:val="3"/>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r w:rsidR="00D57E68">
        <w:rPr>
          <w:rFonts w:cs="Arial"/>
          <w:szCs w:val="22"/>
        </w:rPr>
        <w:t xml:space="preserve">  </w:t>
      </w:r>
      <w:r w:rsidR="00D57E68">
        <w:t>CV’s, along with any other relevant information can be provided in appendices</w:t>
      </w:r>
    </w:p>
    <w:p w14:paraId="378A87FB" w14:textId="77777777" w:rsidR="0082194B" w:rsidRPr="0082194B" w:rsidRDefault="0082194B" w:rsidP="00570ECF">
      <w:pPr>
        <w:numPr>
          <w:ilvl w:val="0"/>
          <w:numId w:val="3"/>
        </w:numPr>
        <w:tabs>
          <w:tab w:val="left" w:pos="1080"/>
        </w:tabs>
        <w:spacing w:after="200" w:line="276" w:lineRule="auto"/>
        <w:rPr>
          <w:rFonts w:cs="Arial"/>
          <w:szCs w:val="22"/>
        </w:rPr>
      </w:pPr>
      <w:r w:rsidRPr="0082194B">
        <w:rPr>
          <w:rFonts w:cs="Arial"/>
          <w:szCs w:val="22"/>
        </w:rPr>
        <w:t>the allocation of days between members of the team;</w:t>
      </w:r>
    </w:p>
    <w:p w14:paraId="588F8744" w14:textId="77777777" w:rsidR="0082194B" w:rsidRPr="0082194B" w:rsidRDefault="0082194B" w:rsidP="00570ECF">
      <w:pPr>
        <w:numPr>
          <w:ilvl w:val="0"/>
          <w:numId w:val="3"/>
        </w:numPr>
        <w:tabs>
          <w:tab w:val="left" w:pos="1080"/>
        </w:tabs>
        <w:spacing w:after="200" w:line="276" w:lineRule="auto"/>
        <w:rPr>
          <w:rFonts w:cs="Arial"/>
          <w:szCs w:val="22"/>
        </w:rPr>
      </w:pPr>
      <w:r w:rsidRPr="0082194B">
        <w:rPr>
          <w:rFonts w:cs="Arial"/>
          <w:szCs w:val="22"/>
        </w:rPr>
        <w:t>the daily charging rate of individual staff involved;</w:t>
      </w:r>
    </w:p>
    <w:p w14:paraId="154528CD" w14:textId="77777777" w:rsidR="0082194B" w:rsidRPr="0082194B" w:rsidRDefault="0082194B" w:rsidP="00570ECF">
      <w:pPr>
        <w:numPr>
          <w:ilvl w:val="0"/>
          <w:numId w:val="3"/>
        </w:numPr>
        <w:tabs>
          <w:tab w:val="left" w:pos="1080"/>
        </w:tabs>
        <w:spacing w:after="200" w:line="276" w:lineRule="auto"/>
        <w:rPr>
          <w:rFonts w:cs="Arial"/>
          <w:szCs w:val="22"/>
        </w:rPr>
      </w:pPr>
      <w:r w:rsidRPr="0082194B">
        <w:rPr>
          <w:rFonts w:cs="Arial"/>
          <w:szCs w:val="22"/>
        </w:rPr>
        <w:t>a timescale for carrying out the project;</w:t>
      </w:r>
    </w:p>
    <w:p w14:paraId="193B05EF" w14:textId="77777777" w:rsidR="0082194B" w:rsidRPr="0082194B" w:rsidRDefault="0082194B" w:rsidP="00570ECF">
      <w:pPr>
        <w:numPr>
          <w:ilvl w:val="0"/>
          <w:numId w:val="3"/>
        </w:numPr>
        <w:tabs>
          <w:tab w:val="left" w:pos="1080"/>
        </w:tabs>
        <w:spacing w:after="200" w:line="276" w:lineRule="auto"/>
        <w:rPr>
          <w:rFonts w:cs="Arial"/>
          <w:szCs w:val="22"/>
        </w:rPr>
      </w:pPr>
      <w:r w:rsidRPr="0082194B">
        <w:rPr>
          <w:rFonts w:cs="Arial"/>
          <w:szCs w:val="22"/>
        </w:rPr>
        <w:t>an overall cost for the work.</w:t>
      </w:r>
    </w:p>
    <w:p w14:paraId="085F63EA" w14:textId="77777777" w:rsidR="003213D4" w:rsidRDefault="0082194B" w:rsidP="00570ECF">
      <w:pPr>
        <w:numPr>
          <w:ilvl w:val="1"/>
          <w:numId w:val="1"/>
        </w:numPr>
        <w:spacing w:after="240" w:line="276" w:lineRule="auto"/>
        <w:rPr>
          <w:rFonts w:cs="Arial"/>
          <w:szCs w:val="22"/>
        </w:rPr>
      </w:pPr>
      <w:r w:rsidRPr="0082194B">
        <w:rPr>
          <w:rFonts w:cs="Arial"/>
          <w:szCs w:val="22"/>
        </w:rPr>
        <w:t xml:space="preserve">Your Bid will be scored out of 100%. </w:t>
      </w:r>
    </w:p>
    <w:p w14:paraId="4E88C36D" w14:textId="77777777"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6FBE0802"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684625A4" w14:textId="73D705B3" w:rsidR="001B0833" w:rsidRDefault="001B0833" w:rsidP="00CC6A95">
      <w:pPr>
        <w:pStyle w:val="BodyTextIndent2"/>
        <w:spacing w:after="0"/>
        <w:ind w:left="709"/>
        <w:rPr>
          <w:b w:val="0"/>
          <w:color w:val="FF0000"/>
          <w:szCs w:val="22"/>
        </w:rPr>
      </w:pPr>
      <w:r w:rsidRPr="00517834">
        <w:rPr>
          <w:b w:val="0"/>
          <w:szCs w:val="22"/>
        </w:rPr>
        <w:t xml:space="preserve">Tender responses submitted will be assessed by </w:t>
      </w:r>
      <w:r w:rsidR="00901904">
        <w:rPr>
          <w:b w:val="0"/>
          <w:szCs w:val="22"/>
        </w:rPr>
        <w:t xml:space="preserve">the Fund </w:t>
      </w:r>
      <w:r w:rsidRPr="00517834">
        <w:rPr>
          <w:b w:val="0"/>
          <w:szCs w:val="22"/>
        </w:rPr>
        <w:t xml:space="preserve">against the following </w:t>
      </w:r>
      <w:r w:rsidRPr="00517834">
        <w:rPr>
          <w:b w:val="0"/>
          <w:szCs w:val="22"/>
          <w:u w:val="single"/>
        </w:rPr>
        <w:t>Quality Questions</w:t>
      </w:r>
      <w:r w:rsidRPr="00517834">
        <w:rPr>
          <w:b w:val="0"/>
          <w:szCs w:val="22"/>
        </w:rPr>
        <w:t>:-</w:t>
      </w:r>
      <w:r w:rsidR="004F2D8D">
        <w:rPr>
          <w:b w:val="0"/>
          <w:szCs w:val="22"/>
        </w:rPr>
        <w:t xml:space="preserve"> </w:t>
      </w:r>
    </w:p>
    <w:p w14:paraId="661EFA97" w14:textId="77777777" w:rsidR="00C03ACC" w:rsidRDefault="00C03ACC" w:rsidP="001B0833">
      <w:pPr>
        <w:pStyle w:val="BodyTextIndent2"/>
        <w:spacing w:after="0"/>
        <w:ind w:left="709"/>
        <w:rPr>
          <w:b w:val="0"/>
          <w:color w:val="FF0000"/>
          <w:szCs w:val="22"/>
        </w:rPr>
      </w:pPr>
    </w:p>
    <w:p w14:paraId="4D804FEA" w14:textId="4FC3A547" w:rsidR="00C03ACC" w:rsidRDefault="00623AA8" w:rsidP="00C03ACC">
      <w:r>
        <w:t xml:space="preserve"> </w:t>
      </w:r>
    </w:p>
    <w:tbl>
      <w:tblPr>
        <w:tblStyle w:val="LightList"/>
        <w:tblW w:w="9062" w:type="dxa"/>
        <w:tblLook w:val="04A0" w:firstRow="1" w:lastRow="0" w:firstColumn="1" w:lastColumn="0" w:noHBand="0" w:noVBand="1"/>
      </w:tblPr>
      <w:tblGrid>
        <w:gridCol w:w="6936"/>
        <w:gridCol w:w="2126"/>
      </w:tblGrid>
      <w:tr w:rsidR="00C03ACC" w:rsidRPr="009E147C" w14:paraId="322143CC" w14:textId="77777777" w:rsidTr="00ED30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4E86B4C6" w14:textId="77777777" w:rsidR="00C03ACC" w:rsidRPr="009E147C" w:rsidRDefault="00C03ACC" w:rsidP="00ED3057">
            <w:pPr>
              <w:rPr>
                <w:rFonts w:cs="Arial"/>
                <w:lang w:val="en-US"/>
              </w:rPr>
            </w:pPr>
            <w:r>
              <w:rPr>
                <w:rFonts w:cs="Arial"/>
              </w:rPr>
              <w:t>Selection Criteria</w:t>
            </w:r>
          </w:p>
        </w:tc>
        <w:tc>
          <w:tcPr>
            <w:tcW w:w="2126" w:type="dxa"/>
            <w:tcBorders>
              <w:left w:val="single" w:sz="4" w:space="0" w:color="auto"/>
            </w:tcBorders>
          </w:tcPr>
          <w:p w14:paraId="20D1F7EF" w14:textId="77777777" w:rsidR="00C03ACC" w:rsidRPr="009E147C" w:rsidRDefault="00C03ACC" w:rsidP="00ED3057">
            <w:pPr>
              <w:cnfStyle w:val="100000000000" w:firstRow="1" w:lastRow="0" w:firstColumn="0" w:lastColumn="0" w:oddVBand="0" w:evenVBand="0" w:oddHBand="0" w:evenHBand="0" w:firstRowFirstColumn="0" w:firstRowLastColumn="0" w:lastRowFirstColumn="0" w:lastRowLastColumn="0"/>
              <w:rPr>
                <w:rFonts w:cs="Arial"/>
                <w:lang w:val="en-US"/>
              </w:rPr>
            </w:pPr>
            <w:r>
              <w:rPr>
                <w:rFonts w:cs="Arial"/>
              </w:rPr>
              <w:t>Weighting</w:t>
            </w:r>
          </w:p>
        </w:tc>
      </w:tr>
      <w:tr w:rsidR="00C03ACC" w:rsidRPr="009E147C" w14:paraId="43C371B3" w14:textId="77777777" w:rsidTr="00ED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4132B6E3" w14:textId="0A3E5006" w:rsidR="00C03ACC" w:rsidRDefault="00CD519E" w:rsidP="00CD519E">
            <w:pPr>
              <w:pStyle w:val="Bullettext"/>
              <w:numPr>
                <w:ilvl w:val="0"/>
                <w:numId w:val="0"/>
              </w:numPr>
              <w:ind w:left="357"/>
              <w:contextualSpacing/>
              <w:rPr>
                <w:rFonts w:cs="Arial"/>
              </w:rPr>
            </w:pPr>
            <w:r>
              <w:rPr>
                <w:rFonts w:cs="Arial"/>
                <w:b w:val="0"/>
                <w:bCs w:val="0"/>
              </w:rPr>
              <w:t xml:space="preserve">Demonstrated a clear understanding of the aims, objectives and main concerns of </w:t>
            </w:r>
            <w:r w:rsidR="009C5CE4">
              <w:rPr>
                <w:rFonts w:cs="Arial"/>
                <w:b w:val="0"/>
                <w:bCs w:val="0"/>
              </w:rPr>
              <w:t>developing and managing a research panel</w:t>
            </w:r>
          </w:p>
          <w:p w14:paraId="519EEAC5" w14:textId="77777777" w:rsidR="003A7A77" w:rsidRPr="00C03ACC" w:rsidRDefault="003A7A77" w:rsidP="00CD519E">
            <w:pPr>
              <w:pStyle w:val="Bullettext"/>
              <w:numPr>
                <w:ilvl w:val="0"/>
                <w:numId w:val="0"/>
              </w:numPr>
              <w:ind w:left="357"/>
              <w:contextualSpacing/>
              <w:rPr>
                <w:rFonts w:cs="Arial"/>
                <w:b w:val="0"/>
                <w:bCs w:val="0"/>
              </w:rPr>
            </w:pPr>
          </w:p>
        </w:tc>
        <w:tc>
          <w:tcPr>
            <w:tcW w:w="2126" w:type="dxa"/>
            <w:tcBorders>
              <w:left w:val="single" w:sz="8" w:space="0" w:color="000000" w:themeColor="text1"/>
            </w:tcBorders>
            <w:hideMark/>
          </w:tcPr>
          <w:p w14:paraId="58A16C45" w14:textId="156F6F88" w:rsidR="00C03ACC" w:rsidRPr="00C03ACC" w:rsidRDefault="00562938" w:rsidP="00ED3057">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w:t>
            </w:r>
            <w:r w:rsidR="00B80264">
              <w:rPr>
                <w:rFonts w:cs="Arial"/>
                <w:lang w:val="en-US"/>
              </w:rPr>
              <w:t>5</w:t>
            </w:r>
            <w:r w:rsidR="00C03ACC">
              <w:rPr>
                <w:rFonts w:cs="Arial"/>
                <w:lang w:val="en-US"/>
              </w:rPr>
              <w:t>%</w:t>
            </w:r>
          </w:p>
        </w:tc>
      </w:tr>
      <w:tr w:rsidR="00C03ACC" w:rsidRPr="009E147C" w14:paraId="7BB77563" w14:textId="77777777" w:rsidTr="00ED3057">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22F40FDC" w14:textId="77777777" w:rsidR="003A7A77" w:rsidRDefault="003A7A77" w:rsidP="009663A6">
            <w:pPr>
              <w:pStyle w:val="Bullettext"/>
              <w:numPr>
                <w:ilvl w:val="0"/>
                <w:numId w:val="0"/>
              </w:numPr>
              <w:ind w:left="357"/>
              <w:contextualSpacing/>
              <w:rPr>
                <w:rFonts w:cs="Arial"/>
              </w:rPr>
            </w:pPr>
            <w:r>
              <w:rPr>
                <w:rFonts w:cs="Arial"/>
                <w:b w:val="0"/>
                <w:bCs w:val="0"/>
              </w:rPr>
              <w:t xml:space="preserve">Demonstrated a record of </w:t>
            </w:r>
            <w:r w:rsidR="00D54B49">
              <w:rPr>
                <w:rFonts w:cs="Arial"/>
                <w:b w:val="0"/>
                <w:bCs w:val="0"/>
              </w:rPr>
              <w:t>running</w:t>
            </w:r>
            <w:r>
              <w:rPr>
                <w:rFonts w:cs="Arial"/>
                <w:b w:val="0"/>
                <w:bCs w:val="0"/>
              </w:rPr>
              <w:t xml:space="preserve"> </w:t>
            </w:r>
            <w:r w:rsidR="00D54B49">
              <w:rPr>
                <w:rFonts w:cs="Arial"/>
                <w:b w:val="0"/>
                <w:bCs w:val="0"/>
              </w:rPr>
              <w:t xml:space="preserve">research panels </w:t>
            </w:r>
            <w:r>
              <w:rPr>
                <w:rFonts w:cs="Arial"/>
                <w:b w:val="0"/>
                <w:bCs w:val="0"/>
              </w:rPr>
              <w:t xml:space="preserve">to support policy and practice development in the </w:t>
            </w:r>
            <w:r w:rsidR="009663A6">
              <w:rPr>
                <w:rFonts w:cs="Arial"/>
                <w:b w:val="0"/>
                <w:bCs w:val="0"/>
              </w:rPr>
              <w:t>third sector</w:t>
            </w:r>
          </w:p>
          <w:p w14:paraId="4C1D34C9" w14:textId="39739A52" w:rsidR="00503ED9" w:rsidRPr="003A7A77" w:rsidRDefault="00503ED9" w:rsidP="009663A6">
            <w:pPr>
              <w:pStyle w:val="Bullettext"/>
              <w:numPr>
                <w:ilvl w:val="0"/>
                <w:numId w:val="0"/>
              </w:numPr>
              <w:ind w:left="357"/>
              <w:contextualSpacing/>
              <w:rPr>
                <w:rFonts w:cs="Arial"/>
                <w:b w:val="0"/>
                <w:bCs w:val="0"/>
              </w:rPr>
            </w:pPr>
          </w:p>
        </w:tc>
        <w:tc>
          <w:tcPr>
            <w:tcW w:w="2126" w:type="dxa"/>
            <w:tcBorders>
              <w:left w:val="single" w:sz="8" w:space="0" w:color="000000" w:themeColor="text1"/>
            </w:tcBorders>
          </w:tcPr>
          <w:p w14:paraId="177EEF85" w14:textId="17965022" w:rsidR="00C03ACC" w:rsidRPr="00C03ACC" w:rsidRDefault="00503ED9" w:rsidP="00ED3057">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15</w:t>
            </w:r>
            <w:r w:rsidR="00C03ACC">
              <w:rPr>
                <w:rFonts w:cs="Arial"/>
                <w:lang w:val="en-US"/>
              </w:rPr>
              <w:t>%</w:t>
            </w:r>
          </w:p>
        </w:tc>
      </w:tr>
      <w:tr w:rsidR="003A7A77" w:rsidRPr="009E147C" w14:paraId="75BA5CED" w14:textId="77777777" w:rsidTr="00ED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481F6062" w14:textId="65D7CD09" w:rsidR="003A7A77" w:rsidRPr="003A7A77" w:rsidRDefault="003A7A77" w:rsidP="00442E99">
            <w:pPr>
              <w:pStyle w:val="Bullettext"/>
              <w:numPr>
                <w:ilvl w:val="0"/>
                <w:numId w:val="0"/>
              </w:numPr>
              <w:spacing w:after="240"/>
              <w:ind w:left="357"/>
              <w:contextualSpacing/>
              <w:rPr>
                <w:rFonts w:cs="Arial"/>
                <w:b w:val="0"/>
                <w:bCs w:val="0"/>
              </w:rPr>
            </w:pPr>
            <w:r w:rsidRPr="003A7A77">
              <w:rPr>
                <w:rFonts w:cs="Arial"/>
                <w:b w:val="0"/>
                <w:bCs w:val="0"/>
              </w:rPr>
              <w:t xml:space="preserve">Demonstrated an awareness of the different policy contexts, </w:t>
            </w:r>
            <w:r>
              <w:rPr>
                <w:rFonts w:cs="Arial"/>
                <w:b w:val="0"/>
                <w:bCs w:val="0"/>
              </w:rPr>
              <w:t xml:space="preserve">research </w:t>
            </w:r>
            <w:r w:rsidRPr="003A7A77">
              <w:rPr>
                <w:rFonts w:cs="Arial"/>
                <w:b w:val="0"/>
                <w:bCs w:val="0"/>
              </w:rPr>
              <w:t xml:space="preserve">and issues relating to </w:t>
            </w:r>
            <w:r w:rsidR="00D54B49">
              <w:rPr>
                <w:rFonts w:cs="Arial"/>
                <w:b w:val="0"/>
                <w:bCs w:val="0"/>
              </w:rPr>
              <w:t>the Heritage sector</w:t>
            </w:r>
            <w:r w:rsidRPr="003A7A77">
              <w:rPr>
                <w:rFonts w:cs="Arial"/>
                <w:b w:val="0"/>
                <w:bCs w:val="0"/>
              </w:rPr>
              <w:br/>
            </w:r>
          </w:p>
        </w:tc>
        <w:tc>
          <w:tcPr>
            <w:tcW w:w="2126" w:type="dxa"/>
            <w:tcBorders>
              <w:left w:val="single" w:sz="8" w:space="0" w:color="000000" w:themeColor="text1"/>
            </w:tcBorders>
          </w:tcPr>
          <w:p w14:paraId="76C16E88" w14:textId="01DA54A5" w:rsidR="003A7A77" w:rsidRDefault="007E2113" w:rsidP="00ED3057">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15</w:t>
            </w:r>
            <w:r w:rsidR="003A7A77">
              <w:rPr>
                <w:rFonts w:cs="Arial"/>
                <w:lang w:val="en-US"/>
              </w:rPr>
              <w:t>%</w:t>
            </w:r>
          </w:p>
        </w:tc>
      </w:tr>
      <w:tr w:rsidR="00442E99" w:rsidRPr="009E147C" w14:paraId="0390C3B3" w14:textId="77777777" w:rsidTr="00ED3057">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098BE451" w14:textId="6E320BCD" w:rsidR="00442E99" w:rsidRPr="00442E99" w:rsidRDefault="00CD519E" w:rsidP="00442E99">
            <w:pPr>
              <w:pStyle w:val="Bullettext"/>
              <w:numPr>
                <w:ilvl w:val="0"/>
                <w:numId w:val="0"/>
              </w:numPr>
              <w:spacing w:after="240"/>
              <w:ind w:left="357"/>
              <w:contextualSpacing/>
              <w:rPr>
                <w:rFonts w:cs="Arial"/>
                <w:b w:val="0"/>
                <w:bCs w:val="0"/>
              </w:rPr>
            </w:pPr>
            <w:r>
              <w:rPr>
                <w:rFonts w:cs="Arial"/>
                <w:b w:val="0"/>
                <w:bCs w:val="0"/>
              </w:rPr>
              <w:t xml:space="preserve">Demonstrated the bidder has the capacity and resources to carry out the </w:t>
            </w:r>
            <w:r w:rsidR="00CA4E50">
              <w:rPr>
                <w:rFonts w:cs="Arial"/>
                <w:b w:val="0"/>
                <w:bCs w:val="0"/>
              </w:rPr>
              <w:t xml:space="preserve">panel </w:t>
            </w:r>
            <w:r>
              <w:rPr>
                <w:rFonts w:cs="Arial"/>
                <w:b w:val="0"/>
                <w:bCs w:val="0"/>
              </w:rPr>
              <w:t>within the timescale, or if working in partnership, each organisation has the capacity to fulfil its role and the role of each partner is clear</w:t>
            </w:r>
          </w:p>
        </w:tc>
        <w:tc>
          <w:tcPr>
            <w:tcW w:w="2126" w:type="dxa"/>
            <w:tcBorders>
              <w:left w:val="single" w:sz="8" w:space="0" w:color="000000" w:themeColor="text1"/>
            </w:tcBorders>
          </w:tcPr>
          <w:p w14:paraId="56C2A069" w14:textId="58F52394" w:rsidR="00442E99" w:rsidRDefault="00562938" w:rsidP="00ED3057">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20</w:t>
            </w:r>
            <w:r w:rsidR="00CD519E">
              <w:rPr>
                <w:rFonts w:cs="Arial"/>
                <w:lang w:val="en-US"/>
              </w:rPr>
              <w:t>%</w:t>
            </w:r>
          </w:p>
        </w:tc>
      </w:tr>
      <w:tr w:rsidR="00CD519E" w:rsidRPr="009E147C" w14:paraId="206EFEA1" w14:textId="77777777" w:rsidTr="00ED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63B05E8D" w14:textId="2E4CACBA" w:rsidR="00CD519E" w:rsidRDefault="00CD519E" w:rsidP="00CD519E">
            <w:pPr>
              <w:pStyle w:val="Bullettext"/>
              <w:numPr>
                <w:ilvl w:val="0"/>
                <w:numId w:val="0"/>
              </w:numPr>
              <w:spacing w:after="240"/>
              <w:ind w:left="357"/>
              <w:contextualSpacing/>
              <w:rPr>
                <w:rFonts w:cs="Arial"/>
                <w:b w:val="0"/>
                <w:bCs w:val="0"/>
                <w:lang w:val="en-US"/>
              </w:rPr>
            </w:pPr>
            <w:r>
              <w:rPr>
                <w:rFonts w:cs="Arial"/>
                <w:b w:val="0"/>
                <w:bCs w:val="0"/>
                <w:lang w:val="en-US"/>
              </w:rPr>
              <w:t xml:space="preserve">Demonstrated a </w:t>
            </w:r>
            <w:r w:rsidRPr="00CD519E">
              <w:rPr>
                <w:rFonts w:cs="Arial"/>
                <w:b w:val="0"/>
                <w:bCs w:val="0"/>
              </w:rPr>
              <w:t>clear and realistic project plan, showing phases of the</w:t>
            </w:r>
            <w:r w:rsidR="005F13A1">
              <w:rPr>
                <w:rFonts w:cs="Arial"/>
                <w:b w:val="0"/>
                <w:bCs w:val="0"/>
              </w:rPr>
              <w:t xml:space="preserve"> project</w:t>
            </w:r>
            <w:r w:rsidRPr="00CD519E">
              <w:rPr>
                <w:rFonts w:cs="Arial"/>
                <w:b w:val="0"/>
                <w:bCs w:val="0"/>
              </w:rPr>
              <w:t>, tasks for each phase and roles and responsibilities for each member of the team.  Within this plan consideration should be given to survey response fatigue and plans to mitigate against this</w:t>
            </w:r>
            <w:r w:rsidR="005F13A1">
              <w:rPr>
                <w:rFonts w:cs="Arial"/>
                <w:b w:val="0"/>
                <w:bCs w:val="0"/>
              </w:rPr>
              <w:t>,</w:t>
            </w:r>
            <w:r w:rsidR="0049464D">
              <w:rPr>
                <w:rFonts w:cs="Arial"/>
                <w:b w:val="0"/>
                <w:bCs w:val="0"/>
              </w:rPr>
              <w:t xml:space="preserve"> membership ret</w:t>
            </w:r>
            <w:r w:rsidR="00F5257A">
              <w:rPr>
                <w:rFonts w:cs="Arial"/>
                <w:b w:val="0"/>
                <w:bCs w:val="0"/>
              </w:rPr>
              <w:t xml:space="preserve">ention and attrition, </w:t>
            </w:r>
            <w:r w:rsidR="005F13A1">
              <w:rPr>
                <w:rFonts w:cs="Arial"/>
                <w:b w:val="0"/>
                <w:bCs w:val="0"/>
              </w:rPr>
              <w:t>and plan</w:t>
            </w:r>
            <w:r w:rsidR="0049464D">
              <w:rPr>
                <w:rFonts w:cs="Arial"/>
                <w:b w:val="0"/>
                <w:bCs w:val="0"/>
              </w:rPr>
              <w:t>s for refreshing the panel</w:t>
            </w:r>
          </w:p>
        </w:tc>
        <w:tc>
          <w:tcPr>
            <w:tcW w:w="2126" w:type="dxa"/>
            <w:tcBorders>
              <w:left w:val="single" w:sz="8" w:space="0" w:color="000000" w:themeColor="text1"/>
            </w:tcBorders>
          </w:tcPr>
          <w:p w14:paraId="00282DBB" w14:textId="46E21742" w:rsidR="00CD519E" w:rsidRDefault="00562938" w:rsidP="00ED3057">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w:t>
            </w:r>
            <w:r w:rsidR="00503ED9">
              <w:rPr>
                <w:rFonts w:cs="Arial"/>
                <w:lang w:val="en-US"/>
              </w:rPr>
              <w:t>5</w:t>
            </w:r>
            <w:r w:rsidR="00CD519E">
              <w:rPr>
                <w:rFonts w:cs="Arial"/>
                <w:lang w:val="en-US"/>
              </w:rPr>
              <w:t>%</w:t>
            </w:r>
          </w:p>
        </w:tc>
      </w:tr>
    </w:tbl>
    <w:p w14:paraId="0C5B1E77" w14:textId="77777777" w:rsidR="00C03ACC" w:rsidRPr="0051125A" w:rsidRDefault="00C03ACC" w:rsidP="00C03ACC">
      <w:pPr>
        <w:rPr>
          <w:lang w:val="en-US"/>
        </w:rPr>
      </w:pPr>
    </w:p>
    <w:p w14:paraId="1EAC81BE" w14:textId="77777777" w:rsidR="00C03ACC" w:rsidRDefault="00C03ACC" w:rsidP="001B0833">
      <w:pPr>
        <w:pStyle w:val="BodyTextIndent2"/>
        <w:spacing w:after="0"/>
        <w:ind w:left="709"/>
        <w:rPr>
          <w:b w:val="0"/>
          <w:color w:val="FF0000"/>
          <w:szCs w:val="22"/>
        </w:rPr>
      </w:pPr>
    </w:p>
    <w:p w14:paraId="5AFA0693" w14:textId="77777777" w:rsidR="00DA2B70" w:rsidRPr="00517834" w:rsidRDefault="00DA2B70" w:rsidP="001B0833">
      <w:pPr>
        <w:pStyle w:val="BodyTextIndent2"/>
        <w:spacing w:after="0"/>
        <w:ind w:left="709"/>
        <w:rPr>
          <w:b w:val="0"/>
          <w:szCs w:val="22"/>
        </w:rPr>
      </w:pPr>
    </w:p>
    <w:p w14:paraId="44DB2A37"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33C8F2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26EF60A4" w14:textId="77777777" w:rsidR="001B0833" w:rsidRPr="009E147C" w:rsidRDefault="001B0833" w:rsidP="00164796">
            <w:pPr>
              <w:rPr>
                <w:rFonts w:cs="Arial"/>
                <w:lang w:val="en-US"/>
              </w:rPr>
            </w:pPr>
            <w:r w:rsidRPr="009E147C">
              <w:rPr>
                <w:rFonts w:cs="Arial"/>
                <w:lang w:val="en-US"/>
              </w:rPr>
              <w:t>Score</w:t>
            </w:r>
          </w:p>
        </w:tc>
        <w:tc>
          <w:tcPr>
            <w:tcW w:w="1957" w:type="dxa"/>
          </w:tcPr>
          <w:p w14:paraId="485B3331"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6DC7C0CE"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3603F87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54CAFCB" w14:textId="77777777" w:rsidR="001B0833" w:rsidRPr="009E147C" w:rsidRDefault="001B0833" w:rsidP="00164796">
            <w:pPr>
              <w:rPr>
                <w:rFonts w:cs="Arial"/>
                <w:lang w:val="en-US"/>
              </w:rPr>
            </w:pPr>
            <w:r w:rsidRPr="009E147C">
              <w:rPr>
                <w:rFonts w:cs="Arial"/>
                <w:lang w:val="en-US"/>
              </w:rPr>
              <w:t>0</w:t>
            </w:r>
          </w:p>
        </w:tc>
        <w:tc>
          <w:tcPr>
            <w:tcW w:w="1957" w:type="dxa"/>
          </w:tcPr>
          <w:p w14:paraId="4A00FCC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22EE25B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52921D7"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1CBD1B1D"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15FD262" w14:textId="77777777" w:rsidR="001B0833" w:rsidRPr="009E147C" w:rsidRDefault="001B0833" w:rsidP="00164796">
            <w:pPr>
              <w:rPr>
                <w:rFonts w:cs="Arial"/>
                <w:lang w:val="en-US"/>
              </w:rPr>
            </w:pPr>
            <w:r w:rsidRPr="009E147C">
              <w:rPr>
                <w:rFonts w:cs="Arial"/>
                <w:lang w:val="en-US"/>
              </w:rPr>
              <w:t>1</w:t>
            </w:r>
          </w:p>
        </w:tc>
        <w:tc>
          <w:tcPr>
            <w:tcW w:w="1957" w:type="dxa"/>
          </w:tcPr>
          <w:p w14:paraId="6416DBA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5BF6997F"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1E6B7D92"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4C00D44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1DC5EF8B" w14:textId="77777777" w:rsidR="001B0833" w:rsidRPr="009E147C" w:rsidRDefault="001B0833" w:rsidP="00164796">
            <w:pPr>
              <w:rPr>
                <w:rFonts w:cs="Arial"/>
                <w:lang w:val="en-US"/>
              </w:rPr>
            </w:pPr>
            <w:r w:rsidRPr="009E147C">
              <w:rPr>
                <w:rFonts w:cs="Arial"/>
                <w:lang w:val="en-US"/>
              </w:rPr>
              <w:t>2</w:t>
            </w:r>
          </w:p>
        </w:tc>
        <w:tc>
          <w:tcPr>
            <w:tcW w:w="1957" w:type="dxa"/>
          </w:tcPr>
          <w:p w14:paraId="4D83705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46790F4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D4BB23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6965E767"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6DB8725" w14:textId="77777777" w:rsidR="001B0833" w:rsidRPr="009E147C" w:rsidRDefault="001B0833" w:rsidP="00164796">
            <w:pPr>
              <w:rPr>
                <w:rFonts w:cs="Arial"/>
                <w:lang w:val="en-US"/>
              </w:rPr>
            </w:pPr>
            <w:r w:rsidRPr="009E147C">
              <w:rPr>
                <w:rFonts w:cs="Arial"/>
                <w:lang w:val="en-US"/>
              </w:rPr>
              <w:t>3</w:t>
            </w:r>
          </w:p>
        </w:tc>
        <w:tc>
          <w:tcPr>
            <w:tcW w:w="1957" w:type="dxa"/>
          </w:tcPr>
          <w:p w14:paraId="3EDC85D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2D08269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2CBCFDEB"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1EF7875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56B3BC1" w14:textId="77777777" w:rsidR="001B0833" w:rsidRPr="009E147C" w:rsidRDefault="001B0833" w:rsidP="00164796">
            <w:pPr>
              <w:rPr>
                <w:rFonts w:cs="Arial"/>
                <w:lang w:val="en-US"/>
              </w:rPr>
            </w:pPr>
            <w:r w:rsidRPr="009E147C">
              <w:rPr>
                <w:rFonts w:cs="Arial"/>
                <w:lang w:val="en-US"/>
              </w:rPr>
              <w:t>4</w:t>
            </w:r>
          </w:p>
        </w:tc>
        <w:tc>
          <w:tcPr>
            <w:tcW w:w="1957" w:type="dxa"/>
          </w:tcPr>
          <w:p w14:paraId="7DE00CB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1754ABC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64E253E"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4030589F"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9105AA5" w14:textId="77777777" w:rsidR="001B0833" w:rsidRPr="009E147C" w:rsidRDefault="001B0833" w:rsidP="00164796">
            <w:pPr>
              <w:rPr>
                <w:rFonts w:cs="Arial"/>
                <w:lang w:val="en-US"/>
              </w:rPr>
            </w:pPr>
            <w:r w:rsidRPr="009E147C">
              <w:rPr>
                <w:rFonts w:cs="Arial"/>
                <w:lang w:val="en-US"/>
              </w:rPr>
              <w:t>5</w:t>
            </w:r>
          </w:p>
        </w:tc>
        <w:tc>
          <w:tcPr>
            <w:tcW w:w="1957" w:type="dxa"/>
            <w:hideMark/>
          </w:tcPr>
          <w:p w14:paraId="2372225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6C9C387F"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19C4A89A" w14:textId="77777777" w:rsidR="001B0833" w:rsidRPr="006B27B4" w:rsidRDefault="00AC2873"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14:paraId="2884D172"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0A63D06B" w14:textId="77777777" w:rsidR="00E00936" w:rsidRDefault="003A6DA0" w:rsidP="00E00936">
      <w:pPr>
        <w:pStyle w:val="Heading2"/>
        <w:rPr>
          <w:u w:val="single"/>
          <w:lang w:val="en-US"/>
        </w:rPr>
      </w:pPr>
      <w:r>
        <w:rPr>
          <w:u w:val="single"/>
          <w:lang w:val="en-US"/>
        </w:rPr>
        <w:t xml:space="preserve">Price Criterion at </w:t>
      </w:r>
      <w:r w:rsidR="00AC2873">
        <w:rPr>
          <w:u w:val="single"/>
          <w:lang w:val="en-US"/>
        </w:rPr>
        <w:t>3</w:t>
      </w:r>
      <w:r w:rsidR="00E00936" w:rsidRPr="00E00936">
        <w:rPr>
          <w:u w:val="single"/>
          <w:lang w:val="en-US"/>
        </w:rPr>
        <w:t>0%</w:t>
      </w:r>
    </w:p>
    <w:p w14:paraId="323F4FB8" w14:textId="77777777" w:rsidR="00AC2873" w:rsidRPr="00697E37" w:rsidRDefault="00AC2873" w:rsidP="00570ECF">
      <w:pPr>
        <w:pStyle w:val="ListParagraph"/>
        <w:numPr>
          <w:ilvl w:val="0"/>
          <w:numId w:val="5"/>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41E21E2F" w14:textId="77777777" w:rsidR="00AC2873" w:rsidRPr="00697E37" w:rsidRDefault="00AC2873" w:rsidP="00570ECF">
      <w:pPr>
        <w:pStyle w:val="ListParagraph"/>
        <w:numPr>
          <w:ilvl w:val="0"/>
          <w:numId w:val="5"/>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1AACD0D6" w14:textId="77777777" w:rsidR="00AC2873" w:rsidRPr="00E00936" w:rsidRDefault="00AC2873" w:rsidP="00570ECF">
      <w:pPr>
        <w:pStyle w:val="ListParagraph"/>
        <w:numPr>
          <w:ilvl w:val="0"/>
          <w:numId w:val="5"/>
        </w:numPr>
        <w:spacing w:after="240"/>
        <w:rPr>
          <w:rFonts w:cs="Arial"/>
          <w:bCs/>
          <w:iCs/>
        </w:rPr>
      </w:pPr>
      <w:r w:rsidRPr="00E00936">
        <w:rPr>
          <w:rFonts w:cs="Arial"/>
          <w:bCs/>
          <w:iCs/>
        </w:rPr>
        <w:t>The scores for quality and price will be added together to obtain the overall score for each Bidder.</w:t>
      </w:r>
    </w:p>
    <w:p w14:paraId="72D45A76" w14:textId="77777777" w:rsidR="001B0833" w:rsidRPr="00E00936" w:rsidRDefault="001B0833" w:rsidP="00AC2873">
      <w:pPr>
        <w:pStyle w:val="ListParagraph"/>
        <w:spacing w:after="240"/>
        <w:rPr>
          <w:rFonts w:cs="Arial"/>
          <w:bCs/>
          <w:iCs/>
        </w:rPr>
      </w:pPr>
    </w:p>
    <w:p w14:paraId="579F4DF6" w14:textId="77777777" w:rsidR="001B0833" w:rsidRPr="006B27B4" w:rsidRDefault="001B0833" w:rsidP="006B27B4">
      <w:pPr>
        <w:pStyle w:val="Heading2"/>
        <w:rPr>
          <w:u w:val="single"/>
        </w:rPr>
      </w:pPr>
      <w:r w:rsidRPr="00164796">
        <w:rPr>
          <w:u w:val="single"/>
        </w:rPr>
        <w:t>Table A - Schedule of Charges</w:t>
      </w:r>
    </w:p>
    <w:p w14:paraId="157EC231"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3AEC93E3"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20F24D40"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0A8A454E"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B36E88">
        <w:rPr>
          <w:rFonts w:cs="Arial"/>
          <w:bCs/>
          <w:iCs/>
        </w:rPr>
        <w:t>National Lottery Heritage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75916586"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65F0BB9D"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3EFB4990" w14:textId="77777777" w:rsidTr="005C1CA2">
        <w:trPr>
          <w:tblHeader/>
        </w:trPr>
        <w:tc>
          <w:tcPr>
            <w:tcW w:w="3655" w:type="dxa"/>
          </w:tcPr>
          <w:p w14:paraId="5F5A72A4"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2BECDA0B" w14:textId="77777777" w:rsidR="00CF253B" w:rsidRPr="0082194B" w:rsidRDefault="00CF253B" w:rsidP="00AA7BD2">
            <w:pPr>
              <w:rPr>
                <w:rFonts w:cs="Arial"/>
                <w:b/>
                <w:bCs/>
                <w:iCs/>
                <w:lang w:val="en-US"/>
              </w:rPr>
            </w:pPr>
            <w:r w:rsidRPr="0082194B">
              <w:rPr>
                <w:rFonts w:cs="Arial"/>
                <w:b/>
                <w:bCs/>
                <w:iCs/>
                <w:lang w:val="en-US"/>
              </w:rPr>
              <w:t>Post 1 @cost per day</w:t>
            </w:r>
          </w:p>
          <w:p w14:paraId="38759104" w14:textId="77777777" w:rsidR="00CF253B" w:rsidRPr="0082194B" w:rsidRDefault="00CF253B" w:rsidP="00AA7BD2">
            <w:pPr>
              <w:rPr>
                <w:rFonts w:cs="Arial"/>
                <w:b/>
                <w:bCs/>
                <w:iCs/>
                <w:lang w:val="en-US"/>
              </w:rPr>
            </w:pPr>
            <w:r w:rsidRPr="0082194B">
              <w:rPr>
                <w:rFonts w:cs="Arial"/>
                <w:b/>
                <w:bCs/>
                <w:iCs/>
                <w:lang w:val="en-US"/>
              </w:rPr>
              <w:t>(No of days)</w:t>
            </w:r>
          </w:p>
          <w:p w14:paraId="11492910" w14:textId="77777777" w:rsidR="00CF253B" w:rsidRPr="0082194B" w:rsidRDefault="00CF253B" w:rsidP="00AA7BD2">
            <w:pPr>
              <w:rPr>
                <w:rFonts w:cs="Arial"/>
                <w:bCs/>
                <w:i/>
                <w:iCs/>
                <w:lang w:val="en-US"/>
              </w:rPr>
            </w:pPr>
            <w:r w:rsidRPr="0082194B">
              <w:rPr>
                <w:rFonts w:cs="Arial"/>
                <w:bCs/>
                <w:i/>
                <w:iCs/>
                <w:lang w:val="en-US"/>
              </w:rPr>
              <w:t>e.g. Project Manager/ Director</w:t>
            </w:r>
          </w:p>
          <w:p w14:paraId="3EB8FFCA"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5A39ABF8" w14:textId="77777777" w:rsidR="00CF253B" w:rsidRPr="0082194B" w:rsidRDefault="00CF253B" w:rsidP="00AA7BD2">
            <w:pPr>
              <w:rPr>
                <w:rFonts w:cs="Arial"/>
                <w:b/>
                <w:bCs/>
                <w:iCs/>
                <w:lang w:val="en-US"/>
              </w:rPr>
            </w:pPr>
            <w:r w:rsidRPr="0082194B">
              <w:rPr>
                <w:rFonts w:cs="Arial"/>
                <w:b/>
                <w:bCs/>
                <w:iCs/>
                <w:lang w:val="en-US"/>
              </w:rPr>
              <w:t>Post 2 @cost per day</w:t>
            </w:r>
          </w:p>
          <w:p w14:paraId="71871CC9" w14:textId="77777777" w:rsidR="00CF253B" w:rsidRPr="0082194B" w:rsidRDefault="00CF253B" w:rsidP="00AA7BD2">
            <w:pPr>
              <w:rPr>
                <w:rFonts w:cs="Arial"/>
                <w:b/>
                <w:bCs/>
                <w:iCs/>
                <w:lang w:val="en-US"/>
              </w:rPr>
            </w:pPr>
            <w:r w:rsidRPr="0082194B">
              <w:rPr>
                <w:rFonts w:cs="Arial"/>
                <w:b/>
                <w:bCs/>
                <w:iCs/>
                <w:lang w:val="en-US"/>
              </w:rPr>
              <w:t>(No of days)</w:t>
            </w:r>
          </w:p>
          <w:p w14:paraId="67684719"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267C827E" w14:textId="77777777" w:rsidR="00CF253B" w:rsidRPr="0082194B" w:rsidRDefault="007E2B81" w:rsidP="00AA7BD2">
            <w:pPr>
              <w:rPr>
                <w:rFonts w:cs="Arial"/>
                <w:b/>
                <w:bCs/>
                <w:iCs/>
                <w:lang w:val="en-US"/>
              </w:rPr>
            </w:pPr>
            <w:r>
              <w:rPr>
                <w:rFonts w:cs="Arial"/>
                <w:bCs/>
                <w:i/>
                <w:iCs/>
                <w:lang w:val="en-US"/>
              </w:rPr>
              <w:t>@£1.5</w:t>
            </w:r>
          </w:p>
        </w:tc>
        <w:tc>
          <w:tcPr>
            <w:tcW w:w="1302" w:type="dxa"/>
          </w:tcPr>
          <w:p w14:paraId="11A6F1A5" w14:textId="77777777" w:rsidR="00CF253B" w:rsidRPr="0082194B" w:rsidRDefault="00CF253B" w:rsidP="00AA7BD2">
            <w:pPr>
              <w:rPr>
                <w:rFonts w:cs="Arial"/>
                <w:b/>
                <w:bCs/>
                <w:iCs/>
                <w:lang w:val="en-US"/>
              </w:rPr>
            </w:pPr>
            <w:r w:rsidRPr="0082194B">
              <w:rPr>
                <w:rFonts w:cs="Arial"/>
                <w:b/>
                <w:bCs/>
                <w:iCs/>
                <w:lang w:val="en-US"/>
              </w:rPr>
              <w:t>Post 3 @cost per day</w:t>
            </w:r>
          </w:p>
          <w:p w14:paraId="4C910090" w14:textId="77777777" w:rsidR="00CF253B" w:rsidRPr="0082194B" w:rsidRDefault="00CF253B" w:rsidP="00AA7BD2">
            <w:pPr>
              <w:rPr>
                <w:rFonts w:cs="Arial"/>
                <w:b/>
                <w:bCs/>
                <w:iCs/>
                <w:lang w:val="en-US"/>
              </w:rPr>
            </w:pPr>
            <w:r w:rsidRPr="0082194B">
              <w:rPr>
                <w:rFonts w:cs="Arial"/>
                <w:b/>
                <w:bCs/>
                <w:iCs/>
                <w:lang w:val="en-US"/>
              </w:rPr>
              <w:t>(No of days)</w:t>
            </w:r>
          </w:p>
          <w:p w14:paraId="71CF61EF" w14:textId="77777777" w:rsidR="00CF253B" w:rsidRPr="0082194B" w:rsidRDefault="00CF253B" w:rsidP="00AA7BD2">
            <w:pPr>
              <w:rPr>
                <w:rFonts w:cs="Arial"/>
                <w:bCs/>
                <w:i/>
                <w:iCs/>
                <w:lang w:val="en-US"/>
              </w:rPr>
            </w:pPr>
            <w:r w:rsidRPr="0082194B">
              <w:rPr>
                <w:rFonts w:cs="Arial"/>
                <w:bCs/>
                <w:i/>
                <w:iCs/>
                <w:lang w:val="en-US"/>
              </w:rPr>
              <w:t xml:space="preserve">Junior </w:t>
            </w:r>
          </w:p>
          <w:p w14:paraId="3BED14EC"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11486865"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21D9A92F"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363C3648"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39258D66" w14:textId="77777777" w:rsidTr="005C1CA2">
        <w:tc>
          <w:tcPr>
            <w:tcW w:w="3655" w:type="dxa"/>
            <w:hideMark/>
          </w:tcPr>
          <w:p w14:paraId="4941F83F" w14:textId="77777777"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02DD680D"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02ED6210"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67D7C126"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5B19CEA0"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0818C40B" w14:textId="77777777" w:rsidR="00CF253B" w:rsidRPr="0082194B" w:rsidRDefault="007E2B81" w:rsidP="00AA7BD2">
            <w:pPr>
              <w:rPr>
                <w:rFonts w:cs="Arial"/>
                <w:bCs/>
                <w:i/>
                <w:iCs/>
                <w:lang w:val="en-US"/>
              </w:rPr>
            </w:pPr>
            <w:r>
              <w:rPr>
                <w:rFonts w:cs="Arial"/>
                <w:bCs/>
                <w:i/>
                <w:iCs/>
                <w:lang w:val="en-US"/>
              </w:rPr>
              <w:t>£4</w:t>
            </w:r>
          </w:p>
        </w:tc>
      </w:tr>
      <w:tr w:rsidR="00CF253B" w:rsidRPr="0082194B" w14:paraId="731D7268" w14:textId="77777777" w:rsidTr="005C1CA2">
        <w:tc>
          <w:tcPr>
            <w:tcW w:w="3655" w:type="dxa"/>
            <w:hideMark/>
          </w:tcPr>
          <w:p w14:paraId="70AE4CC1"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69C38BFC" w14:textId="77777777" w:rsidR="00CF253B" w:rsidRPr="0082194B" w:rsidRDefault="00CF253B" w:rsidP="00AA7BD2">
            <w:pPr>
              <w:rPr>
                <w:rFonts w:cs="Arial"/>
                <w:bCs/>
                <w:iCs/>
                <w:lang w:val="en-US"/>
              </w:rPr>
            </w:pPr>
          </w:p>
        </w:tc>
        <w:tc>
          <w:tcPr>
            <w:tcW w:w="1560" w:type="dxa"/>
          </w:tcPr>
          <w:p w14:paraId="0DDE36C4" w14:textId="77777777" w:rsidR="00CF253B" w:rsidRPr="0082194B" w:rsidRDefault="00CF253B" w:rsidP="00AA7BD2">
            <w:pPr>
              <w:rPr>
                <w:rFonts w:cs="Arial"/>
                <w:bCs/>
                <w:iCs/>
                <w:lang w:val="en-US"/>
              </w:rPr>
            </w:pPr>
          </w:p>
        </w:tc>
        <w:tc>
          <w:tcPr>
            <w:tcW w:w="1302" w:type="dxa"/>
          </w:tcPr>
          <w:p w14:paraId="20E7A61E" w14:textId="77777777" w:rsidR="00CF253B" w:rsidRPr="0082194B" w:rsidRDefault="00CF253B" w:rsidP="00AA7BD2">
            <w:pPr>
              <w:rPr>
                <w:rFonts w:cs="Arial"/>
                <w:bCs/>
                <w:iCs/>
                <w:lang w:val="en-US"/>
              </w:rPr>
            </w:pPr>
          </w:p>
        </w:tc>
        <w:tc>
          <w:tcPr>
            <w:tcW w:w="823" w:type="dxa"/>
          </w:tcPr>
          <w:p w14:paraId="71DC871D" w14:textId="77777777" w:rsidR="00CF253B" w:rsidRPr="0082194B" w:rsidRDefault="00CF253B" w:rsidP="00AA7BD2">
            <w:pPr>
              <w:rPr>
                <w:rFonts w:cs="Arial"/>
                <w:bCs/>
                <w:iCs/>
                <w:lang w:val="en-US"/>
              </w:rPr>
            </w:pPr>
          </w:p>
        </w:tc>
        <w:tc>
          <w:tcPr>
            <w:tcW w:w="850" w:type="dxa"/>
          </w:tcPr>
          <w:p w14:paraId="343868E9" w14:textId="77777777" w:rsidR="00CF253B" w:rsidRPr="0082194B" w:rsidRDefault="00CF253B" w:rsidP="00AA7BD2">
            <w:pPr>
              <w:rPr>
                <w:rFonts w:cs="Arial"/>
                <w:bCs/>
                <w:iCs/>
                <w:lang w:val="en-US"/>
              </w:rPr>
            </w:pPr>
          </w:p>
        </w:tc>
      </w:tr>
      <w:tr w:rsidR="00CF253B" w:rsidRPr="0082194B" w14:paraId="0B346C27" w14:textId="77777777" w:rsidTr="005C1CA2">
        <w:tc>
          <w:tcPr>
            <w:tcW w:w="3655" w:type="dxa"/>
            <w:hideMark/>
          </w:tcPr>
          <w:p w14:paraId="4BBAEFB9"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5D8B746E" w14:textId="77777777" w:rsidR="00CF253B" w:rsidRPr="0082194B" w:rsidRDefault="00CF253B" w:rsidP="00AA7BD2">
            <w:pPr>
              <w:rPr>
                <w:rFonts w:cs="Arial"/>
                <w:bCs/>
                <w:iCs/>
                <w:lang w:val="en-US"/>
              </w:rPr>
            </w:pPr>
          </w:p>
        </w:tc>
        <w:tc>
          <w:tcPr>
            <w:tcW w:w="1560" w:type="dxa"/>
          </w:tcPr>
          <w:p w14:paraId="49FE9333" w14:textId="77777777" w:rsidR="00CF253B" w:rsidRPr="0082194B" w:rsidRDefault="00CF253B" w:rsidP="00AA7BD2">
            <w:pPr>
              <w:rPr>
                <w:rFonts w:cs="Arial"/>
                <w:bCs/>
                <w:iCs/>
                <w:lang w:val="en-US"/>
              </w:rPr>
            </w:pPr>
          </w:p>
        </w:tc>
        <w:tc>
          <w:tcPr>
            <w:tcW w:w="1302" w:type="dxa"/>
          </w:tcPr>
          <w:p w14:paraId="4661F34E" w14:textId="77777777" w:rsidR="00CF253B" w:rsidRPr="0082194B" w:rsidRDefault="00CF253B" w:rsidP="00AA7BD2">
            <w:pPr>
              <w:rPr>
                <w:rFonts w:cs="Arial"/>
                <w:bCs/>
                <w:iCs/>
                <w:lang w:val="en-US"/>
              </w:rPr>
            </w:pPr>
          </w:p>
        </w:tc>
        <w:tc>
          <w:tcPr>
            <w:tcW w:w="823" w:type="dxa"/>
          </w:tcPr>
          <w:p w14:paraId="36BFC0C4" w14:textId="77777777" w:rsidR="00CF253B" w:rsidRPr="0082194B" w:rsidRDefault="00CF253B" w:rsidP="00AA7BD2">
            <w:pPr>
              <w:rPr>
                <w:rFonts w:cs="Arial"/>
                <w:bCs/>
                <w:iCs/>
                <w:lang w:val="en-US"/>
              </w:rPr>
            </w:pPr>
          </w:p>
        </w:tc>
        <w:tc>
          <w:tcPr>
            <w:tcW w:w="850" w:type="dxa"/>
          </w:tcPr>
          <w:p w14:paraId="7552F957" w14:textId="77777777" w:rsidR="00CF253B" w:rsidRPr="0082194B" w:rsidRDefault="00CF253B" w:rsidP="00AA7BD2">
            <w:pPr>
              <w:rPr>
                <w:rFonts w:cs="Arial"/>
                <w:bCs/>
                <w:iCs/>
                <w:lang w:val="en-US"/>
              </w:rPr>
            </w:pPr>
          </w:p>
        </w:tc>
      </w:tr>
      <w:tr w:rsidR="00CF253B" w:rsidRPr="0082194B" w14:paraId="6499465C" w14:textId="77777777" w:rsidTr="005C1CA2">
        <w:tc>
          <w:tcPr>
            <w:tcW w:w="3655" w:type="dxa"/>
            <w:hideMark/>
          </w:tcPr>
          <w:p w14:paraId="7525DD38"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8A4B15E" w14:textId="77777777" w:rsidR="00CF253B" w:rsidRPr="0082194B" w:rsidRDefault="00CF253B" w:rsidP="00AA7BD2">
            <w:pPr>
              <w:rPr>
                <w:rFonts w:cs="Arial"/>
                <w:bCs/>
                <w:iCs/>
                <w:lang w:val="en-US"/>
              </w:rPr>
            </w:pPr>
          </w:p>
        </w:tc>
        <w:tc>
          <w:tcPr>
            <w:tcW w:w="1560" w:type="dxa"/>
          </w:tcPr>
          <w:p w14:paraId="71353F15" w14:textId="77777777" w:rsidR="00CF253B" w:rsidRPr="0082194B" w:rsidRDefault="00CF253B" w:rsidP="00AA7BD2">
            <w:pPr>
              <w:rPr>
                <w:rFonts w:cs="Arial"/>
                <w:bCs/>
                <w:iCs/>
                <w:lang w:val="en-US"/>
              </w:rPr>
            </w:pPr>
          </w:p>
        </w:tc>
        <w:tc>
          <w:tcPr>
            <w:tcW w:w="1302" w:type="dxa"/>
          </w:tcPr>
          <w:p w14:paraId="22C203F7" w14:textId="77777777" w:rsidR="00CF253B" w:rsidRPr="0082194B" w:rsidRDefault="00CF253B" w:rsidP="00AA7BD2">
            <w:pPr>
              <w:rPr>
                <w:rFonts w:cs="Arial"/>
                <w:bCs/>
                <w:iCs/>
                <w:lang w:val="en-US"/>
              </w:rPr>
            </w:pPr>
          </w:p>
        </w:tc>
        <w:tc>
          <w:tcPr>
            <w:tcW w:w="823" w:type="dxa"/>
          </w:tcPr>
          <w:p w14:paraId="081ECD9C" w14:textId="77777777" w:rsidR="00CF253B" w:rsidRPr="0082194B" w:rsidRDefault="00CF253B" w:rsidP="00AA7BD2">
            <w:pPr>
              <w:rPr>
                <w:rFonts w:cs="Arial"/>
                <w:bCs/>
                <w:iCs/>
                <w:lang w:val="en-US"/>
              </w:rPr>
            </w:pPr>
          </w:p>
        </w:tc>
        <w:tc>
          <w:tcPr>
            <w:tcW w:w="850" w:type="dxa"/>
          </w:tcPr>
          <w:p w14:paraId="20C299F6" w14:textId="77777777" w:rsidR="00CF253B" w:rsidRPr="0082194B" w:rsidRDefault="00CF253B" w:rsidP="00AA7BD2">
            <w:pPr>
              <w:rPr>
                <w:rFonts w:cs="Arial"/>
                <w:bCs/>
                <w:iCs/>
                <w:lang w:val="en-US"/>
              </w:rPr>
            </w:pPr>
          </w:p>
        </w:tc>
      </w:tr>
    </w:tbl>
    <w:p w14:paraId="672D2903"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03433A31"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A8B4004"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5B23B0D1"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21C12FC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51C0B5E"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5FECFD60"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4830EB5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0B51DDD4"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5EB7B1E8"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3F43FBD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7C1758C"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73C748E2"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2E204231" w14:textId="77777777" w:rsidR="00CF253B" w:rsidRPr="0082194B" w:rsidRDefault="00CF253B" w:rsidP="00CF253B">
      <w:pPr>
        <w:tabs>
          <w:tab w:val="right" w:pos="9072"/>
        </w:tabs>
        <w:rPr>
          <w:rFonts w:cs="Arial"/>
          <w:b/>
          <w:bCs/>
          <w:iCs/>
        </w:rPr>
      </w:pPr>
    </w:p>
    <w:p w14:paraId="26980D4C"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3242D8A1"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497D5EEC"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69AF53AE" w14:textId="77777777" w:rsidR="00CF253B" w:rsidRPr="00CF253B" w:rsidRDefault="00CF253B" w:rsidP="00570ECF">
      <w:pPr>
        <w:pStyle w:val="Heading1"/>
        <w:numPr>
          <w:ilvl w:val="0"/>
          <w:numId w:val="1"/>
        </w:numPr>
      </w:pPr>
      <w:r w:rsidRPr="0034414E">
        <w:t>Procurement Process</w:t>
      </w:r>
    </w:p>
    <w:p w14:paraId="062A3326" w14:textId="77777777" w:rsidR="00E4627B" w:rsidRDefault="00901904" w:rsidP="00570ECF">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1BF8F2BA" w14:textId="77777777" w:rsidR="00E4627B" w:rsidRPr="00223F05" w:rsidRDefault="00E4627B" w:rsidP="00570ECF">
      <w:pPr>
        <w:numPr>
          <w:ilvl w:val="1"/>
          <w:numId w:val="1"/>
        </w:numPr>
        <w:spacing w:after="240" w:line="276" w:lineRule="auto"/>
        <w:rPr>
          <w:rFonts w:cs="Arial"/>
          <w:szCs w:val="22"/>
        </w:rPr>
      </w:pPr>
      <w:r w:rsidRPr="00E4627B">
        <w:t>The procurement timetable will be:</w:t>
      </w:r>
    </w:p>
    <w:p w14:paraId="38848CB5" w14:textId="027E8240" w:rsidR="00223F05" w:rsidRPr="00E1648D" w:rsidRDefault="00223F05" w:rsidP="00570ECF">
      <w:pPr>
        <w:pStyle w:val="ListParagraph"/>
        <w:numPr>
          <w:ilvl w:val="0"/>
          <w:numId w:val="7"/>
        </w:numPr>
        <w:spacing w:line="276" w:lineRule="auto"/>
        <w:rPr>
          <w:rFonts w:ascii="Calibri" w:hAnsi="Calibri"/>
        </w:rPr>
      </w:pPr>
      <w:r>
        <w:t>Deadl</w:t>
      </w:r>
      <w:r w:rsidR="006E6720">
        <w:t>ine for clarificatio</w:t>
      </w:r>
      <w:r w:rsidR="006E6720" w:rsidRPr="00E1648D">
        <w:t xml:space="preserve">n questions: </w:t>
      </w:r>
      <w:r w:rsidR="007F2ACC">
        <w:t>7</w:t>
      </w:r>
      <w:r w:rsidR="00B97984" w:rsidRPr="00B97984">
        <w:rPr>
          <w:vertAlign w:val="superscript"/>
        </w:rPr>
        <w:t>th</w:t>
      </w:r>
      <w:r w:rsidR="00B97984">
        <w:t xml:space="preserve"> July 2021</w:t>
      </w:r>
      <w:r w:rsidR="007F2ACC">
        <w:t xml:space="preserve"> at 11.00 am</w:t>
      </w:r>
    </w:p>
    <w:p w14:paraId="5016CC00" w14:textId="79DE2DC4" w:rsidR="00223F05" w:rsidRPr="00E1648D" w:rsidRDefault="00223F05" w:rsidP="00570ECF">
      <w:pPr>
        <w:pStyle w:val="ListParagraph"/>
        <w:numPr>
          <w:ilvl w:val="0"/>
          <w:numId w:val="7"/>
        </w:numPr>
        <w:spacing w:line="276" w:lineRule="auto"/>
      </w:pPr>
      <w:r w:rsidRPr="00E1648D">
        <w:t>Tender return deadline:</w:t>
      </w:r>
      <w:r w:rsidR="006E6720" w:rsidRPr="00E1648D">
        <w:t xml:space="preserve"> </w:t>
      </w:r>
      <w:r w:rsidR="00F855C7">
        <w:t>20</w:t>
      </w:r>
      <w:r w:rsidR="00F855C7" w:rsidRPr="00F855C7">
        <w:rPr>
          <w:vertAlign w:val="superscript"/>
        </w:rPr>
        <w:t>th</w:t>
      </w:r>
      <w:r w:rsidR="00F855C7">
        <w:t xml:space="preserve"> July 2021</w:t>
      </w:r>
      <w:r w:rsidR="00B86D8A">
        <w:t xml:space="preserve"> at 11.00 am</w:t>
      </w:r>
    </w:p>
    <w:p w14:paraId="159D0A72" w14:textId="51A26F9C" w:rsidR="00223F05" w:rsidRPr="00E1648D" w:rsidRDefault="00223F05" w:rsidP="00570ECF">
      <w:pPr>
        <w:pStyle w:val="ListParagraph"/>
        <w:numPr>
          <w:ilvl w:val="0"/>
          <w:numId w:val="7"/>
        </w:numPr>
        <w:spacing w:line="276" w:lineRule="auto"/>
      </w:pPr>
      <w:r w:rsidRPr="00E1648D">
        <w:t>Clarification meetings** may be held with shortlisted consultants and would take place on week commencing</w:t>
      </w:r>
      <w:r w:rsidR="006E6720" w:rsidRPr="00E1648D">
        <w:t xml:space="preserve">: </w:t>
      </w:r>
      <w:r w:rsidR="000F2A5C">
        <w:t>2</w:t>
      </w:r>
      <w:r w:rsidR="000F2A5C" w:rsidRPr="000F2A5C">
        <w:rPr>
          <w:vertAlign w:val="superscript"/>
        </w:rPr>
        <w:t>nd</w:t>
      </w:r>
      <w:r w:rsidR="000F2A5C">
        <w:t xml:space="preserve"> August </w:t>
      </w:r>
      <w:r w:rsidR="00F855C7">
        <w:t>2021</w:t>
      </w:r>
    </w:p>
    <w:p w14:paraId="44A68736" w14:textId="7EA5183D" w:rsidR="00223F05" w:rsidRPr="00E1648D" w:rsidRDefault="00901904" w:rsidP="00570ECF">
      <w:pPr>
        <w:pStyle w:val="ListParagraph"/>
        <w:numPr>
          <w:ilvl w:val="0"/>
          <w:numId w:val="7"/>
        </w:numPr>
        <w:spacing w:line="276" w:lineRule="auto"/>
      </w:pPr>
      <w:r>
        <w:t>The Fund</w:t>
      </w:r>
      <w:r w:rsidR="00223F05" w:rsidRPr="00E1648D">
        <w:t xml:space="preserve"> will notify bidders of our procurement decision week commencing:</w:t>
      </w:r>
      <w:r w:rsidR="000F2A5C">
        <w:t xml:space="preserve"> 9</w:t>
      </w:r>
      <w:r w:rsidR="000F2A5C" w:rsidRPr="000F2A5C">
        <w:rPr>
          <w:vertAlign w:val="superscript"/>
        </w:rPr>
        <w:t>th</w:t>
      </w:r>
      <w:r w:rsidR="000F2A5C">
        <w:t xml:space="preserve"> </w:t>
      </w:r>
      <w:r w:rsidR="00CC6A95">
        <w:t xml:space="preserve"> August 2021</w:t>
      </w:r>
    </w:p>
    <w:p w14:paraId="439E0D9D" w14:textId="77777777" w:rsidR="00223F05" w:rsidRDefault="00223F05" w:rsidP="001C59BF">
      <w:pPr>
        <w:spacing w:line="276" w:lineRule="auto"/>
      </w:pPr>
    </w:p>
    <w:p w14:paraId="217D2890" w14:textId="77777777" w:rsidR="00223F05" w:rsidRPr="00223F05" w:rsidRDefault="00223F05" w:rsidP="00570ECF">
      <w:pPr>
        <w:pStyle w:val="ListParagraph"/>
        <w:numPr>
          <w:ilvl w:val="0"/>
          <w:numId w:val="7"/>
        </w:numPr>
        <w:spacing w:line="276" w:lineRule="auto"/>
        <w:rPr>
          <w:color w:val="000000"/>
        </w:rPr>
      </w:pPr>
      <w:r>
        <w:t>*</w:t>
      </w:r>
      <w:r w:rsidR="00901904">
        <w:t>The Fund</w:t>
      </w:r>
      <w:r>
        <w:t xml:space="preserve"> will upload response to clarification on </w:t>
      </w:r>
      <w:r w:rsidR="000D2405">
        <w:t>Contracts Finder</w:t>
      </w:r>
      <w:r w:rsidRPr="00223F05">
        <w:rPr>
          <w:color w:val="1F497D"/>
        </w:rPr>
        <w:t xml:space="preserve">.  </w:t>
      </w:r>
      <w:r w:rsidRPr="00223F05">
        <w:rPr>
          <w:color w:val="000000"/>
        </w:rPr>
        <w:t xml:space="preserve">Please note that we will make the anonymised questions, and our responses to them, available to everyone on the </w:t>
      </w:r>
      <w:r w:rsidR="00901904">
        <w:rPr>
          <w:color w:val="000000"/>
        </w:rPr>
        <w:t>Fund</w:t>
      </w:r>
      <w:r w:rsidRPr="00223F05">
        <w:rPr>
          <w:color w:val="000000"/>
        </w:rPr>
        <w:t xml:space="preserve"> website.</w:t>
      </w:r>
    </w:p>
    <w:p w14:paraId="5989DEB3" w14:textId="77777777" w:rsidR="00223F05" w:rsidRPr="00223F05" w:rsidRDefault="00223F05" w:rsidP="001C59BF">
      <w:pPr>
        <w:spacing w:line="276" w:lineRule="auto"/>
        <w:rPr>
          <w:color w:val="000000"/>
        </w:rPr>
      </w:pPr>
    </w:p>
    <w:p w14:paraId="19315052" w14:textId="77777777" w:rsidR="00223F05" w:rsidRPr="00223F05" w:rsidRDefault="00223F05" w:rsidP="00570ECF">
      <w:pPr>
        <w:pStyle w:val="ListParagraph"/>
        <w:numPr>
          <w:ilvl w:val="0"/>
          <w:numId w:val="7"/>
        </w:numPr>
        <w:spacing w:line="276" w:lineRule="auto"/>
        <w:rPr>
          <w:color w:val="000000"/>
        </w:rPr>
      </w:pPr>
      <w:r w:rsidRPr="00223F05">
        <w:rPr>
          <w:color w:val="000000"/>
        </w:rPr>
        <w:t xml:space="preserve">**We reserve the right to carry out clarifications if necessary; these may be carried out via email or by inviting bidders to attend a clarification meeting.  In order to ensure that both </w:t>
      </w:r>
      <w:r w:rsidR="00901904">
        <w:rPr>
          <w:color w:val="000000"/>
        </w:rPr>
        <w:t>the Fund</w:t>
      </w:r>
      <w:r w:rsidRPr="00223F0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13E324B8" w14:textId="77777777" w:rsidR="00223F05" w:rsidRPr="00E4627B" w:rsidRDefault="00223F05" w:rsidP="00223F05">
      <w:pPr>
        <w:spacing w:after="240" w:line="276" w:lineRule="auto"/>
        <w:ind w:left="720"/>
        <w:rPr>
          <w:rFonts w:cs="Arial"/>
          <w:szCs w:val="22"/>
        </w:rPr>
      </w:pPr>
    </w:p>
    <w:p w14:paraId="0C0472E6" w14:textId="601D23F7" w:rsidR="00E4627B" w:rsidRPr="004D2C5F" w:rsidRDefault="00E4627B" w:rsidP="00570ECF">
      <w:pPr>
        <w:pStyle w:val="ListParagraph"/>
        <w:numPr>
          <w:ilvl w:val="1"/>
          <w:numId w:val="1"/>
        </w:numPr>
        <w:spacing w:after="240"/>
        <w:contextualSpacing w:val="0"/>
      </w:pPr>
      <w:r w:rsidRPr="004D2C5F">
        <w:t>Your tender proposals must be sent electronically via e-mail before the tender return deadline of to the following contact:</w:t>
      </w:r>
    </w:p>
    <w:p w14:paraId="59695237" w14:textId="30B26362" w:rsidR="00201B26" w:rsidRPr="00201B26" w:rsidRDefault="00201B26" w:rsidP="00E4627B">
      <w:pPr>
        <w:ind w:left="720"/>
        <w:rPr>
          <w:rFonts w:cs="Arial"/>
          <w:color w:val="000000" w:themeColor="text1"/>
          <w:szCs w:val="22"/>
        </w:rPr>
      </w:pPr>
      <w:r w:rsidRPr="00201B26">
        <w:rPr>
          <w:rFonts w:cs="Arial"/>
          <w:color w:val="000000" w:themeColor="text1"/>
          <w:szCs w:val="22"/>
        </w:rPr>
        <w:t>BII Admin</w:t>
      </w:r>
    </w:p>
    <w:p w14:paraId="4353AD65" w14:textId="5295D716" w:rsidR="00E4627B" w:rsidRDefault="00433738" w:rsidP="00E4627B">
      <w:pPr>
        <w:ind w:left="720"/>
        <w:rPr>
          <w:rFonts w:cs="Arial"/>
          <w:szCs w:val="22"/>
        </w:rPr>
      </w:pPr>
      <w:r>
        <w:rPr>
          <w:rFonts w:cs="Arial"/>
          <w:szCs w:val="22"/>
        </w:rPr>
        <w:t xml:space="preserve">The </w:t>
      </w:r>
      <w:r w:rsidR="00901904">
        <w:rPr>
          <w:rFonts w:cs="Arial"/>
          <w:szCs w:val="22"/>
        </w:rPr>
        <w:t>National Lottery Heritage</w:t>
      </w:r>
      <w:r w:rsidR="00E4627B" w:rsidRPr="00056B22">
        <w:rPr>
          <w:rFonts w:cs="Arial"/>
          <w:szCs w:val="22"/>
        </w:rPr>
        <w:t xml:space="preserve"> Fund</w:t>
      </w:r>
    </w:p>
    <w:p w14:paraId="7C2FD1B5" w14:textId="77777777" w:rsidR="002B1825" w:rsidRPr="002B1825" w:rsidRDefault="002B1825" w:rsidP="002B1825">
      <w:pPr>
        <w:ind w:firstLine="720"/>
        <w:rPr>
          <w:rFonts w:cs="Arial"/>
          <w:noProof/>
          <w:color w:val="000000" w:themeColor="text1"/>
        </w:rPr>
      </w:pPr>
      <w:r w:rsidRPr="002B1825">
        <w:rPr>
          <w:rFonts w:cs="Arial"/>
          <w:noProof/>
          <w:color w:val="000000" w:themeColor="text1"/>
        </w:rPr>
        <w:t>Mezzanine Floor</w:t>
      </w:r>
    </w:p>
    <w:p w14:paraId="518CFAAC" w14:textId="77777777" w:rsidR="002B1825" w:rsidRPr="002B1825" w:rsidRDefault="002B1825" w:rsidP="002B1825">
      <w:pPr>
        <w:ind w:firstLine="720"/>
        <w:rPr>
          <w:rFonts w:cs="Arial"/>
          <w:noProof/>
          <w:color w:val="000000" w:themeColor="text1"/>
        </w:rPr>
      </w:pPr>
      <w:r w:rsidRPr="002B1825">
        <w:rPr>
          <w:rFonts w:cs="Arial"/>
          <w:noProof/>
          <w:color w:val="000000" w:themeColor="text1"/>
        </w:rPr>
        <w:t>International House</w:t>
      </w:r>
    </w:p>
    <w:p w14:paraId="2879844F" w14:textId="77777777" w:rsidR="002B1825" w:rsidRDefault="002B1825" w:rsidP="002B1825">
      <w:pPr>
        <w:ind w:firstLine="720"/>
        <w:rPr>
          <w:rFonts w:cs="Arial"/>
          <w:noProof/>
          <w:color w:val="000000" w:themeColor="text1"/>
        </w:rPr>
      </w:pPr>
      <w:r w:rsidRPr="002B1825">
        <w:rPr>
          <w:rFonts w:cs="Arial"/>
          <w:noProof/>
          <w:color w:val="000000" w:themeColor="text1"/>
        </w:rPr>
        <w:t xml:space="preserve">1 St Katharine’s Way </w:t>
      </w:r>
    </w:p>
    <w:p w14:paraId="58D58CC9" w14:textId="77777777" w:rsidR="002B1825" w:rsidRPr="00001B0F" w:rsidRDefault="002B1825" w:rsidP="002B1825">
      <w:pPr>
        <w:ind w:firstLine="720"/>
        <w:rPr>
          <w:rFonts w:cs="Arial"/>
          <w:noProof/>
          <w:color w:val="000000" w:themeColor="text1"/>
          <w:lang w:val="it-IT"/>
        </w:rPr>
      </w:pPr>
      <w:r w:rsidRPr="00001B0F">
        <w:rPr>
          <w:rFonts w:cs="Arial"/>
          <w:noProof/>
          <w:color w:val="000000" w:themeColor="text1"/>
          <w:lang w:val="it-IT"/>
        </w:rPr>
        <w:t>London E1W 1UN</w:t>
      </w:r>
    </w:p>
    <w:p w14:paraId="1386DCCE" w14:textId="77777777" w:rsidR="002B1825" w:rsidRPr="00001B0F" w:rsidRDefault="002B1825" w:rsidP="00E4627B">
      <w:pPr>
        <w:ind w:left="720"/>
        <w:rPr>
          <w:rFonts w:cs="Arial"/>
          <w:szCs w:val="22"/>
          <w:lang w:val="it-IT"/>
        </w:rPr>
      </w:pPr>
    </w:p>
    <w:p w14:paraId="7B23F204" w14:textId="1AA396F1" w:rsidR="00C26086" w:rsidRPr="00001B0F" w:rsidRDefault="00F4306D" w:rsidP="4EA175B3">
      <w:pPr>
        <w:ind w:left="720"/>
        <w:rPr>
          <w:rFonts w:cs="Arial"/>
          <w:color w:val="000000" w:themeColor="text1"/>
          <w:lang w:val="it-IT"/>
        </w:rPr>
      </w:pPr>
      <w:hyperlink r:id="rId15">
        <w:r w:rsidR="00001B0F" w:rsidRPr="4EA175B3">
          <w:rPr>
            <w:rStyle w:val="Hyperlink"/>
            <w:rFonts w:cs="Arial"/>
            <w:lang w:val="it-IT"/>
          </w:rPr>
          <w:t>Bii.admin@heritage</w:t>
        </w:r>
        <w:r w:rsidR="6A5FD866" w:rsidRPr="4EA175B3">
          <w:rPr>
            <w:rStyle w:val="Hyperlink"/>
            <w:rFonts w:cs="Arial"/>
            <w:lang w:val="it-IT"/>
          </w:rPr>
          <w:t>fund</w:t>
        </w:r>
        <w:r w:rsidR="00001B0F" w:rsidRPr="4EA175B3">
          <w:rPr>
            <w:rStyle w:val="Hyperlink"/>
            <w:rFonts w:cs="Arial"/>
            <w:lang w:val="it-IT"/>
          </w:rPr>
          <w:t>.org.uk</w:t>
        </w:r>
      </w:hyperlink>
    </w:p>
    <w:p w14:paraId="64E1875A" w14:textId="77777777" w:rsidR="00201B26" w:rsidRPr="00001B0F" w:rsidRDefault="00201B26" w:rsidP="00697E37">
      <w:pPr>
        <w:ind w:left="720"/>
        <w:rPr>
          <w:rFonts w:cs="Arial"/>
          <w:color w:val="FF0000"/>
          <w:szCs w:val="22"/>
          <w:lang w:val="it-IT"/>
        </w:rPr>
      </w:pPr>
    </w:p>
    <w:p w14:paraId="2D087964" w14:textId="77777777" w:rsidR="0082194B" w:rsidRPr="00697E37" w:rsidRDefault="00E4627B" w:rsidP="00570ECF">
      <w:pPr>
        <w:numPr>
          <w:ilvl w:val="1"/>
          <w:numId w:val="1"/>
        </w:numPr>
        <w:spacing w:after="240" w:line="276" w:lineRule="auto"/>
        <w:rPr>
          <w:rFonts w:cs="Arial"/>
          <w:szCs w:val="22"/>
        </w:rPr>
      </w:pPr>
      <w:r w:rsidRPr="00E4627B">
        <w:rPr>
          <w:szCs w:val="22"/>
        </w:rPr>
        <w:t xml:space="preserve">Please visit the </w:t>
      </w:r>
      <w:hyperlink r:id="rId16" w:history="1">
        <w:r w:rsidR="00B36E88" w:rsidRPr="00B36E88">
          <w:rPr>
            <w:rStyle w:val="Hyperlink"/>
            <w:szCs w:val="22"/>
          </w:rPr>
          <w:t>Fund's website</w:t>
        </w:r>
      </w:hyperlink>
      <w:r w:rsidR="00B36E88">
        <w:rPr>
          <w:szCs w:val="22"/>
        </w:rPr>
        <w:t xml:space="preserve"> </w:t>
      </w:r>
      <w:r w:rsidRPr="00E4627B">
        <w:rPr>
          <w:szCs w:val="22"/>
        </w:rPr>
        <w:t>for further information about the organisation</w:t>
      </w:r>
      <w:r w:rsidR="00CF253B">
        <w:rPr>
          <w:rFonts w:cs="Arial"/>
          <w:color w:val="FF0000"/>
          <w:szCs w:val="22"/>
        </w:rPr>
        <w:t>.</w:t>
      </w:r>
    </w:p>
    <w:p w14:paraId="16C53276" w14:textId="77777777" w:rsidR="00677A03" w:rsidRDefault="00677A03" w:rsidP="0082194B">
      <w:pPr>
        <w:rPr>
          <w:rFonts w:cs="Arial"/>
          <w:szCs w:val="22"/>
        </w:rPr>
      </w:pPr>
    </w:p>
    <w:p w14:paraId="40B7EC3D" w14:textId="77777777" w:rsidR="00677A03" w:rsidRDefault="00677A03" w:rsidP="0082194B">
      <w:pPr>
        <w:rPr>
          <w:rFonts w:cs="Arial"/>
          <w:szCs w:val="22"/>
        </w:rPr>
      </w:pPr>
    </w:p>
    <w:p w14:paraId="631D66C6" w14:textId="77777777" w:rsidR="00677A03" w:rsidRDefault="00677A03" w:rsidP="0082194B">
      <w:pPr>
        <w:rPr>
          <w:rFonts w:cs="Arial"/>
          <w:szCs w:val="22"/>
        </w:rPr>
      </w:pPr>
    </w:p>
    <w:p w14:paraId="6D051879" w14:textId="77777777" w:rsidR="00677A03" w:rsidRDefault="00677A03" w:rsidP="0082194B">
      <w:pPr>
        <w:rPr>
          <w:rFonts w:cs="Arial"/>
          <w:szCs w:val="22"/>
        </w:rPr>
      </w:pPr>
    </w:p>
    <w:p w14:paraId="55FE4179" w14:textId="77777777" w:rsidR="00677A03" w:rsidRDefault="00677A03" w:rsidP="0082194B">
      <w:pPr>
        <w:rPr>
          <w:rFonts w:cs="Arial"/>
          <w:szCs w:val="22"/>
        </w:rPr>
      </w:pPr>
    </w:p>
    <w:p w14:paraId="129E4BF8" w14:textId="77777777" w:rsidR="00677A03" w:rsidRDefault="00677A03" w:rsidP="0082194B">
      <w:pPr>
        <w:rPr>
          <w:rFonts w:cs="Arial"/>
          <w:szCs w:val="22"/>
        </w:rPr>
      </w:pPr>
    </w:p>
    <w:p w14:paraId="571437E9" w14:textId="77777777" w:rsidR="00677A03" w:rsidRDefault="00677A03" w:rsidP="0082194B">
      <w:pPr>
        <w:rPr>
          <w:rFonts w:cs="Arial"/>
          <w:szCs w:val="22"/>
        </w:rPr>
      </w:pPr>
    </w:p>
    <w:p w14:paraId="6B6CD748" w14:textId="77777777" w:rsidR="00677A03" w:rsidRDefault="00677A03" w:rsidP="0082194B">
      <w:pPr>
        <w:rPr>
          <w:rFonts w:cs="Arial"/>
          <w:szCs w:val="22"/>
        </w:rPr>
      </w:pPr>
    </w:p>
    <w:p w14:paraId="11B5082E" w14:textId="77777777" w:rsidR="00677A03" w:rsidRDefault="00677A03" w:rsidP="0082194B">
      <w:pPr>
        <w:rPr>
          <w:rFonts w:cs="Arial"/>
          <w:szCs w:val="22"/>
        </w:rPr>
      </w:pPr>
    </w:p>
    <w:p w14:paraId="5FE1A234" w14:textId="77777777" w:rsidR="00677A03" w:rsidRDefault="00677A03" w:rsidP="0082194B">
      <w:pPr>
        <w:rPr>
          <w:rFonts w:cs="Arial"/>
          <w:szCs w:val="22"/>
        </w:rPr>
      </w:pPr>
    </w:p>
    <w:p w14:paraId="3E1E6DF5" w14:textId="77777777" w:rsidR="00677A03" w:rsidRDefault="00677A03" w:rsidP="0082194B">
      <w:pPr>
        <w:rPr>
          <w:rFonts w:cs="Arial"/>
          <w:szCs w:val="22"/>
        </w:rPr>
      </w:pPr>
    </w:p>
    <w:p w14:paraId="66DF95A8" w14:textId="77777777" w:rsidR="00677A03" w:rsidRDefault="00677A03" w:rsidP="0082194B">
      <w:pPr>
        <w:rPr>
          <w:rFonts w:cs="Arial"/>
          <w:szCs w:val="22"/>
        </w:rPr>
      </w:pPr>
    </w:p>
    <w:p w14:paraId="20D68C03" w14:textId="77777777" w:rsidR="00677A03" w:rsidRDefault="00677A03" w:rsidP="0082194B">
      <w:pPr>
        <w:rPr>
          <w:rFonts w:cs="Arial"/>
          <w:szCs w:val="22"/>
        </w:rPr>
      </w:pPr>
    </w:p>
    <w:p w14:paraId="045D465A" w14:textId="77777777" w:rsidR="00677A03" w:rsidRDefault="00677A03" w:rsidP="0082194B">
      <w:pPr>
        <w:rPr>
          <w:rFonts w:cs="Arial"/>
          <w:szCs w:val="22"/>
        </w:rPr>
      </w:pPr>
    </w:p>
    <w:p w14:paraId="4E3336EA" w14:textId="77777777" w:rsidR="00805310" w:rsidRDefault="00805310" w:rsidP="00677A03">
      <w:pPr>
        <w:rPr>
          <w:rFonts w:cs="Arial"/>
          <w:b/>
          <w:bCs/>
          <w:color w:val="000000"/>
          <w:szCs w:val="22"/>
          <w:lang w:eastAsia="zh-CN"/>
        </w:rPr>
        <w:sectPr w:rsidR="00805310" w:rsidSect="00372811">
          <w:footerReference w:type="even" r:id="rId17"/>
          <w:footerReference w:type="default" r:id="rId18"/>
          <w:headerReference w:type="first" r:id="rId19"/>
          <w:footerReference w:type="first" r:id="rId20"/>
          <w:pgSz w:w="11906" w:h="16838" w:code="9"/>
          <w:pgMar w:top="1440" w:right="1440" w:bottom="1440" w:left="1440" w:header="431" w:footer="289" w:gutter="0"/>
          <w:cols w:space="708"/>
          <w:titlePg/>
          <w:docGrid w:linePitch="360"/>
        </w:sectPr>
      </w:pPr>
    </w:p>
    <w:p w14:paraId="7966087F" w14:textId="77777777" w:rsidR="00C95E9A" w:rsidRPr="008C409D" w:rsidRDefault="00C95E9A" w:rsidP="00C95E9A">
      <w:pPr>
        <w:keepNext/>
        <w:spacing w:before="240" w:after="240" w:line="320" w:lineRule="exact"/>
        <w:outlineLvl w:val="0"/>
        <w:rPr>
          <w:b/>
          <w:bCs/>
          <w:sz w:val="24"/>
        </w:rPr>
      </w:pPr>
      <w:r w:rsidRPr="008C409D">
        <w:rPr>
          <w:b/>
          <w:bCs/>
          <w:sz w:val="24"/>
        </w:rPr>
        <w:t>Appendix: Accessibility and formatting guidance</w:t>
      </w:r>
    </w:p>
    <w:p w14:paraId="5A60F5E2"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54C5C1C8" w14:textId="77777777" w:rsidR="00C95E9A" w:rsidRPr="008C409D" w:rsidRDefault="00C95E9A" w:rsidP="00C95E9A">
      <w:pPr>
        <w:spacing w:after="240"/>
      </w:pPr>
      <w:r w:rsidRPr="008C409D">
        <w:t xml:space="preserve">Reports and other documents created for </w:t>
      </w:r>
      <w:r w:rsidR="00B36E88">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41A7F7F6"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63E07E31"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3656183C" w14:textId="77777777" w:rsidR="00C95E9A" w:rsidRPr="008C409D" w:rsidRDefault="00C95E9A" w:rsidP="00570ECF">
      <w:pPr>
        <w:numPr>
          <w:ilvl w:val="0"/>
          <w:numId w:val="4"/>
        </w:numPr>
        <w:contextualSpacing/>
        <w:rPr>
          <w:szCs w:val="24"/>
          <w:lang w:eastAsia="en-GB"/>
        </w:rPr>
      </w:pPr>
      <w:r w:rsidRPr="008C409D">
        <w:rPr>
          <w:szCs w:val="24"/>
          <w:lang w:eastAsia="en-GB"/>
        </w:rPr>
        <w:t>The size of the font is at least 11pt;</w:t>
      </w:r>
    </w:p>
    <w:p w14:paraId="1FEC87FF" w14:textId="77777777" w:rsidR="00C95E9A" w:rsidRPr="008C409D" w:rsidRDefault="00C95E9A" w:rsidP="00570ECF">
      <w:pPr>
        <w:numPr>
          <w:ilvl w:val="0"/>
          <w:numId w:val="4"/>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5029FF14" w14:textId="77777777" w:rsidR="00C95E9A" w:rsidRPr="008C409D" w:rsidRDefault="00C95E9A" w:rsidP="00570ECF">
      <w:pPr>
        <w:numPr>
          <w:ilvl w:val="0"/>
          <w:numId w:val="4"/>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762B7A01" w14:textId="77777777" w:rsidR="00C95E9A" w:rsidRPr="008C409D" w:rsidRDefault="00C95E9A" w:rsidP="00570ECF">
      <w:pPr>
        <w:numPr>
          <w:ilvl w:val="0"/>
          <w:numId w:val="4"/>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7CF46D19"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21" w:history="1">
        <w:r w:rsidRPr="008C409D">
          <w:rPr>
            <w:rFonts w:cs="Arial"/>
            <w:color w:val="0000FF"/>
            <w:u w:val="single"/>
          </w:rPr>
          <w:t>RNIB website</w:t>
        </w:r>
      </w:hyperlink>
      <w:r w:rsidRPr="008C409D">
        <w:rPr>
          <w:rFonts w:cs="Arial"/>
        </w:rPr>
        <w:t>.</w:t>
      </w:r>
    </w:p>
    <w:p w14:paraId="480A5849"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4FE9BA44" w14:textId="77777777" w:rsidR="00C95E9A" w:rsidRPr="008C409D" w:rsidRDefault="00C95E9A" w:rsidP="00C95E9A"/>
    <w:p w14:paraId="549BA30F" w14:textId="77777777" w:rsidR="00C95E9A" w:rsidRPr="008C409D" w:rsidRDefault="00C95E9A" w:rsidP="00C95E9A">
      <w:r w:rsidRPr="008C409D">
        <w:t>Reports should adhere to the following guidelines:</w:t>
      </w:r>
    </w:p>
    <w:p w14:paraId="71CB66EA" w14:textId="77777777" w:rsidR="00C95E9A" w:rsidRPr="008C409D" w:rsidRDefault="00C95E9A" w:rsidP="00C95E9A"/>
    <w:p w14:paraId="23381180"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390423F5"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6EE43A47" w14:textId="77777777" w:rsidR="00C95E9A" w:rsidRPr="008C409D" w:rsidRDefault="00C95E9A" w:rsidP="00C95E9A">
      <w:pPr>
        <w:keepNext/>
        <w:outlineLvl w:val="1"/>
        <w:rPr>
          <w:rFonts w:cs="Arial"/>
          <w:b/>
          <w:bCs/>
          <w:iCs/>
          <w:szCs w:val="28"/>
          <w:lang w:eastAsia="en-GB"/>
        </w:rPr>
      </w:pPr>
      <w:bookmarkStart w:id="0" w:name="_Toc322438558"/>
      <w:r w:rsidRPr="008C409D">
        <w:rPr>
          <w:rFonts w:cs="Arial"/>
          <w:b/>
          <w:bCs/>
          <w:iCs/>
          <w:szCs w:val="28"/>
          <w:lang w:eastAsia="en-GB"/>
        </w:rPr>
        <w:t>Spacing</w:t>
      </w:r>
      <w:bookmarkEnd w:id="0"/>
    </w:p>
    <w:p w14:paraId="449CB28C"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4A7A8F55"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5AD98DFD"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67290224"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2B441A1D"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6EAA87C0"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1F26B9F4"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2BB87A04" w14:textId="77777777" w:rsidR="00C95E9A" w:rsidRPr="008C409D" w:rsidRDefault="00C95E9A" w:rsidP="00C95E9A">
      <w:pPr>
        <w:keepNext/>
        <w:outlineLvl w:val="1"/>
        <w:rPr>
          <w:rFonts w:cs="Arial"/>
          <w:b/>
          <w:bCs/>
          <w:iCs/>
          <w:szCs w:val="28"/>
        </w:rPr>
      </w:pPr>
      <w:r w:rsidRPr="008C409D">
        <w:rPr>
          <w:rFonts w:cs="Arial"/>
          <w:b/>
          <w:bCs/>
          <w:iCs/>
          <w:szCs w:val="28"/>
        </w:rPr>
        <w:t>Additional documents</w:t>
      </w:r>
    </w:p>
    <w:p w14:paraId="5F2DC404"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79C5C21D"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32B4CB9F" w14:textId="77777777" w:rsidR="00C95E9A" w:rsidRDefault="00C95E9A" w:rsidP="00C95E9A">
      <w:pPr>
        <w:rPr>
          <w:rFonts w:cs="Arial"/>
        </w:rPr>
      </w:pPr>
      <w:r w:rsidRPr="008C409D">
        <w:rPr>
          <w:rFonts w:cs="Arial"/>
        </w:rPr>
        <w:t>All reports should acknowledge</w:t>
      </w:r>
      <w:r w:rsidR="00B36E88">
        <w:rPr>
          <w:rFonts w:cs="Arial"/>
        </w:rPr>
        <w:t xml:space="preserve"> the Fund</w:t>
      </w:r>
      <w:r w:rsidRPr="008C409D">
        <w:rPr>
          <w:rFonts w:cs="Arial"/>
        </w:rPr>
        <w:t>. Our logo can be found on the</w:t>
      </w:r>
      <w:r w:rsidR="00B36E88">
        <w:rPr>
          <w:rFonts w:cs="Arial"/>
        </w:rPr>
        <w:t xml:space="preserve"> </w:t>
      </w:r>
      <w:hyperlink r:id="rId22" w:history="1">
        <w:r w:rsidR="00B36E88" w:rsidRPr="00B36E88">
          <w:rPr>
            <w:rStyle w:val="Hyperlink"/>
            <w:rFonts w:cs="Arial"/>
          </w:rPr>
          <w:t>Fund's website</w:t>
        </w:r>
      </w:hyperlink>
      <w:r w:rsidRPr="008C409D">
        <w:rPr>
          <w:rFonts w:cs="Arial"/>
        </w:rPr>
        <w:t>.</w:t>
      </w:r>
    </w:p>
    <w:p w14:paraId="5CF45A9E"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254540A8" w14:textId="77777777" w:rsidR="00C95E9A" w:rsidRPr="00230059" w:rsidRDefault="00C95E9A" w:rsidP="00C95E9A">
      <w:pPr>
        <w:rPr>
          <w:rFonts w:cs="Arial"/>
        </w:rPr>
      </w:pPr>
      <w:r w:rsidRPr="00230059">
        <w:rPr>
          <w:rFonts w:cs="Arial"/>
        </w:rPr>
        <w:t xml:space="preserve">Please refer to the WCAG 2.0 article on </w:t>
      </w:r>
      <w:hyperlink r:id="rId23" w:history="1">
        <w:r w:rsidRPr="00230059">
          <w:rPr>
            <w:rStyle w:val="Hyperlink"/>
            <w:rFonts w:cs="Arial"/>
          </w:rPr>
          <w:t>PDF techniques</w:t>
        </w:r>
      </w:hyperlink>
      <w:r w:rsidRPr="00230059">
        <w:rPr>
          <w:rFonts w:cs="Arial"/>
        </w:rPr>
        <w:t xml:space="preserve"> for further information.</w:t>
      </w:r>
    </w:p>
    <w:p w14:paraId="6CCE3E07" w14:textId="77777777" w:rsidR="00C95E9A" w:rsidRPr="00230059" w:rsidRDefault="00C95E9A" w:rsidP="00C95E9A">
      <w:pPr>
        <w:rPr>
          <w:rFonts w:cs="Arial"/>
        </w:rPr>
      </w:pPr>
    </w:p>
    <w:p w14:paraId="3F2E79F2"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750905DD" w14:textId="77777777" w:rsidR="00C95E9A" w:rsidRDefault="00C95E9A" w:rsidP="00C95E9A">
      <w:pPr>
        <w:rPr>
          <w:rFonts w:cs="Arial"/>
        </w:rPr>
      </w:pPr>
    </w:p>
    <w:p w14:paraId="7632DE07"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187C9E5E" w14:textId="77777777" w:rsidR="00C95E9A" w:rsidRDefault="00C95E9A" w:rsidP="00C95E9A">
      <w:pPr>
        <w:rPr>
          <w:rFonts w:cs="Arial"/>
        </w:rPr>
      </w:pPr>
    </w:p>
    <w:p w14:paraId="7FD43E4E" w14:textId="77777777" w:rsidR="00C95E9A" w:rsidRDefault="00C95E9A" w:rsidP="00C95E9A">
      <w:pPr>
        <w:rPr>
          <w:rFonts w:cs="Arial"/>
        </w:rPr>
      </w:pPr>
      <w:r>
        <w:rPr>
          <w:rFonts w:cs="Arial"/>
        </w:rPr>
        <w:t>Please submit your document as a Word file.</w:t>
      </w:r>
    </w:p>
    <w:p w14:paraId="0C674574" w14:textId="77777777" w:rsidR="00C95E9A" w:rsidRDefault="00C95E9A" w:rsidP="00C95E9A">
      <w:pPr>
        <w:rPr>
          <w:rFonts w:cs="Arial"/>
        </w:rPr>
      </w:pPr>
    </w:p>
    <w:p w14:paraId="70E02437"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5E21ECD8" w14:textId="61335B60" w:rsidR="00C82A6A" w:rsidRDefault="00C82A6A">
      <w:pPr>
        <w:rPr>
          <w:rFonts w:cs="Arial"/>
        </w:rPr>
      </w:pPr>
      <w:r>
        <w:rPr>
          <w:rFonts w:cs="Arial"/>
        </w:rPr>
        <w:br w:type="page"/>
      </w:r>
    </w:p>
    <w:p w14:paraId="0A4559A7" w14:textId="2732986B" w:rsidR="00314DE7" w:rsidRDefault="00C82A6A" w:rsidP="00C95E9A">
      <w:pPr>
        <w:rPr>
          <w:rFonts w:cs="Arial"/>
          <w:b/>
          <w:bCs/>
        </w:rPr>
      </w:pPr>
      <w:r>
        <w:rPr>
          <w:rFonts w:cs="Arial"/>
          <w:b/>
          <w:bCs/>
        </w:rPr>
        <w:t>Annex 1</w:t>
      </w:r>
      <w:r w:rsidR="009C0ED3">
        <w:rPr>
          <w:rFonts w:cs="Arial"/>
          <w:b/>
          <w:bCs/>
        </w:rPr>
        <w:t xml:space="preserve">: </w:t>
      </w:r>
      <w:r w:rsidR="009C0ED3" w:rsidRPr="009C0ED3">
        <w:rPr>
          <w:rFonts w:cs="Arial"/>
          <w:b/>
          <w:bCs/>
          <w:iCs/>
          <w:szCs w:val="22"/>
        </w:rPr>
        <w:t>Grants awarded over three years (up to the end of the financial year 2020/21) by heritage type and location</w:t>
      </w:r>
    </w:p>
    <w:p w14:paraId="2DB88576" w14:textId="77777777" w:rsidR="00C82A6A" w:rsidRDefault="00C82A6A" w:rsidP="00C95E9A">
      <w:pPr>
        <w:rPr>
          <w:rFonts w:cs="Arial"/>
          <w:b/>
          <w:bCs/>
        </w:rPr>
      </w:pPr>
    </w:p>
    <w:tbl>
      <w:tblPr>
        <w:tblW w:w="5000" w:type="pct"/>
        <w:tblLook w:val="04A0" w:firstRow="1" w:lastRow="0" w:firstColumn="1" w:lastColumn="0" w:noHBand="0" w:noVBand="1"/>
      </w:tblPr>
      <w:tblGrid>
        <w:gridCol w:w="2812"/>
        <w:gridCol w:w="1234"/>
        <w:gridCol w:w="1228"/>
        <w:gridCol w:w="524"/>
        <w:gridCol w:w="1113"/>
        <w:gridCol w:w="703"/>
        <w:gridCol w:w="549"/>
        <w:gridCol w:w="863"/>
      </w:tblGrid>
      <w:tr w:rsidR="00000690" w:rsidRPr="00000690" w14:paraId="27975B15" w14:textId="77777777" w:rsidTr="00000690">
        <w:trPr>
          <w:trHeight w:val="278"/>
        </w:trPr>
        <w:tc>
          <w:tcPr>
            <w:tcW w:w="1558" w:type="pct"/>
            <w:tcBorders>
              <w:top w:val="nil"/>
              <w:left w:val="nil"/>
              <w:bottom w:val="single" w:sz="4" w:space="0" w:color="8EA9DB"/>
              <w:right w:val="nil"/>
            </w:tcBorders>
            <w:shd w:val="clear" w:color="D9E1F2" w:fill="D9E1F2"/>
            <w:noWrap/>
            <w:vAlign w:val="bottom"/>
            <w:hideMark/>
          </w:tcPr>
          <w:p w14:paraId="002999C8"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Heritage area (amalgamated)</w:t>
            </w:r>
          </w:p>
        </w:tc>
        <w:tc>
          <w:tcPr>
            <w:tcW w:w="684" w:type="pct"/>
            <w:tcBorders>
              <w:top w:val="nil"/>
              <w:left w:val="nil"/>
              <w:bottom w:val="single" w:sz="4" w:space="0" w:color="8EA9DB"/>
              <w:right w:val="nil"/>
            </w:tcBorders>
            <w:shd w:val="clear" w:color="D9E1F2" w:fill="D9E1F2"/>
            <w:noWrap/>
            <w:vAlign w:val="bottom"/>
            <w:hideMark/>
          </w:tcPr>
          <w:p w14:paraId="56FD4B05"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London and South</w:t>
            </w:r>
          </w:p>
        </w:tc>
        <w:tc>
          <w:tcPr>
            <w:tcW w:w="680" w:type="pct"/>
            <w:tcBorders>
              <w:top w:val="nil"/>
              <w:left w:val="nil"/>
              <w:bottom w:val="single" w:sz="4" w:space="0" w:color="8EA9DB"/>
              <w:right w:val="nil"/>
            </w:tcBorders>
            <w:shd w:val="clear" w:color="D9E1F2" w:fill="D9E1F2"/>
            <w:noWrap/>
            <w:vAlign w:val="bottom"/>
            <w:hideMark/>
          </w:tcPr>
          <w:p w14:paraId="4E33F5F4"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Midlands and East</w:t>
            </w:r>
          </w:p>
        </w:tc>
        <w:tc>
          <w:tcPr>
            <w:tcW w:w="290" w:type="pct"/>
            <w:tcBorders>
              <w:top w:val="nil"/>
              <w:left w:val="nil"/>
              <w:bottom w:val="single" w:sz="4" w:space="0" w:color="8EA9DB"/>
              <w:right w:val="nil"/>
            </w:tcBorders>
            <w:shd w:val="clear" w:color="D9E1F2" w:fill="D9E1F2"/>
            <w:noWrap/>
            <w:vAlign w:val="bottom"/>
            <w:hideMark/>
          </w:tcPr>
          <w:p w14:paraId="3A6F7286"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North</w:t>
            </w:r>
          </w:p>
        </w:tc>
        <w:tc>
          <w:tcPr>
            <w:tcW w:w="617" w:type="pct"/>
            <w:tcBorders>
              <w:top w:val="nil"/>
              <w:left w:val="nil"/>
              <w:bottom w:val="single" w:sz="4" w:space="0" w:color="8EA9DB"/>
              <w:right w:val="nil"/>
            </w:tcBorders>
            <w:shd w:val="clear" w:color="D9E1F2" w:fill="D9E1F2"/>
            <w:noWrap/>
            <w:vAlign w:val="bottom"/>
            <w:hideMark/>
          </w:tcPr>
          <w:p w14:paraId="60895332"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Northern Ireland</w:t>
            </w:r>
          </w:p>
        </w:tc>
        <w:tc>
          <w:tcPr>
            <w:tcW w:w="389" w:type="pct"/>
            <w:tcBorders>
              <w:top w:val="nil"/>
              <w:left w:val="nil"/>
              <w:bottom w:val="single" w:sz="4" w:space="0" w:color="8EA9DB"/>
              <w:right w:val="nil"/>
            </w:tcBorders>
            <w:shd w:val="clear" w:color="D9E1F2" w:fill="D9E1F2"/>
            <w:noWrap/>
            <w:vAlign w:val="bottom"/>
            <w:hideMark/>
          </w:tcPr>
          <w:p w14:paraId="0F49A12C"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Scotland</w:t>
            </w:r>
          </w:p>
        </w:tc>
        <w:tc>
          <w:tcPr>
            <w:tcW w:w="304" w:type="pct"/>
            <w:tcBorders>
              <w:top w:val="nil"/>
              <w:left w:val="nil"/>
              <w:bottom w:val="single" w:sz="4" w:space="0" w:color="8EA9DB"/>
              <w:right w:val="nil"/>
            </w:tcBorders>
            <w:shd w:val="clear" w:color="D9E1F2" w:fill="D9E1F2"/>
            <w:noWrap/>
            <w:vAlign w:val="bottom"/>
            <w:hideMark/>
          </w:tcPr>
          <w:p w14:paraId="16B8E011"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Wales</w:t>
            </w:r>
          </w:p>
        </w:tc>
        <w:tc>
          <w:tcPr>
            <w:tcW w:w="478" w:type="pct"/>
            <w:tcBorders>
              <w:top w:val="nil"/>
              <w:left w:val="nil"/>
              <w:bottom w:val="single" w:sz="4" w:space="0" w:color="8EA9DB"/>
              <w:right w:val="nil"/>
            </w:tcBorders>
            <w:shd w:val="clear" w:color="D9E1F2" w:fill="D9E1F2"/>
            <w:noWrap/>
            <w:vAlign w:val="bottom"/>
            <w:hideMark/>
          </w:tcPr>
          <w:p w14:paraId="4D789FCD"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Grand Total</w:t>
            </w:r>
          </w:p>
        </w:tc>
      </w:tr>
      <w:tr w:rsidR="00000690" w:rsidRPr="00000690" w14:paraId="13607DA8" w14:textId="77777777" w:rsidTr="00000690">
        <w:trPr>
          <w:trHeight w:val="270"/>
        </w:trPr>
        <w:tc>
          <w:tcPr>
            <w:tcW w:w="1558" w:type="pct"/>
            <w:tcBorders>
              <w:top w:val="nil"/>
              <w:left w:val="nil"/>
              <w:bottom w:val="nil"/>
              <w:right w:val="nil"/>
            </w:tcBorders>
            <w:shd w:val="clear" w:color="auto" w:fill="auto"/>
            <w:noWrap/>
            <w:vAlign w:val="bottom"/>
            <w:hideMark/>
          </w:tcPr>
          <w:p w14:paraId="748E05C6" w14:textId="77777777" w:rsidR="00000690" w:rsidRPr="00000690" w:rsidRDefault="00000690" w:rsidP="00000690">
            <w:pPr>
              <w:rPr>
                <w:rFonts w:cs="Arial"/>
                <w:color w:val="000000"/>
                <w:szCs w:val="22"/>
                <w:lang w:eastAsia="zh-CN"/>
              </w:rPr>
            </w:pPr>
            <w:r w:rsidRPr="00000690">
              <w:rPr>
                <w:rFonts w:cs="Arial"/>
                <w:color w:val="000000"/>
                <w:szCs w:val="22"/>
                <w:lang w:eastAsia="zh-CN"/>
              </w:rPr>
              <w:t>(Blank)</w:t>
            </w:r>
          </w:p>
        </w:tc>
        <w:tc>
          <w:tcPr>
            <w:tcW w:w="684" w:type="pct"/>
            <w:tcBorders>
              <w:top w:val="nil"/>
              <w:left w:val="nil"/>
              <w:bottom w:val="nil"/>
              <w:right w:val="nil"/>
            </w:tcBorders>
            <w:shd w:val="clear" w:color="auto" w:fill="auto"/>
            <w:noWrap/>
            <w:vAlign w:val="bottom"/>
            <w:hideMark/>
          </w:tcPr>
          <w:p w14:paraId="07807245"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20</w:t>
            </w:r>
          </w:p>
        </w:tc>
        <w:tc>
          <w:tcPr>
            <w:tcW w:w="680" w:type="pct"/>
            <w:tcBorders>
              <w:top w:val="nil"/>
              <w:left w:val="nil"/>
              <w:bottom w:val="nil"/>
              <w:right w:val="nil"/>
            </w:tcBorders>
            <w:shd w:val="clear" w:color="auto" w:fill="auto"/>
            <w:noWrap/>
            <w:vAlign w:val="bottom"/>
            <w:hideMark/>
          </w:tcPr>
          <w:p w14:paraId="65AC85EC"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6</w:t>
            </w:r>
          </w:p>
        </w:tc>
        <w:tc>
          <w:tcPr>
            <w:tcW w:w="290" w:type="pct"/>
            <w:tcBorders>
              <w:top w:val="nil"/>
              <w:left w:val="nil"/>
              <w:bottom w:val="nil"/>
              <w:right w:val="nil"/>
            </w:tcBorders>
            <w:shd w:val="clear" w:color="auto" w:fill="auto"/>
            <w:noWrap/>
            <w:vAlign w:val="bottom"/>
            <w:hideMark/>
          </w:tcPr>
          <w:p w14:paraId="269AAC2B"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5</w:t>
            </w:r>
          </w:p>
        </w:tc>
        <w:tc>
          <w:tcPr>
            <w:tcW w:w="617" w:type="pct"/>
            <w:tcBorders>
              <w:top w:val="nil"/>
              <w:left w:val="nil"/>
              <w:bottom w:val="nil"/>
              <w:right w:val="nil"/>
            </w:tcBorders>
            <w:shd w:val="clear" w:color="auto" w:fill="auto"/>
            <w:noWrap/>
            <w:vAlign w:val="bottom"/>
            <w:hideMark/>
          </w:tcPr>
          <w:p w14:paraId="16CBA3A6"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w:t>
            </w:r>
          </w:p>
        </w:tc>
        <w:tc>
          <w:tcPr>
            <w:tcW w:w="389" w:type="pct"/>
            <w:tcBorders>
              <w:top w:val="nil"/>
              <w:left w:val="nil"/>
              <w:bottom w:val="nil"/>
              <w:right w:val="nil"/>
            </w:tcBorders>
            <w:shd w:val="clear" w:color="auto" w:fill="auto"/>
            <w:noWrap/>
            <w:vAlign w:val="bottom"/>
            <w:hideMark/>
          </w:tcPr>
          <w:p w14:paraId="1D51C95C"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4</w:t>
            </w:r>
          </w:p>
        </w:tc>
        <w:tc>
          <w:tcPr>
            <w:tcW w:w="304" w:type="pct"/>
            <w:tcBorders>
              <w:top w:val="nil"/>
              <w:left w:val="nil"/>
              <w:bottom w:val="nil"/>
              <w:right w:val="nil"/>
            </w:tcBorders>
            <w:shd w:val="clear" w:color="auto" w:fill="auto"/>
            <w:noWrap/>
            <w:vAlign w:val="bottom"/>
            <w:hideMark/>
          </w:tcPr>
          <w:p w14:paraId="65A68EC9"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w:t>
            </w:r>
          </w:p>
        </w:tc>
        <w:tc>
          <w:tcPr>
            <w:tcW w:w="478" w:type="pct"/>
            <w:tcBorders>
              <w:top w:val="nil"/>
              <w:left w:val="nil"/>
              <w:bottom w:val="nil"/>
              <w:right w:val="nil"/>
            </w:tcBorders>
            <w:shd w:val="clear" w:color="auto" w:fill="auto"/>
            <w:noWrap/>
            <w:vAlign w:val="bottom"/>
            <w:hideMark/>
          </w:tcPr>
          <w:p w14:paraId="41C08FFC"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39</w:t>
            </w:r>
          </w:p>
        </w:tc>
      </w:tr>
      <w:tr w:rsidR="00000690" w:rsidRPr="00000690" w14:paraId="79EFAE51" w14:textId="77777777" w:rsidTr="00000690">
        <w:trPr>
          <w:trHeight w:val="270"/>
        </w:trPr>
        <w:tc>
          <w:tcPr>
            <w:tcW w:w="1558" w:type="pct"/>
            <w:tcBorders>
              <w:top w:val="nil"/>
              <w:left w:val="nil"/>
              <w:bottom w:val="nil"/>
              <w:right w:val="nil"/>
            </w:tcBorders>
            <w:shd w:val="clear" w:color="auto" w:fill="auto"/>
            <w:noWrap/>
            <w:vAlign w:val="bottom"/>
            <w:hideMark/>
          </w:tcPr>
          <w:p w14:paraId="77C157F7" w14:textId="77777777" w:rsidR="00000690" w:rsidRPr="00000690" w:rsidRDefault="00000690" w:rsidP="00000690">
            <w:pPr>
              <w:rPr>
                <w:rFonts w:cs="Arial"/>
                <w:color w:val="000000"/>
                <w:szCs w:val="22"/>
                <w:lang w:eastAsia="zh-CN"/>
              </w:rPr>
            </w:pPr>
            <w:r w:rsidRPr="00000690">
              <w:rPr>
                <w:rFonts w:cs="Arial"/>
                <w:color w:val="000000"/>
                <w:szCs w:val="22"/>
                <w:lang w:eastAsia="zh-CN"/>
              </w:rPr>
              <w:t>Built environment</w:t>
            </w:r>
          </w:p>
        </w:tc>
        <w:tc>
          <w:tcPr>
            <w:tcW w:w="684" w:type="pct"/>
            <w:tcBorders>
              <w:top w:val="nil"/>
              <w:left w:val="nil"/>
              <w:bottom w:val="nil"/>
              <w:right w:val="nil"/>
            </w:tcBorders>
            <w:shd w:val="clear" w:color="auto" w:fill="auto"/>
            <w:noWrap/>
            <w:vAlign w:val="bottom"/>
            <w:hideMark/>
          </w:tcPr>
          <w:p w14:paraId="4F5898F0"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197</w:t>
            </w:r>
          </w:p>
        </w:tc>
        <w:tc>
          <w:tcPr>
            <w:tcW w:w="680" w:type="pct"/>
            <w:tcBorders>
              <w:top w:val="nil"/>
              <w:left w:val="nil"/>
              <w:bottom w:val="nil"/>
              <w:right w:val="nil"/>
            </w:tcBorders>
            <w:shd w:val="clear" w:color="auto" w:fill="auto"/>
            <w:noWrap/>
            <w:vAlign w:val="bottom"/>
            <w:hideMark/>
          </w:tcPr>
          <w:p w14:paraId="14F012EC"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206</w:t>
            </w:r>
          </w:p>
        </w:tc>
        <w:tc>
          <w:tcPr>
            <w:tcW w:w="290" w:type="pct"/>
            <w:tcBorders>
              <w:top w:val="nil"/>
              <w:left w:val="nil"/>
              <w:bottom w:val="nil"/>
              <w:right w:val="nil"/>
            </w:tcBorders>
            <w:shd w:val="clear" w:color="auto" w:fill="auto"/>
            <w:noWrap/>
            <w:vAlign w:val="bottom"/>
            <w:hideMark/>
          </w:tcPr>
          <w:p w14:paraId="59129225"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136</w:t>
            </w:r>
          </w:p>
        </w:tc>
        <w:tc>
          <w:tcPr>
            <w:tcW w:w="617" w:type="pct"/>
            <w:tcBorders>
              <w:top w:val="nil"/>
              <w:left w:val="nil"/>
              <w:bottom w:val="nil"/>
              <w:right w:val="nil"/>
            </w:tcBorders>
            <w:shd w:val="clear" w:color="auto" w:fill="auto"/>
            <w:noWrap/>
            <w:vAlign w:val="bottom"/>
            <w:hideMark/>
          </w:tcPr>
          <w:p w14:paraId="387D67F0"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18</w:t>
            </w:r>
          </w:p>
        </w:tc>
        <w:tc>
          <w:tcPr>
            <w:tcW w:w="389" w:type="pct"/>
            <w:tcBorders>
              <w:top w:val="nil"/>
              <w:left w:val="nil"/>
              <w:bottom w:val="nil"/>
              <w:right w:val="nil"/>
            </w:tcBorders>
            <w:shd w:val="clear" w:color="auto" w:fill="auto"/>
            <w:noWrap/>
            <w:vAlign w:val="bottom"/>
            <w:hideMark/>
          </w:tcPr>
          <w:p w14:paraId="3E093B81"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64</w:t>
            </w:r>
          </w:p>
        </w:tc>
        <w:tc>
          <w:tcPr>
            <w:tcW w:w="304" w:type="pct"/>
            <w:tcBorders>
              <w:top w:val="nil"/>
              <w:left w:val="nil"/>
              <w:bottom w:val="nil"/>
              <w:right w:val="nil"/>
            </w:tcBorders>
            <w:shd w:val="clear" w:color="auto" w:fill="auto"/>
            <w:noWrap/>
            <w:vAlign w:val="bottom"/>
            <w:hideMark/>
          </w:tcPr>
          <w:p w14:paraId="033C8B20"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50</w:t>
            </w:r>
          </w:p>
        </w:tc>
        <w:tc>
          <w:tcPr>
            <w:tcW w:w="478" w:type="pct"/>
            <w:tcBorders>
              <w:top w:val="nil"/>
              <w:left w:val="nil"/>
              <w:bottom w:val="nil"/>
              <w:right w:val="nil"/>
            </w:tcBorders>
            <w:shd w:val="clear" w:color="auto" w:fill="auto"/>
            <w:noWrap/>
            <w:vAlign w:val="bottom"/>
            <w:hideMark/>
          </w:tcPr>
          <w:p w14:paraId="44B1F423"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671</w:t>
            </w:r>
          </w:p>
        </w:tc>
      </w:tr>
      <w:tr w:rsidR="00000690" w:rsidRPr="00000690" w14:paraId="1328D492" w14:textId="77777777" w:rsidTr="00000690">
        <w:trPr>
          <w:trHeight w:val="270"/>
        </w:trPr>
        <w:tc>
          <w:tcPr>
            <w:tcW w:w="1558" w:type="pct"/>
            <w:tcBorders>
              <w:top w:val="nil"/>
              <w:left w:val="nil"/>
              <w:bottom w:val="nil"/>
              <w:right w:val="nil"/>
            </w:tcBorders>
            <w:shd w:val="clear" w:color="auto" w:fill="auto"/>
            <w:noWrap/>
            <w:vAlign w:val="bottom"/>
            <w:hideMark/>
          </w:tcPr>
          <w:p w14:paraId="7AFF54D4" w14:textId="77777777" w:rsidR="00000690" w:rsidRPr="00000690" w:rsidRDefault="00000690" w:rsidP="00000690">
            <w:pPr>
              <w:rPr>
                <w:rFonts w:cs="Arial"/>
                <w:color w:val="000000"/>
                <w:szCs w:val="22"/>
                <w:lang w:eastAsia="zh-CN"/>
              </w:rPr>
            </w:pPr>
            <w:r w:rsidRPr="00000690">
              <w:rPr>
                <w:rFonts w:cs="Arial"/>
                <w:color w:val="000000"/>
                <w:szCs w:val="22"/>
                <w:lang w:eastAsia="zh-CN"/>
              </w:rPr>
              <w:t>Community, Cultures and memories and Intangible</w:t>
            </w:r>
          </w:p>
        </w:tc>
        <w:tc>
          <w:tcPr>
            <w:tcW w:w="684" w:type="pct"/>
            <w:tcBorders>
              <w:top w:val="nil"/>
              <w:left w:val="nil"/>
              <w:bottom w:val="nil"/>
              <w:right w:val="nil"/>
            </w:tcBorders>
            <w:shd w:val="clear" w:color="auto" w:fill="auto"/>
            <w:noWrap/>
            <w:vAlign w:val="bottom"/>
            <w:hideMark/>
          </w:tcPr>
          <w:p w14:paraId="30664F83"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613</w:t>
            </w:r>
          </w:p>
        </w:tc>
        <w:tc>
          <w:tcPr>
            <w:tcW w:w="680" w:type="pct"/>
            <w:tcBorders>
              <w:top w:val="nil"/>
              <w:left w:val="nil"/>
              <w:bottom w:val="nil"/>
              <w:right w:val="nil"/>
            </w:tcBorders>
            <w:shd w:val="clear" w:color="auto" w:fill="auto"/>
            <w:noWrap/>
            <w:vAlign w:val="bottom"/>
            <w:hideMark/>
          </w:tcPr>
          <w:p w14:paraId="6005303A"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446</w:t>
            </w:r>
          </w:p>
        </w:tc>
        <w:tc>
          <w:tcPr>
            <w:tcW w:w="290" w:type="pct"/>
            <w:tcBorders>
              <w:top w:val="nil"/>
              <w:left w:val="nil"/>
              <w:bottom w:val="nil"/>
              <w:right w:val="nil"/>
            </w:tcBorders>
            <w:shd w:val="clear" w:color="auto" w:fill="auto"/>
            <w:noWrap/>
            <w:vAlign w:val="bottom"/>
            <w:hideMark/>
          </w:tcPr>
          <w:p w14:paraId="42180087"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433</w:t>
            </w:r>
          </w:p>
        </w:tc>
        <w:tc>
          <w:tcPr>
            <w:tcW w:w="617" w:type="pct"/>
            <w:tcBorders>
              <w:top w:val="nil"/>
              <w:left w:val="nil"/>
              <w:bottom w:val="nil"/>
              <w:right w:val="nil"/>
            </w:tcBorders>
            <w:shd w:val="clear" w:color="auto" w:fill="auto"/>
            <w:noWrap/>
            <w:vAlign w:val="bottom"/>
            <w:hideMark/>
          </w:tcPr>
          <w:p w14:paraId="2DD9249E"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102</w:t>
            </w:r>
          </w:p>
        </w:tc>
        <w:tc>
          <w:tcPr>
            <w:tcW w:w="389" w:type="pct"/>
            <w:tcBorders>
              <w:top w:val="nil"/>
              <w:left w:val="nil"/>
              <w:bottom w:val="nil"/>
              <w:right w:val="nil"/>
            </w:tcBorders>
            <w:shd w:val="clear" w:color="auto" w:fill="auto"/>
            <w:noWrap/>
            <w:vAlign w:val="bottom"/>
            <w:hideMark/>
          </w:tcPr>
          <w:p w14:paraId="7E5E989D"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147</w:t>
            </w:r>
          </w:p>
        </w:tc>
        <w:tc>
          <w:tcPr>
            <w:tcW w:w="304" w:type="pct"/>
            <w:tcBorders>
              <w:top w:val="nil"/>
              <w:left w:val="nil"/>
              <w:bottom w:val="nil"/>
              <w:right w:val="nil"/>
            </w:tcBorders>
            <w:shd w:val="clear" w:color="auto" w:fill="auto"/>
            <w:noWrap/>
            <w:vAlign w:val="bottom"/>
            <w:hideMark/>
          </w:tcPr>
          <w:p w14:paraId="0E11A95D"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105</w:t>
            </w:r>
          </w:p>
        </w:tc>
        <w:tc>
          <w:tcPr>
            <w:tcW w:w="478" w:type="pct"/>
            <w:tcBorders>
              <w:top w:val="nil"/>
              <w:left w:val="nil"/>
              <w:bottom w:val="nil"/>
              <w:right w:val="nil"/>
            </w:tcBorders>
            <w:shd w:val="clear" w:color="auto" w:fill="auto"/>
            <w:noWrap/>
            <w:vAlign w:val="bottom"/>
            <w:hideMark/>
          </w:tcPr>
          <w:p w14:paraId="569AFEAB"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1846</w:t>
            </w:r>
          </w:p>
        </w:tc>
      </w:tr>
      <w:tr w:rsidR="00000690" w:rsidRPr="00000690" w14:paraId="06930971" w14:textId="77777777" w:rsidTr="00000690">
        <w:trPr>
          <w:trHeight w:val="270"/>
        </w:trPr>
        <w:tc>
          <w:tcPr>
            <w:tcW w:w="1558" w:type="pct"/>
            <w:tcBorders>
              <w:top w:val="nil"/>
              <w:left w:val="nil"/>
              <w:bottom w:val="nil"/>
              <w:right w:val="nil"/>
            </w:tcBorders>
            <w:shd w:val="clear" w:color="auto" w:fill="auto"/>
            <w:noWrap/>
            <w:vAlign w:val="bottom"/>
            <w:hideMark/>
          </w:tcPr>
          <w:p w14:paraId="206F8E7A" w14:textId="77777777" w:rsidR="00000690" w:rsidRPr="00000690" w:rsidRDefault="00000690" w:rsidP="00000690">
            <w:pPr>
              <w:rPr>
                <w:rFonts w:cs="Arial"/>
                <w:color w:val="000000"/>
                <w:szCs w:val="22"/>
                <w:lang w:eastAsia="zh-CN"/>
              </w:rPr>
            </w:pPr>
            <w:r w:rsidRPr="00000690">
              <w:rPr>
                <w:rFonts w:cs="Arial"/>
                <w:color w:val="000000"/>
                <w:szCs w:val="22"/>
                <w:lang w:eastAsia="zh-CN"/>
              </w:rPr>
              <w:t>Industrial, Maritime and Transport</w:t>
            </w:r>
          </w:p>
        </w:tc>
        <w:tc>
          <w:tcPr>
            <w:tcW w:w="684" w:type="pct"/>
            <w:tcBorders>
              <w:top w:val="nil"/>
              <w:left w:val="nil"/>
              <w:bottom w:val="nil"/>
              <w:right w:val="nil"/>
            </w:tcBorders>
            <w:shd w:val="clear" w:color="auto" w:fill="auto"/>
            <w:noWrap/>
            <w:vAlign w:val="bottom"/>
            <w:hideMark/>
          </w:tcPr>
          <w:p w14:paraId="72B9A2F4"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61</w:t>
            </w:r>
          </w:p>
        </w:tc>
        <w:tc>
          <w:tcPr>
            <w:tcW w:w="680" w:type="pct"/>
            <w:tcBorders>
              <w:top w:val="nil"/>
              <w:left w:val="nil"/>
              <w:bottom w:val="nil"/>
              <w:right w:val="nil"/>
            </w:tcBorders>
            <w:shd w:val="clear" w:color="auto" w:fill="auto"/>
            <w:noWrap/>
            <w:vAlign w:val="bottom"/>
            <w:hideMark/>
          </w:tcPr>
          <w:p w14:paraId="56AD532A"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35</w:t>
            </w:r>
          </w:p>
        </w:tc>
        <w:tc>
          <w:tcPr>
            <w:tcW w:w="290" w:type="pct"/>
            <w:tcBorders>
              <w:top w:val="nil"/>
              <w:left w:val="nil"/>
              <w:bottom w:val="nil"/>
              <w:right w:val="nil"/>
            </w:tcBorders>
            <w:shd w:val="clear" w:color="auto" w:fill="auto"/>
            <w:noWrap/>
            <w:vAlign w:val="bottom"/>
            <w:hideMark/>
          </w:tcPr>
          <w:p w14:paraId="525C5B15"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37</w:t>
            </w:r>
          </w:p>
        </w:tc>
        <w:tc>
          <w:tcPr>
            <w:tcW w:w="617" w:type="pct"/>
            <w:tcBorders>
              <w:top w:val="nil"/>
              <w:left w:val="nil"/>
              <w:bottom w:val="nil"/>
              <w:right w:val="nil"/>
            </w:tcBorders>
            <w:shd w:val="clear" w:color="auto" w:fill="auto"/>
            <w:noWrap/>
            <w:vAlign w:val="bottom"/>
            <w:hideMark/>
          </w:tcPr>
          <w:p w14:paraId="3C1F12E4"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6</w:t>
            </w:r>
          </w:p>
        </w:tc>
        <w:tc>
          <w:tcPr>
            <w:tcW w:w="389" w:type="pct"/>
            <w:tcBorders>
              <w:top w:val="nil"/>
              <w:left w:val="nil"/>
              <w:bottom w:val="nil"/>
              <w:right w:val="nil"/>
            </w:tcBorders>
            <w:shd w:val="clear" w:color="auto" w:fill="auto"/>
            <w:noWrap/>
            <w:vAlign w:val="bottom"/>
            <w:hideMark/>
          </w:tcPr>
          <w:p w14:paraId="0F247BA3"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14</w:t>
            </w:r>
          </w:p>
        </w:tc>
        <w:tc>
          <w:tcPr>
            <w:tcW w:w="304" w:type="pct"/>
            <w:tcBorders>
              <w:top w:val="nil"/>
              <w:left w:val="nil"/>
              <w:bottom w:val="nil"/>
              <w:right w:val="nil"/>
            </w:tcBorders>
            <w:shd w:val="clear" w:color="auto" w:fill="auto"/>
            <w:noWrap/>
            <w:vAlign w:val="bottom"/>
            <w:hideMark/>
          </w:tcPr>
          <w:p w14:paraId="05A7E8A5"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20</w:t>
            </w:r>
          </w:p>
        </w:tc>
        <w:tc>
          <w:tcPr>
            <w:tcW w:w="478" w:type="pct"/>
            <w:tcBorders>
              <w:top w:val="nil"/>
              <w:left w:val="nil"/>
              <w:bottom w:val="nil"/>
              <w:right w:val="nil"/>
            </w:tcBorders>
            <w:shd w:val="clear" w:color="auto" w:fill="auto"/>
            <w:noWrap/>
            <w:vAlign w:val="bottom"/>
            <w:hideMark/>
          </w:tcPr>
          <w:p w14:paraId="1594BFE9"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173</w:t>
            </w:r>
          </w:p>
        </w:tc>
      </w:tr>
      <w:tr w:rsidR="00000690" w:rsidRPr="00000690" w14:paraId="0372F196" w14:textId="77777777" w:rsidTr="00000690">
        <w:trPr>
          <w:trHeight w:val="270"/>
        </w:trPr>
        <w:tc>
          <w:tcPr>
            <w:tcW w:w="1558" w:type="pct"/>
            <w:tcBorders>
              <w:top w:val="nil"/>
              <w:left w:val="nil"/>
              <w:bottom w:val="nil"/>
              <w:right w:val="nil"/>
            </w:tcBorders>
            <w:shd w:val="clear" w:color="auto" w:fill="auto"/>
            <w:noWrap/>
            <w:vAlign w:val="bottom"/>
            <w:hideMark/>
          </w:tcPr>
          <w:p w14:paraId="51DDE594" w14:textId="77777777" w:rsidR="00000690" w:rsidRPr="00000690" w:rsidRDefault="00000690" w:rsidP="00000690">
            <w:pPr>
              <w:rPr>
                <w:rFonts w:cs="Arial"/>
                <w:color w:val="000000"/>
                <w:szCs w:val="22"/>
                <w:lang w:eastAsia="zh-CN"/>
              </w:rPr>
            </w:pPr>
            <w:r w:rsidRPr="00000690">
              <w:rPr>
                <w:rFonts w:cs="Arial"/>
                <w:color w:val="000000"/>
                <w:szCs w:val="22"/>
                <w:lang w:eastAsia="zh-CN"/>
              </w:rPr>
              <w:t>Landscapes and Nature</w:t>
            </w:r>
          </w:p>
        </w:tc>
        <w:tc>
          <w:tcPr>
            <w:tcW w:w="684" w:type="pct"/>
            <w:tcBorders>
              <w:top w:val="nil"/>
              <w:left w:val="nil"/>
              <w:bottom w:val="nil"/>
              <w:right w:val="nil"/>
            </w:tcBorders>
            <w:shd w:val="clear" w:color="auto" w:fill="auto"/>
            <w:noWrap/>
            <w:vAlign w:val="bottom"/>
            <w:hideMark/>
          </w:tcPr>
          <w:p w14:paraId="48BD3B14"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119</w:t>
            </w:r>
          </w:p>
        </w:tc>
        <w:tc>
          <w:tcPr>
            <w:tcW w:w="680" w:type="pct"/>
            <w:tcBorders>
              <w:top w:val="nil"/>
              <w:left w:val="nil"/>
              <w:bottom w:val="nil"/>
              <w:right w:val="nil"/>
            </w:tcBorders>
            <w:shd w:val="clear" w:color="auto" w:fill="auto"/>
            <w:noWrap/>
            <w:vAlign w:val="bottom"/>
            <w:hideMark/>
          </w:tcPr>
          <w:p w14:paraId="1E903FB7"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103</w:t>
            </w:r>
          </w:p>
        </w:tc>
        <w:tc>
          <w:tcPr>
            <w:tcW w:w="290" w:type="pct"/>
            <w:tcBorders>
              <w:top w:val="nil"/>
              <w:left w:val="nil"/>
              <w:bottom w:val="nil"/>
              <w:right w:val="nil"/>
            </w:tcBorders>
            <w:shd w:val="clear" w:color="auto" w:fill="auto"/>
            <w:noWrap/>
            <w:vAlign w:val="bottom"/>
            <w:hideMark/>
          </w:tcPr>
          <w:p w14:paraId="1EE913F8"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89</w:t>
            </w:r>
          </w:p>
        </w:tc>
        <w:tc>
          <w:tcPr>
            <w:tcW w:w="617" w:type="pct"/>
            <w:tcBorders>
              <w:top w:val="nil"/>
              <w:left w:val="nil"/>
              <w:bottom w:val="nil"/>
              <w:right w:val="nil"/>
            </w:tcBorders>
            <w:shd w:val="clear" w:color="auto" w:fill="auto"/>
            <w:noWrap/>
            <w:vAlign w:val="bottom"/>
            <w:hideMark/>
          </w:tcPr>
          <w:p w14:paraId="6EAFC551"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11</w:t>
            </w:r>
          </w:p>
        </w:tc>
        <w:tc>
          <w:tcPr>
            <w:tcW w:w="389" w:type="pct"/>
            <w:tcBorders>
              <w:top w:val="nil"/>
              <w:left w:val="nil"/>
              <w:bottom w:val="nil"/>
              <w:right w:val="nil"/>
            </w:tcBorders>
            <w:shd w:val="clear" w:color="auto" w:fill="auto"/>
            <w:noWrap/>
            <w:vAlign w:val="bottom"/>
            <w:hideMark/>
          </w:tcPr>
          <w:p w14:paraId="6831A56A"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58</w:t>
            </w:r>
          </w:p>
        </w:tc>
        <w:tc>
          <w:tcPr>
            <w:tcW w:w="304" w:type="pct"/>
            <w:tcBorders>
              <w:top w:val="nil"/>
              <w:left w:val="nil"/>
              <w:bottom w:val="nil"/>
              <w:right w:val="nil"/>
            </w:tcBorders>
            <w:shd w:val="clear" w:color="auto" w:fill="auto"/>
            <w:noWrap/>
            <w:vAlign w:val="bottom"/>
            <w:hideMark/>
          </w:tcPr>
          <w:p w14:paraId="53A3D06A"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23</w:t>
            </w:r>
          </w:p>
        </w:tc>
        <w:tc>
          <w:tcPr>
            <w:tcW w:w="478" w:type="pct"/>
            <w:tcBorders>
              <w:top w:val="nil"/>
              <w:left w:val="nil"/>
              <w:bottom w:val="nil"/>
              <w:right w:val="nil"/>
            </w:tcBorders>
            <w:shd w:val="clear" w:color="auto" w:fill="auto"/>
            <w:noWrap/>
            <w:vAlign w:val="bottom"/>
            <w:hideMark/>
          </w:tcPr>
          <w:p w14:paraId="4E7F447B"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403</w:t>
            </w:r>
          </w:p>
        </w:tc>
      </w:tr>
      <w:tr w:rsidR="00000690" w:rsidRPr="00000690" w14:paraId="3F2F54DA" w14:textId="77777777" w:rsidTr="00000690">
        <w:trPr>
          <w:trHeight w:val="270"/>
        </w:trPr>
        <w:tc>
          <w:tcPr>
            <w:tcW w:w="1558" w:type="pct"/>
            <w:tcBorders>
              <w:top w:val="nil"/>
              <w:left w:val="nil"/>
              <w:bottom w:val="nil"/>
              <w:right w:val="nil"/>
            </w:tcBorders>
            <w:shd w:val="clear" w:color="auto" w:fill="auto"/>
            <w:noWrap/>
            <w:vAlign w:val="bottom"/>
            <w:hideMark/>
          </w:tcPr>
          <w:p w14:paraId="6BAAC53B" w14:textId="77777777" w:rsidR="00000690" w:rsidRPr="00C70D1B" w:rsidRDefault="00000690" w:rsidP="00000690">
            <w:pPr>
              <w:rPr>
                <w:rFonts w:cs="Arial"/>
                <w:color w:val="000000"/>
                <w:szCs w:val="22"/>
                <w:lang w:eastAsia="zh-CN"/>
              </w:rPr>
            </w:pPr>
            <w:r w:rsidRPr="00C70D1B">
              <w:rPr>
                <w:rFonts w:cs="Arial"/>
                <w:color w:val="000000"/>
                <w:szCs w:val="22"/>
                <w:lang w:eastAsia="zh-CN"/>
              </w:rPr>
              <w:t>Museums, Galleries, Museums and Archive</w:t>
            </w:r>
          </w:p>
        </w:tc>
        <w:tc>
          <w:tcPr>
            <w:tcW w:w="684" w:type="pct"/>
            <w:tcBorders>
              <w:top w:val="nil"/>
              <w:left w:val="nil"/>
              <w:bottom w:val="nil"/>
              <w:right w:val="nil"/>
            </w:tcBorders>
            <w:shd w:val="clear" w:color="auto" w:fill="auto"/>
            <w:noWrap/>
            <w:vAlign w:val="bottom"/>
            <w:hideMark/>
          </w:tcPr>
          <w:p w14:paraId="115D5C0D"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163</w:t>
            </w:r>
          </w:p>
        </w:tc>
        <w:tc>
          <w:tcPr>
            <w:tcW w:w="680" w:type="pct"/>
            <w:tcBorders>
              <w:top w:val="nil"/>
              <w:left w:val="nil"/>
              <w:bottom w:val="nil"/>
              <w:right w:val="nil"/>
            </w:tcBorders>
            <w:shd w:val="clear" w:color="auto" w:fill="auto"/>
            <w:noWrap/>
            <w:vAlign w:val="bottom"/>
            <w:hideMark/>
          </w:tcPr>
          <w:p w14:paraId="45A11CB0"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97</w:t>
            </w:r>
          </w:p>
        </w:tc>
        <w:tc>
          <w:tcPr>
            <w:tcW w:w="290" w:type="pct"/>
            <w:tcBorders>
              <w:top w:val="nil"/>
              <w:left w:val="nil"/>
              <w:bottom w:val="nil"/>
              <w:right w:val="nil"/>
            </w:tcBorders>
            <w:shd w:val="clear" w:color="auto" w:fill="auto"/>
            <w:noWrap/>
            <w:vAlign w:val="bottom"/>
            <w:hideMark/>
          </w:tcPr>
          <w:p w14:paraId="50D66E18"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95</w:t>
            </w:r>
          </w:p>
        </w:tc>
        <w:tc>
          <w:tcPr>
            <w:tcW w:w="617" w:type="pct"/>
            <w:tcBorders>
              <w:top w:val="nil"/>
              <w:left w:val="nil"/>
              <w:bottom w:val="nil"/>
              <w:right w:val="nil"/>
            </w:tcBorders>
            <w:shd w:val="clear" w:color="auto" w:fill="auto"/>
            <w:noWrap/>
            <w:vAlign w:val="bottom"/>
            <w:hideMark/>
          </w:tcPr>
          <w:p w14:paraId="4D4A669C"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17</w:t>
            </w:r>
          </w:p>
        </w:tc>
        <w:tc>
          <w:tcPr>
            <w:tcW w:w="389" w:type="pct"/>
            <w:tcBorders>
              <w:top w:val="nil"/>
              <w:left w:val="nil"/>
              <w:bottom w:val="nil"/>
              <w:right w:val="nil"/>
            </w:tcBorders>
            <w:shd w:val="clear" w:color="auto" w:fill="auto"/>
            <w:noWrap/>
            <w:vAlign w:val="bottom"/>
            <w:hideMark/>
          </w:tcPr>
          <w:p w14:paraId="3A4F4AFC"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63</w:t>
            </w:r>
          </w:p>
        </w:tc>
        <w:tc>
          <w:tcPr>
            <w:tcW w:w="304" w:type="pct"/>
            <w:tcBorders>
              <w:top w:val="nil"/>
              <w:left w:val="nil"/>
              <w:bottom w:val="nil"/>
              <w:right w:val="nil"/>
            </w:tcBorders>
            <w:shd w:val="clear" w:color="auto" w:fill="auto"/>
            <w:noWrap/>
            <w:vAlign w:val="bottom"/>
            <w:hideMark/>
          </w:tcPr>
          <w:p w14:paraId="0EFC76FF"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24</w:t>
            </w:r>
          </w:p>
        </w:tc>
        <w:tc>
          <w:tcPr>
            <w:tcW w:w="478" w:type="pct"/>
            <w:tcBorders>
              <w:top w:val="nil"/>
              <w:left w:val="nil"/>
              <w:bottom w:val="nil"/>
              <w:right w:val="nil"/>
            </w:tcBorders>
            <w:shd w:val="clear" w:color="auto" w:fill="auto"/>
            <w:noWrap/>
            <w:vAlign w:val="bottom"/>
            <w:hideMark/>
          </w:tcPr>
          <w:p w14:paraId="066DD920"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459</w:t>
            </w:r>
          </w:p>
        </w:tc>
      </w:tr>
      <w:tr w:rsidR="00000690" w:rsidRPr="00000690" w14:paraId="142A57F1" w14:textId="77777777" w:rsidTr="00000690">
        <w:trPr>
          <w:trHeight w:val="270"/>
        </w:trPr>
        <w:tc>
          <w:tcPr>
            <w:tcW w:w="1558" w:type="pct"/>
            <w:tcBorders>
              <w:top w:val="nil"/>
              <w:left w:val="nil"/>
              <w:bottom w:val="nil"/>
              <w:right w:val="nil"/>
            </w:tcBorders>
            <w:shd w:val="clear" w:color="auto" w:fill="auto"/>
            <w:noWrap/>
            <w:vAlign w:val="bottom"/>
            <w:hideMark/>
          </w:tcPr>
          <w:p w14:paraId="15D6F9D4" w14:textId="77777777" w:rsidR="00000690" w:rsidRPr="00000690" w:rsidRDefault="00000690" w:rsidP="00000690">
            <w:pPr>
              <w:rPr>
                <w:rFonts w:cs="Arial"/>
                <w:color w:val="000000"/>
                <w:szCs w:val="22"/>
                <w:lang w:eastAsia="zh-CN"/>
              </w:rPr>
            </w:pPr>
            <w:r w:rsidRPr="00000690">
              <w:rPr>
                <w:rFonts w:cs="Arial"/>
                <w:color w:val="000000"/>
                <w:szCs w:val="22"/>
                <w:lang w:eastAsia="zh-CN"/>
              </w:rPr>
              <w:t>Other</w:t>
            </w:r>
          </w:p>
        </w:tc>
        <w:tc>
          <w:tcPr>
            <w:tcW w:w="684" w:type="pct"/>
            <w:tcBorders>
              <w:top w:val="nil"/>
              <w:left w:val="nil"/>
              <w:bottom w:val="nil"/>
              <w:right w:val="nil"/>
            </w:tcBorders>
            <w:shd w:val="clear" w:color="auto" w:fill="auto"/>
            <w:noWrap/>
            <w:vAlign w:val="bottom"/>
            <w:hideMark/>
          </w:tcPr>
          <w:p w14:paraId="733AEA31"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20</w:t>
            </w:r>
          </w:p>
        </w:tc>
        <w:tc>
          <w:tcPr>
            <w:tcW w:w="680" w:type="pct"/>
            <w:tcBorders>
              <w:top w:val="nil"/>
              <w:left w:val="nil"/>
              <w:bottom w:val="nil"/>
              <w:right w:val="nil"/>
            </w:tcBorders>
            <w:shd w:val="clear" w:color="auto" w:fill="auto"/>
            <w:noWrap/>
            <w:vAlign w:val="bottom"/>
            <w:hideMark/>
          </w:tcPr>
          <w:p w14:paraId="36375223"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10</w:t>
            </w:r>
          </w:p>
        </w:tc>
        <w:tc>
          <w:tcPr>
            <w:tcW w:w="290" w:type="pct"/>
            <w:tcBorders>
              <w:top w:val="nil"/>
              <w:left w:val="nil"/>
              <w:bottom w:val="nil"/>
              <w:right w:val="nil"/>
            </w:tcBorders>
            <w:shd w:val="clear" w:color="auto" w:fill="auto"/>
            <w:noWrap/>
            <w:vAlign w:val="bottom"/>
            <w:hideMark/>
          </w:tcPr>
          <w:p w14:paraId="0356D7C5"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15</w:t>
            </w:r>
          </w:p>
        </w:tc>
        <w:tc>
          <w:tcPr>
            <w:tcW w:w="617" w:type="pct"/>
            <w:tcBorders>
              <w:top w:val="nil"/>
              <w:left w:val="nil"/>
              <w:bottom w:val="nil"/>
              <w:right w:val="nil"/>
            </w:tcBorders>
            <w:shd w:val="clear" w:color="auto" w:fill="auto"/>
            <w:noWrap/>
            <w:vAlign w:val="bottom"/>
            <w:hideMark/>
          </w:tcPr>
          <w:p w14:paraId="35A045E2"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2</w:t>
            </w:r>
          </w:p>
        </w:tc>
        <w:tc>
          <w:tcPr>
            <w:tcW w:w="389" w:type="pct"/>
            <w:tcBorders>
              <w:top w:val="nil"/>
              <w:left w:val="nil"/>
              <w:bottom w:val="nil"/>
              <w:right w:val="nil"/>
            </w:tcBorders>
            <w:shd w:val="clear" w:color="auto" w:fill="auto"/>
            <w:noWrap/>
            <w:vAlign w:val="bottom"/>
            <w:hideMark/>
          </w:tcPr>
          <w:p w14:paraId="60A5B41C"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68</w:t>
            </w:r>
          </w:p>
        </w:tc>
        <w:tc>
          <w:tcPr>
            <w:tcW w:w="304" w:type="pct"/>
            <w:tcBorders>
              <w:top w:val="nil"/>
              <w:left w:val="nil"/>
              <w:bottom w:val="nil"/>
              <w:right w:val="nil"/>
            </w:tcBorders>
            <w:shd w:val="clear" w:color="auto" w:fill="auto"/>
            <w:noWrap/>
            <w:vAlign w:val="bottom"/>
            <w:hideMark/>
          </w:tcPr>
          <w:p w14:paraId="4FFB7B2D"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3</w:t>
            </w:r>
          </w:p>
        </w:tc>
        <w:tc>
          <w:tcPr>
            <w:tcW w:w="478" w:type="pct"/>
            <w:tcBorders>
              <w:top w:val="nil"/>
              <w:left w:val="nil"/>
              <w:bottom w:val="nil"/>
              <w:right w:val="nil"/>
            </w:tcBorders>
            <w:shd w:val="clear" w:color="auto" w:fill="auto"/>
            <w:noWrap/>
            <w:vAlign w:val="bottom"/>
            <w:hideMark/>
          </w:tcPr>
          <w:p w14:paraId="7DB1417D" w14:textId="77777777" w:rsidR="00000690" w:rsidRPr="00000690" w:rsidRDefault="00000690" w:rsidP="00000690">
            <w:pPr>
              <w:jc w:val="right"/>
              <w:rPr>
                <w:rFonts w:cs="Arial"/>
                <w:color w:val="000000"/>
                <w:szCs w:val="22"/>
                <w:lang w:eastAsia="zh-CN"/>
              </w:rPr>
            </w:pPr>
            <w:r w:rsidRPr="00000690">
              <w:rPr>
                <w:rFonts w:cs="Arial"/>
                <w:color w:val="000000"/>
                <w:szCs w:val="22"/>
                <w:lang w:eastAsia="zh-CN"/>
              </w:rPr>
              <w:t>118</w:t>
            </w:r>
          </w:p>
        </w:tc>
      </w:tr>
      <w:tr w:rsidR="00000690" w:rsidRPr="00000690" w14:paraId="52EA4C86" w14:textId="77777777" w:rsidTr="00000690">
        <w:trPr>
          <w:trHeight w:val="278"/>
        </w:trPr>
        <w:tc>
          <w:tcPr>
            <w:tcW w:w="1558" w:type="pct"/>
            <w:tcBorders>
              <w:top w:val="single" w:sz="4" w:space="0" w:color="8EA9DB"/>
              <w:left w:val="nil"/>
              <w:bottom w:val="nil"/>
              <w:right w:val="nil"/>
            </w:tcBorders>
            <w:shd w:val="clear" w:color="D9E1F2" w:fill="D9E1F2"/>
            <w:noWrap/>
            <w:vAlign w:val="bottom"/>
            <w:hideMark/>
          </w:tcPr>
          <w:p w14:paraId="377C7206" w14:textId="77777777" w:rsidR="00000690" w:rsidRPr="00000690" w:rsidRDefault="00000690" w:rsidP="00000690">
            <w:pPr>
              <w:rPr>
                <w:rFonts w:cs="Arial"/>
                <w:b/>
                <w:bCs/>
                <w:color w:val="000000"/>
                <w:szCs w:val="22"/>
                <w:lang w:eastAsia="zh-CN"/>
              </w:rPr>
            </w:pPr>
            <w:r w:rsidRPr="00000690">
              <w:rPr>
                <w:rFonts w:cs="Arial"/>
                <w:b/>
                <w:bCs/>
                <w:color w:val="000000"/>
                <w:szCs w:val="22"/>
                <w:lang w:eastAsia="zh-CN"/>
              </w:rPr>
              <w:t>Grand Total</w:t>
            </w:r>
          </w:p>
        </w:tc>
        <w:tc>
          <w:tcPr>
            <w:tcW w:w="684" w:type="pct"/>
            <w:tcBorders>
              <w:top w:val="single" w:sz="4" w:space="0" w:color="8EA9DB"/>
              <w:left w:val="nil"/>
              <w:bottom w:val="nil"/>
              <w:right w:val="nil"/>
            </w:tcBorders>
            <w:shd w:val="clear" w:color="D9E1F2" w:fill="D9E1F2"/>
            <w:noWrap/>
            <w:vAlign w:val="bottom"/>
            <w:hideMark/>
          </w:tcPr>
          <w:p w14:paraId="3C2F0FDF" w14:textId="77777777" w:rsidR="00000690" w:rsidRPr="00000690" w:rsidRDefault="00000690" w:rsidP="00000690">
            <w:pPr>
              <w:jc w:val="right"/>
              <w:rPr>
                <w:rFonts w:cs="Arial"/>
                <w:b/>
                <w:bCs/>
                <w:color w:val="000000"/>
                <w:szCs w:val="22"/>
                <w:lang w:eastAsia="zh-CN"/>
              </w:rPr>
            </w:pPr>
            <w:r w:rsidRPr="00000690">
              <w:rPr>
                <w:rFonts w:cs="Arial"/>
                <w:b/>
                <w:bCs/>
                <w:color w:val="000000"/>
                <w:szCs w:val="22"/>
                <w:lang w:eastAsia="zh-CN"/>
              </w:rPr>
              <w:t>1193</w:t>
            </w:r>
          </w:p>
        </w:tc>
        <w:tc>
          <w:tcPr>
            <w:tcW w:w="680" w:type="pct"/>
            <w:tcBorders>
              <w:top w:val="single" w:sz="4" w:space="0" w:color="8EA9DB"/>
              <w:left w:val="nil"/>
              <w:bottom w:val="nil"/>
              <w:right w:val="nil"/>
            </w:tcBorders>
            <w:shd w:val="clear" w:color="D9E1F2" w:fill="D9E1F2"/>
            <w:noWrap/>
            <w:vAlign w:val="bottom"/>
            <w:hideMark/>
          </w:tcPr>
          <w:p w14:paraId="7480A09F" w14:textId="77777777" w:rsidR="00000690" w:rsidRPr="00000690" w:rsidRDefault="00000690" w:rsidP="00000690">
            <w:pPr>
              <w:jc w:val="right"/>
              <w:rPr>
                <w:rFonts w:cs="Arial"/>
                <w:b/>
                <w:bCs/>
                <w:color w:val="000000"/>
                <w:szCs w:val="22"/>
                <w:lang w:eastAsia="zh-CN"/>
              </w:rPr>
            </w:pPr>
            <w:r w:rsidRPr="00000690">
              <w:rPr>
                <w:rFonts w:cs="Arial"/>
                <w:b/>
                <w:bCs/>
                <w:color w:val="000000"/>
                <w:szCs w:val="22"/>
                <w:lang w:eastAsia="zh-CN"/>
              </w:rPr>
              <w:t>903</w:t>
            </w:r>
          </w:p>
        </w:tc>
        <w:tc>
          <w:tcPr>
            <w:tcW w:w="290" w:type="pct"/>
            <w:tcBorders>
              <w:top w:val="single" w:sz="4" w:space="0" w:color="8EA9DB"/>
              <w:left w:val="nil"/>
              <w:bottom w:val="nil"/>
              <w:right w:val="nil"/>
            </w:tcBorders>
            <w:shd w:val="clear" w:color="D9E1F2" w:fill="D9E1F2"/>
            <w:noWrap/>
            <w:vAlign w:val="bottom"/>
            <w:hideMark/>
          </w:tcPr>
          <w:p w14:paraId="059EDFF6" w14:textId="77777777" w:rsidR="00000690" w:rsidRPr="00000690" w:rsidRDefault="00000690" w:rsidP="00000690">
            <w:pPr>
              <w:jc w:val="right"/>
              <w:rPr>
                <w:rFonts w:cs="Arial"/>
                <w:b/>
                <w:bCs/>
                <w:color w:val="000000"/>
                <w:szCs w:val="22"/>
                <w:lang w:eastAsia="zh-CN"/>
              </w:rPr>
            </w:pPr>
            <w:r w:rsidRPr="00000690">
              <w:rPr>
                <w:rFonts w:cs="Arial"/>
                <w:b/>
                <w:bCs/>
                <w:color w:val="000000"/>
                <w:szCs w:val="22"/>
                <w:lang w:eastAsia="zh-CN"/>
              </w:rPr>
              <w:t>810</w:t>
            </w:r>
          </w:p>
        </w:tc>
        <w:tc>
          <w:tcPr>
            <w:tcW w:w="617" w:type="pct"/>
            <w:tcBorders>
              <w:top w:val="single" w:sz="4" w:space="0" w:color="8EA9DB"/>
              <w:left w:val="nil"/>
              <w:bottom w:val="nil"/>
              <w:right w:val="nil"/>
            </w:tcBorders>
            <w:shd w:val="clear" w:color="D9E1F2" w:fill="D9E1F2"/>
            <w:noWrap/>
            <w:vAlign w:val="bottom"/>
            <w:hideMark/>
          </w:tcPr>
          <w:p w14:paraId="3B029EEF" w14:textId="77777777" w:rsidR="00000690" w:rsidRPr="00000690" w:rsidRDefault="00000690" w:rsidP="00000690">
            <w:pPr>
              <w:jc w:val="right"/>
              <w:rPr>
                <w:rFonts w:cs="Arial"/>
                <w:b/>
                <w:bCs/>
                <w:color w:val="000000"/>
                <w:szCs w:val="22"/>
                <w:lang w:eastAsia="zh-CN"/>
              </w:rPr>
            </w:pPr>
            <w:r w:rsidRPr="00000690">
              <w:rPr>
                <w:rFonts w:cs="Arial"/>
                <w:b/>
                <w:bCs/>
                <w:color w:val="000000"/>
                <w:szCs w:val="22"/>
                <w:lang w:eastAsia="zh-CN"/>
              </w:rPr>
              <w:t>158</w:t>
            </w:r>
          </w:p>
        </w:tc>
        <w:tc>
          <w:tcPr>
            <w:tcW w:w="389" w:type="pct"/>
            <w:tcBorders>
              <w:top w:val="single" w:sz="4" w:space="0" w:color="8EA9DB"/>
              <w:left w:val="nil"/>
              <w:bottom w:val="nil"/>
              <w:right w:val="nil"/>
            </w:tcBorders>
            <w:shd w:val="clear" w:color="D9E1F2" w:fill="D9E1F2"/>
            <w:noWrap/>
            <w:vAlign w:val="bottom"/>
            <w:hideMark/>
          </w:tcPr>
          <w:p w14:paraId="6E9803FF" w14:textId="77777777" w:rsidR="00000690" w:rsidRPr="00000690" w:rsidRDefault="00000690" w:rsidP="00000690">
            <w:pPr>
              <w:jc w:val="right"/>
              <w:rPr>
                <w:rFonts w:cs="Arial"/>
                <w:b/>
                <w:bCs/>
                <w:color w:val="000000"/>
                <w:szCs w:val="22"/>
                <w:lang w:eastAsia="zh-CN"/>
              </w:rPr>
            </w:pPr>
            <w:r w:rsidRPr="00000690">
              <w:rPr>
                <w:rFonts w:cs="Arial"/>
                <w:b/>
                <w:bCs/>
                <w:color w:val="000000"/>
                <w:szCs w:val="22"/>
                <w:lang w:eastAsia="zh-CN"/>
              </w:rPr>
              <w:t>418</w:t>
            </w:r>
          </w:p>
        </w:tc>
        <w:tc>
          <w:tcPr>
            <w:tcW w:w="304" w:type="pct"/>
            <w:tcBorders>
              <w:top w:val="single" w:sz="4" w:space="0" w:color="8EA9DB"/>
              <w:left w:val="nil"/>
              <w:bottom w:val="nil"/>
              <w:right w:val="nil"/>
            </w:tcBorders>
            <w:shd w:val="clear" w:color="D9E1F2" w:fill="D9E1F2"/>
            <w:noWrap/>
            <w:vAlign w:val="bottom"/>
            <w:hideMark/>
          </w:tcPr>
          <w:p w14:paraId="58DE5149" w14:textId="77777777" w:rsidR="00000690" w:rsidRPr="00000690" w:rsidRDefault="00000690" w:rsidP="00000690">
            <w:pPr>
              <w:jc w:val="right"/>
              <w:rPr>
                <w:rFonts w:cs="Arial"/>
                <w:b/>
                <w:bCs/>
                <w:color w:val="000000"/>
                <w:szCs w:val="22"/>
                <w:lang w:eastAsia="zh-CN"/>
              </w:rPr>
            </w:pPr>
            <w:r w:rsidRPr="00000690">
              <w:rPr>
                <w:rFonts w:cs="Arial"/>
                <w:b/>
                <w:bCs/>
                <w:color w:val="000000"/>
                <w:szCs w:val="22"/>
                <w:lang w:eastAsia="zh-CN"/>
              </w:rPr>
              <w:t>227</w:t>
            </w:r>
          </w:p>
        </w:tc>
        <w:tc>
          <w:tcPr>
            <w:tcW w:w="478" w:type="pct"/>
            <w:tcBorders>
              <w:top w:val="single" w:sz="4" w:space="0" w:color="8EA9DB"/>
              <w:left w:val="nil"/>
              <w:bottom w:val="nil"/>
              <w:right w:val="nil"/>
            </w:tcBorders>
            <w:shd w:val="clear" w:color="D9E1F2" w:fill="D9E1F2"/>
            <w:noWrap/>
            <w:vAlign w:val="bottom"/>
            <w:hideMark/>
          </w:tcPr>
          <w:p w14:paraId="63E13CE7" w14:textId="77777777" w:rsidR="00000690" w:rsidRPr="00000690" w:rsidRDefault="00000690" w:rsidP="00000690">
            <w:pPr>
              <w:jc w:val="right"/>
              <w:rPr>
                <w:rFonts w:cs="Arial"/>
                <w:b/>
                <w:bCs/>
                <w:color w:val="000000"/>
                <w:szCs w:val="22"/>
                <w:lang w:eastAsia="zh-CN"/>
              </w:rPr>
            </w:pPr>
            <w:r w:rsidRPr="00000690">
              <w:rPr>
                <w:rFonts w:cs="Arial"/>
                <w:b/>
                <w:bCs/>
                <w:color w:val="000000"/>
                <w:szCs w:val="22"/>
                <w:lang w:eastAsia="zh-CN"/>
              </w:rPr>
              <w:t>3709</w:t>
            </w:r>
          </w:p>
        </w:tc>
      </w:tr>
    </w:tbl>
    <w:p w14:paraId="539B7ED0" w14:textId="77777777" w:rsidR="00C82A6A" w:rsidRPr="00C82A6A" w:rsidRDefault="00C82A6A" w:rsidP="00C95E9A">
      <w:pPr>
        <w:rPr>
          <w:rFonts w:cs="Arial"/>
          <w:b/>
          <w:bCs/>
        </w:rPr>
      </w:pPr>
    </w:p>
    <w:tbl>
      <w:tblPr>
        <w:tblW w:w="0" w:type="auto"/>
        <w:tblLook w:val="04A0" w:firstRow="1" w:lastRow="0" w:firstColumn="1" w:lastColumn="0" w:noHBand="0" w:noVBand="1"/>
      </w:tblPr>
      <w:tblGrid>
        <w:gridCol w:w="3053"/>
        <w:gridCol w:w="1182"/>
        <w:gridCol w:w="1176"/>
        <w:gridCol w:w="508"/>
        <w:gridCol w:w="1067"/>
        <w:gridCol w:w="678"/>
        <w:gridCol w:w="532"/>
        <w:gridCol w:w="830"/>
      </w:tblGrid>
      <w:tr w:rsidR="00773155" w:rsidRPr="00773155" w14:paraId="63B9641D" w14:textId="77777777" w:rsidTr="00773155">
        <w:trPr>
          <w:trHeight w:val="278"/>
        </w:trPr>
        <w:tc>
          <w:tcPr>
            <w:tcW w:w="0" w:type="auto"/>
            <w:tcBorders>
              <w:top w:val="nil"/>
              <w:left w:val="nil"/>
              <w:bottom w:val="single" w:sz="4" w:space="0" w:color="8EA9DB"/>
              <w:right w:val="nil"/>
            </w:tcBorders>
            <w:shd w:val="clear" w:color="D9E1F2" w:fill="D9E1F2"/>
            <w:noWrap/>
            <w:vAlign w:val="bottom"/>
            <w:hideMark/>
          </w:tcPr>
          <w:p w14:paraId="48E09488"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Heritage area (extended SF4 &amp; SFF)</w:t>
            </w:r>
          </w:p>
        </w:tc>
        <w:tc>
          <w:tcPr>
            <w:tcW w:w="0" w:type="auto"/>
            <w:tcBorders>
              <w:top w:val="nil"/>
              <w:left w:val="nil"/>
              <w:bottom w:val="single" w:sz="4" w:space="0" w:color="8EA9DB"/>
              <w:right w:val="nil"/>
            </w:tcBorders>
            <w:shd w:val="clear" w:color="D9E1F2" w:fill="D9E1F2"/>
            <w:noWrap/>
            <w:vAlign w:val="bottom"/>
            <w:hideMark/>
          </w:tcPr>
          <w:p w14:paraId="6AAF00AB"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London and South</w:t>
            </w:r>
          </w:p>
        </w:tc>
        <w:tc>
          <w:tcPr>
            <w:tcW w:w="0" w:type="auto"/>
            <w:tcBorders>
              <w:top w:val="nil"/>
              <w:left w:val="nil"/>
              <w:bottom w:val="single" w:sz="4" w:space="0" w:color="8EA9DB"/>
              <w:right w:val="nil"/>
            </w:tcBorders>
            <w:shd w:val="clear" w:color="D9E1F2" w:fill="D9E1F2"/>
            <w:noWrap/>
            <w:vAlign w:val="bottom"/>
            <w:hideMark/>
          </w:tcPr>
          <w:p w14:paraId="56B9831A"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Midlands and East</w:t>
            </w:r>
          </w:p>
        </w:tc>
        <w:tc>
          <w:tcPr>
            <w:tcW w:w="0" w:type="auto"/>
            <w:tcBorders>
              <w:top w:val="nil"/>
              <w:left w:val="nil"/>
              <w:bottom w:val="single" w:sz="4" w:space="0" w:color="8EA9DB"/>
              <w:right w:val="nil"/>
            </w:tcBorders>
            <w:shd w:val="clear" w:color="D9E1F2" w:fill="D9E1F2"/>
            <w:noWrap/>
            <w:vAlign w:val="bottom"/>
            <w:hideMark/>
          </w:tcPr>
          <w:p w14:paraId="25E75443"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North</w:t>
            </w:r>
          </w:p>
        </w:tc>
        <w:tc>
          <w:tcPr>
            <w:tcW w:w="0" w:type="auto"/>
            <w:tcBorders>
              <w:top w:val="nil"/>
              <w:left w:val="nil"/>
              <w:bottom w:val="single" w:sz="4" w:space="0" w:color="8EA9DB"/>
              <w:right w:val="nil"/>
            </w:tcBorders>
            <w:shd w:val="clear" w:color="D9E1F2" w:fill="D9E1F2"/>
            <w:noWrap/>
            <w:vAlign w:val="bottom"/>
            <w:hideMark/>
          </w:tcPr>
          <w:p w14:paraId="369863AF"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Northern Ireland</w:t>
            </w:r>
          </w:p>
        </w:tc>
        <w:tc>
          <w:tcPr>
            <w:tcW w:w="0" w:type="auto"/>
            <w:tcBorders>
              <w:top w:val="nil"/>
              <w:left w:val="nil"/>
              <w:bottom w:val="single" w:sz="4" w:space="0" w:color="8EA9DB"/>
              <w:right w:val="nil"/>
            </w:tcBorders>
            <w:shd w:val="clear" w:color="D9E1F2" w:fill="D9E1F2"/>
            <w:noWrap/>
            <w:vAlign w:val="bottom"/>
            <w:hideMark/>
          </w:tcPr>
          <w:p w14:paraId="0F350625"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Scotland</w:t>
            </w:r>
          </w:p>
        </w:tc>
        <w:tc>
          <w:tcPr>
            <w:tcW w:w="0" w:type="auto"/>
            <w:tcBorders>
              <w:top w:val="nil"/>
              <w:left w:val="nil"/>
              <w:bottom w:val="single" w:sz="4" w:space="0" w:color="8EA9DB"/>
              <w:right w:val="nil"/>
            </w:tcBorders>
            <w:shd w:val="clear" w:color="D9E1F2" w:fill="D9E1F2"/>
            <w:noWrap/>
            <w:vAlign w:val="bottom"/>
            <w:hideMark/>
          </w:tcPr>
          <w:p w14:paraId="00397D8E"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Wales</w:t>
            </w:r>
          </w:p>
        </w:tc>
        <w:tc>
          <w:tcPr>
            <w:tcW w:w="0" w:type="auto"/>
            <w:tcBorders>
              <w:top w:val="nil"/>
              <w:left w:val="nil"/>
              <w:bottom w:val="single" w:sz="4" w:space="0" w:color="8EA9DB"/>
              <w:right w:val="nil"/>
            </w:tcBorders>
            <w:shd w:val="clear" w:color="D9E1F2" w:fill="D9E1F2"/>
            <w:noWrap/>
            <w:vAlign w:val="bottom"/>
            <w:hideMark/>
          </w:tcPr>
          <w:p w14:paraId="38926855"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Grand Total</w:t>
            </w:r>
          </w:p>
        </w:tc>
      </w:tr>
      <w:tr w:rsidR="00773155" w:rsidRPr="00773155" w14:paraId="65E5874D" w14:textId="77777777" w:rsidTr="00773155">
        <w:trPr>
          <w:trHeight w:val="270"/>
        </w:trPr>
        <w:tc>
          <w:tcPr>
            <w:tcW w:w="0" w:type="auto"/>
            <w:tcBorders>
              <w:top w:val="nil"/>
              <w:left w:val="nil"/>
              <w:bottom w:val="nil"/>
              <w:right w:val="nil"/>
            </w:tcBorders>
            <w:shd w:val="clear" w:color="auto" w:fill="auto"/>
            <w:noWrap/>
            <w:vAlign w:val="bottom"/>
            <w:hideMark/>
          </w:tcPr>
          <w:p w14:paraId="5A428F97" w14:textId="77777777" w:rsidR="00773155" w:rsidRPr="00773155" w:rsidRDefault="00773155" w:rsidP="00773155">
            <w:pPr>
              <w:rPr>
                <w:rFonts w:cs="Arial"/>
                <w:color w:val="000000"/>
                <w:szCs w:val="22"/>
                <w:lang w:eastAsia="zh-CN"/>
              </w:rPr>
            </w:pPr>
            <w:r w:rsidRPr="00773155">
              <w:rPr>
                <w:rFonts w:cs="Arial"/>
                <w:color w:val="000000"/>
                <w:szCs w:val="22"/>
                <w:lang w:eastAsia="zh-CN"/>
              </w:rPr>
              <w:t>Archaeology</w:t>
            </w:r>
          </w:p>
        </w:tc>
        <w:tc>
          <w:tcPr>
            <w:tcW w:w="0" w:type="auto"/>
            <w:tcBorders>
              <w:top w:val="nil"/>
              <w:left w:val="nil"/>
              <w:bottom w:val="nil"/>
              <w:right w:val="nil"/>
            </w:tcBorders>
            <w:shd w:val="clear" w:color="auto" w:fill="auto"/>
            <w:noWrap/>
            <w:vAlign w:val="bottom"/>
            <w:hideMark/>
          </w:tcPr>
          <w:p w14:paraId="468B72A4"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6EB9CEC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693F646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3FFC1D89"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4605E13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6A9EE482"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6CB1390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10</w:t>
            </w:r>
          </w:p>
        </w:tc>
      </w:tr>
      <w:tr w:rsidR="00773155" w:rsidRPr="00773155" w14:paraId="5A7919C9" w14:textId="77777777" w:rsidTr="00773155">
        <w:trPr>
          <w:trHeight w:val="270"/>
        </w:trPr>
        <w:tc>
          <w:tcPr>
            <w:tcW w:w="0" w:type="auto"/>
            <w:tcBorders>
              <w:top w:val="nil"/>
              <w:left w:val="nil"/>
              <w:bottom w:val="nil"/>
              <w:right w:val="nil"/>
            </w:tcBorders>
            <w:shd w:val="clear" w:color="auto" w:fill="auto"/>
            <w:noWrap/>
            <w:vAlign w:val="bottom"/>
            <w:hideMark/>
          </w:tcPr>
          <w:p w14:paraId="31847302" w14:textId="77777777" w:rsidR="00773155" w:rsidRPr="00773155" w:rsidRDefault="00773155" w:rsidP="00773155">
            <w:pPr>
              <w:rPr>
                <w:rFonts w:cs="Arial"/>
                <w:color w:val="000000"/>
                <w:szCs w:val="22"/>
                <w:lang w:eastAsia="zh-CN"/>
              </w:rPr>
            </w:pPr>
            <w:r w:rsidRPr="00773155">
              <w:rPr>
                <w:rFonts w:cs="Arial"/>
                <w:color w:val="000000"/>
                <w:szCs w:val="22"/>
                <w:lang w:eastAsia="zh-CN"/>
              </w:rPr>
              <w:t>Archives</w:t>
            </w:r>
          </w:p>
        </w:tc>
        <w:tc>
          <w:tcPr>
            <w:tcW w:w="0" w:type="auto"/>
            <w:tcBorders>
              <w:top w:val="nil"/>
              <w:left w:val="nil"/>
              <w:bottom w:val="nil"/>
              <w:right w:val="nil"/>
            </w:tcBorders>
            <w:shd w:val="clear" w:color="auto" w:fill="auto"/>
            <w:noWrap/>
            <w:vAlign w:val="bottom"/>
            <w:hideMark/>
          </w:tcPr>
          <w:p w14:paraId="413CEBF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21</w:t>
            </w:r>
          </w:p>
        </w:tc>
        <w:tc>
          <w:tcPr>
            <w:tcW w:w="0" w:type="auto"/>
            <w:tcBorders>
              <w:top w:val="nil"/>
              <w:left w:val="nil"/>
              <w:bottom w:val="nil"/>
              <w:right w:val="nil"/>
            </w:tcBorders>
            <w:shd w:val="clear" w:color="auto" w:fill="auto"/>
            <w:noWrap/>
            <w:vAlign w:val="bottom"/>
            <w:hideMark/>
          </w:tcPr>
          <w:p w14:paraId="5936481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16</w:t>
            </w:r>
          </w:p>
        </w:tc>
        <w:tc>
          <w:tcPr>
            <w:tcW w:w="0" w:type="auto"/>
            <w:tcBorders>
              <w:top w:val="nil"/>
              <w:left w:val="nil"/>
              <w:bottom w:val="nil"/>
              <w:right w:val="nil"/>
            </w:tcBorders>
            <w:shd w:val="clear" w:color="auto" w:fill="auto"/>
            <w:noWrap/>
            <w:vAlign w:val="bottom"/>
            <w:hideMark/>
          </w:tcPr>
          <w:p w14:paraId="1277710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20</w:t>
            </w:r>
          </w:p>
        </w:tc>
        <w:tc>
          <w:tcPr>
            <w:tcW w:w="0" w:type="auto"/>
            <w:tcBorders>
              <w:top w:val="nil"/>
              <w:left w:val="nil"/>
              <w:bottom w:val="nil"/>
              <w:right w:val="nil"/>
            </w:tcBorders>
            <w:shd w:val="clear" w:color="auto" w:fill="auto"/>
            <w:noWrap/>
            <w:vAlign w:val="bottom"/>
            <w:hideMark/>
          </w:tcPr>
          <w:p w14:paraId="0B37932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w:t>
            </w:r>
          </w:p>
        </w:tc>
        <w:tc>
          <w:tcPr>
            <w:tcW w:w="0" w:type="auto"/>
            <w:tcBorders>
              <w:top w:val="nil"/>
              <w:left w:val="nil"/>
              <w:bottom w:val="nil"/>
              <w:right w:val="nil"/>
            </w:tcBorders>
            <w:shd w:val="clear" w:color="auto" w:fill="auto"/>
            <w:noWrap/>
            <w:vAlign w:val="bottom"/>
            <w:hideMark/>
          </w:tcPr>
          <w:p w14:paraId="6E15EE5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10</w:t>
            </w:r>
          </w:p>
        </w:tc>
        <w:tc>
          <w:tcPr>
            <w:tcW w:w="0" w:type="auto"/>
            <w:tcBorders>
              <w:top w:val="nil"/>
              <w:left w:val="nil"/>
              <w:bottom w:val="nil"/>
              <w:right w:val="nil"/>
            </w:tcBorders>
            <w:shd w:val="clear" w:color="auto" w:fill="auto"/>
            <w:noWrap/>
            <w:vAlign w:val="bottom"/>
            <w:hideMark/>
          </w:tcPr>
          <w:p w14:paraId="5A64E33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6B6D483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73</w:t>
            </w:r>
          </w:p>
        </w:tc>
      </w:tr>
      <w:tr w:rsidR="00773155" w:rsidRPr="00773155" w14:paraId="5C134BC4" w14:textId="77777777" w:rsidTr="00773155">
        <w:trPr>
          <w:trHeight w:val="270"/>
        </w:trPr>
        <w:tc>
          <w:tcPr>
            <w:tcW w:w="0" w:type="auto"/>
            <w:tcBorders>
              <w:top w:val="nil"/>
              <w:left w:val="nil"/>
              <w:bottom w:val="nil"/>
              <w:right w:val="nil"/>
            </w:tcBorders>
            <w:shd w:val="clear" w:color="auto" w:fill="auto"/>
            <w:noWrap/>
            <w:vAlign w:val="bottom"/>
            <w:hideMark/>
          </w:tcPr>
          <w:p w14:paraId="72DF14C0" w14:textId="77777777" w:rsidR="00773155" w:rsidRPr="00773155" w:rsidRDefault="00773155" w:rsidP="00773155">
            <w:pPr>
              <w:rPr>
                <w:rFonts w:cs="Arial"/>
                <w:color w:val="000000"/>
                <w:szCs w:val="22"/>
                <w:lang w:eastAsia="zh-CN"/>
              </w:rPr>
            </w:pPr>
            <w:r w:rsidRPr="00773155">
              <w:rPr>
                <w:rFonts w:cs="Arial"/>
                <w:color w:val="000000"/>
                <w:szCs w:val="22"/>
                <w:lang w:eastAsia="zh-CN"/>
              </w:rPr>
              <w:t>Cemetery</w:t>
            </w:r>
          </w:p>
        </w:tc>
        <w:tc>
          <w:tcPr>
            <w:tcW w:w="0" w:type="auto"/>
            <w:tcBorders>
              <w:top w:val="nil"/>
              <w:left w:val="nil"/>
              <w:bottom w:val="nil"/>
              <w:right w:val="nil"/>
            </w:tcBorders>
            <w:shd w:val="clear" w:color="auto" w:fill="auto"/>
            <w:noWrap/>
            <w:vAlign w:val="bottom"/>
            <w:hideMark/>
          </w:tcPr>
          <w:p w14:paraId="732BF6B1"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78A3E8B2"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4322F35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2EDF3CFC"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45334F3C" w14:textId="77777777" w:rsidR="00773155" w:rsidRPr="00773155" w:rsidRDefault="00773155" w:rsidP="00773155">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5C7399C5" w14:textId="77777777" w:rsidR="00773155" w:rsidRPr="00773155" w:rsidRDefault="00773155" w:rsidP="00773155">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59DF06C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r>
      <w:tr w:rsidR="00773155" w:rsidRPr="00773155" w14:paraId="500D3027" w14:textId="77777777" w:rsidTr="00773155">
        <w:trPr>
          <w:trHeight w:val="270"/>
        </w:trPr>
        <w:tc>
          <w:tcPr>
            <w:tcW w:w="0" w:type="auto"/>
            <w:tcBorders>
              <w:top w:val="nil"/>
              <w:left w:val="nil"/>
              <w:bottom w:val="nil"/>
              <w:right w:val="nil"/>
            </w:tcBorders>
            <w:shd w:val="clear" w:color="auto" w:fill="auto"/>
            <w:noWrap/>
            <w:vAlign w:val="bottom"/>
            <w:hideMark/>
          </w:tcPr>
          <w:p w14:paraId="6B4E91BD" w14:textId="77777777" w:rsidR="00773155" w:rsidRPr="00773155" w:rsidRDefault="00773155" w:rsidP="00773155">
            <w:pPr>
              <w:rPr>
                <w:rFonts w:cs="Arial"/>
                <w:color w:val="000000"/>
                <w:szCs w:val="22"/>
                <w:lang w:eastAsia="zh-CN"/>
              </w:rPr>
            </w:pPr>
            <w:r w:rsidRPr="00773155">
              <w:rPr>
                <w:rFonts w:cs="Arial"/>
                <w:color w:val="000000"/>
                <w:szCs w:val="22"/>
                <w:lang w:eastAsia="zh-CN"/>
              </w:rPr>
              <w:t>Community Heritage</w:t>
            </w:r>
          </w:p>
        </w:tc>
        <w:tc>
          <w:tcPr>
            <w:tcW w:w="0" w:type="auto"/>
            <w:tcBorders>
              <w:top w:val="nil"/>
              <w:left w:val="nil"/>
              <w:bottom w:val="nil"/>
              <w:right w:val="nil"/>
            </w:tcBorders>
            <w:shd w:val="clear" w:color="auto" w:fill="auto"/>
            <w:noWrap/>
            <w:vAlign w:val="bottom"/>
            <w:hideMark/>
          </w:tcPr>
          <w:p w14:paraId="403A034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480</w:t>
            </w:r>
          </w:p>
        </w:tc>
        <w:tc>
          <w:tcPr>
            <w:tcW w:w="0" w:type="auto"/>
            <w:tcBorders>
              <w:top w:val="nil"/>
              <w:left w:val="nil"/>
              <w:bottom w:val="nil"/>
              <w:right w:val="nil"/>
            </w:tcBorders>
            <w:shd w:val="clear" w:color="auto" w:fill="auto"/>
            <w:noWrap/>
            <w:vAlign w:val="bottom"/>
            <w:hideMark/>
          </w:tcPr>
          <w:p w14:paraId="0C9DCD1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305</w:t>
            </w:r>
          </w:p>
        </w:tc>
        <w:tc>
          <w:tcPr>
            <w:tcW w:w="0" w:type="auto"/>
            <w:tcBorders>
              <w:top w:val="nil"/>
              <w:left w:val="nil"/>
              <w:bottom w:val="nil"/>
              <w:right w:val="nil"/>
            </w:tcBorders>
            <w:shd w:val="clear" w:color="auto" w:fill="auto"/>
            <w:noWrap/>
            <w:vAlign w:val="bottom"/>
            <w:hideMark/>
          </w:tcPr>
          <w:p w14:paraId="1CD1813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228</w:t>
            </w:r>
          </w:p>
        </w:tc>
        <w:tc>
          <w:tcPr>
            <w:tcW w:w="0" w:type="auto"/>
            <w:tcBorders>
              <w:top w:val="nil"/>
              <w:left w:val="nil"/>
              <w:bottom w:val="nil"/>
              <w:right w:val="nil"/>
            </w:tcBorders>
            <w:shd w:val="clear" w:color="auto" w:fill="auto"/>
            <w:noWrap/>
            <w:vAlign w:val="bottom"/>
            <w:hideMark/>
          </w:tcPr>
          <w:p w14:paraId="2C57B62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54</w:t>
            </w:r>
          </w:p>
        </w:tc>
        <w:tc>
          <w:tcPr>
            <w:tcW w:w="0" w:type="auto"/>
            <w:tcBorders>
              <w:top w:val="nil"/>
              <w:left w:val="nil"/>
              <w:bottom w:val="nil"/>
              <w:right w:val="nil"/>
            </w:tcBorders>
            <w:shd w:val="clear" w:color="auto" w:fill="auto"/>
            <w:noWrap/>
            <w:vAlign w:val="bottom"/>
            <w:hideMark/>
          </w:tcPr>
          <w:p w14:paraId="3BF3204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127</w:t>
            </w:r>
          </w:p>
        </w:tc>
        <w:tc>
          <w:tcPr>
            <w:tcW w:w="0" w:type="auto"/>
            <w:tcBorders>
              <w:top w:val="nil"/>
              <w:left w:val="nil"/>
              <w:bottom w:val="nil"/>
              <w:right w:val="nil"/>
            </w:tcBorders>
            <w:shd w:val="clear" w:color="auto" w:fill="auto"/>
            <w:noWrap/>
            <w:vAlign w:val="bottom"/>
            <w:hideMark/>
          </w:tcPr>
          <w:p w14:paraId="792AFDA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49</w:t>
            </w:r>
          </w:p>
        </w:tc>
        <w:tc>
          <w:tcPr>
            <w:tcW w:w="0" w:type="auto"/>
            <w:tcBorders>
              <w:top w:val="nil"/>
              <w:left w:val="nil"/>
              <w:bottom w:val="nil"/>
              <w:right w:val="nil"/>
            </w:tcBorders>
            <w:shd w:val="clear" w:color="auto" w:fill="auto"/>
            <w:noWrap/>
            <w:vAlign w:val="bottom"/>
            <w:hideMark/>
          </w:tcPr>
          <w:p w14:paraId="01525ED8"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1243</w:t>
            </w:r>
          </w:p>
        </w:tc>
      </w:tr>
      <w:tr w:rsidR="00773155" w:rsidRPr="00773155" w14:paraId="27C39DA3" w14:textId="77777777" w:rsidTr="00773155">
        <w:trPr>
          <w:trHeight w:val="270"/>
        </w:trPr>
        <w:tc>
          <w:tcPr>
            <w:tcW w:w="0" w:type="auto"/>
            <w:tcBorders>
              <w:top w:val="nil"/>
              <w:left w:val="nil"/>
              <w:bottom w:val="nil"/>
              <w:right w:val="nil"/>
            </w:tcBorders>
            <w:shd w:val="clear" w:color="auto" w:fill="auto"/>
            <w:noWrap/>
            <w:vAlign w:val="bottom"/>
            <w:hideMark/>
          </w:tcPr>
          <w:p w14:paraId="24FD1E0A" w14:textId="77777777" w:rsidR="00773155" w:rsidRPr="00773155" w:rsidRDefault="00773155" w:rsidP="00773155">
            <w:pPr>
              <w:rPr>
                <w:rFonts w:cs="Arial"/>
                <w:color w:val="000000"/>
                <w:szCs w:val="22"/>
                <w:lang w:eastAsia="zh-CN"/>
              </w:rPr>
            </w:pPr>
            <w:r w:rsidRPr="00773155">
              <w:rPr>
                <w:rFonts w:cs="Arial"/>
                <w:color w:val="000000"/>
                <w:szCs w:val="22"/>
                <w:lang w:eastAsia="zh-CN"/>
              </w:rPr>
              <w:t>Cultures and Memories</w:t>
            </w:r>
          </w:p>
        </w:tc>
        <w:tc>
          <w:tcPr>
            <w:tcW w:w="0" w:type="auto"/>
            <w:tcBorders>
              <w:top w:val="nil"/>
              <w:left w:val="nil"/>
              <w:bottom w:val="nil"/>
              <w:right w:val="nil"/>
            </w:tcBorders>
            <w:shd w:val="clear" w:color="auto" w:fill="auto"/>
            <w:noWrap/>
            <w:vAlign w:val="bottom"/>
            <w:hideMark/>
          </w:tcPr>
          <w:p w14:paraId="1D762AB8"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90</w:t>
            </w:r>
          </w:p>
        </w:tc>
        <w:tc>
          <w:tcPr>
            <w:tcW w:w="0" w:type="auto"/>
            <w:tcBorders>
              <w:top w:val="nil"/>
              <w:left w:val="nil"/>
              <w:bottom w:val="nil"/>
              <w:right w:val="nil"/>
            </w:tcBorders>
            <w:shd w:val="clear" w:color="auto" w:fill="auto"/>
            <w:noWrap/>
            <w:vAlign w:val="bottom"/>
            <w:hideMark/>
          </w:tcPr>
          <w:p w14:paraId="59519A7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58</w:t>
            </w:r>
          </w:p>
        </w:tc>
        <w:tc>
          <w:tcPr>
            <w:tcW w:w="0" w:type="auto"/>
            <w:tcBorders>
              <w:top w:val="nil"/>
              <w:left w:val="nil"/>
              <w:bottom w:val="nil"/>
              <w:right w:val="nil"/>
            </w:tcBorders>
            <w:shd w:val="clear" w:color="auto" w:fill="auto"/>
            <w:noWrap/>
            <w:vAlign w:val="bottom"/>
            <w:hideMark/>
          </w:tcPr>
          <w:p w14:paraId="2A9F242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71</w:t>
            </w:r>
          </w:p>
        </w:tc>
        <w:tc>
          <w:tcPr>
            <w:tcW w:w="0" w:type="auto"/>
            <w:tcBorders>
              <w:top w:val="nil"/>
              <w:left w:val="nil"/>
              <w:bottom w:val="nil"/>
              <w:right w:val="nil"/>
            </w:tcBorders>
            <w:shd w:val="clear" w:color="auto" w:fill="auto"/>
            <w:noWrap/>
            <w:vAlign w:val="bottom"/>
            <w:hideMark/>
          </w:tcPr>
          <w:p w14:paraId="363B38C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13</w:t>
            </w:r>
          </w:p>
        </w:tc>
        <w:tc>
          <w:tcPr>
            <w:tcW w:w="0" w:type="auto"/>
            <w:tcBorders>
              <w:top w:val="nil"/>
              <w:left w:val="nil"/>
              <w:bottom w:val="nil"/>
              <w:right w:val="nil"/>
            </w:tcBorders>
            <w:shd w:val="clear" w:color="auto" w:fill="auto"/>
            <w:noWrap/>
            <w:vAlign w:val="bottom"/>
            <w:hideMark/>
          </w:tcPr>
          <w:p w14:paraId="18FEC64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10</w:t>
            </w:r>
          </w:p>
        </w:tc>
        <w:tc>
          <w:tcPr>
            <w:tcW w:w="0" w:type="auto"/>
            <w:tcBorders>
              <w:top w:val="nil"/>
              <w:left w:val="nil"/>
              <w:bottom w:val="nil"/>
              <w:right w:val="nil"/>
            </w:tcBorders>
            <w:shd w:val="clear" w:color="auto" w:fill="auto"/>
            <w:noWrap/>
            <w:vAlign w:val="bottom"/>
            <w:hideMark/>
          </w:tcPr>
          <w:p w14:paraId="01092EF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10</w:t>
            </w:r>
          </w:p>
        </w:tc>
        <w:tc>
          <w:tcPr>
            <w:tcW w:w="0" w:type="auto"/>
            <w:tcBorders>
              <w:top w:val="nil"/>
              <w:left w:val="nil"/>
              <w:bottom w:val="nil"/>
              <w:right w:val="nil"/>
            </w:tcBorders>
            <w:shd w:val="clear" w:color="auto" w:fill="auto"/>
            <w:noWrap/>
            <w:vAlign w:val="bottom"/>
            <w:hideMark/>
          </w:tcPr>
          <w:p w14:paraId="585AA04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252</w:t>
            </w:r>
          </w:p>
        </w:tc>
      </w:tr>
      <w:tr w:rsidR="00773155" w:rsidRPr="00773155" w14:paraId="6282240C" w14:textId="77777777" w:rsidTr="00773155">
        <w:trPr>
          <w:trHeight w:val="270"/>
        </w:trPr>
        <w:tc>
          <w:tcPr>
            <w:tcW w:w="0" w:type="auto"/>
            <w:tcBorders>
              <w:top w:val="nil"/>
              <w:left w:val="nil"/>
              <w:bottom w:val="nil"/>
              <w:right w:val="nil"/>
            </w:tcBorders>
            <w:shd w:val="clear" w:color="auto" w:fill="auto"/>
            <w:noWrap/>
            <w:vAlign w:val="bottom"/>
            <w:hideMark/>
          </w:tcPr>
          <w:p w14:paraId="16832CFE" w14:textId="77777777" w:rsidR="00773155" w:rsidRPr="00773155" w:rsidRDefault="00773155" w:rsidP="00773155">
            <w:pPr>
              <w:rPr>
                <w:rFonts w:cs="Arial"/>
                <w:color w:val="000000"/>
                <w:szCs w:val="22"/>
                <w:lang w:eastAsia="zh-CN"/>
              </w:rPr>
            </w:pPr>
            <w:r w:rsidRPr="00773155">
              <w:rPr>
                <w:rFonts w:cs="Arial"/>
                <w:color w:val="000000"/>
                <w:szCs w:val="22"/>
                <w:lang w:eastAsia="zh-CN"/>
              </w:rPr>
              <w:t>Geodiversity</w:t>
            </w:r>
          </w:p>
        </w:tc>
        <w:tc>
          <w:tcPr>
            <w:tcW w:w="0" w:type="auto"/>
            <w:tcBorders>
              <w:top w:val="nil"/>
              <w:left w:val="nil"/>
              <w:bottom w:val="nil"/>
              <w:right w:val="nil"/>
            </w:tcBorders>
            <w:shd w:val="clear" w:color="auto" w:fill="auto"/>
            <w:noWrap/>
            <w:vAlign w:val="bottom"/>
            <w:hideMark/>
          </w:tcPr>
          <w:p w14:paraId="4161B748" w14:textId="77777777" w:rsidR="00773155" w:rsidRPr="00773155" w:rsidRDefault="00773155" w:rsidP="00773155">
            <w:pPr>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5CC12909"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79501CFA"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11749371" w14:textId="77777777" w:rsidR="00773155" w:rsidRPr="00773155" w:rsidRDefault="00773155" w:rsidP="00773155">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404909D4" w14:textId="77777777" w:rsidR="00773155" w:rsidRPr="00773155" w:rsidRDefault="00773155" w:rsidP="00773155">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4D0AD132" w14:textId="77777777" w:rsidR="00773155" w:rsidRPr="00773155" w:rsidRDefault="00773155" w:rsidP="00773155">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33085A6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r>
      <w:tr w:rsidR="00773155" w:rsidRPr="00773155" w14:paraId="1F7CFB01" w14:textId="77777777" w:rsidTr="00773155">
        <w:trPr>
          <w:trHeight w:val="270"/>
        </w:trPr>
        <w:tc>
          <w:tcPr>
            <w:tcW w:w="0" w:type="auto"/>
            <w:tcBorders>
              <w:top w:val="nil"/>
              <w:left w:val="nil"/>
              <w:bottom w:val="nil"/>
              <w:right w:val="nil"/>
            </w:tcBorders>
            <w:shd w:val="clear" w:color="auto" w:fill="auto"/>
            <w:noWrap/>
            <w:vAlign w:val="bottom"/>
            <w:hideMark/>
          </w:tcPr>
          <w:p w14:paraId="35ADC464" w14:textId="77777777" w:rsidR="00773155" w:rsidRPr="00773155" w:rsidRDefault="00773155" w:rsidP="00773155">
            <w:pPr>
              <w:rPr>
                <w:rFonts w:cs="Arial"/>
                <w:color w:val="000000"/>
                <w:szCs w:val="22"/>
                <w:lang w:eastAsia="zh-CN"/>
              </w:rPr>
            </w:pPr>
            <w:r w:rsidRPr="00773155">
              <w:rPr>
                <w:rFonts w:cs="Arial"/>
                <w:color w:val="000000"/>
                <w:szCs w:val="22"/>
                <w:lang w:eastAsia="zh-CN"/>
              </w:rPr>
              <w:t>Historic Buildings</w:t>
            </w:r>
          </w:p>
        </w:tc>
        <w:tc>
          <w:tcPr>
            <w:tcW w:w="0" w:type="auto"/>
            <w:tcBorders>
              <w:top w:val="nil"/>
              <w:left w:val="nil"/>
              <w:bottom w:val="nil"/>
              <w:right w:val="nil"/>
            </w:tcBorders>
            <w:shd w:val="clear" w:color="auto" w:fill="auto"/>
            <w:noWrap/>
            <w:vAlign w:val="bottom"/>
            <w:hideMark/>
          </w:tcPr>
          <w:p w14:paraId="6653F69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82</w:t>
            </w:r>
          </w:p>
        </w:tc>
        <w:tc>
          <w:tcPr>
            <w:tcW w:w="0" w:type="auto"/>
            <w:tcBorders>
              <w:top w:val="nil"/>
              <w:left w:val="nil"/>
              <w:bottom w:val="nil"/>
              <w:right w:val="nil"/>
            </w:tcBorders>
            <w:shd w:val="clear" w:color="auto" w:fill="auto"/>
            <w:noWrap/>
            <w:vAlign w:val="bottom"/>
            <w:hideMark/>
          </w:tcPr>
          <w:p w14:paraId="3E28A70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74</w:t>
            </w:r>
          </w:p>
        </w:tc>
        <w:tc>
          <w:tcPr>
            <w:tcW w:w="0" w:type="auto"/>
            <w:tcBorders>
              <w:top w:val="nil"/>
              <w:left w:val="nil"/>
              <w:bottom w:val="nil"/>
              <w:right w:val="nil"/>
            </w:tcBorders>
            <w:shd w:val="clear" w:color="auto" w:fill="auto"/>
            <w:noWrap/>
            <w:vAlign w:val="bottom"/>
            <w:hideMark/>
          </w:tcPr>
          <w:p w14:paraId="389D522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51</w:t>
            </w:r>
          </w:p>
        </w:tc>
        <w:tc>
          <w:tcPr>
            <w:tcW w:w="0" w:type="auto"/>
            <w:tcBorders>
              <w:top w:val="nil"/>
              <w:left w:val="nil"/>
              <w:bottom w:val="nil"/>
              <w:right w:val="nil"/>
            </w:tcBorders>
            <w:shd w:val="clear" w:color="auto" w:fill="auto"/>
            <w:noWrap/>
            <w:vAlign w:val="bottom"/>
            <w:hideMark/>
          </w:tcPr>
          <w:p w14:paraId="0666418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12</w:t>
            </w:r>
          </w:p>
        </w:tc>
        <w:tc>
          <w:tcPr>
            <w:tcW w:w="0" w:type="auto"/>
            <w:tcBorders>
              <w:top w:val="nil"/>
              <w:left w:val="nil"/>
              <w:bottom w:val="nil"/>
              <w:right w:val="nil"/>
            </w:tcBorders>
            <w:shd w:val="clear" w:color="auto" w:fill="auto"/>
            <w:noWrap/>
            <w:vAlign w:val="bottom"/>
            <w:hideMark/>
          </w:tcPr>
          <w:p w14:paraId="1BEC557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32</w:t>
            </w:r>
          </w:p>
        </w:tc>
        <w:tc>
          <w:tcPr>
            <w:tcW w:w="0" w:type="auto"/>
            <w:tcBorders>
              <w:top w:val="nil"/>
              <w:left w:val="nil"/>
              <w:bottom w:val="nil"/>
              <w:right w:val="nil"/>
            </w:tcBorders>
            <w:shd w:val="clear" w:color="auto" w:fill="auto"/>
            <w:noWrap/>
            <w:vAlign w:val="bottom"/>
            <w:hideMark/>
          </w:tcPr>
          <w:p w14:paraId="5498BC3B"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17</w:t>
            </w:r>
          </w:p>
        </w:tc>
        <w:tc>
          <w:tcPr>
            <w:tcW w:w="0" w:type="auto"/>
            <w:tcBorders>
              <w:top w:val="nil"/>
              <w:left w:val="nil"/>
              <w:bottom w:val="nil"/>
              <w:right w:val="nil"/>
            </w:tcBorders>
            <w:shd w:val="clear" w:color="auto" w:fill="auto"/>
            <w:noWrap/>
            <w:vAlign w:val="bottom"/>
            <w:hideMark/>
          </w:tcPr>
          <w:p w14:paraId="027A0E2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268</w:t>
            </w:r>
          </w:p>
        </w:tc>
      </w:tr>
      <w:tr w:rsidR="00773155" w:rsidRPr="00773155" w14:paraId="1CD7C6EF" w14:textId="77777777" w:rsidTr="00773155">
        <w:trPr>
          <w:trHeight w:val="270"/>
        </w:trPr>
        <w:tc>
          <w:tcPr>
            <w:tcW w:w="0" w:type="auto"/>
            <w:tcBorders>
              <w:top w:val="nil"/>
              <w:left w:val="nil"/>
              <w:bottom w:val="nil"/>
              <w:right w:val="nil"/>
            </w:tcBorders>
            <w:shd w:val="clear" w:color="auto" w:fill="auto"/>
            <w:noWrap/>
            <w:vAlign w:val="bottom"/>
            <w:hideMark/>
          </w:tcPr>
          <w:p w14:paraId="18B6283D" w14:textId="77777777" w:rsidR="00773155" w:rsidRPr="00773155" w:rsidRDefault="00773155" w:rsidP="00773155">
            <w:pPr>
              <w:rPr>
                <w:rFonts w:cs="Arial"/>
                <w:color w:val="000000"/>
                <w:szCs w:val="22"/>
                <w:lang w:eastAsia="zh-CN"/>
              </w:rPr>
            </w:pPr>
            <w:r w:rsidRPr="00773155">
              <w:rPr>
                <w:rFonts w:cs="Arial"/>
                <w:color w:val="000000"/>
                <w:szCs w:val="22"/>
                <w:lang w:eastAsia="zh-CN"/>
              </w:rPr>
              <w:t>Historic buildings and monuments</w:t>
            </w:r>
          </w:p>
        </w:tc>
        <w:tc>
          <w:tcPr>
            <w:tcW w:w="0" w:type="auto"/>
            <w:tcBorders>
              <w:top w:val="nil"/>
              <w:left w:val="nil"/>
              <w:bottom w:val="nil"/>
              <w:right w:val="nil"/>
            </w:tcBorders>
            <w:shd w:val="clear" w:color="auto" w:fill="auto"/>
            <w:noWrap/>
            <w:vAlign w:val="bottom"/>
            <w:hideMark/>
          </w:tcPr>
          <w:p w14:paraId="1F327298"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70</w:t>
            </w:r>
          </w:p>
        </w:tc>
        <w:tc>
          <w:tcPr>
            <w:tcW w:w="0" w:type="auto"/>
            <w:tcBorders>
              <w:top w:val="nil"/>
              <w:left w:val="nil"/>
              <w:bottom w:val="nil"/>
              <w:right w:val="nil"/>
            </w:tcBorders>
            <w:shd w:val="clear" w:color="auto" w:fill="auto"/>
            <w:noWrap/>
            <w:vAlign w:val="bottom"/>
            <w:hideMark/>
          </w:tcPr>
          <w:p w14:paraId="6D63012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80</w:t>
            </w:r>
          </w:p>
        </w:tc>
        <w:tc>
          <w:tcPr>
            <w:tcW w:w="0" w:type="auto"/>
            <w:tcBorders>
              <w:top w:val="nil"/>
              <w:left w:val="nil"/>
              <w:bottom w:val="nil"/>
              <w:right w:val="nil"/>
            </w:tcBorders>
            <w:shd w:val="clear" w:color="auto" w:fill="auto"/>
            <w:noWrap/>
            <w:vAlign w:val="bottom"/>
            <w:hideMark/>
          </w:tcPr>
          <w:p w14:paraId="0A30A13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67</w:t>
            </w:r>
          </w:p>
        </w:tc>
        <w:tc>
          <w:tcPr>
            <w:tcW w:w="0" w:type="auto"/>
            <w:tcBorders>
              <w:top w:val="nil"/>
              <w:left w:val="nil"/>
              <w:bottom w:val="nil"/>
              <w:right w:val="nil"/>
            </w:tcBorders>
            <w:shd w:val="clear" w:color="auto" w:fill="auto"/>
            <w:noWrap/>
            <w:vAlign w:val="bottom"/>
            <w:hideMark/>
          </w:tcPr>
          <w:p w14:paraId="06A4B53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77C98FD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24</w:t>
            </w:r>
          </w:p>
        </w:tc>
        <w:tc>
          <w:tcPr>
            <w:tcW w:w="0" w:type="auto"/>
            <w:tcBorders>
              <w:top w:val="nil"/>
              <w:left w:val="nil"/>
              <w:bottom w:val="nil"/>
              <w:right w:val="nil"/>
            </w:tcBorders>
            <w:shd w:val="clear" w:color="auto" w:fill="auto"/>
            <w:noWrap/>
            <w:vAlign w:val="bottom"/>
            <w:hideMark/>
          </w:tcPr>
          <w:p w14:paraId="0AA1260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17</w:t>
            </w:r>
          </w:p>
        </w:tc>
        <w:tc>
          <w:tcPr>
            <w:tcW w:w="0" w:type="auto"/>
            <w:tcBorders>
              <w:top w:val="nil"/>
              <w:left w:val="nil"/>
              <w:bottom w:val="nil"/>
              <w:right w:val="nil"/>
            </w:tcBorders>
            <w:shd w:val="clear" w:color="auto" w:fill="auto"/>
            <w:noWrap/>
            <w:vAlign w:val="bottom"/>
            <w:hideMark/>
          </w:tcPr>
          <w:p w14:paraId="633C56B8"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261</w:t>
            </w:r>
          </w:p>
        </w:tc>
      </w:tr>
      <w:tr w:rsidR="00773155" w:rsidRPr="00773155" w14:paraId="72AC2BA6" w14:textId="77777777" w:rsidTr="00773155">
        <w:trPr>
          <w:trHeight w:val="270"/>
        </w:trPr>
        <w:tc>
          <w:tcPr>
            <w:tcW w:w="0" w:type="auto"/>
            <w:tcBorders>
              <w:top w:val="nil"/>
              <w:left w:val="nil"/>
              <w:bottom w:val="nil"/>
              <w:right w:val="nil"/>
            </w:tcBorders>
            <w:shd w:val="clear" w:color="auto" w:fill="auto"/>
            <w:noWrap/>
            <w:vAlign w:val="bottom"/>
            <w:hideMark/>
          </w:tcPr>
          <w:p w14:paraId="1CF77C7E" w14:textId="77777777" w:rsidR="00773155" w:rsidRPr="00773155" w:rsidRDefault="00773155" w:rsidP="00773155">
            <w:pPr>
              <w:rPr>
                <w:rFonts w:cs="Arial"/>
                <w:color w:val="000000"/>
                <w:szCs w:val="22"/>
                <w:lang w:eastAsia="zh-CN"/>
              </w:rPr>
            </w:pPr>
            <w:r w:rsidRPr="00773155">
              <w:rPr>
                <w:rFonts w:cs="Arial"/>
                <w:color w:val="000000"/>
                <w:szCs w:val="22"/>
                <w:lang w:eastAsia="zh-CN"/>
              </w:rPr>
              <w:t>Industrial maritime and transport</w:t>
            </w:r>
          </w:p>
        </w:tc>
        <w:tc>
          <w:tcPr>
            <w:tcW w:w="0" w:type="auto"/>
            <w:tcBorders>
              <w:top w:val="nil"/>
              <w:left w:val="nil"/>
              <w:bottom w:val="nil"/>
              <w:right w:val="nil"/>
            </w:tcBorders>
            <w:shd w:val="clear" w:color="auto" w:fill="auto"/>
            <w:noWrap/>
            <w:vAlign w:val="bottom"/>
            <w:hideMark/>
          </w:tcPr>
          <w:p w14:paraId="5D6FB40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18</w:t>
            </w:r>
          </w:p>
        </w:tc>
        <w:tc>
          <w:tcPr>
            <w:tcW w:w="0" w:type="auto"/>
            <w:tcBorders>
              <w:top w:val="nil"/>
              <w:left w:val="nil"/>
              <w:bottom w:val="nil"/>
              <w:right w:val="nil"/>
            </w:tcBorders>
            <w:shd w:val="clear" w:color="auto" w:fill="auto"/>
            <w:noWrap/>
            <w:vAlign w:val="bottom"/>
            <w:hideMark/>
          </w:tcPr>
          <w:p w14:paraId="215B657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w:t>
            </w:r>
          </w:p>
        </w:tc>
        <w:tc>
          <w:tcPr>
            <w:tcW w:w="0" w:type="auto"/>
            <w:tcBorders>
              <w:top w:val="nil"/>
              <w:left w:val="nil"/>
              <w:bottom w:val="nil"/>
              <w:right w:val="nil"/>
            </w:tcBorders>
            <w:shd w:val="clear" w:color="auto" w:fill="auto"/>
            <w:noWrap/>
            <w:vAlign w:val="bottom"/>
            <w:hideMark/>
          </w:tcPr>
          <w:p w14:paraId="4A503AA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14</w:t>
            </w:r>
          </w:p>
        </w:tc>
        <w:tc>
          <w:tcPr>
            <w:tcW w:w="0" w:type="auto"/>
            <w:tcBorders>
              <w:top w:val="nil"/>
              <w:left w:val="nil"/>
              <w:bottom w:val="nil"/>
              <w:right w:val="nil"/>
            </w:tcBorders>
            <w:shd w:val="clear" w:color="auto" w:fill="auto"/>
            <w:noWrap/>
            <w:vAlign w:val="bottom"/>
            <w:hideMark/>
          </w:tcPr>
          <w:p w14:paraId="02E804C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1A0ADD9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w:t>
            </w:r>
          </w:p>
        </w:tc>
        <w:tc>
          <w:tcPr>
            <w:tcW w:w="0" w:type="auto"/>
            <w:tcBorders>
              <w:top w:val="nil"/>
              <w:left w:val="nil"/>
              <w:bottom w:val="nil"/>
              <w:right w:val="nil"/>
            </w:tcBorders>
            <w:shd w:val="clear" w:color="auto" w:fill="auto"/>
            <w:noWrap/>
            <w:vAlign w:val="bottom"/>
            <w:hideMark/>
          </w:tcPr>
          <w:p w14:paraId="2DE2D6C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7</w:t>
            </w:r>
          </w:p>
        </w:tc>
        <w:tc>
          <w:tcPr>
            <w:tcW w:w="0" w:type="auto"/>
            <w:tcBorders>
              <w:top w:val="nil"/>
              <w:left w:val="nil"/>
              <w:bottom w:val="nil"/>
              <w:right w:val="nil"/>
            </w:tcBorders>
            <w:shd w:val="clear" w:color="auto" w:fill="auto"/>
            <w:noWrap/>
            <w:vAlign w:val="bottom"/>
            <w:hideMark/>
          </w:tcPr>
          <w:p w14:paraId="72564544"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55</w:t>
            </w:r>
          </w:p>
        </w:tc>
      </w:tr>
      <w:tr w:rsidR="00773155" w:rsidRPr="00773155" w14:paraId="401D8247" w14:textId="77777777" w:rsidTr="00773155">
        <w:trPr>
          <w:trHeight w:val="270"/>
        </w:trPr>
        <w:tc>
          <w:tcPr>
            <w:tcW w:w="0" w:type="auto"/>
            <w:tcBorders>
              <w:top w:val="nil"/>
              <w:left w:val="nil"/>
              <w:bottom w:val="nil"/>
              <w:right w:val="nil"/>
            </w:tcBorders>
            <w:shd w:val="clear" w:color="auto" w:fill="auto"/>
            <w:noWrap/>
            <w:vAlign w:val="bottom"/>
            <w:hideMark/>
          </w:tcPr>
          <w:p w14:paraId="52137983" w14:textId="77777777" w:rsidR="00773155" w:rsidRPr="00773155" w:rsidRDefault="00773155" w:rsidP="00773155">
            <w:pPr>
              <w:rPr>
                <w:rFonts w:cs="Arial"/>
                <w:color w:val="000000"/>
                <w:szCs w:val="22"/>
                <w:lang w:eastAsia="zh-CN"/>
              </w:rPr>
            </w:pPr>
            <w:r w:rsidRPr="00773155">
              <w:rPr>
                <w:rFonts w:cs="Arial"/>
                <w:color w:val="000000"/>
                <w:szCs w:val="22"/>
                <w:lang w:eastAsia="zh-CN"/>
              </w:rPr>
              <w:t>Industrial, Maritime and Transport</w:t>
            </w:r>
          </w:p>
        </w:tc>
        <w:tc>
          <w:tcPr>
            <w:tcW w:w="0" w:type="auto"/>
            <w:tcBorders>
              <w:top w:val="nil"/>
              <w:left w:val="nil"/>
              <w:bottom w:val="nil"/>
              <w:right w:val="nil"/>
            </w:tcBorders>
            <w:shd w:val="clear" w:color="auto" w:fill="auto"/>
            <w:noWrap/>
            <w:vAlign w:val="bottom"/>
            <w:hideMark/>
          </w:tcPr>
          <w:p w14:paraId="50297A5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43</w:t>
            </w:r>
          </w:p>
        </w:tc>
        <w:tc>
          <w:tcPr>
            <w:tcW w:w="0" w:type="auto"/>
            <w:tcBorders>
              <w:top w:val="nil"/>
              <w:left w:val="nil"/>
              <w:bottom w:val="nil"/>
              <w:right w:val="nil"/>
            </w:tcBorders>
            <w:shd w:val="clear" w:color="auto" w:fill="auto"/>
            <w:noWrap/>
            <w:vAlign w:val="bottom"/>
            <w:hideMark/>
          </w:tcPr>
          <w:p w14:paraId="62466C8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29</w:t>
            </w:r>
          </w:p>
        </w:tc>
        <w:tc>
          <w:tcPr>
            <w:tcW w:w="0" w:type="auto"/>
            <w:tcBorders>
              <w:top w:val="nil"/>
              <w:left w:val="nil"/>
              <w:bottom w:val="nil"/>
              <w:right w:val="nil"/>
            </w:tcBorders>
            <w:shd w:val="clear" w:color="auto" w:fill="auto"/>
            <w:noWrap/>
            <w:vAlign w:val="bottom"/>
            <w:hideMark/>
          </w:tcPr>
          <w:p w14:paraId="42BFA2C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23</w:t>
            </w:r>
          </w:p>
        </w:tc>
        <w:tc>
          <w:tcPr>
            <w:tcW w:w="0" w:type="auto"/>
            <w:tcBorders>
              <w:top w:val="nil"/>
              <w:left w:val="nil"/>
              <w:bottom w:val="nil"/>
              <w:right w:val="nil"/>
            </w:tcBorders>
            <w:shd w:val="clear" w:color="auto" w:fill="auto"/>
            <w:noWrap/>
            <w:vAlign w:val="bottom"/>
            <w:hideMark/>
          </w:tcPr>
          <w:p w14:paraId="4CD5B88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3E14673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8</w:t>
            </w:r>
          </w:p>
        </w:tc>
        <w:tc>
          <w:tcPr>
            <w:tcW w:w="0" w:type="auto"/>
            <w:tcBorders>
              <w:top w:val="nil"/>
              <w:left w:val="nil"/>
              <w:bottom w:val="nil"/>
              <w:right w:val="nil"/>
            </w:tcBorders>
            <w:shd w:val="clear" w:color="auto" w:fill="auto"/>
            <w:noWrap/>
            <w:vAlign w:val="bottom"/>
            <w:hideMark/>
          </w:tcPr>
          <w:p w14:paraId="2FC8527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13</w:t>
            </w:r>
          </w:p>
        </w:tc>
        <w:tc>
          <w:tcPr>
            <w:tcW w:w="0" w:type="auto"/>
            <w:tcBorders>
              <w:top w:val="nil"/>
              <w:left w:val="nil"/>
              <w:bottom w:val="nil"/>
              <w:right w:val="nil"/>
            </w:tcBorders>
            <w:shd w:val="clear" w:color="auto" w:fill="auto"/>
            <w:noWrap/>
            <w:vAlign w:val="bottom"/>
            <w:hideMark/>
          </w:tcPr>
          <w:p w14:paraId="33117761"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118</w:t>
            </w:r>
          </w:p>
        </w:tc>
      </w:tr>
      <w:tr w:rsidR="00773155" w:rsidRPr="00773155" w14:paraId="6C0F6044" w14:textId="77777777" w:rsidTr="00773155">
        <w:trPr>
          <w:trHeight w:val="270"/>
        </w:trPr>
        <w:tc>
          <w:tcPr>
            <w:tcW w:w="0" w:type="auto"/>
            <w:tcBorders>
              <w:top w:val="nil"/>
              <w:left w:val="nil"/>
              <w:bottom w:val="nil"/>
              <w:right w:val="nil"/>
            </w:tcBorders>
            <w:shd w:val="clear" w:color="auto" w:fill="auto"/>
            <w:noWrap/>
            <w:vAlign w:val="bottom"/>
            <w:hideMark/>
          </w:tcPr>
          <w:p w14:paraId="471BC6EB" w14:textId="77777777" w:rsidR="00773155" w:rsidRPr="00773155" w:rsidRDefault="00773155" w:rsidP="00773155">
            <w:pPr>
              <w:rPr>
                <w:rFonts w:cs="Arial"/>
                <w:color w:val="000000"/>
                <w:szCs w:val="22"/>
                <w:lang w:eastAsia="zh-CN"/>
              </w:rPr>
            </w:pPr>
            <w:r w:rsidRPr="00773155">
              <w:rPr>
                <w:rFonts w:cs="Arial"/>
                <w:color w:val="000000"/>
                <w:szCs w:val="22"/>
                <w:lang w:eastAsia="zh-CN"/>
              </w:rPr>
              <w:t>Intangible heritage</w:t>
            </w:r>
          </w:p>
        </w:tc>
        <w:tc>
          <w:tcPr>
            <w:tcW w:w="0" w:type="auto"/>
            <w:tcBorders>
              <w:top w:val="nil"/>
              <w:left w:val="nil"/>
              <w:bottom w:val="nil"/>
              <w:right w:val="nil"/>
            </w:tcBorders>
            <w:shd w:val="clear" w:color="auto" w:fill="auto"/>
            <w:noWrap/>
            <w:vAlign w:val="bottom"/>
            <w:hideMark/>
          </w:tcPr>
          <w:p w14:paraId="0FAAF92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43</w:t>
            </w:r>
          </w:p>
        </w:tc>
        <w:tc>
          <w:tcPr>
            <w:tcW w:w="0" w:type="auto"/>
            <w:tcBorders>
              <w:top w:val="nil"/>
              <w:left w:val="nil"/>
              <w:bottom w:val="nil"/>
              <w:right w:val="nil"/>
            </w:tcBorders>
            <w:shd w:val="clear" w:color="auto" w:fill="auto"/>
            <w:noWrap/>
            <w:vAlign w:val="bottom"/>
            <w:hideMark/>
          </w:tcPr>
          <w:p w14:paraId="2D24B6C4"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83</w:t>
            </w:r>
          </w:p>
        </w:tc>
        <w:tc>
          <w:tcPr>
            <w:tcW w:w="0" w:type="auto"/>
            <w:tcBorders>
              <w:top w:val="nil"/>
              <w:left w:val="nil"/>
              <w:bottom w:val="nil"/>
              <w:right w:val="nil"/>
            </w:tcBorders>
            <w:shd w:val="clear" w:color="auto" w:fill="auto"/>
            <w:noWrap/>
            <w:vAlign w:val="bottom"/>
            <w:hideMark/>
          </w:tcPr>
          <w:p w14:paraId="74844B2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134</w:t>
            </w:r>
          </w:p>
        </w:tc>
        <w:tc>
          <w:tcPr>
            <w:tcW w:w="0" w:type="auto"/>
            <w:tcBorders>
              <w:top w:val="nil"/>
              <w:left w:val="nil"/>
              <w:bottom w:val="nil"/>
              <w:right w:val="nil"/>
            </w:tcBorders>
            <w:shd w:val="clear" w:color="auto" w:fill="auto"/>
            <w:noWrap/>
            <w:vAlign w:val="bottom"/>
            <w:hideMark/>
          </w:tcPr>
          <w:p w14:paraId="1243073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35</w:t>
            </w:r>
          </w:p>
        </w:tc>
        <w:tc>
          <w:tcPr>
            <w:tcW w:w="0" w:type="auto"/>
            <w:tcBorders>
              <w:top w:val="nil"/>
              <w:left w:val="nil"/>
              <w:bottom w:val="nil"/>
              <w:right w:val="nil"/>
            </w:tcBorders>
            <w:shd w:val="clear" w:color="auto" w:fill="auto"/>
            <w:noWrap/>
            <w:vAlign w:val="bottom"/>
            <w:hideMark/>
          </w:tcPr>
          <w:p w14:paraId="30793EF9"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10</w:t>
            </w:r>
          </w:p>
        </w:tc>
        <w:tc>
          <w:tcPr>
            <w:tcW w:w="0" w:type="auto"/>
            <w:tcBorders>
              <w:top w:val="nil"/>
              <w:left w:val="nil"/>
              <w:bottom w:val="nil"/>
              <w:right w:val="nil"/>
            </w:tcBorders>
            <w:shd w:val="clear" w:color="auto" w:fill="auto"/>
            <w:noWrap/>
            <w:vAlign w:val="bottom"/>
            <w:hideMark/>
          </w:tcPr>
          <w:p w14:paraId="3671967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46</w:t>
            </w:r>
          </w:p>
        </w:tc>
        <w:tc>
          <w:tcPr>
            <w:tcW w:w="0" w:type="auto"/>
            <w:tcBorders>
              <w:top w:val="nil"/>
              <w:left w:val="nil"/>
              <w:bottom w:val="nil"/>
              <w:right w:val="nil"/>
            </w:tcBorders>
            <w:shd w:val="clear" w:color="auto" w:fill="auto"/>
            <w:noWrap/>
            <w:vAlign w:val="bottom"/>
            <w:hideMark/>
          </w:tcPr>
          <w:p w14:paraId="3EA571E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351</w:t>
            </w:r>
          </w:p>
        </w:tc>
      </w:tr>
      <w:tr w:rsidR="00773155" w:rsidRPr="00773155" w14:paraId="344908E0" w14:textId="77777777" w:rsidTr="00773155">
        <w:trPr>
          <w:trHeight w:val="270"/>
        </w:trPr>
        <w:tc>
          <w:tcPr>
            <w:tcW w:w="0" w:type="auto"/>
            <w:tcBorders>
              <w:top w:val="nil"/>
              <w:left w:val="nil"/>
              <w:bottom w:val="nil"/>
              <w:right w:val="nil"/>
            </w:tcBorders>
            <w:shd w:val="clear" w:color="auto" w:fill="auto"/>
            <w:noWrap/>
            <w:vAlign w:val="bottom"/>
            <w:hideMark/>
          </w:tcPr>
          <w:p w14:paraId="24ECF722" w14:textId="77777777" w:rsidR="00773155" w:rsidRPr="00773155" w:rsidRDefault="00773155" w:rsidP="00773155">
            <w:pPr>
              <w:rPr>
                <w:rFonts w:cs="Arial"/>
                <w:color w:val="000000"/>
                <w:szCs w:val="22"/>
                <w:lang w:eastAsia="zh-CN"/>
              </w:rPr>
            </w:pPr>
            <w:r w:rsidRPr="00773155">
              <w:rPr>
                <w:rFonts w:cs="Arial"/>
                <w:color w:val="000000"/>
                <w:szCs w:val="22"/>
                <w:lang w:eastAsia="zh-CN"/>
              </w:rPr>
              <w:t>Land and biodiversity</w:t>
            </w:r>
          </w:p>
        </w:tc>
        <w:tc>
          <w:tcPr>
            <w:tcW w:w="0" w:type="auto"/>
            <w:tcBorders>
              <w:top w:val="nil"/>
              <w:left w:val="nil"/>
              <w:bottom w:val="nil"/>
              <w:right w:val="nil"/>
            </w:tcBorders>
            <w:shd w:val="clear" w:color="auto" w:fill="auto"/>
            <w:noWrap/>
            <w:vAlign w:val="bottom"/>
            <w:hideMark/>
          </w:tcPr>
          <w:p w14:paraId="31D19284"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43</w:t>
            </w:r>
          </w:p>
        </w:tc>
        <w:tc>
          <w:tcPr>
            <w:tcW w:w="0" w:type="auto"/>
            <w:tcBorders>
              <w:top w:val="nil"/>
              <w:left w:val="nil"/>
              <w:bottom w:val="nil"/>
              <w:right w:val="nil"/>
            </w:tcBorders>
            <w:shd w:val="clear" w:color="auto" w:fill="auto"/>
            <w:noWrap/>
            <w:vAlign w:val="bottom"/>
            <w:hideMark/>
          </w:tcPr>
          <w:p w14:paraId="4FEEB08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32</w:t>
            </w:r>
          </w:p>
        </w:tc>
        <w:tc>
          <w:tcPr>
            <w:tcW w:w="0" w:type="auto"/>
            <w:tcBorders>
              <w:top w:val="nil"/>
              <w:left w:val="nil"/>
              <w:bottom w:val="nil"/>
              <w:right w:val="nil"/>
            </w:tcBorders>
            <w:shd w:val="clear" w:color="auto" w:fill="auto"/>
            <w:noWrap/>
            <w:vAlign w:val="bottom"/>
            <w:hideMark/>
          </w:tcPr>
          <w:p w14:paraId="12F6744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43</w:t>
            </w:r>
          </w:p>
        </w:tc>
        <w:tc>
          <w:tcPr>
            <w:tcW w:w="0" w:type="auto"/>
            <w:tcBorders>
              <w:top w:val="nil"/>
              <w:left w:val="nil"/>
              <w:bottom w:val="nil"/>
              <w:right w:val="nil"/>
            </w:tcBorders>
            <w:shd w:val="clear" w:color="auto" w:fill="auto"/>
            <w:noWrap/>
            <w:vAlign w:val="bottom"/>
            <w:hideMark/>
          </w:tcPr>
          <w:p w14:paraId="13D75D6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4825EB5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21</w:t>
            </w:r>
          </w:p>
        </w:tc>
        <w:tc>
          <w:tcPr>
            <w:tcW w:w="0" w:type="auto"/>
            <w:tcBorders>
              <w:top w:val="nil"/>
              <w:left w:val="nil"/>
              <w:bottom w:val="nil"/>
              <w:right w:val="nil"/>
            </w:tcBorders>
            <w:shd w:val="clear" w:color="auto" w:fill="auto"/>
            <w:noWrap/>
            <w:vAlign w:val="bottom"/>
            <w:hideMark/>
          </w:tcPr>
          <w:p w14:paraId="71C23CA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w:t>
            </w:r>
          </w:p>
        </w:tc>
        <w:tc>
          <w:tcPr>
            <w:tcW w:w="0" w:type="auto"/>
            <w:tcBorders>
              <w:top w:val="nil"/>
              <w:left w:val="nil"/>
              <w:bottom w:val="nil"/>
              <w:right w:val="nil"/>
            </w:tcBorders>
            <w:shd w:val="clear" w:color="auto" w:fill="auto"/>
            <w:noWrap/>
            <w:vAlign w:val="bottom"/>
            <w:hideMark/>
          </w:tcPr>
          <w:p w14:paraId="439E8B0B"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146</w:t>
            </w:r>
          </w:p>
        </w:tc>
      </w:tr>
      <w:tr w:rsidR="00773155" w:rsidRPr="00773155" w14:paraId="0A31EB3C" w14:textId="77777777" w:rsidTr="00773155">
        <w:trPr>
          <w:trHeight w:val="270"/>
        </w:trPr>
        <w:tc>
          <w:tcPr>
            <w:tcW w:w="0" w:type="auto"/>
            <w:tcBorders>
              <w:top w:val="nil"/>
              <w:left w:val="nil"/>
              <w:bottom w:val="nil"/>
              <w:right w:val="nil"/>
            </w:tcBorders>
            <w:shd w:val="clear" w:color="auto" w:fill="auto"/>
            <w:noWrap/>
            <w:vAlign w:val="bottom"/>
            <w:hideMark/>
          </w:tcPr>
          <w:p w14:paraId="70E65815" w14:textId="77777777" w:rsidR="00773155" w:rsidRPr="00773155" w:rsidRDefault="00773155" w:rsidP="00773155">
            <w:pPr>
              <w:rPr>
                <w:rFonts w:cs="Arial"/>
                <w:color w:val="000000"/>
                <w:szCs w:val="22"/>
                <w:lang w:eastAsia="zh-CN"/>
              </w:rPr>
            </w:pPr>
            <w:r w:rsidRPr="00773155">
              <w:rPr>
                <w:rFonts w:cs="Arial"/>
                <w:color w:val="000000"/>
                <w:szCs w:val="22"/>
                <w:lang w:eastAsia="zh-CN"/>
              </w:rPr>
              <w:t>Libraries</w:t>
            </w:r>
          </w:p>
        </w:tc>
        <w:tc>
          <w:tcPr>
            <w:tcW w:w="0" w:type="auto"/>
            <w:tcBorders>
              <w:top w:val="nil"/>
              <w:left w:val="nil"/>
              <w:bottom w:val="nil"/>
              <w:right w:val="nil"/>
            </w:tcBorders>
            <w:shd w:val="clear" w:color="auto" w:fill="auto"/>
            <w:noWrap/>
            <w:vAlign w:val="bottom"/>
            <w:hideMark/>
          </w:tcPr>
          <w:p w14:paraId="4FCE0E3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2F05610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7C6810B9"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3F56787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7358B01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2C6959E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60AA8EB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11</w:t>
            </w:r>
          </w:p>
        </w:tc>
      </w:tr>
      <w:tr w:rsidR="00773155" w:rsidRPr="00773155" w14:paraId="276B3A10" w14:textId="77777777" w:rsidTr="00773155">
        <w:trPr>
          <w:trHeight w:val="270"/>
        </w:trPr>
        <w:tc>
          <w:tcPr>
            <w:tcW w:w="0" w:type="auto"/>
            <w:tcBorders>
              <w:top w:val="nil"/>
              <w:left w:val="nil"/>
              <w:bottom w:val="nil"/>
              <w:right w:val="nil"/>
            </w:tcBorders>
            <w:shd w:val="clear" w:color="auto" w:fill="auto"/>
            <w:noWrap/>
            <w:vAlign w:val="bottom"/>
            <w:hideMark/>
          </w:tcPr>
          <w:p w14:paraId="381A0DBA" w14:textId="77777777" w:rsidR="00773155" w:rsidRPr="00773155" w:rsidRDefault="00773155" w:rsidP="00773155">
            <w:pPr>
              <w:rPr>
                <w:rFonts w:cs="Arial"/>
                <w:color w:val="000000"/>
                <w:szCs w:val="22"/>
                <w:lang w:eastAsia="zh-CN"/>
              </w:rPr>
            </w:pPr>
            <w:r w:rsidRPr="00773155">
              <w:rPr>
                <w:rFonts w:cs="Arial"/>
                <w:color w:val="000000"/>
                <w:szCs w:val="22"/>
                <w:lang w:eastAsia="zh-CN"/>
              </w:rPr>
              <w:t>Marine</w:t>
            </w:r>
          </w:p>
        </w:tc>
        <w:tc>
          <w:tcPr>
            <w:tcW w:w="0" w:type="auto"/>
            <w:tcBorders>
              <w:top w:val="nil"/>
              <w:left w:val="nil"/>
              <w:bottom w:val="nil"/>
              <w:right w:val="nil"/>
            </w:tcBorders>
            <w:shd w:val="clear" w:color="auto" w:fill="auto"/>
            <w:noWrap/>
            <w:vAlign w:val="bottom"/>
            <w:hideMark/>
          </w:tcPr>
          <w:p w14:paraId="5A8D637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7D2EF18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0CF59614"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448B2773" w14:textId="77777777" w:rsidR="00773155" w:rsidRPr="00773155" w:rsidRDefault="00773155" w:rsidP="00773155">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29754AB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w:t>
            </w:r>
          </w:p>
        </w:tc>
        <w:tc>
          <w:tcPr>
            <w:tcW w:w="0" w:type="auto"/>
            <w:tcBorders>
              <w:top w:val="nil"/>
              <w:left w:val="nil"/>
              <w:bottom w:val="nil"/>
              <w:right w:val="nil"/>
            </w:tcBorders>
            <w:shd w:val="clear" w:color="auto" w:fill="auto"/>
            <w:noWrap/>
            <w:vAlign w:val="bottom"/>
            <w:hideMark/>
          </w:tcPr>
          <w:p w14:paraId="13C0CD9D"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669CC62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12</w:t>
            </w:r>
          </w:p>
        </w:tc>
      </w:tr>
      <w:tr w:rsidR="00773155" w:rsidRPr="00773155" w14:paraId="0D07D71A" w14:textId="77777777" w:rsidTr="00773155">
        <w:trPr>
          <w:trHeight w:val="270"/>
        </w:trPr>
        <w:tc>
          <w:tcPr>
            <w:tcW w:w="0" w:type="auto"/>
            <w:tcBorders>
              <w:top w:val="nil"/>
              <w:left w:val="nil"/>
              <w:bottom w:val="nil"/>
              <w:right w:val="nil"/>
            </w:tcBorders>
            <w:shd w:val="clear" w:color="auto" w:fill="auto"/>
            <w:noWrap/>
            <w:vAlign w:val="bottom"/>
            <w:hideMark/>
          </w:tcPr>
          <w:p w14:paraId="579F3481" w14:textId="77777777" w:rsidR="00773155" w:rsidRPr="00773155" w:rsidRDefault="00773155" w:rsidP="00773155">
            <w:pPr>
              <w:rPr>
                <w:rFonts w:cs="Arial"/>
                <w:color w:val="000000"/>
                <w:szCs w:val="22"/>
                <w:lang w:eastAsia="zh-CN"/>
              </w:rPr>
            </w:pPr>
            <w:r w:rsidRPr="00773155">
              <w:rPr>
                <w:rFonts w:cs="Arial"/>
                <w:color w:val="000000"/>
                <w:szCs w:val="22"/>
                <w:lang w:eastAsia="zh-CN"/>
              </w:rPr>
              <w:t>Monuments / Memorials</w:t>
            </w:r>
          </w:p>
        </w:tc>
        <w:tc>
          <w:tcPr>
            <w:tcW w:w="0" w:type="auto"/>
            <w:tcBorders>
              <w:top w:val="nil"/>
              <w:left w:val="nil"/>
              <w:bottom w:val="nil"/>
              <w:right w:val="nil"/>
            </w:tcBorders>
            <w:shd w:val="clear" w:color="auto" w:fill="auto"/>
            <w:noWrap/>
            <w:vAlign w:val="bottom"/>
            <w:hideMark/>
          </w:tcPr>
          <w:p w14:paraId="11AE17A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5ECE0C8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21C36CF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6138E67F"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5EEF8601"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25F4B579"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37E2A60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11</w:t>
            </w:r>
          </w:p>
        </w:tc>
      </w:tr>
      <w:tr w:rsidR="00773155" w:rsidRPr="00773155" w14:paraId="271CA954" w14:textId="77777777" w:rsidTr="00773155">
        <w:trPr>
          <w:trHeight w:val="270"/>
        </w:trPr>
        <w:tc>
          <w:tcPr>
            <w:tcW w:w="0" w:type="auto"/>
            <w:tcBorders>
              <w:top w:val="nil"/>
              <w:left w:val="nil"/>
              <w:bottom w:val="nil"/>
              <w:right w:val="nil"/>
            </w:tcBorders>
            <w:shd w:val="clear" w:color="auto" w:fill="auto"/>
            <w:noWrap/>
            <w:vAlign w:val="bottom"/>
            <w:hideMark/>
          </w:tcPr>
          <w:p w14:paraId="00D3A64A" w14:textId="77777777" w:rsidR="00773155" w:rsidRPr="00773155" w:rsidRDefault="00773155" w:rsidP="00773155">
            <w:pPr>
              <w:rPr>
                <w:rFonts w:cs="Arial"/>
                <w:color w:val="000000"/>
                <w:szCs w:val="22"/>
                <w:lang w:eastAsia="zh-CN"/>
              </w:rPr>
            </w:pPr>
            <w:r w:rsidRPr="00773155">
              <w:rPr>
                <w:rFonts w:cs="Arial"/>
                <w:color w:val="000000"/>
                <w:szCs w:val="22"/>
                <w:lang w:eastAsia="zh-CN"/>
              </w:rPr>
              <w:t>Museums</w:t>
            </w:r>
          </w:p>
        </w:tc>
        <w:tc>
          <w:tcPr>
            <w:tcW w:w="0" w:type="auto"/>
            <w:tcBorders>
              <w:top w:val="nil"/>
              <w:left w:val="nil"/>
              <w:bottom w:val="nil"/>
              <w:right w:val="nil"/>
            </w:tcBorders>
            <w:shd w:val="clear" w:color="auto" w:fill="auto"/>
            <w:noWrap/>
            <w:vAlign w:val="bottom"/>
            <w:hideMark/>
          </w:tcPr>
          <w:p w14:paraId="529F0DF1"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65</w:t>
            </w:r>
          </w:p>
        </w:tc>
        <w:tc>
          <w:tcPr>
            <w:tcW w:w="0" w:type="auto"/>
            <w:tcBorders>
              <w:top w:val="nil"/>
              <w:left w:val="nil"/>
              <w:bottom w:val="nil"/>
              <w:right w:val="nil"/>
            </w:tcBorders>
            <w:shd w:val="clear" w:color="auto" w:fill="auto"/>
            <w:noWrap/>
            <w:vAlign w:val="bottom"/>
            <w:hideMark/>
          </w:tcPr>
          <w:p w14:paraId="3AE6C51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37</w:t>
            </w:r>
          </w:p>
        </w:tc>
        <w:tc>
          <w:tcPr>
            <w:tcW w:w="0" w:type="auto"/>
            <w:tcBorders>
              <w:top w:val="nil"/>
              <w:left w:val="nil"/>
              <w:bottom w:val="nil"/>
              <w:right w:val="nil"/>
            </w:tcBorders>
            <w:shd w:val="clear" w:color="auto" w:fill="auto"/>
            <w:noWrap/>
            <w:vAlign w:val="bottom"/>
            <w:hideMark/>
          </w:tcPr>
          <w:p w14:paraId="422325C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28</w:t>
            </w:r>
          </w:p>
        </w:tc>
        <w:tc>
          <w:tcPr>
            <w:tcW w:w="0" w:type="auto"/>
            <w:tcBorders>
              <w:top w:val="nil"/>
              <w:left w:val="nil"/>
              <w:bottom w:val="nil"/>
              <w:right w:val="nil"/>
            </w:tcBorders>
            <w:shd w:val="clear" w:color="auto" w:fill="auto"/>
            <w:noWrap/>
            <w:vAlign w:val="bottom"/>
            <w:hideMark/>
          </w:tcPr>
          <w:p w14:paraId="596CD56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w:t>
            </w:r>
          </w:p>
        </w:tc>
        <w:tc>
          <w:tcPr>
            <w:tcW w:w="0" w:type="auto"/>
            <w:tcBorders>
              <w:top w:val="nil"/>
              <w:left w:val="nil"/>
              <w:bottom w:val="nil"/>
              <w:right w:val="nil"/>
            </w:tcBorders>
            <w:shd w:val="clear" w:color="auto" w:fill="auto"/>
            <w:noWrap/>
            <w:vAlign w:val="bottom"/>
            <w:hideMark/>
          </w:tcPr>
          <w:p w14:paraId="3F448EC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22</w:t>
            </w:r>
          </w:p>
        </w:tc>
        <w:tc>
          <w:tcPr>
            <w:tcW w:w="0" w:type="auto"/>
            <w:tcBorders>
              <w:top w:val="nil"/>
              <w:left w:val="nil"/>
              <w:bottom w:val="nil"/>
              <w:right w:val="nil"/>
            </w:tcBorders>
            <w:shd w:val="clear" w:color="auto" w:fill="auto"/>
            <w:noWrap/>
            <w:vAlign w:val="bottom"/>
            <w:hideMark/>
          </w:tcPr>
          <w:p w14:paraId="4426AD34"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13</w:t>
            </w:r>
          </w:p>
        </w:tc>
        <w:tc>
          <w:tcPr>
            <w:tcW w:w="0" w:type="auto"/>
            <w:tcBorders>
              <w:top w:val="nil"/>
              <w:left w:val="nil"/>
              <w:bottom w:val="nil"/>
              <w:right w:val="nil"/>
            </w:tcBorders>
            <w:shd w:val="clear" w:color="auto" w:fill="auto"/>
            <w:noWrap/>
            <w:vAlign w:val="bottom"/>
            <w:hideMark/>
          </w:tcPr>
          <w:p w14:paraId="1ACF8B38"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170</w:t>
            </w:r>
          </w:p>
        </w:tc>
      </w:tr>
      <w:tr w:rsidR="00773155" w:rsidRPr="00773155" w14:paraId="3438F2A4" w14:textId="77777777" w:rsidTr="00773155">
        <w:trPr>
          <w:trHeight w:val="270"/>
        </w:trPr>
        <w:tc>
          <w:tcPr>
            <w:tcW w:w="0" w:type="auto"/>
            <w:tcBorders>
              <w:top w:val="nil"/>
              <w:left w:val="nil"/>
              <w:bottom w:val="nil"/>
              <w:right w:val="nil"/>
            </w:tcBorders>
            <w:shd w:val="clear" w:color="auto" w:fill="auto"/>
            <w:noWrap/>
            <w:vAlign w:val="bottom"/>
            <w:hideMark/>
          </w:tcPr>
          <w:p w14:paraId="1198C805" w14:textId="77777777" w:rsidR="00773155" w:rsidRPr="00773155" w:rsidRDefault="00773155" w:rsidP="00773155">
            <w:pPr>
              <w:rPr>
                <w:rFonts w:cs="Arial"/>
                <w:color w:val="000000"/>
                <w:szCs w:val="22"/>
                <w:lang w:eastAsia="zh-CN"/>
              </w:rPr>
            </w:pPr>
            <w:r w:rsidRPr="00773155">
              <w:rPr>
                <w:rFonts w:cs="Arial"/>
                <w:color w:val="000000"/>
                <w:szCs w:val="22"/>
                <w:lang w:eastAsia="zh-CN"/>
              </w:rPr>
              <w:t>Museums libraries archives and collections</w:t>
            </w:r>
          </w:p>
        </w:tc>
        <w:tc>
          <w:tcPr>
            <w:tcW w:w="0" w:type="auto"/>
            <w:tcBorders>
              <w:top w:val="nil"/>
              <w:left w:val="nil"/>
              <w:bottom w:val="nil"/>
              <w:right w:val="nil"/>
            </w:tcBorders>
            <w:shd w:val="clear" w:color="auto" w:fill="auto"/>
            <w:noWrap/>
            <w:vAlign w:val="bottom"/>
            <w:hideMark/>
          </w:tcPr>
          <w:p w14:paraId="2D3E2CC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74</w:t>
            </w:r>
          </w:p>
        </w:tc>
        <w:tc>
          <w:tcPr>
            <w:tcW w:w="0" w:type="auto"/>
            <w:tcBorders>
              <w:top w:val="nil"/>
              <w:left w:val="nil"/>
              <w:bottom w:val="nil"/>
              <w:right w:val="nil"/>
            </w:tcBorders>
            <w:shd w:val="clear" w:color="auto" w:fill="auto"/>
            <w:noWrap/>
            <w:vAlign w:val="bottom"/>
            <w:hideMark/>
          </w:tcPr>
          <w:p w14:paraId="45479FC9"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43</w:t>
            </w:r>
          </w:p>
        </w:tc>
        <w:tc>
          <w:tcPr>
            <w:tcW w:w="0" w:type="auto"/>
            <w:tcBorders>
              <w:top w:val="nil"/>
              <w:left w:val="nil"/>
              <w:bottom w:val="nil"/>
              <w:right w:val="nil"/>
            </w:tcBorders>
            <w:shd w:val="clear" w:color="auto" w:fill="auto"/>
            <w:noWrap/>
            <w:vAlign w:val="bottom"/>
            <w:hideMark/>
          </w:tcPr>
          <w:p w14:paraId="67C9BA48"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45</w:t>
            </w:r>
          </w:p>
        </w:tc>
        <w:tc>
          <w:tcPr>
            <w:tcW w:w="0" w:type="auto"/>
            <w:tcBorders>
              <w:top w:val="nil"/>
              <w:left w:val="nil"/>
              <w:bottom w:val="nil"/>
              <w:right w:val="nil"/>
            </w:tcBorders>
            <w:shd w:val="clear" w:color="auto" w:fill="auto"/>
            <w:noWrap/>
            <w:vAlign w:val="bottom"/>
            <w:hideMark/>
          </w:tcPr>
          <w:p w14:paraId="40FC5B4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2C47C8E8"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30</w:t>
            </w:r>
          </w:p>
        </w:tc>
        <w:tc>
          <w:tcPr>
            <w:tcW w:w="0" w:type="auto"/>
            <w:tcBorders>
              <w:top w:val="nil"/>
              <w:left w:val="nil"/>
              <w:bottom w:val="nil"/>
              <w:right w:val="nil"/>
            </w:tcBorders>
            <w:shd w:val="clear" w:color="auto" w:fill="auto"/>
            <w:noWrap/>
            <w:vAlign w:val="bottom"/>
            <w:hideMark/>
          </w:tcPr>
          <w:p w14:paraId="58F332A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9</w:t>
            </w:r>
          </w:p>
        </w:tc>
        <w:tc>
          <w:tcPr>
            <w:tcW w:w="0" w:type="auto"/>
            <w:tcBorders>
              <w:top w:val="nil"/>
              <w:left w:val="nil"/>
              <w:bottom w:val="nil"/>
              <w:right w:val="nil"/>
            </w:tcBorders>
            <w:shd w:val="clear" w:color="auto" w:fill="auto"/>
            <w:noWrap/>
            <w:vAlign w:val="bottom"/>
            <w:hideMark/>
          </w:tcPr>
          <w:p w14:paraId="04EA869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205</w:t>
            </w:r>
          </w:p>
        </w:tc>
      </w:tr>
      <w:tr w:rsidR="00773155" w:rsidRPr="00773155" w14:paraId="026ED8AB" w14:textId="77777777" w:rsidTr="00773155">
        <w:trPr>
          <w:trHeight w:val="270"/>
        </w:trPr>
        <w:tc>
          <w:tcPr>
            <w:tcW w:w="0" w:type="auto"/>
            <w:tcBorders>
              <w:top w:val="nil"/>
              <w:left w:val="nil"/>
              <w:bottom w:val="nil"/>
              <w:right w:val="nil"/>
            </w:tcBorders>
            <w:shd w:val="clear" w:color="auto" w:fill="auto"/>
            <w:noWrap/>
            <w:vAlign w:val="bottom"/>
            <w:hideMark/>
          </w:tcPr>
          <w:p w14:paraId="07C15D7D" w14:textId="77777777" w:rsidR="00773155" w:rsidRPr="00773155" w:rsidRDefault="00773155" w:rsidP="00773155">
            <w:pPr>
              <w:rPr>
                <w:rFonts w:cs="Arial"/>
                <w:color w:val="000000"/>
                <w:szCs w:val="22"/>
                <w:lang w:eastAsia="zh-CN"/>
              </w:rPr>
            </w:pPr>
            <w:r w:rsidRPr="00773155">
              <w:rPr>
                <w:rFonts w:cs="Arial"/>
                <w:color w:val="000000"/>
                <w:szCs w:val="22"/>
                <w:lang w:eastAsia="zh-CN"/>
              </w:rPr>
              <w:t>Non-heritage</w:t>
            </w:r>
          </w:p>
        </w:tc>
        <w:tc>
          <w:tcPr>
            <w:tcW w:w="0" w:type="auto"/>
            <w:tcBorders>
              <w:top w:val="nil"/>
              <w:left w:val="nil"/>
              <w:bottom w:val="nil"/>
              <w:right w:val="nil"/>
            </w:tcBorders>
            <w:shd w:val="clear" w:color="auto" w:fill="auto"/>
            <w:noWrap/>
            <w:vAlign w:val="bottom"/>
            <w:hideMark/>
          </w:tcPr>
          <w:p w14:paraId="202C4B1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5E48B007"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2595E91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031CDEF2"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05A1A27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59</w:t>
            </w:r>
          </w:p>
        </w:tc>
        <w:tc>
          <w:tcPr>
            <w:tcW w:w="0" w:type="auto"/>
            <w:tcBorders>
              <w:top w:val="nil"/>
              <w:left w:val="nil"/>
              <w:bottom w:val="nil"/>
              <w:right w:val="nil"/>
            </w:tcBorders>
            <w:shd w:val="clear" w:color="auto" w:fill="auto"/>
            <w:noWrap/>
            <w:vAlign w:val="bottom"/>
            <w:hideMark/>
          </w:tcPr>
          <w:p w14:paraId="24E34E36"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3F3C2BF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64</w:t>
            </w:r>
          </w:p>
        </w:tc>
      </w:tr>
      <w:tr w:rsidR="00773155" w:rsidRPr="00773155" w14:paraId="3F551A86" w14:textId="77777777" w:rsidTr="00773155">
        <w:trPr>
          <w:trHeight w:val="270"/>
        </w:trPr>
        <w:tc>
          <w:tcPr>
            <w:tcW w:w="0" w:type="auto"/>
            <w:tcBorders>
              <w:top w:val="nil"/>
              <w:left w:val="nil"/>
              <w:bottom w:val="nil"/>
              <w:right w:val="nil"/>
            </w:tcBorders>
            <w:shd w:val="clear" w:color="auto" w:fill="auto"/>
            <w:noWrap/>
            <w:vAlign w:val="bottom"/>
            <w:hideMark/>
          </w:tcPr>
          <w:p w14:paraId="717AC992" w14:textId="77777777" w:rsidR="00773155" w:rsidRPr="00773155" w:rsidRDefault="00773155" w:rsidP="00773155">
            <w:pPr>
              <w:rPr>
                <w:rFonts w:cs="Arial"/>
                <w:color w:val="000000"/>
                <w:szCs w:val="22"/>
                <w:lang w:eastAsia="zh-CN"/>
              </w:rPr>
            </w:pPr>
            <w:r w:rsidRPr="00773155">
              <w:rPr>
                <w:rFonts w:cs="Arial"/>
                <w:color w:val="000000"/>
                <w:szCs w:val="22"/>
                <w:lang w:eastAsia="zh-CN"/>
              </w:rPr>
              <w:t>Other</w:t>
            </w:r>
          </w:p>
        </w:tc>
        <w:tc>
          <w:tcPr>
            <w:tcW w:w="0" w:type="auto"/>
            <w:tcBorders>
              <w:top w:val="nil"/>
              <w:left w:val="nil"/>
              <w:bottom w:val="nil"/>
              <w:right w:val="nil"/>
            </w:tcBorders>
            <w:shd w:val="clear" w:color="auto" w:fill="auto"/>
            <w:noWrap/>
            <w:vAlign w:val="bottom"/>
            <w:hideMark/>
          </w:tcPr>
          <w:p w14:paraId="0E93E1C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18</w:t>
            </w:r>
          </w:p>
        </w:tc>
        <w:tc>
          <w:tcPr>
            <w:tcW w:w="0" w:type="auto"/>
            <w:tcBorders>
              <w:top w:val="nil"/>
              <w:left w:val="nil"/>
              <w:bottom w:val="nil"/>
              <w:right w:val="nil"/>
            </w:tcBorders>
            <w:shd w:val="clear" w:color="auto" w:fill="auto"/>
            <w:noWrap/>
            <w:vAlign w:val="bottom"/>
            <w:hideMark/>
          </w:tcPr>
          <w:p w14:paraId="5A4848F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10</w:t>
            </w:r>
          </w:p>
        </w:tc>
        <w:tc>
          <w:tcPr>
            <w:tcW w:w="0" w:type="auto"/>
            <w:tcBorders>
              <w:top w:val="nil"/>
              <w:left w:val="nil"/>
              <w:bottom w:val="nil"/>
              <w:right w:val="nil"/>
            </w:tcBorders>
            <w:shd w:val="clear" w:color="auto" w:fill="auto"/>
            <w:noWrap/>
            <w:vAlign w:val="bottom"/>
            <w:hideMark/>
          </w:tcPr>
          <w:p w14:paraId="2223C06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14</w:t>
            </w:r>
          </w:p>
        </w:tc>
        <w:tc>
          <w:tcPr>
            <w:tcW w:w="0" w:type="auto"/>
            <w:tcBorders>
              <w:top w:val="nil"/>
              <w:left w:val="nil"/>
              <w:bottom w:val="nil"/>
              <w:right w:val="nil"/>
            </w:tcBorders>
            <w:shd w:val="clear" w:color="auto" w:fill="auto"/>
            <w:noWrap/>
            <w:vAlign w:val="bottom"/>
            <w:hideMark/>
          </w:tcPr>
          <w:p w14:paraId="50995B14"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2647ED6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9</w:t>
            </w:r>
          </w:p>
        </w:tc>
        <w:tc>
          <w:tcPr>
            <w:tcW w:w="0" w:type="auto"/>
            <w:tcBorders>
              <w:top w:val="nil"/>
              <w:left w:val="nil"/>
              <w:bottom w:val="nil"/>
              <w:right w:val="nil"/>
            </w:tcBorders>
            <w:shd w:val="clear" w:color="auto" w:fill="auto"/>
            <w:noWrap/>
            <w:vAlign w:val="bottom"/>
            <w:hideMark/>
          </w:tcPr>
          <w:p w14:paraId="306C3C4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4352174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54</w:t>
            </w:r>
          </w:p>
        </w:tc>
      </w:tr>
      <w:tr w:rsidR="00773155" w:rsidRPr="00773155" w14:paraId="7DA4A623" w14:textId="77777777" w:rsidTr="00773155">
        <w:trPr>
          <w:trHeight w:val="270"/>
        </w:trPr>
        <w:tc>
          <w:tcPr>
            <w:tcW w:w="0" w:type="auto"/>
            <w:tcBorders>
              <w:top w:val="nil"/>
              <w:left w:val="nil"/>
              <w:bottom w:val="nil"/>
              <w:right w:val="nil"/>
            </w:tcBorders>
            <w:shd w:val="clear" w:color="auto" w:fill="auto"/>
            <w:noWrap/>
            <w:vAlign w:val="bottom"/>
            <w:hideMark/>
          </w:tcPr>
          <w:p w14:paraId="3EE764F1" w14:textId="77777777" w:rsidR="00773155" w:rsidRPr="00773155" w:rsidRDefault="00773155" w:rsidP="00773155">
            <w:pPr>
              <w:rPr>
                <w:rFonts w:cs="Arial"/>
                <w:color w:val="000000"/>
                <w:szCs w:val="22"/>
                <w:lang w:eastAsia="zh-CN"/>
              </w:rPr>
            </w:pPr>
            <w:r w:rsidRPr="00773155">
              <w:rPr>
                <w:rFonts w:cs="Arial"/>
                <w:color w:val="000000"/>
                <w:szCs w:val="22"/>
                <w:lang w:eastAsia="zh-CN"/>
              </w:rPr>
              <w:t>Pay-to-enter parks and gardens</w:t>
            </w:r>
          </w:p>
        </w:tc>
        <w:tc>
          <w:tcPr>
            <w:tcW w:w="0" w:type="auto"/>
            <w:tcBorders>
              <w:top w:val="nil"/>
              <w:left w:val="nil"/>
              <w:bottom w:val="nil"/>
              <w:right w:val="nil"/>
            </w:tcBorders>
            <w:shd w:val="clear" w:color="auto" w:fill="auto"/>
            <w:noWrap/>
            <w:vAlign w:val="bottom"/>
            <w:hideMark/>
          </w:tcPr>
          <w:p w14:paraId="4E18385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1236EDD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604F8229"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6541410C" w14:textId="77777777" w:rsidR="00773155" w:rsidRPr="00773155" w:rsidRDefault="00773155" w:rsidP="00773155">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1369679E" w14:textId="77777777" w:rsidR="00773155" w:rsidRPr="00773155" w:rsidRDefault="00773155" w:rsidP="00773155">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4DB8CE59"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45D0FDC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7</w:t>
            </w:r>
          </w:p>
        </w:tc>
      </w:tr>
      <w:tr w:rsidR="00773155" w:rsidRPr="00773155" w14:paraId="2AF3531F" w14:textId="77777777" w:rsidTr="00773155">
        <w:trPr>
          <w:trHeight w:val="270"/>
        </w:trPr>
        <w:tc>
          <w:tcPr>
            <w:tcW w:w="0" w:type="auto"/>
            <w:tcBorders>
              <w:top w:val="nil"/>
              <w:left w:val="nil"/>
              <w:bottom w:val="nil"/>
              <w:right w:val="nil"/>
            </w:tcBorders>
            <w:shd w:val="clear" w:color="auto" w:fill="auto"/>
            <w:noWrap/>
            <w:vAlign w:val="bottom"/>
            <w:hideMark/>
          </w:tcPr>
          <w:p w14:paraId="30868DAB" w14:textId="77777777" w:rsidR="00773155" w:rsidRPr="00773155" w:rsidRDefault="00773155" w:rsidP="00773155">
            <w:pPr>
              <w:rPr>
                <w:rFonts w:cs="Arial"/>
                <w:color w:val="000000"/>
                <w:szCs w:val="22"/>
                <w:lang w:eastAsia="zh-CN"/>
              </w:rPr>
            </w:pPr>
            <w:r w:rsidRPr="00773155">
              <w:rPr>
                <w:rFonts w:cs="Arial"/>
                <w:color w:val="000000"/>
                <w:szCs w:val="22"/>
                <w:lang w:eastAsia="zh-CN"/>
              </w:rPr>
              <w:t>Places of Worship</w:t>
            </w:r>
          </w:p>
        </w:tc>
        <w:tc>
          <w:tcPr>
            <w:tcW w:w="0" w:type="auto"/>
            <w:tcBorders>
              <w:top w:val="nil"/>
              <w:left w:val="nil"/>
              <w:bottom w:val="nil"/>
              <w:right w:val="nil"/>
            </w:tcBorders>
            <w:shd w:val="clear" w:color="auto" w:fill="auto"/>
            <w:noWrap/>
            <w:vAlign w:val="bottom"/>
            <w:hideMark/>
          </w:tcPr>
          <w:p w14:paraId="34F5A3D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39</w:t>
            </w:r>
          </w:p>
        </w:tc>
        <w:tc>
          <w:tcPr>
            <w:tcW w:w="0" w:type="auto"/>
            <w:tcBorders>
              <w:top w:val="nil"/>
              <w:left w:val="nil"/>
              <w:bottom w:val="nil"/>
              <w:right w:val="nil"/>
            </w:tcBorders>
            <w:shd w:val="clear" w:color="auto" w:fill="auto"/>
            <w:noWrap/>
            <w:vAlign w:val="bottom"/>
            <w:hideMark/>
          </w:tcPr>
          <w:p w14:paraId="4E9AB32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47</w:t>
            </w:r>
          </w:p>
        </w:tc>
        <w:tc>
          <w:tcPr>
            <w:tcW w:w="0" w:type="auto"/>
            <w:tcBorders>
              <w:top w:val="nil"/>
              <w:left w:val="nil"/>
              <w:bottom w:val="nil"/>
              <w:right w:val="nil"/>
            </w:tcBorders>
            <w:shd w:val="clear" w:color="auto" w:fill="auto"/>
            <w:noWrap/>
            <w:vAlign w:val="bottom"/>
            <w:hideMark/>
          </w:tcPr>
          <w:p w14:paraId="1FD8201C"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16</w:t>
            </w:r>
          </w:p>
        </w:tc>
        <w:tc>
          <w:tcPr>
            <w:tcW w:w="0" w:type="auto"/>
            <w:tcBorders>
              <w:top w:val="nil"/>
              <w:left w:val="nil"/>
              <w:bottom w:val="nil"/>
              <w:right w:val="nil"/>
            </w:tcBorders>
            <w:shd w:val="clear" w:color="auto" w:fill="auto"/>
            <w:noWrap/>
            <w:vAlign w:val="bottom"/>
            <w:hideMark/>
          </w:tcPr>
          <w:p w14:paraId="4154A17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66C272F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4CC27FA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14</w:t>
            </w:r>
          </w:p>
        </w:tc>
        <w:tc>
          <w:tcPr>
            <w:tcW w:w="0" w:type="auto"/>
            <w:tcBorders>
              <w:top w:val="nil"/>
              <w:left w:val="nil"/>
              <w:bottom w:val="nil"/>
              <w:right w:val="nil"/>
            </w:tcBorders>
            <w:shd w:val="clear" w:color="auto" w:fill="auto"/>
            <w:noWrap/>
            <w:vAlign w:val="bottom"/>
            <w:hideMark/>
          </w:tcPr>
          <w:p w14:paraId="5CA7C311"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121</w:t>
            </w:r>
          </w:p>
        </w:tc>
      </w:tr>
      <w:tr w:rsidR="00773155" w:rsidRPr="00773155" w14:paraId="38D3CE9D" w14:textId="77777777" w:rsidTr="00773155">
        <w:trPr>
          <w:trHeight w:val="270"/>
        </w:trPr>
        <w:tc>
          <w:tcPr>
            <w:tcW w:w="0" w:type="auto"/>
            <w:tcBorders>
              <w:top w:val="nil"/>
              <w:left w:val="nil"/>
              <w:bottom w:val="nil"/>
              <w:right w:val="nil"/>
            </w:tcBorders>
            <w:shd w:val="clear" w:color="auto" w:fill="auto"/>
            <w:noWrap/>
            <w:vAlign w:val="bottom"/>
            <w:hideMark/>
          </w:tcPr>
          <w:p w14:paraId="53C88DF9" w14:textId="77777777" w:rsidR="00773155" w:rsidRPr="00773155" w:rsidRDefault="00773155" w:rsidP="00773155">
            <w:pPr>
              <w:rPr>
                <w:rFonts w:cs="Arial"/>
                <w:color w:val="000000"/>
                <w:szCs w:val="22"/>
                <w:lang w:eastAsia="zh-CN"/>
              </w:rPr>
            </w:pPr>
            <w:r w:rsidRPr="00773155">
              <w:rPr>
                <w:rFonts w:cs="Arial"/>
                <w:color w:val="000000"/>
                <w:szCs w:val="22"/>
                <w:lang w:eastAsia="zh-CN"/>
              </w:rPr>
              <w:t>Public Parks</w:t>
            </w:r>
          </w:p>
        </w:tc>
        <w:tc>
          <w:tcPr>
            <w:tcW w:w="0" w:type="auto"/>
            <w:tcBorders>
              <w:top w:val="nil"/>
              <w:left w:val="nil"/>
              <w:bottom w:val="nil"/>
              <w:right w:val="nil"/>
            </w:tcBorders>
            <w:shd w:val="clear" w:color="auto" w:fill="auto"/>
            <w:noWrap/>
            <w:vAlign w:val="bottom"/>
            <w:hideMark/>
          </w:tcPr>
          <w:p w14:paraId="4FFB6EC2"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7BD4F87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w:t>
            </w:r>
          </w:p>
        </w:tc>
        <w:tc>
          <w:tcPr>
            <w:tcW w:w="0" w:type="auto"/>
            <w:tcBorders>
              <w:top w:val="nil"/>
              <w:left w:val="nil"/>
              <w:bottom w:val="nil"/>
              <w:right w:val="nil"/>
            </w:tcBorders>
            <w:shd w:val="clear" w:color="auto" w:fill="auto"/>
            <w:noWrap/>
            <w:vAlign w:val="bottom"/>
            <w:hideMark/>
          </w:tcPr>
          <w:p w14:paraId="344DE8D1"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w:t>
            </w:r>
          </w:p>
        </w:tc>
        <w:tc>
          <w:tcPr>
            <w:tcW w:w="0" w:type="auto"/>
            <w:tcBorders>
              <w:top w:val="nil"/>
              <w:left w:val="nil"/>
              <w:bottom w:val="nil"/>
              <w:right w:val="nil"/>
            </w:tcBorders>
            <w:shd w:val="clear" w:color="auto" w:fill="auto"/>
            <w:noWrap/>
            <w:vAlign w:val="bottom"/>
            <w:hideMark/>
          </w:tcPr>
          <w:p w14:paraId="2BE97B42" w14:textId="77777777" w:rsidR="00773155" w:rsidRPr="00773155" w:rsidRDefault="00773155" w:rsidP="00773155">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372A6AF1"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715582D4"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7888F2B4"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19</w:t>
            </w:r>
          </w:p>
        </w:tc>
      </w:tr>
      <w:tr w:rsidR="00773155" w:rsidRPr="00773155" w14:paraId="6E33F693" w14:textId="77777777" w:rsidTr="00773155">
        <w:trPr>
          <w:trHeight w:val="270"/>
        </w:trPr>
        <w:tc>
          <w:tcPr>
            <w:tcW w:w="0" w:type="auto"/>
            <w:tcBorders>
              <w:top w:val="nil"/>
              <w:left w:val="nil"/>
              <w:bottom w:val="nil"/>
              <w:right w:val="nil"/>
            </w:tcBorders>
            <w:shd w:val="clear" w:color="auto" w:fill="auto"/>
            <w:noWrap/>
            <w:vAlign w:val="bottom"/>
            <w:hideMark/>
          </w:tcPr>
          <w:p w14:paraId="30AA342E" w14:textId="77777777" w:rsidR="00773155" w:rsidRPr="00773155" w:rsidRDefault="00773155" w:rsidP="00773155">
            <w:pPr>
              <w:rPr>
                <w:rFonts w:cs="Arial"/>
                <w:color w:val="000000"/>
                <w:szCs w:val="22"/>
                <w:lang w:eastAsia="zh-CN"/>
              </w:rPr>
            </w:pPr>
            <w:r w:rsidRPr="00773155">
              <w:rPr>
                <w:rFonts w:cs="Arial"/>
                <w:color w:val="000000"/>
                <w:szCs w:val="22"/>
                <w:lang w:eastAsia="zh-CN"/>
              </w:rPr>
              <w:t>Semi-natural and natural landscapes, habitats and species</w:t>
            </w:r>
          </w:p>
        </w:tc>
        <w:tc>
          <w:tcPr>
            <w:tcW w:w="0" w:type="auto"/>
            <w:tcBorders>
              <w:top w:val="nil"/>
              <w:left w:val="nil"/>
              <w:bottom w:val="nil"/>
              <w:right w:val="nil"/>
            </w:tcBorders>
            <w:shd w:val="clear" w:color="auto" w:fill="auto"/>
            <w:noWrap/>
            <w:vAlign w:val="bottom"/>
            <w:hideMark/>
          </w:tcPr>
          <w:p w14:paraId="0CA085B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65</w:t>
            </w:r>
          </w:p>
        </w:tc>
        <w:tc>
          <w:tcPr>
            <w:tcW w:w="0" w:type="auto"/>
            <w:tcBorders>
              <w:top w:val="nil"/>
              <w:left w:val="nil"/>
              <w:bottom w:val="nil"/>
              <w:right w:val="nil"/>
            </w:tcBorders>
            <w:shd w:val="clear" w:color="auto" w:fill="auto"/>
            <w:noWrap/>
            <w:vAlign w:val="bottom"/>
            <w:hideMark/>
          </w:tcPr>
          <w:p w14:paraId="05361EB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57</w:t>
            </w:r>
          </w:p>
        </w:tc>
        <w:tc>
          <w:tcPr>
            <w:tcW w:w="0" w:type="auto"/>
            <w:tcBorders>
              <w:top w:val="nil"/>
              <w:left w:val="nil"/>
              <w:bottom w:val="nil"/>
              <w:right w:val="nil"/>
            </w:tcBorders>
            <w:shd w:val="clear" w:color="auto" w:fill="auto"/>
            <w:noWrap/>
            <w:vAlign w:val="bottom"/>
            <w:hideMark/>
          </w:tcPr>
          <w:p w14:paraId="084406A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39</w:t>
            </w:r>
          </w:p>
        </w:tc>
        <w:tc>
          <w:tcPr>
            <w:tcW w:w="0" w:type="auto"/>
            <w:tcBorders>
              <w:top w:val="nil"/>
              <w:left w:val="nil"/>
              <w:bottom w:val="nil"/>
              <w:right w:val="nil"/>
            </w:tcBorders>
            <w:shd w:val="clear" w:color="auto" w:fill="auto"/>
            <w:noWrap/>
            <w:vAlign w:val="bottom"/>
            <w:hideMark/>
          </w:tcPr>
          <w:p w14:paraId="34C0F24A"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9</w:t>
            </w:r>
          </w:p>
        </w:tc>
        <w:tc>
          <w:tcPr>
            <w:tcW w:w="0" w:type="auto"/>
            <w:tcBorders>
              <w:top w:val="nil"/>
              <w:left w:val="nil"/>
              <w:bottom w:val="nil"/>
              <w:right w:val="nil"/>
            </w:tcBorders>
            <w:shd w:val="clear" w:color="auto" w:fill="auto"/>
            <w:noWrap/>
            <w:vAlign w:val="bottom"/>
            <w:hideMark/>
          </w:tcPr>
          <w:p w14:paraId="691BD9B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30</w:t>
            </w:r>
          </w:p>
        </w:tc>
        <w:tc>
          <w:tcPr>
            <w:tcW w:w="0" w:type="auto"/>
            <w:tcBorders>
              <w:top w:val="nil"/>
              <w:left w:val="nil"/>
              <w:bottom w:val="nil"/>
              <w:right w:val="nil"/>
            </w:tcBorders>
            <w:shd w:val="clear" w:color="auto" w:fill="auto"/>
            <w:noWrap/>
            <w:vAlign w:val="bottom"/>
            <w:hideMark/>
          </w:tcPr>
          <w:p w14:paraId="6C7D5E8F"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16</w:t>
            </w:r>
          </w:p>
        </w:tc>
        <w:tc>
          <w:tcPr>
            <w:tcW w:w="0" w:type="auto"/>
            <w:tcBorders>
              <w:top w:val="nil"/>
              <w:left w:val="nil"/>
              <w:bottom w:val="nil"/>
              <w:right w:val="nil"/>
            </w:tcBorders>
            <w:shd w:val="clear" w:color="auto" w:fill="auto"/>
            <w:noWrap/>
            <w:vAlign w:val="bottom"/>
            <w:hideMark/>
          </w:tcPr>
          <w:p w14:paraId="20A17C8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216</w:t>
            </w:r>
          </w:p>
        </w:tc>
      </w:tr>
      <w:tr w:rsidR="00773155" w:rsidRPr="00773155" w14:paraId="50A2E8BE" w14:textId="77777777" w:rsidTr="00773155">
        <w:trPr>
          <w:trHeight w:val="270"/>
        </w:trPr>
        <w:tc>
          <w:tcPr>
            <w:tcW w:w="0" w:type="auto"/>
            <w:tcBorders>
              <w:top w:val="nil"/>
              <w:left w:val="nil"/>
              <w:bottom w:val="nil"/>
              <w:right w:val="nil"/>
            </w:tcBorders>
            <w:shd w:val="clear" w:color="auto" w:fill="auto"/>
            <w:noWrap/>
            <w:vAlign w:val="bottom"/>
            <w:hideMark/>
          </w:tcPr>
          <w:p w14:paraId="5A875EEF" w14:textId="77777777" w:rsidR="00773155" w:rsidRPr="00773155" w:rsidRDefault="00773155" w:rsidP="00773155">
            <w:pPr>
              <w:rPr>
                <w:rFonts w:cs="Arial"/>
                <w:color w:val="000000"/>
                <w:szCs w:val="22"/>
                <w:lang w:eastAsia="zh-CN"/>
              </w:rPr>
            </w:pPr>
            <w:r w:rsidRPr="00773155">
              <w:rPr>
                <w:rFonts w:cs="Arial"/>
                <w:color w:val="000000"/>
                <w:szCs w:val="22"/>
                <w:lang w:eastAsia="zh-CN"/>
              </w:rPr>
              <w:t>(blank)</w:t>
            </w:r>
          </w:p>
        </w:tc>
        <w:tc>
          <w:tcPr>
            <w:tcW w:w="0" w:type="auto"/>
            <w:tcBorders>
              <w:top w:val="nil"/>
              <w:left w:val="nil"/>
              <w:bottom w:val="nil"/>
              <w:right w:val="nil"/>
            </w:tcBorders>
            <w:shd w:val="clear" w:color="auto" w:fill="auto"/>
            <w:noWrap/>
            <w:vAlign w:val="bottom"/>
            <w:hideMark/>
          </w:tcPr>
          <w:p w14:paraId="1651E8A5"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20</w:t>
            </w:r>
          </w:p>
        </w:tc>
        <w:tc>
          <w:tcPr>
            <w:tcW w:w="0" w:type="auto"/>
            <w:tcBorders>
              <w:top w:val="nil"/>
              <w:left w:val="nil"/>
              <w:bottom w:val="nil"/>
              <w:right w:val="nil"/>
            </w:tcBorders>
            <w:shd w:val="clear" w:color="auto" w:fill="auto"/>
            <w:noWrap/>
            <w:vAlign w:val="bottom"/>
            <w:hideMark/>
          </w:tcPr>
          <w:p w14:paraId="5F56B20B"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6</w:t>
            </w:r>
          </w:p>
        </w:tc>
        <w:tc>
          <w:tcPr>
            <w:tcW w:w="0" w:type="auto"/>
            <w:tcBorders>
              <w:top w:val="nil"/>
              <w:left w:val="nil"/>
              <w:bottom w:val="nil"/>
              <w:right w:val="nil"/>
            </w:tcBorders>
            <w:shd w:val="clear" w:color="auto" w:fill="auto"/>
            <w:noWrap/>
            <w:vAlign w:val="bottom"/>
            <w:hideMark/>
          </w:tcPr>
          <w:p w14:paraId="1BF9415D"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5</w:t>
            </w:r>
          </w:p>
        </w:tc>
        <w:tc>
          <w:tcPr>
            <w:tcW w:w="0" w:type="auto"/>
            <w:tcBorders>
              <w:top w:val="nil"/>
              <w:left w:val="nil"/>
              <w:bottom w:val="nil"/>
              <w:right w:val="nil"/>
            </w:tcBorders>
            <w:shd w:val="clear" w:color="auto" w:fill="auto"/>
            <w:noWrap/>
            <w:vAlign w:val="bottom"/>
            <w:hideMark/>
          </w:tcPr>
          <w:p w14:paraId="444D5FCE"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67614590"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19B69C73"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0D9CBA47" w14:textId="77777777" w:rsidR="00773155" w:rsidRPr="00773155" w:rsidRDefault="00773155" w:rsidP="00773155">
            <w:pPr>
              <w:jc w:val="right"/>
              <w:rPr>
                <w:rFonts w:cs="Arial"/>
                <w:color w:val="000000"/>
                <w:szCs w:val="22"/>
                <w:lang w:eastAsia="zh-CN"/>
              </w:rPr>
            </w:pPr>
            <w:r w:rsidRPr="00773155">
              <w:rPr>
                <w:rFonts w:cs="Arial"/>
                <w:color w:val="000000"/>
                <w:szCs w:val="22"/>
                <w:lang w:eastAsia="zh-CN"/>
              </w:rPr>
              <w:t>39</w:t>
            </w:r>
          </w:p>
        </w:tc>
      </w:tr>
      <w:tr w:rsidR="00773155" w:rsidRPr="00773155" w14:paraId="23DF9C0B" w14:textId="77777777" w:rsidTr="00773155">
        <w:trPr>
          <w:trHeight w:val="278"/>
        </w:trPr>
        <w:tc>
          <w:tcPr>
            <w:tcW w:w="0" w:type="auto"/>
            <w:tcBorders>
              <w:top w:val="single" w:sz="4" w:space="0" w:color="8EA9DB"/>
              <w:left w:val="nil"/>
              <w:bottom w:val="nil"/>
              <w:right w:val="nil"/>
            </w:tcBorders>
            <w:shd w:val="clear" w:color="D9E1F2" w:fill="D9E1F2"/>
            <w:noWrap/>
            <w:vAlign w:val="bottom"/>
            <w:hideMark/>
          </w:tcPr>
          <w:p w14:paraId="14C7AEA6" w14:textId="77777777" w:rsidR="00773155" w:rsidRPr="00773155" w:rsidRDefault="00773155" w:rsidP="00773155">
            <w:pPr>
              <w:rPr>
                <w:rFonts w:cs="Arial"/>
                <w:b/>
                <w:bCs/>
                <w:color w:val="000000"/>
                <w:szCs w:val="22"/>
                <w:lang w:eastAsia="zh-CN"/>
              </w:rPr>
            </w:pPr>
            <w:r w:rsidRPr="00773155">
              <w:rPr>
                <w:rFonts w:cs="Arial"/>
                <w:b/>
                <w:bCs/>
                <w:color w:val="000000"/>
                <w:szCs w:val="22"/>
                <w:lang w:eastAsia="zh-CN"/>
              </w:rPr>
              <w:t>Grand Total</w:t>
            </w:r>
          </w:p>
        </w:tc>
        <w:tc>
          <w:tcPr>
            <w:tcW w:w="0" w:type="auto"/>
            <w:tcBorders>
              <w:top w:val="single" w:sz="4" w:space="0" w:color="8EA9DB"/>
              <w:left w:val="nil"/>
              <w:bottom w:val="nil"/>
              <w:right w:val="nil"/>
            </w:tcBorders>
            <w:shd w:val="clear" w:color="D9E1F2" w:fill="D9E1F2"/>
            <w:noWrap/>
            <w:vAlign w:val="bottom"/>
            <w:hideMark/>
          </w:tcPr>
          <w:p w14:paraId="4B83BFD1" w14:textId="77777777" w:rsidR="00773155" w:rsidRPr="00773155" w:rsidRDefault="00773155" w:rsidP="00773155">
            <w:pPr>
              <w:jc w:val="right"/>
              <w:rPr>
                <w:rFonts w:cs="Arial"/>
                <w:b/>
                <w:bCs/>
                <w:color w:val="000000"/>
                <w:szCs w:val="22"/>
                <w:lang w:eastAsia="zh-CN"/>
              </w:rPr>
            </w:pPr>
            <w:r w:rsidRPr="00773155">
              <w:rPr>
                <w:rFonts w:cs="Arial"/>
                <w:b/>
                <w:bCs/>
                <w:color w:val="000000"/>
                <w:szCs w:val="22"/>
                <w:lang w:eastAsia="zh-CN"/>
              </w:rPr>
              <w:t>1193</w:t>
            </w:r>
          </w:p>
        </w:tc>
        <w:tc>
          <w:tcPr>
            <w:tcW w:w="0" w:type="auto"/>
            <w:tcBorders>
              <w:top w:val="single" w:sz="4" w:space="0" w:color="8EA9DB"/>
              <w:left w:val="nil"/>
              <w:bottom w:val="nil"/>
              <w:right w:val="nil"/>
            </w:tcBorders>
            <w:shd w:val="clear" w:color="D9E1F2" w:fill="D9E1F2"/>
            <w:noWrap/>
            <w:vAlign w:val="bottom"/>
            <w:hideMark/>
          </w:tcPr>
          <w:p w14:paraId="18628088" w14:textId="77777777" w:rsidR="00773155" w:rsidRPr="00773155" w:rsidRDefault="00773155" w:rsidP="00773155">
            <w:pPr>
              <w:jc w:val="right"/>
              <w:rPr>
                <w:rFonts w:cs="Arial"/>
                <w:b/>
                <w:bCs/>
                <w:color w:val="000000"/>
                <w:szCs w:val="22"/>
                <w:lang w:eastAsia="zh-CN"/>
              </w:rPr>
            </w:pPr>
            <w:r w:rsidRPr="00773155">
              <w:rPr>
                <w:rFonts w:cs="Arial"/>
                <w:b/>
                <w:bCs/>
                <w:color w:val="000000"/>
                <w:szCs w:val="22"/>
                <w:lang w:eastAsia="zh-CN"/>
              </w:rPr>
              <w:t>903</w:t>
            </w:r>
          </w:p>
        </w:tc>
        <w:tc>
          <w:tcPr>
            <w:tcW w:w="0" w:type="auto"/>
            <w:tcBorders>
              <w:top w:val="single" w:sz="4" w:space="0" w:color="8EA9DB"/>
              <w:left w:val="nil"/>
              <w:bottom w:val="nil"/>
              <w:right w:val="nil"/>
            </w:tcBorders>
            <w:shd w:val="clear" w:color="D9E1F2" w:fill="D9E1F2"/>
            <w:noWrap/>
            <w:vAlign w:val="bottom"/>
            <w:hideMark/>
          </w:tcPr>
          <w:p w14:paraId="15E99F73" w14:textId="77777777" w:rsidR="00773155" w:rsidRPr="00773155" w:rsidRDefault="00773155" w:rsidP="00773155">
            <w:pPr>
              <w:jc w:val="right"/>
              <w:rPr>
                <w:rFonts w:cs="Arial"/>
                <w:b/>
                <w:bCs/>
                <w:color w:val="000000"/>
                <w:szCs w:val="22"/>
                <w:lang w:eastAsia="zh-CN"/>
              </w:rPr>
            </w:pPr>
            <w:r w:rsidRPr="00773155">
              <w:rPr>
                <w:rFonts w:cs="Arial"/>
                <w:b/>
                <w:bCs/>
                <w:color w:val="000000"/>
                <w:szCs w:val="22"/>
                <w:lang w:eastAsia="zh-CN"/>
              </w:rPr>
              <w:t>810</w:t>
            </w:r>
          </w:p>
        </w:tc>
        <w:tc>
          <w:tcPr>
            <w:tcW w:w="0" w:type="auto"/>
            <w:tcBorders>
              <w:top w:val="single" w:sz="4" w:space="0" w:color="8EA9DB"/>
              <w:left w:val="nil"/>
              <w:bottom w:val="nil"/>
              <w:right w:val="nil"/>
            </w:tcBorders>
            <w:shd w:val="clear" w:color="D9E1F2" w:fill="D9E1F2"/>
            <w:noWrap/>
            <w:vAlign w:val="bottom"/>
            <w:hideMark/>
          </w:tcPr>
          <w:p w14:paraId="3E96C18A" w14:textId="77777777" w:rsidR="00773155" w:rsidRPr="00773155" w:rsidRDefault="00773155" w:rsidP="00773155">
            <w:pPr>
              <w:jc w:val="right"/>
              <w:rPr>
                <w:rFonts w:cs="Arial"/>
                <w:b/>
                <w:bCs/>
                <w:color w:val="000000"/>
                <w:szCs w:val="22"/>
                <w:lang w:eastAsia="zh-CN"/>
              </w:rPr>
            </w:pPr>
            <w:r w:rsidRPr="00773155">
              <w:rPr>
                <w:rFonts w:cs="Arial"/>
                <w:b/>
                <w:bCs/>
                <w:color w:val="000000"/>
                <w:szCs w:val="22"/>
                <w:lang w:eastAsia="zh-CN"/>
              </w:rPr>
              <w:t>158</w:t>
            </w:r>
          </w:p>
        </w:tc>
        <w:tc>
          <w:tcPr>
            <w:tcW w:w="0" w:type="auto"/>
            <w:tcBorders>
              <w:top w:val="single" w:sz="4" w:space="0" w:color="8EA9DB"/>
              <w:left w:val="nil"/>
              <w:bottom w:val="nil"/>
              <w:right w:val="nil"/>
            </w:tcBorders>
            <w:shd w:val="clear" w:color="D9E1F2" w:fill="D9E1F2"/>
            <w:noWrap/>
            <w:vAlign w:val="bottom"/>
            <w:hideMark/>
          </w:tcPr>
          <w:p w14:paraId="388B9EE7" w14:textId="77777777" w:rsidR="00773155" w:rsidRPr="00773155" w:rsidRDefault="00773155" w:rsidP="00773155">
            <w:pPr>
              <w:jc w:val="right"/>
              <w:rPr>
                <w:rFonts w:cs="Arial"/>
                <w:b/>
                <w:bCs/>
                <w:color w:val="000000"/>
                <w:szCs w:val="22"/>
                <w:lang w:eastAsia="zh-CN"/>
              </w:rPr>
            </w:pPr>
            <w:r w:rsidRPr="00773155">
              <w:rPr>
                <w:rFonts w:cs="Arial"/>
                <w:b/>
                <w:bCs/>
                <w:color w:val="000000"/>
                <w:szCs w:val="22"/>
                <w:lang w:eastAsia="zh-CN"/>
              </w:rPr>
              <w:t>418</w:t>
            </w:r>
          </w:p>
        </w:tc>
        <w:tc>
          <w:tcPr>
            <w:tcW w:w="0" w:type="auto"/>
            <w:tcBorders>
              <w:top w:val="single" w:sz="4" w:space="0" w:color="8EA9DB"/>
              <w:left w:val="nil"/>
              <w:bottom w:val="nil"/>
              <w:right w:val="nil"/>
            </w:tcBorders>
            <w:shd w:val="clear" w:color="D9E1F2" w:fill="D9E1F2"/>
            <w:noWrap/>
            <w:vAlign w:val="bottom"/>
            <w:hideMark/>
          </w:tcPr>
          <w:p w14:paraId="5F5BE09A" w14:textId="77777777" w:rsidR="00773155" w:rsidRPr="00773155" w:rsidRDefault="00773155" w:rsidP="00773155">
            <w:pPr>
              <w:jc w:val="right"/>
              <w:rPr>
                <w:rFonts w:cs="Arial"/>
                <w:b/>
                <w:bCs/>
                <w:color w:val="000000"/>
                <w:szCs w:val="22"/>
                <w:lang w:eastAsia="zh-CN"/>
              </w:rPr>
            </w:pPr>
            <w:r w:rsidRPr="00773155">
              <w:rPr>
                <w:rFonts w:cs="Arial"/>
                <w:b/>
                <w:bCs/>
                <w:color w:val="000000"/>
                <w:szCs w:val="22"/>
                <w:lang w:eastAsia="zh-CN"/>
              </w:rPr>
              <w:t>227</w:t>
            </w:r>
          </w:p>
        </w:tc>
        <w:tc>
          <w:tcPr>
            <w:tcW w:w="0" w:type="auto"/>
            <w:tcBorders>
              <w:top w:val="single" w:sz="4" w:space="0" w:color="8EA9DB"/>
              <w:left w:val="nil"/>
              <w:bottom w:val="nil"/>
              <w:right w:val="nil"/>
            </w:tcBorders>
            <w:shd w:val="clear" w:color="D9E1F2" w:fill="D9E1F2"/>
            <w:noWrap/>
            <w:vAlign w:val="bottom"/>
            <w:hideMark/>
          </w:tcPr>
          <w:p w14:paraId="62C4683B" w14:textId="77777777" w:rsidR="00773155" w:rsidRPr="00773155" w:rsidRDefault="00773155" w:rsidP="00773155">
            <w:pPr>
              <w:jc w:val="right"/>
              <w:rPr>
                <w:rFonts w:cs="Arial"/>
                <w:b/>
                <w:bCs/>
                <w:color w:val="000000"/>
                <w:szCs w:val="22"/>
                <w:lang w:eastAsia="zh-CN"/>
              </w:rPr>
            </w:pPr>
            <w:r w:rsidRPr="00773155">
              <w:rPr>
                <w:rFonts w:cs="Arial"/>
                <w:b/>
                <w:bCs/>
                <w:color w:val="000000"/>
                <w:szCs w:val="22"/>
                <w:lang w:eastAsia="zh-CN"/>
              </w:rPr>
              <w:t>3709</w:t>
            </w:r>
          </w:p>
        </w:tc>
      </w:tr>
    </w:tbl>
    <w:p w14:paraId="61DA5135" w14:textId="77777777" w:rsidR="00C95E9A" w:rsidRDefault="00C95E9A" w:rsidP="00C95E9A"/>
    <w:tbl>
      <w:tblPr>
        <w:tblW w:w="0" w:type="auto"/>
        <w:tblLook w:val="04A0" w:firstRow="1" w:lastRow="0" w:firstColumn="1" w:lastColumn="0" w:noHBand="0" w:noVBand="1"/>
      </w:tblPr>
      <w:tblGrid>
        <w:gridCol w:w="1420"/>
        <w:gridCol w:w="1535"/>
        <w:gridCol w:w="1528"/>
        <w:gridCol w:w="615"/>
        <w:gridCol w:w="1378"/>
        <w:gridCol w:w="847"/>
        <w:gridCol w:w="648"/>
        <w:gridCol w:w="1055"/>
      </w:tblGrid>
      <w:tr w:rsidR="00005959" w:rsidRPr="00005959" w14:paraId="19B98F1C" w14:textId="77777777" w:rsidTr="00005959">
        <w:trPr>
          <w:trHeight w:val="278"/>
        </w:trPr>
        <w:tc>
          <w:tcPr>
            <w:tcW w:w="0" w:type="auto"/>
            <w:tcBorders>
              <w:top w:val="nil"/>
              <w:left w:val="nil"/>
              <w:bottom w:val="single" w:sz="4" w:space="0" w:color="8EA9DB"/>
              <w:right w:val="nil"/>
            </w:tcBorders>
            <w:shd w:val="clear" w:color="D9E1F2" w:fill="D9E1F2"/>
            <w:noWrap/>
            <w:vAlign w:val="bottom"/>
            <w:hideMark/>
          </w:tcPr>
          <w:p w14:paraId="714034C8"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Grant bands</w:t>
            </w:r>
          </w:p>
        </w:tc>
        <w:tc>
          <w:tcPr>
            <w:tcW w:w="0" w:type="auto"/>
            <w:tcBorders>
              <w:top w:val="nil"/>
              <w:left w:val="nil"/>
              <w:bottom w:val="single" w:sz="4" w:space="0" w:color="8EA9DB"/>
              <w:right w:val="nil"/>
            </w:tcBorders>
            <w:shd w:val="clear" w:color="D9E1F2" w:fill="D9E1F2"/>
            <w:noWrap/>
            <w:vAlign w:val="bottom"/>
            <w:hideMark/>
          </w:tcPr>
          <w:p w14:paraId="4735C7CE"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London and South</w:t>
            </w:r>
          </w:p>
        </w:tc>
        <w:tc>
          <w:tcPr>
            <w:tcW w:w="0" w:type="auto"/>
            <w:tcBorders>
              <w:top w:val="nil"/>
              <w:left w:val="nil"/>
              <w:bottom w:val="single" w:sz="4" w:space="0" w:color="8EA9DB"/>
              <w:right w:val="nil"/>
            </w:tcBorders>
            <w:shd w:val="clear" w:color="D9E1F2" w:fill="D9E1F2"/>
            <w:noWrap/>
            <w:vAlign w:val="bottom"/>
            <w:hideMark/>
          </w:tcPr>
          <w:p w14:paraId="753EFA15"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Midlands and East</w:t>
            </w:r>
          </w:p>
        </w:tc>
        <w:tc>
          <w:tcPr>
            <w:tcW w:w="0" w:type="auto"/>
            <w:tcBorders>
              <w:top w:val="nil"/>
              <w:left w:val="nil"/>
              <w:bottom w:val="single" w:sz="4" w:space="0" w:color="8EA9DB"/>
              <w:right w:val="nil"/>
            </w:tcBorders>
            <w:shd w:val="clear" w:color="D9E1F2" w:fill="D9E1F2"/>
            <w:noWrap/>
            <w:vAlign w:val="bottom"/>
            <w:hideMark/>
          </w:tcPr>
          <w:p w14:paraId="0C0CE614"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North</w:t>
            </w:r>
          </w:p>
        </w:tc>
        <w:tc>
          <w:tcPr>
            <w:tcW w:w="0" w:type="auto"/>
            <w:tcBorders>
              <w:top w:val="nil"/>
              <w:left w:val="nil"/>
              <w:bottom w:val="single" w:sz="4" w:space="0" w:color="8EA9DB"/>
              <w:right w:val="nil"/>
            </w:tcBorders>
            <w:shd w:val="clear" w:color="D9E1F2" w:fill="D9E1F2"/>
            <w:noWrap/>
            <w:vAlign w:val="bottom"/>
            <w:hideMark/>
          </w:tcPr>
          <w:p w14:paraId="65E336D9"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Northern Ireland</w:t>
            </w:r>
          </w:p>
        </w:tc>
        <w:tc>
          <w:tcPr>
            <w:tcW w:w="0" w:type="auto"/>
            <w:tcBorders>
              <w:top w:val="nil"/>
              <w:left w:val="nil"/>
              <w:bottom w:val="single" w:sz="4" w:space="0" w:color="8EA9DB"/>
              <w:right w:val="nil"/>
            </w:tcBorders>
            <w:shd w:val="clear" w:color="D9E1F2" w:fill="D9E1F2"/>
            <w:noWrap/>
            <w:vAlign w:val="bottom"/>
            <w:hideMark/>
          </w:tcPr>
          <w:p w14:paraId="58BC1BC4"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Scotland</w:t>
            </w:r>
          </w:p>
        </w:tc>
        <w:tc>
          <w:tcPr>
            <w:tcW w:w="0" w:type="auto"/>
            <w:tcBorders>
              <w:top w:val="nil"/>
              <w:left w:val="nil"/>
              <w:bottom w:val="single" w:sz="4" w:space="0" w:color="8EA9DB"/>
              <w:right w:val="nil"/>
            </w:tcBorders>
            <w:shd w:val="clear" w:color="D9E1F2" w:fill="D9E1F2"/>
            <w:noWrap/>
            <w:vAlign w:val="bottom"/>
            <w:hideMark/>
          </w:tcPr>
          <w:p w14:paraId="43820E7C"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Wales</w:t>
            </w:r>
          </w:p>
        </w:tc>
        <w:tc>
          <w:tcPr>
            <w:tcW w:w="0" w:type="auto"/>
            <w:tcBorders>
              <w:top w:val="nil"/>
              <w:left w:val="nil"/>
              <w:bottom w:val="single" w:sz="4" w:space="0" w:color="8EA9DB"/>
              <w:right w:val="nil"/>
            </w:tcBorders>
            <w:shd w:val="clear" w:color="D9E1F2" w:fill="D9E1F2"/>
            <w:noWrap/>
            <w:vAlign w:val="bottom"/>
            <w:hideMark/>
          </w:tcPr>
          <w:p w14:paraId="6F72948B"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Grand Total</w:t>
            </w:r>
          </w:p>
        </w:tc>
      </w:tr>
      <w:tr w:rsidR="00005959" w:rsidRPr="00005959" w14:paraId="01F95556" w14:textId="77777777" w:rsidTr="00005959">
        <w:trPr>
          <w:trHeight w:val="270"/>
        </w:trPr>
        <w:tc>
          <w:tcPr>
            <w:tcW w:w="0" w:type="auto"/>
            <w:tcBorders>
              <w:top w:val="nil"/>
              <w:left w:val="nil"/>
              <w:bottom w:val="nil"/>
              <w:right w:val="nil"/>
            </w:tcBorders>
            <w:shd w:val="clear" w:color="auto" w:fill="auto"/>
            <w:noWrap/>
            <w:vAlign w:val="bottom"/>
            <w:hideMark/>
          </w:tcPr>
          <w:p w14:paraId="7EB3ED53" w14:textId="77777777" w:rsidR="00005959" w:rsidRPr="00005959" w:rsidRDefault="00005959" w:rsidP="00005959">
            <w:pPr>
              <w:rPr>
                <w:rFonts w:cs="Arial"/>
                <w:color w:val="000000"/>
                <w:szCs w:val="22"/>
                <w:lang w:eastAsia="zh-CN"/>
              </w:rPr>
            </w:pPr>
            <w:r w:rsidRPr="00005959">
              <w:rPr>
                <w:rFonts w:cs="Arial"/>
                <w:color w:val="000000"/>
                <w:szCs w:val="22"/>
                <w:lang w:eastAsia="zh-CN"/>
              </w:rPr>
              <w:t>1. £10k and under</w:t>
            </w:r>
          </w:p>
        </w:tc>
        <w:tc>
          <w:tcPr>
            <w:tcW w:w="0" w:type="auto"/>
            <w:tcBorders>
              <w:top w:val="nil"/>
              <w:left w:val="nil"/>
              <w:bottom w:val="nil"/>
              <w:right w:val="nil"/>
            </w:tcBorders>
            <w:shd w:val="clear" w:color="auto" w:fill="auto"/>
            <w:noWrap/>
            <w:vAlign w:val="bottom"/>
            <w:hideMark/>
          </w:tcPr>
          <w:p w14:paraId="57A48648"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420</w:t>
            </w:r>
          </w:p>
        </w:tc>
        <w:tc>
          <w:tcPr>
            <w:tcW w:w="0" w:type="auto"/>
            <w:tcBorders>
              <w:top w:val="nil"/>
              <w:left w:val="nil"/>
              <w:bottom w:val="nil"/>
              <w:right w:val="nil"/>
            </w:tcBorders>
            <w:shd w:val="clear" w:color="auto" w:fill="auto"/>
            <w:noWrap/>
            <w:vAlign w:val="bottom"/>
            <w:hideMark/>
          </w:tcPr>
          <w:p w14:paraId="5DC05F2E"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344</w:t>
            </w:r>
          </w:p>
        </w:tc>
        <w:tc>
          <w:tcPr>
            <w:tcW w:w="0" w:type="auto"/>
            <w:tcBorders>
              <w:top w:val="nil"/>
              <w:left w:val="nil"/>
              <w:bottom w:val="nil"/>
              <w:right w:val="nil"/>
            </w:tcBorders>
            <w:shd w:val="clear" w:color="auto" w:fill="auto"/>
            <w:noWrap/>
            <w:vAlign w:val="bottom"/>
            <w:hideMark/>
          </w:tcPr>
          <w:p w14:paraId="38105E8C"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383</w:t>
            </w:r>
          </w:p>
        </w:tc>
        <w:tc>
          <w:tcPr>
            <w:tcW w:w="0" w:type="auto"/>
            <w:tcBorders>
              <w:top w:val="nil"/>
              <w:left w:val="nil"/>
              <w:bottom w:val="nil"/>
              <w:right w:val="nil"/>
            </w:tcBorders>
            <w:shd w:val="clear" w:color="auto" w:fill="auto"/>
            <w:noWrap/>
            <w:vAlign w:val="bottom"/>
            <w:hideMark/>
          </w:tcPr>
          <w:p w14:paraId="6707FDD8"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66</w:t>
            </w:r>
          </w:p>
        </w:tc>
        <w:tc>
          <w:tcPr>
            <w:tcW w:w="0" w:type="auto"/>
            <w:tcBorders>
              <w:top w:val="nil"/>
              <w:left w:val="nil"/>
              <w:bottom w:val="nil"/>
              <w:right w:val="nil"/>
            </w:tcBorders>
            <w:shd w:val="clear" w:color="auto" w:fill="auto"/>
            <w:noWrap/>
            <w:vAlign w:val="bottom"/>
            <w:hideMark/>
          </w:tcPr>
          <w:p w14:paraId="38A23145"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198</w:t>
            </w:r>
          </w:p>
        </w:tc>
        <w:tc>
          <w:tcPr>
            <w:tcW w:w="0" w:type="auto"/>
            <w:tcBorders>
              <w:top w:val="nil"/>
              <w:left w:val="nil"/>
              <w:bottom w:val="nil"/>
              <w:right w:val="nil"/>
            </w:tcBorders>
            <w:shd w:val="clear" w:color="auto" w:fill="auto"/>
            <w:noWrap/>
            <w:vAlign w:val="bottom"/>
            <w:hideMark/>
          </w:tcPr>
          <w:p w14:paraId="4148E9D3"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96</w:t>
            </w:r>
          </w:p>
        </w:tc>
        <w:tc>
          <w:tcPr>
            <w:tcW w:w="0" w:type="auto"/>
            <w:tcBorders>
              <w:top w:val="nil"/>
              <w:left w:val="nil"/>
              <w:bottom w:val="nil"/>
              <w:right w:val="nil"/>
            </w:tcBorders>
            <w:shd w:val="clear" w:color="auto" w:fill="auto"/>
            <w:noWrap/>
            <w:vAlign w:val="bottom"/>
            <w:hideMark/>
          </w:tcPr>
          <w:p w14:paraId="253F219D"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1507</w:t>
            </w:r>
          </w:p>
        </w:tc>
      </w:tr>
      <w:tr w:rsidR="00005959" w:rsidRPr="00005959" w14:paraId="28F7587D" w14:textId="77777777" w:rsidTr="00005959">
        <w:trPr>
          <w:trHeight w:val="270"/>
        </w:trPr>
        <w:tc>
          <w:tcPr>
            <w:tcW w:w="0" w:type="auto"/>
            <w:tcBorders>
              <w:top w:val="nil"/>
              <w:left w:val="nil"/>
              <w:bottom w:val="nil"/>
              <w:right w:val="nil"/>
            </w:tcBorders>
            <w:shd w:val="clear" w:color="auto" w:fill="auto"/>
            <w:noWrap/>
            <w:vAlign w:val="bottom"/>
            <w:hideMark/>
          </w:tcPr>
          <w:p w14:paraId="554B7ACA" w14:textId="77777777" w:rsidR="00005959" w:rsidRPr="00005959" w:rsidRDefault="00005959" w:rsidP="00005959">
            <w:pPr>
              <w:rPr>
                <w:rFonts w:cs="Arial"/>
                <w:color w:val="000000"/>
                <w:szCs w:val="22"/>
                <w:lang w:eastAsia="zh-CN"/>
              </w:rPr>
            </w:pPr>
            <w:r w:rsidRPr="00005959">
              <w:rPr>
                <w:rFonts w:cs="Arial"/>
                <w:color w:val="000000"/>
                <w:szCs w:val="22"/>
                <w:lang w:eastAsia="zh-CN"/>
              </w:rPr>
              <w:t>2. £10k to £100k</w:t>
            </w:r>
          </w:p>
        </w:tc>
        <w:tc>
          <w:tcPr>
            <w:tcW w:w="0" w:type="auto"/>
            <w:tcBorders>
              <w:top w:val="nil"/>
              <w:left w:val="nil"/>
              <w:bottom w:val="nil"/>
              <w:right w:val="nil"/>
            </w:tcBorders>
            <w:shd w:val="clear" w:color="auto" w:fill="auto"/>
            <w:noWrap/>
            <w:vAlign w:val="bottom"/>
            <w:hideMark/>
          </w:tcPr>
          <w:p w14:paraId="4BB27A37"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610</w:t>
            </w:r>
          </w:p>
        </w:tc>
        <w:tc>
          <w:tcPr>
            <w:tcW w:w="0" w:type="auto"/>
            <w:tcBorders>
              <w:top w:val="nil"/>
              <w:left w:val="nil"/>
              <w:bottom w:val="nil"/>
              <w:right w:val="nil"/>
            </w:tcBorders>
            <w:shd w:val="clear" w:color="auto" w:fill="auto"/>
            <w:noWrap/>
            <w:vAlign w:val="bottom"/>
            <w:hideMark/>
          </w:tcPr>
          <w:p w14:paraId="190770DE"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446</w:t>
            </w:r>
          </w:p>
        </w:tc>
        <w:tc>
          <w:tcPr>
            <w:tcW w:w="0" w:type="auto"/>
            <w:tcBorders>
              <w:top w:val="nil"/>
              <w:left w:val="nil"/>
              <w:bottom w:val="nil"/>
              <w:right w:val="nil"/>
            </w:tcBorders>
            <w:shd w:val="clear" w:color="auto" w:fill="auto"/>
            <w:noWrap/>
            <w:vAlign w:val="bottom"/>
            <w:hideMark/>
          </w:tcPr>
          <w:p w14:paraId="4D81A2CE"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353</w:t>
            </w:r>
          </w:p>
        </w:tc>
        <w:tc>
          <w:tcPr>
            <w:tcW w:w="0" w:type="auto"/>
            <w:tcBorders>
              <w:top w:val="nil"/>
              <w:left w:val="nil"/>
              <w:bottom w:val="nil"/>
              <w:right w:val="nil"/>
            </w:tcBorders>
            <w:shd w:val="clear" w:color="auto" w:fill="auto"/>
            <w:noWrap/>
            <w:vAlign w:val="bottom"/>
            <w:hideMark/>
          </w:tcPr>
          <w:p w14:paraId="014F8E7C"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70</w:t>
            </w:r>
          </w:p>
        </w:tc>
        <w:tc>
          <w:tcPr>
            <w:tcW w:w="0" w:type="auto"/>
            <w:tcBorders>
              <w:top w:val="nil"/>
              <w:left w:val="nil"/>
              <w:bottom w:val="nil"/>
              <w:right w:val="nil"/>
            </w:tcBorders>
            <w:shd w:val="clear" w:color="auto" w:fill="auto"/>
            <w:noWrap/>
            <w:vAlign w:val="bottom"/>
            <w:hideMark/>
          </w:tcPr>
          <w:p w14:paraId="6419CFC3"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170</w:t>
            </w:r>
          </w:p>
        </w:tc>
        <w:tc>
          <w:tcPr>
            <w:tcW w:w="0" w:type="auto"/>
            <w:tcBorders>
              <w:top w:val="nil"/>
              <w:left w:val="nil"/>
              <w:bottom w:val="nil"/>
              <w:right w:val="nil"/>
            </w:tcBorders>
            <w:shd w:val="clear" w:color="auto" w:fill="auto"/>
            <w:noWrap/>
            <w:vAlign w:val="bottom"/>
            <w:hideMark/>
          </w:tcPr>
          <w:p w14:paraId="4D4445D4"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101</w:t>
            </w:r>
          </w:p>
        </w:tc>
        <w:tc>
          <w:tcPr>
            <w:tcW w:w="0" w:type="auto"/>
            <w:tcBorders>
              <w:top w:val="nil"/>
              <w:left w:val="nil"/>
              <w:bottom w:val="nil"/>
              <w:right w:val="nil"/>
            </w:tcBorders>
            <w:shd w:val="clear" w:color="auto" w:fill="auto"/>
            <w:noWrap/>
            <w:vAlign w:val="bottom"/>
            <w:hideMark/>
          </w:tcPr>
          <w:p w14:paraId="4F37C116"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1750</w:t>
            </w:r>
          </w:p>
        </w:tc>
      </w:tr>
      <w:tr w:rsidR="00005959" w:rsidRPr="00005959" w14:paraId="659423F1" w14:textId="77777777" w:rsidTr="00005959">
        <w:trPr>
          <w:trHeight w:val="270"/>
        </w:trPr>
        <w:tc>
          <w:tcPr>
            <w:tcW w:w="0" w:type="auto"/>
            <w:tcBorders>
              <w:top w:val="nil"/>
              <w:left w:val="nil"/>
              <w:bottom w:val="nil"/>
              <w:right w:val="nil"/>
            </w:tcBorders>
            <w:shd w:val="clear" w:color="auto" w:fill="auto"/>
            <w:noWrap/>
            <w:vAlign w:val="bottom"/>
            <w:hideMark/>
          </w:tcPr>
          <w:p w14:paraId="340A71AD" w14:textId="77777777" w:rsidR="00005959" w:rsidRPr="00005959" w:rsidRDefault="00005959" w:rsidP="00005959">
            <w:pPr>
              <w:rPr>
                <w:rFonts w:cs="Arial"/>
                <w:color w:val="000000"/>
                <w:szCs w:val="22"/>
                <w:lang w:eastAsia="zh-CN"/>
              </w:rPr>
            </w:pPr>
            <w:r w:rsidRPr="00005959">
              <w:rPr>
                <w:rFonts w:cs="Arial"/>
                <w:color w:val="000000"/>
                <w:szCs w:val="22"/>
                <w:lang w:eastAsia="zh-CN"/>
              </w:rPr>
              <w:t>3. £100k to £250k</w:t>
            </w:r>
          </w:p>
        </w:tc>
        <w:tc>
          <w:tcPr>
            <w:tcW w:w="0" w:type="auto"/>
            <w:tcBorders>
              <w:top w:val="nil"/>
              <w:left w:val="nil"/>
              <w:bottom w:val="nil"/>
              <w:right w:val="nil"/>
            </w:tcBorders>
            <w:shd w:val="clear" w:color="auto" w:fill="auto"/>
            <w:noWrap/>
            <w:vAlign w:val="bottom"/>
            <w:hideMark/>
          </w:tcPr>
          <w:p w14:paraId="0FB7D184"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118</w:t>
            </w:r>
          </w:p>
        </w:tc>
        <w:tc>
          <w:tcPr>
            <w:tcW w:w="0" w:type="auto"/>
            <w:tcBorders>
              <w:top w:val="nil"/>
              <w:left w:val="nil"/>
              <w:bottom w:val="nil"/>
              <w:right w:val="nil"/>
            </w:tcBorders>
            <w:shd w:val="clear" w:color="auto" w:fill="auto"/>
            <w:noWrap/>
            <w:vAlign w:val="bottom"/>
            <w:hideMark/>
          </w:tcPr>
          <w:p w14:paraId="19ED7C5D"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78</w:t>
            </w:r>
          </w:p>
        </w:tc>
        <w:tc>
          <w:tcPr>
            <w:tcW w:w="0" w:type="auto"/>
            <w:tcBorders>
              <w:top w:val="nil"/>
              <w:left w:val="nil"/>
              <w:bottom w:val="nil"/>
              <w:right w:val="nil"/>
            </w:tcBorders>
            <w:shd w:val="clear" w:color="auto" w:fill="auto"/>
            <w:noWrap/>
            <w:vAlign w:val="bottom"/>
            <w:hideMark/>
          </w:tcPr>
          <w:p w14:paraId="46C8B33B"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47</w:t>
            </w:r>
          </w:p>
        </w:tc>
        <w:tc>
          <w:tcPr>
            <w:tcW w:w="0" w:type="auto"/>
            <w:tcBorders>
              <w:top w:val="nil"/>
              <w:left w:val="nil"/>
              <w:bottom w:val="nil"/>
              <w:right w:val="nil"/>
            </w:tcBorders>
            <w:shd w:val="clear" w:color="auto" w:fill="auto"/>
            <w:noWrap/>
            <w:vAlign w:val="bottom"/>
            <w:hideMark/>
          </w:tcPr>
          <w:p w14:paraId="1C90C829"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18</w:t>
            </w:r>
          </w:p>
        </w:tc>
        <w:tc>
          <w:tcPr>
            <w:tcW w:w="0" w:type="auto"/>
            <w:tcBorders>
              <w:top w:val="nil"/>
              <w:left w:val="nil"/>
              <w:bottom w:val="nil"/>
              <w:right w:val="nil"/>
            </w:tcBorders>
            <w:shd w:val="clear" w:color="auto" w:fill="auto"/>
            <w:noWrap/>
            <w:vAlign w:val="bottom"/>
            <w:hideMark/>
          </w:tcPr>
          <w:p w14:paraId="795B8BAE"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37</w:t>
            </w:r>
          </w:p>
        </w:tc>
        <w:tc>
          <w:tcPr>
            <w:tcW w:w="0" w:type="auto"/>
            <w:tcBorders>
              <w:top w:val="nil"/>
              <w:left w:val="nil"/>
              <w:bottom w:val="nil"/>
              <w:right w:val="nil"/>
            </w:tcBorders>
            <w:shd w:val="clear" w:color="auto" w:fill="auto"/>
            <w:noWrap/>
            <w:vAlign w:val="bottom"/>
            <w:hideMark/>
          </w:tcPr>
          <w:p w14:paraId="480A9AA8"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26</w:t>
            </w:r>
          </w:p>
        </w:tc>
        <w:tc>
          <w:tcPr>
            <w:tcW w:w="0" w:type="auto"/>
            <w:tcBorders>
              <w:top w:val="nil"/>
              <w:left w:val="nil"/>
              <w:bottom w:val="nil"/>
              <w:right w:val="nil"/>
            </w:tcBorders>
            <w:shd w:val="clear" w:color="auto" w:fill="auto"/>
            <w:noWrap/>
            <w:vAlign w:val="bottom"/>
            <w:hideMark/>
          </w:tcPr>
          <w:p w14:paraId="59DBF007"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324</w:t>
            </w:r>
          </w:p>
        </w:tc>
      </w:tr>
      <w:tr w:rsidR="00005959" w:rsidRPr="00005959" w14:paraId="41EEA759" w14:textId="77777777" w:rsidTr="00005959">
        <w:trPr>
          <w:trHeight w:val="270"/>
        </w:trPr>
        <w:tc>
          <w:tcPr>
            <w:tcW w:w="0" w:type="auto"/>
            <w:tcBorders>
              <w:top w:val="nil"/>
              <w:left w:val="nil"/>
              <w:bottom w:val="nil"/>
              <w:right w:val="nil"/>
            </w:tcBorders>
            <w:shd w:val="clear" w:color="auto" w:fill="auto"/>
            <w:noWrap/>
            <w:vAlign w:val="bottom"/>
            <w:hideMark/>
          </w:tcPr>
          <w:p w14:paraId="7F33C7DD" w14:textId="77777777" w:rsidR="00005959" w:rsidRPr="00005959" w:rsidRDefault="00005959" w:rsidP="00005959">
            <w:pPr>
              <w:rPr>
                <w:rFonts w:cs="Arial"/>
                <w:color w:val="000000"/>
                <w:szCs w:val="22"/>
                <w:lang w:eastAsia="zh-CN"/>
              </w:rPr>
            </w:pPr>
            <w:r w:rsidRPr="00005959">
              <w:rPr>
                <w:rFonts w:cs="Arial"/>
                <w:color w:val="000000"/>
                <w:szCs w:val="22"/>
                <w:lang w:eastAsia="zh-CN"/>
              </w:rPr>
              <w:t>4. Over £250k</w:t>
            </w:r>
          </w:p>
        </w:tc>
        <w:tc>
          <w:tcPr>
            <w:tcW w:w="0" w:type="auto"/>
            <w:tcBorders>
              <w:top w:val="nil"/>
              <w:left w:val="nil"/>
              <w:bottom w:val="nil"/>
              <w:right w:val="nil"/>
            </w:tcBorders>
            <w:shd w:val="clear" w:color="auto" w:fill="auto"/>
            <w:noWrap/>
            <w:vAlign w:val="bottom"/>
            <w:hideMark/>
          </w:tcPr>
          <w:p w14:paraId="00875809"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45</w:t>
            </w:r>
          </w:p>
        </w:tc>
        <w:tc>
          <w:tcPr>
            <w:tcW w:w="0" w:type="auto"/>
            <w:tcBorders>
              <w:top w:val="nil"/>
              <w:left w:val="nil"/>
              <w:bottom w:val="nil"/>
              <w:right w:val="nil"/>
            </w:tcBorders>
            <w:shd w:val="clear" w:color="auto" w:fill="auto"/>
            <w:noWrap/>
            <w:vAlign w:val="bottom"/>
            <w:hideMark/>
          </w:tcPr>
          <w:p w14:paraId="6348F05D"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35</w:t>
            </w:r>
          </w:p>
        </w:tc>
        <w:tc>
          <w:tcPr>
            <w:tcW w:w="0" w:type="auto"/>
            <w:tcBorders>
              <w:top w:val="nil"/>
              <w:left w:val="nil"/>
              <w:bottom w:val="nil"/>
              <w:right w:val="nil"/>
            </w:tcBorders>
            <w:shd w:val="clear" w:color="auto" w:fill="auto"/>
            <w:noWrap/>
            <w:vAlign w:val="bottom"/>
            <w:hideMark/>
          </w:tcPr>
          <w:p w14:paraId="003A083E"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27</w:t>
            </w:r>
          </w:p>
        </w:tc>
        <w:tc>
          <w:tcPr>
            <w:tcW w:w="0" w:type="auto"/>
            <w:tcBorders>
              <w:top w:val="nil"/>
              <w:left w:val="nil"/>
              <w:bottom w:val="nil"/>
              <w:right w:val="nil"/>
            </w:tcBorders>
            <w:shd w:val="clear" w:color="auto" w:fill="auto"/>
            <w:noWrap/>
            <w:vAlign w:val="bottom"/>
            <w:hideMark/>
          </w:tcPr>
          <w:p w14:paraId="4D5AD30B"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305F2065"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13</w:t>
            </w:r>
          </w:p>
        </w:tc>
        <w:tc>
          <w:tcPr>
            <w:tcW w:w="0" w:type="auto"/>
            <w:tcBorders>
              <w:top w:val="nil"/>
              <w:left w:val="nil"/>
              <w:bottom w:val="nil"/>
              <w:right w:val="nil"/>
            </w:tcBorders>
            <w:shd w:val="clear" w:color="auto" w:fill="auto"/>
            <w:noWrap/>
            <w:vAlign w:val="bottom"/>
            <w:hideMark/>
          </w:tcPr>
          <w:p w14:paraId="4C6A8AEC"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2E605D79" w14:textId="77777777" w:rsidR="00005959" w:rsidRPr="00005959" w:rsidRDefault="00005959" w:rsidP="00005959">
            <w:pPr>
              <w:jc w:val="right"/>
              <w:rPr>
                <w:rFonts w:cs="Arial"/>
                <w:color w:val="000000"/>
                <w:szCs w:val="22"/>
                <w:lang w:eastAsia="zh-CN"/>
              </w:rPr>
            </w:pPr>
            <w:r w:rsidRPr="00005959">
              <w:rPr>
                <w:rFonts w:cs="Arial"/>
                <w:color w:val="000000"/>
                <w:szCs w:val="22"/>
                <w:lang w:eastAsia="zh-CN"/>
              </w:rPr>
              <w:t>128</w:t>
            </w:r>
          </w:p>
        </w:tc>
      </w:tr>
      <w:tr w:rsidR="00005959" w:rsidRPr="00005959" w14:paraId="1530F5A8" w14:textId="77777777" w:rsidTr="00005959">
        <w:trPr>
          <w:trHeight w:val="278"/>
        </w:trPr>
        <w:tc>
          <w:tcPr>
            <w:tcW w:w="0" w:type="auto"/>
            <w:tcBorders>
              <w:top w:val="single" w:sz="4" w:space="0" w:color="8EA9DB"/>
              <w:left w:val="nil"/>
              <w:bottom w:val="nil"/>
              <w:right w:val="nil"/>
            </w:tcBorders>
            <w:shd w:val="clear" w:color="D9E1F2" w:fill="D9E1F2"/>
            <w:noWrap/>
            <w:vAlign w:val="bottom"/>
            <w:hideMark/>
          </w:tcPr>
          <w:p w14:paraId="7B96EA9A" w14:textId="77777777" w:rsidR="00005959" w:rsidRPr="00005959" w:rsidRDefault="00005959" w:rsidP="00005959">
            <w:pPr>
              <w:rPr>
                <w:rFonts w:cs="Arial"/>
                <w:b/>
                <w:bCs/>
                <w:color w:val="000000"/>
                <w:szCs w:val="22"/>
                <w:lang w:eastAsia="zh-CN"/>
              </w:rPr>
            </w:pPr>
            <w:r w:rsidRPr="00005959">
              <w:rPr>
                <w:rFonts w:cs="Arial"/>
                <w:b/>
                <w:bCs/>
                <w:color w:val="000000"/>
                <w:szCs w:val="22"/>
                <w:lang w:eastAsia="zh-CN"/>
              </w:rPr>
              <w:t>Grand Total</w:t>
            </w:r>
          </w:p>
        </w:tc>
        <w:tc>
          <w:tcPr>
            <w:tcW w:w="0" w:type="auto"/>
            <w:tcBorders>
              <w:top w:val="single" w:sz="4" w:space="0" w:color="8EA9DB"/>
              <w:left w:val="nil"/>
              <w:bottom w:val="nil"/>
              <w:right w:val="nil"/>
            </w:tcBorders>
            <w:shd w:val="clear" w:color="D9E1F2" w:fill="D9E1F2"/>
            <w:noWrap/>
            <w:vAlign w:val="bottom"/>
            <w:hideMark/>
          </w:tcPr>
          <w:p w14:paraId="67B31E03" w14:textId="77777777" w:rsidR="00005959" w:rsidRPr="00005959" w:rsidRDefault="00005959" w:rsidP="00005959">
            <w:pPr>
              <w:jc w:val="right"/>
              <w:rPr>
                <w:rFonts w:cs="Arial"/>
                <w:b/>
                <w:bCs/>
                <w:color w:val="000000"/>
                <w:szCs w:val="22"/>
                <w:lang w:eastAsia="zh-CN"/>
              </w:rPr>
            </w:pPr>
            <w:r w:rsidRPr="00005959">
              <w:rPr>
                <w:rFonts w:cs="Arial"/>
                <w:b/>
                <w:bCs/>
                <w:color w:val="000000"/>
                <w:szCs w:val="22"/>
                <w:lang w:eastAsia="zh-CN"/>
              </w:rPr>
              <w:t>1193</w:t>
            </w:r>
          </w:p>
        </w:tc>
        <w:tc>
          <w:tcPr>
            <w:tcW w:w="0" w:type="auto"/>
            <w:tcBorders>
              <w:top w:val="single" w:sz="4" w:space="0" w:color="8EA9DB"/>
              <w:left w:val="nil"/>
              <w:bottom w:val="nil"/>
              <w:right w:val="nil"/>
            </w:tcBorders>
            <w:shd w:val="clear" w:color="D9E1F2" w:fill="D9E1F2"/>
            <w:noWrap/>
            <w:vAlign w:val="bottom"/>
            <w:hideMark/>
          </w:tcPr>
          <w:p w14:paraId="5D9353E5" w14:textId="77777777" w:rsidR="00005959" w:rsidRPr="00005959" w:rsidRDefault="00005959" w:rsidP="00005959">
            <w:pPr>
              <w:jc w:val="right"/>
              <w:rPr>
                <w:rFonts w:cs="Arial"/>
                <w:b/>
                <w:bCs/>
                <w:color w:val="000000"/>
                <w:szCs w:val="22"/>
                <w:lang w:eastAsia="zh-CN"/>
              </w:rPr>
            </w:pPr>
            <w:r w:rsidRPr="00005959">
              <w:rPr>
                <w:rFonts w:cs="Arial"/>
                <w:b/>
                <w:bCs/>
                <w:color w:val="000000"/>
                <w:szCs w:val="22"/>
                <w:lang w:eastAsia="zh-CN"/>
              </w:rPr>
              <w:t>903</w:t>
            </w:r>
          </w:p>
        </w:tc>
        <w:tc>
          <w:tcPr>
            <w:tcW w:w="0" w:type="auto"/>
            <w:tcBorders>
              <w:top w:val="single" w:sz="4" w:space="0" w:color="8EA9DB"/>
              <w:left w:val="nil"/>
              <w:bottom w:val="nil"/>
              <w:right w:val="nil"/>
            </w:tcBorders>
            <w:shd w:val="clear" w:color="D9E1F2" w:fill="D9E1F2"/>
            <w:noWrap/>
            <w:vAlign w:val="bottom"/>
            <w:hideMark/>
          </w:tcPr>
          <w:p w14:paraId="78066D3A" w14:textId="77777777" w:rsidR="00005959" w:rsidRPr="00005959" w:rsidRDefault="00005959" w:rsidP="00005959">
            <w:pPr>
              <w:jc w:val="right"/>
              <w:rPr>
                <w:rFonts w:cs="Arial"/>
                <w:b/>
                <w:bCs/>
                <w:color w:val="000000"/>
                <w:szCs w:val="22"/>
                <w:lang w:eastAsia="zh-CN"/>
              </w:rPr>
            </w:pPr>
            <w:r w:rsidRPr="00005959">
              <w:rPr>
                <w:rFonts w:cs="Arial"/>
                <w:b/>
                <w:bCs/>
                <w:color w:val="000000"/>
                <w:szCs w:val="22"/>
                <w:lang w:eastAsia="zh-CN"/>
              </w:rPr>
              <w:t>810</w:t>
            </w:r>
          </w:p>
        </w:tc>
        <w:tc>
          <w:tcPr>
            <w:tcW w:w="0" w:type="auto"/>
            <w:tcBorders>
              <w:top w:val="single" w:sz="4" w:space="0" w:color="8EA9DB"/>
              <w:left w:val="nil"/>
              <w:bottom w:val="nil"/>
              <w:right w:val="nil"/>
            </w:tcBorders>
            <w:shd w:val="clear" w:color="D9E1F2" w:fill="D9E1F2"/>
            <w:noWrap/>
            <w:vAlign w:val="bottom"/>
            <w:hideMark/>
          </w:tcPr>
          <w:p w14:paraId="29993FA2" w14:textId="77777777" w:rsidR="00005959" w:rsidRPr="00005959" w:rsidRDefault="00005959" w:rsidP="00005959">
            <w:pPr>
              <w:jc w:val="right"/>
              <w:rPr>
                <w:rFonts w:cs="Arial"/>
                <w:b/>
                <w:bCs/>
                <w:color w:val="000000"/>
                <w:szCs w:val="22"/>
                <w:lang w:eastAsia="zh-CN"/>
              </w:rPr>
            </w:pPr>
            <w:r w:rsidRPr="00005959">
              <w:rPr>
                <w:rFonts w:cs="Arial"/>
                <w:b/>
                <w:bCs/>
                <w:color w:val="000000"/>
                <w:szCs w:val="22"/>
                <w:lang w:eastAsia="zh-CN"/>
              </w:rPr>
              <w:t>158</w:t>
            </w:r>
          </w:p>
        </w:tc>
        <w:tc>
          <w:tcPr>
            <w:tcW w:w="0" w:type="auto"/>
            <w:tcBorders>
              <w:top w:val="single" w:sz="4" w:space="0" w:color="8EA9DB"/>
              <w:left w:val="nil"/>
              <w:bottom w:val="nil"/>
              <w:right w:val="nil"/>
            </w:tcBorders>
            <w:shd w:val="clear" w:color="D9E1F2" w:fill="D9E1F2"/>
            <w:noWrap/>
            <w:vAlign w:val="bottom"/>
            <w:hideMark/>
          </w:tcPr>
          <w:p w14:paraId="772B038A" w14:textId="77777777" w:rsidR="00005959" w:rsidRPr="00005959" w:rsidRDefault="00005959" w:rsidP="00005959">
            <w:pPr>
              <w:jc w:val="right"/>
              <w:rPr>
                <w:rFonts w:cs="Arial"/>
                <w:b/>
                <w:bCs/>
                <w:color w:val="000000"/>
                <w:szCs w:val="22"/>
                <w:lang w:eastAsia="zh-CN"/>
              </w:rPr>
            </w:pPr>
            <w:r w:rsidRPr="00005959">
              <w:rPr>
                <w:rFonts w:cs="Arial"/>
                <w:b/>
                <w:bCs/>
                <w:color w:val="000000"/>
                <w:szCs w:val="22"/>
                <w:lang w:eastAsia="zh-CN"/>
              </w:rPr>
              <w:t>418</w:t>
            </w:r>
          </w:p>
        </w:tc>
        <w:tc>
          <w:tcPr>
            <w:tcW w:w="0" w:type="auto"/>
            <w:tcBorders>
              <w:top w:val="single" w:sz="4" w:space="0" w:color="8EA9DB"/>
              <w:left w:val="nil"/>
              <w:bottom w:val="nil"/>
              <w:right w:val="nil"/>
            </w:tcBorders>
            <w:shd w:val="clear" w:color="D9E1F2" w:fill="D9E1F2"/>
            <w:noWrap/>
            <w:vAlign w:val="bottom"/>
            <w:hideMark/>
          </w:tcPr>
          <w:p w14:paraId="4833AF3B" w14:textId="77777777" w:rsidR="00005959" w:rsidRPr="00005959" w:rsidRDefault="00005959" w:rsidP="00005959">
            <w:pPr>
              <w:jc w:val="right"/>
              <w:rPr>
                <w:rFonts w:cs="Arial"/>
                <w:b/>
                <w:bCs/>
                <w:color w:val="000000"/>
                <w:szCs w:val="22"/>
                <w:lang w:eastAsia="zh-CN"/>
              </w:rPr>
            </w:pPr>
            <w:r w:rsidRPr="00005959">
              <w:rPr>
                <w:rFonts w:cs="Arial"/>
                <w:b/>
                <w:bCs/>
                <w:color w:val="000000"/>
                <w:szCs w:val="22"/>
                <w:lang w:eastAsia="zh-CN"/>
              </w:rPr>
              <w:t>227</w:t>
            </w:r>
          </w:p>
        </w:tc>
        <w:tc>
          <w:tcPr>
            <w:tcW w:w="0" w:type="auto"/>
            <w:tcBorders>
              <w:top w:val="single" w:sz="4" w:space="0" w:color="8EA9DB"/>
              <w:left w:val="nil"/>
              <w:bottom w:val="nil"/>
              <w:right w:val="nil"/>
            </w:tcBorders>
            <w:shd w:val="clear" w:color="D9E1F2" w:fill="D9E1F2"/>
            <w:noWrap/>
            <w:vAlign w:val="bottom"/>
            <w:hideMark/>
          </w:tcPr>
          <w:p w14:paraId="01D64C12" w14:textId="77777777" w:rsidR="00005959" w:rsidRPr="00005959" w:rsidRDefault="00005959" w:rsidP="00005959">
            <w:pPr>
              <w:jc w:val="right"/>
              <w:rPr>
                <w:rFonts w:cs="Arial"/>
                <w:b/>
                <w:bCs/>
                <w:color w:val="000000"/>
                <w:szCs w:val="22"/>
                <w:lang w:eastAsia="zh-CN"/>
              </w:rPr>
            </w:pPr>
            <w:r w:rsidRPr="00005959">
              <w:rPr>
                <w:rFonts w:cs="Arial"/>
                <w:b/>
                <w:bCs/>
                <w:color w:val="000000"/>
                <w:szCs w:val="22"/>
                <w:lang w:eastAsia="zh-CN"/>
              </w:rPr>
              <w:t>3709</w:t>
            </w:r>
          </w:p>
        </w:tc>
      </w:tr>
    </w:tbl>
    <w:p w14:paraId="25030D53" w14:textId="77777777" w:rsidR="00005959" w:rsidRDefault="00005959" w:rsidP="00C95E9A"/>
    <w:tbl>
      <w:tblPr>
        <w:tblW w:w="0" w:type="auto"/>
        <w:tblLook w:val="04A0" w:firstRow="1" w:lastRow="0" w:firstColumn="1" w:lastColumn="0" w:noHBand="0" w:noVBand="1"/>
      </w:tblPr>
      <w:tblGrid>
        <w:gridCol w:w="2891"/>
        <w:gridCol w:w="1100"/>
        <w:gridCol w:w="1094"/>
        <w:gridCol w:w="483"/>
        <w:gridCol w:w="994"/>
        <w:gridCol w:w="638"/>
        <w:gridCol w:w="505"/>
        <w:gridCol w:w="544"/>
        <w:gridCol w:w="777"/>
      </w:tblGrid>
      <w:tr w:rsidR="007F07A1" w:rsidRPr="005D044A" w14:paraId="19C95C58" w14:textId="77777777" w:rsidTr="007F07A1">
        <w:trPr>
          <w:trHeight w:val="278"/>
        </w:trPr>
        <w:tc>
          <w:tcPr>
            <w:tcW w:w="0" w:type="auto"/>
            <w:tcBorders>
              <w:top w:val="nil"/>
              <w:left w:val="nil"/>
              <w:bottom w:val="single" w:sz="4" w:space="0" w:color="8EA9DB"/>
              <w:right w:val="nil"/>
            </w:tcBorders>
            <w:shd w:val="clear" w:color="D9E1F2" w:fill="D9E1F2"/>
            <w:noWrap/>
            <w:vAlign w:val="bottom"/>
            <w:hideMark/>
          </w:tcPr>
          <w:p w14:paraId="315A2067"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Organisation type</w:t>
            </w:r>
          </w:p>
        </w:tc>
        <w:tc>
          <w:tcPr>
            <w:tcW w:w="0" w:type="auto"/>
            <w:tcBorders>
              <w:top w:val="nil"/>
              <w:left w:val="nil"/>
              <w:bottom w:val="single" w:sz="4" w:space="0" w:color="8EA9DB"/>
              <w:right w:val="nil"/>
            </w:tcBorders>
            <w:shd w:val="clear" w:color="D9E1F2" w:fill="D9E1F2"/>
            <w:noWrap/>
            <w:vAlign w:val="bottom"/>
            <w:hideMark/>
          </w:tcPr>
          <w:p w14:paraId="6999DE77"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London and South</w:t>
            </w:r>
          </w:p>
        </w:tc>
        <w:tc>
          <w:tcPr>
            <w:tcW w:w="0" w:type="auto"/>
            <w:tcBorders>
              <w:top w:val="nil"/>
              <w:left w:val="nil"/>
              <w:bottom w:val="single" w:sz="4" w:space="0" w:color="8EA9DB"/>
              <w:right w:val="nil"/>
            </w:tcBorders>
            <w:shd w:val="clear" w:color="D9E1F2" w:fill="D9E1F2"/>
            <w:noWrap/>
            <w:vAlign w:val="bottom"/>
            <w:hideMark/>
          </w:tcPr>
          <w:p w14:paraId="4EF86D45"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Midlands and East</w:t>
            </w:r>
          </w:p>
        </w:tc>
        <w:tc>
          <w:tcPr>
            <w:tcW w:w="0" w:type="auto"/>
            <w:tcBorders>
              <w:top w:val="nil"/>
              <w:left w:val="nil"/>
              <w:bottom w:val="single" w:sz="4" w:space="0" w:color="8EA9DB"/>
              <w:right w:val="nil"/>
            </w:tcBorders>
            <w:shd w:val="clear" w:color="D9E1F2" w:fill="D9E1F2"/>
            <w:noWrap/>
            <w:vAlign w:val="bottom"/>
            <w:hideMark/>
          </w:tcPr>
          <w:p w14:paraId="2B84DB71"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North</w:t>
            </w:r>
          </w:p>
        </w:tc>
        <w:tc>
          <w:tcPr>
            <w:tcW w:w="0" w:type="auto"/>
            <w:tcBorders>
              <w:top w:val="nil"/>
              <w:left w:val="nil"/>
              <w:bottom w:val="single" w:sz="4" w:space="0" w:color="8EA9DB"/>
              <w:right w:val="nil"/>
            </w:tcBorders>
            <w:shd w:val="clear" w:color="D9E1F2" w:fill="D9E1F2"/>
            <w:noWrap/>
            <w:vAlign w:val="bottom"/>
            <w:hideMark/>
          </w:tcPr>
          <w:p w14:paraId="22E33CB1"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Northern Ireland</w:t>
            </w:r>
          </w:p>
        </w:tc>
        <w:tc>
          <w:tcPr>
            <w:tcW w:w="0" w:type="auto"/>
            <w:tcBorders>
              <w:top w:val="nil"/>
              <w:left w:val="nil"/>
              <w:bottom w:val="single" w:sz="4" w:space="0" w:color="8EA9DB"/>
              <w:right w:val="nil"/>
            </w:tcBorders>
            <w:shd w:val="clear" w:color="D9E1F2" w:fill="D9E1F2"/>
            <w:noWrap/>
            <w:vAlign w:val="bottom"/>
            <w:hideMark/>
          </w:tcPr>
          <w:p w14:paraId="029C2673"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Scotland</w:t>
            </w:r>
          </w:p>
        </w:tc>
        <w:tc>
          <w:tcPr>
            <w:tcW w:w="0" w:type="auto"/>
            <w:tcBorders>
              <w:top w:val="nil"/>
              <w:left w:val="nil"/>
              <w:bottom w:val="single" w:sz="4" w:space="0" w:color="8EA9DB"/>
              <w:right w:val="nil"/>
            </w:tcBorders>
            <w:shd w:val="clear" w:color="D9E1F2" w:fill="D9E1F2"/>
            <w:noWrap/>
            <w:vAlign w:val="bottom"/>
            <w:hideMark/>
          </w:tcPr>
          <w:p w14:paraId="3B7BBC94"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Wales</w:t>
            </w:r>
          </w:p>
        </w:tc>
        <w:tc>
          <w:tcPr>
            <w:tcW w:w="0" w:type="auto"/>
            <w:tcBorders>
              <w:top w:val="nil"/>
              <w:left w:val="nil"/>
              <w:bottom w:val="single" w:sz="4" w:space="0" w:color="8EA9DB"/>
              <w:right w:val="nil"/>
            </w:tcBorders>
            <w:shd w:val="clear" w:color="D9E1F2" w:fill="D9E1F2"/>
            <w:noWrap/>
            <w:vAlign w:val="bottom"/>
            <w:hideMark/>
          </w:tcPr>
          <w:p w14:paraId="14FE5974"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(blank)</w:t>
            </w:r>
          </w:p>
        </w:tc>
        <w:tc>
          <w:tcPr>
            <w:tcW w:w="0" w:type="auto"/>
            <w:tcBorders>
              <w:top w:val="nil"/>
              <w:left w:val="nil"/>
              <w:bottom w:val="single" w:sz="4" w:space="0" w:color="8EA9DB"/>
              <w:right w:val="nil"/>
            </w:tcBorders>
            <w:shd w:val="clear" w:color="D9E1F2" w:fill="D9E1F2"/>
            <w:noWrap/>
            <w:vAlign w:val="bottom"/>
            <w:hideMark/>
          </w:tcPr>
          <w:p w14:paraId="7CBA7FE5"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Grand Total</w:t>
            </w:r>
          </w:p>
        </w:tc>
      </w:tr>
      <w:tr w:rsidR="005D044A" w:rsidRPr="005D044A" w14:paraId="190CE53F" w14:textId="77777777" w:rsidTr="007F07A1">
        <w:trPr>
          <w:trHeight w:val="270"/>
        </w:trPr>
        <w:tc>
          <w:tcPr>
            <w:tcW w:w="0" w:type="auto"/>
            <w:tcBorders>
              <w:top w:val="nil"/>
              <w:left w:val="nil"/>
              <w:bottom w:val="nil"/>
              <w:right w:val="nil"/>
            </w:tcBorders>
            <w:shd w:val="clear" w:color="auto" w:fill="auto"/>
            <w:noWrap/>
            <w:vAlign w:val="bottom"/>
            <w:hideMark/>
          </w:tcPr>
          <w:p w14:paraId="5CE86206" w14:textId="77777777" w:rsidR="005D044A" w:rsidRPr="005D044A" w:rsidRDefault="005D044A" w:rsidP="005D044A">
            <w:pPr>
              <w:rPr>
                <w:rFonts w:cs="Arial"/>
                <w:color w:val="000000"/>
                <w:szCs w:val="22"/>
                <w:lang w:eastAsia="zh-CN"/>
              </w:rPr>
            </w:pPr>
            <w:r w:rsidRPr="005D044A">
              <w:rPr>
                <w:rFonts w:cs="Arial"/>
                <w:color w:val="000000"/>
                <w:szCs w:val="22"/>
                <w:lang w:eastAsia="zh-CN"/>
              </w:rPr>
              <w:t>Commercial Organisation</w:t>
            </w:r>
          </w:p>
        </w:tc>
        <w:tc>
          <w:tcPr>
            <w:tcW w:w="0" w:type="auto"/>
            <w:tcBorders>
              <w:top w:val="nil"/>
              <w:left w:val="nil"/>
              <w:bottom w:val="nil"/>
              <w:right w:val="nil"/>
            </w:tcBorders>
            <w:shd w:val="clear" w:color="auto" w:fill="auto"/>
            <w:noWrap/>
            <w:vAlign w:val="bottom"/>
            <w:hideMark/>
          </w:tcPr>
          <w:p w14:paraId="5A057A03"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1F26AC45"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29AB8B1D"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3504AC48"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0F520A58"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596390AF"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5BB264B0"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65CD88FB"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w:t>
            </w:r>
          </w:p>
        </w:tc>
      </w:tr>
      <w:tr w:rsidR="005D044A" w:rsidRPr="005D044A" w14:paraId="45D351CF" w14:textId="77777777" w:rsidTr="007F07A1">
        <w:trPr>
          <w:trHeight w:val="270"/>
        </w:trPr>
        <w:tc>
          <w:tcPr>
            <w:tcW w:w="0" w:type="auto"/>
            <w:tcBorders>
              <w:top w:val="nil"/>
              <w:left w:val="nil"/>
              <w:bottom w:val="nil"/>
              <w:right w:val="nil"/>
            </w:tcBorders>
            <w:shd w:val="clear" w:color="auto" w:fill="auto"/>
            <w:noWrap/>
            <w:vAlign w:val="bottom"/>
            <w:hideMark/>
          </w:tcPr>
          <w:p w14:paraId="1EC3501F" w14:textId="77777777" w:rsidR="005D044A" w:rsidRPr="005D044A" w:rsidRDefault="005D044A" w:rsidP="005D044A">
            <w:pPr>
              <w:rPr>
                <w:rFonts w:cs="Arial"/>
                <w:color w:val="000000"/>
                <w:szCs w:val="22"/>
                <w:lang w:eastAsia="zh-CN"/>
              </w:rPr>
            </w:pPr>
            <w:r w:rsidRPr="005D044A">
              <w:rPr>
                <w:rFonts w:cs="Arial"/>
                <w:color w:val="000000"/>
                <w:szCs w:val="22"/>
                <w:lang w:eastAsia="zh-CN"/>
              </w:rPr>
              <w:t>Community or Voluntary group</w:t>
            </w:r>
          </w:p>
        </w:tc>
        <w:tc>
          <w:tcPr>
            <w:tcW w:w="0" w:type="auto"/>
            <w:tcBorders>
              <w:top w:val="nil"/>
              <w:left w:val="nil"/>
              <w:bottom w:val="nil"/>
              <w:right w:val="nil"/>
            </w:tcBorders>
            <w:shd w:val="clear" w:color="auto" w:fill="auto"/>
            <w:noWrap/>
            <w:vAlign w:val="bottom"/>
            <w:hideMark/>
          </w:tcPr>
          <w:p w14:paraId="45E56B83"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50</w:t>
            </w:r>
          </w:p>
        </w:tc>
        <w:tc>
          <w:tcPr>
            <w:tcW w:w="0" w:type="auto"/>
            <w:tcBorders>
              <w:top w:val="nil"/>
              <w:left w:val="nil"/>
              <w:bottom w:val="nil"/>
              <w:right w:val="nil"/>
            </w:tcBorders>
            <w:shd w:val="clear" w:color="auto" w:fill="auto"/>
            <w:noWrap/>
            <w:vAlign w:val="bottom"/>
            <w:hideMark/>
          </w:tcPr>
          <w:p w14:paraId="0D5A478D"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44</w:t>
            </w:r>
          </w:p>
        </w:tc>
        <w:tc>
          <w:tcPr>
            <w:tcW w:w="0" w:type="auto"/>
            <w:tcBorders>
              <w:top w:val="nil"/>
              <w:left w:val="nil"/>
              <w:bottom w:val="nil"/>
              <w:right w:val="nil"/>
            </w:tcBorders>
            <w:shd w:val="clear" w:color="auto" w:fill="auto"/>
            <w:noWrap/>
            <w:vAlign w:val="bottom"/>
            <w:hideMark/>
          </w:tcPr>
          <w:p w14:paraId="5B77A039"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47</w:t>
            </w:r>
          </w:p>
        </w:tc>
        <w:tc>
          <w:tcPr>
            <w:tcW w:w="0" w:type="auto"/>
            <w:tcBorders>
              <w:top w:val="nil"/>
              <w:left w:val="nil"/>
              <w:bottom w:val="nil"/>
              <w:right w:val="nil"/>
            </w:tcBorders>
            <w:shd w:val="clear" w:color="auto" w:fill="auto"/>
            <w:noWrap/>
            <w:vAlign w:val="bottom"/>
            <w:hideMark/>
          </w:tcPr>
          <w:p w14:paraId="174A86CC"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11</w:t>
            </w:r>
          </w:p>
        </w:tc>
        <w:tc>
          <w:tcPr>
            <w:tcW w:w="0" w:type="auto"/>
            <w:tcBorders>
              <w:top w:val="nil"/>
              <w:left w:val="nil"/>
              <w:bottom w:val="nil"/>
              <w:right w:val="nil"/>
            </w:tcBorders>
            <w:shd w:val="clear" w:color="auto" w:fill="auto"/>
            <w:noWrap/>
            <w:vAlign w:val="bottom"/>
            <w:hideMark/>
          </w:tcPr>
          <w:p w14:paraId="2121FCA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w:t>
            </w:r>
          </w:p>
        </w:tc>
        <w:tc>
          <w:tcPr>
            <w:tcW w:w="0" w:type="auto"/>
            <w:tcBorders>
              <w:top w:val="nil"/>
              <w:left w:val="nil"/>
              <w:bottom w:val="nil"/>
              <w:right w:val="nil"/>
            </w:tcBorders>
            <w:shd w:val="clear" w:color="auto" w:fill="auto"/>
            <w:noWrap/>
            <w:vAlign w:val="bottom"/>
            <w:hideMark/>
          </w:tcPr>
          <w:p w14:paraId="2FE6638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13</w:t>
            </w:r>
          </w:p>
        </w:tc>
        <w:tc>
          <w:tcPr>
            <w:tcW w:w="0" w:type="auto"/>
            <w:tcBorders>
              <w:top w:val="nil"/>
              <w:left w:val="nil"/>
              <w:bottom w:val="nil"/>
              <w:right w:val="nil"/>
            </w:tcBorders>
            <w:shd w:val="clear" w:color="auto" w:fill="auto"/>
            <w:noWrap/>
            <w:vAlign w:val="bottom"/>
            <w:hideMark/>
          </w:tcPr>
          <w:p w14:paraId="3484986B"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5DD81610"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177</w:t>
            </w:r>
          </w:p>
        </w:tc>
      </w:tr>
      <w:tr w:rsidR="005D044A" w:rsidRPr="005D044A" w14:paraId="30E99FFC" w14:textId="77777777" w:rsidTr="007F07A1">
        <w:trPr>
          <w:trHeight w:val="270"/>
        </w:trPr>
        <w:tc>
          <w:tcPr>
            <w:tcW w:w="0" w:type="auto"/>
            <w:tcBorders>
              <w:top w:val="nil"/>
              <w:left w:val="nil"/>
              <w:bottom w:val="nil"/>
              <w:right w:val="nil"/>
            </w:tcBorders>
            <w:shd w:val="clear" w:color="auto" w:fill="auto"/>
            <w:noWrap/>
            <w:vAlign w:val="bottom"/>
            <w:hideMark/>
          </w:tcPr>
          <w:p w14:paraId="56F63E8D" w14:textId="77777777" w:rsidR="005D044A" w:rsidRPr="005D044A" w:rsidRDefault="005D044A" w:rsidP="005D044A">
            <w:pPr>
              <w:rPr>
                <w:rFonts w:cs="Arial"/>
                <w:color w:val="000000"/>
                <w:szCs w:val="22"/>
                <w:lang w:eastAsia="zh-CN"/>
              </w:rPr>
            </w:pPr>
            <w:r w:rsidRPr="005D044A">
              <w:rPr>
                <w:rFonts w:cs="Arial"/>
                <w:color w:val="000000"/>
                <w:szCs w:val="22"/>
                <w:lang w:eastAsia="zh-CN"/>
              </w:rPr>
              <w:t>Faith based or church organisation</w:t>
            </w:r>
          </w:p>
        </w:tc>
        <w:tc>
          <w:tcPr>
            <w:tcW w:w="0" w:type="auto"/>
            <w:tcBorders>
              <w:top w:val="nil"/>
              <w:left w:val="nil"/>
              <w:bottom w:val="nil"/>
              <w:right w:val="nil"/>
            </w:tcBorders>
            <w:shd w:val="clear" w:color="auto" w:fill="auto"/>
            <w:noWrap/>
            <w:vAlign w:val="bottom"/>
            <w:hideMark/>
          </w:tcPr>
          <w:p w14:paraId="3FCA8495"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48</w:t>
            </w:r>
          </w:p>
        </w:tc>
        <w:tc>
          <w:tcPr>
            <w:tcW w:w="0" w:type="auto"/>
            <w:tcBorders>
              <w:top w:val="nil"/>
              <w:left w:val="nil"/>
              <w:bottom w:val="nil"/>
              <w:right w:val="nil"/>
            </w:tcBorders>
            <w:shd w:val="clear" w:color="auto" w:fill="auto"/>
            <w:noWrap/>
            <w:vAlign w:val="bottom"/>
            <w:hideMark/>
          </w:tcPr>
          <w:p w14:paraId="574D2E68"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62</w:t>
            </w:r>
          </w:p>
        </w:tc>
        <w:tc>
          <w:tcPr>
            <w:tcW w:w="0" w:type="auto"/>
            <w:tcBorders>
              <w:top w:val="nil"/>
              <w:left w:val="nil"/>
              <w:bottom w:val="nil"/>
              <w:right w:val="nil"/>
            </w:tcBorders>
            <w:shd w:val="clear" w:color="auto" w:fill="auto"/>
            <w:noWrap/>
            <w:vAlign w:val="bottom"/>
            <w:hideMark/>
          </w:tcPr>
          <w:p w14:paraId="46FA234C"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28</w:t>
            </w:r>
          </w:p>
        </w:tc>
        <w:tc>
          <w:tcPr>
            <w:tcW w:w="0" w:type="auto"/>
            <w:tcBorders>
              <w:top w:val="nil"/>
              <w:left w:val="nil"/>
              <w:bottom w:val="nil"/>
              <w:right w:val="nil"/>
            </w:tcBorders>
            <w:shd w:val="clear" w:color="auto" w:fill="auto"/>
            <w:noWrap/>
            <w:vAlign w:val="bottom"/>
            <w:hideMark/>
          </w:tcPr>
          <w:p w14:paraId="0528FA7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101CA71B"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3643796C"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18</w:t>
            </w:r>
          </w:p>
        </w:tc>
        <w:tc>
          <w:tcPr>
            <w:tcW w:w="0" w:type="auto"/>
            <w:tcBorders>
              <w:top w:val="nil"/>
              <w:left w:val="nil"/>
              <w:bottom w:val="nil"/>
              <w:right w:val="nil"/>
            </w:tcBorders>
            <w:shd w:val="clear" w:color="auto" w:fill="auto"/>
            <w:noWrap/>
            <w:vAlign w:val="bottom"/>
            <w:hideMark/>
          </w:tcPr>
          <w:p w14:paraId="5595EA11"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7341731A"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160</w:t>
            </w:r>
          </w:p>
        </w:tc>
      </w:tr>
      <w:tr w:rsidR="005D044A" w:rsidRPr="005D044A" w14:paraId="40993E5E" w14:textId="77777777" w:rsidTr="007F07A1">
        <w:trPr>
          <w:trHeight w:val="270"/>
        </w:trPr>
        <w:tc>
          <w:tcPr>
            <w:tcW w:w="0" w:type="auto"/>
            <w:tcBorders>
              <w:top w:val="nil"/>
              <w:left w:val="nil"/>
              <w:bottom w:val="nil"/>
              <w:right w:val="nil"/>
            </w:tcBorders>
            <w:shd w:val="clear" w:color="auto" w:fill="auto"/>
            <w:noWrap/>
            <w:vAlign w:val="bottom"/>
            <w:hideMark/>
          </w:tcPr>
          <w:p w14:paraId="0DAB63FC" w14:textId="77777777" w:rsidR="005D044A" w:rsidRPr="005D044A" w:rsidRDefault="005D044A" w:rsidP="005D044A">
            <w:pPr>
              <w:rPr>
                <w:rFonts w:cs="Arial"/>
                <w:color w:val="000000"/>
                <w:szCs w:val="22"/>
                <w:lang w:eastAsia="zh-CN"/>
              </w:rPr>
            </w:pPr>
            <w:r w:rsidRPr="005D044A">
              <w:rPr>
                <w:rFonts w:cs="Arial"/>
                <w:color w:val="000000"/>
                <w:szCs w:val="22"/>
                <w:lang w:eastAsia="zh-CN"/>
              </w:rPr>
              <w:t>Local Authority</w:t>
            </w:r>
          </w:p>
        </w:tc>
        <w:tc>
          <w:tcPr>
            <w:tcW w:w="0" w:type="auto"/>
            <w:tcBorders>
              <w:top w:val="nil"/>
              <w:left w:val="nil"/>
              <w:bottom w:val="nil"/>
              <w:right w:val="nil"/>
            </w:tcBorders>
            <w:shd w:val="clear" w:color="auto" w:fill="auto"/>
            <w:noWrap/>
            <w:vAlign w:val="bottom"/>
            <w:hideMark/>
          </w:tcPr>
          <w:p w14:paraId="0327816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83</w:t>
            </w:r>
          </w:p>
        </w:tc>
        <w:tc>
          <w:tcPr>
            <w:tcW w:w="0" w:type="auto"/>
            <w:tcBorders>
              <w:top w:val="nil"/>
              <w:left w:val="nil"/>
              <w:bottom w:val="nil"/>
              <w:right w:val="nil"/>
            </w:tcBorders>
            <w:shd w:val="clear" w:color="auto" w:fill="auto"/>
            <w:noWrap/>
            <w:vAlign w:val="bottom"/>
            <w:hideMark/>
          </w:tcPr>
          <w:p w14:paraId="1D9D2C5C"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85</w:t>
            </w:r>
          </w:p>
        </w:tc>
        <w:tc>
          <w:tcPr>
            <w:tcW w:w="0" w:type="auto"/>
            <w:tcBorders>
              <w:top w:val="nil"/>
              <w:left w:val="nil"/>
              <w:bottom w:val="nil"/>
              <w:right w:val="nil"/>
            </w:tcBorders>
            <w:shd w:val="clear" w:color="auto" w:fill="auto"/>
            <w:noWrap/>
            <w:vAlign w:val="bottom"/>
            <w:hideMark/>
          </w:tcPr>
          <w:p w14:paraId="31BB7F45"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73</w:t>
            </w:r>
          </w:p>
        </w:tc>
        <w:tc>
          <w:tcPr>
            <w:tcW w:w="0" w:type="auto"/>
            <w:tcBorders>
              <w:top w:val="nil"/>
              <w:left w:val="nil"/>
              <w:bottom w:val="nil"/>
              <w:right w:val="nil"/>
            </w:tcBorders>
            <w:shd w:val="clear" w:color="auto" w:fill="auto"/>
            <w:noWrap/>
            <w:vAlign w:val="bottom"/>
            <w:hideMark/>
          </w:tcPr>
          <w:p w14:paraId="010E4D3E"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9</w:t>
            </w:r>
          </w:p>
        </w:tc>
        <w:tc>
          <w:tcPr>
            <w:tcW w:w="0" w:type="auto"/>
            <w:tcBorders>
              <w:top w:val="nil"/>
              <w:left w:val="nil"/>
              <w:bottom w:val="nil"/>
              <w:right w:val="nil"/>
            </w:tcBorders>
            <w:shd w:val="clear" w:color="auto" w:fill="auto"/>
            <w:noWrap/>
            <w:vAlign w:val="bottom"/>
            <w:hideMark/>
          </w:tcPr>
          <w:p w14:paraId="1CB5E87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23</w:t>
            </w:r>
          </w:p>
        </w:tc>
        <w:tc>
          <w:tcPr>
            <w:tcW w:w="0" w:type="auto"/>
            <w:tcBorders>
              <w:top w:val="nil"/>
              <w:left w:val="nil"/>
              <w:bottom w:val="nil"/>
              <w:right w:val="nil"/>
            </w:tcBorders>
            <w:shd w:val="clear" w:color="auto" w:fill="auto"/>
            <w:noWrap/>
            <w:vAlign w:val="bottom"/>
            <w:hideMark/>
          </w:tcPr>
          <w:p w14:paraId="09A3E5C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26</w:t>
            </w:r>
          </w:p>
        </w:tc>
        <w:tc>
          <w:tcPr>
            <w:tcW w:w="0" w:type="auto"/>
            <w:tcBorders>
              <w:top w:val="nil"/>
              <w:left w:val="nil"/>
              <w:bottom w:val="nil"/>
              <w:right w:val="nil"/>
            </w:tcBorders>
            <w:shd w:val="clear" w:color="auto" w:fill="auto"/>
            <w:noWrap/>
            <w:vAlign w:val="bottom"/>
            <w:hideMark/>
          </w:tcPr>
          <w:p w14:paraId="6FB24896"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2597836A"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299</w:t>
            </w:r>
          </w:p>
        </w:tc>
      </w:tr>
      <w:tr w:rsidR="005D044A" w:rsidRPr="005D044A" w14:paraId="21529B9F" w14:textId="77777777" w:rsidTr="007F07A1">
        <w:trPr>
          <w:trHeight w:val="270"/>
        </w:trPr>
        <w:tc>
          <w:tcPr>
            <w:tcW w:w="0" w:type="auto"/>
            <w:tcBorders>
              <w:top w:val="nil"/>
              <w:left w:val="nil"/>
              <w:bottom w:val="nil"/>
              <w:right w:val="nil"/>
            </w:tcBorders>
            <w:shd w:val="clear" w:color="auto" w:fill="auto"/>
            <w:noWrap/>
            <w:vAlign w:val="bottom"/>
            <w:hideMark/>
          </w:tcPr>
          <w:p w14:paraId="51FA7337" w14:textId="77777777" w:rsidR="005D044A" w:rsidRPr="005D044A" w:rsidRDefault="005D044A" w:rsidP="005D044A">
            <w:pPr>
              <w:rPr>
                <w:rFonts w:cs="Arial"/>
                <w:color w:val="000000"/>
                <w:szCs w:val="22"/>
                <w:lang w:val="fr-FR" w:eastAsia="zh-CN"/>
              </w:rPr>
            </w:pPr>
            <w:r w:rsidRPr="005D044A">
              <w:rPr>
                <w:rFonts w:cs="Arial"/>
                <w:color w:val="000000"/>
                <w:szCs w:val="22"/>
                <w:lang w:val="fr-FR" w:eastAsia="zh-CN"/>
              </w:rPr>
              <w:t xml:space="preserve">Non-public </w:t>
            </w:r>
            <w:proofErr w:type="spellStart"/>
            <w:r w:rsidRPr="005D044A">
              <w:rPr>
                <w:rFonts w:cs="Arial"/>
                <w:color w:val="000000"/>
                <w:szCs w:val="22"/>
                <w:lang w:val="fr-FR" w:eastAsia="zh-CN"/>
              </w:rPr>
              <w:t>sector</w:t>
            </w:r>
            <w:proofErr w:type="spellEnd"/>
            <w:r w:rsidRPr="005D044A">
              <w:rPr>
                <w:rFonts w:cs="Arial"/>
                <w:color w:val="000000"/>
                <w:szCs w:val="22"/>
                <w:lang w:val="fr-FR" w:eastAsia="zh-CN"/>
              </w:rPr>
              <w:t>: Commercial organisation</w:t>
            </w:r>
          </w:p>
        </w:tc>
        <w:tc>
          <w:tcPr>
            <w:tcW w:w="0" w:type="auto"/>
            <w:tcBorders>
              <w:top w:val="nil"/>
              <w:left w:val="nil"/>
              <w:bottom w:val="nil"/>
              <w:right w:val="nil"/>
            </w:tcBorders>
            <w:shd w:val="clear" w:color="auto" w:fill="auto"/>
            <w:noWrap/>
            <w:vAlign w:val="bottom"/>
            <w:hideMark/>
          </w:tcPr>
          <w:p w14:paraId="1022E15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252CAB91"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3DBE9A0A"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54284C98"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290F50B1"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4B97583D"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0820F002"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72A43A0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w:t>
            </w:r>
          </w:p>
        </w:tc>
      </w:tr>
      <w:tr w:rsidR="005D044A" w:rsidRPr="005D044A" w14:paraId="632B8FE7" w14:textId="77777777" w:rsidTr="007F07A1">
        <w:trPr>
          <w:trHeight w:val="270"/>
        </w:trPr>
        <w:tc>
          <w:tcPr>
            <w:tcW w:w="0" w:type="auto"/>
            <w:tcBorders>
              <w:top w:val="nil"/>
              <w:left w:val="nil"/>
              <w:bottom w:val="nil"/>
              <w:right w:val="nil"/>
            </w:tcBorders>
            <w:shd w:val="clear" w:color="auto" w:fill="auto"/>
            <w:noWrap/>
            <w:vAlign w:val="bottom"/>
            <w:hideMark/>
          </w:tcPr>
          <w:p w14:paraId="7928F973" w14:textId="77777777" w:rsidR="005D044A" w:rsidRPr="005D044A" w:rsidRDefault="005D044A" w:rsidP="005D044A">
            <w:pPr>
              <w:rPr>
                <w:rFonts w:cs="Arial"/>
                <w:color w:val="000000"/>
                <w:szCs w:val="22"/>
                <w:lang w:eastAsia="zh-CN"/>
              </w:rPr>
            </w:pPr>
            <w:r w:rsidRPr="005D044A">
              <w:rPr>
                <w:rFonts w:cs="Arial"/>
                <w:color w:val="000000"/>
                <w:szCs w:val="22"/>
                <w:lang w:eastAsia="zh-CN"/>
              </w:rPr>
              <w:t>Non-public sector: Community or voluntary group</w:t>
            </w:r>
          </w:p>
        </w:tc>
        <w:tc>
          <w:tcPr>
            <w:tcW w:w="0" w:type="auto"/>
            <w:tcBorders>
              <w:top w:val="nil"/>
              <w:left w:val="nil"/>
              <w:bottom w:val="nil"/>
              <w:right w:val="nil"/>
            </w:tcBorders>
            <w:shd w:val="clear" w:color="auto" w:fill="auto"/>
            <w:noWrap/>
            <w:vAlign w:val="bottom"/>
            <w:hideMark/>
          </w:tcPr>
          <w:p w14:paraId="33F6B70D"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125</w:t>
            </w:r>
          </w:p>
        </w:tc>
        <w:tc>
          <w:tcPr>
            <w:tcW w:w="0" w:type="auto"/>
            <w:tcBorders>
              <w:top w:val="nil"/>
              <w:left w:val="nil"/>
              <w:bottom w:val="nil"/>
              <w:right w:val="nil"/>
            </w:tcBorders>
            <w:shd w:val="clear" w:color="auto" w:fill="auto"/>
            <w:noWrap/>
            <w:vAlign w:val="bottom"/>
            <w:hideMark/>
          </w:tcPr>
          <w:p w14:paraId="1AD9346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96</w:t>
            </w:r>
          </w:p>
        </w:tc>
        <w:tc>
          <w:tcPr>
            <w:tcW w:w="0" w:type="auto"/>
            <w:tcBorders>
              <w:top w:val="nil"/>
              <w:left w:val="nil"/>
              <w:bottom w:val="nil"/>
              <w:right w:val="nil"/>
            </w:tcBorders>
            <w:shd w:val="clear" w:color="auto" w:fill="auto"/>
            <w:noWrap/>
            <w:vAlign w:val="bottom"/>
            <w:hideMark/>
          </w:tcPr>
          <w:p w14:paraId="19BB5218"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112</w:t>
            </w:r>
          </w:p>
        </w:tc>
        <w:tc>
          <w:tcPr>
            <w:tcW w:w="0" w:type="auto"/>
            <w:tcBorders>
              <w:top w:val="nil"/>
              <w:left w:val="nil"/>
              <w:bottom w:val="nil"/>
              <w:right w:val="nil"/>
            </w:tcBorders>
            <w:shd w:val="clear" w:color="auto" w:fill="auto"/>
            <w:noWrap/>
            <w:vAlign w:val="bottom"/>
            <w:hideMark/>
          </w:tcPr>
          <w:p w14:paraId="424928ED"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22</w:t>
            </w:r>
          </w:p>
        </w:tc>
        <w:tc>
          <w:tcPr>
            <w:tcW w:w="0" w:type="auto"/>
            <w:tcBorders>
              <w:top w:val="nil"/>
              <w:left w:val="nil"/>
              <w:bottom w:val="nil"/>
              <w:right w:val="nil"/>
            </w:tcBorders>
            <w:shd w:val="clear" w:color="auto" w:fill="auto"/>
            <w:noWrap/>
            <w:vAlign w:val="bottom"/>
            <w:hideMark/>
          </w:tcPr>
          <w:p w14:paraId="0BB3ED8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85</w:t>
            </w:r>
          </w:p>
        </w:tc>
        <w:tc>
          <w:tcPr>
            <w:tcW w:w="0" w:type="auto"/>
            <w:tcBorders>
              <w:top w:val="nil"/>
              <w:left w:val="nil"/>
              <w:bottom w:val="nil"/>
              <w:right w:val="nil"/>
            </w:tcBorders>
            <w:shd w:val="clear" w:color="auto" w:fill="auto"/>
            <w:noWrap/>
            <w:vAlign w:val="bottom"/>
            <w:hideMark/>
          </w:tcPr>
          <w:p w14:paraId="10AB4CCD"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43</w:t>
            </w:r>
          </w:p>
        </w:tc>
        <w:tc>
          <w:tcPr>
            <w:tcW w:w="0" w:type="auto"/>
            <w:tcBorders>
              <w:top w:val="nil"/>
              <w:left w:val="nil"/>
              <w:bottom w:val="nil"/>
              <w:right w:val="nil"/>
            </w:tcBorders>
            <w:shd w:val="clear" w:color="auto" w:fill="auto"/>
            <w:noWrap/>
            <w:vAlign w:val="bottom"/>
            <w:hideMark/>
          </w:tcPr>
          <w:p w14:paraId="16AE0D45"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2E3FDDC5"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483</w:t>
            </w:r>
          </w:p>
        </w:tc>
      </w:tr>
      <w:tr w:rsidR="005D044A" w:rsidRPr="005D044A" w14:paraId="2BD8AE3F" w14:textId="77777777" w:rsidTr="007F07A1">
        <w:trPr>
          <w:trHeight w:val="270"/>
        </w:trPr>
        <w:tc>
          <w:tcPr>
            <w:tcW w:w="0" w:type="auto"/>
            <w:tcBorders>
              <w:top w:val="nil"/>
              <w:left w:val="nil"/>
              <w:bottom w:val="nil"/>
              <w:right w:val="nil"/>
            </w:tcBorders>
            <w:shd w:val="clear" w:color="auto" w:fill="auto"/>
            <w:noWrap/>
            <w:vAlign w:val="bottom"/>
            <w:hideMark/>
          </w:tcPr>
          <w:p w14:paraId="193C79BF" w14:textId="77777777" w:rsidR="005D044A" w:rsidRPr="005D044A" w:rsidRDefault="005D044A" w:rsidP="005D044A">
            <w:pPr>
              <w:rPr>
                <w:rFonts w:cs="Arial"/>
                <w:color w:val="000000"/>
                <w:szCs w:val="22"/>
                <w:lang w:eastAsia="zh-CN"/>
              </w:rPr>
            </w:pPr>
            <w:r w:rsidRPr="005D044A">
              <w:rPr>
                <w:rFonts w:cs="Arial"/>
                <w:color w:val="000000"/>
                <w:szCs w:val="22"/>
                <w:lang w:eastAsia="zh-CN"/>
              </w:rPr>
              <w:t>Non-public sector: Faith based or church organisation</w:t>
            </w:r>
          </w:p>
        </w:tc>
        <w:tc>
          <w:tcPr>
            <w:tcW w:w="0" w:type="auto"/>
            <w:tcBorders>
              <w:top w:val="nil"/>
              <w:left w:val="nil"/>
              <w:bottom w:val="nil"/>
              <w:right w:val="nil"/>
            </w:tcBorders>
            <w:shd w:val="clear" w:color="auto" w:fill="auto"/>
            <w:noWrap/>
            <w:vAlign w:val="bottom"/>
            <w:hideMark/>
          </w:tcPr>
          <w:p w14:paraId="40174C49"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37</w:t>
            </w:r>
          </w:p>
        </w:tc>
        <w:tc>
          <w:tcPr>
            <w:tcW w:w="0" w:type="auto"/>
            <w:tcBorders>
              <w:top w:val="nil"/>
              <w:left w:val="nil"/>
              <w:bottom w:val="nil"/>
              <w:right w:val="nil"/>
            </w:tcBorders>
            <w:shd w:val="clear" w:color="auto" w:fill="auto"/>
            <w:noWrap/>
            <w:vAlign w:val="bottom"/>
            <w:hideMark/>
          </w:tcPr>
          <w:p w14:paraId="58D65353"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43</w:t>
            </w:r>
          </w:p>
        </w:tc>
        <w:tc>
          <w:tcPr>
            <w:tcW w:w="0" w:type="auto"/>
            <w:tcBorders>
              <w:top w:val="nil"/>
              <w:left w:val="nil"/>
              <w:bottom w:val="nil"/>
              <w:right w:val="nil"/>
            </w:tcBorders>
            <w:shd w:val="clear" w:color="auto" w:fill="auto"/>
            <w:noWrap/>
            <w:vAlign w:val="bottom"/>
            <w:hideMark/>
          </w:tcPr>
          <w:p w14:paraId="314789F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27</w:t>
            </w:r>
          </w:p>
        </w:tc>
        <w:tc>
          <w:tcPr>
            <w:tcW w:w="0" w:type="auto"/>
            <w:tcBorders>
              <w:top w:val="nil"/>
              <w:left w:val="nil"/>
              <w:bottom w:val="nil"/>
              <w:right w:val="nil"/>
            </w:tcBorders>
            <w:shd w:val="clear" w:color="auto" w:fill="auto"/>
            <w:noWrap/>
            <w:vAlign w:val="bottom"/>
            <w:hideMark/>
          </w:tcPr>
          <w:p w14:paraId="2083C6E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7A7187E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7</w:t>
            </w:r>
          </w:p>
        </w:tc>
        <w:tc>
          <w:tcPr>
            <w:tcW w:w="0" w:type="auto"/>
            <w:tcBorders>
              <w:top w:val="nil"/>
              <w:left w:val="nil"/>
              <w:bottom w:val="nil"/>
              <w:right w:val="nil"/>
            </w:tcBorders>
            <w:shd w:val="clear" w:color="auto" w:fill="auto"/>
            <w:noWrap/>
            <w:vAlign w:val="bottom"/>
            <w:hideMark/>
          </w:tcPr>
          <w:p w14:paraId="7077341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6</w:t>
            </w:r>
          </w:p>
        </w:tc>
        <w:tc>
          <w:tcPr>
            <w:tcW w:w="0" w:type="auto"/>
            <w:tcBorders>
              <w:top w:val="nil"/>
              <w:left w:val="nil"/>
              <w:bottom w:val="nil"/>
              <w:right w:val="nil"/>
            </w:tcBorders>
            <w:shd w:val="clear" w:color="auto" w:fill="auto"/>
            <w:noWrap/>
            <w:vAlign w:val="bottom"/>
            <w:hideMark/>
          </w:tcPr>
          <w:p w14:paraId="2815E604"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6B25FFF1"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123</w:t>
            </w:r>
          </w:p>
        </w:tc>
      </w:tr>
      <w:tr w:rsidR="005D044A" w:rsidRPr="005D044A" w14:paraId="29A36CA3" w14:textId="77777777" w:rsidTr="007F07A1">
        <w:trPr>
          <w:trHeight w:val="270"/>
        </w:trPr>
        <w:tc>
          <w:tcPr>
            <w:tcW w:w="0" w:type="auto"/>
            <w:tcBorders>
              <w:top w:val="nil"/>
              <w:left w:val="nil"/>
              <w:bottom w:val="nil"/>
              <w:right w:val="nil"/>
            </w:tcBorders>
            <w:shd w:val="clear" w:color="auto" w:fill="auto"/>
            <w:noWrap/>
            <w:vAlign w:val="bottom"/>
            <w:hideMark/>
          </w:tcPr>
          <w:p w14:paraId="32A17DBB" w14:textId="77777777" w:rsidR="005D044A" w:rsidRPr="005D044A" w:rsidRDefault="005D044A" w:rsidP="005D044A">
            <w:pPr>
              <w:rPr>
                <w:rFonts w:cs="Arial"/>
                <w:color w:val="000000"/>
                <w:szCs w:val="22"/>
                <w:lang w:eastAsia="zh-CN"/>
              </w:rPr>
            </w:pPr>
            <w:r w:rsidRPr="005D044A">
              <w:rPr>
                <w:rFonts w:cs="Arial"/>
                <w:color w:val="000000"/>
                <w:szCs w:val="22"/>
                <w:lang w:eastAsia="zh-CN"/>
              </w:rPr>
              <w:t>Non-public sector: Other</w:t>
            </w:r>
          </w:p>
        </w:tc>
        <w:tc>
          <w:tcPr>
            <w:tcW w:w="0" w:type="auto"/>
            <w:tcBorders>
              <w:top w:val="nil"/>
              <w:left w:val="nil"/>
              <w:bottom w:val="nil"/>
              <w:right w:val="nil"/>
            </w:tcBorders>
            <w:shd w:val="clear" w:color="auto" w:fill="auto"/>
            <w:noWrap/>
            <w:vAlign w:val="bottom"/>
            <w:hideMark/>
          </w:tcPr>
          <w:p w14:paraId="78613669"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105</w:t>
            </w:r>
          </w:p>
        </w:tc>
        <w:tc>
          <w:tcPr>
            <w:tcW w:w="0" w:type="auto"/>
            <w:tcBorders>
              <w:top w:val="nil"/>
              <w:left w:val="nil"/>
              <w:bottom w:val="nil"/>
              <w:right w:val="nil"/>
            </w:tcBorders>
            <w:shd w:val="clear" w:color="auto" w:fill="auto"/>
            <w:noWrap/>
            <w:vAlign w:val="bottom"/>
            <w:hideMark/>
          </w:tcPr>
          <w:p w14:paraId="44716549"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68</w:t>
            </w:r>
          </w:p>
        </w:tc>
        <w:tc>
          <w:tcPr>
            <w:tcW w:w="0" w:type="auto"/>
            <w:tcBorders>
              <w:top w:val="nil"/>
              <w:left w:val="nil"/>
              <w:bottom w:val="nil"/>
              <w:right w:val="nil"/>
            </w:tcBorders>
            <w:shd w:val="clear" w:color="auto" w:fill="auto"/>
            <w:noWrap/>
            <w:vAlign w:val="bottom"/>
            <w:hideMark/>
          </w:tcPr>
          <w:p w14:paraId="4D47873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58</w:t>
            </w:r>
          </w:p>
        </w:tc>
        <w:tc>
          <w:tcPr>
            <w:tcW w:w="0" w:type="auto"/>
            <w:tcBorders>
              <w:top w:val="nil"/>
              <w:left w:val="nil"/>
              <w:bottom w:val="nil"/>
              <w:right w:val="nil"/>
            </w:tcBorders>
            <w:shd w:val="clear" w:color="auto" w:fill="auto"/>
            <w:noWrap/>
            <w:vAlign w:val="bottom"/>
            <w:hideMark/>
          </w:tcPr>
          <w:p w14:paraId="4C1A75A9"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6</w:t>
            </w:r>
          </w:p>
        </w:tc>
        <w:tc>
          <w:tcPr>
            <w:tcW w:w="0" w:type="auto"/>
            <w:tcBorders>
              <w:top w:val="nil"/>
              <w:left w:val="nil"/>
              <w:bottom w:val="nil"/>
              <w:right w:val="nil"/>
            </w:tcBorders>
            <w:shd w:val="clear" w:color="auto" w:fill="auto"/>
            <w:noWrap/>
            <w:vAlign w:val="bottom"/>
            <w:hideMark/>
          </w:tcPr>
          <w:p w14:paraId="2E20AED6"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40</w:t>
            </w:r>
          </w:p>
        </w:tc>
        <w:tc>
          <w:tcPr>
            <w:tcW w:w="0" w:type="auto"/>
            <w:tcBorders>
              <w:top w:val="nil"/>
              <w:left w:val="nil"/>
              <w:bottom w:val="nil"/>
              <w:right w:val="nil"/>
            </w:tcBorders>
            <w:shd w:val="clear" w:color="auto" w:fill="auto"/>
            <w:noWrap/>
            <w:vAlign w:val="bottom"/>
            <w:hideMark/>
          </w:tcPr>
          <w:p w14:paraId="36E0046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8</w:t>
            </w:r>
          </w:p>
        </w:tc>
        <w:tc>
          <w:tcPr>
            <w:tcW w:w="0" w:type="auto"/>
            <w:tcBorders>
              <w:top w:val="nil"/>
              <w:left w:val="nil"/>
              <w:bottom w:val="nil"/>
              <w:right w:val="nil"/>
            </w:tcBorders>
            <w:shd w:val="clear" w:color="auto" w:fill="auto"/>
            <w:noWrap/>
            <w:vAlign w:val="bottom"/>
            <w:hideMark/>
          </w:tcPr>
          <w:p w14:paraId="4B16F51C"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4AC60465"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285</w:t>
            </w:r>
          </w:p>
        </w:tc>
      </w:tr>
      <w:tr w:rsidR="005D044A" w:rsidRPr="005D044A" w14:paraId="71DF234B" w14:textId="77777777" w:rsidTr="007F07A1">
        <w:trPr>
          <w:trHeight w:val="270"/>
        </w:trPr>
        <w:tc>
          <w:tcPr>
            <w:tcW w:w="0" w:type="auto"/>
            <w:tcBorders>
              <w:top w:val="nil"/>
              <w:left w:val="nil"/>
              <w:bottom w:val="nil"/>
              <w:right w:val="nil"/>
            </w:tcBorders>
            <w:shd w:val="clear" w:color="auto" w:fill="auto"/>
            <w:noWrap/>
            <w:vAlign w:val="bottom"/>
            <w:hideMark/>
          </w:tcPr>
          <w:p w14:paraId="7D8B69CD" w14:textId="77777777" w:rsidR="005D044A" w:rsidRPr="005D044A" w:rsidRDefault="005D044A" w:rsidP="005D044A">
            <w:pPr>
              <w:rPr>
                <w:rFonts w:cs="Arial"/>
                <w:color w:val="000000"/>
                <w:szCs w:val="22"/>
                <w:lang w:eastAsia="zh-CN"/>
              </w:rPr>
            </w:pPr>
            <w:r w:rsidRPr="005D044A">
              <w:rPr>
                <w:rFonts w:cs="Arial"/>
                <w:color w:val="000000"/>
                <w:szCs w:val="22"/>
                <w:lang w:eastAsia="zh-CN"/>
              </w:rPr>
              <w:t>Non-public sector: Private Individual</w:t>
            </w:r>
          </w:p>
        </w:tc>
        <w:tc>
          <w:tcPr>
            <w:tcW w:w="0" w:type="auto"/>
            <w:tcBorders>
              <w:top w:val="nil"/>
              <w:left w:val="nil"/>
              <w:bottom w:val="nil"/>
              <w:right w:val="nil"/>
            </w:tcBorders>
            <w:shd w:val="clear" w:color="auto" w:fill="auto"/>
            <w:noWrap/>
            <w:vAlign w:val="bottom"/>
            <w:hideMark/>
          </w:tcPr>
          <w:p w14:paraId="6866CD5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4AE063CA"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1D61066A"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2E3FD5AB"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61F4CDB2"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078417EF"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7196DF5F"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44043E8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r>
      <w:tr w:rsidR="005D044A" w:rsidRPr="005D044A" w14:paraId="6A8F803B" w14:textId="77777777" w:rsidTr="007F07A1">
        <w:trPr>
          <w:trHeight w:val="270"/>
        </w:trPr>
        <w:tc>
          <w:tcPr>
            <w:tcW w:w="0" w:type="auto"/>
            <w:tcBorders>
              <w:top w:val="nil"/>
              <w:left w:val="nil"/>
              <w:bottom w:val="nil"/>
              <w:right w:val="nil"/>
            </w:tcBorders>
            <w:shd w:val="clear" w:color="auto" w:fill="auto"/>
            <w:noWrap/>
            <w:vAlign w:val="bottom"/>
            <w:hideMark/>
          </w:tcPr>
          <w:p w14:paraId="1859F02E" w14:textId="77777777" w:rsidR="005D044A" w:rsidRPr="005D044A" w:rsidRDefault="005D044A" w:rsidP="005D044A">
            <w:pPr>
              <w:rPr>
                <w:rFonts w:cs="Arial"/>
                <w:color w:val="000000"/>
                <w:szCs w:val="22"/>
                <w:lang w:eastAsia="zh-CN"/>
              </w:rPr>
            </w:pPr>
            <w:r w:rsidRPr="005D044A">
              <w:rPr>
                <w:rFonts w:cs="Arial"/>
                <w:color w:val="000000"/>
                <w:szCs w:val="22"/>
                <w:lang w:eastAsia="zh-CN"/>
              </w:rPr>
              <w:t>Other</w:t>
            </w:r>
          </w:p>
        </w:tc>
        <w:tc>
          <w:tcPr>
            <w:tcW w:w="0" w:type="auto"/>
            <w:tcBorders>
              <w:top w:val="nil"/>
              <w:left w:val="nil"/>
              <w:bottom w:val="nil"/>
              <w:right w:val="nil"/>
            </w:tcBorders>
            <w:shd w:val="clear" w:color="auto" w:fill="auto"/>
            <w:noWrap/>
            <w:vAlign w:val="bottom"/>
            <w:hideMark/>
          </w:tcPr>
          <w:p w14:paraId="4D5FD8F8"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w:t>
            </w:r>
          </w:p>
        </w:tc>
        <w:tc>
          <w:tcPr>
            <w:tcW w:w="0" w:type="auto"/>
            <w:tcBorders>
              <w:top w:val="nil"/>
              <w:left w:val="nil"/>
              <w:bottom w:val="nil"/>
              <w:right w:val="nil"/>
            </w:tcBorders>
            <w:shd w:val="clear" w:color="auto" w:fill="auto"/>
            <w:noWrap/>
            <w:vAlign w:val="bottom"/>
            <w:hideMark/>
          </w:tcPr>
          <w:p w14:paraId="71138E23"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w:t>
            </w:r>
          </w:p>
        </w:tc>
        <w:tc>
          <w:tcPr>
            <w:tcW w:w="0" w:type="auto"/>
            <w:tcBorders>
              <w:top w:val="nil"/>
              <w:left w:val="nil"/>
              <w:bottom w:val="nil"/>
              <w:right w:val="nil"/>
            </w:tcBorders>
            <w:shd w:val="clear" w:color="auto" w:fill="auto"/>
            <w:noWrap/>
            <w:vAlign w:val="bottom"/>
            <w:hideMark/>
          </w:tcPr>
          <w:p w14:paraId="1640D213"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w:t>
            </w:r>
          </w:p>
        </w:tc>
        <w:tc>
          <w:tcPr>
            <w:tcW w:w="0" w:type="auto"/>
            <w:tcBorders>
              <w:top w:val="nil"/>
              <w:left w:val="nil"/>
              <w:bottom w:val="nil"/>
              <w:right w:val="nil"/>
            </w:tcBorders>
            <w:shd w:val="clear" w:color="auto" w:fill="auto"/>
            <w:noWrap/>
            <w:vAlign w:val="bottom"/>
            <w:hideMark/>
          </w:tcPr>
          <w:p w14:paraId="4FC7D208"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3FD16069"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6</w:t>
            </w:r>
          </w:p>
        </w:tc>
        <w:tc>
          <w:tcPr>
            <w:tcW w:w="0" w:type="auto"/>
            <w:tcBorders>
              <w:top w:val="nil"/>
              <w:left w:val="nil"/>
              <w:bottom w:val="nil"/>
              <w:right w:val="nil"/>
            </w:tcBorders>
            <w:shd w:val="clear" w:color="auto" w:fill="auto"/>
            <w:noWrap/>
            <w:vAlign w:val="bottom"/>
            <w:hideMark/>
          </w:tcPr>
          <w:p w14:paraId="5E6C7E60"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033907BD"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3DEA8F7D"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43</w:t>
            </w:r>
          </w:p>
        </w:tc>
      </w:tr>
      <w:tr w:rsidR="005D044A" w:rsidRPr="005D044A" w14:paraId="17433F96" w14:textId="77777777" w:rsidTr="007F07A1">
        <w:trPr>
          <w:trHeight w:val="270"/>
        </w:trPr>
        <w:tc>
          <w:tcPr>
            <w:tcW w:w="0" w:type="auto"/>
            <w:tcBorders>
              <w:top w:val="nil"/>
              <w:left w:val="nil"/>
              <w:bottom w:val="nil"/>
              <w:right w:val="nil"/>
            </w:tcBorders>
            <w:shd w:val="clear" w:color="auto" w:fill="auto"/>
            <w:noWrap/>
            <w:vAlign w:val="bottom"/>
            <w:hideMark/>
          </w:tcPr>
          <w:p w14:paraId="1E3755C4" w14:textId="77777777" w:rsidR="005D044A" w:rsidRPr="005D044A" w:rsidRDefault="005D044A" w:rsidP="005D044A">
            <w:pPr>
              <w:rPr>
                <w:rFonts w:cs="Arial"/>
                <w:color w:val="000000"/>
                <w:szCs w:val="22"/>
                <w:lang w:eastAsia="zh-CN"/>
              </w:rPr>
            </w:pPr>
            <w:r w:rsidRPr="005D044A">
              <w:rPr>
                <w:rFonts w:cs="Arial"/>
                <w:color w:val="000000"/>
                <w:szCs w:val="22"/>
                <w:lang w:eastAsia="zh-CN"/>
              </w:rPr>
              <w:t>Other Public Sector</w:t>
            </w:r>
          </w:p>
        </w:tc>
        <w:tc>
          <w:tcPr>
            <w:tcW w:w="0" w:type="auto"/>
            <w:tcBorders>
              <w:top w:val="nil"/>
              <w:left w:val="nil"/>
              <w:bottom w:val="nil"/>
              <w:right w:val="nil"/>
            </w:tcBorders>
            <w:shd w:val="clear" w:color="auto" w:fill="auto"/>
            <w:noWrap/>
            <w:vAlign w:val="bottom"/>
            <w:hideMark/>
          </w:tcPr>
          <w:p w14:paraId="4BE1FD1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45</w:t>
            </w:r>
          </w:p>
        </w:tc>
        <w:tc>
          <w:tcPr>
            <w:tcW w:w="0" w:type="auto"/>
            <w:tcBorders>
              <w:top w:val="nil"/>
              <w:left w:val="nil"/>
              <w:bottom w:val="nil"/>
              <w:right w:val="nil"/>
            </w:tcBorders>
            <w:shd w:val="clear" w:color="auto" w:fill="auto"/>
            <w:noWrap/>
            <w:vAlign w:val="bottom"/>
            <w:hideMark/>
          </w:tcPr>
          <w:p w14:paraId="37B85B9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w:t>
            </w:r>
          </w:p>
        </w:tc>
        <w:tc>
          <w:tcPr>
            <w:tcW w:w="0" w:type="auto"/>
            <w:tcBorders>
              <w:top w:val="nil"/>
              <w:left w:val="nil"/>
              <w:bottom w:val="nil"/>
              <w:right w:val="nil"/>
            </w:tcBorders>
            <w:shd w:val="clear" w:color="auto" w:fill="auto"/>
            <w:noWrap/>
            <w:vAlign w:val="bottom"/>
            <w:hideMark/>
          </w:tcPr>
          <w:p w14:paraId="369E74B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25</w:t>
            </w:r>
          </w:p>
        </w:tc>
        <w:tc>
          <w:tcPr>
            <w:tcW w:w="0" w:type="auto"/>
            <w:tcBorders>
              <w:top w:val="nil"/>
              <w:left w:val="nil"/>
              <w:bottom w:val="nil"/>
              <w:right w:val="nil"/>
            </w:tcBorders>
            <w:shd w:val="clear" w:color="auto" w:fill="auto"/>
            <w:noWrap/>
            <w:vAlign w:val="bottom"/>
            <w:hideMark/>
          </w:tcPr>
          <w:p w14:paraId="77F0678B"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5CC1423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30</w:t>
            </w:r>
          </w:p>
        </w:tc>
        <w:tc>
          <w:tcPr>
            <w:tcW w:w="0" w:type="auto"/>
            <w:tcBorders>
              <w:top w:val="nil"/>
              <w:left w:val="nil"/>
              <w:bottom w:val="nil"/>
              <w:right w:val="nil"/>
            </w:tcBorders>
            <w:shd w:val="clear" w:color="auto" w:fill="auto"/>
            <w:noWrap/>
            <w:vAlign w:val="bottom"/>
            <w:hideMark/>
          </w:tcPr>
          <w:p w14:paraId="7D174360"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0080A793"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62A962E1"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115</w:t>
            </w:r>
          </w:p>
        </w:tc>
      </w:tr>
      <w:tr w:rsidR="005D044A" w:rsidRPr="005D044A" w14:paraId="6EBEF2D2" w14:textId="77777777" w:rsidTr="007F07A1">
        <w:trPr>
          <w:trHeight w:val="270"/>
        </w:trPr>
        <w:tc>
          <w:tcPr>
            <w:tcW w:w="0" w:type="auto"/>
            <w:tcBorders>
              <w:top w:val="nil"/>
              <w:left w:val="nil"/>
              <w:bottom w:val="nil"/>
              <w:right w:val="nil"/>
            </w:tcBorders>
            <w:shd w:val="clear" w:color="auto" w:fill="auto"/>
            <w:noWrap/>
            <w:vAlign w:val="bottom"/>
            <w:hideMark/>
          </w:tcPr>
          <w:p w14:paraId="09EB2760" w14:textId="77777777" w:rsidR="005D044A" w:rsidRPr="005D044A" w:rsidRDefault="005D044A" w:rsidP="005D044A">
            <w:pPr>
              <w:rPr>
                <w:rFonts w:cs="Arial"/>
                <w:color w:val="000000"/>
                <w:szCs w:val="22"/>
                <w:lang w:eastAsia="zh-CN"/>
              </w:rPr>
            </w:pPr>
            <w:r w:rsidRPr="005D044A">
              <w:rPr>
                <w:rFonts w:cs="Arial"/>
                <w:color w:val="000000"/>
                <w:szCs w:val="22"/>
                <w:lang w:eastAsia="zh-CN"/>
              </w:rPr>
              <w:t>Other public sector organisation</w:t>
            </w:r>
          </w:p>
        </w:tc>
        <w:tc>
          <w:tcPr>
            <w:tcW w:w="0" w:type="auto"/>
            <w:tcBorders>
              <w:top w:val="nil"/>
              <w:left w:val="nil"/>
              <w:bottom w:val="nil"/>
              <w:right w:val="nil"/>
            </w:tcBorders>
            <w:shd w:val="clear" w:color="auto" w:fill="auto"/>
            <w:noWrap/>
            <w:vAlign w:val="bottom"/>
            <w:hideMark/>
          </w:tcPr>
          <w:p w14:paraId="1D524519"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14</w:t>
            </w:r>
          </w:p>
        </w:tc>
        <w:tc>
          <w:tcPr>
            <w:tcW w:w="0" w:type="auto"/>
            <w:tcBorders>
              <w:top w:val="nil"/>
              <w:left w:val="nil"/>
              <w:bottom w:val="nil"/>
              <w:right w:val="nil"/>
            </w:tcBorders>
            <w:shd w:val="clear" w:color="auto" w:fill="auto"/>
            <w:noWrap/>
            <w:vAlign w:val="bottom"/>
            <w:hideMark/>
          </w:tcPr>
          <w:p w14:paraId="7831A4E6"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w:t>
            </w:r>
          </w:p>
        </w:tc>
        <w:tc>
          <w:tcPr>
            <w:tcW w:w="0" w:type="auto"/>
            <w:tcBorders>
              <w:top w:val="nil"/>
              <w:left w:val="nil"/>
              <w:bottom w:val="nil"/>
              <w:right w:val="nil"/>
            </w:tcBorders>
            <w:shd w:val="clear" w:color="auto" w:fill="auto"/>
            <w:noWrap/>
            <w:vAlign w:val="bottom"/>
            <w:hideMark/>
          </w:tcPr>
          <w:p w14:paraId="238FFD13"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13</w:t>
            </w:r>
          </w:p>
        </w:tc>
        <w:tc>
          <w:tcPr>
            <w:tcW w:w="0" w:type="auto"/>
            <w:tcBorders>
              <w:top w:val="nil"/>
              <w:left w:val="nil"/>
              <w:bottom w:val="nil"/>
              <w:right w:val="nil"/>
            </w:tcBorders>
            <w:shd w:val="clear" w:color="auto" w:fill="auto"/>
            <w:noWrap/>
            <w:vAlign w:val="bottom"/>
            <w:hideMark/>
          </w:tcPr>
          <w:p w14:paraId="65EC7C9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4</w:t>
            </w:r>
          </w:p>
        </w:tc>
        <w:tc>
          <w:tcPr>
            <w:tcW w:w="0" w:type="auto"/>
            <w:tcBorders>
              <w:top w:val="nil"/>
              <w:left w:val="nil"/>
              <w:bottom w:val="nil"/>
              <w:right w:val="nil"/>
            </w:tcBorders>
            <w:shd w:val="clear" w:color="auto" w:fill="auto"/>
            <w:noWrap/>
            <w:vAlign w:val="bottom"/>
            <w:hideMark/>
          </w:tcPr>
          <w:p w14:paraId="3C73CF7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8</w:t>
            </w:r>
          </w:p>
        </w:tc>
        <w:tc>
          <w:tcPr>
            <w:tcW w:w="0" w:type="auto"/>
            <w:tcBorders>
              <w:top w:val="nil"/>
              <w:left w:val="nil"/>
              <w:bottom w:val="nil"/>
              <w:right w:val="nil"/>
            </w:tcBorders>
            <w:shd w:val="clear" w:color="auto" w:fill="auto"/>
            <w:noWrap/>
            <w:vAlign w:val="bottom"/>
            <w:hideMark/>
          </w:tcPr>
          <w:p w14:paraId="41EC088A"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171061F7"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6A8AED4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54</w:t>
            </w:r>
          </w:p>
        </w:tc>
      </w:tr>
      <w:tr w:rsidR="005D044A" w:rsidRPr="005D044A" w14:paraId="2A036A9F" w14:textId="77777777" w:rsidTr="007F07A1">
        <w:trPr>
          <w:trHeight w:val="270"/>
        </w:trPr>
        <w:tc>
          <w:tcPr>
            <w:tcW w:w="0" w:type="auto"/>
            <w:tcBorders>
              <w:top w:val="nil"/>
              <w:left w:val="nil"/>
              <w:bottom w:val="nil"/>
              <w:right w:val="nil"/>
            </w:tcBorders>
            <w:shd w:val="clear" w:color="auto" w:fill="auto"/>
            <w:noWrap/>
            <w:vAlign w:val="bottom"/>
            <w:hideMark/>
          </w:tcPr>
          <w:p w14:paraId="2E765D8C" w14:textId="77777777" w:rsidR="005D044A" w:rsidRPr="005D044A" w:rsidRDefault="005D044A" w:rsidP="005D044A">
            <w:pPr>
              <w:rPr>
                <w:rFonts w:cs="Arial"/>
                <w:color w:val="000000"/>
                <w:szCs w:val="22"/>
                <w:lang w:eastAsia="zh-CN"/>
              </w:rPr>
            </w:pPr>
            <w:r w:rsidRPr="005D044A">
              <w:rPr>
                <w:rFonts w:cs="Arial"/>
                <w:color w:val="000000"/>
                <w:szCs w:val="22"/>
                <w:lang w:eastAsia="zh-CN"/>
              </w:rPr>
              <w:t>Private owner of heritage</w:t>
            </w:r>
          </w:p>
        </w:tc>
        <w:tc>
          <w:tcPr>
            <w:tcW w:w="0" w:type="auto"/>
            <w:tcBorders>
              <w:top w:val="nil"/>
              <w:left w:val="nil"/>
              <w:bottom w:val="nil"/>
              <w:right w:val="nil"/>
            </w:tcBorders>
            <w:shd w:val="clear" w:color="auto" w:fill="auto"/>
            <w:noWrap/>
            <w:vAlign w:val="bottom"/>
            <w:hideMark/>
          </w:tcPr>
          <w:p w14:paraId="0DEF960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3B5C7AE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65E35491"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5D30336A"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1D314333"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05EBBF44"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40154EF9"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0C8373F0"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6</w:t>
            </w:r>
          </w:p>
        </w:tc>
      </w:tr>
      <w:tr w:rsidR="005D044A" w:rsidRPr="005D044A" w14:paraId="71301971" w14:textId="77777777" w:rsidTr="007F07A1">
        <w:trPr>
          <w:trHeight w:val="270"/>
        </w:trPr>
        <w:tc>
          <w:tcPr>
            <w:tcW w:w="0" w:type="auto"/>
            <w:tcBorders>
              <w:top w:val="nil"/>
              <w:left w:val="nil"/>
              <w:bottom w:val="nil"/>
              <w:right w:val="nil"/>
            </w:tcBorders>
            <w:shd w:val="clear" w:color="auto" w:fill="auto"/>
            <w:noWrap/>
            <w:vAlign w:val="bottom"/>
            <w:hideMark/>
          </w:tcPr>
          <w:p w14:paraId="601E2496" w14:textId="77777777" w:rsidR="005D044A" w:rsidRPr="005D044A" w:rsidRDefault="005D044A" w:rsidP="005D044A">
            <w:pPr>
              <w:rPr>
                <w:rFonts w:cs="Arial"/>
                <w:color w:val="000000"/>
                <w:szCs w:val="22"/>
                <w:lang w:eastAsia="zh-CN"/>
              </w:rPr>
            </w:pPr>
            <w:r w:rsidRPr="005D044A">
              <w:rPr>
                <w:rFonts w:cs="Arial"/>
                <w:color w:val="000000"/>
                <w:szCs w:val="22"/>
                <w:lang w:eastAsia="zh-CN"/>
              </w:rPr>
              <w:t>Public Sector Body</w:t>
            </w:r>
          </w:p>
        </w:tc>
        <w:tc>
          <w:tcPr>
            <w:tcW w:w="0" w:type="auto"/>
            <w:tcBorders>
              <w:top w:val="nil"/>
              <w:left w:val="nil"/>
              <w:bottom w:val="nil"/>
              <w:right w:val="nil"/>
            </w:tcBorders>
            <w:shd w:val="clear" w:color="auto" w:fill="auto"/>
            <w:noWrap/>
            <w:vAlign w:val="bottom"/>
            <w:hideMark/>
          </w:tcPr>
          <w:p w14:paraId="7F6E6BA0"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4A23D0DC"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5B106BF3"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200A35ED"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42C3871C"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622317FC"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775BFE14"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1F2F35C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r>
      <w:tr w:rsidR="005D044A" w:rsidRPr="005D044A" w14:paraId="61849F3E" w14:textId="77777777" w:rsidTr="007F07A1">
        <w:trPr>
          <w:trHeight w:val="270"/>
        </w:trPr>
        <w:tc>
          <w:tcPr>
            <w:tcW w:w="0" w:type="auto"/>
            <w:tcBorders>
              <w:top w:val="nil"/>
              <w:left w:val="nil"/>
              <w:bottom w:val="nil"/>
              <w:right w:val="nil"/>
            </w:tcBorders>
            <w:shd w:val="clear" w:color="auto" w:fill="auto"/>
            <w:noWrap/>
            <w:vAlign w:val="bottom"/>
            <w:hideMark/>
          </w:tcPr>
          <w:p w14:paraId="5D4CFCAF" w14:textId="77777777" w:rsidR="005D044A" w:rsidRPr="005D044A" w:rsidRDefault="005D044A" w:rsidP="005D044A">
            <w:pPr>
              <w:rPr>
                <w:rFonts w:cs="Arial"/>
                <w:color w:val="000000"/>
                <w:szCs w:val="22"/>
                <w:lang w:eastAsia="zh-CN"/>
              </w:rPr>
            </w:pPr>
            <w:r w:rsidRPr="005D044A">
              <w:rPr>
                <w:rFonts w:cs="Arial"/>
                <w:color w:val="000000"/>
                <w:szCs w:val="22"/>
                <w:lang w:eastAsia="zh-CN"/>
              </w:rPr>
              <w:t>Registered Charity</w:t>
            </w:r>
          </w:p>
        </w:tc>
        <w:tc>
          <w:tcPr>
            <w:tcW w:w="0" w:type="auto"/>
            <w:tcBorders>
              <w:top w:val="nil"/>
              <w:left w:val="nil"/>
              <w:bottom w:val="nil"/>
              <w:right w:val="nil"/>
            </w:tcBorders>
            <w:shd w:val="clear" w:color="auto" w:fill="auto"/>
            <w:noWrap/>
            <w:vAlign w:val="bottom"/>
            <w:hideMark/>
          </w:tcPr>
          <w:p w14:paraId="6D86B07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542</w:t>
            </w:r>
          </w:p>
        </w:tc>
        <w:tc>
          <w:tcPr>
            <w:tcW w:w="0" w:type="auto"/>
            <w:tcBorders>
              <w:top w:val="nil"/>
              <w:left w:val="nil"/>
              <w:bottom w:val="nil"/>
              <w:right w:val="nil"/>
            </w:tcBorders>
            <w:shd w:val="clear" w:color="auto" w:fill="auto"/>
            <w:noWrap/>
            <w:vAlign w:val="bottom"/>
            <w:hideMark/>
          </w:tcPr>
          <w:p w14:paraId="632DD9B1"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371</w:t>
            </w:r>
          </w:p>
        </w:tc>
        <w:tc>
          <w:tcPr>
            <w:tcW w:w="0" w:type="auto"/>
            <w:tcBorders>
              <w:top w:val="nil"/>
              <w:left w:val="nil"/>
              <w:bottom w:val="nil"/>
              <w:right w:val="nil"/>
            </w:tcBorders>
            <w:shd w:val="clear" w:color="auto" w:fill="auto"/>
            <w:noWrap/>
            <w:vAlign w:val="bottom"/>
            <w:hideMark/>
          </w:tcPr>
          <w:p w14:paraId="7105485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312</w:t>
            </w:r>
          </w:p>
        </w:tc>
        <w:tc>
          <w:tcPr>
            <w:tcW w:w="0" w:type="auto"/>
            <w:tcBorders>
              <w:top w:val="nil"/>
              <w:left w:val="nil"/>
              <w:bottom w:val="nil"/>
              <w:right w:val="nil"/>
            </w:tcBorders>
            <w:shd w:val="clear" w:color="auto" w:fill="auto"/>
            <w:noWrap/>
            <w:vAlign w:val="bottom"/>
            <w:hideMark/>
          </w:tcPr>
          <w:p w14:paraId="72B456A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85</w:t>
            </w:r>
          </w:p>
        </w:tc>
        <w:tc>
          <w:tcPr>
            <w:tcW w:w="0" w:type="auto"/>
            <w:tcBorders>
              <w:top w:val="nil"/>
              <w:left w:val="nil"/>
              <w:bottom w:val="nil"/>
              <w:right w:val="nil"/>
            </w:tcBorders>
            <w:shd w:val="clear" w:color="auto" w:fill="auto"/>
            <w:noWrap/>
            <w:vAlign w:val="bottom"/>
            <w:hideMark/>
          </w:tcPr>
          <w:p w14:paraId="0B6CBE4D"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197</w:t>
            </w:r>
          </w:p>
        </w:tc>
        <w:tc>
          <w:tcPr>
            <w:tcW w:w="0" w:type="auto"/>
            <w:tcBorders>
              <w:top w:val="nil"/>
              <w:left w:val="nil"/>
              <w:bottom w:val="nil"/>
              <w:right w:val="nil"/>
            </w:tcBorders>
            <w:shd w:val="clear" w:color="auto" w:fill="auto"/>
            <w:noWrap/>
            <w:vAlign w:val="bottom"/>
            <w:hideMark/>
          </w:tcPr>
          <w:p w14:paraId="65CD590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78</w:t>
            </w:r>
          </w:p>
        </w:tc>
        <w:tc>
          <w:tcPr>
            <w:tcW w:w="0" w:type="auto"/>
            <w:tcBorders>
              <w:top w:val="nil"/>
              <w:left w:val="nil"/>
              <w:bottom w:val="nil"/>
              <w:right w:val="nil"/>
            </w:tcBorders>
            <w:shd w:val="clear" w:color="auto" w:fill="auto"/>
            <w:noWrap/>
            <w:vAlign w:val="bottom"/>
            <w:hideMark/>
          </w:tcPr>
          <w:p w14:paraId="11DD3F35"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6FCE89AD"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1585</w:t>
            </w:r>
          </w:p>
        </w:tc>
      </w:tr>
      <w:tr w:rsidR="005D044A" w:rsidRPr="005D044A" w14:paraId="6B0B0508" w14:textId="77777777" w:rsidTr="007F07A1">
        <w:trPr>
          <w:trHeight w:val="270"/>
        </w:trPr>
        <w:tc>
          <w:tcPr>
            <w:tcW w:w="0" w:type="auto"/>
            <w:tcBorders>
              <w:top w:val="nil"/>
              <w:left w:val="nil"/>
              <w:bottom w:val="nil"/>
              <w:right w:val="nil"/>
            </w:tcBorders>
            <w:shd w:val="clear" w:color="auto" w:fill="auto"/>
            <w:noWrap/>
            <w:vAlign w:val="bottom"/>
            <w:hideMark/>
          </w:tcPr>
          <w:p w14:paraId="37DDEEDB" w14:textId="77777777" w:rsidR="005D044A" w:rsidRPr="005D044A" w:rsidRDefault="005D044A" w:rsidP="005D044A">
            <w:pPr>
              <w:rPr>
                <w:rFonts w:cs="Arial"/>
                <w:color w:val="000000"/>
                <w:szCs w:val="22"/>
                <w:lang w:eastAsia="zh-CN"/>
              </w:rPr>
            </w:pPr>
            <w:r w:rsidRPr="005D044A">
              <w:rPr>
                <w:rFonts w:cs="Arial"/>
                <w:color w:val="000000"/>
                <w:szCs w:val="22"/>
                <w:lang w:eastAsia="zh-CN"/>
              </w:rPr>
              <w:t>Registered Company or Community Interest Company (CIC)</w:t>
            </w:r>
          </w:p>
        </w:tc>
        <w:tc>
          <w:tcPr>
            <w:tcW w:w="0" w:type="auto"/>
            <w:tcBorders>
              <w:top w:val="nil"/>
              <w:left w:val="nil"/>
              <w:bottom w:val="nil"/>
              <w:right w:val="nil"/>
            </w:tcBorders>
            <w:shd w:val="clear" w:color="auto" w:fill="auto"/>
            <w:noWrap/>
            <w:vAlign w:val="bottom"/>
            <w:hideMark/>
          </w:tcPr>
          <w:p w14:paraId="58211F86"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122</w:t>
            </w:r>
          </w:p>
        </w:tc>
        <w:tc>
          <w:tcPr>
            <w:tcW w:w="0" w:type="auto"/>
            <w:tcBorders>
              <w:top w:val="nil"/>
              <w:left w:val="nil"/>
              <w:bottom w:val="nil"/>
              <w:right w:val="nil"/>
            </w:tcBorders>
            <w:shd w:val="clear" w:color="auto" w:fill="auto"/>
            <w:noWrap/>
            <w:vAlign w:val="bottom"/>
            <w:hideMark/>
          </w:tcPr>
          <w:p w14:paraId="09C33AF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89</w:t>
            </w:r>
          </w:p>
        </w:tc>
        <w:tc>
          <w:tcPr>
            <w:tcW w:w="0" w:type="auto"/>
            <w:tcBorders>
              <w:top w:val="nil"/>
              <w:left w:val="nil"/>
              <w:bottom w:val="nil"/>
              <w:right w:val="nil"/>
            </w:tcBorders>
            <w:shd w:val="clear" w:color="auto" w:fill="auto"/>
            <w:noWrap/>
            <w:vAlign w:val="bottom"/>
            <w:hideMark/>
          </w:tcPr>
          <w:p w14:paraId="21B9BCB2"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101</w:t>
            </w:r>
          </w:p>
        </w:tc>
        <w:tc>
          <w:tcPr>
            <w:tcW w:w="0" w:type="auto"/>
            <w:tcBorders>
              <w:top w:val="nil"/>
              <w:left w:val="nil"/>
              <w:bottom w:val="nil"/>
              <w:right w:val="nil"/>
            </w:tcBorders>
            <w:shd w:val="clear" w:color="auto" w:fill="auto"/>
            <w:noWrap/>
            <w:vAlign w:val="bottom"/>
            <w:hideMark/>
          </w:tcPr>
          <w:p w14:paraId="6D88BD85"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12</w:t>
            </w:r>
          </w:p>
        </w:tc>
        <w:tc>
          <w:tcPr>
            <w:tcW w:w="0" w:type="auto"/>
            <w:tcBorders>
              <w:top w:val="nil"/>
              <w:left w:val="nil"/>
              <w:bottom w:val="nil"/>
              <w:right w:val="nil"/>
            </w:tcBorders>
            <w:shd w:val="clear" w:color="auto" w:fill="auto"/>
            <w:noWrap/>
            <w:vAlign w:val="bottom"/>
            <w:hideMark/>
          </w:tcPr>
          <w:p w14:paraId="31DB94BF"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8</w:t>
            </w:r>
          </w:p>
        </w:tc>
        <w:tc>
          <w:tcPr>
            <w:tcW w:w="0" w:type="auto"/>
            <w:tcBorders>
              <w:top w:val="nil"/>
              <w:left w:val="nil"/>
              <w:bottom w:val="nil"/>
              <w:right w:val="nil"/>
            </w:tcBorders>
            <w:shd w:val="clear" w:color="auto" w:fill="auto"/>
            <w:noWrap/>
            <w:vAlign w:val="bottom"/>
            <w:hideMark/>
          </w:tcPr>
          <w:p w14:paraId="4FE63FEC"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30</w:t>
            </w:r>
          </w:p>
        </w:tc>
        <w:tc>
          <w:tcPr>
            <w:tcW w:w="0" w:type="auto"/>
            <w:tcBorders>
              <w:top w:val="nil"/>
              <w:left w:val="nil"/>
              <w:bottom w:val="nil"/>
              <w:right w:val="nil"/>
            </w:tcBorders>
            <w:shd w:val="clear" w:color="auto" w:fill="auto"/>
            <w:noWrap/>
            <w:vAlign w:val="bottom"/>
            <w:hideMark/>
          </w:tcPr>
          <w:p w14:paraId="4F2F2716"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5EFB557A"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362</w:t>
            </w:r>
          </w:p>
        </w:tc>
      </w:tr>
      <w:tr w:rsidR="005D044A" w:rsidRPr="005D044A" w14:paraId="4A0998EA" w14:textId="77777777" w:rsidTr="007F07A1">
        <w:trPr>
          <w:trHeight w:val="270"/>
        </w:trPr>
        <w:tc>
          <w:tcPr>
            <w:tcW w:w="0" w:type="auto"/>
            <w:tcBorders>
              <w:top w:val="nil"/>
              <w:left w:val="nil"/>
              <w:bottom w:val="nil"/>
              <w:right w:val="nil"/>
            </w:tcBorders>
            <w:shd w:val="clear" w:color="auto" w:fill="auto"/>
            <w:noWrap/>
            <w:vAlign w:val="bottom"/>
            <w:hideMark/>
          </w:tcPr>
          <w:p w14:paraId="20CCEA56" w14:textId="77777777" w:rsidR="005D044A" w:rsidRPr="005D044A" w:rsidRDefault="005D044A" w:rsidP="005D044A">
            <w:pPr>
              <w:rPr>
                <w:rFonts w:cs="Arial"/>
                <w:color w:val="000000"/>
                <w:szCs w:val="22"/>
                <w:lang w:eastAsia="zh-CN"/>
              </w:rPr>
            </w:pPr>
            <w:r w:rsidRPr="005D044A">
              <w:rPr>
                <w:rFonts w:cs="Arial"/>
                <w:color w:val="000000"/>
                <w:szCs w:val="22"/>
                <w:lang w:eastAsia="zh-CN"/>
              </w:rPr>
              <w:t>Registered or Recognised charity</w:t>
            </w:r>
          </w:p>
        </w:tc>
        <w:tc>
          <w:tcPr>
            <w:tcW w:w="0" w:type="auto"/>
            <w:tcBorders>
              <w:top w:val="nil"/>
              <w:left w:val="nil"/>
              <w:bottom w:val="nil"/>
              <w:right w:val="nil"/>
            </w:tcBorders>
            <w:shd w:val="clear" w:color="auto" w:fill="auto"/>
            <w:noWrap/>
            <w:vAlign w:val="bottom"/>
            <w:hideMark/>
          </w:tcPr>
          <w:p w14:paraId="7046A467" w14:textId="77777777" w:rsidR="005D044A" w:rsidRPr="005D044A" w:rsidRDefault="005D044A" w:rsidP="005D044A">
            <w:pPr>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611E085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5832D46F"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310C9691"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4AF91643"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50D7DD28"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044C390D"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7B356250"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r>
      <w:tr w:rsidR="005D044A" w:rsidRPr="005D044A" w14:paraId="4A6E2BB5" w14:textId="77777777" w:rsidTr="007F07A1">
        <w:trPr>
          <w:trHeight w:val="270"/>
        </w:trPr>
        <w:tc>
          <w:tcPr>
            <w:tcW w:w="0" w:type="auto"/>
            <w:tcBorders>
              <w:top w:val="nil"/>
              <w:left w:val="nil"/>
              <w:bottom w:val="nil"/>
              <w:right w:val="nil"/>
            </w:tcBorders>
            <w:shd w:val="clear" w:color="auto" w:fill="auto"/>
            <w:noWrap/>
            <w:vAlign w:val="bottom"/>
            <w:hideMark/>
          </w:tcPr>
          <w:p w14:paraId="6D3C1A9A" w14:textId="77777777" w:rsidR="005D044A" w:rsidRPr="005D044A" w:rsidRDefault="005D044A" w:rsidP="005D044A">
            <w:pPr>
              <w:rPr>
                <w:rFonts w:cs="Arial"/>
                <w:color w:val="000000"/>
                <w:szCs w:val="22"/>
                <w:lang w:eastAsia="zh-CN"/>
              </w:rPr>
            </w:pPr>
            <w:r w:rsidRPr="005D044A">
              <w:rPr>
                <w:rFonts w:cs="Arial"/>
                <w:color w:val="000000"/>
                <w:szCs w:val="22"/>
                <w:lang w:eastAsia="zh-CN"/>
              </w:rPr>
              <w:t>(blank)</w:t>
            </w:r>
          </w:p>
        </w:tc>
        <w:tc>
          <w:tcPr>
            <w:tcW w:w="0" w:type="auto"/>
            <w:tcBorders>
              <w:top w:val="nil"/>
              <w:left w:val="nil"/>
              <w:bottom w:val="nil"/>
              <w:right w:val="nil"/>
            </w:tcBorders>
            <w:shd w:val="clear" w:color="auto" w:fill="auto"/>
            <w:noWrap/>
            <w:vAlign w:val="bottom"/>
            <w:hideMark/>
          </w:tcPr>
          <w:p w14:paraId="35D57EBB"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5A6B9E4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3</w:t>
            </w:r>
          </w:p>
        </w:tc>
        <w:tc>
          <w:tcPr>
            <w:tcW w:w="0" w:type="auto"/>
            <w:tcBorders>
              <w:top w:val="nil"/>
              <w:left w:val="nil"/>
              <w:bottom w:val="nil"/>
              <w:right w:val="nil"/>
            </w:tcBorders>
            <w:shd w:val="clear" w:color="auto" w:fill="auto"/>
            <w:noWrap/>
            <w:vAlign w:val="bottom"/>
            <w:hideMark/>
          </w:tcPr>
          <w:p w14:paraId="6DA3FB88"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2</w:t>
            </w:r>
          </w:p>
        </w:tc>
        <w:tc>
          <w:tcPr>
            <w:tcW w:w="0" w:type="auto"/>
            <w:tcBorders>
              <w:top w:val="nil"/>
              <w:left w:val="nil"/>
              <w:bottom w:val="nil"/>
              <w:right w:val="nil"/>
            </w:tcBorders>
            <w:shd w:val="clear" w:color="auto" w:fill="auto"/>
            <w:noWrap/>
            <w:vAlign w:val="bottom"/>
            <w:hideMark/>
          </w:tcPr>
          <w:p w14:paraId="46F58645"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542CD444"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1</w:t>
            </w:r>
          </w:p>
        </w:tc>
        <w:tc>
          <w:tcPr>
            <w:tcW w:w="0" w:type="auto"/>
            <w:tcBorders>
              <w:top w:val="nil"/>
              <w:left w:val="nil"/>
              <w:bottom w:val="nil"/>
              <w:right w:val="nil"/>
            </w:tcBorders>
            <w:shd w:val="clear" w:color="auto" w:fill="auto"/>
            <w:noWrap/>
            <w:vAlign w:val="bottom"/>
            <w:hideMark/>
          </w:tcPr>
          <w:p w14:paraId="56D80E51" w14:textId="77777777" w:rsidR="005D044A" w:rsidRPr="005D044A" w:rsidRDefault="005D044A" w:rsidP="005D044A">
            <w:pPr>
              <w:jc w:val="right"/>
              <w:rPr>
                <w:rFonts w:cs="Arial"/>
                <w:color w:val="000000"/>
                <w:szCs w:val="22"/>
                <w:lang w:eastAsia="zh-CN"/>
              </w:rPr>
            </w:pPr>
          </w:p>
        </w:tc>
        <w:tc>
          <w:tcPr>
            <w:tcW w:w="0" w:type="auto"/>
            <w:tcBorders>
              <w:top w:val="nil"/>
              <w:left w:val="nil"/>
              <w:bottom w:val="nil"/>
              <w:right w:val="nil"/>
            </w:tcBorders>
            <w:shd w:val="clear" w:color="auto" w:fill="auto"/>
            <w:noWrap/>
            <w:vAlign w:val="bottom"/>
            <w:hideMark/>
          </w:tcPr>
          <w:p w14:paraId="39AA1C8E" w14:textId="77777777" w:rsidR="005D044A" w:rsidRPr="005D044A" w:rsidRDefault="005D044A" w:rsidP="005D044A">
            <w:pPr>
              <w:rPr>
                <w:rFonts w:ascii="Times New Roman" w:hAnsi="Times New Roman"/>
                <w:sz w:val="20"/>
                <w:lang w:eastAsia="zh-CN"/>
              </w:rPr>
            </w:pPr>
          </w:p>
        </w:tc>
        <w:tc>
          <w:tcPr>
            <w:tcW w:w="0" w:type="auto"/>
            <w:tcBorders>
              <w:top w:val="nil"/>
              <w:left w:val="nil"/>
              <w:bottom w:val="nil"/>
              <w:right w:val="nil"/>
            </w:tcBorders>
            <w:shd w:val="clear" w:color="auto" w:fill="auto"/>
            <w:noWrap/>
            <w:vAlign w:val="bottom"/>
            <w:hideMark/>
          </w:tcPr>
          <w:p w14:paraId="4E165957" w14:textId="77777777" w:rsidR="005D044A" w:rsidRPr="005D044A" w:rsidRDefault="005D044A" w:rsidP="005D044A">
            <w:pPr>
              <w:jc w:val="right"/>
              <w:rPr>
                <w:rFonts w:cs="Arial"/>
                <w:color w:val="000000"/>
                <w:szCs w:val="22"/>
                <w:lang w:eastAsia="zh-CN"/>
              </w:rPr>
            </w:pPr>
            <w:r w:rsidRPr="005D044A">
              <w:rPr>
                <w:rFonts w:cs="Arial"/>
                <w:color w:val="000000"/>
                <w:szCs w:val="22"/>
                <w:lang w:eastAsia="zh-CN"/>
              </w:rPr>
              <w:t>9</w:t>
            </w:r>
          </w:p>
        </w:tc>
      </w:tr>
      <w:tr w:rsidR="007F07A1" w:rsidRPr="005D044A" w14:paraId="3659A35D" w14:textId="77777777" w:rsidTr="007F07A1">
        <w:trPr>
          <w:trHeight w:val="278"/>
        </w:trPr>
        <w:tc>
          <w:tcPr>
            <w:tcW w:w="0" w:type="auto"/>
            <w:tcBorders>
              <w:top w:val="single" w:sz="4" w:space="0" w:color="8EA9DB"/>
              <w:left w:val="nil"/>
              <w:bottom w:val="nil"/>
              <w:right w:val="nil"/>
            </w:tcBorders>
            <w:shd w:val="clear" w:color="D9E1F2" w:fill="D9E1F2"/>
            <w:noWrap/>
            <w:vAlign w:val="bottom"/>
            <w:hideMark/>
          </w:tcPr>
          <w:p w14:paraId="7F8F9511"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Grand Total</w:t>
            </w:r>
          </w:p>
        </w:tc>
        <w:tc>
          <w:tcPr>
            <w:tcW w:w="0" w:type="auto"/>
            <w:tcBorders>
              <w:top w:val="single" w:sz="4" w:space="0" w:color="8EA9DB"/>
              <w:left w:val="nil"/>
              <w:bottom w:val="nil"/>
              <w:right w:val="nil"/>
            </w:tcBorders>
            <w:shd w:val="clear" w:color="D9E1F2" w:fill="D9E1F2"/>
            <w:noWrap/>
            <w:vAlign w:val="bottom"/>
            <w:hideMark/>
          </w:tcPr>
          <w:p w14:paraId="4256B6F8" w14:textId="77777777" w:rsidR="005D044A" w:rsidRPr="005D044A" w:rsidRDefault="005D044A" w:rsidP="005D044A">
            <w:pPr>
              <w:jc w:val="right"/>
              <w:rPr>
                <w:rFonts w:cs="Arial"/>
                <w:b/>
                <w:bCs/>
                <w:color w:val="000000"/>
                <w:szCs w:val="22"/>
                <w:lang w:eastAsia="zh-CN"/>
              </w:rPr>
            </w:pPr>
            <w:r w:rsidRPr="005D044A">
              <w:rPr>
                <w:rFonts w:cs="Arial"/>
                <w:b/>
                <w:bCs/>
                <w:color w:val="000000"/>
                <w:szCs w:val="22"/>
                <w:lang w:eastAsia="zh-CN"/>
              </w:rPr>
              <w:t>1193</w:t>
            </w:r>
          </w:p>
        </w:tc>
        <w:tc>
          <w:tcPr>
            <w:tcW w:w="0" w:type="auto"/>
            <w:tcBorders>
              <w:top w:val="single" w:sz="4" w:space="0" w:color="8EA9DB"/>
              <w:left w:val="nil"/>
              <w:bottom w:val="nil"/>
              <w:right w:val="nil"/>
            </w:tcBorders>
            <w:shd w:val="clear" w:color="D9E1F2" w:fill="D9E1F2"/>
            <w:noWrap/>
            <w:vAlign w:val="bottom"/>
            <w:hideMark/>
          </w:tcPr>
          <w:p w14:paraId="13B6236F" w14:textId="77777777" w:rsidR="005D044A" w:rsidRPr="005D044A" w:rsidRDefault="005D044A" w:rsidP="005D044A">
            <w:pPr>
              <w:jc w:val="right"/>
              <w:rPr>
                <w:rFonts w:cs="Arial"/>
                <w:b/>
                <w:bCs/>
                <w:color w:val="000000"/>
                <w:szCs w:val="22"/>
                <w:lang w:eastAsia="zh-CN"/>
              </w:rPr>
            </w:pPr>
            <w:r w:rsidRPr="005D044A">
              <w:rPr>
                <w:rFonts w:cs="Arial"/>
                <w:b/>
                <w:bCs/>
                <w:color w:val="000000"/>
                <w:szCs w:val="22"/>
                <w:lang w:eastAsia="zh-CN"/>
              </w:rPr>
              <w:t>903</w:t>
            </w:r>
          </w:p>
        </w:tc>
        <w:tc>
          <w:tcPr>
            <w:tcW w:w="0" w:type="auto"/>
            <w:tcBorders>
              <w:top w:val="single" w:sz="4" w:space="0" w:color="8EA9DB"/>
              <w:left w:val="nil"/>
              <w:bottom w:val="nil"/>
              <w:right w:val="nil"/>
            </w:tcBorders>
            <w:shd w:val="clear" w:color="D9E1F2" w:fill="D9E1F2"/>
            <w:noWrap/>
            <w:vAlign w:val="bottom"/>
            <w:hideMark/>
          </w:tcPr>
          <w:p w14:paraId="4D7A1CE9" w14:textId="77777777" w:rsidR="005D044A" w:rsidRPr="005D044A" w:rsidRDefault="005D044A" w:rsidP="005D044A">
            <w:pPr>
              <w:jc w:val="right"/>
              <w:rPr>
                <w:rFonts w:cs="Arial"/>
                <w:b/>
                <w:bCs/>
                <w:color w:val="000000"/>
                <w:szCs w:val="22"/>
                <w:lang w:eastAsia="zh-CN"/>
              </w:rPr>
            </w:pPr>
            <w:r w:rsidRPr="005D044A">
              <w:rPr>
                <w:rFonts w:cs="Arial"/>
                <w:b/>
                <w:bCs/>
                <w:color w:val="000000"/>
                <w:szCs w:val="22"/>
                <w:lang w:eastAsia="zh-CN"/>
              </w:rPr>
              <w:t>810</w:t>
            </w:r>
          </w:p>
        </w:tc>
        <w:tc>
          <w:tcPr>
            <w:tcW w:w="0" w:type="auto"/>
            <w:tcBorders>
              <w:top w:val="single" w:sz="4" w:space="0" w:color="8EA9DB"/>
              <w:left w:val="nil"/>
              <w:bottom w:val="nil"/>
              <w:right w:val="nil"/>
            </w:tcBorders>
            <w:shd w:val="clear" w:color="D9E1F2" w:fill="D9E1F2"/>
            <w:noWrap/>
            <w:vAlign w:val="bottom"/>
            <w:hideMark/>
          </w:tcPr>
          <w:p w14:paraId="60B3EA56" w14:textId="77777777" w:rsidR="005D044A" w:rsidRPr="005D044A" w:rsidRDefault="005D044A" w:rsidP="005D044A">
            <w:pPr>
              <w:jc w:val="right"/>
              <w:rPr>
                <w:rFonts w:cs="Arial"/>
                <w:b/>
                <w:bCs/>
                <w:color w:val="000000"/>
                <w:szCs w:val="22"/>
                <w:lang w:eastAsia="zh-CN"/>
              </w:rPr>
            </w:pPr>
            <w:r w:rsidRPr="005D044A">
              <w:rPr>
                <w:rFonts w:cs="Arial"/>
                <w:b/>
                <w:bCs/>
                <w:color w:val="000000"/>
                <w:szCs w:val="22"/>
                <w:lang w:eastAsia="zh-CN"/>
              </w:rPr>
              <w:t>158</w:t>
            </w:r>
          </w:p>
        </w:tc>
        <w:tc>
          <w:tcPr>
            <w:tcW w:w="0" w:type="auto"/>
            <w:tcBorders>
              <w:top w:val="single" w:sz="4" w:space="0" w:color="8EA9DB"/>
              <w:left w:val="nil"/>
              <w:bottom w:val="nil"/>
              <w:right w:val="nil"/>
            </w:tcBorders>
            <w:shd w:val="clear" w:color="D9E1F2" w:fill="D9E1F2"/>
            <w:noWrap/>
            <w:vAlign w:val="bottom"/>
            <w:hideMark/>
          </w:tcPr>
          <w:p w14:paraId="7131E152" w14:textId="77777777" w:rsidR="005D044A" w:rsidRPr="005D044A" w:rsidRDefault="005D044A" w:rsidP="005D044A">
            <w:pPr>
              <w:jc w:val="right"/>
              <w:rPr>
                <w:rFonts w:cs="Arial"/>
                <w:b/>
                <w:bCs/>
                <w:color w:val="000000"/>
                <w:szCs w:val="22"/>
                <w:lang w:eastAsia="zh-CN"/>
              </w:rPr>
            </w:pPr>
            <w:r w:rsidRPr="005D044A">
              <w:rPr>
                <w:rFonts w:cs="Arial"/>
                <w:b/>
                <w:bCs/>
                <w:color w:val="000000"/>
                <w:szCs w:val="22"/>
                <w:lang w:eastAsia="zh-CN"/>
              </w:rPr>
              <w:t>418</w:t>
            </w:r>
          </w:p>
        </w:tc>
        <w:tc>
          <w:tcPr>
            <w:tcW w:w="0" w:type="auto"/>
            <w:tcBorders>
              <w:top w:val="single" w:sz="4" w:space="0" w:color="8EA9DB"/>
              <w:left w:val="nil"/>
              <w:bottom w:val="nil"/>
              <w:right w:val="nil"/>
            </w:tcBorders>
            <w:shd w:val="clear" w:color="D9E1F2" w:fill="D9E1F2"/>
            <w:noWrap/>
            <w:vAlign w:val="bottom"/>
            <w:hideMark/>
          </w:tcPr>
          <w:p w14:paraId="219DFF33" w14:textId="77777777" w:rsidR="005D044A" w:rsidRPr="005D044A" w:rsidRDefault="005D044A" w:rsidP="005D044A">
            <w:pPr>
              <w:jc w:val="right"/>
              <w:rPr>
                <w:rFonts w:cs="Arial"/>
                <w:b/>
                <w:bCs/>
                <w:color w:val="000000"/>
                <w:szCs w:val="22"/>
                <w:lang w:eastAsia="zh-CN"/>
              </w:rPr>
            </w:pPr>
            <w:r w:rsidRPr="005D044A">
              <w:rPr>
                <w:rFonts w:cs="Arial"/>
                <w:b/>
                <w:bCs/>
                <w:color w:val="000000"/>
                <w:szCs w:val="22"/>
                <w:lang w:eastAsia="zh-CN"/>
              </w:rPr>
              <w:t>227</w:t>
            </w:r>
          </w:p>
        </w:tc>
        <w:tc>
          <w:tcPr>
            <w:tcW w:w="0" w:type="auto"/>
            <w:tcBorders>
              <w:top w:val="single" w:sz="4" w:space="0" w:color="8EA9DB"/>
              <w:left w:val="nil"/>
              <w:bottom w:val="nil"/>
              <w:right w:val="nil"/>
            </w:tcBorders>
            <w:shd w:val="clear" w:color="D9E1F2" w:fill="D9E1F2"/>
            <w:noWrap/>
            <w:vAlign w:val="bottom"/>
            <w:hideMark/>
          </w:tcPr>
          <w:p w14:paraId="45541D78" w14:textId="77777777" w:rsidR="005D044A" w:rsidRPr="005D044A" w:rsidRDefault="005D044A" w:rsidP="005D044A">
            <w:pPr>
              <w:rPr>
                <w:rFonts w:cs="Arial"/>
                <w:b/>
                <w:bCs/>
                <w:color w:val="000000"/>
                <w:szCs w:val="22"/>
                <w:lang w:eastAsia="zh-CN"/>
              </w:rPr>
            </w:pPr>
            <w:r w:rsidRPr="005D044A">
              <w:rPr>
                <w:rFonts w:cs="Arial"/>
                <w:b/>
                <w:bCs/>
                <w:color w:val="000000"/>
                <w:szCs w:val="22"/>
                <w:lang w:eastAsia="zh-CN"/>
              </w:rPr>
              <w:t> </w:t>
            </w:r>
          </w:p>
        </w:tc>
        <w:tc>
          <w:tcPr>
            <w:tcW w:w="0" w:type="auto"/>
            <w:tcBorders>
              <w:top w:val="single" w:sz="4" w:space="0" w:color="8EA9DB"/>
              <w:left w:val="nil"/>
              <w:bottom w:val="nil"/>
              <w:right w:val="nil"/>
            </w:tcBorders>
            <w:shd w:val="clear" w:color="D9E1F2" w:fill="D9E1F2"/>
            <w:noWrap/>
            <w:vAlign w:val="bottom"/>
            <w:hideMark/>
          </w:tcPr>
          <w:p w14:paraId="46FB6B8C" w14:textId="77777777" w:rsidR="005D044A" w:rsidRPr="005D044A" w:rsidRDefault="005D044A" w:rsidP="005D044A">
            <w:pPr>
              <w:jc w:val="right"/>
              <w:rPr>
                <w:rFonts w:cs="Arial"/>
                <w:b/>
                <w:bCs/>
                <w:color w:val="000000"/>
                <w:szCs w:val="22"/>
                <w:lang w:eastAsia="zh-CN"/>
              </w:rPr>
            </w:pPr>
            <w:r w:rsidRPr="005D044A">
              <w:rPr>
                <w:rFonts w:cs="Arial"/>
                <w:b/>
                <w:bCs/>
                <w:color w:val="000000"/>
                <w:szCs w:val="22"/>
                <w:lang w:eastAsia="zh-CN"/>
              </w:rPr>
              <w:t>3709</w:t>
            </w:r>
          </w:p>
        </w:tc>
      </w:tr>
    </w:tbl>
    <w:p w14:paraId="6BF3E353" w14:textId="77777777" w:rsidR="005D044A" w:rsidRDefault="005D044A" w:rsidP="00C95E9A"/>
    <w:sectPr w:rsidR="005D044A" w:rsidSect="00137801">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F316" w14:textId="77777777" w:rsidR="00172686" w:rsidRDefault="00172686">
      <w:r>
        <w:separator/>
      </w:r>
    </w:p>
  </w:endnote>
  <w:endnote w:type="continuationSeparator" w:id="0">
    <w:p w14:paraId="16A40CB6" w14:textId="77777777" w:rsidR="00172686" w:rsidRDefault="00172686">
      <w:r>
        <w:continuationSeparator/>
      </w:r>
    </w:p>
  </w:endnote>
  <w:endnote w:type="continuationNotice" w:id="1">
    <w:p w14:paraId="411A24F1" w14:textId="77777777" w:rsidR="00172686" w:rsidRDefault="00172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s Gothic MT">
    <w:panose1 w:val="020B0504020203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0C37"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F6570"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DFE3D7D6FD5A41BFB01C4BF42A0FC610"/>
      </w:placeholder>
      <w:temporary/>
      <w:showingPlcHdr/>
      <w15:appearance w15:val="hidden"/>
    </w:sdtPr>
    <w:sdtEndPr/>
    <w:sdtContent>
      <w:p w14:paraId="6C38243D" w14:textId="77777777" w:rsidR="0056730D" w:rsidRDefault="0056730D">
        <w:pPr>
          <w:pStyle w:val="Footer"/>
        </w:pPr>
        <w:r>
          <w:t>[Type here]</w:t>
        </w:r>
      </w:p>
    </w:sdtContent>
  </w:sdt>
  <w:p w14:paraId="47F067C5"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8A24" w14:textId="77777777" w:rsidR="00847015" w:rsidRDefault="39B5DB20" w:rsidP="00D27190">
    <w:pPr>
      <w:pStyle w:val="Footer"/>
      <w:tabs>
        <w:tab w:val="clear" w:pos="4153"/>
        <w:tab w:val="clear" w:pos="8306"/>
        <w:tab w:val="left" w:pos="2552"/>
      </w:tabs>
      <w:ind w:right="-1"/>
    </w:pPr>
    <w:r>
      <w:rPr>
        <w:noProof/>
      </w:rPr>
      <w:drawing>
        <wp:inline distT="0" distB="0" distL="0" distR="0" wp14:anchorId="737BB7E5" wp14:editId="503E7F60">
          <wp:extent cx="1900555" cy="723900"/>
          <wp:effectExtent l="0" t="0" r="4445" b="0"/>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00555" cy="723900"/>
                  </a:xfrm>
                  <a:prstGeom prst="rect">
                    <a:avLst/>
                  </a:prstGeom>
                </pic:spPr>
              </pic:pic>
            </a:graphicData>
          </a:graphic>
        </wp:inline>
      </w:drawing>
    </w:r>
  </w:p>
  <w:p w14:paraId="29FE4618" w14:textId="77777777" w:rsidR="00847015" w:rsidRPr="00DC45DF" w:rsidRDefault="00847015" w:rsidP="00C93A35">
    <w:pPr>
      <w:pStyle w:val="Footer"/>
      <w:ind w:left="-1260" w:right="-1176"/>
      <w:jc w:val="center"/>
      <w:rPr>
        <w:sz w:val="20"/>
      </w:rPr>
    </w:pPr>
  </w:p>
  <w:p w14:paraId="1AD3D758"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D69D4" w14:textId="77777777" w:rsidR="00172686" w:rsidRDefault="00172686">
      <w:r>
        <w:separator/>
      </w:r>
    </w:p>
  </w:footnote>
  <w:footnote w:type="continuationSeparator" w:id="0">
    <w:p w14:paraId="425950AD" w14:textId="77777777" w:rsidR="00172686" w:rsidRDefault="00172686">
      <w:r>
        <w:continuationSeparator/>
      </w:r>
    </w:p>
  </w:footnote>
  <w:footnote w:type="continuationNotice" w:id="1">
    <w:p w14:paraId="730A4183" w14:textId="77777777" w:rsidR="00172686" w:rsidRDefault="00172686"/>
  </w:footnote>
  <w:footnote w:id="2">
    <w:p w14:paraId="41111CF9" w14:textId="03F371A7" w:rsidR="00175111" w:rsidRDefault="00175111">
      <w:pPr>
        <w:pStyle w:val="FootnoteText"/>
      </w:pPr>
      <w:r>
        <w:rPr>
          <w:rStyle w:val="FootnoteReference"/>
        </w:rPr>
        <w:footnoteRef/>
      </w:r>
      <w:r>
        <w:t xml:space="preserve"> </w:t>
      </w:r>
      <w:hyperlink r:id="rId1" w:history="1">
        <w:r w:rsidR="008B48B1" w:rsidRPr="001127D5">
          <w:rPr>
            <w:rStyle w:val="Hyperlink"/>
          </w:rPr>
          <w:t>https://www.heritagefund.org.uk/blogs/how-coronavirus-covid-19-affecting-heritage-sector</w:t>
        </w:r>
      </w:hyperlink>
    </w:p>
    <w:p w14:paraId="03A9B588" w14:textId="77777777" w:rsidR="008B48B1" w:rsidRDefault="008B48B1">
      <w:pPr>
        <w:pStyle w:val="FootnoteText"/>
      </w:pPr>
    </w:p>
  </w:footnote>
  <w:footnote w:id="3">
    <w:p w14:paraId="030B748D" w14:textId="2D5BB324" w:rsidR="00A41434" w:rsidRDefault="00A41434">
      <w:pPr>
        <w:pStyle w:val="FootnoteText"/>
      </w:pPr>
      <w:r>
        <w:rPr>
          <w:rStyle w:val="FootnoteReference"/>
        </w:rPr>
        <w:footnoteRef/>
      </w:r>
      <w:r>
        <w:t xml:space="preserve"> </w:t>
      </w:r>
      <w:r w:rsidR="003F7CA1" w:rsidRPr="003F7CA1">
        <w:t xml:space="preserve"> </w:t>
      </w:r>
      <w:hyperlink r:id="rId2" w:history="1">
        <w:r w:rsidR="003315B6" w:rsidRPr="001127D5">
          <w:rPr>
            <w:rStyle w:val="Hyperlink"/>
          </w:rPr>
          <w:t>https://www.gov.uk/government/groups/culture-recovery-board</w:t>
        </w:r>
      </w:hyperlink>
    </w:p>
    <w:p w14:paraId="0A9D7157" w14:textId="77777777" w:rsidR="003315B6" w:rsidRDefault="003315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3863" w14:textId="77777777" w:rsidR="00847015" w:rsidRDefault="39B5DB20" w:rsidP="0082540F">
    <w:pPr>
      <w:pStyle w:val="Header"/>
      <w:tabs>
        <w:tab w:val="clear" w:pos="4153"/>
        <w:tab w:val="clear" w:pos="8306"/>
      </w:tabs>
      <w:jc w:val="center"/>
    </w:pPr>
    <w:r>
      <w:rPr>
        <w:noProof/>
      </w:rPr>
      <w:drawing>
        <wp:inline distT="0" distB="0" distL="0" distR="0" wp14:anchorId="17F2CD75" wp14:editId="5CF26182">
          <wp:extent cx="2343150" cy="928370"/>
          <wp:effectExtent l="0" t="0" r="0" b="508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43150" cy="928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638"/>
    <w:multiLevelType w:val="hybridMultilevel"/>
    <w:tmpl w:val="B37C3B3E"/>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A8766992">
      <w:numFmt w:val="bullet"/>
      <w:lvlText w:val="-"/>
      <w:lvlJc w:val="left"/>
      <w:pPr>
        <w:ind w:left="1980" w:hanging="360"/>
      </w:pPr>
      <w:rPr>
        <w:rFonts w:ascii="Arial" w:eastAsia="Times New Roman" w:hAnsi="Arial" w:cs="Arial" w:hint="default"/>
        <w:i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0D7063"/>
    <w:multiLevelType w:val="hybridMultilevel"/>
    <w:tmpl w:val="3E9A091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F1C3D"/>
    <w:multiLevelType w:val="hybridMultilevel"/>
    <w:tmpl w:val="1646D0CC"/>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A8766992">
      <w:numFmt w:val="bullet"/>
      <w:lvlText w:val="-"/>
      <w:lvlJc w:val="left"/>
      <w:pPr>
        <w:ind w:left="1980" w:hanging="360"/>
      </w:pPr>
      <w:rPr>
        <w:rFonts w:ascii="Arial" w:eastAsia="Times New Roman" w:hAnsi="Arial" w:cs="Arial" w:hint="default"/>
        <w:i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4894B3D"/>
    <w:multiLevelType w:val="hybridMultilevel"/>
    <w:tmpl w:val="2F08D4E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7"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8" w15:restartNumberingAfterBreak="0">
    <w:nsid w:val="59F30D2F"/>
    <w:multiLevelType w:val="multilevel"/>
    <w:tmpl w:val="39A61F0A"/>
    <w:styleLink w:val="StyleOutlinenumberedLatinArial11ptLeft0cmHanging"/>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4"/>
  </w:num>
  <w:num w:numId="5">
    <w:abstractNumId w:val="10"/>
  </w:num>
  <w:num w:numId="6">
    <w:abstractNumId w:val="9"/>
  </w:num>
  <w:num w:numId="7">
    <w:abstractNumId w:val="2"/>
  </w:num>
  <w:num w:numId="8">
    <w:abstractNumId w:val="5"/>
  </w:num>
  <w:num w:numId="9">
    <w:abstractNumId w:val="3"/>
  </w:num>
  <w:num w:numId="10">
    <w:abstractNumId w:val="1"/>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00690"/>
    <w:rsid w:val="00001B0F"/>
    <w:rsid w:val="00005959"/>
    <w:rsid w:val="00010655"/>
    <w:rsid w:val="00011642"/>
    <w:rsid w:val="0001407F"/>
    <w:rsid w:val="000145BD"/>
    <w:rsid w:val="00016D76"/>
    <w:rsid w:val="00021E01"/>
    <w:rsid w:val="00022E60"/>
    <w:rsid w:val="000232DC"/>
    <w:rsid w:val="00023FF3"/>
    <w:rsid w:val="000302FA"/>
    <w:rsid w:val="00042E03"/>
    <w:rsid w:val="00044308"/>
    <w:rsid w:val="00044A35"/>
    <w:rsid w:val="00044CF5"/>
    <w:rsid w:val="00051B33"/>
    <w:rsid w:val="00056B22"/>
    <w:rsid w:val="000572DF"/>
    <w:rsid w:val="000600B0"/>
    <w:rsid w:val="00061CC3"/>
    <w:rsid w:val="00062F4E"/>
    <w:rsid w:val="000647CF"/>
    <w:rsid w:val="00065DF2"/>
    <w:rsid w:val="0007195E"/>
    <w:rsid w:val="00073292"/>
    <w:rsid w:val="00080479"/>
    <w:rsid w:val="00084C2D"/>
    <w:rsid w:val="00084D37"/>
    <w:rsid w:val="00087032"/>
    <w:rsid w:val="000B1288"/>
    <w:rsid w:val="000B322D"/>
    <w:rsid w:val="000B4E51"/>
    <w:rsid w:val="000B5759"/>
    <w:rsid w:val="000C0DC9"/>
    <w:rsid w:val="000C1537"/>
    <w:rsid w:val="000C2F23"/>
    <w:rsid w:val="000C3732"/>
    <w:rsid w:val="000C4AA8"/>
    <w:rsid w:val="000C660C"/>
    <w:rsid w:val="000D05FE"/>
    <w:rsid w:val="000D131E"/>
    <w:rsid w:val="000D2405"/>
    <w:rsid w:val="000D697F"/>
    <w:rsid w:val="000E4409"/>
    <w:rsid w:val="000F2A5C"/>
    <w:rsid w:val="000F5D55"/>
    <w:rsid w:val="000F6A8D"/>
    <w:rsid w:val="00100665"/>
    <w:rsid w:val="00101ACD"/>
    <w:rsid w:val="0010334A"/>
    <w:rsid w:val="00105A96"/>
    <w:rsid w:val="00110033"/>
    <w:rsid w:val="0011037A"/>
    <w:rsid w:val="0011075E"/>
    <w:rsid w:val="00113497"/>
    <w:rsid w:val="00122CC7"/>
    <w:rsid w:val="00123997"/>
    <w:rsid w:val="0012403D"/>
    <w:rsid w:val="0012514A"/>
    <w:rsid w:val="00130E94"/>
    <w:rsid w:val="00131128"/>
    <w:rsid w:val="00137801"/>
    <w:rsid w:val="00143450"/>
    <w:rsid w:val="00146069"/>
    <w:rsid w:val="001467AF"/>
    <w:rsid w:val="00156E03"/>
    <w:rsid w:val="00157446"/>
    <w:rsid w:val="00163846"/>
    <w:rsid w:val="00164796"/>
    <w:rsid w:val="001656B6"/>
    <w:rsid w:val="001668AA"/>
    <w:rsid w:val="001668D6"/>
    <w:rsid w:val="00172686"/>
    <w:rsid w:val="001736BE"/>
    <w:rsid w:val="00175111"/>
    <w:rsid w:val="00175979"/>
    <w:rsid w:val="0017770E"/>
    <w:rsid w:val="00183CA1"/>
    <w:rsid w:val="00183F11"/>
    <w:rsid w:val="001855AF"/>
    <w:rsid w:val="00185CD5"/>
    <w:rsid w:val="00186CEC"/>
    <w:rsid w:val="00193C0A"/>
    <w:rsid w:val="00193E4A"/>
    <w:rsid w:val="00193E7F"/>
    <w:rsid w:val="001A1FB7"/>
    <w:rsid w:val="001A3060"/>
    <w:rsid w:val="001A510E"/>
    <w:rsid w:val="001A5F4A"/>
    <w:rsid w:val="001B0833"/>
    <w:rsid w:val="001B0A45"/>
    <w:rsid w:val="001B3754"/>
    <w:rsid w:val="001B633C"/>
    <w:rsid w:val="001B69F2"/>
    <w:rsid w:val="001C13E5"/>
    <w:rsid w:val="001C2632"/>
    <w:rsid w:val="001C3408"/>
    <w:rsid w:val="001C5373"/>
    <w:rsid w:val="001C59BF"/>
    <w:rsid w:val="001D5F79"/>
    <w:rsid w:val="001E0220"/>
    <w:rsid w:val="001E616C"/>
    <w:rsid w:val="001F10DB"/>
    <w:rsid w:val="001F4A45"/>
    <w:rsid w:val="001F5969"/>
    <w:rsid w:val="001F63A4"/>
    <w:rsid w:val="0020005B"/>
    <w:rsid w:val="00201B26"/>
    <w:rsid w:val="00202B93"/>
    <w:rsid w:val="00204CF2"/>
    <w:rsid w:val="00204D63"/>
    <w:rsid w:val="002075B9"/>
    <w:rsid w:val="0021230D"/>
    <w:rsid w:val="00223F05"/>
    <w:rsid w:val="002251B7"/>
    <w:rsid w:val="00230F44"/>
    <w:rsid w:val="00232728"/>
    <w:rsid w:val="00234ED8"/>
    <w:rsid w:val="002409A0"/>
    <w:rsid w:val="002409F5"/>
    <w:rsid w:val="00243CDF"/>
    <w:rsid w:val="00245CDA"/>
    <w:rsid w:val="00245CFA"/>
    <w:rsid w:val="002461ED"/>
    <w:rsid w:val="00251A5E"/>
    <w:rsid w:val="00252DBB"/>
    <w:rsid w:val="00252F95"/>
    <w:rsid w:val="002539BD"/>
    <w:rsid w:val="00254342"/>
    <w:rsid w:val="0026413E"/>
    <w:rsid w:val="00264AC7"/>
    <w:rsid w:val="00264F14"/>
    <w:rsid w:val="00274270"/>
    <w:rsid w:val="00277DC0"/>
    <w:rsid w:val="00286236"/>
    <w:rsid w:val="00286E4F"/>
    <w:rsid w:val="002878D7"/>
    <w:rsid w:val="0029057B"/>
    <w:rsid w:val="00294483"/>
    <w:rsid w:val="002A3C07"/>
    <w:rsid w:val="002B1162"/>
    <w:rsid w:val="002B1825"/>
    <w:rsid w:val="002B44CC"/>
    <w:rsid w:val="002B736C"/>
    <w:rsid w:val="002B7C0B"/>
    <w:rsid w:val="002D1955"/>
    <w:rsid w:val="002D241B"/>
    <w:rsid w:val="002D6957"/>
    <w:rsid w:val="002D7FD7"/>
    <w:rsid w:val="002E0C8D"/>
    <w:rsid w:val="002E6DE0"/>
    <w:rsid w:val="002F1C11"/>
    <w:rsid w:val="002F2CA0"/>
    <w:rsid w:val="002F2E3D"/>
    <w:rsid w:val="002F3D33"/>
    <w:rsid w:val="002F5CE8"/>
    <w:rsid w:val="0030091E"/>
    <w:rsid w:val="0030363F"/>
    <w:rsid w:val="00304AC1"/>
    <w:rsid w:val="00307B5C"/>
    <w:rsid w:val="00310EB0"/>
    <w:rsid w:val="003119D1"/>
    <w:rsid w:val="00314968"/>
    <w:rsid w:val="00314DE7"/>
    <w:rsid w:val="003212AD"/>
    <w:rsid w:val="003213D4"/>
    <w:rsid w:val="0032402A"/>
    <w:rsid w:val="00331588"/>
    <w:rsid w:val="003315B6"/>
    <w:rsid w:val="00334094"/>
    <w:rsid w:val="00337632"/>
    <w:rsid w:val="0034121A"/>
    <w:rsid w:val="003440FF"/>
    <w:rsid w:val="003453F5"/>
    <w:rsid w:val="0034702D"/>
    <w:rsid w:val="003653D3"/>
    <w:rsid w:val="003660C7"/>
    <w:rsid w:val="00366C7E"/>
    <w:rsid w:val="00370C76"/>
    <w:rsid w:val="003715BD"/>
    <w:rsid w:val="00372811"/>
    <w:rsid w:val="00374149"/>
    <w:rsid w:val="003763FF"/>
    <w:rsid w:val="003857F6"/>
    <w:rsid w:val="00390875"/>
    <w:rsid w:val="003A1565"/>
    <w:rsid w:val="003A3FA3"/>
    <w:rsid w:val="003A4901"/>
    <w:rsid w:val="003A6577"/>
    <w:rsid w:val="003A6DA0"/>
    <w:rsid w:val="003A7A77"/>
    <w:rsid w:val="003B180F"/>
    <w:rsid w:val="003B2927"/>
    <w:rsid w:val="003B5DED"/>
    <w:rsid w:val="003B7E99"/>
    <w:rsid w:val="003C0890"/>
    <w:rsid w:val="003C0CAC"/>
    <w:rsid w:val="003C1C68"/>
    <w:rsid w:val="003C5497"/>
    <w:rsid w:val="003D05F9"/>
    <w:rsid w:val="003D21E6"/>
    <w:rsid w:val="003D48CE"/>
    <w:rsid w:val="003D688D"/>
    <w:rsid w:val="003E1863"/>
    <w:rsid w:val="003E3261"/>
    <w:rsid w:val="003E5DED"/>
    <w:rsid w:val="003F0D4E"/>
    <w:rsid w:val="003F53BA"/>
    <w:rsid w:val="003F7CA1"/>
    <w:rsid w:val="0040051B"/>
    <w:rsid w:val="00406171"/>
    <w:rsid w:val="00410299"/>
    <w:rsid w:val="0042281E"/>
    <w:rsid w:val="004328A0"/>
    <w:rsid w:val="00433738"/>
    <w:rsid w:val="00437E6F"/>
    <w:rsid w:val="00441942"/>
    <w:rsid w:val="00442A9C"/>
    <w:rsid w:val="00442E99"/>
    <w:rsid w:val="0045031A"/>
    <w:rsid w:val="0045729B"/>
    <w:rsid w:val="00457454"/>
    <w:rsid w:val="004671EE"/>
    <w:rsid w:val="00470B6C"/>
    <w:rsid w:val="00473115"/>
    <w:rsid w:val="00481870"/>
    <w:rsid w:val="00481AC9"/>
    <w:rsid w:val="004859E0"/>
    <w:rsid w:val="00485DF2"/>
    <w:rsid w:val="0049464D"/>
    <w:rsid w:val="004A1711"/>
    <w:rsid w:val="004A57F3"/>
    <w:rsid w:val="004A60CE"/>
    <w:rsid w:val="004C38C8"/>
    <w:rsid w:val="004C39CE"/>
    <w:rsid w:val="004C558D"/>
    <w:rsid w:val="004C69E3"/>
    <w:rsid w:val="004D0D59"/>
    <w:rsid w:val="004D1EE6"/>
    <w:rsid w:val="004D2264"/>
    <w:rsid w:val="004D2D17"/>
    <w:rsid w:val="004D30D5"/>
    <w:rsid w:val="004D31DE"/>
    <w:rsid w:val="004E0346"/>
    <w:rsid w:val="004E0F60"/>
    <w:rsid w:val="004E161A"/>
    <w:rsid w:val="004E50DD"/>
    <w:rsid w:val="004E5C6A"/>
    <w:rsid w:val="004F29AC"/>
    <w:rsid w:val="004F2D8D"/>
    <w:rsid w:val="004F40F6"/>
    <w:rsid w:val="004F7B2D"/>
    <w:rsid w:val="0050089C"/>
    <w:rsid w:val="00503ED9"/>
    <w:rsid w:val="00506D30"/>
    <w:rsid w:val="00511955"/>
    <w:rsid w:val="00514A58"/>
    <w:rsid w:val="005161D8"/>
    <w:rsid w:val="005237BC"/>
    <w:rsid w:val="00525F85"/>
    <w:rsid w:val="005333C3"/>
    <w:rsid w:val="00533801"/>
    <w:rsid w:val="00543341"/>
    <w:rsid w:val="00544D7A"/>
    <w:rsid w:val="00547E6A"/>
    <w:rsid w:val="00551CF6"/>
    <w:rsid w:val="005542E2"/>
    <w:rsid w:val="005622C4"/>
    <w:rsid w:val="00562938"/>
    <w:rsid w:val="005640BE"/>
    <w:rsid w:val="0056708B"/>
    <w:rsid w:val="0056730D"/>
    <w:rsid w:val="00570ECF"/>
    <w:rsid w:val="005726D2"/>
    <w:rsid w:val="00572D6C"/>
    <w:rsid w:val="00586075"/>
    <w:rsid w:val="0058712E"/>
    <w:rsid w:val="0059222F"/>
    <w:rsid w:val="005949B6"/>
    <w:rsid w:val="005956B7"/>
    <w:rsid w:val="00597D5F"/>
    <w:rsid w:val="005A2CC5"/>
    <w:rsid w:val="005A5561"/>
    <w:rsid w:val="005B302A"/>
    <w:rsid w:val="005B4D61"/>
    <w:rsid w:val="005B4DE2"/>
    <w:rsid w:val="005C1CA2"/>
    <w:rsid w:val="005C5052"/>
    <w:rsid w:val="005D044A"/>
    <w:rsid w:val="005D78CC"/>
    <w:rsid w:val="005E2B6C"/>
    <w:rsid w:val="005E3658"/>
    <w:rsid w:val="005F01C7"/>
    <w:rsid w:val="005F13A1"/>
    <w:rsid w:val="005F13BD"/>
    <w:rsid w:val="005F1BD1"/>
    <w:rsid w:val="005F3B9A"/>
    <w:rsid w:val="005F7F3F"/>
    <w:rsid w:val="00601065"/>
    <w:rsid w:val="006018FA"/>
    <w:rsid w:val="00603E43"/>
    <w:rsid w:val="0060445A"/>
    <w:rsid w:val="006101AF"/>
    <w:rsid w:val="0061033A"/>
    <w:rsid w:val="00616464"/>
    <w:rsid w:val="0061646D"/>
    <w:rsid w:val="0061657B"/>
    <w:rsid w:val="006167B8"/>
    <w:rsid w:val="00616D54"/>
    <w:rsid w:val="00617D51"/>
    <w:rsid w:val="00623AA8"/>
    <w:rsid w:val="006307A9"/>
    <w:rsid w:val="00635984"/>
    <w:rsid w:val="0063783B"/>
    <w:rsid w:val="00637C07"/>
    <w:rsid w:val="00640942"/>
    <w:rsid w:val="006418E3"/>
    <w:rsid w:val="0064695C"/>
    <w:rsid w:val="00646D58"/>
    <w:rsid w:val="00647262"/>
    <w:rsid w:val="0066252D"/>
    <w:rsid w:val="00662E7F"/>
    <w:rsid w:val="00671D59"/>
    <w:rsid w:val="00677A03"/>
    <w:rsid w:val="00677C70"/>
    <w:rsid w:val="006836AA"/>
    <w:rsid w:val="00690EA9"/>
    <w:rsid w:val="00694BAA"/>
    <w:rsid w:val="00697E37"/>
    <w:rsid w:val="006A1AEF"/>
    <w:rsid w:val="006A2310"/>
    <w:rsid w:val="006A6099"/>
    <w:rsid w:val="006B2276"/>
    <w:rsid w:val="006B27B4"/>
    <w:rsid w:val="006B2FB9"/>
    <w:rsid w:val="006B3A7A"/>
    <w:rsid w:val="006C1D70"/>
    <w:rsid w:val="006C6EEC"/>
    <w:rsid w:val="006D3573"/>
    <w:rsid w:val="006E4C66"/>
    <w:rsid w:val="006E6720"/>
    <w:rsid w:val="006E68AF"/>
    <w:rsid w:val="006F375E"/>
    <w:rsid w:val="006F41A3"/>
    <w:rsid w:val="006F47FA"/>
    <w:rsid w:val="006F6168"/>
    <w:rsid w:val="00701F0C"/>
    <w:rsid w:val="0070362F"/>
    <w:rsid w:val="00705DBB"/>
    <w:rsid w:val="00711011"/>
    <w:rsid w:val="0071526A"/>
    <w:rsid w:val="0071654B"/>
    <w:rsid w:val="00716568"/>
    <w:rsid w:val="00721910"/>
    <w:rsid w:val="0072269E"/>
    <w:rsid w:val="00723CC9"/>
    <w:rsid w:val="00733C37"/>
    <w:rsid w:val="00734E40"/>
    <w:rsid w:val="00735BE8"/>
    <w:rsid w:val="00737DE4"/>
    <w:rsid w:val="0074126E"/>
    <w:rsid w:val="00743E11"/>
    <w:rsid w:val="00745090"/>
    <w:rsid w:val="00745191"/>
    <w:rsid w:val="00751600"/>
    <w:rsid w:val="0076142F"/>
    <w:rsid w:val="00763812"/>
    <w:rsid w:val="00766F37"/>
    <w:rsid w:val="00773155"/>
    <w:rsid w:val="00774489"/>
    <w:rsid w:val="0077507F"/>
    <w:rsid w:val="00777970"/>
    <w:rsid w:val="00777B85"/>
    <w:rsid w:val="00785B3B"/>
    <w:rsid w:val="00786243"/>
    <w:rsid w:val="007925B5"/>
    <w:rsid w:val="00797BDB"/>
    <w:rsid w:val="007A096A"/>
    <w:rsid w:val="007A3B89"/>
    <w:rsid w:val="007A6E95"/>
    <w:rsid w:val="007A7E48"/>
    <w:rsid w:val="007B45A1"/>
    <w:rsid w:val="007B4B9B"/>
    <w:rsid w:val="007B6F45"/>
    <w:rsid w:val="007C0317"/>
    <w:rsid w:val="007C127C"/>
    <w:rsid w:val="007C29BF"/>
    <w:rsid w:val="007C40BC"/>
    <w:rsid w:val="007C42CF"/>
    <w:rsid w:val="007D38F2"/>
    <w:rsid w:val="007D47D3"/>
    <w:rsid w:val="007D5EE0"/>
    <w:rsid w:val="007D7154"/>
    <w:rsid w:val="007D750C"/>
    <w:rsid w:val="007E2113"/>
    <w:rsid w:val="007E2B81"/>
    <w:rsid w:val="007E3E38"/>
    <w:rsid w:val="007E6B30"/>
    <w:rsid w:val="007E6BFB"/>
    <w:rsid w:val="007F07A1"/>
    <w:rsid w:val="007F22D4"/>
    <w:rsid w:val="007F2ACC"/>
    <w:rsid w:val="007F56BF"/>
    <w:rsid w:val="00805310"/>
    <w:rsid w:val="00807DE0"/>
    <w:rsid w:val="0082194B"/>
    <w:rsid w:val="00822095"/>
    <w:rsid w:val="0082540F"/>
    <w:rsid w:val="008277D7"/>
    <w:rsid w:val="008341BC"/>
    <w:rsid w:val="0084478B"/>
    <w:rsid w:val="00844A0B"/>
    <w:rsid w:val="00847015"/>
    <w:rsid w:val="008572D5"/>
    <w:rsid w:val="0086443C"/>
    <w:rsid w:val="0087078E"/>
    <w:rsid w:val="00871A60"/>
    <w:rsid w:val="008721BE"/>
    <w:rsid w:val="0087494E"/>
    <w:rsid w:val="008754C5"/>
    <w:rsid w:val="00876EF8"/>
    <w:rsid w:val="0087702C"/>
    <w:rsid w:val="00886197"/>
    <w:rsid w:val="0089478A"/>
    <w:rsid w:val="00895A89"/>
    <w:rsid w:val="00897F12"/>
    <w:rsid w:val="008A4DA4"/>
    <w:rsid w:val="008A5F51"/>
    <w:rsid w:val="008B1D15"/>
    <w:rsid w:val="008B48B1"/>
    <w:rsid w:val="008C391E"/>
    <w:rsid w:val="008D3EE1"/>
    <w:rsid w:val="008D4111"/>
    <w:rsid w:val="008D4D45"/>
    <w:rsid w:val="008E10BC"/>
    <w:rsid w:val="008E1A63"/>
    <w:rsid w:val="008E4937"/>
    <w:rsid w:val="008F4AA8"/>
    <w:rsid w:val="009004AB"/>
    <w:rsid w:val="009012D3"/>
    <w:rsid w:val="00901904"/>
    <w:rsid w:val="00906889"/>
    <w:rsid w:val="00907F6E"/>
    <w:rsid w:val="00911A20"/>
    <w:rsid w:val="00914043"/>
    <w:rsid w:val="00916ECA"/>
    <w:rsid w:val="0092239F"/>
    <w:rsid w:val="00933D4B"/>
    <w:rsid w:val="009431ED"/>
    <w:rsid w:val="009473AD"/>
    <w:rsid w:val="009538B1"/>
    <w:rsid w:val="00957850"/>
    <w:rsid w:val="0096255C"/>
    <w:rsid w:val="009663A6"/>
    <w:rsid w:val="0097623A"/>
    <w:rsid w:val="009901B6"/>
    <w:rsid w:val="00996C5A"/>
    <w:rsid w:val="009970CC"/>
    <w:rsid w:val="009A0669"/>
    <w:rsid w:val="009A0AFE"/>
    <w:rsid w:val="009A77A0"/>
    <w:rsid w:val="009A7DD5"/>
    <w:rsid w:val="009B0D88"/>
    <w:rsid w:val="009B0D96"/>
    <w:rsid w:val="009B3934"/>
    <w:rsid w:val="009C0ED3"/>
    <w:rsid w:val="009C12ED"/>
    <w:rsid w:val="009C5CE4"/>
    <w:rsid w:val="009D12BD"/>
    <w:rsid w:val="009D4714"/>
    <w:rsid w:val="009D7BCE"/>
    <w:rsid w:val="009E147C"/>
    <w:rsid w:val="009E4A31"/>
    <w:rsid w:val="009E5075"/>
    <w:rsid w:val="009E7000"/>
    <w:rsid w:val="009F733A"/>
    <w:rsid w:val="00A028AB"/>
    <w:rsid w:val="00A04BE4"/>
    <w:rsid w:val="00A05123"/>
    <w:rsid w:val="00A05DAE"/>
    <w:rsid w:val="00A06A66"/>
    <w:rsid w:val="00A07285"/>
    <w:rsid w:val="00A103BE"/>
    <w:rsid w:val="00A15108"/>
    <w:rsid w:val="00A2029F"/>
    <w:rsid w:val="00A263F6"/>
    <w:rsid w:val="00A276A5"/>
    <w:rsid w:val="00A313B1"/>
    <w:rsid w:val="00A3484F"/>
    <w:rsid w:val="00A37458"/>
    <w:rsid w:val="00A41434"/>
    <w:rsid w:val="00A41848"/>
    <w:rsid w:val="00A45519"/>
    <w:rsid w:val="00A52F79"/>
    <w:rsid w:val="00A572C1"/>
    <w:rsid w:val="00A61094"/>
    <w:rsid w:val="00A62F97"/>
    <w:rsid w:val="00A64C99"/>
    <w:rsid w:val="00A67E28"/>
    <w:rsid w:val="00A70C89"/>
    <w:rsid w:val="00A75320"/>
    <w:rsid w:val="00A75D04"/>
    <w:rsid w:val="00A75F0A"/>
    <w:rsid w:val="00A77FE7"/>
    <w:rsid w:val="00A8062F"/>
    <w:rsid w:val="00A87B76"/>
    <w:rsid w:val="00A96AC0"/>
    <w:rsid w:val="00A96B6A"/>
    <w:rsid w:val="00A97797"/>
    <w:rsid w:val="00AA004E"/>
    <w:rsid w:val="00AA7BD2"/>
    <w:rsid w:val="00AB0A49"/>
    <w:rsid w:val="00AB4B50"/>
    <w:rsid w:val="00AB6493"/>
    <w:rsid w:val="00AB6D64"/>
    <w:rsid w:val="00AC14FF"/>
    <w:rsid w:val="00AC2873"/>
    <w:rsid w:val="00AC368F"/>
    <w:rsid w:val="00AD246F"/>
    <w:rsid w:val="00AD59ED"/>
    <w:rsid w:val="00AE0C61"/>
    <w:rsid w:val="00AE2088"/>
    <w:rsid w:val="00AE304C"/>
    <w:rsid w:val="00AE436A"/>
    <w:rsid w:val="00AE449D"/>
    <w:rsid w:val="00AF0695"/>
    <w:rsid w:val="00AF57EC"/>
    <w:rsid w:val="00AF7B02"/>
    <w:rsid w:val="00B06BAD"/>
    <w:rsid w:val="00B0757A"/>
    <w:rsid w:val="00B11CB8"/>
    <w:rsid w:val="00B25863"/>
    <w:rsid w:val="00B27338"/>
    <w:rsid w:val="00B30567"/>
    <w:rsid w:val="00B308FF"/>
    <w:rsid w:val="00B3228E"/>
    <w:rsid w:val="00B36E88"/>
    <w:rsid w:val="00B42AA0"/>
    <w:rsid w:val="00B47373"/>
    <w:rsid w:val="00B50AEE"/>
    <w:rsid w:val="00B513E6"/>
    <w:rsid w:val="00B52005"/>
    <w:rsid w:val="00B61E0C"/>
    <w:rsid w:val="00B62348"/>
    <w:rsid w:val="00B63A91"/>
    <w:rsid w:val="00B66C11"/>
    <w:rsid w:val="00B674CD"/>
    <w:rsid w:val="00B72AE7"/>
    <w:rsid w:val="00B73A6F"/>
    <w:rsid w:val="00B80264"/>
    <w:rsid w:val="00B81800"/>
    <w:rsid w:val="00B82046"/>
    <w:rsid w:val="00B827D9"/>
    <w:rsid w:val="00B831A0"/>
    <w:rsid w:val="00B83CDD"/>
    <w:rsid w:val="00B86D8A"/>
    <w:rsid w:val="00B97984"/>
    <w:rsid w:val="00BA1623"/>
    <w:rsid w:val="00BA1CDC"/>
    <w:rsid w:val="00BA21EF"/>
    <w:rsid w:val="00BA6125"/>
    <w:rsid w:val="00BB427C"/>
    <w:rsid w:val="00BB64A9"/>
    <w:rsid w:val="00BB7359"/>
    <w:rsid w:val="00BC0577"/>
    <w:rsid w:val="00BC6770"/>
    <w:rsid w:val="00BD163B"/>
    <w:rsid w:val="00BD4BBE"/>
    <w:rsid w:val="00BE0ACE"/>
    <w:rsid w:val="00BE3393"/>
    <w:rsid w:val="00BF1C27"/>
    <w:rsid w:val="00BF60A2"/>
    <w:rsid w:val="00C03ACC"/>
    <w:rsid w:val="00C0446D"/>
    <w:rsid w:val="00C10E1D"/>
    <w:rsid w:val="00C1171A"/>
    <w:rsid w:val="00C126F9"/>
    <w:rsid w:val="00C138AD"/>
    <w:rsid w:val="00C231DD"/>
    <w:rsid w:val="00C244F6"/>
    <w:rsid w:val="00C26086"/>
    <w:rsid w:val="00C31CF8"/>
    <w:rsid w:val="00C43365"/>
    <w:rsid w:val="00C507FB"/>
    <w:rsid w:val="00C53228"/>
    <w:rsid w:val="00C537D9"/>
    <w:rsid w:val="00C62B9B"/>
    <w:rsid w:val="00C63764"/>
    <w:rsid w:val="00C67397"/>
    <w:rsid w:val="00C67974"/>
    <w:rsid w:val="00C70D1B"/>
    <w:rsid w:val="00C71879"/>
    <w:rsid w:val="00C75004"/>
    <w:rsid w:val="00C75AE9"/>
    <w:rsid w:val="00C819A0"/>
    <w:rsid w:val="00C82A6A"/>
    <w:rsid w:val="00C84AD1"/>
    <w:rsid w:val="00C87539"/>
    <w:rsid w:val="00C9057C"/>
    <w:rsid w:val="00C93A35"/>
    <w:rsid w:val="00C95E9A"/>
    <w:rsid w:val="00C9612B"/>
    <w:rsid w:val="00CA4E50"/>
    <w:rsid w:val="00CA50E2"/>
    <w:rsid w:val="00CB0C8A"/>
    <w:rsid w:val="00CB4ACA"/>
    <w:rsid w:val="00CB6EA7"/>
    <w:rsid w:val="00CC6A95"/>
    <w:rsid w:val="00CD1FEF"/>
    <w:rsid w:val="00CD519E"/>
    <w:rsid w:val="00CD6F79"/>
    <w:rsid w:val="00CD7B50"/>
    <w:rsid w:val="00CF0490"/>
    <w:rsid w:val="00CF116D"/>
    <w:rsid w:val="00CF253B"/>
    <w:rsid w:val="00CF3EFA"/>
    <w:rsid w:val="00CF5C65"/>
    <w:rsid w:val="00CF6323"/>
    <w:rsid w:val="00D00803"/>
    <w:rsid w:val="00D04644"/>
    <w:rsid w:val="00D05FBA"/>
    <w:rsid w:val="00D0697D"/>
    <w:rsid w:val="00D07124"/>
    <w:rsid w:val="00D07AF6"/>
    <w:rsid w:val="00D13DCB"/>
    <w:rsid w:val="00D142AA"/>
    <w:rsid w:val="00D22C1B"/>
    <w:rsid w:val="00D23D3E"/>
    <w:rsid w:val="00D27190"/>
    <w:rsid w:val="00D278E8"/>
    <w:rsid w:val="00D30B7B"/>
    <w:rsid w:val="00D314E1"/>
    <w:rsid w:val="00D3283C"/>
    <w:rsid w:val="00D32ACE"/>
    <w:rsid w:val="00D32F8D"/>
    <w:rsid w:val="00D45000"/>
    <w:rsid w:val="00D51FD2"/>
    <w:rsid w:val="00D54B49"/>
    <w:rsid w:val="00D54BBE"/>
    <w:rsid w:val="00D56044"/>
    <w:rsid w:val="00D57E24"/>
    <w:rsid w:val="00D57E68"/>
    <w:rsid w:val="00D61E71"/>
    <w:rsid w:val="00D62225"/>
    <w:rsid w:val="00D62D33"/>
    <w:rsid w:val="00D63B22"/>
    <w:rsid w:val="00D660A2"/>
    <w:rsid w:val="00D721B9"/>
    <w:rsid w:val="00D74D78"/>
    <w:rsid w:val="00D74F73"/>
    <w:rsid w:val="00D74FFB"/>
    <w:rsid w:val="00D83401"/>
    <w:rsid w:val="00D92A41"/>
    <w:rsid w:val="00D96C67"/>
    <w:rsid w:val="00DA0AEF"/>
    <w:rsid w:val="00DA2B70"/>
    <w:rsid w:val="00DA4225"/>
    <w:rsid w:val="00DA6EB3"/>
    <w:rsid w:val="00DB12B6"/>
    <w:rsid w:val="00DB2497"/>
    <w:rsid w:val="00DB2DC2"/>
    <w:rsid w:val="00DB5DDE"/>
    <w:rsid w:val="00DC350E"/>
    <w:rsid w:val="00DC45DF"/>
    <w:rsid w:val="00DC4BED"/>
    <w:rsid w:val="00DD0D84"/>
    <w:rsid w:val="00DD29EF"/>
    <w:rsid w:val="00DD60E7"/>
    <w:rsid w:val="00DD78BF"/>
    <w:rsid w:val="00DE1265"/>
    <w:rsid w:val="00DE1529"/>
    <w:rsid w:val="00DF0C95"/>
    <w:rsid w:val="00DF17DC"/>
    <w:rsid w:val="00DF1B4E"/>
    <w:rsid w:val="00DF3BDB"/>
    <w:rsid w:val="00E00936"/>
    <w:rsid w:val="00E01E77"/>
    <w:rsid w:val="00E041AC"/>
    <w:rsid w:val="00E04BF0"/>
    <w:rsid w:val="00E13B2A"/>
    <w:rsid w:val="00E1648D"/>
    <w:rsid w:val="00E25A83"/>
    <w:rsid w:val="00E2712A"/>
    <w:rsid w:val="00E3224A"/>
    <w:rsid w:val="00E34F01"/>
    <w:rsid w:val="00E35156"/>
    <w:rsid w:val="00E36418"/>
    <w:rsid w:val="00E446E6"/>
    <w:rsid w:val="00E44EE8"/>
    <w:rsid w:val="00E4627B"/>
    <w:rsid w:val="00E54CF7"/>
    <w:rsid w:val="00E6041E"/>
    <w:rsid w:val="00E61EE1"/>
    <w:rsid w:val="00E63058"/>
    <w:rsid w:val="00E7611E"/>
    <w:rsid w:val="00E83D56"/>
    <w:rsid w:val="00E83D68"/>
    <w:rsid w:val="00E87C87"/>
    <w:rsid w:val="00E91339"/>
    <w:rsid w:val="00E9296C"/>
    <w:rsid w:val="00E957E9"/>
    <w:rsid w:val="00EA3ED2"/>
    <w:rsid w:val="00EA7234"/>
    <w:rsid w:val="00EC5D5B"/>
    <w:rsid w:val="00ED3057"/>
    <w:rsid w:val="00ED3A60"/>
    <w:rsid w:val="00ED4F75"/>
    <w:rsid w:val="00ED5E78"/>
    <w:rsid w:val="00EE21A0"/>
    <w:rsid w:val="00EE4EE2"/>
    <w:rsid w:val="00EF0AA1"/>
    <w:rsid w:val="00EF1286"/>
    <w:rsid w:val="00EF48E1"/>
    <w:rsid w:val="00F0179F"/>
    <w:rsid w:val="00F03C56"/>
    <w:rsid w:val="00F03DBE"/>
    <w:rsid w:val="00F0712E"/>
    <w:rsid w:val="00F10CD0"/>
    <w:rsid w:val="00F11F94"/>
    <w:rsid w:val="00F30118"/>
    <w:rsid w:val="00F326C5"/>
    <w:rsid w:val="00F3305E"/>
    <w:rsid w:val="00F40B73"/>
    <w:rsid w:val="00F433FE"/>
    <w:rsid w:val="00F45311"/>
    <w:rsid w:val="00F471F2"/>
    <w:rsid w:val="00F5257A"/>
    <w:rsid w:val="00F52988"/>
    <w:rsid w:val="00F52F93"/>
    <w:rsid w:val="00F54E0D"/>
    <w:rsid w:val="00F60101"/>
    <w:rsid w:val="00F61389"/>
    <w:rsid w:val="00F61636"/>
    <w:rsid w:val="00F63AE3"/>
    <w:rsid w:val="00F6405A"/>
    <w:rsid w:val="00F6412D"/>
    <w:rsid w:val="00F64193"/>
    <w:rsid w:val="00F67CA9"/>
    <w:rsid w:val="00F70CBA"/>
    <w:rsid w:val="00F721AD"/>
    <w:rsid w:val="00F72B22"/>
    <w:rsid w:val="00F75A7D"/>
    <w:rsid w:val="00F855C7"/>
    <w:rsid w:val="00F92ED6"/>
    <w:rsid w:val="00FA3F8F"/>
    <w:rsid w:val="00FA4945"/>
    <w:rsid w:val="00FB5F73"/>
    <w:rsid w:val="00FB7D34"/>
    <w:rsid w:val="00FC167A"/>
    <w:rsid w:val="00FC222D"/>
    <w:rsid w:val="00FC6B0C"/>
    <w:rsid w:val="00FD1F9D"/>
    <w:rsid w:val="00FD4C5E"/>
    <w:rsid w:val="00FE2F89"/>
    <w:rsid w:val="00FE38C2"/>
    <w:rsid w:val="00FE5640"/>
    <w:rsid w:val="00FF33F4"/>
    <w:rsid w:val="00FF3935"/>
    <w:rsid w:val="16B39284"/>
    <w:rsid w:val="2351F5CB"/>
    <w:rsid w:val="39B5DB20"/>
    <w:rsid w:val="46ED70BF"/>
    <w:rsid w:val="4EA175B3"/>
    <w:rsid w:val="6A5FD8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DDFD0B"/>
  <w15:docId w15:val="{252BC6FC-9E25-44FF-A0FF-4A690580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aliases w:val="Standaardalinea-lettertype"/>
    <w:uiPriority w:val="1"/>
    <w:semiHidden/>
    <w:unhideWhenUsed/>
  </w:style>
  <w:style w:type="table" w:default="1" w:styleId="TableNormal">
    <w:name w:val="Normal Table"/>
    <w:aliases w:val="Standaardtabel"/>
    <w:uiPriority w:val="99"/>
    <w:semiHidden/>
    <w:unhideWhenUsed/>
    <w:tblPr>
      <w:tblInd w:w="0" w:type="dxa"/>
      <w:tblCellMar>
        <w:top w:w="0" w:type="dxa"/>
        <w:left w:w="108" w:type="dxa"/>
        <w:bottom w:w="0" w:type="dxa"/>
        <w:right w:w="108" w:type="dxa"/>
      </w:tblCellMar>
    </w:tblPr>
  </w:style>
  <w:style w:type="numbering" w:default="1" w:styleId="NoList">
    <w:name w:val="No List"/>
    <w:aliases w:val="Geen lij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1"/>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customStyle="1" w:styleId="normaltextrun">
    <w:name w:val="normaltextrun"/>
    <w:basedOn w:val="DefaultParagraphFont"/>
    <w:rsid w:val="000F6A8D"/>
  </w:style>
  <w:style w:type="paragraph" w:customStyle="1" w:styleId="paragraph">
    <w:name w:val="paragraph"/>
    <w:basedOn w:val="Normal"/>
    <w:rsid w:val="00C87539"/>
    <w:pPr>
      <w:spacing w:before="100" w:beforeAutospacing="1" w:after="100" w:afterAutospacing="1"/>
    </w:pPr>
    <w:rPr>
      <w:rFonts w:ascii="Times New Roman" w:hAnsi="Times New Roman"/>
      <w:sz w:val="24"/>
      <w:szCs w:val="24"/>
      <w:lang w:eastAsia="zh-CN"/>
    </w:rPr>
  </w:style>
  <w:style w:type="paragraph" w:styleId="FootnoteText">
    <w:name w:val="footnote text"/>
    <w:basedOn w:val="Normal"/>
    <w:link w:val="FootnoteTextChar"/>
    <w:uiPriority w:val="99"/>
    <w:semiHidden/>
    <w:unhideWhenUsed/>
    <w:rsid w:val="00175111"/>
    <w:rPr>
      <w:sz w:val="20"/>
    </w:rPr>
  </w:style>
  <w:style w:type="character" w:customStyle="1" w:styleId="FootnoteTextChar">
    <w:name w:val="Footnote Text Char"/>
    <w:basedOn w:val="DefaultParagraphFont"/>
    <w:link w:val="FootnoteText"/>
    <w:uiPriority w:val="99"/>
    <w:semiHidden/>
    <w:rsid w:val="00175111"/>
    <w:rPr>
      <w:rFonts w:ascii="Arial" w:hAnsi="Arial"/>
      <w:sz w:val="20"/>
      <w:szCs w:val="20"/>
      <w:lang w:val="en-GB"/>
    </w:rPr>
  </w:style>
  <w:style w:type="character" w:styleId="FootnoteReference">
    <w:name w:val="footnote reference"/>
    <w:basedOn w:val="DefaultParagraphFont"/>
    <w:uiPriority w:val="99"/>
    <w:semiHidden/>
    <w:unhideWhenUsed/>
    <w:rsid w:val="00175111"/>
    <w:rPr>
      <w:vertAlign w:val="superscript"/>
    </w:rPr>
  </w:style>
  <w:style w:type="character" w:styleId="UnresolvedMention">
    <w:name w:val="Unresolved Mention"/>
    <w:basedOn w:val="DefaultParagraphFont"/>
    <w:uiPriority w:val="99"/>
    <w:semiHidden/>
    <w:unhideWhenUsed/>
    <w:rsid w:val="00331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75535923">
      <w:bodyDiv w:val="1"/>
      <w:marLeft w:val="0"/>
      <w:marRight w:val="0"/>
      <w:marTop w:val="0"/>
      <w:marBottom w:val="0"/>
      <w:divBdr>
        <w:top w:val="none" w:sz="0" w:space="0" w:color="auto"/>
        <w:left w:val="none" w:sz="0" w:space="0" w:color="auto"/>
        <w:bottom w:val="none" w:sz="0" w:space="0" w:color="auto"/>
        <w:right w:val="none" w:sz="0" w:space="0" w:color="auto"/>
      </w:divBdr>
    </w:div>
    <w:div w:id="182520783">
      <w:bodyDiv w:val="1"/>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300616018">
      <w:bodyDiv w:val="1"/>
      <w:marLeft w:val="0"/>
      <w:marRight w:val="0"/>
      <w:marTop w:val="0"/>
      <w:marBottom w:val="0"/>
      <w:divBdr>
        <w:top w:val="none" w:sz="0" w:space="0" w:color="auto"/>
        <w:left w:val="none" w:sz="0" w:space="0" w:color="auto"/>
        <w:bottom w:val="none" w:sz="0" w:space="0" w:color="auto"/>
        <w:right w:val="none" w:sz="0" w:space="0" w:color="auto"/>
      </w:divBdr>
    </w:div>
    <w:div w:id="563415767">
      <w:bodyDiv w:val="1"/>
      <w:marLeft w:val="0"/>
      <w:marRight w:val="0"/>
      <w:marTop w:val="0"/>
      <w:marBottom w:val="0"/>
      <w:divBdr>
        <w:top w:val="none" w:sz="0" w:space="0" w:color="auto"/>
        <w:left w:val="none" w:sz="0" w:space="0" w:color="auto"/>
        <w:bottom w:val="none" w:sz="0" w:space="0" w:color="auto"/>
        <w:right w:val="none" w:sz="0" w:space="0" w:color="auto"/>
      </w:divBdr>
    </w:div>
    <w:div w:id="583799300">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956790570">
      <w:bodyDiv w:val="1"/>
      <w:marLeft w:val="0"/>
      <w:marRight w:val="0"/>
      <w:marTop w:val="0"/>
      <w:marBottom w:val="0"/>
      <w:divBdr>
        <w:top w:val="none" w:sz="0" w:space="0" w:color="auto"/>
        <w:left w:val="none" w:sz="0" w:space="0" w:color="auto"/>
        <w:bottom w:val="none" w:sz="0" w:space="0" w:color="auto"/>
        <w:right w:val="none" w:sz="0" w:space="0" w:color="auto"/>
      </w:divBdr>
    </w:div>
    <w:div w:id="1039552533">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585407666">
      <w:bodyDiv w:val="1"/>
      <w:marLeft w:val="0"/>
      <w:marRight w:val="0"/>
      <w:marTop w:val="0"/>
      <w:marBottom w:val="0"/>
      <w:divBdr>
        <w:top w:val="none" w:sz="0" w:space="0" w:color="auto"/>
        <w:left w:val="none" w:sz="0" w:space="0" w:color="auto"/>
        <w:bottom w:val="none" w:sz="0" w:space="0" w:color="auto"/>
        <w:right w:val="none" w:sz="0" w:space="0" w:color="auto"/>
      </w:divBdr>
    </w:div>
    <w:div w:id="1619986209">
      <w:bodyDiv w:val="1"/>
      <w:marLeft w:val="0"/>
      <w:marRight w:val="0"/>
      <w:marTop w:val="0"/>
      <w:marBottom w:val="0"/>
      <w:divBdr>
        <w:top w:val="none" w:sz="0" w:space="0" w:color="auto"/>
        <w:left w:val="none" w:sz="0" w:space="0" w:color="auto"/>
        <w:bottom w:val="none" w:sz="0" w:space="0" w:color="auto"/>
        <w:right w:val="none" w:sz="0" w:space="0" w:color="auto"/>
      </w:divBdr>
    </w:div>
    <w:div w:id="164161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storicenvironmentforum.org.uk/wp-content/uploads/2021/03/Heritage-Recovery-Plan-FINAL-100221-.pdf"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rnib.org.uk/Pages/Home.aspx" TargetMode="External"/><Relationship Id="rId7" Type="http://schemas.openxmlformats.org/officeDocument/2006/relationships/settings" Target="settings.xml"/><Relationship Id="rId12" Type="http://schemas.openxmlformats.org/officeDocument/2006/relationships/hyperlink" Target="https://www.heritagefund.org.uk/publications/strategic-funding-framework-2019-2024" TargetMode="External"/><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heritagefund.org.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ii.admin@heritagefund.org.uk" TargetMode="External"/><Relationship Id="rId23" Type="http://schemas.openxmlformats.org/officeDocument/2006/relationships/hyperlink" Target="https://www.w3.org/TR/2014/NOTE-WCAG20-TECHS-20140408/pdf.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storicengland.org.uk/about/what-we-do/strategy/" TargetMode="External"/><Relationship Id="rId22" Type="http://schemas.openxmlformats.org/officeDocument/2006/relationships/hyperlink" Target="ttps://www.heritagefund.org.uk/search?keys=Logo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groups/culture-recovery-board" TargetMode="External"/><Relationship Id="rId1" Type="http://schemas.openxmlformats.org/officeDocument/2006/relationships/hyperlink" Target="https://www.heritagefund.org.uk/blogs/how-coronavirus-covid-19-affecting-heritage-sec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E3D7D6FD5A41BFB01C4BF42A0FC610"/>
        <w:category>
          <w:name w:val="General"/>
          <w:gallery w:val="placeholder"/>
        </w:category>
        <w:types>
          <w:type w:val="bbPlcHdr"/>
        </w:types>
        <w:behaviors>
          <w:behavior w:val="content"/>
        </w:behaviors>
        <w:guid w:val="{E65D99E4-B428-4117-B8BC-AD4BCA2DE952}"/>
      </w:docPartPr>
      <w:docPartBody>
        <w:p w:rsidR="00944C96" w:rsidRDefault="00C67974" w:rsidP="00C6797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s Gothic MT">
    <w:panose1 w:val="020B0504020203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74"/>
    <w:rsid w:val="000F2AFB"/>
    <w:rsid w:val="004818A4"/>
    <w:rsid w:val="004868D9"/>
    <w:rsid w:val="005D0209"/>
    <w:rsid w:val="00660183"/>
    <w:rsid w:val="008E7060"/>
    <w:rsid w:val="00924D48"/>
    <w:rsid w:val="00944C96"/>
    <w:rsid w:val="00C67974"/>
    <w:rsid w:val="00C90E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aliases w:val="Standaardalinea-lettertype"/>
    <w:uiPriority w:val="1"/>
    <w:semiHidden/>
    <w:unhideWhenUsed/>
  </w:style>
  <w:style w:type="table" w:default="1" w:styleId="TableNormal">
    <w:name w:val="Normal Table"/>
    <w:aliases w:val="Standaardtabel"/>
    <w:uiPriority w:val="99"/>
    <w:semiHidden/>
    <w:unhideWhenUsed/>
    <w:tblPr>
      <w:tblInd w:w="0" w:type="dxa"/>
      <w:tblCellMar>
        <w:top w:w="0" w:type="dxa"/>
        <w:left w:w="108" w:type="dxa"/>
        <w:bottom w:w="0" w:type="dxa"/>
        <w:right w:w="108" w:type="dxa"/>
      </w:tblCellMar>
    </w:tblPr>
  </w:style>
  <w:style w:type="numbering" w:default="1" w:styleId="NoList">
    <w:name w:val="No List"/>
    <w:aliases w:val="Geen lij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4" ma:contentTypeDescription="Create a new document." ma:contentTypeScope="" ma:versionID="6dff38e93c5e0a42adb824c02f967235">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c73ba8cd421fd949311790ce2f42bf86"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629dd88b-06c9-499b-bfba-d7812965d5c1" xsi:nil="true"/>
    <SharedWithUsers xmlns="1e82e727-aaa7-4496-933b-025d90a37b17">
      <UserInfo>
        <DisplayName>Tom Walters</DisplayName>
        <AccountId>33</AccountId>
        <AccountType/>
      </UserInfo>
      <UserInfo>
        <DisplayName>Amelia Robinson</DisplayName>
        <AccountId>31</AccountId>
        <AccountType/>
      </UserInfo>
      <UserInfo>
        <DisplayName>Jo Arthur</DisplayName>
        <AccountId>201</AccountId>
        <AccountType/>
      </UserInfo>
      <UserInfo>
        <DisplayName>Anne Young</DisplayName>
        <AccountId>49</AccountId>
        <AccountType/>
      </UserInfo>
      <UserInfo>
        <DisplayName>Isabel Hunt</DisplayName>
        <AccountId>94</AccountId>
        <AccountType/>
      </UserInfo>
      <UserInfo>
        <DisplayName>Amanda Feather</DisplayName>
        <AccountId>36</AccountId>
        <AccountType/>
      </UserInfo>
      <UserInfo>
        <DisplayName>Hilary Leavy</DisplayName>
        <AccountId>141</AccountId>
        <AccountType/>
      </UserInfo>
      <UserInfo>
        <DisplayName>Jim Crisp</DisplayName>
        <AccountId>220</AccountId>
        <AccountType/>
      </UserInfo>
    </SharedWithUsers>
  </documentManagement>
</p:properties>
</file>

<file path=customXml/itemProps1.xml><?xml version="1.0" encoding="utf-8"?>
<ds:datastoreItem xmlns:ds="http://schemas.openxmlformats.org/officeDocument/2006/customXml" ds:itemID="{0C1D0ABC-217A-4AE5-8A26-735321C79C6D}">
  <ds:schemaRefs>
    <ds:schemaRef ds:uri="http://schemas.openxmlformats.org/officeDocument/2006/bibliography"/>
  </ds:schemaRefs>
</ds:datastoreItem>
</file>

<file path=customXml/itemProps2.xml><?xml version="1.0" encoding="utf-8"?>
<ds:datastoreItem xmlns:ds="http://schemas.openxmlformats.org/officeDocument/2006/customXml" ds:itemID="{47379702-81F0-49F3-8616-4F469ABF5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18A1E-8FF2-4429-9FEF-EC126BCC351B}">
  <ds:schemaRefs>
    <ds:schemaRef ds:uri="http://schemas.microsoft.com/sharepoint/v3/contenttype/forms"/>
  </ds:schemaRefs>
</ds:datastoreItem>
</file>

<file path=customXml/itemProps4.xml><?xml version="1.0" encoding="utf-8"?>
<ds:datastoreItem xmlns:ds="http://schemas.openxmlformats.org/officeDocument/2006/customXml" ds:itemID="{C003529E-ABF1-4D21-A744-EA5DFE189742}">
  <ds:schemaRefs>
    <ds:schemaRef ds:uri="http://schemas.microsoft.com/office/2006/metadata/properties"/>
    <ds:schemaRef ds:uri="http://schemas.microsoft.com/office/infopath/2007/PartnerControls"/>
    <ds:schemaRef ds:uri="629dd88b-06c9-499b-bfba-d7812965d5c1"/>
    <ds:schemaRef ds:uri="1e82e727-aaa7-4496-933b-025d90a37b1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4330</Words>
  <Characters>24686</Characters>
  <Application>Microsoft Office Word</Application>
  <DocSecurity>0</DocSecurity>
  <Lines>205</Lines>
  <Paragraphs>57</Paragraphs>
  <ScaleCrop>false</ScaleCrop>
  <Company>Heritage Lottery Fund</Company>
  <LinksUpToDate>false</LinksUpToDate>
  <CharactersWithSpaces>28959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Jim Crisp</cp:lastModifiedBy>
  <cp:revision>93</cp:revision>
  <cp:lastPrinted>2012-10-15T22:38:00Z</cp:lastPrinted>
  <dcterms:created xsi:type="dcterms:W3CDTF">2021-07-07T11:19:00Z</dcterms:created>
  <dcterms:modified xsi:type="dcterms:W3CDTF">2021-07-07T11:19:00Z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y fmtid="{D5CDD505-2E9C-101B-9397-08002B2CF9AE}" pid="3" name="Order">
    <vt:r8>353600</vt:r8>
  </property>
  <property fmtid="{D5CDD505-2E9C-101B-9397-08002B2CF9AE}" pid="4" name="MSIP_Label_ff78e5dd-8e6f-4dda-9e9f-f996b0ed9132_Enabled">
    <vt:lpwstr>true</vt:lpwstr>
  </property>
  <property fmtid="{D5CDD505-2E9C-101B-9397-08002B2CF9AE}" pid="5" name="MSIP_Label_ff78e5dd-8e6f-4dda-9e9f-f996b0ed9132_SetDate">
    <vt:lpwstr>2021-07-07T11:19:18Z</vt:lpwstr>
  </property>
  <property fmtid="{D5CDD505-2E9C-101B-9397-08002B2CF9AE}" pid="6" name="MSIP_Label_ff78e5dd-8e6f-4dda-9e9f-f996b0ed9132_Method">
    <vt:lpwstr>Privileged</vt:lpwstr>
  </property>
  <property fmtid="{D5CDD505-2E9C-101B-9397-08002B2CF9AE}" pid="7" name="MSIP_Label_ff78e5dd-8e6f-4dda-9e9f-f996b0ed9132_Name">
    <vt:lpwstr>External - Unprotected</vt:lpwstr>
  </property>
  <property fmtid="{D5CDD505-2E9C-101B-9397-08002B2CF9AE}" pid="8" name="MSIP_Label_ff78e5dd-8e6f-4dda-9e9f-f996b0ed9132_SiteId">
    <vt:lpwstr>242ef33d-ef18-4a01-b294-0da2d8fc58e3</vt:lpwstr>
  </property>
  <property fmtid="{D5CDD505-2E9C-101B-9397-08002B2CF9AE}" pid="9" name="MSIP_Label_ff78e5dd-8e6f-4dda-9e9f-f996b0ed9132_ActionId">
    <vt:lpwstr>e0e400e3-5698-403c-b3c3-fc6775de7a53</vt:lpwstr>
  </property>
  <property fmtid="{D5CDD505-2E9C-101B-9397-08002B2CF9AE}" pid="10" name="MSIP_Label_ff78e5dd-8e6f-4dda-9e9f-f996b0ed9132_ContentBits">
    <vt:lpwstr>0</vt:lpwstr>
  </property>
</Properties>
</file>