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B0C46" w14:textId="77777777" w:rsidR="00601B7A" w:rsidRDefault="00DB2942">
      <w:pPr>
        <w:rPr>
          <w:rFonts w:ascii="Arial" w:eastAsia="Arial" w:hAnsi="Arial" w:cs="Arial"/>
          <w:b/>
          <w:smallCaps/>
          <w:sz w:val="24"/>
          <w:szCs w:val="24"/>
        </w:rPr>
      </w:pPr>
      <w:r>
        <w:rPr>
          <w:noProof/>
        </w:rPr>
        <w:drawing>
          <wp:anchor distT="0" distB="0" distL="114300" distR="114300" simplePos="0" relativeHeight="251658240" behindDoc="0" locked="0" layoutInCell="1" hidden="0" allowOverlap="1" wp14:anchorId="2B1040AF" wp14:editId="298E4F72">
            <wp:simplePos x="0" y="0"/>
            <wp:positionH relativeFrom="column">
              <wp:posOffset>96521</wp:posOffset>
            </wp:positionH>
            <wp:positionV relativeFrom="paragraph">
              <wp:posOffset>1698625</wp:posOffset>
            </wp:positionV>
            <wp:extent cx="1647190" cy="1371600"/>
            <wp:effectExtent l="0" t="0" r="0" b="0"/>
            <wp:wrapNone/>
            <wp:docPr id="2"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1"/>
                    <a:srcRect/>
                    <a:stretch>
                      <a:fillRect/>
                    </a:stretch>
                  </pic:blipFill>
                  <pic:spPr>
                    <a:xfrm>
                      <a:off x="0" y="0"/>
                      <a:ext cx="1647190" cy="1371600"/>
                    </a:xfrm>
                    <a:prstGeom prst="rect">
                      <a:avLst/>
                    </a:prstGeom>
                    <a:ln/>
                  </pic:spPr>
                </pic:pic>
              </a:graphicData>
            </a:graphic>
          </wp:anchor>
        </w:drawing>
      </w:r>
    </w:p>
    <w:p w14:paraId="404833CC" w14:textId="77777777" w:rsidR="0029360A" w:rsidRDefault="0029360A" w:rsidP="0029360A">
      <w:pPr>
        <w:spacing w:after="0" w:line="275" w:lineRule="auto"/>
        <w:textDirection w:val="btLr"/>
        <w:rPr>
          <w:b/>
          <w:color w:val="1F497D"/>
          <w:sz w:val="72"/>
        </w:rPr>
      </w:pPr>
    </w:p>
    <w:p w14:paraId="23181B1D" w14:textId="77777777" w:rsidR="0029360A" w:rsidRDefault="0029360A" w:rsidP="0029360A">
      <w:pPr>
        <w:spacing w:after="0" w:line="275" w:lineRule="auto"/>
        <w:textDirection w:val="btLr"/>
        <w:rPr>
          <w:b/>
          <w:color w:val="1F497D"/>
          <w:sz w:val="72"/>
        </w:rPr>
      </w:pPr>
    </w:p>
    <w:p w14:paraId="0B8E3D96" w14:textId="77777777" w:rsidR="0029360A" w:rsidRDefault="0029360A" w:rsidP="0029360A">
      <w:pPr>
        <w:spacing w:after="0" w:line="275" w:lineRule="auto"/>
        <w:textDirection w:val="btLr"/>
        <w:rPr>
          <w:b/>
          <w:color w:val="1F497D"/>
          <w:sz w:val="72"/>
        </w:rPr>
      </w:pPr>
    </w:p>
    <w:p w14:paraId="3737DE9F" w14:textId="77777777" w:rsidR="0029360A" w:rsidRDefault="0029360A" w:rsidP="0029360A">
      <w:pPr>
        <w:spacing w:after="0" w:line="275" w:lineRule="auto"/>
        <w:textDirection w:val="btLr"/>
        <w:rPr>
          <w:b/>
          <w:color w:val="1F497D"/>
          <w:sz w:val="72"/>
        </w:rPr>
      </w:pPr>
    </w:p>
    <w:p w14:paraId="4973E1D6" w14:textId="77777777" w:rsidR="0029360A" w:rsidRDefault="0029360A" w:rsidP="0029360A">
      <w:pPr>
        <w:spacing w:after="0" w:line="275" w:lineRule="auto"/>
        <w:textDirection w:val="btLr"/>
        <w:rPr>
          <w:b/>
          <w:color w:val="1F497D"/>
          <w:sz w:val="72"/>
        </w:rPr>
      </w:pPr>
    </w:p>
    <w:p w14:paraId="111C3996" w14:textId="077C5FCD" w:rsidR="0029360A" w:rsidRDefault="0029360A" w:rsidP="0029360A">
      <w:pPr>
        <w:spacing w:after="0" w:line="275" w:lineRule="auto"/>
        <w:textDirection w:val="btLr"/>
      </w:pPr>
      <w:r>
        <w:rPr>
          <w:b/>
          <w:color w:val="1F497D"/>
          <w:sz w:val="72"/>
        </w:rPr>
        <w:t xml:space="preserve">RM6002: Permanent Recruitment </w:t>
      </w:r>
    </w:p>
    <w:p w14:paraId="02D9DEED" w14:textId="77777777" w:rsidR="0029360A" w:rsidRDefault="0029360A" w:rsidP="0029360A">
      <w:pPr>
        <w:spacing w:after="0" w:line="275" w:lineRule="auto"/>
        <w:textDirection w:val="btLr"/>
      </w:pPr>
      <w:r>
        <w:rPr>
          <w:b/>
          <w:color w:val="1F497D"/>
          <w:sz w:val="72"/>
        </w:rPr>
        <w:t xml:space="preserve">Order Form </w:t>
      </w:r>
    </w:p>
    <w:p w14:paraId="7B49DCBF" w14:textId="77777777" w:rsidR="0029360A" w:rsidRDefault="0029360A" w:rsidP="0029360A">
      <w:pPr>
        <w:spacing w:after="0" w:line="275" w:lineRule="auto"/>
        <w:textDirection w:val="btLr"/>
      </w:pPr>
      <w:r>
        <w:rPr>
          <w:b/>
          <w:color w:val="1F497D"/>
          <w:sz w:val="72"/>
        </w:rPr>
        <w:t>(Short Form)</w:t>
      </w:r>
    </w:p>
    <w:p w14:paraId="0702C03C" w14:textId="42B1A31B" w:rsidR="00601B7A" w:rsidRDefault="00DB2942">
      <w:pPr>
        <w:rPr>
          <w:rFonts w:ascii="Arial" w:eastAsia="Arial" w:hAnsi="Arial" w:cs="Arial"/>
          <w:b/>
          <w:sz w:val="36"/>
          <w:szCs w:val="36"/>
        </w:rPr>
      </w:pPr>
      <w:r>
        <w:br w:type="page"/>
      </w:r>
    </w:p>
    <w:p w14:paraId="745DCE22" w14:textId="77777777" w:rsidR="00601B7A" w:rsidRDefault="00601B7A">
      <w:pPr>
        <w:jc w:val="both"/>
        <w:rPr>
          <w:rFonts w:ascii="Arial" w:eastAsia="Arial" w:hAnsi="Arial" w:cs="Arial"/>
          <w:sz w:val="24"/>
          <w:szCs w:val="24"/>
        </w:rPr>
      </w:pPr>
    </w:p>
    <w:p w14:paraId="4DB9D707" w14:textId="41422EB7" w:rsidR="00601B7A" w:rsidRDefault="00DB2942">
      <w:pPr>
        <w:spacing w:after="0" w:line="259" w:lineRule="auto"/>
        <w:rPr>
          <w:rFonts w:ascii="Arial" w:eastAsia="Arial" w:hAnsi="Arial" w:cs="Arial"/>
          <w:b/>
          <w:sz w:val="36"/>
          <w:szCs w:val="36"/>
        </w:rPr>
      </w:pPr>
      <w:r>
        <w:rPr>
          <w:rFonts w:ascii="Arial" w:eastAsia="Arial" w:hAnsi="Arial" w:cs="Arial"/>
          <w:b/>
          <w:sz w:val="36"/>
          <w:szCs w:val="36"/>
        </w:rPr>
        <w:t>Order Form</w:t>
      </w:r>
    </w:p>
    <w:p w14:paraId="6D7AF7F0" w14:textId="77777777" w:rsidR="00BF7DED" w:rsidRPr="00BF7DED" w:rsidRDefault="00BF7DED">
      <w:pPr>
        <w:spacing w:after="0" w:line="259" w:lineRule="auto"/>
        <w:rPr>
          <w:rFonts w:ascii="Arial" w:eastAsia="Arial" w:hAnsi="Arial" w:cs="Arial"/>
          <w:b/>
          <w:sz w:val="36"/>
          <w:szCs w:val="36"/>
        </w:rPr>
      </w:pPr>
    </w:p>
    <w:p w14:paraId="2186AE92" w14:textId="4501C118" w:rsidR="00601B7A" w:rsidRDefault="00DB2942">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It is issued under the Framework Contract with the reference number </w:t>
      </w:r>
      <w:hyperlink r:id="rId12" w:history="1">
        <w:r w:rsidRPr="00264DD1">
          <w:rPr>
            <w:rStyle w:val="Hyperlink"/>
            <w:rFonts w:ascii="Arial" w:eastAsia="Arial" w:hAnsi="Arial" w:cs="Arial"/>
            <w:sz w:val="24"/>
            <w:szCs w:val="24"/>
          </w:rPr>
          <w:t>RM6002 Permanent Recruitment</w:t>
        </w:r>
      </w:hyperlink>
      <w:r>
        <w:rPr>
          <w:rFonts w:ascii="Arial" w:eastAsia="Arial" w:hAnsi="Arial" w:cs="Arial"/>
          <w:sz w:val="24"/>
          <w:szCs w:val="24"/>
        </w:rPr>
        <w:t>.</w:t>
      </w:r>
    </w:p>
    <w:p w14:paraId="46E3DE98" w14:textId="77777777" w:rsidR="00601B7A" w:rsidRDefault="00601B7A">
      <w:pPr>
        <w:spacing w:after="0" w:line="259" w:lineRule="auto"/>
        <w:rPr>
          <w:rFonts w:ascii="Arial" w:eastAsia="Arial" w:hAnsi="Arial" w:cs="Arial"/>
          <w:b/>
          <w:sz w:val="36"/>
          <w:szCs w:val="36"/>
        </w:rPr>
      </w:pPr>
    </w:p>
    <w:tbl>
      <w:tblPr>
        <w:tblStyle w:val="a"/>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3D874685" w14:textId="77777777">
        <w:tc>
          <w:tcPr>
            <w:tcW w:w="2547" w:type="dxa"/>
            <w:shd w:val="clear" w:color="auto" w:fill="D9D9D9"/>
          </w:tcPr>
          <w:p w14:paraId="2EDF58F8" w14:textId="77777777" w:rsidR="00601B7A" w:rsidRDefault="00DB2942">
            <w:pPr>
              <w:rPr>
                <w:rFonts w:ascii="Arial" w:eastAsia="Arial" w:hAnsi="Arial" w:cs="Arial"/>
                <w:b/>
                <w:sz w:val="24"/>
                <w:szCs w:val="24"/>
              </w:rPr>
            </w:pPr>
            <w:r>
              <w:rPr>
                <w:rFonts w:ascii="Arial" w:eastAsia="Arial" w:hAnsi="Arial" w:cs="Arial"/>
                <w:b/>
                <w:sz w:val="24"/>
                <w:szCs w:val="24"/>
              </w:rPr>
              <w:t>Buyer Name</w:t>
            </w:r>
          </w:p>
        </w:tc>
        <w:tc>
          <w:tcPr>
            <w:tcW w:w="6469" w:type="dxa"/>
          </w:tcPr>
          <w:p w14:paraId="4964DD36" w14:textId="409D02C6" w:rsidR="00601B7A" w:rsidRDefault="0038349A">
            <w:pPr>
              <w:rPr>
                <w:rFonts w:ascii="Arial" w:eastAsia="Arial" w:hAnsi="Arial" w:cs="Arial"/>
                <w:sz w:val="24"/>
                <w:szCs w:val="24"/>
              </w:rPr>
            </w:pPr>
            <w:r>
              <w:rPr>
                <w:rFonts w:ascii="Arial" w:eastAsia="Arial" w:hAnsi="Arial" w:cs="Arial"/>
                <w:sz w:val="24"/>
                <w:szCs w:val="24"/>
              </w:rPr>
              <w:t>UK Government Investments Limited</w:t>
            </w:r>
          </w:p>
        </w:tc>
      </w:tr>
      <w:tr w:rsidR="00601B7A" w14:paraId="6CEA3887" w14:textId="77777777">
        <w:tc>
          <w:tcPr>
            <w:tcW w:w="2547" w:type="dxa"/>
            <w:shd w:val="clear" w:color="auto" w:fill="D9D9D9"/>
          </w:tcPr>
          <w:p w14:paraId="09A9375C" w14:textId="77777777" w:rsidR="00601B7A" w:rsidRDefault="00DB2942">
            <w:pPr>
              <w:rPr>
                <w:rFonts w:ascii="Arial" w:eastAsia="Arial" w:hAnsi="Arial" w:cs="Arial"/>
                <w:b/>
                <w:sz w:val="24"/>
                <w:szCs w:val="24"/>
              </w:rPr>
            </w:pPr>
            <w:r>
              <w:rPr>
                <w:rFonts w:ascii="Arial" w:eastAsia="Arial" w:hAnsi="Arial" w:cs="Arial"/>
                <w:b/>
                <w:sz w:val="24"/>
                <w:szCs w:val="24"/>
              </w:rPr>
              <w:t>Buyer Contact</w:t>
            </w:r>
          </w:p>
        </w:tc>
        <w:tc>
          <w:tcPr>
            <w:tcW w:w="6469" w:type="dxa"/>
          </w:tcPr>
          <w:p w14:paraId="3BBD6C22" w14:textId="1B402AD9" w:rsidR="00601B7A" w:rsidRPr="00945C18" w:rsidRDefault="00945C18">
            <w:pPr>
              <w:rPr>
                <w:rFonts w:ascii="Arial" w:eastAsia="Arial" w:hAnsi="Arial" w:cs="Arial"/>
                <w:b/>
                <w:sz w:val="24"/>
                <w:szCs w:val="24"/>
              </w:rPr>
            </w:pPr>
            <w:r>
              <w:rPr>
                <w:rFonts w:ascii="Arial" w:eastAsia="Arial" w:hAnsi="Arial" w:cs="Arial"/>
                <w:b/>
                <w:sz w:val="24"/>
                <w:szCs w:val="24"/>
              </w:rPr>
              <w:t>REDACTED</w:t>
            </w:r>
          </w:p>
        </w:tc>
      </w:tr>
      <w:tr w:rsidR="00601B7A" w14:paraId="77C92F58" w14:textId="77777777">
        <w:tc>
          <w:tcPr>
            <w:tcW w:w="2547" w:type="dxa"/>
            <w:shd w:val="clear" w:color="auto" w:fill="D9D9D9"/>
          </w:tcPr>
          <w:p w14:paraId="70878D9F" w14:textId="77777777" w:rsidR="00601B7A" w:rsidRDefault="00DB2942">
            <w:pPr>
              <w:rPr>
                <w:rFonts w:ascii="Arial" w:eastAsia="Arial" w:hAnsi="Arial" w:cs="Arial"/>
                <w:b/>
                <w:sz w:val="24"/>
                <w:szCs w:val="24"/>
              </w:rPr>
            </w:pPr>
            <w:r>
              <w:rPr>
                <w:rFonts w:ascii="Arial" w:eastAsia="Arial" w:hAnsi="Arial" w:cs="Arial"/>
                <w:b/>
                <w:sz w:val="24"/>
                <w:szCs w:val="24"/>
              </w:rPr>
              <w:t>Buyer Address</w:t>
            </w:r>
          </w:p>
          <w:p w14:paraId="1B511343" w14:textId="77777777" w:rsidR="00601B7A" w:rsidRDefault="00601B7A">
            <w:pPr>
              <w:rPr>
                <w:rFonts w:ascii="Arial" w:eastAsia="Arial" w:hAnsi="Arial" w:cs="Arial"/>
                <w:b/>
                <w:sz w:val="24"/>
                <w:szCs w:val="24"/>
              </w:rPr>
            </w:pPr>
          </w:p>
          <w:p w14:paraId="105CA69E" w14:textId="77777777" w:rsidR="00601B7A" w:rsidRDefault="00601B7A">
            <w:pPr>
              <w:rPr>
                <w:rFonts w:ascii="Arial" w:eastAsia="Arial" w:hAnsi="Arial" w:cs="Arial"/>
                <w:b/>
                <w:sz w:val="24"/>
                <w:szCs w:val="24"/>
              </w:rPr>
            </w:pPr>
          </w:p>
        </w:tc>
        <w:tc>
          <w:tcPr>
            <w:tcW w:w="6469" w:type="dxa"/>
          </w:tcPr>
          <w:p w14:paraId="4D70B47E" w14:textId="3076F17A" w:rsidR="0038349A" w:rsidRDefault="00945C18">
            <w:pPr>
              <w:rPr>
                <w:rFonts w:ascii="Arial" w:eastAsia="Arial" w:hAnsi="Arial" w:cs="Arial"/>
                <w:sz w:val="24"/>
                <w:szCs w:val="24"/>
              </w:rPr>
            </w:pPr>
            <w:r w:rsidRPr="00945C18">
              <w:rPr>
                <w:rFonts w:ascii="Arial" w:eastAsia="Arial" w:hAnsi="Arial" w:cs="Arial"/>
                <w:b/>
                <w:sz w:val="24"/>
                <w:szCs w:val="24"/>
              </w:rPr>
              <w:t>REDACTED</w:t>
            </w:r>
          </w:p>
        </w:tc>
      </w:tr>
    </w:tbl>
    <w:p w14:paraId="21A7B18B" w14:textId="77777777" w:rsidR="00601B7A" w:rsidRDefault="00601B7A">
      <w:pPr>
        <w:rPr>
          <w:rFonts w:ascii="Arial" w:eastAsia="Arial" w:hAnsi="Arial" w:cs="Arial"/>
          <w:b/>
          <w:sz w:val="24"/>
          <w:szCs w:val="24"/>
        </w:rPr>
      </w:pPr>
    </w:p>
    <w:tbl>
      <w:tblPr>
        <w:tblStyle w:val="a0"/>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45510A2F" w14:textId="77777777">
        <w:tc>
          <w:tcPr>
            <w:tcW w:w="2547" w:type="dxa"/>
            <w:shd w:val="clear" w:color="auto" w:fill="D9D9D9"/>
          </w:tcPr>
          <w:p w14:paraId="3952E8FA" w14:textId="77777777" w:rsidR="00601B7A" w:rsidRDefault="00DB2942">
            <w:pPr>
              <w:rPr>
                <w:rFonts w:ascii="Arial" w:eastAsia="Arial" w:hAnsi="Arial" w:cs="Arial"/>
                <w:b/>
                <w:sz w:val="24"/>
                <w:szCs w:val="24"/>
              </w:rPr>
            </w:pPr>
            <w:r>
              <w:rPr>
                <w:rFonts w:ascii="Arial" w:eastAsia="Arial" w:hAnsi="Arial" w:cs="Arial"/>
                <w:b/>
                <w:sz w:val="24"/>
                <w:szCs w:val="24"/>
              </w:rPr>
              <w:t>Supplier Name</w:t>
            </w:r>
          </w:p>
        </w:tc>
        <w:tc>
          <w:tcPr>
            <w:tcW w:w="6469" w:type="dxa"/>
          </w:tcPr>
          <w:p w14:paraId="3CC0A399" w14:textId="1C1D73C6" w:rsidR="00601B7A" w:rsidRDefault="0038349A">
            <w:pPr>
              <w:rPr>
                <w:rFonts w:ascii="Arial" w:eastAsia="Arial" w:hAnsi="Arial" w:cs="Arial"/>
                <w:sz w:val="24"/>
                <w:szCs w:val="24"/>
              </w:rPr>
            </w:pPr>
            <w:proofErr w:type="spellStart"/>
            <w:r>
              <w:rPr>
                <w:rFonts w:ascii="Arial" w:eastAsia="Arial" w:hAnsi="Arial" w:cs="Arial"/>
                <w:sz w:val="24"/>
                <w:szCs w:val="24"/>
              </w:rPr>
              <w:t>Audeliss</w:t>
            </w:r>
            <w:proofErr w:type="spellEnd"/>
            <w:r>
              <w:rPr>
                <w:rFonts w:ascii="Arial" w:eastAsia="Arial" w:hAnsi="Arial" w:cs="Arial"/>
                <w:sz w:val="24"/>
                <w:szCs w:val="24"/>
              </w:rPr>
              <w:t xml:space="preserve"> Limited</w:t>
            </w:r>
          </w:p>
        </w:tc>
      </w:tr>
      <w:tr w:rsidR="00945C18" w14:paraId="4057C38B" w14:textId="77777777">
        <w:tc>
          <w:tcPr>
            <w:tcW w:w="2547" w:type="dxa"/>
            <w:shd w:val="clear" w:color="auto" w:fill="D9D9D9"/>
          </w:tcPr>
          <w:p w14:paraId="5100929A" w14:textId="77777777" w:rsidR="00945C18" w:rsidRDefault="00945C18" w:rsidP="00945C18">
            <w:pPr>
              <w:rPr>
                <w:rFonts w:ascii="Arial" w:eastAsia="Arial" w:hAnsi="Arial" w:cs="Arial"/>
                <w:b/>
                <w:sz w:val="24"/>
                <w:szCs w:val="24"/>
              </w:rPr>
            </w:pPr>
            <w:r>
              <w:rPr>
                <w:rFonts w:ascii="Arial" w:eastAsia="Arial" w:hAnsi="Arial" w:cs="Arial"/>
                <w:b/>
                <w:sz w:val="24"/>
                <w:szCs w:val="24"/>
              </w:rPr>
              <w:t>Supplier Contact</w:t>
            </w:r>
          </w:p>
        </w:tc>
        <w:tc>
          <w:tcPr>
            <w:tcW w:w="6469" w:type="dxa"/>
          </w:tcPr>
          <w:p w14:paraId="1E04FC82" w14:textId="7A542389" w:rsidR="00945C18" w:rsidRDefault="00945C18" w:rsidP="00945C18">
            <w:pPr>
              <w:tabs>
                <w:tab w:val="left" w:pos="1920"/>
              </w:tabs>
              <w:rPr>
                <w:rFonts w:ascii="Arial" w:eastAsia="Arial" w:hAnsi="Arial" w:cs="Arial"/>
                <w:sz w:val="24"/>
                <w:szCs w:val="24"/>
              </w:rPr>
            </w:pPr>
            <w:r>
              <w:rPr>
                <w:rFonts w:ascii="Arial" w:eastAsia="Arial" w:hAnsi="Arial" w:cs="Arial"/>
                <w:b/>
                <w:sz w:val="24"/>
                <w:szCs w:val="24"/>
              </w:rPr>
              <w:t>REDACTED</w:t>
            </w:r>
          </w:p>
        </w:tc>
      </w:tr>
      <w:tr w:rsidR="00945C18" w14:paraId="589D4CE7" w14:textId="77777777">
        <w:tc>
          <w:tcPr>
            <w:tcW w:w="2547" w:type="dxa"/>
            <w:shd w:val="clear" w:color="auto" w:fill="D9D9D9"/>
          </w:tcPr>
          <w:p w14:paraId="01F58DCE" w14:textId="77777777" w:rsidR="00945C18" w:rsidRDefault="00945C18" w:rsidP="00945C18">
            <w:pPr>
              <w:rPr>
                <w:rFonts w:ascii="Arial" w:eastAsia="Arial" w:hAnsi="Arial" w:cs="Arial"/>
                <w:b/>
                <w:sz w:val="24"/>
                <w:szCs w:val="24"/>
              </w:rPr>
            </w:pPr>
            <w:r>
              <w:rPr>
                <w:rFonts w:ascii="Arial" w:eastAsia="Arial" w:hAnsi="Arial" w:cs="Arial"/>
                <w:b/>
                <w:sz w:val="24"/>
                <w:szCs w:val="24"/>
              </w:rPr>
              <w:t>Supplier Address</w:t>
            </w:r>
          </w:p>
          <w:p w14:paraId="444DD74D" w14:textId="77777777" w:rsidR="00945C18" w:rsidRDefault="00945C18" w:rsidP="00945C18">
            <w:pPr>
              <w:rPr>
                <w:rFonts w:ascii="Arial" w:eastAsia="Arial" w:hAnsi="Arial" w:cs="Arial"/>
                <w:b/>
                <w:sz w:val="24"/>
                <w:szCs w:val="24"/>
              </w:rPr>
            </w:pPr>
          </w:p>
          <w:p w14:paraId="7949790B" w14:textId="77777777" w:rsidR="00945C18" w:rsidRDefault="00945C18" w:rsidP="00945C18">
            <w:pPr>
              <w:rPr>
                <w:rFonts w:ascii="Arial" w:eastAsia="Arial" w:hAnsi="Arial" w:cs="Arial"/>
                <w:b/>
                <w:sz w:val="24"/>
                <w:szCs w:val="24"/>
              </w:rPr>
            </w:pPr>
          </w:p>
        </w:tc>
        <w:tc>
          <w:tcPr>
            <w:tcW w:w="6469" w:type="dxa"/>
          </w:tcPr>
          <w:p w14:paraId="12B58433" w14:textId="45461BF4" w:rsidR="00945C18" w:rsidRDefault="00945C18" w:rsidP="00945C18">
            <w:pPr>
              <w:rPr>
                <w:rFonts w:ascii="Arial" w:eastAsia="Arial" w:hAnsi="Arial" w:cs="Arial"/>
                <w:sz w:val="24"/>
                <w:szCs w:val="24"/>
              </w:rPr>
            </w:pPr>
            <w:r>
              <w:rPr>
                <w:rFonts w:ascii="Arial" w:eastAsia="Arial" w:hAnsi="Arial" w:cs="Arial"/>
                <w:b/>
                <w:sz w:val="24"/>
                <w:szCs w:val="24"/>
              </w:rPr>
              <w:t>REDACTED</w:t>
            </w:r>
          </w:p>
        </w:tc>
      </w:tr>
    </w:tbl>
    <w:p w14:paraId="259C127C" w14:textId="77777777" w:rsidR="00601B7A" w:rsidRDefault="00601B7A">
      <w:pPr>
        <w:rPr>
          <w:rFonts w:ascii="Arial" w:eastAsia="Arial" w:hAnsi="Arial" w:cs="Arial"/>
          <w:b/>
          <w:sz w:val="24"/>
          <w:szCs w:val="24"/>
        </w:rPr>
      </w:pPr>
    </w:p>
    <w:tbl>
      <w:tblPr>
        <w:tblStyle w:val="a1"/>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2547"/>
        <w:gridCol w:w="6469"/>
      </w:tblGrid>
      <w:tr w:rsidR="00601B7A" w14:paraId="2A7DDAF2" w14:textId="77777777">
        <w:tc>
          <w:tcPr>
            <w:tcW w:w="2547" w:type="dxa"/>
            <w:shd w:val="clear" w:color="auto" w:fill="D9D9D9"/>
          </w:tcPr>
          <w:p w14:paraId="6F7DED58" w14:textId="77777777" w:rsidR="00601B7A" w:rsidRDefault="00DB2942">
            <w:pPr>
              <w:rPr>
                <w:rFonts w:ascii="Arial" w:eastAsia="Arial" w:hAnsi="Arial" w:cs="Arial"/>
                <w:b/>
                <w:sz w:val="24"/>
                <w:szCs w:val="24"/>
              </w:rPr>
            </w:pPr>
            <w:r>
              <w:rPr>
                <w:rFonts w:ascii="Arial" w:eastAsia="Arial" w:hAnsi="Arial" w:cs="Arial"/>
                <w:b/>
                <w:sz w:val="24"/>
                <w:szCs w:val="24"/>
              </w:rPr>
              <w:t>Framework Ref</w:t>
            </w:r>
          </w:p>
        </w:tc>
        <w:tc>
          <w:tcPr>
            <w:tcW w:w="6469" w:type="dxa"/>
          </w:tcPr>
          <w:p w14:paraId="4D07420D" w14:textId="77777777" w:rsidR="00601B7A" w:rsidRDefault="00DB2942">
            <w:pPr>
              <w:rPr>
                <w:rFonts w:ascii="Arial" w:eastAsia="Arial" w:hAnsi="Arial" w:cs="Arial"/>
                <w:sz w:val="24"/>
                <w:szCs w:val="24"/>
              </w:rPr>
            </w:pPr>
            <w:r>
              <w:rPr>
                <w:rFonts w:ascii="Arial" w:eastAsia="Arial" w:hAnsi="Arial" w:cs="Arial"/>
                <w:sz w:val="24"/>
                <w:szCs w:val="24"/>
              </w:rPr>
              <w:t>RM6002 (Permanent Recruitment)</w:t>
            </w:r>
          </w:p>
        </w:tc>
      </w:tr>
      <w:tr w:rsidR="00601B7A" w14:paraId="5787D390" w14:textId="77777777">
        <w:tc>
          <w:tcPr>
            <w:tcW w:w="2547" w:type="dxa"/>
            <w:shd w:val="clear" w:color="auto" w:fill="D9D9D9"/>
          </w:tcPr>
          <w:p w14:paraId="394530CF" w14:textId="77777777" w:rsidR="00601B7A" w:rsidRDefault="00DB2942">
            <w:pPr>
              <w:rPr>
                <w:rFonts w:ascii="Arial" w:eastAsia="Arial" w:hAnsi="Arial" w:cs="Arial"/>
                <w:b/>
                <w:sz w:val="24"/>
                <w:szCs w:val="24"/>
              </w:rPr>
            </w:pPr>
            <w:r>
              <w:rPr>
                <w:rFonts w:ascii="Arial" w:eastAsia="Arial" w:hAnsi="Arial" w:cs="Arial"/>
                <w:b/>
                <w:sz w:val="24"/>
                <w:szCs w:val="24"/>
              </w:rPr>
              <w:t>Framework Lot</w:t>
            </w:r>
          </w:p>
        </w:tc>
        <w:tc>
          <w:tcPr>
            <w:tcW w:w="6469" w:type="dxa"/>
          </w:tcPr>
          <w:p w14:paraId="2E6E4633" w14:textId="3D65E42D" w:rsidR="00601B7A" w:rsidRDefault="00146239">
            <w:pPr>
              <w:rPr>
                <w:rFonts w:ascii="Arial" w:eastAsia="Arial" w:hAnsi="Arial" w:cs="Arial"/>
                <w:sz w:val="24"/>
                <w:szCs w:val="24"/>
              </w:rPr>
            </w:pPr>
            <w:r>
              <w:rPr>
                <w:rFonts w:ascii="Arial" w:eastAsia="Arial" w:hAnsi="Arial" w:cs="Arial"/>
                <w:sz w:val="24"/>
                <w:szCs w:val="24"/>
              </w:rPr>
              <w:t>Lot 7 Executive Search – Senior Roles</w:t>
            </w:r>
          </w:p>
        </w:tc>
      </w:tr>
      <w:tr w:rsidR="00601B7A" w14:paraId="324C9652" w14:textId="77777777">
        <w:tc>
          <w:tcPr>
            <w:tcW w:w="2547" w:type="dxa"/>
            <w:shd w:val="clear" w:color="auto" w:fill="D9D9D9"/>
          </w:tcPr>
          <w:p w14:paraId="10CC2EA1" w14:textId="77777777" w:rsidR="00601B7A" w:rsidRDefault="00DB2942">
            <w:pPr>
              <w:rPr>
                <w:rFonts w:ascii="Arial" w:eastAsia="Arial" w:hAnsi="Arial" w:cs="Arial"/>
                <w:b/>
                <w:sz w:val="24"/>
                <w:szCs w:val="24"/>
              </w:rPr>
            </w:pPr>
            <w:r>
              <w:rPr>
                <w:rFonts w:ascii="Arial" w:eastAsia="Arial" w:hAnsi="Arial" w:cs="Arial"/>
                <w:b/>
                <w:sz w:val="24"/>
                <w:szCs w:val="24"/>
              </w:rPr>
              <w:t>Call-Off (Order) Ref</w:t>
            </w:r>
          </w:p>
        </w:tc>
        <w:tc>
          <w:tcPr>
            <w:tcW w:w="6469" w:type="dxa"/>
          </w:tcPr>
          <w:p w14:paraId="04259EDF" w14:textId="28A55238" w:rsidR="00601B7A" w:rsidRDefault="00146239">
            <w:pPr>
              <w:rPr>
                <w:rFonts w:ascii="Arial" w:eastAsia="Arial" w:hAnsi="Arial" w:cs="Arial"/>
                <w:sz w:val="24"/>
                <w:szCs w:val="24"/>
              </w:rPr>
            </w:pPr>
            <w:r>
              <w:rPr>
                <w:rFonts w:ascii="Arial" w:eastAsia="Arial" w:hAnsi="Arial" w:cs="Arial"/>
                <w:sz w:val="24"/>
                <w:szCs w:val="24"/>
              </w:rPr>
              <w:t>CCCB20A04</w:t>
            </w:r>
          </w:p>
        </w:tc>
      </w:tr>
      <w:tr w:rsidR="00601B7A" w14:paraId="39270A4D" w14:textId="77777777">
        <w:tc>
          <w:tcPr>
            <w:tcW w:w="2547" w:type="dxa"/>
            <w:shd w:val="clear" w:color="auto" w:fill="D9D9D9"/>
          </w:tcPr>
          <w:p w14:paraId="3F2FA24E" w14:textId="77777777" w:rsidR="00601B7A" w:rsidRDefault="00DB2942">
            <w:pPr>
              <w:rPr>
                <w:rFonts w:ascii="Arial" w:eastAsia="Arial" w:hAnsi="Arial" w:cs="Arial"/>
                <w:b/>
                <w:sz w:val="24"/>
                <w:szCs w:val="24"/>
              </w:rPr>
            </w:pPr>
            <w:r>
              <w:rPr>
                <w:rFonts w:ascii="Arial" w:eastAsia="Arial" w:hAnsi="Arial" w:cs="Arial"/>
                <w:b/>
                <w:sz w:val="24"/>
                <w:szCs w:val="24"/>
              </w:rPr>
              <w:t>Order Date</w:t>
            </w:r>
          </w:p>
        </w:tc>
        <w:tc>
          <w:tcPr>
            <w:tcW w:w="6469" w:type="dxa"/>
          </w:tcPr>
          <w:p w14:paraId="21724E00" w14:textId="0022F459" w:rsidR="00601B7A" w:rsidRDefault="00C506D4">
            <w:pPr>
              <w:rPr>
                <w:rFonts w:ascii="Arial" w:eastAsia="Arial" w:hAnsi="Arial" w:cs="Arial"/>
                <w:sz w:val="24"/>
                <w:szCs w:val="24"/>
              </w:rPr>
            </w:pPr>
            <w:r>
              <w:rPr>
                <w:rFonts w:ascii="Arial" w:eastAsia="Arial" w:hAnsi="Arial" w:cs="Arial"/>
                <w:sz w:val="24"/>
                <w:szCs w:val="24"/>
              </w:rPr>
              <w:t>15 June 2020</w:t>
            </w:r>
          </w:p>
        </w:tc>
      </w:tr>
      <w:tr w:rsidR="00601B7A" w14:paraId="1F2D2D37" w14:textId="77777777">
        <w:tc>
          <w:tcPr>
            <w:tcW w:w="2547" w:type="dxa"/>
            <w:shd w:val="clear" w:color="auto" w:fill="D9D9D9"/>
          </w:tcPr>
          <w:p w14:paraId="29C2FD92" w14:textId="77777777" w:rsidR="00601B7A" w:rsidRDefault="00DB2942">
            <w:pPr>
              <w:rPr>
                <w:rFonts w:ascii="Arial" w:eastAsia="Arial" w:hAnsi="Arial" w:cs="Arial"/>
                <w:b/>
                <w:sz w:val="24"/>
                <w:szCs w:val="24"/>
              </w:rPr>
            </w:pPr>
            <w:r>
              <w:rPr>
                <w:rFonts w:ascii="Arial" w:eastAsia="Arial" w:hAnsi="Arial" w:cs="Arial"/>
                <w:b/>
                <w:sz w:val="24"/>
                <w:szCs w:val="24"/>
              </w:rPr>
              <w:t>Call-Off Charges</w:t>
            </w:r>
          </w:p>
        </w:tc>
        <w:tc>
          <w:tcPr>
            <w:tcW w:w="6469" w:type="dxa"/>
          </w:tcPr>
          <w:p w14:paraId="38869C76" w14:textId="09D3B709" w:rsidR="00916094" w:rsidRDefault="004D7388" w:rsidP="00C506D4">
            <w:pPr>
              <w:rPr>
                <w:rFonts w:ascii="Arial" w:eastAsia="Arial" w:hAnsi="Arial" w:cs="Arial"/>
                <w:sz w:val="24"/>
                <w:szCs w:val="24"/>
              </w:rPr>
            </w:pPr>
            <w:r>
              <w:rPr>
                <w:rFonts w:ascii="Arial" w:eastAsia="Arial" w:hAnsi="Arial" w:cs="Arial"/>
                <w:b/>
                <w:sz w:val="24"/>
                <w:szCs w:val="24"/>
              </w:rPr>
              <w:t>REDACTED</w:t>
            </w:r>
            <w:r w:rsidDel="004D7388">
              <w:rPr>
                <w:rFonts w:ascii="Arial" w:eastAsia="Arial" w:hAnsi="Arial" w:cs="Arial"/>
                <w:b/>
                <w:bCs/>
                <w:sz w:val="24"/>
                <w:szCs w:val="24"/>
              </w:rPr>
              <w:t xml:space="preserve"> </w:t>
            </w:r>
            <w:bookmarkStart w:id="0" w:name="_GoBack"/>
            <w:bookmarkEnd w:id="0"/>
          </w:p>
        </w:tc>
      </w:tr>
      <w:tr w:rsidR="00601B7A" w14:paraId="669C56DB" w14:textId="77777777">
        <w:tc>
          <w:tcPr>
            <w:tcW w:w="2547" w:type="dxa"/>
            <w:shd w:val="clear" w:color="auto" w:fill="D9D9D9"/>
          </w:tcPr>
          <w:p w14:paraId="232C625C" w14:textId="77777777" w:rsidR="00601B7A" w:rsidRDefault="00DB2942">
            <w:pPr>
              <w:rPr>
                <w:rFonts w:ascii="Arial" w:eastAsia="Arial" w:hAnsi="Arial" w:cs="Arial"/>
                <w:b/>
                <w:sz w:val="24"/>
                <w:szCs w:val="24"/>
              </w:rPr>
            </w:pPr>
            <w:bookmarkStart w:id="1" w:name="_gjdgxs" w:colFirst="0" w:colLast="0"/>
            <w:bookmarkEnd w:id="1"/>
            <w:r>
              <w:rPr>
                <w:rFonts w:ascii="Arial" w:eastAsia="Arial" w:hAnsi="Arial" w:cs="Arial"/>
                <w:b/>
                <w:sz w:val="24"/>
                <w:szCs w:val="24"/>
              </w:rPr>
              <w:t>Call-Off Start Date</w:t>
            </w:r>
          </w:p>
        </w:tc>
        <w:tc>
          <w:tcPr>
            <w:tcW w:w="6469" w:type="dxa"/>
          </w:tcPr>
          <w:p w14:paraId="78C632EB" w14:textId="25529952" w:rsidR="00601B7A" w:rsidRDefault="00146239">
            <w:pPr>
              <w:rPr>
                <w:rFonts w:ascii="Arial" w:eastAsia="Arial" w:hAnsi="Arial" w:cs="Arial"/>
                <w:sz w:val="24"/>
                <w:szCs w:val="24"/>
              </w:rPr>
            </w:pPr>
            <w:r>
              <w:rPr>
                <w:rFonts w:ascii="Arial" w:eastAsia="Arial" w:hAnsi="Arial" w:cs="Arial"/>
                <w:sz w:val="24"/>
                <w:szCs w:val="24"/>
              </w:rPr>
              <w:t>15 June 2020</w:t>
            </w:r>
          </w:p>
        </w:tc>
      </w:tr>
      <w:tr w:rsidR="00601B7A" w14:paraId="7BFE2E79" w14:textId="77777777">
        <w:tc>
          <w:tcPr>
            <w:tcW w:w="2547" w:type="dxa"/>
            <w:shd w:val="clear" w:color="auto" w:fill="D9D9D9"/>
          </w:tcPr>
          <w:p w14:paraId="16BD0892" w14:textId="77777777" w:rsidR="00601B7A" w:rsidRDefault="00DB2942">
            <w:pPr>
              <w:rPr>
                <w:rFonts w:ascii="Arial" w:eastAsia="Arial" w:hAnsi="Arial" w:cs="Arial"/>
                <w:b/>
                <w:sz w:val="24"/>
                <w:szCs w:val="24"/>
              </w:rPr>
            </w:pPr>
            <w:r>
              <w:rPr>
                <w:rFonts w:ascii="Arial" w:eastAsia="Arial" w:hAnsi="Arial" w:cs="Arial"/>
                <w:b/>
                <w:sz w:val="24"/>
                <w:szCs w:val="24"/>
              </w:rPr>
              <w:t>Call-Off Expiry Date</w:t>
            </w:r>
          </w:p>
        </w:tc>
        <w:tc>
          <w:tcPr>
            <w:tcW w:w="6469" w:type="dxa"/>
          </w:tcPr>
          <w:p w14:paraId="6CFE89ED" w14:textId="49168608" w:rsidR="00601B7A" w:rsidRDefault="00146239">
            <w:pPr>
              <w:rPr>
                <w:rFonts w:ascii="Arial" w:eastAsia="Arial" w:hAnsi="Arial" w:cs="Arial"/>
                <w:sz w:val="24"/>
                <w:szCs w:val="24"/>
              </w:rPr>
            </w:pPr>
            <w:r>
              <w:rPr>
                <w:rFonts w:ascii="Arial" w:eastAsia="Arial" w:hAnsi="Arial" w:cs="Arial"/>
                <w:sz w:val="24"/>
                <w:szCs w:val="24"/>
              </w:rPr>
              <w:t>17 August 2020</w:t>
            </w:r>
          </w:p>
        </w:tc>
      </w:tr>
      <w:tr w:rsidR="00601B7A" w14:paraId="4370F346" w14:textId="77777777">
        <w:tc>
          <w:tcPr>
            <w:tcW w:w="2547" w:type="dxa"/>
            <w:shd w:val="clear" w:color="auto" w:fill="D9D9D9"/>
          </w:tcPr>
          <w:p w14:paraId="6149CF04" w14:textId="77777777" w:rsidR="00601B7A" w:rsidRDefault="00DB2942">
            <w:pPr>
              <w:rPr>
                <w:rFonts w:ascii="Arial" w:eastAsia="Arial" w:hAnsi="Arial" w:cs="Arial"/>
                <w:b/>
                <w:sz w:val="24"/>
                <w:szCs w:val="24"/>
              </w:rPr>
            </w:pPr>
            <w:r>
              <w:rPr>
                <w:rFonts w:ascii="Arial" w:eastAsia="Arial" w:hAnsi="Arial" w:cs="Arial"/>
                <w:b/>
                <w:sz w:val="24"/>
                <w:szCs w:val="24"/>
              </w:rPr>
              <w:t>Extension Options</w:t>
            </w:r>
          </w:p>
        </w:tc>
        <w:tc>
          <w:tcPr>
            <w:tcW w:w="6469" w:type="dxa"/>
          </w:tcPr>
          <w:p w14:paraId="6797BE6B" w14:textId="1FFFC318" w:rsidR="00601B7A" w:rsidRDefault="00146239">
            <w:pPr>
              <w:rPr>
                <w:rFonts w:ascii="Arial" w:eastAsia="Arial" w:hAnsi="Arial" w:cs="Arial"/>
                <w:sz w:val="24"/>
                <w:szCs w:val="24"/>
              </w:rPr>
            </w:pPr>
            <w:r>
              <w:rPr>
                <w:rFonts w:ascii="Arial" w:eastAsia="Arial" w:hAnsi="Arial" w:cs="Arial"/>
                <w:sz w:val="24"/>
                <w:szCs w:val="24"/>
              </w:rPr>
              <w:t xml:space="preserve">7 months </w:t>
            </w:r>
            <w:r w:rsidRPr="00146239">
              <w:rPr>
                <w:rFonts w:ascii="Arial" w:eastAsia="Arial" w:hAnsi="Arial" w:cs="Arial"/>
                <w:sz w:val="24"/>
                <w:szCs w:val="24"/>
              </w:rPr>
              <w:t>22 March 2021</w:t>
            </w:r>
          </w:p>
        </w:tc>
      </w:tr>
      <w:tr w:rsidR="00BF7DED" w14:paraId="043A23C0" w14:textId="77777777">
        <w:tc>
          <w:tcPr>
            <w:tcW w:w="2547" w:type="dxa"/>
            <w:shd w:val="clear" w:color="auto" w:fill="D9D9D9"/>
          </w:tcPr>
          <w:p w14:paraId="5F31AD8D" w14:textId="03770B89" w:rsidR="00BF7DED" w:rsidRDefault="00264DD1">
            <w:pPr>
              <w:rPr>
                <w:rFonts w:ascii="Arial" w:eastAsia="Arial" w:hAnsi="Arial" w:cs="Arial"/>
                <w:b/>
                <w:sz w:val="24"/>
                <w:szCs w:val="24"/>
              </w:rPr>
            </w:pPr>
            <w:r>
              <w:rPr>
                <w:rFonts w:ascii="Arial" w:eastAsia="Arial" w:hAnsi="Arial" w:cs="Arial"/>
                <w:b/>
                <w:sz w:val="24"/>
                <w:szCs w:val="24"/>
              </w:rPr>
              <w:t>GDPR Position</w:t>
            </w:r>
          </w:p>
        </w:tc>
        <w:tc>
          <w:tcPr>
            <w:tcW w:w="6469" w:type="dxa"/>
          </w:tcPr>
          <w:p w14:paraId="49AE7A8C" w14:textId="73A7541C" w:rsidR="00853DC5" w:rsidRPr="00231E12" w:rsidRDefault="00264DD1" w:rsidP="00853DC5">
            <w:pPr>
              <w:rPr>
                <w:rFonts w:ascii="Arial" w:eastAsia="Arial" w:hAnsi="Arial" w:cs="Arial"/>
                <w:sz w:val="24"/>
                <w:szCs w:val="24"/>
              </w:rPr>
            </w:pPr>
            <w:r>
              <w:rPr>
                <w:rFonts w:ascii="Arial" w:eastAsia="Arial" w:hAnsi="Arial" w:cs="Arial"/>
                <w:sz w:val="24"/>
                <w:szCs w:val="24"/>
              </w:rPr>
              <w:t>Independent Cont</w:t>
            </w:r>
            <w:r w:rsidR="00853DC5">
              <w:rPr>
                <w:rFonts w:ascii="Arial" w:eastAsia="Arial" w:hAnsi="Arial" w:cs="Arial"/>
                <w:sz w:val="24"/>
                <w:szCs w:val="24"/>
              </w:rPr>
              <w:t>roller</w:t>
            </w:r>
          </w:p>
          <w:p w14:paraId="0FDBF45C" w14:textId="1F6A8D65" w:rsidR="00BF7DED" w:rsidRPr="00231E12" w:rsidRDefault="00BF7DED">
            <w:pPr>
              <w:rPr>
                <w:rFonts w:ascii="Arial" w:eastAsia="Arial" w:hAnsi="Arial" w:cs="Arial"/>
                <w:sz w:val="24"/>
                <w:szCs w:val="24"/>
              </w:rPr>
            </w:pPr>
          </w:p>
        </w:tc>
      </w:tr>
    </w:tbl>
    <w:p w14:paraId="457A2450" w14:textId="77777777" w:rsidR="00601B7A" w:rsidRDefault="00601B7A">
      <w:pPr>
        <w:rPr>
          <w:rFonts w:ascii="Arial" w:eastAsia="Arial" w:hAnsi="Arial" w:cs="Arial"/>
          <w:b/>
          <w:sz w:val="36"/>
          <w:szCs w:val="36"/>
        </w:rPr>
      </w:pPr>
    </w:p>
    <w:p w14:paraId="79CFE74D" w14:textId="77777777" w:rsidR="00601B7A" w:rsidRDefault="00DB2942">
      <w:pPr>
        <w:keepNext/>
        <w:spacing w:after="0" w:line="259" w:lineRule="auto"/>
        <w:rPr>
          <w:rFonts w:ascii="Arial" w:eastAsia="Arial" w:hAnsi="Arial" w:cs="Arial"/>
          <w:b/>
          <w:sz w:val="24"/>
          <w:szCs w:val="24"/>
        </w:rPr>
      </w:pPr>
      <w:r>
        <w:rPr>
          <w:rFonts w:ascii="Arial" w:eastAsia="Arial" w:hAnsi="Arial" w:cs="Arial"/>
          <w:b/>
          <w:sz w:val="24"/>
          <w:szCs w:val="24"/>
        </w:rPr>
        <w:t>CALL-OFF INCORPORATED TERMS</w:t>
      </w:r>
    </w:p>
    <w:p w14:paraId="37E977CC" w14:textId="250DB414" w:rsidR="00601B7A" w:rsidRPr="00105C2D" w:rsidRDefault="00DB2942" w:rsidP="00105C2D">
      <w:pPr>
        <w:shd w:val="clear" w:color="auto" w:fill="FFFFFF"/>
        <w:spacing w:before="100" w:beforeAutospacing="1" w:after="150" w:line="240" w:lineRule="auto"/>
        <w:rPr>
          <w:rFonts w:ascii="Helvetica Neue" w:eastAsia="Times New Roman" w:hAnsi="Helvetica Neue" w:cs="Times New Roman"/>
          <w:color w:val="0B0C0C"/>
        </w:rPr>
      </w:pPr>
      <w:r>
        <w:rPr>
          <w:rFonts w:ascii="Arial" w:eastAsia="Arial" w:hAnsi="Arial" w:cs="Arial"/>
          <w:sz w:val="24"/>
          <w:szCs w:val="24"/>
        </w:rPr>
        <w:t xml:space="preserve">The Call-Off Contract, including the </w:t>
      </w:r>
      <w:r w:rsidR="00105C2D" w:rsidRPr="00105C2D">
        <w:rPr>
          <w:rFonts w:ascii="Arial" w:eastAsia="Times New Roman" w:hAnsi="Arial" w:cs="Arial"/>
          <w:color w:val="0B0C0C"/>
          <w:sz w:val="24"/>
          <w:szCs w:val="24"/>
        </w:rPr>
        <w:t>RM6002 Call-off terms conditions v1.0</w:t>
      </w:r>
      <w:r w:rsidR="00105C2D">
        <w:rPr>
          <w:rFonts w:ascii="Helvetica Neue" w:eastAsia="Times New Roman" w:hAnsi="Helvetica Neue" w:cs="Times New Roman"/>
          <w:color w:val="0B0C0C"/>
        </w:rPr>
        <w:t xml:space="preserve"> </w:t>
      </w:r>
      <w:r>
        <w:rPr>
          <w:rFonts w:ascii="Arial" w:eastAsia="Arial" w:hAnsi="Arial" w:cs="Arial"/>
          <w:sz w:val="24"/>
          <w:szCs w:val="24"/>
        </w:rPr>
        <w:t>can be viewed in the ‘Documents’ tab of the Permanent Recruitment framework page on the CCS website</w:t>
      </w:r>
      <w:r w:rsidR="00105C2D">
        <w:rPr>
          <w:rFonts w:ascii="Arial" w:eastAsia="Arial" w:hAnsi="Arial" w:cs="Arial"/>
          <w:sz w:val="24"/>
          <w:szCs w:val="24"/>
        </w:rPr>
        <w:t xml:space="preserve">. Visit the </w:t>
      </w:r>
      <w:hyperlink r:id="rId13" w:history="1">
        <w:r w:rsidR="00105C2D" w:rsidRPr="00105C2D">
          <w:rPr>
            <w:rStyle w:val="Hyperlink"/>
            <w:rFonts w:ascii="Arial" w:eastAsia="Arial" w:hAnsi="Arial" w:cs="Arial"/>
            <w:sz w:val="24"/>
            <w:szCs w:val="24"/>
          </w:rPr>
          <w:t>Permanent Recruitment</w:t>
        </w:r>
      </w:hyperlink>
      <w:r w:rsidR="00105C2D">
        <w:rPr>
          <w:rFonts w:ascii="Arial" w:eastAsia="Arial" w:hAnsi="Arial" w:cs="Arial"/>
          <w:sz w:val="24"/>
          <w:szCs w:val="24"/>
        </w:rPr>
        <w:t xml:space="preserve"> webpage and click the “Documents” tab to view and download these. </w:t>
      </w:r>
    </w:p>
    <w:p w14:paraId="78DD001E" w14:textId="77777777" w:rsidR="00601B7A" w:rsidRDefault="00601B7A">
      <w:pPr>
        <w:keepNext/>
        <w:spacing w:after="0" w:line="259" w:lineRule="auto"/>
        <w:rPr>
          <w:rFonts w:ascii="Arial" w:eastAsia="Arial" w:hAnsi="Arial" w:cs="Arial"/>
          <w:sz w:val="24"/>
          <w:szCs w:val="24"/>
        </w:rPr>
      </w:pPr>
    </w:p>
    <w:p w14:paraId="3F2E06E2" w14:textId="3D74C763" w:rsidR="008E29F1" w:rsidRDefault="00DB2942" w:rsidP="001019E2">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No other Supplier terms are part of the Call-Off Contract. That includes any terms written on the back of, or added to, this Order Form, or presented at the time of delivery. </w:t>
      </w:r>
    </w:p>
    <w:p w14:paraId="74B3F5FF" w14:textId="77777777" w:rsidR="00417BBC" w:rsidRDefault="00417BBC">
      <w:pPr>
        <w:rPr>
          <w:rFonts w:ascii="Arial" w:eastAsia="Arial" w:hAnsi="Arial" w:cs="Arial"/>
          <w:b/>
          <w:sz w:val="24"/>
          <w:szCs w:val="24"/>
        </w:rPr>
      </w:pPr>
      <w:r>
        <w:rPr>
          <w:rFonts w:ascii="Arial" w:eastAsia="Arial" w:hAnsi="Arial" w:cs="Arial"/>
          <w:b/>
          <w:sz w:val="24"/>
          <w:szCs w:val="24"/>
        </w:rPr>
        <w:br w:type="page"/>
      </w:r>
    </w:p>
    <w:p w14:paraId="17603000" w14:textId="118349D4" w:rsidR="00601B7A" w:rsidRDefault="00DB2942">
      <w:pPr>
        <w:spacing w:after="0" w:line="259" w:lineRule="auto"/>
        <w:rPr>
          <w:rFonts w:ascii="Arial" w:eastAsia="Arial" w:hAnsi="Arial" w:cs="Arial"/>
          <w:b/>
          <w:sz w:val="24"/>
          <w:szCs w:val="24"/>
        </w:rPr>
      </w:pPr>
      <w:r>
        <w:rPr>
          <w:rFonts w:ascii="Arial" w:eastAsia="Arial" w:hAnsi="Arial" w:cs="Arial"/>
          <w:b/>
          <w:sz w:val="24"/>
          <w:szCs w:val="24"/>
        </w:rPr>
        <w:lastRenderedPageBreak/>
        <w:t xml:space="preserve">CALL-OFF DELIVERABLES </w:t>
      </w:r>
    </w:p>
    <w:tbl>
      <w:tblPr>
        <w:tblStyle w:val="a2"/>
        <w:tblW w:w="9067"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67"/>
      </w:tblGrid>
      <w:tr w:rsidR="00601B7A" w14:paraId="035A21EC" w14:textId="77777777" w:rsidTr="00917C44">
        <w:tc>
          <w:tcPr>
            <w:tcW w:w="9067" w:type="dxa"/>
            <w:shd w:val="clear" w:color="auto" w:fill="D9D9D9"/>
          </w:tcPr>
          <w:p w14:paraId="601E3EBF"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t>The requirement</w:t>
            </w:r>
          </w:p>
        </w:tc>
      </w:tr>
      <w:tr w:rsidR="00601B7A" w14:paraId="4227959D" w14:textId="77777777" w:rsidTr="00917C44">
        <w:tc>
          <w:tcPr>
            <w:tcW w:w="9067" w:type="dxa"/>
          </w:tcPr>
          <w:tbl>
            <w:tblPr>
              <w:tblStyle w:val="TableGrid"/>
              <w:tblW w:w="4825" w:type="pct"/>
              <w:tblLayout w:type="fixed"/>
              <w:tblLook w:val="04A0" w:firstRow="1" w:lastRow="0" w:firstColumn="1" w:lastColumn="0" w:noHBand="0" w:noVBand="1"/>
            </w:tblPr>
            <w:tblGrid>
              <w:gridCol w:w="2620"/>
              <w:gridCol w:w="3868"/>
              <w:gridCol w:w="2044"/>
            </w:tblGrid>
            <w:tr w:rsidR="00917C44" w:rsidRPr="001A45DF" w14:paraId="25967701" w14:textId="77777777" w:rsidTr="00917C44">
              <w:tc>
                <w:tcPr>
                  <w:tcW w:w="1535" w:type="pct"/>
                  <w:shd w:val="clear" w:color="auto" w:fill="B8CCE4" w:themeFill="accent1" w:themeFillTint="66"/>
                  <w:vAlign w:val="center"/>
                </w:tcPr>
                <w:p w14:paraId="22DA5ABF" w14:textId="77777777" w:rsidR="00917C44" w:rsidRPr="002C0A45" w:rsidRDefault="00917C44" w:rsidP="00917C44">
                  <w:pPr>
                    <w:pStyle w:val="Heading3"/>
                    <w:spacing w:after="120"/>
                    <w:outlineLvl w:val="2"/>
                    <w:rPr>
                      <w:b w:val="0"/>
                      <w:sz w:val="24"/>
                      <w:szCs w:val="24"/>
                    </w:rPr>
                  </w:pPr>
                  <w:r w:rsidRPr="002C0A45">
                    <w:rPr>
                      <w:sz w:val="24"/>
                      <w:szCs w:val="24"/>
                    </w:rPr>
                    <w:t>Milestone/Deliverable</w:t>
                  </w:r>
                </w:p>
              </w:tc>
              <w:tc>
                <w:tcPr>
                  <w:tcW w:w="2267" w:type="pct"/>
                  <w:shd w:val="clear" w:color="auto" w:fill="B8CCE4" w:themeFill="accent1" w:themeFillTint="66"/>
                  <w:vAlign w:val="center"/>
                </w:tcPr>
                <w:p w14:paraId="2DD82349" w14:textId="77777777" w:rsidR="00917C44" w:rsidRPr="002C0A45" w:rsidRDefault="00917C44" w:rsidP="00917C44">
                  <w:pPr>
                    <w:pStyle w:val="Heading3"/>
                    <w:spacing w:after="120"/>
                    <w:jc w:val="center"/>
                    <w:outlineLvl w:val="2"/>
                    <w:rPr>
                      <w:b w:val="0"/>
                      <w:sz w:val="24"/>
                      <w:szCs w:val="24"/>
                    </w:rPr>
                  </w:pPr>
                  <w:r w:rsidRPr="002C0A45">
                    <w:rPr>
                      <w:sz w:val="24"/>
                      <w:szCs w:val="24"/>
                    </w:rPr>
                    <w:t>Description</w:t>
                  </w:r>
                </w:p>
              </w:tc>
              <w:tc>
                <w:tcPr>
                  <w:tcW w:w="1198" w:type="pct"/>
                  <w:shd w:val="clear" w:color="auto" w:fill="B8CCE4" w:themeFill="accent1" w:themeFillTint="66"/>
                  <w:vAlign w:val="center"/>
                </w:tcPr>
                <w:p w14:paraId="57CE6F73" w14:textId="7397C482" w:rsidR="00917C44" w:rsidRPr="002C0A45" w:rsidRDefault="00917C44" w:rsidP="00917C44">
                  <w:pPr>
                    <w:pStyle w:val="Heading3"/>
                    <w:spacing w:after="120"/>
                    <w:jc w:val="center"/>
                    <w:outlineLvl w:val="2"/>
                    <w:rPr>
                      <w:b w:val="0"/>
                      <w:sz w:val="24"/>
                      <w:szCs w:val="24"/>
                    </w:rPr>
                  </w:pPr>
                  <w:r w:rsidRPr="002C0A45">
                    <w:rPr>
                      <w:sz w:val="24"/>
                      <w:szCs w:val="24"/>
                    </w:rPr>
                    <w:t>Timeframe or Delivery Date</w:t>
                  </w:r>
                </w:p>
              </w:tc>
            </w:tr>
            <w:tr w:rsidR="00917C44" w:rsidRPr="001A45DF" w14:paraId="7F98D089" w14:textId="77777777" w:rsidTr="00917C44">
              <w:tc>
                <w:tcPr>
                  <w:tcW w:w="1535" w:type="pct"/>
                  <w:vAlign w:val="center"/>
                </w:tcPr>
                <w:p w14:paraId="18602E3E" w14:textId="77777777" w:rsidR="00917C44" w:rsidRPr="00356D47" w:rsidRDefault="00917C44" w:rsidP="00917C44">
                  <w:pPr>
                    <w:pStyle w:val="Heading3"/>
                    <w:spacing w:after="120"/>
                    <w:jc w:val="center"/>
                    <w:outlineLvl w:val="2"/>
                    <w:rPr>
                      <w:sz w:val="24"/>
                      <w:szCs w:val="24"/>
                    </w:rPr>
                  </w:pPr>
                  <w:r w:rsidRPr="00356D47">
                    <w:rPr>
                      <w:sz w:val="24"/>
                      <w:szCs w:val="24"/>
                    </w:rPr>
                    <w:t xml:space="preserve">Diverse pipeline of candidates </w:t>
                  </w:r>
                </w:p>
              </w:tc>
              <w:tc>
                <w:tcPr>
                  <w:tcW w:w="2267" w:type="pct"/>
                  <w:vAlign w:val="center"/>
                </w:tcPr>
                <w:p w14:paraId="3CDAC1F0" w14:textId="77777777" w:rsidR="00917C44" w:rsidRPr="00356D47" w:rsidRDefault="00917C44" w:rsidP="00917C44">
                  <w:pPr>
                    <w:pStyle w:val="Heading3"/>
                    <w:spacing w:after="120"/>
                    <w:outlineLvl w:val="2"/>
                    <w:rPr>
                      <w:sz w:val="24"/>
                      <w:szCs w:val="24"/>
                    </w:rPr>
                  </w:pPr>
                  <w:r w:rsidRPr="00356D47">
                    <w:rPr>
                      <w:sz w:val="24"/>
                      <w:szCs w:val="24"/>
                    </w:rPr>
                    <w:t xml:space="preserve">The Supplier will ensure an understanding of and fully support the Authority’s diversity and inclusion strategies and requirements for each role or campaign. This should include developing innovative strategies which succeed in contributing towards the Civil Service's diversity targets </w:t>
                  </w:r>
                </w:p>
              </w:tc>
              <w:tc>
                <w:tcPr>
                  <w:tcW w:w="1198" w:type="pct"/>
                  <w:vAlign w:val="center"/>
                </w:tcPr>
                <w:p w14:paraId="2F4EDD9E" w14:textId="77777777" w:rsidR="00917C44" w:rsidRPr="00356D47" w:rsidRDefault="00917C44" w:rsidP="00917C44">
                  <w:pPr>
                    <w:pStyle w:val="Heading3"/>
                    <w:spacing w:after="120"/>
                    <w:jc w:val="center"/>
                    <w:outlineLvl w:val="2"/>
                    <w:rPr>
                      <w:sz w:val="24"/>
                      <w:szCs w:val="24"/>
                    </w:rPr>
                  </w:pPr>
                  <w:r w:rsidRPr="00356D47">
                    <w:rPr>
                      <w:sz w:val="24"/>
                      <w:szCs w:val="24"/>
                    </w:rPr>
                    <w:t xml:space="preserve">Immediately </w:t>
                  </w:r>
                </w:p>
              </w:tc>
            </w:tr>
            <w:tr w:rsidR="00917C44" w:rsidRPr="001A45DF" w14:paraId="1D0F0CC2" w14:textId="77777777" w:rsidTr="00917C44">
              <w:tc>
                <w:tcPr>
                  <w:tcW w:w="1535" w:type="pct"/>
                  <w:vAlign w:val="center"/>
                </w:tcPr>
                <w:p w14:paraId="24850551" w14:textId="77777777" w:rsidR="00917C44" w:rsidRPr="00356D47" w:rsidRDefault="00917C44" w:rsidP="00917C44">
                  <w:pPr>
                    <w:pStyle w:val="Heading3"/>
                    <w:spacing w:after="120"/>
                    <w:jc w:val="center"/>
                    <w:outlineLvl w:val="2"/>
                    <w:rPr>
                      <w:sz w:val="24"/>
                      <w:szCs w:val="24"/>
                    </w:rPr>
                  </w:pPr>
                  <w:r w:rsidRPr="00356D47">
                    <w:rPr>
                      <w:sz w:val="24"/>
                      <w:szCs w:val="24"/>
                    </w:rPr>
                    <w:t xml:space="preserve">Shortlist of candidates </w:t>
                  </w:r>
                </w:p>
              </w:tc>
              <w:tc>
                <w:tcPr>
                  <w:tcW w:w="2267" w:type="pct"/>
                  <w:vAlign w:val="center"/>
                </w:tcPr>
                <w:p w14:paraId="1E29BD7C" w14:textId="77777777" w:rsidR="00917C44" w:rsidRPr="00356D47" w:rsidRDefault="00917C44" w:rsidP="00917C44">
                  <w:pPr>
                    <w:pStyle w:val="Heading3"/>
                    <w:spacing w:after="120"/>
                    <w:outlineLvl w:val="2"/>
                    <w:rPr>
                      <w:sz w:val="24"/>
                      <w:szCs w:val="24"/>
                    </w:rPr>
                  </w:pPr>
                  <w:r w:rsidRPr="00356D47">
                    <w:rPr>
                      <w:sz w:val="24"/>
                      <w:szCs w:val="24"/>
                    </w:rPr>
                    <w:t>Presentation of initial shortlist of candidates to Recruitment Manager</w:t>
                  </w:r>
                </w:p>
              </w:tc>
              <w:tc>
                <w:tcPr>
                  <w:tcW w:w="1198" w:type="pct"/>
                  <w:vAlign w:val="center"/>
                </w:tcPr>
                <w:p w14:paraId="4256F558" w14:textId="79845FDC" w:rsidR="00917C44" w:rsidRPr="00356D47" w:rsidRDefault="00050C67" w:rsidP="00917C44">
                  <w:pPr>
                    <w:pStyle w:val="Heading3"/>
                    <w:spacing w:after="120"/>
                    <w:jc w:val="center"/>
                    <w:outlineLvl w:val="2"/>
                    <w:rPr>
                      <w:sz w:val="24"/>
                      <w:szCs w:val="24"/>
                    </w:rPr>
                  </w:pPr>
                  <w:r>
                    <w:rPr>
                      <w:sz w:val="24"/>
                      <w:szCs w:val="24"/>
                    </w:rPr>
                    <w:t>Candidates to be presented on a rolling basis</w:t>
                  </w:r>
                </w:p>
              </w:tc>
            </w:tr>
          </w:tbl>
          <w:p w14:paraId="688B46CA" w14:textId="0352F164" w:rsidR="00601B7A" w:rsidRDefault="00601B7A" w:rsidP="00917C44">
            <w:pPr>
              <w:spacing w:line="259" w:lineRule="auto"/>
              <w:rPr>
                <w:rFonts w:ascii="Arial" w:eastAsia="Arial" w:hAnsi="Arial" w:cs="Arial"/>
                <w:b/>
                <w:sz w:val="24"/>
                <w:szCs w:val="24"/>
              </w:rPr>
            </w:pPr>
          </w:p>
        </w:tc>
      </w:tr>
      <w:tr w:rsidR="00C32B5C" w14:paraId="2A775420" w14:textId="77777777" w:rsidTr="00917C44">
        <w:tc>
          <w:tcPr>
            <w:tcW w:w="9067" w:type="dxa"/>
          </w:tcPr>
          <w:tbl>
            <w:tblPr>
              <w:tblStyle w:val="TableGrid"/>
              <w:tblW w:w="8505" w:type="dxa"/>
              <w:tblInd w:w="27" w:type="dxa"/>
              <w:tblLayout w:type="fixed"/>
              <w:tblLook w:val="04A0" w:firstRow="1" w:lastRow="0" w:firstColumn="1" w:lastColumn="0" w:noHBand="0" w:noVBand="1"/>
            </w:tblPr>
            <w:tblGrid>
              <w:gridCol w:w="1134"/>
              <w:gridCol w:w="1418"/>
              <w:gridCol w:w="3969"/>
              <w:gridCol w:w="1984"/>
            </w:tblGrid>
            <w:tr w:rsidR="00917C44" w:rsidRPr="00256156" w14:paraId="139D1059" w14:textId="77777777" w:rsidTr="00917C44">
              <w:tc>
                <w:tcPr>
                  <w:tcW w:w="1134" w:type="dxa"/>
                  <w:shd w:val="clear" w:color="auto" w:fill="B8CCE4" w:themeFill="accent1" w:themeFillTint="66"/>
                </w:tcPr>
                <w:p w14:paraId="3B16FFA6" w14:textId="77777777" w:rsidR="00917C44" w:rsidRPr="00256156" w:rsidRDefault="00917C44" w:rsidP="00917C44">
                  <w:pPr>
                    <w:pStyle w:val="Heading2"/>
                    <w:jc w:val="center"/>
                    <w:outlineLvl w:val="1"/>
                    <w:rPr>
                      <w:rFonts w:cs="Arial"/>
                      <w:b w:val="0"/>
                      <w:sz w:val="24"/>
                      <w:szCs w:val="24"/>
                    </w:rPr>
                  </w:pPr>
                  <w:r w:rsidRPr="00256156">
                    <w:rPr>
                      <w:rFonts w:cs="Arial"/>
                      <w:sz w:val="24"/>
                      <w:szCs w:val="24"/>
                    </w:rPr>
                    <w:t>KPI/SLA</w:t>
                  </w:r>
                </w:p>
              </w:tc>
              <w:tc>
                <w:tcPr>
                  <w:tcW w:w="1418" w:type="dxa"/>
                  <w:shd w:val="clear" w:color="auto" w:fill="B8CCE4" w:themeFill="accent1" w:themeFillTint="66"/>
                </w:tcPr>
                <w:p w14:paraId="7C5A6143" w14:textId="77777777" w:rsidR="00917C44" w:rsidRPr="00256156" w:rsidRDefault="00917C44" w:rsidP="00917C44">
                  <w:pPr>
                    <w:pStyle w:val="Heading2"/>
                    <w:jc w:val="center"/>
                    <w:outlineLvl w:val="1"/>
                    <w:rPr>
                      <w:rFonts w:cs="Arial"/>
                      <w:b w:val="0"/>
                      <w:sz w:val="24"/>
                      <w:szCs w:val="24"/>
                    </w:rPr>
                  </w:pPr>
                  <w:r w:rsidRPr="00256156">
                    <w:rPr>
                      <w:rFonts w:cs="Arial"/>
                      <w:sz w:val="24"/>
                      <w:szCs w:val="24"/>
                    </w:rPr>
                    <w:t>Service Area</w:t>
                  </w:r>
                </w:p>
              </w:tc>
              <w:tc>
                <w:tcPr>
                  <w:tcW w:w="3969" w:type="dxa"/>
                  <w:shd w:val="clear" w:color="auto" w:fill="B8CCE4" w:themeFill="accent1" w:themeFillTint="66"/>
                </w:tcPr>
                <w:p w14:paraId="32523F00" w14:textId="77777777" w:rsidR="00917C44" w:rsidRPr="00256156" w:rsidRDefault="00917C44" w:rsidP="00917C44">
                  <w:pPr>
                    <w:pStyle w:val="Heading2"/>
                    <w:jc w:val="center"/>
                    <w:outlineLvl w:val="1"/>
                    <w:rPr>
                      <w:rFonts w:cs="Arial"/>
                      <w:b w:val="0"/>
                      <w:sz w:val="24"/>
                      <w:szCs w:val="24"/>
                    </w:rPr>
                  </w:pPr>
                  <w:r w:rsidRPr="00256156">
                    <w:rPr>
                      <w:rFonts w:cs="Arial"/>
                      <w:sz w:val="24"/>
                      <w:szCs w:val="24"/>
                    </w:rPr>
                    <w:t>KPI/SLA description</w:t>
                  </w:r>
                </w:p>
              </w:tc>
              <w:tc>
                <w:tcPr>
                  <w:tcW w:w="1984" w:type="dxa"/>
                  <w:shd w:val="clear" w:color="auto" w:fill="B8CCE4" w:themeFill="accent1" w:themeFillTint="66"/>
                </w:tcPr>
                <w:p w14:paraId="1847BFFD" w14:textId="77777777" w:rsidR="00917C44" w:rsidRPr="00256156" w:rsidRDefault="00917C44" w:rsidP="00917C44">
                  <w:pPr>
                    <w:pStyle w:val="Heading2"/>
                    <w:jc w:val="center"/>
                    <w:outlineLvl w:val="1"/>
                    <w:rPr>
                      <w:rFonts w:cs="Arial"/>
                      <w:b w:val="0"/>
                      <w:sz w:val="24"/>
                      <w:szCs w:val="24"/>
                    </w:rPr>
                  </w:pPr>
                  <w:r w:rsidRPr="00256156">
                    <w:rPr>
                      <w:rFonts w:cs="Arial"/>
                      <w:sz w:val="24"/>
                      <w:szCs w:val="24"/>
                    </w:rPr>
                    <w:t>Target</w:t>
                  </w:r>
                </w:p>
              </w:tc>
            </w:tr>
            <w:tr w:rsidR="00917C44" w:rsidRPr="00256156" w14:paraId="755DAFBA" w14:textId="77777777" w:rsidTr="00917C44">
              <w:tc>
                <w:tcPr>
                  <w:tcW w:w="1134" w:type="dxa"/>
                </w:tcPr>
                <w:p w14:paraId="0B88EC18" w14:textId="77777777" w:rsidR="00917C44" w:rsidRPr="00256156" w:rsidRDefault="00917C44" w:rsidP="00917C44">
                  <w:pPr>
                    <w:pStyle w:val="Heading2"/>
                    <w:outlineLvl w:val="1"/>
                    <w:rPr>
                      <w:rFonts w:cs="Arial"/>
                      <w:sz w:val="24"/>
                      <w:szCs w:val="24"/>
                    </w:rPr>
                  </w:pPr>
                  <w:r>
                    <w:rPr>
                      <w:rFonts w:cs="Arial"/>
                      <w:sz w:val="24"/>
                      <w:szCs w:val="24"/>
                    </w:rPr>
                    <w:t xml:space="preserve">     1</w:t>
                  </w:r>
                </w:p>
              </w:tc>
              <w:tc>
                <w:tcPr>
                  <w:tcW w:w="1418" w:type="dxa"/>
                </w:tcPr>
                <w:p w14:paraId="1ED60C51" w14:textId="77777777" w:rsidR="00917C44" w:rsidRPr="003D54D3" w:rsidRDefault="00917C44" w:rsidP="00917C44">
                  <w:pPr>
                    <w:pStyle w:val="Heading2"/>
                    <w:outlineLvl w:val="1"/>
                    <w:rPr>
                      <w:rFonts w:cs="Arial"/>
                      <w:sz w:val="24"/>
                      <w:szCs w:val="24"/>
                    </w:rPr>
                  </w:pPr>
                  <w:r w:rsidRPr="003D54D3">
                    <w:rPr>
                      <w:rFonts w:cs="Arial"/>
                      <w:sz w:val="24"/>
                      <w:szCs w:val="24"/>
                    </w:rPr>
                    <w:t xml:space="preserve">Timescales </w:t>
                  </w:r>
                </w:p>
              </w:tc>
              <w:tc>
                <w:tcPr>
                  <w:tcW w:w="3969" w:type="dxa"/>
                </w:tcPr>
                <w:p w14:paraId="14A350BA" w14:textId="77777777" w:rsidR="00917C44" w:rsidRPr="003D54D3" w:rsidRDefault="00917C44" w:rsidP="00917C44">
                  <w:pPr>
                    <w:pStyle w:val="Heading2"/>
                    <w:outlineLvl w:val="1"/>
                    <w:rPr>
                      <w:rFonts w:cs="Arial"/>
                      <w:sz w:val="24"/>
                      <w:szCs w:val="24"/>
                    </w:rPr>
                  </w:pPr>
                  <w:r w:rsidRPr="003D54D3">
                    <w:rPr>
                      <w:rFonts w:cs="Arial"/>
                      <w:sz w:val="24"/>
                      <w:szCs w:val="24"/>
                    </w:rPr>
                    <w:t xml:space="preserve">Timely delivery of candidate CVs </w:t>
                  </w:r>
                </w:p>
              </w:tc>
              <w:tc>
                <w:tcPr>
                  <w:tcW w:w="1984" w:type="dxa"/>
                </w:tcPr>
                <w:p w14:paraId="585CA61E" w14:textId="77777777" w:rsidR="00917C44" w:rsidRPr="003D54D3" w:rsidRDefault="00917C44" w:rsidP="00917C44">
                  <w:pPr>
                    <w:pStyle w:val="Heading2"/>
                    <w:outlineLvl w:val="1"/>
                    <w:rPr>
                      <w:rFonts w:cs="Arial"/>
                      <w:sz w:val="24"/>
                      <w:szCs w:val="24"/>
                    </w:rPr>
                  </w:pPr>
                  <w:r w:rsidRPr="003D54D3">
                    <w:rPr>
                      <w:rFonts w:cs="Arial"/>
                      <w:sz w:val="24"/>
                      <w:szCs w:val="24"/>
                    </w:rPr>
                    <w:t>First CVs to be received within two weeks of engagement</w:t>
                  </w:r>
                </w:p>
              </w:tc>
            </w:tr>
            <w:tr w:rsidR="00917C44" w:rsidRPr="00256156" w14:paraId="13801B29" w14:textId="77777777" w:rsidTr="00917C44">
              <w:tc>
                <w:tcPr>
                  <w:tcW w:w="1134" w:type="dxa"/>
                </w:tcPr>
                <w:p w14:paraId="262B62D1" w14:textId="77777777" w:rsidR="00917C44" w:rsidRPr="00256156" w:rsidRDefault="00917C44" w:rsidP="00917C44">
                  <w:pPr>
                    <w:pStyle w:val="Heading2"/>
                    <w:jc w:val="center"/>
                    <w:outlineLvl w:val="1"/>
                    <w:rPr>
                      <w:rFonts w:cs="Arial"/>
                      <w:sz w:val="24"/>
                      <w:szCs w:val="24"/>
                    </w:rPr>
                  </w:pPr>
                  <w:r>
                    <w:rPr>
                      <w:rFonts w:cs="Arial"/>
                      <w:sz w:val="24"/>
                      <w:szCs w:val="24"/>
                    </w:rPr>
                    <w:t>2</w:t>
                  </w:r>
                </w:p>
              </w:tc>
              <w:tc>
                <w:tcPr>
                  <w:tcW w:w="1418" w:type="dxa"/>
                </w:tcPr>
                <w:p w14:paraId="697AA34C" w14:textId="77777777" w:rsidR="00917C44" w:rsidRPr="003D54D3" w:rsidRDefault="00917C44" w:rsidP="00917C44">
                  <w:pPr>
                    <w:pStyle w:val="Heading2"/>
                    <w:outlineLvl w:val="1"/>
                    <w:rPr>
                      <w:rFonts w:cs="Arial"/>
                      <w:sz w:val="24"/>
                      <w:szCs w:val="24"/>
                    </w:rPr>
                  </w:pPr>
                  <w:r w:rsidRPr="003D54D3">
                    <w:rPr>
                      <w:rFonts w:cs="Arial"/>
                      <w:sz w:val="24"/>
                      <w:szCs w:val="24"/>
                    </w:rPr>
                    <w:t>Diversity</w:t>
                  </w:r>
                </w:p>
              </w:tc>
              <w:tc>
                <w:tcPr>
                  <w:tcW w:w="3969" w:type="dxa"/>
                </w:tcPr>
                <w:p w14:paraId="20D77D5E" w14:textId="77777777" w:rsidR="00917C44" w:rsidRPr="003D54D3" w:rsidRDefault="00917C44" w:rsidP="00917C44">
                  <w:pPr>
                    <w:pStyle w:val="Heading2"/>
                    <w:outlineLvl w:val="1"/>
                    <w:rPr>
                      <w:rFonts w:cs="Arial"/>
                      <w:sz w:val="24"/>
                      <w:szCs w:val="24"/>
                    </w:rPr>
                  </w:pPr>
                  <w:r w:rsidRPr="003D54D3">
                    <w:rPr>
                      <w:rFonts w:cs="Arial"/>
                      <w:sz w:val="24"/>
                      <w:szCs w:val="24"/>
                    </w:rPr>
                    <w:t xml:space="preserve">Candidates to hold one (or more) protected characteristic </w:t>
                  </w:r>
                </w:p>
              </w:tc>
              <w:tc>
                <w:tcPr>
                  <w:tcW w:w="1984" w:type="dxa"/>
                </w:tcPr>
                <w:p w14:paraId="05F14210" w14:textId="77777777" w:rsidR="00917C44" w:rsidRPr="003D54D3" w:rsidRDefault="00917C44" w:rsidP="00917C44">
                  <w:pPr>
                    <w:pStyle w:val="Heading2"/>
                    <w:outlineLvl w:val="1"/>
                    <w:rPr>
                      <w:rFonts w:cs="Arial"/>
                      <w:sz w:val="24"/>
                      <w:szCs w:val="24"/>
                    </w:rPr>
                  </w:pPr>
                  <w:r w:rsidRPr="003D54D3">
                    <w:rPr>
                      <w:rFonts w:cs="Arial"/>
                      <w:sz w:val="24"/>
                      <w:szCs w:val="24"/>
                    </w:rPr>
                    <w:t xml:space="preserve">50% of presented candidates </w:t>
                  </w:r>
                </w:p>
              </w:tc>
            </w:tr>
            <w:tr w:rsidR="00917C44" w:rsidRPr="00256156" w14:paraId="115599B1" w14:textId="77777777" w:rsidTr="00917C44">
              <w:tc>
                <w:tcPr>
                  <w:tcW w:w="1134" w:type="dxa"/>
                </w:tcPr>
                <w:p w14:paraId="349EA1FA" w14:textId="77777777" w:rsidR="00917C44" w:rsidRPr="00256156" w:rsidRDefault="00917C44" w:rsidP="00917C44">
                  <w:pPr>
                    <w:pStyle w:val="Heading2"/>
                    <w:jc w:val="center"/>
                    <w:outlineLvl w:val="1"/>
                    <w:rPr>
                      <w:rFonts w:cs="Arial"/>
                      <w:sz w:val="24"/>
                      <w:szCs w:val="24"/>
                    </w:rPr>
                  </w:pPr>
                  <w:r>
                    <w:rPr>
                      <w:rFonts w:cs="Arial"/>
                      <w:sz w:val="24"/>
                      <w:szCs w:val="24"/>
                    </w:rPr>
                    <w:t>3</w:t>
                  </w:r>
                </w:p>
              </w:tc>
              <w:tc>
                <w:tcPr>
                  <w:tcW w:w="1418" w:type="dxa"/>
                </w:tcPr>
                <w:p w14:paraId="44B8C27F" w14:textId="77777777" w:rsidR="00917C44" w:rsidRPr="003D54D3" w:rsidRDefault="00917C44" w:rsidP="00917C44">
                  <w:pPr>
                    <w:pStyle w:val="Heading2"/>
                    <w:outlineLvl w:val="1"/>
                    <w:rPr>
                      <w:rFonts w:cs="Arial"/>
                      <w:sz w:val="24"/>
                      <w:szCs w:val="24"/>
                    </w:rPr>
                  </w:pPr>
                  <w:r w:rsidRPr="003D54D3">
                    <w:rPr>
                      <w:rFonts w:cs="Arial"/>
                      <w:sz w:val="24"/>
                      <w:szCs w:val="24"/>
                    </w:rPr>
                    <w:t>Quality</w:t>
                  </w:r>
                </w:p>
              </w:tc>
              <w:tc>
                <w:tcPr>
                  <w:tcW w:w="3969" w:type="dxa"/>
                </w:tcPr>
                <w:p w14:paraId="7F0A5155" w14:textId="77777777" w:rsidR="00917C44" w:rsidRPr="003D54D3" w:rsidRDefault="00917C44" w:rsidP="00917C44">
                  <w:pPr>
                    <w:pStyle w:val="Heading2"/>
                    <w:outlineLvl w:val="1"/>
                    <w:rPr>
                      <w:rFonts w:cs="Arial"/>
                      <w:sz w:val="24"/>
                      <w:szCs w:val="24"/>
                    </w:rPr>
                  </w:pPr>
                  <w:r w:rsidRPr="003D54D3">
                    <w:rPr>
                      <w:rFonts w:cs="Arial"/>
                      <w:sz w:val="24"/>
                      <w:szCs w:val="24"/>
                    </w:rPr>
                    <w:t xml:space="preserve">% of candidates taken through to interview </w:t>
                  </w:r>
                </w:p>
              </w:tc>
              <w:tc>
                <w:tcPr>
                  <w:tcW w:w="1984" w:type="dxa"/>
                </w:tcPr>
                <w:p w14:paraId="49DF29DB" w14:textId="77777777" w:rsidR="00917C44" w:rsidRPr="003D54D3" w:rsidRDefault="00917C44" w:rsidP="00917C44">
                  <w:pPr>
                    <w:pStyle w:val="Heading2"/>
                    <w:outlineLvl w:val="1"/>
                    <w:rPr>
                      <w:rFonts w:cs="Arial"/>
                      <w:sz w:val="24"/>
                      <w:szCs w:val="24"/>
                    </w:rPr>
                  </w:pPr>
                  <w:r w:rsidRPr="003D54D3">
                    <w:rPr>
                      <w:rFonts w:cs="Arial"/>
                      <w:sz w:val="24"/>
                      <w:szCs w:val="24"/>
                    </w:rPr>
                    <w:t>50% invited to interview</w:t>
                  </w:r>
                </w:p>
              </w:tc>
            </w:tr>
            <w:tr w:rsidR="00917C44" w:rsidRPr="00256156" w14:paraId="5C79F3D5" w14:textId="77777777" w:rsidTr="00917C44">
              <w:tc>
                <w:tcPr>
                  <w:tcW w:w="1134" w:type="dxa"/>
                </w:tcPr>
                <w:p w14:paraId="1BF5DAB1" w14:textId="77777777" w:rsidR="00917C44" w:rsidRPr="00256156" w:rsidRDefault="00917C44" w:rsidP="00917C44">
                  <w:pPr>
                    <w:pStyle w:val="Heading2"/>
                    <w:jc w:val="center"/>
                    <w:outlineLvl w:val="1"/>
                    <w:rPr>
                      <w:rFonts w:cs="Arial"/>
                      <w:sz w:val="24"/>
                      <w:szCs w:val="24"/>
                    </w:rPr>
                  </w:pPr>
                  <w:r>
                    <w:rPr>
                      <w:rFonts w:cs="Arial"/>
                      <w:sz w:val="24"/>
                      <w:szCs w:val="24"/>
                    </w:rPr>
                    <w:t>4</w:t>
                  </w:r>
                </w:p>
              </w:tc>
              <w:tc>
                <w:tcPr>
                  <w:tcW w:w="1418" w:type="dxa"/>
                </w:tcPr>
                <w:p w14:paraId="41D38567" w14:textId="77777777" w:rsidR="00917C44" w:rsidRPr="003D54D3" w:rsidRDefault="00917C44" w:rsidP="00917C44">
                  <w:pPr>
                    <w:pStyle w:val="Heading2"/>
                    <w:outlineLvl w:val="1"/>
                    <w:rPr>
                      <w:rFonts w:cs="Arial"/>
                      <w:sz w:val="24"/>
                      <w:szCs w:val="24"/>
                    </w:rPr>
                  </w:pPr>
                  <w:r w:rsidRPr="003D54D3">
                    <w:rPr>
                      <w:rFonts w:cs="Arial"/>
                      <w:sz w:val="24"/>
                      <w:szCs w:val="24"/>
                    </w:rPr>
                    <w:t>Candidate Experience</w:t>
                  </w:r>
                </w:p>
              </w:tc>
              <w:tc>
                <w:tcPr>
                  <w:tcW w:w="3969" w:type="dxa"/>
                </w:tcPr>
                <w:p w14:paraId="6AB196BC" w14:textId="77777777" w:rsidR="00917C44" w:rsidRPr="003D54D3" w:rsidRDefault="00917C44" w:rsidP="00917C44">
                  <w:pPr>
                    <w:pStyle w:val="Heading2"/>
                    <w:outlineLvl w:val="1"/>
                    <w:rPr>
                      <w:rFonts w:cs="Arial"/>
                      <w:sz w:val="24"/>
                      <w:szCs w:val="24"/>
                    </w:rPr>
                  </w:pPr>
                  <w:r w:rsidRPr="003D54D3">
                    <w:rPr>
                      <w:rFonts w:cs="Arial"/>
                      <w:sz w:val="24"/>
                      <w:szCs w:val="24"/>
                    </w:rPr>
                    <w:t>Supplier is expected to keep in touch, feedback and provide duty of care to candidates presented to UKGI</w:t>
                  </w:r>
                </w:p>
              </w:tc>
              <w:tc>
                <w:tcPr>
                  <w:tcW w:w="1984" w:type="dxa"/>
                </w:tcPr>
                <w:p w14:paraId="39F08DBA" w14:textId="77777777" w:rsidR="00917C44" w:rsidRPr="003D54D3" w:rsidRDefault="00917C44" w:rsidP="00917C44">
                  <w:pPr>
                    <w:pStyle w:val="Heading2"/>
                    <w:outlineLvl w:val="1"/>
                    <w:rPr>
                      <w:rFonts w:cs="Arial"/>
                      <w:sz w:val="24"/>
                      <w:szCs w:val="24"/>
                    </w:rPr>
                  </w:pPr>
                  <w:r w:rsidRPr="003D54D3">
                    <w:rPr>
                      <w:rFonts w:cs="Arial"/>
                      <w:sz w:val="24"/>
                      <w:szCs w:val="24"/>
                    </w:rPr>
                    <w:t xml:space="preserve">Provide outcomes &amp; feedback </w:t>
                  </w:r>
                </w:p>
              </w:tc>
            </w:tr>
          </w:tbl>
          <w:p w14:paraId="4D900E09" w14:textId="2D2D5A00" w:rsidR="00C32B5C" w:rsidRPr="00C32B5C" w:rsidRDefault="00C32B5C" w:rsidP="00C32B5C">
            <w:pPr>
              <w:spacing w:line="259" w:lineRule="auto"/>
              <w:rPr>
                <w:rFonts w:ascii="Arial" w:eastAsia="Arial" w:hAnsi="Arial" w:cs="Arial"/>
                <w:sz w:val="24"/>
                <w:szCs w:val="24"/>
              </w:rPr>
            </w:pPr>
          </w:p>
        </w:tc>
      </w:tr>
    </w:tbl>
    <w:p w14:paraId="03A386E6" w14:textId="77777777" w:rsidR="00601B7A" w:rsidRDefault="00601B7A">
      <w:pPr>
        <w:spacing w:after="0" w:line="259" w:lineRule="auto"/>
        <w:rPr>
          <w:rFonts w:ascii="Arial" w:eastAsia="Arial" w:hAnsi="Arial" w:cs="Arial"/>
          <w:b/>
          <w:sz w:val="24"/>
          <w:szCs w:val="24"/>
        </w:rPr>
      </w:pPr>
    </w:p>
    <w:p w14:paraId="022C0DB1" w14:textId="77777777" w:rsidR="008E29F1" w:rsidRDefault="008E29F1">
      <w:pPr>
        <w:spacing w:after="0" w:line="259" w:lineRule="auto"/>
        <w:rPr>
          <w:rFonts w:ascii="Arial" w:eastAsia="Arial" w:hAnsi="Arial" w:cs="Arial"/>
          <w:b/>
          <w:sz w:val="24"/>
          <w:szCs w:val="24"/>
        </w:rPr>
      </w:pPr>
    </w:p>
    <w:p w14:paraId="1A966D5E" w14:textId="77777777" w:rsidR="008E29F1" w:rsidRDefault="008E29F1">
      <w:pPr>
        <w:spacing w:after="0" w:line="259" w:lineRule="auto"/>
        <w:rPr>
          <w:rFonts w:ascii="Arial" w:eastAsia="Arial" w:hAnsi="Arial" w:cs="Arial"/>
          <w:b/>
          <w:sz w:val="24"/>
          <w:szCs w:val="24"/>
        </w:rPr>
      </w:pPr>
    </w:p>
    <w:p w14:paraId="1628D4E1" w14:textId="77777777" w:rsidR="008E29F1" w:rsidRDefault="008E29F1">
      <w:pPr>
        <w:spacing w:after="0" w:line="259" w:lineRule="auto"/>
        <w:rPr>
          <w:rFonts w:ascii="Arial" w:eastAsia="Arial" w:hAnsi="Arial" w:cs="Arial"/>
          <w:b/>
          <w:sz w:val="24"/>
          <w:szCs w:val="24"/>
        </w:rPr>
      </w:pPr>
    </w:p>
    <w:p w14:paraId="337AD762" w14:textId="04824F4C" w:rsidR="00601B7A" w:rsidRDefault="00DB2942">
      <w:pPr>
        <w:spacing w:after="0" w:line="259" w:lineRule="auto"/>
        <w:rPr>
          <w:rFonts w:ascii="Arial" w:eastAsia="Arial" w:hAnsi="Arial" w:cs="Arial"/>
          <w:b/>
          <w:sz w:val="24"/>
          <w:szCs w:val="24"/>
        </w:rPr>
      </w:pPr>
      <w:r>
        <w:rPr>
          <w:rFonts w:ascii="Arial" w:eastAsia="Arial" w:hAnsi="Arial" w:cs="Arial"/>
          <w:b/>
          <w:sz w:val="24"/>
          <w:szCs w:val="24"/>
        </w:rPr>
        <w:t xml:space="preserve">PERFORMANCE OF THE DELIVERABLES </w:t>
      </w:r>
    </w:p>
    <w:tbl>
      <w:tblPr>
        <w:tblStyle w:val="a3"/>
        <w:tblW w:w="9016"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00" w:firstRow="0" w:lastRow="0" w:firstColumn="0" w:lastColumn="0" w:noHBand="0" w:noVBand="1"/>
      </w:tblPr>
      <w:tblGrid>
        <w:gridCol w:w="9016"/>
      </w:tblGrid>
      <w:tr w:rsidR="00601B7A" w14:paraId="0E6EC290" w14:textId="77777777">
        <w:tc>
          <w:tcPr>
            <w:tcW w:w="9016" w:type="dxa"/>
            <w:shd w:val="clear" w:color="auto" w:fill="D9D9D9"/>
          </w:tcPr>
          <w:p w14:paraId="0AA59C6D" w14:textId="77777777" w:rsidR="00601B7A" w:rsidRDefault="00DB2942">
            <w:pPr>
              <w:spacing w:line="259" w:lineRule="auto"/>
              <w:rPr>
                <w:rFonts w:ascii="Arial" w:eastAsia="Arial" w:hAnsi="Arial" w:cs="Arial"/>
                <w:b/>
                <w:sz w:val="24"/>
                <w:szCs w:val="24"/>
              </w:rPr>
            </w:pPr>
            <w:r>
              <w:rPr>
                <w:rFonts w:ascii="Arial" w:eastAsia="Arial" w:hAnsi="Arial" w:cs="Arial"/>
                <w:b/>
                <w:sz w:val="24"/>
                <w:szCs w:val="24"/>
              </w:rPr>
              <w:lastRenderedPageBreak/>
              <w:t>Key Staff</w:t>
            </w:r>
          </w:p>
        </w:tc>
      </w:tr>
      <w:tr w:rsidR="00945C18" w14:paraId="681F341C" w14:textId="77777777">
        <w:tc>
          <w:tcPr>
            <w:tcW w:w="9016" w:type="dxa"/>
          </w:tcPr>
          <w:p w14:paraId="4A2AD44C" w14:textId="6B981805" w:rsidR="00945C18" w:rsidRPr="007D0B21" w:rsidRDefault="00945C18" w:rsidP="00945C18">
            <w:pPr>
              <w:spacing w:line="259" w:lineRule="auto"/>
              <w:rPr>
                <w:rFonts w:ascii="Arial" w:eastAsia="Arial" w:hAnsi="Arial" w:cs="Arial"/>
                <w:b/>
                <w:sz w:val="24"/>
                <w:szCs w:val="24"/>
                <w:highlight w:val="yellow"/>
              </w:rPr>
            </w:pPr>
            <w:r>
              <w:rPr>
                <w:rFonts w:ascii="Arial" w:eastAsia="Arial" w:hAnsi="Arial" w:cs="Arial"/>
                <w:b/>
                <w:sz w:val="24"/>
                <w:szCs w:val="24"/>
              </w:rPr>
              <w:t>REDACTED</w:t>
            </w:r>
          </w:p>
        </w:tc>
      </w:tr>
    </w:tbl>
    <w:p w14:paraId="0E6B7B20" w14:textId="77777777" w:rsidR="00601B7A" w:rsidRDefault="00DB2942">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  </w:t>
      </w:r>
    </w:p>
    <w:p w14:paraId="09081B6B" w14:textId="77777777" w:rsidR="00D3510F" w:rsidRDefault="00D3510F">
      <w:pPr>
        <w:tabs>
          <w:tab w:val="left" w:pos="2257"/>
        </w:tabs>
        <w:spacing w:after="0" w:line="259" w:lineRule="auto"/>
        <w:rPr>
          <w:rFonts w:ascii="Arial" w:eastAsia="Arial" w:hAnsi="Arial" w:cs="Arial"/>
          <w:b/>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01B7A" w14:paraId="1C074F55" w14:textId="77777777" w:rsidTr="00601B7A">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1E080B88" w14:textId="77777777" w:rsidR="00601B7A" w:rsidRDefault="00DB2942">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35AF2ABC" w14:textId="77777777" w:rsidR="00601B7A" w:rsidRDefault="00DB2942">
            <w:pPr>
              <w:keepNext/>
              <w:pBdr>
                <w:top w:val="nil"/>
                <w:left w:val="nil"/>
                <w:bottom w:val="nil"/>
                <w:right w:val="nil"/>
                <w:between w:val="nil"/>
              </w:pBdr>
              <w:spacing w:before="240" w:after="120" w:line="276" w:lineRule="auto"/>
              <w:ind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45C18" w14:paraId="3A36886D" w14:textId="77777777" w:rsidTr="00601B7A">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F7B2BF8" w14:textId="77777777" w:rsidR="00945C18" w:rsidRDefault="00945C18" w:rsidP="00945C18">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352BCDC" w14:textId="5A3913A7" w:rsidR="00945C18" w:rsidRDefault="00945C18" w:rsidP="00945C18">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68240FBF" w14:textId="77777777" w:rsidR="00945C18" w:rsidRDefault="00945C18" w:rsidP="00945C18">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4A7D0BB2" w14:textId="17B7F82C" w:rsidR="00945C18" w:rsidRDefault="00945C18" w:rsidP="00945C18">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sz w:val="24"/>
                <w:szCs w:val="24"/>
              </w:rPr>
              <w:t>REDACTED</w:t>
            </w:r>
          </w:p>
        </w:tc>
      </w:tr>
      <w:tr w:rsidR="00945C18" w14:paraId="52227AC8" w14:textId="77777777" w:rsidTr="00601B7A">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591C927D" w14:textId="77777777" w:rsidR="00945C18" w:rsidRDefault="00945C18" w:rsidP="00945C18">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382CBDE5" w14:textId="0B90B261" w:rsidR="00945C18" w:rsidRPr="001019E2" w:rsidRDefault="00945C18" w:rsidP="00945C18">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77DD708" w14:textId="77777777" w:rsidR="00945C18" w:rsidRDefault="00945C18" w:rsidP="00945C18">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1AF0368" w14:textId="0198E68F" w:rsidR="00945C18" w:rsidRDefault="00945C18" w:rsidP="00945C18">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b/>
                <w:sz w:val="24"/>
                <w:szCs w:val="24"/>
              </w:rPr>
              <w:t>REDACTED</w:t>
            </w:r>
          </w:p>
        </w:tc>
      </w:tr>
      <w:tr w:rsidR="00945C18" w14:paraId="72240EFC" w14:textId="77777777" w:rsidTr="00601B7A">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FCD27DF" w14:textId="77777777" w:rsidR="00945C18" w:rsidRDefault="00945C18" w:rsidP="00945C18">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4C7F47FD" w14:textId="0478B804" w:rsidR="00945C18" w:rsidRPr="001019E2" w:rsidRDefault="00945C18" w:rsidP="00945C18">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49F994AB" w14:textId="77777777" w:rsidR="00945C18" w:rsidRDefault="00945C18" w:rsidP="00945C18">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6C94335" w14:textId="1AED3DB1" w:rsidR="00945C18" w:rsidRDefault="00945C18" w:rsidP="00945C18">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b/>
                <w:sz w:val="24"/>
                <w:szCs w:val="24"/>
              </w:rPr>
              <w:t>REDACTED</w:t>
            </w:r>
          </w:p>
        </w:tc>
      </w:tr>
      <w:tr w:rsidR="00945C18" w14:paraId="29DF3A2D" w14:textId="77777777" w:rsidTr="00601B7A">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tcPr>
          <w:p w14:paraId="6C5FC55E" w14:textId="77777777" w:rsidR="00945C18" w:rsidRDefault="00945C18" w:rsidP="00945C18">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1238FAD" w14:textId="77777777" w:rsidR="00945C18" w:rsidRDefault="00945C18" w:rsidP="00945C18">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C4BA24F" w14:textId="77777777" w:rsidR="00945C18" w:rsidRDefault="00945C18" w:rsidP="00945C18">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3C9E8EF6" w14:textId="77777777" w:rsidR="00945C18" w:rsidRDefault="00945C18" w:rsidP="00945C18">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73C79CC6" w14:textId="77777777" w:rsidR="00601B7A" w:rsidRDefault="00601B7A">
      <w:pPr>
        <w:rPr>
          <w:rFonts w:ascii="Arial" w:eastAsia="Arial" w:hAnsi="Arial" w:cs="Arial"/>
          <w:color w:val="1F497D"/>
          <w:sz w:val="24"/>
          <w:szCs w:val="24"/>
          <w:highlight w:val="yellow"/>
        </w:rPr>
      </w:pPr>
    </w:p>
    <w:p w14:paraId="4BD63C42" w14:textId="68611823" w:rsidR="00601B7A" w:rsidRDefault="00601B7A" w:rsidP="001019E2">
      <w:pPr>
        <w:rPr>
          <w:rFonts w:ascii="Arial" w:eastAsia="Arial" w:hAnsi="Arial" w:cs="Arial"/>
          <w:color w:val="1F497D"/>
          <w:sz w:val="24"/>
          <w:szCs w:val="24"/>
        </w:rPr>
      </w:pPr>
    </w:p>
    <w:sectPr w:rsidR="00601B7A">
      <w:headerReference w:type="default"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2B159" w14:textId="77777777" w:rsidR="00785109" w:rsidRDefault="00785109">
      <w:pPr>
        <w:spacing w:after="0" w:line="240" w:lineRule="auto"/>
      </w:pPr>
      <w:r>
        <w:separator/>
      </w:r>
    </w:p>
  </w:endnote>
  <w:endnote w:type="continuationSeparator" w:id="0">
    <w:p w14:paraId="66499DC7" w14:textId="77777777" w:rsidR="00785109" w:rsidRDefault="0078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Malgun Gothic"/>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39410" w14:textId="59805EAC" w:rsidR="00105C2D" w:rsidRDefault="00105C2D">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 xml:space="preserve">Framework Ref: RM6002 Permanent Recruitment </w:t>
    </w:r>
    <w:r>
      <w:rPr>
        <w:rFonts w:ascii="Arial" w:eastAsia="Arial" w:hAnsi="Arial" w:cs="Arial"/>
        <w:sz w:val="20"/>
        <w:szCs w:val="20"/>
      </w:rPr>
      <w:tab/>
      <w:t xml:space="preserve">                                          </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D7388">
      <w:rPr>
        <w:rFonts w:ascii="Arial" w:eastAsia="Arial" w:hAnsi="Arial" w:cs="Arial"/>
        <w:noProof/>
        <w:sz w:val="20"/>
        <w:szCs w:val="20"/>
      </w:rPr>
      <w:t>4</w:t>
    </w:r>
    <w:r>
      <w:rPr>
        <w:rFonts w:ascii="Arial" w:eastAsia="Arial" w:hAnsi="Arial" w:cs="Arial"/>
        <w:sz w:val="20"/>
        <w:szCs w:val="20"/>
      </w:rPr>
      <w:fldChar w:fldCharType="end"/>
    </w:r>
  </w:p>
  <w:p w14:paraId="7A54187A" w14:textId="77777777" w:rsidR="00105C2D" w:rsidRDefault="00105C2D">
    <w:pPr>
      <w:spacing w:after="0" w:line="240"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A29A" w14:textId="77777777" w:rsidR="00105C2D" w:rsidRDefault="00105C2D">
    <w:pPr>
      <w:tabs>
        <w:tab w:val="center" w:pos="4513"/>
        <w:tab w:val="right" w:pos="9026"/>
      </w:tabs>
      <w:spacing w:after="0"/>
      <w:jc w:val="both"/>
      <w:rPr>
        <w:color w:val="A6A6A6"/>
      </w:rPr>
    </w:pPr>
  </w:p>
  <w:p w14:paraId="034ABE7F" w14:textId="77777777" w:rsidR="00105C2D" w:rsidRDefault="00105C2D">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57ACBB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32E68440" w14:textId="77777777" w:rsidR="00105C2D" w:rsidRDefault="00105C2D">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97FE83" w14:textId="77777777" w:rsidR="00785109" w:rsidRDefault="00785109">
      <w:pPr>
        <w:spacing w:after="0" w:line="240" w:lineRule="auto"/>
      </w:pPr>
      <w:r>
        <w:separator/>
      </w:r>
    </w:p>
  </w:footnote>
  <w:footnote w:type="continuationSeparator" w:id="0">
    <w:p w14:paraId="164DEA10" w14:textId="77777777" w:rsidR="00785109" w:rsidRDefault="0078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EE9BA" w14:textId="61BAA893"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Order Form (Short Form)</w:t>
    </w:r>
  </w:p>
  <w:p w14:paraId="5BB95D36"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DB39A"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82FDE3B" w14:textId="77777777" w:rsidR="00105C2D" w:rsidRDefault="00105C2D">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322E1"/>
    <w:multiLevelType w:val="hybridMultilevel"/>
    <w:tmpl w:val="652E3184"/>
    <w:lvl w:ilvl="0" w:tplc="B0C4C65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4F160E"/>
    <w:multiLevelType w:val="multilevel"/>
    <w:tmpl w:val="821E3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150E93"/>
    <w:multiLevelType w:val="multilevel"/>
    <w:tmpl w:val="F460C83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5672A2F"/>
    <w:multiLevelType w:val="hybridMultilevel"/>
    <w:tmpl w:val="652E3184"/>
    <w:lvl w:ilvl="0" w:tplc="B0C4C65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3B4051"/>
    <w:multiLevelType w:val="hybridMultilevel"/>
    <w:tmpl w:val="652E3184"/>
    <w:lvl w:ilvl="0" w:tplc="B0C4C650">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B7A"/>
    <w:rsid w:val="00050C67"/>
    <w:rsid w:val="00051E59"/>
    <w:rsid w:val="000E52EF"/>
    <w:rsid w:val="001019E2"/>
    <w:rsid w:val="00105C2D"/>
    <w:rsid w:val="00146239"/>
    <w:rsid w:val="0019370D"/>
    <w:rsid w:val="00207E92"/>
    <w:rsid w:val="00231E12"/>
    <w:rsid w:val="00246998"/>
    <w:rsid w:val="00264DD1"/>
    <w:rsid w:val="00291278"/>
    <w:rsid w:val="0029360A"/>
    <w:rsid w:val="002E5105"/>
    <w:rsid w:val="002E5327"/>
    <w:rsid w:val="00312EDD"/>
    <w:rsid w:val="0038349A"/>
    <w:rsid w:val="00417BBC"/>
    <w:rsid w:val="004C4360"/>
    <w:rsid w:val="004D7388"/>
    <w:rsid w:val="00535F44"/>
    <w:rsid w:val="0058579B"/>
    <w:rsid w:val="005E52B0"/>
    <w:rsid w:val="00601B7A"/>
    <w:rsid w:val="00646346"/>
    <w:rsid w:val="006D40A4"/>
    <w:rsid w:val="006F638C"/>
    <w:rsid w:val="00743930"/>
    <w:rsid w:val="00783A4F"/>
    <w:rsid w:val="00785109"/>
    <w:rsid w:val="007C207E"/>
    <w:rsid w:val="007D0B21"/>
    <w:rsid w:val="00804B9C"/>
    <w:rsid w:val="00832805"/>
    <w:rsid w:val="00853DC5"/>
    <w:rsid w:val="008E29F1"/>
    <w:rsid w:val="008E3E2A"/>
    <w:rsid w:val="00916094"/>
    <w:rsid w:val="00917C44"/>
    <w:rsid w:val="00945C18"/>
    <w:rsid w:val="00990FAD"/>
    <w:rsid w:val="009A1C3A"/>
    <w:rsid w:val="009B3B9A"/>
    <w:rsid w:val="00A1640B"/>
    <w:rsid w:val="00A601D3"/>
    <w:rsid w:val="00A70932"/>
    <w:rsid w:val="00A710C3"/>
    <w:rsid w:val="00AA1732"/>
    <w:rsid w:val="00AD2875"/>
    <w:rsid w:val="00AE3827"/>
    <w:rsid w:val="00B652D2"/>
    <w:rsid w:val="00B66882"/>
    <w:rsid w:val="00BC7B53"/>
    <w:rsid w:val="00BD58B1"/>
    <w:rsid w:val="00BF7DED"/>
    <w:rsid w:val="00C02E90"/>
    <w:rsid w:val="00C32B5C"/>
    <w:rsid w:val="00C506D4"/>
    <w:rsid w:val="00C74D34"/>
    <w:rsid w:val="00D0786F"/>
    <w:rsid w:val="00D3510F"/>
    <w:rsid w:val="00D86321"/>
    <w:rsid w:val="00DB2942"/>
    <w:rsid w:val="00DD4728"/>
    <w:rsid w:val="00E3523B"/>
    <w:rsid w:val="00E4780E"/>
    <w:rsid w:val="00E60B7E"/>
    <w:rsid w:val="00E64894"/>
    <w:rsid w:val="00EC4946"/>
    <w:rsid w:val="00EF1D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872493"/>
  <w15:docId w15:val="{1605A333-9E94-4A5D-A8BB-2D7C227B0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D35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4DD1"/>
    <w:rPr>
      <w:color w:val="0000FF" w:themeColor="hyperlink"/>
      <w:u w:val="single"/>
    </w:rPr>
  </w:style>
  <w:style w:type="character" w:styleId="FollowedHyperlink">
    <w:name w:val="FollowedHyperlink"/>
    <w:basedOn w:val="DefaultParagraphFont"/>
    <w:uiPriority w:val="99"/>
    <w:semiHidden/>
    <w:unhideWhenUsed/>
    <w:rsid w:val="00105C2D"/>
    <w:rPr>
      <w:color w:val="800080" w:themeColor="followedHyperlink"/>
      <w:u w:val="single"/>
    </w:rPr>
  </w:style>
  <w:style w:type="paragraph" w:styleId="ListParagraph">
    <w:name w:val="List Paragraph"/>
    <w:basedOn w:val="Normal"/>
    <w:uiPriority w:val="34"/>
    <w:qFormat/>
    <w:rsid w:val="00C32B5C"/>
    <w:pPr>
      <w:ind w:left="720"/>
      <w:contextualSpacing/>
    </w:pPr>
  </w:style>
  <w:style w:type="paragraph" w:styleId="Header">
    <w:name w:val="header"/>
    <w:basedOn w:val="Normal"/>
    <w:link w:val="HeaderChar"/>
    <w:uiPriority w:val="99"/>
    <w:unhideWhenUsed/>
    <w:rsid w:val="00EF1D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1D0C"/>
  </w:style>
  <w:style w:type="paragraph" w:styleId="Footer">
    <w:name w:val="footer"/>
    <w:basedOn w:val="Normal"/>
    <w:link w:val="FooterChar"/>
    <w:uiPriority w:val="99"/>
    <w:unhideWhenUsed/>
    <w:rsid w:val="00EF1D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1D0C"/>
  </w:style>
  <w:style w:type="paragraph" w:styleId="BalloonText">
    <w:name w:val="Balloon Text"/>
    <w:basedOn w:val="Normal"/>
    <w:link w:val="BalloonTextChar"/>
    <w:uiPriority w:val="99"/>
    <w:semiHidden/>
    <w:unhideWhenUsed/>
    <w:rsid w:val="00B652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52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665878">
      <w:bodyDiv w:val="1"/>
      <w:marLeft w:val="0"/>
      <w:marRight w:val="0"/>
      <w:marTop w:val="0"/>
      <w:marBottom w:val="0"/>
      <w:divBdr>
        <w:top w:val="none" w:sz="0" w:space="0" w:color="auto"/>
        <w:left w:val="none" w:sz="0" w:space="0" w:color="auto"/>
        <w:bottom w:val="none" w:sz="0" w:space="0" w:color="auto"/>
        <w:right w:val="none" w:sz="0" w:space="0" w:color="auto"/>
      </w:divBdr>
    </w:div>
    <w:div w:id="1376198575">
      <w:bodyDiv w:val="1"/>
      <w:marLeft w:val="0"/>
      <w:marRight w:val="0"/>
      <w:marTop w:val="0"/>
      <w:marBottom w:val="0"/>
      <w:divBdr>
        <w:top w:val="none" w:sz="0" w:space="0" w:color="auto"/>
        <w:left w:val="none" w:sz="0" w:space="0" w:color="auto"/>
        <w:bottom w:val="none" w:sz="0" w:space="0" w:color="auto"/>
        <w:right w:val="none" w:sz="0" w:space="0" w:color="auto"/>
      </w:divBdr>
    </w:div>
    <w:div w:id="1907916471">
      <w:bodyDiv w:val="1"/>
      <w:marLeft w:val="0"/>
      <w:marRight w:val="0"/>
      <w:marTop w:val="0"/>
      <w:marBottom w:val="0"/>
      <w:divBdr>
        <w:top w:val="none" w:sz="0" w:space="0" w:color="auto"/>
        <w:left w:val="none" w:sz="0" w:space="0" w:color="auto"/>
        <w:bottom w:val="none" w:sz="0" w:space="0" w:color="auto"/>
        <w:right w:val="none" w:sz="0" w:space="0" w:color="auto"/>
      </w:divBdr>
    </w:div>
    <w:div w:id="1913419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rowncommercial.gov.uk/agreements/rm600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rowncommercial.gov.uk/agreements/rm600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KGI Document" ma:contentTypeID="0x010100F3DA492754083E45834DB37B66A75980002454126442A7C2449AD126FF976FBEA0" ma:contentTypeVersion="8" ma:contentTypeDescription="Create an InfoStore Document" ma:contentTypeScope="" ma:versionID="b96ff2e72e0fd6c2a1185c47cc679538">
  <xsd:schema xmlns:xsd="http://www.w3.org/2001/XMLSchema" xmlns:xs="http://www.w3.org/2001/XMLSchema" xmlns:p="http://schemas.microsoft.com/office/2006/metadata/properties" xmlns:ns1="http://schemas.microsoft.com/sharepoint/v3" xmlns:ns2="8485635d-cf54-460b-8438-0e2015e08040" xmlns:ns3="6f864797-13df-44f4-bd3b-da5e5c8a3fc3" targetNamespace="http://schemas.microsoft.com/office/2006/metadata/properties" ma:root="true" ma:fieldsID="532fe655b8ba834e55b39c6c4eab2e00" ns1:_="" ns2:_="" ns3:_="">
    <xsd:import namespace="http://schemas.microsoft.com/sharepoint/v3"/>
    <xsd:import namespace="8485635d-cf54-460b-8438-0e2015e08040"/>
    <xsd:import namespace="6f864797-13df-44f4-bd3b-da5e5c8a3fc3"/>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description=""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description="" ma:internalName="dlc_EmailTo">
      <xsd:simpleType>
        <xsd:restriction base="dms:Text">
          <xsd:maxLength value="255"/>
        </xsd:restriction>
      </xsd:simpleType>
    </xsd:element>
    <xsd:element name="dlc_EmailFrom" ma:index="3" nillable="true" ma:displayName="From" ma:description="" ma:internalName="dlc_EmailFrom">
      <xsd:simpleType>
        <xsd:restriction base="dms:Text">
          <xsd:maxLength value="255"/>
        </xsd:restriction>
      </xsd:simpleType>
    </xsd:element>
    <xsd:element name="dlc_EmailCC" ma:index="4" nillable="true" ma:displayName="CC" ma:description="" ma:internalName="dlc_EmailCC">
      <xsd:simpleType>
        <xsd:restriction base="dms:Note">
          <xsd:maxLength value="1024"/>
        </xsd:restriction>
      </xsd:simpleType>
    </xsd:element>
    <xsd:element name="dlc_EmailBCC" ma:index="5" nillable="true" ma:displayName="BCC" ma:description="" ma:internalName="dlc_EmailBCC">
      <xsd:simpleType>
        <xsd:restriction base="dms:Note">
          <xsd:maxLength value="1024"/>
        </xsd:restriction>
      </xsd:simpleType>
    </xsd:element>
    <xsd:element name="dlc_EmailSentUTC" ma:index="6" nillable="true" ma:displayName="Date Sent" ma:description="" ma:internalName="dlc_EmailSentUTC">
      <xsd:simpleType>
        <xsd:restriction base="dms:DateTime"/>
      </xsd:simpleType>
    </xsd:element>
    <xsd:element name="dlc_EmailReceivedUTC" ma:index="7" nillable="true" ma:displayName="Date Received" ma:description=""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0f0ea800-7a6d-4fca-81fa-369d94a53d3e" ma:fieldId="{64e205a0-0872-4e26-9aef-64ca7bdb5848}" ma:sspId="9002b6cd-6bc3-456d-8dd0-19fe32dddaf9" ma:termSetId="275f4141-fe6e-4d3f-ae98-c9edef02afcb" ma:anchorId="e8ddb861-6838-4b60-90e8-69c94635d59e"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6ea948ce-d491-4936-bf20-40a3fecdb5ae"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275f4141-fe6e-4d3f-ae98-c9edef02afcb"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tru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fa5ba42c-861c-4c95-8f39-f0c1d191b4c8}"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fa5ba42c-861c-4c95-8f39-f0c1d191b4c8}"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3318d3eb-a1f9-4659-922c-e1dff577c569"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element name="SharedWithUsers" ma:index="5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864797-13df-44f4-bd3b-da5e5c8a3fc3" elementFormDefault="qualified">
    <xsd:import namespace="http://schemas.microsoft.com/office/2006/documentManagement/types"/>
    <xsd:import namespace="http://schemas.microsoft.com/office/infopath/2007/PartnerControls"/>
    <xsd:element name="MediaServiceMetadata" ma:index="54" nillable="true" ma:displayName="MediaServiceMetadata" ma:hidden="true" ma:internalName="MediaServiceMetadata" ma:readOnly="true">
      <xsd:simpleType>
        <xsd:restriction base="dms:Note"/>
      </xsd:simpleType>
    </xsd:element>
    <xsd:element name="MediaServiceFastMetadata" ma:index="55" nillable="true" ma:displayName="MediaServiceFastMetadata" ma:hidden="true" ma:internalName="MediaServiceFastMetadata" ma:readOnly="true">
      <xsd:simpleType>
        <xsd:restriction base="dms:Note"/>
      </xsd:simpleType>
    </xsd:element>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Value>
    </TaxCatchAll>
    <dlc_EmailReceivedUTC xmlns="http://schemas.microsoft.com/sharepoint/v3">2020-06-11T11:42:00+00:00</dlc_EmailReceivedUTC>
    <dlc_EmailSentUTC xmlns="http://schemas.microsoft.com/sharepoint/v3">2020-06-11T11:36:00+00:00</dlc_EmailSentUTC>
    <HMT_ClosedbyOrig xmlns="8485635d-cf54-460b-8438-0e2015e08040">
      <UserInfo>
        <DisplayName/>
        <AccountId xsi:nil="true"/>
        <AccountType/>
      </UserInfo>
    </HMT_ClosedbyOrig>
    <dlc_EmailSubject xmlns="http://schemas.microsoft.com/sharepoint/v3">CCCB20A04 - RM6002 Direct Award Call Off Order Form v1.1.docx</dlc_EmailSubject>
    <dlc_EmailTo xmlns="http://schemas.microsoft.com/sharepoint/v3">Kennedy, Benjamin - UKGI; Fraenzel, Jenny - UKGI</dlc_EmailTo>
    <dlc_EmailFrom xmlns="http://schemas.microsoft.com/sharepoint/v3">Michael Evans</dlc_EmailFrom>
    <dlc_EmailCC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0f0ea800-7a6d-4fca-81fa-369d94a53d3e</TermId>
        </TermInfo>
      </Terms>
    </HMT_DocumentTypeHTField0>
    <dlc_EmailMailbox xmlns="http://schemas.microsoft.com/sharepoint/v3">
      <UserInfo>
        <DisplayName>Kennedy, Benjamin - UKGI</DisplayName>
        <AccountId>79</AccountId>
        <AccountType/>
      </UserInfo>
    </dlc_EmailMailbox>
    <HMT_ClosedArchive xmlns="8485635d-cf54-460b-8438-0e2015e08040">false</HMT_ClosedArchive>
    <HMT_LegacyRecord xmlns="8485635d-cf54-460b-8438-0e2015e08040">false</HMT_LegacyRecord>
    <_dlc_DocId xmlns="8485635d-cf54-460b-8438-0e2015e08040">UKGICORP-1117923011-7181</_dlc_DocId>
    <HMT_LegacySensitive xmlns="8485635d-cf54-460b-8438-0e2015e08040">false</HMT_LegacySensitive>
    <_dlc_DocIdUrl xmlns="8485635d-cf54-460b-8438-0e2015e08040">
      <Url>https://tris42.sharepoint.com/sites/ukgi_is_corpsupport/_layouts/15/DocIdRedir.aspx?ID=UKGICORP-1117923011-7181</Url>
      <Description>UKGICORP-1117923011-7181</Description>
    </_dlc_DocIdUrl>
    <HMT_GroupHTField0 xmlns="8485635d-cf54-460b-8438-0e2015e08040">
      <Terms xmlns="http://schemas.microsoft.com/office/infopath/2007/PartnerControls"/>
    </HMT_GroupHTField0>
    <HMT_SubTeamHTField0 xmlns="8485635d-cf54-460b-8438-0e2015e08040">
      <Terms xmlns="http://schemas.microsoft.com/office/infopath/2007/PartnerControls"/>
    </HMT_SubTeamHTField0>
    <HMT_TeamHTField0 xmlns="8485635d-cf54-460b-8438-0e2015e08040">
      <Terms xmlns="http://schemas.microsoft.com/office/infopath/2007/PartnerControls"/>
    </HMT_TeamHTField0>
    <HMT_CategoryHTField0 xmlns="8485635d-cf54-460b-8438-0e2015e08040">
      <Terms xmlns="http://schemas.microsoft.com/office/infopath/2007/PartnerControls"/>
    </HMT_CategoryHTField0>
    <b9c42a306c8b47fcbaf8a41a71352f3a xmlns="8485635d-cf54-460b-8438-0e2015e08040">
      <Terms xmlns="http://schemas.microsoft.com/office/infopath/2007/PartnerControls"/>
    </b9c42a306c8b47fcbaf8a41a71352f3a>
    <SharedWithUsers xmlns="8485635d-cf54-460b-8438-0e2015e08040">
      <UserInfo>
        <DisplayName>Fraenzel, Jenny - UKGI</DisplayName>
        <AccountId>307</AccountId>
        <AccountType/>
      </UserInfo>
      <UserInfo>
        <DisplayName>Razzell, Robert - UKGI</DisplayName>
        <AccountId>25</AccountId>
        <AccountType/>
      </UserInfo>
    </SharedWithUsers>
  </documentManagement>
</p:properties>
</file>

<file path=customXml/itemProps1.xml><?xml version="1.0" encoding="utf-8"?>
<ds:datastoreItem xmlns:ds="http://schemas.openxmlformats.org/officeDocument/2006/customXml" ds:itemID="{3978C3C9-A899-4638-B7EF-A3409FC59402}">
  <ds:schemaRefs>
    <ds:schemaRef ds:uri="http://schemas.microsoft.com/sharepoint/v3/contenttype/forms"/>
  </ds:schemaRefs>
</ds:datastoreItem>
</file>

<file path=customXml/itemProps2.xml><?xml version="1.0" encoding="utf-8"?>
<ds:datastoreItem xmlns:ds="http://schemas.openxmlformats.org/officeDocument/2006/customXml" ds:itemID="{E7CFFEE5-7B39-4FA4-8E8E-3C6D9CF1D7C0}">
  <ds:schemaRefs>
    <ds:schemaRef ds:uri="http://schemas.microsoft.com/sharepoint/events"/>
  </ds:schemaRefs>
</ds:datastoreItem>
</file>

<file path=customXml/itemProps3.xml><?xml version="1.0" encoding="utf-8"?>
<ds:datastoreItem xmlns:ds="http://schemas.openxmlformats.org/officeDocument/2006/customXml" ds:itemID="{12C668AA-42E1-467E-9721-1CACBC2DD2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485635d-cf54-460b-8438-0e2015e08040"/>
    <ds:schemaRef ds:uri="6f864797-13df-44f4-bd3b-da5e5c8a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0D8710-770A-4B65-B8A3-D3B0C664D0A7}">
  <ds:schemaRefs>
    <ds:schemaRef ds:uri="http://schemas.microsoft.com/office/2006/metadata/properties"/>
    <ds:schemaRef ds:uri="http://schemas.microsoft.com/office/infopath/2007/PartnerControls"/>
    <ds:schemaRef ds:uri="http://schemas.microsoft.com/sharepoint/v3"/>
    <ds:schemaRef ds:uri="8485635d-cf54-460b-8438-0e2015e080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CCCB20A04 - RM6002 Direct Award Call Off Order Form v1.1.docx</vt:lpstr>
    </vt:vector>
  </TitlesOfParts>
  <Company>Cabinet Office</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CCCB20A04 - RM6002 Direct Award Call Off Order Form v1.1.docx</dc:title>
  <dc:creator>Tom Roose</dc:creator>
  <cp:lastModifiedBy>Michael Evans2</cp:lastModifiedBy>
  <cp:revision>3</cp:revision>
  <dcterms:created xsi:type="dcterms:W3CDTF">2020-06-15T08:24:00Z</dcterms:created>
  <dcterms:modified xsi:type="dcterms:W3CDTF">2020-06-16T13:25:00Z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0x010100F3DA492754083E45834DB37B66A75980002454126442A7C2449AD126FF976FBEA0</vt:lpwstr>
  </property>
  <property fmtid="{D5CDD505-2E9C-101B-9397-08002B2CF9AE}" pid="3" name="_dlc_DocIdItemGuid">
    <vt:lpwstr>0d27a00d-bef4-40c9-994e-b5fba21816d7</vt:lpwstr>
  </property>
  <property fmtid="{D5CDD505-2E9C-101B-9397-08002B2CF9AE}" pid="4" name="HMT_DocumentType">
    <vt:lpwstr>1;#Other|0f0ea800-7a6d-4fca-81fa-369d94a53d3e</vt:lpwstr>
  </property>
  <property fmtid="{D5CDD505-2E9C-101B-9397-08002B2CF9AE}" pid="5" name="HMT_Group">
    <vt:lpwstr/>
  </property>
  <property fmtid="{D5CDD505-2E9C-101B-9397-08002B2CF9AE}" pid="6" name="HMT_Category">
    <vt:lpwstr/>
  </property>
  <property fmtid="{D5CDD505-2E9C-101B-9397-08002B2CF9AE}" pid="7" name="HMT_SubTeam">
    <vt:lpwstr/>
  </property>
  <property fmtid="{D5CDD505-2E9C-101B-9397-08002B2CF9AE}" pid="8" name="HMT_Classification">
    <vt:lpwstr/>
  </property>
  <property fmtid="{D5CDD505-2E9C-101B-9397-08002B2CF9AE}" pid="9" name="HMT_Team">
    <vt:lpwstr/>
  </property>
</Properties>
</file>