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3116" w14:textId="77777777" w:rsidR="00147B30" w:rsidRDefault="00147B30" w:rsidP="00A337D6">
      <w:pPr>
        <w:pStyle w:val="BodyText1"/>
      </w:pPr>
      <w:bookmarkStart w:id="0" w:name="_GoBack"/>
      <w:bookmarkEnd w:id="0"/>
    </w:p>
    <w:p w14:paraId="58A50C0A" w14:textId="4264979D" w:rsidR="00F164B9" w:rsidRPr="007C1132" w:rsidRDefault="00565179" w:rsidP="00A337D6">
      <w:pPr>
        <w:pStyle w:val="BodyText1"/>
        <w:rPr>
          <w:specVanish/>
        </w:rPr>
      </w:pPr>
      <w:r>
        <w:rPr>
          <w:noProof/>
          <w:lang w:eastAsia="en-GB"/>
        </w:rPr>
        <w:drawing>
          <wp:anchor distT="0" distB="0" distL="114300" distR="114300" simplePos="0" relativeHeight="251679744" behindDoc="1" locked="0" layoutInCell="1" allowOverlap="1" wp14:anchorId="3EB47A30" wp14:editId="2CC05A48">
            <wp:simplePos x="0" y="0"/>
            <wp:positionH relativeFrom="column">
              <wp:posOffset>-360045</wp:posOffset>
            </wp:positionH>
            <wp:positionV relativeFrom="paragraph">
              <wp:posOffset>-24547</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BBC11" w14:textId="77777777" w:rsidR="00F164B9" w:rsidRPr="007C1132" w:rsidRDefault="00F164B9" w:rsidP="00F164B9">
      <w:pPr>
        <w:rPr>
          <w:rFonts w:ascii="Arial" w:hAnsi="Arial" w:cs="Arial"/>
          <w:sz w:val="20"/>
          <w:szCs w:val="20"/>
        </w:rPr>
      </w:pPr>
    </w:p>
    <w:p w14:paraId="78FAA93F" w14:textId="77777777" w:rsidR="00F164B9" w:rsidRPr="007C1132" w:rsidRDefault="00F164B9" w:rsidP="00F164B9">
      <w:pPr>
        <w:rPr>
          <w:rFonts w:ascii="Arial" w:hAnsi="Arial" w:cs="Arial"/>
          <w:sz w:val="20"/>
          <w:szCs w:val="20"/>
        </w:rPr>
      </w:pPr>
    </w:p>
    <w:p w14:paraId="433BC442" w14:textId="77777777" w:rsidR="00F164B9" w:rsidRPr="007C1132" w:rsidRDefault="00F164B9" w:rsidP="00F164B9">
      <w:pPr>
        <w:rPr>
          <w:rFonts w:ascii="Arial" w:hAnsi="Arial" w:cs="Arial"/>
          <w:b/>
          <w:bCs/>
          <w:sz w:val="20"/>
          <w:szCs w:val="20"/>
        </w:rPr>
      </w:pPr>
    </w:p>
    <w:p w14:paraId="66E4E0E1" w14:textId="77777777" w:rsidR="00F164B9" w:rsidRPr="007C1132" w:rsidRDefault="00107ECD" w:rsidP="00A337D6">
      <w:pPr>
        <w:tabs>
          <w:tab w:val="left" w:pos="1607"/>
        </w:tabs>
        <w:rPr>
          <w:rFonts w:ascii="Arial" w:hAnsi="Arial" w:cs="Arial"/>
          <w:b/>
          <w:bCs/>
          <w:sz w:val="20"/>
          <w:szCs w:val="20"/>
        </w:rPr>
      </w:pPr>
      <w:r>
        <w:rPr>
          <w:rFonts w:ascii="Arial" w:hAnsi="Arial" w:cs="Arial"/>
          <w:b/>
          <w:bCs/>
          <w:sz w:val="20"/>
          <w:szCs w:val="20"/>
        </w:rPr>
        <w:tab/>
      </w:r>
    </w:p>
    <w:p w14:paraId="75940DD3" w14:textId="77777777" w:rsidR="00F164B9" w:rsidRPr="007C1132" w:rsidRDefault="00F164B9" w:rsidP="00F164B9">
      <w:pPr>
        <w:rPr>
          <w:rFonts w:ascii="Arial" w:hAnsi="Arial" w:cs="Arial"/>
          <w:b/>
          <w:bCs/>
          <w:sz w:val="20"/>
          <w:szCs w:val="20"/>
        </w:rPr>
      </w:pPr>
    </w:p>
    <w:p w14:paraId="4BE33BAE" w14:textId="77777777" w:rsidR="00F164B9" w:rsidRDefault="00F164B9" w:rsidP="00F164B9">
      <w:pPr>
        <w:rPr>
          <w:rFonts w:ascii="Arial" w:hAnsi="Arial" w:cs="Arial"/>
          <w:b/>
          <w:bCs/>
          <w:sz w:val="20"/>
          <w:szCs w:val="20"/>
        </w:rPr>
      </w:pPr>
    </w:p>
    <w:p w14:paraId="67756EEE" w14:textId="77777777" w:rsidR="000472F6" w:rsidRPr="007C1132" w:rsidRDefault="000472F6" w:rsidP="00F164B9">
      <w:pPr>
        <w:rPr>
          <w:rFonts w:ascii="Arial" w:hAnsi="Arial" w:cs="Arial"/>
          <w:b/>
          <w:bCs/>
          <w:sz w:val="20"/>
          <w:szCs w:val="20"/>
        </w:rPr>
      </w:pPr>
    </w:p>
    <w:p w14:paraId="1F2D8FCF" w14:textId="77777777" w:rsidR="00F164B9" w:rsidRDefault="00F164B9" w:rsidP="00F164B9">
      <w:pPr>
        <w:rPr>
          <w:rFonts w:ascii="Arial" w:hAnsi="Arial" w:cs="Arial"/>
          <w:b/>
          <w:bCs/>
          <w:sz w:val="20"/>
          <w:szCs w:val="20"/>
        </w:rPr>
      </w:pPr>
    </w:p>
    <w:p w14:paraId="31F2A887" w14:textId="77777777" w:rsidR="00F164B9" w:rsidRPr="007C1132" w:rsidRDefault="00F164B9" w:rsidP="00F164B9">
      <w:pPr>
        <w:rPr>
          <w:rFonts w:ascii="Arial" w:hAnsi="Arial" w:cs="Arial"/>
          <w:b/>
          <w:bCs/>
          <w:sz w:val="20"/>
          <w:szCs w:val="20"/>
        </w:rPr>
      </w:pPr>
    </w:p>
    <w:p w14:paraId="15A1B14D" w14:textId="6F7BA457" w:rsidR="0067203C" w:rsidRPr="00DA56B0" w:rsidRDefault="00DA56B0" w:rsidP="00B97B2A">
      <w:pPr>
        <w:pStyle w:val="Title"/>
        <w:rPr>
          <w:rFonts w:cs="Arial"/>
          <w:szCs w:val="44"/>
        </w:rPr>
      </w:pPr>
      <w:r w:rsidRPr="00DA56B0">
        <w:rPr>
          <w:rFonts w:cs="Arial"/>
          <w:szCs w:val="44"/>
        </w:rPr>
        <w:t>Concrete Roads Framework</w:t>
      </w:r>
    </w:p>
    <w:p w14:paraId="771B9576" w14:textId="77777777" w:rsidR="00F164B9" w:rsidRPr="00DA56B0" w:rsidRDefault="00F164B9">
      <w:pPr>
        <w:pStyle w:val="Title"/>
        <w:rPr>
          <w:rFonts w:cs="Arial"/>
          <w:szCs w:val="44"/>
        </w:rPr>
      </w:pPr>
    </w:p>
    <w:p w14:paraId="7841BC6F" w14:textId="2563AB1C" w:rsidR="00F164B9" w:rsidRPr="00DA56B0" w:rsidRDefault="00DA56B0">
      <w:pPr>
        <w:pStyle w:val="Title"/>
        <w:rPr>
          <w:rFonts w:cs="Arial"/>
          <w:szCs w:val="44"/>
        </w:rPr>
      </w:pPr>
      <w:r w:rsidRPr="00DA56B0">
        <w:rPr>
          <w:rFonts w:cs="Arial"/>
          <w:szCs w:val="44"/>
        </w:rPr>
        <w:t>Lifecycle Extension Works</w:t>
      </w:r>
    </w:p>
    <w:p w14:paraId="0CE6F62C" w14:textId="77777777" w:rsidR="00F164B9" w:rsidRDefault="00F164B9" w:rsidP="00F94BCF">
      <w:pPr>
        <w:pStyle w:val="Title"/>
        <w:spacing w:before="120"/>
        <w:rPr>
          <w:rFonts w:cs="Arial"/>
        </w:rPr>
      </w:pPr>
      <w:r w:rsidRPr="00B97B2A">
        <w:rPr>
          <w:rFonts w:cs="Arial"/>
        </w:rPr>
        <w:tab/>
      </w:r>
    </w:p>
    <w:p w14:paraId="137EB59A" w14:textId="77777777" w:rsidR="001627C9" w:rsidRPr="007C1132" w:rsidRDefault="001627C9" w:rsidP="00F94BCF">
      <w:pPr>
        <w:pStyle w:val="Title"/>
        <w:spacing w:before="120"/>
        <w:rPr>
          <w:rFonts w:cs="Arial"/>
        </w:rPr>
      </w:pPr>
    </w:p>
    <w:p w14:paraId="7F099096" w14:textId="3776E5BD" w:rsidR="00F164B9" w:rsidRDefault="00703000" w:rsidP="007C1132">
      <w:pPr>
        <w:spacing w:after="0" w:line="240" w:lineRule="auto"/>
        <w:jc w:val="center"/>
        <w:rPr>
          <w:rFonts w:ascii="Arial" w:hAnsi="Arial" w:cs="Arial"/>
          <w:b/>
          <w:bCs/>
          <w:sz w:val="44"/>
        </w:rPr>
      </w:pPr>
      <w:r>
        <w:rPr>
          <w:rFonts w:ascii="Arial" w:hAnsi="Arial" w:cs="Arial"/>
          <w:b/>
          <w:bCs/>
          <w:sz w:val="44"/>
        </w:rPr>
        <w:t>In</w:t>
      </w:r>
      <w:r w:rsidR="00DA56B0">
        <w:rPr>
          <w:rFonts w:ascii="Arial" w:hAnsi="Arial" w:cs="Arial"/>
          <w:b/>
          <w:bCs/>
          <w:sz w:val="44"/>
        </w:rPr>
        <w:t xml:space="preserve">structions for </w:t>
      </w:r>
      <w:r w:rsidR="000C606F">
        <w:rPr>
          <w:rFonts w:ascii="Arial" w:hAnsi="Arial" w:cs="Arial"/>
          <w:b/>
          <w:bCs/>
          <w:sz w:val="44"/>
        </w:rPr>
        <w:t>Tenderer</w:t>
      </w:r>
      <w:r w:rsidR="00DA56B0">
        <w:rPr>
          <w:rFonts w:ascii="Arial" w:hAnsi="Arial" w:cs="Arial"/>
          <w:b/>
          <w:bCs/>
          <w:sz w:val="44"/>
        </w:rPr>
        <w:t>s</w:t>
      </w:r>
    </w:p>
    <w:p w14:paraId="2CFCBAD0" w14:textId="77777777" w:rsidR="00F90515" w:rsidRDefault="00F90515" w:rsidP="007C1132">
      <w:pPr>
        <w:spacing w:after="0" w:line="240" w:lineRule="auto"/>
        <w:jc w:val="center"/>
        <w:rPr>
          <w:rFonts w:ascii="Arial" w:hAnsi="Arial" w:cs="Arial"/>
          <w:b/>
          <w:bCs/>
          <w:sz w:val="44"/>
        </w:rPr>
      </w:pPr>
    </w:p>
    <w:p w14:paraId="76977BD3" w14:textId="77777777" w:rsidR="00F90515" w:rsidRPr="007C1132" w:rsidRDefault="00F90515" w:rsidP="007C1132">
      <w:pPr>
        <w:spacing w:after="0" w:line="240" w:lineRule="auto"/>
        <w:jc w:val="center"/>
        <w:rPr>
          <w:rFonts w:ascii="Arial" w:hAnsi="Arial" w:cs="Arial"/>
          <w:b/>
          <w:bCs/>
          <w:sz w:val="44"/>
        </w:rPr>
      </w:pPr>
    </w:p>
    <w:p w14:paraId="2C764BAF" w14:textId="77777777" w:rsidR="00F164B9" w:rsidRPr="007C1132" w:rsidRDefault="00F164B9" w:rsidP="00F164B9">
      <w:pPr>
        <w:spacing w:after="240"/>
        <w:jc w:val="center"/>
        <w:rPr>
          <w:rStyle w:val="Heading2Char"/>
          <w:rFonts w:ascii="Arial" w:hAnsi="Arial" w:cs="Arial"/>
        </w:rPr>
      </w:pPr>
    </w:p>
    <w:p w14:paraId="51424021" w14:textId="77777777" w:rsidR="00F164B9" w:rsidRDefault="00F164B9" w:rsidP="00F164B9">
      <w:pPr>
        <w:spacing w:after="240"/>
        <w:jc w:val="center"/>
        <w:rPr>
          <w:rStyle w:val="Heading2Char"/>
        </w:rPr>
      </w:pPr>
    </w:p>
    <w:p w14:paraId="75A31DBB" w14:textId="77777777" w:rsidR="00F164B9" w:rsidRDefault="00F164B9" w:rsidP="00F164B9">
      <w:pPr>
        <w:spacing w:after="240"/>
        <w:jc w:val="center"/>
        <w:rPr>
          <w:rStyle w:val="Heading2Char"/>
        </w:rPr>
      </w:pPr>
    </w:p>
    <w:p w14:paraId="0DB896C8" w14:textId="77777777" w:rsidR="00F164B9" w:rsidRDefault="00F164B9" w:rsidP="00F164B9">
      <w:pPr>
        <w:spacing w:after="240"/>
        <w:jc w:val="center"/>
        <w:rPr>
          <w:rStyle w:val="Heading2Char"/>
        </w:rPr>
      </w:pPr>
    </w:p>
    <w:p w14:paraId="7D7D3644" w14:textId="77777777" w:rsidR="00F164B9" w:rsidRDefault="00F164B9" w:rsidP="00F164B9">
      <w:pPr>
        <w:spacing w:after="240"/>
        <w:jc w:val="center"/>
        <w:rPr>
          <w:rStyle w:val="Heading2Char"/>
        </w:rPr>
      </w:pPr>
    </w:p>
    <w:p w14:paraId="4797D713" w14:textId="77777777" w:rsidR="00F164B9" w:rsidRDefault="00F164B9" w:rsidP="00F164B9">
      <w:pPr>
        <w:spacing w:after="240"/>
        <w:jc w:val="center"/>
        <w:rPr>
          <w:rStyle w:val="Heading2Char"/>
        </w:rPr>
      </w:pPr>
    </w:p>
    <w:p w14:paraId="2722BDDC" w14:textId="77777777" w:rsidR="00F164B9" w:rsidRDefault="00F164B9" w:rsidP="00F164B9">
      <w:pPr>
        <w:spacing w:after="240"/>
        <w:jc w:val="center"/>
        <w:rPr>
          <w:rStyle w:val="Heading2Char"/>
        </w:rPr>
      </w:pPr>
    </w:p>
    <w:p w14:paraId="7ADA5F1C" w14:textId="77777777" w:rsidR="00F164B9" w:rsidRDefault="00F164B9" w:rsidP="00F164B9">
      <w:pPr>
        <w:spacing w:after="240"/>
        <w:jc w:val="center"/>
        <w:rPr>
          <w:rStyle w:val="Heading2Char"/>
        </w:rPr>
      </w:pPr>
    </w:p>
    <w:p w14:paraId="267FAC3C" w14:textId="77777777" w:rsidR="00F164B9" w:rsidRDefault="00F164B9" w:rsidP="00F164B9">
      <w:pPr>
        <w:spacing w:after="240"/>
        <w:jc w:val="center"/>
        <w:rPr>
          <w:rStyle w:val="Heading2Char"/>
        </w:rPr>
      </w:pPr>
    </w:p>
    <w:p w14:paraId="0AFF4567" w14:textId="77777777" w:rsidR="00F164B9" w:rsidRDefault="00F164B9" w:rsidP="00F164B9">
      <w:pPr>
        <w:spacing w:after="240"/>
        <w:jc w:val="center"/>
        <w:rPr>
          <w:rStyle w:val="Heading2Char"/>
        </w:rPr>
      </w:pPr>
    </w:p>
    <w:p w14:paraId="7E163E75" w14:textId="43A60D92" w:rsidR="00F164B9" w:rsidRDefault="000B18E0" w:rsidP="00C239F9">
      <w:pPr>
        <w:spacing w:before="240"/>
        <w:jc w:val="center"/>
        <w:rPr>
          <w:rFonts w:ascii="Arial" w:hAnsi="Arial" w:cs="Arial"/>
          <w:b/>
          <w:sz w:val="28"/>
        </w:rPr>
      </w:pPr>
      <w:r>
        <w:rPr>
          <w:rFonts w:ascii="Arial" w:hAnsi="Arial" w:cs="Arial"/>
          <w:b/>
          <w:sz w:val="28"/>
        </w:rPr>
        <w:t>IN</w:t>
      </w:r>
      <w:r w:rsidR="00DA56B0">
        <w:rPr>
          <w:rFonts w:ascii="Arial" w:hAnsi="Arial" w:cs="Arial"/>
          <w:b/>
          <w:sz w:val="28"/>
        </w:rPr>
        <w:t xml:space="preserve">STRUCTIONS FOR </w:t>
      </w:r>
      <w:r w:rsidR="000C606F">
        <w:rPr>
          <w:rFonts w:ascii="Arial" w:hAnsi="Arial" w:cs="Arial"/>
          <w:b/>
          <w:sz w:val="28"/>
        </w:rPr>
        <w:t>TENDERER</w:t>
      </w:r>
      <w:r w:rsidR="00DA56B0">
        <w:rPr>
          <w:rFonts w:ascii="Arial" w:hAnsi="Arial" w:cs="Arial"/>
          <w:b/>
          <w:sz w:val="28"/>
        </w:rPr>
        <w:t>S</w:t>
      </w:r>
    </w:p>
    <w:p w14:paraId="3666F7A1" w14:textId="20FBB863" w:rsidR="00A05ABC" w:rsidRDefault="00DA56B0" w:rsidP="00C239F9">
      <w:pPr>
        <w:spacing w:before="240"/>
        <w:jc w:val="center"/>
        <w:rPr>
          <w:rFonts w:ascii="Arial Bold" w:hAnsi="Arial Bold" w:cs="Arial"/>
          <w:b/>
          <w:caps/>
          <w:sz w:val="28"/>
        </w:rPr>
      </w:pPr>
      <w:r>
        <w:rPr>
          <w:rFonts w:ascii="Arial Bold" w:hAnsi="Arial Bold" w:cs="Arial"/>
          <w:b/>
          <w:caps/>
          <w:sz w:val="28"/>
        </w:rPr>
        <w:t xml:space="preserve">LIFECYCLE EXTENSION WORKS </w:t>
      </w:r>
      <w:r w:rsidR="003F57EB">
        <w:rPr>
          <w:rFonts w:ascii="Arial Bold" w:hAnsi="Arial Bold" w:cs="Arial"/>
          <w:b/>
          <w:caps/>
          <w:sz w:val="28"/>
        </w:rPr>
        <w:t>FRAMEWORK</w:t>
      </w:r>
    </w:p>
    <w:p w14:paraId="2736AF56" w14:textId="77777777" w:rsidR="00A05ABC" w:rsidRDefault="00A05ABC" w:rsidP="00EC364F">
      <w:pPr>
        <w:tabs>
          <w:tab w:val="center" w:pos="4156"/>
          <w:tab w:val="left" w:pos="6862"/>
        </w:tabs>
        <w:spacing w:before="240"/>
        <w:jc w:val="center"/>
        <w:rPr>
          <w:rFonts w:ascii="Arial" w:hAnsi="Arial" w:cs="Arial"/>
          <w:b/>
          <w:sz w:val="28"/>
        </w:rPr>
      </w:pPr>
      <w:r w:rsidRPr="00A05ABC">
        <w:rPr>
          <w:rFonts w:ascii="Arial" w:hAnsi="Arial" w:cs="Arial"/>
          <w:b/>
          <w:sz w:val="28"/>
        </w:rPr>
        <w:t>CONTENTS AMENDMENT SHEET</w:t>
      </w:r>
    </w:p>
    <w:p w14:paraId="77F13388" w14:textId="77777777"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84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85"/>
        <w:gridCol w:w="4112"/>
        <w:gridCol w:w="849"/>
        <w:gridCol w:w="1172"/>
      </w:tblGrid>
      <w:tr w:rsidR="00A05ABC" w:rsidRPr="00D92344" w14:paraId="26691706" w14:textId="77777777" w:rsidTr="008F6527">
        <w:trPr>
          <w:tblHeader/>
        </w:trPr>
        <w:tc>
          <w:tcPr>
            <w:tcW w:w="1102" w:type="dxa"/>
            <w:tcBorders>
              <w:top w:val="double" w:sz="4" w:space="0" w:color="auto"/>
              <w:bottom w:val="double" w:sz="4" w:space="0" w:color="auto"/>
            </w:tcBorders>
            <w:vAlign w:val="center"/>
          </w:tcPr>
          <w:p w14:paraId="7B52D892"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Amend. No.</w:t>
            </w:r>
          </w:p>
        </w:tc>
        <w:tc>
          <w:tcPr>
            <w:tcW w:w="1185" w:type="dxa"/>
            <w:tcBorders>
              <w:top w:val="double" w:sz="4" w:space="0" w:color="auto"/>
              <w:bottom w:val="double" w:sz="4" w:space="0" w:color="auto"/>
            </w:tcBorders>
            <w:vAlign w:val="center"/>
          </w:tcPr>
          <w:p w14:paraId="344B5618"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Revision</w:t>
            </w:r>
            <w:r w:rsidR="006C3D64" w:rsidRPr="008F6527">
              <w:rPr>
                <w:rFonts w:ascii="Arial" w:hAnsi="Arial" w:cs="Arial"/>
                <w:b/>
                <w:szCs w:val="24"/>
              </w:rPr>
              <w:t xml:space="preserve"> No.</w:t>
            </w:r>
          </w:p>
        </w:tc>
        <w:tc>
          <w:tcPr>
            <w:tcW w:w="4112" w:type="dxa"/>
            <w:tcBorders>
              <w:top w:val="double" w:sz="4" w:space="0" w:color="auto"/>
              <w:bottom w:val="double" w:sz="4" w:space="0" w:color="auto"/>
            </w:tcBorders>
            <w:vAlign w:val="center"/>
          </w:tcPr>
          <w:p w14:paraId="4932B6B4"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Amendments</w:t>
            </w:r>
          </w:p>
        </w:tc>
        <w:tc>
          <w:tcPr>
            <w:tcW w:w="849" w:type="dxa"/>
            <w:tcBorders>
              <w:top w:val="double" w:sz="4" w:space="0" w:color="auto"/>
              <w:bottom w:val="double" w:sz="4" w:space="0" w:color="auto"/>
            </w:tcBorders>
            <w:vAlign w:val="center"/>
          </w:tcPr>
          <w:p w14:paraId="3997E504" w14:textId="77777777" w:rsidR="00A05ABC" w:rsidRPr="008F6527" w:rsidRDefault="00A05ABC" w:rsidP="00C446CF">
            <w:pPr>
              <w:spacing w:before="120" w:after="120"/>
              <w:ind w:left="-57" w:right="-57"/>
              <w:jc w:val="center"/>
              <w:rPr>
                <w:rFonts w:ascii="Arial" w:hAnsi="Arial" w:cs="Arial"/>
                <w:b/>
                <w:szCs w:val="24"/>
              </w:rPr>
            </w:pPr>
            <w:r w:rsidRPr="008F6527">
              <w:rPr>
                <w:rFonts w:ascii="Arial" w:hAnsi="Arial" w:cs="Arial"/>
                <w:b/>
                <w:szCs w:val="24"/>
              </w:rPr>
              <w:t>Initials</w:t>
            </w:r>
          </w:p>
        </w:tc>
        <w:tc>
          <w:tcPr>
            <w:tcW w:w="1172" w:type="dxa"/>
            <w:tcBorders>
              <w:top w:val="double" w:sz="4" w:space="0" w:color="auto"/>
              <w:bottom w:val="double" w:sz="4" w:space="0" w:color="auto"/>
            </w:tcBorders>
            <w:vAlign w:val="center"/>
          </w:tcPr>
          <w:p w14:paraId="1339AB30"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Date</w:t>
            </w:r>
          </w:p>
        </w:tc>
      </w:tr>
      <w:tr w:rsidR="00F01AB7" w14:paraId="597FF17C" w14:textId="77777777" w:rsidTr="008F6527">
        <w:tc>
          <w:tcPr>
            <w:tcW w:w="1102" w:type="dxa"/>
            <w:tcBorders>
              <w:top w:val="double" w:sz="4" w:space="0" w:color="auto"/>
              <w:left w:val="double" w:sz="4" w:space="0" w:color="auto"/>
              <w:bottom w:val="single" w:sz="4" w:space="0" w:color="auto"/>
              <w:right w:val="single" w:sz="4" w:space="0" w:color="auto"/>
            </w:tcBorders>
            <w:vAlign w:val="center"/>
          </w:tcPr>
          <w:p w14:paraId="28A4F8B4" w14:textId="0AD5B109" w:rsidR="00F01AB7" w:rsidRDefault="00DA56B0">
            <w:pPr>
              <w:spacing w:before="60" w:after="60"/>
              <w:jc w:val="center"/>
              <w:rPr>
                <w:rFonts w:ascii="Arial" w:hAnsi="Arial" w:cs="Arial"/>
              </w:rPr>
            </w:pPr>
            <w:r>
              <w:rPr>
                <w:rFonts w:ascii="Arial" w:hAnsi="Arial" w:cs="Arial"/>
              </w:rPr>
              <w:t>0</w:t>
            </w:r>
          </w:p>
        </w:tc>
        <w:tc>
          <w:tcPr>
            <w:tcW w:w="1185" w:type="dxa"/>
            <w:tcBorders>
              <w:top w:val="double" w:sz="4" w:space="0" w:color="auto"/>
              <w:left w:val="single" w:sz="4" w:space="0" w:color="auto"/>
              <w:bottom w:val="single" w:sz="4" w:space="0" w:color="auto"/>
              <w:right w:val="single" w:sz="4" w:space="0" w:color="auto"/>
            </w:tcBorders>
            <w:vAlign w:val="center"/>
          </w:tcPr>
          <w:p w14:paraId="5BE5DBB8" w14:textId="2AAE89F5" w:rsidR="00F01AB7" w:rsidRDefault="00DA56B0">
            <w:pPr>
              <w:spacing w:before="60" w:after="60"/>
              <w:jc w:val="center"/>
              <w:rPr>
                <w:rFonts w:ascii="Arial" w:hAnsi="Arial" w:cs="Arial"/>
              </w:rPr>
            </w:pPr>
            <w:r>
              <w:rPr>
                <w:rFonts w:ascii="Arial" w:hAnsi="Arial" w:cs="Arial"/>
              </w:rPr>
              <w:t>0</w:t>
            </w:r>
          </w:p>
        </w:tc>
        <w:tc>
          <w:tcPr>
            <w:tcW w:w="4112" w:type="dxa"/>
            <w:tcBorders>
              <w:top w:val="double" w:sz="4" w:space="0" w:color="auto"/>
              <w:left w:val="single" w:sz="4" w:space="0" w:color="auto"/>
              <w:bottom w:val="single" w:sz="4" w:space="0" w:color="auto"/>
              <w:right w:val="single" w:sz="4" w:space="0" w:color="auto"/>
            </w:tcBorders>
            <w:vAlign w:val="center"/>
          </w:tcPr>
          <w:p w14:paraId="1C2B02E1" w14:textId="47F73B9E" w:rsidR="008F6527" w:rsidRDefault="00DA56B0">
            <w:pPr>
              <w:spacing w:before="60" w:after="60"/>
              <w:rPr>
                <w:rFonts w:ascii="Arial" w:hAnsi="Arial" w:cs="Arial"/>
              </w:rPr>
            </w:pPr>
            <w:r>
              <w:rPr>
                <w:rFonts w:ascii="Arial" w:hAnsi="Arial" w:cs="Arial"/>
              </w:rPr>
              <w:t>Tender Issue</w:t>
            </w:r>
          </w:p>
        </w:tc>
        <w:tc>
          <w:tcPr>
            <w:tcW w:w="849" w:type="dxa"/>
            <w:tcBorders>
              <w:top w:val="double" w:sz="4" w:space="0" w:color="auto"/>
              <w:left w:val="single" w:sz="4" w:space="0" w:color="auto"/>
              <w:bottom w:val="single" w:sz="4" w:space="0" w:color="auto"/>
              <w:right w:val="single" w:sz="4" w:space="0" w:color="auto"/>
            </w:tcBorders>
          </w:tcPr>
          <w:p w14:paraId="391A2DD5" w14:textId="3FF3AAEE" w:rsidR="00F01AB7" w:rsidRDefault="00DA56B0">
            <w:pPr>
              <w:spacing w:before="60" w:after="60"/>
              <w:jc w:val="center"/>
              <w:rPr>
                <w:rFonts w:ascii="Arial" w:hAnsi="Arial" w:cs="Arial"/>
              </w:rPr>
            </w:pPr>
            <w:r>
              <w:rPr>
                <w:rFonts w:ascii="Arial" w:hAnsi="Arial" w:cs="Arial"/>
              </w:rPr>
              <w:t>MC</w:t>
            </w:r>
          </w:p>
        </w:tc>
        <w:tc>
          <w:tcPr>
            <w:tcW w:w="1172" w:type="dxa"/>
            <w:tcBorders>
              <w:top w:val="double" w:sz="4" w:space="0" w:color="auto"/>
              <w:left w:val="single" w:sz="4" w:space="0" w:color="auto"/>
              <w:bottom w:val="single" w:sz="4" w:space="0" w:color="auto"/>
              <w:right w:val="double" w:sz="4" w:space="0" w:color="auto"/>
            </w:tcBorders>
          </w:tcPr>
          <w:p w14:paraId="3C5D11C8" w14:textId="5C68C3FF" w:rsidR="00F01AB7" w:rsidRDefault="00DA56B0" w:rsidP="00CF5C7F">
            <w:pPr>
              <w:spacing w:before="60" w:after="60"/>
              <w:jc w:val="center"/>
              <w:rPr>
                <w:rFonts w:ascii="Arial" w:hAnsi="Arial" w:cs="Arial"/>
              </w:rPr>
            </w:pPr>
            <w:r>
              <w:rPr>
                <w:rFonts w:ascii="Arial" w:hAnsi="Arial" w:cs="Arial"/>
              </w:rPr>
              <w:t>04/08/20</w:t>
            </w:r>
          </w:p>
        </w:tc>
      </w:tr>
      <w:tr w:rsidR="0080484C" w:rsidRPr="00D92344" w14:paraId="71BCCED6" w14:textId="77777777" w:rsidTr="008F6527">
        <w:tc>
          <w:tcPr>
            <w:tcW w:w="1102" w:type="dxa"/>
            <w:tcBorders>
              <w:top w:val="single" w:sz="4" w:space="0" w:color="auto"/>
            </w:tcBorders>
            <w:vAlign w:val="center"/>
          </w:tcPr>
          <w:p w14:paraId="1C5FF4FF" w14:textId="7772BAC0" w:rsidR="0080484C" w:rsidRPr="00A77350" w:rsidRDefault="0080484C" w:rsidP="0080484C">
            <w:pPr>
              <w:spacing w:before="60" w:after="60"/>
              <w:jc w:val="center"/>
              <w:rPr>
                <w:rFonts w:ascii="Arial" w:hAnsi="Arial" w:cs="Arial"/>
              </w:rPr>
            </w:pPr>
            <w:r>
              <w:rPr>
                <w:rFonts w:ascii="Arial" w:hAnsi="Arial" w:cs="Arial"/>
              </w:rPr>
              <w:t>1</w:t>
            </w:r>
          </w:p>
        </w:tc>
        <w:tc>
          <w:tcPr>
            <w:tcW w:w="1185" w:type="dxa"/>
            <w:tcBorders>
              <w:top w:val="single" w:sz="4" w:space="0" w:color="auto"/>
            </w:tcBorders>
            <w:vAlign w:val="center"/>
          </w:tcPr>
          <w:p w14:paraId="28469109" w14:textId="077340E1" w:rsidR="0080484C" w:rsidRPr="00A77350" w:rsidRDefault="0080484C" w:rsidP="0080484C">
            <w:pPr>
              <w:spacing w:before="60" w:after="60"/>
              <w:jc w:val="center"/>
              <w:rPr>
                <w:rFonts w:ascii="Arial" w:hAnsi="Arial" w:cs="Arial"/>
              </w:rPr>
            </w:pPr>
            <w:r>
              <w:rPr>
                <w:rFonts w:ascii="Arial" w:hAnsi="Arial" w:cs="Arial"/>
              </w:rPr>
              <w:t>1</w:t>
            </w:r>
          </w:p>
        </w:tc>
        <w:tc>
          <w:tcPr>
            <w:tcW w:w="4112" w:type="dxa"/>
            <w:tcBorders>
              <w:top w:val="single" w:sz="4" w:space="0" w:color="auto"/>
            </w:tcBorders>
          </w:tcPr>
          <w:p w14:paraId="3636DB2A" w14:textId="6B8CA538" w:rsidR="0080484C" w:rsidRPr="00A77350" w:rsidRDefault="0080484C" w:rsidP="0080484C">
            <w:pPr>
              <w:spacing w:before="60" w:after="60"/>
              <w:rPr>
                <w:rFonts w:ascii="Arial" w:hAnsi="Arial" w:cs="Arial"/>
              </w:rPr>
            </w:pPr>
            <w:r>
              <w:rPr>
                <w:rFonts w:ascii="Arial" w:hAnsi="Arial" w:cs="Arial"/>
              </w:rPr>
              <w:t>Extension granted for tender submission deadline</w:t>
            </w:r>
          </w:p>
        </w:tc>
        <w:tc>
          <w:tcPr>
            <w:tcW w:w="849" w:type="dxa"/>
            <w:tcBorders>
              <w:top w:val="single" w:sz="4" w:space="0" w:color="auto"/>
            </w:tcBorders>
          </w:tcPr>
          <w:p w14:paraId="7182AC60" w14:textId="0DAB3900" w:rsidR="0080484C" w:rsidRPr="00A77350" w:rsidRDefault="0080484C" w:rsidP="0080484C">
            <w:pPr>
              <w:spacing w:before="60" w:after="60"/>
              <w:jc w:val="center"/>
              <w:rPr>
                <w:rFonts w:ascii="Arial" w:hAnsi="Arial" w:cs="Arial"/>
              </w:rPr>
            </w:pPr>
            <w:r>
              <w:rPr>
                <w:rFonts w:ascii="Arial" w:hAnsi="Arial" w:cs="Arial"/>
              </w:rPr>
              <w:t>MC</w:t>
            </w:r>
          </w:p>
        </w:tc>
        <w:tc>
          <w:tcPr>
            <w:tcW w:w="1172" w:type="dxa"/>
            <w:tcBorders>
              <w:top w:val="single" w:sz="4" w:space="0" w:color="auto"/>
            </w:tcBorders>
          </w:tcPr>
          <w:p w14:paraId="3D1BE213" w14:textId="7CB67EF3" w:rsidR="0080484C" w:rsidRPr="00A77350" w:rsidRDefault="0080484C" w:rsidP="0080484C">
            <w:pPr>
              <w:spacing w:before="60" w:after="60"/>
              <w:jc w:val="center"/>
              <w:rPr>
                <w:rFonts w:ascii="Arial" w:hAnsi="Arial" w:cs="Arial"/>
              </w:rPr>
            </w:pPr>
            <w:r>
              <w:rPr>
                <w:rFonts w:ascii="Arial" w:hAnsi="Arial" w:cs="Arial"/>
              </w:rPr>
              <w:t>01/09/20</w:t>
            </w:r>
          </w:p>
        </w:tc>
      </w:tr>
      <w:tr w:rsidR="0080484C" w:rsidRPr="00D92344" w14:paraId="7B266A10" w14:textId="77777777" w:rsidTr="008F6527">
        <w:tc>
          <w:tcPr>
            <w:tcW w:w="1102" w:type="dxa"/>
            <w:vAlign w:val="center"/>
          </w:tcPr>
          <w:p w14:paraId="7357E312" w14:textId="058720E0" w:rsidR="0080484C" w:rsidRPr="00A77350" w:rsidRDefault="00B4276B" w:rsidP="0080484C">
            <w:pPr>
              <w:spacing w:before="60" w:after="60"/>
              <w:jc w:val="center"/>
              <w:rPr>
                <w:rFonts w:ascii="Arial" w:hAnsi="Arial" w:cs="Arial"/>
              </w:rPr>
            </w:pPr>
            <w:r>
              <w:rPr>
                <w:rFonts w:ascii="Arial" w:hAnsi="Arial" w:cs="Arial"/>
              </w:rPr>
              <w:t>2</w:t>
            </w:r>
          </w:p>
        </w:tc>
        <w:tc>
          <w:tcPr>
            <w:tcW w:w="1185" w:type="dxa"/>
            <w:vAlign w:val="center"/>
          </w:tcPr>
          <w:p w14:paraId="0DAF2925" w14:textId="1BBA98F9" w:rsidR="0080484C" w:rsidRPr="00A77350" w:rsidRDefault="00B4276B" w:rsidP="0080484C">
            <w:pPr>
              <w:spacing w:before="60" w:after="60"/>
              <w:jc w:val="center"/>
              <w:rPr>
                <w:rFonts w:ascii="Arial" w:hAnsi="Arial" w:cs="Arial"/>
              </w:rPr>
            </w:pPr>
            <w:r>
              <w:rPr>
                <w:rFonts w:ascii="Arial" w:hAnsi="Arial" w:cs="Arial"/>
              </w:rPr>
              <w:t>2</w:t>
            </w:r>
          </w:p>
        </w:tc>
        <w:tc>
          <w:tcPr>
            <w:tcW w:w="4112" w:type="dxa"/>
          </w:tcPr>
          <w:p w14:paraId="13CA30CF" w14:textId="060178D2" w:rsidR="0080484C" w:rsidRPr="00A77350" w:rsidRDefault="00B4276B" w:rsidP="0080484C">
            <w:pPr>
              <w:spacing w:before="60" w:after="60"/>
              <w:rPr>
                <w:rFonts w:ascii="Arial" w:hAnsi="Arial" w:cs="Arial"/>
              </w:rPr>
            </w:pPr>
            <w:r>
              <w:rPr>
                <w:rFonts w:ascii="Arial" w:hAnsi="Arial" w:cs="Arial"/>
              </w:rPr>
              <w:t>2</w:t>
            </w:r>
            <w:r w:rsidRPr="00B4276B">
              <w:rPr>
                <w:rFonts w:ascii="Arial" w:hAnsi="Arial" w:cs="Arial"/>
                <w:vertAlign w:val="superscript"/>
              </w:rPr>
              <w:t>nd</w:t>
            </w:r>
            <w:r>
              <w:rPr>
                <w:rFonts w:ascii="Arial" w:hAnsi="Arial" w:cs="Arial"/>
              </w:rPr>
              <w:t xml:space="preserve"> extension granted for tender submission deadline</w:t>
            </w:r>
          </w:p>
        </w:tc>
        <w:tc>
          <w:tcPr>
            <w:tcW w:w="849" w:type="dxa"/>
          </w:tcPr>
          <w:p w14:paraId="4EBF29CC" w14:textId="4D6D6BC1" w:rsidR="0080484C" w:rsidRPr="00A77350" w:rsidRDefault="00B4276B" w:rsidP="0080484C">
            <w:pPr>
              <w:spacing w:before="60" w:after="60"/>
              <w:jc w:val="center"/>
              <w:rPr>
                <w:rFonts w:ascii="Arial" w:hAnsi="Arial" w:cs="Arial"/>
              </w:rPr>
            </w:pPr>
            <w:r>
              <w:rPr>
                <w:rFonts w:ascii="Arial" w:hAnsi="Arial" w:cs="Arial"/>
              </w:rPr>
              <w:t>MC</w:t>
            </w:r>
          </w:p>
        </w:tc>
        <w:tc>
          <w:tcPr>
            <w:tcW w:w="1172" w:type="dxa"/>
          </w:tcPr>
          <w:p w14:paraId="16B36495" w14:textId="58E9B236" w:rsidR="0080484C" w:rsidRPr="00A77350" w:rsidRDefault="00B4276B" w:rsidP="0080484C">
            <w:pPr>
              <w:spacing w:before="60" w:after="60"/>
              <w:jc w:val="center"/>
              <w:rPr>
                <w:rFonts w:ascii="Arial" w:hAnsi="Arial" w:cs="Arial"/>
              </w:rPr>
            </w:pPr>
            <w:r>
              <w:rPr>
                <w:rFonts w:ascii="Arial" w:hAnsi="Arial" w:cs="Arial"/>
              </w:rPr>
              <w:t>24/09/20</w:t>
            </w:r>
          </w:p>
        </w:tc>
      </w:tr>
      <w:tr w:rsidR="0080484C" w:rsidRPr="00D92344" w14:paraId="49CF7F6F" w14:textId="77777777" w:rsidTr="008F6527">
        <w:tc>
          <w:tcPr>
            <w:tcW w:w="1102" w:type="dxa"/>
          </w:tcPr>
          <w:p w14:paraId="0BBFE206" w14:textId="1A251F0A" w:rsidR="0080484C" w:rsidRPr="00A77350" w:rsidRDefault="0080484C" w:rsidP="0080484C">
            <w:pPr>
              <w:spacing w:before="60" w:after="60"/>
              <w:jc w:val="center"/>
              <w:rPr>
                <w:rFonts w:ascii="Arial" w:hAnsi="Arial" w:cs="Arial"/>
              </w:rPr>
            </w:pPr>
          </w:p>
        </w:tc>
        <w:tc>
          <w:tcPr>
            <w:tcW w:w="1185" w:type="dxa"/>
          </w:tcPr>
          <w:p w14:paraId="5B4EBD8B" w14:textId="77777777" w:rsidR="0080484C" w:rsidRPr="00A77350" w:rsidRDefault="0080484C" w:rsidP="0080484C">
            <w:pPr>
              <w:spacing w:before="60" w:after="60"/>
              <w:jc w:val="center"/>
              <w:rPr>
                <w:rFonts w:ascii="Arial" w:hAnsi="Arial" w:cs="Arial"/>
              </w:rPr>
            </w:pPr>
          </w:p>
        </w:tc>
        <w:tc>
          <w:tcPr>
            <w:tcW w:w="4112" w:type="dxa"/>
          </w:tcPr>
          <w:p w14:paraId="76CA74A1" w14:textId="77777777" w:rsidR="0080484C" w:rsidRPr="00A77350" w:rsidRDefault="0080484C" w:rsidP="0080484C">
            <w:pPr>
              <w:spacing w:before="60" w:after="60"/>
              <w:rPr>
                <w:rFonts w:ascii="Arial" w:hAnsi="Arial" w:cs="Arial"/>
              </w:rPr>
            </w:pPr>
          </w:p>
        </w:tc>
        <w:tc>
          <w:tcPr>
            <w:tcW w:w="849" w:type="dxa"/>
          </w:tcPr>
          <w:p w14:paraId="4FE93D59" w14:textId="77777777" w:rsidR="0080484C" w:rsidRPr="00A77350" w:rsidRDefault="0080484C" w:rsidP="0080484C">
            <w:pPr>
              <w:spacing w:before="60" w:after="60"/>
              <w:jc w:val="center"/>
              <w:rPr>
                <w:rFonts w:ascii="Arial" w:hAnsi="Arial" w:cs="Arial"/>
              </w:rPr>
            </w:pPr>
          </w:p>
        </w:tc>
        <w:tc>
          <w:tcPr>
            <w:tcW w:w="1172" w:type="dxa"/>
          </w:tcPr>
          <w:p w14:paraId="41E358B9" w14:textId="77777777" w:rsidR="0080484C" w:rsidRPr="00A77350" w:rsidRDefault="0080484C" w:rsidP="0080484C">
            <w:pPr>
              <w:spacing w:before="60" w:after="60"/>
              <w:jc w:val="center"/>
              <w:rPr>
                <w:rFonts w:ascii="Arial" w:hAnsi="Arial" w:cs="Arial"/>
              </w:rPr>
            </w:pPr>
          </w:p>
        </w:tc>
      </w:tr>
      <w:tr w:rsidR="0080484C" w:rsidRPr="00D92344" w14:paraId="49BD047A" w14:textId="77777777" w:rsidTr="008F6527">
        <w:tc>
          <w:tcPr>
            <w:tcW w:w="1102" w:type="dxa"/>
          </w:tcPr>
          <w:p w14:paraId="38589114" w14:textId="1D248A1E" w:rsidR="0080484C" w:rsidRPr="00DA4638" w:rsidRDefault="0080484C" w:rsidP="0080484C">
            <w:pPr>
              <w:spacing w:before="60" w:after="60"/>
              <w:jc w:val="center"/>
              <w:rPr>
                <w:rFonts w:ascii="Arial" w:hAnsi="Arial" w:cs="Arial"/>
              </w:rPr>
            </w:pPr>
          </w:p>
        </w:tc>
        <w:tc>
          <w:tcPr>
            <w:tcW w:w="1185" w:type="dxa"/>
          </w:tcPr>
          <w:p w14:paraId="38C2783E" w14:textId="77777777" w:rsidR="0080484C" w:rsidRPr="00DA4638" w:rsidRDefault="0080484C" w:rsidP="0080484C">
            <w:pPr>
              <w:spacing w:before="60" w:after="60"/>
              <w:jc w:val="center"/>
              <w:rPr>
                <w:rFonts w:ascii="Arial" w:hAnsi="Arial" w:cs="Arial"/>
              </w:rPr>
            </w:pPr>
          </w:p>
        </w:tc>
        <w:tc>
          <w:tcPr>
            <w:tcW w:w="4112" w:type="dxa"/>
          </w:tcPr>
          <w:p w14:paraId="178BC369" w14:textId="77777777" w:rsidR="0080484C" w:rsidRPr="00DA4638" w:rsidRDefault="0080484C" w:rsidP="0080484C">
            <w:pPr>
              <w:spacing w:before="60" w:after="60"/>
              <w:rPr>
                <w:rFonts w:ascii="Arial" w:hAnsi="Arial" w:cs="Arial"/>
              </w:rPr>
            </w:pPr>
          </w:p>
        </w:tc>
        <w:tc>
          <w:tcPr>
            <w:tcW w:w="849" w:type="dxa"/>
          </w:tcPr>
          <w:p w14:paraId="67D4414C" w14:textId="77777777" w:rsidR="0080484C" w:rsidRPr="00DA4638" w:rsidRDefault="0080484C" w:rsidP="0080484C">
            <w:pPr>
              <w:spacing w:before="60" w:after="60"/>
              <w:jc w:val="center"/>
              <w:rPr>
                <w:rFonts w:ascii="Arial" w:hAnsi="Arial" w:cs="Arial"/>
              </w:rPr>
            </w:pPr>
          </w:p>
        </w:tc>
        <w:tc>
          <w:tcPr>
            <w:tcW w:w="1172" w:type="dxa"/>
          </w:tcPr>
          <w:p w14:paraId="54D9FC9D" w14:textId="77777777" w:rsidR="0080484C" w:rsidRPr="00DA4638" w:rsidRDefault="0080484C" w:rsidP="0080484C">
            <w:pPr>
              <w:spacing w:before="60" w:after="60"/>
              <w:jc w:val="center"/>
              <w:rPr>
                <w:rFonts w:ascii="Arial" w:hAnsi="Arial" w:cs="Arial"/>
              </w:rPr>
            </w:pPr>
          </w:p>
        </w:tc>
      </w:tr>
      <w:tr w:rsidR="0080484C" w:rsidRPr="00D92344" w14:paraId="66171312" w14:textId="77777777" w:rsidTr="008F6527">
        <w:tc>
          <w:tcPr>
            <w:tcW w:w="1102" w:type="dxa"/>
            <w:vAlign w:val="center"/>
          </w:tcPr>
          <w:p w14:paraId="7361964E" w14:textId="1DD35F51" w:rsidR="0080484C" w:rsidRPr="00DA4638" w:rsidRDefault="0080484C" w:rsidP="0080484C">
            <w:pPr>
              <w:spacing w:before="60" w:after="60"/>
              <w:jc w:val="center"/>
              <w:rPr>
                <w:rFonts w:ascii="Arial" w:hAnsi="Arial" w:cs="Arial"/>
              </w:rPr>
            </w:pPr>
          </w:p>
        </w:tc>
        <w:tc>
          <w:tcPr>
            <w:tcW w:w="1185" w:type="dxa"/>
            <w:vAlign w:val="center"/>
          </w:tcPr>
          <w:p w14:paraId="01D03450" w14:textId="77777777" w:rsidR="0080484C" w:rsidRPr="00DA4638" w:rsidRDefault="0080484C" w:rsidP="0080484C">
            <w:pPr>
              <w:spacing w:before="60" w:after="60"/>
              <w:jc w:val="center"/>
              <w:rPr>
                <w:rFonts w:ascii="Arial" w:hAnsi="Arial" w:cs="Arial"/>
              </w:rPr>
            </w:pPr>
          </w:p>
        </w:tc>
        <w:tc>
          <w:tcPr>
            <w:tcW w:w="4112" w:type="dxa"/>
          </w:tcPr>
          <w:p w14:paraId="2B738BD9" w14:textId="77777777" w:rsidR="0080484C" w:rsidRPr="00DA4638" w:rsidRDefault="0080484C" w:rsidP="0080484C">
            <w:pPr>
              <w:spacing w:before="60" w:after="60"/>
              <w:rPr>
                <w:rFonts w:ascii="Arial" w:hAnsi="Arial" w:cs="Arial"/>
              </w:rPr>
            </w:pPr>
          </w:p>
        </w:tc>
        <w:tc>
          <w:tcPr>
            <w:tcW w:w="849" w:type="dxa"/>
          </w:tcPr>
          <w:p w14:paraId="0AC8D2D0" w14:textId="77777777" w:rsidR="0080484C" w:rsidRPr="00DA4638" w:rsidRDefault="0080484C" w:rsidP="0080484C">
            <w:pPr>
              <w:spacing w:before="60" w:after="60"/>
              <w:jc w:val="center"/>
              <w:rPr>
                <w:rFonts w:ascii="Arial" w:hAnsi="Arial" w:cs="Arial"/>
              </w:rPr>
            </w:pPr>
          </w:p>
        </w:tc>
        <w:tc>
          <w:tcPr>
            <w:tcW w:w="1172" w:type="dxa"/>
          </w:tcPr>
          <w:p w14:paraId="554C2AE9" w14:textId="77777777" w:rsidR="0080484C" w:rsidRPr="00DA4638" w:rsidRDefault="0080484C" w:rsidP="0080484C">
            <w:pPr>
              <w:spacing w:before="60" w:after="60"/>
              <w:jc w:val="center"/>
              <w:rPr>
                <w:rFonts w:ascii="Arial" w:hAnsi="Arial" w:cs="Arial"/>
              </w:rPr>
            </w:pPr>
          </w:p>
        </w:tc>
      </w:tr>
      <w:tr w:rsidR="0080484C" w:rsidRPr="00D92344" w14:paraId="4D61844E" w14:textId="77777777" w:rsidTr="008F6527">
        <w:tc>
          <w:tcPr>
            <w:tcW w:w="1102" w:type="dxa"/>
            <w:vAlign w:val="center"/>
          </w:tcPr>
          <w:p w14:paraId="1E437EFF" w14:textId="50FC65AA" w:rsidR="0080484C" w:rsidRPr="00DA4638" w:rsidRDefault="0080484C" w:rsidP="0080484C">
            <w:pPr>
              <w:spacing w:before="60" w:after="60"/>
              <w:jc w:val="center"/>
              <w:rPr>
                <w:rFonts w:ascii="Arial" w:hAnsi="Arial" w:cs="Arial"/>
              </w:rPr>
            </w:pPr>
          </w:p>
        </w:tc>
        <w:tc>
          <w:tcPr>
            <w:tcW w:w="1185" w:type="dxa"/>
            <w:vAlign w:val="center"/>
          </w:tcPr>
          <w:p w14:paraId="1E6BADDE" w14:textId="77777777" w:rsidR="0080484C" w:rsidRPr="00DA4638" w:rsidRDefault="0080484C" w:rsidP="0080484C">
            <w:pPr>
              <w:spacing w:before="60" w:after="60"/>
              <w:jc w:val="center"/>
              <w:rPr>
                <w:rFonts w:ascii="Arial" w:hAnsi="Arial" w:cs="Arial"/>
              </w:rPr>
            </w:pPr>
          </w:p>
        </w:tc>
        <w:tc>
          <w:tcPr>
            <w:tcW w:w="4112" w:type="dxa"/>
          </w:tcPr>
          <w:p w14:paraId="23F9DE17" w14:textId="77777777" w:rsidR="0080484C" w:rsidRPr="00DA4638" w:rsidRDefault="0080484C" w:rsidP="0080484C">
            <w:pPr>
              <w:spacing w:before="60" w:after="60"/>
              <w:rPr>
                <w:rFonts w:ascii="Arial" w:hAnsi="Arial" w:cs="Arial"/>
              </w:rPr>
            </w:pPr>
          </w:p>
        </w:tc>
        <w:tc>
          <w:tcPr>
            <w:tcW w:w="849" w:type="dxa"/>
          </w:tcPr>
          <w:p w14:paraId="43C9D3EC" w14:textId="77777777" w:rsidR="0080484C" w:rsidRPr="00DA4638" w:rsidRDefault="0080484C" w:rsidP="0080484C">
            <w:pPr>
              <w:spacing w:before="60" w:after="60"/>
              <w:jc w:val="center"/>
              <w:rPr>
                <w:rFonts w:ascii="Arial" w:hAnsi="Arial" w:cs="Arial"/>
              </w:rPr>
            </w:pPr>
          </w:p>
        </w:tc>
        <w:tc>
          <w:tcPr>
            <w:tcW w:w="1172" w:type="dxa"/>
          </w:tcPr>
          <w:p w14:paraId="30D3EE16" w14:textId="77777777" w:rsidR="0080484C" w:rsidRPr="00DA4638" w:rsidRDefault="0080484C" w:rsidP="0080484C">
            <w:pPr>
              <w:spacing w:before="60" w:after="60"/>
              <w:jc w:val="center"/>
              <w:rPr>
                <w:rFonts w:ascii="Arial" w:hAnsi="Arial" w:cs="Arial"/>
              </w:rPr>
            </w:pPr>
          </w:p>
        </w:tc>
      </w:tr>
      <w:tr w:rsidR="0080484C" w:rsidRPr="00D92344" w14:paraId="43307F6B" w14:textId="77777777" w:rsidTr="008F6527">
        <w:tc>
          <w:tcPr>
            <w:tcW w:w="1102" w:type="dxa"/>
          </w:tcPr>
          <w:p w14:paraId="311D74A9" w14:textId="7DD51048" w:rsidR="0080484C" w:rsidRPr="00DA4638" w:rsidRDefault="0080484C" w:rsidP="0080484C">
            <w:pPr>
              <w:spacing w:before="60" w:after="60"/>
              <w:jc w:val="center"/>
              <w:rPr>
                <w:rFonts w:ascii="Arial" w:hAnsi="Arial" w:cs="Arial"/>
              </w:rPr>
            </w:pPr>
          </w:p>
        </w:tc>
        <w:tc>
          <w:tcPr>
            <w:tcW w:w="1185" w:type="dxa"/>
          </w:tcPr>
          <w:p w14:paraId="52114671" w14:textId="77777777" w:rsidR="0080484C" w:rsidRPr="00DA4638" w:rsidRDefault="0080484C" w:rsidP="0080484C">
            <w:pPr>
              <w:spacing w:before="60" w:after="60"/>
              <w:jc w:val="center"/>
              <w:rPr>
                <w:rFonts w:ascii="Arial" w:hAnsi="Arial" w:cs="Arial"/>
              </w:rPr>
            </w:pPr>
          </w:p>
        </w:tc>
        <w:tc>
          <w:tcPr>
            <w:tcW w:w="4112" w:type="dxa"/>
          </w:tcPr>
          <w:p w14:paraId="7BC84F17" w14:textId="77777777" w:rsidR="0080484C" w:rsidRPr="00DA4638" w:rsidRDefault="0080484C" w:rsidP="0080484C">
            <w:pPr>
              <w:spacing w:before="60" w:after="60"/>
              <w:rPr>
                <w:rFonts w:ascii="Arial" w:hAnsi="Arial" w:cs="Arial"/>
              </w:rPr>
            </w:pPr>
          </w:p>
        </w:tc>
        <w:tc>
          <w:tcPr>
            <w:tcW w:w="849" w:type="dxa"/>
          </w:tcPr>
          <w:p w14:paraId="4E8F10BA" w14:textId="77777777" w:rsidR="0080484C" w:rsidRPr="00DA4638" w:rsidRDefault="0080484C" w:rsidP="0080484C">
            <w:pPr>
              <w:spacing w:before="60" w:after="60"/>
              <w:jc w:val="center"/>
              <w:rPr>
                <w:rFonts w:ascii="Arial" w:hAnsi="Arial" w:cs="Arial"/>
              </w:rPr>
            </w:pPr>
          </w:p>
        </w:tc>
        <w:tc>
          <w:tcPr>
            <w:tcW w:w="1172" w:type="dxa"/>
          </w:tcPr>
          <w:p w14:paraId="618194A6" w14:textId="77777777" w:rsidR="0080484C" w:rsidRPr="00DA4638" w:rsidRDefault="0080484C" w:rsidP="0080484C">
            <w:pPr>
              <w:spacing w:before="60" w:after="60"/>
              <w:jc w:val="center"/>
              <w:rPr>
                <w:rFonts w:ascii="Arial" w:hAnsi="Arial" w:cs="Arial"/>
              </w:rPr>
            </w:pPr>
          </w:p>
        </w:tc>
      </w:tr>
      <w:tr w:rsidR="0080484C" w:rsidRPr="00D92344" w14:paraId="53A72C7C" w14:textId="77777777" w:rsidTr="008F6527">
        <w:tc>
          <w:tcPr>
            <w:tcW w:w="1102" w:type="dxa"/>
          </w:tcPr>
          <w:p w14:paraId="369500EA" w14:textId="71DE9F14" w:rsidR="0080484C" w:rsidRPr="00DA4638" w:rsidRDefault="0080484C" w:rsidP="0080484C">
            <w:pPr>
              <w:spacing w:before="60" w:after="60"/>
              <w:jc w:val="center"/>
              <w:rPr>
                <w:rFonts w:ascii="Arial" w:hAnsi="Arial" w:cs="Arial"/>
              </w:rPr>
            </w:pPr>
          </w:p>
        </w:tc>
        <w:tc>
          <w:tcPr>
            <w:tcW w:w="1185" w:type="dxa"/>
          </w:tcPr>
          <w:p w14:paraId="0D50F112" w14:textId="77777777" w:rsidR="0080484C" w:rsidRPr="00DA4638" w:rsidRDefault="0080484C" w:rsidP="0080484C">
            <w:pPr>
              <w:spacing w:before="60" w:after="60"/>
              <w:jc w:val="center"/>
              <w:rPr>
                <w:rFonts w:ascii="Arial" w:hAnsi="Arial" w:cs="Arial"/>
              </w:rPr>
            </w:pPr>
          </w:p>
        </w:tc>
        <w:tc>
          <w:tcPr>
            <w:tcW w:w="4112" w:type="dxa"/>
          </w:tcPr>
          <w:p w14:paraId="753CEDC4" w14:textId="77777777" w:rsidR="0080484C" w:rsidRPr="00DA4638" w:rsidRDefault="0080484C" w:rsidP="0080484C">
            <w:pPr>
              <w:spacing w:before="60" w:after="60"/>
              <w:rPr>
                <w:rFonts w:ascii="Arial" w:hAnsi="Arial" w:cs="Arial"/>
              </w:rPr>
            </w:pPr>
          </w:p>
        </w:tc>
        <w:tc>
          <w:tcPr>
            <w:tcW w:w="849" w:type="dxa"/>
          </w:tcPr>
          <w:p w14:paraId="3D7A7B2E" w14:textId="77777777" w:rsidR="0080484C" w:rsidRPr="00DA4638" w:rsidRDefault="0080484C" w:rsidP="0080484C">
            <w:pPr>
              <w:spacing w:before="60" w:after="60"/>
              <w:jc w:val="center"/>
              <w:rPr>
                <w:rFonts w:ascii="Arial" w:hAnsi="Arial" w:cs="Arial"/>
              </w:rPr>
            </w:pPr>
          </w:p>
        </w:tc>
        <w:tc>
          <w:tcPr>
            <w:tcW w:w="1172" w:type="dxa"/>
          </w:tcPr>
          <w:p w14:paraId="1ED45AAC" w14:textId="77777777" w:rsidR="0080484C" w:rsidRPr="00DA4638" w:rsidRDefault="0080484C" w:rsidP="0080484C">
            <w:pPr>
              <w:spacing w:before="60" w:after="60"/>
              <w:jc w:val="center"/>
              <w:rPr>
                <w:rFonts w:ascii="Arial" w:hAnsi="Arial" w:cs="Arial"/>
              </w:rPr>
            </w:pPr>
          </w:p>
        </w:tc>
      </w:tr>
      <w:tr w:rsidR="0080484C" w:rsidRPr="00D92344" w14:paraId="67433417" w14:textId="77777777" w:rsidTr="008F6527">
        <w:tc>
          <w:tcPr>
            <w:tcW w:w="1102" w:type="dxa"/>
          </w:tcPr>
          <w:p w14:paraId="4F626D22" w14:textId="0489A51A" w:rsidR="0080484C" w:rsidRPr="00DA4638" w:rsidRDefault="0080484C" w:rsidP="0080484C">
            <w:pPr>
              <w:spacing w:before="60" w:after="60"/>
              <w:jc w:val="center"/>
              <w:rPr>
                <w:rFonts w:ascii="Arial" w:hAnsi="Arial" w:cs="Arial"/>
              </w:rPr>
            </w:pPr>
          </w:p>
        </w:tc>
        <w:tc>
          <w:tcPr>
            <w:tcW w:w="1185" w:type="dxa"/>
          </w:tcPr>
          <w:p w14:paraId="0E019443" w14:textId="77777777" w:rsidR="0080484C" w:rsidRPr="00DA4638" w:rsidRDefault="0080484C" w:rsidP="0080484C">
            <w:pPr>
              <w:spacing w:before="60" w:after="60"/>
              <w:jc w:val="center"/>
              <w:rPr>
                <w:rFonts w:ascii="Arial" w:hAnsi="Arial" w:cs="Arial"/>
              </w:rPr>
            </w:pPr>
          </w:p>
        </w:tc>
        <w:tc>
          <w:tcPr>
            <w:tcW w:w="4112" w:type="dxa"/>
          </w:tcPr>
          <w:p w14:paraId="6DA178D2" w14:textId="77777777" w:rsidR="0080484C" w:rsidRPr="00DA4638" w:rsidRDefault="0080484C" w:rsidP="0080484C">
            <w:pPr>
              <w:spacing w:before="60" w:after="60"/>
              <w:rPr>
                <w:rFonts w:ascii="Arial" w:hAnsi="Arial" w:cs="Arial"/>
              </w:rPr>
            </w:pPr>
          </w:p>
        </w:tc>
        <w:tc>
          <w:tcPr>
            <w:tcW w:w="849" w:type="dxa"/>
          </w:tcPr>
          <w:p w14:paraId="66A5101D" w14:textId="77777777" w:rsidR="0080484C" w:rsidRPr="00DA4638" w:rsidRDefault="0080484C" w:rsidP="0080484C">
            <w:pPr>
              <w:spacing w:before="60" w:after="60"/>
              <w:jc w:val="center"/>
              <w:rPr>
                <w:rFonts w:ascii="Arial" w:hAnsi="Arial" w:cs="Arial"/>
              </w:rPr>
            </w:pPr>
          </w:p>
        </w:tc>
        <w:tc>
          <w:tcPr>
            <w:tcW w:w="1172" w:type="dxa"/>
          </w:tcPr>
          <w:p w14:paraId="6568243D" w14:textId="77777777" w:rsidR="0080484C" w:rsidRPr="00DA4638" w:rsidRDefault="0080484C" w:rsidP="0080484C">
            <w:pPr>
              <w:spacing w:before="60" w:after="60"/>
              <w:jc w:val="center"/>
              <w:rPr>
                <w:rFonts w:ascii="Arial" w:hAnsi="Arial" w:cs="Arial"/>
              </w:rPr>
            </w:pPr>
          </w:p>
        </w:tc>
      </w:tr>
    </w:tbl>
    <w:p w14:paraId="183240D5" w14:textId="77777777" w:rsidR="00870722" w:rsidRDefault="00870722" w:rsidP="00002BF7">
      <w:pPr>
        <w:jc w:val="right"/>
      </w:pPr>
    </w:p>
    <w:p w14:paraId="5AEDE320" w14:textId="77777777" w:rsidR="00C25731" w:rsidRDefault="00C25731" w:rsidP="00002BF7">
      <w:pPr>
        <w:jc w:val="right"/>
      </w:pPr>
    </w:p>
    <w:p w14:paraId="732F21DB" w14:textId="77777777" w:rsidR="00C25731" w:rsidRDefault="00C25731" w:rsidP="00002BF7">
      <w:pPr>
        <w:jc w:val="right"/>
      </w:pPr>
    </w:p>
    <w:p w14:paraId="7232C997" w14:textId="77777777" w:rsidR="00C25731" w:rsidRDefault="00C25731" w:rsidP="00002BF7">
      <w:pPr>
        <w:jc w:val="right"/>
      </w:pPr>
    </w:p>
    <w:p w14:paraId="216C8996" w14:textId="77777777" w:rsidR="00C25731" w:rsidRDefault="00C25731" w:rsidP="00002BF7">
      <w:pPr>
        <w:jc w:val="right"/>
      </w:pPr>
    </w:p>
    <w:p w14:paraId="5BE71057" w14:textId="77777777" w:rsidR="00C25731" w:rsidRDefault="00C25731" w:rsidP="00002BF7">
      <w:pPr>
        <w:jc w:val="right"/>
      </w:pPr>
    </w:p>
    <w:p w14:paraId="4A6AB312" w14:textId="100BD072" w:rsidR="00C25731" w:rsidRDefault="00C25731" w:rsidP="00002BF7">
      <w:pPr>
        <w:jc w:val="right"/>
      </w:pPr>
    </w:p>
    <w:p w14:paraId="3048670D" w14:textId="0F11FD2B" w:rsidR="000B18E0" w:rsidRDefault="000B18E0" w:rsidP="00002BF7">
      <w:pPr>
        <w:jc w:val="right"/>
      </w:pPr>
    </w:p>
    <w:p w14:paraId="402A052E" w14:textId="6E9751AA" w:rsidR="000B18E0" w:rsidRDefault="000B18E0" w:rsidP="00002BF7">
      <w:pPr>
        <w:jc w:val="right"/>
      </w:pPr>
    </w:p>
    <w:p w14:paraId="3E24D2F4" w14:textId="5F99B009" w:rsidR="000B18E0" w:rsidRDefault="000B18E0" w:rsidP="00002BF7">
      <w:pPr>
        <w:jc w:val="right"/>
      </w:pPr>
    </w:p>
    <w:p w14:paraId="26032728" w14:textId="6A9356FA" w:rsidR="000B18E0" w:rsidRDefault="000B18E0" w:rsidP="00002BF7">
      <w:pPr>
        <w:jc w:val="right"/>
      </w:pPr>
    </w:p>
    <w:p w14:paraId="317C9B7A" w14:textId="77777777" w:rsidR="000B18E0" w:rsidRDefault="000B18E0" w:rsidP="00002BF7">
      <w:pPr>
        <w:jc w:val="right"/>
      </w:pPr>
    </w:p>
    <w:p w14:paraId="7A648EBB" w14:textId="77777777" w:rsidR="00C25731" w:rsidRDefault="00C25731" w:rsidP="00002BF7">
      <w:pPr>
        <w:jc w:val="right"/>
      </w:pPr>
    </w:p>
    <w:p w14:paraId="5CE8733F" w14:textId="77777777" w:rsidR="00DA56B0" w:rsidRDefault="00DA56B0" w:rsidP="00DA56B0">
      <w:pPr>
        <w:jc w:val="center"/>
        <w:rPr>
          <w:rFonts w:ascii="Arial" w:hAnsi="Arial" w:cs="Arial"/>
          <w:b/>
        </w:rPr>
      </w:pPr>
      <w:r w:rsidRPr="007D2A89">
        <w:rPr>
          <w:rFonts w:ascii="Arial" w:hAnsi="Arial" w:cs="Arial"/>
          <w:b/>
        </w:rPr>
        <w:t>List of Contents</w:t>
      </w:r>
    </w:p>
    <w:p w14:paraId="07AAB295" w14:textId="2408F78A" w:rsidR="00121DBF" w:rsidRDefault="00DA56B0">
      <w:pPr>
        <w:pStyle w:val="TOC1"/>
        <w:rPr>
          <w:rFonts w:asciiTheme="minorHAnsi" w:eastAsiaTheme="minorEastAsia" w:hAnsiTheme="minorHAnsi"/>
          <w:b w:val="0"/>
          <w:caps w:val="0"/>
          <w:noProof/>
          <w:lang w:eastAsia="en-GB"/>
        </w:rPr>
      </w:pPr>
      <w:r>
        <w:fldChar w:fldCharType="begin"/>
      </w:r>
      <w:r>
        <w:instrText xml:space="preserve"> TOC \o "1-2" \h \z \t "List,3" </w:instrText>
      </w:r>
      <w:r>
        <w:fldChar w:fldCharType="separate"/>
      </w:r>
      <w:hyperlink w:anchor="_Toc46935289" w:history="1">
        <w:r w:rsidR="00121DBF" w:rsidRPr="00C07BA8">
          <w:rPr>
            <w:rStyle w:val="Hyperlink"/>
            <w:noProof/>
          </w:rPr>
          <w:t>1</w:t>
        </w:r>
        <w:r w:rsidR="00121DBF">
          <w:rPr>
            <w:rFonts w:asciiTheme="minorHAnsi" w:eastAsiaTheme="minorEastAsia" w:hAnsiTheme="minorHAnsi"/>
            <w:b w:val="0"/>
            <w:caps w:val="0"/>
            <w:noProof/>
            <w:lang w:eastAsia="en-GB"/>
          </w:rPr>
          <w:tab/>
        </w:r>
        <w:r w:rsidR="00121DBF" w:rsidRPr="00C07BA8">
          <w:rPr>
            <w:rStyle w:val="Hyperlink"/>
            <w:noProof/>
          </w:rPr>
          <w:t>THE TENDER PROCESS</w:t>
        </w:r>
        <w:r w:rsidR="00121DBF">
          <w:rPr>
            <w:noProof/>
            <w:webHidden/>
          </w:rPr>
          <w:tab/>
        </w:r>
        <w:r w:rsidR="00121DBF">
          <w:rPr>
            <w:noProof/>
            <w:webHidden/>
          </w:rPr>
          <w:fldChar w:fldCharType="begin"/>
        </w:r>
        <w:r w:rsidR="00121DBF">
          <w:rPr>
            <w:noProof/>
            <w:webHidden/>
          </w:rPr>
          <w:instrText xml:space="preserve"> PAGEREF _Toc46935289 \h </w:instrText>
        </w:r>
        <w:r w:rsidR="00121DBF">
          <w:rPr>
            <w:noProof/>
            <w:webHidden/>
          </w:rPr>
        </w:r>
        <w:r w:rsidR="00121DBF">
          <w:rPr>
            <w:noProof/>
            <w:webHidden/>
          </w:rPr>
          <w:fldChar w:fldCharType="separate"/>
        </w:r>
        <w:r w:rsidR="00121DBF">
          <w:rPr>
            <w:noProof/>
            <w:webHidden/>
          </w:rPr>
          <w:t>7</w:t>
        </w:r>
        <w:r w:rsidR="00121DBF">
          <w:rPr>
            <w:noProof/>
            <w:webHidden/>
          </w:rPr>
          <w:fldChar w:fldCharType="end"/>
        </w:r>
      </w:hyperlink>
    </w:p>
    <w:p w14:paraId="3A91A4B8" w14:textId="5BD3B7D5" w:rsidR="00121DBF" w:rsidRDefault="00D56440">
      <w:pPr>
        <w:pStyle w:val="TOC2"/>
        <w:rPr>
          <w:rFonts w:asciiTheme="minorHAnsi" w:eastAsiaTheme="minorEastAsia" w:hAnsiTheme="minorHAnsi"/>
          <w:noProof/>
          <w:lang w:eastAsia="en-GB"/>
        </w:rPr>
      </w:pPr>
      <w:hyperlink w:anchor="_Toc46935290" w:history="1">
        <w:r w:rsidR="00121DBF" w:rsidRPr="00C07BA8">
          <w:rPr>
            <w:rStyle w:val="Hyperlink"/>
            <w:noProof/>
          </w:rPr>
          <w:t>1.1</w:t>
        </w:r>
        <w:r w:rsidR="00121DBF">
          <w:rPr>
            <w:rFonts w:asciiTheme="minorHAnsi" w:eastAsiaTheme="minorEastAsia" w:hAnsiTheme="minorHAnsi"/>
            <w:noProof/>
            <w:lang w:eastAsia="en-GB"/>
          </w:rPr>
          <w:tab/>
        </w:r>
        <w:r w:rsidR="00121DBF" w:rsidRPr="00C07BA8">
          <w:rPr>
            <w:rStyle w:val="Hyperlink"/>
            <w:noProof/>
          </w:rPr>
          <w:t>General Instructions</w:t>
        </w:r>
        <w:r w:rsidR="00121DBF">
          <w:rPr>
            <w:noProof/>
            <w:webHidden/>
          </w:rPr>
          <w:tab/>
        </w:r>
        <w:r w:rsidR="00121DBF">
          <w:rPr>
            <w:noProof/>
            <w:webHidden/>
          </w:rPr>
          <w:fldChar w:fldCharType="begin"/>
        </w:r>
        <w:r w:rsidR="00121DBF">
          <w:rPr>
            <w:noProof/>
            <w:webHidden/>
          </w:rPr>
          <w:instrText xml:space="preserve"> PAGEREF _Toc46935290 \h </w:instrText>
        </w:r>
        <w:r w:rsidR="00121DBF">
          <w:rPr>
            <w:noProof/>
            <w:webHidden/>
          </w:rPr>
        </w:r>
        <w:r w:rsidR="00121DBF">
          <w:rPr>
            <w:noProof/>
            <w:webHidden/>
          </w:rPr>
          <w:fldChar w:fldCharType="separate"/>
        </w:r>
        <w:r w:rsidR="00121DBF">
          <w:rPr>
            <w:noProof/>
            <w:webHidden/>
          </w:rPr>
          <w:t>7</w:t>
        </w:r>
        <w:r w:rsidR="00121DBF">
          <w:rPr>
            <w:noProof/>
            <w:webHidden/>
          </w:rPr>
          <w:fldChar w:fldCharType="end"/>
        </w:r>
      </w:hyperlink>
    </w:p>
    <w:p w14:paraId="0068EF3B" w14:textId="054D51DE" w:rsidR="00121DBF" w:rsidRDefault="00D56440">
      <w:pPr>
        <w:pStyle w:val="TOC2"/>
        <w:rPr>
          <w:rFonts w:asciiTheme="minorHAnsi" w:eastAsiaTheme="minorEastAsia" w:hAnsiTheme="minorHAnsi"/>
          <w:noProof/>
          <w:lang w:eastAsia="en-GB"/>
        </w:rPr>
      </w:pPr>
      <w:hyperlink w:anchor="_Toc46935291" w:history="1">
        <w:r w:rsidR="00121DBF" w:rsidRPr="00C07BA8">
          <w:rPr>
            <w:rStyle w:val="Hyperlink"/>
            <w:noProof/>
          </w:rPr>
          <w:t>1.2</w:t>
        </w:r>
        <w:r w:rsidR="00121DBF">
          <w:rPr>
            <w:rFonts w:asciiTheme="minorHAnsi" w:eastAsiaTheme="minorEastAsia" w:hAnsiTheme="minorHAnsi"/>
            <w:noProof/>
            <w:lang w:eastAsia="en-GB"/>
          </w:rPr>
          <w:tab/>
        </w:r>
        <w:r w:rsidR="00121DBF" w:rsidRPr="00C07BA8">
          <w:rPr>
            <w:rStyle w:val="Hyperlink"/>
            <w:noProof/>
          </w:rPr>
          <w:t>Information Management</w:t>
        </w:r>
        <w:r w:rsidR="00121DBF">
          <w:rPr>
            <w:noProof/>
            <w:webHidden/>
          </w:rPr>
          <w:tab/>
        </w:r>
        <w:r w:rsidR="00121DBF">
          <w:rPr>
            <w:noProof/>
            <w:webHidden/>
          </w:rPr>
          <w:fldChar w:fldCharType="begin"/>
        </w:r>
        <w:r w:rsidR="00121DBF">
          <w:rPr>
            <w:noProof/>
            <w:webHidden/>
          </w:rPr>
          <w:instrText xml:space="preserve"> PAGEREF _Toc46935291 \h </w:instrText>
        </w:r>
        <w:r w:rsidR="00121DBF">
          <w:rPr>
            <w:noProof/>
            <w:webHidden/>
          </w:rPr>
        </w:r>
        <w:r w:rsidR="00121DBF">
          <w:rPr>
            <w:noProof/>
            <w:webHidden/>
          </w:rPr>
          <w:fldChar w:fldCharType="separate"/>
        </w:r>
        <w:r w:rsidR="00121DBF">
          <w:rPr>
            <w:noProof/>
            <w:webHidden/>
          </w:rPr>
          <w:t>7</w:t>
        </w:r>
        <w:r w:rsidR="00121DBF">
          <w:rPr>
            <w:noProof/>
            <w:webHidden/>
          </w:rPr>
          <w:fldChar w:fldCharType="end"/>
        </w:r>
      </w:hyperlink>
    </w:p>
    <w:p w14:paraId="54AE4961" w14:textId="2614CCED" w:rsidR="00121DBF" w:rsidRDefault="00D56440">
      <w:pPr>
        <w:pStyle w:val="TOC2"/>
        <w:rPr>
          <w:rFonts w:asciiTheme="minorHAnsi" w:eastAsiaTheme="minorEastAsia" w:hAnsiTheme="minorHAnsi"/>
          <w:noProof/>
          <w:lang w:eastAsia="en-GB"/>
        </w:rPr>
      </w:pPr>
      <w:hyperlink w:anchor="_Toc46935292" w:history="1">
        <w:r w:rsidR="00121DBF" w:rsidRPr="00C07BA8">
          <w:rPr>
            <w:rStyle w:val="Hyperlink"/>
            <w:noProof/>
          </w:rPr>
          <w:t>1.3</w:t>
        </w:r>
        <w:r w:rsidR="00121DBF">
          <w:rPr>
            <w:rFonts w:asciiTheme="minorHAnsi" w:eastAsiaTheme="minorEastAsia" w:hAnsiTheme="minorHAnsi"/>
            <w:noProof/>
            <w:lang w:eastAsia="en-GB"/>
          </w:rPr>
          <w:tab/>
        </w:r>
        <w:r w:rsidR="00121DBF" w:rsidRPr="00C07BA8">
          <w:rPr>
            <w:rStyle w:val="Hyperlink"/>
            <w:noProof/>
          </w:rPr>
          <w:t>Change of Status</w:t>
        </w:r>
        <w:r w:rsidR="00121DBF">
          <w:rPr>
            <w:noProof/>
            <w:webHidden/>
          </w:rPr>
          <w:tab/>
        </w:r>
        <w:r w:rsidR="00121DBF">
          <w:rPr>
            <w:noProof/>
            <w:webHidden/>
          </w:rPr>
          <w:fldChar w:fldCharType="begin"/>
        </w:r>
        <w:r w:rsidR="00121DBF">
          <w:rPr>
            <w:noProof/>
            <w:webHidden/>
          </w:rPr>
          <w:instrText xml:space="preserve"> PAGEREF _Toc46935292 \h </w:instrText>
        </w:r>
        <w:r w:rsidR="00121DBF">
          <w:rPr>
            <w:noProof/>
            <w:webHidden/>
          </w:rPr>
        </w:r>
        <w:r w:rsidR="00121DBF">
          <w:rPr>
            <w:noProof/>
            <w:webHidden/>
          </w:rPr>
          <w:fldChar w:fldCharType="separate"/>
        </w:r>
        <w:r w:rsidR="00121DBF">
          <w:rPr>
            <w:noProof/>
            <w:webHidden/>
          </w:rPr>
          <w:t>8</w:t>
        </w:r>
        <w:r w:rsidR="00121DBF">
          <w:rPr>
            <w:noProof/>
            <w:webHidden/>
          </w:rPr>
          <w:fldChar w:fldCharType="end"/>
        </w:r>
      </w:hyperlink>
    </w:p>
    <w:p w14:paraId="3D41E8C1" w14:textId="2257CBDE" w:rsidR="00121DBF" w:rsidRDefault="00D56440">
      <w:pPr>
        <w:pStyle w:val="TOC2"/>
        <w:rPr>
          <w:rFonts w:asciiTheme="minorHAnsi" w:eastAsiaTheme="minorEastAsia" w:hAnsiTheme="minorHAnsi"/>
          <w:noProof/>
          <w:lang w:eastAsia="en-GB"/>
        </w:rPr>
      </w:pPr>
      <w:hyperlink w:anchor="_Toc46935293" w:history="1">
        <w:r w:rsidR="00121DBF" w:rsidRPr="00C07BA8">
          <w:rPr>
            <w:rStyle w:val="Hyperlink"/>
            <w:noProof/>
          </w:rPr>
          <w:t>1.4</w:t>
        </w:r>
        <w:r w:rsidR="00121DBF">
          <w:rPr>
            <w:rFonts w:asciiTheme="minorHAnsi" w:eastAsiaTheme="minorEastAsia" w:hAnsiTheme="minorHAnsi"/>
            <w:noProof/>
            <w:lang w:eastAsia="en-GB"/>
          </w:rPr>
          <w:tab/>
        </w:r>
        <w:r w:rsidR="00121DBF" w:rsidRPr="00C07BA8">
          <w:rPr>
            <w:rStyle w:val="Hyperlink"/>
            <w:noProof/>
          </w:rPr>
          <w:t>Highways England’s Tender Warranties</w:t>
        </w:r>
        <w:r w:rsidR="00121DBF">
          <w:rPr>
            <w:noProof/>
            <w:webHidden/>
          </w:rPr>
          <w:tab/>
        </w:r>
        <w:r w:rsidR="00121DBF">
          <w:rPr>
            <w:noProof/>
            <w:webHidden/>
          </w:rPr>
          <w:fldChar w:fldCharType="begin"/>
        </w:r>
        <w:r w:rsidR="00121DBF">
          <w:rPr>
            <w:noProof/>
            <w:webHidden/>
          </w:rPr>
          <w:instrText xml:space="preserve"> PAGEREF _Toc46935293 \h </w:instrText>
        </w:r>
        <w:r w:rsidR="00121DBF">
          <w:rPr>
            <w:noProof/>
            <w:webHidden/>
          </w:rPr>
        </w:r>
        <w:r w:rsidR="00121DBF">
          <w:rPr>
            <w:noProof/>
            <w:webHidden/>
          </w:rPr>
          <w:fldChar w:fldCharType="separate"/>
        </w:r>
        <w:r w:rsidR="00121DBF">
          <w:rPr>
            <w:noProof/>
            <w:webHidden/>
          </w:rPr>
          <w:t>9</w:t>
        </w:r>
        <w:r w:rsidR="00121DBF">
          <w:rPr>
            <w:noProof/>
            <w:webHidden/>
          </w:rPr>
          <w:fldChar w:fldCharType="end"/>
        </w:r>
      </w:hyperlink>
    </w:p>
    <w:p w14:paraId="248B0629" w14:textId="5CA8C9FA" w:rsidR="00121DBF" w:rsidRDefault="00D56440">
      <w:pPr>
        <w:pStyle w:val="TOC2"/>
        <w:rPr>
          <w:rFonts w:asciiTheme="minorHAnsi" w:eastAsiaTheme="minorEastAsia" w:hAnsiTheme="minorHAnsi"/>
          <w:noProof/>
          <w:lang w:eastAsia="en-GB"/>
        </w:rPr>
      </w:pPr>
      <w:hyperlink w:anchor="_Toc46935294" w:history="1">
        <w:r w:rsidR="00121DBF" w:rsidRPr="00C07BA8">
          <w:rPr>
            <w:rStyle w:val="Hyperlink"/>
            <w:rFonts w:cs="Arial"/>
            <w:noProof/>
          </w:rPr>
          <w:t>1.5</w:t>
        </w:r>
        <w:r w:rsidR="00121DBF">
          <w:rPr>
            <w:rFonts w:asciiTheme="minorHAnsi" w:eastAsiaTheme="minorEastAsia" w:hAnsiTheme="minorHAnsi"/>
            <w:noProof/>
            <w:lang w:eastAsia="en-GB"/>
          </w:rPr>
          <w:tab/>
        </w:r>
        <w:r w:rsidR="00121DBF" w:rsidRPr="00C07BA8">
          <w:rPr>
            <w:rStyle w:val="Hyperlink"/>
            <w:rFonts w:cs="Arial"/>
            <w:noProof/>
          </w:rPr>
          <w:t>Tender Documents</w:t>
        </w:r>
        <w:r w:rsidR="00121DBF">
          <w:rPr>
            <w:noProof/>
            <w:webHidden/>
          </w:rPr>
          <w:tab/>
        </w:r>
        <w:r w:rsidR="00121DBF">
          <w:rPr>
            <w:noProof/>
            <w:webHidden/>
          </w:rPr>
          <w:fldChar w:fldCharType="begin"/>
        </w:r>
        <w:r w:rsidR="00121DBF">
          <w:rPr>
            <w:noProof/>
            <w:webHidden/>
          </w:rPr>
          <w:instrText xml:space="preserve"> PAGEREF _Toc46935294 \h </w:instrText>
        </w:r>
        <w:r w:rsidR="00121DBF">
          <w:rPr>
            <w:noProof/>
            <w:webHidden/>
          </w:rPr>
        </w:r>
        <w:r w:rsidR="00121DBF">
          <w:rPr>
            <w:noProof/>
            <w:webHidden/>
          </w:rPr>
          <w:fldChar w:fldCharType="separate"/>
        </w:r>
        <w:r w:rsidR="00121DBF">
          <w:rPr>
            <w:noProof/>
            <w:webHidden/>
          </w:rPr>
          <w:t>10</w:t>
        </w:r>
        <w:r w:rsidR="00121DBF">
          <w:rPr>
            <w:noProof/>
            <w:webHidden/>
          </w:rPr>
          <w:fldChar w:fldCharType="end"/>
        </w:r>
      </w:hyperlink>
    </w:p>
    <w:p w14:paraId="047828C4" w14:textId="07E792AA" w:rsidR="00121DBF" w:rsidRDefault="00D56440">
      <w:pPr>
        <w:pStyle w:val="TOC2"/>
        <w:rPr>
          <w:rFonts w:asciiTheme="minorHAnsi" w:eastAsiaTheme="minorEastAsia" w:hAnsiTheme="minorHAnsi"/>
          <w:noProof/>
          <w:lang w:eastAsia="en-GB"/>
        </w:rPr>
      </w:pPr>
      <w:hyperlink w:anchor="_Toc46935295" w:history="1">
        <w:r w:rsidR="00121DBF" w:rsidRPr="00C07BA8">
          <w:rPr>
            <w:rStyle w:val="Hyperlink"/>
            <w:noProof/>
          </w:rPr>
          <w:t>1.6</w:t>
        </w:r>
        <w:r w:rsidR="00121DBF">
          <w:rPr>
            <w:rFonts w:asciiTheme="minorHAnsi" w:eastAsiaTheme="minorEastAsia" w:hAnsiTheme="minorHAnsi"/>
            <w:noProof/>
            <w:lang w:eastAsia="en-GB"/>
          </w:rPr>
          <w:tab/>
        </w:r>
        <w:r w:rsidR="00121DBF" w:rsidRPr="00C07BA8">
          <w:rPr>
            <w:rStyle w:val="Hyperlink"/>
            <w:noProof/>
          </w:rPr>
          <w:t>Tender Communications</w:t>
        </w:r>
        <w:r w:rsidR="00121DBF">
          <w:rPr>
            <w:noProof/>
            <w:webHidden/>
          </w:rPr>
          <w:tab/>
        </w:r>
        <w:r w:rsidR="00121DBF">
          <w:rPr>
            <w:noProof/>
            <w:webHidden/>
          </w:rPr>
          <w:fldChar w:fldCharType="begin"/>
        </w:r>
        <w:r w:rsidR="00121DBF">
          <w:rPr>
            <w:noProof/>
            <w:webHidden/>
          </w:rPr>
          <w:instrText xml:space="preserve"> PAGEREF _Toc46935295 \h </w:instrText>
        </w:r>
        <w:r w:rsidR="00121DBF">
          <w:rPr>
            <w:noProof/>
            <w:webHidden/>
          </w:rPr>
        </w:r>
        <w:r w:rsidR="00121DBF">
          <w:rPr>
            <w:noProof/>
            <w:webHidden/>
          </w:rPr>
          <w:fldChar w:fldCharType="separate"/>
        </w:r>
        <w:r w:rsidR="00121DBF">
          <w:rPr>
            <w:noProof/>
            <w:webHidden/>
          </w:rPr>
          <w:t>11</w:t>
        </w:r>
        <w:r w:rsidR="00121DBF">
          <w:rPr>
            <w:noProof/>
            <w:webHidden/>
          </w:rPr>
          <w:fldChar w:fldCharType="end"/>
        </w:r>
      </w:hyperlink>
    </w:p>
    <w:p w14:paraId="10C0A0D4" w14:textId="0B7B8770" w:rsidR="00121DBF" w:rsidRDefault="00D56440">
      <w:pPr>
        <w:pStyle w:val="TOC2"/>
        <w:rPr>
          <w:rFonts w:asciiTheme="minorHAnsi" w:eastAsiaTheme="minorEastAsia" w:hAnsiTheme="minorHAnsi"/>
          <w:noProof/>
          <w:lang w:eastAsia="en-GB"/>
        </w:rPr>
      </w:pPr>
      <w:hyperlink w:anchor="_Toc46935296" w:history="1">
        <w:r w:rsidR="00121DBF" w:rsidRPr="00C07BA8">
          <w:rPr>
            <w:rStyle w:val="Hyperlink"/>
            <w:noProof/>
          </w:rPr>
          <w:t>1.7</w:t>
        </w:r>
        <w:r w:rsidR="00121DBF">
          <w:rPr>
            <w:rFonts w:asciiTheme="minorHAnsi" w:eastAsiaTheme="minorEastAsia" w:hAnsiTheme="minorHAnsi"/>
            <w:noProof/>
            <w:lang w:eastAsia="en-GB"/>
          </w:rPr>
          <w:tab/>
        </w:r>
        <w:r w:rsidR="00121DBF" w:rsidRPr="00C07BA8">
          <w:rPr>
            <w:rStyle w:val="Hyperlink"/>
            <w:noProof/>
          </w:rPr>
          <w:t>Tender Launch Event</w:t>
        </w:r>
        <w:r w:rsidR="00121DBF">
          <w:rPr>
            <w:noProof/>
            <w:webHidden/>
          </w:rPr>
          <w:tab/>
        </w:r>
        <w:r w:rsidR="00121DBF">
          <w:rPr>
            <w:noProof/>
            <w:webHidden/>
          </w:rPr>
          <w:fldChar w:fldCharType="begin"/>
        </w:r>
        <w:r w:rsidR="00121DBF">
          <w:rPr>
            <w:noProof/>
            <w:webHidden/>
          </w:rPr>
          <w:instrText xml:space="preserve"> PAGEREF _Toc46935296 \h </w:instrText>
        </w:r>
        <w:r w:rsidR="00121DBF">
          <w:rPr>
            <w:noProof/>
            <w:webHidden/>
          </w:rPr>
        </w:r>
        <w:r w:rsidR="00121DBF">
          <w:rPr>
            <w:noProof/>
            <w:webHidden/>
          </w:rPr>
          <w:fldChar w:fldCharType="separate"/>
        </w:r>
        <w:r w:rsidR="00121DBF">
          <w:rPr>
            <w:noProof/>
            <w:webHidden/>
          </w:rPr>
          <w:t>12</w:t>
        </w:r>
        <w:r w:rsidR="00121DBF">
          <w:rPr>
            <w:noProof/>
            <w:webHidden/>
          </w:rPr>
          <w:fldChar w:fldCharType="end"/>
        </w:r>
      </w:hyperlink>
    </w:p>
    <w:p w14:paraId="48E68C47" w14:textId="35590FDC" w:rsidR="00121DBF" w:rsidRDefault="00D56440">
      <w:pPr>
        <w:pStyle w:val="TOC2"/>
        <w:rPr>
          <w:rFonts w:asciiTheme="minorHAnsi" w:eastAsiaTheme="minorEastAsia" w:hAnsiTheme="minorHAnsi"/>
          <w:noProof/>
          <w:lang w:eastAsia="en-GB"/>
        </w:rPr>
      </w:pPr>
      <w:hyperlink w:anchor="_Toc46935297" w:history="1">
        <w:r w:rsidR="00121DBF" w:rsidRPr="00C07BA8">
          <w:rPr>
            <w:rStyle w:val="Hyperlink"/>
            <w:noProof/>
          </w:rPr>
          <w:t>1.8</w:t>
        </w:r>
        <w:r w:rsidR="00121DBF">
          <w:rPr>
            <w:rFonts w:asciiTheme="minorHAnsi" w:eastAsiaTheme="minorEastAsia" w:hAnsiTheme="minorHAnsi"/>
            <w:noProof/>
            <w:lang w:eastAsia="en-GB"/>
          </w:rPr>
          <w:tab/>
        </w:r>
        <w:r w:rsidR="00121DBF" w:rsidRPr="00C07BA8">
          <w:rPr>
            <w:rStyle w:val="Hyperlink"/>
            <w:noProof/>
          </w:rPr>
          <w:t>Tender Programme</w:t>
        </w:r>
        <w:r w:rsidR="00121DBF">
          <w:rPr>
            <w:noProof/>
            <w:webHidden/>
          </w:rPr>
          <w:tab/>
        </w:r>
        <w:r w:rsidR="00121DBF">
          <w:rPr>
            <w:noProof/>
            <w:webHidden/>
          </w:rPr>
          <w:fldChar w:fldCharType="begin"/>
        </w:r>
        <w:r w:rsidR="00121DBF">
          <w:rPr>
            <w:noProof/>
            <w:webHidden/>
          </w:rPr>
          <w:instrText xml:space="preserve"> PAGEREF _Toc46935297 \h </w:instrText>
        </w:r>
        <w:r w:rsidR="00121DBF">
          <w:rPr>
            <w:noProof/>
            <w:webHidden/>
          </w:rPr>
        </w:r>
        <w:r w:rsidR="00121DBF">
          <w:rPr>
            <w:noProof/>
            <w:webHidden/>
          </w:rPr>
          <w:fldChar w:fldCharType="separate"/>
        </w:r>
        <w:r w:rsidR="00121DBF">
          <w:rPr>
            <w:noProof/>
            <w:webHidden/>
          </w:rPr>
          <w:t>12</w:t>
        </w:r>
        <w:r w:rsidR="00121DBF">
          <w:rPr>
            <w:noProof/>
            <w:webHidden/>
          </w:rPr>
          <w:fldChar w:fldCharType="end"/>
        </w:r>
      </w:hyperlink>
    </w:p>
    <w:p w14:paraId="4FA06086" w14:textId="1D2684B2" w:rsidR="00121DBF" w:rsidRDefault="00D56440">
      <w:pPr>
        <w:pStyle w:val="TOC2"/>
        <w:rPr>
          <w:rFonts w:asciiTheme="minorHAnsi" w:eastAsiaTheme="minorEastAsia" w:hAnsiTheme="minorHAnsi"/>
          <w:noProof/>
          <w:lang w:eastAsia="en-GB"/>
        </w:rPr>
      </w:pPr>
      <w:hyperlink w:anchor="_Toc46935298" w:history="1">
        <w:r w:rsidR="00121DBF" w:rsidRPr="00C07BA8">
          <w:rPr>
            <w:rStyle w:val="Hyperlink"/>
            <w:noProof/>
          </w:rPr>
          <w:t>1.9</w:t>
        </w:r>
        <w:r w:rsidR="00121DBF">
          <w:rPr>
            <w:rFonts w:asciiTheme="minorHAnsi" w:eastAsiaTheme="minorEastAsia" w:hAnsiTheme="minorHAnsi"/>
            <w:noProof/>
            <w:lang w:eastAsia="en-GB"/>
          </w:rPr>
          <w:tab/>
        </w:r>
        <w:r w:rsidR="00121DBF" w:rsidRPr="00C07BA8">
          <w:rPr>
            <w:rStyle w:val="Hyperlink"/>
            <w:noProof/>
          </w:rPr>
          <w:t>Form of Contract</w:t>
        </w:r>
        <w:r w:rsidR="00121DBF">
          <w:rPr>
            <w:noProof/>
            <w:webHidden/>
          </w:rPr>
          <w:tab/>
        </w:r>
        <w:r w:rsidR="00121DBF">
          <w:rPr>
            <w:noProof/>
            <w:webHidden/>
          </w:rPr>
          <w:fldChar w:fldCharType="begin"/>
        </w:r>
        <w:r w:rsidR="00121DBF">
          <w:rPr>
            <w:noProof/>
            <w:webHidden/>
          </w:rPr>
          <w:instrText xml:space="preserve"> PAGEREF _Toc46935298 \h </w:instrText>
        </w:r>
        <w:r w:rsidR="00121DBF">
          <w:rPr>
            <w:noProof/>
            <w:webHidden/>
          </w:rPr>
        </w:r>
        <w:r w:rsidR="00121DBF">
          <w:rPr>
            <w:noProof/>
            <w:webHidden/>
          </w:rPr>
          <w:fldChar w:fldCharType="separate"/>
        </w:r>
        <w:r w:rsidR="00121DBF">
          <w:rPr>
            <w:noProof/>
            <w:webHidden/>
          </w:rPr>
          <w:t>13</w:t>
        </w:r>
        <w:r w:rsidR="00121DBF">
          <w:rPr>
            <w:noProof/>
            <w:webHidden/>
          </w:rPr>
          <w:fldChar w:fldCharType="end"/>
        </w:r>
      </w:hyperlink>
    </w:p>
    <w:p w14:paraId="56A3E1A0" w14:textId="5C09B52B" w:rsidR="00121DBF" w:rsidRDefault="00D56440">
      <w:pPr>
        <w:pStyle w:val="TOC1"/>
        <w:rPr>
          <w:rFonts w:asciiTheme="minorHAnsi" w:eastAsiaTheme="minorEastAsia" w:hAnsiTheme="minorHAnsi"/>
          <w:b w:val="0"/>
          <w:caps w:val="0"/>
          <w:noProof/>
          <w:lang w:eastAsia="en-GB"/>
        </w:rPr>
      </w:pPr>
      <w:hyperlink w:anchor="_Toc46935299" w:history="1">
        <w:r w:rsidR="00121DBF" w:rsidRPr="00C07BA8">
          <w:rPr>
            <w:rStyle w:val="Hyperlink"/>
            <w:noProof/>
          </w:rPr>
          <w:t>2</w:t>
        </w:r>
        <w:r w:rsidR="00121DBF">
          <w:rPr>
            <w:rFonts w:asciiTheme="minorHAnsi" w:eastAsiaTheme="minorEastAsia" w:hAnsiTheme="minorHAnsi"/>
            <w:b w:val="0"/>
            <w:caps w:val="0"/>
            <w:noProof/>
            <w:lang w:eastAsia="en-GB"/>
          </w:rPr>
          <w:tab/>
        </w:r>
        <w:r w:rsidR="00121DBF" w:rsidRPr="00C07BA8">
          <w:rPr>
            <w:rStyle w:val="Hyperlink"/>
            <w:noProof/>
          </w:rPr>
          <w:t>Submission of Tenders</w:t>
        </w:r>
        <w:r w:rsidR="00121DBF">
          <w:rPr>
            <w:noProof/>
            <w:webHidden/>
          </w:rPr>
          <w:tab/>
        </w:r>
        <w:r w:rsidR="00121DBF">
          <w:rPr>
            <w:noProof/>
            <w:webHidden/>
          </w:rPr>
          <w:fldChar w:fldCharType="begin"/>
        </w:r>
        <w:r w:rsidR="00121DBF">
          <w:rPr>
            <w:noProof/>
            <w:webHidden/>
          </w:rPr>
          <w:instrText xml:space="preserve"> PAGEREF _Toc46935299 \h </w:instrText>
        </w:r>
        <w:r w:rsidR="00121DBF">
          <w:rPr>
            <w:noProof/>
            <w:webHidden/>
          </w:rPr>
        </w:r>
        <w:r w:rsidR="00121DBF">
          <w:rPr>
            <w:noProof/>
            <w:webHidden/>
          </w:rPr>
          <w:fldChar w:fldCharType="separate"/>
        </w:r>
        <w:r w:rsidR="00121DBF">
          <w:rPr>
            <w:noProof/>
            <w:webHidden/>
          </w:rPr>
          <w:t>13</w:t>
        </w:r>
        <w:r w:rsidR="00121DBF">
          <w:rPr>
            <w:noProof/>
            <w:webHidden/>
          </w:rPr>
          <w:fldChar w:fldCharType="end"/>
        </w:r>
      </w:hyperlink>
    </w:p>
    <w:p w14:paraId="68139502" w14:textId="2FB0C155" w:rsidR="00121DBF" w:rsidRDefault="00D56440">
      <w:pPr>
        <w:pStyle w:val="TOC2"/>
        <w:rPr>
          <w:rFonts w:asciiTheme="minorHAnsi" w:eastAsiaTheme="minorEastAsia" w:hAnsiTheme="minorHAnsi"/>
          <w:noProof/>
          <w:lang w:eastAsia="en-GB"/>
        </w:rPr>
      </w:pPr>
      <w:hyperlink w:anchor="_Toc46935300" w:history="1">
        <w:r w:rsidR="00121DBF" w:rsidRPr="00C07BA8">
          <w:rPr>
            <w:rStyle w:val="Hyperlink"/>
            <w:noProof/>
          </w:rPr>
          <w:t>2.1</w:t>
        </w:r>
        <w:r w:rsidR="00121DBF">
          <w:rPr>
            <w:rFonts w:asciiTheme="minorHAnsi" w:eastAsiaTheme="minorEastAsia" w:hAnsiTheme="minorHAnsi"/>
            <w:noProof/>
            <w:lang w:eastAsia="en-GB"/>
          </w:rPr>
          <w:tab/>
        </w:r>
        <w:r w:rsidR="00121DBF" w:rsidRPr="00C07BA8">
          <w:rPr>
            <w:rStyle w:val="Hyperlink"/>
            <w:noProof/>
          </w:rPr>
          <w:t>General</w:t>
        </w:r>
        <w:r w:rsidR="00121DBF">
          <w:rPr>
            <w:noProof/>
            <w:webHidden/>
          </w:rPr>
          <w:tab/>
        </w:r>
        <w:r w:rsidR="00121DBF">
          <w:rPr>
            <w:noProof/>
            <w:webHidden/>
          </w:rPr>
          <w:fldChar w:fldCharType="begin"/>
        </w:r>
        <w:r w:rsidR="00121DBF">
          <w:rPr>
            <w:noProof/>
            <w:webHidden/>
          </w:rPr>
          <w:instrText xml:space="preserve"> PAGEREF _Toc46935300 \h </w:instrText>
        </w:r>
        <w:r w:rsidR="00121DBF">
          <w:rPr>
            <w:noProof/>
            <w:webHidden/>
          </w:rPr>
        </w:r>
        <w:r w:rsidR="00121DBF">
          <w:rPr>
            <w:noProof/>
            <w:webHidden/>
          </w:rPr>
          <w:fldChar w:fldCharType="separate"/>
        </w:r>
        <w:r w:rsidR="00121DBF">
          <w:rPr>
            <w:noProof/>
            <w:webHidden/>
          </w:rPr>
          <w:t>13</w:t>
        </w:r>
        <w:r w:rsidR="00121DBF">
          <w:rPr>
            <w:noProof/>
            <w:webHidden/>
          </w:rPr>
          <w:fldChar w:fldCharType="end"/>
        </w:r>
      </w:hyperlink>
    </w:p>
    <w:p w14:paraId="52485E6B" w14:textId="7C43A979" w:rsidR="00121DBF" w:rsidRDefault="00D56440">
      <w:pPr>
        <w:pStyle w:val="TOC2"/>
        <w:rPr>
          <w:rFonts w:asciiTheme="minorHAnsi" w:eastAsiaTheme="minorEastAsia" w:hAnsiTheme="minorHAnsi"/>
          <w:noProof/>
          <w:lang w:eastAsia="en-GB"/>
        </w:rPr>
      </w:pPr>
      <w:hyperlink w:anchor="_Toc46935301" w:history="1">
        <w:r w:rsidR="00121DBF" w:rsidRPr="00C07BA8">
          <w:rPr>
            <w:rStyle w:val="Hyperlink"/>
            <w:noProof/>
          </w:rPr>
          <w:t>2.2</w:t>
        </w:r>
        <w:r w:rsidR="00121DBF">
          <w:rPr>
            <w:rFonts w:asciiTheme="minorHAnsi" w:eastAsiaTheme="minorEastAsia" w:hAnsiTheme="minorHAnsi"/>
            <w:noProof/>
            <w:lang w:eastAsia="en-GB"/>
          </w:rPr>
          <w:tab/>
        </w:r>
        <w:r w:rsidR="00121DBF" w:rsidRPr="00C07BA8">
          <w:rPr>
            <w:rStyle w:val="Hyperlink"/>
            <w:noProof/>
          </w:rPr>
          <w:t>Lot Structure</w:t>
        </w:r>
        <w:r w:rsidR="00121DBF">
          <w:rPr>
            <w:noProof/>
            <w:webHidden/>
          </w:rPr>
          <w:tab/>
        </w:r>
        <w:r w:rsidR="00121DBF">
          <w:rPr>
            <w:noProof/>
            <w:webHidden/>
          </w:rPr>
          <w:fldChar w:fldCharType="begin"/>
        </w:r>
        <w:r w:rsidR="00121DBF">
          <w:rPr>
            <w:noProof/>
            <w:webHidden/>
          </w:rPr>
          <w:instrText xml:space="preserve"> PAGEREF _Toc46935301 \h </w:instrText>
        </w:r>
        <w:r w:rsidR="00121DBF">
          <w:rPr>
            <w:noProof/>
            <w:webHidden/>
          </w:rPr>
        </w:r>
        <w:r w:rsidR="00121DBF">
          <w:rPr>
            <w:noProof/>
            <w:webHidden/>
          </w:rPr>
          <w:fldChar w:fldCharType="separate"/>
        </w:r>
        <w:r w:rsidR="00121DBF">
          <w:rPr>
            <w:noProof/>
            <w:webHidden/>
          </w:rPr>
          <w:t>16</w:t>
        </w:r>
        <w:r w:rsidR="00121DBF">
          <w:rPr>
            <w:noProof/>
            <w:webHidden/>
          </w:rPr>
          <w:fldChar w:fldCharType="end"/>
        </w:r>
      </w:hyperlink>
    </w:p>
    <w:p w14:paraId="3D5B0FE7" w14:textId="7C8835E0" w:rsidR="00121DBF" w:rsidRDefault="00D56440">
      <w:pPr>
        <w:pStyle w:val="TOC2"/>
        <w:rPr>
          <w:rFonts w:asciiTheme="minorHAnsi" w:eastAsiaTheme="minorEastAsia" w:hAnsiTheme="minorHAnsi"/>
          <w:noProof/>
          <w:lang w:eastAsia="en-GB"/>
        </w:rPr>
      </w:pPr>
      <w:hyperlink w:anchor="_Toc46935302" w:history="1">
        <w:r w:rsidR="00121DBF" w:rsidRPr="00C07BA8">
          <w:rPr>
            <w:rStyle w:val="Hyperlink"/>
            <w:noProof/>
          </w:rPr>
          <w:t>2.3</w:t>
        </w:r>
        <w:r w:rsidR="00121DBF">
          <w:rPr>
            <w:rFonts w:asciiTheme="minorHAnsi" w:eastAsiaTheme="minorEastAsia" w:hAnsiTheme="minorHAnsi"/>
            <w:noProof/>
            <w:lang w:eastAsia="en-GB"/>
          </w:rPr>
          <w:tab/>
        </w:r>
        <w:r w:rsidR="00121DBF" w:rsidRPr="00C07BA8">
          <w:rPr>
            <w:rStyle w:val="Hyperlink"/>
            <w:noProof/>
          </w:rPr>
          <w:t>Bidding for multiple Lots</w:t>
        </w:r>
        <w:r w:rsidR="00121DBF">
          <w:rPr>
            <w:noProof/>
            <w:webHidden/>
          </w:rPr>
          <w:tab/>
        </w:r>
        <w:r w:rsidR="00121DBF">
          <w:rPr>
            <w:noProof/>
            <w:webHidden/>
          </w:rPr>
          <w:fldChar w:fldCharType="begin"/>
        </w:r>
        <w:r w:rsidR="00121DBF">
          <w:rPr>
            <w:noProof/>
            <w:webHidden/>
          </w:rPr>
          <w:instrText xml:space="preserve"> PAGEREF _Toc46935302 \h </w:instrText>
        </w:r>
        <w:r w:rsidR="00121DBF">
          <w:rPr>
            <w:noProof/>
            <w:webHidden/>
          </w:rPr>
        </w:r>
        <w:r w:rsidR="00121DBF">
          <w:rPr>
            <w:noProof/>
            <w:webHidden/>
          </w:rPr>
          <w:fldChar w:fldCharType="separate"/>
        </w:r>
        <w:r w:rsidR="00121DBF">
          <w:rPr>
            <w:noProof/>
            <w:webHidden/>
          </w:rPr>
          <w:t>16</w:t>
        </w:r>
        <w:r w:rsidR="00121DBF">
          <w:rPr>
            <w:noProof/>
            <w:webHidden/>
          </w:rPr>
          <w:fldChar w:fldCharType="end"/>
        </w:r>
      </w:hyperlink>
    </w:p>
    <w:p w14:paraId="697DF35F" w14:textId="343CF5D1" w:rsidR="00121DBF" w:rsidRDefault="00D56440">
      <w:pPr>
        <w:pStyle w:val="TOC1"/>
        <w:rPr>
          <w:rFonts w:asciiTheme="minorHAnsi" w:eastAsiaTheme="minorEastAsia" w:hAnsiTheme="minorHAnsi"/>
          <w:b w:val="0"/>
          <w:caps w:val="0"/>
          <w:noProof/>
          <w:lang w:eastAsia="en-GB"/>
        </w:rPr>
      </w:pPr>
      <w:hyperlink w:anchor="_Toc46935303" w:history="1">
        <w:r w:rsidR="00121DBF" w:rsidRPr="00C07BA8">
          <w:rPr>
            <w:rStyle w:val="Hyperlink"/>
            <w:noProof/>
          </w:rPr>
          <w:t>3</w:t>
        </w:r>
        <w:r w:rsidR="00121DBF">
          <w:rPr>
            <w:rFonts w:asciiTheme="minorHAnsi" w:eastAsiaTheme="minorEastAsia" w:hAnsiTheme="minorHAnsi"/>
            <w:b w:val="0"/>
            <w:caps w:val="0"/>
            <w:noProof/>
            <w:lang w:eastAsia="en-GB"/>
          </w:rPr>
          <w:tab/>
        </w:r>
        <w:r w:rsidR="00121DBF" w:rsidRPr="00C07BA8">
          <w:rPr>
            <w:rStyle w:val="Hyperlink"/>
            <w:noProof/>
          </w:rPr>
          <w:t>Information to support Submissions</w:t>
        </w:r>
        <w:r w:rsidR="00121DBF">
          <w:rPr>
            <w:noProof/>
            <w:webHidden/>
          </w:rPr>
          <w:tab/>
        </w:r>
        <w:r w:rsidR="00121DBF">
          <w:rPr>
            <w:noProof/>
            <w:webHidden/>
          </w:rPr>
          <w:fldChar w:fldCharType="begin"/>
        </w:r>
        <w:r w:rsidR="00121DBF">
          <w:rPr>
            <w:noProof/>
            <w:webHidden/>
          </w:rPr>
          <w:instrText xml:space="preserve"> PAGEREF _Toc46935303 \h </w:instrText>
        </w:r>
        <w:r w:rsidR="00121DBF">
          <w:rPr>
            <w:noProof/>
            <w:webHidden/>
          </w:rPr>
        </w:r>
        <w:r w:rsidR="00121DBF">
          <w:rPr>
            <w:noProof/>
            <w:webHidden/>
          </w:rPr>
          <w:fldChar w:fldCharType="separate"/>
        </w:r>
        <w:r w:rsidR="00121DBF">
          <w:rPr>
            <w:noProof/>
            <w:webHidden/>
          </w:rPr>
          <w:t>17</w:t>
        </w:r>
        <w:r w:rsidR="00121DBF">
          <w:rPr>
            <w:noProof/>
            <w:webHidden/>
          </w:rPr>
          <w:fldChar w:fldCharType="end"/>
        </w:r>
      </w:hyperlink>
    </w:p>
    <w:p w14:paraId="1FEE7747" w14:textId="37B25501" w:rsidR="00121DBF" w:rsidRDefault="00D56440">
      <w:pPr>
        <w:pStyle w:val="TOC2"/>
        <w:rPr>
          <w:rFonts w:asciiTheme="minorHAnsi" w:eastAsiaTheme="minorEastAsia" w:hAnsiTheme="minorHAnsi"/>
          <w:noProof/>
          <w:lang w:eastAsia="en-GB"/>
        </w:rPr>
      </w:pPr>
      <w:hyperlink w:anchor="_Toc46935304" w:history="1">
        <w:r w:rsidR="00121DBF" w:rsidRPr="00C07BA8">
          <w:rPr>
            <w:rStyle w:val="Hyperlink"/>
            <w:noProof/>
          </w:rPr>
          <w:t>3.1</w:t>
        </w:r>
        <w:r w:rsidR="00121DBF">
          <w:rPr>
            <w:rFonts w:asciiTheme="minorHAnsi" w:eastAsiaTheme="minorEastAsia" w:hAnsiTheme="minorHAnsi"/>
            <w:noProof/>
            <w:lang w:eastAsia="en-GB"/>
          </w:rPr>
          <w:tab/>
        </w:r>
        <w:r w:rsidR="00121DBF" w:rsidRPr="00C07BA8">
          <w:rPr>
            <w:rStyle w:val="Hyperlink"/>
            <w:noProof/>
          </w:rPr>
          <w:t>Small and Medium Sized Enterprises (SME)</w:t>
        </w:r>
        <w:r w:rsidR="00121DBF">
          <w:rPr>
            <w:noProof/>
            <w:webHidden/>
          </w:rPr>
          <w:tab/>
        </w:r>
        <w:r w:rsidR="00121DBF">
          <w:rPr>
            <w:noProof/>
            <w:webHidden/>
          </w:rPr>
          <w:fldChar w:fldCharType="begin"/>
        </w:r>
        <w:r w:rsidR="00121DBF">
          <w:rPr>
            <w:noProof/>
            <w:webHidden/>
          </w:rPr>
          <w:instrText xml:space="preserve"> PAGEREF _Toc46935304 \h </w:instrText>
        </w:r>
        <w:r w:rsidR="00121DBF">
          <w:rPr>
            <w:noProof/>
            <w:webHidden/>
          </w:rPr>
        </w:r>
        <w:r w:rsidR="00121DBF">
          <w:rPr>
            <w:noProof/>
            <w:webHidden/>
          </w:rPr>
          <w:fldChar w:fldCharType="separate"/>
        </w:r>
        <w:r w:rsidR="00121DBF">
          <w:rPr>
            <w:noProof/>
            <w:webHidden/>
          </w:rPr>
          <w:t>17</w:t>
        </w:r>
        <w:r w:rsidR="00121DBF">
          <w:rPr>
            <w:noProof/>
            <w:webHidden/>
          </w:rPr>
          <w:fldChar w:fldCharType="end"/>
        </w:r>
      </w:hyperlink>
    </w:p>
    <w:p w14:paraId="1A62AA9F" w14:textId="0D713990" w:rsidR="00121DBF" w:rsidRDefault="00D56440">
      <w:pPr>
        <w:pStyle w:val="TOC2"/>
        <w:rPr>
          <w:rFonts w:asciiTheme="minorHAnsi" w:eastAsiaTheme="minorEastAsia" w:hAnsiTheme="minorHAnsi"/>
          <w:noProof/>
          <w:lang w:eastAsia="en-GB"/>
        </w:rPr>
      </w:pPr>
      <w:hyperlink w:anchor="_Toc46935305" w:history="1">
        <w:r w:rsidR="00121DBF" w:rsidRPr="00C07BA8">
          <w:rPr>
            <w:rStyle w:val="Hyperlink"/>
            <w:noProof/>
          </w:rPr>
          <w:t>3.2</w:t>
        </w:r>
        <w:r w:rsidR="00121DBF">
          <w:rPr>
            <w:rFonts w:asciiTheme="minorHAnsi" w:eastAsiaTheme="minorEastAsia" w:hAnsiTheme="minorHAnsi"/>
            <w:noProof/>
            <w:lang w:eastAsia="en-GB"/>
          </w:rPr>
          <w:tab/>
        </w:r>
        <w:r w:rsidR="00121DBF" w:rsidRPr="00C07BA8">
          <w:rPr>
            <w:rStyle w:val="Hyperlink"/>
            <w:noProof/>
          </w:rPr>
          <w:t>Proposed Information Assurance Solutions</w:t>
        </w:r>
        <w:r w:rsidR="00121DBF">
          <w:rPr>
            <w:noProof/>
            <w:webHidden/>
          </w:rPr>
          <w:tab/>
        </w:r>
        <w:r w:rsidR="00121DBF">
          <w:rPr>
            <w:noProof/>
            <w:webHidden/>
          </w:rPr>
          <w:fldChar w:fldCharType="begin"/>
        </w:r>
        <w:r w:rsidR="00121DBF">
          <w:rPr>
            <w:noProof/>
            <w:webHidden/>
          </w:rPr>
          <w:instrText xml:space="preserve"> PAGEREF _Toc46935305 \h </w:instrText>
        </w:r>
        <w:r w:rsidR="00121DBF">
          <w:rPr>
            <w:noProof/>
            <w:webHidden/>
          </w:rPr>
        </w:r>
        <w:r w:rsidR="00121DBF">
          <w:rPr>
            <w:noProof/>
            <w:webHidden/>
          </w:rPr>
          <w:fldChar w:fldCharType="separate"/>
        </w:r>
        <w:r w:rsidR="00121DBF">
          <w:rPr>
            <w:noProof/>
            <w:webHidden/>
          </w:rPr>
          <w:t>17</w:t>
        </w:r>
        <w:r w:rsidR="00121DBF">
          <w:rPr>
            <w:noProof/>
            <w:webHidden/>
          </w:rPr>
          <w:fldChar w:fldCharType="end"/>
        </w:r>
      </w:hyperlink>
    </w:p>
    <w:p w14:paraId="563868B5" w14:textId="55A5F205" w:rsidR="00121DBF" w:rsidRDefault="00D56440">
      <w:pPr>
        <w:pStyle w:val="TOC2"/>
        <w:rPr>
          <w:rFonts w:asciiTheme="minorHAnsi" w:eastAsiaTheme="minorEastAsia" w:hAnsiTheme="minorHAnsi"/>
          <w:noProof/>
          <w:lang w:eastAsia="en-GB"/>
        </w:rPr>
      </w:pPr>
      <w:hyperlink w:anchor="_Toc46935306" w:history="1">
        <w:r w:rsidR="00121DBF" w:rsidRPr="00C07BA8">
          <w:rPr>
            <w:rStyle w:val="Hyperlink"/>
            <w:noProof/>
          </w:rPr>
          <w:t>3.3</w:t>
        </w:r>
        <w:r w:rsidR="00121DBF">
          <w:rPr>
            <w:rFonts w:asciiTheme="minorHAnsi" w:eastAsiaTheme="minorEastAsia" w:hAnsiTheme="minorHAnsi"/>
            <w:noProof/>
            <w:lang w:eastAsia="en-GB"/>
          </w:rPr>
          <w:tab/>
        </w:r>
        <w:r w:rsidR="00121DBF" w:rsidRPr="00C07BA8">
          <w:rPr>
            <w:rStyle w:val="Hyperlink"/>
            <w:noProof/>
          </w:rPr>
          <w:t>Insurance</w:t>
        </w:r>
        <w:r w:rsidR="00121DBF">
          <w:rPr>
            <w:noProof/>
            <w:webHidden/>
          </w:rPr>
          <w:tab/>
        </w:r>
        <w:r w:rsidR="00121DBF">
          <w:rPr>
            <w:noProof/>
            <w:webHidden/>
          </w:rPr>
          <w:fldChar w:fldCharType="begin"/>
        </w:r>
        <w:r w:rsidR="00121DBF">
          <w:rPr>
            <w:noProof/>
            <w:webHidden/>
          </w:rPr>
          <w:instrText xml:space="preserve"> PAGEREF _Toc46935306 \h </w:instrText>
        </w:r>
        <w:r w:rsidR="00121DBF">
          <w:rPr>
            <w:noProof/>
            <w:webHidden/>
          </w:rPr>
        </w:r>
        <w:r w:rsidR="00121DBF">
          <w:rPr>
            <w:noProof/>
            <w:webHidden/>
          </w:rPr>
          <w:fldChar w:fldCharType="separate"/>
        </w:r>
        <w:r w:rsidR="00121DBF">
          <w:rPr>
            <w:noProof/>
            <w:webHidden/>
          </w:rPr>
          <w:t>18</w:t>
        </w:r>
        <w:r w:rsidR="00121DBF">
          <w:rPr>
            <w:noProof/>
            <w:webHidden/>
          </w:rPr>
          <w:fldChar w:fldCharType="end"/>
        </w:r>
      </w:hyperlink>
    </w:p>
    <w:p w14:paraId="4D15C484" w14:textId="18098F7A" w:rsidR="00121DBF" w:rsidRDefault="00D56440">
      <w:pPr>
        <w:pStyle w:val="TOC2"/>
        <w:rPr>
          <w:rFonts w:asciiTheme="minorHAnsi" w:eastAsiaTheme="minorEastAsia" w:hAnsiTheme="minorHAnsi"/>
          <w:noProof/>
          <w:lang w:eastAsia="en-GB"/>
        </w:rPr>
      </w:pPr>
      <w:hyperlink w:anchor="_Toc46935307" w:history="1">
        <w:r w:rsidR="00121DBF" w:rsidRPr="00C07BA8">
          <w:rPr>
            <w:rStyle w:val="Hyperlink"/>
            <w:noProof/>
          </w:rPr>
          <w:t>3.4</w:t>
        </w:r>
        <w:r w:rsidR="00121DBF">
          <w:rPr>
            <w:rFonts w:asciiTheme="minorHAnsi" w:eastAsiaTheme="minorEastAsia" w:hAnsiTheme="minorHAnsi"/>
            <w:noProof/>
            <w:lang w:eastAsia="en-GB"/>
          </w:rPr>
          <w:tab/>
        </w:r>
        <w:r w:rsidR="00121DBF" w:rsidRPr="00C07BA8">
          <w:rPr>
            <w:rStyle w:val="Hyperlink"/>
            <w:noProof/>
          </w:rPr>
          <w:t>Parent Company Guarantee</w:t>
        </w:r>
        <w:r w:rsidR="00121DBF">
          <w:rPr>
            <w:noProof/>
            <w:webHidden/>
          </w:rPr>
          <w:tab/>
        </w:r>
        <w:r w:rsidR="00121DBF">
          <w:rPr>
            <w:noProof/>
            <w:webHidden/>
          </w:rPr>
          <w:fldChar w:fldCharType="begin"/>
        </w:r>
        <w:r w:rsidR="00121DBF">
          <w:rPr>
            <w:noProof/>
            <w:webHidden/>
          </w:rPr>
          <w:instrText xml:space="preserve"> PAGEREF _Toc46935307 \h </w:instrText>
        </w:r>
        <w:r w:rsidR="00121DBF">
          <w:rPr>
            <w:noProof/>
            <w:webHidden/>
          </w:rPr>
        </w:r>
        <w:r w:rsidR="00121DBF">
          <w:rPr>
            <w:noProof/>
            <w:webHidden/>
          </w:rPr>
          <w:fldChar w:fldCharType="separate"/>
        </w:r>
        <w:r w:rsidR="00121DBF">
          <w:rPr>
            <w:noProof/>
            <w:webHidden/>
          </w:rPr>
          <w:t>18</w:t>
        </w:r>
        <w:r w:rsidR="00121DBF">
          <w:rPr>
            <w:noProof/>
            <w:webHidden/>
          </w:rPr>
          <w:fldChar w:fldCharType="end"/>
        </w:r>
      </w:hyperlink>
    </w:p>
    <w:p w14:paraId="5720D0D9" w14:textId="3FD06433" w:rsidR="00121DBF" w:rsidRDefault="00D56440">
      <w:pPr>
        <w:pStyle w:val="TOC2"/>
        <w:rPr>
          <w:rFonts w:asciiTheme="minorHAnsi" w:eastAsiaTheme="minorEastAsia" w:hAnsiTheme="minorHAnsi"/>
          <w:noProof/>
          <w:lang w:eastAsia="en-GB"/>
        </w:rPr>
      </w:pPr>
      <w:hyperlink w:anchor="_Toc46935308" w:history="1">
        <w:r w:rsidR="00121DBF" w:rsidRPr="00C07BA8">
          <w:rPr>
            <w:rStyle w:val="Hyperlink"/>
            <w:noProof/>
          </w:rPr>
          <w:t>3.5</w:t>
        </w:r>
        <w:r w:rsidR="00121DBF">
          <w:rPr>
            <w:rFonts w:asciiTheme="minorHAnsi" w:eastAsiaTheme="minorEastAsia" w:hAnsiTheme="minorHAnsi"/>
            <w:noProof/>
            <w:lang w:eastAsia="en-GB"/>
          </w:rPr>
          <w:tab/>
        </w:r>
        <w:r w:rsidR="00121DBF" w:rsidRPr="00C07BA8">
          <w:rPr>
            <w:rStyle w:val="Hyperlink"/>
            <w:noProof/>
          </w:rPr>
          <w:t>Legal Opinion for non-United Kingdom Registered Companies</w:t>
        </w:r>
        <w:r w:rsidR="00121DBF">
          <w:rPr>
            <w:noProof/>
            <w:webHidden/>
          </w:rPr>
          <w:tab/>
        </w:r>
        <w:r w:rsidR="00121DBF">
          <w:rPr>
            <w:noProof/>
            <w:webHidden/>
          </w:rPr>
          <w:fldChar w:fldCharType="begin"/>
        </w:r>
        <w:r w:rsidR="00121DBF">
          <w:rPr>
            <w:noProof/>
            <w:webHidden/>
          </w:rPr>
          <w:instrText xml:space="preserve"> PAGEREF _Toc46935308 \h </w:instrText>
        </w:r>
        <w:r w:rsidR="00121DBF">
          <w:rPr>
            <w:noProof/>
            <w:webHidden/>
          </w:rPr>
        </w:r>
        <w:r w:rsidR="00121DBF">
          <w:rPr>
            <w:noProof/>
            <w:webHidden/>
          </w:rPr>
          <w:fldChar w:fldCharType="separate"/>
        </w:r>
        <w:r w:rsidR="00121DBF">
          <w:rPr>
            <w:noProof/>
            <w:webHidden/>
          </w:rPr>
          <w:t>19</w:t>
        </w:r>
        <w:r w:rsidR="00121DBF">
          <w:rPr>
            <w:noProof/>
            <w:webHidden/>
          </w:rPr>
          <w:fldChar w:fldCharType="end"/>
        </w:r>
      </w:hyperlink>
    </w:p>
    <w:p w14:paraId="20F8E6F5" w14:textId="0F99CEFE" w:rsidR="00121DBF" w:rsidRDefault="00D56440">
      <w:pPr>
        <w:pStyle w:val="TOC1"/>
        <w:rPr>
          <w:rFonts w:asciiTheme="minorHAnsi" w:eastAsiaTheme="minorEastAsia" w:hAnsiTheme="minorHAnsi"/>
          <w:b w:val="0"/>
          <w:caps w:val="0"/>
          <w:noProof/>
          <w:lang w:eastAsia="en-GB"/>
        </w:rPr>
      </w:pPr>
      <w:hyperlink w:anchor="_Toc46935309" w:history="1">
        <w:r w:rsidR="00121DBF" w:rsidRPr="00C07BA8">
          <w:rPr>
            <w:rStyle w:val="Hyperlink"/>
            <w:noProof/>
          </w:rPr>
          <w:t>4</w:t>
        </w:r>
        <w:r w:rsidR="00121DBF">
          <w:rPr>
            <w:rFonts w:asciiTheme="minorHAnsi" w:eastAsiaTheme="minorEastAsia" w:hAnsiTheme="minorHAnsi"/>
            <w:b w:val="0"/>
            <w:caps w:val="0"/>
            <w:noProof/>
            <w:lang w:eastAsia="en-GB"/>
          </w:rPr>
          <w:tab/>
        </w:r>
        <w:r w:rsidR="00121DBF" w:rsidRPr="00C07BA8">
          <w:rPr>
            <w:rStyle w:val="Hyperlink"/>
            <w:noProof/>
          </w:rPr>
          <w:t>Quality Statement</w:t>
        </w:r>
        <w:r w:rsidR="00121DBF">
          <w:rPr>
            <w:noProof/>
            <w:webHidden/>
          </w:rPr>
          <w:tab/>
        </w:r>
        <w:r w:rsidR="00121DBF">
          <w:rPr>
            <w:noProof/>
            <w:webHidden/>
          </w:rPr>
          <w:fldChar w:fldCharType="begin"/>
        </w:r>
        <w:r w:rsidR="00121DBF">
          <w:rPr>
            <w:noProof/>
            <w:webHidden/>
          </w:rPr>
          <w:instrText xml:space="preserve"> PAGEREF _Toc46935309 \h </w:instrText>
        </w:r>
        <w:r w:rsidR="00121DBF">
          <w:rPr>
            <w:noProof/>
            <w:webHidden/>
          </w:rPr>
        </w:r>
        <w:r w:rsidR="00121DBF">
          <w:rPr>
            <w:noProof/>
            <w:webHidden/>
          </w:rPr>
          <w:fldChar w:fldCharType="separate"/>
        </w:r>
        <w:r w:rsidR="00121DBF">
          <w:rPr>
            <w:noProof/>
            <w:webHidden/>
          </w:rPr>
          <w:t>21</w:t>
        </w:r>
        <w:r w:rsidR="00121DBF">
          <w:rPr>
            <w:noProof/>
            <w:webHidden/>
          </w:rPr>
          <w:fldChar w:fldCharType="end"/>
        </w:r>
      </w:hyperlink>
    </w:p>
    <w:p w14:paraId="07C0FB7B" w14:textId="0F28ECCF" w:rsidR="00121DBF" w:rsidRDefault="00D56440">
      <w:pPr>
        <w:pStyle w:val="TOC2"/>
        <w:rPr>
          <w:rFonts w:asciiTheme="minorHAnsi" w:eastAsiaTheme="minorEastAsia" w:hAnsiTheme="minorHAnsi"/>
          <w:noProof/>
          <w:lang w:eastAsia="en-GB"/>
        </w:rPr>
      </w:pPr>
      <w:hyperlink w:anchor="_Toc46935310" w:history="1">
        <w:r w:rsidR="00121DBF" w:rsidRPr="00C07BA8">
          <w:rPr>
            <w:rStyle w:val="Hyperlink"/>
            <w:noProof/>
          </w:rPr>
          <w:t>4.1</w:t>
        </w:r>
        <w:r w:rsidR="00121DBF">
          <w:rPr>
            <w:rFonts w:asciiTheme="minorHAnsi" w:eastAsiaTheme="minorEastAsia" w:hAnsiTheme="minorHAnsi"/>
            <w:noProof/>
            <w:lang w:eastAsia="en-GB"/>
          </w:rPr>
          <w:tab/>
        </w:r>
        <w:r w:rsidR="00121DBF" w:rsidRPr="00C07BA8">
          <w:rPr>
            <w:rStyle w:val="Hyperlink"/>
            <w:noProof/>
          </w:rPr>
          <w:t>Quality Statement</w:t>
        </w:r>
        <w:r w:rsidR="00121DBF">
          <w:rPr>
            <w:noProof/>
            <w:webHidden/>
          </w:rPr>
          <w:tab/>
        </w:r>
        <w:r w:rsidR="00121DBF">
          <w:rPr>
            <w:noProof/>
            <w:webHidden/>
          </w:rPr>
          <w:fldChar w:fldCharType="begin"/>
        </w:r>
        <w:r w:rsidR="00121DBF">
          <w:rPr>
            <w:noProof/>
            <w:webHidden/>
          </w:rPr>
          <w:instrText xml:space="preserve"> PAGEREF _Toc46935310 \h </w:instrText>
        </w:r>
        <w:r w:rsidR="00121DBF">
          <w:rPr>
            <w:noProof/>
            <w:webHidden/>
          </w:rPr>
        </w:r>
        <w:r w:rsidR="00121DBF">
          <w:rPr>
            <w:noProof/>
            <w:webHidden/>
          </w:rPr>
          <w:fldChar w:fldCharType="separate"/>
        </w:r>
        <w:r w:rsidR="00121DBF">
          <w:rPr>
            <w:noProof/>
            <w:webHidden/>
          </w:rPr>
          <w:t>21</w:t>
        </w:r>
        <w:r w:rsidR="00121DBF">
          <w:rPr>
            <w:noProof/>
            <w:webHidden/>
          </w:rPr>
          <w:fldChar w:fldCharType="end"/>
        </w:r>
      </w:hyperlink>
    </w:p>
    <w:p w14:paraId="117C5330" w14:textId="383A7BB5" w:rsidR="00121DBF" w:rsidRDefault="00D56440">
      <w:pPr>
        <w:pStyle w:val="TOC2"/>
        <w:rPr>
          <w:rFonts w:asciiTheme="minorHAnsi" w:eastAsiaTheme="minorEastAsia" w:hAnsiTheme="minorHAnsi"/>
          <w:noProof/>
          <w:lang w:eastAsia="en-GB"/>
        </w:rPr>
      </w:pPr>
      <w:hyperlink w:anchor="_Toc46935311" w:history="1">
        <w:r w:rsidR="00121DBF" w:rsidRPr="00C07BA8">
          <w:rPr>
            <w:rStyle w:val="Hyperlink"/>
            <w:noProof/>
          </w:rPr>
          <w:t>4.2</w:t>
        </w:r>
        <w:r w:rsidR="00121DBF">
          <w:rPr>
            <w:rFonts w:asciiTheme="minorHAnsi" w:eastAsiaTheme="minorEastAsia" w:hAnsiTheme="minorHAnsi"/>
            <w:noProof/>
            <w:lang w:eastAsia="en-GB"/>
          </w:rPr>
          <w:tab/>
        </w:r>
        <w:r w:rsidR="00121DBF" w:rsidRPr="00C07BA8">
          <w:rPr>
            <w:rStyle w:val="Hyperlink"/>
            <w:noProof/>
          </w:rPr>
          <w:t>Quality questions</w:t>
        </w:r>
        <w:r w:rsidR="00121DBF">
          <w:rPr>
            <w:noProof/>
            <w:webHidden/>
          </w:rPr>
          <w:tab/>
        </w:r>
        <w:r w:rsidR="00121DBF">
          <w:rPr>
            <w:noProof/>
            <w:webHidden/>
          </w:rPr>
          <w:fldChar w:fldCharType="begin"/>
        </w:r>
        <w:r w:rsidR="00121DBF">
          <w:rPr>
            <w:noProof/>
            <w:webHidden/>
          </w:rPr>
          <w:instrText xml:space="preserve"> PAGEREF _Toc46935311 \h </w:instrText>
        </w:r>
        <w:r w:rsidR="00121DBF">
          <w:rPr>
            <w:noProof/>
            <w:webHidden/>
          </w:rPr>
        </w:r>
        <w:r w:rsidR="00121DBF">
          <w:rPr>
            <w:noProof/>
            <w:webHidden/>
          </w:rPr>
          <w:fldChar w:fldCharType="separate"/>
        </w:r>
        <w:r w:rsidR="00121DBF">
          <w:rPr>
            <w:noProof/>
            <w:webHidden/>
          </w:rPr>
          <w:t>22</w:t>
        </w:r>
        <w:r w:rsidR="00121DBF">
          <w:rPr>
            <w:noProof/>
            <w:webHidden/>
          </w:rPr>
          <w:fldChar w:fldCharType="end"/>
        </w:r>
      </w:hyperlink>
    </w:p>
    <w:p w14:paraId="69900013" w14:textId="2033C84C" w:rsidR="00121DBF" w:rsidRDefault="00D56440">
      <w:pPr>
        <w:pStyle w:val="TOC1"/>
        <w:rPr>
          <w:rFonts w:asciiTheme="minorHAnsi" w:eastAsiaTheme="minorEastAsia" w:hAnsiTheme="minorHAnsi"/>
          <w:b w:val="0"/>
          <w:caps w:val="0"/>
          <w:noProof/>
          <w:lang w:eastAsia="en-GB"/>
        </w:rPr>
      </w:pPr>
      <w:hyperlink w:anchor="_Toc46935312" w:history="1">
        <w:r w:rsidR="00121DBF" w:rsidRPr="00C07BA8">
          <w:rPr>
            <w:rStyle w:val="Hyperlink"/>
            <w:noProof/>
          </w:rPr>
          <w:t>5</w:t>
        </w:r>
        <w:r w:rsidR="00121DBF">
          <w:rPr>
            <w:rFonts w:asciiTheme="minorHAnsi" w:eastAsiaTheme="minorEastAsia" w:hAnsiTheme="minorHAnsi"/>
            <w:b w:val="0"/>
            <w:caps w:val="0"/>
            <w:noProof/>
            <w:lang w:eastAsia="en-GB"/>
          </w:rPr>
          <w:tab/>
        </w:r>
        <w:r w:rsidR="00121DBF" w:rsidRPr="00C07BA8">
          <w:rPr>
            <w:rStyle w:val="Hyperlink"/>
            <w:noProof/>
          </w:rPr>
          <w:t>commercial submission</w:t>
        </w:r>
        <w:r w:rsidR="00121DBF">
          <w:rPr>
            <w:noProof/>
            <w:webHidden/>
          </w:rPr>
          <w:tab/>
        </w:r>
        <w:r w:rsidR="00121DBF">
          <w:rPr>
            <w:noProof/>
            <w:webHidden/>
          </w:rPr>
          <w:fldChar w:fldCharType="begin"/>
        </w:r>
        <w:r w:rsidR="00121DBF">
          <w:rPr>
            <w:noProof/>
            <w:webHidden/>
          </w:rPr>
          <w:instrText xml:space="preserve"> PAGEREF _Toc46935312 \h </w:instrText>
        </w:r>
        <w:r w:rsidR="00121DBF">
          <w:rPr>
            <w:noProof/>
            <w:webHidden/>
          </w:rPr>
        </w:r>
        <w:r w:rsidR="00121DBF">
          <w:rPr>
            <w:noProof/>
            <w:webHidden/>
          </w:rPr>
          <w:fldChar w:fldCharType="separate"/>
        </w:r>
        <w:r w:rsidR="00121DBF">
          <w:rPr>
            <w:noProof/>
            <w:webHidden/>
          </w:rPr>
          <w:t>23</w:t>
        </w:r>
        <w:r w:rsidR="00121DBF">
          <w:rPr>
            <w:noProof/>
            <w:webHidden/>
          </w:rPr>
          <w:fldChar w:fldCharType="end"/>
        </w:r>
      </w:hyperlink>
    </w:p>
    <w:p w14:paraId="545FB61D" w14:textId="335DE618" w:rsidR="00121DBF" w:rsidRDefault="00D56440">
      <w:pPr>
        <w:pStyle w:val="TOC2"/>
        <w:rPr>
          <w:rFonts w:asciiTheme="minorHAnsi" w:eastAsiaTheme="minorEastAsia" w:hAnsiTheme="minorHAnsi"/>
          <w:noProof/>
          <w:lang w:eastAsia="en-GB"/>
        </w:rPr>
      </w:pPr>
      <w:hyperlink w:anchor="_Toc46935313" w:history="1">
        <w:r w:rsidR="00121DBF" w:rsidRPr="00C07BA8">
          <w:rPr>
            <w:rStyle w:val="Hyperlink"/>
            <w:noProof/>
          </w:rPr>
          <w:t>5.1</w:t>
        </w:r>
        <w:r w:rsidR="00121DBF">
          <w:rPr>
            <w:rFonts w:asciiTheme="minorHAnsi" w:eastAsiaTheme="minorEastAsia" w:hAnsiTheme="minorHAnsi"/>
            <w:noProof/>
            <w:lang w:eastAsia="en-GB"/>
          </w:rPr>
          <w:tab/>
        </w:r>
        <w:r w:rsidR="00121DBF" w:rsidRPr="00C07BA8">
          <w:rPr>
            <w:rStyle w:val="Hyperlink"/>
            <w:noProof/>
          </w:rPr>
          <w:t>Completed Contract Data Part Two</w:t>
        </w:r>
        <w:r w:rsidR="00121DBF">
          <w:rPr>
            <w:noProof/>
            <w:webHidden/>
          </w:rPr>
          <w:tab/>
        </w:r>
        <w:r w:rsidR="00121DBF">
          <w:rPr>
            <w:noProof/>
            <w:webHidden/>
          </w:rPr>
          <w:fldChar w:fldCharType="begin"/>
        </w:r>
        <w:r w:rsidR="00121DBF">
          <w:rPr>
            <w:noProof/>
            <w:webHidden/>
          </w:rPr>
          <w:instrText xml:space="preserve"> PAGEREF _Toc46935313 \h </w:instrText>
        </w:r>
        <w:r w:rsidR="00121DBF">
          <w:rPr>
            <w:noProof/>
            <w:webHidden/>
          </w:rPr>
        </w:r>
        <w:r w:rsidR="00121DBF">
          <w:rPr>
            <w:noProof/>
            <w:webHidden/>
          </w:rPr>
          <w:fldChar w:fldCharType="separate"/>
        </w:r>
        <w:r w:rsidR="00121DBF">
          <w:rPr>
            <w:noProof/>
            <w:webHidden/>
          </w:rPr>
          <w:t>23</w:t>
        </w:r>
        <w:r w:rsidR="00121DBF">
          <w:rPr>
            <w:noProof/>
            <w:webHidden/>
          </w:rPr>
          <w:fldChar w:fldCharType="end"/>
        </w:r>
      </w:hyperlink>
    </w:p>
    <w:p w14:paraId="76DA4EDF" w14:textId="188801EE" w:rsidR="00121DBF" w:rsidRDefault="00D56440">
      <w:pPr>
        <w:pStyle w:val="TOC2"/>
        <w:rPr>
          <w:rFonts w:asciiTheme="minorHAnsi" w:eastAsiaTheme="minorEastAsia" w:hAnsiTheme="minorHAnsi"/>
          <w:noProof/>
          <w:lang w:eastAsia="en-GB"/>
        </w:rPr>
      </w:pPr>
      <w:hyperlink w:anchor="_Toc46935314" w:history="1">
        <w:r w:rsidR="00121DBF" w:rsidRPr="00C07BA8">
          <w:rPr>
            <w:rStyle w:val="Hyperlink"/>
            <w:noProof/>
          </w:rPr>
          <w:t>5.2</w:t>
        </w:r>
        <w:r w:rsidR="00121DBF">
          <w:rPr>
            <w:rFonts w:asciiTheme="minorHAnsi" w:eastAsiaTheme="minorEastAsia" w:hAnsiTheme="minorHAnsi"/>
            <w:noProof/>
            <w:lang w:eastAsia="en-GB"/>
          </w:rPr>
          <w:tab/>
        </w:r>
        <w:r w:rsidR="00121DBF" w:rsidRPr="00C07BA8">
          <w:rPr>
            <w:rStyle w:val="Hyperlink"/>
            <w:noProof/>
          </w:rPr>
          <w:t>Quotation Information</w:t>
        </w:r>
        <w:r w:rsidR="00121DBF">
          <w:rPr>
            <w:noProof/>
            <w:webHidden/>
          </w:rPr>
          <w:tab/>
        </w:r>
        <w:r w:rsidR="00121DBF">
          <w:rPr>
            <w:noProof/>
            <w:webHidden/>
          </w:rPr>
          <w:fldChar w:fldCharType="begin"/>
        </w:r>
        <w:r w:rsidR="00121DBF">
          <w:rPr>
            <w:noProof/>
            <w:webHidden/>
          </w:rPr>
          <w:instrText xml:space="preserve"> PAGEREF _Toc46935314 \h </w:instrText>
        </w:r>
        <w:r w:rsidR="00121DBF">
          <w:rPr>
            <w:noProof/>
            <w:webHidden/>
          </w:rPr>
        </w:r>
        <w:r w:rsidR="00121DBF">
          <w:rPr>
            <w:noProof/>
            <w:webHidden/>
          </w:rPr>
          <w:fldChar w:fldCharType="separate"/>
        </w:r>
        <w:r w:rsidR="00121DBF">
          <w:rPr>
            <w:noProof/>
            <w:webHidden/>
          </w:rPr>
          <w:t>23</w:t>
        </w:r>
        <w:r w:rsidR="00121DBF">
          <w:rPr>
            <w:noProof/>
            <w:webHidden/>
          </w:rPr>
          <w:fldChar w:fldCharType="end"/>
        </w:r>
      </w:hyperlink>
    </w:p>
    <w:p w14:paraId="3010C722" w14:textId="700827A1" w:rsidR="00121DBF" w:rsidRDefault="00D56440">
      <w:pPr>
        <w:pStyle w:val="TOC2"/>
        <w:rPr>
          <w:rFonts w:asciiTheme="minorHAnsi" w:eastAsiaTheme="minorEastAsia" w:hAnsiTheme="minorHAnsi"/>
          <w:noProof/>
          <w:lang w:eastAsia="en-GB"/>
        </w:rPr>
      </w:pPr>
      <w:hyperlink w:anchor="_Toc46935315" w:history="1">
        <w:r w:rsidR="00121DBF" w:rsidRPr="00C07BA8">
          <w:rPr>
            <w:rStyle w:val="Hyperlink"/>
            <w:noProof/>
          </w:rPr>
          <w:t>5.3</w:t>
        </w:r>
        <w:r w:rsidR="00121DBF">
          <w:rPr>
            <w:rFonts w:asciiTheme="minorHAnsi" w:eastAsiaTheme="minorEastAsia" w:hAnsiTheme="minorHAnsi"/>
            <w:noProof/>
            <w:lang w:eastAsia="en-GB"/>
          </w:rPr>
          <w:tab/>
        </w:r>
        <w:r w:rsidR="00121DBF" w:rsidRPr="00C07BA8">
          <w:rPr>
            <w:rStyle w:val="Hyperlink"/>
            <w:noProof/>
          </w:rPr>
          <w:t>Schedule of Rates Resource Schedules</w:t>
        </w:r>
        <w:r w:rsidR="00121DBF">
          <w:rPr>
            <w:noProof/>
            <w:webHidden/>
          </w:rPr>
          <w:tab/>
        </w:r>
        <w:r w:rsidR="00121DBF">
          <w:rPr>
            <w:noProof/>
            <w:webHidden/>
          </w:rPr>
          <w:fldChar w:fldCharType="begin"/>
        </w:r>
        <w:r w:rsidR="00121DBF">
          <w:rPr>
            <w:noProof/>
            <w:webHidden/>
          </w:rPr>
          <w:instrText xml:space="preserve"> PAGEREF _Toc46935315 \h </w:instrText>
        </w:r>
        <w:r w:rsidR="00121DBF">
          <w:rPr>
            <w:noProof/>
            <w:webHidden/>
          </w:rPr>
        </w:r>
        <w:r w:rsidR="00121DBF">
          <w:rPr>
            <w:noProof/>
            <w:webHidden/>
          </w:rPr>
          <w:fldChar w:fldCharType="separate"/>
        </w:r>
        <w:r w:rsidR="00121DBF">
          <w:rPr>
            <w:noProof/>
            <w:webHidden/>
          </w:rPr>
          <w:t>24</w:t>
        </w:r>
        <w:r w:rsidR="00121DBF">
          <w:rPr>
            <w:noProof/>
            <w:webHidden/>
          </w:rPr>
          <w:fldChar w:fldCharType="end"/>
        </w:r>
      </w:hyperlink>
    </w:p>
    <w:p w14:paraId="0EB44297" w14:textId="2545D435" w:rsidR="00121DBF" w:rsidRDefault="00D56440">
      <w:pPr>
        <w:pStyle w:val="TOC1"/>
        <w:rPr>
          <w:rFonts w:asciiTheme="minorHAnsi" w:eastAsiaTheme="minorEastAsia" w:hAnsiTheme="minorHAnsi"/>
          <w:b w:val="0"/>
          <w:caps w:val="0"/>
          <w:noProof/>
          <w:lang w:eastAsia="en-GB"/>
        </w:rPr>
      </w:pPr>
      <w:hyperlink w:anchor="_Toc46935316" w:history="1">
        <w:r w:rsidR="00121DBF" w:rsidRPr="00C07BA8">
          <w:rPr>
            <w:rStyle w:val="Hyperlink"/>
            <w:noProof/>
          </w:rPr>
          <w:t>6</w:t>
        </w:r>
        <w:r w:rsidR="00121DBF">
          <w:rPr>
            <w:rFonts w:asciiTheme="minorHAnsi" w:eastAsiaTheme="minorEastAsia" w:hAnsiTheme="minorHAnsi"/>
            <w:b w:val="0"/>
            <w:caps w:val="0"/>
            <w:noProof/>
            <w:lang w:eastAsia="en-GB"/>
          </w:rPr>
          <w:tab/>
        </w:r>
        <w:r w:rsidR="00121DBF" w:rsidRPr="00C07BA8">
          <w:rPr>
            <w:rStyle w:val="Hyperlink"/>
            <w:noProof/>
          </w:rPr>
          <w:t>stages of the procurement</w:t>
        </w:r>
        <w:r w:rsidR="00121DBF">
          <w:rPr>
            <w:noProof/>
            <w:webHidden/>
          </w:rPr>
          <w:tab/>
        </w:r>
        <w:r w:rsidR="00121DBF">
          <w:rPr>
            <w:noProof/>
            <w:webHidden/>
          </w:rPr>
          <w:fldChar w:fldCharType="begin"/>
        </w:r>
        <w:r w:rsidR="00121DBF">
          <w:rPr>
            <w:noProof/>
            <w:webHidden/>
          </w:rPr>
          <w:instrText xml:space="preserve"> PAGEREF _Toc46935316 \h </w:instrText>
        </w:r>
        <w:r w:rsidR="00121DBF">
          <w:rPr>
            <w:noProof/>
            <w:webHidden/>
          </w:rPr>
        </w:r>
        <w:r w:rsidR="00121DBF">
          <w:rPr>
            <w:noProof/>
            <w:webHidden/>
          </w:rPr>
          <w:fldChar w:fldCharType="separate"/>
        </w:r>
        <w:r w:rsidR="00121DBF">
          <w:rPr>
            <w:noProof/>
            <w:webHidden/>
          </w:rPr>
          <w:t>25</w:t>
        </w:r>
        <w:r w:rsidR="00121DBF">
          <w:rPr>
            <w:noProof/>
            <w:webHidden/>
          </w:rPr>
          <w:fldChar w:fldCharType="end"/>
        </w:r>
      </w:hyperlink>
    </w:p>
    <w:p w14:paraId="346B492A" w14:textId="0B31F586" w:rsidR="00121DBF" w:rsidRDefault="00D56440">
      <w:pPr>
        <w:pStyle w:val="TOC2"/>
        <w:rPr>
          <w:rFonts w:asciiTheme="minorHAnsi" w:eastAsiaTheme="minorEastAsia" w:hAnsiTheme="minorHAnsi"/>
          <w:noProof/>
          <w:lang w:eastAsia="en-GB"/>
        </w:rPr>
      </w:pPr>
      <w:hyperlink w:anchor="_Toc46935317" w:history="1">
        <w:r w:rsidR="00121DBF" w:rsidRPr="00C07BA8">
          <w:rPr>
            <w:rStyle w:val="Hyperlink"/>
            <w:noProof/>
          </w:rPr>
          <w:t>6.1</w:t>
        </w:r>
        <w:r w:rsidR="00121DBF">
          <w:rPr>
            <w:rFonts w:asciiTheme="minorHAnsi" w:eastAsiaTheme="minorEastAsia" w:hAnsiTheme="minorHAnsi"/>
            <w:noProof/>
            <w:lang w:eastAsia="en-GB"/>
          </w:rPr>
          <w:tab/>
        </w:r>
        <w:r w:rsidR="00121DBF" w:rsidRPr="00C07BA8">
          <w:rPr>
            <w:rStyle w:val="Hyperlink"/>
            <w:noProof/>
          </w:rPr>
          <w:t>General</w:t>
        </w:r>
        <w:r w:rsidR="00121DBF">
          <w:rPr>
            <w:noProof/>
            <w:webHidden/>
          </w:rPr>
          <w:tab/>
        </w:r>
        <w:r w:rsidR="00121DBF">
          <w:rPr>
            <w:noProof/>
            <w:webHidden/>
          </w:rPr>
          <w:fldChar w:fldCharType="begin"/>
        </w:r>
        <w:r w:rsidR="00121DBF">
          <w:rPr>
            <w:noProof/>
            <w:webHidden/>
          </w:rPr>
          <w:instrText xml:space="preserve"> PAGEREF _Toc46935317 \h </w:instrText>
        </w:r>
        <w:r w:rsidR="00121DBF">
          <w:rPr>
            <w:noProof/>
            <w:webHidden/>
          </w:rPr>
        </w:r>
        <w:r w:rsidR="00121DBF">
          <w:rPr>
            <w:noProof/>
            <w:webHidden/>
          </w:rPr>
          <w:fldChar w:fldCharType="separate"/>
        </w:r>
        <w:r w:rsidR="00121DBF">
          <w:rPr>
            <w:noProof/>
            <w:webHidden/>
          </w:rPr>
          <w:t>25</w:t>
        </w:r>
        <w:r w:rsidR="00121DBF">
          <w:rPr>
            <w:noProof/>
            <w:webHidden/>
          </w:rPr>
          <w:fldChar w:fldCharType="end"/>
        </w:r>
      </w:hyperlink>
    </w:p>
    <w:p w14:paraId="12E28D7A" w14:textId="54A85AD0" w:rsidR="00121DBF" w:rsidRDefault="00D56440">
      <w:pPr>
        <w:pStyle w:val="TOC2"/>
        <w:rPr>
          <w:rFonts w:asciiTheme="minorHAnsi" w:eastAsiaTheme="minorEastAsia" w:hAnsiTheme="minorHAnsi"/>
          <w:noProof/>
          <w:lang w:eastAsia="en-GB"/>
        </w:rPr>
      </w:pPr>
      <w:hyperlink w:anchor="_Toc46935318" w:history="1">
        <w:r w:rsidR="00121DBF" w:rsidRPr="00C07BA8">
          <w:rPr>
            <w:rStyle w:val="Hyperlink"/>
            <w:noProof/>
          </w:rPr>
          <w:t>6.2</w:t>
        </w:r>
        <w:r w:rsidR="00121DBF">
          <w:rPr>
            <w:rFonts w:asciiTheme="minorHAnsi" w:eastAsiaTheme="minorEastAsia" w:hAnsiTheme="minorHAnsi"/>
            <w:noProof/>
            <w:lang w:eastAsia="en-GB"/>
          </w:rPr>
          <w:tab/>
        </w:r>
        <w:r w:rsidR="00121DBF" w:rsidRPr="00C07BA8">
          <w:rPr>
            <w:rStyle w:val="Hyperlink"/>
            <w:noProof/>
          </w:rPr>
          <w:t>Stage 1 – Compliance</w:t>
        </w:r>
        <w:r w:rsidR="00121DBF">
          <w:rPr>
            <w:noProof/>
            <w:webHidden/>
          </w:rPr>
          <w:tab/>
        </w:r>
        <w:r w:rsidR="00121DBF">
          <w:rPr>
            <w:noProof/>
            <w:webHidden/>
          </w:rPr>
          <w:fldChar w:fldCharType="begin"/>
        </w:r>
        <w:r w:rsidR="00121DBF">
          <w:rPr>
            <w:noProof/>
            <w:webHidden/>
          </w:rPr>
          <w:instrText xml:space="preserve"> PAGEREF _Toc46935318 \h </w:instrText>
        </w:r>
        <w:r w:rsidR="00121DBF">
          <w:rPr>
            <w:noProof/>
            <w:webHidden/>
          </w:rPr>
        </w:r>
        <w:r w:rsidR="00121DBF">
          <w:rPr>
            <w:noProof/>
            <w:webHidden/>
          </w:rPr>
          <w:fldChar w:fldCharType="separate"/>
        </w:r>
        <w:r w:rsidR="00121DBF">
          <w:rPr>
            <w:noProof/>
            <w:webHidden/>
          </w:rPr>
          <w:t>25</w:t>
        </w:r>
        <w:r w:rsidR="00121DBF">
          <w:rPr>
            <w:noProof/>
            <w:webHidden/>
          </w:rPr>
          <w:fldChar w:fldCharType="end"/>
        </w:r>
      </w:hyperlink>
    </w:p>
    <w:p w14:paraId="185A4429" w14:textId="7771CCEC" w:rsidR="00121DBF" w:rsidRDefault="00D56440">
      <w:pPr>
        <w:pStyle w:val="TOC2"/>
        <w:rPr>
          <w:rFonts w:asciiTheme="minorHAnsi" w:eastAsiaTheme="minorEastAsia" w:hAnsiTheme="minorHAnsi"/>
          <w:noProof/>
          <w:lang w:eastAsia="en-GB"/>
        </w:rPr>
      </w:pPr>
      <w:hyperlink w:anchor="_Toc46935319" w:history="1">
        <w:r w:rsidR="00121DBF" w:rsidRPr="00C07BA8">
          <w:rPr>
            <w:rStyle w:val="Hyperlink"/>
            <w:noProof/>
          </w:rPr>
          <w:t>6.3</w:t>
        </w:r>
        <w:r w:rsidR="00121DBF">
          <w:rPr>
            <w:rFonts w:asciiTheme="minorHAnsi" w:eastAsiaTheme="minorEastAsia" w:hAnsiTheme="minorHAnsi"/>
            <w:noProof/>
            <w:lang w:eastAsia="en-GB"/>
          </w:rPr>
          <w:tab/>
        </w:r>
        <w:r w:rsidR="00121DBF" w:rsidRPr="00C07BA8">
          <w:rPr>
            <w:rStyle w:val="Hyperlink"/>
            <w:noProof/>
          </w:rPr>
          <w:t>Stage 2 – Assessment</w:t>
        </w:r>
        <w:r w:rsidR="00121DBF">
          <w:rPr>
            <w:noProof/>
            <w:webHidden/>
          </w:rPr>
          <w:tab/>
        </w:r>
        <w:r w:rsidR="00121DBF">
          <w:rPr>
            <w:noProof/>
            <w:webHidden/>
          </w:rPr>
          <w:fldChar w:fldCharType="begin"/>
        </w:r>
        <w:r w:rsidR="00121DBF">
          <w:rPr>
            <w:noProof/>
            <w:webHidden/>
          </w:rPr>
          <w:instrText xml:space="preserve"> PAGEREF _Toc46935319 \h </w:instrText>
        </w:r>
        <w:r w:rsidR="00121DBF">
          <w:rPr>
            <w:noProof/>
            <w:webHidden/>
          </w:rPr>
        </w:r>
        <w:r w:rsidR="00121DBF">
          <w:rPr>
            <w:noProof/>
            <w:webHidden/>
          </w:rPr>
          <w:fldChar w:fldCharType="separate"/>
        </w:r>
        <w:r w:rsidR="00121DBF">
          <w:rPr>
            <w:noProof/>
            <w:webHidden/>
          </w:rPr>
          <w:t>26</w:t>
        </w:r>
        <w:r w:rsidR="00121DBF">
          <w:rPr>
            <w:noProof/>
            <w:webHidden/>
          </w:rPr>
          <w:fldChar w:fldCharType="end"/>
        </w:r>
      </w:hyperlink>
    </w:p>
    <w:p w14:paraId="59F58D45" w14:textId="4BDC9DDE" w:rsidR="00121DBF" w:rsidRDefault="00D56440">
      <w:pPr>
        <w:pStyle w:val="TOC2"/>
        <w:rPr>
          <w:rFonts w:asciiTheme="minorHAnsi" w:eastAsiaTheme="minorEastAsia" w:hAnsiTheme="minorHAnsi"/>
          <w:noProof/>
          <w:lang w:eastAsia="en-GB"/>
        </w:rPr>
      </w:pPr>
      <w:hyperlink w:anchor="_Toc46935320" w:history="1">
        <w:r w:rsidR="00121DBF" w:rsidRPr="00C07BA8">
          <w:rPr>
            <w:rStyle w:val="Hyperlink"/>
            <w:noProof/>
          </w:rPr>
          <w:t>6.4</w:t>
        </w:r>
        <w:r w:rsidR="00121DBF">
          <w:rPr>
            <w:rFonts w:asciiTheme="minorHAnsi" w:eastAsiaTheme="minorEastAsia" w:hAnsiTheme="minorHAnsi"/>
            <w:noProof/>
            <w:lang w:eastAsia="en-GB"/>
          </w:rPr>
          <w:tab/>
        </w:r>
        <w:r w:rsidR="00121DBF" w:rsidRPr="00C07BA8">
          <w:rPr>
            <w:rStyle w:val="Hyperlink"/>
            <w:noProof/>
          </w:rPr>
          <w:t>Stage 3 – Clarification</w:t>
        </w:r>
        <w:r w:rsidR="00121DBF">
          <w:rPr>
            <w:noProof/>
            <w:webHidden/>
          </w:rPr>
          <w:tab/>
        </w:r>
        <w:r w:rsidR="00121DBF">
          <w:rPr>
            <w:noProof/>
            <w:webHidden/>
          </w:rPr>
          <w:fldChar w:fldCharType="begin"/>
        </w:r>
        <w:r w:rsidR="00121DBF">
          <w:rPr>
            <w:noProof/>
            <w:webHidden/>
          </w:rPr>
          <w:instrText xml:space="preserve"> PAGEREF _Toc46935320 \h </w:instrText>
        </w:r>
        <w:r w:rsidR="00121DBF">
          <w:rPr>
            <w:noProof/>
            <w:webHidden/>
          </w:rPr>
        </w:r>
        <w:r w:rsidR="00121DBF">
          <w:rPr>
            <w:noProof/>
            <w:webHidden/>
          </w:rPr>
          <w:fldChar w:fldCharType="separate"/>
        </w:r>
        <w:r w:rsidR="00121DBF">
          <w:rPr>
            <w:noProof/>
            <w:webHidden/>
          </w:rPr>
          <w:t>26</w:t>
        </w:r>
        <w:r w:rsidR="00121DBF">
          <w:rPr>
            <w:noProof/>
            <w:webHidden/>
          </w:rPr>
          <w:fldChar w:fldCharType="end"/>
        </w:r>
      </w:hyperlink>
    </w:p>
    <w:p w14:paraId="3C3968A2" w14:textId="0968B6D7" w:rsidR="00121DBF" w:rsidRDefault="00D56440">
      <w:pPr>
        <w:pStyle w:val="TOC2"/>
        <w:rPr>
          <w:rFonts w:asciiTheme="minorHAnsi" w:eastAsiaTheme="minorEastAsia" w:hAnsiTheme="minorHAnsi"/>
          <w:noProof/>
          <w:lang w:eastAsia="en-GB"/>
        </w:rPr>
      </w:pPr>
      <w:hyperlink w:anchor="_Toc46935321" w:history="1">
        <w:r w:rsidR="00121DBF" w:rsidRPr="00C07BA8">
          <w:rPr>
            <w:rStyle w:val="Hyperlink"/>
            <w:noProof/>
          </w:rPr>
          <w:t>6.5</w:t>
        </w:r>
        <w:r w:rsidR="00121DBF">
          <w:rPr>
            <w:rFonts w:asciiTheme="minorHAnsi" w:eastAsiaTheme="minorEastAsia" w:hAnsiTheme="minorHAnsi"/>
            <w:noProof/>
            <w:lang w:eastAsia="en-GB"/>
          </w:rPr>
          <w:tab/>
        </w:r>
        <w:r w:rsidR="00121DBF" w:rsidRPr="00C07BA8">
          <w:rPr>
            <w:rStyle w:val="Hyperlink"/>
            <w:noProof/>
          </w:rPr>
          <w:t>Stage 4 – Quality Score Consensus</w:t>
        </w:r>
        <w:r w:rsidR="00121DBF">
          <w:rPr>
            <w:noProof/>
            <w:webHidden/>
          </w:rPr>
          <w:tab/>
        </w:r>
        <w:r w:rsidR="00121DBF">
          <w:rPr>
            <w:noProof/>
            <w:webHidden/>
          </w:rPr>
          <w:fldChar w:fldCharType="begin"/>
        </w:r>
        <w:r w:rsidR="00121DBF">
          <w:rPr>
            <w:noProof/>
            <w:webHidden/>
          </w:rPr>
          <w:instrText xml:space="preserve"> PAGEREF _Toc46935321 \h </w:instrText>
        </w:r>
        <w:r w:rsidR="00121DBF">
          <w:rPr>
            <w:noProof/>
            <w:webHidden/>
          </w:rPr>
        </w:r>
        <w:r w:rsidR="00121DBF">
          <w:rPr>
            <w:noProof/>
            <w:webHidden/>
          </w:rPr>
          <w:fldChar w:fldCharType="separate"/>
        </w:r>
        <w:r w:rsidR="00121DBF">
          <w:rPr>
            <w:noProof/>
            <w:webHidden/>
          </w:rPr>
          <w:t>27</w:t>
        </w:r>
        <w:r w:rsidR="00121DBF">
          <w:rPr>
            <w:noProof/>
            <w:webHidden/>
          </w:rPr>
          <w:fldChar w:fldCharType="end"/>
        </w:r>
      </w:hyperlink>
    </w:p>
    <w:p w14:paraId="016FDD28" w14:textId="60E13CF9" w:rsidR="00121DBF" w:rsidRDefault="00D56440">
      <w:pPr>
        <w:pStyle w:val="TOC2"/>
        <w:rPr>
          <w:rFonts w:asciiTheme="minorHAnsi" w:eastAsiaTheme="minorEastAsia" w:hAnsiTheme="minorHAnsi"/>
          <w:noProof/>
          <w:lang w:eastAsia="en-GB"/>
        </w:rPr>
      </w:pPr>
      <w:hyperlink w:anchor="_Toc46935322" w:history="1">
        <w:r w:rsidR="00121DBF" w:rsidRPr="00C07BA8">
          <w:rPr>
            <w:rStyle w:val="Hyperlink"/>
            <w:noProof/>
          </w:rPr>
          <w:t>6.6</w:t>
        </w:r>
        <w:r w:rsidR="00121DBF">
          <w:rPr>
            <w:rFonts w:asciiTheme="minorHAnsi" w:eastAsiaTheme="minorEastAsia" w:hAnsiTheme="minorHAnsi"/>
            <w:noProof/>
            <w:lang w:eastAsia="en-GB"/>
          </w:rPr>
          <w:tab/>
        </w:r>
        <w:r w:rsidR="00121DBF" w:rsidRPr="00C07BA8">
          <w:rPr>
            <w:rStyle w:val="Hyperlink"/>
            <w:noProof/>
          </w:rPr>
          <w:t>Stage 5 – Quality Score Moderation</w:t>
        </w:r>
        <w:r w:rsidR="00121DBF">
          <w:rPr>
            <w:noProof/>
            <w:webHidden/>
          </w:rPr>
          <w:tab/>
        </w:r>
        <w:r w:rsidR="00121DBF">
          <w:rPr>
            <w:noProof/>
            <w:webHidden/>
          </w:rPr>
          <w:fldChar w:fldCharType="begin"/>
        </w:r>
        <w:r w:rsidR="00121DBF">
          <w:rPr>
            <w:noProof/>
            <w:webHidden/>
          </w:rPr>
          <w:instrText xml:space="preserve"> PAGEREF _Toc46935322 \h </w:instrText>
        </w:r>
        <w:r w:rsidR="00121DBF">
          <w:rPr>
            <w:noProof/>
            <w:webHidden/>
          </w:rPr>
        </w:r>
        <w:r w:rsidR="00121DBF">
          <w:rPr>
            <w:noProof/>
            <w:webHidden/>
          </w:rPr>
          <w:fldChar w:fldCharType="separate"/>
        </w:r>
        <w:r w:rsidR="00121DBF">
          <w:rPr>
            <w:noProof/>
            <w:webHidden/>
          </w:rPr>
          <w:t>27</w:t>
        </w:r>
        <w:r w:rsidR="00121DBF">
          <w:rPr>
            <w:noProof/>
            <w:webHidden/>
          </w:rPr>
          <w:fldChar w:fldCharType="end"/>
        </w:r>
      </w:hyperlink>
    </w:p>
    <w:p w14:paraId="3B83F3E4" w14:textId="47EDADF4" w:rsidR="00121DBF" w:rsidRDefault="00D56440">
      <w:pPr>
        <w:pStyle w:val="TOC2"/>
        <w:rPr>
          <w:rFonts w:asciiTheme="minorHAnsi" w:eastAsiaTheme="minorEastAsia" w:hAnsiTheme="minorHAnsi"/>
          <w:noProof/>
          <w:lang w:eastAsia="en-GB"/>
        </w:rPr>
      </w:pPr>
      <w:hyperlink w:anchor="_Toc46935323" w:history="1">
        <w:r w:rsidR="00121DBF" w:rsidRPr="00C07BA8">
          <w:rPr>
            <w:rStyle w:val="Hyperlink"/>
            <w:noProof/>
          </w:rPr>
          <w:t>6.7</w:t>
        </w:r>
        <w:r w:rsidR="00121DBF">
          <w:rPr>
            <w:rFonts w:asciiTheme="minorHAnsi" w:eastAsiaTheme="minorEastAsia" w:hAnsiTheme="minorHAnsi"/>
            <w:noProof/>
            <w:lang w:eastAsia="en-GB"/>
          </w:rPr>
          <w:tab/>
        </w:r>
        <w:r w:rsidR="00121DBF" w:rsidRPr="00C07BA8">
          <w:rPr>
            <w:rStyle w:val="Hyperlink"/>
            <w:noProof/>
          </w:rPr>
          <w:t>Stage 6 – Sustainability</w:t>
        </w:r>
        <w:r w:rsidR="00121DBF">
          <w:rPr>
            <w:noProof/>
            <w:webHidden/>
          </w:rPr>
          <w:tab/>
        </w:r>
        <w:r w:rsidR="00121DBF">
          <w:rPr>
            <w:noProof/>
            <w:webHidden/>
          </w:rPr>
          <w:fldChar w:fldCharType="begin"/>
        </w:r>
        <w:r w:rsidR="00121DBF">
          <w:rPr>
            <w:noProof/>
            <w:webHidden/>
          </w:rPr>
          <w:instrText xml:space="preserve"> PAGEREF _Toc46935323 \h </w:instrText>
        </w:r>
        <w:r w:rsidR="00121DBF">
          <w:rPr>
            <w:noProof/>
            <w:webHidden/>
          </w:rPr>
        </w:r>
        <w:r w:rsidR="00121DBF">
          <w:rPr>
            <w:noProof/>
            <w:webHidden/>
          </w:rPr>
          <w:fldChar w:fldCharType="separate"/>
        </w:r>
        <w:r w:rsidR="00121DBF">
          <w:rPr>
            <w:noProof/>
            <w:webHidden/>
          </w:rPr>
          <w:t>28</w:t>
        </w:r>
        <w:r w:rsidR="00121DBF">
          <w:rPr>
            <w:noProof/>
            <w:webHidden/>
          </w:rPr>
          <w:fldChar w:fldCharType="end"/>
        </w:r>
      </w:hyperlink>
    </w:p>
    <w:p w14:paraId="503039AF" w14:textId="78999A92" w:rsidR="00121DBF" w:rsidRDefault="00D56440">
      <w:pPr>
        <w:pStyle w:val="TOC2"/>
        <w:rPr>
          <w:rFonts w:asciiTheme="minorHAnsi" w:eastAsiaTheme="minorEastAsia" w:hAnsiTheme="minorHAnsi"/>
          <w:noProof/>
          <w:lang w:eastAsia="en-GB"/>
        </w:rPr>
      </w:pPr>
      <w:hyperlink w:anchor="_Toc46935324" w:history="1">
        <w:r w:rsidR="00121DBF" w:rsidRPr="00C07BA8">
          <w:rPr>
            <w:rStyle w:val="Hyperlink"/>
            <w:noProof/>
          </w:rPr>
          <w:t>6.8</w:t>
        </w:r>
        <w:r w:rsidR="00121DBF">
          <w:rPr>
            <w:rFonts w:asciiTheme="minorHAnsi" w:eastAsiaTheme="minorEastAsia" w:hAnsiTheme="minorHAnsi"/>
            <w:noProof/>
            <w:lang w:eastAsia="en-GB"/>
          </w:rPr>
          <w:tab/>
        </w:r>
        <w:r w:rsidR="00121DBF" w:rsidRPr="00C07BA8">
          <w:rPr>
            <w:rStyle w:val="Hyperlink"/>
            <w:noProof/>
          </w:rPr>
          <w:t>Stage 7 – Total Overall Score and Standstill Period</w:t>
        </w:r>
        <w:r w:rsidR="00121DBF">
          <w:rPr>
            <w:noProof/>
            <w:webHidden/>
          </w:rPr>
          <w:tab/>
        </w:r>
        <w:r w:rsidR="00121DBF">
          <w:rPr>
            <w:noProof/>
            <w:webHidden/>
          </w:rPr>
          <w:fldChar w:fldCharType="begin"/>
        </w:r>
        <w:r w:rsidR="00121DBF">
          <w:rPr>
            <w:noProof/>
            <w:webHidden/>
          </w:rPr>
          <w:instrText xml:space="preserve"> PAGEREF _Toc46935324 \h </w:instrText>
        </w:r>
        <w:r w:rsidR="00121DBF">
          <w:rPr>
            <w:noProof/>
            <w:webHidden/>
          </w:rPr>
        </w:r>
        <w:r w:rsidR="00121DBF">
          <w:rPr>
            <w:noProof/>
            <w:webHidden/>
          </w:rPr>
          <w:fldChar w:fldCharType="separate"/>
        </w:r>
        <w:r w:rsidR="00121DBF">
          <w:rPr>
            <w:noProof/>
            <w:webHidden/>
          </w:rPr>
          <w:t>29</w:t>
        </w:r>
        <w:r w:rsidR="00121DBF">
          <w:rPr>
            <w:noProof/>
            <w:webHidden/>
          </w:rPr>
          <w:fldChar w:fldCharType="end"/>
        </w:r>
      </w:hyperlink>
    </w:p>
    <w:p w14:paraId="6521DB4B" w14:textId="645DD4AC" w:rsidR="00121DBF" w:rsidRDefault="00D56440">
      <w:pPr>
        <w:pStyle w:val="TOC2"/>
        <w:rPr>
          <w:rFonts w:asciiTheme="minorHAnsi" w:eastAsiaTheme="minorEastAsia" w:hAnsiTheme="minorHAnsi"/>
          <w:noProof/>
          <w:lang w:eastAsia="en-GB"/>
        </w:rPr>
      </w:pPr>
      <w:hyperlink w:anchor="_Toc46935325" w:history="1">
        <w:r w:rsidR="00121DBF" w:rsidRPr="00C07BA8">
          <w:rPr>
            <w:rStyle w:val="Hyperlink"/>
            <w:noProof/>
          </w:rPr>
          <w:t>6.9</w:t>
        </w:r>
        <w:r w:rsidR="00121DBF">
          <w:rPr>
            <w:rFonts w:asciiTheme="minorHAnsi" w:eastAsiaTheme="minorEastAsia" w:hAnsiTheme="minorHAnsi"/>
            <w:noProof/>
            <w:lang w:eastAsia="en-GB"/>
          </w:rPr>
          <w:tab/>
        </w:r>
        <w:r w:rsidR="00121DBF" w:rsidRPr="00C07BA8">
          <w:rPr>
            <w:rStyle w:val="Hyperlink"/>
            <w:noProof/>
          </w:rPr>
          <w:t>Stage 8 - Contract Award</w:t>
        </w:r>
        <w:r w:rsidR="00121DBF">
          <w:rPr>
            <w:noProof/>
            <w:webHidden/>
          </w:rPr>
          <w:tab/>
        </w:r>
        <w:r w:rsidR="00121DBF">
          <w:rPr>
            <w:noProof/>
            <w:webHidden/>
          </w:rPr>
          <w:fldChar w:fldCharType="begin"/>
        </w:r>
        <w:r w:rsidR="00121DBF">
          <w:rPr>
            <w:noProof/>
            <w:webHidden/>
          </w:rPr>
          <w:instrText xml:space="preserve"> PAGEREF _Toc46935325 \h </w:instrText>
        </w:r>
        <w:r w:rsidR="00121DBF">
          <w:rPr>
            <w:noProof/>
            <w:webHidden/>
          </w:rPr>
        </w:r>
        <w:r w:rsidR="00121DBF">
          <w:rPr>
            <w:noProof/>
            <w:webHidden/>
          </w:rPr>
          <w:fldChar w:fldCharType="separate"/>
        </w:r>
        <w:r w:rsidR="00121DBF">
          <w:rPr>
            <w:noProof/>
            <w:webHidden/>
          </w:rPr>
          <w:t>29</w:t>
        </w:r>
        <w:r w:rsidR="00121DBF">
          <w:rPr>
            <w:noProof/>
            <w:webHidden/>
          </w:rPr>
          <w:fldChar w:fldCharType="end"/>
        </w:r>
      </w:hyperlink>
    </w:p>
    <w:p w14:paraId="5EE6BB97" w14:textId="0E2F7044" w:rsidR="00121DBF" w:rsidRDefault="00D56440">
      <w:pPr>
        <w:pStyle w:val="TOC1"/>
        <w:rPr>
          <w:rFonts w:asciiTheme="minorHAnsi" w:eastAsiaTheme="minorEastAsia" w:hAnsiTheme="minorHAnsi"/>
          <w:b w:val="0"/>
          <w:caps w:val="0"/>
          <w:noProof/>
          <w:lang w:eastAsia="en-GB"/>
        </w:rPr>
      </w:pPr>
      <w:hyperlink w:anchor="_Toc46935326" w:history="1">
        <w:r w:rsidR="00121DBF" w:rsidRPr="00C07BA8">
          <w:rPr>
            <w:rStyle w:val="Hyperlink"/>
            <w:noProof/>
          </w:rPr>
          <w:t>7</w:t>
        </w:r>
        <w:r w:rsidR="00121DBF">
          <w:rPr>
            <w:rFonts w:asciiTheme="minorHAnsi" w:eastAsiaTheme="minorEastAsia" w:hAnsiTheme="minorHAnsi"/>
            <w:b w:val="0"/>
            <w:caps w:val="0"/>
            <w:noProof/>
            <w:lang w:eastAsia="en-GB"/>
          </w:rPr>
          <w:tab/>
        </w:r>
        <w:r w:rsidR="00121DBF" w:rsidRPr="00C07BA8">
          <w:rPr>
            <w:rStyle w:val="Hyperlink"/>
            <w:noProof/>
          </w:rPr>
          <w:t>Quality Assessment</w:t>
        </w:r>
        <w:r w:rsidR="00121DBF">
          <w:rPr>
            <w:noProof/>
            <w:webHidden/>
          </w:rPr>
          <w:tab/>
        </w:r>
        <w:r w:rsidR="00121DBF">
          <w:rPr>
            <w:noProof/>
            <w:webHidden/>
          </w:rPr>
          <w:fldChar w:fldCharType="begin"/>
        </w:r>
        <w:r w:rsidR="00121DBF">
          <w:rPr>
            <w:noProof/>
            <w:webHidden/>
          </w:rPr>
          <w:instrText xml:space="preserve"> PAGEREF _Toc46935326 \h </w:instrText>
        </w:r>
        <w:r w:rsidR="00121DBF">
          <w:rPr>
            <w:noProof/>
            <w:webHidden/>
          </w:rPr>
        </w:r>
        <w:r w:rsidR="00121DBF">
          <w:rPr>
            <w:noProof/>
            <w:webHidden/>
          </w:rPr>
          <w:fldChar w:fldCharType="separate"/>
        </w:r>
        <w:r w:rsidR="00121DBF">
          <w:rPr>
            <w:noProof/>
            <w:webHidden/>
          </w:rPr>
          <w:t>30</w:t>
        </w:r>
        <w:r w:rsidR="00121DBF">
          <w:rPr>
            <w:noProof/>
            <w:webHidden/>
          </w:rPr>
          <w:fldChar w:fldCharType="end"/>
        </w:r>
      </w:hyperlink>
    </w:p>
    <w:p w14:paraId="54B7668C" w14:textId="0DCEBD8C" w:rsidR="00121DBF" w:rsidRDefault="00D56440">
      <w:pPr>
        <w:pStyle w:val="TOC2"/>
        <w:rPr>
          <w:rFonts w:asciiTheme="minorHAnsi" w:eastAsiaTheme="minorEastAsia" w:hAnsiTheme="minorHAnsi"/>
          <w:noProof/>
          <w:lang w:eastAsia="en-GB"/>
        </w:rPr>
      </w:pPr>
      <w:hyperlink w:anchor="_Toc46935327" w:history="1">
        <w:r w:rsidR="00121DBF" w:rsidRPr="00C07BA8">
          <w:rPr>
            <w:rStyle w:val="Hyperlink"/>
            <w:noProof/>
          </w:rPr>
          <w:t>7.1</w:t>
        </w:r>
        <w:r w:rsidR="00121DBF">
          <w:rPr>
            <w:rFonts w:asciiTheme="minorHAnsi" w:eastAsiaTheme="minorEastAsia" w:hAnsiTheme="minorHAnsi"/>
            <w:noProof/>
            <w:lang w:eastAsia="en-GB"/>
          </w:rPr>
          <w:tab/>
        </w:r>
        <w:r w:rsidR="00121DBF" w:rsidRPr="00C07BA8">
          <w:rPr>
            <w:rStyle w:val="Hyperlink"/>
            <w:noProof/>
          </w:rPr>
          <w:t>Quality Assessment Panels</w:t>
        </w:r>
        <w:r w:rsidR="00121DBF">
          <w:rPr>
            <w:noProof/>
            <w:webHidden/>
          </w:rPr>
          <w:tab/>
        </w:r>
        <w:r w:rsidR="00121DBF">
          <w:rPr>
            <w:noProof/>
            <w:webHidden/>
          </w:rPr>
          <w:fldChar w:fldCharType="begin"/>
        </w:r>
        <w:r w:rsidR="00121DBF">
          <w:rPr>
            <w:noProof/>
            <w:webHidden/>
          </w:rPr>
          <w:instrText xml:space="preserve"> PAGEREF _Toc46935327 \h </w:instrText>
        </w:r>
        <w:r w:rsidR="00121DBF">
          <w:rPr>
            <w:noProof/>
            <w:webHidden/>
          </w:rPr>
        </w:r>
        <w:r w:rsidR="00121DBF">
          <w:rPr>
            <w:noProof/>
            <w:webHidden/>
          </w:rPr>
          <w:fldChar w:fldCharType="separate"/>
        </w:r>
        <w:r w:rsidR="00121DBF">
          <w:rPr>
            <w:noProof/>
            <w:webHidden/>
          </w:rPr>
          <w:t>30</w:t>
        </w:r>
        <w:r w:rsidR="00121DBF">
          <w:rPr>
            <w:noProof/>
            <w:webHidden/>
          </w:rPr>
          <w:fldChar w:fldCharType="end"/>
        </w:r>
      </w:hyperlink>
    </w:p>
    <w:p w14:paraId="1AE5E8C5" w14:textId="105447A0" w:rsidR="00121DBF" w:rsidRDefault="00D56440">
      <w:pPr>
        <w:pStyle w:val="TOC2"/>
        <w:rPr>
          <w:rFonts w:asciiTheme="minorHAnsi" w:eastAsiaTheme="minorEastAsia" w:hAnsiTheme="minorHAnsi"/>
          <w:noProof/>
          <w:lang w:eastAsia="en-GB"/>
        </w:rPr>
      </w:pPr>
      <w:hyperlink w:anchor="_Toc46935328" w:history="1">
        <w:r w:rsidR="00121DBF" w:rsidRPr="00C07BA8">
          <w:rPr>
            <w:rStyle w:val="Hyperlink"/>
            <w:noProof/>
          </w:rPr>
          <w:t>7.2</w:t>
        </w:r>
        <w:r w:rsidR="00121DBF">
          <w:rPr>
            <w:rFonts w:asciiTheme="minorHAnsi" w:eastAsiaTheme="minorEastAsia" w:hAnsiTheme="minorHAnsi"/>
            <w:noProof/>
            <w:lang w:eastAsia="en-GB"/>
          </w:rPr>
          <w:tab/>
        </w:r>
        <w:r w:rsidR="00121DBF" w:rsidRPr="00C07BA8">
          <w:rPr>
            <w:rStyle w:val="Hyperlink"/>
            <w:noProof/>
          </w:rPr>
          <w:t>Scoring Criteria</w:t>
        </w:r>
        <w:r w:rsidR="00121DBF">
          <w:rPr>
            <w:noProof/>
            <w:webHidden/>
          </w:rPr>
          <w:tab/>
        </w:r>
        <w:r w:rsidR="00121DBF">
          <w:rPr>
            <w:noProof/>
            <w:webHidden/>
          </w:rPr>
          <w:fldChar w:fldCharType="begin"/>
        </w:r>
        <w:r w:rsidR="00121DBF">
          <w:rPr>
            <w:noProof/>
            <w:webHidden/>
          </w:rPr>
          <w:instrText xml:space="preserve"> PAGEREF _Toc46935328 \h </w:instrText>
        </w:r>
        <w:r w:rsidR="00121DBF">
          <w:rPr>
            <w:noProof/>
            <w:webHidden/>
          </w:rPr>
        </w:r>
        <w:r w:rsidR="00121DBF">
          <w:rPr>
            <w:noProof/>
            <w:webHidden/>
          </w:rPr>
          <w:fldChar w:fldCharType="separate"/>
        </w:r>
        <w:r w:rsidR="00121DBF">
          <w:rPr>
            <w:noProof/>
            <w:webHidden/>
          </w:rPr>
          <w:t>30</w:t>
        </w:r>
        <w:r w:rsidR="00121DBF">
          <w:rPr>
            <w:noProof/>
            <w:webHidden/>
          </w:rPr>
          <w:fldChar w:fldCharType="end"/>
        </w:r>
      </w:hyperlink>
    </w:p>
    <w:p w14:paraId="011F943A" w14:textId="14881CE9" w:rsidR="00121DBF" w:rsidRDefault="00D56440">
      <w:pPr>
        <w:pStyle w:val="TOC2"/>
        <w:rPr>
          <w:rFonts w:asciiTheme="minorHAnsi" w:eastAsiaTheme="minorEastAsia" w:hAnsiTheme="minorHAnsi"/>
          <w:noProof/>
          <w:lang w:eastAsia="en-GB"/>
        </w:rPr>
      </w:pPr>
      <w:hyperlink w:anchor="_Toc46935329" w:history="1">
        <w:r w:rsidR="00121DBF" w:rsidRPr="00C07BA8">
          <w:rPr>
            <w:rStyle w:val="Hyperlink"/>
            <w:noProof/>
          </w:rPr>
          <w:t>7.3</w:t>
        </w:r>
        <w:r w:rsidR="00121DBF">
          <w:rPr>
            <w:rFonts w:asciiTheme="minorHAnsi" w:eastAsiaTheme="minorEastAsia" w:hAnsiTheme="minorHAnsi"/>
            <w:noProof/>
            <w:lang w:eastAsia="en-GB"/>
          </w:rPr>
          <w:tab/>
        </w:r>
        <w:r w:rsidR="00121DBF" w:rsidRPr="00C07BA8">
          <w:rPr>
            <w:rStyle w:val="Hyperlink"/>
            <w:noProof/>
          </w:rPr>
          <w:t>Quality Statement Scoring Formula</w:t>
        </w:r>
        <w:r w:rsidR="00121DBF">
          <w:rPr>
            <w:noProof/>
            <w:webHidden/>
          </w:rPr>
          <w:tab/>
        </w:r>
        <w:r w:rsidR="00121DBF">
          <w:rPr>
            <w:noProof/>
            <w:webHidden/>
          </w:rPr>
          <w:fldChar w:fldCharType="begin"/>
        </w:r>
        <w:r w:rsidR="00121DBF">
          <w:rPr>
            <w:noProof/>
            <w:webHidden/>
          </w:rPr>
          <w:instrText xml:space="preserve"> PAGEREF _Toc46935329 \h </w:instrText>
        </w:r>
        <w:r w:rsidR="00121DBF">
          <w:rPr>
            <w:noProof/>
            <w:webHidden/>
          </w:rPr>
        </w:r>
        <w:r w:rsidR="00121DBF">
          <w:rPr>
            <w:noProof/>
            <w:webHidden/>
          </w:rPr>
          <w:fldChar w:fldCharType="separate"/>
        </w:r>
        <w:r w:rsidR="00121DBF">
          <w:rPr>
            <w:noProof/>
            <w:webHidden/>
          </w:rPr>
          <w:t>33</w:t>
        </w:r>
        <w:r w:rsidR="00121DBF">
          <w:rPr>
            <w:noProof/>
            <w:webHidden/>
          </w:rPr>
          <w:fldChar w:fldCharType="end"/>
        </w:r>
      </w:hyperlink>
    </w:p>
    <w:p w14:paraId="33863390" w14:textId="39559E63" w:rsidR="00121DBF" w:rsidRDefault="00D56440">
      <w:pPr>
        <w:pStyle w:val="TOC2"/>
        <w:rPr>
          <w:rFonts w:asciiTheme="minorHAnsi" w:eastAsiaTheme="minorEastAsia" w:hAnsiTheme="minorHAnsi"/>
          <w:noProof/>
          <w:lang w:eastAsia="en-GB"/>
        </w:rPr>
      </w:pPr>
      <w:hyperlink w:anchor="_Toc46935330" w:history="1">
        <w:r w:rsidR="00121DBF" w:rsidRPr="00C07BA8">
          <w:rPr>
            <w:rStyle w:val="Hyperlink"/>
            <w:rFonts w:cs="Arial"/>
            <w:noProof/>
          </w:rPr>
          <w:t>7.4</w:t>
        </w:r>
        <w:r w:rsidR="00121DBF">
          <w:rPr>
            <w:rFonts w:asciiTheme="minorHAnsi" w:eastAsiaTheme="minorEastAsia" w:hAnsiTheme="minorHAnsi"/>
            <w:noProof/>
            <w:lang w:eastAsia="en-GB"/>
          </w:rPr>
          <w:tab/>
        </w:r>
        <w:r w:rsidR="00121DBF" w:rsidRPr="00C07BA8">
          <w:rPr>
            <w:rStyle w:val="Hyperlink"/>
            <w:rFonts w:cs="Arial"/>
            <w:noProof/>
          </w:rPr>
          <w:t>Quality Question Score – worked example</w:t>
        </w:r>
        <w:r w:rsidR="00121DBF">
          <w:rPr>
            <w:noProof/>
            <w:webHidden/>
          </w:rPr>
          <w:tab/>
        </w:r>
        <w:r w:rsidR="00121DBF">
          <w:rPr>
            <w:noProof/>
            <w:webHidden/>
          </w:rPr>
          <w:fldChar w:fldCharType="begin"/>
        </w:r>
        <w:r w:rsidR="00121DBF">
          <w:rPr>
            <w:noProof/>
            <w:webHidden/>
          </w:rPr>
          <w:instrText xml:space="preserve"> PAGEREF _Toc46935330 \h </w:instrText>
        </w:r>
        <w:r w:rsidR="00121DBF">
          <w:rPr>
            <w:noProof/>
            <w:webHidden/>
          </w:rPr>
        </w:r>
        <w:r w:rsidR="00121DBF">
          <w:rPr>
            <w:noProof/>
            <w:webHidden/>
          </w:rPr>
          <w:fldChar w:fldCharType="separate"/>
        </w:r>
        <w:r w:rsidR="00121DBF">
          <w:rPr>
            <w:noProof/>
            <w:webHidden/>
          </w:rPr>
          <w:t>33</w:t>
        </w:r>
        <w:r w:rsidR="00121DBF">
          <w:rPr>
            <w:noProof/>
            <w:webHidden/>
          </w:rPr>
          <w:fldChar w:fldCharType="end"/>
        </w:r>
      </w:hyperlink>
    </w:p>
    <w:p w14:paraId="3E74E186" w14:textId="0F696753" w:rsidR="00121DBF" w:rsidRDefault="00D56440">
      <w:pPr>
        <w:pStyle w:val="TOC1"/>
        <w:rPr>
          <w:rFonts w:asciiTheme="minorHAnsi" w:eastAsiaTheme="minorEastAsia" w:hAnsiTheme="minorHAnsi"/>
          <w:b w:val="0"/>
          <w:caps w:val="0"/>
          <w:noProof/>
          <w:lang w:eastAsia="en-GB"/>
        </w:rPr>
      </w:pPr>
      <w:hyperlink w:anchor="_Toc46935331" w:history="1">
        <w:r w:rsidR="00121DBF" w:rsidRPr="00C07BA8">
          <w:rPr>
            <w:rStyle w:val="Hyperlink"/>
            <w:noProof/>
          </w:rPr>
          <w:t>8</w:t>
        </w:r>
        <w:r w:rsidR="00121DBF">
          <w:rPr>
            <w:rFonts w:asciiTheme="minorHAnsi" w:eastAsiaTheme="minorEastAsia" w:hAnsiTheme="minorHAnsi"/>
            <w:b w:val="0"/>
            <w:caps w:val="0"/>
            <w:noProof/>
            <w:lang w:eastAsia="en-GB"/>
          </w:rPr>
          <w:tab/>
        </w:r>
        <w:r w:rsidR="00121DBF" w:rsidRPr="00C07BA8">
          <w:rPr>
            <w:rStyle w:val="Hyperlink"/>
            <w:noProof/>
          </w:rPr>
          <w:t>Commercial Submission Scoring</w:t>
        </w:r>
        <w:r w:rsidR="00121DBF">
          <w:rPr>
            <w:noProof/>
            <w:webHidden/>
          </w:rPr>
          <w:tab/>
        </w:r>
        <w:r w:rsidR="00121DBF">
          <w:rPr>
            <w:noProof/>
            <w:webHidden/>
          </w:rPr>
          <w:fldChar w:fldCharType="begin"/>
        </w:r>
        <w:r w:rsidR="00121DBF">
          <w:rPr>
            <w:noProof/>
            <w:webHidden/>
          </w:rPr>
          <w:instrText xml:space="preserve"> PAGEREF _Toc46935331 \h </w:instrText>
        </w:r>
        <w:r w:rsidR="00121DBF">
          <w:rPr>
            <w:noProof/>
            <w:webHidden/>
          </w:rPr>
        </w:r>
        <w:r w:rsidR="00121DBF">
          <w:rPr>
            <w:noProof/>
            <w:webHidden/>
          </w:rPr>
          <w:fldChar w:fldCharType="separate"/>
        </w:r>
        <w:r w:rsidR="00121DBF">
          <w:rPr>
            <w:noProof/>
            <w:webHidden/>
          </w:rPr>
          <w:t>34</w:t>
        </w:r>
        <w:r w:rsidR="00121DBF">
          <w:rPr>
            <w:noProof/>
            <w:webHidden/>
          </w:rPr>
          <w:fldChar w:fldCharType="end"/>
        </w:r>
      </w:hyperlink>
    </w:p>
    <w:p w14:paraId="24FC983A" w14:textId="4DF8D4EF" w:rsidR="00121DBF" w:rsidRDefault="00D56440">
      <w:pPr>
        <w:pStyle w:val="TOC2"/>
        <w:rPr>
          <w:rFonts w:asciiTheme="minorHAnsi" w:eastAsiaTheme="minorEastAsia" w:hAnsiTheme="minorHAnsi"/>
          <w:noProof/>
          <w:lang w:eastAsia="en-GB"/>
        </w:rPr>
      </w:pPr>
      <w:hyperlink w:anchor="_Toc46935332" w:history="1">
        <w:r w:rsidR="00121DBF" w:rsidRPr="00C07BA8">
          <w:rPr>
            <w:rStyle w:val="Hyperlink"/>
            <w:noProof/>
          </w:rPr>
          <w:t>8.1</w:t>
        </w:r>
        <w:r w:rsidR="00121DBF">
          <w:rPr>
            <w:rFonts w:asciiTheme="minorHAnsi" w:eastAsiaTheme="minorEastAsia" w:hAnsiTheme="minorHAnsi"/>
            <w:noProof/>
            <w:lang w:eastAsia="en-GB"/>
          </w:rPr>
          <w:tab/>
        </w:r>
        <w:r w:rsidR="00121DBF" w:rsidRPr="00C07BA8">
          <w:rPr>
            <w:rStyle w:val="Hyperlink"/>
            <w:noProof/>
          </w:rPr>
          <w:t>Commercial Assessment Panel</w:t>
        </w:r>
        <w:r w:rsidR="00121DBF">
          <w:rPr>
            <w:noProof/>
            <w:webHidden/>
          </w:rPr>
          <w:tab/>
        </w:r>
        <w:r w:rsidR="00121DBF">
          <w:rPr>
            <w:noProof/>
            <w:webHidden/>
          </w:rPr>
          <w:fldChar w:fldCharType="begin"/>
        </w:r>
        <w:r w:rsidR="00121DBF">
          <w:rPr>
            <w:noProof/>
            <w:webHidden/>
          </w:rPr>
          <w:instrText xml:space="preserve"> PAGEREF _Toc46935332 \h </w:instrText>
        </w:r>
        <w:r w:rsidR="00121DBF">
          <w:rPr>
            <w:noProof/>
            <w:webHidden/>
          </w:rPr>
        </w:r>
        <w:r w:rsidR="00121DBF">
          <w:rPr>
            <w:noProof/>
            <w:webHidden/>
          </w:rPr>
          <w:fldChar w:fldCharType="separate"/>
        </w:r>
        <w:r w:rsidR="00121DBF">
          <w:rPr>
            <w:noProof/>
            <w:webHidden/>
          </w:rPr>
          <w:t>34</w:t>
        </w:r>
        <w:r w:rsidR="00121DBF">
          <w:rPr>
            <w:noProof/>
            <w:webHidden/>
          </w:rPr>
          <w:fldChar w:fldCharType="end"/>
        </w:r>
      </w:hyperlink>
    </w:p>
    <w:p w14:paraId="0968B041" w14:textId="0FEB21DB" w:rsidR="00121DBF" w:rsidRDefault="00D56440">
      <w:pPr>
        <w:pStyle w:val="TOC2"/>
        <w:rPr>
          <w:rFonts w:asciiTheme="minorHAnsi" w:eastAsiaTheme="minorEastAsia" w:hAnsiTheme="minorHAnsi"/>
          <w:noProof/>
          <w:lang w:eastAsia="en-GB"/>
        </w:rPr>
      </w:pPr>
      <w:hyperlink w:anchor="_Toc46935333" w:history="1">
        <w:r w:rsidR="00121DBF" w:rsidRPr="00C07BA8">
          <w:rPr>
            <w:rStyle w:val="Hyperlink"/>
            <w:noProof/>
          </w:rPr>
          <w:t>8.2</w:t>
        </w:r>
        <w:r w:rsidR="00121DBF">
          <w:rPr>
            <w:rFonts w:asciiTheme="minorHAnsi" w:eastAsiaTheme="minorEastAsia" w:hAnsiTheme="minorHAnsi"/>
            <w:noProof/>
            <w:lang w:eastAsia="en-GB"/>
          </w:rPr>
          <w:tab/>
        </w:r>
        <w:r w:rsidR="00121DBF" w:rsidRPr="00C07BA8">
          <w:rPr>
            <w:rStyle w:val="Hyperlink"/>
            <w:noProof/>
          </w:rPr>
          <w:t>Commercial Scoring</w:t>
        </w:r>
        <w:r w:rsidR="00121DBF">
          <w:rPr>
            <w:noProof/>
            <w:webHidden/>
          </w:rPr>
          <w:tab/>
        </w:r>
        <w:r w:rsidR="00121DBF">
          <w:rPr>
            <w:noProof/>
            <w:webHidden/>
          </w:rPr>
          <w:fldChar w:fldCharType="begin"/>
        </w:r>
        <w:r w:rsidR="00121DBF">
          <w:rPr>
            <w:noProof/>
            <w:webHidden/>
          </w:rPr>
          <w:instrText xml:space="preserve"> PAGEREF _Toc46935333 \h </w:instrText>
        </w:r>
        <w:r w:rsidR="00121DBF">
          <w:rPr>
            <w:noProof/>
            <w:webHidden/>
          </w:rPr>
        </w:r>
        <w:r w:rsidR="00121DBF">
          <w:rPr>
            <w:noProof/>
            <w:webHidden/>
          </w:rPr>
          <w:fldChar w:fldCharType="separate"/>
        </w:r>
        <w:r w:rsidR="00121DBF">
          <w:rPr>
            <w:noProof/>
            <w:webHidden/>
          </w:rPr>
          <w:t>35</w:t>
        </w:r>
        <w:r w:rsidR="00121DBF">
          <w:rPr>
            <w:noProof/>
            <w:webHidden/>
          </w:rPr>
          <w:fldChar w:fldCharType="end"/>
        </w:r>
      </w:hyperlink>
    </w:p>
    <w:p w14:paraId="103E7686" w14:textId="2ED8CEFF" w:rsidR="00121DBF" w:rsidRDefault="00D56440">
      <w:pPr>
        <w:pStyle w:val="TOC2"/>
        <w:rPr>
          <w:rFonts w:asciiTheme="minorHAnsi" w:eastAsiaTheme="minorEastAsia" w:hAnsiTheme="minorHAnsi"/>
          <w:noProof/>
          <w:lang w:eastAsia="en-GB"/>
        </w:rPr>
      </w:pPr>
      <w:hyperlink w:anchor="_Toc46935334" w:history="1">
        <w:r w:rsidR="00121DBF" w:rsidRPr="00C07BA8">
          <w:rPr>
            <w:rStyle w:val="Hyperlink"/>
            <w:noProof/>
          </w:rPr>
          <w:t>8.3</w:t>
        </w:r>
        <w:r w:rsidR="00121DBF">
          <w:rPr>
            <w:rFonts w:asciiTheme="minorHAnsi" w:eastAsiaTheme="minorEastAsia" w:hAnsiTheme="minorHAnsi"/>
            <w:noProof/>
            <w:lang w:eastAsia="en-GB"/>
          </w:rPr>
          <w:tab/>
        </w:r>
        <w:r w:rsidR="00121DBF" w:rsidRPr="00C07BA8">
          <w:rPr>
            <w:rStyle w:val="Hyperlink"/>
            <w:noProof/>
          </w:rPr>
          <w:t>Sustainability</w:t>
        </w:r>
        <w:r w:rsidR="00121DBF">
          <w:rPr>
            <w:noProof/>
            <w:webHidden/>
          </w:rPr>
          <w:tab/>
        </w:r>
        <w:r w:rsidR="00121DBF">
          <w:rPr>
            <w:noProof/>
            <w:webHidden/>
          </w:rPr>
          <w:fldChar w:fldCharType="begin"/>
        </w:r>
        <w:r w:rsidR="00121DBF">
          <w:rPr>
            <w:noProof/>
            <w:webHidden/>
          </w:rPr>
          <w:instrText xml:space="preserve"> PAGEREF _Toc46935334 \h </w:instrText>
        </w:r>
        <w:r w:rsidR="00121DBF">
          <w:rPr>
            <w:noProof/>
            <w:webHidden/>
          </w:rPr>
        </w:r>
        <w:r w:rsidR="00121DBF">
          <w:rPr>
            <w:noProof/>
            <w:webHidden/>
          </w:rPr>
          <w:fldChar w:fldCharType="separate"/>
        </w:r>
        <w:r w:rsidR="00121DBF">
          <w:rPr>
            <w:noProof/>
            <w:webHidden/>
          </w:rPr>
          <w:t>35</w:t>
        </w:r>
        <w:r w:rsidR="00121DBF">
          <w:rPr>
            <w:noProof/>
            <w:webHidden/>
          </w:rPr>
          <w:fldChar w:fldCharType="end"/>
        </w:r>
      </w:hyperlink>
    </w:p>
    <w:p w14:paraId="47559C0A" w14:textId="5DC803B5" w:rsidR="00121DBF" w:rsidRDefault="00D56440">
      <w:pPr>
        <w:pStyle w:val="TOC2"/>
        <w:rPr>
          <w:rFonts w:asciiTheme="minorHAnsi" w:eastAsiaTheme="minorEastAsia" w:hAnsiTheme="minorHAnsi"/>
          <w:noProof/>
          <w:lang w:eastAsia="en-GB"/>
        </w:rPr>
      </w:pPr>
      <w:hyperlink w:anchor="_Toc46935335" w:history="1">
        <w:r w:rsidR="00121DBF" w:rsidRPr="00C07BA8">
          <w:rPr>
            <w:rStyle w:val="Hyperlink"/>
            <w:noProof/>
          </w:rPr>
          <w:t>8.4</w:t>
        </w:r>
        <w:r w:rsidR="00121DBF">
          <w:rPr>
            <w:rFonts w:asciiTheme="minorHAnsi" w:eastAsiaTheme="minorEastAsia" w:hAnsiTheme="minorHAnsi"/>
            <w:noProof/>
            <w:lang w:eastAsia="en-GB"/>
          </w:rPr>
          <w:tab/>
        </w:r>
        <w:r w:rsidR="00121DBF" w:rsidRPr="00C07BA8">
          <w:rPr>
            <w:rStyle w:val="Hyperlink"/>
            <w:noProof/>
          </w:rPr>
          <w:t>Sustainability Deduction Mechanism</w:t>
        </w:r>
        <w:r w:rsidR="00121DBF">
          <w:rPr>
            <w:noProof/>
            <w:webHidden/>
          </w:rPr>
          <w:tab/>
        </w:r>
        <w:r w:rsidR="00121DBF">
          <w:rPr>
            <w:noProof/>
            <w:webHidden/>
          </w:rPr>
          <w:fldChar w:fldCharType="begin"/>
        </w:r>
        <w:r w:rsidR="00121DBF">
          <w:rPr>
            <w:noProof/>
            <w:webHidden/>
          </w:rPr>
          <w:instrText xml:space="preserve"> PAGEREF _Toc46935335 \h </w:instrText>
        </w:r>
        <w:r w:rsidR="00121DBF">
          <w:rPr>
            <w:noProof/>
            <w:webHidden/>
          </w:rPr>
        </w:r>
        <w:r w:rsidR="00121DBF">
          <w:rPr>
            <w:noProof/>
            <w:webHidden/>
          </w:rPr>
          <w:fldChar w:fldCharType="separate"/>
        </w:r>
        <w:r w:rsidR="00121DBF">
          <w:rPr>
            <w:noProof/>
            <w:webHidden/>
          </w:rPr>
          <w:t>36</w:t>
        </w:r>
        <w:r w:rsidR="00121DBF">
          <w:rPr>
            <w:noProof/>
            <w:webHidden/>
          </w:rPr>
          <w:fldChar w:fldCharType="end"/>
        </w:r>
      </w:hyperlink>
    </w:p>
    <w:p w14:paraId="3A500FAA" w14:textId="6C9E31B1" w:rsidR="00121DBF" w:rsidRDefault="00D56440">
      <w:pPr>
        <w:pStyle w:val="TOC1"/>
        <w:rPr>
          <w:rFonts w:asciiTheme="minorHAnsi" w:eastAsiaTheme="minorEastAsia" w:hAnsiTheme="minorHAnsi"/>
          <w:b w:val="0"/>
          <w:caps w:val="0"/>
          <w:noProof/>
          <w:lang w:eastAsia="en-GB"/>
        </w:rPr>
      </w:pPr>
      <w:hyperlink w:anchor="_Toc46935336" w:history="1">
        <w:r w:rsidR="00121DBF" w:rsidRPr="00C07BA8">
          <w:rPr>
            <w:rStyle w:val="Hyperlink"/>
            <w:noProof/>
          </w:rPr>
          <w:t>9</w:t>
        </w:r>
        <w:r w:rsidR="00121DBF">
          <w:rPr>
            <w:rFonts w:asciiTheme="minorHAnsi" w:eastAsiaTheme="minorEastAsia" w:hAnsiTheme="minorHAnsi"/>
            <w:b w:val="0"/>
            <w:caps w:val="0"/>
            <w:noProof/>
            <w:lang w:eastAsia="en-GB"/>
          </w:rPr>
          <w:tab/>
        </w:r>
        <w:r w:rsidR="00121DBF" w:rsidRPr="00C07BA8">
          <w:rPr>
            <w:rStyle w:val="Hyperlink"/>
            <w:noProof/>
          </w:rPr>
          <w:t>Total Overall Score</w:t>
        </w:r>
        <w:r w:rsidR="00121DBF">
          <w:rPr>
            <w:noProof/>
            <w:webHidden/>
          </w:rPr>
          <w:tab/>
        </w:r>
        <w:r w:rsidR="00121DBF">
          <w:rPr>
            <w:noProof/>
            <w:webHidden/>
          </w:rPr>
          <w:fldChar w:fldCharType="begin"/>
        </w:r>
        <w:r w:rsidR="00121DBF">
          <w:rPr>
            <w:noProof/>
            <w:webHidden/>
          </w:rPr>
          <w:instrText xml:space="preserve"> PAGEREF _Toc46935336 \h </w:instrText>
        </w:r>
        <w:r w:rsidR="00121DBF">
          <w:rPr>
            <w:noProof/>
            <w:webHidden/>
          </w:rPr>
        </w:r>
        <w:r w:rsidR="00121DBF">
          <w:rPr>
            <w:noProof/>
            <w:webHidden/>
          </w:rPr>
          <w:fldChar w:fldCharType="separate"/>
        </w:r>
        <w:r w:rsidR="00121DBF">
          <w:rPr>
            <w:noProof/>
            <w:webHidden/>
          </w:rPr>
          <w:t>37</w:t>
        </w:r>
        <w:r w:rsidR="00121DBF">
          <w:rPr>
            <w:noProof/>
            <w:webHidden/>
          </w:rPr>
          <w:fldChar w:fldCharType="end"/>
        </w:r>
      </w:hyperlink>
    </w:p>
    <w:p w14:paraId="2C75B30B" w14:textId="33873AD5" w:rsidR="00121DBF" w:rsidRDefault="00D56440">
      <w:pPr>
        <w:pStyle w:val="TOC2"/>
        <w:rPr>
          <w:rFonts w:asciiTheme="minorHAnsi" w:eastAsiaTheme="minorEastAsia" w:hAnsiTheme="minorHAnsi"/>
          <w:noProof/>
          <w:lang w:eastAsia="en-GB"/>
        </w:rPr>
      </w:pPr>
      <w:hyperlink w:anchor="_Toc46935337" w:history="1">
        <w:r w:rsidR="00121DBF" w:rsidRPr="00C07BA8">
          <w:rPr>
            <w:rStyle w:val="Hyperlink"/>
            <w:noProof/>
          </w:rPr>
          <w:t>9.1</w:t>
        </w:r>
        <w:r w:rsidR="00121DBF">
          <w:rPr>
            <w:rFonts w:asciiTheme="minorHAnsi" w:eastAsiaTheme="minorEastAsia" w:hAnsiTheme="minorHAnsi"/>
            <w:noProof/>
            <w:lang w:eastAsia="en-GB"/>
          </w:rPr>
          <w:tab/>
        </w:r>
        <w:r w:rsidR="00121DBF" w:rsidRPr="00C07BA8">
          <w:rPr>
            <w:rStyle w:val="Hyperlink"/>
            <w:noProof/>
          </w:rPr>
          <w:t>Combined Scores</w:t>
        </w:r>
        <w:r w:rsidR="00121DBF">
          <w:rPr>
            <w:noProof/>
            <w:webHidden/>
          </w:rPr>
          <w:tab/>
        </w:r>
        <w:r w:rsidR="00121DBF">
          <w:rPr>
            <w:noProof/>
            <w:webHidden/>
          </w:rPr>
          <w:fldChar w:fldCharType="begin"/>
        </w:r>
        <w:r w:rsidR="00121DBF">
          <w:rPr>
            <w:noProof/>
            <w:webHidden/>
          </w:rPr>
          <w:instrText xml:space="preserve"> PAGEREF _Toc46935337 \h </w:instrText>
        </w:r>
        <w:r w:rsidR="00121DBF">
          <w:rPr>
            <w:noProof/>
            <w:webHidden/>
          </w:rPr>
        </w:r>
        <w:r w:rsidR="00121DBF">
          <w:rPr>
            <w:noProof/>
            <w:webHidden/>
          </w:rPr>
          <w:fldChar w:fldCharType="separate"/>
        </w:r>
        <w:r w:rsidR="00121DBF">
          <w:rPr>
            <w:noProof/>
            <w:webHidden/>
          </w:rPr>
          <w:t>37</w:t>
        </w:r>
        <w:r w:rsidR="00121DBF">
          <w:rPr>
            <w:noProof/>
            <w:webHidden/>
          </w:rPr>
          <w:fldChar w:fldCharType="end"/>
        </w:r>
      </w:hyperlink>
    </w:p>
    <w:p w14:paraId="3A626F02" w14:textId="0C4D93E4" w:rsidR="00121DBF" w:rsidRDefault="00D56440">
      <w:pPr>
        <w:pStyle w:val="TOC1"/>
        <w:rPr>
          <w:rFonts w:asciiTheme="minorHAnsi" w:eastAsiaTheme="minorEastAsia" w:hAnsiTheme="minorHAnsi"/>
          <w:b w:val="0"/>
          <w:caps w:val="0"/>
          <w:noProof/>
          <w:lang w:eastAsia="en-GB"/>
        </w:rPr>
      </w:pPr>
      <w:hyperlink w:anchor="_Toc46935338" w:history="1">
        <w:r w:rsidR="00121DBF" w:rsidRPr="00C07BA8">
          <w:rPr>
            <w:rStyle w:val="Hyperlink"/>
            <w:noProof/>
          </w:rPr>
          <w:t>10</w:t>
        </w:r>
        <w:r w:rsidR="00121DBF">
          <w:rPr>
            <w:rFonts w:asciiTheme="minorHAnsi" w:eastAsiaTheme="minorEastAsia" w:hAnsiTheme="minorHAnsi"/>
            <w:b w:val="0"/>
            <w:caps w:val="0"/>
            <w:noProof/>
            <w:lang w:eastAsia="en-GB"/>
          </w:rPr>
          <w:tab/>
        </w:r>
        <w:r w:rsidR="00121DBF" w:rsidRPr="00C07BA8">
          <w:rPr>
            <w:rStyle w:val="Hyperlink"/>
            <w:noProof/>
          </w:rPr>
          <w:t>Tender award</w:t>
        </w:r>
        <w:r w:rsidR="00121DBF">
          <w:rPr>
            <w:noProof/>
            <w:webHidden/>
          </w:rPr>
          <w:tab/>
        </w:r>
        <w:r w:rsidR="00121DBF">
          <w:rPr>
            <w:noProof/>
            <w:webHidden/>
          </w:rPr>
          <w:fldChar w:fldCharType="begin"/>
        </w:r>
        <w:r w:rsidR="00121DBF">
          <w:rPr>
            <w:noProof/>
            <w:webHidden/>
          </w:rPr>
          <w:instrText xml:space="preserve"> PAGEREF _Toc46935338 \h </w:instrText>
        </w:r>
        <w:r w:rsidR="00121DBF">
          <w:rPr>
            <w:noProof/>
            <w:webHidden/>
          </w:rPr>
        </w:r>
        <w:r w:rsidR="00121DBF">
          <w:rPr>
            <w:noProof/>
            <w:webHidden/>
          </w:rPr>
          <w:fldChar w:fldCharType="separate"/>
        </w:r>
        <w:r w:rsidR="00121DBF">
          <w:rPr>
            <w:noProof/>
            <w:webHidden/>
          </w:rPr>
          <w:t>37</w:t>
        </w:r>
        <w:r w:rsidR="00121DBF">
          <w:rPr>
            <w:noProof/>
            <w:webHidden/>
          </w:rPr>
          <w:fldChar w:fldCharType="end"/>
        </w:r>
      </w:hyperlink>
    </w:p>
    <w:p w14:paraId="6D497A8A" w14:textId="258EF4EF" w:rsidR="00121DBF" w:rsidRDefault="00D56440">
      <w:pPr>
        <w:pStyle w:val="TOC2"/>
        <w:rPr>
          <w:rFonts w:asciiTheme="minorHAnsi" w:eastAsiaTheme="minorEastAsia" w:hAnsiTheme="minorHAnsi"/>
          <w:noProof/>
          <w:lang w:eastAsia="en-GB"/>
        </w:rPr>
      </w:pPr>
      <w:hyperlink w:anchor="_Toc46935339" w:history="1">
        <w:r w:rsidR="00121DBF" w:rsidRPr="00C07BA8">
          <w:rPr>
            <w:rStyle w:val="Hyperlink"/>
            <w:noProof/>
          </w:rPr>
          <w:t>10.1</w:t>
        </w:r>
        <w:r w:rsidR="00121DBF">
          <w:rPr>
            <w:rFonts w:asciiTheme="minorHAnsi" w:eastAsiaTheme="minorEastAsia" w:hAnsiTheme="minorHAnsi"/>
            <w:noProof/>
            <w:lang w:eastAsia="en-GB"/>
          </w:rPr>
          <w:tab/>
        </w:r>
        <w:r w:rsidR="00121DBF" w:rsidRPr="00C07BA8">
          <w:rPr>
            <w:rStyle w:val="Hyperlink"/>
            <w:noProof/>
          </w:rPr>
          <w:t>Confirmations</w:t>
        </w:r>
        <w:r w:rsidR="00121DBF">
          <w:rPr>
            <w:noProof/>
            <w:webHidden/>
          </w:rPr>
          <w:tab/>
        </w:r>
        <w:r w:rsidR="00121DBF">
          <w:rPr>
            <w:noProof/>
            <w:webHidden/>
          </w:rPr>
          <w:fldChar w:fldCharType="begin"/>
        </w:r>
        <w:r w:rsidR="00121DBF">
          <w:rPr>
            <w:noProof/>
            <w:webHidden/>
          </w:rPr>
          <w:instrText xml:space="preserve"> PAGEREF _Toc46935339 \h </w:instrText>
        </w:r>
        <w:r w:rsidR="00121DBF">
          <w:rPr>
            <w:noProof/>
            <w:webHidden/>
          </w:rPr>
        </w:r>
        <w:r w:rsidR="00121DBF">
          <w:rPr>
            <w:noProof/>
            <w:webHidden/>
          </w:rPr>
          <w:fldChar w:fldCharType="separate"/>
        </w:r>
        <w:r w:rsidR="00121DBF">
          <w:rPr>
            <w:noProof/>
            <w:webHidden/>
          </w:rPr>
          <w:t>37</w:t>
        </w:r>
        <w:r w:rsidR="00121DBF">
          <w:rPr>
            <w:noProof/>
            <w:webHidden/>
          </w:rPr>
          <w:fldChar w:fldCharType="end"/>
        </w:r>
      </w:hyperlink>
    </w:p>
    <w:p w14:paraId="36EEDFAB" w14:textId="50C4F8C5" w:rsidR="00121DBF" w:rsidRDefault="00D56440">
      <w:pPr>
        <w:pStyle w:val="TOC1"/>
        <w:rPr>
          <w:rFonts w:asciiTheme="minorHAnsi" w:eastAsiaTheme="minorEastAsia" w:hAnsiTheme="minorHAnsi"/>
          <w:b w:val="0"/>
          <w:caps w:val="0"/>
          <w:noProof/>
          <w:lang w:eastAsia="en-GB"/>
        </w:rPr>
      </w:pPr>
      <w:hyperlink w:anchor="_Toc46935340" w:history="1">
        <w:r w:rsidR="00121DBF" w:rsidRPr="00C07BA8">
          <w:rPr>
            <w:rStyle w:val="Hyperlink"/>
            <w:noProof/>
          </w:rPr>
          <w:t>11</w:t>
        </w:r>
        <w:r w:rsidR="00121DBF">
          <w:rPr>
            <w:rFonts w:asciiTheme="minorHAnsi" w:eastAsiaTheme="minorEastAsia" w:hAnsiTheme="minorHAnsi"/>
            <w:b w:val="0"/>
            <w:caps w:val="0"/>
            <w:noProof/>
            <w:lang w:eastAsia="en-GB"/>
          </w:rPr>
          <w:tab/>
        </w:r>
        <w:r w:rsidR="00121DBF" w:rsidRPr="00C07BA8">
          <w:rPr>
            <w:rStyle w:val="Hyperlink"/>
            <w:noProof/>
          </w:rPr>
          <w:t>Documents to be returned</w:t>
        </w:r>
        <w:r w:rsidR="00121DBF">
          <w:rPr>
            <w:noProof/>
            <w:webHidden/>
          </w:rPr>
          <w:tab/>
        </w:r>
        <w:r w:rsidR="00121DBF">
          <w:rPr>
            <w:noProof/>
            <w:webHidden/>
          </w:rPr>
          <w:fldChar w:fldCharType="begin"/>
        </w:r>
        <w:r w:rsidR="00121DBF">
          <w:rPr>
            <w:noProof/>
            <w:webHidden/>
          </w:rPr>
          <w:instrText xml:space="preserve"> PAGEREF _Toc46935340 \h </w:instrText>
        </w:r>
        <w:r w:rsidR="00121DBF">
          <w:rPr>
            <w:noProof/>
            <w:webHidden/>
          </w:rPr>
        </w:r>
        <w:r w:rsidR="00121DBF">
          <w:rPr>
            <w:noProof/>
            <w:webHidden/>
          </w:rPr>
          <w:fldChar w:fldCharType="separate"/>
        </w:r>
        <w:r w:rsidR="00121DBF">
          <w:rPr>
            <w:noProof/>
            <w:webHidden/>
          </w:rPr>
          <w:t>37</w:t>
        </w:r>
        <w:r w:rsidR="00121DBF">
          <w:rPr>
            <w:noProof/>
            <w:webHidden/>
          </w:rPr>
          <w:fldChar w:fldCharType="end"/>
        </w:r>
      </w:hyperlink>
    </w:p>
    <w:p w14:paraId="05076D61" w14:textId="409D72FB" w:rsidR="00121DBF" w:rsidRDefault="00D56440">
      <w:pPr>
        <w:pStyle w:val="TOC2"/>
        <w:rPr>
          <w:rFonts w:asciiTheme="minorHAnsi" w:eastAsiaTheme="minorEastAsia" w:hAnsiTheme="minorHAnsi"/>
          <w:noProof/>
          <w:lang w:eastAsia="en-GB"/>
        </w:rPr>
      </w:pPr>
      <w:hyperlink w:anchor="_Toc46935341" w:history="1">
        <w:r w:rsidR="00121DBF" w:rsidRPr="00C07BA8">
          <w:rPr>
            <w:rStyle w:val="Hyperlink"/>
            <w:noProof/>
          </w:rPr>
          <w:t>11.1</w:t>
        </w:r>
        <w:r w:rsidR="00121DBF">
          <w:rPr>
            <w:rFonts w:asciiTheme="minorHAnsi" w:eastAsiaTheme="minorEastAsia" w:hAnsiTheme="minorHAnsi"/>
            <w:noProof/>
            <w:lang w:eastAsia="en-GB"/>
          </w:rPr>
          <w:tab/>
        </w:r>
        <w:r w:rsidR="00121DBF" w:rsidRPr="00C07BA8">
          <w:rPr>
            <w:rStyle w:val="Hyperlink"/>
            <w:noProof/>
          </w:rPr>
          <w:t>Table of material to be returned</w:t>
        </w:r>
        <w:r w:rsidR="00121DBF">
          <w:rPr>
            <w:noProof/>
            <w:webHidden/>
          </w:rPr>
          <w:tab/>
        </w:r>
        <w:r w:rsidR="00121DBF">
          <w:rPr>
            <w:noProof/>
            <w:webHidden/>
          </w:rPr>
          <w:fldChar w:fldCharType="begin"/>
        </w:r>
        <w:r w:rsidR="00121DBF">
          <w:rPr>
            <w:noProof/>
            <w:webHidden/>
          </w:rPr>
          <w:instrText xml:space="preserve"> PAGEREF _Toc46935341 \h </w:instrText>
        </w:r>
        <w:r w:rsidR="00121DBF">
          <w:rPr>
            <w:noProof/>
            <w:webHidden/>
          </w:rPr>
        </w:r>
        <w:r w:rsidR="00121DBF">
          <w:rPr>
            <w:noProof/>
            <w:webHidden/>
          </w:rPr>
          <w:fldChar w:fldCharType="separate"/>
        </w:r>
        <w:r w:rsidR="00121DBF">
          <w:rPr>
            <w:noProof/>
            <w:webHidden/>
          </w:rPr>
          <w:t>37</w:t>
        </w:r>
        <w:r w:rsidR="00121DBF">
          <w:rPr>
            <w:noProof/>
            <w:webHidden/>
          </w:rPr>
          <w:fldChar w:fldCharType="end"/>
        </w:r>
      </w:hyperlink>
    </w:p>
    <w:p w14:paraId="08FBD5F1" w14:textId="6EC66A52" w:rsidR="00121DBF" w:rsidRDefault="00D56440">
      <w:pPr>
        <w:pStyle w:val="TOC1"/>
        <w:rPr>
          <w:rFonts w:asciiTheme="minorHAnsi" w:eastAsiaTheme="minorEastAsia" w:hAnsiTheme="minorHAnsi"/>
          <w:b w:val="0"/>
          <w:caps w:val="0"/>
          <w:noProof/>
          <w:lang w:eastAsia="en-GB"/>
        </w:rPr>
      </w:pPr>
      <w:hyperlink w:anchor="_Toc46935342" w:history="1">
        <w:r w:rsidR="00121DBF" w:rsidRPr="00C07BA8">
          <w:rPr>
            <w:rStyle w:val="Hyperlink"/>
            <w:noProof/>
          </w:rPr>
          <w:t>Concrete Roads Lifecycle Extension Works Framework IfT – Appendix A</w:t>
        </w:r>
        <w:r w:rsidR="00121DBF">
          <w:rPr>
            <w:noProof/>
            <w:webHidden/>
          </w:rPr>
          <w:tab/>
        </w:r>
        <w:r w:rsidR="00121DBF">
          <w:rPr>
            <w:noProof/>
            <w:webHidden/>
          </w:rPr>
          <w:fldChar w:fldCharType="begin"/>
        </w:r>
        <w:r w:rsidR="00121DBF">
          <w:rPr>
            <w:noProof/>
            <w:webHidden/>
          </w:rPr>
          <w:instrText xml:space="preserve"> PAGEREF _Toc46935342 \h </w:instrText>
        </w:r>
        <w:r w:rsidR="00121DBF">
          <w:rPr>
            <w:noProof/>
            <w:webHidden/>
          </w:rPr>
        </w:r>
        <w:r w:rsidR="00121DBF">
          <w:rPr>
            <w:noProof/>
            <w:webHidden/>
          </w:rPr>
          <w:fldChar w:fldCharType="separate"/>
        </w:r>
        <w:r w:rsidR="00121DBF">
          <w:rPr>
            <w:noProof/>
            <w:webHidden/>
          </w:rPr>
          <w:t>39</w:t>
        </w:r>
        <w:r w:rsidR="00121DBF">
          <w:rPr>
            <w:noProof/>
            <w:webHidden/>
          </w:rPr>
          <w:fldChar w:fldCharType="end"/>
        </w:r>
      </w:hyperlink>
    </w:p>
    <w:p w14:paraId="404B3EC4" w14:textId="5B243E9A" w:rsidR="00121DBF" w:rsidRDefault="00D56440">
      <w:pPr>
        <w:pStyle w:val="TOC1"/>
        <w:rPr>
          <w:rFonts w:asciiTheme="minorHAnsi" w:eastAsiaTheme="minorEastAsia" w:hAnsiTheme="minorHAnsi"/>
          <w:b w:val="0"/>
          <w:caps w:val="0"/>
          <w:noProof/>
          <w:lang w:eastAsia="en-GB"/>
        </w:rPr>
      </w:pPr>
      <w:hyperlink w:anchor="_Toc46935343" w:history="1">
        <w:r w:rsidR="00121DBF" w:rsidRPr="00C07BA8">
          <w:rPr>
            <w:rStyle w:val="Hyperlink"/>
            <w:noProof/>
          </w:rPr>
          <w:t>Concrete Roads Lifecycle Extension Works Framework IfT – Appendix B</w:t>
        </w:r>
        <w:r w:rsidR="00121DBF">
          <w:rPr>
            <w:noProof/>
            <w:webHidden/>
          </w:rPr>
          <w:tab/>
        </w:r>
        <w:r w:rsidR="00121DBF">
          <w:rPr>
            <w:noProof/>
            <w:webHidden/>
          </w:rPr>
          <w:fldChar w:fldCharType="begin"/>
        </w:r>
        <w:r w:rsidR="00121DBF">
          <w:rPr>
            <w:noProof/>
            <w:webHidden/>
          </w:rPr>
          <w:instrText xml:space="preserve"> PAGEREF _Toc46935343 \h </w:instrText>
        </w:r>
        <w:r w:rsidR="00121DBF">
          <w:rPr>
            <w:noProof/>
            <w:webHidden/>
          </w:rPr>
        </w:r>
        <w:r w:rsidR="00121DBF">
          <w:rPr>
            <w:noProof/>
            <w:webHidden/>
          </w:rPr>
          <w:fldChar w:fldCharType="separate"/>
        </w:r>
        <w:r w:rsidR="00121DBF">
          <w:rPr>
            <w:noProof/>
            <w:webHidden/>
          </w:rPr>
          <w:t>40</w:t>
        </w:r>
        <w:r w:rsidR="00121DBF">
          <w:rPr>
            <w:noProof/>
            <w:webHidden/>
          </w:rPr>
          <w:fldChar w:fldCharType="end"/>
        </w:r>
      </w:hyperlink>
    </w:p>
    <w:p w14:paraId="21730861" w14:textId="54F64B11" w:rsidR="00DA56B0" w:rsidRDefault="00DA56B0" w:rsidP="00DA56B0">
      <w:pPr>
        <w:spacing w:after="120"/>
      </w:pPr>
      <w:r>
        <w:rPr>
          <w:rFonts w:ascii="Arial" w:hAnsi="Arial"/>
        </w:rPr>
        <w:fldChar w:fldCharType="end"/>
      </w:r>
    </w:p>
    <w:p w14:paraId="5515423C" w14:textId="77777777" w:rsidR="00DA56B0" w:rsidRDefault="00DA56B0" w:rsidP="00DA56B0"/>
    <w:p w14:paraId="64973589" w14:textId="77777777" w:rsidR="00DA56B0" w:rsidRDefault="00DA56B0" w:rsidP="005B1B30">
      <w:pPr>
        <w:jc w:val="center"/>
        <w:rPr>
          <w:rFonts w:ascii="Arial" w:hAnsi="Arial" w:cs="Arial"/>
          <w:b/>
        </w:rPr>
      </w:pPr>
    </w:p>
    <w:p w14:paraId="68BA933C" w14:textId="77777777" w:rsidR="00DA56B0" w:rsidRDefault="00DA56B0" w:rsidP="005B1B30">
      <w:pPr>
        <w:jc w:val="center"/>
        <w:rPr>
          <w:rFonts w:ascii="Arial" w:hAnsi="Arial" w:cs="Arial"/>
          <w:b/>
        </w:rPr>
      </w:pPr>
    </w:p>
    <w:p w14:paraId="7E782E77" w14:textId="77777777" w:rsidR="00DA56B0" w:rsidRDefault="00DA56B0" w:rsidP="005B1B30">
      <w:pPr>
        <w:jc w:val="center"/>
        <w:rPr>
          <w:rFonts w:ascii="Arial" w:hAnsi="Arial" w:cs="Arial"/>
          <w:b/>
        </w:rPr>
      </w:pPr>
    </w:p>
    <w:p w14:paraId="6C990CD2" w14:textId="77777777" w:rsidR="00DA56B0" w:rsidRDefault="00DA56B0" w:rsidP="005B1B30">
      <w:pPr>
        <w:jc w:val="center"/>
        <w:rPr>
          <w:rFonts w:ascii="Arial" w:hAnsi="Arial" w:cs="Arial"/>
          <w:b/>
        </w:rPr>
      </w:pPr>
    </w:p>
    <w:p w14:paraId="7916D426" w14:textId="77777777" w:rsidR="00DA56B0" w:rsidRDefault="00DA56B0" w:rsidP="005B1B30">
      <w:pPr>
        <w:jc w:val="center"/>
        <w:rPr>
          <w:rFonts w:ascii="Arial" w:hAnsi="Arial" w:cs="Arial"/>
          <w:b/>
        </w:rPr>
      </w:pPr>
    </w:p>
    <w:p w14:paraId="5E273481" w14:textId="77777777" w:rsidR="00DA56B0" w:rsidRDefault="00DA56B0" w:rsidP="005B1B30">
      <w:pPr>
        <w:jc w:val="center"/>
        <w:rPr>
          <w:rFonts w:ascii="Arial" w:hAnsi="Arial" w:cs="Arial"/>
          <w:b/>
        </w:rPr>
      </w:pPr>
    </w:p>
    <w:p w14:paraId="4AFA7D10" w14:textId="77777777" w:rsidR="00DA56B0" w:rsidRDefault="00DA56B0" w:rsidP="005B1B30">
      <w:pPr>
        <w:jc w:val="center"/>
        <w:rPr>
          <w:rFonts w:ascii="Arial" w:hAnsi="Arial" w:cs="Arial"/>
          <w:b/>
        </w:rPr>
      </w:pPr>
    </w:p>
    <w:p w14:paraId="2A7CE6ED" w14:textId="77777777" w:rsidR="00DA56B0" w:rsidRDefault="00DA56B0" w:rsidP="005B1B30">
      <w:pPr>
        <w:jc w:val="center"/>
        <w:rPr>
          <w:rFonts w:ascii="Arial" w:hAnsi="Arial" w:cs="Arial"/>
          <w:b/>
        </w:rPr>
      </w:pPr>
    </w:p>
    <w:p w14:paraId="1AF641B1" w14:textId="77777777" w:rsidR="00DA56B0" w:rsidRDefault="00DA56B0" w:rsidP="005B1B30">
      <w:pPr>
        <w:jc w:val="center"/>
        <w:rPr>
          <w:rFonts w:ascii="Arial" w:hAnsi="Arial" w:cs="Arial"/>
          <w:b/>
        </w:rPr>
      </w:pPr>
    </w:p>
    <w:p w14:paraId="752DDBE4" w14:textId="77777777" w:rsidR="00DA56B0" w:rsidRDefault="00DA56B0" w:rsidP="005B1B30">
      <w:pPr>
        <w:jc w:val="center"/>
        <w:rPr>
          <w:rFonts w:ascii="Arial" w:hAnsi="Arial" w:cs="Arial"/>
          <w:b/>
        </w:rPr>
      </w:pPr>
    </w:p>
    <w:p w14:paraId="0C7C3DF1" w14:textId="77777777" w:rsidR="00DA56B0" w:rsidRDefault="00DA56B0" w:rsidP="005B1B30">
      <w:pPr>
        <w:jc w:val="center"/>
        <w:rPr>
          <w:rFonts w:ascii="Arial" w:hAnsi="Arial" w:cs="Arial"/>
          <w:b/>
        </w:rPr>
      </w:pPr>
    </w:p>
    <w:p w14:paraId="074498BD" w14:textId="77777777" w:rsidR="00DA56B0" w:rsidRDefault="00DA56B0" w:rsidP="005B1B30">
      <w:pPr>
        <w:jc w:val="center"/>
        <w:rPr>
          <w:rFonts w:ascii="Arial" w:hAnsi="Arial" w:cs="Arial"/>
          <w:b/>
        </w:rPr>
      </w:pPr>
    </w:p>
    <w:p w14:paraId="2F5638C9" w14:textId="77777777" w:rsidR="00DA56B0" w:rsidRDefault="00DA56B0" w:rsidP="005B1B30">
      <w:pPr>
        <w:jc w:val="center"/>
        <w:rPr>
          <w:rFonts w:ascii="Arial" w:hAnsi="Arial" w:cs="Arial"/>
          <w:b/>
        </w:rPr>
      </w:pPr>
    </w:p>
    <w:p w14:paraId="43BBF843" w14:textId="77777777" w:rsidR="00DA56B0" w:rsidRDefault="00DA56B0" w:rsidP="005B1B30">
      <w:pPr>
        <w:jc w:val="center"/>
        <w:rPr>
          <w:rFonts w:ascii="Arial" w:hAnsi="Arial" w:cs="Arial"/>
          <w:b/>
        </w:rPr>
      </w:pPr>
    </w:p>
    <w:p w14:paraId="0812D258" w14:textId="77777777" w:rsidR="00DA56B0" w:rsidRDefault="00DA56B0" w:rsidP="005B1B30">
      <w:pPr>
        <w:jc w:val="center"/>
        <w:rPr>
          <w:rFonts w:ascii="Arial" w:hAnsi="Arial" w:cs="Arial"/>
          <w:b/>
        </w:rPr>
      </w:pPr>
    </w:p>
    <w:p w14:paraId="62BA1423" w14:textId="77777777" w:rsidR="00DA56B0" w:rsidRDefault="00DA56B0" w:rsidP="005B1B30">
      <w:pPr>
        <w:jc w:val="center"/>
        <w:rPr>
          <w:rFonts w:ascii="Arial" w:hAnsi="Arial" w:cs="Arial"/>
          <w:b/>
        </w:rPr>
      </w:pPr>
    </w:p>
    <w:p w14:paraId="4193275F" w14:textId="4FDAF70B" w:rsidR="00DA56B0" w:rsidRDefault="00DA56B0" w:rsidP="005B1B30">
      <w:pPr>
        <w:jc w:val="center"/>
        <w:rPr>
          <w:rFonts w:ascii="Arial" w:hAnsi="Arial" w:cs="Arial"/>
          <w:b/>
        </w:rPr>
      </w:pPr>
    </w:p>
    <w:p w14:paraId="1E444733" w14:textId="77777777" w:rsidR="0072795E" w:rsidRDefault="0072795E" w:rsidP="005B1B30">
      <w:pPr>
        <w:jc w:val="center"/>
        <w:rPr>
          <w:rFonts w:ascii="Arial" w:hAnsi="Arial" w:cs="Arial"/>
          <w:b/>
        </w:rPr>
      </w:pPr>
    </w:p>
    <w:p w14:paraId="47C741FC" w14:textId="77777777" w:rsidR="00DA56B0" w:rsidRDefault="00DA56B0" w:rsidP="005B1B30">
      <w:pPr>
        <w:jc w:val="center"/>
        <w:rPr>
          <w:rFonts w:ascii="Arial" w:hAnsi="Arial" w:cs="Arial"/>
          <w:b/>
        </w:rPr>
      </w:pPr>
    </w:p>
    <w:p w14:paraId="4C0C9E75" w14:textId="77777777" w:rsidR="00DA56B0" w:rsidRDefault="00DA56B0" w:rsidP="005B1B30">
      <w:pPr>
        <w:jc w:val="center"/>
        <w:rPr>
          <w:rFonts w:ascii="Arial" w:hAnsi="Arial" w:cs="Arial"/>
          <w:b/>
        </w:rPr>
      </w:pPr>
    </w:p>
    <w:p w14:paraId="54EC3BD0" w14:textId="740DAF57" w:rsidR="008A1C9E" w:rsidRDefault="008A1C9E" w:rsidP="005B1B30">
      <w:pPr>
        <w:jc w:val="center"/>
        <w:rPr>
          <w:rFonts w:ascii="Arial" w:hAnsi="Arial" w:cs="Arial"/>
          <w:b/>
        </w:rPr>
      </w:pPr>
      <w:r w:rsidRPr="005B1B30">
        <w:rPr>
          <w:rFonts w:ascii="Arial" w:hAnsi="Arial" w:cs="Arial"/>
          <w:b/>
        </w:rPr>
        <w:t>Definitions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527"/>
        <w:gridCol w:w="5386"/>
      </w:tblGrid>
      <w:tr w:rsidR="001D35E1" w:rsidRPr="00FB351C" w14:paraId="19F4DFB4" w14:textId="77777777" w:rsidTr="004231F4">
        <w:tc>
          <w:tcPr>
            <w:tcW w:w="2842" w:type="dxa"/>
          </w:tcPr>
          <w:p w14:paraId="2144E7DF" w14:textId="5C542ECB" w:rsidR="001D35E1" w:rsidRPr="00FB351C" w:rsidRDefault="001D35E1" w:rsidP="00AF7EBE">
            <w:pPr>
              <w:rPr>
                <w:rFonts w:ascii="Arial" w:hAnsi="Arial" w:cs="Arial"/>
              </w:rPr>
            </w:pPr>
            <w:r w:rsidRPr="00FB351C">
              <w:rPr>
                <w:rFonts w:ascii="Arial" w:hAnsi="Arial" w:cs="Arial"/>
              </w:rPr>
              <w:t xml:space="preserve">Bravo / </w:t>
            </w:r>
            <w:proofErr w:type="spellStart"/>
            <w:r w:rsidRPr="00FB351C">
              <w:rPr>
                <w:rFonts w:ascii="Arial" w:hAnsi="Arial" w:cs="Arial"/>
              </w:rPr>
              <w:t>eSourcing</w:t>
            </w:r>
            <w:proofErr w:type="spellEnd"/>
            <w:r w:rsidRPr="00FB351C">
              <w:rPr>
                <w:rFonts w:ascii="Arial" w:hAnsi="Arial" w:cs="Arial"/>
              </w:rPr>
              <w:t xml:space="preserve"> Portal</w:t>
            </w:r>
            <w:r w:rsidR="008147AB">
              <w:rPr>
                <w:rFonts w:ascii="Arial" w:hAnsi="Arial" w:cs="Arial"/>
              </w:rPr>
              <w:t xml:space="preserve"> (Bravo)</w:t>
            </w:r>
          </w:p>
        </w:tc>
        <w:tc>
          <w:tcPr>
            <w:tcW w:w="527" w:type="dxa"/>
          </w:tcPr>
          <w:p w14:paraId="6B801DB8" w14:textId="77777777" w:rsidR="001D35E1" w:rsidRPr="00FB351C" w:rsidRDefault="001D35E1" w:rsidP="00031714">
            <w:pPr>
              <w:jc w:val="both"/>
              <w:rPr>
                <w:rFonts w:ascii="Arial" w:hAnsi="Arial" w:cs="Arial"/>
              </w:rPr>
            </w:pPr>
          </w:p>
        </w:tc>
        <w:tc>
          <w:tcPr>
            <w:tcW w:w="5386" w:type="dxa"/>
          </w:tcPr>
          <w:p w14:paraId="14B47E94" w14:textId="4A7147B3" w:rsidR="001D35E1" w:rsidRDefault="001D35E1" w:rsidP="00F43259">
            <w:pPr>
              <w:jc w:val="both"/>
              <w:rPr>
                <w:rFonts w:ascii="Arial" w:hAnsi="Arial" w:cs="Arial"/>
              </w:rPr>
            </w:pPr>
            <w:r w:rsidRPr="00FB351C">
              <w:rPr>
                <w:rFonts w:ascii="Arial" w:hAnsi="Arial" w:cs="Arial"/>
              </w:rPr>
              <w:t xml:space="preserve">Bravo is the </w:t>
            </w:r>
            <w:proofErr w:type="spellStart"/>
            <w:r w:rsidRPr="00FB351C">
              <w:rPr>
                <w:rFonts w:ascii="Arial" w:hAnsi="Arial" w:cs="Arial"/>
              </w:rPr>
              <w:t>eSourcing</w:t>
            </w:r>
            <w:proofErr w:type="spellEnd"/>
            <w:r w:rsidRPr="00FB351C">
              <w:rPr>
                <w:rFonts w:ascii="Arial" w:hAnsi="Arial" w:cs="Arial"/>
              </w:rPr>
              <w:t xml:space="preserve"> portal that is used for the submission of tenders and any supporting documentation, the submission of tender queries, clarification</w:t>
            </w:r>
            <w:r w:rsidR="008147AB">
              <w:rPr>
                <w:rFonts w:ascii="Arial" w:hAnsi="Arial" w:cs="Arial"/>
              </w:rPr>
              <w:t>s</w:t>
            </w:r>
            <w:r w:rsidRPr="00FB351C">
              <w:rPr>
                <w:rFonts w:ascii="Arial" w:hAnsi="Arial" w:cs="Arial"/>
              </w:rPr>
              <w:t xml:space="preserve"> or </w:t>
            </w:r>
            <w:r w:rsidR="008147AB">
              <w:rPr>
                <w:rFonts w:ascii="Arial" w:hAnsi="Arial" w:cs="Arial"/>
              </w:rPr>
              <w:t xml:space="preserve">for </w:t>
            </w:r>
            <w:r w:rsidRPr="00FB351C">
              <w:rPr>
                <w:rFonts w:ascii="Arial" w:hAnsi="Arial" w:cs="Arial"/>
              </w:rPr>
              <w:t>any other purpose which H</w:t>
            </w:r>
            <w:r w:rsidR="008147AB">
              <w:rPr>
                <w:rFonts w:ascii="Arial" w:hAnsi="Arial" w:cs="Arial"/>
              </w:rPr>
              <w:t xml:space="preserve">ighways </w:t>
            </w:r>
            <w:r w:rsidRPr="00FB351C">
              <w:rPr>
                <w:rFonts w:ascii="Arial" w:hAnsi="Arial" w:cs="Arial"/>
              </w:rPr>
              <w:t>E</w:t>
            </w:r>
            <w:r w:rsidR="008147AB">
              <w:rPr>
                <w:rFonts w:ascii="Arial" w:hAnsi="Arial" w:cs="Arial"/>
              </w:rPr>
              <w:t>ngland</w:t>
            </w:r>
            <w:r w:rsidRPr="00FB351C">
              <w:rPr>
                <w:rFonts w:ascii="Arial" w:hAnsi="Arial" w:cs="Arial"/>
              </w:rPr>
              <w:t xml:space="preserve"> may </w:t>
            </w:r>
            <w:r w:rsidR="008147AB">
              <w:rPr>
                <w:rFonts w:ascii="Arial" w:hAnsi="Arial" w:cs="Arial"/>
              </w:rPr>
              <w:t>require</w:t>
            </w:r>
            <w:r w:rsidR="000B18E0">
              <w:rPr>
                <w:rFonts w:ascii="Arial" w:hAnsi="Arial" w:cs="Arial"/>
              </w:rPr>
              <w:t>,</w:t>
            </w:r>
            <w:r w:rsidR="00AB57EB">
              <w:rPr>
                <w:rFonts w:ascii="Arial" w:hAnsi="Arial" w:cs="Arial"/>
              </w:rPr>
              <w:t xml:space="preserve"> to</w:t>
            </w:r>
            <w:r w:rsidR="008147AB">
              <w:rPr>
                <w:rFonts w:ascii="Arial" w:hAnsi="Arial" w:cs="Arial"/>
              </w:rPr>
              <w:t xml:space="preserve"> </w:t>
            </w:r>
            <w:r w:rsidRPr="00FB351C">
              <w:rPr>
                <w:rFonts w:ascii="Arial" w:hAnsi="Arial" w:cs="Arial"/>
              </w:rPr>
              <w:t>communicat</w:t>
            </w:r>
            <w:r w:rsidR="00AB57EB">
              <w:rPr>
                <w:rFonts w:ascii="Arial" w:hAnsi="Arial" w:cs="Arial"/>
              </w:rPr>
              <w:t xml:space="preserve">e with </w:t>
            </w:r>
            <w:r w:rsidRPr="00FB351C">
              <w:rPr>
                <w:rFonts w:ascii="Arial" w:hAnsi="Arial" w:cs="Arial"/>
              </w:rPr>
              <w:t>the bidders.</w:t>
            </w:r>
          </w:p>
          <w:p w14:paraId="2D00FCF4" w14:textId="70735C9A" w:rsidR="004231F4" w:rsidRPr="00FB351C" w:rsidRDefault="004231F4" w:rsidP="00AF7EBE">
            <w:pPr>
              <w:rPr>
                <w:rFonts w:ascii="Arial" w:hAnsi="Arial" w:cs="Arial"/>
              </w:rPr>
            </w:pPr>
          </w:p>
        </w:tc>
      </w:tr>
      <w:tr w:rsidR="00DA56B0" w:rsidRPr="00FB351C" w14:paraId="2A7896D5" w14:textId="77777777" w:rsidTr="004231F4">
        <w:tc>
          <w:tcPr>
            <w:tcW w:w="2842" w:type="dxa"/>
          </w:tcPr>
          <w:p w14:paraId="6AEA8A29" w14:textId="35412C8B" w:rsidR="00DA56B0" w:rsidRPr="00FB351C" w:rsidRDefault="00DA56B0" w:rsidP="00DA56B0">
            <w:pPr>
              <w:rPr>
                <w:rFonts w:ascii="Arial" w:hAnsi="Arial" w:cs="Arial"/>
              </w:rPr>
            </w:pPr>
            <w:r>
              <w:rPr>
                <w:rFonts w:ascii="Arial" w:hAnsi="Arial" w:cs="Arial"/>
              </w:rPr>
              <w:t>Commercial</w:t>
            </w:r>
            <w:r w:rsidRPr="00FB351C">
              <w:rPr>
                <w:rFonts w:ascii="Arial" w:hAnsi="Arial" w:cs="Arial"/>
              </w:rPr>
              <w:t xml:space="preserve"> </w:t>
            </w:r>
            <w:r>
              <w:rPr>
                <w:rFonts w:ascii="Arial" w:hAnsi="Arial" w:cs="Arial"/>
              </w:rPr>
              <w:t>A</w:t>
            </w:r>
            <w:r w:rsidRPr="00FB351C">
              <w:rPr>
                <w:rFonts w:ascii="Arial" w:hAnsi="Arial" w:cs="Arial"/>
              </w:rPr>
              <w:t xml:space="preserve">ssessment </w:t>
            </w:r>
            <w:r>
              <w:rPr>
                <w:rFonts w:ascii="Arial" w:hAnsi="Arial" w:cs="Arial"/>
              </w:rPr>
              <w:t>P</w:t>
            </w:r>
            <w:r w:rsidRPr="00FB351C">
              <w:rPr>
                <w:rFonts w:ascii="Arial" w:hAnsi="Arial" w:cs="Arial"/>
              </w:rPr>
              <w:t>anel</w:t>
            </w:r>
          </w:p>
        </w:tc>
        <w:tc>
          <w:tcPr>
            <w:tcW w:w="527" w:type="dxa"/>
          </w:tcPr>
          <w:p w14:paraId="42C346DF" w14:textId="77777777" w:rsidR="00DA56B0" w:rsidRPr="00FB351C" w:rsidRDefault="00DA56B0" w:rsidP="00DA56B0">
            <w:pPr>
              <w:jc w:val="both"/>
              <w:rPr>
                <w:rFonts w:ascii="Arial" w:hAnsi="Arial" w:cs="Arial"/>
              </w:rPr>
            </w:pPr>
          </w:p>
        </w:tc>
        <w:tc>
          <w:tcPr>
            <w:tcW w:w="5386" w:type="dxa"/>
          </w:tcPr>
          <w:p w14:paraId="3A0AEBCA" w14:textId="77777777" w:rsidR="00DA56B0" w:rsidRDefault="00DA56B0" w:rsidP="00DA56B0">
            <w:pPr>
              <w:jc w:val="both"/>
              <w:rPr>
                <w:rFonts w:ascii="Arial" w:hAnsi="Arial" w:cs="Arial"/>
              </w:rPr>
            </w:pPr>
            <w:r>
              <w:rPr>
                <w:rFonts w:ascii="Arial" w:hAnsi="Arial" w:cs="Arial"/>
              </w:rPr>
              <w:t>T</w:t>
            </w:r>
            <w:r w:rsidRPr="00FB351C">
              <w:rPr>
                <w:rFonts w:ascii="Arial" w:hAnsi="Arial" w:cs="Arial"/>
              </w:rPr>
              <w:t xml:space="preserve">he </w:t>
            </w:r>
            <w:r>
              <w:rPr>
                <w:rFonts w:ascii="Arial" w:hAnsi="Arial" w:cs="Arial"/>
              </w:rPr>
              <w:t xml:space="preserve">independent </w:t>
            </w:r>
            <w:r w:rsidRPr="00FB351C">
              <w:rPr>
                <w:rFonts w:ascii="Arial" w:hAnsi="Arial" w:cs="Arial"/>
              </w:rPr>
              <w:t xml:space="preserve">group of assessors that assess </w:t>
            </w:r>
            <w:r>
              <w:rPr>
                <w:rFonts w:ascii="Arial" w:hAnsi="Arial" w:cs="Arial"/>
              </w:rPr>
              <w:t>the Commercial Submissions.</w:t>
            </w:r>
          </w:p>
          <w:p w14:paraId="5882BC24" w14:textId="6401F46D" w:rsidR="00351DF3" w:rsidRPr="00DA56B0" w:rsidRDefault="00351DF3" w:rsidP="00DA56B0">
            <w:pPr>
              <w:jc w:val="both"/>
              <w:rPr>
                <w:rFonts w:ascii="Arial" w:hAnsi="Arial" w:cs="Arial"/>
              </w:rPr>
            </w:pPr>
          </w:p>
        </w:tc>
      </w:tr>
      <w:tr w:rsidR="00DA56B0" w:rsidRPr="00FB351C" w14:paraId="165D45F2" w14:textId="77777777" w:rsidTr="004231F4">
        <w:tc>
          <w:tcPr>
            <w:tcW w:w="2842" w:type="dxa"/>
          </w:tcPr>
          <w:p w14:paraId="6236C5AB" w14:textId="13187DF0" w:rsidR="00DA56B0" w:rsidRPr="00FB351C" w:rsidRDefault="00DA56B0" w:rsidP="00DA56B0">
            <w:pPr>
              <w:rPr>
                <w:rFonts w:ascii="Arial" w:hAnsi="Arial" w:cs="Arial"/>
              </w:rPr>
            </w:pPr>
            <w:r w:rsidRPr="00FB351C">
              <w:rPr>
                <w:rFonts w:ascii="Arial" w:hAnsi="Arial" w:cs="Arial"/>
              </w:rPr>
              <w:t xml:space="preserve">Commercial </w:t>
            </w:r>
            <w:r>
              <w:rPr>
                <w:rFonts w:ascii="Arial" w:hAnsi="Arial" w:cs="Arial"/>
              </w:rPr>
              <w:t>E</w:t>
            </w:r>
            <w:r w:rsidRPr="00FB351C">
              <w:rPr>
                <w:rFonts w:ascii="Arial" w:hAnsi="Arial" w:cs="Arial"/>
              </w:rPr>
              <w:t>nvelope</w:t>
            </w:r>
          </w:p>
        </w:tc>
        <w:tc>
          <w:tcPr>
            <w:tcW w:w="527" w:type="dxa"/>
          </w:tcPr>
          <w:p w14:paraId="6A4A23AF" w14:textId="77777777" w:rsidR="00DA56B0" w:rsidRPr="00FB351C" w:rsidRDefault="00DA56B0" w:rsidP="00DA56B0">
            <w:pPr>
              <w:jc w:val="both"/>
              <w:rPr>
                <w:rFonts w:ascii="Arial" w:hAnsi="Arial" w:cs="Arial"/>
              </w:rPr>
            </w:pPr>
          </w:p>
        </w:tc>
        <w:tc>
          <w:tcPr>
            <w:tcW w:w="5386" w:type="dxa"/>
          </w:tcPr>
          <w:p w14:paraId="63D83454" w14:textId="152583C8" w:rsidR="00DA56B0" w:rsidRDefault="00DA56B0" w:rsidP="00DA56B0">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 xml:space="preserve">n Bravo </w:t>
            </w:r>
            <w:r>
              <w:rPr>
                <w:rFonts w:ascii="Arial" w:hAnsi="Arial" w:cs="Arial"/>
              </w:rPr>
              <w:t>to</w:t>
            </w:r>
            <w:r w:rsidRPr="00FB351C">
              <w:rPr>
                <w:rFonts w:ascii="Arial" w:hAnsi="Arial" w:cs="Arial"/>
              </w:rPr>
              <w:t xml:space="preserve"> which </w:t>
            </w:r>
            <w:r w:rsidR="000C606F">
              <w:rPr>
                <w:rFonts w:ascii="Arial" w:hAnsi="Arial" w:cs="Arial"/>
              </w:rPr>
              <w:t>Tenderer</w:t>
            </w:r>
            <w:r w:rsidRPr="00FB351C">
              <w:rPr>
                <w:rFonts w:ascii="Arial" w:hAnsi="Arial" w:cs="Arial"/>
              </w:rPr>
              <w:t xml:space="preserve">s should </w:t>
            </w:r>
            <w:r>
              <w:rPr>
                <w:rFonts w:ascii="Arial" w:hAnsi="Arial" w:cs="Arial"/>
              </w:rPr>
              <w:t>upload</w:t>
            </w:r>
            <w:r w:rsidRPr="00FB351C">
              <w:rPr>
                <w:rFonts w:ascii="Arial" w:hAnsi="Arial" w:cs="Arial"/>
              </w:rPr>
              <w:t xml:space="preserve"> their </w:t>
            </w:r>
            <w:r>
              <w:rPr>
                <w:rFonts w:ascii="Arial" w:hAnsi="Arial" w:cs="Arial"/>
              </w:rPr>
              <w:t>Commercial S</w:t>
            </w:r>
            <w:r w:rsidRPr="00FB351C">
              <w:rPr>
                <w:rFonts w:ascii="Arial" w:hAnsi="Arial" w:cs="Arial"/>
              </w:rPr>
              <w:t>ubmission.</w:t>
            </w:r>
          </w:p>
          <w:p w14:paraId="3947E65D" w14:textId="449CDEAC" w:rsidR="00DA56B0" w:rsidRPr="00FB351C" w:rsidRDefault="00DA56B0" w:rsidP="00DA56B0">
            <w:pPr>
              <w:rPr>
                <w:rFonts w:ascii="Arial" w:hAnsi="Arial" w:cs="Arial"/>
              </w:rPr>
            </w:pPr>
          </w:p>
        </w:tc>
      </w:tr>
      <w:tr w:rsidR="00DA56B0" w:rsidRPr="00FB351C" w14:paraId="587BCF60" w14:textId="77777777" w:rsidTr="004231F4">
        <w:tc>
          <w:tcPr>
            <w:tcW w:w="2842" w:type="dxa"/>
          </w:tcPr>
          <w:p w14:paraId="0F67676C" w14:textId="5F9559FE" w:rsidR="00DA56B0" w:rsidRPr="00FB351C" w:rsidRDefault="00DA56B0" w:rsidP="00DA56B0">
            <w:pPr>
              <w:rPr>
                <w:rFonts w:ascii="Arial" w:hAnsi="Arial" w:cs="Arial"/>
              </w:rPr>
            </w:pPr>
            <w:r>
              <w:rPr>
                <w:rFonts w:ascii="Arial" w:hAnsi="Arial" w:cs="Arial"/>
              </w:rPr>
              <w:t>Commercial Submission</w:t>
            </w:r>
          </w:p>
        </w:tc>
        <w:tc>
          <w:tcPr>
            <w:tcW w:w="527" w:type="dxa"/>
          </w:tcPr>
          <w:p w14:paraId="0CF74672" w14:textId="77777777" w:rsidR="00DA56B0" w:rsidRPr="00FB351C" w:rsidRDefault="00DA56B0" w:rsidP="00DA56B0">
            <w:pPr>
              <w:jc w:val="both"/>
              <w:rPr>
                <w:rFonts w:ascii="Arial" w:hAnsi="Arial" w:cs="Arial"/>
              </w:rPr>
            </w:pPr>
          </w:p>
        </w:tc>
        <w:tc>
          <w:tcPr>
            <w:tcW w:w="5386" w:type="dxa"/>
          </w:tcPr>
          <w:p w14:paraId="05563D56" w14:textId="79B41CC3" w:rsidR="00DA56B0" w:rsidRDefault="00DA56B0" w:rsidP="00DA56B0">
            <w:pPr>
              <w:jc w:val="both"/>
              <w:rPr>
                <w:rFonts w:ascii="Arial" w:hAnsi="Arial" w:cs="Arial"/>
              </w:rPr>
            </w:pPr>
            <w:r>
              <w:rPr>
                <w:rFonts w:ascii="Arial" w:hAnsi="Arial" w:cs="Arial"/>
              </w:rPr>
              <w:t xml:space="preserve">The submission from </w:t>
            </w:r>
            <w:r w:rsidR="000C606F">
              <w:rPr>
                <w:rFonts w:ascii="Arial" w:hAnsi="Arial" w:cs="Arial"/>
              </w:rPr>
              <w:t>Tenderer</w:t>
            </w:r>
            <w:r>
              <w:rPr>
                <w:rFonts w:ascii="Arial" w:hAnsi="Arial" w:cs="Arial"/>
              </w:rPr>
              <w:t>s including the required commercial information as more particularly described in section 5 of th</w:t>
            </w:r>
            <w:r w:rsidR="002A1D51">
              <w:rPr>
                <w:rFonts w:ascii="Arial" w:hAnsi="Arial" w:cs="Arial"/>
              </w:rPr>
              <w:t>e</w:t>
            </w:r>
            <w:r>
              <w:rPr>
                <w:rFonts w:ascii="Arial" w:hAnsi="Arial" w:cs="Arial"/>
              </w:rPr>
              <w:t>s</w:t>
            </w:r>
            <w:r w:rsidR="002A1D51">
              <w:rPr>
                <w:rFonts w:ascii="Arial" w:hAnsi="Arial" w:cs="Arial"/>
              </w:rPr>
              <w:t>e</w:t>
            </w:r>
            <w:r>
              <w:rPr>
                <w:rFonts w:ascii="Arial" w:hAnsi="Arial" w:cs="Arial"/>
              </w:rPr>
              <w:t xml:space="preserve"> In</w:t>
            </w:r>
            <w:r w:rsidR="002A1D51">
              <w:rPr>
                <w:rFonts w:ascii="Arial" w:hAnsi="Arial" w:cs="Arial"/>
              </w:rPr>
              <w:t>structions</w:t>
            </w:r>
            <w:r>
              <w:rPr>
                <w:rFonts w:ascii="Arial" w:hAnsi="Arial" w:cs="Arial"/>
              </w:rPr>
              <w:t>.</w:t>
            </w:r>
          </w:p>
        </w:tc>
      </w:tr>
      <w:tr w:rsidR="00DA56B0" w:rsidRPr="00FB351C" w14:paraId="665F6E54" w14:textId="77777777" w:rsidTr="004231F4">
        <w:tc>
          <w:tcPr>
            <w:tcW w:w="2842" w:type="dxa"/>
          </w:tcPr>
          <w:p w14:paraId="24EE1E8E" w14:textId="77777777" w:rsidR="00DA56B0" w:rsidRPr="00FB351C" w:rsidRDefault="00DA56B0" w:rsidP="00DA56B0">
            <w:pPr>
              <w:rPr>
                <w:rFonts w:ascii="Arial" w:hAnsi="Arial" w:cs="Arial"/>
              </w:rPr>
            </w:pPr>
          </w:p>
        </w:tc>
        <w:tc>
          <w:tcPr>
            <w:tcW w:w="527" w:type="dxa"/>
          </w:tcPr>
          <w:p w14:paraId="5E16EABA" w14:textId="77777777" w:rsidR="00DA56B0" w:rsidRPr="00FB351C" w:rsidRDefault="00DA56B0" w:rsidP="00DA56B0">
            <w:pPr>
              <w:jc w:val="both"/>
              <w:rPr>
                <w:rFonts w:ascii="Arial" w:hAnsi="Arial" w:cs="Arial"/>
              </w:rPr>
            </w:pPr>
          </w:p>
        </w:tc>
        <w:tc>
          <w:tcPr>
            <w:tcW w:w="5386" w:type="dxa"/>
          </w:tcPr>
          <w:p w14:paraId="3037C3CD" w14:textId="77777777" w:rsidR="00DA56B0" w:rsidRDefault="00DA56B0" w:rsidP="00DA56B0">
            <w:pPr>
              <w:rPr>
                <w:rFonts w:ascii="Arial" w:hAnsi="Arial" w:cs="Arial"/>
              </w:rPr>
            </w:pPr>
          </w:p>
        </w:tc>
      </w:tr>
      <w:tr w:rsidR="00DA56B0" w:rsidRPr="00FB351C" w14:paraId="4E235FDE" w14:textId="77777777" w:rsidTr="004231F4">
        <w:tc>
          <w:tcPr>
            <w:tcW w:w="2842" w:type="dxa"/>
          </w:tcPr>
          <w:p w14:paraId="6754E806" w14:textId="4C60DB01" w:rsidR="00DA56B0" w:rsidRDefault="00DA56B0" w:rsidP="00DA56B0">
            <w:pPr>
              <w:rPr>
                <w:rFonts w:ascii="Arial" w:hAnsi="Arial" w:cs="Arial"/>
              </w:rPr>
            </w:pPr>
            <w:r>
              <w:rPr>
                <w:rFonts w:ascii="Arial" w:hAnsi="Arial" w:cs="Arial"/>
              </w:rPr>
              <w:t>Consortium / Joint Venture</w:t>
            </w:r>
          </w:p>
        </w:tc>
        <w:tc>
          <w:tcPr>
            <w:tcW w:w="527" w:type="dxa"/>
          </w:tcPr>
          <w:p w14:paraId="3F56144F" w14:textId="77777777" w:rsidR="00DA56B0" w:rsidRPr="00FB351C" w:rsidRDefault="00DA56B0" w:rsidP="00DA56B0">
            <w:pPr>
              <w:jc w:val="both"/>
              <w:rPr>
                <w:rFonts w:ascii="Arial" w:hAnsi="Arial" w:cs="Arial"/>
              </w:rPr>
            </w:pPr>
          </w:p>
        </w:tc>
        <w:tc>
          <w:tcPr>
            <w:tcW w:w="5386" w:type="dxa"/>
          </w:tcPr>
          <w:p w14:paraId="2FF13D75" w14:textId="77777777" w:rsidR="00DA56B0" w:rsidRDefault="00DA56B0" w:rsidP="00DA56B0">
            <w:pPr>
              <w:jc w:val="both"/>
              <w:rPr>
                <w:rFonts w:ascii="Arial" w:eastAsia="Times New Roman" w:hAnsi="Arial" w:cs="Arial"/>
                <w:color w:val="222222"/>
                <w:szCs w:val="24"/>
                <w:lang w:eastAsia="en-GB"/>
              </w:rPr>
            </w:pPr>
            <w:r>
              <w:rPr>
                <w:rFonts w:ascii="Arial" w:eastAsia="Times New Roman" w:hAnsi="Arial" w:cs="Arial"/>
                <w:color w:val="222222"/>
                <w:szCs w:val="24"/>
                <w:lang w:eastAsia="en-GB"/>
              </w:rPr>
              <w:t>A</w:t>
            </w:r>
            <w:r w:rsidRPr="00D11C9E">
              <w:rPr>
                <w:rFonts w:ascii="Arial" w:eastAsia="Times New Roman" w:hAnsi="Arial" w:cs="Arial"/>
                <w:color w:val="222222"/>
                <w:szCs w:val="24"/>
                <w:lang w:eastAsia="en-GB"/>
              </w:rPr>
              <w:t xml:space="preserve"> commercial enterprise undertaken jointly by two or more parties which otherwise retain their distinct identities.</w:t>
            </w:r>
          </w:p>
          <w:p w14:paraId="6455E447" w14:textId="56F27EA4" w:rsidR="00DA56B0" w:rsidRDefault="00DA56B0" w:rsidP="00DA56B0">
            <w:pPr>
              <w:jc w:val="both"/>
              <w:rPr>
                <w:rFonts w:ascii="Arial" w:hAnsi="Arial" w:cs="Arial"/>
              </w:rPr>
            </w:pPr>
          </w:p>
        </w:tc>
      </w:tr>
      <w:tr w:rsidR="00DA56B0" w:rsidRPr="00FB351C" w14:paraId="6A316439" w14:textId="77777777" w:rsidTr="004231F4">
        <w:tc>
          <w:tcPr>
            <w:tcW w:w="2842" w:type="dxa"/>
          </w:tcPr>
          <w:p w14:paraId="12B88861" w14:textId="4B845294" w:rsidR="00DA56B0" w:rsidRPr="00FB351C" w:rsidRDefault="00DA56B0" w:rsidP="00DA56B0">
            <w:pPr>
              <w:rPr>
                <w:rFonts w:ascii="Arial" w:hAnsi="Arial" w:cs="Arial"/>
              </w:rPr>
            </w:pPr>
            <w:r>
              <w:rPr>
                <w:rFonts w:ascii="Arial" w:hAnsi="Arial" w:cs="Arial"/>
              </w:rPr>
              <w:t>Guarantor</w:t>
            </w:r>
          </w:p>
        </w:tc>
        <w:tc>
          <w:tcPr>
            <w:tcW w:w="527" w:type="dxa"/>
          </w:tcPr>
          <w:p w14:paraId="4C54B772" w14:textId="77777777" w:rsidR="00DA56B0" w:rsidRPr="00FB351C" w:rsidRDefault="00DA56B0" w:rsidP="00DA56B0">
            <w:pPr>
              <w:jc w:val="both"/>
              <w:rPr>
                <w:rFonts w:ascii="Arial" w:hAnsi="Arial" w:cs="Arial"/>
              </w:rPr>
            </w:pPr>
          </w:p>
        </w:tc>
        <w:tc>
          <w:tcPr>
            <w:tcW w:w="5386" w:type="dxa"/>
          </w:tcPr>
          <w:p w14:paraId="414137AE" w14:textId="77777777" w:rsidR="00DA56B0" w:rsidRDefault="00DA56B0" w:rsidP="00DA56B0">
            <w:pPr>
              <w:jc w:val="both"/>
              <w:rPr>
                <w:rFonts w:ascii="Arial" w:hAnsi="Arial" w:cs="Arial"/>
              </w:rPr>
            </w:pPr>
            <w:r>
              <w:rPr>
                <w:rFonts w:ascii="Arial" w:hAnsi="Arial" w:cs="Arial"/>
              </w:rPr>
              <w:t>The entity which may be asked by Highways England to provide a Parent Company Guarantee</w:t>
            </w:r>
            <w:r w:rsidR="002A1D51">
              <w:rPr>
                <w:rFonts w:ascii="Arial" w:hAnsi="Arial" w:cs="Arial"/>
              </w:rPr>
              <w:t xml:space="preserve"> from an appropriate level</w:t>
            </w:r>
            <w:r>
              <w:rPr>
                <w:rFonts w:ascii="Arial" w:hAnsi="Arial" w:cs="Arial"/>
              </w:rPr>
              <w:t>.</w:t>
            </w:r>
          </w:p>
          <w:p w14:paraId="690E71D2" w14:textId="5ADF3D58" w:rsidR="00E71F1C" w:rsidRDefault="00E71F1C" w:rsidP="00DA56B0">
            <w:pPr>
              <w:jc w:val="both"/>
              <w:rPr>
                <w:rFonts w:ascii="Arial" w:hAnsi="Arial" w:cs="Arial"/>
              </w:rPr>
            </w:pPr>
          </w:p>
        </w:tc>
      </w:tr>
      <w:tr w:rsidR="00E71F1C" w:rsidRPr="00FB351C" w14:paraId="19A5416F" w14:textId="77777777" w:rsidTr="004231F4">
        <w:tc>
          <w:tcPr>
            <w:tcW w:w="2842" w:type="dxa"/>
          </w:tcPr>
          <w:p w14:paraId="3476F1FF" w14:textId="7DD9F64B" w:rsidR="00E71F1C" w:rsidRDefault="00E71F1C" w:rsidP="00E71F1C">
            <w:pPr>
              <w:rPr>
                <w:rFonts w:ascii="Arial" w:hAnsi="Arial" w:cs="Arial"/>
              </w:rPr>
            </w:pPr>
            <w:r>
              <w:rPr>
                <w:rFonts w:ascii="Arial" w:hAnsi="Arial" w:cs="Arial"/>
              </w:rPr>
              <w:t>Instructions</w:t>
            </w:r>
          </w:p>
        </w:tc>
        <w:tc>
          <w:tcPr>
            <w:tcW w:w="527" w:type="dxa"/>
          </w:tcPr>
          <w:p w14:paraId="522E80DA" w14:textId="77777777" w:rsidR="00E71F1C" w:rsidRPr="00FB351C" w:rsidRDefault="00E71F1C" w:rsidP="00DA56B0">
            <w:pPr>
              <w:jc w:val="both"/>
              <w:rPr>
                <w:rFonts w:ascii="Arial" w:hAnsi="Arial" w:cs="Arial"/>
              </w:rPr>
            </w:pPr>
          </w:p>
        </w:tc>
        <w:tc>
          <w:tcPr>
            <w:tcW w:w="5386" w:type="dxa"/>
          </w:tcPr>
          <w:p w14:paraId="07097DBD" w14:textId="65A713F5" w:rsidR="00E71F1C" w:rsidRDefault="00E71F1C" w:rsidP="00E71F1C">
            <w:pPr>
              <w:jc w:val="both"/>
              <w:rPr>
                <w:rFonts w:ascii="Arial" w:hAnsi="Arial" w:cs="Arial"/>
              </w:rPr>
            </w:pPr>
            <w:r>
              <w:rPr>
                <w:rFonts w:ascii="Arial" w:hAnsi="Arial" w:cs="Arial"/>
              </w:rPr>
              <w:t xml:space="preserve">This </w:t>
            </w:r>
            <w:proofErr w:type="spellStart"/>
            <w:r>
              <w:rPr>
                <w:rFonts w:ascii="Arial" w:hAnsi="Arial" w:cs="Arial"/>
              </w:rPr>
              <w:t>IfT</w:t>
            </w:r>
            <w:proofErr w:type="spellEnd"/>
            <w:r>
              <w:rPr>
                <w:rFonts w:ascii="Arial" w:hAnsi="Arial" w:cs="Arial"/>
              </w:rPr>
              <w:t xml:space="preserve"> comprising the Instructions for and conditions of tendering.</w:t>
            </w:r>
          </w:p>
          <w:p w14:paraId="5D121465" w14:textId="77777777" w:rsidR="00E71F1C" w:rsidRDefault="00E71F1C" w:rsidP="00DA56B0">
            <w:pPr>
              <w:rPr>
                <w:rFonts w:ascii="Arial" w:hAnsi="Arial" w:cs="Arial"/>
              </w:rPr>
            </w:pPr>
          </w:p>
        </w:tc>
      </w:tr>
      <w:tr w:rsidR="00DA56B0" w:rsidRPr="00FB351C" w14:paraId="5A185791" w14:textId="77777777" w:rsidTr="004231F4">
        <w:tc>
          <w:tcPr>
            <w:tcW w:w="2842" w:type="dxa"/>
          </w:tcPr>
          <w:p w14:paraId="13622AFE" w14:textId="517C24B0" w:rsidR="00627E95" w:rsidRPr="00FB351C" w:rsidRDefault="00627E95" w:rsidP="00E71F1C">
            <w:pPr>
              <w:rPr>
                <w:rFonts w:ascii="Arial" w:hAnsi="Arial" w:cs="Arial"/>
              </w:rPr>
            </w:pPr>
            <w:r>
              <w:rPr>
                <w:rFonts w:ascii="Arial" w:hAnsi="Arial" w:cs="Arial"/>
              </w:rPr>
              <w:t xml:space="preserve">Lots </w:t>
            </w:r>
          </w:p>
        </w:tc>
        <w:tc>
          <w:tcPr>
            <w:tcW w:w="527" w:type="dxa"/>
          </w:tcPr>
          <w:p w14:paraId="38181170" w14:textId="77777777" w:rsidR="00DA56B0" w:rsidRPr="00FB351C" w:rsidRDefault="00DA56B0" w:rsidP="00DA56B0">
            <w:pPr>
              <w:jc w:val="both"/>
              <w:rPr>
                <w:rFonts w:ascii="Arial" w:hAnsi="Arial" w:cs="Arial"/>
              </w:rPr>
            </w:pPr>
          </w:p>
        </w:tc>
        <w:tc>
          <w:tcPr>
            <w:tcW w:w="5386" w:type="dxa"/>
          </w:tcPr>
          <w:p w14:paraId="7E97991F" w14:textId="77777777" w:rsidR="00627E95" w:rsidRDefault="00627E95" w:rsidP="00627E95">
            <w:pPr>
              <w:jc w:val="both"/>
              <w:rPr>
                <w:rFonts w:ascii="Arial" w:hAnsi="Arial" w:cs="Arial"/>
              </w:rPr>
            </w:pPr>
            <w:r>
              <w:rPr>
                <w:rFonts w:ascii="Arial" w:hAnsi="Arial" w:cs="Arial"/>
              </w:rPr>
              <w:t>The separate elements, which together comprise the Lifecycle Extension Works Framework. Joint Repairs (Lot 1), Bay Replacement and Slab Levelling (Lot 2), and Surface Treatments (Lot 3).</w:t>
            </w:r>
          </w:p>
          <w:p w14:paraId="0E61D440" w14:textId="780F50B1" w:rsidR="00E71F1C" w:rsidRDefault="00E71F1C" w:rsidP="00627E95">
            <w:pPr>
              <w:jc w:val="both"/>
              <w:rPr>
                <w:rFonts w:ascii="Arial" w:hAnsi="Arial" w:cs="Arial"/>
              </w:rPr>
            </w:pPr>
          </w:p>
        </w:tc>
      </w:tr>
      <w:tr w:rsidR="00DA56B0" w:rsidRPr="00FB351C" w14:paraId="1EA1A376" w14:textId="77777777" w:rsidTr="004231F4">
        <w:tc>
          <w:tcPr>
            <w:tcW w:w="2842" w:type="dxa"/>
          </w:tcPr>
          <w:p w14:paraId="3FB191E9" w14:textId="5539D6AA" w:rsidR="00DA56B0" w:rsidRPr="00FB351C" w:rsidRDefault="00DA56B0" w:rsidP="00DA56B0">
            <w:pPr>
              <w:rPr>
                <w:rFonts w:ascii="Arial" w:hAnsi="Arial" w:cs="Arial"/>
              </w:rPr>
            </w:pPr>
            <w:r w:rsidRPr="00FB351C">
              <w:rPr>
                <w:rFonts w:ascii="Arial" w:hAnsi="Arial" w:cs="Arial"/>
              </w:rPr>
              <w:t>OJEU</w:t>
            </w:r>
          </w:p>
        </w:tc>
        <w:tc>
          <w:tcPr>
            <w:tcW w:w="527" w:type="dxa"/>
          </w:tcPr>
          <w:p w14:paraId="1A377E37" w14:textId="77777777" w:rsidR="00DA56B0" w:rsidRPr="00FB351C" w:rsidRDefault="00DA56B0" w:rsidP="00DA56B0">
            <w:pPr>
              <w:jc w:val="both"/>
              <w:rPr>
                <w:rFonts w:ascii="Arial" w:hAnsi="Arial" w:cs="Arial"/>
              </w:rPr>
            </w:pPr>
          </w:p>
        </w:tc>
        <w:tc>
          <w:tcPr>
            <w:tcW w:w="5386" w:type="dxa"/>
          </w:tcPr>
          <w:p w14:paraId="5BC0A1A8" w14:textId="5BE6CBB2" w:rsidR="00DA56B0" w:rsidRDefault="00DA56B0" w:rsidP="00DA56B0">
            <w:pPr>
              <w:rPr>
                <w:rFonts w:ascii="Arial" w:hAnsi="Arial" w:cs="Arial"/>
              </w:rPr>
            </w:pPr>
            <w:r w:rsidRPr="00FB351C">
              <w:rPr>
                <w:rFonts w:ascii="Arial" w:hAnsi="Arial" w:cs="Arial"/>
              </w:rPr>
              <w:t xml:space="preserve">Official Journal of the European Union through which </w:t>
            </w:r>
            <w:r>
              <w:rPr>
                <w:rFonts w:ascii="Arial" w:hAnsi="Arial" w:cs="Arial"/>
              </w:rPr>
              <w:t>Public Sector</w:t>
            </w:r>
            <w:r w:rsidRPr="00FB351C">
              <w:rPr>
                <w:rFonts w:ascii="Arial" w:hAnsi="Arial" w:cs="Arial"/>
              </w:rPr>
              <w:t xml:space="preserve"> tenders above a </w:t>
            </w:r>
            <w:r>
              <w:rPr>
                <w:rFonts w:ascii="Arial" w:hAnsi="Arial" w:cs="Arial"/>
              </w:rPr>
              <w:t xml:space="preserve">certain </w:t>
            </w:r>
            <w:r w:rsidRPr="00FB351C">
              <w:rPr>
                <w:rFonts w:ascii="Arial" w:hAnsi="Arial" w:cs="Arial"/>
              </w:rPr>
              <w:t>threshold must be advertised.</w:t>
            </w:r>
          </w:p>
          <w:p w14:paraId="5DF1C1B8" w14:textId="3538B691" w:rsidR="00DA56B0" w:rsidRPr="00FB351C" w:rsidRDefault="00DA56B0" w:rsidP="002A1D51">
            <w:pPr>
              <w:rPr>
                <w:rFonts w:ascii="Arial" w:hAnsi="Arial" w:cs="Arial"/>
              </w:rPr>
            </w:pPr>
          </w:p>
        </w:tc>
      </w:tr>
      <w:tr w:rsidR="00DA56B0" w:rsidRPr="00FB351C" w14:paraId="03D50B57" w14:textId="77777777" w:rsidTr="004231F4">
        <w:tc>
          <w:tcPr>
            <w:tcW w:w="2842" w:type="dxa"/>
          </w:tcPr>
          <w:p w14:paraId="7C2A7982" w14:textId="3BC6FAB1" w:rsidR="00DA56B0" w:rsidRDefault="00DA56B0" w:rsidP="00DA56B0">
            <w:pPr>
              <w:rPr>
                <w:rFonts w:ascii="Arial" w:hAnsi="Arial" w:cs="Arial"/>
              </w:rPr>
            </w:pPr>
            <w:r>
              <w:rPr>
                <w:rFonts w:ascii="Arial" w:hAnsi="Arial" w:cs="Arial"/>
              </w:rPr>
              <w:t>Parent Company Guarantee</w:t>
            </w:r>
          </w:p>
        </w:tc>
        <w:tc>
          <w:tcPr>
            <w:tcW w:w="527" w:type="dxa"/>
          </w:tcPr>
          <w:p w14:paraId="048467F7" w14:textId="77777777" w:rsidR="00DA56B0" w:rsidRPr="00FB351C" w:rsidRDefault="00DA56B0" w:rsidP="00DA56B0">
            <w:pPr>
              <w:jc w:val="both"/>
              <w:rPr>
                <w:rFonts w:ascii="Arial" w:hAnsi="Arial" w:cs="Arial"/>
              </w:rPr>
            </w:pPr>
          </w:p>
        </w:tc>
        <w:tc>
          <w:tcPr>
            <w:tcW w:w="5386" w:type="dxa"/>
          </w:tcPr>
          <w:p w14:paraId="3457C197" w14:textId="77777777" w:rsidR="00DA56B0" w:rsidRDefault="00DA56B0" w:rsidP="00DA56B0">
            <w:pPr>
              <w:jc w:val="both"/>
              <w:rPr>
                <w:rFonts w:ascii="Arial" w:hAnsi="Arial" w:cs="Arial"/>
              </w:rPr>
            </w:pPr>
            <w:r>
              <w:rPr>
                <w:rFonts w:ascii="Arial" w:hAnsi="Arial" w:cs="Arial"/>
              </w:rPr>
              <w:t>The parent company guarantee which Highways England may require</w:t>
            </w:r>
            <w:r w:rsidR="002A1D51">
              <w:rPr>
                <w:rFonts w:ascii="Arial" w:hAnsi="Arial" w:cs="Arial"/>
              </w:rPr>
              <w:t>.</w:t>
            </w:r>
          </w:p>
          <w:p w14:paraId="66952C65" w14:textId="2B27E3B8" w:rsidR="00E71F1C" w:rsidRPr="00FB351C" w:rsidRDefault="00E71F1C" w:rsidP="00DA56B0">
            <w:pPr>
              <w:jc w:val="both"/>
              <w:rPr>
                <w:rFonts w:ascii="Arial" w:hAnsi="Arial" w:cs="Arial"/>
              </w:rPr>
            </w:pPr>
          </w:p>
        </w:tc>
      </w:tr>
      <w:tr w:rsidR="00DA56B0" w:rsidRPr="00FB351C" w14:paraId="32CDA3AA" w14:textId="77777777" w:rsidTr="004231F4">
        <w:tc>
          <w:tcPr>
            <w:tcW w:w="2842" w:type="dxa"/>
          </w:tcPr>
          <w:p w14:paraId="6A176F57" w14:textId="02DBA504" w:rsidR="00DA56B0" w:rsidRDefault="00DA56B0" w:rsidP="00DA56B0">
            <w:pPr>
              <w:rPr>
                <w:rFonts w:ascii="Arial" w:hAnsi="Arial" w:cs="Arial"/>
              </w:rPr>
            </w:pPr>
            <w:r>
              <w:rPr>
                <w:rFonts w:ascii="Arial" w:hAnsi="Arial" w:cs="Arial"/>
              </w:rPr>
              <w:t>Preferred Bidder</w:t>
            </w:r>
          </w:p>
        </w:tc>
        <w:tc>
          <w:tcPr>
            <w:tcW w:w="527" w:type="dxa"/>
          </w:tcPr>
          <w:p w14:paraId="20175518" w14:textId="77777777" w:rsidR="00DA56B0" w:rsidRPr="00FB351C" w:rsidRDefault="00DA56B0" w:rsidP="00DA56B0">
            <w:pPr>
              <w:jc w:val="both"/>
              <w:rPr>
                <w:rFonts w:ascii="Arial" w:hAnsi="Arial" w:cs="Arial"/>
              </w:rPr>
            </w:pPr>
          </w:p>
        </w:tc>
        <w:tc>
          <w:tcPr>
            <w:tcW w:w="5386" w:type="dxa"/>
          </w:tcPr>
          <w:p w14:paraId="2D99F49A" w14:textId="77777777" w:rsidR="00DA56B0" w:rsidRDefault="00DA56B0" w:rsidP="00DA56B0">
            <w:pPr>
              <w:jc w:val="both"/>
              <w:rPr>
                <w:rFonts w:ascii="Arial" w:hAnsi="Arial" w:cs="Arial"/>
              </w:rPr>
            </w:pPr>
            <w:r w:rsidRPr="00FB351C">
              <w:rPr>
                <w:rFonts w:ascii="Arial" w:hAnsi="Arial" w:cs="Arial"/>
              </w:rPr>
              <w:t xml:space="preserve">The bidder that ranks </w:t>
            </w:r>
            <w:r>
              <w:rPr>
                <w:rFonts w:ascii="Arial" w:hAnsi="Arial" w:cs="Arial"/>
              </w:rPr>
              <w:t>highest,</w:t>
            </w:r>
            <w:r w:rsidRPr="00FB351C">
              <w:rPr>
                <w:rFonts w:ascii="Arial" w:hAnsi="Arial" w:cs="Arial"/>
              </w:rPr>
              <w:t xml:space="preserve"> prior to the sustainability assessment.</w:t>
            </w:r>
          </w:p>
          <w:p w14:paraId="3A283031" w14:textId="77777777" w:rsidR="00DA56B0" w:rsidRPr="00FB351C" w:rsidRDefault="00DA56B0" w:rsidP="00DA56B0">
            <w:pPr>
              <w:rPr>
                <w:rFonts w:ascii="Arial" w:hAnsi="Arial" w:cs="Arial"/>
              </w:rPr>
            </w:pPr>
          </w:p>
        </w:tc>
      </w:tr>
      <w:tr w:rsidR="00E71F1C" w:rsidRPr="00FB351C" w14:paraId="1B958BD7" w14:textId="77777777" w:rsidTr="004231F4">
        <w:tc>
          <w:tcPr>
            <w:tcW w:w="2842" w:type="dxa"/>
          </w:tcPr>
          <w:p w14:paraId="41E0EFE4" w14:textId="77777777" w:rsidR="00E71F1C" w:rsidRDefault="00E71F1C" w:rsidP="00E71F1C">
            <w:pPr>
              <w:rPr>
                <w:rFonts w:ascii="Arial" w:hAnsi="Arial" w:cs="Arial"/>
              </w:rPr>
            </w:pPr>
            <w:r>
              <w:rPr>
                <w:rFonts w:ascii="Arial" w:hAnsi="Arial" w:cs="Arial"/>
              </w:rPr>
              <w:t>Procurement Officer</w:t>
            </w:r>
          </w:p>
          <w:p w14:paraId="01E63BC7" w14:textId="77777777" w:rsidR="00E71F1C" w:rsidRDefault="00E71F1C" w:rsidP="00DA56B0">
            <w:pPr>
              <w:rPr>
                <w:rFonts w:ascii="Arial" w:hAnsi="Arial" w:cs="Arial"/>
              </w:rPr>
            </w:pPr>
          </w:p>
        </w:tc>
        <w:tc>
          <w:tcPr>
            <w:tcW w:w="527" w:type="dxa"/>
          </w:tcPr>
          <w:p w14:paraId="788FE16F" w14:textId="77777777" w:rsidR="00E71F1C" w:rsidRPr="00FB351C" w:rsidRDefault="00E71F1C" w:rsidP="00DA56B0">
            <w:pPr>
              <w:jc w:val="both"/>
              <w:rPr>
                <w:rFonts w:ascii="Arial" w:hAnsi="Arial" w:cs="Arial"/>
              </w:rPr>
            </w:pPr>
          </w:p>
        </w:tc>
        <w:tc>
          <w:tcPr>
            <w:tcW w:w="5386" w:type="dxa"/>
          </w:tcPr>
          <w:p w14:paraId="6440DC91" w14:textId="77777777" w:rsidR="00E71F1C" w:rsidRDefault="00E71F1C" w:rsidP="00E71F1C">
            <w:pPr>
              <w:jc w:val="both"/>
              <w:rPr>
                <w:rFonts w:ascii="Arial" w:hAnsi="Arial" w:cs="Arial"/>
              </w:rPr>
            </w:pPr>
            <w:r>
              <w:rPr>
                <w:rFonts w:ascii="Arial" w:hAnsi="Arial" w:cs="Arial"/>
              </w:rPr>
              <w:t>The Highways England employee identified in section 1.6.2 of these Instructions who is responsible for the conduct of this procurement competition</w:t>
            </w:r>
          </w:p>
          <w:p w14:paraId="42C85C9B" w14:textId="77777777" w:rsidR="00E71F1C" w:rsidRDefault="00E71F1C" w:rsidP="00DA56B0">
            <w:pPr>
              <w:jc w:val="both"/>
              <w:rPr>
                <w:rFonts w:ascii="Arial" w:hAnsi="Arial" w:cs="Arial"/>
              </w:rPr>
            </w:pPr>
          </w:p>
        </w:tc>
      </w:tr>
      <w:tr w:rsidR="00DA56B0" w:rsidRPr="00FB351C" w14:paraId="7E1C8680" w14:textId="77777777" w:rsidTr="004231F4">
        <w:tc>
          <w:tcPr>
            <w:tcW w:w="2842" w:type="dxa"/>
          </w:tcPr>
          <w:p w14:paraId="3A08A3C2" w14:textId="5C750C2D" w:rsidR="00DA56B0" w:rsidRPr="00FB351C" w:rsidRDefault="00DA56B0" w:rsidP="00DA56B0">
            <w:pPr>
              <w:rPr>
                <w:rFonts w:ascii="Arial" w:hAnsi="Arial" w:cs="Arial"/>
              </w:rPr>
            </w:pPr>
            <w:r>
              <w:rPr>
                <w:rFonts w:ascii="Arial" w:hAnsi="Arial" w:cs="Arial"/>
              </w:rPr>
              <w:lastRenderedPageBreak/>
              <w:t>Quality Assessment Panels</w:t>
            </w:r>
          </w:p>
        </w:tc>
        <w:tc>
          <w:tcPr>
            <w:tcW w:w="527" w:type="dxa"/>
          </w:tcPr>
          <w:p w14:paraId="787F24A9" w14:textId="77777777" w:rsidR="00DA56B0" w:rsidRPr="00FB351C" w:rsidRDefault="00DA56B0" w:rsidP="00DA56B0">
            <w:pPr>
              <w:jc w:val="both"/>
              <w:rPr>
                <w:rFonts w:ascii="Arial" w:hAnsi="Arial" w:cs="Arial"/>
              </w:rPr>
            </w:pPr>
          </w:p>
        </w:tc>
        <w:tc>
          <w:tcPr>
            <w:tcW w:w="5386" w:type="dxa"/>
          </w:tcPr>
          <w:p w14:paraId="356B7875" w14:textId="49B7869B" w:rsidR="00DA56B0" w:rsidRDefault="00DA56B0" w:rsidP="00DA56B0">
            <w:pPr>
              <w:jc w:val="both"/>
              <w:rPr>
                <w:rFonts w:ascii="Arial" w:hAnsi="Arial" w:cs="Arial"/>
              </w:rPr>
            </w:pPr>
            <w:r>
              <w:rPr>
                <w:rFonts w:ascii="Arial" w:hAnsi="Arial" w:cs="Arial"/>
              </w:rPr>
              <w:t>T</w:t>
            </w:r>
            <w:r w:rsidRPr="00FB351C">
              <w:rPr>
                <w:rFonts w:ascii="Arial" w:hAnsi="Arial" w:cs="Arial"/>
              </w:rPr>
              <w:t>he group</w:t>
            </w:r>
            <w:r>
              <w:rPr>
                <w:rFonts w:ascii="Arial" w:hAnsi="Arial" w:cs="Arial"/>
              </w:rPr>
              <w:t>s</w:t>
            </w:r>
            <w:r w:rsidRPr="00FB351C">
              <w:rPr>
                <w:rFonts w:ascii="Arial" w:hAnsi="Arial" w:cs="Arial"/>
              </w:rPr>
              <w:t xml:space="preserve"> of assessors that assess </w:t>
            </w:r>
            <w:r>
              <w:rPr>
                <w:rFonts w:ascii="Arial" w:hAnsi="Arial" w:cs="Arial"/>
              </w:rPr>
              <w:t xml:space="preserve">the </w:t>
            </w:r>
            <w:r w:rsidR="000C606F">
              <w:rPr>
                <w:rFonts w:ascii="Arial" w:hAnsi="Arial" w:cs="Arial"/>
              </w:rPr>
              <w:t>Quality Statement</w:t>
            </w:r>
            <w:r>
              <w:rPr>
                <w:rFonts w:ascii="Arial" w:hAnsi="Arial" w:cs="Arial"/>
              </w:rPr>
              <w:t>s.</w:t>
            </w:r>
          </w:p>
          <w:p w14:paraId="40AE69C5" w14:textId="0B757DE5" w:rsidR="00DA56B0" w:rsidRPr="00FB351C" w:rsidRDefault="00DA56B0" w:rsidP="00DA56B0">
            <w:pPr>
              <w:rPr>
                <w:rFonts w:ascii="Arial" w:hAnsi="Arial" w:cs="Arial"/>
              </w:rPr>
            </w:pPr>
          </w:p>
        </w:tc>
      </w:tr>
      <w:tr w:rsidR="00DA56B0" w:rsidRPr="00FB351C" w14:paraId="443F018E" w14:textId="77777777" w:rsidTr="004231F4">
        <w:tc>
          <w:tcPr>
            <w:tcW w:w="2842" w:type="dxa"/>
          </w:tcPr>
          <w:p w14:paraId="72ADF7E8" w14:textId="6FC938C0" w:rsidR="00DA56B0" w:rsidRDefault="00DA56B0" w:rsidP="00DA56B0">
            <w:pPr>
              <w:rPr>
                <w:rFonts w:ascii="Arial" w:hAnsi="Arial" w:cs="Arial"/>
              </w:rPr>
            </w:pPr>
            <w:r>
              <w:rPr>
                <w:rFonts w:ascii="Arial" w:hAnsi="Arial" w:cs="Arial"/>
              </w:rPr>
              <w:t>Quality Moderation Panel</w:t>
            </w:r>
          </w:p>
        </w:tc>
        <w:tc>
          <w:tcPr>
            <w:tcW w:w="527" w:type="dxa"/>
          </w:tcPr>
          <w:p w14:paraId="170C75AC" w14:textId="77777777" w:rsidR="00DA56B0" w:rsidRPr="00FB351C" w:rsidRDefault="00DA56B0" w:rsidP="00DA56B0">
            <w:pPr>
              <w:jc w:val="both"/>
              <w:rPr>
                <w:rFonts w:ascii="Arial" w:hAnsi="Arial" w:cs="Arial"/>
              </w:rPr>
            </w:pPr>
          </w:p>
        </w:tc>
        <w:tc>
          <w:tcPr>
            <w:tcW w:w="5386" w:type="dxa"/>
          </w:tcPr>
          <w:p w14:paraId="328D7615" w14:textId="77777777" w:rsidR="00DA56B0" w:rsidRDefault="00DA56B0" w:rsidP="00DA56B0">
            <w:pPr>
              <w:jc w:val="both"/>
              <w:rPr>
                <w:rFonts w:ascii="Arial" w:hAnsi="Arial" w:cs="Arial"/>
              </w:rPr>
            </w:pPr>
            <w:r>
              <w:rPr>
                <w:rFonts w:ascii="Arial" w:hAnsi="Arial" w:cs="Arial"/>
              </w:rPr>
              <w:t>A panel made up of Highways England staff who are not members of the Quality Assessment Panels.</w:t>
            </w:r>
          </w:p>
          <w:p w14:paraId="540AFAA9" w14:textId="3C1FFF2F" w:rsidR="00E71F1C" w:rsidRDefault="00E71F1C" w:rsidP="00DA56B0">
            <w:pPr>
              <w:jc w:val="both"/>
              <w:rPr>
                <w:rFonts w:ascii="Arial" w:hAnsi="Arial" w:cs="Arial"/>
              </w:rPr>
            </w:pPr>
          </w:p>
        </w:tc>
      </w:tr>
      <w:tr w:rsidR="00DA56B0" w:rsidRPr="00FB351C" w14:paraId="2606A1B8" w14:textId="77777777" w:rsidTr="004231F4">
        <w:tc>
          <w:tcPr>
            <w:tcW w:w="2842" w:type="dxa"/>
          </w:tcPr>
          <w:p w14:paraId="2760D7D5" w14:textId="71E37339" w:rsidR="00DA56B0" w:rsidRPr="00FB351C" w:rsidRDefault="00DA56B0" w:rsidP="00E71F1C">
            <w:pPr>
              <w:rPr>
                <w:rFonts w:ascii="Arial" w:hAnsi="Arial" w:cs="Arial"/>
              </w:rPr>
            </w:pPr>
            <w:r w:rsidRPr="00FB351C">
              <w:rPr>
                <w:rFonts w:ascii="Arial" w:hAnsi="Arial" w:cs="Arial"/>
              </w:rPr>
              <w:t>Quality Promises</w:t>
            </w:r>
          </w:p>
        </w:tc>
        <w:tc>
          <w:tcPr>
            <w:tcW w:w="527" w:type="dxa"/>
          </w:tcPr>
          <w:p w14:paraId="4944DF9E" w14:textId="77777777" w:rsidR="00DA56B0" w:rsidRPr="00FB351C" w:rsidRDefault="00DA56B0" w:rsidP="00DA56B0">
            <w:pPr>
              <w:jc w:val="both"/>
              <w:rPr>
                <w:rFonts w:ascii="Arial" w:hAnsi="Arial" w:cs="Arial"/>
              </w:rPr>
            </w:pPr>
          </w:p>
        </w:tc>
        <w:tc>
          <w:tcPr>
            <w:tcW w:w="5386" w:type="dxa"/>
          </w:tcPr>
          <w:p w14:paraId="13A7FF0F" w14:textId="77777777" w:rsidR="00DA56B0" w:rsidRDefault="00DA56B0" w:rsidP="00DA56B0">
            <w:pPr>
              <w:jc w:val="both"/>
              <w:rPr>
                <w:rFonts w:ascii="Arial" w:hAnsi="Arial" w:cs="Arial"/>
              </w:rPr>
            </w:pPr>
            <w:r w:rsidRPr="00FB351C">
              <w:rPr>
                <w:rFonts w:ascii="Arial" w:hAnsi="Arial" w:cs="Arial"/>
              </w:rPr>
              <w:t xml:space="preserve">Quality </w:t>
            </w:r>
            <w:r>
              <w:rPr>
                <w:rFonts w:ascii="Arial" w:hAnsi="Arial" w:cs="Arial"/>
              </w:rPr>
              <w:t>P</w:t>
            </w:r>
            <w:r w:rsidRPr="00FB351C">
              <w:rPr>
                <w:rFonts w:ascii="Arial" w:hAnsi="Arial" w:cs="Arial"/>
              </w:rPr>
              <w:t xml:space="preserve">romises are </w:t>
            </w:r>
            <w:r>
              <w:rPr>
                <w:rFonts w:ascii="Arial" w:hAnsi="Arial" w:cs="Arial"/>
              </w:rPr>
              <w:t>commitments</w:t>
            </w:r>
            <w:r w:rsidRPr="00FB351C">
              <w:rPr>
                <w:rFonts w:ascii="Arial" w:hAnsi="Arial" w:cs="Arial"/>
              </w:rPr>
              <w:t xml:space="preserve"> made by </w:t>
            </w:r>
            <w:r w:rsidR="000C606F">
              <w:rPr>
                <w:rFonts w:ascii="Arial" w:hAnsi="Arial" w:cs="Arial"/>
              </w:rPr>
              <w:t>Tenderer</w:t>
            </w:r>
            <w:r>
              <w:rPr>
                <w:rFonts w:ascii="Arial" w:hAnsi="Arial" w:cs="Arial"/>
              </w:rPr>
              <w:t>s</w:t>
            </w:r>
            <w:r w:rsidRPr="00FB351C">
              <w:rPr>
                <w:rFonts w:ascii="Arial" w:hAnsi="Arial" w:cs="Arial"/>
              </w:rPr>
              <w:t xml:space="preserve"> in their </w:t>
            </w:r>
            <w:r w:rsidR="000C606F">
              <w:rPr>
                <w:rFonts w:ascii="Arial" w:hAnsi="Arial" w:cs="Arial"/>
              </w:rPr>
              <w:t>Quality Statement</w:t>
            </w:r>
            <w:r>
              <w:rPr>
                <w:rFonts w:ascii="Arial" w:hAnsi="Arial" w:cs="Arial"/>
              </w:rPr>
              <w:t>s</w:t>
            </w:r>
            <w:r w:rsidRPr="00FB351C">
              <w:rPr>
                <w:rFonts w:ascii="Arial" w:hAnsi="Arial" w:cs="Arial"/>
              </w:rPr>
              <w:t xml:space="preserve">. They detail how the </w:t>
            </w:r>
            <w:r w:rsidR="000C606F">
              <w:rPr>
                <w:rFonts w:ascii="Arial" w:hAnsi="Arial" w:cs="Arial"/>
              </w:rPr>
              <w:t>Tenderer</w:t>
            </w:r>
            <w:r w:rsidRPr="00FB351C">
              <w:rPr>
                <w:rFonts w:ascii="Arial" w:hAnsi="Arial" w:cs="Arial"/>
              </w:rPr>
              <w:t xml:space="preserve"> is to </w:t>
            </w:r>
            <w:r>
              <w:rPr>
                <w:rFonts w:ascii="Arial" w:hAnsi="Arial" w:cs="Arial"/>
              </w:rPr>
              <w:t>p</w:t>
            </w:r>
            <w:r w:rsidRPr="00FB351C">
              <w:rPr>
                <w:rFonts w:ascii="Arial" w:hAnsi="Arial" w:cs="Arial"/>
              </w:rPr>
              <w:t xml:space="preserve">rovide the </w:t>
            </w:r>
            <w:r w:rsidR="002A1D51">
              <w:rPr>
                <w:rFonts w:ascii="Arial" w:hAnsi="Arial" w:cs="Arial"/>
              </w:rPr>
              <w:t>works</w:t>
            </w:r>
            <w:r w:rsidRPr="00FB351C">
              <w:rPr>
                <w:rFonts w:ascii="Arial" w:hAnsi="Arial" w:cs="Arial"/>
              </w:rPr>
              <w:t xml:space="preserve">.  The Quality Promises </w:t>
            </w:r>
            <w:r>
              <w:rPr>
                <w:rFonts w:ascii="Arial" w:hAnsi="Arial" w:cs="Arial"/>
              </w:rPr>
              <w:t xml:space="preserve">of the </w:t>
            </w:r>
            <w:r w:rsidR="002A1D51">
              <w:rPr>
                <w:rFonts w:ascii="Arial" w:hAnsi="Arial" w:cs="Arial"/>
              </w:rPr>
              <w:t>successful</w:t>
            </w:r>
            <w:r>
              <w:rPr>
                <w:rFonts w:ascii="Arial" w:hAnsi="Arial" w:cs="Arial"/>
              </w:rPr>
              <w:t xml:space="preserve"> </w:t>
            </w:r>
            <w:r w:rsidR="000C606F">
              <w:rPr>
                <w:rFonts w:ascii="Arial" w:hAnsi="Arial" w:cs="Arial"/>
              </w:rPr>
              <w:t>Tenderer</w:t>
            </w:r>
            <w:r>
              <w:rPr>
                <w:rFonts w:ascii="Arial" w:hAnsi="Arial" w:cs="Arial"/>
              </w:rPr>
              <w:t xml:space="preserve">s </w:t>
            </w:r>
            <w:r w:rsidRPr="00FB351C">
              <w:rPr>
                <w:rFonts w:ascii="Arial" w:hAnsi="Arial" w:cs="Arial"/>
              </w:rPr>
              <w:t>will be</w:t>
            </w:r>
            <w:r w:rsidR="002A1D51">
              <w:rPr>
                <w:rFonts w:ascii="Arial" w:hAnsi="Arial" w:cs="Arial"/>
              </w:rPr>
              <w:t>come contractual obligations</w:t>
            </w:r>
            <w:r w:rsidRPr="00FB351C">
              <w:rPr>
                <w:rFonts w:ascii="Arial" w:hAnsi="Arial" w:cs="Arial"/>
              </w:rPr>
              <w:t>.</w:t>
            </w:r>
          </w:p>
          <w:p w14:paraId="7243970C" w14:textId="687961C0" w:rsidR="00E71F1C" w:rsidRPr="00FB351C" w:rsidRDefault="00E71F1C" w:rsidP="00DA56B0">
            <w:pPr>
              <w:jc w:val="both"/>
              <w:rPr>
                <w:rFonts w:ascii="Arial" w:hAnsi="Arial" w:cs="Arial"/>
              </w:rPr>
            </w:pPr>
          </w:p>
        </w:tc>
      </w:tr>
      <w:tr w:rsidR="00DA56B0" w:rsidRPr="00FB351C" w14:paraId="26D76C2E" w14:textId="77777777" w:rsidTr="004231F4">
        <w:tc>
          <w:tcPr>
            <w:tcW w:w="2842" w:type="dxa"/>
          </w:tcPr>
          <w:p w14:paraId="76D15EDE" w14:textId="01B1F041" w:rsidR="00DA56B0" w:rsidRPr="00FB351C" w:rsidRDefault="000C606F" w:rsidP="00DA56B0">
            <w:pPr>
              <w:rPr>
                <w:rFonts w:ascii="Arial" w:hAnsi="Arial" w:cs="Arial"/>
              </w:rPr>
            </w:pPr>
            <w:r>
              <w:rPr>
                <w:rFonts w:ascii="Arial" w:hAnsi="Arial" w:cs="Arial"/>
              </w:rPr>
              <w:t>Quality Statement</w:t>
            </w:r>
          </w:p>
        </w:tc>
        <w:tc>
          <w:tcPr>
            <w:tcW w:w="527" w:type="dxa"/>
          </w:tcPr>
          <w:p w14:paraId="59316C20" w14:textId="77777777" w:rsidR="00DA56B0" w:rsidRPr="00FB351C" w:rsidRDefault="00DA56B0" w:rsidP="00DA56B0">
            <w:pPr>
              <w:jc w:val="both"/>
              <w:rPr>
                <w:rFonts w:ascii="Arial" w:hAnsi="Arial" w:cs="Arial"/>
              </w:rPr>
            </w:pPr>
          </w:p>
        </w:tc>
        <w:tc>
          <w:tcPr>
            <w:tcW w:w="5386" w:type="dxa"/>
          </w:tcPr>
          <w:p w14:paraId="312CAC50" w14:textId="77777777" w:rsidR="00DA56B0" w:rsidRDefault="00DA56B0" w:rsidP="00DA56B0">
            <w:pPr>
              <w:jc w:val="both"/>
              <w:rPr>
                <w:rFonts w:ascii="Arial" w:hAnsi="Arial" w:cs="Arial"/>
              </w:rPr>
            </w:pPr>
            <w:r>
              <w:rPr>
                <w:rFonts w:ascii="Arial" w:hAnsi="Arial" w:cs="Arial"/>
              </w:rPr>
              <w:t xml:space="preserve">The submission from </w:t>
            </w:r>
            <w:r w:rsidR="000C606F">
              <w:rPr>
                <w:rFonts w:ascii="Arial" w:hAnsi="Arial" w:cs="Arial"/>
              </w:rPr>
              <w:t>Tenderer</w:t>
            </w:r>
            <w:r>
              <w:rPr>
                <w:rFonts w:ascii="Arial" w:hAnsi="Arial" w:cs="Arial"/>
              </w:rPr>
              <w:t>s including their answers to the quality questions as more particularly described in section 4 of th</w:t>
            </w:r>
            <w:r w:rsidR="002A1D51">
              <w:rPr>
                <w:rFonts w:ascii="Arial" w:hAnsi="Arial" w:cs="Arial"/>
              </w:rPr>
              <w:t>e</w:t>
            </w:r>
            <w:r>
              <w:rPr>
                <w:rFonts w:ascii="Arial" w:hAnsi="Arial" w:cs="Arial"/>
              </w:rPr>
              <w:t>s</w:t>
            </w:r>
            <w:r w:rsidR="002A1D51">
              <w:rPr>
                <w:rFonts w:ascii="Arial" w:hAnsi="Arial" w:cs="Arial"/>
              </w:rPr>
              <w:t>e Instructions</w:t>
            </w:r>
            <w:r>
              <w:rPr>
                <w:rFonts w:ascii="Arial" w:hAnsi="Arial" w:cs="Arial"/>
              </w:rPr>
              <w:t>.</w:t>
            </w:r>
            <w:r w:rsidR="002A1D51">
              <w:rPr>
                <w:rFonts w:ascii="Arial" w:hAnsi="Arial" w:cs="Arial"/>
              </w:rPr>
              <w:t xml:space="preserve"> The Quality Statement of the successful Tenderers will become contractual obligations.</w:t>
            </w:r>
          </w:p>
          <w:p w14:paraId="580DDCAB" w14:textId="79E06918" w:rsidR="00E71F1C" w:rsidRPr="00FB351C" w:rsidRDefault="00E71F1C" w:rsidP="00DA56B0">
            <w:pPr>
              <w:jc w:val="both"/>
              <w:rPr>
                <w:rFonts w:ascii="Arial" w:hAnsi="Arial" w:cs="Arial"/>
              </w:rPr>
            </w:pPr>
          </w:p>
        </w:tc>
      </w:tr>
      <w:tr w:rsidR="002A1D51" w:rsidRPr="00FB351C" w14:paraId="224EDFE2" w14:textId="77777777" w:rsidTr="004231F4">
        <w:tc>
          <w:tcPr>
            <w:tcW w:w="2842" w:type="dxa"/>
          </w:tcPr>
          <w:p w14:paraId="629CA133" w14:textId="4ED19621" w:rsidR="002A1D51" w:rsidRPr="00FB351C" w:rsidRDefault="002A1D51" w:rsidP="002A1D51">
            <w:pPr>
              <w:rPr>
                <w:rFonts w:ascii="Arial" w:hAnsi="Arial" w:cs="Arial"/>
              </w:rPr>
            </w:pPr>
            <w:r>
              <w:rPr>
                <w:rFonts w:ascii="Arial" w:hAnsi="Arial" w:cs="Arial"/>
              </w:rPr>
              <w:t>Quotation Information</w:t>
            </w:r>
          </w:p>
        </w:tc>
        <w:tc>
          <w:tcPr>
            <w:tcW w:w="527" w:type="dxa"/>
          </w:tcPr>
          <w:p w14:paraId="2DE116A4" w14:textId="77777777" w:rsidR="002A1D51" w:rsidRPr="00FB351C" w:rsidRDefault="002A1D51" w:rsidP="002A1D51">
            <w:pPr>
              <w:jc w:val="both"/>
              <w:rPr>
                <w:rFonts w:ascii="Arial" w:hAnsi="Arial" w:cs="Arial"/>
              </w:rPr>
            </w:pPr>
          </w:p>
        </w:tc>
        <w:tc>
          <w:tcPr>
            <w:tcW w:w="5386" w:type="dxa"/>
          </w:tcPr>
          <w:p w14:paraId="32AF115F" w14:textId="77777777" w:rsidR="002A1D51" w:rsidRDefault="002A1D51" w:rsidP="002A1D51">
            <w:pPr>
              <w:rPr>
                <w:rFonts w:ascii="Arial" w:hAnsi="Arial" w:cs="Arial"/>
              </w:rPr>
            </w:pPr>
            <w:r>
              <w:rPr>
                <w:rFonts w:ascii="Arial" w:hAnsi="Arial" w:cs="Arial"/>
              </w:rPr>
              <w:t>The main document to be populated with commercial rates, for inclusion in the Commercial Submission.</w:t>
            </w:r>
          </w:p>
          <w:p w14:paraId="2F2E67BF" w14:textId="0C18E8FE" w:rsidR="00E71F1C" w:rsidRPr="00FB351C" w:rsidRDefault="00E71F1C" w:rsidP="002A1D51">
            <w:pPr>
              <w:rPr>
                <w:rFonts w:ascii="Arial" w:hAnsi="Arial" w:cs="Arial"/>
              </w:rPr>
            </w:pPr>
          </w:p>
        </w:tc>
      </w:tr>
      <w:tr w:rsidR="002A1D51" w:rsidRPr="00FB351C" w14:paraId="1178BCAF" w14:textId="77777777" w:rsidTr="004231F4">
        <w:tc>
          <w:tcPr>
            <w:tcW w:w="2842" w:type="dxa"/>
          </w:tcPr>
          <w:p w14:paraId="6776DB25" w14:textId="202F8FD2" w:rsidR="002A1D51" w:rsidRPr="00FB351C" w:rsidRDefault="002A1D51" w:rsidP="002A1D51">
            <w:pPr>
              <w:rPr>
                <w:rFonts w:ascii="Arial" w:hAnsi="Arial" w:cs="Arial"/>
              </w:rPr>
            </w:pPr>
            <w:r w:rsidRPr="00FB351C">
              <w:rPr>
                <w:rFonts w:ascii="Arial" w:hAnsi="Arial" w:cs="Arial"/>
              </w:rPr>
              <w:t xml:space="preserve">Selection </w:t>
            </w:r>
            <w:r>
              <w:rPr>
                <w:rFonts w:ascii="Arial" w:hAnsi="Arial" w:cs="Arial"/>
              </w:rPr>
              <w:t>Q</w:t>
            </w:r>
            <w:r w:rsidRPr="00FB351C">
              <w:rPr>
                <w:rFonts w:ascii="Arial" w:hAnsi="Arial" w:cs="Arial"/>
              </w:rPr>
              <w:t>uestionnaire</w:t>
            </w:r>
          </w:p>
        </w:tc>
        <w:tc>
          <w:tcPr>
            <w:tcW w:w="527" w:type="dxa"/>
          </w:tcPr>
          <w:p w14:paraId="55C20956" w14:textId="77777777" w:rsidR="002A1D51" w:rsidRPr="00FB351C" w:rsidRDefault="002A1D51" w:rsidP="002A1D51">
            <w:pPr>
              <w:jc w:val="both"/>
              <w:rPr>
                <w:rFonts w:ascii="Arial" w:hAnsi="Arial" w:cs="Arial"/>
              </w:rPr>
            </w:pPr>
          </w:p>
        </w:tc>
        <w:tc>
          <w:tcPr>
            <w:tcW w:w="5386" w:type="dxa"/>
          </w:tcPr>
          <w:p w14:paraId="41BDC726" w14:textId="09939C90" w:rsidR="002A1D51" w:rsidRDefault="002A1D51" w:rsidP="002A1D51">
            <w:pPr>
              <w:jc w:val="both"/>
              <w:rPr>
                <w:rFonts w:ascii="Arial" w:hAnsi="Arial" w:cs="Arial"/>
              </w:rPr>
            </w:pPr>
            <w:r>
              <w:rPr>
                <w:rFonts w:ascii="Arial" w:hAnsi="Arial" w:cs="Arial"/>
              </w:rPr>
              <w:t xml:space="preserve">The selection criteria that potential suppliers must have met </w:t>
            </w:r>
            <w:proofErr w:type="gramStart"/>
            <w:r>
              <w:rPr>
                <w:rFonts w:ascii="Arial" w:hAnsi="Arial" w:cs="Arial"/>
              </w:rPr>
              <w:t>in order to</w:t>
            </w:r>
            <w:proofErr w:type="gramEnd"/>
            <w:r>
              <w:rPr>
                <w:rFonts w:ascii="Arial" w:hAnsi="Arial" w:cs="Arial"/>
              </w:rPr>
              <w:t xml:space="preserve"> progress to this invitation to tender stage (ITT) of the procurement process. </w:t>
            </w:r>
          </w:p>
          <w:p w14:paraId="0FECFB7E" w14:textId="5FD3219F" w:rsidR="002A1D51" w:rsidRPr="00FB351C" w:rsidRDefault="002A1D51" w:rsidP="002A1D51">
            <w:pPr>
              <w:rPr>
                <w:rFonts w:ascii="Arial" w:hAnsi="Arial" w:cs="Arial"/>
              </w:rPr>
            </w:pPr>
          </w:p>
        </w:tc>
      </w:tr>
      <w:tr w:rsidR="002A1D51" w:rsidRPr="00FB351C" w14:paraId="34C62780" w14:textId="77777777" w:rsidTr="004231F4">
        <w:tc>
          <w:tcPr>
            <w:tcW w:w="2842" w:type="dxa"/>
          </w:tcPr>
          <w:p w14:paraId="4D703EDA" w14:textId="77777777" w:rsidR="002A1D51" w:rsidRPr="00FB351C" w:rsidRDefault="002A1D51" w:rsidP="002A1D51">
            <w:pPr>
              <w:rPr>
                <w:rFonts w:ascii="Arial" w:hAnsi="Arial" w:cs="Arial"/>
              </w:rPr>
            </w:pPr>
            <w:r w:rsidRPr="00FB351C">
              <w:rPr>
                <w:rFonts w:ascii="Arial" w:hAnsi="Arial" w:cs="Arial"/>
              </w:rPr>
              <w:t>SMART</w:t>
            </w:r>
          </w:p>
        </w:tc>
        <w:tc>
          <w:tcPr>
            <w:tcW w:w="527" w:type="dxa"/>
          </w:tcPr>
          <w:p w14:paraId="662822A2" w14:textId="77777777" w:rsidR="002A1D51" w:rsidRPr="00FB351C" w:rsidRDefault="002A1D51" w:rsidP="002A1D51">
            <w:pPr>
              <w:jc w:val="both"/>
              <w:rPr>
                <w:rFonts w:ascii="Arial" w:hAnsi="Arial" w:cs="Arial"/>
              </w:rPr>
            </w:pPr>
          </w:p>
        </w:tc>
        <w:tc>
          <w:tcPr>
            <w:tcW w:w="5386" w:type="dxa"/>
          </w:tcPr>
          <w:p w14:paraId="3ABDB636" w14:textId="77777777" w:rsidR="002A1D51" w:rsidRDefault="002A1D51" w:rsidP="002A1D51">
            <w:pPr>
              <w:jc w:val="both"/>
              <w:rPr>
                <w:rFonts w:ascii="Arial" w:hAnsi="Arial" w:cs="Arial"/>
              </w:rPr>
            </w:pPr>
            <w:r w:rsidRPr="00FB351C">
              <w:rPr>
                <w:rFonts w:ascii="Arial" w:hAnsi="Arial" w:cs="Arial"/>
              </w:rPr>
              <w:t>Specific, Measurable, Achievable, Relevant, Time</w:t>
            </w:r>
          </w:p>
          <w:p w14:paraId="2CC5A135" w14:textId="3B620745" w:rsidR="002A1D51" w:rsidRPr="00FB351C" w:rsidRDefault="002A1D51" w:rsidP="002A1D51">
            <w:pPr>
              <w:rPr>
                <w:rFonts w:ascii="Arial" w:hAnsi="Arial" w:cs="Arial"/>
              </w:rPr>
            </w:pPr>
          </w:p>
        </w:tc>
      </w:tr>
      <w:tr w:rsidR="002A1D51" w:rsidRPr="00FB351C" w14:paraId="08E8DCC8" w14:textId="77777777" w:rsidTr="004231F4">
        <w:tc>
          <w:tcPr>
            <w:tcW w:w="2842" w:type="dxa"/>
          </w:tcPr>
          <w:p w14:paraId="30E62AA6" w14:textId="77777777" w:rsidR="002A1D51" w:rsidRPr="00FB351C" w:rsidRDefault="002A1D51" w:rsidP="002A1D51">
            <w:pPr>
              <w:rPr>
                <w:rFonts w:ascii="Arial" w:hAnsi="Arial" w:cs="Arial"/>
              </w:rPr>
            </w:pPr>
            <w:r w:rsidRPr="00FB351C">
              <w:rPr>
                <w:rFonts w:ascii="Arial" w:hAnsi="Arial" w:cs="Arial"/>
              </w:rPr>
              <w:t>SME</w:t>
            </w:r>
          </w:p>
        </w:tc>
        <w:tc>
          <w:tcPr>
            <w:tcW w:w="527" w:type="dxa"/>
          </w:tcPr>
          <w:p w14:paraId="08FEF148" w14:textId="77777777" w:rsidR="002A1D51" w:rsidRPr="00FB351C" w:rsidRDefault="002A1D51" w:rsidP="002A1D51">
            <w:pPr>
              <w:jc w:val="both"/>
              <w:rPr>
                <w:rFonts w:ascii="Arial" w:hAnsi="Arial" w:cs="Arial"/>
              </w:rPr>
            </w:pPr>
          </w:p>
        </w:tc>
        <w:tc>
          <w:tcPr>
            <w:tcW w:w="5386" w:type="dxa"/>
          </w:tcPr>
          <w:p w14:paraId="30ABF578" w14:textId="535DACC7" w:rsidR="002A1D51" w:rsidRDefault="006C341B" w:rsidP="006C341B">
            <w:pPr>
              <w:jc w:val="both"/>
              <w:rPr>
                <w:rFonts w:ascii="Arial" w:hAnsi="Arial" w:cs="Arial"/>
              </w:rPr>
            </w:pPr>
            <w:r w:rsidRPr="000A5E98">
              <w:rPr>
                <w:rFonts w:ascii="Arial" w:hAnsi="Arial" w:cs="Arial"/>
              </w:rPr>
              <w:t>Small and Medium Sized Enterprise</w:t>
            </w:r>
            <w:r>
              <w:rPr>
                <w:rFonts w:ascii="Arial" w:hAnsi="Arial" w:cs="Arial"/>
              </w:rPr>
              <w:t xml:space="preserve"> describes any business with fewer than 250 employees and an annual turnover of less than £25 million.</w:t>
            </w:r>
          </w:p>
          <w:p w14:paraId="377B1BDE" w14:textId="7B100565" w:rsidR="002A1D51" w:rsidRPr="00FB351C" w:rsidRDefault="002A1D51" w:rsidP="002A1D51">
            <w:pPr>
              <w:rPr>
                <w:rFonts w:ascii="Arial" w:hAnsi="Arial" w:cs="Arial"/>
              </w:rPr>
            </w:pPr>
          </w:p>
        </w:tc>
      </w:tr>
      <w:tr w:rsidR="002A1D51" w:rsidRPr="00FB351C" w14:paraId="7E0FE176" w14:textId="77777777" w:rsidTr="004231F4">
        <w:tc>
          <w:tcPr>
            <w:tcW w:w="2842" w:type="dxa"/>
          </w:tcPr>
          <w:p w14:paraId="686AA2EB" w14:textId="581025D5" w:rsidR="002A1D51" w:rsidRPr="00FB351C" w:rsidRDefault="002A1D51" w:rsidP="002A1D51">
            <w:pPr>
              <w:rPr>
                <w:rFonts w:ascii="Arial" w:hAnsi="Arial" w:cs="Arial"/>
              </w:rPr>
            </w:pPr>
            <w:r w:rsidRPr="00FB351C">
              <w:rPr>
                <w:rFonts w:ascii="Arial" w:hAnsi="Arial" w:cs="Arial"/>
              </w:rPr>
              <w:t xml:space="preserve">Standstill </w:t>
            </w:r>
            <w:r>
              <w:rPr>
                <w:rFonts w:ascii="Arial" w:hAnsi="Arial" w:cs="Arial"/>
              </w:rPr>
              <w:t>P</w:t>
            </w:r>
            <w:r w:rsidRPr="00FB351C">
              <w:rPr>
                <w:rFonts w:ascii="Arial" w:hAnsi="Arial" w:cs="Arial"/>
              </w:rPr>
              <w:t>eriod</w:t>
            </w:r>
          </w:p>
        </w:tc>
        <w:tc>
          <w:tcPr>
            <w:tcW w:w="527" w:type="dxa"/>
          </w:tcPr>
          <w:p w14:paraId="5DF90F66" w14:textId="77777777" w:rsidR="002A1D51" w:rsidRPr="00FB351C" w:rsidRDefault="002A1D51" w:rsidP="002A1D51">
            <w:pPr>
              <w:jc w:val="both"/>
              <w:rPr>
                <w:rFonts w:ascii="Arial" w:hAnsi="Arial" w:cs="Arial"/>
              </w:rPr>
            </w:pPr>
          </w:p>
        </w:tc>
        <w:tc>
          <w:tcPr>
            <w:tcW w:w="5386" w:type="dxa"/>
          </w:tcPr>
          <w:p w14:paraId="16FAC5C9" w14:textId="4EF006E6" w:rsidR="002A1D51" w:rsidRDefault="002A1D51" w:rsidP="002A1D51">
            <w:pPr>
              <w:jc w:val="both"/>
              <w:rPr>
                <w:rFonts w:ascii="Arial" w:hAnsi="Arial" w:cs="Arial"/>
              </w:rPr>
            </w:pPr>
            <w:r>
              <w:rPr>
                <w:rFonts w:ascii="Arial" w:hAnsi="Arial" w:cs="Arial"/>
              </w:rPr>
              <w:t xml:space="preserve">A </w:t>
            </w:r>
            <w:r w:rsidRPr="00FB351C">
              <w:rPr>
                <w:rFonts w:ascii="Arial" w:hAnsi="Arial" w:cs="Arial"/>
              </w:rPr>
              <w:t>period of at least ten (10) calendar days following the notification of an award decision</w:t>
            </w:r>
            <w:r>
              <w:rPr>
                <w:rFonts w:ascii="Arial" w:hAnsi="Arial" w:cs="Arial"/>
              </w:rPr>
              <w:t>,</w:t>
            </w:r>
            <w:r w:rsidRPr="00FB351C">
              <w:rPr>
                <w:rFonts w:ascii="Arial" w:hAnsi="Arial" w:cs="Arial"/>
              </w:rPr>
              <w:t xml:space="preserve"> in a contract tendered via </w:t>
            </w:r>
            <w:r>
              <w:rPr>
                <w:rFonts w:ascii="Arial" w:hAnsi="Arial" w:cs="Arial"/>
              </w:rPr>
              <w:t>OJEU,</w:t>
            </w:r>
            <w:r w:rsidRPr="00FB351C">
              <w:rPr>
                <w:rFonts w:ascii="Arial" w:hAnsi="Arial" w:cs="Arial"/>
              </w:rPr>
              <w:t xml:space="preserve"> before the contract is signed with the successful </w:t>
            </w:r>
            <w:r>
              <w:rPr>
                <w:rFonts w:ascii="Arial" w:hAnsi="Arial" w:cs="Arial"/>
              </w:rPr>
              <w:t>Tenderer.</w:t>
            </w:r>
          </w:p>
          <w:p w14:paraId="36D0A9D3" w14:textId="6ED90752" w:rsidR="002A1D51" w:rsidRPr="00FB351C" w:rsidRDefault="002A1D51" w:rsidP="002A1D51">
            <w:pPr>
              <w:rPr>
                <w:rFonts w:ascii="Arial" w:hAnsi="Arial" w:cs="Arial"/>
              </w:rPr>
            </w:pPr>
          </w:p>
        </w:tc>
      </w:tr>
      <w:tr w:rsidR="002A1D51" w:rsidRPr="00FB351C" w14:paraId="6205B41B" w14:textId="77777777" w:rsidTr="004231F4">
        <w:tc>
          <w:tcPr>
            <w:tcW w:w="2842" w:type="dxa"/>
          </w:tcPr>
          <w:p w14:paraId="42D0B4E6" w14:textId="02FF6775" w:rsidR="002A1D51" w:rsidRPr="00FB351C" w:rsidRDefault="002A1D51" w:rsidP="002A1D51">
            <w:pPr>
              <w:rPr>
                <w:rFonts w:ascii="Arial" w:hAnsi="Arial" w:cs="Arial"/>
              </w:rPr>
            </w:pPr>
            <w:r w:rsidRPr="00FB351C">
              <w:rPr>
                <w:rFonts w:ascii="Arial" w:hAnsi="Arial" w:cs="Arial"/>
              </w:rPr>
              <w:t xml:space="preserve">Technical </w:t>
            </w:r>
            <w:r>
              <w:rPr>
                <w:rFonts w:ascii="Arial" w:hAnsi="Arial" w:cs="Arial"/>
              </w:rPr>
              <w:t>E</w:t>
            </w:r>
            <w:r w:rsidRPr="00FB351C">
              <w:rPr>
                <w:rFonts w:ascii="Arial" w:hAnsi="Arial" w:cs="Arial"/>
              </w:rPr>
              <w:t>nvelope</w:t>
            </w:r>
          </w:p>
        </w:tc>
        <w:tc>
          <w:tcPr>
            <w:tcW w:w="527" w:type="dxa"/>
          </w:tcPr>
          <w:p w14:paraId="5BB8A91B" w14:textId="77777777" w:rsidR="002A1D51" w:rsidRPr="00FB351C" w:rsidRDefault="002A1D51" w:rsidP="002A1D51">
            <w:pPr>
              <w:jc w:val="both"/>
              <w:rPr>
                <w:rFonts w:ascii="Arial" w:hAnsi="Arial" w:cs="Arial"/>
              </w:rPr>
            </w:pPr>
          </w:p>
        </w:tc>
        <w:tc>
          <w:tcPr>
            <w:tcW w:w="5386" w:type="dxa"/>
          </w:tcPr>
          <w:p w14:paraId="5C9E112C" w14:textId="07929BAD" w:rsidR="002A1D51" w:rsidRDefault="002A1D51" w:rsidP="002A1D51">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 xml:space="preserve">n Bravo </w:t>
            </w:r>
            <w:r>
              <w:rPr>
                <w:rFonts w:ascii="Arial" w:hAnsi="Arial" w:cs="Arial"/>
              </w:rPr>
              <w:t>to</w:t>
            </w:r>
            <w:r w:rsidRPr="00FB351C">
              <w:rPr>
                <w:rFonts w:ascii="Arial" w:hAnsi="Arial" w:cs="Arial"/>
              </w:rPr>
              <w:t xml:space="preserve"> which </w:t>
            </w:r>
            <w:r>
              <w:rPr>
                <w:rFonts w:ascii="Arial" w:hAnsi="Arial" w:cs="Arial"/>
              </w:rPr>
              <w:t>Tenderer</w:t>
            </w:r>
            <w:r w:rsidRPr="00FB351C">
              <w:rPr>
                <w:rFonts w:ascii="Arial" w:hAnsi="Arial" w:cs="Arial"/>
              </w:rPr>
              <w:t xml:space="preserve">s should </w:t>
            </w:r>
            <w:r>
              <w:rPr>
                <w:rFonts w:ascii="Arial" w:hAnsi="Arial" w:cs="Arial"/>
              </w:rPr>
              <w:t>upload</w:t>
            </w:r>
            <w:r w:rsidRPr="00FB351C">
              <w:rPr>
                <w:rFonts w:ascii="Arial" w:hAnsi="Arial" w:cs="Arial"/>
              </w:rPr>
              <w:t xml:space="preserve"> their </w:t>
            </w:r>
            <w:r>
              <w:rPr>
                <w:rFonts w:ascii="Arial" w:hAnsi="Arial" w:cs="Arial"/>
              </w:rPr>
              <w:t>Quality Statements</w:t>
            </w:r>
            <w:r w:rsidRPr="00FB351C">
              <w:rPr>
                <w:rFonts w:ascii="Arial" w:hAnsi="Arial" w:cs="Arial"/>
              </w:rPr>
              <w:t>.</w:t>
            </w:r>
          </w:p>
          <w:p w14:paraId="563C4A92" w14:textId="4E8843CE" w:rsidR="002A1D51" w:rsidRPr="00FB351C" w:rsidRDefault="002A1D51" w:rsidP="002A1D51">
            <w:pPr>
              <w:rPr>
                <w:rFonts w:ascii="Arial" w:hAnsi="Arial" w:cs="Arial"/>
              </w:rPr>
            </w:pPr>
          </w:p>
        </w:tc>
      </w:tr>
      <w:tr w:rsidR="00E71F1C" w:rsidRPr="00FB351C" w14:paraId="2DDB99D2" w14:textId="77777777" w:rsidTr="004231F4">
        <w:tc>
          <w:tcPr>
            <w:tcW w:w="2842" w:type="dxa"/>
          </w:tcPr>
          <w:p w14:paraId="18EED232" w14:textId="542F9FC0" w:rsidR="00E71F1C" w:rsidRDefault="00E71F1C" w:rsidP="00E71F1C">
            <w:pPr>
              <w:rPr>
                <w:rFonts w:ascii="Arial" w:hAnsi="Arial" w:cs="Arial"/>
              </w:rPr>
            </w:pPr>
            <w:r>
              <w:rPr>
                <w:rFonts w:ascii="Arial" w:hAnsi="Arial" w:cs="Arial"/>
              </w:rPr>
              <w:t>Tenderer</w:t>
            </w:r>
          </w:p>
        </w:tc>
        <w:tc>
          <w:tcPr>
            <w:tcW w:w="527" w:type="dxa"/>
          </w:tcPr>
          <w:p w14:paraId="1D028CA7" w14:textId="77777777" w:rsidR="00E71F1C" w:rsidRPr="00FB351C" w:rsidRDefault="00E71F1C" w:rsidP="002A1D51">
            <w:pPr>
              <w:jc w:val="both"/>
              <w:rPr>
                <w:rFonts w:ascii="Arial" w:hAnsi="Arial" w:cs="Arial"/>
              </w:rPr>
            </w:pPr>
          </w:p>
        </w:tc>
        <w:tc>
          <w:tcPr>
            <w:tcW w:w="5386" w:type="dxa"/>
          </w:tcPr>
          <w:p w14:paraId="406D5E26" w14:textId="77777777" w:rsidR="00E71F1C" w:rsidRDefault="00E71F1C" w:rsidP="00E71F1C">
            <w:pPr>
              <w:jc w:val="both"/>
              <w:rPr>
                <w:rFonts w:ascii="Arial" w:hAnsi="Arial" w:cs="Arial"/>
              </w:rPr>
            </w:pPr>
            <w:r>
              <w:rPr>
                <w:rFonts w:ascii="Arial" w:hAnsi="Arial" w:cs="Arial"/>
              </w:rPr>
              <w:t>The organisation or any of its companies submitting a tender in accordance with these Instructions.</w:t>
            </w:r>
          </w:p>
          <w:p w14:paraId="05DA96E6" w14:textId="77777777" w:rsidR="00E71F1C" w:rsidRDefault="00E71F1C" w:rsidP="006C341B">
            <w:pPr>
              <w:jc w:val="both"/>
              <w:rPr>
                <w:rFonts w:ascii="Arial" w:hAnsi="Arial" w:cs="Arial"/>
              </w:rPr>
            </w:pPr>
          </w:p>
        </w:tc>
      </w:tr>
      <w:tr w:rsidR="002A1D51" w:rsidRPr="00FB351C" w14:paraId="146CB5EE" w14:textId="77777777" w:rsidTr="004231F4">
        <w:tc>
          <w:tcPr>
            <w:tcW w:w="2842" w:type="dxa"/>
          </w:tcPr>
          <w:p w14:paraId="0FDB4D53" w14:textId="084E9F67" w:rsidR="002A1D51" w:rsidRPr="00FB351C" w:rsidRDefault="002A1D51" w:rsidP="002A1D51">
            <w:pPr>
              <w:rPr>
                <w:rFonts w:ascii="Arial" w:hAnsi="Arial" w:cs="Arial"/>
              </w:rPr>
            </w:pPr>
            <w:r w:rsidRPr="00FB351C">
              <w:rPr>
                <w:rFonts w:ascii="Arial" w:hAnsi="Arial" w:cs="Arial"/>
              </w:rPr>
              <w:t xml:space="preserve">Tender </w:t>
            </w:r>
            <w:r>
              <w:rPr>
                <w:rFonts w:ascii="Arial" w:hAnsi="Arial" w:cs="Arial"/>
              </w:rPr>
              <w:t>Evaluation P</w:t>
            </w:r>
            <w:r w:rsidRPr="00FB351C">
              <w:rPr>
                <w:rFonts w:ascii="Arial" w:hAnsi="Arial" w:cs="Arial"/>
              </w:rPr>
              <w:t>anel</w:t>
            </w:r>
          </w:p>
        </w:tc>
        <w:tc>
          <w:tcPr>
            <w:tcW w:w="527" w:type="dxa"/>
          </w:tcPr>
          <w:p w14:paraId="6B3210A3" w14:textId="77777777" w:rsidR="002A1D51" w:rsidRPr="00FB351C" w:rsidRDefault="002A1D51" w:rsidP="002A1D51">
            <w:pPr>
              <w:jc w:val="both"/>
              <w:rPr>
                <w:rFonts w:ascii="Arial" w:hAnsi="Arial" w:cs="Arial"/>
              </w:rPr>
            </w:pPr>
          </w:p>
        </w:tc>
        <w:tc>
          <w:tcPr>
            <w:tcW w:w="5386" w:type="dxa"/>
          </w:tcPr>
          <w:p w14:paraId="24731EB6" w14:textId="66CAF6BA" w:rsidR="002A1D51" w:rsidRDefault="002A1D51" w:rsidP="002A1D51">
            <w:pPr>
              <w:jc w:val="both"/>
              <w:rPr>
                <w:rFonts w:ascii="Arial" w:hAnsi="Arial" w:cs="Arial"/>
              </w:rPr>
            </w:pPr>
            <w:r w:rsidRPr="00FB351C">
              <w:rPr>
                <w:rFonts w:ascii="Arial" w:hAnsi="Arial" w:cs="Arial"/>
              </w:rPr>
              <w:t xml:space="preserve">The combined </w:t>
            </w:r>
            <w:r>
              <w:rPr>
                <w:rFonts w:ascii="Arial" w:hAnsi="Arial" w:cs="Arial"/>
              </w:rPr>
              <w:t>Quality Assessment Panels</w:t>
            </w:r>
            <w:r w:rsidRPr="00FB351C">
              <w:rPr>
                <w:rFonts w:ascii="Arial" w:hAnsi="Arial" w:cs="Arial"/>
              </w:rPr>
              <w:t xml:space="preserve"> and the </w:t>
            </w:r>
            <w:r>
              <w:rPr>
                <w:rFonts w:ascii="Arial" w:hAnsi="Arial" w:cs="Arial"/>
              </w:rPr>
              <w:t>Commercial</w:t>
            </w:r>
            <w:r w:rsidRPr="00FB351C">
              <w:rPr>
                <w:rFonts w:ascii="Arial" w:hAnsi="Arial" w:cs="Arial"/>
              </w:rPr>
              <w:t xml:space="preserve"> </w:t>
            </w:r>
            <w:r>
              <w:rPr>
                <w:rFonts w:ascii="Arial" w:hAnsi="Arial" w:cs="Arial"/>
              </w:rPr>
              <w:t>A</w:t>
            </w:r>
            <w:r w:rsidRPr="00FB351C">
              <w:rPr>
                <w:rFonts w:ascii="Arial" w:hAnsi="Arial" w:cs="Arial"/>
              </w:rPr>
              <w:t xml:space="preserve">ssessment </w:t>
            </w:r>
            <w:r>
              <w:rPr>
                <w:rFonts w:ascii="Arial" w:hAnsi="Arial" w:cs="Arial"/>
              </w:rPr>
              <w:t>P</w:t>
            </w:r>
            <w:r w:rsidRPr="00FB351C">
              <w:rPr>
                <w:rFonts w:ascii="Arial" w:hAnsi="Arial" w:cs="Arial"/>
              </w:rPr>
              <w:t>anel</w:t>
            </w:r>
            <w:r>
              <w:rPr>
                <w:rFonts w:ascii="Arial" w:hAnsi="Arial" w:cs="Arial"/>
              </w:rPr>
              <w:t>.</w:t>
            </w:r>
          </w:p>
          <w:p w14:paraId="7AB532D9" w14:textId="4AB53305" w:rsidR="002A1D51" w:rsidRPr="00FB351C" w:rsidRDefault="002A1D51" w:rsidP="002A1D51">
            <w:pPr>
              <w:rPr>
                <w:rFonts w:ascii="Arial" w:hAnsi="Arial" w:cs="Arial"/>
              </w:rPr>
            </w:pPr>
          </w:p>
        </w:tc>
      </w:tr>
      <w:tr w:rsidR="002A1D51" w:rsidRPr="00FB351C" w14:paraId="2A358A33" w14:textId="77777777" w:rsidTr="004231F4">
        <w:tc>
          <w:tcPr>
            <w:tcW w:w="2842" w:type="dxa"/>
          </w:tcPr>
          <w:p w14:paraId="298C321F" w14:textId="54A639B0" w:rsidR="002A1D51" w:rsidRPr="00FB351C" w:rsidRDefault="002A1D51" w:rsidP="002A1D51">
            <w:pPr>
              <w:rPr>
                <w:rFonts w:ascii="Arial" w:hAnsi="Arial" w:cs="Arial"/>
              </w:rPr>
            </w:pPr>
            <w:r w:rsidRPr="00FB351C">
              <w:rPr>
                <w:rFonts w:ascii="Arial" w:hAnsi="Arial" w:cs="Arial"/>
              </w:rPr>
              <w:t xml:space="preserve">Total </w:t>
            </w:r>
            <w:r>
              <w:rPr>
                <w:rFonts w:ascii="Arial" w:hAnsi="Arial" w:cs="Arial"/>
              </w:rPr>
              <w:t>Overall</w:t>
            </w:r>
            <w:r w:rsidRPr="00FB351C">
              <w:rPr>
                <w:rFonts w:ascii="Arial" w:hAnsi="Arial" w:cs="Arial"/>
              </w:rPr>
              <w:t xml:space="preserve"> </w:t>
            </w:r>
            <w:r>
              <w:rPr>
                <w:rFonts w:ascii="Arial" w:hAnsi="Arial" w:cs="Arial"/>
              </w:rPr>
              <w:t>S</w:t>
            </w:r>
            <w:r w:rsidRPr="00FB351C">
              <w:rPr>
                <w:rFonts w:ascii="Arial" w:hAnsi="Arial" w:cs="Arial"/>
              </w:rPr>
              <w:t>core</w:t>
            </w:r>
          </w:p>
        </w:tc>
        <w:tc>
          <w:tcPr>
            <w:tcW w:w="527" w:type="dxa"/>
          </w:tcPr>
          <w:p w14:paraId="026B8DC2" w14:textId="77777777" w:rsidR="002A1D51" w:rsidRPr="00FB351C" w:rsidRDefault="002A1D51" w:rsidP="002A1D51">
            <w:pPr>
              <w:jc w:val="both"/>
              <w:rPr>
                <w:rFonts w:ascii="Arial" w:hAnsi="Arial" w:cs="Arial"/>
              </w:rPr>
            </w:pPr>
          </w:p>
        </w:tc>
        <w:tc>
          <w:tcPr>
            <w:tcW w:w="5386" w:type="dxa"/>
          </w:tcPr>
          <w:p w14:paraId="770E128C" w14:textId="4F6B3F52" w:rsidR="002A1D51" w:rsidRDefault="002A1D51" w:rsidP="002A1D51">
            <w:pPr>
              <w:jc w:val="both"/>
              <w:rPr>
                <w:rFonts w:ascii="Arial" w:hAnsi="Arial" w:cs="Arial"/>
              </w:rPr>
            </w:pPr>
            <w:r>
              <w:rPr>
                <w:rFonts w:ascii="Arial" w:hAnsi="Arial" w:cs="Arial"/>
              </w:rPr>
              <w:t xml:space="preserve">A Tenderer’s </w:t>
            </w:r>
            <w:r w:rsidRPr="00FB351C">
              <w:rPr>
                <w:rFonts w:ascii="Arial" w:hAnsi="Arial" w:cs="Arial"/>
              </w:rPr>
              <w:t>final quality score combined with</w:t>
            </w:r>
            <w:r>
              <w:rPr>
                <w:rFonts w:ascii="Arial" w:hAnsi="Arial" w:cs="Arial"/>
              </w:rPr>
              <w:t xml:space="preserve"> its final commercial score.</w:t>
            </w:r>
          </w:p>
          <w:p w14:paraId="7329EB51" w14:textId="5A6BDD1A" w:rsidR="002A1D51" w:rsidRPr="00FB351C" w:rsidRDefault="002A1D51" w:rsidP="002A1D51">
            <w:pPr>
              <w:rPr>
                <w:rFonts w:ascii="Arial" w:hAnsi="Arial" w:cs="Arial"/>
              </w:rPr>
            </w:pPr>
          </w:p>
        </w:tc>
      </w:tr>
    </w:tbl>
    <w:p w14:paraId="711DA341" w14:textId="77777777" w:rsidR="00F402F7" w:rsidRDefault="00F402F7" w:rsidP="00373769">
      <w:pPr>
        <w:rPr>
          <w:rFonts w:ascii="Arial" w:hAnsi="Arial" w:cs="Arial"/>
          <w:b/>
        </w:rPr>
      </w:pPr>
    </w:p>
    <w:p w14:paraId="190CE8D4" w14:textId="77777777" w:rsidR="00F402F7" w:rsidRDefault="00F402F7">
      <w:pPr>
        <w:rPr>
          <w:rFonts w:ascii="Arial" w:hAnsi="Arial" w:cs="Arial"/>
          <w:b/>
        </w:rPr>
      </w:pPr>
      <w:r>
        <w:rPr>
          <w:rFonts w:ascii="Arial" w:hAnsi="Arial" w:cs="Arial"/>
          <w:b/>
        </w:rPr>
        <w:br w:type="page"/>
      </w:r>
    </w:p>
    <w:p w14:paraId="6EF39F55" w14:textId="77777777" w:rsidR="00F01ACE" w:rsidRPr="003571DE" w:rsidRDefault="00F01ACE" w:rsidP="00EB0037">
      <w:pPr>
        <w:pStyle w:val="Heading1"/>
        <w:numPr>
          <w:ilvl w:val="0"/>
          <w:numId w:val="20"/>
        </w:numPr>
      </w:pPr>
      <w:bookmarkStart w:id="1" w:name="_Toc215286741"/>
      <w:bookmarkStart w:id="2" w:name="_Toc288136467"/>
      <w:bookmarkStart w:id="3" w:name="_Toc339292274"/>
      <w:bookmarkStart w:id="4" w:name="_Ref424806882"/>
      <w:bookmarkStart w:id="5" w:name="_Ref424806885"/>
      <w:bookmarkStart w:id="6" w:name="_Ref424806886"/>
      <w:bookmarkStart w:id="7" w:name="_Ref424806887"/>
      <w:bookmarkStart w:id="8" w:name="_Toc425462874"/>
      <w:bookmarkStart w:id="9" w:name="_Toc431293709"/>
      <w:bookmarkStart w:id="10" w:name="_Toc46935289"/>
      <w:r w:rsidRPr="003571DE">
        <w:lastRenderedPageBreak/>
        <w:t>THE TENDER PROCESS</w:t>
      </w:r>
      <w:bookmarkEnd w:id="1"/>
      <w:bookmarkEnd w:id="2"/>
      <w:bookmarkEnd w:id="3"/>
      <w:bookmarkEnd w:id="4"/>
      <w:bookmarkEnd w:id="5"/>
      <w:bookmarkEnd w:id="6"/>
      <w:bookmarkEnd w:id="7"/>
      <w:bookmarkEnd w:id="8"/>
      <w:bookmarkEnd w:id="9"/>
      <w:bookmarkEnd w:id="10"/>
    </w:p>
    <w:p w14:paraId="13346748" w14:textId="2FC2570B" w:rsidR="001C7C1E" w:rsidRPr="001C7C1E" w:rsidRDefault="00CB446E" w:rsidP="001D54F9">
      <w:pPr>
        <w:pStyle w:val="Heading3"/>
        <w:numPr>
          <w:ilvl w:val="0"/>
          <w:numId w:val="0"/>
        </w:numPr>
        <w:ind w:left="851"/>
      </w:pPr>
      <w:r>
        <w:t>This document refers</w:t>
      </w:r>
      <w:r w:rsidR="008303F6" w:rsidRPr="00771151">
        <w:t xml:space="preserve"> to the </w:t>
      </w:r>
      <w:r w:rsidR="00E06EB1">
        <w:t xml:space="preserve">submission of </w:t>
      </w:r>
      <w:r w:rsidR="008303F6">
        <w:t>tender</w:t>
      </w:r>
      <w:r w:rsidR="00E06EB1">
        <w:t>s</w:t>
      </w:r>
      <w:r w:rsidR="008303F6" w:rsidRPr="00771151">
        <w:t xml:space="preserve"> </w:t>
      </w:r>
      <w:r w:rsidR="00B85E00" w:rsidRPr="00771151">
        <w:t>for the</w:t>
      </w:r>
      <w:r w:rsidR="006C341B">
        <w:t xml:space="preserve"> Concrete Roads Programme – Lifecycle Extension Works Framework.</w:t>
      </w:r>
      <w:r w:rsidR="001C7C1E">
        <w:tab/>
      </w:r>
      <w:r w:rsidR="001C7C1E">
        <w:tab/>
      </w:r>
      <w:r w:rsidR="001C7C1E">
        <w:tab/>
      </w:r>
      <w:r w:rsidR="001C7C1E">
        <w:tab/>
      </w:r>
    </w:p>
    <w:p w14:paraId="47DE41E9" w14:textId="275110F6" w:rsidR="0091012E" w:rsidRPr="0091012E" w:rsidRDefault="00F0058D" w:rsidP="0091012E">
      <w:pPr>
        <w:pStyle w:val="Heading2"/>
      </w:pPr>
      <w:bookmarkStart w:id="11" w:name="_Toc215286742"/>
      <w:bookmarkStart w:id="12" w:name="_Toc51986101"/>
      <w:bookmarkStart w:id="13" w:name="_Toc10092660"/>
      <w:bookmarkStart w:id="14" w:name="_Toc288136468"/>
      <w:bookmarkStart w:id="15" w:name="_Toc339292275"/>
      <w:bookmarkStart w:id="16" w:name="_Toc425462875"/>
      <w:bookmarkStart w:id="17" w:name="_Toc431293710"/>
      <w:bookmarkStart w:id="18" w:name="_Toc46935290"/>
      <w:r w:rsidRPr="001902CB">
        <w:t>General</w:t>
      </w:r>
      <w:bookmarkEnd w:id="11"/>
      <w:bookmarkEnd w:id="12"/>
      <w:bookmarkEnd w:id="13"/>
      <w:bookmarkEnd w:id="14"/>
      <w:bookmarkEnd w:id="15"/>
      <w:bookmarkEnd w:id="16"/>
      <w:bookmarkEnd w:id="17"/>
      <w:r w:rsidR="007548C1">
        <w:t xml:space="preserve"> Instructions</w:t>
      </w:r>
      <w:bookmarkEnd w:id="18"/>
    </w:p>
    <w:p w14:paraId="20ABA72D" w14:textId="03CBF0B4" w:rsidR="0091012E" w:rsidRPr="0091012E" w:rsidRDefault="0091012E" w:rsidP="0091012E">
      <w:pPr>
        <w:pStyle w:val="Heading3"/>
        <w:ind w:left="851"/>
      </w:pPr>
      <w:r w:rsidRPr="0091012E">
        <w:t>Th</w:t>
      </w:r>
      <w:r w:rsidR="006C341B">
        <w:t>ese</w:t>
      </w:r>
      <w:r w:rsidR="007548C1">
        <w:t xml:space="preserve"> In</w:t>
      </w:r>
      <w:r w:rsidR="006C341B">
        <w:t>structions for Tenderers</w:t>
      </w:r>
      <w:r w:rsidRPr="0091012E">
        <w:t xml:space="preserve"> will not form part of the proposed contract</w:t>
      </w:r>
      <w:r w:rsidR="006C341B">
        <w:t xml:space="preserve"> (although the Quality Promises of the two successful Tenderers in each Lot will).</w:t>
      </w:r>
    </w:p>
    <w:p w14:paraId="103CB48E" w14:textId="695F501F" w:rsidR="008017BD" w:rsidRPr="00E30DD0" w:rsidRDefault="00C2314F" w:rsidP="0091012E">
      <w:pPr>
        <w:pStyle w:val="Heading3"/>
        <w:ind w:left="851"/>
      </w:pPr>
      <w:r w:rsidRPr="00ED69A2">
        <w:t>This tender process is carried out u</w:t>
      </w:r>
      <w:r w:rsidR="00410F44">
        <w:t>sing</w:t>
      </w:r>
      <w:r w:rsidRPr="00ED69A2">
        <w:t xml:space="preserve"> the </w:t>
      </w:r>
      <w:r w:rsidR="00053EAE" w:rsidRPr="006C341B">
        <w:t xml:space="preserve">restricted </w:t>
      </w:r>
      <w:r w:rsidRPr="00ED69A2">
        <w:t>procedure</w:t>
      </w:r>
      <w:r w:rsidR="00053EAE" w:rsidRPr="00053EAE">
        <w:t xml:space="preserve"> </w:t>
      </w:r>
      <w:r w:rsidR="00053EAE" w:rsidRPr="007C1132">
        <w:t>under the Public Contracts Regulations 2015</w:t>
      </w:r>
      <w:r w:rsidR="00053EAE">
        <w:t xml:space="preserve"> </w:t>
      </w:r>
      <w:r w:rsidRPr="00ED69A2">
        <w:t xml:space="preserve">following the </w:t>
      </w:r>
      <w:r w:rsidRPr="00C003C7">
        <w:t xml:space="preserve">publication of the </w:t>
      </w:r>
      <w:r w:rsidRPr="00BE4D0C">
        <w:t>OJEU</w:t>
      </w:r>
      <w:r w:rsidRPr="00C003C7">
        <w:t xml:space="preserve"> Contract Notice</w:t>
      </w:r>
      <w:r w:rsidR="00CB446E">
        <w:t xml:space="preserve"> </w:t>
      </w:r>
      <w:r w:rsidR="00410F44">
        <w:t>reference</w:t>
      </w:r>
      <w:r w:rsidR="00410F44" w:rsidRPr="006C341B">
        <w:t xml:space="preserve"> 20</w:t>
      </w:r>
      <w:r w:rsidR="006C341B" w:rsidRPr="006C341B">
        <w:t>20</w:t>
      </w:r>
      <w:r w:rsidR="00410F44" w:rsidRPr="006C341B">
        <w:t xml:space="preserve">/S </w:t>
      </w:r>
      <w:r w:rsidR="00AD55E9" w:rsidRPr="008D2613">
        <w:t>098-23609</w:t>
      </w:r>
      <w:r w:rsidR="00AD55E9">
        <w:t>5</w:t>
      </w:r>
      <w:r w:rsidR="00410F44" w:rsidRPr="006C341B">
        <w:t xml:space="preserve"> </w:t>
      </w:r>
      <w:r w:rsidR="00CB446E">
        <w:t xml:space="preserve">via Bravo on </w:t>
      </w:r>
      <w:r w:rsidR="00AD55E9">
        <w:t>18 May 2020</w:t>
      </w:r>
      <w:r w:rsidRPr="00CB446E">
        <w:rPr>
          <w:rFonts w:cs="Arial"/>
          <w:color w:val="000000"/>
        </w:rPr>
        <w:t>.</w:t>
      </w:r>
      <w:r w:rsidR="00FD2574" w:rsidRPr="00CB446E">
        <w:rPr>
          <w:rFonts w:cs="Arial"/>
          <w:color w:val="000000"/>
        </w:rPr>
        <w:t xml:space="preserve">  </w:t>
      </w:r>
    </w:p>
    <w:p w14:paraId="60E2DBB4" w14:textId="1FCC9841" w:rsidR="00F0058D" w:rsidRPr="001B53F8" w:rsidRDefault="00F0058D" w:rsidP="0091012E">
      <w:pPr>
        <w:pStyle w:val="Heading3"/>
        <w:ind w:left="851"/>
      </w:pPr>
      <w:r w:rsidRPr="007C1132">
        <w:t>The process seeks to determine the most economically advantageous tender</w:t>
      </w:r>
      <w:r w:rsidR="00410F44">
        <w:t xml:space="preserve"> for each Lot</w:t>
      </w:r>
      <w:r w:rsidRPr="007C1132">
        <w:t xml:space="preserve"> to Highways England. Th</w:t>
      </w:r>
      <w:r w:rsidR="0091012E">
        <w:t>ese</w:t>
      </w:r>
      <w:r w:rsidRPr="007C1132">
        <w:t xml:space="preserve"> will be </w:t>
      </w:r>
      <w:r w:rsidR="00AD55E9">
        <w:t>the tenders in each Lot,</w:t>
      </w:r>
      <w:r w:rsidRPr="007C1132">
        <w:t xml:space="preserve"> </w:t>
      </w:r>
      <w:r w:rsidR="00AD55E9">
        <w:t xml:space="preserve">with </w:t>
      </w:r>
      <w:r w:rsidR="00410F44">
        <w:t>Total O</w:t>
      </w:r>
      <w:r w:rsidRPr="007C1132">
        <w:t xml:space="preserve">verall </w:t>
      </w:r>
      <w:r w:rsidR="00410F44">
        <w:t>S</w:t>
      </w:r>
      <w:r w:rsidRPr="007C1132">
        <w:t>core</w:t>
      </w:r>
      <w:r w:rsidR="0091012E">
        <w:t>s</w:t>
      </w:r>
      <w:r w:rsidRPr="007C1132">
        <w:t xml:space="preserve"> higher than any </w:t>
      </w:r>
      <w:r w:rsidR="00F6764B" w:rsidRPr="007C1132">
        <w:t xml:space="preserve">other </w:t>
      </w:r>
      <w:r w:rsidR="00410F44">
        <w:t>Total O</w:t>
      </w:r>
      <w:r w:rsidR="00F6764B" w:rsidRPr="007C1132">
        <w:t>verall</w:t>
      </w:r>
      <w:r w:rsidRPr="007C1132">
        <w:t xml:space="preserve"> </w:t>
      </w:r>
      <w:r w:rsidR="00410F44">
        <w:t>S</w:t>
      </w:r>
      <w:r w:rsidRPr="007C1132">
        <w:t>core</w:t>
      </w:r>
      <w:r w:rsidR="0091012E">
        <w:t>s</w:t>
      </w:r>
      <w:r w:rsidRPr="007C1132">
        <w:t>.</w:t>
      </w:r>
    </w:p>
    <w:p w14:paraId="7A137269" w14:textId="5B1A9863" w:rsidR="001F5B3C" w:rsidRDefault="00C2314F" w:rsidP="007912D8">
      <w:pPr>
        <w:pStyle w:val="Heading3"/>
        <w:ind w:left="851"/>
      </w:pPr>
      <w:r w:rsidRPr="001B49B2">
        <w:t xml:space="preserve">Tenders must be </w:t>
      </w:r>
      <w:r w:rsidR="00D1678E" w:rsidRPr="001B49B2">
        <w:t>subm</w:t>
      </w:r>
      <w:r w:rsidR="00D1678E">
        <w:t>itt</w:t>
      </w:r>
      <w:r w:rsidR="00D1678E" w:rsidRPr="001B49B2">
        <w:t>ed</w:t>
      </w:r>
      <w:r w:rsidRPr="001B49B2">
        <w:t xml:space="preserve"> in accordance with th</w:t>
      </w:r>
      <w:r w:rsidR="007548C1">
        <w:t>ese instructions</w:t>
      </w:r>
      <w:r w:rsidRPr="001B49B2">
        <w:t>.</w:t>
      </w:r>
      <w:r>
        <w:t xml:space="preserve"> Tenders not complying with these </w:t>
      </w:r>
      <w:r w:rsidR="00AD55E9">
        <w:t>I</w:t>
      </w:r>
      <w:r>
        <w:t xml:space="preserve">nstructions may be rejected by Highways England whose decision in the matter will be final. </w:t>
      </w:r>
      <w:r w:rsidR="007912D8" w:rsidRPr="007912D8">
        <w:t xml:space="preserve">Highways England reserves the right to reject any tender if the </w:t>
      </w:r>
      <w:r w:rsidR="000C606F">
        <w:t>Tenderer</w:t>
      </w:r>
      <w:r w:rsidR="007912D8" w:rsidRPr="007912D8">
        <w:t xml:space="preserve"> provides misleading or false information.</w:t>
      </w:r>
    </w:p>
    <w:p w14:paraId="7B0094BA" w14:textId="460962C8" w:rsidR="00760D1F" w:rsidRDefault="00771151" w:rsidP="0091012E">
      <w:pPr>
        <w:pStyle w:val="Heading3"/>
        <w:spacing w:line="288" w:lineRule="auto"/>
        <w:ind w:left="851"/>
      </w:pPr>
      <w:r w:rsidRPr="00541E85">
        <w:rPr>
          <w:rFonts w:cs="Arial"/>
        </w:rPr>
        <w:t xml:space="preserve">The content of these </w:t>
      </w:r>
      <w:r w:rsidR="00AD55E9">
        <w:rPr>
          <w:rFonts w:cs="Arial"/>
        </w:rPr>
        <w:t>I</w:t>
      </w:r>
      <w:r w:rsidR="00FA69EE" w:rsidRPr="00541E85">
        <w:rPr>
          <w:rFonts w:cs="Arial"/>
        </w:rPr>
        <w:t xml:space="preserve">nstructions </w:t>
      </w:r>
      <w:r w:rsidRPr="00541E85">
        <w:rPr>
          <w:rFonts w:cs="Arial"/>
        </w:rPr>
        <w:t xml:space="preserve">and of any other documentation sent to </w:t>
      </w:r>
      <w:r w:rsidR="000C606F">
        <w:rPr>
          <w:rFonts w:cs="Arial"/>
        </w:rPr>
        <w:t>Tenderer</w:t>
      </w:r>
      <w:r w:rsidRPr="00541E85">
        <w:rPr>
          <w:rFonts w:cs="Arial"/>
        </w:rPr>
        <w:t>s in respect of this tender process are provided on the basis that they remain the property of Highways England</w:t>
      </w:r>
      <w:r w:rsidRPr="00D92344">
        <w:t xml:space="preserve">. </w:t>
      </w:r>
      <w:r w:rsidR="000C606F">
        <w:t>Tenderer</w:t>
      </w:r>
      <w:r w:rsidRPr="00D92344">
        <w:t>s must not release information concerning the tender documents for publication</w:t>
      </w:r>
      <w:r w:rsidR="00F6764B">
        <w:t>,</w:t>
      </w:r>
      <w:r w:rsidRPr="00D92344">
        <w:t xml:space="preserve"> in the press or on radio, television, screen or any other medium.</w:t>
      </w:r>
      <w:r>
        <w:t xml:space="preserve">  </w:t>
      </w:r>
      <w:r w:rsidR="000C606F">
        <w:t>Tenderer</w:t>
      </w:r>
      <w:r w:rsidRPr="00D92344">
        <w:t xml:space="preserve">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w:t>
      </w:r>
      <w:proofErr w:type="gramStart"/>
      <w:r w:rsidRPr="00D92344">
        <w:t>for the purpose of</w:t>
      </w:r>
      <w:proofErr w:type="gramEnd"/>
      <w:r w:rsidRPr="00D92344">
        <w:t xml:space="preserve"> preparing the</w:t>
      </w:r>
      <w:r>
        <w:t>ir</w:t>
      </w:r>
      <w:r w:rsidRPr="00D92344">
        <w:t xml:space="preserve"> tender</w:t>
      </w:r>
      <w:r>
        <w:t xml:space="preserve"> response</w:t>
      </w:r>
      <w:r w:rsidRPr="00D92344">
        <w:t xml:space="preserve">. </w:t>
      </w:r>
      <w:r w:rsidRPr="00541E85">
        <w:rPr>
          <w:rFonts w:cs="Arial"/>
        </w:rPr>
        <w:t xml:space="preserve">If </w:t>
      </w:r>
      <w:r w:rsidR="000C606F">
        <w:rPr>
          <w:rFonts w:cs="Arial"/>
        </w:rPr>
        <w:t>Tenderer</w:t>
      </w:r>
      <w:r w:rsidR="00F6764B">
        <w:rPr>
          <w:rFonts w:cs="Arial"/>
        </w:rPr>
        <w:t>s</w:t>
      </w:r>
      <w:r w:rsidR="00F6764B" w:rsidRPr="00541E85">
        <w:rPr>
          <w:rFonts w:cs="Arial"/>
        </w:rPr>
        <w:t xml:space="preserve"> </w:t>
      </w:r>
      <w:r w:rsidRPr="00541E85">
        <w:rPr>
          <w:rFonts w:cs="Arial"/>
        </w:rPr>
        <w:t xml:space="preserve">are unable or unwilling to comply with this requirement </w:t>
      </w:r>
      <w:r w:rsidR="00F6764B">
        <w:rPr>
          <w:rFonts w:cs="Arial"/>
        </w:rPr>
        <w:t>they</w:t>
      </w:r>
      <w:r w:rsidR="00F6764B" w:rsidRPr="00541E85">
        <w:rPr>
          <w:rFonts w:cs="Arial"/>
        </w:rPr>
        <w:t xml:space="preserve"> </w:t>
      </w:r>
      <w:r w:rsidRPr="00541E85">
        <w:rPr>
          <w:rFonts w:cs="Arial"/>
        </w:rPr>
        <w:t xml:space="preserve">are required to destroy these </w:t>
      </w:r>
      <w:r w:rsidR="00AD55E9">
        <w:rPr>
          <w:rFonts w:cs="Arial"/>
        </w:rPr>
        <w:t>I</w:t>
      </w:r>
      <w:r w:rsidRPr="00541E85">
        <w:rPr>
          <w:rFonts w:cs="Arial"/>
        </w:rPr>
        <w:t xml:space="preserve">nstructions and all associated documents immediately and not to retain any electronic or paper copies. </w:t>
      </w:r>
      <w:r w:rsidR="000C606F">
        <w:t>Tenderer</w:t>
      </w:r>
      <w:r>
        <w:t>s are required to conduct themselves in good faith in all dealings in relation to this tender process.</w:t>
      </w:r>
    </w:p>
    <w:p w14:paraId="2FF93254" w14:textId="13FDADAE" w:rsidR="00913B84" w:rsidRPr="009A50DF" w:rsidRDefault="00E72A24" w:rsidP="00913B84">
      <w:pPr>
        <w:pStyle w:val="Heading3"/>
        <w:spacing w:line="288" w:lineRule="auto"/>
        <w:ind w:left="851"/>
        <w:rPr>
          <w:rFonts w:cs="Arial"/>
        </w:rPr>
      </w:pPr>
      <w:r>
        <w:rPr>
          <w:rFonts w:cs="Arial"/>
        </w:rPr>
        <w:t>Highways England</w:t>
      </w:r>
      <w:r w:rsidR="00913B84" w:rsidRPr="009A50DF">
        <w:rPr>
          <w:rFonts w:cs="Arial"/>
        </w:rPr>
        <w:t xml:space="preserve"> </w:t>
      </w:r>
      <w:r w:rsidR="000F6B6B" w:rsidRPr="00D92344">
        <w:t xml:space="preserve">are not liable for any costs resulting from this tendering </w:t>
      </w:r>
      <w:r w:rsidR="000F6B6B" w:rsidRPr="005878E3">
        <w:t>opportunity.</w:t>
      </w:r>
      <w:r w:rsidR="000F6B6B">
        <w:t xml:space="preserve"> </w:t>
      </w:r>
      <w:r w:rsidR="000C606F">
        <w:t>Tenderer</w:t>
      </w:r>
      <w:r w:rsidR="000F6B6B">
        <w:t>s submit a tender at their own risk and expense.</w:t>
      </w:r>
    </w:p>
    <w:p w14:paraId="6056AA4A" w14:textId="77777777" w:rsidR="003D2265" w:rsidRPr="00760D1F" w:rsidRDefault="003D2265" w:rsidP="00783D4C">
      <w:pPr>
        <w:pStyle w:val="Heading2"/>
      </w:pPr>
      <w:bookmarkStart w:id="19" w:name="_Toc46935291"/>
      <w:r w:rsidRPr="00760D1F">
        <w:t>Information Management</w:t>
      </w:r>
      <w:bookmarkEnd w:id="19"/>
    </w:p>
    <w:p w14:paraId="77CFC97F" w14:textId="1366674B" w:rsidR="00771151" w:rsidRPr="00B97B2A" w:rsidRDefault="00771151" w:rsidP="0091012E">
      <w:pPr>
        <w:pStyle w:val="Heading3"/>
        <w:spacing w:line="288" w:lineRule="auto"/>
        <w:ind w:left="851"/>
      </w:pPr>
      <w:r w:rsidRPr="00DD496F">
        <w:t>Under the Freedom of Information Act 2000 (“</w:t>
      </w:r>
      <w:r w:rsidR="00AD55E9">
        <w:t>FOI</w:t>
      </w:r>
      <w:r w:rsidRPr="00DD496F">
        <w:t>A”), the Environmental Information Regulations 2004 (“EIR”) and the Public Contracts Regulations 20</w:t>
      </w:r>
      <w:r>
        <w:t>15</w:t>
      </w:r>
      <w:r w:rsidR="00ED1E5A">
        <w:t xml:space="preserve"> (“PCR</w:t>
      </w:r>
      <w:r w:rsidR="00AD55E9">
        <w:t>s</w:t>
      </w:r>
      <w:r w:rsidR="00ED1E5A">
        <w:t>”),</w:t>
      </w:r>
      <w:r w:rsidRPr="00DD496F">
        <w:t xml:space="preserve"> </w:t>
      </w:r>
      <w:r>
        <w:t>Highways England</w:t>
      </w:r>
      <w:r w:rsidRPr="00DD496F">
        <w:t xml:space="preserve"> may be obliged (subject to the application of any relevant exemptions and, where applicable, the public interest test) to disclose information relating to the tender process including any tenders received</w:t>
      </w:r>
      <w:r>
        <w:t>.</w:t>
      </w:r>
    </w:p>
    <w:p w14:paraId="79720D90" w14:textId="60EA0854" w:rsidR="00785421" w:rsidRPr="00B97B2A" w:rsidRDefault="00771151" w:rsidP="0091012E">
      <w:pPr>
        <w:pStyle w:val="Heading3"/>
        <w:spacing w:after="120" w:line="288" w:lineRule="auto"/>
        <w:ind w:left="851"/>
      </w:pPr>
      <w:r>
        <w:lastRenderedPageBreak/>
        <w:t>Highways England</w:t>
      </w:r>
      <w:r w:rsidRPr="005629B4">
        <w:t xml:space="preserve"> is obliged to publish any contract resulting from this competition, excluding </w:t>
      </w:r>
      <w:r w:rsidR="000F56A7">
        <w:t xml:space="preserve">disclosure of </w:t>
      </w:r>
      <w:r w:rsidRPr="005629B4">
        <w:t>information which is exempt</w:t>
      </w:r>
      <w:r w:rsidR="000F56A7">
        <w:t>ed by</w:t>
      </w:r>
      <w:r w:rsidRPr="005629B4">
        <w:t xml:space="preserve"> the </w:t>
      </w:r>
      <w:r w:rsidR="00AD55E9">
        <w:t>FOI</w:t>
      </w:r>
      <w:r w:rsidRPr="005629B4">
        <w:t>A</w:t>
      </w:r>
      <w:r w:rsidR="00B37CED">
        <w:t>,</w:t>
      </w:r>
      <w:r w:rsidRPr="005629B4">
        <w:t xml:space="preserve"> the EIR</w:t>
      </w:r>
      <w:r>
        <w:t xml:space="preserve"> and PCR</w:t>
      </w:r>
      <w:r w:rsidR="00AD55E9">
        <w:t>s</w:t>
      </w:r>
      <w:r w:rsidRPr="005629B4">
        <w:t xml:space="preserve">. The decision as to which materials are excluded from publication rests </w:t>
      </w:r>
      <w:r w:rsidR="000F56A7">
        <w:t xml:space="preserve">solely with </w:t>
      </w:r>
      <w:r>
        <w:t>Highways England</w:t>
      </w:r>
      <w:r w:rsidRPr="005629B4">
        <w:t xml:space="preserve">. </w:t>
      </w:r>
      <w:r>
        <w:t>Highways England’s</w:t>
      </w:r>
      <w:r w:rsidRPr="005629B4">
        <w:t xml:space="preserve"> initial view is that the only materials likely to be excluded </w:t>
      </w:r>
      <w:r>
        <w:t>on this basis are as follows:</w:t>
      </w:r>
    </w:p>
    <w:p w14:paraId="59B30A2A" w14:textId="05CB4795" w:rsidR="00C65A97" w:rsidRDefault="000119B3" w:rsidP="007003CC">
      <w:pPr>
        <w:pStyle w:val="Heading5"/>
        <w:spacing w:after="120"/>
        <w:ind w:left="1843" w:hanging="567"/>
      </w:pPr>
      <w:r w:rsidRPr="00C65A97">
        <w:t xml:space="preserve">The </w:t>
      </w:r>
      <w:r w:rsidR="000C606F">
        <w:t>Quality Statement</w:t>
      </w:r>
      <w:r w:rsidR="00C65A97">
        <w:t>;</w:t>
      </w:r>
      <w:r w:rsidR="00E143AC" w:rsidRPr="00C65A97">
        <w:t xml:space="preserve"> </w:t>
      </w:r>
    </w:p>
    <w:p w14:paraId="421DCE15" w14:textId="77777777" w:rsidR="00FD0617" w:rsidRDefault="00C2314F" w:rsidP="007003CC">
      <w:pPr>
        <w:pStyle w:val="Heading5"/>
        <w:spacing w:after="120"/>
        <w:ind w:left="1843" w:hanging="567"/>
      </w:pPr>
      <w:r>
        <w:t xml:space="preserve">Prices in the </w:t>
      </w:r>
      <w:r w:rsidR="00AD55E9" w:rsidRPr="00C34722">
        <w:t>Quotation Information</w:t>
      </w:r>
      <w:r w:rsidR="009C5050">
        <w:t xml:space="preserve"> </w:t>
      </w:r>
      <w:r w:rsidR="003D7682">
        <w:t>(but not the total)</w:t>
      </w:r>
      <w:r w:rsidR="00C65A97">
        <w:t xml:space="preserve">; </w:t>
      </w:r>
    </w:p>
    <w:p w14:paraId="55FC3EAB" w14:textId="1B51A379" w:rsidR="003D7682" w:rsidRDefault="00FD0617" w:rsidP="007003CC">
      <w:pPr>
        <w:pStyle w:val="Heading5"/>
        <w:spacing w:after="120"/>
        <w:ind w:left="1843" w:hanging="567"/>
      </w:pPr>
      <w:r>
        <w:t xml:space="preserve">The Schedule of Rates Resource Schedules; </w:t>
      </w:r>
      <w:r w:rsidR="00C65A97">
        <w:t>and</w:t>
      </w:r>
    </w:p>
    <w:p w14:paraId="48FD1A8F" w14:textId="77777777" w:rsidR="00C2314F" w:rsidRDefault="00C2314F" w:rsidP="007003CC">
      <w:pPr>
        <w:pStyle w:val="Heading5"/>
        <w:ind w:left="1843" w:hanging="567"/>
      </w:pPr>
      <w:r w:rsidRPr="00D92344">
        <w:t>EIR information.</w:t>
      </w:r>
    </w:p>
    <w:p w14:paraId="1FA0FA36" w14:textId="7A37677B" w:rsidR="00CE0928" w:rsidRDefault="00CE0928" w:rsidP="00E143AC">
      <w:pPr>
        <w:pStyle w:val="Heading3"/>
        <w:spacing w:line="288" w:lineRule="auto"/>
        <w:ind w:left="851"/>
      </w:pPr>
      <w:r w:rsidRPr="00077BDA">
        <w:t>Highways England</w:t>
      </w:r>
      <w:r w:rsidRPr="00162C04">
        <w:t xml:space="preserve"> may disclose</w:t>
      </w:r>
      <w:r w:rsidR="00E143AC">
        <w:t>,</w:t>
      </w:r>
      <w:r w:rsidRPr="00162C04">
        <w:t xml:space="preserve"> within Government</w:t>
      </w:r>
      <w:r w:rsidR="00E143AC">
        <w:t>,</w:t>
      </w:r>
      <w:r w:rsidRPr="00162C04">
        <w:t xml:space="preserve"> any of the </w:t>
      </w:r>
      <w:r w:rsidR="000C606F">
        <w:t>Tenderer</w:t>
      </w:r>
      <w:r w:rsidRPr="00162C04">
        <w:t xml:space="preserve">'s </w:t>
      </w:r>
      <w:r w:rsidR="000F56A7">
        <w:t>subm</w:t>
      </w:r>
      <w:r w:rsidR="00D1678E">
        <w:t>itt</w:t>
      </w:r>
      <w:r w:rsidR="000F56A7">
        <w:t xml:space="preserve">ed </w:t>
      </w:r>
      <w:r w:rsidRPr="00162C04">
        <w:t xml:space="preserve">documents and information (including any that the </w:t>
      </w:r>
      <w:r w:rsidR="000C606F">
        <w:t>Tenderer</w:t>
      </w:r>
      <w:r w:rsidRPr="00162C04">
        <w:t xml:space="preserve"> considers to be confidential and/or commercially</w:t>
      </w:r>
      <w:r>
        <w:t xml:space="preserve"> sensitive, such as specific tender</w:t>
      </w:r>
      <w:r w:rsidRPr="00162C04">
        <w:t xml:space="preserve"> information)</w:t>
      </w:r>
      <w:r>
        <w:t xml:space="preserve">. </w:t>
      </w:r>
      <w:r w:rsidRPr="00162C04">
        <w:t xml:space="preserve">The information will not be disclosed outside Government.  </w:t>
      </w:r>
      <w:r w:rsidR="000C606F">
        <w:t>Tenderer</w:t>
      </w:r>
      <w:r w:rsidRPr="00162C04">
        <w:t>s taking part in this competition consent to these terms as part of the tender process</w:t>
      </w:r>
      <w:r>
        <w:t xml:space="preserve">. </w:t>
      </w:r>
    </w:p>
    <w:p w14:paraId="7DABA362" w14:textId="47B65088" w:rsidR="00E342BE" w:rsidRDefault="00AD55E9" w:rsidP="00E143AC">
      <w:pPr>
        <w:pStyle w:val="Heading3"/>
        <w:spacing w:line="288" w:lineRule="auto"/>
        <w:ind w:left="851"/>
      </w:pPr>
      <w:r>
        <w:t>T</w:t>
      </w:r>
      <w:r w:rsidRPr="00D92344">
        <w:t xml:space="preserve">enderers </w:t>
      </w:r>
      <w:r>
        <w:t xml:space="preserve">should be aware that Highways England could receive requests for any information relating to this contract or tender. </w:t>
      </w:r>
      <w:r w:rsidR="000C606F">
        <w:t>Tenderer</w:t>
      </w:r>
      <w:r w:rsidR="00785421" w:rsidRPr="00D92344">
        <w:t xml:space="preserve">s are invited to request that certain information is not disclosed or published if </w:t>
      </w:r>
      <w:r w:rsidR="00D85E3E">
        <w:t>it</w:t>
      </w:r>
      <w:r w:rsidR="00785421" w:rsidRPr="00D92344">
        <w:t xml:space="preserve"> would prejudice their </w:t>
      </w:r>
      <w:r w:rsidR="00E342BE">
        <w:t xml:space="preserve">legitimate </w:t>
      </w:r>
      <w:r w:rsidR="00785421" w:rsidRPr="00D92344">
        <w:t xml:space="preserve">commercial interests or is otherwise exempt from disclosure under the </w:t>
      </w:r>
      <w:r>
        <w:t>FOI</w:t>
      </w:r>
      <w:r w:rsidR="00785421" w:rsidRPr="00D92344">
        <w:t>A</w:t>
      </w:r>
      <w:r w:rsidR="00B37CED">
        <w:t>, the EIR or the PCR</w:t>
      </w:r>
      <w:r>
        <w:t>s</w:t>
      </w:r>
      <w:r w:rsidR="00785421" w:rsidRPr="00D92344">
        <w:t>. Requests for non</w:t>
      </w:r>
      <w:r w:rsidR="00E342BE">
        <w:t>-</w:t>
      </w:r>
      <w:r w:rsidR="00785421" w:rsidRPr="00D92344">
        <w:t xml:space="preserve">disclosure under the </w:t>
      </w:r>
      <w:r>
        <w:t>FOI</w:t>
      </w:r>
      <w:r w:rsidR="00785421" w:rsidRPr="00D92344">
        <w:t>A</w:t>
      </w:r>
      <w:r w:rsidR="00B37CED">
        <w:t>, the EIR or the PCR</w:t>
      </w:r>
      <w:r>
        <w:t>s</w:t>
      </w:r>
      <w:r w:rsidR="00E342BE">
        <w:t xml:space="preserve"> </w:t>
      </w:r>
      <w:r w:rsidR="00785421" w:rsidRPr="00D92344">
        <w:t>must accompany the tender and include</w:t>
      </w:r>
      <w:r w:rsidR="00E342BE">
        <w:t>:</w:t>
      </w:r>
      <w:r w:rsidR="00785421" w:rsidRPr="00D92344">
        <w:t xml:space="preserve"> </w:t>
      </w:r>
    </w:p>
    <w:p w14:paraId="3CA7E887" w14:textId="77777777" w:rsidR="00E342BE" w:rsidRDefault="00785421" w:rsidP="007003CC">
      <w:pPr>
        <w:pStyle w:val="Heading4"/>
        <w:ind w:left="1843" w:hanging="567"/>
      </w:pPr>
      <w:r w:rsidRPr="00D92344">
        <w:t>clear and substantive justification</w:t>
      </w:r>
      <w:r w:rsidR="00E342BE">
        <w:t>;</w:t>
      </w:r>
      <w:r w:rsidRPr="00D92344">
        <w:t xml:space="preserve"> and </w:t>
      </w:r>
    </w:p>
    <w:p w14:paraId="10905BB0" w14:textId="691032CC" w:rsidR="00E342BE" w:rsidRDefault="00785421" w:rsidP="007003CC">
      <w:pPr>
        <w:pStyle w:val="Heading4"/>
        <w:ind w:left="1843" w:hanging="567"/>
      </w:pPr>
      <w:r w:rsidRPr="00D92344">
        <w:t xml:space="preserve">a time limit </w:t>
      </w:r>
      <w:r w:rsidR="00B37CED">
        <w:t xml:space="preserve">after which </w:t>
      </w:r>
      <w:r w:rsidRPr="00D92344">
        <w:t xml:space="preserve">any information could be disclosed. </w:t>
      </w:r>
    </w:p>
    <w:p w14:paraId="0D1A1DD9" w14:textId="415F56C2" w:rsidR="00785421" w:rsidRDefault="00AD55E9" w:rsidP="00E143AC">
      <w:pPr>
        <w:pStyle w:val="Heading4"/>
        <w:numPr>
          <w:ilvl w:val="0"/>
          <w:numId w:val="0"/>
        </w:numPr>
        <w:ind w:left="851"/>
      </w:pPr>
      <w:r>
        <w:t xml:space="preserve">The terms of any confidentiality agreement would, if requested, be available for disclosure. </w:t>
      </w:r>
      <w:r w:rsidR="00785421" w:rsidRPr="00D92344">
        <w:t xml:space="preserve">Any request by the </w:t>
      </w:r>
      <w:r w:rsidR="000C606F">
        <w:t>Tenderer</w:t>
      </w:r>
      <w:r w:rsidR="00785421" w:rsidRPr="00D92344">
        <w:t xml:space="preserve"> under this paragraph is for information only and will not be </w:t>
      </w:r>
      <w:proofErr w:type="gramStart"/>
      <w:r w:rsidR="00785421" w:rsidRPr="00D92344">
        <w:t>taken into account</w:t>
      </w:r>
      <w:proofErr w:type="gramEnd"/>
      <w:r w:rsidR="00785421" w:rsidRPr="00D92344">
        <w:t xml:space="preserve"> in the tender assessment process, nor will it form part of any contract between </w:t>
      </w:r>
      <w:r w:rsidR="00F94BCF">
        <w:t>Highways England</w:t>
      </w:r>
      <w:r w:rsidR="00785421" w:rsidRPr="00E342BE">
        <w:rPr>
          <w:i/>
        </w:rPr>
        <w:t xml:space="preserve"> </w:t>
      </w:r>
      <w:r w:rsidR="00785421" w:rsidRPr="00D92344">
        <w:t xml:space="preserve">and the </w:t>
      </w:r>
      <w:r w:rsidR="000C606F">
        <w:t>Tenderer</w:t>
      </w:r>
      <w:r w:rsidR="00785421" w:rsidRPr="00D92344">
        <w:t>.</w:t>
      </w:r>
    </w:p>
    <w:p w14:paraId="3DF7B612" w14:textId="36A49190" w:rsidR="00ED1E5A" w:rsidRPr="00C974F6" w:rsidRDefault="00ED1E5A" w:rsidP="002528D3">
      <w:pPr>
        <w:pStyle w:val="Heading2"/>
      </w:pPr>
      <w:bookmarkStart w:id="20" w:name="_Toc46935292"/>
      <w:r w:rsidRPr="00C974F6">
        <w:t>Change of Status</w:t>
      </w:r>
      <w:bookmarkEnd w:id="20"/>
    </w:p>
    <w:p w14:paraId="631098C5" w14:textId="4FF1446A" w:rsidR="00B97B2A" w:rsidRDefault="000C606F" w:rsidP="00E143AC">
      <w:pPr>
        <w:pStyle w:val="Heading3"/>
        <w:ind w:left="851"/>
      </w:pPr>
      <w:r>
        <w:t>Tenderer</w:t>
      </w:r>
      <w:r w:rsidR="00B97B2A">
        <w:t xml:space="preserve">s must immediately </w:t>
      </w:r>
      <w:r w:rsidR="00E1021C">
        <w:t xml:space="preserve">notify </w:t>
      </w:r>
      <w:r w:rsidR="00B97B2A">
        <w:t>Highways England</w:t>
      </w:r>
      <w:r w:rsidR="000B6EC7">
        <w:t xml:space="preserve"> </w:t>
      </w:r>
      <w:r w:rsidR="00B97B2A">
        <w:t>if</w:t>
      </w:r>
      <w:r w:rsidR="000B6EC7">
        <w:t>:</w:t>
      </w:r>
    </w:p>
    <w:p w14:paraId="0EC19B4E" w14:textId="75316D93" w:rsidR="00B97B2A" w:rsidRDefault="00B97B2A" w:rsidP="00551EFB">
      <w:pPr>
        <w:pStyle w:val="Heading4"/>
        <w:numPr>
          <w:ilvl w:val="3"/>
          <w:numId w:val="8"/>
        </w:numPr>
        <w:ind w:left="1843" w:hanging="567"/>
      </w:pPr>
      <w:r>
        <w:t>their ownership or the ownership of any member of their tendering consortium (or</w:t>
      </w:r>
      <w:r w:rsidR="00B37CED">
        <w:t xml:space="preserve"> any of </w:t>
      </w:r>
      <w:r>
        <w:t>their parent compan</w:t>
      </w:r>
      <w:r w:rsidR="00B37CED">
        <w:t>ies</w:t>
      </w:r>
      <w:r>
        <w:t>) changes</w:t>
      </w:r>
      <w:r w:rsidR="00746A4E">
        <w:t>;</w:t>
      </w:r>
      <w:r>
        <w:t xml:space="preserve"> or</w:t>
      </w:r>
    </w:p>
    <w:p w14:paraId="346FBBBB" w14:textId="4CF0E322" w:rsidR="00B97B2A" w:rsidRDefault="00B97B2A" w:rsidP="00551EFB">
      <w:pPr>
        <w:pStyle w:val="Heading4"/>
        <w:numPr>
          <w:ilvl w:val="3"/>
          <w:numId w:val="8"/>
        </w:numPr>
        <w:ind w:left="1843" w:hanging="567"/>
      </w:pPr>
      <w:r>
        <w:t xml:space="preserve">any </w:t>
      </w:r>
      <w:r w:rsidR="00B37CED">
        <w:t>legal entity</w:t>
      </w:r>
      <w:r>
        <w:t xml:space="preserve"> involved in the preparation of </w:t>
      </w:r>
      <w:r w:rsidR="00B37CED">
        <w:t>ano</w:t>
      </w:r>
      <w:r>
        <w:t>th</w:t>
      </w:r>
      <w:r w:rsidR="00FB6568">
        <w:t>e</w:t>
      </w:r>
      <w:r w:rsidR="00B37CED">
        <w:t>r</w:t>
      </w:r>
      <w:r w:rsidR="00FB6568">
        <w:t xml:space="preserve"> tender </w:t>
      </w:r>
      <w:r w:rsidR="00B37CED">
        <w:t>for this contract</w:t>
      </w:r>
      <w:r w:rsidR="00FB6568">
        <w:t xml:space="preserve"> </w:t>
      </w:r>
      <w:r>
        <w:t>is acquired by them or by any member of their consortium (or an</w:t>
      </w:r>
      <w:r w:rsidR="00B37CED">
        <w:t>y of their parent or subsidiary</w:t>
      </w:r>
      <w:r>
        <w:t xml:space="preserve"> </w:t>
      </w:r>
      <w:r w:rsidRPr="00FF1A59">
        <w:t>compan</w:t>
      </w:r>
      <w:r w:rsidR="00B37CED">
        <w:t>ies</w:t>
      </w:r>
      <w:r w:rsidRPr="00FF1A59">
        <w:t>)</w:t>
      </w:r>
      <w:r w:rsidR="00B37CED">
        <w:t>.</w:t>
      </w:r>
    </w:p>
    <w:p w14:paraId="3476BB2D" w14:textId="62DD719D" w:rsidR="00B97B2A" w:rsidRDefault="00B97B2A" w:rsidP="00E143AC">
      <w:pPr>
        <w:pStyle w:val="Heading3"/>
        <w:ind w:left="851"/>
      </w:pPr>
      <w:r>
        <w:lastRenderedPageBreak/>
        <w:t>If Highways England</w:t>
      </w:r>
      <w:r w:rsidRPr="00CB2AF6">
        <w:rPr>
          <w:i/>
        </w:rPr>
        <w:t xml:space="preserve"> </w:t>
      </w:r>
      <w:r>
        <w:t>considers that a change in ownership has created a</w:t>
      </w:r>
      <w:r w:rsidR="00B37CED">
        <w:t>n actual or perceived</w:t>
      </w:r>
      <w:r>
        <w:t xml:space="preserve"> conflict</w:t>
      </w:r>
      <w:r w:rsidR="00B37CED">
        <w:t xml:space="preserve"> of interest that cannot be remedied by other less intrusive measures</w:t>
      </w:r>
      <w:r>
        <w:t xml:space="preserve">, </w:t>
      </w:r>
      <w:r w:rsidR="00692BBC">
        <w:t xml:space="preserve">the </w:t>
      </w:r>
      <w:r w:rsidR="000C606F">
        <w:t>Tenderer</w:t>
      </w:r>
      <w:r w:rsidR="00692BBC">
        <w:t xml:space="preserve"> </w:t>
      </w:r>
      <w:r>
        <w:t xml:space="preserve">may </w:t>
      </w:r>
      <w:r w:rsidR="00692BBC">
        <w:t xml:space="preserve">be </w:t>
      </w:r>
      <w:r>
        <w:t>exclude</w:t>
      </w:r>
      <w:r w:rsidR="00692BBC">
        <w:t>d</w:t>
      </w:r>
      <w:r>
        <w:t xml:space="preserve"> from the tender assessment. If excluded, the </w:t>
      </w:r>
      <w:r w:rsidR="000C606F">
        <w:t>Tenderer</w:t>
      </w:r>
      <w:r>
        <w:t xml:space="preserve"> will be notified by the Procurement Officer.</w:t>
      </w:r>
    </w:p>
    <w:p w14:paraId="49F781CB" w14:textId="636C96D8" w:rsidR="00A01E20" w:rsidRDefault="00A01E20" w:rsidP="00B37CED">
      <w:pPr>
        <w:pStyle w:val="Heading3"/>
        <w:ind w:left="851"/>
      </w:pPr>
      <w:r>
        <w:t xml:space="preserve">If, at any time during the tender </w:t>
      </w:r>
      <w:r w:rsidRPr="00614957">
        <w:t>process</w:t>
      </w:r>
      <w:r>
        <w:t xml:space="preserve">, </w:t>
      </w:r>
      <w:r w:rsidRPr="00445BF3">
        <w:t xml:space="preserve">there is any change to a </w:t>
      </w:r>
      <w:r w:rsidR="000C606F">
        <w:t>Tenderer</w:t>
      </w:r>
      <w:r w:rsidRPr="00445BF3">
        <w:t xml:space="preserve">’s economic or </w:t>
      </w:r>
      <w:r w:rsidRPr="000D1DB4">
        <w:t xml:space="preserve">financial standing </w:t>
      </w:r>
      <w:r w:rsidRPr="00614957">
        <w:t>which m</w:t>
      </w:r>
      <w:r w:rsidRPr="000D1DB4">
        <w:t>eans</w:t>
      </w:r>
      <w:r w:rsidRPr="00445BF3">
        <w:t xml:space="preserve"> that information subm</w:t>
      </w:r>
      <w:r w:rsidR="00D1678E">
        <w:t>itt</w:t>
      </w:r>
      <w:r w:rsidRPr="00445BF3">
        <w:t xml:space="preserve">ed by the </w:t>
      </w:r>
      <w:r w:rsidR="000C606F">
        <w:t>Tenderer</w:t>
      </w:r>
      <w:r w:rsidR="00B37CED">
        <w:t xml:space="preserve"> in its Selection Questionnaire or otherwise</w:t>
      </w:r>
      <w:r w:rsidRPr="00445BF3">
        <w:t xml:space="preserve"> is no longer correct, the </w:t>
      </w:r>
      <w:r w:rsidR="000C606F">
        <w:t>Tenderer</w:t>
      </w:r>
      <w:r w:rsidRPr="00445BF3">
        <w:t xml:space="preserve"> </w:t>
      </w:r>
      <w:r>
        <w:t>must</w:t>
      </w:r>
      <w:r w:rsidRPr="00445BF3">
        <w:t xml:space="preserve"> immediately </w:t>
      </w:r>
      <w:r w:rsidR="0023176D">
        <w:t>notify</w:t>
      </w:r>
      <w:r w:rsidR="0023176D" w:rsidRPr="00445BF3">
        <w:t xml:space="preserve"> </w:t>
      </w:r>
      <w:r>
        <w:t>Highways England</w:t>
      </w:r>
      <w:r w:rsidRPr="00445BF3">
        <w:t xml:space="preserve"> in writing.</w:t>
      </w:r>
      <w:r w:rsidRPr="000D1DB4">
        <w:t xml:space="preserve"> </w:t>
      </w:r>
      <w:r>
        <w:t>Highways England</w:t>
      </w:r>
      <w:r w:rsidRPr="00B37CED">
        <w:rPr>
          <w:i/>
        </w:rPr>
        <w:t xml:space="preserve"> </w:t>
      </w:r>
      <w:r w:rsidRPr="00445BF3">
        <w:t xml:space="preserve">reserves the right to reconsider the economic or financial standing and where necessary, disqualify a </w:t>
      </w:r>
      <w:r w:rsidR="000C606F">
        <w:t>Tenderer</w:t>
      </w:r>
      <w:r w:rsidRPr="00445BF3">
        <w:t xml:space="preserve"> who has previously </w:t>
      </w:r>
      <w:r>
        <w:t xml:space="preserve">passed the </w:t>
      </w:r>
      <w:r w:rsidR="001A6C7F">
        <w:t>S</w:t>
      </w:r>
      <w:r w:rsidR="00FD3E2F" w:rsidRPr="00692BBC">
        <w:t xml:space="preserve">election </w:t>
      </w:r>
      <w:r w:rsidR="001A6C7F">
        <w:t>Q</w:t>
      </w:r>
      <w:r w:rsidRPr="00692BBC">
        <w:t>uestionnaire</w:t>
      </w:r>
      <w:r>
        <w:t xml:space="preserve"> stage </w:t>
      </w:r>
      <w:r w:rsidRPr="00445BF3">
        <w:t>of th</w:t>
      </w:r>
      <w:r>
        <w:t>is</w:t>
      </w:r>
      <w:r w:rsidRPr="00445BF3">
        <w:t xml:space="preserve"> procurement process</w:t>
      </w:r>
      <w:r>
        <w:t xml:space="preserve">. </w:t>
      </w:r>
    </w:p>
    <w:p w14:paraId="57E3C42B" w14:textId="1A3350E2" w:rsidR="005532DA" w:rsidRPr="005532DA" w:rsidRDefault="005532DA" w:rsidP="005532DA">
      <w:pPr>
        <w:pStyle w:val="Heading3"/>
        <w:ind w:left="851"/>
      </w:pPr>
      <w:r w:rsidRPr="008D2613">
        <w:rPr>
          <w:rFonts w:cs="Arial"/>
          <w:bCs w:val="0"/>
        </w:rPr>
        <w:t>Highways England reserves the right to disqualify any Tenderer that fails to inform or advise Highways England in accordance with paragraphs 1.3.1 and 1.3.3.</w:t>
      </w:r>
    </w:p>
    <w:p w14:paraId="70FE596E" w14:textId="65B1FB82" w:rsidR="00A01E20" w:rsidRPr="00C974F6" w:rsidRDefault="005532DA" w:rsidP="008E7435">
      <w:pPr>
        <w:pStyle w:val="Heading2"/>
      </w:pPr>
      <w:bookmarkStart w:id="21" w:name="_Toc46935293"/>
      <w:r>
        <w:t xml:space="preserve">Highways England’s </w:t>
      </w:r>
      <w:r w:rsidR="006136D1" w:rsidRPr="00C974F6">
        <w:t>Tender Warranties</w:t>
      </w:r>
      <w:bookmarkEnd w:id="21"/>
      <w:r w:rsidR="00A01E20" w:rsidRPr="00C974F6">
        <w:t xml:space="preserve"> </w:t>
      </w:r>
    </w:p>
    <w:p w14:paraId="01ADBFAB" w14:textId="77777777" w:rsidR="005532DA" w:rsidRDefault="005532DA" w:rsidP="005532DA">
      <w:pPr>
        <w:pStyle w:val="Heading3"/>
        <w:ind w:left="851"/>
      </w:pPr>
      <w:r>
        <w:t>These Instructions</w:t>
      </w:r>
      <w:r w:rsidRPr="00776140">
        <w:t xml:space="preserve"> </w:t>
      </w:r>
      <w:r>
        <w:t>are</w:t>
      </w:r>
      <w:r w:rsidRPr="00776140">
        <w:t xml:space="preserve"> </w:t>
      </w:r>
      <w:r>
        <w:t xml:space="preserve">provided </w:t>
      </w:r>
      <w:r w:rsidRPr="00776140">
        <w:t>in good faith</w:t>
      </w:r>
      <w:r>
        <w:t>.</w:t>
      </w:r>
      <w:r w:rsidRPr="00776140">
        <w:t xml:space="preserve"> No warranty is given</w:t>
      </w:r>
      <w:r>
        <w:t xml:space="preserve"> by Highways England</w:t>
      </w:r>
      <w:r w:rsidRPr="00776140">
        <w:t xml:space="preserve"> as to the accuracy or completeness of the information contained in </w:t>
      </w:r>
      <w:r>
        <w:t>them</w:t>
      </w:r>
      <w:r w:rsidRPr="00776140">
        <w:t xml:space="preserve">. Any liability </w:t>
      </w:r>
      <w:r>
        <w:t>f</w:t>
      </w:r>
      <w:r w:rsidRPr="00776140">
        <w:t xml:space="preserve">or inaccuracy or incompleteness is expressly disclaimed by </w:t>
      </w:r>
      <w:r>
        <w:t xml:space="preserve">Highways England. </w:t>
      </w:r>
      <w:r w:rsidRPr="00776140">
        <w:t>Tenderers are advised to satisfy themse</w:t>
      </w:r>
      <w:r>
        <w:t>lves that they understand all</w:t>
      </w:r>
      <w:r w:rsidRPr="00776140">
        <w:t xml:space="preserve"> the requirements of the contract before subm</w:t>
      </w:r>
      <w:r>
        <w:t>itt</w:t>
      </w:r>
      <w:r w:rsidRPr="00776140">
        <w:t>ing their tender</w:t>
      </w:r>
      <w:r>
        <w:t xml:space="preserve">. </w:t>
      </w:r>
    </w:p>
    <w:p w14:paraId="019EB58D" w14:textId="77777777" w:rsidR="005532DA" w:rsidRDefault="005532DA" w:rsidP="005532DA">
      <w:pPr>
        <w:pStyle w:val="Heading3"/>
        <w:ind w:left="851"/>
      </w:pPr>
      <w:r>
        <w:t>Nothing in these Instructions shall be taken as constituting an offer between Highways England and any other party.</w:t>
      </w:r>
    </w:p>
    <w:p w14:paraId="40A79F11" w14:textId="77777777" w:rsidR="005532DA" w:rsidRDefault="005532DA" w:rsidP="005532DA">
      <w:pPr>
        <w:pStyle w:val="Heading3"/>
        <w:ind w:left="851"/>
      </w:pPr>
      <w:r w:rsidRPr="00077BDA">
        <w:t>Highways England</w:t>
      </w:r>
      <w:r w:rsidRPr="00D92344">
        <w:t xml:space="preserve"> reserves the right to cancel, amend or vary the tender process at any point prior t</w:t>
      </w:r>
      <w:r>
        <w:t>o the award of the contract (</w:t>
      </w:r>
      <w:r w:rsidRPr="00D92344">
        <w:t xml:space="preserve">whole or in part) and with no liability on its part. </w:t>
      </w:r>
    </w:p>
    <w:p w14:paraId="798E2C87" w14:textId="77777777" w:rsidR="005532DA" w:rsidRDefault="005532DA" w:rsidP="005532DA">
      <w:pPr>
        <w:pStyle w:val="Heading3"/>
        <w:ind w:left="851"/>
      </w:pPr>
      <w:r w:rsidRPr="00077BDA">
        <w:t>Highways England</w:t>
      </w:r>
      <w:r>
        <w:t xml:space="preserve"> reserves the right not to accept the lowest priced tender, or any tender for any reason.</w:t>
      </w:r>
    </w:p>
    <w:p w14:paraId="5E4F3093" w14:textId="77777777" w:rsidR="005532DA" w:rsidRPr="008D2613" w:rsidRDefault="005532DA" w:rsidP="005532DA">
      <w:pPr>
        <w:pStyle w:val="Heading3"/>
        <w:ind w:left="851"/>
      </w:pPr>
      <w:r>
        <w:rPr>
          <w:rFonts w:cs="Arial"/>
        </w:rPr>
        <w:t xml:space="preserve">Tenderers are to note that </w:t>
      </w:r>
      <w:r w:rsidRPr="00EC5408">
        <w:rPr>
          <w:rFonts w:cs="Arial"/>
        </w:rPr>
        <w:t xml:space="preserve">all information provided as part of their </w:t>
      </w:r>
      <w:r>
        <w:rPr>
          <w:rFonts w:cs="Arial"/>
        </w:rPr>
        <w:t>t</w:t>
      </w:r>
      <w:r w:rsidRPr="00EC5408">
        <w:rPr>
          <w:rFonts w:cs="Arial"/>
        </w:rPr>
        <w:t>ender must be complete, true and accurate. Highways England reserves the right to reject any tender if the Tenderer provides misleading or false information.</w:t>
      </w:r>
    </w:p>
    <w:p w14:paraId="1F076939" w14:textId="77777777" w:rsidR="005532DA" w:rsidRPr="00D92344" w:rsidRDefault="005532DA" w:rsidP="005532DA">
      <w:pPr>
        <w:pStyle w:val="Heading3"/>
        <w:ind w:left="851"/>
      </w:pPr>
      <w:r>
        <w:t xml:space="preserve">Highways England and/or its advisors are not liable </w:t>
      </w:r>
      <w:r w:rsidRPr="00EC5408">
        <w:t>for any costs resulting from any amendment or cancellation of this tendering process or any failure to enter into a contract, nor any other costs, charges, fees, expenses, claims or disbursements incurred by those tendering for this contract opportunity. Tenderers submit a tender at their own risk and expense.</w:t>
      </w:r>
    </w:p>
    <w:p w14:paraId="3B76F834" w14:textId="77777777" w:rsidR="005532DA" w:rsidRDefault="005532DA" w:rsidP="005532DA">
      <w:pPr>
        <w:pStyle w:val="Heading2"/>
        <w:numPr>
          <w:ilvl w:val="0"/>
          <w:numId w:val="0"/>
        </w:numPr>
        <w:ind w:left="851"/>
        <w:rPr>
          <w:rFonts w:ascii="Arial" w:hAnsi="Arial" w:cs="Arial"/>
        </w:rPr>
      </w:pPr>
    </w:p>
    <w:p w14:paraId="44E97793" w14:textId="77777777" w:rsidR="005532DA" w:rsidRDefault="005532DA" w:rsidP="005532DA">
      <w:pPr>
        <w:pStyle w:val="Heading2"/>
        <w:numPr>
          <w:ilvl w:val="0"/>
          <w:numId w:val="0"/>
        </w:numPr>
        <w:ind w:left="851"/>
        <w:rPr>
          <w:rFonts w:ascii="Arial" w:hAnsi="Arial" w:cs="Arial"/>
        </w:rPr>
      </w:pPr>
    </w:p>
    <w:p w14:paraId="738EA30C" w14:textId="77777777" w:rsidR="005532DA" w:rsidRDefault="005532DA" w:rsidP="005532DA">
      <w:pPr>
        <w:pStyle w:val="Heading2"/>
        <w:numPr>
          <w:ilvl w:val="0"/>
          <w:numId w:val="0"/>
        </w:numPr>
        <w:ind w:left="851"/>
        <w:rPr>
          <w:rFonts w:ascii="Arial" w:hAnsi="Arial" w:cs="Arial"/>
        </w:rPr>
      </w:pPr>
    </w:p>
    <w:p w14:paraId="368E24F4" w14:textId="7AE9B9ED" w:rsidR="00940960" w:rsidRPr="00F27238" w:rsidRDefault="00773FE5" w:rsidP="00F27238">
      <w:pPr>
        <w:pStyle w:val="Heading2"/>
        <w:rPr>
          <w:rFonts w:ascii="Arial" w:hAnsi="Arial" w:cs="Arial"/>
        </w:rPr>
      </w:pPr>
      <w:bookmarkStart w:id="22" w:name="_Toc46935294"/>
      <w:r w:rsidRPr="00F27238">
        <w:rPr>
          <w:rFonts w:ascii="Arial" w:hAnsi="Arial" w:cs="Arial"/>
        </w:rPr>
        <w:t xml:space="preserve">Tender </w:t>
      </w:r>
      <w:r w:rsidR="00940960" w:rsidRPr="00F27238">
        <w:rPr>
          <w:rFonts w:ascii="Arial" w:hAnsi="Arial" w:cs="Arial"/>
        </w:rPr>
        <w:t>Documents</w:t>
      </w:r>
      <w:bookmarkEnd w:id="22"/>
    </w:p>
    <w:p w14:paraId="731150F5" w14:textId="3BF961C8" w:rsidR="001C0931" w:rsidRDefault="00D2772F" w:rsidP="00C65A97">
      <w:pPr>
        <w:pStyle w:val="Heading3"/>
        <w:numPr>
          <w:ilvl w:val="0"/>
          <w:numId w:val="0"/>
        </w:numPr>
        <w:spacing w:after="120"/>
        <w:ind w:left="851" w:firstLine="1"/>
        <w:rPr>
          <w:rFonts w:cs="Arial"/>
        </w:rPr>
      </w:pPr>
      <w:r w:rsidRPr="00F27238">
        <w:rPr>
          <w:rFonts w:eastAsiaTheme="minorHAnsi" w:cs="Arial"/>
        </w:rPr>
        <w:t xml:space="preserve">The documents provided to </w:t>
      </w:r>
      <w:r w:rsidR="000C606F">
        <w:rPr>
          <w:rFonts w:eastAsiaTheme="minorHAnsi" w:cs="Arial"/>
        </w:rPr>
        <w:t>Tenderer</w:t>
      </w:r>
      <w:r w:rsidRPr="00F27238">
        <w:rPr>
          <w:rFonts w:eastAsiaTheme="minorHAnsi" w:cs="Arial"/>
        </w:rPr>
        <w:t>s</w:t>
      </w:r>
      <w:r w:rsidR="00940960" w:rsidRPr="00F27238">
        <w:rPr>
          <w:rFonts w:cs="Arial"/>
        </w:rPr>
        <w:t xml:space="preserve"> </w:t>
      </w:r>
      <w:r w:rsidRPr="00F27238">
        <w:rPr>
          <w:rFonts w:cs="Arial"/>
        </w:rPr>
        <w:t xml:space="preserve">are listed </w:t>
      </w:r>
      <w:r w:rsidR="00940960" w:rsidRPr="00F27238">
        <w:rPr>
          <w:rFonts w:cs="Arial"/>
        </w:rPr>
        <w:t xml:space="preserve">in </w:t>
      </w:r>
      <w:r w:rsidR="008D48D9" w:rsidRPr="00F27238">
        <w:rPr>
          <w:rFonts w:cs="Arial"/>
        </w:rPr>
        <w:t xml:space="preserve">the following </w:t>
      </w:r>
      <w:r w:rsidR="00C65A97">
        <w:rPr>
          <w:rFonts w:cs="Arial"/>
        </w:rPr>
        <w:t>t</w:t>
      </w:r>
      <w:r w:rsidR="008D48D9" w:rsidRPr="00F27238">
        <w:rPr>
          <w:rFonts w:cs="Arial"/>
        </w:rPr>
        <w:t>able</w:t>
      </w:r>
      <w:r w:rsidR="00FE10C8" w:rsidRPr="00F27238">
        <w:rPr>
          <w:rFonts w:cs="Arial"/>
        </w:rPr>
        <w:t>.</w:t>
      </w:r>
      <w:r w:rsidR="00F27238" w:rsidRPr="00F27238">
        <w:rPr>
          <w:rFonts w:cs="Arial"/>
        </w:rPr>
        <w:t xml:space="preserve"> </w:t>
      </w:r>
    </w:p>
    <w:p w14:paraId="57E27ADC" w14:textId="11037E3A" w:rsidR="00C65A97" w:rsidRPr="00C65A97" w:rsidRDefault="00C65A97" w:rsidP="00C65A97">
      <w:pPr>
        <w:ind w:left="851"/>
        <w:rPr>
          <w:rFonts w:ascii="Arial" w:hAnsi="Arial" w:cs="Arial"/>
          <w:b/>
          <w:u w:val="single"/>
        </w:rPr>
      </w:pPr>
      <w:r w:rsidRPr="00C65A97">
        <w:rPr>
          <w:rFonts w:ascii="Arial" w:hAnsi="Arial" w:cs="Arial"/>
          <w:b/>
          <w:u w:val="single"/>
        </w:rPr>
        <w:t>Table 1</w:t>
      </w:r>
    </w:p>
    <w:tbl>
      <w:tblPr>
        <w:tblStyle w:val="TableGrid"/>
        <w:tblW w:w="7371" w:type="dxa"/>
        <w:tblInd w:w="959" w:type="dxa"/>
        <w:tblLook w:val="04A0" w:firstRow="1" w:lastRow="0" w:firstColumn="1" w:lastColumn="0" w:noHBand="0" w:noVBand="1"/>
      </w:tblPr>
      <w:tblGrid>
        <w:gridCol w:w="1843"/>
        <w:gridCol w:w="5528"/>
      </w:tblGrid>
      <w:tr w:rsidR="005532DA" w:rsidRPr="009F73FA" w14:paraId="596D1D44" w14:textId="77777777" w:rsidTr="005532DA">
        <w:tc>
          <w:tcPr>
            <w:tcW w:w="1843" w:type="dxa"/>
            <w:shd w:val="clear" w:color="auto" w:fill="31849B" w:themeFill="accent5" w:themeFillShade="BF"/>
          </w:tcPr>
          <w:p w14:paraId="7DC4545F" w14:textId="35BFD2CF" w:rsidR="005532DA" w:rsidRDefault="005532DA" w:rsidP="005532DA">
            <w:pPr>
              <w:spacing w:before="30" w:after="30"/>
              <w:rPr>
                <w:rFonts w:ascii="Arial" w:hAnsi="Arial" w:cs="Arial"/>
              </w:rPr>
            </w:pPr>
            <w:r w:rsidRPr="00330A8A">
              <w:rPr>
                <w:rFonts w:ascii="Arial" w:hAnsi="Arial" w:cs="Arial"/>
                <w:b/>
                <w:color w:val="FFFFFF" w:themeColor="background1"/>
              </w:rPr>
              <w:t>Section</w:t>
            </w:r>
          </w:p>
        </w:tc>
        <w:tc>
          <w:tcPr>
            <w:tcW w:w="5528" w:type="dxa"/>
            <w:shd w:val="clear" w:color="auto" w:fill="31849B" w:themeFill="accent5" w:themeFillShade="BF"/>
          </w:tcPr>
          <w:p w14:paraId="6FE5AEBB" w14:textId="1B073255" w:rsidR="005532DA" w:rsidRPr="007548C1" w:rsidRDefault="005532DA" w:rsidP="005532DA">
            <w:pPr>
              <w:spacing w:before="30" w:after="30"/>
              <w:rPr>
                <w:rFonts w:ascii="Arial" w:hAnsi="Arial" w:cs="Arial"/>
                <w:color w:val="FF0000"/>
              </w:rPr>
            </w:pPr>
            <w:r w:rsidRPr="00330A8A">
              <w:rPr>
                <w:rFonts w:ascii="Arial" w:hAnsi="Arial" w:cs="Arial"/>
                <w:b/>
                <w:color w:val="FFFFFF" w:themeColor="background1"/>
              </w:rPr>
              <w:t>Document Title</w:t>
            </w:r>
          </w:p>
        </w:tc>
      </w:tr>
      <w:tr w:rsidR="00275477" w:rsidRPr="009F73FA" w14:paraId="2CCB1B74" w14:textId="77777777" w:rsidTr="00F27238">
        <w:tc>
          <w:tcPr>
            <w:tcW w:w="1843" w:type="dxa"/>
            <w:vMerge w:val="restart"/>
          </w:tcPr>
          <w:p w14:paraId="3E1D3997" w14:textId="5258B0AB" w:rsidR="00275477" w:rsidRPr="009F73FA" w:rsidRDefault="00275477" w:rsidP="007A5F0C">
            <w:pPr>
              <w:spacing w:before="30" w:after="30"/>
              <w:rPr>
                <w:rFonts w:ascii="Arial" w:hAnsi="Arial" w:cs="Arial"/>
              </w:rPr>
            </w:pPr>
            <w:r>
              <w:rPr>
                <w:rFonts w:ascii="Arial" w:hAnsi="Arial" w:cs="Arial"/>
              </w:rPr>
              <w:t>Tendering Instructions</w:t>
            </w:r>
          </w:p>
        </w:tc>
        <w:tc>
          <w:tcPr>
            <w:tcW w:w="5528" w:type="dxa"/>
          </w:tcPr>
          <w:p w14:paraId="7A5BBF69" w14:textId="43A6F8C0" w:rsidR="00275477" w:rsidRPr="00B45FDB" w:rsidRDefault="005532DA" w:rsidP="007A5F0C">
            <w:pPr>
              <w:spacing w:before="30" w:after="30"/>
              <w:rPr>
                <w:rFonts w:ascii="Arial" w:hAnsi="Arial" w:cs="Arial"/>
              </w:rPr>
            </w:pPr>
            <w:r w:rsidRPr="00B45FDB">
              <w:rPr>
                <w:rFonts w:ascii="Arial" w:hAnsi="Arial" w:cs="Arial"/>
              </w:rPr>
              <w:t>Instruction for Tenderers (</w:t>
            </w:r>
            <w:proofErr w:type="spellStart"/>
            <w:r w:rsidRPr="00B45FDB">
              <w:rPr>
                <w:rFonts w:ascii="Arial" w:hAnsi="Arial" w:cs="Arial"/>
              </w:rPr>
              <w:t>IfT</w:t>
            </w:r>
            <w:proofErr w:type="spellEnd"/>
            <w:r w:rsidRPr="00B45FDB">
              <w:rPr>
                <w:rFonts w:ascii="Arial" w:hAnsi="Arial" w:cs="Arial"/>
              </w:rPr>
              <w:t>)</w:t>
            </w:r>
            <w:r w:rsidR="00C34722">
              <w:rPr>
                <w:rFonts w:ascii="Arial" w:hAnsi="Arial" w:cs="Arial"/>
              </w:rPr>
              <w:t xml:space="preserve"> - Rev 0</w:t>
            </w:r>
          </w:p>
        </w:tc>
      </w:tr>
      <w:tr w:rsidR="00275477" w:rsidRPr="009F73FA" w14:paraId="31AE52E6" w14:textId="77777777" w:rsidTr="00F27238">
        <w:tc>
          <w:tcPr>
            <w:tcW w:w="1843" w:type="dxa"/>
            <w:vMerge/>
          </w:tcPr>
          <w:p w14:paraId="7498D171" w14:textId="77777777" w:rsidR="00275477" w:rsidRDefault="00275477" w:rsidP="007A5F0C">
            <w:pPr>
              <w:spacing w:before="30" w:after="30"/>
              <w:rPr>
                <w:rFonts w:ascii="Arial" w:hAnsi="Arial" w:cs="Arial"/>
              </w:rPr>
            </w:pPr>
          </w:p>
        </w:tc>
        <w:tc>
          <w:tcPr>
            <w:tcW w:w="5528" w:type="dxa"/>
          </w:tcPr>
          <w:p w14:paraId="25A7CE9E" w14:textId="25FFDE55" w:rsidR="00275477" w:rsidRPr="00B45FDB" w:rsidRDefault="00275477" w:rsidP="001835EE">
            <w:pPr>
              <w:spacing w:before="30" w:after="30"/>
              <w:rPr>
                <w:rFonts w:ascii="Arial" w:hAnsi="Arial" w:cs="Arial"/>
              </w:rPr>
            </w:pPr>
            <w:r w:rsidRPr="00B45FDB">
              <w:rPr>
                <w:rFonts w:ascii="Arial" w:hAnsi="Arial" w:cs="Arial"/>
              </w:rPr>
              <w:t xml:space="preserve">Tender Query </w:t>
            </w:r>
            <w:r w:rsidR="005532DA" w:rsidRPr="00B45FDB">
              <w:rPr>
                <w:rFonts w:ascii="Arial" w:hAnsi="Arial" w:cs="Arial"/>
              </w:rPr>
              <w:t>Sheet template</w:t>
            </w:r>
          </w:p>
        </w:tc>
      </w:tr>
      <w:tr w:rsidR="001C012E" w:rsidRPr="009F73FA" w14:paraId="5E5FA301" w14:textId="77777777" w:rsidTr="00F27238">
        <w:tc>
          <w:tcPr>
            <w:tcW w:w="1843" w:type="dxa"/>
            <w:vMerge/>
          </w:tcPr>
          <w:p w14:paraId="2344AA67" w14:textId="77777777" w:rsidR="001C012E" w:rsidRDefault="001C012E" w:rsidP="007A5F0C">
            <w:pPr>
              <w:spacing w:before="30" w:after="30"/>
              <w:rPr>
                <w:rFonts w:ascii="Arial" w:hAnsi="Arial" w:cs="Arial"/>
              </w:rPr>
            </w:pPr>
          </w:p>
        </w:tc>
        <w:tc>
          <w:tcPr>
            <w:tcW w:w="5528" w:type="dxa"/>
          </w:tcPr>
          <w:p w14:paraId="1C4A02F1" w14:textId="2CFDF6C9" w:rsidR="001C012E" w:rsidRPr="00B45FDB" w:rsidRDefault="001C012E" w:rsidP="001835EE">
            <w:pPr>
              <w:spacing w:before="30" w:after="30"/>
              <w:rPr>
                <w:rFonts w:ascii="Arial" w:hAnsi="Arial" w:cs="Arial"/>
              </w:rPr>
            </w:pPr>
            <w:r>
              <w:rPr>
                <w:rFonts w:ascii="Arial" w:hAnsi="Arial" w:cs="Arial"/>
              </w:rPr>
              <w:t>Lot Preference Form - Rev 0</w:t>
            </w:r>
          </w:p>
        </w:tc>
      </w:tr>
      <w:tr w:rsidR="00E44D60" w:rsidRPr="009F73FA" w14:paraId="0C82EC8D" w14:textId="77777777" w:rsidTr="00F27238">
        <w:tc>
          <w:tcPr>
            <w:tcW w:w="1843" w:type="dxa"/>
            <w:vMerge/>
          </w:tcPr>
          <w:p w14:paraId="6214D1F0" w14:textId="77777777" w:rsidR="00E44D60" w:rsidRDefault="00E44D60" w:rsidP="007A5F0C">
            <w:pPr>
              <w:spacing w:before="30" w:after="30"/>
              <w:rPr>
                <w:rFonts w:ascii="Arial" w:hAnsi="Arial" w:cs="Arial"/>
              </w:rPr>
            </w:pPr>
          </w:p>
        </w:tc>
        <w:tc>
          <w:tcPr>
            <w:tcW w:w="5528" w:type="dxa"/>
          </w:tcPr>
          <w:p w14:paraId="53C6CBBD" w14:textId="72FB36E7" w:rsidR="00E44D60" w:rsidRDefault="00E44D60" w:rsidP="001835EE">
            <w:pPr>
              <w:spacing w:before="30" w:after="30"/>
              <w:rPr>
                <w:rFonts w:ascii="Arial" w:hAnsi="Arial" w:cs="Arial"/>
              </w:rPr>
            </w:pPr>
            <w:r>
              <w:rPr>
                <w:rFonts w:ascii="Arial" w:hAnsi="Arial" w:cs="Arial"/>
              </w:rPr>
              <w:t>Form of Tender - Rev 0</w:t>
            </w:r>
          </w:p>
        </w:tc>
      </w:tr>
      <w:tr w:rsidR="00275477" w:rsidRPr="009F73FA" w14:paraId="11CFF5A1" w14:textId="77777777" w:rsidTr="00F27238">
        <w:tc>
          <w:tcPr>
            <w:tcW w:w="1843" w:type="dxa"/>
            <w:vMerge/>
          </w:tcPr>
          <w:p w14:paraId="0E2C96D5" w14:textId="77777777" w:rsidR="00275477" w:rsidRDefault="00275477" w:rsidP="00275477">
            <w:pPr>
              <w:spacing w:before="30" w:after="30"/>
              <w:rPr>
                <w:rFonts w:ascii="Arial" w:hAnsi="Arial" w:cs="Arial"/>
              </w:rPr>
            </w:pPr>
          </w:p>
        </w:tc>
        <w:tc>
          <w:tcPr>
            <w:tcW w:w="5528" w:type="dxa"/>
          </w:tcPr>
          <w:p w14:paraId="5FA32BB0" w14:textId="4C986ED3" w:rsidR="00275477" w:rsidRPr="00B45FDB" w:rsidRDefault="00275477" w:rsidP="00275477">
            <w:pPr>
              <w:spacing w:before="30" w:after="30"/>
              <w:rPr>
                <w:rFonts w:ascii="Arial" w:hAnsi="Arial" w:cs="Arial"/>
              </w:rPr>
            </w:pPr>
            <w:proofErr w:type="spellStart"/>
            <w:r w:rsidRPr="00B45FDB">
              <w:rPr>
                <w:rFonts w:ascii="Arial" w:hAnsi="Arial" w:cs="Arial"/>
              </w:rPr>
              <w:t>IfT</w:t>
            </w:r>
            <w:proofErr w:type="spellEnd"/>
            <w:r w:rsidRPr="00B45FDB">
              <w:rPr>
                <w:rFonts w:ascii="Arial" w:hAnsi="Arial" w:cs="Arial"/>
              </w:rPr>
              <w:t xml:space="preserve"> Appendix A </w:t>
            </w:r>
            <w:r w:rsidR="001C012E">
              <w:rPr>
                <w:rFonts w:ascii="Arial" w:hAnsi="Arial" w:cs="Arial"/>
              </w:rPr>
              <w:t>-</w:t>
            </w:r>
            <w:r w:rsidRPr="00B45FDB">
              <w:rPr>
                <w:rFonts w:ascii="Arial" w:hAnsi="Arial" w:cs="Arial"/>
              </w:rPr>
              <w:t xml:space="preserve"> Quality Questions</w:t>
            </w:r>
            <w:r w:rsidR="00C34722">
              <w:rPr>
                <w:rFonts w:ascii="Arial" w:hAnsi="Arial" w:cs="Arial"/>
              </w:rPr>
              <w:t xml:space="preserve"> - Rev 0</w:t>
            </w:r>
          </w:p>
        </w:tc>
      </w:tr>
      <w:tr w:rsidR="00275477" w:rsidRPr="009F73FA" w14:paraId="46E10358" w14:textId="77777777" w:rsidTr="00F27238">
        <w:tc>
          <w:tcPr>
            <w:tcW w:w="1843" w:type="dxa"/>
            <w:vMerge w:val="restart"/>
          </w:tcPr>
          <w:p w14:paraId="0B03B3B3" w14:textId="3125261A" w:rsidR="00275477" w:rsidRDefault="00275477" w:rsidP="00275477">
            <w:pPr>
              <w:spacing w:before="30" w:after="30"/>
              <w:rPr>
                <w:rFonts w:ascii="Arial" w:hAnsi="Arial" w:cs="Arial"/>
              </w:rPr>
            </w:pPr>
            <w:r>
              <w:rPr>
                <w:rFonts w:ascii="Arial" w:hAnsi="Arial" w:cs="Arial"/>
              </w:rPr>
              <w:t>Contractual Agreement</w:t>
            </w:r>
          </w:p>
        </w:tc>
        <w:tc>
          <w:tcPr>
            <w:tcW w:w="5528" w:type="dxa"/>
          </w:tcPr>
          <w:p w14:paraId="28119DD7" w14:textId="6A6D4BCF" w:rsidR="00275477" w:rsidRPr="00B45FDB" w:rsidRDefault="00275477" w:rsidP="00275477">
            <w:pPr>
              <w:spacing w:before="30" w:after="30"/>
              <w:rPr>
                <w:rFonts w:ascii="Arial" w:hAnsi="Arial" w:cs="Arial"/>
              </w:rPr>
            </w:pPr>
            <w:proofErr w:type="spellStart"/>
            <w:r w:rsidRPr="00B45FDB">
              <w:rPr>
                <w:rFonts w:ascii="Arial" w:hAnsi="Arial" w:cs="Arial"/>
              </w:rPr>
              <w:t>IfT</w:t>
            </w:r>
            <w:proofErr w:type="spellEnd"/>
            <w:r w:rsidRPr="00B45FDB">
              <w:rPr>
                <w:rFonts w:ascii="Arial" w:hAnsi="Arial" w:cs="Arial"/>
              </w:rPr>
              <w:t xml:space="preserve"> Appendix B </w:t>
            </w:r>
            <w:r w:rsidR="001C012E">
              <w:rPr>
                <w:rFonts w:ascii="Arial" w:hAnsi="Arial" w:cs="Arial"/>
              </w:rPr>
              <w:t>-</w:t>
            </w:r>
            <w:r w:rsidRPr="00B45FDB">
              <w:rPr>
                <w:rFonts w:ascii="Arial" w:hAnsi="Arial" w:cs="Arial"/>
              </w:rPr>
              <w:t xml:space="preserve"> Quality Promises</w:t>
            </w:r>
            <w:r w:rsidR="00B45FDB" w:rsidRPr="00B45FDB">
              <w:rPr>
                <w:rFonts w:ascii="Arial" w:hAnsi="Arial" w:cs="Arial"/>
              </w:rPr>
              <w:t xml:space="preserve"> Form</w:t>
            </w:r>
          </w:p>
        </w:tc>
      </w:tr>
      <w:tr w:rsidR="00275477" w:rsidRPr="009F73FA" w14:paraId="05C98C6D" w14:textId="77777777" w:rsidTr="00F27238">
        <w:tc>
          <w:tcPr>
            <w:tcW w:w="1843" w:type="dxa"/>
            <w:vMerge/>
          </w:tcPr>
          <w:p w14:paraId="02C5859B" w14:textId="323B89E0" w:rsidR="00275477" w:rsidRPr="009F73FA" w:rsidRDefault="00275477" w:rsidP="00275477">
            <w:pPr>
              <w:spacing w:before="30" w:after="30"/>
              <w:rPr>
                <w:rFonts w:ascii="Arial" w:hAnsi="Arial" w:cs="Arial"/>
              </w:rPr>
            </w:pPr>
          </w:p>
        </w:tc>
        <w:tc>
          <w:tcPr>
            <w:tcW w:w="5528" w:type="dxa"/>
          </w:tcPr>
          <w:p w14:paraId="6EA33232" w14:textId="2FEFAC28" w:rsidR="00275477" w:rsidRPr="00B45FDB" w:rsidRDefault="00B45FDB" w:rsidP="00275477">
            <w:pPr>
              <w:spacing w:before="30" w:after="30"/>
              <w:rPr>
                <w:rFonts w:ascii="Arial" w:hAnsi="Arial" w:cs="Arial"/>
              </w:rPr>
            </w:pPr>
            <w:r w:rsidRPr="00B45FDB">
              <w:rPr>
                <w:rFonts w:ascii="Arial" w:hAnsi="Arial" w:cs="Arial"/>
              </w:rPr>
              <w:t xml:space="preserve">Framework </w:t>
            </w:r>
            <w:r w:rsidR="00275477" w:rsidRPr="00B45FDB">
              <w:rPr>
                <w:rFonts w:ascii="Arial" w:hAnsi="Arial" w:cs="Arial"/>
              </w:rPr>
              <w:t>Form of Agreement</w:t>
            </w:r>
            <w:r w:rsidR="00C34722">
              <w:rPr>
                <w:rFonts w:ascii="Arial" w:hAnsi="Arial" w:cs="Arial"/>
              </w:rPr>
              <w:t xml:space="preserve"> - Rev 0</w:t>
            </w:r>
          </w:p>
        </w:tc>
      </w:tr>
      <w:tr w:rsidR="00275477" w:rsidRPr="009F73FA" w14:paraId="06064660" w14:textId="77777777" w:rsidTr="00F27238">
        <w:tc>
          <w:tcPr>
            <w:tcW w:w="1843" w:type="dxa"/>
            <w:vMerge/>
          </w:tcPr>
          <w:p w14:paraId="7B5A3E71" w14:textId="77777777" w:rsidR="00275477" w:rsidRPr="009F73FA" w:rsidRDefault="00275477" w:rsidP="00275477">
            <w:pPr>
              <w:spacing w:before="30" w:after="30"/>
              <w:rPr>
                <w:rFonts w:ascii="Arial" w:hAnsi="Arial" w:cs="Arial"/>
              </w:rPr>
            </w:pPr>
          </w:p>
        </w:tc>
        <w:tc>
          <w:tcPr>
            <w:tcW w:w="5528" w:type="dxa"/>
          </w:tcPr>
          <w:p w14:paraId="2BC37FB0" w14:textId="18B2AB25" w:rsidR="00275477" w:rsidRPr="00B45FDB" w:rsidRDefault="00275477" w:rsidP="00275477">
            <w:pPr>
              <w:spacing w:before="30" w:after="30"/>
              <w:rPr>
                <w:rFonts w:ascii="Arial" w:hAnsi="Arial" w:cs="Arial"/>
              </w:rPr>
            </w:pPr>
            <w:r w:rsidRPr="00B45FDB">
              <w:rPr>
                <w:rFonts w:ascii="Arial" w:hAnsi="Arial" w:cs="Arial"/>
              </w:rPr>
              <w:t xml:space="preserve">Framework Information </w:t>
            </w:r>
            <w:r w:rsidR="00C34722">
              <w:rPr>
                <w:rFonts w:ascii="Arial" w:hAnsi="Arial" w:cs="Arial"/>
              </w:rPr>
              <w:t xml:space="preserve">- Rev 0 </w:t>
            </w:r>
            <w:r w:rsidRPr="00B45FDB">
              <w:rPr>
                <w:rFonts w:ascii="Arial" w:hAnsi="Arial" w:cs="Arial"/>
              </w:rPr>
              <w:t>(</w:t>
            </w:r>
            <w:r w:rsidR="00B45FDB" w:rsidRPr="00B45FDB">
              <w:rPr>
                <w:rFonts w:ascii="Arial" w:hAnsi="Arial" w:cs="Arial"/>
              </w:rPr>
              <w:t>including Annexure)</w:t>
            </w:r>
            <w:r w:rsidRPr="00B45FDB">
              <w:rPr>
                <w:rFonts w:ascii="Arial" w:hAnsi="Arial" w:cs="Arial"/>
              </w:rPr>
              <w:t xml:space="preserve"> </w:t>
            </w:r>
          </w:p>
        </w:tc>
      </w:tr>
      <w:tr w:rsidR="00275477" w:rsidRPr="009F73FA" w14:paraId="26012A33" w14:textId="77777777" w:rsidTr="00F27238">
        <w:tc>
          <w:tcPr>
            <w:tcW w:w="1843" w:type="dxa"/>
            <w:vMerge/>
          </w:tcPr>
          <w:p w14:paraId="1B9BF7E8" w14:textId="77777777" w:rsidR="00275477" w:rsidRPr="009F73FA" w:rsidRDefault="00275477" w:rsidP="00275477">
            <w:pPr>
              <w:spacing w:before="30" w:after="30"/>
              <w:rPr>
                <w:rFonts w:ascii="Arial" w:hAnsi="Arial" w:cs="Arial"/>
              </w:rPr>
            </w:pPr>
          </w:p>
        </w:tc>
        <w:tc>
          <w:tcPr>
            <w:tcW w:w="5528" w:type="dxa"/>
          </w:tcPr>
          <w:p w14:paraId="49824796" w14:textId="196EBC7E" w:rsidR="00275477" w:rsidRPr="00B45FDB" w:rsidRDefault="00B45FDB" w:rsidP="00275477">
            <w:pPr>
              <w:spacing w:before="30" w:after="30"/>
              <w:rPr>
                <w:rFonts w:ascii="Arial" w:hAnsi="Arial" w:cs="Arial"/>
              </w:rPr>
            </w:pPr>
            <w:r w:rsidRPr="00B45FDB">
              <w:rPr>
                <w:rFonts w:ascii="Arial" w:hAnsi="Arial" w:cs="Arial"/>
              </w:rPr>
              <w:t>Programme Information</w:t>
            </w:r>
            <w:r w:rsidR="00C34722">
              <w:rPr>
                <w:rFonts w:ascii="Arial" w:hAnsi="Arial" w:cs="Arial"/>
              </w:rPr>
              <w:t xml:space="preserve"> - Rev 0</w:t>
            </w:r>
          </w:p>
        </w:tc>
      </w:tr>
      <w:tr w:rsidR="00275477" w:rsidRPr="009F73FA" w14:paraId="28E9767E" w14:textId="77777777" w:rsidTr="00F27238">
        <w:tc>
          <w:tcPr>
            <w:tcW w:w="1843" w:type="dxa"/>
            <w:vMerge/>
          </w:tcPr>
          <w:p w14:paraId="253D928F" w14:textId="77777777" w:rsidR="00275477" w:rsidRPr="009F73FA" w:rsidRDefault="00275477" w:rsidP="00275477">
            <w:pPr>
              <w:spacing w:before="30" w:after="30"/>
              <w:rPr>
                <w:rFonts w:ascii="Arial" w:hAnsi="Arial" w:cs="Arial"/>
              </w:rPr>
            </w:pPr>
          </w:p>
        </w:tc>
        <w:tc>
          <w:tcPr>
            <w:tcW w:w="5528" w:type="dxa"/>
          </w:tcPr>
          <w:p w14:paraId="462C3491" w14:textId="1725D3E2" w:rsidR="00275477" w:rsidRPr="00B45FDB" w:rsidRDefault="00B45FDB" w:rsidP="00275477">
            <w:pPr>
              <w:spacing w:before="30" w:after="30"/>
              <w:rPr>
                <w:rFonts w:ascii="Arial" w:hAnsi="Arial" w:cs="Arial"/>
              </w:rPr>
            </w:pPr>
            <w:r w:rsidRPr="00B45FDB">
              <w:rPr>
                <w:rFonts w:ascii="Arial" w:hAnsi="Arial" w:cs="Arial"/>
              </w:rPr>
              <w:t xml:space="preserve">Quotation </w:t>
            </w:r>
            <w:r w:rsidR="003F34DF" w:rsidRPr="00B45FDB">
              <w:rPr>
                <w:rFonts w:ascii="Arial" w:hAnsi="Arial" w:cs="Arial"/>
              </w:rPr>
              <w:t>Information</w:t>
            </w:r>
            <w:r w:rsidR="00C34722">
              <w:rPr>
                <w:rFonts w:ascii="Arial" w:hAnsi="Arial" w:cs="Arial"/>
              </w:rPr>
              <w:t xml:space="preserve"> - Rev 0</w:t>
            </w:r>
          </w:p>
        </w:tc>
      </w:tr>
      <w:tr w:rsidR="0072795E" w:rsidRPr="009F73FA" w14:paraId="000698C2" w14:textId="77777777" w:rsidTr="00F27238">
        <w:tc>
          <w:tcPr>
            <w:tcW w:w="1843" w:type="dxa"/>
            <w:vMerge/>
          </w:tcPr>
          <w:p w14:paraId="43C9FA50" w14:textId="77777777" w:rsidR="0072795E" w:rsidRPr="009F73FA" w:rsidRDefault="0072795E" w:rsidP="00275477">
            <w:pPr>
              <w:spacing w:before="30" w:after="30"/>
              <w:rPr>
                <w:rFonts w:ascii="Arial" w:hAnsi="Arial" w:cs="Arial"/>
              </w:rPr>
            </w:pPr>
          </w:p>
        </w:tc>
        <w:tc>
          <w:tcPr>
            <w:tcW w:w="5528" w:type="dxa"/>
          </w:tcPr>
          <w:p w14:paraId="3694A83A" w14:textId="77FCF942" w:rsidR="0072795E" w:rsidRPr="00B45FDB" w:rsidRDefault="0072795E" w:rsidP="00275477">
            <w:pPr>
              <w:spacing w:before="30" w:after="30"/>
              <w:rPr>
                <w:rFonts w:ascii="Arial" w:hAnsi="Arial" w:cs="Arial"/>
              </w:rPr>
            </w:pPr>
            <w:r>
              <w:rPr>
                <w:rFonts w:ascii="Arial" w:hAnsi="Arial" w:cs="Arial"/>
              </w:rPr>
              <w:t>Schedule of Rates Resource Schedule - Rev 0</w:t>
            </w:r>
          </w:p>
        </w:tc>
      </w:tr>
      <w:tr w:rsidR="00B45FDB" w:rsidRPr="009F73FA" w14:paraId="24EB5B85" w14:textId="77777777" w:rsidTr="00F27238">
        <w:tc>
          <w:tcPr>
            <w:tcW w:w="1843" w:type="dxa"/>
            <w:vMerge/>
          </w:tcPr>
          <w:p w14:paraId="70E07B4A" w14:textId="77777777" w:rsidR="00B45FDB" w:rsidRPr="009F73FA" w:rsidRDefault="00B45FDB" w:rsidP="00275477">
            <w:pPr>
              <w:spacing w:before="30" w:after="30"/>
              <w:rPr>
                <w:rFonts w:ascii="Arial" w:hAnsi="Arial" w:cs="Arial"/>
              </w:rPr>
            </w:pPr>
          </w:p>
        </w:tc>
        <w:tc>
          <w:tcPr>
            <w:tcW w:w="5528" w:type="dxa"/>
          </w:tcPr>
          <w:p w14:paraId="6EE6BCF1" w14:textId="57360979" w:rsidR="00B45FDB" w:rsidRPr="00B45FDB" w:rsidRDefault="00E44D60" w:rsidP="00275477">
            <w:pPr>
              <w:spacing w:before="30" w:after="30"/>
              <w:rPr>
                <w:rFonts w:ascii="Arial" w:hAnsi="Arial" w:cs="Arial"/>
              </w:rPr>
            </w:pPr>
            <w:r>
              <w:rPr>
                <w:rFonts w:ascii="Arial" w:hAnsi="Arial" w:cs="Arial"/>
              </w:rPr>
              <w:t xml:space="preserve">Staff </w:t>
            </w:r>
            <w:r w:rsidR="00B45FDB" w:rsidRPr="00B45FDB">
              <w:rPr>
                <w:rFonts w:ascii="Arial" w:hAnsi="Arial" w:cs="Arial"/>
              </w:rPr>
              <w:t>Schedule of Cost Components</w:t>
            </w:r>
            <w:r w:rsidR="00C34722">
              <w:rPr>
                <w:rFonts w:ascii="Arial" w:hAnsi="Arial" w:cs="Arial"/>
              </w:rPr>
              <w:t xml:space="preserve"> - Rev 0</w:t>
            </w:r>
          </w:p>
        </w:tc>
      </w:tr>
      <w:tr w:rsidR="00275477" w:rsidRPr="009F73FA" w14:paraId="128DA2D1" w14:textId="77777777" w:rsidTr="00F27238">
        <w:tc>
          <w:tcPr>
            <w:tcW w:w="1843" w:type="dxa"/>
            <w:vMerge/>
          </w:tcPr>
          <w:p w14:paraId="1FB56B85" w14:textId="77777777" w:rsidR="00275477" w:rsidRPr="009F73FA" w:rsidRDefault="00275477" w:rsidP="00275477">
            <w:pPr>
              <w:spacing w:before="30" w:after="30"/>
              <w:rPr>
                <w:rFonts w:ascii="Arial" w:hAnsi="Arial" w:cs="Arial"/>
              </w:rPr>
            </w:pPr>
          </w:p>
        </w:tc>
        <w:tc>
          <w:tcPr>
            <w:tcW w:w="5528" w:type="dxa"/>
          </w:tcPr>
          <w:p w14:paraId="39C696A2" w14:textId="749BB063" w:rsidR="00275477" w:rsidRPr="00B45FDB" w:rsidRDefault="00B45FDB" w:rsidP="00275477">
            <w:pPr>
              <w:spacing w:before="30" w:after="30"/>
              <w:rPr>
                <w:rFonts w:ascii="Arial" w:hAnsi="Arial" w:cs="Arial"/>
              </w:rPr>
            </w:pPr>
            <w:r w:rsidRPr="00B45FDB">
              <w:rPr>
                <w:rFonts w:ascii="Arial" w:hAnsi="Arial" w:cs="Arial"/>
              </w:rPr>
              <w:t xml:space="preserve">Framework </w:t>
            </w:r>
            <w:r w:rsidR="00275477" w:rsidRPr="00B45FDB">
              <w:rPr>
                <w:rFonts w:ascii="Arial" w:hAnsi="Arial" w:cs="Arial"/>
              </w:rPr>
              <w:t>Contract Data Part 1</w:t>
            </w:r>
            <w:r w:rsidR="00C34722">
              <w:rPr>
                <w:rFonts w:ascii="Arial" w:hAnsi="Arial" w:cs="Arial"/>
              </w:rPr>
              <w:t xml:space="preserve"> -</w:t>
            </w:r>
            <w:r w:rsidR="00275477" w:rsidRPr="00B45FDB">
              <w:rPr>
                <w:rFonts w:ascii="Arial" w:hAnsi="Arial" w:cs="Arial"/>
              </w:rPr>
              <w:t xml:space="preserve"> </w:t>
            </w:r>
            <w:r w:rsidR="00C34722">
              <w:rPr>
                <w:rFonts w:ascii="Arial" w:hAnsi="Arial" w:cs="Arial"/>
              </w:rPr>
              <w:t>Rev 0</w:t>
            </w:r>
          </w:p>
        </w:tc>
      </w:tr>
      <w:tr w:rsidR="00275477" w:rsidRPr="009F73FA" w14:paraId="0D8DAE7A" w14:textId="77777777" w:rsidTr="00F27238">
        <w:tc>
          <w:tcPr>
            <w:tcW w:w="1843" w:type="dxa"/>
            <w:vMerge/>
          </w:tcPr>
          <w:p w14:paraId="4983423C" w14:textId="77777777" w:rsidR="00275477" w:rsidRPr="009F73FA" w:rsidRDefault="00275477" w:rsidP="00275477">
            <w:pPr>
              <w:spacing w:before="30" w:after="30"/>
              <w:rPr>
                <w:rFonts w:ascii="Arial" w:hAnsi="Arial" w:cs="Arial"/>
              </w:rPr>
            </w:pPr>
          </w:p>
        </w:tc>
        <w:tc>
          <w:tcPr>
            <w:tcW w:w="5528" w:type="dxa"/>
          </w:tcPr>
          <w:p w14:paraId="4B90D023" w14:textId="497D6339" w:rsidR="00275477" w:rsidRPr="00B45FDB" w:rsidRDefault="00B45FDB" w:rsidP="00275477">
            <w:pPr>
              <w:spacing w:before="30" w:after="30"/>
              <w:rPr>
                <w:rFonts w:ascii="Arial" w:hAnsi="Arial" w:cs="Arial"/>
              </w:rPr>
            </w:pPr>
            <w:r w:rsidRPr="00B45FDB">
              <w:rPr>
                <w:rFonts w:ascii="Arial" w:hAnsi="Arial" w:cs="Arial"/>
              </w:rPr>
              <w:t xml:space="preserve">Framework </w:t>
            </w:r>
            <w:r w:rsidR="00275477" w:rsidRPr="00B45FDB">
              <w:rPr>
                <w:rFonts w:ascii="Arial" w:hAnsi="Arial" w:cs="Arial"/>
              </w:rPr>
              <w:t>Contract Data Part 2</w:t>
            </w:r>
            <w:r w:rsidR="00C34722">
              <w:rPr>
                <w:rFonts w:ascii="Arial" w:hAnsi="Arial" w:cs="Arial"/>
              </w:rPr>
              <w:t xml:space="preserve"> - Rev 0</w:t>
            </w:r>
          </w:p>
        </w:tc>
      </w:tr>
      <w:tr w:rsidR="00B45FDB" w:rsidRPr="009F73FA" w14:paraId="12ED6E79" w14:textId="77777777" w:rsidTr="00F27238">
        <w:tc>
          <w:tcPr>
            <w:tcW w:w="1843" w:type="dxa"/>
            <w:vMerge/>
          </w:tcPr>
          <w:p w14:paraId="0755327C" w14:textId="77777777" w:rsidR="00B45FDB" w:rsidRPr="009F73FA" w:rsidRDefault="00B45FDB" w:rsidP="00B45FDB">
            <w:pPr>
              <w:spacing w:before="30" w:after="30"/>
              <w:rPr>
                <w:rFonts w:ascii="Arial" w:hAnsi="Arial" w:cs="Arial"/>
              </w:rPr>
            </w:pPr>
          </w:p>
        </w:tc>
        <w:tc>
          <w:tcPr>
            <w:tcW w:w="5528" w:type="dxa"/>
          </w:tcPr>
          <w:p w14:paraId="6A7E8627" w14:textId="2B885F3E" w:rsidR="00B45FDB" w:rsidRPr="00B45FDB" w:rsidRDefault="00B45FDB" w:rsidP="00B45FDB">
            <w:pPr>
              <w:spacing w:before="30" w:after="30"/>
              <w:rPr>
                <w:rFonts w:ascii="Arial" w:hAnsi="Arial" w:cs="Arial"/>
              </w:rPr>
            </w:pPr>
            <w:r w:rsidRPr="00B45FDB">
              <w:rPr>
                <w:rFonts w:ascii="Arial" w:hAnsi="Arial" w:cs="Arial"/>
              </w:rPr>
              <w:t xml:space="preserve">Work Order Contract Data </w:t>
            </w:r>
            <w:r w:rsidR="00C34722">
              <w:rPr>
                <w:rFonts w:ascii="Arial" w:hAnsi="Arial" w:cs="Arial"/>
              </w:rPr>
              <w:t>- Rev 0</w:t>
            </w:r>
            <w:r w:rsidRPr="00B45FDB">
              <w:rPr>
                <w:rFonts w:ascii="Arial" w:hAnsi="Arial" w:cs="Arial"/>
              </w:rPr>
              <w:t xml:space="preserve"> </w:t>
            </w:r>
          </w:p>
        </w:tc>
      </w:tr>
      <w:tr w:rsidR="00275477" w:rsidRPr="009F73FA" w14:paraId="0814C243" w14:textId="77777777" w:rsidTr="00F27238">
        <w:tc>
          <w:tcPr>
            <w:tcW w:w="1843" w:type="dxa"/>
            <w:vMerge/>
          </w:tcPr>
          <w:p w14:paraId="359206C2" w14:textId="77777777" w:rsidR="00275477" w:rsidRPr="009F73FA" w:rsidRDefault="00275477" w:rsidP="00275477">
            <w:pPr>
              <w:spacing w:before="30" w:after="30"/>
              <w:rPr>
                <w:rFonts w:ascii="Arial" w:hAnsi="Arial" w:cs="Arial"/>
              </w:rPr>
            </w:pPr>
          </w:p>
        </w:tc>
        <w:tc>
          <w:tcPr>
            <w:tcW w:w="5528" w:type="dxa"/>
          </w:tcPr>
          <w:p w14:paraId="3E1A0A95" w14:textId="1E4FD056" w:rsidR="00275477" w:rsidRPr="00B45FDB" w:rsidRDefault="00B45FDB" w:rsidP="00275477">
            <w:pPr>
              <w:spacing w:before="30" w:after="30"/>
              <w:rPr>
                <w:rFonts w:ascii="Arial" w:hAnsi="Arial" w:cs="Arial"/>
              </w:rPr>
            </w:pPr>
            <w:r w:rsidRPr="00B45FDB">
              <w:rPr>
                <w:rFonts w:ascii="Arial" w:hAnsi="Arial" w:cs="Arial"/>
              </w:rPr>
              <w:t xml:space="preserve">Work Order Scope </w:t>
            </w:r>
            <w:r w:rsidR="00C34722">
              <w:rPr>
                <w:rFonts w:ascii="Arial" w:hAnsi="Arial" w:cs="Arial"/>
              </w:rPr>
              <w:t>- Rev 0</w:t>
            </w:r>
            <w:r w:rsidR="00E44D60">
              <w:rPr>
                <w:rFonts w:ascii="Arial" w:hAnsi="Arial" w:cs="Arial"/>
              </w:rPr>
              <w:t xml:space="preserve"> </w:t>
            </w:r>
            <w:r w:rsidRPr="00B45FDB">
              <w:rPr>
                <w:rFonts w:ascii="Arial" w:hAnsi="Arial" w:cs="Arial"/>
              </w:rPr>
              <w:t>(including Annexure)</w:t>
            </w:r>
          </w:p>
        </w:tc>
      </w:tr>
      <w:tr w:rsidR="00275477" w:rsidRPr="009F73FA" w14:paraId="73FA597F" w14:textId="77777777" w:rsidTr="00F27238">
        <w:tc>
          <w:tcPr>
            <w:tcW w:w="1843" w:type="dxa"/>
            <w:vMerge/>
          </w:tcPr>
          <w:p w14:paraId="49E23359" w14:textId="77777777" w:rsidR="00275477" w:rsidRPr="009F73FA" w:rsidRDefault="00275477" w:rsidP="00275477">
            <w:pPr>
              <w:spacing w:before="30" w:after="30"/>
              <w:rPr>
                <w:rFonts w:ascii="Arial" w:hAnsi="Arial" w:cs="Arial"/>
              </w:rPr>
            </w:pPr>
          </w:p>
        </w:tc>
        <w:tc>
          <w:tcPr>
            <w:tcW w:w="5528" w:type="dxa"/>
          </w:tcPr>
          <w:p w14:paraId="2433D836" w14:textId="516DDE43" w:rsidR="00275477" w:rsidRPr="00B45FDB" w:rsidRDefault="00B45FDB" w:rsidP="00275477">
            <w:pPr>
              <w:spacing w:before="30" w:after="30"/>
              <w:rPr>
                <w:rFonts w:ascii="Arial" w:hAnsi="Arial" w:cs="Arial"/>
              </w:rPr>
            </w:pPr>
            <w:r w:rsidRPr="00B45FDB">
              <w:rPr>
                <w:rFonts w:ascii="Arial" w:hAnsi="Arial" w:cs="Arial"/>
              </w:rPr>
              <w:t xml:space="preserve">Additional Work Order Information </w:t>
            </w:r>
            <w:r w:rsidR="00C34722">
              <w:rPr>
                <w:rFonts w:ascii="Arial" w:hAnsi="Arial" w:cs="Arial"/>
              </w:rPr>
              <w:t xml:space="preserve">- Rev 0 </w:t>
            </w:r>
            <w:r w:rsidRPr="00B45FDB">
              <w:rPr>
                <w:rFonts w:ascii="Arial" w:hAnsi="Arial" w:cs="Arial"/>
              </w:rPr>
              <w:t>template</w:t>
            </w:r>
          </w:p>
        </w:tc>
      </w:tr>
      <w:tr w:rsidR="00B45FDB" w:rsidRPr="009F73FA" w14:paraId="7194D746" w14:textId="77777777" w:rsidTr="00F27238">
        <w:tc>
          <w:tcPr>
            <w:tcW w:w="1843" w:type="dxa"/>
            <w:vMerge/>
          </w:tcPr>
          <w:p w14:paraId="7B6211E4" w14:textId="77777777" w:rsidR="00B45FDB" w:rsidRPr="009F73FA" w:rsidRDefault="00B45FDB" w:rsidP="00275477">
            <w:pPr>
              <w:spacing w:before="30" w:after="30"/>
              <w:rPr>
                <w:rFonts w:ascii="Arial" w:hAnsi="Arial" w:cs="Arial"/>
              </w:rPr>
            </w:pPr>
          </w:p>
        </w:tc>
        <w:tc>
          <w:tcPr>
            <w:tcW w:w="5528" w:type="dxa"/>
          </w:tcPr>
          <w:p w14:paraId="7C555B19" w14:textId="46F60F0B" w:rsidR="00B45FDB" w:rsidRPr="00B45FDB" w:rsidRDefault="00B45FDB" w:rsidP="00275477">
            <w:pPr>
              <w:spacing w:before="30" w:after="30"/>
              <w:rPr>
                <w:rFonts w:ascii="Arial" w:hAnsi="Arial" w:cs="Arial"/>
              </w:rPr>
            </w:pPr>
            <w:r w:rsidRPr="00B45FDB">
              <w:rPr>
                <w:rFonts w:ascii="Arial" w:hAnsi="Arial" w:cs="Arial"/>
              </w:rPr>
              <w:t>Schedule of Partners</w:t>
            </w:r>
            <w:r w:rsidR="00C34722">
              <w:rPr>
                <w:rFonts w:ascii="Arial" w:hAnsi="Arial" w:cs="Arial"/>
              </w:rPr>
              <w:t xml:space="preserve"> - Rev 0</w:t>
            </w:r>
            <w:r w:rsidRPr="00B45FDB">
              <w:rPr>
                <w:rFonts w:ascii="Arial" w:hAnsi="Arial" w:cs="Arial"/>
              </w:rPr>
              <w:t xml:space="preserve"> template</w:t>
            </w:r>
          </w:p>
        </w:tc>
      </w:tr>
      <w:tr w:rsidR="00275477" w:rsidRPr="009F73FA" w14:paraId="033E03E1" w14:textId="77777777" w:rsidTr="00F27238">
        <w:tc>
          <w:tcPr>
            <w:tcW w:w="1843" w:type="dxa"/>
            <w:vMerge/>
          </w:tcPr>
          <w:p w14:paraId="6653DEBE" w14:textId="77777777" w:rsidR="00275477" w:rsidRPr="009F73FA" w:rsidRDefault="00275477" w:rsidP="00275477">
            <w:pPr>
              <w:spacing w:before="30" w:after="30"/>
              <w:rPr>
                <w:rFonts w:ascii="Arial" w:hAnsi="Arial" w:cs="Arial"/>
              </w:rPr>
            </w:pPr>
          </w:p>
        </w:tc>
        <w:tc>
          <w:tcPr>
            <w:tcW w:w="5528" w:type="dxa"/>
          </w:tcPr>
          <w:p w14:paraId="3A950DC5" w14:textId="0DBC7A77" w:rsidR="00275477" w:rsidRPr="00B45FDB" w:rsidRDefault="00B45FDB" w:rsidP="00275477">
            <w:pPr>
              <w:spacing w:before="30" w:after="30"/>
              <w:rPr>
                <w:rFonts w:ascii="Arial" w:hAnsi="Arial" w:cs="Arial"/>
              </w:rPr>
            </w:pPr>
            <w:r w:rsidRPr="00B45FDB">
              <w:rPr>
                <w:rFonts w:ascii="Arial" w:hAnsi="Arial" w:cs="Arial"/>
              </w:rPr>
              <w:t xml:space="preserve">Partnering Information </w:t>
            </w:r>
            <w:r w:rsidR="00C34722">
              <w:rPr>
                <w:rFonts w:ascii="Arial" w:hAnsi="Arial" w:cs="Arial"/>
              </w:rPr>
              <w:t xml:space="preserve">- Rev 0 </w:t>
            </w:r>
            <w:r w:rsidRPr="00B45FDB">
              <w:rPr>
                <w:rFonts w:ascii="Arial" w:hAnsi="Arial" w:cs="Arial"/>
              </w:rPr>
              <w:t>template</w:t>
            </w:r>
          </w:p>
        </w:tc>
      </w:tr>
      <w:tr w:rsidR="00275477" w:rsidRPr="009F73FA" w14:paraId="60F2D198" w14:textId="77777777" w:rsidTr="00F27238">
        <w:tc>
          <w:tcPr>
            <w:tcW w:w="1843" w:type="dxa"/>
            <w:vMerge/>
          </w:tcPr>
          <w:p w14:paraId="4001E187" w14:textId="77777777" w:rsidR="00275477" w:rsidRPr="009F73FA" w:rsidRDefault="00275477" w:rsidP="00275477">
            <w:pPr>
              <w:spacing w:before="30" w:after="30"/>
              <w:rPr>
                <w:rFonts w:ascii="Arial" w:hAnsi="Arial" w:cs="Arial"/>
              </w:rPr>
            </w:pPr>
          </w:p>
        </w:tc>
        <w:tc>
          <w:tcPr>
            <w:tcW w:w="5528" w:type="dxa"/>
          </w:tcPr>
          <w:p w14:paraId="2335C5D2" w14:textId="23FCCBEE" w:rsidR="00275477" w:rsidRPr="00B45FDB" w:rsidRDefault="00275477" w:rsidP="00275477">
            <w:pPr>
              <w:spacing w:before="30" w:after="30"/>
              <w:rPr>
                <w:rFonts w:ascii="Arial" w:hAnsi="Arial" w:cs="Arial"/>
              </w:rPr>
            </w:pPr>
            <w:r w:rsidRPr="00B45FDB">
              <w:rPr>
                <w:rFonts w:ascii="Arial" w:hAnsi="Arial" w:cs="Arial"/>
              </w:rPr>
              <w:t>Specification</w:t>
            </w:r>
            <w:r w:rsidR="00C34722">
              <w:rPr>
                <w:rFonts w:ascii="Arial" w:hAnsi="Arial" w:cs="Arial"/>
              </w:rPr>
              <w:t xml:space="preserve"> - Rev 0</w:t>
            </w:r>
          </w:p>
        </w:tc>
      </w:tr>
      <w:tr w:rsidR="00275477" w:rsidRPr="009F73FA" w14:paraId="63109D96" w14:textId="77777777" w:rsidTr="00F27238">
        <w:tc>
          <w:tcPr>
            <w:tcW w:w="1843" w:type="dxa"/>
            <w:vMerge/>
          </w:tcPr>
          <w:p w14:paraId="42D53FA2" w14:textId="77777777" w:rsidR="00275477" w:rsidRPr="009F73FA" w:rsidRDefault="00275477" w:rsidP="00275477">
            <w:pPr>
              <w:spacing w:before="30" w:after="30"/>
              <w:rPr>
                <w:rFonts w:ascii="Arial" w:hAnsi="Arial" w:cs="Arial"/>
              </w:rPr>
            </w:pPr>
          </w:p>
        </w:tc>
        <w:tc>
          <w:tcPr>
            <w:tcW w:w="5528" w:type="dxa"/>
          </w:tcPr>
          <w:p w14:paraId="09F6FB3A" w14:textId="33F0DA5D" w:rsidR="00275477" w:rsidRPr="00B45FDB" w:rsidRDefault="00275477" w:rsidP="00275477">
            <w:pPr>
              <w:spacing w:before="30" w:after="30"/>
              <w:rPr>
                <w:rFonts w:ascii="Arial" w:hAnsi="Arial" w:cs="Arial"/>
              </w:rPr>
            </w:pPr>
            <w:r w:rsidRPr="00B45FDB">
              <w:rPr>
                <w:rFonts w:ascii="Arial" w:hAnsi="Arial" w:cs="Arial"/>
              </w:rPr>
              <w:t>Method of Measurement</w:t>
            </w:r>
            <w:r w:rsidR="00C34722">
              <w:rPr>
                <w:rFonts w:ascii="Arial" w:hAnsi="Arial" w:cs="Arial"/>
              </w:rPr>
              <w:t xml:space="preserve"> - Rev 0</w:t>
            </w:r>
          </w:p>
        </w:tc>
      </w:tr>
      <w:tr w:rsidR="00EB01C1" w:rsidRPr="009F73FA" w14:paraId="5898180C" w14:textId="77777777" w:rsidTr="00F27238">
        <w:tc>
          <w:tcPr>
            <w:tcW w:w="1843" w:type="dxa"/>
            <w:vMerge w:val="restart"/>
          </w:tcPr>
          <w:p w14:paraId="6C87EE69" w14:textId="6D59D2ED" w:rsidR="00EB01C1" w:rsidRPr="009F73FA" w:rsidRDefault="00EB01C1" w:rsidP="00EB01C1">
            <w:pPr>
              <w:spacing w:before="30" w:after="30"/>
              <w:rPr>
                <w:rFonts w:ascii="Arial" w:hAnsi="Arial" w:cs="Arial"/>
              </w:rPr>
            </w:pPr>
            <w:r>
              <w:rPr>
                <w:rFonts w:ascii="Arial" w:hAnsi="Arial" w:cs="Arial"/>
              </w:rPr>
              <w:t>Supporting Information</w:t>
            </w:r>
          </w:p>
        </w:tc>
        <w:tc>
          <w:tcPr>
            <w:tcW w:w="5528" w:type="dxa"/>
          </w:tcPr>
          <w:p w14:paraId="35D21C65" w14:textId="722E70E4" w:rsidR="00EB01C1" w:rsidRPr="00B45FDB" w:rsidRDefault="00EB01C1" w:rsidP="00EB01C1">
            <w:pPr>
              <w:spacing w:before="30" w:after="30"/>
              <w:rPr>
                <w:rFonts w:ascii="Arial" w:hAnsi="Arial" w:cs="Arial"/>
              </w:rPr>
            </w:pPr>
            <w:r w:rsidRPr="00B45FDB">
              <w:rPr>
                <w:rFonts w:ascii="Arial" w:hAnsi="Arial" w:cs="Arial"/>
              </w:rPr>
              <w:t xml:space="preserve">Anti-Bribery Code of Conduct </w:t>
            </w:r>
          </w:p>
        </w:tc>
      </w:tr>
      <w:tr w:rsidR="00EB01C1" w:rsidRPr="009F73FA" w14:paraId="635359A5" w14:textId="77777777" w:rsidTr="00F27238">
        <w:tc>
          <w:tcPr>
            <w:tcW w:w="1843" w:type="dxa"/>
            <w:vMerge/>
          </w:tcPr>
          <w:p w14:paraId="5DDF5787" w14:textId="77777777" w:rsidR="00EB01C1" w:rsidRPr="009F73FA" w:rsidRDefault="00EB01C1" w:rsidP="00EB01C1">
            <w:pPr>
              <w:spacing w:before="30" w:after="30"/>
              <w:rPr>
                <w:rFonts w:ascii="Arial" w:hAnsi="Arial" w:cs="Arial"/>
              </w:rPr>
            </w:pPr>
          </w:p>
        </w:tc>
        <w:tc>
          <w:tcPr>
            <w:tcW w:w="5528" w:type="dxa"/>
          </w:tcPr>
          <w:p w14:paraId="5C2DC7B5" w14:textId="7AADD02A" w:rsidR="00EB01C1" w:rsidRPr="00B45FDB" w:rsidRDefault="00EB01C1" w:rsidP="00EB01C1">
            <w:pPr>
              <w:spacing w:before="30" w:after="30"/>
              <w:rPr>
                <w:rFonts w:ascii="Arial" w:hAnsi="Arial" w:cs="Arial"/>
              </w:rPr>
            </w:pPr>
            <w:r w:rsidRPr="00B45FDB">
              <w:rPr>
                <w:rFonts w:ascii="Arial" w:hAnsi="Arial" w:cs="Arial"/>
              </w:rPr>
              <w:t>Anti-Fraud Code of Conduct</w:t>
            </w:r>
          </w:p>
        </w:tc>
      </w:tr>
      <w:tr w:rsidR="00EB01C1" w:rsidRPr="009F73FA" w14:paraId="1C705B8C" w14:textId="77777777" w:rsidTr="00F27238">
        <w:tc>
          <w:tcPr>
            <w:tcW w:w="1843" w:type="dxa"/>
            <w:vMerge/>
          </w:tcPr>
          <w:p w14:paraId="0FA3088E" w14:textId="77777777" w:rsidR="00EB01C1" w:rsidRPr="009F73FA" w:rsidRDefault="00EB01C1" w:rsidP="00EB01C1">
            <w:pPr>
              <w:spacing w:before="30" w:after="30"/>
              <w:rPr>
                <w:rFonts w:ascii="Arial" w:hAnsi="Arial" w:cs="Arial"/>
              </w:rPr>
            </w:pPr>
          </w:p>
        </w:tc>
        <w:tc>
          <w:tcPr>
            <w:tcW w:w="5528" w:type="dxa"/>
          </w:tcPr>
          <w:p w14:paraId="7C8BDB7E" w14:textId="6E7B562A" w:rsidR="00EB01C1" w:rsidRPr="00B45FDB" w:rsidRDefault="00B45FDB" w:rsidP="00EB01C1">
            <w:pPr>
              <w:spacing w:before="30" w:after="30"/>
              <w:rPr>
                <w:rFonts w:ascii="Arial" w:hAnsi="Arial" w:cs="Arial"/>
              </w:rPr>
            </w:pPr>
            <w:r>
              <w:rPr>
                <w:rFonts w:ascii="Arial" w:hAnsi="Arial" w:cs="Arial"/>
              </w:rPr>
              <w:t xml:space="preserve">Proposed </w:t>
            </w:r>
            <w:r w:rsidR="00EB01C1" w:rsidRPr="00B45FDB">
              <w:rPr>
                <w:rFonts w:ascii="Arial" w:hAnsi="Arial" w:cs="Arial"/>
              </w:rPr>
              <w:t>Information Assurance Solutions</w:t>
            </w:r>
            <w:r w:rsidR="00C34722">
              <w:rPr>
                <w:rFonts w:ascii="Arial" w:hAnsi="Arial" w:cs="Arial"/>
              </w:rPr>
              <w:t xml:space="preserve"> - Rev 0</w:t>
            </w:r>
          </w:p>
        </w:tc>
      </w:tr>
      <w:tr w:rsidR="00EB01C1" w:rsidRPr="009F73FA" w14:paraId="51B59062" w14:textId="77777777" w:rsidTr="00F27238">
        <w:tc>
          <w:tcPr>
            <w:tcW w:w="1843" w:type="dxa"/>
            <w:vMerge/>
          </w:tcPr>
          <w:p w14:paraId="1D74DD8F" w14:textId="77777777" w:rsidR="00EB01C1" w:rsidRPr="009F73FA" w:rsidRDefault="00EB01C1" w:rsidP="00EB01C1">
            <w:pPr>
              <w:spacing w:before="30" w:after="30"/>
              <w:rPr>
                <w:rFonts w:ascii="Arial" w:hAnsi="Arial" w:cs="Arial"/>
              </w:rPr>
            </w:pPr>
          </w:p>
        </w:tc>
        <w:tc>
          <w:tcPr>
            <w:tcW w:w="5528" w:type="dxa"/>
          </w:tcPr>
          <w:p w14:paraId="2764664E" w14:textId="202633D4" w:rsidR="00EB01C1" w:rsidRPr="00B45FDB" w:rsidRDefault="00EB01C1" w:rsidP="00EB01C1">
            <w:pPr>
              <w:spacing w:before="30" w:after="30"/>
              <w:rPr>
                <w:rFonts w:ascii="Arial" w:hAnsi="Arial" w:cs="Arial"/>
              </w:rPr>
            </w:pPr>
            <w:r w:rsidRPr="00B45FDB">
              <w:rPr>
                <w:rFonts w:ascii="Arial" w:hAnsi="Arial" w:cs="Arial"/>
              </w:rPr>
              <w:t xml:space="preserve">Fair Payment Charter </w:t>
            </w:r>
          </w:p>
        </w:tc>
      </w:tr>
    </w:tbl>
    <w:p w14:paraId="169C714B" w14:textId="48295E4E" w:rsidR="00621955" w:rsidRDefault="00565C24" w:rsidP="008D48D9">
      <w:r>
        <w:tab/>
      </w:r>
      <w:r>
        <w:tab/>
      </w:r>
      <w:r>
        <w:tab/>
      </w:r>
    </w:p>
    <w:p w14:paraId="5872473E" w14:textId="77777777" w:rsidR="008D48D9" w:rsidRDefault="008D48D9" w:rsidP="00F27238">
      <w:pPr>
        <w:pStyle w:val="Heading3"/>
        <w:ind w:left="851"/>
        <w:rPr>
          <w:rFonts w:eastAsiaTheme="minorHAnsi"/>
        </w:rPr>
      </w:pPr>
      <w:r w:rsidRPr="008D48D9">
        <w:rPr>
          <w:rFonts w:eastAsiaTheme="minorHAnsi"/>
        </w:rPr>
        <w:t>The following parts of the tender documents are included in an editable form to allow preparation of the information required:</w:t>
      </w:r>
    </w:p>
    <w:p w14:paraId="3323FCB3" w14:textId="64E69776" w:rsidR="001C0931" w:rsidRPr="001C0931" w:rsidRDefault="001C0931" w:rsidP="001C0931">
      <w:pPr>
        <w:pStyle w:val="Heading3"/>
        <w:numPr>
          <w:ilvl w:val="0"/>
          <w:numId w:val="0"/>
        </w:numPr>
        <w:spacing w:after="120"/>
        <w:ind w:left="851"/>
        <w:rPr>
          <w:b/>
        </w:rPr>
      </w:pPr>
      <w:r w:rsidRPr="00C65A97">
        <w:rPr>
          <w:b/>
          <w:u w:val="single"/>
        </w:rPr>
        <w:t xml:space="preserve">Table </w:t>
      </w:r>
      <w:r w:rsidR="00C65A97" w:rsidRPr="00C65A97">
        <w:rPr>
          <w:b/>
          <w:u w:val="single"/>
        </w:rPr>
        <w:t>2</w:t>
      </w:r>
    </w:p>
    <w:tbl>
      <w:tblPr>
        <w:tblStyle w:val="TableGrid"/>
        <w:tblW w:w="7513" w:type="dxa"/>
        <w:tblInd w:w="846" w:type="dxa"/>
        <w:tblLayout w:type="fixed"/>
        <w:tblLook w:val="04A0" w:firstRow="1" w:lastRow="0" w:firstColumn="1" w:lastColumn="0" w:noHBand="0" w:noVBand="1"/>
      </w:tblPr>
      <w:tblGrid>
        <w:gridCol w:w="7513"/>
      </w:tblGrid>
      <w:tr w:rsidR="00B45FDB" w:rsidRPr="00DD62C1" w14:paraId="6E3FAE99" w14:textId="77777777" w:rsidTr="00213B15">
        <w:tc>
          <w:tcPr>
            <w:tcW w:w="7513" w:type="dxa"/>
            <w:shd w:val="clear" w:color="auto" w:fill="31849B" w:themeFill="accent5" w:themeFillShade="BF"/>
          </w:tcPr>
          <w:p w14:paraId="7234CA3E" w14:textId="2F7AB2E6" w:rsidR="00B45FDB" w:rsidRPr="003E57A8" w:rsidRDefault="00B45FDB" w:rsidP="00B45FDB">
            <w:pPr>
              <w:spacing w:before="30" w:after="30"/>
              <w:jc w:val="center"/>
              <w:rPr>
                <w:rFonts w:ascii="Arial" w:hAnsi="Arial" w:cs="Arial"/>
              </w:rPr>
            </w:pPr>
            <w:r w:rsidRPr="00ED230B">
              <w:rPr>
                <w:rFonts w:ascii="Arial" w:hAnsi="Arial" w:cs="Arial"/>
                <w:b/>
                <w:color w:val="FFFFFF" w:themeColor="background1"/>
              </w:rPr>
              <w:t>Document Title</w:t>
            </w:r>
          </w:p>
        </w:tc>
      </w:tr>
      <w:tr w:rsidR="009567C4" w:rsidRPr="00DD62C1" w14:paraId="191BC66F" w14:textId="77777777" w:rsidTr="00213B15">
        <w:tc>
          <w:tcPr>
            <w:tcW w:w="7513" w:type="dxa"/>
          </w:tcPr>
          <w:p w14:paraId="06A23D71" w14:textId="4289638C" w:rsidR="009567C4" w:rsidRPr="003E57A8" w:rsidRDefault="00B45FDB" w:rsidP="007A5F0C">
            <w:pPr>
              <w:spacing w:before="30" w:after="30"/>
              <w:rPr>
                <w:rFonts w:ascii="Arial" w:hAnsi="Arial" w:cs="Arial"/>
                <w:highlight w:val="yellow"/>
              </w:rPr>
            </w:pPr>
            <w:r>
              <w:rPr>
                <w:rFonts w:ascii="Arial" w:hAnsi="Arial" w:cs="Arial"/>
              </w:rPr>
              <w:t xml:space="preserve">Framework </w:t>
            </w:r>
            <w:r w:rsidR="009567C4" w:rsidRPr="003E57A8">
              <w:rPr>
                <w:rFonts w:ascii="Arial" w:hAnsi="Arial" w:cs="Arial"/>
              </w:rPr>
              <w:t>Contract Data Part 2</w:t>
            </w:r>
            <w:r w:rsidR="00C34722">
              <w:rPr>
                <w:rFonts w:ascii="Arial" w:hAnsi="Arial" w:cs="Arial"/>
              </w:rPr>
              <w:t xml:space="preserve"> - Rev 0</w:t>
            </w:r>
          </w:p>
        </w:tc>
      </w:tr>
      <w:tr w:rsidR="00CF42E7" w:rsidRPr="00DD62C1" w14:paraId="19128327" w14:textId="77777777" w:rsidTr="00213B15">
        <w:tc>
          <w:tcPr>
            <w:tcW w:w="7513" w:type="dxa"/>
          </w:tcPr>
          <w:p w14:paraId="450983CF" w14:textId="7185F9E3" w:rsidR="00CF42E7" w:rsidRPr="003E57A8" w:rsidRDefault="00B45FDB" w:rsidP="00CF42E7">
            <w:pPr>
              <w:spacing w:before="30" w:after="30"/>
              <w:rPr>
                <w:rFonts w:ascii="Arial" w:hAnsi="Arial" w:cs="Arial"/>
              </w:rPr>
            </w:pPr>
            <w:r>
              <w:rPr>
                <w:rFonts w:ascii="Arial" w:hAnsi="Arial" w:cs="Arial"/>
              </w:rPr>
              <w:t>Quotation Information</w:t>
            </w:r>
            <w:r w:rsidR="00C34722">
              <w:rPr>
                <w:rFonts w:ascii="Arial" w:hAnsi="Arial" w:cs="Arial"/>
              </w:rPr>
              <w:t xml:space="preserve"> - Rev 0</w:t>
            </w:r>
          </w:p>
        </w:tc>
      </w:tr>
      <w:tr w:rsidR="0072795E" w:rsidRPr="00DD62C1" w14:paraId="793CEA5A" w14:textId="77777777" w:rsidTr="00213B15">
        <w:tc>
          <w:tcPr>
            <w:tcW w:w="7513" w:type="dxa"/>
          </w:tcPr>
          <w:p w14:paraId="689A0EF6" w14:textId="164FE57C" w:rsidR="0072795E" w:rsidRDefault="0072795E" w:rsidP="00CF42E7">
            <w:pPr>
              <w:spacing w:before="30" w:after="30"/>
              <w:rPr>
                <w:rFonts w:ascii="Arial" w:hAnsi="Arial" w:cs="Arial"/>
              </w:rPr>
            </w:pPr>
            <w:r>
              <w:rPr>
                <w:rFonts w:ascii="Arial" w:hAnsi="Arial" w:cs="Arial"/>
              </w:rPr>
              <w:t>Schedule of Rates Resource Schedule - Rev 0</w:t>
            </w:r>
          </w:p>
        </w:tc>
      </w:tr>
      <w:tr w:rsidR="00CF42E7" w:rsidRPr="00DD62C1" w14:paraId="43EEE44E" w14:textId="77777777" w:rsidTr="00213B15">
        <w:tc>
          <w:tcPr>
            <w:tcW w:w="7513" w:type="dxa"/>
          </w:tcPr>
          <w:p w14:paraId="59985482" w14:textId="1F53EA17" w:rsidR="00CF42E7" w:rsidRPr="003E57A8" w:rsidRDefault="00CF42E7" w:rsidP="00CF42E7">
            <w:pPr>
              <w:spacing w:before="30" w:after="30"/>
              <w:rPr>
                <w:rFonts w:ascii="Arial" w:hAnsi="Arial" w:cs="Arial"/>
              </w:rPr>
            </w:pPr>
            <w:r w:rsidRPr="003E57A8">
              <w:rPr>
                <w:rFonts w:ascii="Arial" w:hAnsi="Arial" w:cs="Arial"/>
              </w:rPr>
              <w:t xml:space="preserve">Tender Query </w:t>
            </w:r>
            <w:r w:rsidR="00C34722">
              <w:rPr>
                <w:rFonts w:ascii="Arial" w:hAnsi="Arial" w:cs="Arial"/>
              </w:rPr>
              <w:t>Sheet template</w:t>
            </w:r>
          </w:p>
        </w:tc>
      </w:tr>
      <w:tr w:rsidR="001C012E" w:rsidRPr="00DD62C1" w14:paraId="365EBED3" w14:textId="77777777" w:rsidTr="00213B15">
        <w:tc>
          <w:tcPr>
            <w:tcW w:w="7513" w:type="dxa"/>
          </w:tcPr>
          <w:p w14:paraId="05AC1999" w14:textId="1DD38D63" w:rsidR="001C012E" w:rsidRPr="003E57A8" w:rsidRDefault="001C012E" w:rsidP="00CF42E7">
            <w:pPr>
              <w:spacing w:before="30" w:after="30"/>
              <w:rPr>
                <w:rFonts w:ascii="Arial" w:hAnsi="Arial" w:cs="Arial"/>
              </w:rPr>
            </w:pPr>
            <w:r>
              <w:rPr>
                <w:rFonts w:ascii="Arial" w:hAnsi="Arial" w:cs="Arial"/>
              </w:rPr>
              <w:t>Lot Preference Form - Rev 0</w:t>
            </w:r>
          </w:p>
        </w:tc>
      </w:tr>
      <w:tr w:rsidR="001C012E" w:rsidRPr="00DD62C1" w14:paraId="37220605" w14:textId="77777777" w:rsidTr="00213B15">
        <w:tc>
          <w:tcPr>
            <w:tcW w:w="7513" w:type="dxa"/>
          </w:tcPr>
          <w:p w14:paraId="5D3E391D" w14:textId="46F3CAA7" w:rsidR="001C012E" w:rsidRDefault="001C012E" w:rsidP="00CF42E7">
            <w:pPr>
              <w:spacing w:before="30" w:after="30"/>
              <w:rPr>
                <w:rFonts w:ascii="Arial" w:hAnsi="Arial" w:cs="Arial"/>
              </w:rPr>
            </w:pPr>
            <w:r>
              <w:rPr>
                <w:rFonts w:ascii="Arial" w:hAnsi="Arial" w:cs="Arial"/>
              </w:rPr>
              <w:lastRenderedPageBreak/>
              <w:t>Form of Tender - Rev 0</w:t>
            </w:r>
          </w:p>
        </w:tc>
      </w:tr>
      <w:tr w:rsidR="00CF42E7" w:rsidRPr="00DD62C1" w14:paraId="54878DED" w14:textId="77777777" w:rsidTr="00213B15">
        <w:tc>
          <w:tcPr>
            <w:tcW w:w="7513" w:type="dxa"/>
          </w:tcPr>
          <w:p w14:paraId="6726BF58" w14:textId="661E41FE" w:rsidR="00CF42E7" w:rsidRPr="003E57A8" w:rsidRDefault="00CF42E7" w:rsidP="00CF42E7">
            <w:pPr>
              <w:spacing w:before="30" w:after="30"/>
              <w:rPr>
                <w:rFonts w:ascii="Arial" w:hAnsi="Arial" w:cs="Arial"/>
              </w:rPr>
            </w:pPr>
            <w:r w:rsidRPr="003E57A8">
              <w:rPr>
                <w:rFonts w:ascii="Arial" w:hAnsi="Arial" w:cs="Arial"/>
              </w:rPr>
              <w:t xml:space="preserve">Anti-Bribery Code of Conduct </w:t>
            </w:r>
          </w:p>
        </w:tc>
      </w:tr>
      <w:tr w:rsidR="00CF42E7" w:rsidRPr="00DD62C1" w14:paraId="4E81A213" w14:textId="77777777" w:rsidTr="00213B15">
        <w:tc>
          <w:tcPr>
            <w:tcW w:w="7513" w:type="dxa"/>
          </w:tcPr>
          <w:p w14:paraId="6F5C99B5" w14:textId="24B2BEAE" w:rsidR="00CF42E7" w:rsidRPr="003E57A8" w:rsidRDefault="00CF42E7" w:rsidP="00CF42E7">
            <w:pPr>
              <w:spacing w:before="30" w:after="30"/>
              <w:rPr>
                <w:rFonts w:ascii="Arial" w:hAnsi="Arial" w:cs="Arial"/>
              </w:rPr>
            </w:pPr>
            <w:r w:rsidRPr="003E57A8">
              <w:rPr>
                <w:rFonts w:ascii="Arial" w:hAnsi="Arial" w:cs="Arial"/>
              </w:rPr>
              <w:t>Anti-Fraud Code of Conduct</w:t>
            </w:r>
          </w:p>
        </w:tc>
      </w:tr>
      <w:tr w:rsidR="00CF42E7" w:rsidRPr="00DD62C1" w14:paraId="7AC225A8" w14:textId="77777777" w:rsidTr="00213B15">
        <w:tc>
          <w:tcPr>
            <w:tcW w:w="7513" w:type="dxa"/>
          </w:tcPr>
          <w:p w14:paraId="5E338D57" w14:textId="432CAEB1" w:rsidR="00CF42E7" w:rsidRPr="003E57A8" w:rsidRDefault="00C34722" w:rsidP="00CF42E7">
            <w:pPr>
              <w:spacing w:before="30" w:after="30"/>
              <w:rPr>
                <w:rFonts w:ascii="Arial" w:hAnsi="Arial" w:cs="Arial"/>
              </w:rPr>
            </w:pPr>
            <w:r>
              <w:rPr>
                <w:rFonts w:ascii="Arial" w:hAnsi="Arial" w:cs="Arial"/>
              </w:rPr>
              <w:t xml:space="preserve">Proposed </w:t>
            </w:r>
            <w:r w:rsidR="00CF42E7" w:rsidRPr="003E57A8">
              <w:rPr>
                <w:rFonts w:ascii="Arial" w:hAnsi="Arial" w:cs="Arial"/>
              </w:rPr>
              <w:t>Information Assurance Solutions</w:t>
            </w:r>
            <w:r>
              <w:rPr>
                <w:rFonts w:ascii="Arial" w:hAnsi="Arial" w:cs="Arial"/>
              </w:rPr>
              <w:t xml:space="preserve"> - Rev 0</w:t>
            </w:r>
          </w:p>
        </w:tc>
      </w:tr>
      <w:tr w:rsidR="00CF42E7" w:rsidRPr="00E30DD0" w14:paraId="28B799BF" w14:textId="77777777" w:rsidTr="00213B15">
        <w:tc>
          <w:tcPr>
            <w:tcW w:w="7513" w:type="dxa"/>
          </w:tcPr>
          <w:p w14:paraId="23DE783E" w14:textId="77777777" w:rsidR="00CF42E7" w:rsidRPr="003E57A8" w:rsidRDefault="00CF42E7" w:rsidP="00CF42E7">
            <w:pPr>
              <w:spacing w:before="30" w:after="30"/>
              <w:rPr>
                <w:rFonts w:ascii="Arial" w:hAnsi="Arial" w:cs="Arial"/>
              </w:rPr>
            </w:pPr>
            <w:r w:rsidRPr="003E57A8">
              <w:rPr>
                <w:rFonts w:ascii="Arial" w:hAnsi="Arial" w:cs="Arial"/>
              </w:rPr>
              <w:t xml:space="preserve">Fair Payment Charter </w:t>
            </w:r>
          </w:p>
        </w:tc>
      </w:tr>
      <w:tr w:rsidR="00B45FDB" w:rsidRPr="00E30DD0" w14:paraId="71744D1C" w14:textId="77777777" w:rsidTr="00213B15">
        <w:tc>
          <w:tcPr>
            <w:tcW w:w="7513" w:type="dxa"/>
          </w:tcPr>
          <w:p w14:paraId="4AFD4607" w14:textId="2F9CE1C3" w:rsidR="00B45FDB" w:rsidRPr="003E57A8" w:rsidRDefault="00B45FDB" w:rsidP="00CF42E7">
            <w:pPr>
              <w:spacing w:before="30" w:after="30"/>
              <w:rPr>
                <w:rFonts w:ascii="Arial" w:hAnsi="Arial" w:cs="Arial"/>
              </w:rPr>
            </w:pPr>
            <w:proofErr w:type="spellStart"/>
            <w:r>
              <w:rPr>
                <w:rFonts w:ascii="Arial" w:hAnsi="Arial" w:cs="Arial"/>
              </w:rPr>
              <w:t>IfT</w:t>
            </w:r>
            <w:proofErr w:type="spellEnd"/>
            <w:r>
              <w:rPr>
                <w:rFonts w:ascii="Arial" w:hAnsi="Arial" w:cs="Arial"/>
              </w:rPr>
              <w:t xml:space="preserve"> Appendix B Quality Promises Form</w:t>
            </w:r>
          </w:p>
        </w:tc>
      </w:tr>
    </w:tbl>
    <w:p w14:paraId="44CB232B" w14:textId="77777777" w:rsidR="00213B15" w:rsidRDefault="00213B15" w:rsidP="00213B15">
      <w:pPr>
        <w:pStyle w:val="Heading3"/>
        <w:numPr>
          <w:ilvl w:val="0"/>
          <w:numId w:val="0"/>
        </w:numPr>
        <w:rPr>
          <w:color w:val="0D0D0D"/>
        </w:rPr>
      </w:pPr>
    </w:p>
    <w:p w14:paraId="3DC89E15" w14:textId="77777777" w:rsidR="00213B15" w:rsidRDefault="00213B15" w:rsidP="00213B15">
      <w:pPr>
        <w:pStyle w:val="Heading3"/>
        <w:ind w:left="851"/>
        <w:rPr>
          <w:color w:val="0D0D0D"/>
        </w:rPr>
      </w:pPr>
      <w:r>
        <w:rPr>
          <w:color w:val="0D0D0D"/>
        </w:rPr>
        <w:t xml:space="preserve">If </w:t>
      </w:r>
      <w:r w:rsidRPr="00EC5408">
        <w:rPr>
          <w:color w:val="0D0D0D"/>
        </w:rPr>
        <w:t>Tenderers experience any difficulties in locating documents listed above, or within any of the reference documents, then a tender query should be raised via the Bravo e-Sourcing portal.</w:t>
      </w:r>
    </w:p>
    <w:p w14:paraId="46F9D526" w14:textId="6E4AC096" w:rsidR="00940960" w:rsidRDefault="00940960" w:rsidP="00F27238">
      <w:pPr>
        <w:pStyle w:val="Heading3"/>
        <w:ind w:left="851"/>
        <w:rPr>
          <w:color w:val="0D0D0D"/>
        </w:rPr>
      </w:pPr>
      <w:r w:rsidRPr="004330CC">
        <w:rPr>
          <w:color w:val="0D0D0D"/>
        </w:rPr>
        <w:t xml:space="preserve">Any drawings, prints, specifications, data, calculations and analyses issued to </w:t>
      </w:r>
      <w:r w:rsidR="000C606F">
        <w:rPr>
          <w:color w:val="0D0D0D"/>
        </w:rPr>
        <w:t>Tenderer</w:t>
      </w:r>
      <w:r w:rsidRPr="004330CC">
        <w:rPr>
          <w:color w:val="0D0D0D"/>
        </w:rPr>
        <w:t xml:space="preserve">s </w:t>
      </w:r>
      <w:proofErr w:type="gramStart"/>
      <w:r w:rsidRPr="004330CC">
        <w:rPr>
          <w:color w:val="0D0D0D"/>
        </w:rPr>
        <w:t>in connection with</w:t>
      </w:r>
      <w:proofErr w:type="gramEnd"/>
      <w:r w:rsidRPr="004330CC">
        <w:rPr>
          <w:color w:val="0D0D0D"/>
        </w:rPr>
        <w:t xml:space="preserve"> this tender remain the property of </w:t>
      </w:r>
      <w:r>
        <w:rPr>
          <w:color w:val="0D0D0D"/>
        </w:rPr>
        <w:t>Highways England</w:t>
      </w:r>
      <w:r w:rsidRPr="004330CC">
        <w:rPr>
          <w:color w:val="0D0D0D"/>
        </w:rPr>
        <w:t xml:space="preserve">. All such information issued to </w:t>
      </w:r>
      <w:r w:rsidR="000C606F">
        <w:rPr>
          <w:color w:val="0D0D0D"/>
        </w:rPr>
        <w:t>Tenderer</w:t>
      </w:r>
      <w:r w:rsidRPr="004330CC">
        <w:rPr>
          <w:color w:val="0D0D0D"/>
        </w:rPr>
        <w:t xml:space="preserve">s may only be used </w:t>
      </w:r>
      <w:proofErr w:type="gramStart"/>
      <w:r w:rsidRPr="004330CC">
        <w:rPr>
          <w:color w:val="0D0D0D"/>
        </w:rPr>
        <w:t>for the purpose of</w:t>
      </w:r>
      <w:proofErr w:type="gramEnd"/>
      <w:r w:rsidRPr="004330CC">
        <w:rPr>
          <w:color w:val="0D0D0D"/>
        </w:rPr>
        <w:t xml:space="preserve"> tendering. Such information </w:t>
      </w:r>
      <w:r w:rsidR="00A12E13">
        <w:rPr>
          <w:color w:val="0D0D0D"/>
        </w:rPr>
        <w:t>should</w:t>
      </w:r>
      <w:r w:rsidRPr="004330CC">
        <w:rPr>
          <w:color w:val="0D0D0D"/>
        </w:rPr>
        <w:t xml:space="preserve"> not be disclosed to persons unconnected with the </w:t>
      </w:r>
      <w:r w:rsidR="004E4E24" w:rsidRPr="004330CC">
        <w:rPr>
          <w:color w:val="0D0D0D"/>
        </w:rPr>
        <w:t>tender</w:t>
      </w:r>
      <w:r w:rsidR="004E4E24">
        <w:rPr>
          <w:color w:val="0D0D0D"/>
        </w:rPr>
        <w:t>.</w:t>
      </w:r>
      <w:r w:rsidR="00A12E13">
        <w:rPr>
          <w:color w:val="0D0D0D"/>
        </w:rPr>
        <w:t xml:space="preserve"> </w:t>
      </w:r>
      <w:r w:rsidRPr="004330CC">
        <w:rPr>
          <w:color w:val="0D0D0D"/>
        </w:rPr>
        <w:t xml:space="preserve">These provisions apply equally to drawings and other information supplied </w:t>
      </w:r>
      <w:r w:rsidR="00126828">
        <w:rPr>
          <w:color w:val="0D0D0D"/>
        </w:rPr>
        <w:t xml:space="preserve">by Highways England </w:t>
      </w:r>
      <w:proofErr w:type="gramStart"/>
      <w:r w:rsidRPr="004330CC">
        <w:rPr>
          <w:color w:val="0D0D0D"/>
        </w:rPr>
        <w:t>for the purpose of</w:t>
      </w:r>
      <w:proofErr w:type="gramEnd"/>
      <w:r w:rsidRPr="004330CC">
        <w:rPr>
          <w:color w:val="0D0D0D"/>
        </w:rPr>
        <w:t xml:space="preserve"> the tender, the property rights of which rest in a third party.</w:t>
      </w:r>
    </w:p>
    <w:p w14:paraId="7972E453" w14:textId="77777777" w:rsidR="00940960" w:rsidRDefault="00940960" w:rsidP="00565179">
      <w:pPr>
        <w:pStyle w:val="Heading2"/>
      </w:pPr>
      <w:bookmarkStart w:id="23" w:name="_Toc46935295"/>
      <w:r>
        <w:t>Tender Communications</w:t>
      </w:r>
      <w:bookmarkEnd w:id="23"/>
    </w:p>
    <w:p w14:paraId="47AE35F8" w14:textId="477DDD2E" w:rsidR="00940960" w:rsidRPr="00052E62" w:rsidRDefault="00940960" w:rsidP="00204304">
      <w:pPr>
        <w:pStyle w:val="Heading3"/>
        <w:ind w:left="851"/>
        <w:rPr>
          <w:color w:val="0D0D0D"/>
        </w:rPr>
      </w:pPr>
      <w:r>
        <w:t xml:space="preserve">Any queries from </w:t>
      </w:r>
      <w:r w:rsidR="000C606F">
        <w:t>Tenderer</w:t>
      </w:r>
      <w:r>
        <w:t xml:space="preserve">s must be made </w:t>
      </w:r>
      <w:r w:rsidRPr="00690303">
        <w:t xml:space="preserve">via </w:t>
      </w:r>
      <w:r w:rsidR="0050067A">
        <w:t xml:space="preserve">Bravo </w:t>
      </w:r>
      <w:r w:rsidR="00FB748F">
        <w:t xml:space="preserve">using </w:t>
      </w:r>
      <w:r>
        <w:t xml:space="preserve">the </w:t>
      </w:r>
      <w:r w:rsidR="00FB748F">
        <w:t xml:space="preserve">Tender Query </w:t>
      </w:r>
      <w:r w:rsidR="00FA3295">
        <w:t>Sheet</w:t>
      </w:r>
      <w:r w:rsidR="00FB748F">
        <w:t xml:space="preserve"> </w:t>
      </w:r>
      <w:r w:rsidR="00052AE5">
        <w:t>provided</w:t>
      </w:r>
      <w:r>
        <w:t xml:space="preserve"> and sent to the Procurement Officer </w:t>
      </w:r>
      <w:r w:rsidRPr="007B39DB">
        <w:t xml:space="preserve">no later than </w:t>
      </w:r>
      <w:r w:rsidR="005778CF" w:rsidRPr="007B39DB">
        <w:t xml:space="preserve">the date shown in </w:t>
      </w:r>
      <w:r w:rsidR="00C4107B">
        <w:t>the Tender Programme</w:t>
      </w:r>
      <w:r w:rsidR="005778CF" w:rsidRPr="007B39DB">
        <w:t xml:space="preserve"> below</w:t>
      </w:r>
      <w:r w:rsidR="002854E2">
        <w:t>. T</w:t>
      </w:r>
      <w:r w:rsidR="009B13E9" w:rsidRPr="009056B7">
        <w:t>ender q</w:t>
      </w:r>
      <w:r w:rsidR="00FD33AD" w:rsidRPr="009056B7">
        <w:t>ueries subm</w:t>
      </w:r>
      <w:r w:rsidR="00D1678E">
        <w:t>itt</w:t>
      </w:r>
      <w:r w:rsidR="00FD33AD" w:rsidRPr="009056B7">
        <w:t xml:space="preserve">ed outside the tender query period will not be </w:t>
      </w:r>
      <w:r w:rsidR="004E4E24" w:rsidRPr="009056B7">
        <w:t>accepted</w:t>
      </w:r>
      <w:r w:rsidR="00FA3295">
        <w:t xml:space="preserve"> unless otherwise instructed by the Procurement Officer</w:t>
      </w:r>
      <w:r w:rsidR="004E4E24">
        <w:t>.</w:t>
      </w:r>
      <w:r w:rsidR="00B70A22">
        <w:t xml:space="preserve"> All details are to be included on this form, and no further attachments are to be sent unless specifically requested by the Procurement Officer. One question should be asked</w:t>
      </w:r>
      <w:r w:rsidR="001D12A8">
        <w:t xml:space="preserve"> on</w:t>
      </w:r>
      <w:r w:rsidR="00B70A22">
        <w:t xml:space="preserve"> each row</w:t>
      </w:r>
      <w:r w:rsidR="001D12A8">
        <w:t xml:space="preserve"> of the Tender Query </w:t>
      </w:r>
      <w:r w:rsidR="00FA3295">
        <w:t>Sheet</w:t>
      </w:r>
      <w:r w:rsidR="001D12A8">
        <w:t xml:space="preserve"> and </w:t>
      </w:r>
      <w:r w:rsidR="00B70A22">
        <w:t xml:space="preserve">additional rows </w:t>
      </w:r>
      <w:r w:rsidR="001D12A8">
        <w:t xml:space="preserve">can be inserted </w:t>
      </w:r>
      <w:r w:rsidR="00B70A22">
        <w:t>as required.</w:t>
      </w:r>
    </w:p>
    <w:p w14:paraId="015941A4" w14:textId="361D5196" w:rsidR="00E76DC9" w:rsidRDefault="00A16E29" w:rsidP="00204304">
      <w:pPr>
        <w:pStyle w:val="Heading3"/>
        <w:ind w:left="851"/>
      </w:pPr>
      <w:r w:rsidRPr="007B39DB">
        <w:t>The Procurement Officer for this competition is</w:t>
      </w:r>
      <w:r w:rsidR="00FA3295">
        <w:t xml:space="preserve"> Martin Capper</w:t>
      </w:r>
      <w:r>
        <w:t xml:space="preserve"> at </w:t>
      </w:r>
      <w:r w:rsidRPr="00ED69A2">
        <w:t xml:space="preserve">Highways England. </w:t>
      </w:r>
      <w:r w:rsidR="000C606F">
        <w:t>Tenderer</w:t>
      </w:r>
      <w:r w:rsidRPr="007C1132">
        <w:t>s must not contact any person in relation to this competition other than the Procurement Officer or, if nominated, their designated deputy</w:t>
      </w:r>
      <w:r w:rsidR="00FA3295">
        <w:t xml:space="preserve"> and all contact must be via Bravo only</w:t>
      </w:r>
      <w:r w:rsidRPr="007C1132">
        <w:t xml:space="preserve">. </w:t>
      </w:r>
    </w:p>
    <w:p w14:paraId="5837DC2F" w14:textId="4654562F" w:rsidR="00940960" w:rsidRDefault="00FA3295" w:rsidP="00D1678E">
      <w:pPr>
        <w:pStyle w:val="Heading3"/>
        <w:ind w:left="851"/>
      </w:pPr>
      <w:r>
        <w:t>R</w:t>
      </w:r>
      <w:r w:rsidR="009131F7">
        <w:t xml:space="preserve">esponses </w:t>
      </w:r>
      <w:r>
        <w:t xml:space="preserve">to tender queries </w:t>
      </w:r>
      <w:r w:rsidR="009131F7">
        <w:t>w</w:t>
      </w:r>
      <w:r w:rsidR="001937E5">
        <w:t xml:space="preserve">ill be issued regularly to all </w:t>
      </w:r>
      <w:r w:rsidR="000C606F">
        <w:t>Tenderer</w:t>
      </w:r>
      <w:r w:rsidR="009131F7">
        <w:t xml:space="preserve">s </w:t>
      </w:r>
      <w:r w:rsidR="0050067A">
        <w:t xml:space="preserve">by the Procurement Officer </w:t>
      </w:r>
      <w:r w:rsidR="009131F7">
        <w:t xml:space="preserve">via </w:t>
      </w:r>
      <w:r w:rsidR="00D1678E">
        <w:t>Bravo.</w:t>
      </w:r>
      <w:r w:rsidR="00FC7186">
        <w:t xml:space="preserve"> </w:t>
      </w:r>
      <w:r w:rsidR="00C87F02">
        <w:t xml:space="preserve">Where the subject matter is the same </w:t>
      </w:r>
      <w:r w:rsidR="00915246">
        <w:t>a single tender query response will be issued for all</w:t>
      </w:r>
      <w:r>
        <w:t xml:space="preserve"> three (3)</w:t>
      </w:r>
      <w:r w:rsidR="00915246">
        <w:t xml:space="preserve"> Lots. </w:t>
      </w:r>
      <w:r w:rsidR="00FC7186">
        <w:t>T</w:t>
      </w:r>
      <w:r w:rsidR="005D7986">
        <w:t xml:space="preserve">here will be a separate </w:t>
      </w:r>
      <w:r w:rsidR="00D1678E">
        <w:t>ITT</w:t>
      </w:r>
      <w:r w:rsidR="00FC7186">
        <w:t xml:space="preserve"> for each </w:t>
      </w:r>
      <w:r w:rsidR="002C3BB9">
        <w:t>L</w:t>
      </w:r>
      <w:r w:rsidR="00D1678E">
        <w:t>ot</w:t>
      </w:r>
      <w:r w:rsidR="00FC7186">
        <w:t xml:space="preserve"> in Bravo, but </w:t>
      </w:r>
      <w:r w:rsidR="0005643A">
        <w:t>t</w:t>
      </w:r>
      <w:r w:rsidR="0005643A" w:rsidRPr="0005643A">
        <w:t xml:space="preserve">ender query responses and tender amendments will be issued </w:t>
      </w:r>
      <w:r w:rsidR="00FC7186">
        <w:t xml:space="preserve">via </w:t>
      </w:r>
      <w:r w:rsidR="00303C66">
        <w:t>the central Framework</w:t>
      </w:r>
      <w:r w:rsidR="00FC7186">
        <w:t xml:space="preserve"> </w:t>
      </w:r>
      <w:r w:rsidR="00D1678E">
        <w:t>ITT</w:t>
      </w:r>
      <w:r>
        <w:t xml:space="preserve"> (itt_5263)</w:t>
      </w:r>
      <w:r w:rsidR="00FC7186">
        <w:t>.</w:t>
      </w:r>
      <w:r w:rsidR="008E01CA">
        <w:t xml:space="preserve"> </w:t>
      </w:r>
      <w:r w:rsidR="00940960" w:rsidRPr="00192436">
        <w:t xml:space="preserve">If any </w:t>
      </w:r>
      <w:r w:rsidR="009131F7">
        <w:t>answer</w:t>
      </w:r>
      <w:r w:rsidR="00940960" w:rsidRPr="00192436">
        <w:t xml:space="preserve"> requires a change to the tender </w:t>
      </w:r>
      <w:r w:rsidR="004231F4" w:rsidRPr="00192436">
        <w:t>documents,</w:t>
      </w:r>
      <w:r w:rsidR="00940960" w:rsidRPr="00192436">
        <w:t xml:space="preserve"> then a tender amendment will be issued</w:t>
      </w:r>
      <w:r w:rsidR="009131F7">
        <w:t xml:space="preserve"> via </w:t>
      </w:r>
      <w:r w:rsidR="0050067A">
        <w:t>Bravo</w:t>
      </w:r>
      <w:r w:rsidR="00940960" w:rsidRPr="000769B1">
        <w:t>.</w:t>
      </w:r>
    </w:p>
    <w:p w14:paraId="439B2FA2" w14:textId="5578A0CE" w:rsidR="00313358" w:rsidRPr="00313358" w:rsidRDefault="00313358" w:rsidP="00BB0FA1">
      <w:pPr>
        <w:pStyle w:val="Heading3"/>
        <w:ind w:left="851"/>
      </w:pPr>
      <w:r w:rsidRPr="00313358">
        <w:t xml:space="preserve">Tender amendments are changes to the tender documents that are made in writing by the Procurement Officer and issued to all </w:t>
      </w:r>
      <w:r w:rsidR="000C606F">
        <w:t>Tenderer</w:t>
      </w:r>
      <w:r w:rsidRPr="00313358">
        <w:t>s. Only in exceptional circumstances will tender amendments be issued after tenders have been subm</w:t>
      </w:r>
      <w:r w:rsidR="00D1678E">
        <w:t>itt</w:t>
      </w:r>
      <w:r w:rsidRPr="00313358">
        <w:t xml:space="preserve">ed in the form of a post tender amendment. In such </w:t>
      </w:r>
      <w:r w:rsidRPr="00313358">
        <w:lastRenderedPageBreak/>
        <w:t xml:space="preserve">circumstances, the Procurement Officer will notify all </w:t>
      </w:r>
      <w:r w:rsidR="000C606F">
        <w:t>Tenderer</w:t>
      </w:r>
      <w:r w:rsidRPr="00313358">
        <w:t>s of the required action.</w:t>
      </w:r>
    </w:p>
    <w:p w14:paraId="7206EC56" w14:textId="12496EBC" w:rsidR="00464672" w:rsidRDefault="00464672" w:rsidP="001305C8">
      <w:pPr>
        <w:pStyle w:val="Heading3"/>
        <w:ind w:left="851"/>
      </w:pPr>
      <w:r w:rsidRPr="003A2045">
        <w:rPr>
          <w:rFonts w:cs="Arial"/>
        </w:rPr>
        <w:t xml:space="preserve">Where a </w:t>
      </w:r>
      <w:r w:rsidR="000C606F">
        <w:rPr>
          <w:rFonts w:cs="Arial"/>
        </w:rPr>
        <w:t>Tenderer</w:t>
      </w:r>
      <w:r w:rsidRPr="003A2045">
        <w:rPr>
          <w:rFonts w:cs="Arial"/>
        </w:rPr>
        <w:t xml:space="preserve"> believes th</w:t>
      </w:r>
      <w:r w:rsidRPr="00CC6B7E">
        <w:rPr>
          <w:rFonts w:cs="Arial"/>
        </w:rPr>
        <w:t xml:space="preserve">at their query (and subsequent answer) is confidential, </w:t>
      </w:r>
      <w:r w:rsidR="0034636F">
        <w:rPr>
          <w:rFonts w:cs="Arial"/>
        </w:rPr>
        <w:t xml:space="preserve">for example, specific questions about their tendering model, </w:t>
      </w:r>
      <w:r w:rsidR="000C606F">
        <w:rPr>
          <w:rFonts w:cs="Arial"/>
        </w:rPr>
        <w:t>Tenderer</w:t>
      </w:r>
      <w:r w:rsidRPr="00CC6B7E">
        <w:rPr>
          <w:rFonts w:cs="Arial"/>
        </w:rPr>
        <w:t>s can ask tha</w:t>
      </w:r>
      <w:r w:rsidRPr="00E16104">
        <w:rPr>
          <w:rFonts w:cs="Arial"/>
        </w:rPr>
        <w:t xml:space="preserve">t their query and answer is treated as confidential. </w:t>
      </w:r>
      <w:r w:rsidR="00FA3295">
        <w:rPr>
          <w:rFonts w:cs="Arial"/>
        </w:rPr>
        <w:t>For each query marked as confidential t</w:t>
      </w:r>
      <w:r w:rsidRPr="00420F8F">
        <w:rPr>
          <w:rFonts w:cs="Arial"/>
        </w:rPr>
        <w:t>he</w:t>
      </w:r>
      <w:r w:rsidRPr="003F7AA5">
        <w:rPr>
          <w:rFonts w:cs="Arial"/>
        </w:rPr>
        <w:t xml:space="preserve"> Procur</w:t>
      </w:r>
      <w:r>
        <w:rPr>
          <w:rFonts w:cs="Arial"/>
        </w:rPr>
        <w:t>e</w:t>
      </w:r>
      <w:r w:rsidRPr="004A382B">
        <w:rPr>
          <w:rFonts w:cs="Arial"/>
        </w:rPr>
        <w:t>ment Officer w</w:t>
      </w:r>
      <w:r w:rsidRPr="00E16104">
        <w:rPr>
          <w:rFonts w:cs="Arial"/>
        </w:rPr>
        <w:t xml:space="preserve">ill need to be satisfied that </w:t>
      </w:r>
      <w:r w:rsidRPr="00014FEC">
        <w:rPr>
          <w:rFonts w:cs="Arial"/>
        </w:rPr>
        <w:t>there is</w:t>
      </w:r>
      <w:r w:rsidRPr="00420F8F">
        <w:rPr>
          <w:rFonts w:cs="Arial"/>
        </w:rPr>
        <w:t xml:space="preserve"> </w:t>
      </w:r>
      <w:r w:rsidRPr="003F7AA5">
        <w:rPr>
          <w:rFonts w:cs="Arial"/>
        </w:rPr>
        <w:t xml:space="preserve">a genuine concern before restricting wider disclosure to other </w:t>
      </w:r>
      <w:r w:rsidR="000C606F">
        <w:rPr>
          <w:rFonts w:cs="Arial"/>
        </w:rPr>
        <w:t>Tenderer</w:t>
      </w:r>
      <w:r w:rsidRPr="003F7AA5">
        <w:rPr>
          <w:rFonts w:cs="Arial"/>
        </w:rPr>
        <w:t xml:space="preserve">s. If the Procurement Officer does not consider that the question should be treated as confidential then the </w:t>
      </w:r>
      <w:r w:rsidR="00FA3295">
        <w:rPr>
          <w:rFonts w:cs="Arial"/>
        </w:rPr>
        <w:t>Tenderer will be advised and will be asked</w:t>
      </w:r>
      <w:r w:rsidRPr="003F7AA5">
        <w:rPr>
          <w:rFonts w:cs="Arial"/>
        </w:rPr>
        <w:t xml:space="preserve"> if they wish to</w:t>
      </w:r>
      <w:r w:rsidR="00915246">
        <w:rPr>
          <w:rFonts w:cs="Arial"/>
        </w:rPr>
        <w:t xml:space="preserve"> </w:t>
      </w:r>
      <w:r w:rsidRPr="003F7AA5">
        <w:rPr>
          <w:rFonts w:cs="Arial"/>
        </w:rPr>
        <w:t xml:space="preserve">resubmit </w:t>
      </w:r>
      <w:r w:rsidR="00FA3295">
        <w:rPr>
          <w:rFonts w:cs="Arial"/>
        </w:rPr>
        <w:t>their question</w:t>
      </w:r>
      <w:r w:rsidRPr="003F7AA5">
        <w:rPr>
          <w:rFonts w:cs="Arial"/>
        </w:rPr>
        <w:t xml:space="preserve"> without the confidential marking</w:t>
      </w:r>
      <w:r w:rsidR="00FA3295">
        <w:rPr>
          <w:rFonts w:cs="Arial"/>
        </w:rPr>
        <w:t xml:space="preserve"> or withdraw it</w:t>
      </w:r>
      <w:r w:rsidRPr="003F7AA5">
        <w:rPr>
          <w:rFonts w:cs="Arial"/>
        </w:rPr>
        <w:t>. Highways E</w:t>
      </w:r>
      <w:r w:rsidR="0034636F">
        <w:rPr>
          <w:rFonts w:cs="Arial"/>
        </w:rPr>
        <w:t>ngland reserves the right</w:t>
      </w:r>
      <w:r w:rsidR="000F1E14">
        <w:rPr>
          <w:rFonts w:cs="Arial"/>
        </w:rPr>
        <w:t>,</w:t>
      </w:r>
      <w:r w:rsidR="0034636F">
        <w:rPr>
          <w:rFonts w:cs="Arial"/>
        </w:rPr>
        <w:t xml:space="preserve"> at it</w:t>
      </w:r>
      <w:r w:rsidRPr="003F7AA5">
        <w:rPr>
          <w:rFonts w:cs="Arial"/>
        </w:rPr>
        <w:t>s own discretion</w:t>
      </w:r>
      <w:r w:rsidR="000F1E14">
        <w:rPr>
          <w:rFonts w:cs="Arial"/>
        </w:rPr>
        <w:t>,</w:t>
      </w:r>
      <w:r w:rsidRPr="003F7AA5">
        <w:rPr>
          <w:rFonts w:cs="Arial"/>
        </w:rPr>
        <w:t xml:space="preserve"> to circulate </w:t>
      </w:r>
      <w:r w:rsidR="00FA3295">
        <w:rPr>
          <w:rFonts w:cs="Arial"/>
        </w:rPr>
        <w:t>the</w:t>
      </w:r>
      <w:r w:rsidRPr="003F7AA5">
        <w:rPr>
          <w:rFonts w:cs="Arial"/>
        </w:rPr>
        <w:t xml:space="preserve"> question and answer to all </w:t>
      </w:r>
      <w:r w:rsidR="000C606F">
        <w:rPr>
          <w:rFonts w:cs="Arial"/>
        </w:rPr>
        <w:t>Tenderer</w:t>
      </w:r>
      <w:r w:rsidRPr="003F7AA5">
        <w:rPr>
          <w:rFonts w:cs="Arial"/>
        </w:rPr>
        <w:t>s</w:t>
      </w:r>
      <w:r w:rsidR="001305C8">
        <w:rPr>
          <w:rFonts w:cs="Arial"/>
        </w:rPr>
        <w:t>,</w:t>
      </w:r>
      <w:r w:rsidR="009608FE">
        <w:rPr>
          <w:rFonts w:cs="Arial"/>
        </w:rPr>
        <w:t xml:space="preserve"> if considered not to be confidential; and/or the answer would be of benefit to all</w:t>
      </w:r>
      <w:r w:rsidRPr="003F7AA5">
        <w:rPr>
          <w:rFonts w:cs="Arial"/>
        </w:rPr>
        <w:t>.</w:t>
      </w:r>
      <w:r w:rsidR="00F6004C">
        <w:rPr>
          <w:rFonts w:cs="Arial"/>
        </w:rPr>
        <w:t xml:space="preserve"> </w:t>
      </w:r>
    </w:p>
    <w:p w14:paraId="006486E0" w14:textId="56A4F076" w:rsidR="00940960" w:rsidRDefault="00940960" w:rsidP="001305C8">
      <w:pPr>
        <w:pStyle w:val="Heading3"/>
        <w:ind w:left="851"/>
      </w:pPr>
      <w:r w:rsidRPr="004707C6">
        <w:t>Highways England</w:t>
      </w:r>
      <w:r w:rsidRPr="00CB2AF6">
        <w:rPr>
          <w:i/>
        </w:rPr>
        <w:t xml:space="preserve"> </w:t>
      </w:r>
      <w:r w:rsidR="00313358">
        <w:t>Procurement O</w:t>
      </w:r>
      <w:r>
        <w:t xml:space="preserve">fficers do not have the authority to make any change to the tender documents except through a tender amendment. If a statement is made at any meeting that a </w:t>
      </w:r>
      <w:r w:rsidR="000C606F">
        <w:t>Tenderer</w:t>
      </w:r>
      <w:r>
        <w:t xml:space="preserve"> considers is not in accordance with the tender </w:t>
      </w:r>
      <w:r w:rsidR="0075409B">
        <w:t>documents,</w:t>
      </w:r>
      <w:r>
        <w:t xml:space="preserve"> then the </w:t>
      </w:r>
      <w:r w:rsidR="000C606F">
        <w:t>Tenderer</w:t>
      </w:r>
      <w:r>
        <w:t xml:space="preserve"> must refer the matter to the Procurement Officer as a tender query.</w:t>
      </w:r>
    </w:p>
    <w:p w14:paraId="590945B4" w14:textId="53960B86" w:rsidR="00940960" w:rsidRPr="005E3571" w:rsidRDefault="005820DC" w:rsidP="001810F2">
      <w:pPr>
        <w:pStyle w:val="Heading2"/>
        <w:keepNext/>
      </w:pPr>
      <w:bookmarkStart w:id="24" w:name="_Ref526008051"/>
      <w:bookmarkStart w:id="25" w:name="_Ref526008054"/>
      <w:bookmarkStart w:id="26" w:name="_Ref526008056"/>
      <w:bookmarkStart w:id="27" w:name="_Ref526008085"/>
      <w:bookmarkStart w:id="28" w:name="TenderLaunch"/>
      <w:bookmarkStart w:id="29" w:name="_Toc46935296"/>
      <w:r>
        <w:t>Tender Launch</w:t>
      </w:r>
      <w:bookmarkEnd w:id="24"/>
      <w:bookmarkEnd w:id="25"/>
      <w:bookmarkEnd w:id="26"/>
      <w:bookmarkEnd w:id="27"/>
      <w:bookmarkEnd w:id="28"/>
      <w:r w:rsidR="00646380">
        <w:t xml:space="preserve"> Event</w:t>
      </w:r>
      <w:bookmarkEnd w:id="29"/>
      <w:r w:rsidR="00646380">
        <w:t xml:space="preserve"> </w:t>
      </w:r>
    </w:p>
    <w:p w14:paraId="53C3F370" w14:textId="45365B6F" w:rsidR="00940960" w:rsidRPr="005E3571" w:rsidRDefault="00646380" w:rsidP="001305C8">
      <w:pPr>
        <w:pStyle w:val="Heading3"/>
        <w:ind w:left="851"/>
      </w:pPr>
      <w:r>
        <w:t xml:space="preserve">We intend for </w:t>
      </w:r>
      <w:r w:rsidR="000C606F">
        <w:t>Tenderer</w:t>
      </w:r>
      <w:r w:rsidR="00940960" w:rsidRPr="005E3571">
        <w:t xml:space="preserve">s </w:t>
      </w:r>
      <w:r>
        <w:t>to</w:t>
      </w:r>
      <w:r w:rsidR="00940960" w:rsidRPr="005E3571">
        <w:t xml:space="preserve"> have the opportunity to </w:t>
      </w:r>
      <w:r>
        <w:t xml:space="preserve">attend </w:t>
      </w:r>
      <w:r w:rsidR="009608FE">
        <w:t>a Microsoft Teams hosted presentation</w:t>
      </w:r>
      <w:r>
        <w:t xml:space="preserve"> with</w:t>
      </w:r>
      <w:r w:rsidR="00940960" w:rsidRPr="005E3571">
        <w:t xml:space="preserve"> members of Highways England’s </w:t>
      </w:r>
      <w:r w:rsidR="00FC7186">
        <w:t>Co</w:t>
      </w:r>
      <w:r w:rsidR="009608FE">
        <w:t>ncrete Roads Programme team</w:t>
      </w:r>
      <w:r w:rsidR="00782643">
        <w:t xml:space="preserve">, (provisionally on </w:t>
      </w:r>
      <w:r w:rsidR="009608FE" w:rsidRPr="003C72F9">
        <w:t>Tuesday 11 August</w:t>
      </w:r>
      <w:r w:rsidR="009608FE">
        <w:t xml:space="preserve"> 2020 at </w:t>
      </w:r>
      <w:r w:rsidR="003C72F9">
        <w:t>11:00</w:t>
      </w:r>
      <w:r w:rsidR="009608FE">
        <w:t xml:space="preserve"> hrs)</w:t>
      </w:r>
      <w:r w:rsidR="00782643">
        <w:t>.</w:t>
      </w:r>
      <w:r w:rsidR="000F6B6B">
        <w:t xml:space="preserve"> Invitation</w:t>
      </w:r>
      <w:r w:rsidR="00964E39">
        <w:t>s</w:t>
      </w:r>
      <w:r w:rsidR="000F6B6B">
        <w:t xml:space="preserve"> will be issued via Bravo</w:t>
      </w:r>
      <w:r w:rsidR="00782643">
        <w:t xml:space="preserve"> to confirm</w:t>
      </w:r>
      <w:r w:rsidR="000F6B6B">
        <w:t>.</w:t>
      </w:r>
    </w:p>
    <w:p w14:paraId="1F5F02DB" w14:textId="33654732" w:rsidR="00940960" w:rsidRPr="005E3571" w:rsidRDefault="00940960" w:rsidP="009608FE">
      <w:pPr>
        <w:pStyle w:val="Heading3"/>
        <w:ind w:left="851"/>
      </w:pPr>
      <w:bookmarkStart w:id="30" w:name="_Hlk3539979"/>
      <w:r w:rsidRPr="005E3571">
        <w:t xml:space="preserve">The </w:t>
      </w:r>
      <w:r w:rsidR="00915246">
        <w:t xml:space="preserve">tender </w:t>
      </w:r>
      <w:r w:rsidR="001305C8">
        <w:t>launch</w:t>
      </w:r>
      <w:r w:rsidR="001305C8" w:rsidRPr="005E3571">
        <w:t xml:space="preserve"> </w:t>
      </w:r>
      <w:r w:rsidR="00782643">
        <w:t xml:space="preserve">event </w:t>
      </w:r>
      <w:r w:rsidRPr="005E3571">
        <w:t>will explain, discuss and answer questions on the tender process</w:t>
      </w:r>
      <w:r w:rsidR="00324552">
        <w:t>, addressing:</w:t>
      </w:r>
    </w:p>
    <w:p w14:paraId="1AFD4601" w14:textId="3E7E4515" w:rsidR="00940960" w:rsidRPr="005E3571" w:rsidRDefault="00AE2CCA" w:rsidP="003219EB">
      <w:pPr>
        <w:pStyle w:val="Heading5"/>
        <w:spacing w:after="120"/>
        <w:ind w:left="1843" w:hanging="567"/>
      </w:pPr>
      <w:r>
        <w:t>t</w:t>
      </w:r>
      <w:r w:rsidR="00940960" w:rsidRPr="005E3571">
        <w:t xml:space="preserve">he contract </w:t>
      </w:r>
      <w:r w:rsidR="00324552" w:rsidRPr="005E3571">
        <w:t xml:space="preserve">proposed </w:t>
      </w:r>
      <w:r w:rsidR="00940960" w:rsidRPr="005E3571">
        <w:t>by Highways England, identifying and ex</w:t>
      </w:r>
      <w:r w:rsidR="0043411E">
        <w:t xml:space="preserve">plaining any </w:t>
      </w:r>
      <w:r w:rsidR="00940960" w:rsidRPr="005E3571">
        <w:t>specific issues of importance to the tender submission</w:t>
      </w:r>
      <w:r w:rsidR="00775186">
        <w:t>;</w:t>
      </w:r>
    </w:p>
    <w:p w14:paraId="017361EB" w14:textId="7C2BC1A2" w:rsidR="00940960" w:rsidRDefault="00940960" w:rsidP="003219EB">
      <w:pPr>
        <w:pStyle w:val="Heading5"/>
        <w:spacing w:after="120"/>
        <w:ind w:left="1843" w:hanging="567"/>
      </w:pPr>
      <w:r w:rsidRPr="005E3571">
        <w:t>the tender process and timetable</w:t>
      </w:r>
      <w:r w:rsidR="00775186">
        <w:t>;</w:t>
      </w:r>
      <w:r w:rsidR="00324552">
        <w:t xml:space="preserve"> </w:t>
      </w:r>
    </w:p>
    <w:p w14:paraId="35B06F98" w14:textId="3A82C8FE" w:rsidR="00775186" w:rsidRPr="00775186" w:rsidRDefault="00775186" w:rsidP="003219EB">
      <w:pPr>
        <w:pStyle w:val="Heading5"/>
        <w:spacing w:after="120"/>
        <w:ind w:left="1843" w:hanging="567"/>
      </w:pPr>
      <w:r>
        <w:t>how to populate the commercial documents; and</w:t>
      </w:r>
    </w:p>
    <w:p w14:paraId="428027C6" w14:textId="4A13D56C" w:rsidR="00940960" w:rsidRPr="005E3571" w:rsidRDefault="00AE2CCA" w:rsidP="003219EB">
      <w:pPr>
        <w:pStyle w:val="Heading5"/>
        <w:spacing w:after="120"/>
        <w:ind w:left="1843" w:hanging="567"/>
      </w:pPr>
      <w:r>
        <w:t>the t</w:t>
      </w:r>
      <w:r w:rsidR="00940960" w:rsidRPr="005E3571">
        <w:t xml:space="preserve">ender </w:t>
      </w:r>
      <w:r w:rsidR="0043411E">
        <w:t xml:space="preserve">submission </w:t>
      </w:r>
      <w:r w:rsidR="00940960" w:rsidRPr="005E3571">
        <w:t>requirements</w:t>
      </w:r>
      <w:r>
        <w:t xml:space="preserve"> and</w:t>
      </w:r>
      <w:r w:rsidR="0043411E">
        <w:t xml:space="preserve"> assessment approach</w:t>
      </w:r>
      <w:r w:rsidR="00775186">
        <w:t>.</w:t>
      </w:r>
    </w:p>
    <w:p w14:paraId="337FACD4" w14:textId="6C245E6C" w:rsidR="001406DE" w:rsidRDefault="003E31FE" w:rsidP="00CF4671">
      <w:pPr>
        <w:pStyle w:val="NoSpacing"/>
        <w:ind w:left="851"/>
        <w:jc w:val="both"/>
        <w:rPr>
          <w:rFonts w:ascii="Arial" w:hAnsi="Arial" w:cs="Arial"/>
        </w:rPr>
      </w:pPr>
      <w:bookmarkStart w:id="31" w:name="OLE_LINK4"/>
      <w:r w:rsidRPr="003E31FE">
        <w:rPr>
          <w:rFonts w:ascii="Arial" w:hAnsi="Arial" w:cs="Arial"/>
        </w:rPr>
        <w:t>Any</w:t>
      </w:r>
      <w:r w:rsidR="001406DE" w:rsidRPr="003E31FE">
        <w:rPr>
          <w:rFonts w:ascii="Arial" w:hAnsi="Arial" w:cs="Arial"/>
        </w:rPr>
        <w:t xml:space="preserve"> questions raised will be treated as tender queries and </w:t>
      </w:r>
      <w:r w:rsidR="00864060" w:rsidRPr="003E31FE">
        <w:rPr>
          <w:rFonts w:ascii="Arial" w:hAnsi="Arial" w:cs="Arial"/>
        </w:rPr>
        <w:t xml:space="preserve">responses </w:t>
      </w:r>
      <w:r>
        <w:rPr>
          <w:rFonts w:ascii="Arial" w:hAnsi="Arial" w:cs="Arial"/>
        </w:rPr>
        <w:t xml:space="preserve">will be </w:t>
      </w:r>
      <w:r w:rsidR="001406DE" w:rsidRPr="003E31FE">
        <w:rPr>
          <w:rFonts w:ascii="Arial" w:hAnsi="Arial" w:cs="Arial"/>
        </w:rPr>
        <w:t xml:space="preserve">published following the </w:t>
      </w:r>
      <w:r w:rsidR="005820DC" w:rsidRPr="003E31FE">
        <w:rPr>
          <w:rFonts w:ascii="Arial" w:hAnsi="Arial" w:cs="Arial"/>
        </w:rPr>
        <w:t>launch</w:t>
      </w:r>
      <w:r w:rsidR="00864060" w:rsidRPr="003E31FE">
        <w:rPr>
          <w:rFonts w:ascii="Arial" w:hAnsi="Arial" w:cs="Arial"/>
        </w:rPr>
        <w:t xml:space="preserve"> via Bravo</w:t>
      </w:r>
      <w:r w:rsidR="001E3489" w:rsidRPr="003E31FE">
        <w:rPr>
          <w:rFonts w:ascii="Arial" w:hAnsi="Arial" w:cs="Arial"/>
        </w:rPr>
        <w:t>.</w:t>
      </w:r>
      <w:r w:rsidR="00915246">
        <w:rPr>
          <w:rFonts w:ascii="Arial" w:hAnsi="Arial" w:cs="Arial"/>
        </w:rPr>
        <w:t xml:space="preserve"> </w:t>
      </w:r>
      <w:r w:rsidR="000C606F">
        <w:rPr>
          <w:rFonts w:ascii="Arial" w:hAnsi="Arial" w:cs="Arial"/>
        </w:rPr>
        <w:t>Tenderer</w:t>
      </w:r>
      <w:r w:rsidR="00915246">
        <w:rPr>
          <w:rFonts w:ascii="Arial" w:hAnsi="Arial" w:cs="Arial"/>
        </w:rPr>
        <w:t>s must not rely on any statement made by Highways England personnel at the tender launch unless subsequently confirmed in writing via Bravo.</w:t>
      </w:r>
    </w:p>
    <w:p w14:paraId="0358FF67" w14:textId="77777777" w:rsidR="003E31FE" w:rsidRPr="003E31FE" w:rsidRDefault="003E31FE" w:rsidP="003E31FE">
      <w:pPr>
        <w:pStyle w:val="NoSpacing"/>
        <w:ind w:left="851"/>
        <w:rPr>
          <w:rFonts w:ascii="Arial" w:hAnsi="Arial" w:cs="Arial"/>
        </w:rPr>
      </w:pPr>
    </w:p>
    <w:p w14:paraId="441606D9" w14:textId="3F82DC7E" w:rsidR="001406DE" w:rsidRPr="003522AA" w:rsidRDefault="00915246" w:rsidP="003E31FE">
      <w:pPr>
        <w:pStyle w:val="Heading3"/>
        <w:ind w:left="851"/>
      </w:pPr>
      <w:r>
        <w:t xml:space="preserve">Attendance </w:t>
      </w:r>
      <w:r w:rsidR="00782643">
        <w:t>of</w:t>
      </w:r>
      <w:r>
        <w:t xml:space="preserve"> the tender launch </w:t>
      </w:r>
      <w:r w:rsidR="00782643">
        <w:t xml:space="preserve">event, </w:t>
      </w:r>
      <w:r>
        <w:t>whilst recommended</w:t>
      </w:r>
      <w:r w:rsidR="00782643">
        <w:t>,</w:t>
      </w:r>
      <w:r>
        <w:t xml:space="preserve"> is not compulsory. </w:t>
      </w:r>
      <w:r w:rsidR="001406DE" w:rsidRPr="003522AA">
        <w:t xml:space="preserve">All information provided </w:t>
      </w:r>
      <w:r>
        <w:t xml:space="preserve">to </w:t>
      </w:r>
      <w:r w:rsidR="000C606F">
        <w:t>Tenderer</w:t>
      </w:r>
      <w:r>
        <w:t xml:space="preserve">s </w:t>
      </w:r>
      <w:r w:rsidR="001406DE" w:rsidRPr="003522AA">
        <w:t xml:space="preserve">at the </w:t>
      </w:r>
      <w:r>
        <w:t>tender launch</w:t>
      </w:r>
      <w:r w:rsidR="00782643">
        <w:t xml:space="preserve"> event</w:t>
      </w:r>
      <w:r w:rsidR="001406DE" w:rsidRPr="003522AA">
        <w:t xml:space="preserve">, including presentations, questions </w:t>
      </w:r>
      <w:r w:rsidR="00DC56AC">
        <w:t>raised,</w:t>
      </w:r>
      <w:r>
        <w:t xml:space="preserve"> </w:t>
      </w:r>
      <w:r w:rsidR="001406DE" w:rsidRPr="003522AA">
        <w:t xml:space="preserve">and answers </w:t>
      </w:r>
      <w:r>
        <w:t xml:space="preserve">given </w:t>
      </w:r>
      <w:r w:rsidR="001406DE" w:rsidRPr="003522AA">
        <w:t xml:space="preserve">will be made </w:t>
      </w:r>
      <w:r w:rsidR="00864060">
        <w:t xml:space="preserve">available </w:t>
      </w:r>
      <w:r w:rsidR="001406DE" w:rsidRPr="003522AA">
        <w:t xml:space="preserve">through </w:t>
      </w:r>
      <w:r w:rsidR="00864060">
        <w:t>Bravo</w:t>
      </w:r>
      <w:r w:rsidR="001406DE" w:rsidRPr="003522AA">
        <w:t>.</w:t>
      </w:r>
    </w:p>
    <w:p w14:paraId="52AA3A20" w14:textId="77777777" w:rsidR="00C02D91" w:rsidRDefault="00C02D91" w:rsidP="00C02D91">
      <w:pPr>
        <w:pStyle w:val="Heading2"/>
        <w:numPr>
          <w:ilvl w:val="0"/>
          <w:numId w:val="0"/>
        </w:numPr>
        <w:ind w:left="851"/>
      </w:pPr>
      <w:bookmarkStart w:id="32" w:name="_Toc459367023"/>
      <w:bookmarkStart w:id="33" w:name="_Toc459366735"/>
      <w:bookmarkStart w:id="34" w:name="_Toc459366965"/>
      <w:bookmarkStart w:id="35" w:name="_Toc459367024"/>
      <w:bookmarkStart w:id="36" w:name="_Toc459366736"/>
      <w:bookmarkStart w:id="37" w:name="_Toc459366966"/>
      <w:bookmarkStart w:id="38" w:name="_Toc459367025"/>
      <w:bookmarkStart w:id="39" w:name="_Toc459367026"/>
      <w:bookmarkStart w:id="40" w:name="_Toc457472079"/>
      <w:bookmarkStart w:id="41" w:name="_Toc46935297"/>
      <w:bookmarkEnd w:id="30"/>
      <w:bookmarkEnd w:id="31"/>
      <w:bookmarkEnd w:id="32"/>
      <w:bookmarkEnd w:id="33"/>
      <w:bookmarkEnd w:id="34"/>
      <w:bookmarkEnd w:id="35"/>
      <w:bookmarkEnd w:id="36"/>
      <w:bookmarkEnd w:id="37"/>
      <w:bookmarkEnd w:id="38"/>
      <w:bookmarkEnd w:id="39"/>
      <w:bookmarkEnd w:id="40"/>
    </w:p>
    <w:p w14:paraId="7930B2FA" w14:textId="2B03FA68" w:rsidR="00940960" w:rsidRPr="003E30F7" w:rsidRDefault="00940960" w:rsidP="003E31FE">
      <w:pPr>
        <w:pStyle w:val="Heading2"/>
      </w:pPr>
      <w:r w:rsidRPr="003E30F7">
        <w:lastRenderedPageBreak/>
        <w:t>Tender Programme</w:t>
      </w:r>
      <w:bookmarkEnd w:id="41"/>
    </w:p>
    <w:p w14:paraId="5C4F1C4D" w14:textId="2F34AA66" w:rsidR="00940960" w:rsidRDefault="00940960" w:rsidP="003E31FE">
      <w:pPr>
        <w:pStyle w:val="Heading3"/>
        <w:ind w:left="851"/>
      </w:pPr>
      <w:r>
        <w:t xml:space="preserve">The </w:t>
      </w:r>
      <w:r w:rsidRPr="0008118F">
        <w:rPr>
          <w:u w:val="single"/>
        </w:rPr>
        <w:t>indicative</w:t>
      </w:r>
      <w:r>
        <w:t xml:space="preserve"> tender programme is </w:t>
      </w:r>
      <w:r w:rsidR="009D3479">
        <w:t xml:space="preserve">shown </w:t>
      </w:r>
      <w:r w:rsidR="001C0931">
        <w:t>in Table</w:t>
      </w:r>
      <w:r w:rsidR="000F6B6B">
        <w:t xml:space="preserve"> 3</w:t>
      </w:r>
      <w:r w:rsidR="001C0931">
        <w:t xml:space="preserve"> </w:t>
      </w:r>
      <w:r w:rsidR="009D3479">
        <w:t>below</w:t>
      </w:r>
      <w:r w:rsidR="00746A4E">
        <w:t>.</w:t>
      </w:r>
    </w:p>
    <w:p w14:paraId="61FD9CFF" w14:textId="28EF8E4D" w:rsidR="001C0931" w:rsidRPr="003219EB" w:rsidRDefault="003219EB" w:rsidP="003219EB">
      <w:pPr>
        <w:pStyle w:val="Heading3"/>
        <w:numPr>
          <w:ilvl w:val="0"/>
          <w:numId w:val="0"/>
        </w:numPr>
        <w:spacing w:after="120"/>
        <w:ind w:left="851"/>
        <w:rPr>
          <w:b/>
          <w:u w:val="single"/>
        </w:rPr>
      </w:pPr>
      <w:r w:rsidRPr="003219EB">
        <w:rPr>
          <w:b/>
          <w:u w:val="single"/>
        </w:rPr>
        <w:t>Table 3</w:t>
      </w:r>
    </w:p>
    <w:tbl>
      <w:tblPr>
        <w:tblStyle w:val="TableGrid"/>
        <w:tblW w:w="7521" w:type="dxa"/>
        <w:tblInd w:w="838" w:type="dxa"/>
        <w:tblLook w:val="04A0" w:firstRow="1" w:lastRow="0" w:firstColumn="1" w:lastColumn="0" w:noHBand="0" w:noVBand="1"/>
      </w:tblPr>
      <w:tblGrid>
        <w:gridCol w:w="717"/>
        <w:gridCol w:w="4110"/>
        <w:gridCol w:w="2694"/>
      </w:tblGrid>
      <w:tr w:rsidR="009D3479" w:rsidRPr="001E3489" w14:paraId="15C77875" w14:textId="77777777" w:rsidTr="009608FE">
        <w:tc>
          <w:tcPr>
            <w:tcW w:w="717" w:type="dxa"/>
            <w:shd w:val="clear" w:color="auto" w:fill="31849B" w:themeFill="accent5" w:themeFillShade="BF"/>
          </w:tcPr>
          <w:p w14:paraId="597CD979" w14:textId="77777777" w:rsidR="009D3479" w:rsidRPr="009608FE" w:rsidRDefault="009D3479" w:rsidP="001836DC">
            <w:pPr>
              <w:pStyle w:val="Heading3"/>
              <w:numPr>
                <w:ilvl w:val="0"/>
                <w:numId w:val="0"/>
              </w:numPr>
              <w:spacing w:before="40" w:after="40"/>
              <w:jc w:val="center"/>
              <w:outlineLvl w:val="2"/>
              <w:rPr>
                <w:rFonts w:cs="Arial"/>
                <w:b/>
                <w:color w:val="FFFFFF" w:themeColor="background1"/>
              </w:rPr>
            </w:pPr>
            <w:bookmarkStart w:id="42" w:name="_Hlk3977511"/>
            <w:r w:rsidRPr="009608FE">
              <w:rPr>
                <w:rFonts w:cs="Arial"/>
                <w:b/>
                <w:color w:val="FFFFFF" w:themeColor="background1"/>
              </w:rPr>
              <w:t>Item</w:t>
            </w:r>
          </w:p>
        </w:tc>
        <w:tc>
          <w:tcPr>
            <w:tcW w:w="4110" w:type="dxa"/>
            <w:shd w:val="clear" w:color="auto" w:fill="31849B" w:themeFill="accent5" w:themeFillShade="BF"/>
          </w:tcPr>
          <w:p w14:paraId="25AFD3F2" w14:textId="4B94EDB2" w:rsidR="009D3479" w:rsidRPr="009608FE" w:rsidRDefault="00F43259" w:rsidP="00F43259">
            <w:pPr>
              <w:pStyle w:val="Heading3"/>
              <w:numPr>
                <w:ilvl w:val="0"/>
                <w:numId w:val="0"/>
              </w:numPr>
              <w:tabs>
                <w:tab w:val="left" w:pos="1110"/>
                <w:tab w:val="center" w:pos="2443"/>
              </w:tabs>
              <w:spacing w:before="40" w:after="40"/>
              <w:jc w:val="left"/>
              <w:outlineLvl w:val="2"/>
              <w:rPr>
                <w:rFonts w:cs="Arial"/>
                <w:b/>
                <w:color w:val="FFFFFF" w:themeColor="background1"/>
              </w:rPr>
            </w:pPr>
            <w:r w:rsidRPr="009608FE">
              <w:rPr>
                <w:rFonts w:cs="Arial"/>
                <w:b/>
                <w:color w:val="FFFFFF" w:themeColor="background1"/>
              </w:rPr>
              <w:tab/>
            </w:r>
            <w:r w:rsidRPr="009608FE">
              <w:rPr>
                <w:rFonts w:cs="Arial"/>
                <w:b/>
                <w:color w:val="FFFFFF" w:themeColor="background1"/>
              </w:rPr>
              <w:tab/>
            </w:r>
            <w:r w:rsidR="009D3479" w:rsidRPr="009608FE">
              <w:rPr>
                <w:rFonts w:cs="Arial"/>
                <w:b/>
                <w:color w:val="FFFFFF" w:themeColor="background1"/>
              </w:rPr>
              <w:t>Activity</w:t>
            </w:r>
          </w:p>
        </w:tc>
        <w:tc>
          <w:tcPr>
            <w:tcW w:w="2694" w:type="dxa"/>
            <w:shd w:val="clear" w:color="auto" w:fill="31849B" w:themeFill="accent5" w:themeFillShade="BF"/>
          </w:tcPr>
          <w:p w14:paraId="6562AE59" w14:textId="77777777" w:rsidR="009D3479" w:rsidRPr="009608FE" w:rsidRDefault="009D3479" w:rsidP="001836DC">
            <w:pPr>
              <w:pStyle w:val="Heading3"/>
              <w:numPr>
                <w:ilvl w:val="0"/>
                <w:numId w:val="0"/>
              </w:numPr>
              <w:spacing w:before="40" w:after="40"/>
              <w:jc w:val="center"/>
              <w:outlineLvl w:val="2"/>
              <w:rPr>
                <w:rFonts w:cs="Arial"/>
                <w:b/>
                <w:color w:val="FFFFFF" w:themeColor="background1"/>
              </w:rPr>
            </w:pPr>
            <w:r w:rsidRPr="009608FE">
              <w:rPr>
                <w:rFonts w:cs="Arial"/>
                <w:b/>
                <w:color w:val="FFFFFF" w:themeColor="background1"/>
              </w:rPr>
              <w:t>Date</w:t>
            </w:r>
          </w:p>
        </w:tc>
      </w:tr>
      <w:tr w:rsidR="00371106" w:rsidRPr="001E3489" w14:paraId="6F07B2A7" w14:textId="77777777" w:rsidTr="00F12AA9">
        <w:tc>
          <w:tcPr>
            <w:tcW w:w="717" w:type="dxa"/>
          </w:tcPr>
          <w:p w14:paraId="2064D81A" w14:textId="77777777" w:rsidR="00371106" w:rsidRPr="00E955A4" w:rsidRDefault="008779C3" w:rsidP="00371106">
            <w:pPr>
              <w:pStyle w:val="Heading3"/>
              <w:numPr>
                <w:ilvl w:val="0"/>
                <w:numId w:val="0"/>
              </w:numPr>
              <w:spacing w:before="40" w:after="40"/>
              <w:jc w:val="center"/>
              <w:outlineLvl w:val="2"/>
              <w:rPr>
                <w:rFonts w:cs="Arial"/>
              </w:rPr>
            </w:pPr>
            <w:r w:rsidRPr="00E955A4">
              <w:rPr>
                <w:rFonts w:cs="Arial"/>
              </w:rPr>
              <w:t>1</w:t>
            </w:r>
          </w:p>
        </w:tc>
        <w:tc>
          <w:tcPr>
            <w:tcW w:w="4110" w:type="dxa"/>
          </w:tcPr>
          <w:p w14:paraId="57C32EBE" w14:textId="77777777" w:rsidR="00371106" w:rsidRPr="00E955A4" w:rsidRDefault="00E404AF" w:rsidP="00371106">
            <w:pPr>
              <w:pStyle w:val="Heading3"/>
              <w:numPr>
                <w:ilvl w:val="0"/>
                <w:numId w:val="0"/>
              </w:numPr>
              <w:spacing w:before="40" w:after="40"/>
              <w:outlineLvl w:val="2"/>
              <w:rPr>
                <w:rFonts w:cs="Arial"/>
              </w:rPr>
            </w:pPr>
            <w:r w:rsidRPr="00E955A4">
              <w:rPr>
                <w:rFonts w:eastAsia="Times New Roman" w:cs="Arial"/>
              </w:rPr>
              <w:t>Issue Tender D</w:t>
            </w:r>
            <w:r w:rsidR="00534DE9" w:rsidRPr="00E955A4">
              <w:rPr>
                <w:rFonts w:eastAsia="Times New Roman" w:cs="Arial"/>
              </w:rPr>
              <w:t>ocuments</w:t>
            </w:r>
          </w:p>
        </w:tc>
        <w:tc>
          <w:tcPr>
            <w:tcW w:w="2694" w:type="dxa"/>
          </w:tcPr>
          <w:p w14:paraId="75E50BEE" w14:textId="5733DBAA" w:rsidR="00371106" w:rsidRPr="00BC48A2" w:rsidRDefault="009608FE" w:rsidP="00260C33">
            <w:pPr>
              <w:pStyle w:val="Heading3"/>
              <w:numPr>
                <w:ilvl w:val="0"/>
                <w:numId w:val="0"/>
              </w:numPr>
              <w:spacing w:before="40" w:after="40"/>
              <w:outlineLvl w:val="2"/>
              <w:rPr>
                <w:rFonts w:cs="Arial"/>
              </w:rPr>
            </w:pPr>
            <w:bookmarkStart w:id="43" w:name="QuickMark"/>
            <w:bookmarkEnd w:id="43"/>
            <w:r w:rsidRPr="00BC48A2">
              <w:rPr>
                <w:rFonts w:cs="Arial"/>
              </w:rPr>
              <w:t>04 August 2020</w:t>
            </w:r>
          </w:p>
        </w:tc>
      </w:tr>
      <w:tr w:rsidR="00371106" w:rsidRPr="001E3489" w14:paraId="6210E6DC" w14:textId="77777777" w:rsidTr="00F12AA9">
        <w:tc>
          <w:tcPr>
            <w:tcW w:w="717" w:type="dxa"/>
          </w:tcPr>
          <w:p w14:paraId="155DA0FD" w14:textId="77777777" w:rsidR="00371106" w:rsidRPr="00E955A4" w:rsidRDefault="008779C3" w:rsidP="00371106">
            <w:pPr>
              <w:pStyle w:val="Heading3"/>
              <w:numPr>
                <w:ilvl w:val="0"/>
                <w:numId w:val="0"/>
              </w:numPr>
              <w:spacing w:before="40" w:after="40"/>
              <w:jc w:val="center"/>
              <w:outlineLvl w:val="2"/>
              <w:rPr>
                <w:rFonts w:cs="Arial"/>
              </w:rPr>
            </w:pPr>
            <w:r w:rsidRPr="00E955A4">
              <w:rPr>
                <w:rFonts w:cs="Arial"/>
              </w:rPr>
              <w:t>2</w:t>
            </w:r>
          </w:p>
        </w:tc>
        <w:tc>
          <w:tcPr>
            <w:tcW w:w="4110" w:type="dxa"/>
          </w:tcPr>
          <w:p w14:paraId="43F5C82D" w14:textId="27620B0F" w:rsidR="00371106" w:rsidRPr="00E955A4" w:rsidRDefault="00C91B3A" w:rsidP="00371106">
            <w:pPr>
              <w:pStyle w:val="Heading3"/>
              <w:numPr>
                <w:ilvl w:val="0"/>
                <w:numId w:val="0"/>
              </w:numPr>
              <w:spacing w:before="40" w:after="40"/>
              <w:outlineLvl w:val="2"/>
              <w:rPr>
                <w:rFonts w:cs="Arial"/>
              </w:rPr>
            </w:pPr>
            <w:r w:rsidRPr="001710C3">
              <w:rPr>
                <w:rFonts w:cs="Arial"/>
              </w:rPr>
              <w:fldChar w:fldCharType="begin"/>
            </w:r>
            <w:r w:rsidRPr="001710C3">
              <w:rPr>
                <w:rFonts w:cs="Arial"/>
              </w:rPr>
              <w:instrText xml:space="preserve"> REF _Ref526008085 </w:instrText>
            </w:r>
            <w:r w:rsidRPr="001710C3">
              <w:rPr>
                <w:rFonts w:cs="Arial"/>
              </w:rPr>
              <w:fldChar w:fldCharType="separate"/>
            </w:r>
            <w:r w:rsidR="00485446">
              <w:t>Tender Launch</w:t>
            </w:r>
            <w:r w:rsidRPr="001710C3">
              <w:rPr>
                <w:rFonts w:cs="Arial"/>
              </w:rPr>
              <w:fldChar w:fldCharType="end"/>
            </w:r>
            <w:r w:rsidR="00992E0E">
              <w:rPr>
                <w:rFonts w:cs="Arial"/>
              </w:rPr>
              <w:t xml:space="preserve"> event </w:t>
            </w:r>
            <w:r w:rsidR="009608FE">
              <w:rPr>
                <w:rFonts w:cs="Arial"/>
              </w:rPr>
              <w:t>using Microsoft Teams</w:t>
            </w:r>
          </w:p>
        </w:tc>
        <w:tc>
          <w:tcPr>
            <w:tcW w:w="2694" w:type="dxa"/>
          </w:tcPr>
          <w:p w14:paraId="470D3E03" w14:textId="3D98199C" w:rsidR="00371106" w:rsidRPr="00BC48A2" w:rsidRDefault="009608FE" w:rsidP="00260C33">
            <w:pPr>
              <w:pStyle w:val="Heading3"/>
              <w:numPr>
                <w:ilvl w:val="0"/>
                <w:numId w:val="0"/>
              </w:numPr>
              <w:spacing w:before="40" w:after="40"/>
              <w:outlineLvl w:val="2"/>
              <w:rPr>
                <w:rFonts w:cs="Arial"/>
              </w:rPr>
            </w:pPr>
            <w:r w:rsidRPr="00BC48A2">
              <w:rPr>
                <w:rFonts w:cs="Arial"/>
              </w:rPr>
              <w:t>11 August 2020</w:t>
            </w:r>
            <w:r w:rsidR="003C72F9">
              <w:rPr>
                <w:rFonts w:cs="Arial"/>
              </w:rPr>
              <w:t xml:space="preserve"> at 11:00 hrs</w:t>
            </w:r>
          </w:p>
        </w:tc>
      </w:tr>
      <w:tr w:rsidR="00775186" w:rsidRPr="001E3489" w14:paraId="43DD0254" w14:textId="77777777" w:rsidTr="00F12AA9">
        <w:tc>
          <w:tcPr>
            <w:tcW w:w="717" w:type="dxa"/>
          </w:tcPr>
          <w:p w14:paraId="07DB8875" w14:textId="4A498748" w:rsidR="00775186" w:rsidRPr="00547599" w:rsidRDefault="00F850EF" w:rsidP="00371106">
            <w:pPr>
              <w:pStyle w:val="Heading3"/>
              <w:numPr>
                <w:ilvl w:val="0"/>
                <w:numId w:val="0"/>
              </w:numPr>
              <w:spacing w:before="40" w:after="40"/>
              <w:jc w:val="center"/>
              <w:outlineLvl w:val="2"/>
              <w:rPr>
                <w:rFonts w:cs="Arial"/>
              </w:rPr>
            </w:pPr>
            <w:r>
              <w:rPr>
                <w:rFonts w:cs="Arial"/>
              </w:rPr>
              <w:t>3</w:t>
            </w:r>
          </w:p>
        </w:tc>
        <w:tc>
          <w:tcPr>
            <w:tcW w:w="4110" w:type="dxa"/>
          </w:tcPr>
          <w:p w14:paraId="0C0EAA94" w14:textId="33517AA1" w:rsidR="00775186" w:rsidRPr="00547599" w:rsidRDefault="00775186" w:rsidP="00EE3C7D">
            <w:pPr>
              <w:pStyle w:val="Heading3"/>
              <w:numPr>
                <w:ilvl w:val="0"/>
                <w:numId w:val="0"/>
              </w:numPr>
              <w:spacing w:before="40" w:after="40"/>
              <w:outlineLvl w:val="2"/>
              <w:rPr>
                <w:rFonts w:cs="Arial"/>
              </w:rPr>
            </w:pPr>
            <w:r w:rsidRPr="00547599">
              <w:rPr>
                <w:rFonts w:cs="Arial"/>
              </w:rPr>
              <w:t>Last date for tender queries</w:t>
            </w:r>
          </w:p>
        </w:tc>
        <w:tc>
          <w:tcPr>
            <w:tcW w:w="2694" w:type="dxa"/>
          </w:tcPr>
          <w:p w14:paraId="36E08CD1" w14:textId="3CBA3DA4" w:rsidR="009608FE" w:rsidRPr="00BC48A2" w:rsidRDefault="0080484C" w:rsidP="00C73744">
            <w:pPr>
              <w:pStyle w:val="Heading3"/>
              <w:numPr>
                <w:ilvl w:val="0"/>
                <w:numId w:val="0"/>
              </w:numPr>
              <w:spacing w:before="40" w:after="40"/>
              <w:jc w:val="left"/>
              <w:outlineLvl w:val="2"/>
              <w:rPr>
                <w:rFonts w:cs="Arial"/>
              </w:rPr>
            </w:pPr>
            <w:r>
              <w:rPr>
                <w:rFonts w:cs="Arial"/>
              </w:rPr>
              <w:t>15</w:t>
            </w:r>
            <w:r w:rsidR="009608FE" w:rsidRPr="00BC48A2">
              <w:rPr>
                <w:rFonts w:cs="Arial"/>
              </w:rPr>
              <w:t xml:space="preserve"> September 2020</w:t>
            </w:r>
            <w:r w:rsidR="00F12AA9" w:rsidRPr="00BC48A2">
              <w:rPr>
                <w:rFonts w:cs="Arial"/>
              </w:rPr>
              <w:t xml:space="preserve"> </w:t>
            </w:r>
          </w:p>
          <w:p w14:paraId="29B29A7A" w14:textId="568491F7" w:rsidR="00775186" w:rsidRPr="00BC48A2" w:rsidRDefault="00A61AED" w:rsidP="00C73744">
            <w:pPr>
              <w:pStyle w:val="Heading3"/>
              <w:numPr>
                <w:ilvl w:val="0"/>
                <w:numId w:val="0"/>
              </w:numPr>
              <w:spacing w:before="40" w:after="40"/>
              <w:jc w:val="left"/>
              <w:outlineLvl w:val="2"/>
              <w:rPr>
                <w:rFonts w:cs="Arial"/>
              </w:rPr>
            </w:pPr>
            <w:r w:rsidRPr="00BC48A2">
              <w:rPr>
                <w:rFonts w:cs="Arial"/>
              </w:rPr>
              <w:t>(</w:t>
            </w:r>
            <w:r w:rsidR="00F12AA9" w:rsidRPr="00BC48A2">
              <w:rPr>
                <w:rFonts w:cs="Arial"/>
              </w:rPr>
              <w:t>3</w:t>
            </w:r>
            <w:r w:rsidR="00547599" w:rsidRPr="00BC48A2">
              <w:rPr>
                <w:rFonts w:cs="Arial"/>
              </w:rPr>
              <w:t xml:space="preserve"> weeks</w:t>
            </w:r>
            <w:r w:rsidR="00775186" w:rsidRPr="00BC48A2">
              <w:rPr>
                <w:rFonts w:cs="Arial"/>
              </w:rPr>
              <w:t xml:space="preserve"> before tender </w:t>
            </w:r>
            <w:r w:rsidR="00C73744" w:rsidRPr="00BC48A2">
              <w:rPr>
                <w:rFonts w:cs="Arial"/>
              </w:rPr>
              <w:t xml:space="preserve">submission </w:t>
            </w:r>
            <w:r w:rsidR="00775186" w:rsidRPr="00BC48A2">
              <w:rPr>
                <w:rFonts w:cs="Arial"/>
              </w:rPr>
              <w:t>deadline</w:t>
            </w:r>
            <w:r w:rsidRPr="00BC48A2">
              <w:rPr>
                <w:rFonts w:cs="Arial"/>
              </w:rPr>
              <w:t>)</w:t>
            </w:r>
          </w:p>
        </w:tc>
      </w:tr>
      <w:tr w:rsidR="00EE3C7D" w:rsidRPr="001E3489" w14:paraId="4306095A" w14:textId="77777777" w:rsidTr="00F12AA9">
        <w:tc>
          <w:tcPr>
            <w:tcW w:w="717" w:type="dxa"/>
          </w:tcPr>
          <w:p w14:paraId="10AF1959" w14:textId="13B5F770" w:rsidR="00EE3C7D" w:rsidRPr="00547599" w:rsidRDefault="00F850EF" w:rsidP="00371106">
            <w:pPr>
              <w:pStyle w:val="Heading3"/>
              <w:numPr>
                <w:ilvl w:val="0"/>
                <w:numId w:val="0"/>
              </w:numPr>
              <w:spacing w:before="40" w:after="40"/>
              <w:jc w:val="center"/>
              <w:outlineLvl w:val="2"/>
              <w:rPr>
                <w:rFonts w:cs="Arial"/>
              </w:rPr>
            </w:pPr>
            <w:r>
              <w:rPr>
                <w:rFonts w:cs="Arial"/>
              </w:rPr>
              <w:t>4</w:t>
            </w:r>
          </w:p>
        </w:tc>
        <w:tc>
          <w:tcPr>
            <w:tcW w:w="4110" w:type="dxa"/>
          </w:tcPr>
          <w:p w14:paraId="286C3417" w14:textId="6CA94472" w:rsidR="00EE3C7D" w:rsidRPr="00547599" w:rsidRDefault="00775186" w:rsidP="00371106">
            <w:pPr>
              <w:pStyle w:val="Heading3"/>
              <w:numPr>
                <w:ilvl w:val="0"/>
                <w:numId w:val="0"/>
              </w:numPr>
              <w:spacing w:before="40" w:after="40"/>
              <w:outlineLvl w:val="2"/>
            </w:pPr>
            <w:r w:rsidRPr="00547599">
              <w:t>Last date for tender query responses</w:t>
            </w:r>
          </w:p>
        </w:tc>
        <w:tc>
          <w:tcPr>
            <w:tcW w:w="2694" w:type="dxa"/>
          </w:tcPr>
          <w:p w14:paraId="0E87B7CA" w14:textId="4FDB7F90" w:rsidR="009608FE" w:rsidRPr="00BC48A2" w:rsidRDefault="0080484C" w:rsidP="00C73744">
            <w:pPr>
              <w:pStyle w:val="Heading3"/>
              <w:numPr>
                <w:ilvl w:val="0"/>
                <w:numId w:val="0"/>
              </w:numPr>
              <w:spacing w:before="40" w:after="40"/>
              <w:jc w:val="left"/>
              <w:outlineLvl w:val="2"/>
              <w:rPr>
                <w:rFonts w:cs="Arial"/>
              </w:rPr>
            </w:pPr>
            <w:r>
              <w:rPr>
                <w:rFonts w:cs="Arial"/>
              </w:rPr>
              <w:t>22</w:t>
            </w:r>
            <w:r w:rsidR="009608FE" w:rsidRPr="00BC48A2">
              <w:rPr>
                <w:rFonts w:cs="Arial"/>
              </w:rPr>
              <w:t xml:space="preserve"> September 2020</w:t>
            </w:r>
            <w:r w:rsidR="00F12AA9" w:rsidRPr="00BC48A2">
              <w:rPr>
                <w:rFonts w:cs="Arial"/>
              </w:rPr>
              <w:t xml:space="preserve"> </w:t>
            </w:r>
          </w:p>
          <w:p w14:paraId="5A171824" w14:textId="6F3CE770" w:rsidR="00EE3C7D" w:rsidRPr="00BC48A2" w:rsidRDefault="00A61AED" w:rsidP="00C73744">
            <w:pPr>
              <w:pStyle w:val="Heading3"/>
              <w:numPr>
                <w:ilvl w:val="0"/>
                <w:numId w:val="0"/>
              </w:numPr>
              <w:spacing w:before="40" w:after="40"/>
              <w:jc w:val="left"/>
              <w:outlineLvl w:val="2"/>
              <w:rPr>
                <w:rFonts w:cs="Arial"/>
              </w:rPr>
            </w:pPr>
            <w:r w:rsidRPr="00BC48A2">
              <w:rPr>
                <w:rFonts w:cs="Arial"/>
              </w:rPr>
              <w:t>(</w:t>
            </w:r>
            <w:r w:rsidR="00F12AA9" w:rsidRPr="00BC48A2">
              <w:rPr>
                <w:rFonts w:cs="Arial"/>
              </w:rPr>
              <w:t>2</w:t>
            </w:r>
            <w:r w:rsidR="00547599" w:rsidRPr="00BC48A2">
              <w:rPr>
                <w:rFonts w:cs="Arial"/>
              </w:rPr>
              <w:t xml:space="preserve"> weeks</w:t>
            </w:r>
            <w:r w:rsidR="00775186" w:rsidRPr="00BC48A2">
              <w:rPr>
                <w:rFonts w:cs="Arial"/>
              </w:rPr>
              <w:t xml:space="preserve"> before tender</w:t>
            </w:r>
            <w:r w:rsidR="00C73744" w:rsidRPr="00BC48A2">
              <w:rPr>
                <w:rFonts w:cs="Arial"/>
              </w:rPr>
              <w:t xml:space="preserve"> submission</w:t>
            </w:r>
            <w:r w:rsidR="00775186" w:rsidRPr="00BC48A2">
              <w:rPr>
                <w:rFonts w:cs="Arial"/>
              </w:rPr>
              <w:t xml:space="preserve"> deadline</w:t>
            </w:r>
            <w:r w:rsidRPr="00BC48A2">
              <w:rPr>
                <w:rFonts w:cs="Arial"/>
              </w:rPr>
              <w:t>)</w:t>
            </w:r>
          </w:p>
        </w:tc>
      </w:tr>
      <w:tr w:rsidR="00775186" w:rsidRPr="001E3489" w14:paraId="77FA6653" w14:textId="77777777" w:rsidTr="00F12AA9">
        <w:tc>
          <w:tcPr>
            <w:tcW w:w="717" w:type="dxa"/>
          </w:tcPr>
          <w:p w14:paraId="59A1873A" w14:textId="11272568" w:rsidR="00775186" w:rsidRPr="00547599" w:rsidRDefault="00F850EF" w:rsidP="00371106">
            <w:pPr>
              <w:pStyle w:val="Heading3"/>
              <w:numPr>
                <w:ilvl w:val="0"/>
                <w:numId w:val="0"/>
              </w:numPr>
              <w:spacing w:before="40" w:after="40"/>
              <w:jc w:val="center"/>
              <w:outlineLvl w:val="2"/>
              <w:rPr>
                <w:rFonts w:cs="Arial"/>
              </w:rPr>
            </w:pPr>
            <w:r>
              <w:rPr>
                <w:rFonts w:cs="Arial"/>
              </w:rPr>
              <w:t>5</w:t>
            </w:r>
          </w:p>
        </w:tc>
        <w:tc>
          <w:tcPr>
            <w:tcW w:w="4110" w:type="dxa"/>
          </w:tcPr>
          <w:p w14:paraId="24CDAB7E" w14:textId="5C63492C" w:rsidR="00775186" w:rsidRPr="00547599" w:rsidRDefault="00775186" w:rsidP="00371106">
            <w:pPr>
              <w:pStyle w:val="Heading3"/>
              <w:numPr>
                <w:ilvl w:val="0"/>
                <w:numId w:val="0"/>
              </w:numPr>
              <w:spacing w:before="40" w:after="40"/>
              <w:outlineLvl w:val="2"/>
              <w:rPr>
                <w:rFonts w:cs="Arial"/>
              </w:rPr>
            </w:pPr>
            <w:r w:rsidRPr="00547599">
              <w:rPr>
                <w:rFonts w:cs="Arial"/>
              </w:rPr>
              <w:t>Tender submission deadline</w:t>
            </w:r>
          </w:p>
        </w:tc>
        <w:tc>
          <w:tcPr>
            <w:tcW w:w="2694" w:type="dxa"/>
          </w:tcPr>
          <w:p w14:paraId="0138B813" w14:textId="3A33C24E" w:rsidR="00775186" w:rsidRPr="00BC48A2" w:rsidRDefault="00775186" w:rsidP="00260C33">
            <w:pPr>
              <w:pStyle w:val="Heading3"/>
              <w:numPr>
                <w:ilvl w:val="0"/>
                <w:numId w:val="0"/>
              </w:numPr>
              <w:spacing w:before="40" w:after="40"/>
              <w:jc w:val="left"/>
              <w:outlineLvl w:val="2"/>
              <w:rPr>
                <w:rFonts w:cs="Arial"/>
              </w:rPr>
            </w:pPr>
            <w:r w:rsidRPr="005B4A46">
              <w:rPr>
                <w:rFonts w:cs="Arial"/>
              </w:rPr>
              <w:t>1</w:t>
            </w:r>
            <w:r w:rsidR="00F850EF" w:rsidRPr="005B4A46">
              <w:rPr>
                <w:rFonts w:cs="Arial"/>
              </w:rPr>
              <w:t>5</w:t>
            </w:r>
            <w:r w:rsidRPr="005B4A46">
              <w:rPr>
                <w:rFonts w:cs="Arial"/>
              </w:rPr>
              <w:t>:00</w:t>
            </w:r>
            <w:r w:rsidR="00F12AA9" w:rsidRPr="00BC48A2">
              <w:rPr>
                <w:rFonts w:cs="Arial"/>
              </w:rPr>
              <w:t xml:space="preserve"> </w:t>
            </w:r>
            <w:r w:rsidR="00F850EF" w:rsidRPr="00BC48A2">
              <w:rPr>
                <w:rFonts w:cs="Arial"/>
              </w:rPr>
              <w:t>hrs</w:t>
            </w:r>
            <w:r w:rsidR="007D432F" w:rsidRPr="00BC48A2">
              <w:rPr>
                <w:rFonts w:cs="Arial"/>
              </w:rPr>
              <w:t xml:space="preserve"> </w:t>
            </w:r>
            <w:r w:rsidRPr="00BC48A2">
              <w:rPr>
                <w:rFonts w:cs="Arial"/>
              </w:rPr>
              <w:t xml:space="preserve">on </w:t>
            </w:r>
            <w:r w:rsidR="00B4276B">
              <w:rPr>
                <w:rFonts w:cs="Arial"/>
              </w:rPr>
              <w:t>13</w:t>
            </w:r>
            <w:r w:rsidR="0080484C">
              <w:rPr>
                <w:rFonts w:cs="Arial"/>
              </w:rPr>
              <w:t xml:space="preserve"> October</w:t>
            </w:r>
            <w:r w:rsidR="00862899" w:rsidRPr="00BC48A2">
              <w:rPr>
                <w:rFonts w:cs="Arial"/>
              </w:rPr>
              <w:t xml:space="preserve"> 2020</w:t>
            </w:r>
          </w:p>
        </w:tc>
      </w:tr>
      <w:tr w:rsidR="00775186" w:rsidRPr="001E3489" w14:paraId="2974DBA6" w14:textId="77777777" w:rsidTr="00F12AA9">
        <w:tc>
          <w:tcPr>
            <w:tcW w:w="717" w:type="dxa"/>
          </w:tcPr>
          <w:p w14:paraId="5C346B8C" w14:textId="133863BD" w:rsidR="00775186" w:rsidRPr="00547599" w:rsidRDefault="00F850EF" w:rsidP="00371106">
            <w:pPr>
              <w:pStyle w:val="Heading3"/>
              <w:numPr>
                <w:ilvl w:val="0"/>
                <w:numId w:val="0"/>
              </w:numPr>
              <w:spacing w:before="40" w:after="40"/>
              <w:jc w:val="center"/>
              <w:outlineLvl w:val="2"/>
              <w:rPr>
                <w:rFonts w:cs="Arial"/>
              </w:rPr>
            </w:pPr>
            <w:r>
              <w:rPr>
                <w:rFonts w:cs="Arial"/>
              </w:rPr>
              <w:t>6</w:t>
            </w:r>
          </w:p>
        </w:tc>
        <w:tc>
          <w:tcPr>
            <w:tcW w:w="4110" w:type="dxa"/>
          </w:tcPr>
          <w:p w14:paraId="620EC6BA" w14:textId="43B00515" w:rsidR="00775186" w:rsidRPr="00547599" w:rsidRDefault="00775186" w:rsidP="00287C9C">
            <w:pPr>
              <w:pStyle w:val="Heading3"/>
              <w:numPr>
                <w:ilvl w:val="0"/>
                <w:numId w:val="0"/>
              </w:numPr>
              <w:spacing w:before="40" w:after="40"/>
              <w:jc w:val="left"/>
              <w:outlineLvl w:val="2"/>
              <w:rPr>
                <w:rFonts w:cs="Arial"/>
              </w:rPr>
            </w:pPr>
            <w:r w:rsidRPr="00547599">
              <w:rPr>
                <w:rFonts w:cs="Arial"/>
              </w:rPr>
              <w:t xml:space="preserve">Assessment period including </w:t>
            </w:r>
            <w:r w:rsidR="00FD67DD">
              <w:rPr>
                <w:rFonts w:cs="Arial"/>
              </w:rPr>
              <w:t>c</w:t>
            </w:r>
            <w:r w:rsidR="00931502">
              <w:rPr>
                <w:rFonts w:cs="Arial"/>
              </w:rPr>
              <w:t>larification</w:t>
            </w:r>
            <w:r w:rsidR="003B27CE" w:rsidRPr="00547599">
              <w:rPr>
                <w:rFonts w:cs="Arial"/>
              </w:rPr>
              <w:t xml:space="preserve"> &amp; sustainability</w:t>
            </w:r>
          </w:p>
        </w:tc>
        <w:tc>
          <w:tcPr>
            <w:tcW w:w="2694" w:type="dxa"/>
          </w:tcPr>
          <w:p w14:paraId="72723231" w14:textId="6EB1FD6E" w:rsidR="00775186" w:rsidRPr="00BC48A2" w:rsidRDefault="00B4276B" w:rsidP="00260C33">
            <w:pPr>
              <w:pStyle w:val="Heading3"/>
              <w:numPr>
                <w:ilvl w:val="0"/>
                <w:numId w:val="0"/>
              </w:numPr>
              <w:spacing w:before="40" w:after="40"/>
              <w:jc w:val="left"/>
              <w:outlineLvl w:val="2"/>
              <w:rPr>
                <w:rFonts w:cs="Arial"/>
              </w:rPr>
            </w:pPr>
            <w:r>
              <w:rPr>
                <w:rFonts w:cs="Arial"/>
              </w:rPr>
              <w:t>14</w:t>
            </w:r>
            <w:r w:rsidR="00DC6DF0">
              <w:rPr>
                <w:rFonts w:cs="Arial"/>
              </w:rPr>
              <w:t xml:space="preserve"> October</w:t>
            </w:r>
            <w:r w:rsidR="00862899" w:rsidRPr="00BC48A2">
              <w:rPr>
                <w:rFonts w:cs="Arial"/>
              </w:rPr>
              <w:t xml:space="preserve"> 2020 to</w:t>
            </w:r>
          </w:p>
          <w:p w14:paraId="6BEACAD9" w14:textId="3C0ECDF7" w:rsidR="00862899" w:rsidRPr="00BC48A2" w:rsidRDefault="00BC48A2" w:rsidP="00862899">
            <w:r w:rsidRPr="00BC48A2">
              <w:rPr>
                <w:rFonts w:ascii="Arial" w:eastAsiaTheme="majorEastAsia" w:hAnsi="Arial" w:cs="Arial"/>
                <w:bCs/>
              </w:rPr>
              <w:t>05 February 2021</w:t>
            </w:r>
          </w:p>
        </w:tc>
      </w:tr>
      <w:tr w:rsidR="00775186" w:rsidRPr="001E3489" w14:paraId="536D0AE4" w14:textId="77777777" w:rsidTr="00F12AA9">
        <w:tc>
          <w:tcPr>
            <w:tcW w:w="717" w:type="dxa"/>
          </w:tcPr>
          <w:p w14:paraId="76BA0A38" w14:textId="6717530B" w:rsidR="00775186" w:rsidRPr="00E955A4" w:rsidRDefault="00F850EF" w:rsidP="00371106">
            <w:pPr>
              <w:pStyle w:val="Heading3"/>
              <w:numPr>
                <w:ilvl w:val="0"/>
                <w:numId w:val="0"/>
              </w:numPr>
              <w:spacing w:before="40" w:after="40"/>
              <w:jc w:val="center"/>
              <w:outlineLvl w:val="2"/>
              <w:rPr>
                <w:rFonts w:cs="Arial"/>
              </w:rPr>
            </w:pPr>
            <w:r>
              <w:rPr>
                <w:rFonts w:cs="Arial"/>
              </w:rPr>
              <w:t>7</w:t>
            </w:r>
          </w:p>
        </w:tc>
        <w:tc>
          <w:tcPr>
            <w:tcW w:w="4110" w:type="dxa"/>
          </w:tcPr>
          <w:p w14:paraId="5A270FFC" w14:textId="2E793C43" w:rsidR="00775186" w:rsidRPr="00E955A4" w:rsidRDefault="007D432F" w:rsidP="00287C9C">
            <w:pPr>
              <w:pStyle w:val="Heading3"/>
              <w:numPr>
                <w:ilvl w:val="0"/>
                <w:numId w:val="0"/>
              </w:numPr>
              <w:spacing w:before="40" w:after="40"/>
              <w:jc w:val="left"/>
              <w:outlineLvl w:val="2"/>
              <w:rPr>
                <w:rFonts w:cs="Arial"/>
              </w:rPr>
            </w:pPr>
            <w:r>
              <w:rPr>
                <w:rFonts w:cs="Arial"/>
              </w:rPr>
              <w:t>N</w:t>
            </w:r>
            <w:r w:rsidR="00775186" w:rsidRPr="00E955A4">
              <w:rPr>
                <w:rFonts w:cs="Arial"/>
              </w:rPr>
              <w:t xml:space="preserve">otification of </w:t>
            </w:r>
            <w:r w:rsidR="00775186">
              <w:rPr>
                <w:rFonts w:cs="Arial"/>
              </w:rPr>
              <w:t>successful tenders</w:t>
            </w:r>
            <w:r w:rsidR="00775186" w:rsidRPr="00E955A4">
              <w:rPr>
                <w:rFonts w:cs="Arial"/>
              </w:rPr>
              <w:t xml:space="preserve"> and feedback to </w:t>
            </w:r>
            <w:r w:rsidR="000C606F">
              <w:rPr>
                <w:rFonts w:cs="Arial"/>
              </w:rPr>
              <w:t>Tenderer</w:t>
            </w:r>
            <w:r w:rsidR="00775186" w:rsidRPr="00E955A4">
              <w:rPr>
                <w:rFonts w:cs="Arial"/>
              </w:rPr>
              <w:t>s</w:t>
            </w:r>
          </w:p>
        </w:tc>
        <w:tc>
          <w:tcPr>
            <w:tcW w:w="2694" w:type="dxa"/>
          </w:tcPr>
          <w:p w14:paraId="279D2A50" w14:textId="5D4D571E" w:rsidR="00775186" w:rsidRPr="00BC48A2" w:rsidRDefault="00BC48A2" w:rsidP="00260C33">
            <w:pPr>
              <w:pStyle w:val="Heading3"/>
              <w:numPr>
                <w:ilvl w:val="0"/>
                <w:numId w:val="0"/>
              </w:numPr>
              <w:spacing w:before="40" w:after="40"/>
              <w:jc w:val="left"/>
              <w:outlineLvl w:val="2"/>
              <w:rPr>
                <w:rFonts w:cs="Arial"/>
              </w:rPr>
            </w:pPr>
            <w:r w:rsidRPr="00BC48A2">
              <w:rPr>
                <w:rFonts w:cs="Arial"/>
              </w:rPr>
              <w:t>08 February 2021</w:t>
            </w:r>
          </w:p>
        </w:tc>
      </w:tr>
      <w:tr w:rsidR="00775186" w:rsidRPr="001E3489" w14:paraId="024D425D" w14:textId="77777777" w:rsidTr="00F12AA9">
        <w:tc>
          <w:tcPr>
            <w:tcW w:w="717" w:type="dxa"/>
          </w:tcPr>
          <w:p w14:paraId="19479FC7" w14:textId="7A7E9D7E" w:rsidR="00775186" w:rsidRPr="00E955A4" w:rsidRDefault="00F850EF" w:rsidP="00371106">
            <w:pPr>
              <w:pStyle w:val="Heading3"/>
              <w:numPr>
                <w:ilvl w:val="0"/>
                <w:numId w:val="0"/>
              </w:numPr>
              <w:spacing w:before="40" w:after="40"/>
              <w:jc w:val="center"/>
              <w:outlineLvl w:val="2"/>
              <w:rPr>
                <w:rFonts w:cs="Arial"/>
              </w:rPr>
            </w:pPr>
            <w:r>
              <w:rPr>
                <w:rFonts w:cs="Arial"/>
              </w:rPr>
              <w:t>8</w:t>
            </w:r>
          </w:p>
        </w:tc>
        <w:tc>
          <w:tcPr>
            <w:tcW w:w="4110" w:type="dxa"/>
          </w:tcPr>
          <w:p w14:paraId="6BC94BB0" w14:textId="150A7E1C" w:rsidR="00775186" w:rsidRPr="00E955A4" w:rsidRDefault="00C73744" w:rsidP="00371106">
            <w:pPr>
              <w:pStyle w:val="Heading3"/>
              <w:numPr>
                <w:ilvl w:val="0"/>
                <w:numId w:val="0"/>
              </w:numPr>
              <w:spacing w:before="40" w:after="40"/>
              <w:outlineLvl w:val="2"/>
              <w:rPr>
                <w:rFonts w:cs="Arial"/>
              </w:rPr>
            </w:pPr>
            <w:r w:rsidRPr="00E955A4">
              <w:rPr>
                <w:rStyle w:val="CommentReference"/>
                <w:rFonts w:eastAsia="Times New Roman" w:cs="Arial"/>
                <w:bCs w:val="0"/>
                <w:sz w:val="22"/>
                <w:szCs w:val="22"/>
              </w:rPr>
              <w:t>10-day</w:t>
            </w:r>
            <w:r w:rsidR="00775186" w:rsidRPr="00E955A4">
              <w:rPr>
                <w:rStyle w:val="CommentReference"/>
                <w:rFonts w:eastAsia="Times New Roman" w:cs="Arial"/>
                <w:bCs w:val="0"/>
                <w:sz w:val="22"/>
                <w:szCs w:val="22"/>
              </w:rPr>
              <w:t xml:space="preserve"> Standstill period</w:t>
            </w:r>
          </w:p>
        </w:tc>
        <w:tc>
          <w:tcPr>
            <w:tcW w:w="2694" w:type="dxa"/>
          </w:tcPr>
          <w:p w14:paraId="7C92CA69" w14:textId="77777777" w:rsidR="00BC48A2" w:rsidRPr="00BC48A2" w:rsidRDefault="00BC48A2" w:rsidP="00BC48A2">
            <w:pPr>
              <w:pStyle w:val="Heading3"/>
              <w:numPr>
                <w:ilvl w:val="0"/>
                <w:numId w:val="0"/>
              </w:numPr>
              <w:spacing w:before="40" w:after="40"/>
              <w:jc w:val="left"/>
              <w:outlineLvl w:val="2"/>
              <w:rPr>
                <w:rFonts w:cs="Arial"/>
              </w:rPr>
            </w:pPr>
            <w:r w:rsidRPr="00BC48A2">
              <w:rPr>
                <w:rFonts w:cs="Arial"/>
              </w:rPr>
              <w:t xml:space="preserve">09 February 2021 to </w:t>
            </w:r>
          </w:p>
          <w:p w14:paraId="24699A32" w14:textId="0DCAB1A4" w:rsidR="00BC48A2" w:rsidRPr="00BC48A2" w:rsidRDefault="00BC48A2" w:rsidP="00BC48A2">
            <w:pPr>
              <w:pStyle w:val="Heading3"/>
              <w:numPr>
                <w:ilvl w:val="0"/>
                <w:numId w:val="0"/>
              </w:numPr>
              <w:spacing w:before="40" w:after="40"/>
              <w:jc w:val="left"/>
              <w:outlineLvl w:val="2"/>
              <w:rPr>
                <w:rFonts w:cs="Arial"/>
              </w:rPr>
            </w:pPr>
            <w:r w:rsidRPr="00BC48A2">
              <w:rPr>
                <w:rFonts w:cs="Arial"/>
              </w:rPr>
              <w:t>18 February 2021</w:t>
            </w:r>
          </w:p>
        </w:tc>
      </w:tr>
      <w:tr w:rsidR="00775186" w:rsidRPr="001E3489" w14:paraId="5230C93F" w14:textId="77777777" w:rsidTr="00F12AA9">
        <w:tc>
          <w:tcPr>
            <w:tcW w:w="717" w:type="dxa"/>
          </w:tcPr>
          <w:p w14:paraId="68F7A739" w14:textId="2D835B02" w:rsidR="00775186" w:rsidRPr="00E955A4" w:rsidRDefault="00F850EF" w:rsidP="00371106">
            <w:pPr>
              <w:pStyle w:val="Heading3"/>
              <w:numPr>
                <w:ilvl w:val="0"/>
                <w:numId w:val="0"/>
              </w:numPr>
              <w:spacing w:before="40" w:after="40"/>
              <w:jc w:val="center"/>
              <w:outlineLvl w:val="2"/>
              <w:rPr>
                <w:rFonts w:cs="Arial"/>
              </w:rPr>
            </w:pPr>
            <w:r>
              <w:rPr>
                <w:rFonts w:cs="Arial"/>
              </w:rPr>
              <w:t>9</w:t>
            </w:r>
          </w:p>
        </w:tc>
        <w:tc>
          <w:tcPr>
            <w:tcW w:w="4110" w:type="dxa"/>
          </w:tcPr>
          <w:p w14:paraId="7FD733CF" w14:textId="00F7AEDC" w:rsidR="00775186" w:rsidRPr="00E955A4" w:rsidRDefault="00775186" w:rsidP="00371106">
            <w:pPr>
              <w:pStyle w:val="Heading3"/>
              <w:numPr>
                <w:ilvl w:val="0"/>
                <w:numId w:val="0"/>
              </w:numPr>
              <w:spacing w:before="40" w:after="40"/>
              <w:outlineLvl w:val="2"/>
              <w:rPr>
                <w:rFonts w:cs="Arial"/>
              </w:rPr>
            </w:pPr>
            <w:r w:rsidRPr="00E955A4">
              <w:rPr>
                <w:rStyle w:val="CommentReference"/>
                <w:rFonts w:eastAsia="Times New Roman" w:cs="Arial"/>
                <w:bCs w:val="0"/>
                <w:sz w:val="22"/>
                <w:szCs w:val="22"/>
              </w:rPr>
              <w:t>Issue Award letter</w:t>
            </w:r>
          </w:p>
        </w:tc>
        <w:tc>
          <w:tcPr>
            <w:tcW w:w="2694" w:type="dxa"/>
          </w:tcPr>
          <w:p w14:paraId="7DEB97F0" w14:textId="46801759" w:rsidR="00775186" w:rsidRPr="00BC48A2" w:rsidRDefault="00BC48A2" w:rsidP="000A22B1">
            <w:pPr>
              <w:pStyle w:val="Heading3"/>
              <w:numPr>
                <w:ilvl w:val="0"/>
                <w:numId w:val="0"/>
              </w:numPr>
              <w:spacing w:before="40" w:after="40"/>
              <w:jc w:val="left"/>
              <w:outlineLvl w:val="2"/>
              <w:rPr>
                <w:rFonts w:cs="Arial"/>
              </w:rPr>
            </w:pPr>
            <w:r w:rsidRPr="00BC48A2">
              <w:rPr>
                <w:rFonts w:cs="Arial"/>
              </w:rPr>
              <w:t>24 February 2021</w:t>
            </w:r>
          </w:p>
        </w:tc>
      </w:tr>
    </w:tbl>
    <w:p w14:paraId="56304C98" w14:textId="77777777" w:rsidR="00940960" w:rsidRDefault="00940960" w:rsidP="001C0931">
      <w:pPr>
        <w:pStyle w:val="Heading2"/>
        <w:keepNext/>
        <w:spacing w:before="240"/>
      </w:pPr>
      <w:bookmarkStart w:id="44" w:name="_Toc459363631"/>
      <w:bookmarkStart w:id="45" w:name="_Toc459366740"/>
      <w:bookmarkStart w:id="46" w:name="_Toc459366970"/>
      <w:bookmarkStart w:id="47" w:name="_Toc459367029"/>
      <w:bookmarkStart w:id="48" w:name="_Toc46935298"/>
      <w:bookmarkEnd w:id="42"/>
      <w:bookmarkEnd w:id="44"/>
      <w:bookmarkEnd w:id="45"/>
      <w:bookmarkEnd w:id="46"/>
      <w:bookmarkEnd w:id="47"/>
      <w:r>
        <w:t>Form of Contract</w:t>
      </w:r>
      <w:bookmarkEnd w:id="48"/>
    </w:p>
    <w:p w14:paraId="15F73ABD" w14:textId="40D6F779" w:rsidR="00A211FE" w:rsidRDefault="008D3BBA" w:rsidP="00BD2659">
      <w:pPr>
        <w:pStyle w:val="Heading3"/>
        <w:ind w:left="851"/>
        <w:rPr>
          <w:rFonts w:cs="Arial"/>
        </w:rPr>
      </w:pPr>
      <w:r>
        <w:rPr>
          <w:rFonts w:cs="Arial"/>
        </w:rPr>
        <w:t xml:space="preserve">The form of contract is </w:t>
      </w:r>
      <w:r w:rsidRPr="00426A94">
        <w:rPr>
          <w:rFonts w:cs="Arial"/>
        </w:rPr>
        <w:t>the NEC4 Framework Contract (June 2017)</w:t>
      </w:r>
      <w:r>
        <w:rPr>
          <w:rFonts w:cs="Arial"/>
        </w:rPr>
        <w:t>. The</w:t>
      </w:r>
      <w:r w:rsidRPr="00426A94">
        <w:rPr>
          <w:rFonts w:cs="Arial"/>
        </w:rPr>
        <w:t xml:space="preserve"> NEC4 Engineering and Construction Contract </w:t>
      </w:r>
      <w:r w:rsidRPr="00C34722">
        <w:rPr>
          <w:rFonts w:cs="Arial"/>
        </w:rPr>
        <w:t>(January 2019)</w:t>
      </w:r>
      <w:r>
        <w:rPr>
          <w:rFonts w:cs="Arial"/>
        </w:rPr>
        <w:t xml:space="preserve"> will be used to call off works orders. Both contracts have</w:t>
      </w:r>
      <w:r w:rsidRPr="00426A94">
        <w:rPr>
          <w:rFonts w:cs="Arial"/>
        </w:rPr>
        <w:t xml:space="preserve"> additional </w:t>
      </w:r>
      <w:r>
        <w:rPr>
          <w:rFonts w:cs="Arial"/>
        </w:rPr>
        <w:t xml:space="preserve">and amended </w:t>
      </w:r>
      <w:r w:rsidRPr="00426A94">
        <w:rPr>
          <w:rFonts w:cs="Arial"/>
        </w:rPr>
        <w:t>conditions of contract liste</w:t>
      </w:r>
      <w:r w:rsidRPr="00C1388A">
        <w:rPr>
          <w:rFonts w:cs="Arial"/>
        </w:rPr>
        <w:t xml:space="preserve">d in </w:t>
      </w:r>
      <w:r>
        <w:rPr>
          <w:rFonts w:cs="Arial"/>
        </w:rPr>
        <w:t xml:space="preserve">the </w:t>
      </w:r>
      <w:r w:rsidRPr="00C1388A">
        <w:rPr>
          <w:rFonts w:cs="Arial"/>
        </w:rPr>
        <w:t>Contract Data</w:t>
      </w:r>
      <w:r>
        <w:rPr>
          <w:rFonts w:cs="Arial"/>
        </w:rPr>
        <w:t>.</w:t>
      </w:r>
      <w:r w:rsidR="00940960" w:rsidRPr="00C1388A">
        <w:rPr>
          <w:rFonts w:cs="Arial"/>
        </w:rPr>
        <w:t xml:space="preserve"> </w:t>
      </w:r>
    </w:p>
    <w:p w14:paraId="48951E21" w14:textId="1044E1E1" w:rsidR="00A211FE" w:rsidRDefault="00940960" w:rsidP="00BD2659">
      <w:pPr>
        <w:pStyle w:val="Heading3"/>
        <w:ind w:left="851"/>
        <w:rPr>
          <w:rFonts w:cs="Arial"/>
        </w:rPr>
      </w:pPr>
      <w:r>
        <w:rPr>
          <w:rFonts w:cs="Arial"/>
        </w:rPr>
        <w:t>Highways England</w:t>
      </w:r>
      <w:r w:rsidRPr="00C1388A">
        <w:rPr>
          <w:rFonts w:cs="Arial"/>
        </w:rPr>
        <w:t xml:space="preserve"> is bound by the Public Contract Regulations 2015 and </w:t>
      </w:r>
      <w:r w:rsidR="00A211FE">
        <w:rPr>
          <w:rFonts w:cs="Arial"/>
        </w:rPr>
        <w:t xml:space="preserve">as such </w:t>
      </w:r>
      <w:r w:rsidRPr="00C1388A">
        <w:rPr>
          <w:rFonts w:cs="Arial"/>
        </w:rPr>
        <w:t xml:space="preserve">cannot enter into any negotiations on the tender or </w:t>
      </w:r>
      <w:r w:rsidR="008D3BBA">
        <w:rPr>
          <w:rFonts w:cs="Arial"/>
        </w:rPr>
        <w:t>the framework and call of contracts</w:t>
      </w:r>
      <w:r w:rsidRPr="00C1388A">
        <w:rPr>
          <w:rFonts w:cs="Arial"/>
        </w:rPr>
        <w:t xml:space="preserve">. </w:t>
      </w:r>
    </w:p>
    <w:p w14:paraId="1BB1BE0B" w14:textId="5366EFB6" w:rsidR="00513067" w:rsidRDefault="00513067" w:rsidP="00BD2659">
      <w:pPr>
        <w:pStyle w:val="Heading3"/>
        <w:ind w:left="851"/>
        <w:rPr>
          <w:rFonts w:cs="Arial"/>
        </w:rPr>
      </w:pPr>
      <w:r w:rsidRPr="00C1388A">
        <w:rPr>
          <w:rFonts w:cs="Arial"/>
        </w:rPr>
        <w:t xml:space="preserve">Any </w:t>
      </w:r>
      <w:r w:rsidR="000C606F">
        <w:rPr>
          <w:rFonts w:cs="Arial"/>
        </w:rPr>
        <w:t>Tenderer</w:t>
      </w:r>
      <w:r w:rsidRPr="00C1388A">
        <w:rPr>
          <w:rFonts w:cs="Arial"/>
        </w:rPr>
        <w:t xml:space="preserve"> who is unwilling to accept the terms of the</w:t>
      </w:r>
      <w:r w:rsidR="008D3BBA">
        <w:rPr>
          <w:rFonts w:cs="Arial"/>
        </w:rPr>
        <w:t xml:space="preserve"> framework or call off</w:t>
      </w:r>
      <w:r w:rsidRPr="00C1388A">
        <w:rPr>
          <w:rFonts w:cs="Arial"/>
        </w:rPr>
        <w:t xml:space="preserve"> contract will b</w:t>
      </w:r>
      <w:r>
        <w:rPr>
          <w:rFonts w:cs="Arial"/>
        </w:rPr>
        <w:t xml:space="preserve">e disqualified from the process. </w:t>
      </w:r>
    </w:p>
    <w:p w14:paraId="4CA41C81" w14:textId="77777777" w:rsidR="00940960" w:rsidRDefault="00DA0136" w:rsidP="00DA0136">
      <w:pPr>
        <w:pStyle w:val="Heading1"/>
      </w:pPr>
      <w:bookmarkStart w:id="49" w:name="_Toc46935299"/>
      <w:r>
        <w:t>Submission of Tenders</w:t>
      </w:r>
      <w:bookmarkEnd w:id="49"/>
    </w:p>
    <w:p w14:paraId="4EE665CB" w14:textId="77777777" w:rsidR="00DA0136" w:rsidRDefault="00DA0136" w:rsidP="00DA0136">
      <w:pPr>
        <w:pStyle w:val="Heading2"/>
      </w:pPr>
      <w:bookmarkStart w:id="50" w:name="_Toc215286749"/>
      <w:bookmarkStart w:id="51" w:name="_Toc51986108"/>
      <w:bookmarkStart w:id="52" w:name="_Toc10092667"/>
      <w:bookmarkStart w:id="53" w:name="_Toc339292283"/>
      <w:bookmarkStart w:id="54" w:name="_Toc425462883"/>
      <w:bookmarkStart w:id="55" w:name="_Toc431293718"/>
      <w:bookmarkStart w:id="56" w:name="_Toc463605885"/>
      <w:bookmarkStart w:id="57" w:name="_Toc46935300"/>
      <w:r w:rsidRPr="00D00661">
        <w:t>Genera</w:t>
      </w:r>
      <w:r>
        <w:t>l</w:t>
      </w:r>
      <w:bookmarkEnd w:id="50"/>
      <w:bookmarkEnd w:id="51"/>
      <w:bookmarkEnd w:id="52"/>
      <w:bookmarkEnd w:id="53"/>
      <w:bookmarkEnd w:id="54"/>
      <w:bookmarkEnd w:id="55"/>
      <w:bookmarkEnd w:id="56"/>
      <w:bookmarkEnd w:id="57"/>
    </w:p>
    <w:p w14:paraId="6B73810C" w14:textId="3ED3989B" w:rsidR="008D3BBA" w:rsidRPr="008D3BBA" w:rsidRDefault="008D3BBA" w:rsidP="00D32D9B">
      <w:pPr>
        <w:pStyle w:val="Heading3"/>
        <w:ind w:left="851"/>
      </w:pPr>
      <w:r w:rsidRPr="000119B3">
        <w:rPr>
          <w:szCs w:val="24"/>
        </w:rPr>
        <w:t>Tenders</w:t>
      </w:r>
      <w:r>
        <w:rPr>
          <w:szCs w:val="24"/>
        </w:rPr>
        <w:t xml:space="preserve"> and supporting documents must be written in English and priced in Pounds Sterling.</w:t>
      </w:r>
    </w:p>
    <w:p w14:paraId="79DFC1C7" w14:textId="7A38419B" w:rsidR="008A667D" w:rsidRDefault="008A667D" w:rsidP="00D32D9B">
      <w:pPr>
        <w:pStyle w:val="Heading3"/>
        <w:ind w:left="851"/>
      </w:pPr>
      <w:r w:rsidRPr="000119B3">
        <w:rPr>
          <w:szCs w:val="24"/>
        </w:rPr>
        <w:t xml:space="preserve">Tenders must be </w:t>
      </w:r>
      <w:r w:rsidR="00D1678E" w:rsidRPr="000119B3">
        <w:rPr>
          <w:szCs w:val="24"/>
        </w:rPr>
        <w:t>subm</w:t>
      </w:r>
      <w:r w:rsidR="00D1678E">
        <w:rPr>
          <w:szCs w:val="24"/>
        </w:rPr>
        <w:t>itt</w:t>
      </w:r>
      <w:r w:rsidR="00D1678E" w:rsidRPr="000119B3">
        <w:rPr>
          <w:szCs w:val="24"/>
        </w:rPr>
        <w:t xml:space="preserve">ed </w:t>
      </w:r>
      <w:r w:rsidRPr="000119B3">
        <w:rPr>
          <w:szCs w:val="24"/>
        </w:rPr>
        <w:t xml:space="preserve">in accordance with these </w:t>
      </w:r>
      <w:r w:rsidR="008D3BBA">
        <w:rPr>
          <w:szCs w:val="24"/>
        </w:rPr>
        <w:t>I</w:t>
      </w:r>
      <w:r w:rsidRPr="0047047F">
        <w:rPr>
          <w:szCs w:val="24"/>
        </w:rPr>
        <w:t>nstructions</w:t>
      </w:r>
      <w:r w:rsidR="00D32D9B">
        <w:rPr>
          <w:szCs w:val="24"/>
        </w:rPr>
        <w:t xml:space="preserve">. </w:t>
      </w:r>
      <w:r w:rsidRPr="002B0E5A">
        <w:rPr>
          <w:szCs w:val="24"/>
        </w:rPr>
        <w:t>T</w:t>
      </w:r>
      <w:r>
        <w:t>enders must not be qualified</w:t>
      </w:r>
      <w:r w:rsidR="008D3BBA">
        <w:t xml:space="preserve"> or accompanied by statements or a covering letter</w:t>
      </w:r>
      <w:r>
        <w:t xml:space="preserve"> that </w:t>
      </w:r>
      <w:r>
        <w:lastRenderedPageBreak/>
        <w:t xml:space="preserve">might be construed as rendering the tender equivocal. </w:t>
      </w:r>
      <w:r w:rsidR="00554B2E">
        <w:t>A</w:t>
      </w:r>
      <w:r>
        <w:t>lterations or additions m</w:t>
      </w:r>
      <w:r w:rsidR="00554B2E">
        <w:t>ay only</w:t>
      </w:r>
      <w:r>
        <w:t xml:space="preserve"> be made to any component of the tender documents</w:t>
      </w:r>
      <w:r w:rsidR="00554B2E">
        <w:t xml:space="preserve"> by Highways England and any made by the </w:t>
      </w:r>
      <w:r w:rsidR="000C606F">
        <w:t>Tenderer</w:t>
      </w:r>
      <w:r>
        <w:t xml:space="preserve"> may render the tender invalid and </w:t>
      </w:r>
      <w:r w:rsidR="00D32D9B">
        <w:t xml:space="preserve">it </w:t>
      </w:r>
      <w:r>
        <w:t xml:space="preserve">may be rejected. Highways England’s decision as to </w:t>
      </w:r>
      <w:r w:rsidR="006E651B">
        <w:t>whether</w:t>
      </w:r>
      <w:r>
        <w:t xml:space="preserve"> a tender complies with these </w:t>
      </w:r>
      <w:r w:rsidR="008D3BBA">
        <w:t>I</w:t>
      </w:r>
      <w:r>
        <w:t>nstructions will be final.</w:t>
      </w:r>
    </w:p>
    <w:p w14:paraId="4E01D623" w14:textId="09C5F245" w:rsidR="00081DFF" w:rsidRDefault="00554B2E" w:rsidP="00CC49F2">
      <w:pPr>
        <w:pStyle w:val="Heading3"/>
        <w:ind w:left="851"/>
      </w:pPr>
      <w:r w:rsidRPr="000C4F95">
        <w:t>A separate t</w:t>
      </w:r>
      <w:r w:rsidR="004C0A75" w:rsidRPr="000C4F95">
        <w:t xml:space="preserve">ender </w:t>
      </w:r>
      <w:r w:rsidRPr="000C4F95">
        <w:t xml:space="preserve">for each Lot </w:t>
      </w:r>
      <w:r w:rsidR="004C0A75" w:rsidRPr="000C4F95">
        <w:t xml:space="preserve">must be </w:t>
      </w:r>
      <w:r w:rsidR="00D1678E" w:rsidRPr="000C4F95">
        <w:t>submitted</w:t>
      </w:r>
      <w:r w:rsidR="004C0A75" w:rsidRPr="000C4F95">
        <w:t xml:space="preserve"> </w:t>
      </w:r>
      <w:r w:rsidR="00A61AED" w:rsidRPr="000C4F95">
        <w:t>to the</w:t>
      </w:r>
      <w:r w:rsidRPr="000C4F95">
        <w:t xml:space="preserve"> Commercial and Technical Envelope</w:t>
      </w:r>
      <w:r w:rsidR="00547599" w:rsidRPr="000C4F95">
        <w:t>s</w:t>
      </w:r>
      <w:r w:rsidRPr="000C4F95">
        <w:t xml:space="preserve"> </w:t>
      </w:r>
      <w:r w:rsidR="00547599" w:rsidRPr="000C4F95">
        <w:t xml:space="preserve">in </w:t>
      </w:r>
      <w:r w:rsidRPr="000C4F95">
        <w:t xml:space="preserve">the </w:t>
      </w:r>
      <w:r w:rsidR="00A61AED" w:rsidRPr="000C4F95">
        <w:t xml:space="preserve">relevant </w:t>
      </w:r>
      <w:r w:rsidR="00547599" w:rsidRPr="000C4F95">
        <w:t>ITT</w:t>
      </w:r>
      <w:r w:rsidR="000C4F95">
        <w:t>. See</w:t>
      </w:r>
      <w:r w:rsidR="004C0A75" w:rsidRPr="000C4F95">
        <w:t xml:space="preserve"> </w:t>
      </w:r>
      <w:hyperlink r:id="rId9" w:history="1">
        <w:r w:rsidR="004C0A75" w:rsidRPr="000C4F95">
          <w:rPr>
            <w:rStyle w:val="Hyperlink"/>
          </w:rPr>
          <w:t>https://highways.bravosolution.co.uk</w:t>
        </w:r>
      </w:hyperlink>
      <w:r w:rsidR="004C0A75" w:rsidRPr="000C4F95">
        <w:t xml:space="preserve"> </w:t>
      </w:r>
      <w:r w:rsidR="00081DFF">
        <w:t>for all the framework and Lot specific ITTs referenced below:</w:t>
      </w:r>
    </w:p>
    <w:p w14:paraId="5B5B0229" w14:textId="478840E9" w:rsidR="00081DFF" w:rsidRDefault="00081DFF" w:rsidP="00153DA3">
      <w:pPr>
        <w:pStyle w:val="Heading3"/>
        <w:numPr>
          <w:ilvl w:val="0"/>
          <w:numId w:val="0"/>
        </w:numPr>
        <w:ind w:left="1134" w:firstLine="1"/>
      </w:pPr>
      <w:r>
        <w:t xml:space="preserve">Framework level – Tender documents, queries, responses </w:t>
      </w:r>
      <w:r w:rsidR="00014620">
        <w:t>and</w:t>
      </w:r>
      <w:r>
        <w:t xml:space="preserve"> framework level submissions – </w:t>
      </w:r>
      <w:r w:rsidR="005123FF">
        <w:t>Lifecycle Extension Works Framework – all administration and communications for all Lots. ITT Ref:</w:t>
      </w:r>
      <w:r w:rsidR="00B24C2F">
        <w:rPr>
          <w:b/>
          <w:color w:val="FF0000"/>
        </w:rPr>
        <w:t xml:space="preserve"> </w:t>
      </w:r>
      <w:r w:rsidRPr="00B24C2F">
        <w:rPr>
          <w:b/>
        </w:rPr>
        <w:t>itt_</w:t>
      </w:r>
      <w:r w:rsidR="005123FF">
        <w:rPr>
          <w:b/>
        </w:rPr>
        <w:t>5263</w:t>
      </w:r>
    </w:p>
    <w:p w14:paraId="7D4E414F" w14:textId="1AE7A39E" w:rsidR="00081DFF" w:rsidRPr="00081DFF" w:rsidRDefault="005123FF" w:rsidP="00153DA3">
      <w:pPr>
        <w:pStyle w:val="Heading3"/>
        <w:numPr>
          <w:ilvl w:val="0"/>
          <w:numId w:val="0"/>
        </w:numPr>
        <w:ind w:left="1134"/>
        <w:jc w:val="left"/>
        <w:rPr>
          <w:b/>
        </w:rPr>
      </w:pPr>
      <w:r>
        <w:t xml:space="preserve">LEW Framework </w:t>
      </w:r>
      <w:r w:rsidR="00081DFF">
        <w:t xml:space="preserve">Lot </w:t>
      </w:r>
      <w:r w:rsidR="00B24C2F">
        <w:t>1</w:t>
      </w:r>
      <w:r w:rsidR="00081DFF">
        <w:t xml:space="preserve"> – </w:t>
      </w:r>
      <w:r>
        <w:t xml:space="preserve">Joint Repairs </w:t>
      </w:r>
      <w:r w:rsidRPr="005123FF">
        <w:tab/>
      </w:r>
      <w:r w:rsidRPr="005123FF">
        <w:tab/>
      </w:r>
      <w:r w:rsidR="00B24C2F" w:rsidRPr="005123FF">
        <w:t>Ref:</w:t>
      </w:r>
      <w:r w:rsidR="00081DFF" w:rsidRPr="005123FF">
        <w:t xml:space="preserve"> </w:t>
      </w:r>
      <w:r w:rsidR="00081DFF" w:rsidRPr="00081DFF">
        <w:rPr>
          <w:b/>
        </w:rPr>
        <w:t>itt_</w:t>
      </w:r>
      <w:r>
        <w:rPr>
          <w:b/>
        </w:rPr>
        <w:t>5259</w:t>
      </w:r>
      <w:r w:rsidR="00081DFF">
        <w:br/>
      </w:r>
      <w:r>
        <w:t xml:space="preserve">LEW Framework </w:t>
      </w:r>
      <w:r w:rsidR="00081DFF">
        <w:t xml:space="preserve">Lot </w:t>
      </w:r>
      <w:r w:rsidR="00B24C2F">
        <w:t>2</w:t>
      </w:r>
      <w:r w:rsidR="00081DFF">
        <w:t xml:space="preserve"> – </w:t>
      </w:r>
      <w:r>
        <w:t>Bay Replacement &amp; Slab Levelling Ref</w:t>
      </w:r>
      <w:r w:rsidR="00B24C2F" w:rsidRPr="00B24C2F">
        <w:rPr>
          <w:color w:val="FF0000"/>
        </w:rPr>
        <w:t>:</w:t>
      </w:r>
      <w:r w:rsidR="00B24C2F">
        <w:t xml:space="preserve"> </w:t>
      </w:r>
      <w:r w:rsidR="00B24C2F" w:rsidRPr="00081DFF">
        <w:rPr>
          <w:b/>
        </w:rPr>
        <w:t>itt_</w:t>
      </w:r>
      <w:r>
        <w:rPr>
          <w:b/>
        </w:rPr>
        <w:t>5260</w:t>
      </w:r>
      <w:r w:rsidR="00B24C2F" w:rsidRPr="00B24C2F">
        <w:rPr>
          <w:b/>
          <w:color w:val="FF0000"/>
        </w:rPr>
        <w:br/>
      </w:r>
      <w:r>
        <w:t xml:space="preserve">LEW Framework </w:t>
      </w:r>
      <w:r w:rsidR="00B24C2F">
        <w:t xml:space="preserve">Lot 3 – </w:t>
      </w:r>
      <w:r>
        <w:t xml:space="preserve">Surface Treatments </w:t>
      </w:r>
      <w:r w:rsidR="00B24C2F" w:rsidRPr="005123FF">
        <w:t xml:space="preserve">Ref: </w:t>
      </w:r>
      <w:r w:rsidR="00B24C2F" w:rsidRPr="00081DFF">
        <w:rPr>
          <w:b/>
        </w:rPr>
        <w:t>itt_</w:t>
      </w:r>
      <w:r>
        <w:rPr>
          <w:b/>
        </w:rPr>
        <w:t>5261</w:t>
      </w:r>
      <w:r w:rsidR="00081DFF" w:rsidRPr="00B24C2F">
        <w:rPr>
          <w:color w:val="FF0000"/>
        </w:rPr>
        <w:br/>
      </w:r>
    </w:p>
    <w:p w14:paraId="20EDEA78" w14:textId="13E304E4" w:rsidR="00CC49F2" w:rsidRDefault="00F8247A" w:rsidP="00CC49F2">
      <w:pPr>
        <w:pStyle w:val="Heading3"/>
        <w:ind w:left="851"/>
      </w:pPr>
      <w:r w:rsidRPr="000C4F95">
        <w:t>Tenders not</w:t>
      </w:r>
      <w:r w:rsidR="00554B2E" w:rsidRPr="000C4F95">
        <w:t xml:space="preserve"> received</w:t>
      </w:r>
      <w:r w:rsidRPr="000C4F95">
        <w:t xml:space="preserve"> by the tender </w:t>
      </w:r>
      <w:r w:rsidR="00554B2E" w:rsidRPr="000C4F95">
        <w:t>submission deadline in</w:t>
      </w:r>
      <w:r w:rsidR="00554B2E">
        <w:t xml:space="preserve"> Table 3 </w:t>
      </w:r>
      <w:r w:rsidR="00061980">
        <w:t>will</w:t>
      </w:r>
      <w:r w:rsidR="00061980" w:rsidRPr="000910A7">
        <w:t xml:space="preserve"> </w:t>
      </w:r>
      <w:r w:rsidRPr="000910A7">
        <w:t xml:space="preserve">be excluded from further consideration. Offers must remain open for acceptance for </w:t>
      </w:r>
      <w:r w:rsidRPr="00153DA3">
        <w:t>210</w:t>
      </w:r>
      <w:r w:rsidRPr="000910A7">
        <w:t xml:space="preserve"> calendar days from the tender </w:t>
      </w:r>
      <w:r w:rsidR="00554B2E">
        <w:t>submission deadline</w:t>
      </w:r>
      <w:r w:rsidRPr="000910A7">
        <w:t xml:space="preserve">. </w:t>
      </w:r>
    </w:p>
    <w:p w14:paraId="1C24A7A1" w14:textId="577B8B2C" w:rsidR="00CC49F2" w:rsidRPr="00B13C89" w:rsidRDefault="000C606F" w:rsidP="00CF4671">
      <w:pPr>
        <w:pStyle w:val="Heading3"/>
        <w:ind w:left="851"/>
        <w:rPr>
          <w:rFonts w:cs="Arial"/>
        </w:rPr>
      </w:pPr>
      <w:r>
        <w:t>Quality Statement</w:t>
      </w:r>
      <w:r w:rsidR="00B13C89" w:rsidRPr="00B13C89">
        <w:t xml:space="preserve">s should include responses to the Framework level </w:t>
      </w:r>
      <w:r w:rsidR="00B13C89" w:rsidRPr="0005643A">
        <w:t>question</w:t>
      </w:r>
      <w:r w:rsidR="00B13C89" w:rsidRPr="004A3F3E">
        <w:t>s</w:t>
      </w:r>
      <w:r w:rsidR="00B13C89">
        <w:rPr>
          <w:rFonts w:cs="Arial"/>
        </w:rPr>
        <w:t xml:space="preserve"> and responses to the </w:t>
      </w:r>
      <w:r w:rsidR="002C3BB9">
        <w:rPr>
          <w:rFonts w:cs="Arial"/>
        </w:rPr>
        <w:t>L</w:t>
      </w:r>
      <w:r w:rsidR="00687543">
        <w:rPr>
          <w:rFonts w:cs="Arial"/>
        </w:rPr>
        <w:t xml:space="preserve">ot </w:t>
      </w:r>
      <w:r w:rsidR="00B13C89">
        <w:rPr>
          <w:rFonts w:cs="Arial"/>
        </w:rPr>
        <w:t xml:space="preserve">specific questions. </w:t>
      </w:r>
      <w:r w:rsidR="00B13C89" w:rsidRPr="00B13C89">
        <w:rPr>
          <w:rFonts w:cs="Arial"/>
        </w:rPr>
        <w:t xml:space="preserve">If tendering for more than one </w:t>
      </w:r>
      <w:r w:rsidR="002C3BB9">
        <w:rPr>
          <w:rFonts w:cs="Arial"/>
        </w:rPr>
        <w:t>L</w:t>
      </w:r>
      <w:r w:rsidR="00687543">
        <w:rPr>
          <w:rFonts w:cs="Arial"/>
        </w:rPr>
        <w:t>ot</w:t>
      </w:r>
      <w:r w:rsidR="00B13C89" w:rsidRPr="00B13C89">
        <w:rPr>
          <w:rFonts w:cs="Arial"/>
        </w:rPr>
        <w:t xml:space="preserve">, </w:t>
      </w:r>
      <w:r>
        <w:rPr>
          <w:rFonts w:cs="Arial"/>
        </w:rPr>
        <w:t>Tenderer</w:t>
      </w:r>
      <w:r w:rsidR="00B13C89" w:rsidRPr="00B13C89">
        <w:rPr>
          <w:rFonts w:cs="Arial"/>
        </w:rPr>
        <w:t xml:space="preserve">s are only required to submit one set of </w:t>
      </w:r>
      <w:r w:rsidR="00B13C89">
        <w:rPr>
          <w:rFonts w:cs="Arial"/>
        </w:rPr>
        <w:t xml:space="preserve">Framework level </w:t>
      </w:r>
      <w:r w:rsidR="00B13C89" w:rsidRPr="00B13C89">
        <w:rPr>
          <w:rFonts w:cs="Arial"/>
        </w:rPr>
        <w:t>responses</w:t>
      </w:r>
      <w:r w:rsidR="00B13C89">
        <w:rPr>
          <w:rFonts w:cs="Arial"/>
        </w:rPr>
        <w:t xml:space="preserve"> but should submit </w:t>
      </w:r>
      <w:r w:rsidR="00A05EF8">
        <w:rPr>
          <w:rFonts w:cs="Arial"/>
        </w:rPr>
        <w:t>L</w:t>
      </w:r>
      <w:r w:rsidR="00D1678E">
        <w:rPr>
          <w:rFonts w:cs="Arial"/>
        </w:rPr>
        <w:t>ot</w:t>
      </w:r>
      <w:r w:rsidR="00B13C89">
        <w:rPr>
          <w:rFonts w:cs="Arial"/>
        </w:rPr>
        <w:t xml:space="preserve"> specific question </w:t>
      </w:r>
      <w:r w:rsidR="00AF74BB">
        <w:rPr>
          <w:rFonts w:cs="Arial"/>
        </w:rPr>
        <w:t>responses for</w:t>
      </w:r>
      <w:r w:rsidR="00B13C89">
        <w:rPr>
          <w:rFonts w:cs="Arial"/>
        </w:rPr>
        <w:t xml:space="preserve"> each </w:t>
      </w:r>
      <w:r w:rsidR="002C3BB9">
        <w:rPr>
          <w:rFonts w:cs="Arial"/>
        </w:rPr>
        <w:t>L</w:t>
      </w:r>
      <w:r w:rsidR="00D1678E">
        <w:rPr>
          <w:rFonts w:cs="Arial"/>
        </w:rPr>
        <w:t>ot</w:t>
      </w:r>
      <w:r w:rsidR="00B13C89">
        <w:rPr>
          <w:rFonts w:cs="Arial"/>
        </w:rPr>
        <w:t>.</w:t>
      </w:r>
    </w:p>
    <w:p w14:paraId="6305D283" w14:textId="27127E3C" w:rsidR="0091235B" w:rsidRDefault="00F8247A" w:rsidP="0079729A">
      <w:pPr>
        <w:pStyle w:val="Heading3"/>
        <w:ind w:left="851"/>
      </w:pPr>
      <w:r w:rsidRPr="002233D0">
        <w:t xml:space="preserve">Documents are to be </w:t>
      </w:r>
      <w:r>
        <w:t xml:space="preserve">in </w:t>
      </w:r>
      <w:r w:rsidRPr="002233D0">
        <w:t xml:space="preserve">Microsoft </w:t>
      </w:r>
      <w:r>
        <w:t>Word</w:t>
      </w:r>
      <w:r w:rsidRPr="002233D0">
        <w:t xml:space="preserve"> 201</w:t>
      </w:r>
      <w:r w:rsidR="00FA2E75">
        <w:t>6</w:t>
      </w:r>
      <w:r w:rsidR="001C48F2">
        <w:t>, Adobe PDF</w:t>
      </w:r>
      <w:r w:rsidR="004C0A75">
        <w:t xml:space="preserve"> or</w:t>
      </w:r>
      <w:r>
        <w:t xml:space="preserve"> Microsoft Excel 201</w:t>
      </w:r>
      <w:r w:rsidR="00FA2E75">
        <w:t>6</w:t>
      </w:r>
      <w:r w:rsidR="004C0A75">
        <w:t xml:space="preserve"> format</w:t>
      </w:r>
      <w:r w:rsidR="000C4F95">
        <w:t xml:space="preserve">. </w:t>
      </w:r>
      <w:r w:rsidRPr="00D85EFB">
        <w:t xml:space="preserve">Where </w:t>
      </w:r>
      <w:r>
        <w:t xml:space="preserve">a </w:t>
      </w:r>
      <w:r w:rsidR="000C606F">
        <w:t>Tenderer</w:t>
      </w:r>
      <w:r>
        <w:t xml:space="preserve"> wishes to use a different file format this must be raised as a tender query in accordance with the procedure set out above.</w:t>
      </w:r>
      <w:r w:rsidRPr="002233D0">
        <w:t xml:space="preserve"> </w:t>
      </w:r>
      <w:r w:rsidR="00EF40E5">
        <w:t>Any documents that are submitted in PDF format, must also be accompanied by the original source version (Word / Excel).</w:t>
      </w:r>
    </w:p>
    <w:p w14:paraId="1C20CC9D" w14:textId="2C9040D5" w:rsidR="00F8247A" w:rsidRDefault="00F8247A" w:rsidP="0043026E">
      <w:pPr>
        <w:pStyle w:val="Heading3"/>
        <w:ind w:left="851"/>
      </w:pPr>
      <w:r>
        <w:t>Where a submission requires multiple files to be uploaded these can be combined in zip file</w:t>
      </w:r>
      <w:r w:rsidR="00F62BCF">
        <w:t>s</w:t>
      </w:r>
      <w:r w:rsidRPr="002233D0">
        <w:t>. No file is to b</w:t>
      </w:r>
      <w:r>
        <w:t>e larger than 20M</w:t>
      </w:r>
      <w:r w:rsidR="00512124">
        <w:t>B</w:t>
      </w:r>
      <w:r w:rsidRPr="002233D0">
        <w:t xml:space="preserve">.  </w:t>
      </w:r>
      <w:r w:rsidR="00A61AED">
        <w:t>E</w:t>
      </w:r>
      <w:r w:rsidRPr="002233D0">
        <w:t xml:space="preserve">ach </w:t>
      </w:r>
      <w:r w:rsidR="00512124">
        <w:t>z</w:t>
      </w:r>
      <w:r w:rsidRPr="002233D0">
        <w:t xml:space="preserve">ip file </w:t>
      </w:r>
      <w:r w:rsidR="00A61AED">
        <w:t xml:space="preserve">should be labelled </w:t>
      </w:r>
      <w:r w:rsidRPr="002233D0">
        <w:t xml:space="preserve">with the </w:t>
      </w:r>
      <w:r w:rsidR="000C606F">
        <w:t>Tenderer</w:t>
      </w:r>
      <w:r w:rsidRPr="002233D0">
        <w:t xml:space="preserve">s </w:t>
      </w:r>
      <w:r>
        <w:t>name</w:t>
      </w:r>
      <w:r w:rsidR="0091235B">
        <w:t xml:space="preserve">, </w:t>
      </w:r>
      <w:r w:rsidR="00D1678E">
        <w:t>ITT</w:t>
      </w:r>
      <w:r w:rsidR="0091235B">
        <w:t xml:space="preserve"> code number</w:t>
      </w:r>
      <w:r>
        <w:t xml:space="preserve"> </w:t>
      </w:r>
      <w:r w:rsidR="0091235B">
        <w:t xml:space="preserve">(from Bravo), </w:t>
      </w:r>
      <w:r w:rsidR="002C3BB9">
        <w:t>L</w:t>
      </w:r>
      <w:r w:rsidR="00D1678E">
        <w:t>ot</w:t>
      </w:r>
      <w:r w:rsidR="0091235B">
        <w:t xml:space="preserve"> number </w:t>
      </w:r>
      <w:r>
        <w:t xml:space="preserve">and </w:t>
      </w:r>
      <w:r w:rsidR="0091235B">
        <w:t>name</w:t>
      </w:r>
      <w:r w:rsidRPr="00EF2543">
        <w:t>.</w:t>
      </w:r>
      <w:r w:rsidRPr="002233D0">
        <w:t xml:space="preserve"> </w:t>
      </w:r>
      <w:r w:rsidR="00A61AED">
        <w:t>E</w:t>
      </w:r>
      <w:r w:rsidR="0091235B">
        <w:t>ach zip file should contain a contents list</w:t>
      </w:r>
      <w:r w:rsidR="00931097">
        <w:t>,</w:t>
      </w:r>
      <w:r w:rsidR="00217F2A">
        <w:t xml:space="preserve"> </w:t>
      </w:r>
      <w:r w:rsidR="00FA2E75">
        <w:t xml:space="preserve">including confirmation that </w:t>
      </w:r>
      <w:r w:rsidR="001C11E8">
        <w:t>one</w:t>
      </w:r>
      <w:r w:rsidR="00FA2E75">
        <w:t xml:space="preserve"> Quality Promise</w:t>
      </w:r>
      <w:r w:rsidR="001C11E8">
        <w:t xml:space="preserve"> per question response</w:t>
      </w:r>
      <w:r w:rsidR="0043026E">
        <w:t xml:space="preserve"> per year</w:t>
      </w:r>
      <w:r w:rsidR="00FA2E75">
        <w:t xml:space="preserve"> ha</w:t>
      </w:r>
      <w:r w:rsidR="001C11E8">
        <w:t>s</w:t>
      </w:r>
      <w:r w:rsidR="00FA2E75">
        <w:t xml:space="preserve"> been included</w:t>
      </w:r>
      <w:r w:rsidR="001C11E8">
        <w:t>,</w:t>
      </w:r>
      <w:r w:rsidR="00FA2E75">
        <w:t xml:space="preserve"> as required by section 4.1.</w:t>
      </w:r>
      <w:r w:rsidR="0043026E">
        <w:t>3</w:t>
      </w:r>
      <w:r w:rsidR="00FA2E75">
        <w:t xml:space="preserve"> below.</w:t>
      </w:r>
      <w:r w:rsidR="00217F2A">
        <w:t xml:space="preserve"> </w:t>
      </w:r>
      <w:r w:rsidR="00FA2E75">
        <w:t>A</w:t>
      </w:r>
      <w:r w:rsidR="00CA67A7">
        <w:t xml:space="preserve">ll documents should be clearly identifiable from the file name. </w:t>
      </w:r>
    </w:p>
    <w:p w14:paraId="3513EF91" w14:textId="126D54EF" w:rsidR="0043026E" w:rsidRPr="0043026E" w:rsidRDefault="0043026E" w:rsidP="0043026E">
      <w:pPr>
        <w:pStyle w:val="Heading3"/>
        <w:ind w:left="851"/>
      </w:pPr>
      <w:r w:rsidRPr="008E01CA">
        <w:rPr>
          <w:szCs w:val="24"/>
        </w:rPr>
        <w:t>Tenderers should note that all the documents below must be completed and returned for their submission to be assessed as compliant. Failure to do so may result in the tender being rejected.</w:t>
      </w:r>
    </w:p>
    <w:p w14:paraId="0AEFDE6D" w14:textId="0AC16913" w:rsidR="00A6477F" w:rsidRDefault="00F8247A" w:rsidP="00A6477F">
      <w:pPr>
        <w:pStyle w:val="Heading3"/>
        <w:ind w:left="851"/>
      </w:pPr>
      <w:bookmarkStart w:id="58" w:name="_Hlk44355771"/>
      <w:r w:rsidRPr="00B42350">
        <w:t xml:space="preserve">Before a tender </w:t>
      </w:r>
      <w:r w:rsidR="0043026E">
        <w:t>can be accepted</w:t>
      </w:r>
      <w:r w:rsidR="00D1678E" w:rsidRPr="00B42350">
        <w:rPr>
          <w:rStyle w:val="Heading3Char"/>
        </w:rPr>
        <w:t xml:space="preserve"> </w:t>
      </w:r>
      <w:r w:rsidRPr="00B42350">
        <w:rPr>
          <w:rStyle w:val="Heading3Char"/>
        </w:rPr>
        <w:t xml:space="preserve">the </w:t>
      </w:r>
      <w:r w:rsidR="000C606F">
        <w:rPr>
          <w:rStyle w:val="Heading3Char"/>
        </w:rPr>
        <w:t>Tenderer</w:t>
      </w:r>
      <w:r w:rsidRPr="00B42350">
        <w:rPr>
          <w:rStyle w:val="Heading3Char"/>
        </w:rPr>
        <w:t xml:space="preserve"> must </w:t>
      </w:r>
      <w:r w:rsidR="00847347">
        <w:rPr>
          <w:rStyle w:val="Heading3Char"/>
        </w:rPr>
        <w:t>have completed, signed and returned a Form of Tender with the tender submission via the</w:t>
      </w:r>
      <w:r w:rsidRPr="00B42350">
        <w:rPr>
          <w:rStyle w:val="Heading3Char"/>
        </w:rPr>
        <w:t xml:space="preserve"> </w:t>
      </w:r>
      <w:r w:rsidR="004A3F3E">
        <w:rPr>
          <w:rStyle w:val="Heading3Char"/>
        </w:rPr>
        <w:t>Framework</w:t>
      </w:r>
      <w:r w:rsidR="00DD0F9D">
        <w:rPr>
          <w:rStyle w:val="Heading3Char"/>
        </w:rPr>
        <w:t xml:space="preserve"> </w:t>
      </w:r>
      <w:r w:rsidR="00D1678E">
        <w:rPr>
          <w:rStyle w:val="Heading3Char"/>
        </w:rPr>
        <w:lastRenderedPageBreak/>
        <w:t>ITT</w:t>
      </w:r>
      <w:r w:rsidR="00DD0F9D">
        <w:rPr>
          <w:rStyle w:val="Heading3Char"/>
        </w:rPr>
        <w:t xml:space="preserve"> </w:t>
      </w:r>
      <w:r w:rsidRPr="00131D57">
        <w:rPr>
          <w:rStyle w:val="Heading3Char"/>
        </w:rPr>
        <w:t>Bravo</w:t>
      </w:r>
      <w:r w:rsidRPr="00FC13B4">
        <w:rPr>
          <w:rStyle w:val="Heading3Char"/>
        </w:rPr>
        <w:t xml:space="preserve"> </w:t>
      </w:r>
      <w:r w:rsidR="00FA2E75">
        <w:rPr>
          <w:rStyle w:val="Heading3Char"/>
        </w:rPr>
        <w:t>T</w:t>
      </w:r>
      <w:r w:rsidRPr="00131D57">
        <w:rPr>
          <w:rStyle w:val="Heading3Char"/>
        </w:rPr>
        <w:t xml:space="preserve">echnical </w:t>
      </w:r>
      <w:r w:rsidR="00FA2E75">
        <w:rPr>
          <w:rStyle w:val="Heading3Char"/>
        </w:rPr>
        <w:t>E</w:t>
      </w:r>
      <w:r w:rsidRPr="00131D57">
        <w:rPr>
          <w:rStyle w:val="Heading3Char"/>
        </w:rPr>
        <w:t>nvelope</w:t>
      </w:r>
      <w:r w:rsidRPr="00B42350">
        <w:rPr>
          <w:rStyle w:val="Heading3Char"/>
        </w:rPr>
        <w:t xml:space="preserve">, confirming that </w:t>
      </w:r>
      <w:r w:rsidR="00FC13B4">
        <w:rPr>
          <w:rStyle w:val="Heading3Char"/>
        </w:rPr>
        <w:t xml:space="preserve">the </w:t>
      </w:r>
      <w:r w:rsidR="00FC13B4" w:rsidRPr="00B42350">
        <w:t>specific documents</w:t>
      </w:r>
      <w:r w:rsidR="00FC13B4">
        <w:rPr>
          <w:rStyle w:val="Heading3Char"/>
        </w:rPr>
        <w:t xml:space="preserve"> </w:t>
      </w:r>
      <w:r w:rsidRPr="00B42350">
        <w:rPr>
          <w:rStyle w:val="Heading3Char"/>
        </w:rPr>
        <w:t xml:space="preserve">have </w:t>
      </w:r>
      <w:r w:rsidR="00FC13B4">
        <w:rPr>
          <w:rStyle w:val="Heading3Char"/>
        </w:rPr>
        <w:t xml:space="preserve">been </w:t>
      </w:r>
      <w:r w:rsidRPr="00B42350">
        <w:rPr>
          <w:rStyle w:val="Heading3Char"/>
        </w:rPr>
        <w:t>read, understood and accepted</w:t>
      </w:r>
      <w:r w:rsidR="00FC13B4">
        <w:t>.</w:t>
      </w:r>
      <w:bookmarkEnd w:id="58"/>
    </w:p>
    <w:p w14:paraId="28F64924" w14:textId="675B970D" w:rsidR="0079729A" w:rsidRDefault="00A6477F" w:rsidP="00F62BCF">
      <w:pPr>
        <w:pStyle w:val="Heading3"/>
        <w:ind w:left="851"/>
      </w:pPr>
      <w:r w:rsidRPr="00A6477F">
        <w:t xml:space="preserve">The </w:t>
      </w:r>
      <w:r w:rsidR="000C606F">
        <w:t>Quality Statement</w:t>
      </w:r>
      <w:r w:rsidRPr="00A6477F">
        <w:t xml:space="preserve"> documents</w:t>
      </w:r>
      <w:r w:rsidR="00773CEA">
        <w:t xml:space="preserve"> described in Table 3A</w:t>
      </w:r>
      <w:r w:rsidRPr="00A6477F">
        <w:t xml:space="preserve"> are to be </w:t>
      </w:r>
      <w:r w:rsidR="00773CEA">
        <w:t xml:space="preserve">completed and </w:t>
      </w:r>
      <w:r w:rsidR="00D1678E" w:rsidRPr="00A6477F">
        <w:t>subm</w:t>
      </w:r>
      <w:r w:rsidR="00D1678E">
        <w:t>itt</w:t>
      </w:r>
      <w:r w:rsidR="00D1678E" w:rsidRPr="00A6477F">
        <w:t xml:space="preserve">ed </w:t>
      </w:r>
      <w:r w:rsidRPr="00A6477F">
        <w:t xml:space="preserve">by </w:t>
      </w:r>
      <w:r w:rsidR="000C606F">
        <w:t>Tenderer</w:t>
      </w:r>
      <w:r w:rsidRPr="00A6477F">
        <w:t xml:space="preserve">s via the </w:t>
      </w:r>
      <w:r w:rsidR="003A6BDA">
        <w:t xml:space="preserve">relevant </w:t>
      </w:r>
      <w:r w:rsidRPr="00A6477F">
        <w:t xml:space="preserve">Bravo </w:t>
      </w:r>
      <w:r w:rsidR="00FA2E75">
        <w:t>T</w:t>
      </w:r>
      <w:r w:rsidRPr="00A6477F">
        <w:t xml:space="preserve">echnical </w:t>
      </w:r>
      <w:r w:rsidR="00FA2E75">
        <w:t>E</w:t>
      </w:r>
      <w:r w:rsidRPr="00A6477F">
        <w:t>nvelope</w:t>
      </w:r>
      <w:r w:rsidR="004D32E5">
        <w:t>s</w:t>
      </w:r>
      <w:r>
        <w:t>.</w:t>
      </w:r>
      <w:r w:rsidR="00FA2E75">
        <w:t xml:space="preserve"> A separate submission must be provided for each Lot being tendered for.</w:t>
      </w:r>
    </w:p>
    <w:p w14:paraId="741083E8" w14:textId="77777777" w:rsidR="00773CEA" w:rsidRPr="001F2147" w:rsidRDefault="00773CEA" w:rsidP="00773CEA">
      <w:pPr>
        <w:ind w:left="851" w:firstLine="1"/>
        <w:rPr>
          <w:rFonts w:ascii="Arial" w:hAnsi="Arial" w:cs="Arial"/>
          <w:b/>
          <w:u w:val="single"/>
        </w:rPr>
      </w:pPr>
      <w:r w:rsidRPr="001F2147">
        <w:rPr>
          <w:rFonts w:ascii="Arial" w:hAnsi="Arial" w:cs="Arial"/>
          <w:b/>
          <w:u w:val="single"/>
        </w:rPr>
        <w:t>Table 3A</w:t>
      </w:r>
    </w:p>
    <w:tbl>
      <w:tblPr>
        <w:tblStyle w:val="TableGrid"/>
        <w:tblW w:w="7530" w:type="dxa"/>
        <w:tblInd w:w="958" w:type="dxa"/>
        <w:tblLayout w:type="fixed"/>
        <w:tblLook w:val="04A0" w:firstRow="1" w:lastRow="0" w:firstColumn="1" w:lastColumn="0" w:noHBand="0" w:noVBand="1"/>
      </w:tblPr>
      <w:tblGrid>
        <w:gridCol w:w="4140"/>
        <w:gridCol w:w="3390"/>
      </w:tblGrid>
      <w:tr w:rsidR="00773CEA" w:rsidRPr="00CC4C91" w14:paraId="203FA161" w14:textId="3EC3E6FF" w:rsidTr="00773CEA">
        <w:trPr>
          <w:trHeight w:val="304"/>
        </w:trPr>
        <w:tc>
          <w:tcPr>
            <w:tcW w:w="4140" w:type="dxa"/>
            <w:shd w:val="clear" w:color="auto" w:fill="31849B" w:themeFill="accent5" w:themeFillShade="BF"/>
          </w:tcPr>
          <w:p w14:paraId="38A154D1" w14:textId="77777777" w:rsidR="00773CEA" w:rsidRPr="008F1A05" w:rsidRDefault="00773CEA" w:rsidP="00773CEA">
            <w:pPr>
              <w:spacing w:before="40" w:after="40"/>
              <w:ind w:right="-57"/>
              <w:jc w:val="center"/>
              <w:rPr>
                <w:rFonts w:ascii="Arial" w:hAnsi="Arial" w:cs="Arial"/>
              </w:rPr>
            </w:pPr>
            <w:r w:rsidRPr="00330A8A">
              <w:rPr>
                <w:rFonts w:ascii="Arial" w:hAnsi="Arial" w:cs="Arial"/>
                <w:b/>
                <w:color w:val="FFFFFF" w:themeColor="background1"/>
              </w:rPr>
              <w:t>Document Title</w:t>
            </w:r>
          </w:p>
        </w:tc>
        <w:tc>
          <w:tcPr>
            <w:tcW w:w="3390" w:type="dxa"/>
            <w:shd w:val="clear" w:color="auto" w:fill="31849B" w:themeFill="accent5" w:themeFillShade="BF"/>
          </w:tcPr>
          <w:p w14:paraId="7C81A2D1" w14:textId="4B5769FC" w:rsidR="00773CEA" w:rsidRPr="00330A8A" w:rsidRDefault="00773CEA" w:rsidP="00773CEA">
            <w:pPr>
              <w:spacing w:before="40" w:after="40"/>
              <w:ind w:right="-57"/>
              <w:jc w:val="center"/>
              <w:rPr>
                <w:rFonts w:ascii="Arial" w:hAnsi="Arial" w:cs="Arial"/>
                <w:b/>
                <w:color w:val="FFFFFF" w:themeColor="background1"/>
              </w:rPr>
            </w:pPr>
            <w:r>
              <w:rPr>
                <w:rFonts w:ascii="Arial" w:hAnsi="Arial" w:cs="Arial"/>
                <w:b/>
                <w:color w:val="FFFFFF" w:themeColor="background1"/>
              </w:rPr>
              <w:t>Location</w:t>
            </w:r>
          </w:p>
        </w:tc>
      </w:tr>
      <w:tr w:rsidR="00773CEA" w:rsidRPr="00CC4C91" w14:paraId="6F05D6C1" w14:textId="1450387F" w:rsidTr="00773CEA">
        <w:trPr>
          <w:trHeight w:val="540"/>
        </w:trPr>
        <w:tc>
          <w:tcPr>
            <w:tcW w:w="4140" w:type="dxa"/>
            <w:shd w:val="clear" w:color="auto" w:fill="FFFFFF" w:themeFill="background1"/>
          </w:tcPr>
          <w:p w14:paraId="441EDCB5" w14:textId="3D77879A" w:rsidR="00773CEA" w:rsidRPr="008F1A05" w:rsidRDefault="00773CEA" w:rsidP="00773CEA">
            <w:pPr>
              <w:spacing w:before="40" w:after="40"/>
              <w:ind w:right="-57"/>
              <w:rPr>
                <w:rFonts w:ascii="Arial" w:hAnsi="Arial" w:cs="Arial"/>
              </w:rPr>
            </w:pPr>
            <w:r>
              <w:rPr>
                <w:rFonts w:ascii="Arial" w:hAnsi="Arial" w:cs="Arial"/>
              </w:rPr>
              <w:t>Quality Statement including responses to the framework quality questions</w:t>
            </w:r>
          </w:p>
        </w:tc>
        <w:tc>
          <w:tcPr>
            <w:tcW w:w="3390" w:type="dxa"/>
            <w:shd w:val="clear" w:color="auto" w:fill="FFFFFF" w:themeFill="background1"/>
          </w:tcPr>
          <w:p w14:paraId="64940A52" w14:textId="3FBBB220" w:rsidR="00773CEA" w:rsidRDefault="00773CEA" w:rsidP="00773CEA">
            <w:pPr>
              <w:spacing w:before="40" w:after="40"/>
              <w:ind w:right="-57"/>
              <w:rPr>
                <w:rFonts w:ascii="Arial" w:hAnsi="Arial" w:cs="Arial"/>
              </w:rPr>
            </w:pPr>
            <w:r>
              <w:rPr>
                <w:rFonts w:ascii="Arial" w:hAnsi="Arial" w:cs="Arial"/>
              </w:rPr>
              <w:t>Framework Technical Envelope</w:t>
            </w:r>
          </w:p>
        </w:tc>
      </w:tr>
      <w:tr w:rsidR="00773CEA" w:rsidRPr="00CC4C91" w14:paraId="047AD300" w14:textId="77777777" w:rsidTr="00773CEA">
        <w:trPr>
          <w:trHeight w:val="540"/>
        </w:trPr>
        <w:tc>
          <w:tcPr>
            <w:tcW w:w="4140" w:type="dxa"/>
            <w:shd w:val="clear" w:color="auto" w:fill="FFFFFF" w:themeFill="background1"/>
          </w:tcPr>
          <w:p w14:paraId="63FDB002" w14:textId="4BD06F61" w:rsidR="00773CEA" w:rsidRDefault="00773CEA" w:rsidP="00773CEA">
            <w:pPr>
              <w:spacing w:before="40" w:after="40"/>
              <w:ind w:right="-57"/>
              <w:rPr>
                <w:rFonts w:ascii="Arial" w:hAnsi="Arial" w:cs="Arial"/>
              </w:rPr>
            </w:pPr>
            <w:r>
              <w:rPr>
                <w:rFonts w:ascii="Arial" w:hAnsi="Arial" w:cs="Arial"/>
              </w:rPr>
              <w:t>Quality Statement including responses to the Lot specific quality questions</w:t>
            </w:r>
          </w:p>
        </w:tc>
        <w:tc>
          <w:tcPr>
            <w:tcW w:w="3390" w:type="dxa"/>
            <w:shd w:val="clear" w:color="auto" w:fill="FFFFFF" w:themeFill="background1"/>
          </w:tcPr>
          <w:p w14:paraId="165636A3" w14:textId="3DF7C404" w:rsidR="00773CEA" w:rsidRDefault="00773CEA" w:rsidP="00773CEA">
            <w:pPr>
              <w:spacing w:before="40" w:after="40"/>
              <w:ind w:right="-57"/>
              <w:rPr>
                <w:rFonts w:ascii="Arial" w:hAnsi="Arial" w:cs="Arial"/>
              </w:rPr>
            </w:pPr>
            <w:r>
              <w:rPr>
                <w:rFonts w:ascii="Arial" w:hAnsi="Arial" w:cs="Arial"/>
              </w:rPr>
              <w:t>Lot specific Technical Envelope</w:t>
            </w:r>
          </w:p>
        </w:tc>
      </w:tr>
      <w:tr w:rsidR="00773CEA" w:rsidRPr="00CC4C91" w14:paraId="55E922DE" w14:textId="1E5CCFBF" w:rsidTr="00773CEA">
        <w:trPr>
          <w:trHeight w:val="290"/>
        </w:trPr>
        <w:tc>
          <w:tcPr>
            <w:tcW w:w="4140" w:type="dxa"/>
            <w:shd w:val="clear" w:color="auto" w:fill="FFFFFF" w:themeFill="background1"/>
          </w:tcPr>
          <w:p w14:paraId="4E0CA37F" w14:textId="77777777" w:rsidR="00773CEA" w:rsidRPr="008F1A05" w:rsidRDefault="00773CEA" w:rsidP="00773CEA">
            <w:pPr>
              <w:spacing w:before="40" w:after="40"/>
              <w:ind w:right="-57"/>
              <w:rPr>
                <w:rFonts w:ascii="Arial" w:hAnsi="Arial" w:cs="Arial"/>
              </w:rPr>
            </w:pPr>
            <w:r>
              <w:rPr>
                <w:rFonts w:ascii="Arial" w:hAnsi="Arial" w:cs="Arial"/>
              </w:rPr>
              <w:t>SMART Quality Promises Template</w:t>
            </w:r>
          </w:p>
        </w:tc>
        <w:tc>
          <w:tcPr>
            <w:tcW w:w="3390" w:type="dxa"/>
            <w:shd w:val="clear" w:color="auto" w:fill="FFFFFF" w:themeFill="background1"/>
          </w:tcPr>
          <w:p w14:paraId="699A91B3" w14:textId="6ADBDE25" w:rsidR="00773CEA" w:rsidRDefault="00773CEA" w:rsidP="00773CEA">
            <w:pPr>
              <w:spacing w:before="40" w:after="40"/>
              <w:ind w:right="-57"/>
              <w:rPr>
                <w:rFonts w:ascii="Arial" w:hAnsi="Arial" w:cs="Arial"/>
              </w:rPr>
            </w:pPr>
            <w:r>
              <w:rPr>
                <w:rFonts w:ascii="Arial" w:hAnsi="Arial" w:cs="Arial"/>
              </w:rPr>
              <w:t>Framework Technical Envelope</w:t>
            </w:r>
          </w:p>
        </w:tc>
      </w:tr>
      <w:tr w:rsidR="00773CEA" w:rsidRPr="00CC4C91" w14:paraId="421E54BB" w14:textId="69D46C85" w:rsidTr="00773CEA">
        <w:trPr>
          <w:trHeight w:val="304"/>
        </w:trPr>
        <w:tc>
          <w:tcPr>
            <w:tcW w:w="4140" w:type="dxa"/>
          </w:tcPr>
          <w:p w14:paraId="6BEB6F6B" w14:textId="77777777" w:rsidR="00773CEA" w:rsidRPr="0094459A" w:rsidRDefault="00773CEA" w:rsidP="00773CEA">
            <w:pPr>
              <w:spacing w:before="40" w:after="40"/>
              <w:ind w:right="-57"/>
              <w:rPr>
                <w:rFonts w:ascii="Arial" w:hAnsi="Arial" w:cs="Arial"/>
              </w:rPr>
            </w:pPr>
            <w:r w:rsidRPr="0094459A">
              <w:rPr>
                <w:rFonts w:ascii="Arial" w:hAnsi="Arial" w:cs="Arial"/>
              </w:rPr>
              <w:t>CV’s</w:t>
            </w:r>
          </w:p>
        </w:tc>
        <w:tc>
          <w:tcPr>
            <w:tcW w:w="3390" w:type="dxa"/>
          </w:tcPr>
          <w:p w14:paraId="15542B1F" w14:textId="282EC31D" w:rsidR="00773CEA" w:rsidRPr="0094459A" w:rsidRDefault="00773CEA" w:rsidP="00773CEA">
            <w:pPr>
              <w:spacing w:before="40" w:after="40"/>
              <w:ind w:right="-57"/>
              <w:rPr>
                <w:rFonts w:ascii="Arial" w:hAnsi="Arial" w:cs="Arial"/>
              </w:rPr>
            </w:pPr>
            <w:r>
              <w:rPr>
                <w:rFonts w:ascii="Arial" w:hAnsi="Arial" w:cs="Arial"/>
              </w:rPr>
              <w:t>Framework Technical Envelope</w:t>
            </w:r>
          </w:p>
        </w:tc>
      </w:tr>
      <w:tr w:rsidR="00773CEA" w:rsidRPr="00CC4C91" w14:paraId="03E03562" w14:textId="590700F4" w:rsidTr="00773CEA">
        <w:trPr>
          <w:trHeight w:val="304"/>
        </w:trPr>
        <w:tc>
          <w:tcPr>
            <w:tcW w:w="4140" w:type="dxa"/>
          </w:tcPr>
          <w:p w14:paraId="20A56353" w14:textId="77777777" w:rsidR="00773CEA" w:rsidRPr="0094459A" w:rsidRDefault="00773CEA" w:rsidP="00773CEA">
            <w:pPr>
              <w:spacing w:before="40" w:after="40"/>
              <w:ind w:right="-57"/>
              <w:rPr>
                <w:rFonts w:ascii="Arial" w:hAnsi="Arial" w:cs="Arial"/>
              </w:rPr>
            </w:pPr>
            <w:r w:rsidRPr="0094459A">
              <w:rPr>
                <w:rFonts w:ascii="Arial" w:hAnsi="Arial" w:cs="Arial"/>
              </w:rPr>
              <w:t>Organogram</w:t>
            </w:r>
          </w:p>
        </w:tc>
        <w:tc>
          <w:tcPr>
            <w:tcW w:w="3390" w:type="dxa"/>
          </w:tcPr>
          <w:p w14:paraId="7CBC6F6C" w14:textId="68C23ADF" w:rsidR="00773CEA" w:rsidRPr="0094459A" w:rsidRDefault="00773CEA" w:rsidP="00773CEA">
            <w:pPr>
              <w:spacing w:before="40" w:after="40"/>
              <w:ind w:right="-57"/>
              <w:rPr>
                <w:rFonts w:ascii="Arial" w:hAnsi="Arial" w:cs="Arial"/>
              </w:rPr>
            </w:pPr>
            <w:r>
              <w:rPr>
                <w:rFonts w:ascii="Arial" w:hAnsi="Arial" w:cs="Arial"/>
              </w:rPr>
              <w:t>Framework Technical Envelope</w:t>
            </w:r>
          </w:p>
        </w:tc>
      </w:tr>
    </w:tbl>
    <w:p w14:paraId="3FBEC7C8" w14:textId="77777777" w:rsidR="00773CEA" w:rsidRPr="00773CEA" w:rsidRDefault="00773CEA" w:rsidP="00773CEA"/>
    <w:p w14:paraId="6D1DB9DD" w14:textId="1DE67305" w:rsidR="004D32E5" w:rsidRDefault="0079729A" w:rsidP="0043026E">
      <w:pPr>
        <w:pStyle w:val="Heading3"/>
        <w:ind w:left="851"/>
      </w:pPr>
      <w:r>
        <w:t xml:space="preserve">Responses to the framework questions must be </w:t>
      </w:r>
      <w:r w:rsidR="00D1678E">
        <w:t>submitted</w:t>
      </w:r>
      <w:r>
        <w:t xml:space="preserve">, to the central Framework </w:t>
      </w:r>
      <w:r w:rsidR="00D1678E">
        <w:t>ITT</w:t>
      </w:r>
      <w:r>
        <w:t xml:space="preserve"> (</w:t>
      </w:r>
      <w:r w:rsidR="00F52BBC" w:rsidRPr="00F52BBC">
        <w:rPr>
          <w:b/>
        </w:rPr>
        <w:t>itt_</w:t>
      </w:r>
      <w:r w:rsidR="0043026E">
        <w:rPr>
          <w:b/>
        </w:rPr>
        <w:t>5263</w:t>
      </w:r>
      <w:r>
        <w:t xml:space="preserve">). </w:t>
      </w:r>
      <w:r w:rsidR="004D32E5">
        <w:t xml:space="preserve">If tendering for more than one </w:t>
      </w:r>
      <w:r w:rsidR="002C3BB9">
        <w:t>L</w:t>
      </w:r>
      <w:r w:rsidR="00687543">
        <w:t>ot</w:t>
      </w:r>
      <w:r w:rsidR="004D32E5">
        <w:t xml:space="preserve">, </w:t>
      </w:r>
      <w:r w:rsidR="000C606F">
        <w:t>Tenderer</w:t>
      </w:r>
      <w:r w:rsidR="004D32E5">
        <w:t xml:space="preserve">s </w:t>
      </w:r>
      <w:r w:rsidR="009B5FA2">
        <w:t>are only required to</w:t>
      </w:r>
      <w:r w:rsidR="004D32E5">
        <w:t xml:space="preserve"> submit one set of responses</w:t>
      </w:r>
      <w:r w:rsidR="0043026E">
        <w:t xml:space="preserve"> to the framework questions</w:t>
      </w:r>
      <w:r w:rsidR="009B5FA2">
        <w:t>.</w:t>
      </w:r>
      <w:r w:rsidR="004D32E5">
        <w:t xml:space="preserve"> </w:t>
      </w:r>
      <w:bookmarkStart w:id="59" w:name="_Hlk3557783"/>
      <w:r w:rsidR="004D32E5">
        <w:t xml:space="preserve">Submissions must be clearly identified. </w:t>
      </w:r>
      <w:bookmarkEnd w:id="59"/>
    </w:p>
    <w:p w14:paraId="4847C760" w14:textId="3996FA0A" w:rsidR="00F62BCF" w:rsidRDefault="004D32E5" w:rsidP="0043026E">
      <w:pPr>
        <w:pStyle w:val="Heading3"/>
        <w:ind w:left="851"/>
      </w:pPr>
      <w:r>
        <w:t xml:space="preserve">Responses to the </w:t>
      </w:r>
      <w:r w:rsidR="002C3BB9">
        <w:t>L</w:t>
      </w:r>
      <w:r w:rsidR="00D1678E">
        <w:t>ot</w:t>
      </w:r>
      <w:r>
        <w:t xml:space="preserve"> specific questions must be </w:t>
      </w:r>
      <w:r w:rsidR="00687543">
        <w:t>submitted</w:t>
      </w:r>
      <w:r>
        <w:t xml:space="preserve"> to the relevant </w:t>
      </w:r>
      <w:r w:rsidR="00334423">
        <w:t>L</w:t>
      </w:r>
      <w:r w:rsidR="00687543">
        <w:t xml:space="preserve">ot </w:t>
      </w:r>
      <w:r w:rsidR="001C11E8">
        <w:t xml:space="preserve">Bravo </w:t>
      </w:r>
      <w:r w:rsidR="00D1678E">
        <w:t>ITT</w:t>
      </w:r>
      <w:r>
        <w:t>. A</w:t>
      </w:r>
      <w:r w:rsidR="003A6BDA">
        <w:t xml:space="preserve"> separate </w:t>
      </w:r>
      <w:r w:rsidR="0043026E">
        <w:t>response to the Lot specific questions</w:t>
      </w:r>
      <w:r w:rsidR="003A6BDA">
        <w:t xml:space="preserve"> must be provided for each </w:t>
      </w:r>
      <w:r w:rsidR="002C3BB9">
        <w:t>L</w:t>
      </w:r>
      <w:r w:rsidR="0020600E">
        <w:t>ot</w:t>
      </w:r>
      <w:r w:rsidR="003A6BDA">
        <w:t>.</w:t>
      </w:r>
      <w:r w:rsidR="005E6B08">
        <w:t xml:space="preserve"> </w:t>
      </w:r>
      <w:r w:rsidR="009B5FA2">
        <w:t>Submissions must be clearly identified.</w:t>
      </w:r>
    </w:p>
    <w:p w14:paraId="2E1F6494" w14:textId="108A4016" w:rsidR="00945092" w:rsidRPr="00945092" w:rsidRDefault="000C606F" w:rsidP="008E3953">
      <w:pPr>
        <w:pStyle w:val="Heading3"/>
        <w:ind w:left="851"/>
      </w:pPr>
      <w:r>
        <w:rPr>
          <w:bCs w:val="0"/>
        </w:rPr>
        <w:t>Tenderer</w:t>
      </w:r>
      <w:r w:rsidR="001F3DAD">
        <w:rPr>
          <w:bCs w:val="0"/>
        </w:rPr>
        <w:t xml:space="preserve">s will be invited to submit one tender for each of the </w:t>
      </w:r>
      <w:r w:rsidR="002C3BB9">
        <w:rPr>
          <w:bCs w:val="0"/>
        </w:rPr>
        <w:t>L</w:t>
      </w:r>
      <w:r w:rsidR="00D1678E">
        <w:rPr>
          <w:bCs w:val="0"/>
        </w:rPr>
        <w:t>ot</w:t>
      </w:r>
      <w:r w:rsidR="001F3DAD">
        <w:rPr>
          <w:bCs w:val="0"/>
        </w:rPr>
        <w:t xml:space="preserve">s for which they have been short-listed, to a maximum of three. </w:t>
      </w:r>
      <w:r w:rsidR="00F62BCF">
        <w:rPr>
          <w:bCs w:val="0"/>
        </w:rPr>
        <w:t xml:space="preserve">Only one tender per </w:t>
      </w:r>
      <w:r w:rsidR="002C3BB9">
        <w:rPr>
          <w:bCs w:val="0"/>
        </w:rPr>
        <w:t>L</w:t>
      </w:r>
      <w:r w:rsidR="00D1678E">
        <w:rPr>
          <w:bCs w:val="0"/>
        </w:rPr>
        <w:t>ot</w:t>
      </w:r>
      <w:r w:rsidR="00F62BCF">
        <w:rPr>
          <w:bCs w:val="0"/>
        </w:rPr>
        <w:t xml:space="preserve"> is </w:t>
      </w:r>
      <w:r w:rsidR="00687543">
        <w:rPr>
          <w:bCs w:val="0"/>
        </w:rPr>
        <w:t xml:space="preserve">permitted </w:t>
      </w:r>
      <w:r w:rsidR="00F62BCF">
        <w:rPr>
          <w:bCs w:val="0"/>
        </w:rPr>
        <w:t xml:space="preserve">from each </w:t>
      </w:r>
      <w:r>
        <w:rPr>
          <w:bCs w:val="0"/>
        </w:rPr>
        <w:t>Tenderer</w:t>
      </w:r>
      <w:r w:rsidR="00F62BCF">
        <w:rPr>
          <w:bCs w:val="0"/>
        </w:rPr>
        <w:t xml:space="preserve">. </w:t>
      </w:r>
      <w:r w:rsidR="001F3DAD">
        <w:rPr>
          <w:bCs w:val="0"/>
        </w:rPr>
        <w:t>If</w:t>
      </w:r>
      <w:r w:rsidR="00F62BCF">
        <w:rPr>
          <w:bCs w:val="0"/>
        </w:rPr>
        <w:t xml:space="preserve"> more than one tender</w:t>
      </w:r>
      <w:r w:rsidR="00FA2E75">
        <w:rPr>
          <w:bCs w:val="0"/>
        </w:rPr>
        <w:t xml:space="preserve"> per Lot</w:t>
      </w:r>
      <w:r w:rsidR="00F62BCF">
        <w:rPr>
          <w:bCs w:val="0"/>
        </w:rPr>
        <w:t xml:space="preserve"> is </w:t>
      </w:r>
      <w:r w:rsidR="00687543">
        <w:rPr>
          <w:bCs w:val="0"/>
        </w:rPr>
        <w:t>submitted</w:t>
      </w:r>
      <w:r w:rsidR="00F62BCF">
        <w:rPr>
          <w:bCs w:val="0"/>
        </w:rPr>
        <w:t xml:space="preserve">, the tender </w:t>
      </w:r>
      <w:r w:rsidR="00687543">
        <w:rPr>
          <w:bCs w:val="0"/>
        </w:rPr>
        <w:t xml:space="preserve">submitted </w:t>
      </w:r>
      <w:r w:rsidR="00F62BCF">
        <w:rPr>
          <w:bCs w:val="0"/>
        </w:rPr>
        <w:t xml:space="preserve">closest to the </w:t>
      </w:r>
      <w:r w:rsidR="00FA2E75">
        <w:rPr>
          <w:bCs w:val="0"/>
        </w:rPr>
        <w:t xml:space="preserve">tender submission </w:t>
      </w:r>
      <w:r w:rsidR="00F62BCF">
        <w:rPr>
          <w:bCs w:val="0"/>
        </w:rPr>
        <w:t xml:space="preserve">deadline </w:t>
      </w:r>
      <w:r w:rsidR="001F3DAD">
        <w:rPr>
          <w:bCs w:val="0"/>
        </w:rPr>
        <w:t xml:space="preserve">will be assessed, and any </w:t>
      </w:r>
      <w:r w:rsidR="00AC1472">
        <w:rPr>
          <w:bCs w:val="0"/>
        </w:rPr>
        <w:t>received earlier</w:t>
      </w:r>
      <w:r w:rsidR="001F3DAD">
        <w:rPr>
          <w:bCs w:val="0"/>
        </w:rPr>
        <w:t xml:space="preserve"> disregarded.</w:t>
      </w:r>
    </w:p>
    <w:p w14:paraId="539B9B23" w14:textId="03F99621" w:rsidR="008E3953" w:rsidRDefault="008E3953" w:rsidP="008E3953">
      <w:pPr>
        <w:pStyle w:val="Heading3"/>
        <w:ind w:left="851"/>
      </w:pPr>
      <w:r w:rsidRPr="008E3953">
        <w:t xml:space="preserve">The supporting information </w:t>
      </w:r>
      <w:r w:rsidR="00AC1472">
        <w:t xml:space="preserve">described in Table 4 </w:t>
      </w:r>
      <w:r w:rsidRPr="008E3953">
        <w:t xml:space="preserve">should be completed and </w:t>
      </w:r>
      <w:r w:rsidR="00687543" w:rsidRPr="008E3953">
        <w:t>subm</w:t>
      </w:r>
      <w:r w:rsidR="00687543">
        <w:t>itt</w:t>
      </w:r>
      <w:r w:rsidR="00687543" w:rsidRPr="008E3953">
        <w:t xml:space="preserve">ed </w:t>
      </w:r>
      <w:r w:rsidRPr="008E3953">
        <w:t xml:space="preserve">by </w:t>
      </w:r>
      <w:r w:rsidR="000C606F">
        <w:t>Tenderer</w:t>
      </w:r>
      <w:r w:rsidRPr="008E3953">
        <w:t xml:space="preserve">s via the </w:t>
      </w:r>
      <w:r w:rsidR="004A3F3E">
        <w:t xml:space="preserve">Framework </w:t>
      </w:r>
      <w:r w:rsidRPr="008E3953">
        <w:t xml:space="preserve">Bravo </w:t>
      </w:r>
      <w:r w:rsidR="00AC1472">
        <w:t>T</w:t>
      </w:r>
      <w:r w:rsidRPr="008E3953">
        <w:t xml:space="preserve">echnical </w:t>
      </w:r>
      <w:r w:rsidR="00AC1472">
        <w:t>E</w:t>
      </w:r>
      <w:r w:rsidRPr="008E3953">
        <w:t>nvelope</w:t>
      </w:r>
      <w:r w:rsidR="0091235B">
        <w:t>, in a separate zip file</w:t>
      </w:r>
      <w:r w:rsidRPr="008E3953">
        <w:t>.</w:t>
      </w:r>
      <w:r w:rsidR="003A6BDA">
        <w:t xml:space="preserve"> </w:t>
      </w:r>
      <w:r w:rsidR="000C606F">
        <w:t>Tenderer</w:t>
      </w:r>
      <w:r w:rsidR="00EF40E5">
        <w:t xml:space="preserve">s should ensure that any provided </w:t>
      </w:r>
      <w:r w:rsidR="001C11E8">
        <w:t>s</w:t>
      </w:r>
      <w:r w:rsidR="003A6BDA">
        <w:t>upporting information</w:t>
      </w:r>
      <w:r w:rsidR="00EF40E5">
        <w:t xml:space="preserve"> covers all Lots they are bidding for</w:t>
      </w:r>
      <w:r w:rsidR="003A6BDA">
        <w:t xml:space="preserve">. </w:t>
      </w:r>
    </w:p>
    <w:p w14:paraId="5FC67795" w14:textId="19B9D49F" w:rsidR="00512124" w:rsidRPr="00512124" w:rsidRDefault="003219EB" w:rsidP="00512124">
      <w:pPr>
        <w:ind w:left="851" w:firstLine="1"/>
        <w:rPr>
          <w:rFonts w:ascii="Arial" w:hAnsi="Arial" w:cs="Arial"/>
          <w:b/>
          <w:u w:val="single"/>
        </w:rPr>
      </w:pPr>
      <w:r>
        <w:rPr>
          <w:rFonts w:ascii="Arial" w:hAnsi="Arial" w:cs="Arial"/>
          <w:b/>
          <w:u w:val="single"/>
        </w:rPr>
        <w:t>Table 4</w:t>
      </w:r>
    </w:p>
    <w:tbl>
      <w:tblPr>
        <w:tblStyle w:val="TableGrid"/>
        <w:tblW w:w="7916" w:type="dxa"/>
        <w:tblInd w:w="868" w:type="dxa"/>
        <w:tblLayout w:type="fixed"/>
        <w:tblLook w:val="04A0" w:firstRow="1" w:lastRow="0" w:firstColumn="1" w:lastColumn="0" w:noHBand="0" w:noVBand="1"/>
      </w:tblPr>
      <w:tblGrid>
        <w:gridCol w:w="6357"/>
        <w:gridCol w:w="1559"/>
      </w:tblGrid>
      <w:tr w:rsidR="006B5158" w:rsidRPr="007B4B9F" w14:paraId="321E34F2" w14:textId="77777777" w:rsidTr="00B73AA4">
        <w:trPr>
          <w:trHeight w:val="465"/>
        </w:trPr>
        <w:tc>
          <w:tcPr>
            <w:tcW w:w="6357" w:type="dxa"/>
            <w:shd w:val="clear" w:color="auto" w:fill="31849B" w:themeFill="accent5" w:themeFillShade="BF"/>
          </w:tcPr>
          <w:p w14:paraId="0AF7FF6C" w14:textId="7E6E3E71" w:rsidR="006B5158" w:rsidRPr="00B73AA4" w:rsidRDefault="006B5158" w:rsidP="00B73AA4">
            <w:pPr>
              <w:pStyle w:val="Heading3"/>
              <w:numPr>
                <w:ilvl w:val="0"/>
                <w:numId w:val="0"/>
              </w:numPr>
              <w:spacing w:before="40" w:after="40"/>
              <w:jc w:val="center"/>
              <w:outlineLvl w:val="2"/>
              <w:rPr>
                <w:rFonts w:cs="Arial"/>
                <w:b/>
                <w:color w:val="FFFFFF" w:themeColor="background1"/>
              </w:rPr>
            </w:pPr>
            <w:r w:rsidRPr="00B73AA4">
              <w:rPr>
                <w:rFonts w:cs="Arial"/>
                <w:b/>
                <w:color w:val="FFFFFF" w:themeColor="background1"/>
              </w:rPr>
              <w:t>Topic</w:t>
            </w:r>
          </w:p>
        </w:tc>
        <w:tc>
          <w:tcPr>
            <w:tcW w:w="1559" w:type="dxa"/>
            <w:shd w:val="clear" w:color="auto" w:fill="31849B" w:themeFill="accent5" w:themeFillShade="BF"/>
          </w:tcPr>
          <w:p w14:paraId="670E7EAA" w14:textId="2A28F41A" w:rsidR="006B5158" w:rsidRPr="00B73AA4" w:rsidRDefault="006B5158" w:rsidP="00F43259">
            <w:pPr>
              <w:pStyle w:val="Heading3"/>
              <w:numPr>
                <w:ilvl w:val="0"/>
                <w:numId w:val="0"/>
              </w:numPr>
              <w:spacing w:before="40" w:after="40"/>
              <w:jc w:val="center"/>
              <w:outlineLvl w:val="2"/>
              <w:rPr>
                <w:rFonts w:cs="Arial"/>
                <w:b/>
                <w:color w:val="FFFFFF" w:themeColor="background1"/>
              </w:rPr>
            </w:pPr>
            <w:proofErr w:type="spellStart"/>
            <w:r w:rsidRPr="00B73AA4">
              <w:rPr>
                <w:rFonts w:cs="Arial"/>
                <w:b/>
                <w:color w:val="FFFFFF" w:themeColor="background1"/>
              </w:rPr>
              <w:t>IfT</w:t>
            </w:r>
            <w:proofErr w:type="spellEnd"/>
            <w:r w:rsidRPr="00B73AA4">
              <w:rPr>
                <w:rFonts w:cs="Arial"/>
                <w:b/>
                <w:color w:val="FFFFFF" w:themeColor="background1"/>
              </w:rPr>
              <w:t xml:space="preserve"> Section</w:t>
            </w:r>
          </w:p>
        </w:tc>
      </w:tr>
      <w:tr w:rsidR="006B5158" w:rsidRPr="007B4B9F" w14:paraId="70D2242A" w14:textId="6BE2AA36" w:rsidTr="00EF40E5">
        <w:trPr>
          <w:trHeight w:val="714"/>
        </w:trPr>
        <w:tc>
          <w:tcPr>
            <w:tcW w:w="6357" w:type="dxa"/>
            <w:shd w:val="clear" w:color="auto" w:fill="FFFFFF" w:themeFill="background1"/>
          </w:tcPr>
          <w:p w14:paraId="53BC1082" w14:textId="77777777" w:rsidR="006B5158" w:rsidRPr="00C56135" w:rsidRDefault="006B5158" w:rsidP="000C4075">
            <w:pPr>
              <w:spacing w:before="40" w:after="40"/>
              <w:ind w:right="-57"/>
              <w:rPr>
                <w:rFonts w:ascii="Arial" w:hAnsi="Arial" w:cs="Arial"/>
                <w:highlight w:val="yellow"/>
              </w:rPr>
            </w:pPr>
            <w:bookmarkStart w:id="60" w:name="_Hlk3541419"/>
            <w:r>
              <w:rPr>
                <w:rFonts w:ascii="Arial" w:hAnsi="Arial" w:cs="Arial"/>
              </w:rPr>
              <w:t xml:space="preserve">A </w:t>
            </w:r>
            <w:r w:rsidRPr="00836B45">
              <w:rPr>
                <w:rFonts w:ascii="Arial" w:hAnsi="Arial" w:cs="Arial"/>
              </w:rPr>
              <w:t>Small and Medium Sized Enterprises (SME) Subcontracting Statement</w:t>
            </w:r>
          </w:p>
        </w:tc>
        <w:tc>
          <w:tcPr>
            <w:tcW w:w="1559" w:type="dxa"/>
            <w:shd w:val="clear" w:color="auto" w:fill="FFFFFF" w:themeFill="background1"/>
          </w:tcPr>
          <w:p w14:paraId="71A8C2AA" w14:textId="14291C66" w:rsidR="006B5158" w:rsidRDefault="006B5158" w:rsidP="000C4075">
            <w:pPr>
              <w:spacing w:before="40" w:after="40"/>
              <w:ind w:right="-57"/>
              <w:rPr>
                <w:rFonts w:ascii="Arial" w:hAnsi="Arial" w:cs="Arial"/>
              </w:rPr>
            </w:pPr>
            <w:r>
              <w:rPr>
                <w:rFonts w:ascii="Arial" w:hAnsi="Arial" w:cs="Arial"/>
              </w:rPr>
              <w:t>Section 3.1</w:t>
            </w:r>
          </w:p>
        </w:tc>
      </w:tr>
      <w:tr w:rsidR="006B5158" w:rsidRPr="00F04456" w14:paraId="61933DAF" w14:textId="7240E712" w:rsidTr="00EF40E5">
        <w:trPr>
          <w:trHeight w:val="403"/>
        </w:trPr>
        <w:tc>
          <w:tcPr>
            <w:tcW w:w="6357" w:type="dxa"/>
          </w:tcPr>
          <w:p w14:paraId="48C25066" w14:textId="77777777" w:rsidR="006B5158" w:rsidRPr="007A01EE" w:rsidRDefault="006B5158" w:rsidP="000C4075">
            <w:pPr>
              <w:spacing w:before="40" w:after="40"/>
              <w:ind w:right="-57"/>
              <w:rPr>
                <w:rFonts w:ascii="Arial" w:hAnsi="Arial" w:cs="Arial"/>
              </w:rPr>
            </w:pPr>
            <w:r w:rsidRPr="007A01EE">
              <w:rPr>
                <w:rFonts w:ascii="Arial" w:hAnsi="Arial" w:cs="Arial"/>
              </w:rPr>
              <w:tab/>
              <w:t>Proposed Information Assurance Solutions</w:t>
            </w:r>
          </w:p>
        </w:tc>
        <w:tc>
          <w:tcPr>
            <w:tcW w:w="1559" w:type="dxa"/>
          </w:tcPr>
          <w:p w14:paraId="3EED8C5C" w14:textId="0BD78C7A" w:rsidR="006B5158" w:rsidRPr="007A01EE" w:rsidRDefault="006B5158" w:rsidP="000C4075">
            <w:pPr>
              <w:spacing w:before="40" w:after="40"/>
              <w:ind w:right="-57"/>
              <w:rPr>
                <w:rFonts w:ascii="Arial" w:hAnsi="Arial" w:cs="Arial"/>
              </w:rPr>
            </w:pPr>
            <w:r>
              <w:rPr>
                <w:rFonts w:ascii="Arial" w:hAnsi="Arial" w:cs="Arial"/>
              </w:rPr>
              <w:t>Section 3.2</w:t>
            </w:r>
          </w:p>
        </w:tc>
      </w:tr>
      <w:tr w:rsidR="001B3BFD" w:rsidRPr="00F04456" w14:paraId="07B1DE0A" w14:textId="77777777" w:rsidTr="00EF40E5">
        <w:trPr>
          <w:trHeight w:val="384"/>
        </w:trPr>
        <w:tc>
          <w:tcPr>
            <w:tcW w:w="6357" w:type="dxa"/>
          </w:tcPr>
          <w:p w14:paraId="5D160FCE" w14:textId="691BF314" w:rsidR="001B3BFD" w:rsidRPr="007A01EE" w:rsidRDefault="001B3BFD" w:rsidP="000C4075">
            <w:pPr>
              <w:spacing w:before="40" w:after="40"/>
              <w:ind w:right="-57"/>
              <w:rPr>
                <w:rFonts w:ascii="Arial" w:hAnsi="Arial" w:cs="Arial"/>
              </w:rPr>
            </w:pPr>
            <w:r>
              <w:rPr>
                <w:rFonts w:ascii="Arial" w:hAnsi="Arial" w:cs="Arial"/>
              </w:rPr>
              <w:t>A completed and signed Form of Tender</w:t>
            </w:r>
          </w:p>
        </w:tc>
        <w:tc>
          <w:tcPr>
            <w:tcW w:w="1559" w:type="dxa"/>
          </w:tcPr>
          <w:p w14:paraId="32692B60" w14:textId="77777777" w:rsidR="001B3BFD" w:rsidRPr="007A01EE" w:rsidRDefault="001B3BFD" w:rsidP="000C4075">
            <w:pPr>
              <w:spacing w:before="40" w:after="40"/>
              <w:ind w:right="-57"/>
              <w:rPr>
                <w:rFonts w:ascii="Arial" w:hAnsi="Arial" w:cs="Arial"/>
              </w:rPr>
            </w:pPr>
          </w:p>
        </w:tc>
      </w:tr>
      <w:tr w:rsidR="006B5158" w:rsidRPr="00F04456" w14:paraId="187123EF" w14:textId="3A2E71C6" w:rsidTr="00EF40E5">
        <w:trPr>
          <w:trHeight w:val="384"/>
        </w:trPr>
        <w:tc>
          <w:tcPr>
            <w:tcW w:w="6357" w:type="dxa"/>
          </w:tcPr>
          <w:p w14:paraId="68B23A3D" w14:textId="77777777" w:rsidR="006B5158" w:rsidRPr="007A01EE" w:rsidRDefault="006B5158" w:rsidP="000C4075">
            <w:pPr>
              <w:spacing w:before="40" w:after="40"/>
              <w:ind w:right="-57"/>
              <w:rPr>
                <w:rFonts w:ascii="Arial" w:hAnsi="Arial" w:cs="Arial"/>
              </w:rPr>
            </w:pPr>
            <w:r w:rsidRPr="007A01EE">
              <w:rPr>
                <w:rFonts w:ascii="Arial" w:hAnsi="Arial" w:cs="Arial"/>
              </w:rPr>
              <w:t>A completed and signed Fair Payment Charter</w:t>
            </w:r>
          </w:p>
        </w:tc>
        <w:tc>
          <w:tcPr>
            <w:tcW w:w="1559" w:type="dxa"/>
          </w:tcPr>
          <w:p w14:paraId="22CF964B" w14:textId="77777777" w:rsidR="006B5158" w:rsidRPr="007A01EE" w:rsidRDefault="006B5158" w:rsidP="000C4075">
            <w:pPr>
              <w:spacing w:before="40" w:after="40"/>
              <w:ind w:right="-57"/>
              <w:rPr>
                <w:rFonts w:ascii="Arial" w:hAnsi="Arial" w:cs="Arial"/>
              </w:rPr>
            </w:pPr>
          </w:p>
        </w:tc>
      </w:tr>
      <w:tr w:rsidR="006B5158" w:rsidRPr="00F04456" w14:paraId="049423CB" w14:textId="10C57B2A" w:rsidTr="00EF40E5">
        <w:trPr>
          <w:trHeight w:val="403"/>
        </w:trPr>
        <w:tc>
          <w:tcPr>
            <w:tcW w:w="6357" w:type="dxa"/>
          </w:tcPr>
          <w:p w14:paraId="477C3F45" w14:textId="77777777" w:rsidR="006B5158" w:rsidRPr="007A01EE" w:rsidRDefault="006B5158" w:rsidP="000C4075">
            <w:pPr>
              <w:spacing w:before="40" w:after="40"/>
              <w:ind w:right="-57"/>
              <w:rPr>
                <w:rFonts w:ascii="Arial" w:hAnsi="Arial" w:cs="Arial"/>
              </w:rPr>
            </w:pPr>
            <w:r w:rsidRPr="007A01EE">
              <w:rPr>
                <w:rFonts w:ascii="Arial" w:hAnsi="Arial" w:cs="Arial"/>
              </w:rPr>
              <w:lastRenderedPageBreak/>
              <w:t>A completed and signed Anti-Fraud Code of Conduct</w:t>
            </w:r>
          </w:p>
        </w:tc>
        <w:tc>
          <w:tcPr>
            <w:tcW w:w="1559" w:type="dxa"/>
          </w:tcPr>
          <w:p w14:paraId="0312AB6A" w14:textId="77777777" w:rsidR="006B5158" w:rsidRPr="007A01EE" w:rsidRDefault="006B5158" w:rsidP="000C4075">
            <w:pPr>
              <w:spacing w:before="40" w:after="40"/>
              <w:ind w:right="-57"/>
              <w:rPr>
                <w:rFonts w:ascii="Arial" w:hAnsi="Arial" w:cs="Arial"/>
              </w:rPr>
            </w:pPr>
          </w:p>
        </w:tc>
      </w:tr>
      <w:tr w:rsidR="006B5158" w:rsidRPr="00F04456" w14:paraId="753226D9" w14:textId="7E46BAF9" w:rsidTr="00EF40E5">
        <w:trPr>
          <w:trHeight w:val="403"/>
        </w:trPr>
        <w:tc>
          <w:tcPr>
            <w:tcW w:w="6357" w:type="dxa"/>
          </w:tcPr>
          <w:p w14:paraId="422DE189" w14:textId="77777777" w:rsidR="006B5158" w:rsidRPr="007A01EE" w:rsidRDefault="006B5158" w:rsidP="000C4075">
            <w:pPr>
              <w:spacing w:before="40" w:after="40"/>
              <w:ind w:right="-57"/>
              <w:rPr>
                <w:rFonts w:ascii="Arial" w:hAnsi="Arial" w:cs="Arial"/>
              </w:rPr>
            </w:pPr>
            <w:r w:rsidRPr="007A01EE">
              <w:rPr>
                <w:rFonts w:ascii="Arial" w:hAnsi="Arial" w:cs="Arial"/>
              </w:rPr>
              <w:t>A completed and signed Anti Bribery Code of Conduct</w:t>
            </w:r>
          </w:p>
        </w:tc>
        <w:tc>
          <w:tcPr>
            <w:tcW w:w="1559" w:type="dxa"/>
          </w:tcPr>
          <w:p w14:paraId="7A7FEEDF" w14:textId="77777777" w:rsidR="006B5158" w:rsidRPr="007A01EE" w:rsidRDefault="006B5158" w:rsidP="000C4075">
            <w:pPr>
              <w:spacing w:before="40" w:after="40"/>
              <w:ind w:right="-57"/>
              <w:rPr>
                <w:rFonts w:ascii="Arial" w:hAnsi="Arial" w:cs="Arial"/>
              </w:rPr>
            </w:pPr>
          </w:p>
        </w:tc>
      </w:tr>
      <w:tr w:rsidR="00C02D91" w:rsidRPr="00F04456" w14:paraId="63457B59" w14:textId="77777777" w:rsidTr="00EF40E5">
        <w:trPr>
          <w:trHeight w:val="403"/>
        </w:trPr>
        <w:tc>
          <w:tcPr>
            <w:tcW w:w="6357" w:type="dxa"/>
          </w:tcPr>
          <w:p w14:paraId="75D70B18" w14:textId="7595F9D3" w:rsidR="00C02D91" w:rsidRPr="007A01EE" w:rsidRDefault="00C02D91" w:rsidP="000C4075">
            <w:pPr>
              <w:spacing w:before="40" w:after="40"/>
              <w:ind w:right="-57"/>
              <w:rPr>
                <w:rFonts w:ascii="Arial" w:hAnsi="Arial" w:cs="Arial"/>
              </w:rPr>
            </w:pPr>
            <w:r>
              <w:rPr>
                <w:rFonts w:ascii="Arial" w:hAnsi="Arial" w:cs="Arial"/>
              </w:rPr>
              <w:t>A completed Lot Preference Form</w:t>
            </w:r>
          </w:p>
        </w:tc>
        <w:tc>
          <w:tcPr>
            <w:tcW w:w="1559" w:type="dxa"/>
          </w:tcPr>
          <w:p w14:paraId="55D18E1B" w14:textId="77777777" w:rsidR="00C02D91" w:rsidRPr="007A01EE" w:rsidRDefault="00C02D91" w:rsidP="000C4075">
            <w:pPr>
              <w:spacing w:before="40" w:after="40"/>
              <w:ind w:right="-57"/>
              <w:rPr>
                <w:rFonts w:ascii="Arial" w:hAnsi="Arial" w:cs="Arial"/>
              </w:rPr>
            </w:pPr>
          </w:p>
        </w:tc>
      </w:tr>
      <w:tr w:rsidR="006B5158" w:rsidRPr="00F04456" w14:paraId="1F6D4155" w14:textId="18FBE111" w:rsidTr="00EF40E5">
        <w:trPr>
          <w:trHeight w:val="403"/>
        </w:trPr>
        <w:tc>
          <w:tcPr>
            <w:tcW w:w="6357" w:type="dxa"/>
          </w:tcPr>
          <w:p w14:paraId="20094A1F" w14:textId="77777777" w:rsidR="006B5158" w:rsidRPr="00C56135" w:rsidRDefault="006B5158" w:rsidP="000C4075">
            <w:pPr>
              <w:spacing w:before="40" w:after="40"/>
              <w:ind w:right="-57"/>
              <w:rPr>
                <w:rFonts w:ascii="Arial" w:hAnsi="Arial" w:cs="Arial"/>
                <w:highlight w:val="yellow"/>
              </w:rPr>
            </w:pPr>
            <w:r>
              <w:rPr>
                <w:rFonts w:ascii="Arial" w:hAnsi="Arial" w:cs="Arial"/>
              </w:rPr>
              <w:t>A s</w:t>
            </w:r>
            <w:r w:rsidRPr="00B00336">
              <w:rPr>
                <w:rFonts w:ascii="Arial" w:hAnsi="Arial" w:cs="Arial"/>
              </w:rPr>
              <w:t>ummary of relevant insurance policies and certificates</w:t>
            </w:r>
          </w:p>
        </w:tc>
        <w:tc>
          <w:tcPr>
            <w:tcW w:w="1559" w:type="dxa"/>
          </w:tcPr>
          <w:p w14:paraId="11F60CFD" w14:textId="172AD46A" w:rsidR="006B5158" w:rsidRDefault="006B5158" w:rsidP="000C4075">
            <w:pPr>
              <w:spacing w:before="40" w:after="40"/>
              <w:ind w:right="-57"/>
              <w:rPr>
                <w:rFonts w:ascii="Arial" w:hAnsi="Arial" w:cs="Arial"/>
              </w:rPr>
            </w:pPr>
            <w:r>
              <w:rPr>
                <w:rFonts w:ascii="Arial" w:hAnsi="Arial" w:cs="Arial"/>
              </w:rPr>
              <w:t>Section 3.3</w:t>
            </w:r>
          </w:p>
        </w:tc>
      </w:tr>
      <w:tr w:rsidR="006B5158" w:rsidRPr="00F04456" w14:paraId="132C9AA6" w14:textId="275D0826" w:rsidTr="00EF40E5">
        <w:trPr>
          <w:trHeight w:val="714"/>
        </w:trPr>
        <w:tc>
          <w:tcPr>
            <w:tcW w:w="6357" w:type="dxa"/>
          </w:tcPr>
          <w:p w14:paraId="3D702AF4" w14:textId="77777777" w:rsidR="006B5158" w:rsidRPr="00C56135" w:rsidRDefault="006B5158" w:rsidP="000C4075">
            <w:pPr>
              <w:spacing w:before="40" w:after="40"/>
              <w:ind w:right="-57"/>
              <w:rPr>
                <w:rFonts w:ascii="Arial" w:hAnsi="Arial" w:cs="Arial"/>
                <w:highlight w:val="yellow"/>
              </w:rPr>
            </w:pPr>
            <w:r w:rsidRPr="00B00336">
              <w:rPr>
                <w:rFonts w:ascii="Arial" w:hAnsi="Arial" w:cs="Arial"/>
              </w:rPr>
              <w:tab/>
            </w:r>
            <w:r>
              <w:rPr>
                <w:rFonts w:ascii="Arial" w:hAnsi="Arial" w:cs="Arial"/>
              </w:rPr>
              <w:t>A s</w:t>
            </w:r>
            <w:r w:rsidRPr="00B00336">
              <w:rPr>
                <w:rFonts w:ascii="Arial" w:hAnsi="Arial" w:cs="Arial"/>
              </w:rPr>
              <w:t>tatement undertaking responsibility for dealing with insurance claims (or parts of such claims) within the excess amount</w:t>
            </w:r>
          </w:p>
        </w:tc>
        <w:tc>
          <w:tcPr>
            <w:tcW w:w="1559" w:type="dxa"/>
          </w:tcPr>
          <w:p w14:paraId="370E6329" w14:textId="77777777" w:rsidR="006B5158" w:rsidRPr="00B00336" w:rsidRDefault="006B5158" w:rsidP="000C4075">
            <w:pPr>
              <w:spacing w:before="40" w:after="40"/>
              <w:ind w:right="-57"/>
              <w:rPr>
                <w:rFonts w:ascii="Arial" w:hAnsi="Arial" w:cs="Arial"/>
              </w:rPr>
            </w:pPr>
          </w:p>
        </w:tc>
      </w:tr>
      <w:tr w:rsidR="006B5158" w:rsidRPr="00F04456" w14:paraId="667FDF39" w14:textId="3DFEEF11" w:rsidTr="00EF40E5">
        <w:trPr>
          <w:trHeight w:val="696"/>
        </w:trPr>
        <w:tc>
          <w:tcPr>
            <w:tcW w:w="6357" w:type="dxa"/>
          </w:tcPr>
          <w:p w14:paraId="13EF82F6" w14:textId="77777777" w:rsidR="006B5158" w:rsidRPr="00C56135" w:rsidRDefault="006B5158" w:rsidP="000C4075">
            <w:pPr>
              <w:spacing w:before="40" w:after="40"/>
              <w:ind w:right="-57"/>
              <w:rPr>
                <w:rFonts w:ascii="Arial" w:hAnsi="Arial" w:cs="Arial"/>
                <w:highlight w:val="yellow"/>
              </w:rPr>
            </w:pPr>
            <w:r w:rsidRPr="007C394D">
              <w:rPr>
                <w:rFonts w:ascii="Arial" w:hAnsi="Arial" w:cs="Arial"/>
              </w:rPr>
              <w:t>Any request for non-disclosure under the Freedom of Information Act 2000</w:t>
            </w:r>
          </w:p>
        </w:tc>
        <w:tc>
          <w:tcPr>
            <w:tcW w:w="1559" w:type="dxa"/>
          </w:tcPr>
          <w:p w14:paraId="78262A7A" w14:textId="77777777" w:rsidR="006B5158" w:rsidRPr="007C394D" w:rsidRDefault="006B5158" w:rsidP="000C4075">
            <w:pPr>
              <w:spacing w:before="40" w:after="40"/>
              <w:ind w:right="-57"/>
              <w:rPr>
                <w:rFonts w:ascii="Arial" w:hAnsi="Arial" w:cs="Arial"/>
              </w:rPr>
            </w:pPr>
          </w:p>
        </w:tc>
      </w:tr>
      <w:tr w:rsidR="006B5158" w:rsidRPr="00F04456" w14:paraId="62E4CABA" w14:textId="6B387936" w:rsidTr="00EF40E5">
        <w:trPr>
          <w:trHeight w:val="714"/>
        </w:trPr>
        <w:tc>
          <w:tcPr>
            <w:tcW w:w="6357" w:type="dxa"/>
          </w:tcPr>
          <w:p w14:paraId="52A36EF7" w14:textId="77777777" w:rsidR="006B5158" w:rsidRPr="00C56135" w:rsidRDefault="006B5158" w:rsidP="000C4075">
            <w:pPr>
              <w:spacing w:before="40" w:after="40"/>
              <w:ind w:right="-57"/>
              <w:rPr>
                <w:rFonts w:ascii="Arial" w:hAnsi="Arial" w:cs="Arial"/>
                <w:highlight w:val="yellow"/>
              </w:rPr>
            </w:pPr>
            <w:r w:rsidRPr="007C394D">
              <w:rPr>
                <w:rFonts w:ascii="Arial" w:hAnsi="Arial" w:cs="Arial"/>
              </w:rPr>
              <w:t xml:space="preserve">Confirmation that the Named Parent Company(s) will </w:t>
            </w:r>
            <w:proofErr w:type="gramStart"/>
            <w:r w:rsidRPr="007C394D">
              <w:rPr>
                <w:rFonts w:ascii="Arial" w:hAnsi="Arial" w:cs="Arial"/>
              </w:rPr>
              <w:t>enter into</w:t>
            </w:r>
            <w:proofErr w:type="gramEnd"/>
            <w:r w:rsidRPr="007C394D">
              <w:rPr>
                <w:rFonts w:ascii="Arial" w:hAnsi="Arial" w:cs="Arial"/>
              </w:rPr>
              <w:t xml:space="preserve"> the Parent Company Guarantee (if required)</w:t>
            </w:r>
          </w:p>
        </w:tc>
        <w:tc>
          <w:tcPr>
            <w:tcW w:w="1559" w:type="dxa"/>
          </w:tcPr>
          <w:p w14:paraId="708F0639" w14:textId="325F35A2" w:rsidR="006B5158" w:rsidRPr="007C394D" w:rsidRDefault="006B5158" w:rsidP="000C4075">
            <w:pPr>
              <w:spacing w:before="40" w:after="40"/>
              <w:ind w:right="-57"/>
              <w:rPr>
                <w:rFonts w:ascii="Arial" w:hAnsi="Arial" w:cs="Arial"/>
              </w:rPr>
            </w:pPr>
            <w:r>
              <w:rPr>
                <w:rFonts w:ascii="Arial" w:hAnsi="Arial" w:cs="Arial"/>
              </w:rPr>
              <w:t>Section 3.4</w:t>
            </w:r>
          </w:p>
        </w:tc>
      </w:tr>
      <w:tr w:rsidR="006B5158" w:rsidRPr="00F04456" w14:paraId="4B2AA568" w14:textId="39EEB16B" w:rsidTr="00EF40E5">
        <w:trPr>
          <w:trHeight w:val="384"/>
        </w:trPr>
        <w:tc>
          <w:tcPr>
            <w:tcW w:w="6357" w:type="dxa"/>
          </w:tcPr>
          <w:p w14:paraId="7E4228F8" w14:textId="77777777" w:rsidR="006B5158" w:rsidRPr="00C56135" w:rsidRDefault="006B5158" w:rsidP="000C4075">
            <w:pPr>
              <w:spacing w:before="40" w:after="40"/>
              <w:ind w:right="-57"/>
              <w:rPr>
                <w:rFonts w:ascii="Arial" w:hAnsi="Arial" w:cs="Arial"/>
                <w:highlight w:val="yellow"/>
              </w:rPr>
            </w:pPr>
            <w:r w:rsidRPr="007C394D">
              <w:rPr>
                <w:rFonts w:ascii="Arial" w:hAnsi="Arial" w:cs="Arial"/>
              </w:rPr>
              <w:t>Legal Opinion for non-United Kingdom Registered Companies</w:t>
            </w:r>
          </w:p>
        </w:tc>
        <w:tc>
          <w:tcPr>
            <w:tcW w:w="1559" w:type="dxa"/>
          </w:tcPr>
          <w:p w14:paraId="15192154" w14:textId="185095C6" w:rsidR="006B5158" w:rsidRPr="007C394D" w:rsidRDefault="006B5158" w:rsidP="000C4075">
            <w:pPr>
              <w:spacing w:before="40" w:after="40"/>
              <w:ind w:right="-57"/>
              <w:rPr>
                <w:rFonts w:ascii="Arial" w:hAnsi="Arial" w:cs="Arial"/>
              </w:rPr>
            </w:pPr>
            <w:r>
              <w:rPr>
                <w:rFonts w:ascii="Arial" w:hAnsi="Arial" w:cs="Arial"/>
              </w:rPr>
              <w:t>Section 3.5</w:t>
            </w:r>
          </w:p>
        </w:tc>
      </w:tr>
      <w:bookmarkEnd w:id="60"/>
    </w:tbl>
    <w:p w14:paraId="02CF0BAA" w14:textId="0A028927" w:rsidR="008E3953" w:rsidRDefault="008E3953" w:rsidP="00A6477F">
      <w:pPr>
        <w:ind w:left="851" w:hanging="851"/>
        <w:rPr>
          <w:rFonts w:ascii="Arial" w:hAnsi="Arial" w:cs="Arial"/>
        </w:rPr>
      </w:pPr>
    </w:p>
    <w:p w14:paraId="69915A02" w14:textId="59D1B3E3" w:rsidR="00CA67A7" w:rsidRPr="001F3DAD" w:rsidRDefault="00A6477F" w:rsidP="001D54F9">
      <w:pPr>
        <w:pStyle w:val="Heading3"/>
        <w:ind w:left="851"/>
        <w:rPr>
          <w:rFonts w:cs="Arial"/>
        </w:rPr>
      </w:pPr>
      <w:r w:rsidRPr="00A6477F">
        <w:t xml:space="preserve">The </w:t>
      </w:r>
      <w:r w:rsidR="008E3953">
        <w:t>c</w:t>
      </w:r>
      <w:r w:rsidRPr="00A6477F">
        <w:t>ommercial documents</w:t>
      </w:r>
      <w:r w:rsidR="00762210">
        <w:t xml:space="preserve"> </w:t>
      </w:r>
      <w:r w:rsidR="00AC1472">
        <w:t xml:space="preserve">described in Table 5 should </w:t>
      </w:r>
      <w:r w:rsidRPr="00A6477F">
        <w:t xml:space="preserve">be completed and </w:t>
      </w:r>
      <w:r w:rsidR="00687543" w:rsidRPr="00A6477F">
        <w:t>subm</w:t>
      </w:r>
      <w:r w:rsidR="00687543">
        <w:t>itt</w:t>
      </w:r>
      <w:r w:rsidR="00687543" w:rsidRPr="00A6477F">
        <w:t xml:space="preserve">ed </w:t>
      </w:r>
      <w:r w:rsidRPr="00A6477F">
        <w:t xml:space="preserve">by </w:t>
      </w:r>
      <w:r w:rsidR="000C606F">
        <w:t>Tenderer</w:t>
      </w:r>
      <w:r w:rsidRPr="00A6477F">
        <w:t xml:space="preserve">s via the </w:t>
      </w:r>
      <w:r w:rsidR="00CA67A7">
        <w:t xml:space="preserve">relevant </w:t>
      </w:r>
      <w:r w:rsidRPr="00A6477F">
        <w:t xml:space="preserve">Bravo </w:t>
      </w:r>
      <w:r w:rsidR="00AC1472">
        <w:t>C</w:t>
      </w:r>
      <w:r w:rsidRPr="00A6477F">
        <w:t xml:space="preserve">ommercial </w:t>
      </w:r>
      <w:r w:rsidR="00AC1472">
        <w:t>E</w:t>
      </w:r>
      <w:r w:rsidRPr="00A6477F">
        <w:t xml:space="preserve">nvelope. </w:t>
      </w:r>
      <w:r w:rsidR="00CA67A7" w:rsidRPr="00CA67A7">
        <w:rPr>
          <w:rFonts w:cs="Arial"/>
        </w:rPr>
        <w:t xml:space="preserve">Each </w:t>
      </w:r>
      <w:r w:rsidR="002C3BB9">
        <w:rPr>
          <w:rFonts w:cs="Arial"/>
        </w:rPr>
        <w:t>L</w:t>
      </w:r>
      <w:r w:rsidR="00D1678E">
        <w:rPr>
          <w:rFonts w:cs="Arial"/>
        </w:rPr>
        <w:t>ot</w:t>
      </w:r>
      <w:r w:rsidR="00CA67A7" w:rsidRPr="00CA67A7">
        <w:rPr>
          <w:rFonts w:cs="Arial"/>
        </w:rPr>
        <w:t xml:space="preserve"> has an individual </w:t>
      </w:r>
      <w:r w:rsidR="00D1678E">
        <w:rPr>
          <w:rFonts w:cs="Arial"/>
        </w:rPr>
        <w:t>ITT</w:t>
      </w:r>
      <w:r w:rsidR="00CA67A7" w:rsidRPr="00CA67A7">
        <w:rPr>
          <w:rFonts w:cs="Arial"/>
        </w:rPr>
        <w:t xml:space="preserve"> in Bravo, and a separate submission must be provided for each </w:t>
      </w:r>
      <w:r w:rsidR="002C3BB9">
        <w:rPr>
          <w:rFonts w:cs="Arial"/>
        </w:rPr>
        <w:t>L</w:t>
      </w:r>
      <w:r w:rsidR="00D1678E">
        <w:rPr>
          <w:rFonts w:cs="Arial"/>
        </w:rPr>
        <w:t>ot</w:t>
      </w:r>
      <w:r w:rsidR="00014620">
        <w:rPr>
          <w:rFonts w:cs="Arial"/>
        </w:rPr>
        <w:t xml:space="preserve"> being bid for</w:t>
      </w:r>
      <w:r w:rsidR="00CA67A7" w:rsidRPr="00CA67A7">
        <w:rPr>
          <w:rFonts w:cs="Arial"/>
        </w:rPr>
        <w:t>.</w:t>
      </w:r>
      <w:r w:rsidR="00364F0B">
        <w:rPr>
          <w:rFonts w:cs="Arial"/>
        </w:rPr>
        <w:t xml:space="preserve"> (See above </w:t>
      </w:r>
      <w:r w:rsidR="00014620">
        <w:rPr>
          <w:rFonts w:cs="Arial"/>
        </w:rPr>
        <w:t>references</w:t>
      </w:r>
      <w:r w:rsidR="00364F0B">
        <w:rPr>
          <w:rFonts w:cs="Arial"/>
        </w:rPr>
        <w:t xml:space="preserve"> to</w:t>
      </w:r>
      <w:r w:rsidR="00AC1472">
        <w:rPr>
          <w:rFonts w:cs="Arial"/>
        </w:rPr>
        <w:t xml:space="preserve"> Lot</w:t>
      </w:r>
      <w:r w:rsidR="00364F0B">
        <w:rPr>
          <w:rFonts w:cs="Arial"/>
        </w:rPr>
        <w:t xml:space="preserve"> </w:t>
      </w:r>
      <w:r w:rsidR="00D1678E">
        <w:rPr>
          <w:rFonts w:cs="Arial"/>
        </w:rPr>
        <w:t>ITT</w:t>
      </w:r>
      <w:r w:rsidR="00364F0B">
        <w:rPr>
          <w:rFonts w:cs="Arial"/>
        </w:rPr>
        <w:t>s</w:t>
      </w:r>
      <w:r w:rsidR="00DE1410">
        <w:rPr>
          <w:rFonts w:cs="Arial"/>
        </w:rPr>
        <w:t xml:space="preserve"> in section 2.1.3</w:t>
      </w:r>
      <w:r w:rsidR="00364F0B">
        <w:rPr>
          <w:rFonts w:cs="Arial"/>
        </w:rPr>
        <w:t>)</w:t>
      </w:r>
    </w:p>
    <w:p w14:paraId="50FF4CBE" w14:textId="13AFF299" w:rsidR="00835F90" w:rsidRPr="00835F90" w:rsidRDefault="003219EB" w:rsidP="003219EB">
      <w:pPr>
        <w:ind w:left="851"/>
        <w:rPr>
          <w:rFonts w:ascii="Arial" w:hAnsi="Arial" w:cs="Arial"/>
          <w:b/>
          <w:u w:val="single"/>
        </w:rPr>
      </w:pPr>
      <w:r>
        <w:rPr>
          <w:rFonts w:ascii="Arial" w:hAnsi="Arial" w:cs="Arial"/>
          <w:b/>
          <w:u w:val="single"/>
        </w:rPr>
        <w:t>Table 5</w:t>
      </w:r>
    </w:p>
    <w:tbl>
      <w:tblPr>
        <w:tblStyle w:val="TableGrid"/>
        <w:tblW w:w="5700" w:type="dxa"/>
        <w:tblInd w:w="958" w:type="dxa"/>
        <w:tblLayout w:type="fixed"/>
        <w:tblLook w:val="04A0" w:firstRow="1" w:lastRow="0" w:firstColumn="1" w:lastColumn="0" w:noHBand="0" w:noVBand="1"/>
      </w:tblPr>
      <w:tblGrid>
        <w:gridCol w:w="5700"/>
      </w:tblGrid>
      <w:tr w:rsidR="006336BB" w:rsidRPr="005E3571" w14:paraId="03448B13" w14:textId="77777777" w:rsidTr="006336BB">
        <w:tc>
          <w:tcPr>
            <w:tcW w:w="5700" w:type="dxa"/>
            <w:shd w:val="clear" w:color="auto" w:fill="31849B" w:themeFill="accent5" w:themeFillShade="BF"/>
          </w:tcPr>
          <w:p w14:paraId="6F900609" w14:textId="3CD2F3B3" w:rsidR="006336BB" w:rsidRPr="00D60771" w:rsidRDefault="006336BB" w:rsidP="006336BB">
            <w:pPr>
              <w:spacing w:before="40" w:after="40"/>
              <w:ind w:right="-57"/>
              <w:jc w:val="center"/>
              <w:rPr>
                <w:rFonts w:ascii="Arial" w:hAnsi="Arial" w:cs="Arial"/>
              </w:rPr>
            </w:pPr>
            <w:r w:rsidRPr="009C5431">
              <w:rPr>
                <w:rFonts w:ascii="Arial" w:hAnsi="Arial" w:cs="Arial"/>
                <w:b/>
                <w:color w:val="FFFFFF" w:themeColor="background1"/>
              </w:rPr>
              <w:t>Document Title</w:t>
            </w:r>
          </w:p>
        </w:tc>
      </w:tr>
      <w:tr w:rsidR="008E3953" w:rsidRPr="005E3571" w14:paraId="255EC928" w14:textId="77777777" w:rsidTr="009D06B4">
        <w:tc>
          <w:tcPr>
            <w:tcW w:w="5700" w:type="dxa"/>
            <w:shd w:val="clear" w:color="auto" w:fill="FFFFFF" w:themeFill="background1"/>
          </w:tcPr>
          <w:p w14:paraId="17EACA47" w14:textId="666A5D0E" w:rsidR="008E3953" w:rsidRPr="005E3571" w:rsidRDefault="006336BB" w:rsidP="000C4075">
            <w:pPr>
              <w:spacing w:before="40" w:after="40"/>
              <w:ind w:right="-57"/>
              <w:rPr>
                <w:rFonts w:ascii="Arial" w:hAnsi="Arial" w:cs="Arial"/>
              </w:rPr>
            </w:pPr>
            <w:r>
              <w:rPr>
                <w:rFonts w:ascii="Arial" w:hAnsi="Arial" w:cs="Arial"/>
              </w:rPr>
              <w:t xml:space="preserve">Framework </w:t>
            </w:r>
            <w:r w:rsidR="008E3953" w:rsidRPr="00D60771">
              <w:rPr>
                <w:rFonts w:ascii="Arial" w:hAnsi="Arial" w:cs="Arial"/>
              </w:rPr>
              <w:t xml:space="preserve">Contract Data Part Two  </w:t>
            </w:r>
          </w:p>
        </w:tc>
      </w:tr>
      <w:tr w:rsidR="008E3953" w:rsidRPr="005E3571" w14:paraId="01C6A5E0" w14:textId="77777777" w:rsidTr="009D06B4">
        <w:tc>
          <w:tcPr>
            <w:tcW w:w="5700" w:type="dxa"/>
            <w:shd w:val="clear" w:color="auto" w:fill="FFFFFF" w:themeFill="background1"/>
          </w:tcPr>
          <w:p w14:paraId="4057C252" w14:textId="434C3BCB" w:rsidR="008E3953" w:rsidRPr="005E3571" w:rsidRDefault="006336BB" w:rsidP="000C4075">
            <w:pPr>
              <w:spacing w:before="40" w:after="40"/>
              <w:ind w:right="-57"/>
              <w:rPr>
                <w:rFonts w:ascii="Arial" w:hAnsi="Arial" w:cs="Arial"/>
              </w:rPr>
            </w:pPr>
            <w:r w:rsidRPr="00F1195B">
              <w:rPr>
                <w:rFonts w:ascii="Arial" w:hAnsi="Arial" w:cs="Arial"/>
              </w:rPr>
              <w:t>Quotation Information</w:t>
            </w:r>
          </w:p>
        </w:tc>
      </w:tr>
      <w:tr w:rsidR="008E3953" w:rsidRPr="00C56135" w14:paraId="7F86AD41" w14:textId="77777777" w:rsidTr="009D06B4">
        <w:tc>
          <w:tcPr>
            <w:tcW w:w="5700" w:type="dxa"/>
          </w:tcPr>
          <w:p w14:paraId="3CD62CEF" w14:textId="79AE8A4B" w:rsidR="008E3953" w:rsidRPr="00C56135" w:rsidRDefault="0072795E" w:rsidP="000C4075">
            <w:pPr>
              <w:spacing w:before="40" w:after="40"/>
              <w:ind w:right="-57"/>
              <w:rPr>
                <w:rFonts w:ascii="Arial" w:hAnsi="Arial" w:cs="Arial"/>
                <w:highlight w:val="yellow"/>
              </w:rPr>
            </w:pPr>
            <w:r>
              <w:rPr>
                <w:rFonts w:ascii="Arial" w:hAnsi="Arial" w:cs="Arial"/>
              </w:rPr>
              <w:t>Schedule of Rates Resource Schedule</w:t>
            </w:r>
          </w:p>
        </w:tc>
      </w:tr>
    </w:tbl>
    <w:p w14:paraId="18BF407F" w14:textId="5DA96030" w:rsidR="00D11C9E" w:rsidRDefault="00D11C9E" w:rsidP="00D11C9E">
      <w:pPr>
        <w:pStyle w:val="Heading2"/>
        <w:numPr>
          <w:ilvl w:val="0"/>
          <w:numId w:val="0"/>
        </w:numPr>
        <w:ind w:left="851"/>
      </w:pPr>
      <w:bookmarkStart w:id="61" w:name="_The_following_Submission"/>
      <w:bookmarkEnd w:id="61"/>
    </w:p>
    <w:p w14:paraId="55D72A0A" w14:textId="077D08AD" w:rsidR="00D11C9E" w:rsidRDefault="00D1678E" w:rsidP="00D11C9E">
      <w:pPr>
        <w:pStyle w:val="Heading2"/>
      </w:pPr>
      <w:bookmarkStart w:id="62" w:name="_Toc46935301"/>
      <w:r>
        <w:t>Lot</w:t>
      </w:r>
      <w:r w:rsidR="00D11C9E">
        <w:t xml:space="preserve"> Stru</w:t>
      </w:r>
      <w:r w:rsidR="00746A4E">
        <w:t>c</w:t>
      </w:r>
      <w:r w:rsidR="00D11C9E">
        <w:t>ture</w:t>
      </w:r>
      <w:bookmarkEnd w:id="62"/>
    </w:p>
    <w:p w14:paraId="774ED4F5" w14:textId="687D3496" w:rsidR="00D11C9E" w:rsidRPr="00D11C9E" w:rsidRDefault="00D11C9E" w:rsidP="00D11C9E">
      <w:pPr>
        <w:ind w:left="851"/>
        <w:rPr>
          <w:rFonts w:ascii="Arial" w:hAnsi="Arial" w:cs="Arial"/>
          <w:b/>
          <w:u w:val="single"/>
        </w:rPr>
      </w:pPr>
      <w:r w:rsidRPr="00D11C9E">
        <w:rPr>
          <w:rFonts w:ascii="Arial" w:hAnsi="Arial" w:cs="Arial"/>
          <w:b/>
          <w:u w:val="single"/>
        </w:rPr>
        <w:t>Table 6</w:t>
      </w:r>
    </w:p>
    <w:tbl>
      <w:tblPr>
        <w:tblW w:w="7313" w:type="dxa"/>
        <w:tblInd w:w="913" w:type="dxa"/>
        <w:tblLook w:val="04A0" w:firstRow="1" w:lastRow="0" w:firstColumn="1" w:lastColumn="0" w:noHBand="0" w:noVBand="1"/>
      </w:tblPr>
      <w:tblGrid>
        <w:gridCol w:w="5546"/>
        <w:gridCol w:w="1767"/>
      </w:tblGrid>
      <w:tr w:rsidR="00F14D48" w:rsidRPr="001B2C75" w14:paraId="0DA537E1" w14:textId="2936C004" w:rsidTr="006336BB">
        <w:trPr>
          <w:trHeight w:val="321"/>
        </w:trPr>
        <w:tc>
          <w:tcPr>
            <w:tcW w:w="5546"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hideMark/>
          </w:tcPr>
          <w:p w14:paraId="61D6EF3F" w14:textId="0516B8F2" w:rsidR="00F14D48" w:rsidRPr="006336BB" w:rsidRDefault="006336BB" w:rsidP="00746A4E">
            <w:pPr>
              <w:jc w:val="center"/>
              <w:rPr>
                <w:rFonts w:ascii="Arial" w:hAnsi="Arial" w:cs="Arial"/>
                <w:b/>
                <w:bCs/>
                <w:color w:val="FFFFFF" w:themeColor="background1"/>
                <w:lang w:eastAsia="en-GB"/>
              </w:rPr>
            </w:pPr>
            <w:r>
              <w:rPr>
                <w:rFonts w:ascii="Arial" w:hAnsi="Arial" w:cs="Arial"/>
                <w:b/>
                <w:bCs/>
                <w:color w:val="FFFFFF" w:themeColor="background1"/>
                <w:lang w:eastAsia="en-GB"/>
              </w:rPr>
              <w:t>Lot</w:t>
            </w:r>
            <w:r w:rsidR="00F14D48" w:rsidRPr="006336BB">
              <w:rPr>
                <w:rFonts w:ascii="Arial" w:hAnsi="Arial" w:cs="Arial"/>
                <w:b/>
                <w:bCs/>
                <w:color w:val="FFFFFF" w:themeColor="background1"/>
                <w:lang w:eastAsia="en-GB"/>
              </w:rPr>
              <w:t xml:space="preserve"> Name</w:t>
            </w:r>
          </w:p>
        </w:tc>
        <w:tc>
          <w:tcPr>
            <w:tcW w:w="176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47110FA" w14:textId="2D625299" w:rsidR="00F14D48" w:rsidRPr="006336BB" w:rsidRDefault="006336BB" w:rsidP="006336BB">
            <w:pPr>
              <w:jc w:val="center"/>
              <w:rPr>
                <w:rFonts w:ascii="Arial" w:hAnsi="Arial" w:cs="Arial"/>
                <w:b/>
                <w:bCs/>
                <w:color w:val="FFFFFF" w:themeColor="background1"/>
                <w:lang w:eastAsia="en-GB"/>
              </w:rPr>
            </w:pPr>
            <w:r>
              <w:rPr>
                <w:rFonts w:ascii="Arial" w:hAnsi="Arial" w:cs="Arial"/>
                <w:b/>
                <w:bCs/>
                <w:color w:val="FFFFFF" w:themeColor="background1"/>
                <w:lang w:eastAsia="en-GB"/>
              </w:rPr>
              <w:t>Bravo ITT</w:t>
            </w:r>
          </w:p>
        </w:tc>
      </w:tr>
      <w:tr w:rsidR="00F14D48" w:rsidRPr="001B2C75" w14:paraId="40880A6A" w14:textId="70A51126" w:rsidTr="006336BB">
        <w:trPr>
          <w:trHeight w:val="896"/>
        </w:trPr>
        <w:tc>
          <w:tcPr>
            <w:tcW w:w="5546" w:type="dxa"/>
            <w:tcBorders>
              <w:top w:val="nil"/>
              <w:left w:val="single" w:sz="4" w:space="0" w:color="auto"/>
              <w:bottom w:val="single" w:sz="4" w:space="0" w:color="auto"/>
              <w:right w:val="single" w:sz="4" w:space="0" w:color="auto"/>
            </w:tcBorders>
            <w:shd w:val="clear" w:color="auto" w:fill="auto"/>
            <w:noWrap/>
            <w:hideMark/>
          </w:tcPr>
          <w:p w14:paraId="165D6D1C" w14:textId="38431145" w:rsidR="00F14D48" w:rsidRPr="0066029A" w:rsidRDefault="00F14D48" w:rsidP="00EB0037">
            <w:pPr>
              <w:pStyle w:val="ListParagraph"/>
              <w:numPr>
                <w:ilvl w:val="0"/>
                <w:numId w:val="21"/>
              </w:numPr>
              <w:spacing w:after="0" w:line="240" w:lineRule="auto"/>
              <w:ind w:left="345"/>
              <w:rPr>
                <w:rFonts w:ascii="Arial" w:hAnsi="Arial" w:cs="Arial"/>
                <w:color w:val="000000"/>
                <w:lang w:eastAsia="en-GB"/>
              </w:rPr>
            </w:pPr>
            <w:r>
              <w:rPr>
                <w:rFonts w:ascii="Arial" w:hAnsi="Arial" w:cs="Arial"/>
                <w:color w:val="000000"/>
                <w:lang w:eastAsia="en-GB"/>
              </w:rPr>
              <w:t>Lot</w:t>
            </w:r>
            <w:r w:rsidRPr="0066029A">
              <w:rPr>
                <w:rFonts w:ascii="Arial" w:hAnsi="Arial" w:cs="Arial"/>
                <w:color w:val="000000"/>
                <w:lang w:eastAsia="en-GB"/>
              </w:rPr>
              <w:t xml:space="preserve"> </w:t>
            </w:r>
            <w:r w:rsidR="001C11E8">
              <w:rPr>
                <w:rFonts w:ascii="Arial" w:hAnsi="Arial" w:cs="Arial"/>
                <w:color w:val="000000"/>
                <w:lang w:eastAsia="en-GB"/>
              </w:rPr>
              <w:t>1</w:t>
            </w:r>
            <w:r w:rsidRPr="0066029A">
              <w:rPr>
                <w:rFonts w:ascii="Arial" w:hAnsi="Arial" w:cs="Arial"/>
                <w:color w:val="000000"/>
                <w:lang w:eastAsia="en-GB"/>
              </w:rPr>
              <w:t xml:space="preserve"> – </w:t>
            </w:r>
            <w:r w:rsidR="006336BB">
              <w:rPr>
                <w:rFonts w:ascii="Arial" w:hAnsi="Arial" w:cs="Arial"/>
                <w:color w:val="000000"/>
                <w:lang w:eastAsia="en-GB"/>
              </w:rPr>
              <w:t>Joint Repairs</w:t>
            </w:r>
          </w:p>
          <w:p w14:paraId="192F91C2" w14:textId="18DE850F" w:rsidR="00F14D48" w:rsidRPr="0066029A" w:rsidRDefault="00F14D48" w:rsidP="00EB0037">
            <w:pPr>
              <w:pStyle w:val="ListParagraph"/>
              <w:numPr>
                <w:ilvl w:val="0"/>
                <w:numId w:val="21"/>
              </w:numPr>
              <w:tabs>
                <w:tab w:val="left" w:pos="1114"/>
              </w:tabs>
              <w:spacing w:after="0" w:line="240" w:lineRule="auto"/>
              <w:ind w:left="345"/>
              <w:rPr>
                <w:rFonts w:ascii="Arial" w:hAnsi="Arial" w:cs="Arial"/>
                <w:color w:val="000000"/>
                <w:lang w:eastAsia="en-GB"/>
              </w:rPr>
            </w:pPr>
            <w:r>
              <w:rPr>
                <w:rFonts w:ascii="Arial" w:hAnsi="Arial" w:cs="Arial"/>
                <w:color w:val="000000"/>
                <w:lang w:eastAsia="en-GB"/>
              </w:rPr>
              <w:t>Lot</w:t>
            </w:r>
            <w:r w:rsidRPr="0066029A">
              <w:rPr>
                <w:rFonts w:ascii="Arial" w:hAnsi="Arial" w:cs="Arial"/>
                <w:color w:val="000000"/>
                <w:lang w:eastAsia="en-GB"/>
              </w:rPr>
              <w:t xml:space="preserve"> </w:t>
            </w:r>
            <w:r w:rsidR="001C11E8">
              <w:rPr>
                <w:rFonts w:ascii="Arial" w:hAnsi="Arial" w:cs="Arial"/>
                <w:color w:val="000000"/>
                <w:lang w:eastAsia="en-GB"/>
              </w:rPr>
              <w:t>2</w:t>
            </w:r>
            <w:r w:rsidRPr="0066029A">
              <w:rPr>
                <w:rFonts w:ascii="Arial" w:hAnsi="Arial" w:cs="Arial"/>
                <w:color w:val="000000"/>
                <w:lang w:eastAsia="en-GB"/>
              </w:rPr>
              <w:t xml:space="preserve"> – </w:t>
            </w:r>
            <w:r w:rsidR="006336BB">
              <w:rPr>
                <w:rFonts w:ascii="Arial" w:hAnsi="Arial" w:cs="Arial"/>
                <w:color w:val="000000"/>
                <w:lang w:eastAsia="en-GB"/>
              </w:rPr>
              <w:t>Bay Replacement and Slab Levelling</w:t>
            </w:r>
          </w:p>
          <w:p w14:paraId="6646ADD7" w14:textId="444598B4" w:rsidR="00F14D48" w:rsidRPr="006336BB" w:rsidRDefault="00F14D48" w:rsidP="00EB0037">
            <w:pPr>
              <w:pStyle w:val="ListParagraph"/>
              <w:numPr>
                <w:ilvl w:val="0"/>
                <w:numId w:val="21"/>
              </w:numPr>
              <w:spacing w:after="0" w:line="240" w:lineRule="auto"/>
              <w:ind w:left="345"/>
              <w:rPr>
                <w:rFonts w:ascii="Arial" w:hAnsi="Arial" w:cs="Arial"/>
                <w:color w:val="000000"/>
                <w:lang w:eastAsia="en-GB"/>
              </w:rPr>
            </w:pPr>
            <w:r>
              <w:rPr>
                <w:rFonts w:ascii="Arial" w:hAnsi="Arial" w:cs="Arial"/>
                <w:color w:val="000000"/>
                <w:lang w:eastAsia="en-GB"/>
              </w:rPr>
              <w:t>Lot</w:t>
            </w:r>
            <w:r w:rsidRPr="0066029A">
              <w:rPr>
                <w:rFonts w:ascii="Arial" w:hAnsi="Arial" w:cs="Arial"/>
                <w:color w:val="000000"/>
                <w:lang w:eastAsia="en-GB"/>
              </w:rPr>
              <w:t xml:space="preserve"> </w:t>
            </w:r>
            <w:r w:rsidR="001C11E8">
              <w:rPr>
                <w:rFonts w:ascii="Arial" w:hAnsi="Arial" w:cs="Arial"/>
                <w:color w:val="000000"/>
                <w:lang w:eastAsia="en-GB"/>
              </w:rPr>
              <w:t>3</w:t>
            </w:r>
            <w:r w:rsidRPr="0066029A">
              <w:rPr>
                <w:rFonts w:ascii="Arial" w:hAnsi="Arial" w:cs="Arial"/>
                <w:color w:val="000000"/>
                <w:lang w:eastAsia="en-GB"/>
              </w:rPr>
              <w:t xml:space="preserve"> – </w:t>
            </w:r>
            <w:r w:rsidR="006336BB">
              <w:rPr>
                <w:rFonts w:ascii="Arial" w:hAnsi="Arial" w:cs="Arial"/>
                <w:color w:val="000000"/>
                <w:lang w:eastAsia="en-GB"/>
              </w:rPr>
              <w:t>Surface Treatment</w:t>
            </w:r>
          </w:p>
        </w:tc>
        <w:tc>
          <w:tcPr>
            <w:tcW w:w="1767" w:type="dxa"/>
            <w:tcBorders>
              <w:top w:val="nil"/>
              <w:left w:val="single" w:sz="4" w:space="0" w:color="auto"/>
              <w:bottom w:val="single" w:sz="4" w:space="0" w:color="auto"/>
              <w:right w:val="single" w:sz="4" w:space="0" w:color="auto"/>
            </w:tcBorders>
          </w:tcPr>
          <w:p w14:paraId="1BD5F24B" w14:textId="556DA845" w:rsidR="00F14D48" w:rsidRPr="001C11E8" w:rsidRDefault="00F14D48" w:rsidP="00F14D48">
            <w:pPr>
              <w:pStyle w:val="ListParagraph"/>
              <w:spacing w:after="0" w:line="240" w:lineRule="auto"/>
              <w:ind w:left="345"/>
              <w:rPr>
                <w:rFonts w:ascii="Arial" w:hAnsi="Arial" w:cs="Arial"/>
                <w:color w:val="FF0000"/>
                <w:lang w:eastAsia="en-GB"/>
              </w:rPr>
            </w:pPr>
            <w:r>
              <w:rPr>
                <w:rFonts w:ascii="Arial" w:hAnsi="Arial" w:cs="Arial"/>
                <w:color w:val="000000"/>
                <w:lang w:eastAsia="en-GB"/>
              </w:rPr>
              <w:t>itt_</w:t>
            </w:r>
            <w:r w:rsidR="006336BB">
              <w:rPr>
                <w:rFonts w:ascii="Arial" w:hAnsi="Arial" w:cs="Arial"/>
                <w:color w:val="000000"/>
                <w:lang w:eastAsia="en-GB"/>
              </w:rPr>
              <w:t>5259</w:t>
            </w:r>
          </w:p>
          <w:p w14:paraId="56C2C1C6" w14:textId="1724FEC9" w:rsidR="00F14D48" w:rsidRPr="001C11E8" w:rsidRDefault="00F14D48" w:rsidP="00F14D48">
            <w:pPr>
              <w:pStyle w:val="ListParagraph"/>
              <w:spacing w:after="0" w:line="240" w:lineRule="auto"/>
              <w:ind w:left="345"/>
              <w:rPr>
                <w:rFonts w:ascii="Arial" w:hAnsi="Arial" w:cs="Arial"/>
                <w:color w:val="FF0000"/>
                <w:lang w:eastAsia="en-GB"/>
              </w:rPr>
            </w:pPr>
            <w:r>
              <w:rPr>
                <w:rFonts w:ascii="Arial" w:hAnsi="Arial" w:cs="Arial"/>
                <w:color w:val="000000"/>
                <w:lang w:eastAsia="en-GB"/>
              </w:rPr>
              <w:t>itt_</w:t>
            </w:r>
            <w:r w:rsidR="006336BB">
              <w:rPr>
                <w:rFonts w:ascii="Arial" w:hAnsi="Arial" w:cs="Arial"/>
                <w:color w:val="000000"/>
                <w:lang w:eastAsia="en-GB"/>
              </w:rPr>
              <w:t>5260</w:t>
            </w:r>
          </w:p>
          <w:p w14:paraId="078FBFD7" w14:textId="767316B6" w:rsidR="00F14D48" w:rsidRPr="006336BB" w:rsidRDefault="00F14D48" w:rsidP="006336BB">
            <w:pPr>
              <w:pStyle w:val="ListParagraph"/>
              <w:spacing w:after="0" w:line="240" w:lineRule="auto"/>
              <w:ind w:left="345"/>
              <w:rPr>
                <w:rFonts w:ascii="Arial" w:hAnsi="Arial" w:cs="Arial"/>
                <w:color w:val="FF0000"/>
                <w:lang w:eastAsia="en-GB"/>
              </w:rPr>
            </w:pPr>
            <w:r>
              <w:rPr>
                <w:rFonts w:ascii="Arial" w:hAnsi="Arial" w:cs="Arial"/>
                <w:color w:val="000000"/>
                <w:lang w:eastAsia="en-GB"/>
              </w:rPr>
              <w:t>itt</w:t>
            </w:r>
            <w:r w:rsidR="006336BB">
              <w:rPr>
                <w:rFonts w:ascii="Arial" w:hAnsi="Arial" w:cs="Arial"/>
                <w:color w:val="000000"/>
                <w:lang w:eastAsia="en-GB"/>
              </w:rPr>
              <w:t>_5261</w:t>
            </w:r>
          </w:p>
        </w:tc>
      </w:tr>
    </w:tbl>
    <w:p w14:paraId="3A7493AE" w14:textId="77777777" w:rsidR="00D11C9E" w:rsidRPr="00D11C9E" w:rsidRDefault="00D11C9E" w:rsidP="00D11C9E"/>
    <w:p w14:paraId="1A6A986F" w14:textId="04144545" w:rsidR="00C42F62" w:rsidRDefault="00601344" w:rsidP="00601344">
      <w:pPr>
        <w:pStyle w:val="Heading2"/>
      </w:pPr>
      <w:bookmarkStart w:id="63" w:name="_Toc46935302"/>
      <w:r>
        <w:t xml:space="preserve">Bidding for multiple </w:t>
      </w:r>
      <w:r w:rsidR="002C3BB9">
        <w:t>L</w:t>
      </w:r>
      <w:r w:rsidR="0020600E">
        <w:t>ots</w:t>
      </w:r>
      <w:bookmarkEnd w:id="63"/>
    </w:p>
    <w:p w14:paraId="3395F04D" w14:textId="1A407739" w:rsidR="0052326B" w:rsidRDefault="000C606F" w:rsidP="00601344">
      <w:pPr>
        <w:pStyle w:val="Heading3"/>
        <w:ind w:left="851"/>
        <w:rPr>
          <w:rFonts w:cs="Arial"/>
        </w:rPr>
      </w:pPr>
      <w:r>
        <w:rPr>
          <w:rFonts w:cs="Arial"/>
          <w:iCs/>
        </w:rPr>
        <w:t>Tenderer</w:t>
      </w:r>
      <w:r w:rsidR="00D11C9E">
        <w:rPr>
          <w:rFonts w:cs="Arial"/>
          <w:iCs/>
        </w:rPr>
        <w:t>s</w:t>
      </w:r>
      <w:r w:rsidR="00C16400" w:rsidRPr="00D11C9E">
        <w:rPr>
          <w:rFonts w:cs="Arial"/>
        </w:rPr>
        <w:t xml:space="preserve"> may </w:t>
      </w:r>
      <w:r w:rsidR="00D11C9E">
        <w:rPr>
          <w:rFonts w:cs="Arial"/>
        </w:rPr>
        <w:t xml:space="preserve">bid for </w:t>
      </w:r>
      <w:r w:rsidR="0066029A">
        <w:rPr>
          <w:rFonts w:cs="Arial"/>
        </w:rPr>
        <w:t xml:space="preserve">up to </w:t>
      </w:r>
      <w:r w:rsidR="0066029A" w:rsidRPr="006336BB">
        <w:rPr>
          <w:rFonts w:cs="Arial"/>
        </w:rPr>
        <w:t>three (3)</w:t>
      </w:r>
      <w:r w:rsidR="0052326B" w:rsidRPr="006336BB">
        <w:rPr>
          <w:rFonts w:cs="Arial"/>
        </w:rPr>
        <w:t xml:space="preserve"> </w:t>
      </w:r>
      <w:r w:rsidR="0052326B">
        <w:rPr>
          <w:rFonts w:cs="Arial"/>
        </w:rPr>
        <w:t>Lots</w:t>
      </w:r>
      <w:r w:rsidR="0066029A">
        <w:rPr>
          <w:rFonts w:cs="Arial"/>
        </w:rPr>
        <w:t>.</w:t>
      </w:r>
      <w:r w:rsidR="00D11C9E">
        <w:rPr>
          <w:rFonts w:cs="Arial"/>
        </w:rPr>
        <w:t xml:space="preserve"> </w:t>
      </w:r>
    </w:p>
    <w:p w14:paraId="75453D2B" w14:textId="23D63356" w:rsidR="0052326B" w:rsidRDefault="000C606F" w:rsidP="00601344">
      <w:pPr>
        <w:pStyle w:val="Heading3"/>
        <w:ind w:left="851"/>
        <w:rPr>
          <w:rFonts w:cs="Arial"/>
        </w:rPr>
      </w:pPr>
      <w:r>
        <w:rPr>
          <w:rFonts w:cs="Arial"/>
        </w:rPr>
        <w:t>Tenderer</w:t>
      </w:r>
      <w:r w:rsidR="0066029A">
        <w:rPr>
          <w:rFonts w:cs="Arial"/>
        </w:rPr>
        <w:t xml:space="preserve">s may </w:t>
      </w:r>
      <w:r w:rsidR="00A63EE7">
        <w:rPr>
          <w:rFonts w:cs="Arial"/>
        </w:rPr>
        <w:t xml:space="preserve">only </w:t>
      </w:r>
      <w:r w:rsidR="00C16400" w:rsidRPr="00D11C9E">
        <w:rPr>
          <w:rFonts w:cs="Arial"/>
        </w:rPr>
        <w:t xml:space="preserve">be awarded a maximum of </w:t>
      </w:r>
      <w:r w:rsidR="006336BB">
        <w:rPr>
          <w:rFonts w:cs="Arial"/>
        </w:rPr>
        <w:t>two (2)</w:t>
      </w:r>
      <w:r w:rsidR="0066029A">
        <w:rPr>
          <w:rFonts w:cs="Arial"/>
        </w:rPr>
        <w:t xml:space="preserve"> </w:t>
      </w:r>
      <w:r w:rsidR="002C3BB9">
        <w:rPr>
          <w:rFonts w:cs="Arial"/>
        </w:rPr>
        <w:t>L</w:t>
      </w:r>
      <w:r w:rsidR="0020600E">
        <w:rPr>
          <w:rFonts w:cs="Arial"/>
        </w:rPr>
        <w:t>ots</w:t>
      </w:r>
      <w:r w:rsidR="00C16400" w:rsidRPr="00D11C9E">
        <w:rPr>
          <w:rFonts w:cs="Arial"/>
        </w:rPr>
        <w:t xml:space="preserve">. </w:t>
      </w:r>
    </w:p>
    <w:p w14:paraId="213B8F50" w14:textId="39FFE024" w:rsidR="0052326B" w:rsidRDefault="0066029A" w:rsidP="00601344">
      <w:pPr>
        <w:pStyle w:val="Heading3"/>
        <w:ind w:left="851"/>
        <w:rPr>
          <w:rFonts w:cs="Arial"/>
        </w:rPr>
      </w:pPr>
      <w:r>
        <w:rPr>
          <w:rFonts w:cs="Arial"/>
        </w:rPr>
        <w:lastRenderedPageBreak/>
        <w:t xml:space="preserve">Each </w:t>
      </w:r>
      <w:r w:rsidR="002C3BB9">
        <w:rPr>
          <w:rFonts w:cs="Arial"/>
        </w:rPr>
        <w:t>L</w:t>
      </w:r>
      <w:r w:rsidR="0020600E">
        <w:rPr>
          <w:rFonts w:cs="Arial"/>
        </w:rPr>
        <w:t>ot</w:t>
      </w:r>
      <w:r w:rsidR="0020600E" w:rsidRPr="00D11C9E">
        <w:rPr>
          <w:rFonts w:cs="Arial"/>
        </w:rPr>
        <w:t xml:space="preserve"> </w:t>
      </w:r>
      <w:r w:rsidR="00C16400" w:rsidRPr="00D11C9E">
        <w:rPr>
          <w:rFonts w:cs="Arial"/>
        </w:rPr>
        <w:t xml:space="preserve">will be </w:t>
      </w:r>
      <w:r w:rsidR="001331F7">
        <w:rPr>
          <w:rFonts w:cs="Arial"/>
        </w:rPr>
        <w:t xml:space="preserve">assessed and </w:t>
      </w:r>
      <w:r w:rsidR="00C16400" w:rsidRPr="00D11C9E">
        <w:rPr>
          <w:rFonts w:cs="Arial"/>
        </w:rPr>
        <w:t xml:space="preserve">scored separately. </w:t>
      </w:r>
      <w:r w:rsidR="00A63EE7">
        <w:rPr>
          <w:rFonts w:cs="Arial"/>
        </w:rPr>
        <w:t xml:space="preserve">Subject to paragraph 2.3.4 </w:t>
      </w:r>
      <w:r w:rsidR="00FA2D67">
        <w:rPr>
          <w:rFonts w:cs="Arial"/>
        </w:rPr>
        <w:t>Lots will be awarded to the</w:t>
      </w:r>
      <w:r w:rsidR="006336BB">
        <w:rPr>
          <w:rFonts w:cs="Arial"/>
        </w:rPr>
        <w:t xml:space="preserve"> two</w:t>
      </w:r>
      <w:r w:rsidR="00FA2D67">
        <w:rPr>
          <w:rFonts w:cs="Arial"/>
        </w:rPr>
        <w:t xml:space="preserve"> </w:t>
      </w:r>
      <w:r w:rsidR="00C16400" w:rsidRPr="00D11C9E">
        <w:rPr>
          <w:rFonts w:cs="Arial"/>
        </w:rPr>
        <w:t xml:space="preserve">highest scoring </w:t>
      </w:r>
      <w:r w:rsidR="000C606F">
        <w:rPr>
          <w:rFonts w:cs="Arial"/>
          <w:iCs/>
        </w:rPr>
        <w:t>Tenderer</w:t>
      </w:r>
      <w:r w:rsidR="008724EC">
        <w:rPr>
          <w:rFonts w:cs="Arial"/>
          <w:iCs/>
        </w:rPr>
        <w:t xml:space="preserve">s </w:t>
      </w:r>
      <w:r>
        <w:rPr>
          <w:rFonts w:cs="Arial"/>
        </w:rPr>
        <w:t xml:space="preserve">for each </w:t>
      </w:r>
      <w:r w:rsidR="002C3BB9">
        <w:rPr>
          <w:rFonts w:cs="Arial"/>
        </w:rPr>
        <w:t>L</w:t>
      </w:r>
      <w:r w:rsidR="0020600E">
        <w:rPr>
          <w:rFonts w:cs="Arial"/>
        </w:rPr>
        <w:t>ot</w:t>
      </w:r>
      <w:r w:rsidR="0020600E" w:rsidRPr="00D11C9E">
        <w:rPr>
          <w:rFonts w:cs="Arial"/>
        </w:rPr>
        <w:t xml:space="preserve"> </w:t>
      </w:r>
      <w:r>
        <w:rPr>
          <w:rFonts w:cs="Arial"/>
        </w:rPr>
        <w:t xml:space="preserve">(subject to successful sustainability assessment). </w:t>
      </w:r>
    </w:p>
    <w:p w14:paraId="60E78C90" w14:textId="4D0B080C" w:rsidR="001C012E" w:rsidRPr="001C012E" w:rsidRDefault="001C012E" w:rsidP="001C012E">
      <w:pPr>
        <w:pStyle w:val="Heading3"/>
        <w:ind w:left="851"/>
      </w:pPr>
      <w:r>
        <w:t>Tenderers who have been invited to tender for more than one Lot, should complete and return a Lot Preference Form via the Framework Technical Envelope, in Bravo.</w:t>
      </w:r>
      <w:r w:rsidR="00A63EE7">
        <w:t xml:space="preserve">  This will be used to allocate Lots where one Tenderer has won more than the maximum permitted number of Lots (which is two).</w:t>
      </w:r>
    </w:p>
    <w:p w14:paraId="5F1A5CE9" w14:textId="38EAD1F2" w:rsidR="00C16400" w:rsidRDefault="00A63EE7" w:rsidP="00601344">
      <w:pPr>
        <w:pStyle w:val="Heading3"/>
        <w:ind w:left="851"/>
        <w:rPr>
          <w:rFonts w:cs="Arial"/>
        </w:rPr>
      </w:pPr>
      <w:r>
        <w:rPr>
          <w:rFonts w:cs="Arial"/>
        </w:rPr>
        <w:t>W</w:t>
      </w:r>
      <w:r w:rsidR="000007FA">
        <w:rPr>
          <w:rFonts w:cs="Arial"/>
        </w:rPr>
        <w:t>here</w:t>
      </w:r>
      <w:r w:rsidR="00FA2D67">
        <w:rPr>
          <w:rFonts w:cs="Arial"/>
        </w:rPr>
        <w:t xml:space="preserve"> there is a tie in the score</w:t>
      </w:r>
      <w:r>
        <w:rPr>
          <w:rFonts w:cs="Arial"/>
        </w:rPr>
        <w:t xml:space="preserve"> between Tenderers for a </w:t>
      </w:r>
      <w:r w:rsidR="00D34BE4">
        <w:rPr>
          <w:rFonts w:cs="Arial"/>
        </w:rPr>
        <w:t xml:space="preserve">place on a </w:t>
      </w:r>
      <w:proofErr w:type="gramStart"/>
      <w:r>
        <w:rPr>
          <w:rFonts w:cs="Arial"/>
        </w:rPr>
        <w:t>particular Lot</w:t>
      </w:r>
      <w:proofErr w:type="gramEnd"/>
      <w:r>
        <w:rPr>
          <w:rFonts w:cs="Arial"/>
        </w:rPr>
        <w:t xml:space="preserve"> </w:t>
      </w:r>
      <w:r w:rsidR="00D34BE4">
        <w:rPr>
          <w:rFonts w:cs="Arial"/>
        </w:rPr>
        <w:t>the Tenderer that will be awarded the place will be the one that expressed a higher preference for the Lot than the other Tenderer(s). If the tie cannot be broken using that method</w:t>
      </w:r>
      <w:r w:rsidR="00AA11D3">
        <w:rPr>
          <w:rFonts w:cs="Arial"/>
        </w:rPr>
        <w:t>,</w:t>
      </w:r>
      <w:r w:rsidR="00D34BE4">
        <w:rPr>
          <w:rFonts w:cs="Arial"/>
        </w:rPr>
        <w:t xml:space="preserve"> then the place on the Lot will be awarded to the Tenderer scoring highest for the quality question </w:t>
      </w:r>
      <w:r w:rsidR="00AA11D3">
        <w:rPr>
          <w:rFonts w:cs="Arial"/>
        </w:rPr>
        <w:t>three (Q3)</w:t>
      </w:r>
      <w:r w:rsidR="00D34BE4">
        <w:rPr>
          <w:rFonts w:cs="Arial"/>
        </w:rPr>
        <w:t xml:space="preserve"> concerning health and safety. If there is still a tie then the place on the Lot will be awarded to the Tenderer scoring highest on </w:t>
      </w:r>
      <w:r w:rsidR="00AA11D3">
        <w:rPr>
          <w:rFonts w:cs="Arial"/>
        </w:rPr>
        <w:t>q</w:t>
      </w:r>
      <w:r w:rsidR="00D34BE4">
        <w:rPr>
          <w:rFonts w:cs="Arial"/>
        </w:rPr>
        <w:t xml:space="preserve">uality </w:t>
      </w:r>
      <w:r w:rsidR="00AA11D3">
        <w:rPr>
          <w:rFonts w:cs="Arial"/>
        </w:rPr>
        <w:t>q</w:t>
      </w:r>
      <w:r w:rsidR="00D34BE4">
        <w:rPr>
          <w:rFonts w:cs="Arial"/>
        </w:rPr>
        <w:t xml:space="preserve">uestion </w:t>
      </w:r>
      <w:r w:rsidR="00AA11D3">
        <w:rPr>
          <w:rFonts w:cs="Arial"/>
        </w:rPr>
        <w:t>two (Q2)</w:t>
      </w:r>
      <w:r w:rsidR="00D34BE4">
        <w:rPr>
          <w:rFonts w:cs="Arial"/>
        </w:rPr>
        <w:t>, then</w:t>
      </w:r>
      <w:r w:rsidR="00AA11D3">
        <w:rPr>
          <w:rFonts w:cs="Arial"/>
        </w:rPr>
        <w:t xml:space="preserve"> quality question four (Q4)</w:t>
      </w:r>
      <w:r w:rsidR="00D34BE4">
        <w:rPr>
          <w:rFonts w:cs="Arial"/>
        </w:rPr>
        <w:t xml:space="preserve"> unti</w:t>
      </w:r>
      <w:r w:rsidR="00FA1AD8">
        <w:rPr>
          <w:rFonts w:cs="Arial"/>
        </w:rPr>
        <w:t xml:space="preserve">l </w:t>
      </w:r>
      <w:r w:rsidR="00D34BE4">
        <w:rPr>
          <w:rFonts w:cs="Arial"/>
        </w:rPr>
        <w:t xml:space="preserve">the tie is broken. </w:t>
      </w:r>
      <w:r w:rsidR="00FA1AD8">
        <w:rPr>
          <w:rFonts w:cs="Arial"/>
        </w:rPr>
        <w:t xml:space="preserve"> </w:t>
      </w:r>
      <w:r w:rsidR="00455F1C">
        <w:rPr>
          <w:rFonts w:cs="Arial"/>
        </w:rPr>
        <w:t>Highways England</w:t>
      </w:r>
      <w:r w:rsidR="00C16400" w:rsidRPr="00C16400">
        <w:rPr>
          <w:rFonts w:cs="Arial"/>
        </w:rPr>
        <w:t xml:space="preserve"> will have the </w:t>
      </w:r>
      <w:r w:rsidR="00455F1C">
        <w:rPr>
          <w:rFonts w:cs="Arial"/>
        </w:rPr>
        <w:t>final decision on the award of / appointment to</w:t>
      </w:r>
      <w:r w:rsidR="00C16400" w:rsidRPr="00C16400">
        <w:rPr>
          <w:rFonts w:cs="Arial"/>
        </w:rPr>
        <w:t xml:space="preserve"> </w:t>
      </w:r>
      <w:r w:rsidR="00455F1C">
        <w:rPr>
          <w:rFonts w:cs="Arial"/>
        </w:rPr>
        <w:t xml:space="preserve">the </w:t>
      </w:r>
      <w:r w:rsidR="002C3BB9">
        <w:rPr>
          <w:rFonts w:cs="Arial"/>
        </w:rPr>
        <w:t>L</w:t>
      </w:r>
      <w:r w:rsidR="0020600E">
        <w:rPr>
          <w:rFonts w:cs="Arial"/>
        </w:rPr>
        <w:t>ots</w:t>
      </w:r>
      <w:r w:rsidR="00C16400" w:rsidRPr="00C16400">
        <w:rPr>
          <w:rFonts w:cs="Arial"/>
        </w:rPr>
        <w:t>.</w:t>
      </w:r>
    </w:p>
    <w:p w14:paraId="3FEA08AF" w14:textId="4CE428C5" w:rsidR="00F8247A" w:rsidRDefault="00F8247A" w:rsidP="00C42F62">
      <w:pPr>
        <w:pStyle w:val="Heading1"/>
      </w:pPr>
      <w:bookmarkStart w:id="64" w:name="_Toc46935303"/>
      <w:r>
        <w:t>Information to support Submissions</w:t>
      </w:r>
      <w:bookmarkEnd w:id="64"/>
    </w:p>
    <w:p w14:paraId="105C066E" w14:textId="77777777" w:rsidR="00C630CE" w:rsidRPr="006C7C58" w:rsidRDefault="00C630CE">
      <w:pPr>
        <w:pStyle w:val="Heading2"/>
      </w:pPr>
      <w:bookmarkStart w:id="65" w:name="_Toc46935304"/>
      <w:r w:rsidRPr="006C7C58">
        <w:t>Small and Medium Sized Enterprises (SME)</w:t>
      </w:r>
      <w:bookmarkEnd w:id="65"/>
      <w:r w:rsidRPr="006C7C58">
        <w:t xml:space="preserve"> </w:t>
      </w:r>
    </w:p>
    <w:p w14:paraId="356F702B" w14:textId="61B57F48" w:rsidR="00C630CE" w:rsidRDefault="00C630CE" w:rsidP="003235B6">
      <w:pPr>
        <w:pStyle w:val="Heading3"/>
        <w:ind w:left="851"/>
      </w:pPr>
      <w:r>
        <w:tab/>
      </w:r>
      <w:r>
        <w:tab/>
      </w:r>
      <w:r>
        <w:tab/>
      </w:r>
      <w:r>
        <w:tab/>
      </w:r>
      <w:r w:rsidRPr="00AB5DB4">
        <w:rPr>
          <w:rFonts w:cs="Arial"/>
          <w:color w:val="000000"/>
        </w:rPr>
        <w:t xml:space="preserve">Highways </w:t>
      </w:r>
      <w:r w:rsidRPr="00F94BCF">
        <w:rPr>
          <w:rStyle w:val="Heading3Char"/>
        </w:rPr>
        <w:t>England is com</w:t>
      </w:r>
      <w:r w:rsidRPr="00763F7A">
        <w:rPr>
          <w:rStyle w:val="Heading3Char"/>
        </w:rPr>
        <w:t>m</w:t>
      </w:r>
      <w:r w:rsidR="0020600E">
        <w:rPr>
          <w:rStyle w:val="Heading3Char"/>
        </w:rPr>
        <w:t>itt</w:t>
      </w:r>
      <w:r w:rsidRPr="00F94BCF">
        <w:rPr>
          <w:rStyle w:val="Heading3Char"/>
        </w:rPr>
        <w:t xml:space="preserve">ed to removing barriers to </w:t>
      </w:r>
      <w:r w:rsidRPr="00010EFB">
        <w:rPr>
          <w:rStyle w:val="Heading3Char"/>
        </w:rPr>
        <w:t>SME</w:t>
      </w:r>
      <w:r w:rsidRPr="00FC13B4">
        <w:rPr>
          <w:rStyle w:val="Heading3Char"/>
        </w:rPr>
        <w:t xml:space="preserve"> </w:t>
      </w:r>
      <w:r w:rsidRPr="00F94BCF">
        <w:rPr>
          <w:rStyle w:val="Heading3Char"/>
        </w:rPr>
        <w:t xml:space="preserve">participation in its contracts and this includes subcontracting opportunities. If </w:t>
      </w:r>
      <w:r w:rsidR="000C606F">
        <w:rPr>
          <w:rStyle w:val="Heading3Char"/>
        </w:rPr>
        <w:t>Tenderer</w:t>
      </w:r>
      <w:r>
        <w:rPr>
          <w:rStyle w:val="Heading3Char"/>
        </w:rPr>
        <w:t>s</w:t>
      </w:r>
      <w:r w:rsidRPr="00F94BCF">
        <w:rPr>
          <w:rStyle w:val="Heading3Char"/>
        </w:rPr>
        <w:t xml:space="preserve"> are proposing to subcontract part of this contract, assurance </w:t>
      </w:r>
      <w:r w:rsidR="00FC13B4">
        <w:rPr>
          <w:rStyle w:val="Heading3Char"/>
        </w:rPr>
        <w:t xml:space="preserve">should be </w:t>
      </w:r>
      <w:proofErr w:type="gramStart"/>
      <w:r w:rsidR="00FC13B4">
        <w:rPr>
          <w:rStyle w:val="Heading3Char"/>
        </w:rPr>
        <w:t xml:space="preserve">provided </w:t>
      </w:r>
      <w:r w:rsidRPr="00F94BCF">
        <w:rPr>
          <w:rStyle w:val="Heading3Char"/>
        </w:rPr>
        <w:t>that</w:t>
      </w:r>
      <w:proofErr w:type="gramEnd"/>
      <w:r w:rsidRPr="00F94BCF">
        <w:rPr>
          <w:rStyle w:val="Heading3Char"/>
        </w:rPr>
        <w:t xml:space="preserve"> </w:t>
      </w:r>
      <w:r w:rsidR="00FC13B4">
        <w:rPr>
          <w:rStyle w:val="Heading3Char"/>
        </w:rPr>
        <w:t>it has been</w:t>
      </w:r>
      <w:r w:rsidRPr="00F94BCF">
        <w:rPr>
          <w:rStyle w:val="Heading3Char"/>
        </w:rPr>
        <w:t xml:space="preserve"> considered how </w:t>
      </w:r>
      <w:r w:rsidRPr="00010EFB">
        <w:rPr>
          <w:rStyle w:val="Heading3Char"/>
        </w:rPr>
        <w:t>SME</w:t>
      </w:r>
      <w:r w:rsidRPr="00FC13B4">
        <w:rPr>
          <w:rStyle w:val="Heading3Char"/>
        </w:rPr>
        <w:t>s</w:t>
      </w:r>
      <w:r w:rsidRPr="00F94BCF">
        <w:rPr>
          <w:rStyle w:val="Heading3Char"/>
        </w:rPr>
        <w:t xml:space="preserve"> could play a part</w:t>
      </w:r>
      <w:r w:rsidR="00FC13B4">
        <w:rPr>
          <w:rStyle w:val="Heading3Char"/>
        </w:rPr>
        <w:t>,</w:t>
      </w:r>
      <w:r w:rsidRPr="00F94BCF">
        <w:rPr>
          <w:rStyle w:val="Heading3Char"/>
        </w:rPr>
        <w:t xml:space="preserve"> and details of the measures put in place to encourage and enable participation </w:t>
      </w:r>
      <w:r w:rsidR="00C42F62">
        <w:rPr>
          <w:rStyle w:val="Heading3Char"/>
        </w:rPr>
        <w:t>of</w:t>
      </w:r>
      <w:r w:rsidR="00C42F62" w:rsidRPr="00F94BCF">
        <w:rPr>
          <w:rStyle w:val="Heading3Char"/>
        </w:rPr>
        <w:t xml:space="preserve"> </w:t>
      </w:r>
      <w:r w:rsidRPr="00F94BCF">
        <w:rPr>
          <w:rStyle w:val="Heading3Char"/>
        </w:rPr>
        <w:t>sub</w:t>
      </w:r>
      <w:r>
        <w:rPr>
          <w:rStyle w:val="Heading3Char"/>
        </w:rPr>
        <w:t>contractor</w:t>
      </w:r>
      <w:r w:rsidRPr="00F94BCF">
        <w:rPr>
          <w:rStyle w:val="Heading3Char"/>
        </w:rPr>
        <w:t>s</w:t>
      </w:r>
      <w:r w:rsidR="008059C8">
        <w:rPr>
          <w:rStyle w:val="Heading3Char"/>
        </w:rPr>
        <w:t xml:space="preserve"> should be included</w:t>
      </w:r>
      <w:r w:rsidRPr="00F94BCF">
        <w:rPr>
          <w:rStyle w:val="Heading3Char"/>
        </w:rPr>
        <w:t xml:space="preserve">.  If awarded the contract, </w:t>
      </w:r>
      <w:r w:rsidR="000C606F">
        <w:rPr>
          <w:rStyle w:val="Heading3Char"/>
        </w:rPr>
        <w:t>Tenderer</w:t>
      </w:r>
      <w:r>
        <w:rPr>
          <w:rStyle w:val="Heading3Char"/>
        </w:rPr>
        <w:t>s</w:t>
      </w:r>
      <w:r w:rsidRPr="00F94BCF">
        <w:rPr>
          <w:rStyle w:val="Heading3Char"/>
        </w:rPr>
        <w:t xml:space="preserve"> will </w:t>
      </w:r>
      <w:r>
        <w:rPr>
          <w:rStyle w:val="Heading3Char"/>
        </w:rPr>
        <w:t xml:space="preserve">be </w:t>
      </w:r>
      <w:r w:rsidRPr="00F94BCF">
        <w:rPr>
          <w:rStyle w:val="Heading3Char"/>
        </w:rPr>
        <w:t>ask</w:t>
      </w:r>
      <w:r>
        <w:rPr>
          <w:rStyle w:val="Heading3Char"/>
        </w:rPr>
        <w:t>ed</w:t>
      </w:r>
      <w:r w:rsidRPr="00F94BCF">
        <w:rPr>
          <w:rStyle w:val="Heading3Char"/>
        </w:rPr>
        <w:t xml:space="preserve"> to provide regular information about </w:t>
      </w:r>
      <w:proofErr w:type="gramStart"/>
      <w:r>
        <w:rPr>
          <w:rStyle w:val="Heading3Char"/>
        </w:rPr>
        <w:t>their</w:t>
      </w:r>
      <w:proofErr w:type="gramEnd"/>
      <w:r w:rsidRPr="00F94BCF">
        <w:rPr>
          <w:rStyle w:val="Heading3Char"/>
        </w:rPr>
        <w:t xml:space="preserve"> spend with </w:t>
      </w:r>
      <w:r w:rsidRPr="00010EFB">
        <w:rPr>
          <w:rStyle w:val="Heading3Char"/>
        </w:rPr>
        <w:t>SME</w:t>
      </w:r>
      <w:r w:rsidRPr="00FC13B4">
        <w:rPr>
          <w:rStyle w:val="Heading3Char"/>
        </w:rPr>
        <w:t>s</w:t>
      </w:r>
      <w:r w:rsidRPr="00F94BCF">
        <w:rPr>
          <w:rStyle w:val="Heading3Char"/>
        </w:rPr>
        <w:t xml:space="preserve"> under the contract and </w:t>
      </w:r>
      <w:r>
        <w:rPr>
          <w:rStyle w:val="Heading3Char"/>
        </w:rPr>
        <w:t xml:space="preserve">Highways England </w:t>
      </w:r>
      <w:r w:rsidRPr="00F94BCF">
        <w:rPr>
          <w:rStyle w:val="Heading3Char"/>
        </w:rPr>
        <w:t xml:space="preserve">may publicise good practice on </w:t>
      </w:r>
      <w:r>
        <w:rPr>
          <w:rStyle w:val="Heading3Char"/>
        </w:rPr>
        <w:t>its</w:t>
      </w:r>
      <w:r w:rsidRPr="00F94BCF">
        <w:rPr>
          <w:rStyle w:val="Heading3Char"/>
        </w:rPr>
        <w:t xml:space="preserve"> website</w:t>
      </w:r>
      <w:r w:rsidR="008059C8">
        <w:rPr>
          <w:rStyle w:val="Heading3Char"/>
        </w:rPr>
        <w:t>,</w:t>
      </w:r>
      <w:r w:rsidRPr="00F94BCF">
        <w:rPr>
          <w:rStyle w:val="Heading3Char"/>
        </w:rPr>
        <w:t xml:space="preserve"> </w:t>
      </w:r>
      <w:r w:rsidRPr="00DB736C">
        <w:rPr>
          <w:kern w:val="2"/>
        </w:rPr>
        <w:t>and report such expenditure to other Government Departmen</w:t>
      </w:r>
      <w:r>
        <w:rPr>
          <w:kern w:val="2"/>
        </w:rPr>
        <w:t>ts.</w:t>
      </w:r>
      <w:r w:rsidRPr="00F02D5D">
        <w:t xml:space="preserve"> </w:t>
      </w:r>
      <w:r>
        <w:t>A</w:t>
      </w:r>
      <w:r w:rsidR="00FC13B4">
        <w:t>n</w:t>
      </w:r>
      <w:r>
        <w:t xml:space="preserve"> </w:t>
      </w:r>
      <w:r w:rsidRPr="00010EFB">
        <w:t>SME</w:t>
      </w:r>
      <w:r>
        <w:t xml:space="preserve"> subcontracting statement is not required if the </w:t>
      </w:r>
      <w:r w:rsidR="00F72E5D">
        <w:t>Tenderer</w:t>
      </w:r>
      <w:r>
        <w:t xml:space="preserve"> has classified itself as a</w:t>
      </w:r>
      <w:r w:rsidR="00FC13B4">
        <w:t>n</w:t>
      </w:r>
      <w:r>
        <w:t xml:space="preserve"> </w:t>
      </w:r>
      <w:r w:rsidRPr="00010EFB">
        <w:t>SME</w:t>
      </w:r>
      <w:r>
        <w:t>.</w:t>
      </w:r>
    </w:p>
    <w:p w14:paraId="0F2F0308" w14:textId="77777777" w:rsidR="00C630CE" w:rsidRPr="00334423" w:rsidRDefault="00C630CE" w:rsidP="00C630CE">
      <w:pPr>
        <w:pStyle w:val="Heading2"/>
      </w:pPr>
      <w:bookmarkStart w:id="66" w:name="_Toc505264484"/>
      <w:bookmarkStart w:id="67" w:name="_Toc46935305"/>
      <w:r w:rsidRPr="00334423">
        <w:t>Proposed Information Assurance Solutions</w:t>
      </w:r>
      <w:bookmarkEnd w:id="66"/>
      <w:bookmarkEnd w:id="67"/>
      <w:r w:rsidRPr="00334423">
        <w:t xml:space="preserve"> </w:t>
      </w:r>
    </w:p>
    <w:p w14:paraId="1994027B" w14:textId="59D850A9" w:rsidR="00C630CE" w:rsidRPr="00277A4D" w:rsidRDefault="00C630CE" w:rsidP="003235B6">
      <w:pPr>
        <w:pStyle w:val="Heading3"/>
        <w:ind w:left="851"/>
      </w:pPr>
      <w:r w:rsidRPr="00277A4D">
        <w:t xml:space="preserve">Every </w:t>
      </w:r>
      <w:r w:rsidRPr="00DE5397">
        <w:rPr>
          <w:rStyle w:val="Heading3Char"/>
          <w:bCs/>
        </w:rPr>
        <w:t xml:space="preserve">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w:t>
      </w:r>
      <w:r w:rsidR="000C606F">
        <w:rPr>
          <w:rStyle w:val="Heading3Char"/>
          <w:bCs/>
        </w:rPr>
        <w:t>Tenderer</w:t>
      </w:r>
      <w:r w:rsidRPr="00DE5397">
        <w:rPr>
          <w:rStyle w:val="Heading3Char"/>
          <w:bCs/>
        </w:rPr>
        <w:t xml:space="preserve">s are to provide a description of their proposals for handling information so that the suitability of their proposed </w:t>
      </w:r>
      <w:r w:rsidR="00F72E5D">
        <w:rPr>
          <w:rStyle w:val="Heading3Char"/>
          <w:bCs/>
        </w:rPr>
        <w:t>i</w:t>
      </w:r>
      <w:r w:rsidRPr="00DE5397">
        <w:rPr>
          <w:rStyle w:val="Heading3Char"/>
          <w:bCs/>
        </w:rPr>
        <w:t xml:space="preserve">nformation </w:t>
      </w:r>
      <w:r w:rsidR="00F72E5D">
        <w:rPr>
          <w:rStyle w:val="Heading3Char"/>
          <w:bCs/>
        </w:rPr>
        <w:t>a</w:t>
      </w:r>
      <w:r w:rsidRPr="00DE5397">
        <w:rPr>
          <w:rStyle w:val="Heading3Char"/>
          <w:bCs/>
        </w:rPr>
        <w:t>ssurance</w:t>
      </w:r>
      <w:r w:rsidRPr="00277A4D">
        <w:t xml:space="preserve"> solutions can be assessed.</w:t>
      </w:r>
    </w:p>
    <w:p w14:paraId="6DE9F962" w14:textId="7D951922" w:rsidR="00C630CE" w:rsidRDefault="000C606F" w:rsidP="001331F7">
      <w:pPr>
        <w:pStyle w:val="Heading3"/>
        <w:ind w:left="851"/>
        <w:rPr>
          <w:rFonts w:cs="Arial"/>
        </w:rPr>
      </w:pPr>
      <w:r>
        <w:t>Tenderer</w:t>
      </w:r>
      <w:r w:rsidR="00C630CE" w:rsidRPr="00334423">
        <w:t xml:space="preserve">s are to answer the questions </w:t>
      </w:r>
      <w:r w:rsidR="00E74C0F">
        <w:t xml:space="preserve">about information assurance </w:t>
      </w:r>
      <w:r w:rsidR="00C630CE" w:rsidRPr="00334423">
        <w:t xml:space="preserve">in the </w:t>
      </w:r>
      <w:r w:rsidR="00F72E5D">
        <w:t>attached document (Proposed Information Assurance Solutions)</w:t>
      </w:r>
      <w:r w:rsidR="00C630CE" w:rsidRPr="00334423">
        <w:t xml:space="preserve">, giving descriptions where appropriate. </w:t>
      </w:r>
      <w:r w:rsidR="00FB7FB1" w:rsidRPr="00334423">
        <w:t>A</w:t>
      </w:r>
      <w:r w:rsidR="00C630CE" w:rsidRPr="00334423">
        <w:t xml:space="preserve"> ‘no’</w:t>
      </w:r>
      <w:r w:rsidR="00FB7FB1" w:rsidRPr="00334423">
        <w:t xml:space="preserve"> response</w:t>
      </w:r>
      <w:r w:rsidR="00C630CE" w:rsidRPr="00334423">
        <w:t xml:space="preserve"> to any of the questions does not necessarily mean </w:t>
      </w:r>
      <w:r w:rsidR="00FB7FB1" w:rsidRPr="00334423">
        <w:t>a</w:t>
      </w:r>
      <w:r w:rsidR="00C630CE" w:rsidRPr="00334423">
        <w:t xml:space="preserve"> </w:t>
      </w:r>
      <w:r w:rsidR="001331F7" w:rsidRPr="00334423">
        <w:t>tender will be dis</w:t>
      </w:r>
      <w:r w:rsidR="00E74C0F">
        <w:t>qualified</w:t>
      </w:r>
      <w:r w:rsidR="00FB7FB1" w:rsidRPr="00334423">
        <w:t>,</w:t>
      </w:r>
      <w:r w:rsidR="00C630CE" w:rsidRPr="00334423">
        <w:t xml:space="preserve"> however </w:t>
      </w:r>
      <w:r w:rsidR="00FB7FB1" w:rsidRPr="00334423">
        <w:t xml:space="preserve">the </w:t>
      </w:r>
      <w:r>
        <w:t>Tenderer</w:t>
      </w:r>
      <w:r w:rsidR="00FB7FB1" w:rsidRPr="00334423">
        <w:t xml:space="preserve"> </w:t>
      </w:r>
      <w:r w:rsidR="00C630CE" w:rsidRPr="00334423">
        <w:t xml:space="preserve">must provide enough information to show </w:t>
      </w:r>
      <w:r w:rsidR="00FB7FB1" w:rsidRPr="00334423">
        <w:t xml:space="preserve">how </w:t>
      </w:r>
      <w:r w:rsidR="00C630CE" w:rsidRPr="00334423">
        <w:t xml:space="preserve">their policies and processes would </w:t>
      </w:r>
      <w:r w:rsidR="00C630CE" w:rsidRPr="00334423">
        <w:lastRenderedPageBreak/>
        <w:t>align to Highways England'</w:t>
      </w:r>
      <w:r w:rsidR="00FB7FB1" w:rsidRPr="00334423">
        <w:t>s</w:t>
      </w:r>
      <w:r w:rsidR="00C42F62" w:rsidRPr="00334423">
        <w:t xml:space="preserve"> and provide adequate protective security for personal and confidential information in accordance with Highways England’s Data Handling </w:t>
      </w:r>
      <w:r w:rsidR="00D96DAF" w:rsidRPr="00334423">
        <w:t>Policy.</w:t>
      </w:r>
      <w:r w:rsidR="00C42F62" w:rsidRPr="00334423">
        <w:t xml:space="preserve"> </w:t>
      </w:r>
      <w:r w:rsidR="00C630CE" w:rsidRPr="00334423">
        <w:t xml:space="preserve">The Procurement Officer may request further information to clarify any aspect of the response. </w:t>
      </w:r>
      <w:r w:rsidR="00564A4B" w:rsidRPr="00334423">
        <w:rPr>
          <w:rFonts w:cs="Arial"/>
        </w:rPr>
        <w:t xml:space="preserve">If the </w:t>
      </w:r>
      <w:r>
        <w:rPr>
          <w:rFonts w:cs="Arial"/>
        </w:rPr>
        <w:t>Tenderer</w:t>
      </w:r>
      <w:r w:rsidR="00564A4B" w:rsidRPr="00334423">
        <w:rPr>
          <w:rFonts w:cs="Arial"/>
        </w:rPr>
        <w:t xml:space="preserve"> is unable to demonstrate that its proposals can be relied on, the tender </w:t>
      </w:r>
      <w:r w:rsidR="00835F90" w:rsidRPr="00334423">
        <w:rPr>
          <w:rFonts w:cs="Arial"/>
        </w:rPr>
        <w:t>may</w:t>
      </w:r>
      <w:r w:rsidR="00564A4B" w:rsidRPr="00334423">
        <w:rPr>
          <w:rFonts w:cs="Arial"/>
        </w:rPr>
        <w:t xml:space="preserve"> </w:t>
      </w:r>
      <w:r w:rsidR="00E74C0F">
        <w:rPr>
          <w:rFonts w:cs="Arial"/>
        </w:rPr>
        <w:t xml:space="preserve">then </w:t>
      </w:r>
      <w:r w:rsidR="00564A4B" w:rsidRPr="00334423">
        <w:rPr>
          <w:rFonts w:cs="Arial"/>
        </w:rPr>
        <w:t>be rejected.</w:t>
      </w:r>
    </w:p>
    <w:p w14:paraId="5D11CECC" w14:textId="77777777" w:rsidR="00272913" w:rsidRDefault="00272913" w:rsidP="003C002D">
      <w:pPr>
        <w:pStyle w:val="Heading2"/>
        <w:rPr>
          <w:rStyle w:val="Heading9Char"/>
          <w:color w:val="000000" w:themeColor="text1"/>
        </w:rPr>
      </w:pPr>
      <w:bookmarkStart w:id="68" w:name="_Toc46935306"/>
      <w:bookmarkStart w:id="69" w:name="_Toc505264488"/>
      <w:r>
        <w:rPr>
          <w:rStyle w:val="Heading9Char"/>
          <w:color w:val="000000" w:themeColor="text1"/>
        </w:rPr>
        <w:t>I</w:t>
      </w:r>
      <w:r w:rsidR="00830FEA">
        <w:rPr>
          <w:rStyle w:val="Heading9Char"/>
          <w:color w:val="000000" w:themeColor="text1"/>
        </w:rPr>
        <w:t>nsurance</w:t>
      </w:r>
      <w:bookmarkEnd w:id="68"/>
    </w:p>
    <w:bookmarkEnd w:id="69"/>
    <w:p w14:paraId="0F37465F" w14:textId="18221FFD" w:rsidR="003C002D" w:rsidRDefault="000C606F" w:rsidP="003235B6">
      <w:pPr>
        <w:pStyle w:val="Heading3"/>
        <w:ind w:left="851"/>
        <w:rPr>
          <w:rStyle w:val="Heading9Char"/>
          <w:iCs w:val="0"/>
          <w:color w:val="auto"/>
          <w:szCs w:val="22"/>
        </w:rPr>
      </w:pPr>
      <w:r>
        <w:rPr>
          <w:rStyle w:val="Heading9Char"/>
          <w:iCs w:val="0"/>
          <w:color w:val="auto"/>
          <w:szCs w:val="22"/>
        </w:rPr>
        <w:t>Tenderer</w:t>
      </w:r>
      <w:r w:rsidR="003C002D">
        <w:rPr>
          <w:rStyle w:val="Heading9Char"/>
          <w:iCs w:val="0"/>
          <w:color w:val="auto"/>
          <w:szCs w:val="22"/>
        </w:rPr>
        <w:t xml:space="preserve">s </w:t>
      </w:r>
      <w:r w:rsidR="00F72E5D">
        <w:rPr>
          <w:rStyle w:val="Heading9Char"/>
          <w:iCs w:val="0"/>
          <w:color w:val="auto"/>
          <w:szCs w:val="22"/>
        </w:rPr>
        <w:t>must</w:t>
      </w:r>
      <w:r w:rsidR="002854E2">
        <w:rPr>
          <w:rStyle w:val="Heading9Char"/>
          <w:iCs w:val="0"/>
          <w:color w:val="auto"/>
          <w:szCs w:val="22"/>
        </w:rPr>
        <w:t xml:space="preserve"> </w:t>
      </w:r>
      <w:r w:rsidR="003C002D" w:rsidRPr="00587727">
        <w:rPr>
          <w:rStyle w:val="Heading9Char"/>
          <w:iCs w:val="0"/>
          <w:color w:val="auto"/>
          <w:szCs w:val="22"/>
        </w:rPr>
        <w:t xml:space="preserve">submit a </w:t>
      </w:r>
      <w:r w:rsidR="003C002D">
        <w:rPr>
          <w:rStyle w:val="Heading9Char"/>
          <w:color w:val="000000" w:themeColor="text1"/>
        </w:rPr>
        <w:t>s</w:t>
      </w:r>
      <w:r w:rsidR="003C002D" w:rsidRPr="008B238E">
        <w:rPr>
          <w:rStyle w:val="Heading9Char"/>
          <w:color w:val="000000" w:themeColor="text1"/>
        </w:rPr>
        <w:t>ummary of relevant insurance policies and certificates where appropriate</w:t>
      </w:r>
      <w:r w:rsidR="00A441D3">
        <w:rPr>
          <w:rStyle w:val="Heading9Char"/>
          <w:color w:val="000000" w:themeColor="text1"/>
        </w:rPr>
        <w:t xml:space="preserve"> and when required</w:t>
      </w:r>
      <w:r w:rsidR="003C002D">
        <w:rPr>
          <w:rStyle w:val="Heading9Char"/>
          <w:color w:val="000000" w:themeColor="text1"/>
        </w:rPr>
        <w:t>. Failure to do so may</w:t>
      </w:r>
      <w:r w:rsidR="003C002D" w:rsidRPr="00587727">
        <w:rPr>
          <w:rStyle w:val="Heading9Char"/>
          <w:iCs w:val="0"/>
          <w:color w:val="auto"/>
          <w:szCs w:val="22"/>
        </w:rPr>
        <w:t xml:space="preserve"> result in </w:t>
      </w:r>
      <w:r w:rsidR="003C002D">
        <w:rPr>
          <w:rStyle w:val="Heading9Char"/>
          <w:iCs w:val="0"/>
          <w:color w:val="auto"/>
          <w:szCs w:val="22"/>
        </w:rPr>
        <w:t>t</w:t>
      </w:r>
      <w:r w:rsidR="003C002D" w:rsidRPr="00587727">
        <w:rPr>
          <w:rStyle w:val="Heading9Char"/>
          <w:iCs w:val="0"/>
          <w:color w:val="auto"/>
          <w:szCs w:val="22"/>
        </w:rPr>
        <w:t>he tender being rejected</w:t>
      </w:r>
      <w:r w:rsidR="003C002D">
        <w:rPr>
          <w:rStyle w:val="Heading9Char"/>
          <w:iCs w:val="0"/>
          <w:color w:val="auto"/>
          <w:szCs w:val="22"/>
        </w:rPr>
        <w:t>.</w:t>
      </w:r>
    </w:p>
    <w:p w14:paraId="56937151" w14:textId="5B04D6EE" w:rsidR="00272913" w:rsidRDefault="00830FEA" w:rsidP="000B5714">
      <w:pPr>
        <w:pStyle w:val="Heading2"/>
      </w:pPr>
      <w:bookmarkStart w:id="70" w:name="_Toc46935307"/>
      <w:bookmarkStart w:id="71" w:name="_Toc505264495"/>
      <w:r>
        <w:t>Parent Company Guarantee</w:t>
      </w:r>
      <w:bookmarkEnd w:id="70"/>
    </w:p>
    <w:bookmarkEnd w:id="71"/>
    <w:p w14:paraId="4FA6D94F" w14:textId="72BE779A" w:rsidR="000B5714" w:rsidRPr="00822901" w:rsidRDefault="000B5714" w:rsidP="003235B6">
      <w:pPr>
        <w:pStyle w:val="Heading3"/>
        <w:ind w:left="851"/>
        <w:rPr>
          <w:rStyle w:val="Heading9Char"/>
          <w:color w:val="auto"/>
          <w:szCs w:val="22"/>
        </w:rPr>
      </w:pPr>
      <w:r w:rsidRPr="00822901">
        <w:rPr>
          <w:rStyle w:val="Heading9Char"/>
          <w:color w:val="auto"/>
          <w:szCs w:val="22"/>
        </w:rPr>
        <w:t>For the purposes of this provision, “</w:t>
      </w:r>
      <w:r w:rsidR="000C606F">
        <w:rPr>
          <w:rStyle w:val="Heading9Char"/>
          <w:color w:val="auto"/>
          <w:szCs w:val="22"/>
        </w:rPr>
        <w:t>Tenderer</w:t>
      </w:r>
      <w:r w:rsidRPr="00822901">
        <w:rPr>
          <w:rStyle w:val="Heading9Char"/>
          <w:color w:val="auto"/>
          <w:szCs w:val="22"/>
        </w:rPr>
        <w:t xml:space="preserve">” shall be construed as referring separately to each party comprising the </w:t>
      </w:r>
      <w:r w:rsidR="000C606F">
        <w:rPr>
          <w:rStyle w:val="Heading9Char"/>
          <w:color w:val="auto"/>
          <w:szCs w:val="22"/>
        </w:rPr>
        <w:t>Tenderer</w:t>
      </w:r>
      <w:r w:rsidRPr="00822901">
        <w:rPr>
          <w:rStyle w:val="Heading9Char"/>
          <w:color w:val="auto"/>
          <w:szCs w:val="22"/>
        </w:rPr>
        <w:t xml:space="preserve">, if </w:t>
      </w:r>
      <w:r w:rsidR="00E74C0F">
        <w:rPr>
          <w:rStyle w:val="Heading9Char"/>
          <w:color w:val="auto"/>
          <w:szCs w:val="22"/>
        </w:rPr>
        <w:t>it is bidding as a</w:t>
      </w:r>
      <w:r w:rsidR="00F72E5D">
        <w:rPr>
          <w:rStyle w:val="Heading9Char"/>
          <w:color w:val="auto"/>
          <w:szCs w:val="22"/>
        </w:rPr>
        <w:t xml:space="preserve"> joint venture or</w:t>
      </w:r>
      <w:r w:rsidR="00E74C0F">
        <w:rPr>
          <w:rStyle w:val="Heading9Char"/>
          <w:color w:val="auto"/>
          <w:szCs w:val="22"/>
        </w:rPr>
        <w:t xml:space="preserve"> consortium</w:t>
      </w:r>
      <w:r w:rsidRPr="00822901">
        <w:rPr>
          <w:rStyle w:val="Heading9Char"/>
          <w:color w:val="auto"/>
          <w:szCs w:val="22"/>
        </w:rPr>
        <w:t>.</w:t>
      </w:r>
    </w:p>
    <w:p w14:paraId="4EEB8DEE" w14:textId="71EEA05F" w:rsidR="000B5714" w:rsidRPr="00822901" w:rsidRDefault="000B5714" w:rsidP="003235B6">
      <w:pPr>
        <w:pStyle w:val="Heading3"/>
        <w:ind w:left="851"/>
        <w:rPr>
          <w:rStyle w:val="Heading9Char"/>
          <w:color w:val="auto"/>
          <w:szCs w:val="22"/>
        </w:rPr>
      </w:pPr>
      <w:r w:rsidRPr="00822901">
        <w:rPr>
          <w:rStyle w:val="Heading9Char"/>
          <w:color w:val="auto"/>
          <w:szCs w:val="22"/>
        </w:rPr>
        <w:t xml:space="preserve">The </w:t>
      </w:r>
      <w:r w:rsidR="000C606F">
        <w:rPr>
          <w:rStyle w:val="Heading9Char"/>
          <w:color w:val="auto"/>
          <w:szCs w:val="22"/>
        </w:rPr>
        <w:t>Tenderer</w:t>
      </w:r>
      <w:r w:rsidRPr="00822901">
        <w:rPr>
          <w:rStyle w:val="Heading9Char"/>
          <w:color w:val="auto"/>
          <w:szCs w:val="22"/>
        </w:rPr>
        <w:t xml:space="preserve"> </w:t>
      </w:r>
      <w:r w:rsidR="0061222C">
        <w:rPr>
          <w:rStyle w:val="Heading9Char"/>
          <w:color w:val="auto"/>
          <w:szCs w:val="22"/>
        </w:rPr>
        <w:t xml:space="preserve">has </w:t>
      </w:r>
      <w:r w:rsidRPr="00822901">
        <w:rPr>
          <w:rStyle w:val="Heading9Char"/>
          <w:color w:val="auto"/>
          <w:szCs w:val="22"/>
        </w:rPr>
        <w:t>identif</w:t>
      </w:r>
      <w:r w:rsidR="0061222C">
        <w:rPr>
          <w:rStyle w:val="Heading9Char"/>
          <w:color w:val="auto"/>
          <w:szCs w:val="22"/>
        </w:rPr>
        <w:t>ied</w:t>
      </w:r>
      <w:r w:rsidRPr="00822901">
        <w:rPr>
          <w:rStyle w:val="Heading9Char"/>
          <w:color w:val="auto"/>
          <w:szCs w:val="22"/>
        </w:rPr>
        <w:t xml:space="preserve"> and propose</w:t>
      </w:r>
      <w:r w:rsidR="0061222C">
        <w:rPr>
          <w:rStyle w:val="Heading9Char"/>
          <w:color w:val="auto"/>
          <w:szCs w:val="22"/>
        </w:rPr>
        <w:t>d</w:t>
      </w:r>
      <w:r w:rsidRPr="00822901">
        <w:rPr>
          <w:rStyle w:val="Heading9Char"/>
          <w:color w:val="auto"/>
          <w:szCs w:val="22"/>
        </w:rPr>
        <w:t xml:space="preserve"> a Guarantor that meets the </w:t>
      </w:r>
      <w:r w:rsidR="00F72E5D">
        <w:rPr>
          <w:rStyle w:val="Heading9Char"/>
          <w:color w:val="auto"/>
          <w:szCs w:val="22"/>
        </w:rPr>
        <w:t>e</w:t>
      </w:r>
      <w:r>
        <w:rPr>
          <w:rStyle w:val="Heading9Char"/>
          <w:color w:val="auto"/>
          <w:szCs w:val="22"/>
        </w:rPr>
        <w:t xml:space="preserve">conomic and </w:t>
      </w:r>
      <w:r w:rsidR="00F72E5D">
        <w:rPr>
          <w:rStyle w:val="Heading9Char"/>
          <w:color w:val="auto"/>
          <w:szCs w:val="22"/>
        </w:rPr>
        <w:t>f</w:t>
      </w:r>
      <w:r>
        <w:rPr>
          <w:rStyle w:val="Heading9Char"/>
          <w:color w:val="auto"/>
          <w:szCs w:val="22"/>
        </w:rPr>
        <w:t xml:space="preserve">inancial </w:t>
      </w:r>
      <w:r w:rsidR="00F72E5D">
        <w:rPr>
          <w:rStyle w:val="Heading9Char"/>
          <w:color w:val="auto"/>
          <w:szCs w:val="22"/>
        </w:rPr>
        <w:t>s</w:t>
      </w:r>
      <w:r>
        <w:rPr>
          <w:rStyle w:val="Heading9Char"/>
          <w:color w:val="auto"/>
          <w:szCs w:val="22"/>
        </w:rPr>
        <w:t>tanding tests</w:t>
      </w:r>
      <w:r w:rsidRPr="00822901">
        <w:rPr>
          <w:rStyle w:val="Heading9Char"/>
          <w:color w:val="auto"/>
          <w:szCs w:val="22"/>
        </w:rPr>
        <w:t xml:space="preserve"> </w:t>
      </w:r>
      <w:r w:rsidR="00A5125A">
        <w:rPr>
          <w:rStyle w:val="Heading9Char"/>
          <w:color w:val="auto"/>
          <w:szCs w:val="22"/>
        </w:rPr>
        <w:t xml:space="preserve">previously </w:t>
      </w:r>
      <w:r w:rsidRPr="00822901">
        <w:rPr>
          <w:rStyle w:val="Heading9Char"/>
          <w:color w:val="auto"/>
          <w:szCs w:val="22"/>
        </w:rPr>
        <w:t>set out in</w:t>
      </w:r>
      <w:r w:rsidR="00351A4E">
        <w:rPr>
          <w:rStyle w:val="Heading9Char"/>
          <w:color w:val="auto"/>
          <w:szCs w:val="22"/>
        </w:rPr>
        <w:t xml:space="preserve"> the Selection Questionnaire (SQ) Guidance</w:t>
      </w:r>
      <w:r w:rsidRPr="00822901">
        <w:rPr>
          <w:rStyle w:val="Heading9Char"/>
          <w:color w:val="auto"/>
          <w:szCs w:val="22"/>
        </w:rPr>
        <w:t xml:space="preserve">. The proposed Guarantor </w:t>
      </w:r>
      <w:r w:rsidR="0061222C">
        <w:rPr>
          <w:rStyle w:val="Heading9Char"/>
          <w:color w:val="auto"/>
          <w:szCs w:val="22"/>
        </w:rPr>
        <w:t>has been</w:t>
      </w:r>
      <w:r w:rsidRPr="00822901">
        <w:rPr>
          <w:rStyle w:val="Heading9Char"/>
          <w:color w:val="auto"/>
          <w:szCs w:val="22"/>
        </w:rPr>
        <w:t xml:space="preserve"> checked for financial standing.</w:t>
      </w:r>
      <w:r w:rsidR="0061222C">
        <w:rPr>
          <w:rStyle w:val="Heading9Char"/>
          <w:color w:val="auto"/>
          <w:szCs w:val="22"/>
        </w:rPr>
        <w:t xml:space="preserve"> </w:t>
      </w:r>
      <w:bookmarkStart w:id="72" w:name="_Hlk45825447"/>
      <w:r w:rsidR="0061222C">
        <w:rPr>
          <w:rStyle w:val="Heading9Char"/>
          <w:color w:val="auto"/>
          <w:szCs w:val="22"/>
        </w:rPr>
        <w:t>If a guarantee or an alternate form of security is required, Tenderers will have been notified in the SQ feedback letter advising success for this invitation to tender stage.</w:t>
      </w:r>
      <w:r w:rsidRPr="00822901">
        <w:rPr>
          <w:rStyle w:val="Heading9Char"/>
          <w:color w:val="auto"/>
          <w:szCs w:val="22"/>
        </w:rPr>
        <w:t xml:space="preserve"> </w:t>
      </w:r>
      <w:bookmarkEnd w:id="72"/>
      <w:r w:rsidRPr="00822901">
        <w:rPr>
          <w:rStyle w:val="Heading9Char"/>
          <w:color w:val="auto"/>
          <w:szCs w:val="22"/>
        </w:rPr>
        <w:t xml:space="preserve">The </w:t>
      </w:r>
      <w:r w:rsidR="000C606F">
        <w:rPr>
          <w:rStyle w:val="Heading9Char"/>
          <w:color w:val="auto"/>
          <w:szCs w:val="22"/>
        </w:rPr>
        <w:t>Tenderer</w:t>
      </w:r>
      <w:r w:rsidRPr="00822901">
        <w:rPr>
          <w:rStyle w:val="Heading9Char"/>
          <w:color w:val="auto"/>
          <w:szCs w:val="22"/>
        </w:rPr>
        <w:t xml:space="preserve"> must note that the contract allows for Highways England to request a Parent Company Guarantee</w:t>
      </w:r>
      <w:r w:rsidR="00F72E5D">
        <w:rPr>
          <w:rStyle w:val="Heading9Char"/>
          <w:color w:val="auto"/>
          <w:szCs w:val="22"/>
        </w:rPr>
        <w:t xml:space="preserve"> from an appropriate level</w:t>
      </w:r>
      <w:r w:rsidRPr="00822901">
        <w:rPr>
          <w:rStyle w:val="Heading9Char"/>
          <w:color w:val="auto"/>
          <w:szCs w:val="22"/>
        </w:rPr>
        <w:t xml:space="preserve"> prior to contract award or at any point during the contract period.</w:t>
      </w:r>
    </w:p>
    <w:p w14:paraId="42F6EB8C" w14:textId="2D255110" w:rsidR="00F93A35" w:rsidRPr="00F93A35" w:rsidRDefault="000B5714" w:rsidP="003235B6">
      <w:pPr>
        <w:pStyle w:val="Heading3"/>
        <w:ind w:left="851"/>
        <w:rPr>
          <w:rStyle w:val="Heading9Char"/>
          <w:iCs w:val="0"/>
          <w:color w:val="auto"/>
          <w:szCs w:val="22"/>
        </w:rPr>
      </w:pPr>
      <w:r w:rsidRPr="00822901">
        <w:rPr>
          <w:rStyle w:val="Heading9Char"/>
          <w:color w:val="auto"/>
          <w:szCs w:val="22"/>
        </w:rPr>
        <w:t xml:space="preserve">If the </w:t>
      </w:r>
      <w:r w:rsidR="000C606F">
        <w:rPr>
          <w:rStyle w:val="Heading9Char"/>
          <w:color w:val="auto"/>
          <w:szCs w:val="22"/>
        </w:rPr>
        <w:t>Tenderer</w:t>
      </w:r>
      <w:r w:rsidRPr="00822901">
        <w:rPr>
          <w:rStyle w:val="Heading9Char"/>
          <w:color w:val="auto"/>
          <w:szCs w:val="22"/>
        </w:rPr>
        <w:t xml:space="preserve"> does not have a parent company that meets the </w:t>
      </w:r>
      <w:r w:rsidR="00F72E5D">
        <w:rPr>
          <w:rStyle w:val="Heading9Char"/>
          <w:color w:val="auto"/>
          <w:szCs w:val="22"/>
        </w:rPr>
        <w:t>e</w:t>
      </w:r>
      <w:r>
        <w:rPr>
          <w:rStyle w:val="Heading9Char"/>
          <w:color w:val="auto"/>
          <w:szCs w:val="22"/>
        </w:rPr>
        <w:t xml:space="preserve">conomic and </w:t>
      </w:r>
      <w:r w:rsidR="00F72E5D">
        <w:rPr>
          <w:rStyle w:val="Heading9Char"/>
          <w:color w:val="auto"/>
          <w:szCs w:val="22"/>
        </w:rPr>
        <w:t>f</w:t>
      </w:r>
      <w:r>
        <w:rPr>
          <w:rStyle w:val="Heading9Char"/>
          <w:color w:val="auto"/>
          <w:szCs w:val="22"/>
        </w:rPr>
        <w:t xml:space="preserve">inancial </w:t>
      </w:r>
      <w:r w:rsidR="00F72E5D">
        <w:rPr>
          <w:rStyle w:val="Heading9Char"/>
          <w:color w:val="auto"/>
          <w:szCs w:val="22"/>
        </w:rPr>
        <w:t>s</w:t>
      </w:r>
      <w:r>
        <w:rPr>
          <w:rStyle w:val="Heading9Char"/>
          <w:color w:val="auto"/>
          <w:szCs w:val="22"/>
        </w:rPr>
        <w:t>tanding tests</w:t>
      </w:r>
      <w:r w:rsidRPr="00822901">
        <w:rPr>
          <w:rStyle w:val="Heading9Char"/>
          <w:color w:val="auto"/>
          <w:szCs w:val="22"/>
        </w:rPr>
        <w:t xml:space="preserve"> set out in</w:t>
      </w:r>
      <w:r w:rsidR="00351A4E">
        <w:rPr>
          <w:rStyle w:val="Heading9Char"/>
          <w:color w:val="auto"/>
          <w:szCs w:val="22"/>
        </w:rPr>
        <w:t xml:space="preserve"> the SQ Guidance</w:t>
      </w:r>
      <w:r w:rsidRPr="00822901">
        <w:rPr>
          <w:rStyle w:val="Heading9Char"/>
          <w:color w:val="auto"/>
          <w:szCs w:val="22"/>
        </w:rPr>
        <w:t xml:space="preserve">, the </w:t>
      </w:r>
      <w:r w:rsidR="000C606F">
        <w:rPr>
          <w:rStyle w:val="Heading9Char"/>
          <w:color w:val="auto"/>
          <w:szCs w:val="22"/>
        </w:rPr>
        <w:t>Tenderer</w:t>
      </w:r>
      <w:r w:rsidRPr="00822901">
        <w:rPr>
          <w:rStyle w:val="Heading9Char"/>
          <w:color w:val="auto"/>
          <w:szCs w:val="22"/>
        </w:rPr>
        <w:t xml:space="preserve"> must contact the Procurement Officer </w:t>
      </w:r>
      <w:r>
        <w:rPr>
          <w:rStyle w:val="Heading9Char"/>
          <w:color w:val="auto"/>
          <w:szCs w:val="22"/>
        </w:rPr>
        <w:t xml:space="preserve">no later than 1 month </w:t>
      </w:r>
      <w:r w:rsidRPr="00822901">
        <w:rPr>
          <w:rStyle w:val="Heading9Char"/>
          <w:color w:val="auto"/>
          <w:szCs w:val="22"/>
        </w:rPr>
        <w:t xml:space="preserve">prior to </w:t>
      </w:r>
      <w:r w:rsidR="00E74C0F">
        <w:rPr>
          <w:rStyle w:val="Heading9Char"/>
          <w:color w:val="auto"/>
          <w:szCs w:val="22"/>
        </w:rPr>
        <w:t xml:space="preserve">the </w:t>
      </w:r>
      <w:r w:rsidRPr="00822901">
        <w:rPr>
          <w:rStyle w:val="Heading9Char"/>
          <w:color w:val="auto"/>
          <w:szCs w:val="22"/>
        </w:rPr>
        <w:t>tender</w:t>
      </w:r>
      <w:r w:rsidR="00E74C0F">
        <w:rPr>
          <w:rStyle w:val="Heading9Char"/>
          <w:color w:val="auto"/>
          <w:szCs w:val="22"/>
        </w:rPr>
        <w:t xml:space="preserve"> submission deadline</w:t>
      </w:r>
      <w:r w:rsidRPr="00822901">
        <w:rPr>
          <w:rStyle w:val="Heading9Char"/>
          <w:color w:val="auto"/>
          <w:szCs w:val="22"/>
        </w:rPr>
        <w:t xml:space="preserve"> to discuss an acceptable </w:t>
      </w:r>
      <w:r w:rsidR="00F72E5D">
        <w:rPr>
          <w:rStyle w:val="Heading9Char"/>
          <w:color w:val="auto"/>
          <w:szCs w:val="22"/>
        </w:rPr>
        <w:t>alternative form of performance security.</w:t>
      </w:r>
      <w:r w:rsidRPr="00B54252">
        <w:rPr>
          <w:rStyle w:val="Heading9Char"/>
          <w:color w:val="auto"/>
          <w:szCs w:val="22"/>
        </w:rPr>
        <w:t xml:space="preserve"> </w:t>
      </w:r>
      <w:r w:rsidRPr="00617EFB">
        <w:rPr>
          <w:rStyle w:val="Heading9Char"/>
          <w:rFonts w:eastAsia="Times New Roman"/>
          <w:color w:val="auto"/>
        </w:rPr>
        <w:t xml:space="preserve">Examples of alternative forms of </w:t>
      </w:r>
      <w:r w:rsidR="00F72E5D">
        <w:rPr>
          <w:rStyle w:val="Heading9Char"/>
          <w:rFonts w:eastAsia="Times New Roman"/>
          <w:color w:val="auto"/>
        </w:rPr>
        <w:t>security</w:t>
      </w:r>
      <w:r w:rsidRPr="00617EFB">
        <w:rPr>
          <w:rStyle w:val="Heading9Char"/>
          <w:rFonts w:eastAsia="Times New Roman"/>
          <w:color w:val="auto"/>
        </w:rPr>
        <w:t xml:space="preserve"> could include</w:t>
      </w:r>
      <w:r w:rsidR="00F72E5D">
        <w:rPr>
          <w:rStyle w:val="Heading9Char"/>
          <w:rFonts w:eastAsia="Times New Roman"/>
          <w:color w:val="auto"/>
        </w:rPr>
        <w:t>,</w:t>
      </w:r>
      <w:r w:rsidRPr="00617EFB">
        <w:rPr>
          <w:rStyle w:val="Heading9Char"/>
          <w:rFonts w:eastAsia="Times New Roman"/>
          <w:color w:val="auto"/>
        </w:rPr>
        <w:t xml:space="preserve"> </w:t>
      </w:r>
      <w:r w:rsidR="00F72E5D">
        <w:rPr>
          <w:rStyle w:val="Heading9Char"/>
          <w:rFonts w:eastAsia="Times New Roman"/>
          <w:color w:val="auto"/>
        </w:rPr>
        <w:t>p</w:t>
      </w:r>
      <w:r w:rsidRPr="00617EFB">
        <w:rPr>
          <w:rStyle w:val="Heading9Char"/>
          <w:rFonts w:eastAsia="Times New Roman"/>
          <w:color w:val="auto"/>
        </w:rPr>
        <w:t xml:space="preserve">erformance </w:t>
      </w:r>
      <w:r w:rsidR="00F72E5D">
        <w:rPr>
          <w:rStyle w:val="Heading9Char"/>
          <w:rFonts w:eastAsia="Times New Roman"/>
          <w:color w:val="auto"/>
        </w:rPr>
        <w:t>b</w:t>
      </w:r>
      <w:r w:rsidRPr="00617EFB">
        <w:rPr>
          <w:rStyle w:val="Heading9Char"/>
          <w:rFonts w:eastAsia="Times New Roman"/>
          <w:color w:val="auto"/>
        </w:rPr>
        <w:t xml:space="preserve">onds and </w:t>
      </w:r>
      <w:r w:rsidR="00F72E5D">
        <w:rPr>
          <w:rStyle w:val="Heading9Char"/>
          <w:rFonts w:eastAsia="Times New Roman"/>
          <w:color w:val="auto"/>
        </w:rPr>
        <w:t>l</w:t>
      </w:r>
      <w:r w:rsidRPr="00617EFB">
        <w:rPr>
          <w:rStyle w:val="Heading9Char"/>
          <w:rFonts w:eastAsia="Times New Roman"/>
          <w:color w:val="auto"/>
        </w:rPr>
        <w:t xml:space="preserve">etters of </w:t>
      </w:r>
      <w:r w:rsidR="00F72E5D">
        <w:rPr>
          <w:rStyle w:val="Heading9Char"/>
          <w:rFonts w:eastAsia="Times New Roman"/>
          <w:color w:val="auto"/>
        </w:rPr>
        <w:t>c</w:t>
      </w:r>
      <w:r w:rsidRPr="00617EFB">
        <w:rPr>
          <w:rStyle w:val="Heading9Char"/>
          <w:rFonts w:eastAsia="Times New Roman"/>
          <w:color w:val="auto"/>
        </w:rPr>
        <w:t xml:space="preserve">redit; this will need to be agreed by the Procurement Officer prior to tender return. </w:t>
      </w:r>
      <w:r w:rsidRPr="00822901">
        <w:rPr>
          <w:rStyle w:val="Heading9Char"/>
          <w:color w:val="auto"/>
          <w:szCs w:val="22"/>
        </w:rPr>
        <w:t>If an acceptable Guarantor or other form of performance security cannot be agreed, the tender may be rejected.</w:t>
      </w:r>
      <w:r>
        <w:rPr>
          <w:rStyle w:val="Heading9Char"/>
          <w:color w:val="auto"/>
          <w:szCs w:val="22"/>
        </w:rPr>
        <w:t xml:space="preserve"> </w:t>
      </w:r>
    </w:p>
    <w:p w14:paraId="3DB0C252" w14:textId="778A4302" w:rsidR="000B5714" w:rsidRPr="00905C30" w:rsidRDefault="000B5714" w:rsidP="003235B6">
      <w:pPr>
        <w:pStyle w:val="Heading3"/>
        <w:ind w:left="851"/>
      </w:pPr>
      <w:r w:rsidRPr="00905C30">
        <w:t xml:space="preserve">The </w:t>
      </w:r>
      <w:r w:rsidR="000C606F">
        <w:t>Tenderer</w:t>
      </w:r>
      <w:r w:rsidRPr="00905C30">
        <w:t xml:space="preserve"> must submit from the stated Guarantor either</w:t>
      </w:r>
      <w:r w:rsidR="00351A4E">
        <w:t>:</w:t>
      </w:r>
      <w:r w:rsidRPr="00905C30">
        <w:t xml:space="preserve"> </w:t>
      </w:r>
    </w:p>
    <w:p w14:paraId="411B9BFB" w14:textId="53D34FD9" w:rsidR="000B5714" w:rsidRDefault="000B5714" w:rsidP="003219EB">
      <w:pPr>
        <w:pStyle w:val="Heading4"/>
        <w:ind w:left="1843" w:hanging="567"/>
      </w:pPr>
      <w:r w:rsidRPr="00905C30">
        <w:t xml:space="preserve">A certified copy of a </w:t>
      </w:r>
      <w:r w:rsidR="00473646">
        <w:t>b</w:t>
      </w:r>
      <w:r w:rsidRPr="00905C30">
        <w:t>oard minute of the Guarantor clearly and unambiguously confirming that it</w:t>
      </w:r>
      <w:r w:rsidR="00275477">
        <w:t xml:space="preserve"> will </w:t>
      </w:r>
      <w:proofErr w:type="gramStart"/>
      <w:r w:rsidRPr="00905C30">
        <w:t>enter into</w:t>
      </w:r>
      <w:proofErr w:type="gramEnd"/>
      <w:r w:rsidRPr="00905C30">
        <w:t xml:space="preserve"> the Parent Company Guarantee when requested</w:t>
      </w:r>
      <w:r w:rsidR="00351A4E">
        <w:t>;</w:t>
      </w:r>
      <w:r w:rsidRPr="00905C30">
        <w:t xml:space="preserve"> or </w:t>
      </w:r>
    </w:p>
    <w:p w14:paraId="5B3BBE01" w14:textId="108D0FF8" w:rsidR="000B5714" w:rsidRPr="00905C30" w:rsidRDefault="000B5714" w:rsidP="003219EB">
      <w:pPr>
        <w:pStyle w:val="Heading4"/>
        <w:ind w:left="1843" w:hanging="567"/>
      </w:pPr>
      <w:r w:rsidRPr="00905C30">
        <w:t>If the Guarantor is</w:t>
      </w:r>
      <w:r w:rsidR="00351A4E">
        <w:t>:</w:t>
      </w:r>
      <w:r w:rsidRPr="00905C30">
        <w:t xml:space="preserve"> </w:t>
      </w:r>
    </w:p>
    <w:p w14:paraId="1DF513B1" w14:textId="2AC99215" w:rsidR="000B5714" w:rsidRPr="00905C30" w:rsidRDefault="000B5714" w:rsidP="003219EB">
      <w:pPr>
        <w:pStyle w:val="Heading5"/>
        <w:ind w:left="2127" w:hanging="567"/>
      </w:pPr>
      <w:r w:rsidRPr="00905C30">
        <w:t xml:space="preserve">registered in the United Kingdom under the Companies Act 2006, a letter signed by the company secretary and a director (or two directors) of the Guarantor clearly and unambiguously </w:t>
      </w:r>
      <w:r w:rsidRPr="00905C30">
        <w:lastRenderedPageBreak/>
        <w:t xml:space="preserve">confirming that it </w:t>
      </w:r>
      <w:r w:rsidR="00275477">
        <w:t xml:space="preserve">is </w:t>
      </w:r>
      <w:r w:rsidRPr="00905C30">
        <w:t>will</w:t>
      </w:r>
      <w:r w:rsidR="00275477">
        <w:t>ing to</w:t>
      </w:r>
      <w:r w:rsidRPr="00905C30">
        <w:t xml:space="preserve"> </w:t>
      </w:r>
      <w:proofErr w:type="gramStart"/>
      <w:r w:rsidRPr="00905C30">
        <w:t>enter into</w:t>
      </w:r>
      <w:proofErr w:type="gramEnd"/>
      <w:r w:rsidRPr="00905C30">
        <w:t xml:space="preserve"> the Parent Company Guarantee when requested</w:t>
      </w:r>
      <w:r w:rsidR="00351A4E">
        <w:t>;</w:t>
      </w:r>
      <w:r w:rsidRPr="00905C30">
        <w:t xml:space="preserve"> or</w:t>
      </w:r>
    </w:p>
    <w:p w14:paraId="5E013348" w14:textId="6237D58C" w:rsidR="000B5714" w:rsidRPr="00905C30" w:rsidRDefault="000B5714" w:rsidP="003219EB">
      <w:pPr>
        <w:pStyle w:val="Heading5"/>
        <w:ind w:left="2127" w:hanging="567"/>
      </w:pPr>
      <w:r w:rsidRPr="00905C30">
        <w:t>not registered in the United Kingdom under the Companies Act 2006</w:t>
      </w:r>
      <w:r w:rsidR="00351A4E">
        <w:t>:</w:t>
      </w:r>
    </w:p>
    <w:p w14:paraId="6F194405" w14:textId="7C21C8F7" w:rsidR="000B5714" w:rsidRPr="00905C30" w:rsidRDefault="000B5714" w:rsidP="00551EFB">
      <w:pPr>
        <w:pStyle w:val="Heading3"/>
        <w:numPr>
          <w:ilvl w:val="1"/>
          <w:numId w:val="14"/>
        </w:numPr>
      </w:pPr>
      <w:r w:rsidRPr="00905C30">
        <w:t xml:space="preserve">a letter signed by the equivalent under the law applicable to the Guarantor of the company secretary and a director (or two directors) of the Guarantor clearly and unambiguously confirming that it will </w:t>
      </w:r>
      <w:proofErr w:type="gramStart"/>
      <w:r w:rsidRPr="00905C30">
        <w:t>enter into</w:t>
      </w:r>
      <w:proofErr w:type="gramEnd"/>
      <w:r w:rsidRPr="00905C30">
        <w:t xml:space="preserve"> </w:t>
      </w:r>
      <w:r w:rsidR="00473646">
        <w:t xml:space="preserve">an appropriate level </w:t>
      </w:r>
      <w:r w:rsidRPr="00905C30">
        <w:t>Parent Company Guarantee when requested</w:t>
      </w:r>
      <w:r w:rsidR="00351A4E">
        <w:t>;</w:t>
      </w:r>
      <w:r w:rsidRPr="00905C30">
        <w:t xml:space="preserve"> and</w:t>
      </w:r>
    </w:p>
    <w:p w14:paraId="37535F1D" w14:textId="757B6DD2" w:rsidR="000B5714" w:rsidRPr="00905C30" w:rsidRDefault="000B5714" w:rsidP="00551EFB">
      <w:pPr>
        <w:pStyle w:val="Heading3"/>
        <w:numPr>
          <w:ilvl w:val="1"/>
          <w:numId w:val="14"/>
        </w:numPr>
      </w:pPr>
      <w:r w:rsidRPr="00905C30">
        <w:t>a legal opinion from a lawyer or law firm acceptable to Highways England which is qualified and registered to practi</w:t>
      </w:r>
      <w:r w:rsidR="00351A4E">
        <w:t>c</w:t>
      </w:r>
      <w:r w:rsidRPr="00905C30">
        <w:t>e in the jurisdiction in which the Guarantor is incorporated, confirming the validity of the Guarantor’s commitment under applicable local law; the legal opinion must be addressed to Highways England on a full reliance basis and the liability of the lawyer or law firm giving the opinion must not be subject to any financial limitation unless otherwise agreed by Highways England.</w:t>
      </w:r>
      <w:r w:rsidR="00E74C0F">
        <w:t xml:space="preserve"> The legal opinion must also address the issues set out in section 3.5.3 below so far as they apply to the Parent Company Guarantee.</w:t>
      </w:r>
    </w:p>
    <w:p w14:paraId="0EEDD11A" w14:textId="4886942D" w:rsidR="00676682" w:rsidRDefault="000B5714" w:rsidP="00676682">
      <w:pPr>
        <w:pStyle w:val="Heading3"/>
        <w:ind w:left="851"/>
      </w:pPr>
      <w:r w:rsidRPr="00905C30">
        <w:t xml:space="preserve">If the </w:t>
      </w:r>
      <w:r w:rsidR="000C606F">
        <w:t>Tenderer</w:t>
      </w:r>
      <w:r w:rsidRPr="00905C30">
        <w:t xml:space="preserve"> does not return a certified copy of a </w:t>
      </w:r>
      <w:r w:rsidR="00473646">
        <w:t>b</w:t>
      </w:r>
      <w:r w:rsidRPr="00905C30">
        <w:t xml:space="preserve">oard minute or a signed letter and evidence of authority (and, where paragraph </w:t>
      </w:r>
      <w:r w:rsidR="00676682">
        <w:t>3.5.1</w:t>
      </w:r>
      <w:r w:rsidRPr="00905C30">
        <w:t xml:space="preserve"> applies, a legal opinion) as may be required above, then its tender </w:t>
      </w:r>
      <w:r w:rsidR="00E74C0F">
        <w:t>may</w:t>
      </w:r>
      <w:r w:rsidRPr="00905C30">
        <w:t xml:space="preserve"> be rejected.</w:t>
      </w:r>
    </w:p>
    <w:p w14:paraId="3605AD5A" w14:textId="21E642B0" w:rsidR="00676682" w:rsidRPr="00676682" w:rsidRDefault="00676682" w:rsidP="00676682">
      <w:pPr>
        <w:pStyle w:val="Heading3"/>
        <w:ind w:left="851"/>
      </w:pPr>
      <w:r>
        <w:t xml:space="preserve">The form of </w:t>
      </w:r>
      <w:r w:rsidR="00E74C0F">
        <w:t>P</w:t>
      </w:r>
      <w:r>
        <w:t xml:space="preserve">arent </w:t>
      </w:r>
      <w:r w:rsidR="00E74C0F">
        <w:t>C</w:t>
      </w:r>
      <w:r>
        <w:t xml:space="preserve">ompany </w:t>
      </w:r>
      <w:r w:rsidR="00E74C0F">
        <w:t>G</w:t>
      </w:r>
      <w:r>
        <w:t>uarantee that Highways Engl</w:t>
      </w:r>
      <w:r w:rsidR="00F93A35">
        <w:t>and would expect to be signed and completed</w:t>
      </w:r>
      <w:r>
        <w:t xml:space="preserve">, has been provided previously during the SQ stage, and can be found for reference purposes within </w:t>
      </w:r>
      <w:r w:rsidR="00322B3A">
        <w:t>Annex D</w:t>
      </w:r>
      <w:r w:rsidRPr="00322B3A">
        <w:t xml:space="preserve"> to the </w:t>
      </w:r>
      <w:r w:rsidR="00275477" w:rsidRPr="00322B3A">
        <w:t>Framework Information</w:t>
      </w:r>
      <w:r w:rsidRPr="00322B3A">
        <w:t>,</w:t>
      </w:r>
      <w:r>
        <w:t xml:space="preserve"> as part of </w:t>
      </w:r>
      <w:r w:rsidR="000B18E0">
        <w:t>this Invitation to Tender</w:t>
      </w:r>
      <w:r>
        <w:t>.</w:t>
      </w:r>
    </w:p>
    <w:p w14:paraId="5CFFEE4E" w14:textId="77777777" w:rsidR="000B5714" w:rsidRPr="00E5356A" w:rsidRDefault="000B5714" w:rsidP="000B5714">
      <w:pPr>
        <w:pStyle w:val="Heading2"/>
      </w:pPr>
      <w:bookmarkStart w:id="73" w:name="_Toc505264496"/>
      <w:bookmarkStart w:id="74" w:name="_Toc46935308"/>
      <w:bookmarkStart w:id="75" w:name="_Hlk1730911"/>
      <w:r w:rsidRPr="005054DE">
        <w:t>Legal Op</w:t>
      </w:r>
      <w:r w:rsidRPr="00E5356A">
        <w:t>inion for non-United Kingdom Registered Companies</w:t>
      </w:r>
      <w:bookmarkEnd w:id="73"/>
      <w:bookmarkEnd w:id="74"/>
    </w:p>
    <w:p w14:paraId="6165FF20" w14:textId="23E2CD50" w:rsidR="000B5714" w:rsidRPr="00822901" w:rsidRDefault="000B5714" w:rsidP="003235B6">
      <w:pPr>
        <w:pStyle w:val="Heading3"/>
        <w:ind w:left="851"/>
      </w:pPr>
      <w:r w:rsidRPr="00905C30">
        <w:t xml:space="preserve">If the </w:t>
      </w:r>
      <w:r w:rsidR="000C606F">
        <w:t>Tenderer</w:t>
      </w:r>
      <w:r w:rsidRPr="00905C30">
        <w:t xml:space="preserve">, or a consortium member of the </w:t>
      </w:r>
      <w:r w:rsidR="000C606F">
        <w:t>Tenderer</w:t>
      </w:r>
      <w:r w:rsidRPr="00905C30">
        <w:t xml:space="preserve">, or a proposed Guarantor is not a company incorporated in and subject to the laws of England (a “Foreign Entity”), then the </w:t>
      </w:r>
      <w:r w:rsidR="000C606F">
        <w:t>Tenderer</w:t>
      </w:r>
      <w:r w:rsidRPr="00905C30">
        <w:t xml:space="preserve"> </w:t>
      </w:r>
      <w:r w:rsidR="00E74C0F">
        <w:t xml:space="preserve">is required to </w:t>
      </w:r>
      <w:r w:rsidRPr="00905C30">
        <w:t>provide a legal opinion from a lawyer or law firm which is</w:t>
      </w:r>
    </w:p>
    <w:p w14:paraId="20F951D5" w14:textId="77777777" w:rsidR="000B5714" w:rsidRPr="00905C30" w:rsidRDefault="000B5714" w:rsidP="003219EB">
      <w:pPr>
        <w:pStyle w:val="Heading5"/>
        <w:spacing w:after="120"/>
        <w:ind w:left="1843" w:hanging="567"/>
      </w:pPr>
      <w:r w:rsidRPr="00905C30">
        <w:t>qualified and registered to practise in the jurisdiction in which the Foreign Entity is incorporated and</w:t>
      </w:r>
    </w:p>
    <w:p w14:paraId="17C51EBD" w14:textId="2FE47673" w:rsidR="000B5714" w:rsidRPr="00905C30" w:rsidRDefault="000B5714" w:rsidP="003219EB">
      <w:pPr>
        <w:pStyle w:val="Heading5"/>
        <w:spacing w:after="120"/>
        <w:ind w:left="1843" w:hanging="567"/>
      </w:pPr>
      <w:r w:rsidRPr="00905C30">
        <w:t xml:space="preserve">accepted by Highways England (the </w:t>
      </w:r>
      <w:r w:rsidR="000C606F">
        <w:t>Tenderer</w:t>
      </w:r>
      <w:r w:rsidRPr="00905C30">
        <w:t xml:space="preserve"> must discuss this with the Procurement Officer prior to tender return).</w:t>
      </w:r>
    </w:p>
    <w:p w14:paraId="003901A5" w14:textId="3C0DA1CE" w:rsidR="000B5714" w:rsidRPr="00905C30" w:rsidRDefault="000B5714" w:rsidP="003235B6">
      <w:pPr>
        <w:pStyle w:val="Heading3"/>
        <w:ind w:left="851"/>
      </w:pPr>
      <w:r w:rsidRPr="00905C30">
        <w:t>The legal opinion must be subm</w:t>
      </w:r>
      <w:r w:rsidR="00022462">
        <w:t>itt</w:t>
      </w:r>
      <w:r w:rsidRPr="00905C30">
        <w:t xml:space="preserve">ed via the </w:t>
      </w:r>
      <w:r w:rsidRPr="005B1B8B">
        <w:t>Bravo</w:t>
      </w:r>
      <w:r w:rsidRPr="00905C30">
        <w:t xml:space="preserve"> </w:t>
      </w:r>
      <w:r w:rsidR="00E74C0F">
        <w:t>C</w:t>
      </w:r>
      <w:r w:rsidR="00CB2620">
        <w:t xml:space="preserve">ommercial </w:t>
      </w:r>
      <w:r w:rsidR="00E74C0F">
        <w:t>E</w:t>
      </w:r>
      <w:r w:rsidR="00CB2620" w:rsidRPr="00905C30">
        <w:t>nvelope</w:t>
      </w:r>
      <w:r w:rsidRPr="00905C30">
        <w:t xml:space="preserve"> and addressed to Highways England on a full reliance basis and the liability of the lawyers or law firm giving the opinion is not to be subject to any to financial limitation unless otherwise agreed by Highways England in writing (the </w:t>
      </w:r>
      <w:r w:rsidR="000C606F">
        <w:lastRenderedPageBreak/>
        <w:t>Tenderer</w:t>
      </w:r>
      <w:r w:rsidRPr="00905C30">
        <w:t xml:space="preserve"> must discuss this with the Procurement Officer prior to tender return).</w:t>
      </w:r>
    </w:p>
    <w:p w14:paraId="2600C746" w14:textId="0935DD9F" w:rsidR="000B5714" w:rsidRPr="00822901" w:rsidRDefault="000B5714" w:rsidP="003235B6">
      <w:pPr>
        <w:pStyle w:val="Heading3"/>
        <w:ind w:left="851"/>
      </w:pPr>
      <w:r w:rsidRPr="00905C30">
        <w:t>The legal opinion must cover the following matters:</w:t>
      </w:r>
    </w:p>
    <w:p w14:paraId="06E981FB" w14:textId="77777777" w:rsidR="000B5714" w:rsidRPr="00905C30" w:rsidRDefault="000B5714" w:rsidP="00551EFB">
      <w:pPr>
        <w:pStyle w:val="Heading3"/>
        <w:numPr>
          <w:ilvl w:val="3"/>
          <w:numId w:val="15"/>
        </w:numPr>
        <w:rPr>
          <w:iCs/>
        </w:rPr>
      </w:pPr>
      <w:bookmarkStart w:id="76" w:name="_Ref422991139"/>
      <w:r w:rsidRPr="00905C30">
        <w:rPr>
          <w:iCs/>
        </w:rPr>
        <w:t>confirmation that:</w:t>
      </w:r>
      <w:bookmarkEnd w:id="76"/>
    </w:p>
    <w:p w14:paraId="472C28DD" w14:textId="77777777" w:rsidR="000B5714" w:rsidRPr="00905C30" w:rsidRDefault="000B5714" w:rsidP="00551EFB">
      <w:pPr>
        <w:pStyle w:val="Heading3"/>
        <w:numPr>
          <w:ilvl w:val="5"/>
          <w:numId w:val="15"/>
        </w:numPr>
        <w:rPr>
          <w:iCs/>
        </w:rPr>
      </w:pPr>
      <w:r w:rsidRPr="00905C30">
        <w:rPr>
          <w:iCs/>
        </w:rPr>
        <w:t>the Foreign Entity is a corporation duly incorporated in the relevant jurisdiction, validly existing and in good standing under the laws of the jurisdiction in which it is incorporated;</w:t>
      </w:r>
    </w:p>
    <w:p w14:paraId="04288659" w14:textId="51CE524A" w:rsidR="000B5714" w:rsidRPr="00905C30" w:rsidRDefault="000B5714" w:rsidP="00551EFB">
      <w:pPr>
        <w:pStyle w:val="Heading3"/>
        <w:numPr>
          <w:ilvl w:val="5"/>
          <w:numId w:val="15"/>
        </w:numPr>
        <w:rPr>
          <w:iCs/>
        </w:rPr>
      </w:pPr>
      <w:r w:rsidRPr="00905C30">
        <w:rPr>
          <w:iCs/>
        </w:rPr>
        <w:t xml:space="preserve">the Foreign Entity has full power to execute, deliver, </w:t>
      </w:r>
      <w:proofErr w:type="gramStart"/>
      <w:r w:rsidRPr="00905C30">
        <w:rPr>
          <w:iCs/>
        </w:rPr>
        <w:t>enter into</w:t>
      </w:r>
      <w:proofErr w:type="gramEnd"/>
      <w:r w:rsidRPr="00905C30">
        <w:rPr>
          <w:iCs/>
        </w:rPr>
        <w:t xml:space="preserve"> and perform its obligations under the </w:t>
      </w:r>
      <w:r w:rsidR="005557E1">
        <w:rPr>
          <w:iCs/>
        </w:rPr>
        <w:t>a</w:t>
      </w:r>
      <w:r w:rsidRPr="00905C30">
        <w:rPr>
          <w:iCs/>
        </w:rPr>
        <w:t>greement/</w:t>
      </w:r>
      <w:r w:rsidR="005557E1">
        <w:rPr>
          <w:iCs/>
        </w:rPr>
        <w:t>g</w:t>
      </w:r>
      <w:r w:rsidRPr="00905C30">
        <w:rPr>
          <w:iCs/>
        </w:rPr>
        <w:t>uarantee;</w:t>
      </w:r>
    </w:p>
    <w:p w14:paraId="21B6B291" w14:textId="77777777" w:rsidR="000B5714" w:rsidRPr="00905C30" w:rsidRDefault="000B5714" w:rsidP="00551EFB">
      <w:pPr>
        <w:pStyle w:val="Heading3"/>
        <w:numPr>
          <w:ilvl w:val="5"/>
          <w:numId w:val="15"/>
        </w:numPr>
        <w:rPr>
          <w:iCs/>
        </w:rPr>
      </w:pPr>
      <w:r w:rsidRPr="00905C30">
        <w:rPr>
          <w:iCs/>
        </w:rPr>
        <w:t>all necessary corporate, shareholder and other action required to authorize the execution and delivery by the Foreign Entity of the Agreement/Guarantee and the performance by it of its obligations under it have been duly taken;</w:t>
      </w:r>
    </w:p>
    <w:p w14:paraId="78ED1AEC" w14:textId="77777777" w:rsidR="000B5714" w:rsidRPr="00905C30" w:rsidRDefault="000B5714" w:rsidP="00551EFB">
      <w:pPr>
        <w:pStyle w:val="Heading3"/>
        <w:numPr>
          <w:ilvl w:val="5"/>
          <w:numId w:val="15"/>
        </w:numPr>
        <w:rPr>
          <w:iCs/>
        </w:rPr>
      </w:pPr>
      <w:r w:rsidRPr="00905C30">
        <w:rPr>
          <w:iCs/>
        </w:rPr>
        <w:t>confirmation of the proposed signatories/method of execution and confirmation that this will constitute valid execution by the Foreign Entity;</w:t>
      </w:r>
    </w:p>
    <w:p w14:paraId="3B2EBD0E" w14:textId="741F266A" w:rsidR="000B5714" w:rsidRPr="00905C30" w:rsidRDefault="000B5714" w:rsidP="00551EFB">
      <w:pPr>
        <w:pStyle w:val="Heading3"/>
        <w:numPr>
          <w:ilvl w:val="5"/>
          <w:numId w:val="15"/>
        </w:numPr>
        <w:rPr>
          <w:iCs/>
        </w:rPr>
      </w:pPr>
      <w:r w:rsidRPr="00905C30">
        <w:rPr>
          <w:iCs/>
        </w:rPr>
        <w:t xml:space="preserve">the execution and delivery by the Foreign Entity of the </w:t>
      </w:r>
      <w:r w:rsidR="005557E1">
        <w:rPr>
          <w:iCs/>
        </w:rPr>
        <w:t>a</w:t>
      </w:r>
      <w:r w:rsidRPr="00905C30">
        <w:rPr>
          <w:iCs/>
        </w:rPr>
        <w:t>greement/</w:t>
      </w:r>
      <w:r w:rsidR="005557E1">
        <w:rPr>
          <w:iCs/>
        </w:rPr>
        <w:t>g</w:t>
      </w:r>
      <w:r w:rsidRPr="00905C30">
        <w:rPr>
          <w:iCs/>
        </w:rPr>
        <w:t xml:space="preserve">uarantee and the performance of the obligations will not conflict with or violate: </w:t>
      </w:r>
    </w:p>
    <w:p w14:paraId="0B179C87" w14:textId="77777777" w:rsidR="000B5714" w:rsidRPr="00905C30" w:rsidRDefault="000B5714" w:rsidP="00EB0037">
      <w:pPr>
        <w:pStyle w:val="Heading3"/>
        <w:numPr>
          <w:ilvl w:val="5"/>
          <w:numId w:val="23"/>
        </w:numPr>
        <w:ind w:left="2835"/>
        <w:rPr>
          <w:iCs/>
        </w:rPr>
      </w:pPr>
      <w:r w:rsidRPr="00905C30">
        <w:rPr>
          <w:iCs/>
        </w:rPr>
        <w:t>the constitutional documents of the Foreign Entity;</w:t>
      </w:r>
    </w:p>
    <w:p w14:paraId="23DCA3BD" w14:textId="77777777" w:rsidR="000B5714" w:rsidRPr="00905C30" w:rsidRDefault="000B5714" w:rsidP="00EB0037">
      <w:pPr>
        <w:pStyle w:val="Heading3"/>
        <w:numPr>
          <w:ilvl w:val="5"/>
          <w:numId w:val="23"/>
        </w:numPr>
        <w:ind w:left="2835"/>
        <w:rPr>
          <w:iCs/>
        </w:rPr>
      </w:pPr>
      <w:r w:rsidRPr="00905C30">
        <w:rPr>
          <w:iCs/>
        </w:rPr>
        <w:t>any provision of the laws of the jurisdiction in which it is incorporated;</w:t>
      </w:r>
    </w:p>
    <w:p w14:paraId="62824214" w14:textId="77777777" w:rsidR="000B5714" w:rsidRPr="00905C30" w:rsidRDefault="000B5714" w:rsidP="00EB0037">
      <w:pPr>
        <w:pStyle w:val="Heading3"/>
        <w:numPr>
          <w:ilvl w:val="5"/>
          <w:numId w:val="23"/>
        </w:numPr>
        <w:ind w:left="2835"/>
        <w:rPr>
          <w:iCs/>
        </w:rPr>
      </w:pPr>
      <w:r w:rsidRPr="00905C30">
        <w:rPr>
          <w:iCs/>
        </w:rPr>
        <w:t>any order of any judicial or other authority in the jurisdiction in which it is incorporated; or</w:t>
      </w:r>
    </w:p>
    <w:p w14:paraId="3A2DF0DA" w14:textId="77777777" w:rsidR="000B5714" w:rsidRPr="00905C30" w:rsidRDefault="000B5714" w:rsidP="00EB0037">
      <w:pPr>
        <w:pStyle w:val="Heading3"/>
        <w:numPr>
          <w:ilvl w:val="5"/>
          <w:numId w:val="23"/>
        </w:numPr>
        <w:ind w:left="2835"/>
        <w:rPr>
          <w:iCs/>
        </w:rPr>
      </w:pPr>
      <w:r w:rsidRPr="00905C30">
        <w:rPr>
          <w:iCs/>
        </w:rPr>
        <w:t>any mortgage, contract or other undertaking which is binding on the Foreign Entity or its assets; and</w:t>
      </w:r>
    </w:p>
    <w:p w14:paraId="0F7DB124" w14:textId="77777777" w:rsidR="000B5714" w:rsidRPr="00905C30" w:rsidRDefault="000B5714" w:rsidP="00551EFB">
      <w:pPr>
        <w:pStyle w:val="Heading3"/>
        <w:numPr>
          <w:ilvl w:val="5"/>
          <w:numId w:val="15"/>
        </w:numPr>
      </w:pPr>
      <w:r w:rsidRPr="00905C30">
        <w:t>(</w:t>
      </w:r>
      <w:proofErr w:type="gramStart"/>
      <w:r w:rsidRPr="00905C30">
        <w:t>assuming that</w:t>
      </w:r>
      <w:proofErr w:type="gramEnd"/>
      <w:r w:rsidRPr="00905C30">
        <w:t xml:space="preserve"> the Agreement/Guarantee is binding under English law), the agreement constitutes legal, valid and binding obligations of the Foreign Entity enforceable in accordance with its terms;</w:t>
      </w:r>
    </w:p>
    <w:p w14:paraId="640172AA" w14:textId="36690C30" w:rsidR="000B5714" w:rsidRPr="00905C30" w:rsidRDefault="000B5714" w:rsidP="00551EFB">
      <w:pPr>
        <w:pStyle w:val="Heading3"/>
        <w:numPr>
          <w:ilvl w:val="3"/>
          <w:numId w:val="15"/>
        </w:numPr>
        <w:rPr>
          <w:iCs/>
        </w:rPr>
      </w:pPr>
      <w:bookmarkStart w:id="77" w:name="_Ref422992123"/>
      <w:r w:rsidRPr="00905C30">
        <w:rPr>
          <w:iCs/>
        </w:rPr>
        <w:t xml:space="preserve">notification of any other formalities to be complied with under local law which may be necessary to enforce the </w:t>
      </w:r>
      <w:r w:rsidR="005557E1">
        <w:rPr>
          <w:iCs/>
        </w:rPr>
        <w:t>a</w:t>
      </w:r>
      <w:r w:rsidRPr="00905C30">
        <w:rPr>
          <w:iCs/>
        </w:rPr>
        <w:t>greement/</w:t>
      </w:r>
      <w:r w:rsidR="005557E1">
        <w:rPr>
          <w:iCs/>
        </w:rPr>
        <w:t>g</w:t>
      </w:r>
      <w:r w:rsidRPr="00905C30">
        <w:rPr>
          <w:iCs/>
        </w:rPr>
        <w:t xml:space="preserve">uarantee in the Foreign Entity’s place of incorporation, including for example notarisation, legalisation or registration of the </w:t>
      </w:r>
      <w:r w:rsidR="005557E1">
        <w:rPr>
          <w:iCs/>
        </w:rPr>
        <w:t>a</w:t>
      </w:r>
      <w:r w:rsidRPr="00905C30">
        <w:rPr>
          <w:iCs/>
        </w:rPr>
        <w:t>greement/</w:t>
      </w:r>
      <w:r w:rsidR="005557E1">
        <w:rPr>
          <w:iCs/>
        </w:rPr>
        <w:t>g</w:t>
      </w:r>
      <w:r w:rsidRPr="00905C30">
        <w:rPr>
          <w:iCs/>
        </w:rPr>
        <w:t>uarantee;</w:t>
      </w:r>
      <w:bookmarkEnd w:id="77"/>
    </w:p>
    <w:p w14:paraId="2698D3A1" w14:textId="1195DCD8" w:rsidR="000B5714" w:rsidRPr="00905C30" w:rsidRDefault="000B5714" w:rsidP="00551EFB">
      <w:pPr>
        <w:pStyle w:val="Heading3"/>
        <w:numPr>
          <w:ilvl w:val="3"/>
          <w:numId w:val="15"/>
        </w:numPr>
        <w:rPr>
          <w:iCs/>
        </w:rPr>
      </w:pPr>
      <w:bookmarkStart w:id="78" w:name="_Ref422992234"/>
      <w:r w:rsidRPr="00905C30">
        <w:rPr>
          <w:iCs/>
        </w:rPr>
        <w:lastRenderedPageBreak/>
        <w:t xml:space="preserve">notification of whether withholding is required to be made by the Foreign Entity in relation to any monies payable to Highways England under the </w:t>
      </w:r>
      <w:r w:rsidR="005557E1">
        <w:rPr>
          <w:iCs/>
        </w:rPr>
        <w:t>a</w:t>
      </w:r>
      <w:r w:rsidRPr="00905C30">
        <w:rPr>
          <w:iCs/>
        </w:rPr>
        <w:t>greement/</w:t>
      </w:r>
      <w:r w:rsidR="005557E1">
        <w:rPr>
          <w:iCs/>
        </w:rPr>
        <w:t>g</w:t>
      </w:r>
      <w:r w:rsidRPr="00905C30">
        <w:rPr>
          <w:iCs/>
        </w:rPr>
        <w:t>uarantee;</w:t>
      </w:r>
      <w:bookmarkEnd w:id="78"/>
    </w:p>
    <w:p w14:paraId="4FFB823B" w14:textId="7521A8AC" w:rsidR="000B5714" w:rsidRPr="00905C30" w:rsidRDefault="000B5714" w:rsidP="00551EFB">
      <w:pPr>
        <w:pStyle w:val="Heading3"/>
        <w:numPr>
          <w:ilvl w:val="3"/>
          <w:numId w:val="15"/>
        </w:numPr>
        <w:rPr>
          <w:iCs/>
        </w:rPr>
      </w:pPr>
      <w:bookmarkStart w:id="79" w:name="_Ref422990878"/>
      <w:r w:rsidRPr="00905C30">
        <w:rPr>
          <w:iCs/>
        </w:rPr>
        <w:t xml:space="preserve">confirmation that Highways England will not be deemed to be resident or domiciled in the foreign jurisdiction </w:t>
      </w:r>
      <w:proofErr w:type="gramStart"/>
      <w:r w:rsidRPr="00905C30">
        <w:rPr>
          <w:iCs/>
        </w:rPr>
        <w:t>by reason of</w:t>
      </w:r>
      <w:proofErr w:type="gramEnd"/>
      <w:r w:rsidRPr="00905C30">
        <w:rPr>
          <w:iCs/>
        </w:rPr>
        <w:t xml:space="preserve"> its entry into the </w:t>
      </w:r>
      <w:r w:rsidR="005557E1">
        <w:rPr>
          <w:iCs/>
        </w:rPr>
        <w:t>a</w:t>
      </w:r>
      <w:r w:rsidRPr="00905C30">
        <w:rPr>
          <w:iCs/>
        </w:rPr>
        <w:t xml:space="preserve">greement or the Guarantor’s entry into the </w:t>
      </w:r>
      <w:r w:rsidR="005557E1">
        <w:rPr>
          <w:iCs/>
        </w:rPr>
        <w:t>g</w:t>
      </w:r>
      <w:r w:rsidRPr="00905C30">
        <w:rPr>
          <w:iCs/>
        </w:rPr>
        <w:t>uarantee; and</w:t>
      </w:r>
      <w:bookmarkEnd w:id="79"/>
    </w:p>
    <w:p w14:paraId="7EBFFADB" w14:textId="6D60947A" w:rsidR="000B5714" w:rsidRPr="00905C30" w:rsidRDefault="000B5714" w:rsidP="00551EFB">
      <w:pPr>
        <w:pStyle w:val="Heading3"/>
        <w:numPr>
          <w:ilvl w:val="3"/>
          <w:numId w:val="15"/>
        </w:numPr>
        <w:rPr>
          <w:iCs/>
        </w:rPr>
      </w:pPr>
      <w:bookmarkStart w:id="80" w:name="_Ref422992357"/>
      <w:r w:rsidRPr="00905C30">
        <w:rPr>
          <w:iCs/>
        </w:rPr>
        <w:t xml:space="preserve">confirmation that the Foreign Entity and its assets are not entitled to immunity from suit, pre-judgment attachment or restraint or enforcement of a judgment on grounds of sovereignty or otherwise in the courts of England in respect of proceedings against it in relation to the </w:t>
      </w:r>
      <w:r w:rsidR="005557E1">
        <w:rPr>
          <w:iCs/>
        </w:rPr>
        <w:t>a</w:t>
      </w:r>
      <w:r w:rsidRPr="00905C30">
        <w:rPr>
          <w:iCs/>
        </w:rPr>
        <w:t>greement/</w:t>
      </w:r>
      <w:r w:rsidR="005557E1">
        <w:rPr>
          <w:iCs/>
        </w:rPr>
        <w:t>g</w:t>
      </w:r>
      <w:r w:rsidRPr="00905C30">
        <w:rPr>
          <w:iCs/>
        </w:rPr>
        <w:t>uarantee.</w:t>
      </w:r>
      <w:bookmarkEnd w:id="80"/>
      <w:r w:rsidRPr="00905C30">
        <w:rPr>
          <w:iCs/>
        </w:rPr>
        <w:t xml:space="preserve"> </w:t>
      </w:r>
    </w:p>
    <w:p w14:paraId="26079334" w14:textId="1F0EBB52" w:rsidR="000B5714" w:rsidRPr="00822901" w:rsidRDefault="00100CC4" w:rsidP="003235B6">
      <w:pPr>
        <w:pStyle w:val="Heading3"/>
        <w:ind w:left="851"/>
      </w:pPr>
      <w:r>
        <w:t>The tender may be reject</w:t>
      </w:r>
      <w:r w:rsidR="00746A4E">
        <w:t>ed</w:t>
      </w:r>
      <w:r>
        <w:t>, i</w:t>
      </w:r>
      <w:r w:rsidR="000B5714" w:rsidRPr="00822901">
        <w:t>f a legal opinion</w:t>
      </w:r>
      <w:r w:rsidR="005043D9">
        <w:t>:</w:t>
      </w:r>
      <w:r w:rsidR="000B5714" w:rsidRPr="00822901">
        <w:t xml:space="preserve"> </w:t>
      </w:r>
    </w:p>
    <w:p w14:paraId="0BA6FE3F" w14:textId="77E224FB" w:rsidR="000B5714" w:rsidRPr="00905C30" w:rsidRDefault="000B5714" w:rsidP="00551EFB">
      <w:pPr>
        <w:pStyle w:val="Heading3"/>
        <w:numPr>
          <w:ilvl w:val="3"/>
          <w:numId w:val="16"/>
        </w:numPr>
        <w:rPr>
          <w:iCs/>
        </w:rPr>
      </w:pPr>
      <w:r w:rsidRPr="00905C30">
        <w:rPr>
          <w:iCs/>
        </w:rPr>
        <w:t xml:space="preserve">does not confirm all the matters listed in paragraph </w:t>
      </w:r>
      <w:r w:rsidR="00F8247A">
        <w:rPr>
          <w:iCs/>
        </w:rPr>
        <w:t>3</w:t>
      </w:r>
      <w:r w:rsidR="003B2A2E">
        <w:rPr>
          <w:iCs/>
        </w:rPr>
        <w:t>.</w:t>
      </w:r>
      <w:r w:rsidR="00F8247A">
        <w:rPr>
          <w:iCs/>
        </w:rPr>
        <w:t>5</w:t>
      </w:r>
      <w:r w:rsidR="003B2A2E">
        <w:rPr>
          <w:iCs/>
        </w:rPr>
        <w:t>.3</w:t>
      </w:r>
      <w:r w:rsidRPr="00905C30">
        <w:rPr>
          <w:iCs/>
        </w:rPr>
        <w:t>(a)</w:t>
      </w:r>
      <w:r w:rsidR="005043D9">
        <w:rPr>
          <w:iCs/>
        </w:rPr>
        <w:t>;</w:t>
      </w:r>
      <w:r w:rsidRPr="00905C30">
        <w:rPr>
          <w:iCs/>
        </w:rPr>
        <w:t xml:space="preserve"> </w:t>
      </w:r>
    </w:p>
    <w:p w14:paraId="20746DE3" w14:textId="6F0EEA3B" w:rsidR="000B5714" w:rsidRPr="00905C30" w:rsidRDefault="000B5714" w:rsidP="00551EFB">
      <w:pPr>
        <w:pStyle w:val="Heading3"/>
        <w:numPr>
          <w:ilvl w:val="3"/>
          <w:numId w:val="16"/>
        </w:numPr>
        <w:rPr>
          <w:iCs/>
        </w:rPr>
      </w:pPr>
      <w:r w:rsidRPr="00905C30">
        <w:rPr>
          <w:iCs/>
        </w:rPr>
        <w:t xml:space="preserve">does not include the notification required by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(b)</w:t>
      </w:r>
      <w:r w:rsidR="005043D9">
        <w:rPr>
          <w:iCs/>
        </w:rPr>
        <w:t>;</w:t>
      </w:r>
    </w:p>
    <w:p w14:paraId="2DA85D61" w14:textId="2A3CD6DD" w:rsidR="000B5714" w:rsidRPr="00905C30" w:rsidRDefault="000B5714" w:rsidP="00551EFB">
      <w:pPr>
        <w:pStyle w:val="Heading3"/>
        <w:numPr>
          <w:ilvl w:val="3"/>
          <w:numId w:val="16"/>
        </w:numPr>
        <w:rPr>
          <w:iCs/>
        </w:rPr>
      </w:pPr>
      <w:r w:rsidRPr="00905C30">
        <w:rPr>
          <w:iCs/>
        </w:rPr>
        <w:t xml:space="preserve">indicates that withholding is required to be made under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(c)</w:t>
      </w:r>
      <w:r w:rsidR="005043D9">
        <w:rPr>
          <w:iCs/>
        </w:rPr>
        <w:t>;</w:t>
      </w:r>
      <w:r w:rsidRPr="00905C30">
        <w:rPr>
          <w:iCs/>
        </w:rPr>
        <w:t xml:space="preserve"> or</w:t>
      </w:r>
    </w:p>
    <w:p w14:paraId="2F1329C2" w14:textId="431A2FAB" w:rsidR="000B5714" w:rsidRPr="00905C30" w:rsidRDefault="000B5714" w:rsidP="00551EFB">
      <w:pPr>
        <w:pStyle w:val="Heading3"/>
        <w:numPr>
          <w:ilvl w:val="3"/>
          <w:numId w:val="16"/>
        </w:numPr>
        <w:rPr>
          <w:iCs/>
        </w:rPr>
      </w:pPr>
      <w:r w:rsidRPr="00905C30">
        <w:rPr>
          <w:iCs/>
        </w:rPr>
        <w:t xml:space="preserve">does not provide the confirmations required by paragraphs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 xml:space="preserve">(d) and </w:t>
      </w:r>
      <w:r w:rsidR="00100CC4">
        <w:rPr>
          <w:iCs/>
        </w:rPr>
        <w:t>3</w:t>
      </w:r>
      <w:r w:rsidR="003B2A2E">
        <w:rPr>
          <w:iCs/>
        </w:rPr>
        <w:t>.</w:t>
      </w:r>
      <w:r w:rsidR="00100CC4">
        <w:rPr>
          <w:iCs/>
        </w:rPr>
        <w:t>5</w:t>
      </w:r>
      <w:r w:rsidR="003B2A2E">
        <w:rPr>
          <w:iCs/>
        </w:rPr>
        <w:t>.3</w:t>
      </w:r>
      <w:r w:rsidR="003B2A2E" w:rsidRPr="00905C30">
        <w:rPr>
          <w:iCs/>
        </w:rPr>
        <w:t xml:space="preserve"> </w:t>
      </w:r>
      <w:r w:rsidRPr="00905C30">
        <w:rPr>
          <w:iCs/>
        </w:rPr>
        <w:t>(e)</w:t>
      </w:r>
      <w:r w:rsidR="005043D9">
        <w:rPr>
          <w:iCs/>
        </w:rPr>
        <w:t>.</w:t>
      </w:r>
      <w:r w:rsidRPr="00905C30">
        <w:rPr>
          <w:iCs/>
        </w:rPr>
        <w:t xml:space="preserve"> </w:t>
      </w:r>
    </w:p>
    <w:bookmarkEnd w:id="75"/>
    <w:p w14:paraId="306E7CBD" w14:textId="2CEC4F8E" w:rsidR="00C16400" w:rsidRDefault="00C16400" w:rsidP="00100CC4">
      <w:pPr>
        <w:pStyle w:val="BodyText10"/>
        <w:ind w:left="0"/>
        <w:rPr>
          <w:rFonts w:eastAsiaTheme="majorEastAsia"/>
        </w:rPr>
      </w:pPr>
    </w:p>
    <w:p w14:paraId="5F42D0FA" w14:textId="492F7A5D" w:rsidR="00C16400" w:rsidRDefault="000C606F" w:rsidP="00C16400">
      <w:pPr>
        <w:pStyle w:val="Heading1"/>
      </w:pPr>
      <w:bookmarkStart w:id="81" w:name="_Toc46935309"/>
      <w:bookmarkStart w:id="82" w:name="QualitySubmission2"/>
      <w:r>
        <w:t>Quality Statement</w:t>
      </w:r>
      <w:bookmarkEnd w:id="81"/>
    </w:p>
    <w:p w14:paraId="61622F91" w14:textId="78C0A744" w:rsidR="00C16400" w:rsidRDefault="000C606F" w:rsidP="00C16400">
      <w:pPr>
        <w:pStyle w:val="Heading2"/>
      </w:pPr>
      <w:bookmarkStart w:id="83" w:name="_Toc46935310"/>
      <w:bookmarkEnd w:id="82"/>
      <w:r>
        <w:t>Quality Statement</w:t>
      </w:r>
      <w:bookmarkEnd w:id="83"/>
    </w:p>
    <w:p w14:paraId="0EC7B3E2" w14:textId="4F5E0AAD" w:rsidR="00C16400" w:rsidRPr="009B5FA2" w:rsidRDefault="00C16400" w:rsidP="00C16400">
      <w:pPr>
        <w:pStyle w:val="Heading3"/>
        <w:ind w:left="851"/>
      </w:pPr>
      <w:r w:rsidRPr="009B5FA2">
        <w:t xml:space="preserve">The </w:t>
      </w:r>
      <w:r w:rsidR="000C606F">
        <w:t>Quality Statement</w:t>
      </w:r>
      <w:r w:rsidRPr="009B5FA2">
        <w:t xml:space="preserve"> </w:t>
      </w:r>
      <w:r w:rsidR="00E74C0F">
        <w:t xml:space="preserve">contains the </w:t>
      </w:r>
      <w:r w:rsidR="000C606F">
        <w:t>Tenderer</w:t>
      </w:r>
      <w:r w:rsidR="00E74C0F">
        <w:t>’s response to each of t</w:t>
      </w:r>
      <w:r w:rsidRPr="009B5FA2">
        <w:t xml:space="preserve">he quality questions which are </w:t>
      </w:r>
      <w:r w:rsidR="005557E1">
        <w:t>detail</w:t>
      </w:r>
      <w:r w:rsidRPr="009B5FA2">
        <w:t xml:space="preserve">ed in </w:t>
      </w:r>
      <w:proofErr w:type="spellStart"/>
      <w:r w:rsidR="00D1678E">
        <w:t>I</w:t>
      </w:r>
      <w:r w:rsidR="005557E1">
        <w:t>f</w:t>
      </w:r>
      <w:r w:rsidR="00D1678E">
        <w:t>T</w:t>
      </w:r>
      <w:proofErr w:type="spellEnd"/>
      <w:r w:rsidR="009B5FA2">
        <w:t xml:space="preserve"> A</w:t>
      </w:r>
      <w:r w:rsidR="00275477">
        <w:t>ppendix</w:t>
      </w:r>
      <w:r w:rsidR="009B5FA2">
        <w:t xml:space="preserve"> A</w:t>
      </w:r>
      <w:r w:rsidRPr="009B5FA2">
        <w:t xml:space="preserve">. </w:t>
      </w:r>
    </w:p>
    <w:p w14:paraId="7CEE52A2" w14:textId="4D34CFA6" w:rsidR="00C16400" w:rsidRDefault="005557E1" w:rsidP="0014752B">
      <w:pPr>
        <w:pStyle w:val="Heading3"/>
        <w:ind w:left="851"/>
      </w:pPr>
      <w:bookmarkStart w:id="84" w:name="_Toc505868102"/>
      <w:bookmarkStart w:id="85" w:name="_Toc505868354"/>
      <w:bookmarkStart w:id="86" w:name="_Toc505868468"/>
      <w:bookmarkStart w:id="87" w:name="_Toc505888394"/>
      <w:bookmarkStart w:id="88" w:name="_Toc506045798"/>
      <w:bookmarkStart w:id="89" w:name="_Toc506135165"/>
      <w:bookmarkStart w:id="90" w:name="_Toc506236548"/>
      <w:bookmarkEnd w:id="84"/>
      <w:bookmarkEnd w:id="85"/>
      <w:bookmarkEnd w:id="86"/>
      <w:bookmarkEnd w:id="87"/>
      <w:bookmarkEnd w:id="88"/>
      <w:bookmarkEnd w:id="89"/>
      <w:bookmarkEnd w:id="90"/>
      <w:r>
        <w:t>The responses to each of the quality questions in their Quality Statement need to be supported by accurate and relevant evidence that demonstrates the methodology will be successfully implemented.</w:t>
      </w:r>
    </w:p>
    <w:p w14:paraId="528026BC" w14:textId="42FE00A0" w:rsidR="00660B24" w:rsidRDefault="005557E1" w:rsidP="0014752B">
      <w:pPr>
        <w:pStyle w:val="Heading3"/>
        <w:ind w:left="851"/>
      </w:pPr>
      <w:bookmarkStart w:id="91" w:name="_Hlk1658894"/>
      <w:r>
        <w:t xml:space="preserve">For each quality question the Tenderer must commit to </w:t>
      </w:r>
      <w:r w:rsidRPr="00AA03E6">
        <w:rPr>
          <w:color w:val="FF0000"/>
        </w:rPr>
        <w:t>one</w:t>
      </w:r>
      <w:r>
        <w:t xml:space="preserve"> Quality Promise</w:t>
      </w:r>
      <w:r w:rsidRPr="00AA03E6">
        <w:rPr>
          <w:color w:val="FF0000"/>
        </w:rPr>
        <w:t xml:space="preserve"> </w:t>
      </w:r>
      <w:r>
        <w:t xml:space="preserve">per year of the framework. At their discretion Tenderers may provide more than </w:t>
      </w:r>
      <w:r w:rsidRPr="006631CA">
        <w:t xml:space="preserve">one </w:t>
      </w:r>
      <w:r>
        <w:t>Quality Promise per question per year of the framework although evaluators will consider the relevance and deliverability of Quality Promises not the quantity.</w:t>
      </w:r>
      <w:r w:rsidRPr="00AA03E6">
        <w:t xml:space="preserve"> </w:t>
      </w:r>
      <w:r w:rsidRPr="00D512B5">
        <w:t>Tenderers will be account</w:t>
      </w:r>
      <w:r>
        <w:t>able</w:t>
      </w:r>
      <w:r w:rsidRPr="00D512B5">
        <w:t xml:space="preserve"> for delivery of their </w:t>
      </w:r>
      <w:r>
        <w:t>Q</w:t>
      </w:r>
      <w:r w:rsidRPr="00234C06">
        <w:t xml:space="preserve">uality </w:t>
      </w:r>
      <w:r>
        <w:t>P</w:t>
      </w:r>
      <w:r w:rsidRPr="00234C06">
        <w:t>romises</w:t>
      </w:r>
      <w:r>
        <w:t xml:space="preserve"> which will be incorporated into the relevant contract and the cost of delivery of the Quality Promises will be deemed included in </w:t>
      </w:r>
      <w:r w:rsidR="00DC4B4B">
        <w:t xml:space="preserve">the Fee, the staff rates, and </w:t>
      </w:r>
      <w:r>
        <w:t xml:space="preserve">the </w:t>
      </w:r>
      <w:r w:rsidRPr="00DC4B4B">
        <w:t>stage percentages in the pricing matrix</w:t>
      </w:r>
      <w:r w:rsidR="0072795E" w:rsidRPr="00DC4B4B">
        <w:t xml:space="preserve"> and schedule of rates</w:t>
      </w:r>
      <w:r w:rsidR="00D8325F" w:rsidRPr="00DC4B4B">
        <w:t xml:space="preserve"> tabs</w:t>
      </w:r>
      <w:r w:rsidRPr="00DC4B4B">
        <w:t xml:space="preserve"> of the Quotation Information.</w:t>
      </w:r>
    </w:p>
    <w:p w14:paraId="05AF86E2" w14:textId="77777777" w:rsidR="005557E1" w:rsidRDefault="005557E1" w:rsidP="005557E1">
      <w:pPr>
        <w:pStyle w:val="Heading3"/>
        <w:ind w:left="851"/>
      </w:pPr>
      <w:bookmarkStart w:id="92" w:name="QualityStatement"/>
      <w:bookmarkEnd w:id="91"/>
      <w:r>
        <w:lastRenderedPageBreak/>
        <w:t>Quality Promises allow the Tenderers to detail their own unique performance service levels or targets. Promises should be a key consideration in the Tenderer’s proposed approach to the question and should be SMART.</w:t>
      </w:r>
    </w:p>
    <w:p w14:paraId="39D6468C" w14:textId="77777777" w:rsidR="005557E1" w:rsidRPr="00DF0E4C" w:rsidRDefault="005557E1" w:rsidP="00EB0037">
      <w:pPr>
        <w:pStyle w:val="ListParagraph"/>
        <w:numPr>
          <w:ilvl w:val="0"/>
          <w:numId w:val="26"/>
        </w:numPr>
        <w:ind w:left="1276"/>
        <w:jc w:val="both"/>
        <w:rPr>
          <w:rFonts w:ascii="Arial" w:hAnsi="Arial" w:cs="Arial"/>
        </w:rPr>
      </w:pPr>
      <w:r w:rsidRPr="00DF0E4C">
        <w:rPr>
          <w:rFonts w:ascii="Arial" w:hAnsi="Arial" w:cs="Arial"/>
          <w:b/>
        </w:rPr>
        <w:t>Specific</w:t>
      </w:r>
      <w:r w:rsidRPr="00DF0E4C">
        <w:rPr>
          <w:rFonts w:ascii="Arial" w:hAnsi="Arial" w:cs="Arial"/>
        </w:rPr>
        <w:t xml:space="preserve"> – The </w:t>
      </w:r>
      <w:r>
        <w:rPr>
          <w:rFonts w:ascii="Arial" w:hAnsi="Arial" w:cs="Arial"/>
        </w:rPr>
        <w:t xml:space="preserve">Quality </w:t>
      </w:r>
      <w:r w:rsidRPr="00DF0E4C">
        <w:rPr>
          <w:rFonts w:ascii="Arial" w:hAnsi="Arial" w:cs="Arial"/>
        </w:rPr>
        <w:t xml:space="preserve">Promise must be specific to the </w:t>
      </w:r>
      <w:r>
        <w:rPr>
          <w:rFonts w:ascii="Arial" w:hAnsi="Arial" w:cs="Arial"/>
        </w:rPr>
        <w:t>q</w:t>
      </w:r>
      <w:r w:rsidRPr="00DF0E4C">
        <w:rPr>
          <w:rFonts w:ascii="Arial" w:hAnsi="Arial" w:cs="Arial"/>
        </w:rPr>
        <w:t xml:space="preserve">uality </w:t>
      </w:r>
      <w:r>
        <w:rPr>
          <w:rFonts w:ascii="Arial" w:hAnsi="Arial" w:cs="Arial"/>
        </w:rPr>
        <w:t>q</w:t>
      </w:r>
      <w:r w:rsidRPr="00DF0E4C">
        <w:rPr>
          <w:rFonts w:ascii="Arial" w:hAnsi="Arial" w:cs="Arial"/>
        </w:rPr>
        <w:t>uestion response, well defined and focused.</w:t>
      </w:r>
    </w:p>
    <w:p w14:paraId="6C5D3668" w14:textId="77777777" w:rsidR="005557E1" w:rsidRPr="00DF0E4C" w:rsidRDefault="005557E1" w:rsidP="00EB0037">
      <w:pPr>
        <w:pStyle w:val="ListParagraph"/>
        <w:numPr>
          <w:ilvl w:val="0"/>
          <w:numId w:val="26"/>
        </w:numPr>
        <w:ind w:left="1276"/>
        <w:jc w:val="both"/>
        <w:rPr>
          <w:rFonts w:ascii="Arial" w:hAnsi="Arial" w:cs="Arial"/>
        </w:rPr>
      </w:pPr>
      <w:r w:rsidRPr="00DF0E4C">
        <w:rPr>
          <w:rFonts w:ascii="Arial" w:hAnsi="Arial" w:cs="Arial"/>
          <w:b/>
        </w:rPr>
        <w:t>Measurable</w:t>
      </w:r>
      <w:r w:rsidRPr="00DF0E4C">
        <w:rPr>
          <w:rFonts w:ascii="Arial" w:hAnsi="Arial" w:cs="Arial"/>
        </w:rPr>
        <w:t xml:space="preserve"> – Achievement of the </w:t>
      </w:r>
      <w:r>
        <w:rPr>
          <w:rFonts w:ascii="Arial" w:hAnsi="Arial" w:cs="Arial"/>
        </w:rPr>
        <w:t>Quality</w:t>
      </w:r>
      <w:r w:rsidRPr="00DF0E4C">
        <w:rPr>
          <w:rFonts w:ascii="Arial" w:hAnsi="Arial" w:cs="Arial"/>
        </w:rPr>
        <w:t xml:space="preserve"> Promise must be objectively measurable in the work area to which it is associated</w:t>
      </w:r>
    </w:p>
    <w:p w14:paraId="4EFD33E8" w14:textId="77777777" w:rsidR="005557E1" w:rsidRPr="00DF0E4C" w:rsidRDefault="005557E1" w:rsidP="00EB0037">
      <w:pPr>
        <w:pStyle w:val="ListParagraph"/>
        <w:numPr>
          <w:ilvl w:val="0"/>
          <w:numId w:val="26"/>
        </w:numPr>
        <w:ind w:left="1276"/>
        <w:jc w:val="both"/>
        <w:rPr>
          <w:rFonts w:ascii="Arial" w:hAnsi="Arial" w:cs="Arial"/>
        </w:rPr>
      </w:pPr>
      <w:r w:rsidRPr="00DF0E4C">
        <w:rPr>
          <w:rFonts w:ascii="Arial" w:hAnsi="Arial" w:cs="Arial"/>
          <w:b/>
        </w:rPr>
        <w:t>Achievable</w:t>
      </w:r>
      <w:r w:rsidRPr="00DF0E4C">
        <w:rPr>
          <w:rFonts w:ascii="Arial" w:hAnsi="Arial" w:cs="Arial"/>
        </w:rPr>
        <w:t xml:space="preserve"> – The </w:t>
      </w:r>
      <w:r>
        <w:rPr>
          <w:rFonts w:ascii="Arial" w:hAnsi="Arial" w:cs="Arial"/>
        </w:rPr>
        <w:t>Quality</w:t>
      </w:r>
      <w:r w:rsidRPr="00DF0E4C">
        <w:rPr>
          <w:rFonts w:ascii="Arial" w:hAnsi="Arial" w:cs="Arial"/>
        </w:rPr>
        <w:t xml:space="preserve"> Promise must be challenging but achievable and attainable within the capabilities and constraints available</w:t>
      </w:r>
    </w:p>
    <w:p w14:paraId="62BD3C7F" w14:textId="77777777" w:rsidR="005557E1" w:rsidRPr="00DF0E4C" w:rsidRDefault="005557E1" w:rsidP="00EB0037">
      <w:pPr>
        <w:pStyle w:val="ListParagraph"/>
        <w:numPr>
          <w:ilvl w:val="0"/>
          <w:numId w:val="26"/>
        </w:numPr>
        <w:ind w:left="1276"/>
        <w:jc w:val="both"/>
        <w:rPr>
          <w:rFonts w:ascii="Arial" w:hAnsi="Arial" w:cs="Arial"/>
        </w:rPr>
      </w:pPr>
      <w:r w:rsidRPr="00DF0E4C">
        <w:rPr>
          <w:rFonts w:ascii="Arial" w:hAnsi="Arial" w:cs="Arial"/>
          <w:b/>
        </w:rPr>
        <w:t>Relevant</w:t>
      </w:r>
      <w:r w:rsidRPr="00DF0E4C">
        <w:rPr>
          <w:rFonts w:ascii="Arial" w:hAnsi="Arial" w:cs="Arial"/>
        </w:rPr>
        <w:t xml:space="preserve"> – The </w:t>
      </w:r>
      <w:r>
        <w:rPr>
          <w:rFonts w:ascii="Arial" w:hAnsi="Arial" w:cs="Arial"/>
        </w:rPr>
        <w:t>Quality</w:t>
      </w:r>
      <w:r w:rsidRPr="00DF0E4C">
        <w:rPr>
          <w:rFonts w:ascii="Arial" w:hAnsi="Arial" w:cs="Arial"/>
        </w:rPr>
        <w:t xml:space="preserve"> Promise must be relevant to the </w:t>
      </w:r>
      <w:r>
        <w:rPr>
          <w:rFonts w:ascii="Arial" w:hAnsi="Arial" w:cs="Arial"/>
        </w:rPr>
        <w:t>q</w:t>
      </w:r>
      <w:r w:rsidRPr="00DF0E4C">
        <w:rPr>
          <w:rFonts w:ascii="Arial" w:hAnsi="Arial" w:cs="Arial"/>
        </w:rPr>
        <w:t xml:space="preserve">uality </w:t>
      </w:r>
      <w:r>
        <w:rPr>
          <w:rFonts w:ascii="Arial" w:hAnsi="Arial" w:cs="Arial"/>
        </w:rPr>
        <w:t>q</w:t>
      </w:r>
      <w:r w:rsidRPr="00DF0E4C">
        <w:rPr>
          <w:rFonts w:ascii="Arial" w:hAnsi="Arial" w:cs="Arial"/>
        </w:rPr>
        <w:t>uestion response and methodology and contribute to the delivery of the service</w:t>
      </w:r>
    </w:p>
    <w:p w14:paraId="10C6BF96" w14:textId="77777777" w:rsidR="005557E1" w:rsidRPr="006631CA" w:rsidRDefault="005557E1" w:rsidP="00EB0037">
      <w:pPr>
        <w:pStyle w:val="ListParagraph"/>
        <w:numPr>
          <w:ilvl w:val="0"/>
          <w:numId w:val="26"/>
        </w:numPr>
        <w:ind w:left="1276"/>
        <w:jc w:val="both"/>
      </w:pPr>
      <w:r w:rsidRPr="00DF0E4C">
        <w:rPr>
          <w:rFonts w:ascii="Arial" w:hAnsi="Arial" w:cs="Arial"/>
          <w:b/>
        </w:rPr>
        <w:t>Time-bound</w:t>
      </w:r>
      <w:r w:rsidRPr="00DF0E4C">
        <w:rPr>
          <w:rFonts w:ascii="Arial" w:hAnsi="Arial" w:cs="Arial"/>
        </w:rPr>
        <w:t xml:space="preserve"> – </w:t>
      </w:r>
      <w:r>
        <w:rPr>
          <w:rFonts w:ascii="Arial" w:hAnsi="Arial" w:cs="Arial"/>
        </w:rPr>
        <w:t>Quality</w:t>
      </w:r>
      <w:r w:rsidRPr="00DF0E4C">
        <w:rPr>
          <w:rFonts w:ascii="Arial" w:hAnsi="Arial" w:cs="Arial"/>
        </w:rPr>
        <w:t xml:space="preserve"> Promises must have clear deadlines within the life of the framework contract in which they are achieved.</w:t>
      </w:r>
    </w:p>
    <w:p w14:paraId="33B0A31A" w14:textId="77777777" w:rsidR="005557E1" w:rsidRPr="005F5E8C" w:rsidRDefault="005557E1" w:rsidP="005557E1">
      <w:pPr>
        <w:pStyle w:val="Heading3"/>
        <w:ind w:left="851"/>
      </w:pPr>
      <w:r w:rsidRPr="005F5E8C">
        <w:t xml:space="preserve">Quality Promises must be defined in the Quality Statement and described fully in the Quality Promises template provided in Appendix B to these </w:t>
      </w:r>
      <w:r>
        <w:t>I</w:t>
      </w:r>
      <w:r w:rsidRPr="005F5E8C">
        <w:t>nstructions indicating the Quality Promises that will be achieved in each year of the life of the framework contract.</w:t>
      </w:r>
    </w:p>
    <w:p w14:paraId="1A6DEC79" w14:textId="77777777" w:rsidR="005557E1" w:rsidRPr="005F5E8C" w:rsidRDefault="005557E1" w:rsidP="00EB0037">
      <w:pPr>
        <w:pStyle w:val="ListParagraph"/>
        <w:numPr>
          <w:ilvl w:val="0"/>
          <w:numId w:val="27"/>
        </w:numPr>
        <w:ind w:left="1276"/>
        <w:jc w:val="both"/>
        <w:rPr>
          <w:rFonts w:ascii="Arial" w:hAnsi="Arial" w:cs="Arial"/>
        </w:rPr>
      </w:pPr>
      <w:r w:rsidRPr="005F5E8C">
        <w:rPr>
          <w:rFonts w:ascii="Arial" w:hAnsi="Arial" w:cs="Arial"/>
        </w:rPr>
        <w:t>A single Quality Promise can be assigned to multiple years in the life of the framework contract</w:t>
      </w:r>
    </w:p>
    <w:p w14:paraId="06159123" w14:textId="77777777" w:rsidR="005557E1" w:rsidRPr="005F5E8C" w:rsidRDefault="005557E1" w:rsidP="00EB0037">
      <w:pPr>
        <w:pStyle w:val="ListParagraph"/>
        <w:numPr>
          <w:ilvl w:val="0"/>
          <w:numId w:val="27"/>
        </w:numPr>
        <w:ind w:left="1276"/>
        <w:jc w:val="both"/>
        <w:rPr>
          <w:rFonts w:ascii="Arial" w:hAnsi="Arial" w:cs="Arial"/>
        </w:rPr>
      </w:pPr>
      <w:r w:rsidRPr="005F5E8C">
        <w:rPr>
          <w:rFonts w:ascii="Arial" w:hAnsi="Arial" w:cs="Arial"/>
        </w:rPr>
        <w:t>Each year in the life of the framework contract must have a minimum of one Quality Promise assigned.</w:t>
      </w:r>
    </w:p>
    <w:p w14:paraId="046DA184" w14:textId="77777777" w:rsidR="005557E1" w:rsidRPr="000A35C9" w:rsidRDefault="005557E1" w:rsidP="00EB0037">
      <w:pPr>
        <w:pStyle w:val="ListParagraph"/>
        <w:numPr>
          <w:ilvl w:val="0"/>
          <w:numId w:val="27"/>
        </w:numPr>
        <w:ind w:left="1276"/>
        <w:jc w:val="both"/>
      </w:pPr>
      <w:r w:rsidRPr="005F5E8C">
        <w:rPr>
          <w:rFonts w:ascii="Arial" w:hAnsi="Arial" w:cs="Arial"/>
        </w:rPr>
        <w:t>All Quality Promises must be assigned to at least one year in the life of the framework contract.</w:t>
      </w:r>
    </w:p>
    <w:p w14:paraId="3D58CC1F" w14:textId="3FCB6B3C" w:rsidR="00C16400" w:rsidRDefault="00C16400" w:rsidP="00AE326A">
      <w:pPr>
        <w:pStyle w:val="Heading2"/>
      </w:pPr>
      <w:bookmarkStart w:id="93" w:name="_Toc46935311"/>
      <w:r>
        <w:t>Quality questions</w:t>
      </w:r>
      <w:bookmarkEnd w:id="93"/>
    </w:p>
    <w:p w14:paraId="5C86145F" w14:textId="5F4858DC" w:rsidR="001714B3" w:rsidRDefault="00C16400" w:rsidP="00C16400">
      <w:pPr>
        <w:pStyle w:val="Heading3"/>
        <w:ind w:left="851"/>
      </w:pPr>
      <w:bookmarkStart w:id="94" w:name="_Hlk1732958"/>
      <w:bookmarkEnd w:id="92"/>
      <w:r w:rsidRPr="00B35E12">
        <w:rPr>
          <w:color w:val="000000"/>
        </w:rPr>
        <w:t xml:space="preserve">The </w:t>
      </w:r>
      <w:r w:rsidR="000C606F">
        <w:t>Quality Statement</w:t>
      </w:r>
      <w:r w:rsidR="003C12A9">
        <w:t>s</w:t>
      </w:r>
      <w:r w:rsidRPr="00B35E12">
        <w:rPr>
          <w:color w:val="000000"/>
        </w:rPr>
        <w:t xml:space="preserve"> must not exceed the following </w:t>
      </w:r>
      <w:r w:rsidR="002C071C">
        <w:rPr>
          <w:color w:val="000000"/>
        </w:rPr>
        <w:t xml:space="preserve">maximum </w:t>
      </w:r>
      <w:r w:rsidRPr="00B35E12">
        <w:rPr>
          <w:color w:val="000000"/>
        </w:rPr>
        <w:t>page limit</w:t>
      </w:r>
      <w:r w:rsidR="00D02ED0">
        <w:rPr>
          <w:color w:val="000000"/>
        </w:rPr>
        <w:t>s</w:t>
      </w:r>
      <w:r w:rsidRPr="00B35E12">
        <w:rPr>
          <w:color w:val="000000"/>
        </w:rPr>
        <w:t xml:space="preserve">. </w:t>
      </w:r>
      <w:r w:rsidRPr="00D13C5E">
        <w:t>The page limit</w:t>
      </w:r>
      <w:r w:rsidR="003C12A9">
        <w:t>s</w:t>
      </w:r>
      <w:r w:rsidRPr="00D13C5E">
        <w:t xml:space="preserve"> include all text included in the</w:t>
      </w:r>
      <w:r>
        <w:t xml:space="preserve"> </w:t>
      </w:r>
      <w:r w:rsidR="000C606F">
        <w:t>Quality Statement</w:t>
      </w:r>
      <w:r>
        <w:t xml:space="preserve">, </w:t>
      </w:r>
      <w:r w:rsidRPr="00D13C5E">
        <w:t xml:space="preserve">title pages, drawings, diagrams, flow </w:t>
      </w:r>
      <w:r>
        <w:tab/>
      </w:r>
      <w:r w:rsidRPr="00D13C5E">
        <w:t xml:space="preserve">charts and any annexes. </w:t>
      </w:r>
    </w:p>
    <w:p w14:paraId="38AE00BB" w14:textId="5FE0A5A0" w:rsidR="000676AC" w:rsidRPr="005128AB" w:rsidRDefault="005128AB" w:rsidP="000676AC">
      <w:pPr>
        <w:ind w:left="851"/>
        <w:rPr>
          <w:rFonts w:ascii="Arial" w:hAnsi="Arial" w:cs="Arial"/>
          <w:b/>
          <w:u w:val="single"/>
        </w:rPr>
      </w:pPr>
      <w:r>
        <w:rPr>
          <w:rFonts w:ascii="Arial" w:hAnsi="Arial" w:cs="Arial"/>
          <w:b/>
          <w:u w:val="single"/>
        </w:rPr>
        <w:t>Table 7</w:t>
      </w:r>
    </w:p>
    <w:tbl>
      <w:tblPr>
        <w:tblStyle w:val="TableGrid"/>
        <w:tblW w:w="8647" w:type="dxa"/>
        <w:tblInd w:w="-5" w:type="dxa"/>
        <w:tblLook w:val="04A0" w:firstRow="1" w:lastRow="0" w:firstColumn="1" w:lastColumn="0" w:noHBand="0" w:noVBand="1"/>
      </w:tblPr>
      <w:tblGrid>
        <w:gridCol w:w="646"/>
        <w:gridCol w:w="3039"/>
        <w:gridCol w:w="1280"/>
        <w:gridCol w:w="3682"/>
      </w:tblGrid>
      <w:tr w:rsidR="00287C9C" w:rsidRPr="001E3489" w14:paraId="144166CE" w14:textId="77777777" w:rsidTr="00287C9C">
        <w:trPr>
          <w:trHeight w:val="320"/>
        </w:trPr>
        <w:tc>
          <w:tcPr>
            <w:tcW w:w="646" w:type="dxa"/>
            <w:shd w:val="clear" w:color="auto" w:fill="31849B" w:themeFill="accent5" w:themeFillShade="BF"/>
          </w:tcPr>
          <w:p w14:paraId="4B9EB394" w14:textId="027EC4B7" w:rsidR="00287C9C" w:rsidRPr="00287C9C" w:rsidRDefault="00287C9C" w:rsidP="004B0E3D">
            <w:pPr>
              <w:pStyle w:val="Heading3"/>
              <w:numPr>
                <w:ilvl w:val="0"/>
                <w:numId w:val="0"/>
              </w:numPr>
              <w:spacing w:before="40" w:after="40"/>
              <w:jc w:val="center"/>
              <w:outlineLvl w:val="2"/>
              <w:rPr>
                <w:rFonts w:cs="Arial"/>
                <w:b/>
                <w:color w:val="FFFFFF" w:themeColor="background1"/>
              </w:rPr>
            </w:pPr>
          </w:p>
        </w:tc>
        <w:tc>
          <w:tcPr>
            <w:tcW w:w="3039" w:type="dxa"/>
            <w:shd w:val="clear" w:color="auto" w:fill="31849B" w:themeFill="accent5" w:themeFillShade="BF"/>
          </w:tcPr>
          <w:p w14:paraId="5F8592C8" w14:textId="7ED68299" w:rsidR="00287C9C" w:rsidRPr="00287C9C" w:rsidRDefault="00287C9C" w:rsidP="004B0E3D">
            <w:pPr>
              <w:pStyle w:val="Heading3"/>
              <w:numPr>
                <w:ilvl w:val="0"/>
                <w:numId w:val="0"/>
              </w:numPr>
              <w:spacing w:before="40" w:after="40"/>
              <w:jc w:val="center"/>
              <w:outlineLvl w:val="2"/>
              <w:rPr>
                <w:rFonts w:cs="Arial"/>
                <w:b/>
                <w:color w:val="FFFFFF" w:themeColor="background1"/>
              </w:rPr>
            </w:pPr>
            <w:r w:rsidRPr="00287C9C">
              <w:rPr>
                <w:rFonts w:cs="Arial"/>
                <w:b/>
                <w:color w:val="FFFFFF" w:themeColor="background1"/>
              </w:rPr>
              <w:t>Theme</w:t>
            </w:r>
          </w:p>
        </w:tc>
        <w:tc>
          <w:tcPr>
            <w:tcW w:w="1280" w:type="dxa"/>
            <w:shd w:val="clear" w:color="auto" w:fill="31849B" w:themeFill="accent5" w:themeFillShade="BF"/>
          </w:tcPr>
          <w:p w14:paraId="7345F6D4" w14:textId="1CB3DED4" w:rsidR="00287C9C" w:rsidRPr="00287C9C" w:rsidRDefault="00287C9C" w:rsidP="004B0E3D">
            <w:pPr>
              <w:pStyle w:val="Heading3"/>
              <w:numPr>
                <w:ilvl w:val="0"/>
                <w:numId w:val="0"/>
              </w:numPr>
              <w:spacing w:before="40" w:after="40"/>
              <w:jc w:val="center"/>
              <w:outlineLvl w:val="2"/>
              <w:rPr>
                <w:rFonts w:cs="Arial"/>
                <w:b/>
                <w:color w:val="FFFFFF" w:themeColor="background1"/>
              </w:rPr>
            </w:pPr>
            <w:r w:rsidRPr="00287C9C">
              <w:rPr>
                <w:rFonts w:cs="Arial"/>
                <w:b/>
                <w:color w:val="FFFFFF" w:themeColor="background1"/>
              </w:rPr>
              <w:t>Weighting</w:t>
            </w:r>
          </w:p>
        </w:tc>
        <w:tc>
          <w:tcPr>
            <w:tcW w:w="3682" w:type="dxa"/>
            <w:shd w:val="clear" w:color="auto" w:fill="31849B" w:themeFill="accent5" w:themeFillShade="BF"/>
          </w:tcPr>
          <w:p w14:paraId="3F4D51A1" w14:textId="7D8CA386" w:rsidR="00287C9C" w:rsidRPr="00287C9C" w:rsidRDefault="00287C9C" w:rsidP="004B0E3D">
            <w:pPr>
              <w:pStyle w:val="Heading3"/>
              <w:numPr>
                <w:ilvl w:val="0"/>
                <w:numId w:val="0"/>
              </w:numPr>
              <w:spacing w:before="40" w:after="40"/>
              <w:jc w:val="center"/>
              <w:outlineLvl w:val="2"/>
              <w:rPr>
                <w:rFonts w:cs="Arial"/>
                <w:b/>
                <w:color w:val="FFFFFF" w:themeColor="background1"/>
              </w:rPr>
            </w:pPr>
            <w:r w:rsidRPr="00287C9C">
              <w:rPr>
                <w:rFonts w:cs="Arial"/>
                <w:b/>
                <w:color w:val="FFFFFF" w:themeColor="background1"/>
              </w:rPr>
              <w:t xml:space="preserve">No. of Sides </w:t>
            </w:r>
          </w:p>
        </w:tc>
      </w:tr>
      <w:tr w:rsidR="00287C9C" w:rsidRPr="001E3489" w14:paraId="406692B1" w14:textId="77777777" w:rsidTr="00287C9C">
        <w:trPr>
          <w:trHeight w:val="320"/>
        </w:trPr>
        <w:tc>
          <w:tcPr>
            <w:tcW w:w="646" w:type="dxa"/>
          </w:tcPr>
          <w:p w14:paraId="2C11B418" w14:textId="786CE6E7" w:rsidR="00287C9C" w:rsidRPr="00E955A4" w:rsidRDefault="00287C9C" w:rsidP="004B0E3D">
            <w:pPr>
              <w:pStyle w:val="Heading3"/>
              <w:numPr>
                <w:ilvl w:val="0"/>
                <w:numId w:val="0"/>
              </w:numPr>
              <w:spacing w:before="40" w:after="40"/>
              <w:jc w:val="center"/>
              <w:outlineLvl w:val="2"/>
              <w:rPr>
                <w:rFonts w:cs="Arial"/>
              </w:rPr>
            </w:pPr>
          </w:p>
        </w:tc>
        <w:tc>
          <w:tcPr>
            <w:tcW w:w="3039" w:type="dxa"/>
          </w:tcPr>
          <w:p w14:paraId="60E835C5" w14:textId="2CFB3F5C" w:rsidR="00287C9C" w:rsidRPr="00222BEF" w:rsidRDefault="00287C9C" w:rsidP="004B0E3D">
            <w:pPr>
              <w:pStyle w:val="Heading3"/>
              <w:numPr>
                <w:ilvl w:val="0"/>
                <w:numId w:val="0"/>
              </w:numPr>
              <w:spacing w:before="40" w:after="40"/>
              <w:outlineLvl w:val="2"/>
              <w:rPr>
                <w:rFonts w:cs="Arial"/>
                <w:u w:val="single"/>
              </w:rPr>
            </w:pPr>
            <w:r w:rsidRPr="00222BEF">
              <w:rPr>
                <w:rFonts w:cs="Arial"/>
                <w:u w:val="single"/>
              </w:rPr>
              <w:t>Framework Questions</w:t>
            </w:r>
          </w:p>
        </w:tc>
        <w:tc>
          <w:tcPr>
            <w:tcW w:w="1280" w:type="dxa"/>
          </w:tcPr>
          <w:p w14:paraId="512038BB" w14:textId="77777777" w:rsidR="00287C9C" w:rsidRPr="00E955A4" w:rsidRDefault="00287C9C" w:rsidP="004B0E3D">
            <w:pPr>
              <w:pStyle w:val="Heading3"/>
              <w:numPr>
                <w:ilvl w:val="0"/>
                <w:numId w:val="0"/>
              </w:numPr>
              <w:spacing w:before="40" w:after="40"/>
              <w:outlineLvl w:val="2"/>
              <w:rPr>
                <w:rFonts w:cs="Arial"/>
              </w:rPr>
            </w:pPr>
          </w:p>
        </w:tc>
        <w:tc>
          <w:tcPr>
            <w:tcW w:w="3682" w:type="dxa"/>
          </w:tcPr>
          <w:p w14:paraId="5753AED2" w14:textId="610529B8" w:rsidR="00287C9C" w:rsidRPr="00E955A4" w:rsidRDefault="00287C9C" w:rsidP="004B0E3D">
            <w:pPr>
              <w:pStyle w:val="Heading3"/>
              <w:numPr>
                <w:ilvl w:val="0"/>
                <w:numId w:val="0"/>
              </w:numPr>
              <w:spacing w:before="40" w:after="40"/>
              <w:outlineLvl w:val="2"/>
              <w:rPr>
                <w:rFonts w:cs="Arial"/>
              </w:rPr>
            </w:pPr>
          </w:p>
        </w:tc>
      </w:tr>
      <w:tr w:rsidR="00287C9C" w:rsidRPr="001E3489" w14:paraId="480557AB" w14:textId="77777777" w:rsidTr="00287C9C">
        <w:trPr>
          <w:trHeight w:val="320"/>
        </w:trPr>
        <w:tc>
          <w:tcPr>
            <w:tcW w:w="646" w:type="dxa"/>
          </w:tcPr>
          <w:p w14:paraId="3A16796D" w14:textId="1B7196B3" w:rsidR="00287C9C" w:rsidRPr="00E955A4" w:rsidRDefault="0078368F" w:rsidP="004B0E3D">
            <w:pPr>
              <w:pStyle w:val="Heading3"/>
              <w:numPr>
                <w:ilvl w:val="0"/>
                <w:numId w:val="0"/>
              </w:numPr>
              <w:spacing w:before="40" w:after="40"/>
              <w:jc w:val="center"/>
              <w:outlineLvl w:val="2"/>
              <w:rPr>
                <w:rFonts w:cs="Arial"/>
              </w:rPr>
            </w:pPr>
            <w:r>
              <w:rPr>
                <w:rFonts w:cs="Arial"/>
              </w:rPr>
              <w:t>Q1</w:t>
            </w:r>
          </w:p>
        </w:tc>
        <w:tc>
          <w:tcPr>
            <w:tcW w:w="3039" w:type="dxa"/>
          </w:tcPr>
          <w:p w14:paraId="2724489F" w14:textId="484E2D0C" w:rsidR="00D9010F" w:rsidRPr="00E955A4" w:rsidRDefault="00D9010F" w:rsidP="00D9010F">
            <w:pPr>
              <w:pStyle w:val="Heading3"/>
              <w:numPr>
                <w:ilvl w:val="0"/>
                <w:numId w:val="0"/>
              </w:numPr>
              <w:spacing w:before="40" w:after="40"/>
              <w:outlineLvl w:val="2"/>
              <w:rPr>
                <w:rFonts w:cs="Arial"/>
              </w:rPr>
            </w:pPr>
            <w:r>
              <w:rPr>
                <w:rFonts w:cs="Arial"/>
              </w:rPr>
              <w:t>Resources</w:t>
            </w:r>
          </w:p>
          <w:p w14:paraId="57E49B39" w14:textId="2E8EA84D" w:rsidR="00287C9C" w:rsidRPr="00E955A4" w:rsidRDefault="00287C9C" w:rsidP="004B0E3D">
            <w:pPr>
              <w:pStyle w:val="Heading3"/>
              <w:numPr>
                <w:ilvl w:val="0"/>
                <w:numId w:val="0"/>
              </w:numPr>
              <w:spacing w:before="40" w:after="40"/>
              <w:outlineLvl w:val="2"/>
              <w:rPr>
                <w:rFonts w:cs="Arial"/>
              </w:rPr>
            </w:pPr>
          </w:p>
        </w:tc>
        <w:tc>
          <w:tcPr>
            <w:tcW w:w="1280" w:type="dxa"/>
          </w:tcPr>
          <w:p w14:paraId="4CD2E356" w14:textId="00C07807" w:rsidR="00287C9C" w:rsidRPr="00E955A4" w:rsidRDefault="00D9010F" w:rsidP="00E72A24">
            <w:pPr>
              <w:pStyle w:val="Heading3"/>
              <w:numPr>
                <w:ilvl w:val="0"/>
                <w:numId w:val="0"/>
              </w:numPr>
              <w:spacing w:before="40" w:after="40"/>
              <w:jc w:val="center"/>
              <w:outlineLvl w:val="2"/>
              <w:rPr>
                <w:rFonts w:cs="Arial"/>
              </w:rPr>
            </w:pPr>
            <w:r>
              <w:rPr>
                <w:rFonts w:cs="Arial"/>
              </w:rPr>
              <w:t>10%</w:t>
            </w:r>
          </w:p>
        </w:tc>
        <w:tc>
          <w:tcPr>
            <w:tcW w:w="3682" w:type="dxa"/>
          </w:tcPr>
          <w:p w14:paraId="42C2D8D6" w14:textId="20A2F735" w:rsidR="00287C9C" w:rsidRPr="00E955A4" w:rsidRDefault="00D9010F" w:rsidP="00222BEF">
            <w:pPr>
              <w:pStyle w:val="Heading3"/>
              <w:numPr>
                <w:ilvl w:val="0"/>
                <w:numId w:val="0"/>
              </w:numPr>
              <w:spacing w:before="40" w:after="40"/>
              <w:jc w:val="center"/>
              <w:outlineLvl w:val="2"/>
              <w:rPr>
                <w:rFonts w:cs="Arial"/>
              </w:rPr>
            </w:pPr>
            <w:r w:rsidRPr="00AC0F1E">
              <w:rPr>
                <w:rFonts w:cs="Arial"/>
              </w:rPr>
              <w:t>4</w:t>
            </w:r>
            <w:r w:rsidRPr="00AC0F1E">
              <w:rPr>
                <w:rFonts w:cs="Arial"/>
                <w:sz w:val="18"/>
              </w:rPr>
              <w:br/>
              <w:t>(</w:t>
            </w:r>
            <w:r w:rsidR="001C012E">
              <w:rPr>
                <w:rFonts w:cs="Arial"/>
                <w:sz w:val="18"/>
              </w:rPr>
              <w:t xml:space="preserve">plus </w:t>
            </w:r>
            <w:r w:rsidRPr="00AC0F1E">
              <w:rPr>
                <w:rFonts w:cs="Arial"/>
                <w:sz w:val="18"/>
              </w:rPr>
              <w:t>1 page (2 sides) per CV, 1 page for the organogram, not included in the overall page limit for the question)</w:t>
            </w:r>
          </w:p>
        </w:tc>
      </w:tr>
      <w:tr w:rsidR="00287C9C" w:rsidRPr="001E3489" w14:paraId="2F05CAAC" w14:textId="77777777" w:rsidTr="00287C9C">
        <w:trPr>
          <w:trHeight w:val="305"/>
        </w:trPr>
        <w:tc>
          <w:tcPr>
            <w:tcW w:w="646" w:type="dxa"/>
          </w:tcPr>
          <w:p w14:paraId="1001115E" w14:textId="3999DB87" w:rsidR="00287C9C" w:rsidRPr="00E955A4" w:rsidRDefault="00D9010F" w:rsidP="004B0E3D">
            <w:pPr>
              <w:pStyle w:val="Heading3"/>
              <w:numPr>
                <w:ilvl w:val="0"/>
                <w:numId w:val="0"/>
              </w:numPr>
              <w:spacing w:before="40" w:after="40"/>
              <w:jc w:val="center"/>
              <w:outlineLvl w:val="2"/>
              <w:rPr>
                <w:rFonts w:cs="Arial"/>
              </w:rPr>
            </w:pPr>
            <w:r>
              <w:rPr>
                <w:rFonts w:cs="Arial"/>
              </w:rPr>
              <w:t>Q2</w:t>
            </w:r>
          </w:p>
        </w:tc>
        <w:tc>
          <w:tcPr>
            <w:tcW w:w="3039" w:type="dxa"/>
          </w:tcPr>
          <w:p w14:paraId="0E1BC2FB" w14:textId="30830B51" w:rsidR="00287C9C" w:rsidRPr="00D9010F" w:rsidRDefault="00D9010F" w:rsidP="004B0E3D">
            <w:pPr>
              <w:pStyle w:val="Heading3"/>
              <w:numPr>
                <w:ilvl w:val="0"/>
                <w:numId w:val="0"/>
              </w:numPr>
              <w:spacing w:before="40" w:after="40"/>
              <w:outlineLvl w:val="2"/>
              <w:rPr>
                <w:rFonts w:cs="Arial"/>
              </w:rPr>
            </w:pPr>
            <w:r>
              <w:rPr>
                <w:rFonts w:cs="Arial"/>
              </w:rPr>
              <w:t>Customer</w:t>
            </w:r>
          </w:p>
        </w:tc>
        <w:tc>
          <w:tcPr>
            <w:tcW w:w="1280" w:type="dxa"/>
          </w:tcPr>
          <w:p w14:paraId="251601A4" w14:textId="23663CB5" w:rsidR="00287C9C" w:rsidRPr="00D9010F" w:rsidRDefault="00D9010F" w:rsidP="00E72A24">
            <w:pPr>
              <w:pStyle w:val="Heading3"/>
              <w:numPr>
                <w:ilvl w:val="0"/>
                <w:numId w:val="0"/>
              </w:numPr>
              <w:spacing w:before="40" w:after="40"/>
              <w:jc w:val="center"/>
              <w:outlineLvl w:val="2"/>
              <w:rPr>
                <w:rFonts w:cs="Arial"/>
              </w:rPr>
            </w:pPr>
            <w:r w:rsidRPr="00D9010F">
              <w:rPr>
                <w:rFonts w:cs="Arial"/>
              </w:rPr>
              <w:t>15</w:t>
            </w:r>
            <w:r w:rsidR="00287C9C" w:rsidRPr="00D9010F">
              <w:rPr>
                <w:rFonts w:cs="Arial"/>
              </w:rPr>
              <w:t>%</w:t>
            </w:r>
          </w:p>
        </w:tc>
        <w:tc>
          <w:tcPr>
            <w:tcW w:w="3682" w:type="dxa"/>
          </w:tcPr>
          <w:p w14:paraId="777DC544" w14:textId="62EB29ED" w:rsidR="00287C9C" w:rsidRPr="00D9010F" w:rsidRDefault="00287C9C" w:rsidP="00222BEF">
            <w:pPr>
              <w:pStyle w:val="Heading3"/>
              <w:numPr>
                <w:ilvl w:val="0"/>
                <w:numId w:val="0"/>
              </w:numPr>
              <w:spacing w:before="40" w:after="40"/>
              <w:jc w:val="center"/>
              <w:outlineLvl w:val="2"/>
              <w:rPr>
                <w:rFonts w:cs="Arial"/>
              </w:rPr>
            </w:pPr>
            <w:r w:rsidRPr="00D9010F">
              <w:rPr>
                <w:rFonts w:cs="Arial"/>
              </w:rPr>
              <w:t>4</w:t>
            </w:r>
          </w:p>
        </w:tc>
      </w:tr>
      <w:tr w:rsidR="00287C9C" w:rsidRPr="001E3489" w14:paraId="4D8E6347" w14:textId="77777777" w:rsidTr="00287C9C">
        <w:trPr>
          <w:trHeight w:val="320"/>
        </w:trPr>
        <w:tc>
          <w:tcPr>
            <w:tcW w:w="646" w:type="dxa"/>
          </w:tcPr>
          <w:p w14:paraId="0C3D03D3" w14:textId="693B35A1" w:rsidR="00287C9C" w:rsidRPr="00E955A4" w:rsidRDefault="00D9010F" w:rsidP="004B0E3D">
            <w:pPr>
              <w:pStyle w:val="Heading3"/>
              <w:numPr>
                <w:ilvl w:val="0"/>
                <w:numId w:val="0"/>
              </w:numPr>
              <w:spacing w:before="40" w:after="40"/>
              <w:jc w:val="center"/>
              <w:outlineLvl w:val="2"/>
              <w:rPr>
                <w:rFonts w:cs="Arial"/>
              </w:rPr>
            </w:pPr>
            <w:r>
              <w:rPr>
                <w:rFonts w:cs="Arial"/>
              </w:rPr>
              <w:t>Q3</w:t>
            </w:r>
          </w:p>
        </w:tc>
        <w:tc>
          <w:tcPr>
            <w:tcW w:w="3039" w:type="dxa"/>
          </w:tcPr>
          <w:p w14:paraId="45B6F708" w14:textId="0C53A03F" w:rsidR="00287C9C" w:rsidRPr="00491C27" w:rsidRDefault="00D9010F" w:rsidP="004B0E3D">
            <w:pPr>
              <w:pStyle w:val="Heading3"/>
              <w:numPr>
                <w:ilvl w:val="0"/>
                <w:numId w:val="0"/>
              </w:numPr>
              <w:spacing w:before="40" w:after="40"/>
              <w:outlineLvl w:val="2"/>
              <w:rPr>
                <w:rFonts w:cs="Arial"/>
                <w:color w:val="FF0000"/>
              </w:rPr>
            </w:pPr>
            <w:r w:rsidRPr="00D9010F">
              <w:rPr>
                <w:rFonts w:cs="Arial"/>
              </w:rPr>
              <w:t>Safety</w:t>
            </w:r>
          </w:p>
        </w:tc>
        <w:tc>
          <w:tcPr>
            <w:tcW w:w="1280" w:type="dxa"/>
          </w:tcPr>
          <w:p w14:paraId="1D9A4E14" w14:textId="42219569" w:rsidR="00287C9C" w:rsidRPr="00D9010F" w:rsidRDefault="00287C9C" w:rsidP="00E72A24">
            <w:pPr>
              <w:pStyle w:val="Heading3"/>
              <w:numPr>
                <w:ilvl w:val="0"/>
                <w:numId w:val="0"/>
              </w:numPr>
              <w:spacing w:before="40" w:after="40"/>
              <w:jc w:val="center"/>
              <w:outlineLvl w:val="2"/>
              <w:rPr>
                <w:rFonts w:cs="Arial"/>
              </w:rPr>
            </w:pPr>
            <w:r w:rsidRPr="00D9010F">
              <w:rPr>
                <w:rFonts w:cs="Arial"/>
              </w:rPr>
              <w:t>15%</w:t>
            </w:r>
          </w:p>
        </w:tc>
        <w:tc>
          <w:tcPr>
            <w:tcW w:w="3682" w:type="dxa"/>
          </w:tcPr>
          <w:p w14:paraId="74DFECDA" w14:textId="32FF2D8F" w:rsidR="00287C9C" w:rsidRPr="00D9010F" w:rsidRDefault="00287C9C" w:rsidP="00222BEF">
            <w:pPr>
              <w:pStyle w:val="Heading3"/>
              <w:numPr>
                <w:ilvl w:val="0"/>
                <w:numId w:val="0"/>
              </w:numPr>
              <w:spacing w:before="40" w:after="40"/>
              <w:jc w:val="center"/>
              <w:outlineLvl w:val="2"/>
              <w:rPr>
                <w:rFonts w:cs="Arial"/>
              </w:rPr>
            </w:pPr>
            <w:r w:rsidRPr="00D9010F">
              <w:rPr>
                <w:rFonts w:cs="Arial"/>
              </w:rPr>
              <w:t>4</w:t>
            </w:r>
          </w:p>
        </w:tc>
      </w:tr>
      <w:tr w:rsidR="00287C9C" w:rsidRPr="001E3489" w14:paraId="00627DAE" w14:textId="77777777" w:rsidTr="00D9010F">
        <w:trPr>
          <w:trHeight w:val="416"/>
        </w:trPr>
        <w:tc>
          <w:tcPr>
            <w:tcW w:w="646" w:type="dxa"/>
          </w:tcPr>
          <w:p w14:paraId="6A836CD6" w14:textId="535D5E4E" w:rsidR="00287C9C" w:rsidRDefault="00D9010F" w:rsidP="004B0E3D">
            <w:pPr>
              <w:pStyle w:val="Heading3"/>
              <w:numPr>
                <w:ilvl w:val="0"/>
                <w:numId w:val="0"/>
              </w:numPr>
              <w:spacing w:before="40" w:after="40"/>
              <w:jc w:val="center"/>
              <w:outlineLvl w:val="2"/>
              <w:rPr>
                <w:rFonts w:cs="Arial"/>
              </w:rPr>
            </w:pPr>
            <w:r>
              <w:rPr>
                <w:rFonts w:cs="Arial"/>
              </w:rPr>
              <w:t>Q4</w:t>
            </w:r>
          </w:p>
        </w:tc>
        <w:tc>
          <w:tcPr>
            <w:tcW w:w="3039" w:type="dxa"/>
          </w:tcPr>
          <w:p w14:paraId="1D26120C" w14:textId="5D9FE308" w:rsidR="00287C9C" w:rsidRPr="00D9010F" w:rsidRDefault="00287C9C" w:rsidP="004B0E3D">
            <w:pPr>
              <w:pStyle w:val="Heading3"/>
              <w:numPr>
                <w:ilvl w:val="0"/>
                <w:numId w:val="0"/>
              </w:numPr>
              <w:spacing w:before="40" w:after="40"/>
              <w:outlineLvl w:val="2"/>
            </w:pPr>
            <w:r w:rsidRPr="00D9010F">
              <w:t>Collaboration</w:t>
            </w:r>
          </w:p>
        </w:tc>
        <w:tc>
          <w:tcPr>
            <w:tcW w:w="1280" w:type="dxa"/>
          </w:tcPr>
          <w:p w14:paraId="20C6CA08" w14:textId="640CDBB5" w:rsidR="00287C9C" w:rsidRPr="00D9010F" w:rsidRDefault="00287C9C" w:rsidP="00E72A24">
            <w:pPr>
              <w:pStyle w:val="Heading3"/>
              <w:numPr>
                <w:ilvl w:val="0"/>
                <w:numId w:val="0"/>
              </w:numPr>
              <w:spacing w:before="40" w:after="40"/>
              <w:jc w:val="center"/>
              <w:outlineLvl w:val="2"/>
            </w:pPr>
            <w:r w:rsidRPr="00D9010F">
              <w:t>1</w:t>
            </w:r>
            <w:r w:rsidR="00D9010F">
              <w:t>0</w:t>
            </w:r>
            <w:r w:rsidRPr="00D9010F">
              <w:t>%</w:t>
            </w:r>
          </w:p>
        </w:tc>
        <w:tc>
          <w:tcPr>
            <w:tcW w:w="3682" w:type="dxa"/>
          </w:tcPr>
          <w:p w14:paraId="6669B570" w14:textId="63EFDA18" w:rsidR="00287C9C" w:rsidRPr="00D9010F" w:rsidRDefault="009E190C" w:rsidP="00222BEF">
            <w:pPr>
              <w:pStyle w:val="Heading3"/>
              <w:numPr>
                <w:ilvl w:val="0"/>
                <w:numId w:val="0"/>
              </w:numPr>
              <w:spacing w:before="40" w:after="40"/>
              <w:jc w:val="center"/>
              <w:outlineLvl w:val="2"/>
              <w:rPr>
                <w:rFonts w:cs="Arial"/>
              </w:rPr>
            </w:pPr>
            <w:r>
              <w:rPr>
                <w:rFonts w:cs="Arial"/>
              </w:rPr>
              <w:t>3</w:t>
            </w:r>
          </w:p>
        </w:tc>
      </w:tr>
      <w:tr w:rsidR="00287C9C" w:rsidRPr="001E3489" w14:paraId="6E8063DC" w14:textId="77777777" w:rsidTr="00287C9C">
        <w:trPr>
          <w:trHeight w:val="320"/>
        </w:trPr>
        <w:tc>
          <w:tcPr>
            <w:tcW w:w="646" w:type="dxa"/>
          </w:tcPr>
          <w:p w14:paraId="5D7C3694" w14:textId="0796C1BF" w:rsidR="00287C9C" w:rsidRDefault="00D9010F" w:rsidP="00D9010F">
            <w:pPr>
              <w:pStyle w:val="Heading3"/>
              <w:numPr>
                <w:ilvl w:val="0"/>
                <w:numId w:val="0"/>
              </w:numPr>
              <w:spacing w:before="40" w:after="40"/>
              <w:jc w:val="center"/>
              <w:outlineLvl w:val="2"/>
              <w:rPr>
                <w:rFonts w:cs="Arial"/>
              </w:rPr>
            </w:pPr>
            <w:r>
              <w:rPr>
                <w:rFonts w:cs="Arial"/>
              </w:rPr>
              <w:t>Q5</w:t>
            </w:r>
          </w:p>
        </w:tc>
        <w:tc>
          <w:tcPr>
            <w:tcW w:w="3039" w:type="dxa"/>
          </w:tcPr>
          <w:p w14:paraId="03E917DD" w14:textId="4934BB50" w:rsidR="00287C9C" w:rsidRPr="00491C27" w:rsidRDefault="00D9010F" w:rsidP="004B0E3D">
            <w:pPr>
              <w:pStyle w:val="Heading3"/>
              <w:numPr>
                <w:ilvl w:val="0"/>
                <w:numId w:val="0"/>
              </w:numPr>
              <w:spacing w:before="40" w:after="40"/>
              <w:outlineLvl w:val="2"/>
              <w:rPr>
                <w:rFonts w:cs="Arial"/>
                <w:color w:val="FF0000"/>
              </w:rPr>
            </w:pPr>
            <w:r w:rsidRPr="00D9010F">
              <w:rPr>
                <w:rFonts w:cs="Arial"/>
              </w:rPr>
              <w:t>Commercial</w:t>
            </w:r>
          </w:p>
        </w:tc>
        <w:tc>
          <w:tcPr>
            <w:tcW w:w="1280" w:type="dxa"/>
          </w:tcPr>
          <w:p w14:paraId="390ED4E6" w14:textId="06E4C1AC" w:rsidR="00287C9C" w:rsidRPr="00D9010F" w:rsidRDefault="00D9010F" w:rsidP="00E72A24">
            <w:pPr>
              <w:pStyle w:val="Heading3"/>
              <w:numPr>
                <w:ilvl w:val="0"/>
                <w:numId w:val="0"/>
              </w:numPr>
              <w:spacing w:before="40" w:after="40"/>
              <w:jc w:val="center"/>
              <w:outlineLvl w:val="2"/>
              <w:rPr>
                <w:rFonts w:cs="Arial"/>
              </w:rPr>
            </w:pPr>
            <w:r w:rsidRPr="00D9010F">
              <w:rPr>
                <w:rFonts w:cs="Arial"/>
              </w:rPr>
              <w:t>1</w:t>
            </w:r>
            <w:r>
              <w:rPr>
                <w:rFonts w:cs="Arial"/>
              </w:rPr>
              <w:t>5</w:t>
            </w:r>
            <w:r w:rsidR="00287C9C" w:rsidRPr="00D9010F">
              <w:rPr>
                <w:rFonts w:cs="Arial"/>
              </w:rPr>
              <w:t>%</w:t>
            </w:r>
          </w:p>
        </w:tc>
        <w:tc>
          <w:tcPr>
            <w:tcW w:w="3682" w:type="dxa"/>
          </w:tcPr>
          <w:p w14:paraId="11290A64" w14:textId="38AF5273" w:rsidR="00287C9C" w:rsidRPr="00D9010F" w:rsidRDefault="00287C9C" w:rsidP="00222BEF">
            <w:pPr>
              <w:pStyle w:val="Heading3"/>
              <w:numPr>
                <w:ilvl w:val="0"/>
                <w:numId w:val="0"/>
              </w:numPr>
              <w:spacing w:before="40" w:after="40"/>
              <w:jc w:val="center"/>
              <w:outlineLvl w:val="2"/>
              <w:rPr>
                <w:rFonts w:cs="Arial"/>
              </w:rPr>
            </w:pPr>
            <w:r w:rsidRPr="00D9010F">
              <w:rPr>
                <w:rFonts w:cs="Arial"/>
              </w:rPr>
              <w:t>4</w:t>
            </w:r>
          </w:p>
        </w:tc>
      </w:tr>
      <w:tr w:rsidR="00287C9C" w:rsidRPr="001E3489" w14:paraId="05D76FC5" w14:textId="77777777" w:rsidTr="00287C9C">
        <w:trPr>
          <w:trHeight w:val="320"/>
        </w:trPr>
        <w:tc>
          <w:tcPr>
            <w:tcW w:w="646" w:type="dxa"/>
          </w:tcPr>
          <w:p w14:paraId="4E83E9D7" w14:textId="23053216" w:rsidR="00287C9C" w:rsidRPr="00E955A4" w:rsidRDefault="00287C9C" w:rsidP="004B0E3D">
            <w:pPr>
              <w:pStyle w:val="Heading3"/>
              <w:numPr>
                <w:ilvl w:val="0"/>
                <w:numId w:val="0"/>
              </w:numPr>
              <w:spacing w:before="40" w:after="40"/>
              <w:jc w:val="center"/>
              <w:outlineLvl w:val="2"/>
              <w:rPr>
                <w:rFonts w:cs="Arial"/>
              </w:rPr>
            </w:pPr>
          </w:p>
        </w:tc>
        <w:tc>
          <w:tcPr>
            <w:tcW w:w="3039" w:type="dxa"/>
          </w:tcPr>
          <w:p w14:paraId="1A31B6BD" w14:textId="3784C2B0" w:rsidR="00287C9C" w:rsidRPr="00E955A4" w:rsidRDefault="00287C9C" w:rsidP="00014620">
            <w:pPr>
              <w:pStyle w:val="Heading3"/>
              <w:numPr>
                <w:ilvl w:val="0"/>
                <w:numId w:val="0"/>
              </w:numPr>
              <w:spacing w:before="40" w:after="40"/>
              <w:jc w:val="right"/>
              <w:outlineLvl w:val="2"/>
              <w:rPr>
                <w:rFonts w:cs="Arial"/>
              </w:rPr>
            </w:pPr>
            <w:r>
              <w:rPr>
                <w:rFonts w:cs="Arial"/>
              </w:rPr>
              <w:t>Subtotal:</w:t>
            </w:r>
          </w:p>
        </w:tc>
        <w:tc>
          <w:tcPr>
            <w:tcW w:w="1280" w:type="dxa"/>
          </w:tcPr>
          <w:p w14:paraId="698117A2" w14:textId="095D1EF4" w:rsidR="00287C9C" w:rsidRPr="00D9010F" w:rsidRDefault="00D9010F" w:rsidP="00E72A24">
            <w:pPr>
              <w:pStyle w:val="Heading3"/>
              <w:numPr>
                <w:ilvl w:val="0"/>
                <w:numId w:val="0"/>
              </w:numPr>
              <w:spacing w:before="40" w:after="40"/>
              <w:jc w:val="center"/>
              <w:outlineLvl w:val="2"/>
              <w:rPr>
                <w:rFonts w:cs="Arial"/>
              </w:rPr>
            </w:pPr>
            <w:r>
              <w:rPr>
                <w:rFonts w:cs="Arial"/>
              </w:rPr>
              <w:t>65</w:t>
            </w:r>
            <w:r w:rsidR="00287C9C" w:rsidRPr="00D9010F">
              <w:rPr>
                <w:rFonts w:cs="Arial"/>
              </w:rPr>
              <w:t>%</w:t>
            </w:r>
          </w:p>
        </w:tc>
        <w:tc>
          <w:tcPr>
            <w:tcW w:w="3682" w:type="dxa"/>
          </w:tcPr>
          <w:p w14:paraId="0D761384" w14:textId="63B5B891" w:rsidR="00287C9C" w:rsidRPr="00D9010F" w:rsidRDefault="009E190C" w:rsidP="00222BEF">
            <w:pPr>
              <w:pStyle w:val="Heading3"/>
              <w:numPr>
                <w:ilvl w:val="0"/>
                <w:numId w:val="0"/>
              </w:numPr>
              <w:spacing w:before="40" w:after="40"/>
              <w:jc w:val="center"/>
              <w:outlineLvl w:val="2"/>
              <w:rPr>
                <w:rFonts w:cs="Arial"/>
                <w:b/>
              </w:rPr>
            </w:pPr>
            <w:r>
              <w:rPr>
                <w:rFonts w:cs="Arial"/>
                <w:b/>
              </w:rPr>
              <w:t>19</w:t>
            </w:r>
          </w:p>
        </w:tc>
      </w:tr>
      <w:tr w:rsidR="00287C9C" w:rsidRPr="001E3489" w14:paraId="7E5BAC2E" w14:textId="77777777" w:rsidTr="00287C9C">
        <w:trPr>
          <w:trHeight w:val="223"/>
        </w:trPr>
        <w:tc>
          <w:tcPr>
            <w:tcW w:w="646" w:type="dxa"/>
          </w:tcPr>
          <w:p w14:paraId="34E7909D" w14:textId="195F3130" w:rsidR="00287C9C" w:rsidRPr="00222BEF" w:rsidRDefault="00287C9C" w:rsidP="004B0E3D">
            <w:pPr>
              <w:pStyle w:val="Heading3"/>
              <w:numPr>
                <w:ilvl w:val="0"/>
                <w:numId w:val="0"/>
              </w:numPr>
              <w:spacing w:before="40" w:after="40"/>
              <w:jc w:val="center"/>
              <w:outlineLvl w:val="2"/>
              <w:rPr>
                <w:rFonts w:cs="Arial"/>
                <w:b/>
              </w:rPr>
            </w:pPr>
          </w:p>
        </w:tc>
        <w:tc>
          <w:tcPr>
            <w:tcW w:w="3039" w:type="dxa"/>
          </w:tcPr>
          <w:p w14:paraId="1D96AC26" w14:textId="77777777" w:rsidR="00287C9C" w:rsidRPr="00222BEF" w:rsidRDefault="00287C9C" w:rsidP="004B0E3D">
            <w:pPr>
              <w:pStyle w:val="Heading3"/>
              <w:numPr>
                <w:ilvl w:val="0"/>
                <w:numId w:val="0"/>
              </w:numPr>
              <w:spacing w:before="40" w:after="40"/>
              <w:outlineLvl w:val="2"/>
              <w:rPr>
                <w:rFonts w:cs="Arial"/>
                <w:b/>
              </w:rPr>
            </w:pPr>
          </w:p>
        </w:tc>
        <w:tc>
          <w:tcPr>
            <w:tcW w:w="1280" w:type="dxa"/>
          </w:tcPr>
          <w:p w14:paraId="4A57C8D7" w14:textId="77777777" w:rsidR="00287C9C" w:rsidRPr="00222BEF" w:rsidRDefault="00287C9C" w:rsidP="00E72A24">
            <w:pPr>
              <w:pStyle w:val="Heading3"/>
              <w:numPr>
                <w:ilvl w:val="0"/>
                <w:numId w:val="0"/>
              </w:numPr>
              <w:spacing w:before="40" w:after="40"/>
              <w:jc w:val="center"/>
              <w:outlineLvl w:val="2"/>
              <w:rPr>
                <w:rFonts w:cs="Arial"/>
                <w:b/>
              </w:rPr>
            </w:pPr>
          </w:p>
        </w:tc>
        <w:tc>
          <w:tcPr>
            <w:tcW w:w="3682" w:type="dxa"/>
          </w:tcPr>
          <w:p w14:paraId="4C01DBD7" w14:textId="196DED71" w:rsidR="00287C9C" w:rsidRPr="00222BEF" w:rsidRDefault="00287C9C" w:rsidP="00222BEF">
            <w:pPr>
              <w:pStyle w:val="Heading3"/>
              <w:numPr>
                <w:ilvl w:val="0"/>
                <w:numId w:val="0"/>
              </w:numPr>
              <w:spacing w:before="40" w:after="40"/>
              <w:jc w:val="center"/>
              <w:outlineLvl w:val="2"/>
              <w:rPr>
                <w:rFonts w:cs="Arial"/>
                <w:b/>
              </w:rPr>
            </w:pPr>
          </w:p>
        </w:tc>
      </w:tr>
      <w:tr w:rsidR="00287C9C" w:rsidRPr="001E3489" w14:paraId="5062439E" w14:textId="77777777" w:rsidTr="00287C9C">
        <w:trPr>
          <w:trHeight w:val="320"/>
        </w:trPr>
        <w:tc>
          <w:tcPr>
            <w:tcW w:w="646" w:type="dxa"/>
          </w:tcPr>
          <w:p w14:paraId="1DE96230" w14:textId="73EEC4F1" w:rsidR="00287C9C" w:rsidRPr="00E955A4" w:rsidRDefault="00287C9C" w:rsidP="004B0E3D">
            <w:pPr>
              <w:pStyle w:val="Heading3"/>
              <w:numPr>
                <w:ilvl w:val="0"/>
                <w:numId w:val="0"/>
              </w:numPr>
              <w:spacing w:before="40" w:after="40"/>
              <w:jc w:val="center"/>
              <w:outlineLvl w:val="2"/>
              <w:rPr>
                <w:rFonts w:cs="Arial"/>
              </w:rPr>
            </w:pPr>
          </w:p>
        </w:tc>
        <w:tc>
          <w:tcPr>
            <w:tcW w:w="3039" w:type="dxa"/>
          </w:tcPr>
          <w:p w14:paraId="7A8B8A80" w14:textId="784A0DD2" w:rsidR="00287C9C" w:rsidRPr="00222BEF" w:rsidRDefault="00287C9C" w:rsidP="004B0E3D">
            <w:pPr>
              <w:pStyle w:val="Heading3"/>
              <w:numPr>
                <w:ilvl w:val="0"/>
                <w:numId w:val="0"/>
              </w:numPr>
              <w:spacing w:before="40" w:after="40"/>
              <w:outlineLvl w:val="2"/>
              <w:rPr>
                <w:rFonts w:cs="Arial"/>
                <w:u w:val="single"/>
              </w:rPr>
            </w:pPr>
            <w:r w:rsidRPr="00222BEF">
              <w:rPr>
                <w:rFonts w:cs="Arial"/>
                <w:u w:val="single"/>
              </w:rPr>
              <w:t>Lot Specific Questions</w:t>
            </w:r>
          </w:p>
        </w:tc>
        <w:tc>
          <w:tcPr>
            <w:tcW w:w="1280" w:type="dxa"/>
          </w:tcPr>
          <w:p w14:paraId="106DED4E" w14:textId="77777777" w:rsidR="00287C9C" w:rsidRPr="00E955A4" w:rsidRDefault="00287C9C" w:rsidP="00E72A24">
            <w:pPr>
              <w:pStyle w:val="Heading3"/>
              <w:numPr>
                <w:ilvl w:val="0"/>
                <w:numId w:val="0"/>
              </w:numPr>
              <w:spacing w:before="40" w:after="40"/>
              <w:jc w:val="center"/>
              <w:outlineLvl w:val="2"/>
              <w:rPr>
                <w:rFonts w:cs="Arial"/>
              </w:rPr>
            </w:pPr>
          </w:p>
        </w:tc>
        <w:tc>
          <w:tcPr>
            <w:tcW w:w="3682" w:type="dxa"/>
          </w:tcPr>
          <w:p w14:paraId="51E16EBE" w14:textId="0BBA49EE" w:rsidR="00287C9C" w:rsidRPr="00E955A4" w:rsidRDefault="00287C9C" w:rsidP="00222BEF">
            <w:pPr>
              <w:pStyle w:val="Heading3"/>
              <w:numPr>
                <w:ilvl w:val="0"/>
                <w:numId w:val="0"/>
              </w:numPr>
              <w:spacing w:before="40" w:after="40"/>
              <w:jc w:val="center"/>
              <w:outlineLvl w:val="2"/>
              <w:rPr>
                <w:rFonts w:cs="Arial"/>
              </w:rPr>
            </w:pPr>
          </w:p>
        </w:tc>
      </w:tr>
      <w:tr w:rsidR="00287C9C" w:rsidRPr="001E3489" w14:paraId="3E07D24B" w14:textId="77777777" w:rsidTr="00287C9C">
        <w:trPr>
          <w:trHeight w:val="305"/>
        </w:trPr>
        <w:tc>
          <w:tcPr>
            <w:tcW w:w="646" w:type="dxa"/>
          </w:tcPr>
          <w:p w14:paraId="64C8E102" w14:textId="439DE4E7" w:rsidR="00287C9C" w:rsidRPr="00D9010F" w:rsidRDefault="00D9010F" w:rsidP="004B0E3D">
            <w:pPr>
              <w:pStyle w:val="Heading3"/>
              <w:numPr>
                <w:ilvl w:val="0"/>
                <w:numId w:val="0"/>
              </w:numPr>
              <w:spacing w:before="40" w:after="40"/>
              <w:jc w:val="center"/>
              <w:outlineLvl w:val="2"/>
              <w:rPr>
                <w:rFonts w:cs="Arial"/>
              </w:rPr>
            </w:pPr>
            <w:r w:rsidRPr="00D9010F">
              <w:rPr>
                <w:rFonts w:cs="Arial"/>
              </w:rPr>
              <w:lastRenderedPageBreak/>
              <w:t>1.1</w:t>
            </w:r>
          </w:p>
        </w:tc>
        <w:tc>
          <w:tcPr>
            <w:tcW w:w="3039" w:type="dxa"/>
          </w:tcPr>
          <w:p w14:paraId="6F34DA1A" w14:textId="41CA7BDA" w:rsidR="00287C9C" w:rsidRPr="00D9010F" w:rsidRDefault="00D9010F" w:rsidP="004B0E3D">
            <w:pPr>
              <w:pStyle w:val="Heading3"/>
              <w:numPr>
                <w:ilvl w:val="0"/>
                <w:numId w:val="0"/>
              </w:numPr>
              <w:spacing w:before="40" w:after="40"/>
              <w:outlineLvl w:val="2"/>
              <w:rPr>
                <w:rFonts w:cs="Arial"/>
              </w:rPr>
            </w:pPr>
            <w:r w:rsidRPr="00D9010F">
              <w:rPr>
                <w:rFonts w:cs="Arial"/>
              </w:rPr>
              <w:t>Delivery</w:t>
            </w:r>
          </w:p>
        </w:tc>
        <w:tc>
          <w:tcPr>
            <w:tcW w:w="1280" w:type="dxa"/>
          </w:tcPr>
          <w:p w14:paraId="74695911" w14:textId="0C55D7EA" w:rsidR="00287C9C" w:rsidRPr="00D9010F" w:rsidRDefault="00D9010F" w:rsidP="00E72A24">
            <w:pPr>
              <w:pStyle w:val="Heading3"/>
              <w:numPr>
                <w:ilvl w:val="0"/>
                <w:numId w:val="0"/>
              </w:numPr>
              <w:spacing w:before="40" w:after="40"/>
              <w:jc w:val="center"/>
              <w:outlineLvl w:val="2"/>
              <w:rPr>
                <w:rFonts w:cs="Arial"/>
              </w:rPr>
            </w:pPr>
            <w:r w:rsidRPr="00D9010F">
              <w:rPr>
                <w:rFonts w:cs="Arial"/>
              </w:rPr>
              <w:t>20</w:t>
            </w:r>
            <w:r w:rsidR="00287C9C" w:rsidRPr="00D9010F">
              <w:rPr>
                <w:rFonts w:cs="Arial"/>
              </w:rPr>
              <w:t>%</w:t>
            </w:r>
          </w:p>
        </w:tc>
        <w:tc>
          <w:tcPr>
            <w:tcW w:w="3682" w:type="dxa"/>
          </w:tcPr>
          <w:p w14:paraId="344E61B9" w14:textId="42D7C8BE" w:rsidR="00287C9C" w:rsidRPr="00D9010F" w:rsidRDefault="009E190C" w:rsidP="00222BEF">
            <w:pPr>
              <w:pStyle w:val="Heading3"/>
              <w:numPr>
                <w:ilvl w:val="0"/>
                <w:numId w:val="0"/>
              </w:numPr>
              <w:spacing w:before="40" w:after="40"/>
              <w:jc w:val="center"/>
              <w:outlineLvl w:val="2"/>
              <w:rPr>
                <w:rFonts w:cs="Arial"/>
              </w:rPr>
            </w:pPr>
            <w:r>
              <w:rPr>
                <w:rFonts w:cs="Arial"/>
              </w:rPr>
              <w:t>5</w:t>
            </w:r>
          </w:p>
        </w:tc>
      </w:tr>
      <w:tr w:rsidR="00287C9C" w:rsidRPr="001E3489" w14:paraId="3791526A" w14:textId="77777777" w:rsidTr="00287C9C">
        <w:trPr>
          <w:trHeight w:val="305"/>
        </w:trPr>
        <w:tc>
          <w:tcPr>
            <w:tcW w:w="646" w:type="dxa"/>
          </w:tcPr>
          <w:p w14:paraId="189EA5D3" w14:textId="3C6C18AA" w:rsidR="00287C9C" w:rsidRPr="00D9010F" w:rsidRDefault="00D9010F" w:rsidP="004B0E3D">
            <w:pPr>
              <w:pStyle w:val="Heading3"/>
              <w:numPr>
                <w:ilvl w:val="0"/>
                <w:numId w:val="0"/>
              </w:numPr>
              <w:spacing w:before="40" w:after="40"/>
              <w:jc w:val="center"/>
              <w:outlineLvl w:val="2"/>
              <w:rPr>
                <w:rFonts w:cs="Arial"/>
              </w:rPr>
            </w:pPr>
            <w:r w:rsidRPr="00D9010F">
              <w:rPr>
                <w:rFonts w:cs="Arial"/>
              </w:rPr>
              <w:t>1.2</w:t>
            </w:r>
          </w:p>
        </w:tc>
        <w:tc>
          <w:tcPr>
            <w:tcW w:w="3039" w:type="dxa"/>
          </w:tcPr>
          <w:p w14:paraId="194C3CE9" w14:textId="69A7B7EB" w:rsidR="00287C9C" w:rsidRPr="00D9010F" w:rsidRDefault="00D9010F" w:rsidP="004B0E3D">
            <w:pPr>
              <w:pStyle w:val="Heading3"/>
              <w:numPr>
                <w:ilvl w:val="0"/>
                <w:numId w:val="0"/>
              </w:numPr>
              <w:spacing w:before="40" w:after="40"/>
              <w:outlineLvl w:val="2"/>
              <w:rPr>
                <w:rFonts w:cs="Arial"/>
              </w:rPr>
            </w:pPr>
            <w:r w:rsidRPr="00D9010F">
              <w:rPr>
                <w:rFonts w:cs="Arial"/>
              </w:rPr>
              <w:t>Environment</w:t>
            </w:r>
          </w:p>
        </w:tc>
        <w:tc>
          <w:tcPr>
            <w:tcW w:w="1280" w:type="dxa"/>
          </w:tcPr>
          <w:p w14:paraId="506E5528" w14:textId="4EABAD68" w:rsidR="00287C9C" w:rsidRPr="00D9010F" w:rsidRDefault="00287C9C" w:rsidP="00E72A24">
            <w:pPr>
              <w:pStyle w:val="Heading3"/>
              <w:numPr>
                <w:ilvl w:val="0"/>
                <w:numId w:val="0"/>
              </w:numPr>
              <w:spacing w:before="40" w:after="40"/>
              <w:jc w:val="center"/>
              <w:outlineLvl w:val="2"/>
              <w:rPr>
                <w:rFonts w:cs="Arial"/>
              </w:rPr>
            </w:pPr>
            <w:r w:rsidRPr="00D9010F">
              <w:rPr>
                <w:rFonts w:cs="Arial"/>
              </w:rPr>
              <w:t>15%</w:t>
            </w:r>
          </w:p>
        </w:tc>
        <w:tc>
          <w:tcPr>
            <w:tcW w:w="3682" w:type="dxa"/>
          </w:tcPr>
          <w:p w14:paraId="7A0F49DB" w14:textId="487BE352" w:rsidR="00287C9C" w:rsidRPr="00D9010F" w:rsidRDefault="00287C9C" w:rsidP="00222BEF">
            <w:pPr>
              <w:pStyle w:val="Heading3"/>
              <w:numPr>
                <w:ilvl w:val="0"/>
                <w:numId w:val="0"/>
              </w:numPr>
              <w:spacing w:before="40" w:after="40"/>
              <w:jc w:val="center"/>
              <w:outlineLvl w:val="2"/>
              <w:rPr>
                <w:rFonts w:cs="Arial"/>
              </w:rPr>
            </w:pPr>
            <w:r w:rsidRPr="00D9010F">
              <w:rPr>
                <w:rFonts w:cs="Arial"/>
              </w:rPr>
              <w:t>4</w:t>
            </w:r>
          </w:p>
        </w:tc>
      </w:tr>
      <w:tr w:rsidR="00287C9C" w:rsidRPr="001E3489" w14:paraId="25A02A54" w14:textId="77777777" w:rsidTr="00287C9C">
        <w:trPr>
          <w:trHeight w:val="305"/>
        </w:trPr>
        <w:tc>
          <w:tcPr>
            <w:tcW w:w="646" w:type="dxa"/>
          </w:tcPr>
          <w:p w14:paraId="5D139016" w14:textId="77777777" w:rsidR="00287C9C" w:rsidRPr="00D9010F" w:rsidRDefault="00287C9C" w:rsidP="004B0E3D">
            <w:pPr>
              <w:pStyle w:val="Heading3"/>
              <w:numPr>
                <w:ilvl w:val="0"/>
                <w:numId w:val="0"/>
              </w:numPr>
              <w:spacing w:before="40" w:after="40"/>
              <w:jc w:val="center"/>
              <w:outlineLvl w:val="2"/>
              <w:rPr>
                <w:rFonts w:cs="Arial"/>
              </w:rPr>
            </w:pPr>
          </w:p>
        </w:tc>
        <w:tc>
          <w:tcPr>
            <w:tcW w:w="3039" w:type="dxa"/>
          </w:tcPr>
          <w:p w14:paraId="528B8531" w14:textId="77777777" w:rsidR="00287C9C" w:rsidRPr="00D9010F" w:rsidRDefault="00287C9C" w:rsidP="004B0E3D">
            <w:pPr>
              <w:pStyle w:val="Heading3"/>
              <w:numPr>
                <w:ilvl w:val="0"/>
                <w:numId w:val="0"/>
              </w:numPr>
              <w:spacing w:before="40" w:after="40"/>
              <w:outlineLvl w:val="2"/>
              <w:rPr>
                <w:rFonts w:cs="Arial"/>
              </w:rPr>
            </w:pPr>
          </w:p>
        </w:tc>
        <w:tc>
          <w:tcPr>
            <w:tcW w:w="1280" w:type="dxa"/>
          </w:tcPr>
          <w:p w14:paraId="4664C0A7" w14:textId="77777777" w:rsidR="00287C9C" w:rsidRPr="00D9010F" w:rsidRDefault="00287C9C" w:rsidP="00E72A24">
            <w:pPr>
              <w:pStyle w:val="Heading3"/>
              <w:numPr>
                <w:ilvl w:val="0"/>
                <w:numId w:val="0"/>
              </w:numPr>
              <w:spacing w:before="40" w:after="40"/>
              <w:jc w:val="center"/>
              <w:outlineLvl w:val="2"/>
              <w:rPr>
                <w:rFonts w:cs="Arial"/>
              </w:rPr>
            </w:pPr>
          </w:p>
        </w:tc>
        <w:tc>
          <w:tcPr>
            <w:tcW w:w="3682" w:type="dxa"/>
          </w:tcPr>
          <w:p w14:paraId="7CA01DB2" w14:textId="09DFD28D" w:rsidR="00287C9C" w:rsidRPr="00D9010F" w:rsidRDefault="009E190C" w:rsidP="00222BEF">
            <w:pPr>
              <w:pStyle w:val="Heading3"/>
              <w:numPr>
                <w:ilvl w:val="0"/>
                <w:numId w:val="0"/>
              </w:numPr>
              <w:spacing w:before="40" w:after="40"/>
              <w:jc w:val="center"/>
              <w:outlineLvl w:val="2"/>
              <w:rPr>
                <w:rFonts w:cs="Arial"/>
                <w:b/>
              </w:rPr>
            </w:pPr>
            <w:r>
              <w:rPr>
                <w:rFonts w:cs="Arial"/>
                <w:b/>
              </w:rPr>
              <w:t>9</w:t>
            </w:r>
          </w:p>
        </w:tc>
      </w:tr>
      <w:tr w:rsidR="00D9010F" w:rsidRPr="001E3489" w14:paraId="59C386B6" w14:textId="77777777" w:rsidTr="00287C9C">
        <w:trPr>
          <w:trHeight w:val="305"/>
        </w:trPr>
        <w:tc>
          <w:tcPr>
            <w:tcW w:w="646" w:type="dxa"/>
          </w:tcPr>
          <w:p w14:paraId="02DD656D" w14:textId="48DF0CE3" w:rsidR="00D9010F" w:rsidRPr="00D9010F" w:rsidRDefault="00D9010F" w:rsidP="00D9010F">
            <w:pPr>
              <w:pStyle w:val="Heading3"/>
              <w:numPr>
                <w:ilvl w:val="0"/>
                <w:numId w:val="0"/>
              </w:numPr>
              <w:spacing w:before="40" w:after="40"/>
              <w:jc w:val="center"/>
              <w:outlineLvl w:val="2"/>
              <w:rPr>
                <w:rFonts w:cs="Arial"/>
              </w:rPr>
            </w:pPr>
            <w:r w:rsidRPr="00D9010F">
              <w:rPr>
                <w:rFonts w:cs="Arial"/>
              </w:rPr>
              <w:t>2.1</w:t>
            </w:r>
          </w:p>
        </w:tc>
        <w:tc>
          <w:tcPr>
            <w:tcW w:w="3039" w:type="dxa"/>
          </w:tcPr>
          <w:p w14:paraId="0288B0A3" w14:textId="5C205AAF" w:rsidR="00D9010F" w:rsidRPr="00D9010F" w:rsidRDefault="00D9010F" w:rsidP="00D9010F">
            <w:pPr>
              <w:pStyle w:val="Heading3"/>
              <w:numPr>
                <w:ilvl w:val="0"/>
                <w:numId w:val="0"/>
              </w:numPr>
              <w:spacing w:before="40" w:after="40"/>
              <w:outlineLvl w:val="2"/>
              <w:rPr>
                <w:rFonts w:cs="Arial"/>
              </w:rPr>
            </w:pPr>
            <w:r w:rsidRPr="00D9010F">
              <w:rPr>
                <w:rFonts w:cs="Arial"/>
              </w:rPr>
              <w:t>Delivery</w:t>
            </w:r>
          </w:p>
        </w:tc>
        <w:tc>
          <w:tcPr>
            <w:tcW w:w="1280" w:type="dxa"/>
          </w:tcPr>
          <w:p w14:paraId="5B88CB40" w14:textId="261E20F8" w:rsidR="00D9010F" w:rsidRPr="00D9010F" w:rsidRDefault="00D9010F" w:rsidP="00D9010F">
            <w:pPr>
              <w:pStyle w:val="Heading3"/>
              <w:numPr>
                <w:ilvl w:val="0"/>
                <w:numId w:val="0"/>
              </w:numPr>
              <w:spacing w:before="40" w:after="40"/>
              <w:jc w:val="center"/>
              <w:outlineLvl w:val="2"/>
              <w:rPr>
                <w:rFonts w:cs="Arial"/>
              </w:rPr>
            </w:pPr>
            <w:r w:rsidRPr="00D9010F">
              <w:rPr>
                <w:rFonts w:cs="Arial"/>
              </w:rPr>
              <w:t>20%</w:t>
            </w:r>
          </w:p>
        </w:tc>
        <w:tc>
          <w:tcPr>
            <w:tcW w:w="3682" w:type="dxa"/>
          </w:tcPr>
          <w:p w14:paraId="3113A591" w14:textId="0FE48B93" w:rsidR="00D9010F" w:rsidRPr="00D9010F" w:rsidRDefault="009E190C" w:rsidP="00D9010F">
            <w:pPr>
              <w:pStyle w:val="Heading3"/>
              <w:numPr>
                <w:ilvl w:val="0"/>
                <w:numId w:val="0"/>
              </w:numPr>
              <w:spacing w:before="40" w:after="40"/>
              <w:jc w:val="center"/>
              <w:outlineLvl w:val="2"/>
              <w:rPr>
                <w:rFonts w:cs="Arial"/>
              </w:rPr>
            </w:pPr>
            <w:r>
              <w:rPr>
                <w:rFonts w:cs="Arial"/>
              </w:rPr>
              <w:t>5</w:t>
            </w:r>
          </w:p>
        </w:tc>
      </w:tr>
      <w:tr w:rsidR="00D9010F" w:rsidRPr="001E3489" w14:paraId="5787AEB6" w14:textId="77777777" w:rsidTr="00287C9C">
        <w:trPr>
          <w:trHeight w:val="305"/>
        </w:trPr>
        <w:tc>
          <w:tcPr>
            <w:tcW w:w="646" w:type="dxa"/>
          </w:tcPr>
          <w:p w14:paraId="3D13E88E" w14:textId="408F59CB" w:rsidR="00D9010F" w:rsidRPr="00D9010F" w:rsidRDefault="00D9010F" w:rsidP="00D9010F">
            <w:pPr>
              <w:pStyle w:val="Heading3"/>
              <w:numPr>
                <w:ilvl w:val="0"/>
                <w:numId w:val="0"/>
              </w:numPr>
              <w:spacing w:before="40" w:after="40"/>
              <w:jc w:val="center"/>
              <w:outlineLvl w:val="2"/>
              <w:rPr>
                <w:rFonts w:cs="Arial"/>
              </w:rPr>
            </w:pPr>
            <w:r w:rsidRPr="00D9010F">
              <w:rPr>
                <w:rFonts w:cs="Arial"/>
              </w:rPr>
              <w:t>2.2</w:t>
            </w:r>
          </w:p>
        </w:tc>
        <w:tc>
          <w:tcPr>
            <w:tcW w:w="3039" w:type="dxa"/>
          </w:tcPr>
          <w:p w14:paraId="3FCD73C4" w14:textId="08F8BE05" w:rsidR="00D9010F" w:rsidRPr="00D9010F" w:rsidRDefault="00D9010F" w:rsidP="00D9010F">
            <w:pPr>
              <w:pStyle w:val="Heading3"/>
              <w:numPr>
                <w:ilvl w:val="0"/>
                <w:numId w:val="0"/>
              </w:numPr>
              <w:spacing w:before="40" w:after="40"/>
              <w:outlineLvl w:val="2"/>
              <w:rPr>
                <w:rFonts w:cs="Arial"/>
              </w:rPr>
            </w:pPr>
            <w:r w:rsidRPr="00D9010F">
              <w:rPr>
                <w:rFonts w:cs="Arial"/>
              </w:rPr>
              <w:t>Environment</w:t>
            </w:r>
          </w:p>
        </w:tc>
        <w:tc>
          <w:tcPr>
            <w:tcW w:w="1280" w:type="dxa"/>
          </w:tcPr>
          <w:p w14:paraId="191B4A55" w14:textId="5FD6A176" w:rsidR="00D9010F" w:rsidRPr="00D9010F" w:rsidRDefault="00D9010F" w:rsidP="00D9010F">
            <w:pPr>
              <w:pStyle w:val="Heading3"/>
              <w:numPr>
                <w:ilvl w:val="0"/>
                <w:numId w:val="0"/>
              </w:numPr>
              <w:spacing w:before="40" w:after="40"/>
              <w:jc w:val="center"/>
              <w:outlineLvl w:val="2"/>
              <w:rPr>
                <w:rFonts w:cs="Arial"/>
              </w:rPr>
            </w:pPr>
            <w:r w:rsidRPr="00D9010F">
              <w:rPr>
                <w:rFonts w:cs="Arial"/>
              </w:rPr>
              <w:t>15%</w:t>
            </w:r>
          </w:p>
        </w:tc>
        <w:tc>
          <w:tcPr>
            <w:tcW w:w="3682" w:type="dxa"/>
          </w:tcPr>
          <w:p w14:paraId="5039E15E" w14:textId="508325EB" w:rsidR="00D9010F" w:rsidRPr="00D9010F" w:rsidRDefault="00D9010F" w:rsidP="00D9010F">
            <w:pPr>
              <w:pStyle w:val="Heading3"/>
              <w:numPr>
                <w:ilvl w:val="0"/>
                <w:numId w:val="0"/>
              </w:numPr>
              <w:spacing w:before="40" w:after="40"/>
              <w:jc w:val="center"/>
              <w:outlineLvl w:val="2"/>
              <w:rPr>
                <w:rFonts w:cs="Arial"/>
              </w:rPr>
            </w:pPr>
            <w:r w:rsidRPr="00D9010F">
              <w:rPr>
                <w:rFonts w:cs="Arial"/>
              </w:rPr>
              <w:t>4</w:t>
            </w:r>
          </w:p>
        </w:tc>
      </w:tr>
      <w:tr w:rsidR="00D9010F" w:rsidRPr="001E3489" w14:paraId="5B26EA13" w14:textId="77777777" w:rsidTr="00287C9C">
        <w:trPr>
          <w:trHeight w:val="305"/>
        </w:trPr>
        <w:tc>
          <w:tcPr>
            <w:tcW w:w="646" w:type="dxa"/>
          </w:tcPr>
          <w:p w14:paraId="0B46549C" w14:textId="77777777" w:rsidR="00D9010F" w:rsidRPr="00D9010F" w:rsidRDefault="00D9010F" w:rsidP="00D9010F">
            <w:pPr>
              <w:pStyle w:val="Heading3"/>
              <w:numPr>
                <w:ilvl w:val="0"/>
                <w:numId w:val="0"/>
              </w:numPr>
              <w:spacing w:before="40" w:after="40"/>
              <w:jc w:val="center"/>
              <w:outlineLvl w:val="2"/>
              <w:rPr>
                <w:rFonts w:cs="Arial"/>
              </w:rPr>
            </w:pPr>
          </w:p>
        </w:tc>
        <w:tc>
          <w:tcPr>
            <w:tcW w:w="3039" w:type="dxa"/>
          </w:tcPr>
          <w:p w14:paraId="2428AC01" w14:textId="77777777" w:rsidR="00D9010F" w:rsidRPr="00D9010F" w:rsidRDefault="00D9010F" w:rsidP="00D9010F">
            <w:pPr>
              <w:pStyle w:val="Heading3"/>
              <w:numPr>
                <w:ilvl w:val="0"/>
                <w:numId w:val="0"/>
              </w:numPr>
              <w:spacing w:before="40" w:after="40"/>
              <w:outlineLvl w:val="2"/>
              <w:rPr>
                <w:rFonts w:cs="Arial"/>
              </w:rPr>
            </w:pPr>
          </w:p>
        </w:tc>
        <w:tc>
          <w:tcPr>
            <w:tcW w:w="1280" w:type="dxa"/>
          </w:tcPr>
          <w:p w14:paraId="4BA2A342" w14:textId="77777777" w:rsidR="00D9010F" w:rsidRPr="00D9010F" w:rsidRDefault="00D9010F" w:rsidP="00D9010F">
            <w:pPr>
              <w:pStyle w:val="Heading3"/>
              <w:numPr>
                <w:ilvl w:val="0"/>
                <w:numId w:val="0"/>
              </w:numPr>
              <w:spacing w:before="40" w:after="40"/>
              <w:jc w:val="center"/>
              <w:outlineLvl w:val="2"/>
              <w:rPr>
                <w:rFonts w:cs="Arial"/>
              </w:rPr>
            </w:pPr>
          </w:p>
        </w:tc>
        <w:tc>
          <w:tcPr>
            <w:tcW w:w="3682" w:type="dxa"/>
          </w:tcPr>
          <w:p w14:paraId="1B45ADBD" w14:textId="2381FF67" w:rsidR="00D9010F" w:rsidRPr="00D9010F" w:rsidRDefault="009E190C" w:rsidP="00D9010F">
            <w:pPr>
              <w:pStyle w:val="Heading3"/>
              <w:numPr>
                <w:ilvl w:val="0"/>
                <w:numId w:val="0"/>
              </w:numPr>
              <w:spacing w:before="40" w:after="40"/>
              <w:jc w:val="center"/>
              <w:outlineLvl w:val="2"/>
              <w:rPr>
                <w:rFonts w:cs="Arial"/>
                <w:b/>
              </w:rPr>
            </w:pPr>
            <w:r>
              <w:rPr>
                <w:rFonts w:cs="Arial"/>
                <w:b/>
              </w:rPr>
              <w:t>9</w:t>
            </w:r>
          </w:p>
        </w:tc>
      </w:tr>
      <w:tr w:rsidR="00D9010F" w:rsidRPr="001E3489" w14:paraId="1198CECA" w14:textId="77777777" w:rsidTr="00287C9C">
        <w:trPr>
          <w:trHeight w:val="305"/>
        </w:trPr>
        <w:tc>
          <w:tcPr>
            <w:tcW w:w="646" w:type="dxa"/>
          </w:tcPr>
          <w:p w14:paraId="7EEEC080" w14:textId="6BE98EB6" w:rsidR="00D9010F" w:rsidRPr="00D9010F" w:rsidRDefault="00D9010F" w:rsidP="00D9010F">
            <w:pPr>
              <w:pStyle w:val="Heading3"/>
              <w:numPr>
                <w:ilvl w:val="0"/>
                <w:numId w:val="0"/>
              </w:numPr>
              <w:spacing w:before="40" w:after="40"/>
              <w:jc w:val="center"/>
              <w:outlineLvl w:val="2"/>
              <w:rPr>
                <w:rFonts w:cs="Arial"/>
              </w:rPr>
            </w:pPr>
            <w:r w:rsidRPr="00D9010F">
              <w:rPr>
                <w:rFonts w:cs="Arial"/>
              </w:rPr>
              <w:t>3.1</w:t>
            </w:r>
          </w:p>
        </w:tc>
        <w:tc>
          <w:tcPr>
            <w:tcW w:w="3039" w:type="dxa"/>
          </w:tcPr>
          <w:p w14:paraId="285BFA65" w14:textId="405435DB" w:rsidR="00D9010F" w:rsidRPr="00D9010F" w:rsidRDefault="00D9010F" w:rsidP="00D9010F">
            <w:pPr>
              <w:pStyle w:val="Heading3"/>
              <w:numPr>
                <w:ilvl w:val="0"/>
                <w:numId w:val="0"/>
              </w:numPr>
              <w:spacing w:before="40" w:after="40"/>
              <w:outlineLvl w:val="2"/>
              <w:rPr>
                <w:rFonts w:cs="Arial"/>
              </w:rPr>
            </w:pPr>
            <w:r w:rsidRPr="00D9010F">
              <w:rPr>
                <w:rFonts w:cs="Arial"/>
              </w:rPr>
              <w:t>Delivery</w:t>
            </w:r>
          </w:p>
        </w:tc>
        <w:tc>
          <w:tcPr>
            <w:tcW w:w="1280" w:type="dxa"/>
          </w:tcPr>
          <w:p w14:paraId="6312F847" w14:textId="79CF9CAC" w:rsidR="00D9010F" w:rsidRPr="00D9010F" w:rsidRDefault="00D9010F" w:rsidP="00D9010F">
            <w:pPr>
              <w:pStyle w:val="Heading3"/>
              <w:numPr>
                <w:ilvl w:val="0"/>
                <w:numId w:val="0"/>
              </w:numPr>
              <w:spacing w:before="40" w:after="40"/>
              <w:jc w:val="center"/>
              <w:outlineLvl w:val="2"/>
              <w:rPr>
                <w:rFonts w:cs="Arial"/>
              </w:rPr>
            </w:pPr>
            <w:r w:rsidRPr="00D9010F">
              <w:rPr>
                <w:rFonts w:cs="Arial"/>
              </w:rPr>
              <w:t>20%</w:t>
            </w:r>
          </w:p>
        </w:tc>
        <w:tc>
          <w:tcPr>
            <w:tcW w:w="3682" w:type="dxa"/>
          </w:tcPr>
          <w:p w14:paraId="34754304" w14:textId="5B015E9F" w:rsidR="00D9010F" w:rsidRPr="00D9010F" w:rsidRDefault="009E190C" w:rsidP="00D9010F">
            <w:pPr>
              <w:pStyle w:val="Heading3"/>
              <w:numPr>
                <w:ilvl w:val="0"/>
                <w:numId w:val="0"/>
              </w:numPr>
              <w:spacing w:before="40" w:after="40"/>
              <w:jc w:val="center"/>
              <w:outlineLvl w:val="2"/>
              <w:rPr>
                <w:rFonts w:cs="Arial"/>
              </w:rPr>
            </w:pPr>
            <w:r>
              <w:rPr>
                <w:rFonts w:cs="Arial"/>
              </w:rPr>
              <w:t>5</w:t>
            </w:r>
          </w:p>
        </w:tc>
      </w:tr>
      <w:tr w:rsidR="00D9010F" w:rsidRPr="001E3489" w14:paraId="46BB4325" w14:textId="77777777" w:rsidTr="00287C9C">
        <w:trPr>
          <w:trHeight w:val="305"/>
        </w:trPr>
        <w:tc>
          <w:tcPr>
            <w:tcW w:w="646" w:type="dxa"/>
          </w:tcPr>
          <w:p w14:paraId="009494A9" w14:textId="31B97D4C" w:rsidR="00D9010F" w:rsidRPr="00D9010F" w:rsidRDefault="00D9010F" w:rsidP="00D9010F">
            <w:pPr>
              <w:pStyle w:val="Heading3"/>
              <w:numPr>
                <w:ilvl w:val="0"/>
                <w:numId w:val="0"/>
              </w:numPr>
              <w:spacing w:before="40" w:after="40"/>
              <w:jc w:val="center"/>
              <w:outlineLvl w:val="2"/>
              <w:rPr>
                <w:rFonts w:cs="Arial"/>
              </w:rPr>
            </w:pPr>
            <w:r w:rsidRPr="00D9010F">
              <w:rPr>
                <w:rFonts w:cs="Arial"/>
              </w:rPr>
              <w:t>3.2</w:t>
            </w:r>
          </w:p>
        </w:tc>
        <w:tc>
          <w:tcPr>
            <w:tcW w:w="3039" w:type="dxa"/>
          </w:tcPr>
          <w:p w14:paraId="5F17CFAA" w14:textId="1E061BA2" w:rsidR="00D9010F" w:rsidRPr="00D9010F" w:rsidRDefault="00D9010F" w:rsidP="00D9010F">
            <w:pPr>
              <w:pStyle w:val="Heading3"/>
              <w:numPr>
                <w:ilvl w:val="0"/>
                <w:numId w:val="0"/>
              </w:numPr>
              <w:spacing w:before="40" w:after="40"/>
              <w:outlineLvl w:val="2"/>
              <w:rPr>
                <w:rFonts w:cs="Arial"/>
              </w:rPr>
            </w:pPr>
            <w:r w:rsidRPr="00D9010F">
              <w:rPr>
                <w:rFonts w:cs="Arial"/>
              </w:rPr>
              <w:t>Environment</w:t>
            </w:r>
          </w:p>
        </w:tc>
        <w:tc>
          <w:tcPr>
            <w:tcW w:w="1280" w:type="dxa"/>
          </w:tcPr>
          <w:p w14:paraId="4714E186" w14:textId="2E10D0AE" w:rsidR="00D9010F" w:rsidRPr="00D9010F" w:rsidRDefault="00D9010F" w:rsidP="00D9010F">
            <w:pPr>
              <w:pStyle w:val="Heading3"/>
              <w:numPr>
                <w:ilvl w:val="0"/>
                <w:numId w:val="0"/>
              </w:numPr>
              <w:spacing w:before="40" w:after="40"/>
              <w:jc w:val="center"/>
              <w:outlineLvl w:val="2"/>
              <w:rPr>
                <w:rFonts w:cs="Arial"/>
              </w:rPr>
            </w:pPr>
            <w:r w:rsidRPr="00D9010F">
              <w:rPr>
                <w:rFonts w:cs="Arial"/>
              </w:rPr>
              <w:t>15%</w:t>
            </w:r>
          </w:p>
        </w:tc>
        <w:tc>
          <w:tcPr>
            <w:tcW w:w="3682" w:type="dxa"/>
          </w:tcPr>
          <w:p w14:paraId="5944FD6E" w14:textId="038334A4" w:rsidR="00D9010F" w:rsidRPr="00D9010F" w:rsidRDefault="00D9010F" w:rsidP="00D9010F">
            <w:pPr>
              <w:pStyle w:val="Heading3"/>
              <w:numPr>
                <w:ilvl w:val="0"/>
                <w:numId w:val="0"/>
              </w:numPr>
              <w:spacing w:before="40" w:after="40"/>
              <w:jc w:val="center"/>
              <w:outlineLvl w:val="2"/>
              <w:rPr>
                <w:rFonts w:cs="Arial"/>
              </w:rPr>
            </w:pPr>
            <w:r w:rsidRPr="00D9010F">
              <w:rPr>
                <w:rFonts w:cs="Arial"/>
              </w:rPr>
              <w:t>4</w:t>
            </w:r>
          </w:p>
        </w:tc>
      </w:tr>
      <w:tr w:rsidR="00D9010F" w:rsidRPr="001E3489" w14:paraId="7E5A8D1A" w14:textId="77777777" w:rsidTr="00287C9C">
        <w:trPr>
          <w:trHeight w:val="305"/>
        </w:trPr>
        <w:tc>
          <w:tcPr>
            <w:tcW w:w="646" w:type="dxa"/>
          </w:tcPr>
          <w:p w14:paraId="190BC8A5" w14:textId="77777777" w:rsidR="00D9010F" w:rsidRPr="00D9010F" w:rsidRDefault="00D9010F" w:rsidP="00D9010F">
            <w:pPr>
              <w:pStyle w:val="Heading3"/>
              <w:numPr>
                <w:ilvl w:val="0"/>
                <w:numId w:val="0"/>
              </w:numPr>
              <w:spacing w:before="40" w:after="40"/>
              <w:jc w:val="center"/>
              <w:outlineLvl w:val="2"/>
              <w:rPr>
                <w:rFonts w:cs="Arial"/>
              </w:rPr>
            </w:pPr>
          </w:p>
        </w:tc>
        <w:tc>
          <w:tcPr>
            <w:tcW w:w="3039" w:type="dxa"/>
          </w:tcPr>
          <w:p w14:paraId="741D327D" w14:textId="77777777" w:rsidR="00D9010F" w:rsidRPr="00D9010F" w:rsidRDefault="00D9010F" w:rsidP="00D9010F">
            <w:pPr>
              <w:pStyle w:val="Heading3"/>
              <w:numPr>
                <w:ilvl w:val="0"/>
                <w:numId w:val="0"/>
              </w:numPr>
              <w:spacing w:before="40" w:after="40"/>
              <w:outlineLvl w:val="2"/>
              <w:rPr>
                <w:rFonts w:cs="Arial"/>
              </w:rPr>
            </w:pPr>
          </w:p>
        </w:tc>
        <w:tc>
          <w:tcPr>
            <w:tcW w:w="1280" w:type="dxa"/>
          </w:tcPr>
          <w:p w14:paraId="74A75F8F" w14:textId="77777777" w:rsidR="00D9010F" w:rsidRPr="00D9010F" w:rsidRDefault="00D9010F" w:rsidP="00D9010F">
            <w:pPr>
              <w:pStyle w:val="Heading3"/>
              <w:numPr>
                <w:ilvl w:val="0"/>
                <w:numId w:val="0"/>
              </w:numPr>
              <w:spacing w:before="40" w:after="40"/>
              <w:jc w:val="center"/>
              <w:outlineLvl w:val="2"/>
              <w:rPr>
                <w:rFonts w:cs="Arial"/>
              </w:rPr>
            </w:pPr>
          </w:p>
        </w:tc>
        <w:tc>
          <w:tcPr>
            <w:tcW w:w="3682" w:type="dxa"/>
          </w:tcPr>
          <w:p w14:paraId="2E07DA9D" w14:textId="3A575066" w:rsidR="00D9010F" w:rsidRPr="00D9010F" w:rsidRDefault="009E190C" w:rsidP="00D9010F">
            <w:pPr>
              <w:pStyle w:val="Heading3"/>
              <w:numPr>
                <w:ilvl w:val="0"/>
                <w:numId w:val="0"/>
              </w:numPr>
              <w:spacing w:before="40" w:after="40"/>
              <w:jc w:val="center"/>
              <w:outlineLvl w:val="2"/>
              <w:rPr>
                <w:rFonts w:cs="Arial"/>
                <w:b/>
              </w:rPr>
            </w:pPr>
            <w:r>
              <w:rPr>
                <w:rFonts w:cs="Arial"/>
                <w:b/>
              </w:rPr>
              <w:t>9</w:t>
            </w:r>
          </w:p>
        </w:tc>
      </w:tr>
      <w:tr w:rsidR="00D9010F" w:rsidRPr="001E3489" w14:paraId="398652B3" w14:textId="77777777" w:rsidTr="00287C9C">
        <w:trPr>
          <w:trHeight w:val="305"/>
        </w:trPr>
        <w:tc>
          <w:tcPr>
            <w:tcW w:w="646" w:type="dxa"/>
          </w:tcPr>
          <w:p w14:paraId="712EE497" w14:textId="77777777" w:rsidR="00D9010F" w:rsidRPr="00D9010F" w:rsidRDefault="00D9010F" w:rsidP="00D9010F">
            <w:pPr>
              <w:pStyle w:val="Heading3"/>
              <w:numPr>
                <w:ilvl w:val="0"/>
                <w:numId w:val="0"/>
              </w:numPr>
              <w:spacing w:before="40" w:after="40"/>
              <w:jc w:val="center"/>
              <w:outlineLvl w:val="2"/>
              <w:rPr>
                <w:rFonts w:cs="Arial"/>
              </w:rPr>
            </w:pPr>
          </w:p>
        </w:tc>
        <w:tc>
          <w:tcPr>
            <w:tcW w:w="3039" w:type="dxa"/>
          </w:tcPr>
          <w:p w14:paraId="2F045F8E" w14:textId="2FC44AB5" w:rsidR="00D9010F" w:rsidRPr="00D9010F" w:rsidRDefault="00D9010F" w:rsidP="00D9010F">
            <w:pPr>
              <w:pStyle w:val="Heading3"/>
              <w:numPr>
                <w:ilvl w:val="0"/>
                <w:numId w:val="0"/>
              </w:numPr>
              <w:spacing w:before="40" w:after="40"/>
              <w:jc w:val="right"/>
              <w:outlineLvl w:val="2"/>
              <w:rPr>
                <w:rFonts w:cs="Arial"/>
              </w:rPr>
            </w:pPr>
            <w:r>
              <w:rPr>
                <w:rFonts w:cs="Arial"/>
              </w:rPr>
              <w:t>Sub-total:</w:t>
            </w:r>
          </w:p>
        </w:tc>
        <w:tc>
          <w:tcPr>
            <w:tcW w:w="1280" w:type="dxa"/>
          </w:tcPr>
          <w:p w14:paraId="55D2973D" w14:textId="2CE0BEB0" w:rsidR="00D9010F" w:rsidRPr="00D9010F" w:rsidRDefault="00D9010F" w:rsidP="00D9010F">
            <w:pPr>
              <w:pStyle w:val="Heading3"/>
              <w:numPr>
                <w:ilvl w:val="0"/>
                <w:numId w:val="0"/>
              </w:numPr>
              <w:spacing w:before="40" w:after="40"/>
              <w:jc w:val="center"/>
              <w:outlineLvl w:val="2"/>
              <w:rPr>
                <w:rFonts w:cs="Arial"/>
              </w:rPr>
            </w:pPr>
            <w:r>
              <w:rPr>
                <w:rFonts w:cs="Arial"/>
              </w:rPr>
              <w:t>100%</w:t>
            </w:r>
          </w:p>
        </w:tc>
        <w:tc>
          <w:tcPr>
            <w:tcW w:w="3682" w:type="dxa"/>
          </w:tcPr>
          <w:p w14:paraId="6ABAC2B1" w14:textId="77777777" w:rsidR="001C012E" w:rsidRDefault="00D9010F" w:rsidP="00D9010F">
            <w:pPr>
              <w:pStyle w:val="Heading3"/>
              <w:numPr>
                <w:ilvl w:val="0"/>
                <w:numId w:val="0"/>
              </w:numPr>
              <w:spacing w:before="40" w:after="40"/>
              <w:jc w:val="center"/>
              <w:outlineLvl w:val="2"/>
              <w:rPr>
                <w:rFonts w:cs="Arial"/>
              </w:rPr>
            </w:pPr>
            <w:r w:rsidRPr="00B27AD2">
              <w:rPr>
                <w:rFonts w:cs="Arial"/>
              </w:rPr>
              <w:t>2</w:t>
            </w:r>
            <w:r>
              <w:rPr>
                <w:rFonts w:cs="Arial"/>
              </w:rPr>
              <w:t>8</w:t>
            </w:r>
            <w:r w:rsidRPr="00B27AD2">
              <w:rPr>
                <w:rFonts w:cs="Arial"/>
              </w:rPr>
              <w:t xml:space="preserve"> sides A4 </w:t>
            </w:r>
          </w:p>
          <w:p w14:paraId="0B00D209" w14:textId="76566056" w:rsidR="00D9010F" w:rsidRPr="00D9010F" w:rsidRDefault="00D9010F" w:rsidP="00D9010F">
            <w:pPr>
              <w:pStyle w:val="Heading3"/>
              <w:numPr>
                <w:ilvl w:val="0"/>
                <w:numId w:val="0"/>
              </w:numPr>
              <w:spacing w:before="40" w:after="40"/>
              <w:jc w:val="center"/>
              <w:outlineLvl w:val="2"/>
              <w:rPr>
                <w:rFonts w:cs="Arial"/>
                <w:b/>
              </w:rPr>
            </w:pPr>
            <w:r w:rsidRPr="00B27AD2">
              <w:rPr>
                <w:rFonts w:cs="Arial"/>
              </w:rPr>
              <w:t>(exc</w:t>
            </w:r>
            <w:r w:rsidR="001C012E">
              <w:rPr>
                <w:rFonts w:cs="Arial"/>
              </w:rPr>
              <w:t>lusive</w:t>
            </w:r>
            <w:r w:rsidRPr="00B27AD2">
              <w:rPr>
                <w:rFonts w:cs="Arial"/>
              </w:rPr>
              <w:t xml:space="preserve"> of CVs &amp; organogram)</w:t>
            </w:r>
          </w:p>
        </w:tc>
      </w:tr>
      <w:tr w:rsidR="00D9010F" w:rsidRPr="001E3489" w14:paraId="6DAE4B66" w14:textId="77777777" w:rsidTr="00287C9C">
        <w:trPr>
          <w:trHeight w:val="305"/>
        </w:trPr>
        <w:tc>
          <w:tcPr>
            <w:tcW w:w="646" w:type="dxa"/>
          </w:tcPr>
          <w:p w14:paraId="09D6FBEC" w14:textId="77777777" w:rsidR="00D9010F" w:rsidRPr="00D9010F" w:rsidRDefault="00D9010F" w:rsidP="00D9010F">
            <w:pPr>
              <w:pStyle w:val="Heading3"/>
              <w:numPr>
                <w:ilvl w:val="0"/>
                <w:numId w:val="0"/>
              </w:numPr>
              <w:spacing w:before="40" w:after="40"/>
              <w:jc w:val="center"/>
              <w:outlineLvl w:val="2"/>
              <w:rPr>
                <w:rFonts w:cs="Arial"/>
              </w:rPr>
            </w:pPr>
          </w:p>
        </w:tc>
        <w:tc>
          <w:tcPr>
            <w:tcW w:w="3039" w:type="dxa"/>
          </w:tcPr>
          <w:p w14:paraId="178B33ED" w14:textId="77777777" w:rsidR="00D9010F" w:rsidRPr="00D9010F" w:rsidRDefault="00D9010F" w:rsidP="00D9010F">
            <w:pPr>
              <w:pStyle w:val="Heading3"/>
              <w:numPr>
                <w:ilvl w:val="0"/>
                <w:numId w:val="0"/>
              </w:numPr>
              <w:spacing w:before="40" w:after="40"/>
              <w:outlineLvl w:val="2"/>
              <w:rPr>
                <w:rFonts w:cs="Arial"/>
              </w:rPr>
            </w:pPr>
          </w:p>
        </w:tc>
        <w:tc>
          <w:tcPr>
            <w:tcW w:w="1280" w:type="dxa"/>
          </w:tcPr>
          <w:p w14:paraId="5253BE7F" w14:textId="77777777" w:rsidR="00D9010F" w:rsidRPr="00D9010F" w:rsidRDefault="00D9010F" w:rsidP="00D9010F">
            <w:pPr>
              <w:pStyle w:val="Heading3"/>
              <w:numPr>
                <w:ilvl w:val="0"/>
                <w:numId w:val="0"/>
              </w:numPr>
              <w:spacing w:before="40" w:after="40"/>
              <w:jc w:val="center"/>
              <w:outlineLvl w:val="2"/>
              <w:rPr>
                <w:rFonts w:cs="Arial"/>
              </w:rPr>
            </w:pPr>
          </w:p>
        </w:tc>
        <w:tc>
          <w:tcPr>
            <w:tcW w:w="3682" w:type="dxa"/>
          </w:tcPr>
          <w:p w14:paraId="71BFFF33" w14:textId="77777777" w:rsidR="00D9010F" w:rsidRPr="00D9010F" w:rsidRDefault="00D9010F" w:rsidP="00D9010F">
            <w:pPr>
              <w:pStyle w:val="Heading3"/>
              <w:numPr>
                <w:ilvl w:val="0"/>
                <w:numId w:val="0"/>
              </w:numPr>
              <w:spacing w:before="40" w:after="40"/>
              <w:jc w:val="center"/>
              <w:outlineLvl w:val="2"/>
              <w:rPr>
                <w:rFonts w:cs="Arial"/>
                <w:b/>
              </w:rPr>
            </w:pPr>
          </w:p>
        </w:tc>
      </w:tr>
    </w:tbl>
    <w:p w14:paraId="3D680CD1" w14:textId="7C9113D8" w:rsidR="00C16400" w:rsidRPr="001714B3" w:rsidRDefault="00C16400" w:rsidP="001714B3">
      <w:pPr>
        <w:tabs>
          <w:tab w:val="left" w:pos="975"/>
        </w:tabs>
      </w:pPr>
    </w:p>
    <w:p w14:paraId="7385B90F" w14:textId="37C5FB7F" w:rsidR="00287C9C" w:rsidRDefault="00287C9C" w:rsidP="00C16400">
      <w:pPr>
        <w:pStyle w:val="Heading3"/>
        <w:ind w:left="851"/>
      </w:pPr>
      <w:r>
        <w:t xml:space="preserve">The required competencies and qualifications of the Key People can be found in the </w:t>
      </w:r>
      <w:r w:rsidR="00AF2B66">
        <w:t>Staff Roles</w:t>
      </w:r>
      <w:r>
        <w:t xml:space="preserve"> tab in the Quotation Information.</w:t>
      </w:r>
    </w:p>
    <w:p w14:paraId="1EC85BED" w14:textId="0001D3FB" w:rsidR="00C16400" w:rsidRDefault="005128AB" w:rsidP="00C16400">
      <w:pPr>
        <w:pStyle w:val="Heading3"/>
        <w:ind w:left="851"/>
      </w:pPr>
      <w:r>
        <w:t xml:space="preserve">The page limits for the </w:t>
      </w:r>
      <w:r w:rsidR="00287C9C">
        <w:t>q</w:t>
      </w:r>
      <w:r>
        <w:t xml:space="preserve">uality </w:t>
      </w:r>
      <w:r w:rsidR="00287C9C">
        <w:t>q</w:t>
      </w:r>
      <w:r>
        <w:t>uestions is 2 pages (4 sides) of A4 per question response</w:t>
      </w:r>
      <w:r w:rsidR="009E190C">
        <w:t xml:space="preserve"> except </w:t>
      </w:r>
      <w:r w:rsidR="007F5702">
        <w:t xml:space="preserve">framework </w:t>
      </w:r>
      <w:r w:rsidR="009E190C">
        <w:t>question 4, which is 3 sides of A4 and Lot specific questions 1.1, 2.1 and 3.1 which are 5 sides of A4.</w:t>
      </w:r>
      <w:r w:rsidR="0093790B">
        <w:t xml:space="preserve"> </w:t>
      </w:r>
      <w:r w:rsidR="000C606F">
        <w:t>Tenderer</w:t>
      </w:r>
      <w:r w:rsidR="00C16400" w:rsidRPr="00D13C5E">
        <w:t xml:space="preserve">s may use A3 paper in lieu of A4, but each A3 sheet will be counted as two </w:t>
      </w:r>
      <w:r w:rsidR="00037695">
        <w:t xml:space="preserve">sides of </w:t>
      </w:r>
      <w:r w:rsidR="00C16400" w:rsidRPr="00D13C5E">
        <w:t xml:space="preserve">A4.  </w:t>
      </w:r>
    </w:p>
    <w:bookmarkEnd w:id="94"/>
    <w:p w14:paraId="077B5DA8" w14:textId="3544CEE7" w:rsidR="00C16400" w:rsidRDefault="00C16400" w:rsidP="009D620E">
      <w:pPr>
        <w:pStyle w:val="Heading3"/>
        <w:ind w:left="851"/>
      </w:pPr>
      <w:r w:rsidRPr="00D13C5E">
        <w:t>Text must be presented in “Arial” font and be no smaller</w:t>
      </w:r>
      <w:r>
        <w:t xml:space="preserve"> </w:t>
      </w:r>
      <w:r w:rsidRPr="00D13C5E">
        <w:t xml:space="preserve">than 11 </w:t>
      </w:r>
      <w:proofErr w:type="gramStart"/>
      <w:r w:rsidRPr="00D13C5E">
        <w:t>point</w:t>
      </w:r>
      <w:proofErr w:type="gramEnd"/>
      <w:r w:rsidRPr="00D13C5E">
        <w:t>, no less than single-spaced with the margins set at 2.5cm. Text</w:t>
      </w:r>
      <w:r>
        <w:t xml:space="preserve"> </w:t>
      </w:r>
      <w:r w:rsidRPr="00D13C5E">
        <w:t xml:space="preserve">used for figures, tables, drawings, sketches, diagrams and flow charts must be </w:t>
      </w:r>
      <w:r>
        <w:tab/>
      </w:r>
      <w:r w:rsidR="00976FD8" w:rsidRPr="00D13C5E">
        <w:t>no</w:t>
      </w:r>
      <w:r w:rsidR="009D620E">
        <w:t xml:space="preserve"> </w:t>
      </w:r>
      <w:r w:rsidR="00976FD8" w:rsidRPr="00D13C5E">
        <w:t>smaller</w:t>
      </w:r>
      <w:r w:rsidRPr="00D13C5E">
        <w:t xml:space="preserve"> than </w:t>
      </w:r>
      <w:r w:rsidR="00491C27">
        <w:t>9</w:t>
      </w:r>
      <w:r w:rsidRPr="00D13C5E">
        <w:t xml:space="preserve"> point.</w:t>
      </w:r>
    </w:p>
    <w:p w14:paraId="22C49F3E" w14:textId="404F2CE9" w:rsidR="00C16400" w:rsidRPr="00B35E12" w:rsidRDefault="00C16400" w:rsidP="00C16400">
      <w:pPr>
        <w:pStyle w:val="Heading3"/>
        <w:ind w:left="851"/>
      </w:pPr>
      <w:r w:rsidRPr="00D13C5E">
        <w:t xml:space="preserve">The pages of </w:t>
      </w:r>
      <w:r w:rsidR="003C12A9">
        <w:t>each</w:t>
      </w:r>
      <w:r w:rsidR="003C12A9" w:rsidRPr="00D13C5E">
        <w:t xml:space="preserve"> </w:t>
      </w:r>
      <w:r w:rsidR="000C606F">
        <w:t>Quality Statement</w:t>
      </w:r>
      <w:r>
        <w:t xml:space="preserve"> </w:t>
      </w:r>
      <w:r w:rsidRPr="00D13C5E">
        <w:t>must be numbered</w:t>
      </w:r>
      <w:r>
        <w:t xml:space="preserve">, and responses to each </w:t>
      </w:r>
      <w:r w:rsidR="00287C9C">
        <w:t xml:space="preserve">quality </w:t>
      </w:r>
      <w:r>
        <w:t xml:space="preserve">question should be </w:t>
      </w:r>
      <w:r w:rsidR="003C12A9">
        <w:t>clearly aligned</w:t>
      </w:r>
      <w:r w:rsidRPr="00D13C5E">
        <w:t>. Page numbers and other header or footer information may be included in the margin space.</w:t>
      </w:r>
    </w:p>
    <w:p w14:paraId="6C1DE39D" w14:textId="50B7CCDE" w:rsidR="00C16400" w:rsidRPr="00D13C5E" w:rsidRDefault="0014752B" w:rsidP="00C16400">
      <w:pPr>
        <w:pStyle w:val="Heading3"/>
        <w:ind w:left="851"/>
      </w:pPr>
      <w:r>
        <w:t>Subject to section 4.2.</w:t>
      </w:r>
      <w:r w:rsidR="00287C9C">
        <w:t>7</w:t>
      </w:r>
      <w:r>
        <w:t>, i</w:t>
      </w:r>
      <w:r w:rsidR="00C16400" w:rsidRPr="00D13C5E">
        <w:t xml:space="preserve">f </w:t>
      </w:r>
      <w:r w:rsidR="00C16400">
        <w:t xml:space="preserve">the </w:t>
      </w:r>
      <w:r w:rsidR="00287C9C">
        <w:t>response to any quality question</w:t>
      </w:r>
      <w:r w:rsidR="00C16400">
        <w:t xml:space="preserve"> </w:t>
      </w:r>
      <w:r w:rsidR="00C16400" w:rsidRPr="00D13C5E">
        <w:t xml:space="preserve">exceeds the page limit set out </w:t>
      </w:r>
      <w:r w:rsidR="005B480F" w:rsidRPr="00D13C5E">
        <w:t>above,</w:t>
      </w:r>
      <w:r w:rsidR="00C16400" w:rsidRPr="00D13C5E">
        <w:t xml:space="preserve"> the content of the pages after the limit will not be considered in the tender assessment procedure.  If th</w:t>
      </w:r>
      <w:r>
        <w:t xml:space="preserve">is means that Quality Promise </w:t>
      </w:r>
      <w:r w:rsidR="00287C9C">
        <w:t>is</w:t>
      </w:r>
      <w:r>
        <w:t xml:space="preserve"> not provided for any of the quality </w:t>
      </w:r>
      <w:r w:rsidR="00FA16C2">
        <w:t>questions,</w:t>
      </w:r>
      <w:r w:rsidR="00C41161">
        <w:t xml:space="preserve"> </w:t>
      </w:r>
      <w:r w:rsidR="00C16400" w:rsidRPr="00D13C5E">
        <w:t xml:space="preserve">then the tender </w:t>
      </w:r>
      <w:r w:rsidR="00C41161">
        <w:t>may</w:t>
      </w:r>
      <w:r w:rsidR="00C16400" w:rsidRPr="00D13C5E">
        <w:t xml:space="preserve"> be rejected.</w:t>
      </w:r>
    </w:p>
    <w:p w14:paraId="30198CFF" w14:textId="07684B96" w:rsidR="00C16400" w:rsidRDefault="00C16400" w:rsidP="006C55AD">
      <w:pPr>
        <w:pStyle w:val="Heading3"/>
        <w:ind w:left="851"/>
      </w:pPr>
      <w:r w:rsidRPr="00D13C5E">
        <w:t xml:space="preserve">If </w:t>
      </w:r>
      <w:r w:rsidR="000C606F">
        <w:t>Tenderer</w:t>
      </w:r>
      <w:r w:rsidRPr="00D13C5E">
        <w:t>s consider that the page limit is insufficient to provide</w:t>
      </w:r>
      <w:r>
        <w:t xml:space="preserve"> t</w:t>
      </w:r>
      <w:r w:rsidRPr="00D13C5E">
        <w:t xml:space="preserve">he </w:t>
      </w:r>
      <w:r>
        <w:t xml:space="preserve">  i</w:t>
      </w:r>
      <w:r w:rsidRPr="00D13C5E">
        <w:t xml:space="preserve">nformation required by these </w:t>
      </w:r>
      <w:r>
        <w:t>i</w:t>
      </w:r>
      <w:r w:rsidRPr="00D13C5E">
        <w:t>nstructions, then a tender query should be raised to the Procurement Officer. No guarantee can be given that the page limit will be increased.</w:t>
      </w:r>
    </w:p>
    <w:p w14:paraId="19B42C70" w14:textId="13846003" w:rsidR="00C16400" w:rsidRDefault="00C16400" w:rsidP="00EF1020">
      <w:pPr>
        <w:pStyle w:val="BodyText10"/>
        <w:rPr>
          <w:rFonts w:eastAsiaTheme="majorEastAsia"/>
        </w:rPr>
      </w:pPr>
    </w:p>
    <w:p w14:paraId="2DEE1A46" w14:textId="77777777" w:rsidR="00C16400" w:rsidRPr="00423EA6" w:rsidRDefault="00C16400" w:rsidP="00C16400">
      <w:pPr>
        <w:pStyle w:val="Heading1"/>
        <w:rPr>
          <w:rFonts w:ascii="Arial" w:hAnsi="Arial"/>
          <w:iCs/>
        </w:rPr>
      </w:pPr>
      <w:bookmarkStart w:id="95" w:name="_Toc525196482"/>
      <w:bookmarkStart w:id="96" w:name="_Toc46935312"/>
      <w:r>
        <w:rPr>
          <w:rFonts w:ascii="Arial" w:hAnsi="Arial"/>
          <w:iCs/>
        </w:rPr>
        <w:t>commercial submission</w:t>
      </w:r>
      <w:bookmarkEnd w:id="95"/>
      <w:bookmarkEnd w:id="96"/>
      <w:r w:rsidRPr="00423EA6">
        <w:rPr>
          <w:rFonts w:ascii="Arial" w:hAnsi="Arial"/>
          <w:iCs/>
        </w:rPr>
        <w:t xml:space="preserve"> </w:t>
      </w:r>
    </w:p>
    <w:p w14:paraId="23BAE620" w14:textId="77777777" w:rsidR="00C16400" w:rsidRPr="006C2896" w:rsidRDefault="00C16400" w:rsidP="00C16400">
      <w:pPr>
        <w:pStyle w:val="Heading2"/>
      </w:pPr>
      <w:bookmarkStart w:id="97" w:name="_Toc525196483"/>
      <w:bookmarkStart w:id="98" w:name="_Toc46935313"/>
      <w:r>
        <w:t>Completed Contract Data Part Two</w:t>
      </w:r>
      <w:bookmarkEnd w:id="97"/>
      <w:bookmarkEnd w:id="98"/>
      <w:r w:rsidRPr="006C2896">
        <w:t xml:space="preserve"> </w:t>
      </w:r>
    </w:p>
    <w:p w14:paraId="541B2CB8" w14:textId="752B54CA" w:rsidR="00C16400" w:rsidRDefault="00C16400" w:rsidP="00C16400">
      <w:pPr>
        <w:pStyle w:val="Heading3"/>
        <w:ind w:left="851"/>
        <w:rPr>
          <w:rFonts w:cs="Arial"/>
        </w:rPr>
      </w:pPr>
      <w:r>
        <w:rPr>
          <w:rFonts w:cs="Arial"/>
        </w:rPr>
        <w:lastRenderedPageBreak/>
        <w:t xml:space="preserve">The </w:t>
      </w:r>
      <w:r w:rsidR="000C606F">
        <w:rPr>
          <w:rFonts w:cs="Arial"/>
        </w:rPr>
        <w:t>Tenderer</w:t>
      </w:r>
      <w:r w:rsidRPr="00407A0A">
        <w:rPr>
          <w:rFonts w:cs="Arial"/>
        </w:rPr>
        <w:t xml:space="preserve"> is to include </w:t>
      </w:r>
      <w:r>
        <w:rPr>
          <w:rFonts w:cs="Arial"/>
        </w:rPr>
        <w:t>the completed Contract Data Part Two</w:t>
      </w:r>
      <w:r w:rsidRPr="00407A0A">
        <w:rPr>
          <w:rFonts w:cs="Arial"/>
        </w:rPr>
        <w:t>.</w:t>
      </w:r>
    </w:p>
    <w:p w14:paraId="318F798B" w14:textId="2496B651" w:rsidR="00C16400" w:rsidRPr="00F1195B" w:rsidRDefault="00287C9C" w:rsidP="00C16400">
      <w:pPr>
        <w:pStyle w:val="Heading2"/>
      </w:pPr>
      <w:bookmarkStart w:id="99" w:name="_Toc46935314"/>
      <w:r w:rsidRPr="00F1195B">
        <w:rPr>
          <w:color w:val="000000"/>
        </w:rPr>
        <w:t>Quotation Information</w:t>
      </w:r>
      <w:bookmarkEnd w:id="99"/>
    </w:p>
    <w:p w14:paraId="68369625" w14:textId="720A6B26" w:rsidR="00C16400" w:rsidRDefault="00C16400" w:rsidP="00C16400">
      <w:pPr>
        <w:pStyle w:val="Heading3"/>
        <w:ind w:left="851"/>
        <w:rPr>
          <w:rFonts w:cs="Arial"/>
        </w:rPr>
      </w:pPr>
      <w:r w:rsidRPr="00670B10">
        <w:rPr>
          <w:rFonts w:cs="Arial"/>
        </w:rPr>
        <w:t xml:space="preserve">The </w:t>
      </w:r>
      <w:r w:rsidR="000C606F">
        <w:rPr>
          <w:rFonts w:cs="Arial"/>
        </w:rPr>
        <w:t>Tenderer</w:t>
      </w:r>
      <w:r w:rsidR="00287C9C">
        <w:rPr>
          <w:rFonts w:cs="Arial"/>
        </w:rPr>
        <w:t>’s Commercial Submission</w:t>
      </w:r>
      <w:r w:rsidRPr="00670B10">
        <w:rPr>
          <w:rFonts w:cs="Arial"/>
        </w:rPr>
        <w:t xml:space="preserve"> is to include a </w:t>
      </w:r>
      <w:r w:rsidR="00287C9C">
        <w:rPr>
          <w:rFonts w:cs="Arial"/>
        </w:rPr>
        <w:t xml:space="preserve">fully </w:t>
      </w:r>
      <w:r w:rsidRPr="00670B10">
        <w:rPr>
          <w:rFonts w:cs="Arial"/>
        </w:rPr>
        <w:t xml:space="preserve">completed and priced </w:t>
      </w:r>
      <w:r w:rsidR="00287C9C" w:rsidRPr="00F1195B">
        <w:rPr>
          <w:rFonts w:cs="Arial"/>
        </w:rPr>
        <w:t>Quotation Information</w:t>
      </w:r>
      <w:r w:rsidR="00287C9C">
        <w:rPr>
          <w:rFonts w:cs="Arial"/>
        </w:rPr>
        <w:t>, which should be submitted via the Bravo Commercial Envelope</w:t>
      </w:r>
      <w:r w:rsidR="00A94A8B">
        <w:rPr>
          <w:color w:val="000000"/>
        </w:rPr>
        <w:t>.</w:t>
      </w:r>
    </w:p>
    <w:p w14:paraId="112B02AE" w14:textId="6E46316D" w:rsidR="00C16400" w:rsidRDefault="00C16400" w:rsidP="00C16400">
      <w:pPr>
        <w:pStyle w:val="Heading3"/>
        <w:ind w:left="851"/>
      </w:pPr>
      <w:r w:rsidRPr="00670B10">
        <w:t>The prices tendered must be built up from verifiable forecast costs, resources and outputs</w:t>
      </w:r>
      <w:r>
        <w:t>, and</w:t>
      </w:r>
      <w:r w:rsidRPr="00670B10">
        <w:t xml:space="preserve"> </w:t>
      </w:r>
      <w:r>
        <w:t>substantiation of any percentages entered are to be in sufficient detail to demonstrate which elements of cost have been included.</w:t>
      </w:r>
      <w:r w:rsidR="002146BC">
        <w:t xml:space="preserve"> </w:t>
      </w:r>
      <w:bookmarkStart w:id="100" w:name="_Hlk47108706"/>
      <w:r w:rsidR="002146BC">
        <w:rPr>
          <w:sz w:val="23"/>
          <w:szCs w:val="23"/>
        </w:rPr>
        <w:t xml:space="preserve">Tenderers are to refer </w:t>
      </w:r>
      <w:r w:rsidR="002146BC" w:rsidRPr="002146BC">
        <w:rPr>
          <w:sz w:val="23"/>
          <w:szCs w:val="23"/>
        </w:rPr>
        <w:t>to the method of measurement for information.</w:t>
      </w:r>
      <w:bookmarkEnd w:id="100"/>
      <w:r>
        <w:t xml:space="preserve"> </w:t>
      </w:r>
      <w:r w:rsidRPr="00670B10">
        <w:t>A tender that is priced on any other basis will be rejected.</w:t>
      </w:r>
      <w:r>
        <w:t xml:space="preserve"> </w:t>
      </w:r>
    </w:p>
    <w:p w14:paraId="3A127CA4" w14:textId="778EF972" w:rsidR="00C16400" w:rsidRPr="002D5FC5" w:rsidRDefault="000C606F" w:rsidP="00C16400">
      <w:pPr>
        <w:pStyle w:val="Heading3"/>
        <w:ind w:left="851"/>
      </w:pPr>
      <w:r>
        <w:t>Tenderer</w:t>
      </w:r>
      <w:r w:rsidR="00C16400" w:rsidRPr="002D5FC5">
        <w:t xml:space="preserve">s must price: </w:t>
      </w:r>
    </w:p>
    <w:p w14:paraId="72447897" w14:textId="17129694" w:rsidR="00C16400" w:rsidRPr="00690C7E" w:rsidRDefault="00C16400" w:rsidP="00CC0CDB">
      <w:pPr>
        <w:pStyle w:val="Heading4"/>
        <w:numPr>
          <w:ilvl w:val="3"/>
          <w:numId w:val="4"/>
        </w:numPr>
        <w:ind w:left="1560" w:hanging="709"/>
      </w:pPr>
      <w:bookmarkStart w:id="101" w:name="_Hlk478550599"/>
      <w:r w:rsidRPr="002D5FC5">
        <w:t>all items</w:t>
      </w:r>
      <w:r>
        <w:t>, rates, fees, percentages</w:t>
      </w:r>
      <w:r w:rsidRPr="002D5FC5">
        <w:t xml:space="preserve"> and </w:t>
      </w:r>
      <w:r>
        <w:t>adjustments</w:t>
      </w:r>
      <w:bookmarkEnd w:id="101"/>
      <w:r>
        <w:t xml:space="preserve"> as required by the </w:t>
      </w:r>
      <w:r w:rsidR="00DB2919" w:rsidRPr="00F1195B">
        <w:t>Quotation Information</w:t>
      </w:r>
      <w:r w:rsidR="00746A4E">
        <w:rPr>
          <w:color w:val="000000"/>
        </w:rPr>
        <w:t>;</w:t>
      </w:r>
      <w:r w:rsidRPr="002D5FC5">
        <w:t xml:space="preserve"> </w:t>
      </w:r>
    </w:p>
    <w:p w14:paraId="47D330F7" w14:textId="59ABE9B8" w:rsidR="00C16400" w:rsidRDefault="00C16400" w:rsidP="009E68C2">
      <w:pPr>
        <w:pStyle w:val="Heading4"/>
        <w:numPr>
          <w:ilvl w:val="3"/>
          <w:numId w:val="4"/>
        </w:numPr>
        <w:ind w:left="1560" w:hanging="709"/>
      </w:pPr>
      <w:r w:rsidRPr="002D5FC5">
        <w:t>all items</w:t>
      </w:r>
      <w:r>
        <w:t>, rates, fees, percentages</w:t>
      </w:r>
      <w:r w:rsidRPr="002D5FC5">
        <w:t xml:space="preserve"> and </w:t>
      </w:r>
      <w:r>
        <w:t>adjustments to two decimal places</w:t>
      </w:r>
      <w:r w:rsidR="00746A4E">
        <w:t>;</w:t>
      </w:r>
      <w:r>
        <w:t xml:space="preserve"> and</w:t>
      </w:r>
    </w:p>
    <w:p w14:paraId="0C0A542B" w14:textId="77777777" w:rsidR="00C16400" w:rsidRPr="00B62C46" w:rsidRDefault="00C16400" w:rsidP="009E68C2">
      <w:pPr>
        <w:pStyle w:val="Heading4"/>
        <w:numPr>
          <w:ilvl w:val="3"/>
          <w:numId w:val="4"/>
        </w:numPr>
        <w:ind w:left="1560" w:hanging="709"/>
      </w:pPr>
      <w:r w:rsidRPr="002D5FC5">
        <w:t>all items</w:t>
      </w:r>
      <w:r>
        <w:t>, rates, fees, percentages</w:t>
      </w:r>
      <w:r w:rsidRPr="002D5FC5">
        <w:t xml:space="preserve"> and </w:t>
      </w:r>
      <w:r>
        <w:t xml:space="preserve">adjustments </w:t>
      </w:r>
      <w:r w:rsidRPr="00995F62">
        <w:t>separatel</w:t>
      </w:r>
      <w:r>
        <w:t>y.</w:t>
      </w:r>
      <w:r w:rsidRPr="00995F62">
        <w:t xml:space="preserve"> </w:t>
      </w:r>
    </w:p>
    <w:p w14:paraId="034BA056" w14:textId="1C4D0EEE" w:rsidR="00C16400" w:rsidRPr="00B62C46" w:rsidRDefault="000C606F" w:rsidP="00C16400">
      <w:pPr>
        <w:pStyle w:val="Heading3"/>
        <w:ind w:left="851"/>
      </w:pPr>
      <w:bookmarkStart w:id="102" w:name="_Toc459289459"/>
      <w:r>
        <w:t>Tenderer</w:t>
      </w:r>
      <w:r w:rsidR="00C16400" w:rsidRPr="00995F62">
        <w:t xml:space="preserve">s are not </w:t>
      </w:r>
      <w:r w:rsidR="00687543" w:rsidRPr="00995F62">
        <w:t>perm</w:t>
      </w:r>
      <w:r w:rsidR="00687543">
        <w:t>itt</w:t>
      </w:r>
      <w:r w:rsidR="00687543" w:rsidRPr="00995F62">
        <w:t xml:space="preserve">ed </w:t>
      </w:r>
      <w:r w:rsidR="00C16400" w:rsidRPr="00995F62">
        <w:t>to</w:t>
      </w:r>
      <w:r w:rsidR="00C16400">
        <w:t>:</w:t>
      </w:r>
    </w:p>
    <w:p w14:paraId="0752A4E4" w14:textId="77777777" w:rsidR="00C16400" w:rsidRPr="00B62C46" w:rsidRDefault="00C16400" w:rsidP="00EB0037">
      <w:pPr>
        <w:pStyle w:val="Heading4"/>
        <w:numPr>
          <w:ilvl w:val="3"/>
          <w:numId w:val="18"/>
        </w:numPr>
        <w:ind w:left="1560" w:hanging="709"/>
      </w:pPr>
      <w:r w:rsidRPr="00995F62">
        <w:t xml:space="preserve">price any </w:t>
      </w:r>
      <w:r w:rsidRPr="002D5FC5">
        <w:t>item</w:t>
      </w:r>
      <w:r>
        <w:t>, rate, fee, percentage</w:t>
      </w:r>
      <w:r w:rsidRPr="002D5FC5">
        <w:t xml:space="preserve"> </w:t>
      </w:r>
      <w:r>
        <w:t>or</w:t>
      </w:r>
      <w:r w:rsidRPr="002D5FC5">
        <w:t xml:space="preserve"> </w:t>
      </w:r>
      <w:r>
        <w:t xml:space="preserve">adjustment </w:t>
      </w:r>
      <w:r w:rsidRPr="00995F62">
        <w:t>within a</w:t>
      </w:r>
      <w:r>
        <w:t xml:space="preserve">nother </w:t>
      </w:r>
      <w:r w:rsidRPr="002D5FC5">
        <w:t>item</w:t>
      </w:r>
      <w:r>
        <w:t>, rate, fee, percentage</w:t>
      </w:r>
      <w:r w:rsidRPr="002D5FC5">
        <w:t xml:space="preserve"> and </w:t>
      </w:r>
      <w:r>
        <w:t>adjustment;</w:t>
      </w:r>
    </w:p>
    <w:p w14:paraId="088C614D" w14:textId="77777777" w:rsidR="00C16400" w:rsidRPr="00B62C46" w:rsidRDefault="00C16400" w:rsidP="00EB0037">
      <w:pPr>
        <w:pStyle w:val="Heading4"/>
        <w:numPr>
          <w:ilvl w:val="3"/>
          <w:numId w:val="18"/>
        </w:numPr>
        <w:ind w:left="1560" w:hanging="709"/>
      </w:pPr>
      <w:r w:rsidRPr="00995F62">
        <w:t xml:space="preserve">cross subsidise any </w:t>
      </w:r>
      <w:r w:rsidRPr="002D5FC5">
        <w:t>item</w:t>
      </w:r>
      <w:r>
        <w:t>, rate, fee, percentage</w:t>
      </w:r>
      <w:r w:rsidRPr="002D5FC5">
        <w:t xml:space="preserve"> </w:t>
      </w:r>
      <w:r>
        <w:t>or</w:t>
      </w:r>
      <w:r w:rsidRPr="002D5FC5">
        <w:t xml:space="preserve"> </w:t>
      </w:r>
      <w:r>
        <w:t xml:space="preserve">adjustment </w:t>
      </w:r>
      <w:r w:rsidRPr="00995F62">
        <w:t xml:space="preserve">within any other </w:t>
      </w:r>
      <w:r w:rsidRPr="002D5FC5">
        <w:t>item</w:t>
      </w:r>
      <w:r>
        <w:t>, rate, fee, percentage</w:t>
      </w:r>
      <w:r w:rsidRPr="002D5FC5">
        <w:t xml:space="preserve"> </w:t>
      </w:r>
      <w:r>
        <w:t>or</w:t>
      </w:r>
      <w:r w:rsidRPr="002D5FC5">
        <w:t xml:space="preserve"> </w:t>
      </w:r>
      <w:r>
        <w:t>adjustment;</w:t>
      </w:r>
    </w:p>
    <w:p w14:paraId="0C7D805D" w14:textId="77777777" w:rsidR="00C16400" w:rsidRPr="00B62C46" w:rsidRDefault="00C16400" w:rsidP="00EB0037">
      <w:pPr>
        <w:pStyle w:val="Heading4"/>
        <w:numPr>
          <w:ilvl w:val="3"/>
          <w:numId w:val="18"/>
        </w:numPr>
        <w:ind w:left="1560" w:hanging="709"/>
      </w:pPr>
      <w:r w:rsidRPr="00995F62">
        <w:t xml:space="preserve">make any assumptions regarding the use or relevance of any </w:t>
      </w:r>
      <w:r w:rsidRPr="002D5FC5">
        <w:t>item</w:t>
      </w:r>
      <w:r>
        <w:t>, rate, fee, percentage,</w:t>
      </w:r>
      <w:r w:rsidRPr="002D5FC5">
        <w:t xml:space="preserve"> </w:t>
      </w:r>
      <w:r>
        <w:t xml:space="preserve">adjustment </w:t>
      </w:r>
      <w:r>
        <w:rPr>
          <w:rFonts w:cs="Arial"/>
          <w:color w:val="000000"/>
        </w:rPr>
        <w:t>or quantity; or</w:t>
      </w:r>
    </w:p>
    <w:p w14:paraId="45B21940" w14:textId="77777777" w:rsidR="00C16400" w:rsidRPr="007F5BE2" w:rsidRDefault="00C16400" w:rsidP="00EB0037">
      <w:pPr>
        <w:pStyle w:val="Heading4"/>
        <w:numPr>
          <w:ilvl w:val="3"/>
          <w:numId w:val="18"/>
        </w:numPr>
        <w:ind w:left="1560" w:hanging="709"/>
      </w:pPr>
      <w:r>
        <w:rPr>
          <w:rFonts w:cs="Arial"/>
          <w:color w:val="000000"/>
        </w:rPr>
        <w:t xml:space="preserve">duplicate any price. </w:t>
      </w:r>
    </w:p>
    <w:p w14:paraId="2136ADD0" w14:textId="7CF8A3C3" w:rsidR="00C16400" w:rsidRPr="00D14C51" w:rsidRDefault="00C16400" w:rsidP="00C16400">
      <w:pPr>
        <w:pStyle w:val="Heading3"/>
        <w:ind w:left="851"/>
      </w:pPr>
      <w:r w:rsidRPr="00D92344">
        <w:t xml:space="preserve">Where a </w:t>
      </w:r>
      <w:r w:rsidR="000C606F">
        <w:t>Tenderer</w:t>
      </w:r>
      <w:r w:rsidRPr="00D92344">
        <w:t xml:space="preserve"> prices an </w:t>
      </w:r>
      <w:r w:rsidRPr="002D5FC5">
        <w:t>item</w:t>
      </w:r>
      <w:r>
        <w:t>, rate, fee or percentage</w:t>
      </w:r>
      <w:r w:rsidRPr="002D5FC5">
        <w:t xml:space="preserve"> </w:t>
      </w:r>
      <w:r>
        <w:t>or</w:t>
      </w:r>
      <w:r w:rsidRPr="002D5FC5">
        <w:t xml:space="preserve"> </w:t>
      </w:r>
      <w:r>
        <w:t xml:space="preserve">adjustment </w:t>
      </w:r>
      <w:r w:rsidRPr="00D92344">
        <w:t xml:space="preserve">as zero, the </w:t>
      </w:r>
      <w:r w:rsidR="000C606F">
        <w:t>Tenderer</w:t>
      </w:r>
      <w:r w:rsidRPr="00D92344">
        <w:t xml:space="preserve"> must provide </w:t>
      </w:r>
      <w:r>
        <w:t>Highways England</w:t>
      </w:r>
      <w:r w:rsidRPr="00D92344">
        <w:t xml:space="preserve"> with a detailed explanation of why the </w:t>
      </w:r>
      <w:r w:rsidRPr="002D5FC5">
        <w:t>item</w:t>
      </w:r>
      <w:r>
        <w:t>, rate, fee, percentage</w:t>
      </w:r>
      <w:r w:rsidRPr="002D5FC5">
        <w:t xml:space="preserve"> </w:t>
      </w:r>
      <w:r>
        <w:t>or</w:t>
      </w:r>
      <w:r w:rsidRPr="002D5FC5">
        <w:t xml:space="preserve"> </w:t>
      </w:r>
      <w:r>
        <w:t xml:space="preserve">adjustment </w:t>
      </w:r>
      <w:r w:rsidRPr="00D92344">
        <w:t>is zero.</w:t>
      </w:r>
      <w:r>
        <w:t xml:space="preserve"> </w:t>
      </w:r>
      <w:r w:rsidRPr="00D14C51">
        <w:rPr>
          <w:rFonts w:cs="Arial"/>
        </w:rPr>
        <w:t>This information must be included in</w:t>
      </w:r>
      <w:r w:rsidR="005B1229">
        <w:rPr>
          <w:rFonts w:cs="Arial"/>
        </w:rPr>
        <w:t xml:space="preserve"> the</w:t>
      </w:r>
      <w:r w:rsidRPr="00D14C51">
        <w:rPr>
          <w:rFonts w:cs="Arial"/>
        </w:rPr>
        <w:t xml:space="preserve"> </w:t>
      </w:r>
      <w:r w:rsidR="00C41161">
        <w:rPr>
          <w:rFonts w:cs="Arial"/>
        </w:rPr>
        <w:t>Commercial</w:t>
      </w:r>
      <w:r>
        <w:rPr>
          <w:rFonts w:cs="Arial"/>
        </w:rPr>
        <w:t xml:space="preserve"> Submission.</w:t>
      </w:r>
    </w:p>
    <w:p w14:paraId="49B6D2DD" w14:textId="1E763728" w:rsidR="00C16400" w:rsidRPr="00F87445" w:rsidRDefault="00C16400" w:rsidP="001835EE">
      <w:pPr>
        <w:pStyle w:val="Heading3"/>
        <w:ind w:left="851"/>
      </w:pPr>
      <w:proofErr w:type="gramStart"/>
      <w:r w:rsidRPr="00F87445">
        <w:t>In the event that</w:t>
      </w:r>
      <w:proofErr w:type="gramEnd"/>
      <w:r w:rsidRPr="00F87445">
        <w:t xml:space="preserve"> a </w:t>
      </w:r>
      <w:r w:rsidR="000C606F">
        <w:t>Tenderer</w:t>
      </w:r>
      <w:r w:rsidRPr="00F87445">
        <w:t xml:space="preserve"> prices an </w:t>
      </w:r>
      <w:r w:rsidRPr="002D5FC5">
        <w:t>item</w:t>
      </w:r>
      <w:r>
        <w:t>, rate, fee, percentage</w:t>
      </w:r>
      <w:r w:rsidRPr="002D5FC5">
        <w:t xml:space="preserve"> </w:t>
      </w:r>
      <w:r>
        <w:t>or</w:t>
      </w:r>
      <w:r w:rsidRPr="002D5FC5">
        <w:t xml:space="preserve"> </w:t>
      </w:r>
      <w:r>
        <w:t xml:space="preserve">adjustment </w:t>
      </w:r>
      <w:r w:rsidRPr="00F87445">
        <w:t xml:space="preserve">as zero, the </w:t>
      </w:r>
      <w:r w:rsidR="000C606F">
        <w:t>Tenderer</w:t>
      </w:r>
      <w:r w:rsidRPr="00F87445">
        <w:t xml:space="preserve"> is confirming that both the </w:t>
      </w:r>
      <w:r w:rsidR="000C606F">
        <w:t>Tenderer</w:t>
      </w:r>
      <w:r w:rsidRPr="00F87445">
        <w:t>’s forecast Defined Cost-plus Fee and Defined Cost</w:t>
      </w:r>
      <w:r w:rsidR="001835EE">
        <w:t>-</w:t>
      </w:r>
      <w:r w:rsidRPr="00F87445">
        <w:t xml:space="preserve">plus Fee actually incurred and charged to </w:t>
      </w:r>
      <w:r w:rsidR="00746A4E">
        <w:t>Highways England</w:t>
      </w:r>
      <w:r w:rsidRPr="00F87445">
        <w:t xml:space="preserve"> will be treated as zero.</w:t>
      </w:r>
    </w:p>
    <w:p w14:paraId="0DB9C2F7" w14:textId="675FC5D4" w:rsidR="00C16400" w:rsidRDefault="000C606F" w:rsidP="00C16400">
      <w:pPr>
        <w:pStyle w:val="Heading3"/>
        <w:ind w:left="851"/>
      </w:pPr>
      <w:r>
        <w:t>Tenderer</w:t>
      </w:r>
      <w:r w:rsidR="00C16400" w:rsidRPr="00EA3827">
        <w:t xml:space="preserve">s </w:t>
      </w:r>
      <w:r w:rsidR="00C16400">
        <w:t xml:space="preserve">are </w:t>
      </w:r>
      <w:r w:rsidR="00C16400" w:rsidRPr="00EA3827">
        <w:t xml:space="preserve">to note that </w:t>
      </w:r>
      <w:r w:rsidR="000B18E0">
        <w:t>t</w:t>
      </w:r>
      <w:r w:rsidR="00F15F83">
        <w:t>hese Instructions</w:t>
      </w:r>
      <w:r w:rsidR="00C16400">
        <w:t xml:space="preserve"> </w:t>
      </w:r>
      <w:r w:rsidR="00C16400" w:rsidRPr="00EA3827">
        <w:t xml:space="preserve">and the </w:t>
      </w:r>
      <w:r w:rsidR="00C16400">
        <w:t>c</w:t>
      </w:r>
      <w:r w:rsidR="00C16400" w:rsidRPr="00EA3827">
        <w:t>ontract do not provide for working capital or any other loans to</w:t>
      </w:r>
      <w:r w:rsidR="00C41161">
        <w:t xml:space="preserve"> be provided to </w:t>
      </w:r>
      <w:r>
        <w:t>Tenderer</w:t>
      </w:r>
      <w:r w:rsidR="00C16400" w:rsidRPr="00EA3827">
        <w:t xml:space="preserve">s as part of this procurement process and </w:t>
      </w:r>
      <w:r w:rsidR="00C16400">
        <w:t>Highways England</w:t>
      </w:r>
      <w:r w:rsidR="00C16400" w:rsidRPr="00EA3827">
        <w:t xml:space="preserve"> can confirm that </w:t>
      </w:r>
      <w:r w:rsidR="00C41161">
        <w:t xml:space="preserve">working capital and </w:t>
      </w:r>
      <w:r w:rsidR="00C16400" w:rsidRPr="00EA3827">
        <w:t>loans will not be provided in any circumstances</w:t>
      </w:r>
      <w:r w:rsidR="00C16400">
        <w:t>.</w:t>
      </w:r>
    </w:p>
    <w:p w14:paraId="4157EB98" w14:textId="3E19DB47" w:rsidR="0072795E" w:rsidRPr="00507423" w:rsidRDefault="0072795E" w:rsidP="0072795E">
      <w:pPr>
        <w:pStyle w:val="Heading2"/>
      </w:pPr>
      <w:bookmarkStart w:id="103" w:name="_Toc416264109"/>
      <w:bookmarkStart w:id="104" w:name="_Toc215286762"/>
      <w:bookmarkStart w:id="105" w:name="_Toc339292297"/>
      <w:bookmarkStart w:id="106" w:name="_Toc425462899"/>
      <w:bookmarkStart w:id="107" w:name="_Toc426714241"/>
      <w:bookmarkStart w:id="108" w:name="_Toc459373209"/>
      <w:bookmarkStart w:id="109" w:name="_Toc525196485"/>
      <w:bookmarkStart w:id="110" w:name="_Toc26880601"/>
      <w:bookmarkStart w:id="111" w:name="_Toc46935315"/>
      <w:bookmarkEnd w:id="102"/>
      <w:r w:rsidRPr="00507423">
        <w:lastRenderedPageBreak/>
        <w:t>Schedule of Rates Resource Schedule</w:t>
      </w:r>
      <w:bookmarkEnd w:id="103"/>
      <w:r w:rsidRPr="00507423">
        <w:t>s</w:t>
      </w:r>
      <w:bookmarkEnd w:id="104"/>
      <w:bookmarkEnd w:id="105"/>
      <w:bookmarkEnd w:id="106"/>
      <w:bookmarkEnd w:id="107"/>
      <w:bookmarkEnd w:id="108"/>
      <w:bookmarkEnd w:id="109"/>
      <w:bookmarkEnd w:id="110"/>
      <w:bookmarkEnd w:id="111"/>
    </w:p>
    <w:p w14:paraId="64F60C7E" w14:textId="6A9DBAC1" w:rsidR="0072795E" w:rsidRPr="00037695" w:rsidRDefault="00A276F4" w:rsidP="0072795E">
      <w:pPr>
        <w:pStyle w:val="Heading3"/>
        <w:ind w:left="851"/>
      </w:pPr>
      <w:r w:rsidRPr="00037695">
        <w:t xml:space="preserve">For </w:t>
      </w:r>
      <w:bookmarkStart w:id="112" w:name="_Hlk45215672"/>
      <w:r w:rsidRPr="00037695">
        <w:t xml:space="preserve">each item in the Tenderer’s Commercial Submission the Tenderer provides a detailed resource schedule using the </w:t>
      </w:r>
      <w:r w:rsidR="00037695" w:rsidRPr="00037695">
        <w:t xml:space="preserve">Schedule of Rates </w:t>
      </w:r>
      <w:r w:rsidRPr="00037695">
        <w:t xml:space="preserve">Resource Schedule </w:t>
      </w:r>
      <w:r w:rsidR="00037695" w:rsidRPr="00037695">
        <w:t>t</w:t>
      </w:r>
      <w:r w:rsidRPr="00037695">
        <w:t>emplate.  Alternatively, where the Tenderer uses estimating software for pricing (e</w:t>
      </w:r>
      <w:r w:rsidR="00037695">
        <w:t>.</w:t>
      </w:r>
      <w:r w:rsidRPr="00037695">
        <w:t>g</w:t>
      </w:r>
      <w:r w:rsidR="00037695">
        <w:t>.</w:t>
      </w:r>
      <w:r w:rsidRPr="00037695">
        <w:t xml:space="preserve"> Candy, Causeway or similar) a direct output PDF and Excel file from the estimating software can be provided so long as it includes as a minimum, the same level of detail as the resource schedule</w:t>
      </w:r>
      <w:bookmarkEnd w:id="112"/>
      <w:r w:rsidR="0072795E" w:rsidRPr="00037695">
        <w:t>.</w:t>
      </w:r>
    </w:p>
    <w:p w14:paraId="4E4A3BA7" w14:textId="77777777" w:rsidR="0072795E" w:rsidRPr="00507423" w:rsidRDefault="0072795E" w:rsidP="0072795E">
      <w:pPr>
        <w:pStyle w:val="Heading3"/>
        <w:ind w:left="851"/>
      </w:pPr>
      <w:r w:rsidRPr="00507423">
        <w:t>For both direct and subcontract works, the resources are to be itemised for People, Equipment, Plant and Materials, and charges (where applicable) for all work, in sufficient detail to enable the resource implications, the methodology, the outputs and assumptions to be fully understood. Where resources are shared between activities or are utilised on a part time basis, full time equivalents must be clearly shown. Tenderers must provide details of the basis of the build-up, including the number of hours used to calculate full time equivalents. A tenderer that does not follow the layout in the templates provided or provide outputs from the estimating software used for pricing, may be rejected.</w:t>
      </w:r>
    </w:p>
    <w:p w14:paraId="10DF5581" w14:textId="22A79C3B" w:rsidR="0072795E" w:rsidRPr="00507423" w:rsidRDefault="0072795E" w:rsidP="0072795E">
      <w:pPr>
        <w:pStyle w:val="Heading3"/>
        <w:ind w:left="851"/>
      </w:pPr>
      <w:r w:rsidRPr="00507423">
        <w:t>For reasons of data protection, entries for people are to identify the posts and roles, and not the names of individuals.</w:t>
      </w:r>
    </w:p>
    <w:p w14:paraId="62DFF58D" w14:textId="5B8EF905" w:rsidR="0072795E" w:rsidRPr="00507423" w:rsidRDefault="0072795E" w:rsidP="0072795E">
      <w:pPr>
        <w:pStyle w:val="Heading3"/>
        <w:ind w:left="851"/>
      </w:pPr>
      <w:r w:rsidRPr="00507423">
        <w:t>Only the information requested in the template will be considered.</w:t>
      </w:r>
    </w:p>
    <w:p w14:paraId="4704BD23" w14:textId="2E490588" w:rsidR="00C16400" w:rsidRDefault="00C16400" w:rsidP="00F15F83">
      <w:pPr>
        <w:pStyle w:val="Heading3"/>
        <w:numPr>
          <w:ilvl w:val="0"/>
          <w:numId w:val="0"/>
        </w:numPr>
      </w:pPr>
    </w:p>
    <w:p w14:paraId="5FD219F7" w14:textId="39A82B7B" w:rsidR="0089139A" w:rsidRDefault="00A709B1" w:rsidP="000F77FD">
      <w:pPr>
        <w:pStyle w:val="Heading1"/>
      </w:pPr>
      <w:bookmarkStart w:id="113" w:name="_Toc46935316"/>
      <w:r>
        <w:t>stages of the procurement</w:t>
      </w:r>
      <w:bookmarkEnd w:id="113"/>
    </w:p>
    <w:p w14:paraId="1A3B01B5" w14:textId="77777777" w:rsidR="00EB1D91" w:rsidRDefault="00EB1D91" w:rsidP="00EB1D91">
      <w:pPr>
        <w:pStyle w:val="Heading2"/>
      </w:pPr>
      <w:bookmarkStart w:id="114" w:name="_Toc46935317"/>
      <w:r>
        <w:t>General</w:t>
      </w:r>
      <w:bookmarkEnd w:id="114"/>
    </w:p>
    <w:p w14:paraId="66F49627" w14:textId="2628813B" w:rsidR="00F53959" w:rsidRDefault="005A30F5" w:rsidP="00564A4B">
      <w:pPr>
        <w:pStyle w:val="Heading3"/>
        <w:ind w:left="851"/>
        <w:rPr>
          <w:rStyle w:val="BodyTextChar"/>
        </w:rPr>
      </w:pPr>
      <w:r>
        <w:rPr>
          <w:rStyle w:val="BodyTextChar"/>
        </w:rPr>
        <w:t>Highways England</w:t>
      </w:r>
      <w:r w:rsidRPr="00134341">
        <w:rPr>
          <w:rStyle w:val="BodyTextChar"/>
          <w:i/>
        </w:rPr>
        <w:t xml:space="preserve"> </w:t>
      </w:r>
      <w:r w:rsidRPr="004E01B8">
        <w:rPr>
          <w:rStyle w:val="BodyTextChar"/>
        </w:rPr>
        <w:t xml:space="preserve">assessment of tenders will be carried out in </w:t>
      </w:r>
      <w:r w:rsidR="006A31FE">
        <w:rPr>
          <w:rStyle w:val="BodyTextChar"/>
        </w:rPr>
        <w:t>eight</w:t>
      </w:r>
      <w:r w:rsidR="0003573B" w:rsidRPr="004E01B8">
        <w:rPr>
          <w:rStyle w:val="BodyTextChar"/>
        </w:rPr>
        <w:t xml:space="preserve"> </w:t>
      </w:r>
      <w:r w:rsidRPr="004E01B8">
        <w:rPr>
          <w:rStyle w:val="BodyTextChar"/>
        </w:rPr>
        <w:t>stages.</w:t>
      </w:r>
    </w:p>
    <w:p w14:paraId="4529BF45" w14:textId="756ABBBE" w:rsidR="00EF1020" w:rsidRPr="00EF1020" w:rsidRDefault="003219EB" w:rsidP="00EF1020">
      <w:pPr>
        <w:ind w:left="851" w:firstLine="1"/>
        <w:rPr>
          <w:rFonts w:ascii="Arial" w:hAnsi="Arial" w:cs="Arial"/>
          <w:b/>
          <w:u w:val="single"/>
        </w:rPr>
      </w:pPr>
      <w:r>
        <w:rPr>
          <w:rFonts w:ascii="Arial" w:hAnsi="Arial" w:cs="Arial"/>
          <w:b/>
          <w:u w:val="single"/>
        </w:rPr>
        <w:t xml:space="preserve">Table </w:t>
      </w:r>
      <w:r w:rsidR="005043D9">
        <w:rPr>
          <w:rFonts w:ascii="Arial" w:hAnsi="Arial" w:cs="Arial"/>
          <w:b/>
          <w:u w:val="single"/>
        </w:rPr>
        <w:t>8</w:t>
      </w:r>
    </w:p>
    <w:tbl>
      <w:tblPr>
        <w:tblStyle w:val="TableGrid"/>
        <w:tblW w:w="7513" w:type="dxa"/>
        <w:tblInd w:w="846" w:type="dxa"/>
        <w:tblLook w:val="04A0" w:firstRow="1" w:lastRow="0" w:firstColumn="1" w:lastColumn="0" w:noHBand="0" w:noVBand="1"/>
      </w:tblPr>
      <w:tblGrid>
        <w:gridCol w:w="1257"/>
        <w:gridCol w:w="6256"/>
      </w:tblGrid>
      <w:tr w:rsidR="0003573B" w14:paraId="005D7D56" w14:textId="77777777" w:rsidTr="0003573B">
        <w:tc>
          <w:tcPr>
            <w:tcW w:w="1257" w:type="dxa"/>
          </w:tcPr>
          <w:p w14:paraId="1E6425BE" w14:textId="77777777" w:rsidR="0003573B" w:rsidRPr="000D2D93" w:rsidRDefault="0003573B" w:rsidP="0003573B">
            <w:pPr>
              <w:rPr>
                <w:rFonts w:ascii="Arial" w:hAnsi="Arial" w:cs="Arial"/>
                <w:b/>
              </w:rPr>
            </w:pPr>
            <w:r w:rsidRPr="000D2D93">
              <w:rPr>
                <w:rFonts w:ascii="Arial" w:hAnsi="Arial" w:cs="Arial"/>
                <w:b/>
              </w:rPr>
              <w:t>Stage 1</w:t>
            </w:r>
          </w:p>
        </w:tc>
        <w:tc>
          <w:tcPr>
            <w:tcW w:w="6256" w:type="dxa"/>
          </w:tcPr>
          <w:p w14:paraId="0308B6E7" w14:textId="77777777" w:rsidR="0003573B" w:rsidRPr="0003573B" w:rsidRDefault="0003573B" w:rsidP="0003573B">
            <w:r w:rsidRPr="0003573B">
              <w:rPr>
                <w:rFonts w:ascii="Arial" w:hAnsi="Arial" w:cs="Arial"/>
              </w:rPr>
              <w:t>Compliance check of submissions</w:t>
            </w:r>
          </w:p>
        </w:tc>
      </w:tr>
      <w:tr w:rsidR="0003573B" w14:paraId="4C2AD7F6" w14:textId="77777777" w:rsidTr="0003573B">
        <w:tc>
          <w:tcPr>
            <w:tcW w:w="1257" w:type="dxa"/>
          </w:tcPr>
          <w:p w14:paraId="1D9DEF50" w14:textId="77777777" w:rsidR="0003573B" w:rsidRPr="000D2D93" w:rsidRDefault="0003573B" w:rsidP="0003573B">
            <w:pPr>
              <w:rPr>
                <w:rFonts w:ascii="Arial" w:hAnsi="Arial" w:cs="Arial"/>
                <w:b/>
              </w:rPr>
            </w:pPr>
            <w:r w:rsidRPr="000D2D93">
              <w:rPr>
                <w:rFonts w:ascii="Arial" w:hAnsi="Arial" w:cs="Arial"/>
                <w:b/>
              </w:rPr>
              <w:t>Stage 2</w:t>
            </w:r>
          </w:p>
        </w:tc>
        <w:tc>
          <w:tcPr>
            <w:tcW w:w="6256" w:type="dxa"/>
          </w:tcPr>
          <w:p w14:paraId="4EF29AD6" w14:textId="1BBE500F" w:rsidR="0003573B" w:rsidRPr="0003573B" w:rsidRDefault="0003573B" w:rsidP="0003573B">
            <w:r w:rsidRPr="0003573B">
              <w:rPr>
                <w:rFonts w:ascii="Arial" w:hAnsi="Arial" w:cs="Arial"/>
              </w:rPr>
              <w:t xml:space="preserve">Assessment of </w:t>
            </w:r>
            <w:r w:rsidR="00C41161">
              <w:rPr>
                <w:rFonts w:ascii="Arial" w:hAnsi="Arial" w:cs="Arial"/>
              </w:rPr>
              <w:t>Q</w:t>
            </w:r>
            <w:r w:rsidRPr="0003573B">
              <w:rPr>
                <w:rFonts w:ascii="Arial" w:hAnsi="Arial" w:cs="Arial"/>
              </w:rPr>
              <w:t xml:space="preserve">uality and </w:t>
            </w:r>
            <w:r w:rsidR="00C41161">
              <w:rPr>
                <w:rFonts w:ascii="Arial" w:hAnsi="Arial" w:cs="Arial"/>
              </w:rPr>
              <w:t>Commercial S</w:t>
            </w:r>
            <w:r w:rsidRPr="0003573B">
              <w:rPr>
                <w:rFonts w:ascii="Arial" w:hAnsi="Arial" w:cs="Arial"/>
              </w:rPr>
              <w:t xml:space="preserve">ubmissions, using scoring criteria </w:t>
            </w:r>
            <w:r w:rsidR="00C41161">
              <w:rPr>
                <w:rFonts w:ascii="Arial" w:hAnsi="Arial" w:cs="Arial"/>
              </w:rPr>
              <w:t xml:space="preserve">for each </w:t>
            </w:r>
            <w:r w:rsidRPr="0003573B">
              <w:rPr>
                <w:rFonts w:ascii="Arial" w:hAnsi="Arial" w:cs="Arial"/>
              </w:rPr>
              <w:t xml:space="preserve">below. </w:t>
            </w:r>
          </w:p>
        </w:tc>
      </w:tr>
      <w:tr w:rsidR="0003573B" w14:paraId="7693784D" w14:textId="77777777" w:rsidTr="0003573B">
        <w:tc>
          <w:tcPr>
            <w:tcW w:w="1257" w:type="dxa"/>
          </w:tcPr>
          <w:p w14:paraId="22ABD881"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3</w:t>
            </w:r>
          </w:p>
        </w:tc>
        <w:tc>
          <w:tcPr>
            <w:tcW w:w="6256" w:type="dxa"/>
          </w:tcPr>
          <w:p w14:paraId="359D8210" w14:textId="1672CFE7" w:rsidR="0003573B" w:rsidRPr="0003573B" w:rsidRDefault="00931502" w:rsidP="0003573B">
            <w:pPr>
              <w:rPr>
                <w:rFonts w:ascii="Arial" w:hAnsi="Arial" w:cs="Arial"/>
              </w:rPr>
            </w:pPr>
            <w:r>
              <w:rPr>
                <w:rFonts w:ascii="Arial" w:hAnsi="Arial" w:cs="Arial"/>
              </w:rPr>
              <w:t>Clarification</w:t>
            </w:r>
            <w:r w:rsidR="00F70BA8" w:rsidRPr="0003573B">
              <w:rPr>
                <w:rFonts w:ascii="Arial" w:hAnsi="Arial" w:cs="Arial"/>
              </w:rPr>
              <w:t xml:space="preserve">. </w:t>
            </w:r>
          </w:p>
        </w:tc>
      </w:tr>
      <w:tr w:rsidR="0003573B" w14:paraId="3B607036" w14:textId="77777777" w:rsidTr="0003573B">
        <w:tc>
          <w:tcPr>
            <w:tcW w:w="1257" w:type="dxa"/>
          </w:tcPr>
          <w:p w14:paraId="127B0FAC"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4</w:t>
            </w:r>
          </w:p>
        </w:tc>
        <w:tc>
          <w:tcPr>
            <w:tcW w:w="6256" w:type="dxa"/>
          </w:tcPr>
          <w:p w14:paraId="1614E9F7" w14:textId="4837558A" w:rsidR="0003573B" w:rsidRPr="0003573B" w:rsidRDefault="00F70BA8" w:rsidP="0003573B">
            <w:pPr>
              <w:rPr>
                <w:rFonts w:ascii="Arial" w:hAnsi="Arial" w:cs="Arial"/>
              </w:rPr>
            </w:pPr>
            <w:r>
              <w:rPr>
                <w:rFonts w:ascii="Arial" w:hAnsi="Arial" w:cs="Arial"/>
              </w:rPr>
              <w:t>C</w:t>
            </w:r>
            <w:r w:rsidRPr="0003573B">
              <w:rPr>
                <w:rFonts w:ascii="Arial" w:hAnsi="Arial" w:cs="Arial"/>
              </w:rPr>
              <w:t xml:space="preserve">onsensus of quality </w:t>
            </w:r>
            <w:r>
              <w:rPr>
                <w:rFonts w:ascii="Arial" w:hAnsi="Arial" w:cs="Arial"/>
              </w:rPr>
              <w:t>scores</w:t>
            </w:r>
            <w:r w:rsidR="00C23676" w:rsidRPr="0003573B">
              <w:rPr>
                <w:rFonts w:ascii="Arial" w:hAnsi="Arial" w:cs="Arial"/>
              </w:rPr>
              <w:t>.</w:t>
            </w:r>
          </w:p>
        </w:tc>
      </w:tr>
      <w:tr w:rsidR="0003573B" w14:paraId="335F16C6" w14:textId="77777777" w:rsidTr="0003573B">
        <w:tc>
          <w:tcPr>
            <w:tcW w:w="1257" w:type="dxa"/>
          </w:tcPr>
          <w:p w14:paraId="7DBDAC64"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5</w:t>
            </w:r>
          </w:p>
        </w:tc>
        <w:tc>
          <w:tcPr>
            <w:tcW w:w="6256" w:type="dxa"/>
          </w:tcPr>
          <w:p w14:paraId="708B844B" w14:textId="658E4DD0" w:rsidR="0003573B" w:rsidRPr="00F314EA" w:rsidRDefault="0003573B" w:rsidP="0003573B">
            <w:pPr>
              <w:rPr>
                <w:rFonts w:ascii="Arial" w:hAnsi="Arial" w:cs="Arial"/>
              </w:rPr>
            </w:pPr>
            <w:r w:rsidRPr="0003573B">
              <w:rPr>
                <w:rFonts w:ascii="Arial" w:hAnsi="Arial" w:cs="Arial"/>
              </w:rPr>
              <w:t xml:space="preserve">Moderation </w:t>
            </w:r>
            <w:r w:rsidR="00C41161">
              <w:rPr>
                <w:rFonts w:ascii="Arial" w:hAnsi="Arial" w:cs="Arial"/>
              </w:rPr>
              <w:t>of quality scores</w:t>
            </w:r>
            <w:r w:rsidRPr="00F314EA">
              <w:rPr>
                <w:rFonts w:ascii="Arial" w:hAnsi="Arial" w:cs="Arial"/>
              </w:rPr>
              <w:t>.</w:t>
            </w:r>
          </w:p>
        </w:tc>
      </w:tr>
      <w:tr w:rsidR="0003573B" w14:paraId="339AEC8E" w14:textId="77777777" w:rsidTr="0003573B">
        <w:tc>
          <w:tcPr>
            <w:tcW w:w="1257" w:type="dxa"/>
          </w:tcPr>
          <w:p w14:paraId="61F98890"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6</w:t>
            </w:r>
          </w:p>
        </w:tc>
        <w:tc>
          <w:tcPr>
            <w:tcW w:w="6256" w:type="dxa"/>
          </w:tcPr>
          <w:p w14:paraId="3CF8E5F6" w14:textId="68FA7B05" w:rsidR="0003573B" w:rsidRPr="0003573B" w:rsidRDefault="00F15F83" w:rsidP="0003573B">
            <w:pPr>
              <w:rPr>
                <w:rFonts w:ascii="Arial" w:hAnsi="Arial" w:cs="Arial"/>
              </w:rPr>
            </w:pPr>
            <w:r>
              <w:rPr>
                <w:rFonts w:ascii="Arial" w:hAnsi="Arial" w:cs="Arial"/>
              </w:rPr>
              <w:t>S</w:t>
            </w:r>
            <w:r w:rsidR="0003573B" w:rsidRPr="0003573B">
              <w:rPr>
                <w:rFonts w:ascii="Arial" w:hAnsi="Arial" w:cs="Arial"/>
              </w:rPr>
              <w:t xml:space="preserve">ustainability. </w:t>
            </w:r>
            <w:r>
              <w:rPr>
                <w:rFonts w:ascii="Arial" w:hAnsi="Arial" w:cs="Arial"/>
              </w:rPr>
              <w:t>(</w:t>
            </w:r>
            <w:r w:rsidR="0003573B" w:rsidRPr="0003573B">
              <w:rPr>
                <w:rFonts w:ascii="Arial" w:hAnsi="Arial" w:cs="Arial"/>
              </w:rPr>
              <w:t xml:space="preserve">Adjustment of </w:t>
            </w:r>
            <w:r w:rsidR="00C41161">
              <w:rPr>
                <w:rFonts w:ascii="Arial" w:hAnsi="Arial" w:cs="Arial"/>
              </w:rPr>
              <w:t xml:space="preserve">quality </w:t>
            </w:r>
            <w:r w:rsidR="0003573B" w:rsidRPr="0003573B">
              <w:rPr>
                <w:rFonts w:ascii="Arial" w:hAnsi="Arial" w:cs="Arial"/>
              </w:rPr>
              <w:t>scores as appropriate.</w:t>
            </w:r>
            <w:r>
              <w:rPr>
                <w:rFonts w:ascii="Arial" w:hAnsi="Arial" w:cs="Arial"/>
              </w:rPr>
              <w:t>)</w:t>
            </w:r>
          </w:p>
        </w:tc>
      </w:tr>
      <w:tr w:rsidR="0003573B" w14:paraId="7C965864" w14:textId="77777777" w:rsidTr="0003573B">
        <w:tc>
          <w:tcPr>
            <w:tcW w:w="1257" w:type="dxa"/>
          </w:tcPr>
          <w:p w14:paraId="5971C36C"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7</w:t>
            </w:r>
          </w:p>
        </w:tc>
        <w:tc>
          <w:tcPr>
            <w:tcW w:w="6256" w:type="dxa"/>
          </w:tcPr>
          <w:p w14:paraId="7C62FD24" w14:textId="1AAA6212" w:rsidR="0003573B" w:rsidRPr="0003573B" w:rsidRDefault="00C41161" w:rsidP="0003573B">
            <w:pPr>
              <w:rPr>
                <w:rFonts w:ascii="Arial" w:hAnsi="Arial" w:cs="Arial"/>
              </w:rPr>
            </w:pPr>
            <w:r>
              <w:rPr>
                <w:rFonts w:ascii="Arial" w:hAnsi="Arial" w:cs="Arial"/>
              </w:rPr>
              <w:t>Calculation of Total Overall Score</w:t>
            </w:r>
            <w:r w:rsidR="0003573B" w:rsidRPr="0003573B">
              <w:rPr>
                <w:rFonts w:ascii="Arial" w:hAnsi="Arial" w:cs="Arial"/>
              </w:rPr>
              <w:t xml:space="preserve"> and </w:t>
            </w:r>
            <w:r w:rsidR="006A31FE">
              <w:rPr>
                <w:rFonts w:ascii="Arial" w:hAnsi="Arial" w:cs="Arial"/>
              </w:rPr>
              <w:t>Standstill Period</w:t>
            </w:r>
          </w:p>
        </w:tc>
      </w:tr>
      <w:tr w:rsidR="006A31FE" w14:paraId="5D68A235" w14:textId="77777777" w:rsidTr="0003573B">
        <w:tc>
          <w:tcPr>
            <w:tcW w:w="1257" w:type="dxa"/>
          </w:tcPr>
          <w:p w14:paraId="2F3ADE53" w14:textId="7865B5B2" w:rsidR="006A31FE" w:rsidRPr="000D2D93" w:rsidRDefault="006A31FE" w:rsidP="0003573B">
            <w:pPr>
              <w:rPr>
                <w:rFonts w:ascii="Arial" w:hAnsi="Arial" w:cs="Arial"/>
                <w:b/>
              </w:rPr>
            </w:pPr>
            <w:r>
              <w:rPr>
                <w:rFonts w:ascii="Arial" w:hAnsi="Arial" w:cs="Arial"/>
                <w:b/>
              </w:rPr>
              <w:t>Stage 8</w:t>
            </w:r>
          </w:p>
        </w:tc>
        <w:tc>
          <w:tcPr>
            <w:tcW w:w="6256" w:type="dxa"/>
          </w:tcPr>
          <w:p w14:paraId="006FD5C5" w14:textId="3D5C049A" w:rsidR="006A31FE" w:rsidRDefault="006A31FE" w:rsidP="0003573B">
            <w:pPr>
              <w:rPr>
                <w:rFonts w:ascii="Arial" w:hAnsi="Arial" w:cs="Arial"/>
              </w:rPr>
            </w:pPr>
            <w:r>
              <w:rPr>
                <w:rFonts w:ascii="Arial" w:hAnsi="Arial" w:cs="Arial"/>
              </w:rPr>
              <w:t>Contract A</w:t>
            </w:r>
            <w:r w:rsidRPr="0003573B">
              <w:rPr>
                <w:rFonts w:ascii="Arial" w:hAnsi="Arial" w:cs="Arial"/>
              </w:rPr>
              <w:t>ward</w:t>
            </w:r>
          </w:p>
        </w:tc>
      </w:tr>
    </w:tbl>
    <w:p w14:paraId="4BB0596C" w14:textId="26C8148F" w:rsidR="00FF38C3" w:rsidRPr="00352B18" w:rsidRDefault="00FF38C3" w:rsidP="00564A4B">
      <w:pPr>
        <w:rPr>
          <w:rFonts w:ascii="Arial" w:hAnsi="Arial" w:cs="Arial"/>
        </w:rPr>
      </w:pPr>
    </w:p>
    <w:p w14:paraId="24B69665" w14:textId="65062B02" w:rsidR="0059796C" w:rsidRDefault="0059796C" w:rsidP="000D4479">
      <w:pPr>
        <w:pStyle w:val="Heading2"/>
      </w:pPr>
      <w:bookmarkStart w:id="115" w:name="_Toc46935318"/>
      <w:r>
        <w:t>Stage 1</w:t>
      </w:r>
      <w:r w:rsidR="002A0C5E">
        <w:t xml:space="preserve"> </w:t>
      </w:r>
      <w:r w:rsidR="00545F3A">
        <w:rPr>
          <w:rStyle w:val="BodyTextChar"/>
        </w:rPr>
        <w:t>–</w:t>
      </w:r>
      <w:r w:rsidR="00545F3A">
        <w:t xml:space="preserve"> </w:t>
      </w:r>
      <w:r w:rsidR="002A0C5E">
        <w:t>Compliance</w:t>
      </w:r>
      <w:bookmarkEnd w:id="115"/>
    </w:p>
    <w:p w14:paraId="0BB470CB" w14:textId="77777777" w:rsidR="006076E8" w:rsidRDefault="0059796C" w:rsidP="00AD45C0">
      <w:pPr>
        <w:pStyle w:val="Heading3"/>
        <w:ind w:left="851"/>
      </w:pPr>
      <w:r w:rsidRPr="00D92344">
        <w:t xml:space="preserve">In </w:t>
      </w:r>
      <w:r>
        <w:t>this</w:t>
      </w:r>
      <w:r w:rsidRPr="00D92344">
        <w:t xml:space="preserve"> stage</w:t>
      </w:r>
      <w:r w:rsidR="00073D6C">
        <w:t>,</w:t>
      </w:r>
      <w:r w:rsidRPr="00D92344">
        <w:t xml:space="preserve"> the Procurement Officer will </w:t>
      </w:r>
      <w:r>
        <w:t xml:space="preserve">undertake an initial </w:t>
      </w:r>
      <w:r w:rsidRPr="00D92344">
        <w:t>check for tender compl</w:t>
      </w:r>
      <w:r w:rsidR="0076727E">
        <w:t>eteness</w:t>
      </w:r>
      <w:r w:rsidR="004338A9">
        <w:t xml:space="preserve"> and compliance</w:t>
      </w:r>
      <w:r w:rsidR="006076E8">
        <w:t>, including:</w:t>
      </w:r>
    </w:p>
    <w:p w14:paraId="2457D5E4" w14:textId="29CAE2EA" w:rsidR="006076E8" w:rsidRDefault="006076E8" w:rsidP="009E68C2">
      <w:pPr>
        <w:pStyle w:val="Heading4"/>
        <w:ind w:left="1560"/>
      </w:pPr>
      <w:r>
        <w:lastRenderedPageBreak/>
        <w:t xml:space="preserve">correct documents &amp; submissions have been </w:t>
      </w:r>
      <w:r w:rsidR="000F11CB">
        <w:t xml:space="preserve">provided </w:t>
      </w:r>
      <w:r w:rsidR="00F33D2D">
        <w:t xml:space="preserve">in accordance with </w:t>
      </w:r>
      <w:r w:rsidR="000B18E0">
        <w:t>th</w:t>
      </w:r>
      <w:r w:rsidR="00DB5776">
        <w:t>ese Instructions</w:t>
      </w:r>
      <w:r w:rsidR="00D67170">
        <w:t>;</w:t>
      </w:r>
    </w:p>
    <w:p w14:paraId="58B563DE" w14:textId="679BFB3C" w:rsidR="006076E8" w:rsidRDefault="006076E8" w:rsidP="009E68C2">
      <w:pPr>
        <w:pStyle w:val="Heading4"/>
        <w:ind w:left="1560"/>
      </w:pPr>
      <w:r>
        <w:t>the format of subm</w:t>
      </w:r>
      <w:r w:rsidR="00687543">
        <w:t>itt</w:t>
      </w:r>
      <w:r>
        <w:t>ed documents is correct</w:t>
      </w:r>
      <w:r w:rsidR="00D67170">
        <w:t>;</w:t>
      </w:r>
    </w:p>
    <w:p w14:paraId="41C525E6" w14:textId="0DFE82BD" w:rsidR="006076E8" w:rsidRDefault="006076E8" w:rsidP="009E68C2">
      <w:pPr>
        <w:pStyle w:val="Heading4"/>
        <w:ind w:left="1560"/>
      </w:pPr>
      <w:r>
        <w:t xml:space="preserve">the page count and font size in </w:t>
      </w:r>
      <w:r w:rsidR="00687543">
        <w:t xml:space="preserve">submitted </w:t>
      </w:r>
      <w:r>
        <w:t>documents is correct</w:t>
      </w:r>
      <w:r w:rsidR="00D67170">
        <w:t>;</w:t>
      </w:r>
      <w:r w:rsidR="000F11CB">
        <w:t xml:space="preserve"> and</w:t>
      </w:r>
    </w:p>
    <w:p w14:paraId="434BB1C2" w14:textId="3D63F05B" w:rsidR="006076E8" w:rsidRDefault="006076E8" w:rsidP="009E68C2">
      <w:pPr>
        <w:pStyle w:val="Heading4"/>
        <w:ind w:left="1560"/>
      </w:pPr>
      <w:r>
        <w:t xml:space="preserve">that no further documents </w:t>
      </w:r>
      <w:r w:rsidR="00AD45C0">
        <w:t xml:space="preserve">have been </w:t>
      </w:r>
      <w:r>
        <w:t>subm</w:t>
      </w:r>
      <w:r w:rsidR="00687543">
        <w:t>itt</w:t>
      </w:r>
      <w:r>
        <w:t>ed beyond those required</w:t>
      </w:r>
      <w:r w:rsidR="00D67170">
        <w:t>.</w:t>
      </w:r>
      <w:r w:rsidR="00B1716A">
        <w:t xml:space="preserve"> If so these will be disregarded and not provided to the Quality Assessment Panel</w:t>
      </w:r>
      <w:r w:rsidR="00847347">
        <w:t>s</w:t>
      </w:r>
      <w:r w:rsidR="00B1716A">
        <w:t xml:space="preserve"> or the </w:t>
      </w:r>
      <w:r w:rsidR="00713B7D">
        <w:t>Commercial</w:t>
      </w:r>
      <w:r w:rsidR="00B1716A">
        <w:t xml:space="preserve"> Assessment Panel.</w:t>
      </w:r>
    </w:p>
    <w:p w14:paraId="6F98628E" w14:textId="766CCA78" w:rsidR="0059796C" w:rsidRDefault="0059796C" w:rsidP="00AD45C0">
      <w:pPr>
        <w:pStyle w:val="Heading3"/>
        <w:numPr>
          <w:ilvl w:val="0"/>
          <w:numId w:val="0"/>
        </w:numPr>
        <w:ind w:left="851"/>
      </w:pPr>
      <w:r w:rsidRPr="002233D0">
        <w:t>A tender that</w:t>
      </w:r>
      <w:r w:rsidR="006076E8">
        <w:t xml:space="preserve"> does not meet these conditions </w:t>
      </w:r>
      <w:r w:rsidRPr="002233D0">
        <w:t>may be rejected. Highways England’s decision will be final.</w:t>
      </w:r>
      <w:r w:rsidR="000A2C8E">
        <w:t xml:space="preserve"> </w:t>
      </w:r>
    </w:p>
    <w:p w14:paraId="4409E263" w14:textId="662A9B99" w:rsidR="005D06AA" w:rsidRPr="00E0704A" w:rsidRDefault="002920DE" w:rsidP="00E0704A">
      <w:pPr>
        <w:pStyle w:val="Heading2"/>
        <w:rPr>
          <w:rStyle w:val="BodyTextChar"/>
        </w:rPr>
      </w:pPr>
      <w:bookmarkStart w:id="116" w:name="_Toc46935319"/>
      <w:r w:rsidRPr="00E0704A">
        <w:rPr>
          <w:rStyle w:val="BodyTextChar"/>
        </w:rPr>
        <w:t xml:space="preserve">Stage </w:t>
      </w:r>
      <w:r w:rsidR="004E6181" w:rsidRPr="00E0704A">
        <w:rPr>
          <w:rStyle w:val="BodyTextChar"/>
        </w:rPr>
        <w:t>2</w:t>
      </w:r>
      <w:r w:rsidR="002A0C5E">
        <w:rPr>
          <w:rStyle w:val="BodyTextChar"/>
        </w:rPr>
        <w:t xml:space="preserve"> – </w:t>
      </w:r>
      <w:r w:rsidR="00AD45C0">
        <w:rPr>
          <w:rStyle w:val="BodyTextChar"/>
        </w:rPr>
        <w:t>Assessment</w:t>
      </w:r>
      <w:bookmarkEnd w:id="116"/>
    </w:p>
    <w:p w14:paraId="227262CA" w14:textId="62B90932" w:rsidR="00F15F83" w:rsidRDefault="00F15F83">
      <w:pPr>
        <w:pStyle w:val="Heading3"/>
        <w:ind w:left="851"/>
        <w:rPr>
          <w:rStyle w:val="BodyTextChar"/>
          <w:rFonts w:cs="Arial"/>
        </w:rPr>
      </w:pPr>
      <w:r w:rsidRPr="00E0704A">
        <w:t>A</w:t>
      </w:r>
      <w:r w:rsidRPr="00C21866">
        <w:rPr>
          <w:rStyle w:val="BodyTextChar"/>
          <w:rFonts w:cs="Arial"/>
        </w:rPr>
        <w:t>ll assessments will be based wholly on the content of the</w:t>
      </w:r>
      <w:r>
        <w:rPr>
          <w:rStyle w:val="BodyTextChar"/>
          <w:rFonts w:cs="Arial"/>
        </w:rPr>
        <w:t xml:space="preserve"> Quality Statement and the Commercial Submission</w:t>
      </w:r>
      <w:r>
        <w:t>.</w:t>
      </w:r>
      <w:r w:rsidRPr="00912916">
        <w:t xml:space="preserve"> </w:t>
      </w:r>
      <w:r>
        <w:t xml:space="preserve">The Quality Statement and the Commercial Submission </w:t>
      </w:r>
      <w:r w:rsidRPr="00C21866">
        <w:rPr>
          <w:rStyle w:val="BodyTextChar"/>
          <w:rFonts w:cs="Arial"/>
        </w:rPr>
        <w:t xml:space="preserve">must therefore contain all the information which </w:t>
      </w:r>
      <w:r>
        <w:rPr>
          <w:rStyle w:val="BodyTextChar"/>
          <w:rFonts w:cs="Arial"/>
        </w:rPr>
        <w:t>Tenderer</w:t>
      </w:r>
      <w:r w:rsidRPr="00C21866">
        <w:rPr>
          <w:rStyle w:val="BodyTextChar"/>
          <w:rFonts w:cs="Arial"/>
        </w:rPr>
        <w:t>s wish to be considered</w:t>
      </w:r>
      <w:r>
        <w:rPr>
          <w:rStyle w:val="BodyTextChar"/>
          <w:rFonts w:cs="Arial"/>
        </w:rPr>
        <w:t xml:space="preserve"> by Highways England’s assessors</w:t>
      </w:r>
      <w:r w:rsidRPr="00C21866">
        <w:rPr>
          <w:rStyle w:val="BodyTextChar"/>
          <w:rFonts w:cs="Arial"/>
        </w:rPr>
        <w:t>.</w:t>
      </w:r>
    </w:p>
    <w:p w14:paraId="6FA2A8C4" w14:textId="50D15BFF" w:rsidR="00F15F83" w:rsidRPr="00F15F83" w:rsidRDefault="00F15F83" w:rsidP="00F15F83">
      <w:pPr>
        <w:pStyle w:val="Heading3"/>
        <w:ind w:left="851"/>
      </w:pPr>
      <w:r>
        <w:t>T</w:t>
      </w:r>
      <w:r w:rsidRPr="003E2EC0">
        <w:t xml:space="preserve">he </w:t>
      </w:r>
      <w:r>
        <w:t>Quality Assessment Panels</w:t>
      </w:r>
      <w:r w:rsidRPr="003E2EC0">
        <w:t xml:space="preserve"> and the </w:t>
      </w:r>
      <w:r>
        <w:t>Commercial</w:t>
      </w:r>
      <w:r w:rsidRPr="008F41A4">
        <w:t xml:space="preserve"> </w:t>
      </w:r>
      <w:r>
        <w:t>A</w:t>
      </w:r>
      <w:r w:rsidRPr="008F41A4">
        <w:t xml:space="preserve">ssessment </w:t>
      </w:r>
      <w:r>
        <w:t>P</w:t>
      </w:r>
      <w:r w:rsidRPr="008F41A4">
        <w:t>anel</w:t>
      </w:r>
      <w:r w:rsidRPr="003E2EC0">
        <w:t xml:space="preserve"> will work independently and will not have access to each other's assessments prior to </w:t>
      </w:r>
      <w:r>
        <w:t xml:space="preserve">merging to become the Tender Evaluation Panel and to carry out the </w:t>
      </w:r>
      <w:r w:rsidRPr="003E2EC0">
        <w:t>sustainability check.</w:t>
      </w:r>
      <w:r>
        <w:t xml:space="preserve"> </w:t>
      </w:r>
      <w:r w:rsidRPr="00F963D3">
        <w:t xml:space="preserve">Therefore, </w:t>
      </w:r>
      <w:r>
        <w:t>T</w:t>
      </w:r>
      <w:r w:rsidRPr="00F963D3">
        <w:t>enderers should ensure that they do not rely on information contained within one of the envelopes to justify a response submitted in the other.</w:t>
      </w:r>
    </w:p>
    <w:p w14:paraId="050A5EA0" w14:textId="31BED24F" w:rsidR="00DF1BBB" w:rsidRDefault="00DB5776">
      <w:pPr>
        <w:pStyle w:val="Heading3"/>
        <w:ind w:left="851"/>
        <w:rPr>
          <w:rStyle w:val="BodyTextChar"/>
        </w:rPr>
      </w:pPr>
      <w:r>
        <w:rPr>
          <w:rStyle w:val="BodyTextChar"/>
        </w:rPr>
        <w:t>T</w:t>
      </w:r>
      <w:r w:rsidR="00D24F0C">
        <w:rPr>
          <w:rStyle w:val="BodyTextChar"/>
        </w:rPr>
        <w:t xml:space="preserve">he </w:t>
      </w:r>
      <w:r w:rsidR="000C606F">
        <w:rPr>
          <w:rStyle w:val="BodyTextChar"/>
        </w:rPr>
        <w:t>Quality Statement</w:t>
      </w:r>
      <w:r w:rsidR="00687543">
        <w:rPr>
          <w:rStyle w:val="BodyTextChar"/>
        </w:rPr>
        <w:t xml:space="preserve"> </w:t>
      </w:r>
      <w:r w:rsidR="00D24F0C">
        <w:rPr>
          <w:rStyle w:val="BodyTextChar"/>
        </w:rPr>
        <w:t xml:space="preserve">will be issued to the </w:t>
      </w:r>
      <w:r w:rsidR="006C194C">
        <w:rPr>
          <w:rStyle w:val="BodyTextChar"/>
        </w:rPr>
        <w:t xml:space="preserve">members of the </w:t>
      </w:r>
      <w:r w:rsidR="00B1716A">
        <w:rPr>
          <w:rStyle w:val="BodyTextChar"/>
        </w:rPr>
        <w:t>Q</w:t>
      </w:r>
      <w:r w:rsidR="005031E9">
        <w:rPr>
          <w:rStyle w:val="BodyTextChar"/>
        </w:rPr>
        <w:t xml:space="preserve">uality </w:t>
      </w:r>
      <w:r w:rsidR="00B1716A">
        <w:rPr>
          <w:rStyle w:val="BodyTextChar"/>
        </w:rPr>
        <w:t>A</w:t>
      </w:r>
      <w:r w:rsidR="005031E9">
        <w:rPr>
          <w:rStyle w:val="BodyTextChar"/>
        </w:rPr>
        <w:t xml:space="preserve">ssessment </w:t>
      </w:r>
      <w:r w:rsidR="00B1716A">
        <w:rPr>
          <w:rStyle w:val="BodyTextChar"/>
        </w:rPr>
        <w:t>P</w:t>
      </w:r>
      <w:r w:rsidR="005031E9">
        <w:rPr>
          <w:rStyle w:val="BodyTextChar"/>
        </w:rPr>
        <w:t>anel</w:t>
      </w:r>
      <w:r w:rsidR="00847347">
        <w:rPr>
          <w:rStyle w:val="BodyTextChar"/>
        </w:rPr>
        <w:t>s</w:t>
      </w:r>
      <w:r w:rsidR="006C194C">
        <w:rPr>
          <w:rStyle w:val="BodyTextChar"/>
        </w:rPr>
        <w:t xml:space="preserve"> for the provisional scoring of each of the quality questions</w:t>
      </w:r>
      <w:r w:rsidR="006A31FE">
        <w:rPr>
          <w:rStyle w:val="BodyTextChar"/>
        </w:rPr>
        <w:t xml:space="preserve"> set out in Appendix A of </w:t>
      </w:r>
      <w:r w:rsidR="000B18E0">
        <w:rPr>
          <w:rStyle w:val="BodyTextChar"/>
        </w:rPr>
        <w:t>th</w:t>
      </w:r>
      <w:r>
        <w:rPr>
          <w:rStyle w:val="BodyTextChar"/>
        </w:rPr>
        <w:t>ese Instructions</w:t>
      </w:r>
      <w:r w:rsidR="00D24F0C" w:rsidRPr="000F11CB">
        <w:rPr>
          <w:rStyle w:val="BodyTextChar"/>
        </w:rPr>
        <w:t>.</w:t>
      </w:r>
      <w:r w:rsidR="00D24F0C">
        <w:rPr>
          <w:rStyle w:val="BodyTextChar"/>
        </w:rPr>
        <w:t xml:space="preserve"> </w:t>
      </w:r>
    </w:p>
    <w:p w14:paraId="2A6013A9" w14:textId="5F5B24DA" w:rsidR="00DF1BBB" w:rsidRDefault="00DB5776">
      <w:pPr>
        <w:pStyle w:val="Heading3"/>
        <w:ind w:left="851"/>
        <w:rPr>
          <w:rStyle w:val="BodyTextChar"/>
        </w:rPr>
      </w:pPr>
      <w:r>
        <w:rPr>
          <w:rStyle w:val="BodyTextChar"/>
        </w:rPr>
        <w:t>The members of the Quality Assessment Panel</w:t>
      </w:r>
      <w:r w:rsidR="00847347">
        <w:rPr>
          <w:rStyle w:val="BodyTextChar"/>
        </w:rPr>
        <w:t>s</w:t>
      </w:r>
      <w:r>
        <w:rPr>
          <w:rStyle w:val="BodyTextChar"/>
        </w:rPr>
        <w:t xml:space="preserve"> will identify any issues where clarification is required from Tenderers and this will be conducted in accordance with section 6.4 of these Instructions.</w:t>
      </w:r>
      <w:r w:rsidR="00B1716A">
        <w:rPr>
          <w:rStyle w:val="BodyTextChar"/>
        </w:rPr>
        <w:t xml:space="preserve"> </w:t>
      </w:r>
    </w:p>
    <w:p w14:paraId="3DA351DD" w14:textId="282EA7B3" w:rsidR="00F60FE8" w:rsidRDefault="00B1716A">
      <w:pPr>
        <w:pStyle w:val="Heading3"/>
        <w:ind w:left="851"/>
      </w:pPr>
      <w:r>
        <w:rPr>
          <w:rStyle w:val="BodyTextChar"/>
        </w:rPr>
        <w:t xml:space="preserve">Quality assessment methodology and scoring </w:t>
      </w:r>
      <w:r w:rsidR="006C194C">
        <w:rPr>
          <w:rStyle w:val="BodyTextChar"/>
        </w:rPr>
        <w:t xml:space="preserve">for each of the quality questions </w:t>
      </w:r>
      <w:r>
        <w:rPr>
          <w:rStyle w:val="BodyTextChar"/>
        </w:rPr>
        <w:t>is explained in section 7</w:t>
      </w:r>
      <w:r w:rsidR="00E316EB">
        <w:rPr>
          <w:rStyle w:val="BodyTextChar"/>
        </w:rPr>
        <w:t>.2</w:t>
      </w:r>
      <w:r>
        <w:rPr>
          <w:rStyle w:val="BodyTextChar"/>
        </w:rPr>
        <w:t xml:space="preserve"> of </w:t>
      </w:r>
      <w:r w:rsidR="000B18E0">
        <w:rPr>
          <w:rStyle w:val="BodyTextChar"/>
        </w:rPr>
        <w:t>th</w:t>
      </w:r>
      <w:r w:rsidR="00DB5776">
        <w:rPr>
          <w:rStyle w:val="BodyTextChar"/>
        </w:rPr>
        <w:t>ese Instructions</w:t>
      </w:r>
      <w:r>
        <w:rPr>
          <w:rStyle w:val="BodyTextChar"/>
        </w:rPr>
        <w:t>.</w:t>
      </w:r>
    </w:p>
    <w:p w14:paraId="67352578" w14:textId="3F9C50EC" w:rsidR="00D3709A" w:rsidRDefault="00AD45C0" w:rsidP="00F60FE8">
      <w:pPr>
        <w:pStyle w:val="Heading3"/>
        <w:ind w:left="851"/>
      </w:pPr>
      <w:r>
        <w:t xml:space="preserve">The </w:t>
      </w:r>
      <w:r w:rsidR="00B1716A">
        <w:t>Commercial Submission</w:t>
      </w:r>
      <w:r w:rsidR="00687543">
        <w:t xml:space="preserve"> </w:t>
      </w:r>
      <w:r>
        <w:t xml:space="preserve">will be issued to the </w:t>
      </w:r>
      <w:r w:rsidR="00713B7D">
        <w:t>Commercial</w:t>
      </w:r>
      <w:r>
        <w:t xml:space="preserve"> </w:t>
      </w:r>
      <w:r w:rsidR="00B1716A">
        <w:t>A</w:t>
      </w:r>
      <w:r>
        <w:t xml:space="preserve">ssessment </w:t>
      </w:r>
      <w:r w:rsidR="00B1716A">
        <w:t>P</w:t>
      </w:r>
      <w:r>
        <w:t>anel</w:t>
      </w:r>
      <w:r w:rsidR="006C194C">
        <w:t xml:space="preserve"> for scoring</w:t>
      </w:r>
      <w:r>
        <w:t xml:space="preserve">. </w:t>
      </w:r>
      <w:r w:rsidR="006E3AF7">
        <w:t xml:space="preserve">The </w:t>
      </w:r>
      <w:r w:rsidR="00713B7D">
        <w:t>Commercial</w:t>
      </w:r>
      <w:r w:rsidR="00B1716A">
        <w:t xml:space="preserve"> Assessment P</w:t>
      </w:r>
      <w:r w:rsidR="00D82A44">
        <w:t>anel</w:t>
      </w:r>
      <w:r w:rsidR="006E3AF7">
        <w:t xml:space="preserve"> will identify </w:t>
      </w:r>
      <w:r w:rsidR="00B1716A">
        <w:t xml:space="preserve">any </w:t>
      </w:r>
      <w:r w:rsidR="006E3AF7">
        <w:t>issues to be considered at the sustainability stage.</w:t>
      </w:r>
      <w:r w:rsidR="00B1716A">
        <w:t xml:space="preserve"> Commercial assessment methodology and scoring is explained in section 8 of </w:t>
      </w:r>
      <w:r w:rsidR="000B18E0">
        <w:t>th</w:t>
      </w:r>
      <w:r w:rsidR="00DB5776">
        <w:t>ese Instructions</w:t>
      </w:r>
      <w:r w:rsidR="00B1716A">
        <w:t>.</w:t>
      </w:r>
    </w:p>
    <w:p w14:paraId="63C077FF" w14:textId="6E3A743D" w:rsidR="0006056A" w:rsidRDefault="0006056A" w:rsidP="000D4479">
      <w:pPr>
        <w:pStyle w:val="Heading2"/>
      </w:pPr>
      <w:bookmarkStart w:id="117" w:name="_Toc46935320"/>
      <w:bookmarkStart w:id="118" w:name="_Hlk5709831"/>
      <w:r>
        <w:rPr>
          <w:b w:val="0"/>
        </w:rPr>
        <w:t>Stage 3 – Clarification</w:t>
      </w:r>
      <w:bookmarkEnd w:id="117"/>
    </w:p>
    <w:p w14:paraId="7518F14B" w14:textId="5FEDA79E" w:rsidR="00471F59" w:rsidRPr="00E651B9" w:rsidRDefault="00471F59" w:rsidP="00471F59">
      <w:pPr>
        <w:pStyle w:val="Heading3"/>
        <w:ind w:left="851"/>
      </w:pPr>
      <w:r>
        <w:t xml:space="preserve">During </w:t>
      </w:r>
      <w:r w:rsidR="006C194C">
        <w:t>the assessment stage</w:t>
      </w:r>
      <w:r w:rsidR="00830C78">
        <w:t>,</w:t>
      </w:r>
      <w:r w:rsidR="006C194C">
        <w:t xml:space="preserve"> the members of the Quality Assessment Panel</w:t>
      </w:r>
      <w:r w:rsidR="00847347">
        <w:t>s</w:t>
      </w:r>
      <w:r w:rsidR="006C194C">
        <w:t xml:space="preserve"> </w:t>
      </w:r>
      <w:r w:rsidR="00EE7963">
        <w:t xml:space="preserve">and the Commercial Assessment Panel </w:t>
      </w:r>
      <w:r>
        <w:t xml:space="preserve">will produce a list of </w:t>
      </w:r>
      <w:r w:rsidR="00DF1BBB">
        <w:t>issues</w:t>
      </w:r>
      <w:r>
        <w:t xml:space="preserve"> within the </w:t>
      </w:r>
      <w:r w:rsidR="000C606F">
        <w:t>Quality Statement</w:t>
      </w:r>
      <w:r w:rsidR="00EE7963">
        <w:t xml:space="preserve"> </w:t>
      </w:r>
      <w:r w:rsidR="00640E18">
        <w:t>or</w:t>
      </w:r>
      <w:r w:rsidR="00EE7963">
        <w:t xml:space="preserve"> the Commercial Submission,</w:t>
      </w:r>
      <w:r>
        <w:t xml:space="preserve"> that require further </w:t>
      </w:r>
      <w:r>
        <w:lastRenderedPageBreak/>
        <w:t xml:space="preserve">substantiation or evidence from </w:t>
      </w:r>
      <w:r w:rsidR="000C606F">
        <w:t>Tenderer</w:t>
      </w:r>
      <w:r>
        <w:t>s</w:t>
      </w:r>
      <w:r w:rsidR="006C194C">
        <w:t xml:space="preserve"> before a</w:t>
      </w:r>
      <w:r w:rsidR="00DF1BBB">
        <w:t>n</w:t>
      </w:r>
      <w:r w:rsidR="006C194C">
        <w:t xml:space="preserve"> </w:t>
      </w:r>
      <w:r w:rsidR="00DF1BBB">
        <w:t xml:space="preserve">interim quality mark </w:t>
      </w:r>
      <w:r w:rsidR="006C194C">
        <w:t xml:space="preserve">for any </w:t>
      </w:r>
      <w:r w:rsidR="00DB5776">
        <w:t xml:space="preserve">quality </w:t>
      </w:r>
      <w:r w:rsidR="006C194C">
        <w:t>question</w:t>
      </w:r>
      <w:r w:rsidR="00DB5776">
        <w:t xml:space="preserve"> or a commercial score</w:t>
      </w:r>
      <w:r w:rsidR="006C194C">
        <w:t xml:space="preserve"> can be determined</w:t>
      </w:r>
      <w:r>
        <w:t>.</w:t>
      </w:r>
    </w:p>
    <w:p w14:paraId="5C53E3BC" w14:textId="062B4B50" w:rsidR="00DF1BBB" w:rsidRDefault="000C606F" w:rsidP="00DB5776">
      <w:pPr>
        <w:pStyle w:val="Heading3"/>
        <w:ind w:left="851"/>
      </w:pPr>
      <w:r>
        <w:t>Tenderer</w:t>
      </w:r>
      <w:r w:rsidR="00471F59">
        <w:t xml:space="preserve">s may be contacted, via Bravo or conference call, by the Procurement Officer on behalf of </w:t>
      </w:r>
      <w:r w:rsidR="00EE7963">
        <w:t>either a</w:t>
      </w:r>
      <w:r w:rsidR="00471F59">
        <w:t xml:space="preserve">ssessment </w:t>
      </w:r>
      <w:r w:rsidR="00EE7963">
        <w:t>p</w:t>
      </w:r>
      <w:r w:rsidR="00471F59">
        <w:t xml:space="preserve">anel asking </w:t>
      </w:r>
      <w:r>
        <w:t>Tenderer</w:t>
      </w:r>
      <w:r w:rsidR="00471F59">
        <w:t xml:space="preserve">s to </w:t>
      </w:r>
      <w:r w:rsidR="006C194C">
        <w:t xml:space="preserve">provide the material necessary to </w:t>
      </w:r>
      <w:r w:rsidR="00471F59">
        <w:t xml:space="preserve">clarify </w:t>
      </w:r>
      <w:r w:rsidR="006C194C">
        <w:t xml:space="preserve">the response to any of the quality questions </w:t>
      </w:r>
      <w:r w:rsidR="00471F59">
        <w:t xml:space="preserve">in the </w:t>
      </w:r>
      <w:r>
        <w:t>Quality Statement</w:t>
      </w:r>
      <w:r w:rsidR="00EE7963">
        <w:t xml:space="preserve"> or the rates</w:t>
      </w:r>
      <w:r w:rsidR="00DB5776">
        <w:t xml:space="preserve"> and other information</w:t>
      </w:r>
      <w:r w:rsidR="00EE7963">
        <w:t xml:space="preserve"> in the Commercial Submission.</w:t>
      </w:r>
      <w:r w:rsidR="00DB5776">
        <w:t xml:space="preserve"> </w:t>
      </w:r>
      <w:r w:rsidR="00DB5776" w:rsidRPr="00D13C5E">
        <w:t xml:space="preserve">If a clarification provides information not requested by the Procurement Officer, then this information will be </w:t>
      </w:r>
      <w:r w:rsidR="00DB5776">
        <w:t>disregarded and not sent to the Quality Assessment Panels or the Commercial Assessment Panel.</w:t>
      </w:r>
    </w:p>
    <w:p w14:paraId="7CEB600E" w14:textId="159AFC0D" w:rsidR="001B5BB8" w:rsidRDefault="001B5BB8" w:rsidP="009D09D7">
      <w:pPr>
        <w:pStyle w:val="Heading2"/>
      </w:pPr>
      <w:bookmarkStart w:id="119" w:name="_Toc46935321"/>
      <w:bookmarkEnd w:id="118"/>
      <w:r>
        <w:t xml:space="preserve">Stage </w:t>
      </w:r>
      <w:r w:rsidR="0006056A">
        <w:t>4</w:t>
      </w:r>
      <w:r>
        <w:t xml:space="preserve"> – </w:t>
      </w:r>
      <w:r w:rsidR="00B1716A">
        <w:t xml:space="preserve">Quality Score </w:t>
      </w:r>
      <w:r>
        <w:t>Consensus</w:t>
      </w:r>
      <w:bookmarkEnd w:id="119"/>
    </w:p>
    <w:p w14:paraId="2825D222" w14:textId="57D77FE7" w:rsidR="00DF1BBB" w:rsidRDefault="00D621E6" w:rsidP="00DF1BBB">
      <w:pPr>
        <w:pStyle w:val="Heading3"/>
        <w:ind w:left="851"/>
      </w:pPr>
      <w:r>
        <w:t xml:space="preserve">Following assessment (including </w:t>
      </w:r>
      <w:r w:rsidR="00DB5776">
        <w:t xml:space="preserve">after </w:t>
      </w:r>
      <w:r>
        <w:t>clarification</w:t>
      </w:r>
      <w:r w:rsidR="00DB5776">
        <w:t>, if required</w:t>
      </w:r>
      <w:r>
        <w:t>) a</w:t>
      </w:r>
      <w:r w:rsidR="005C58FF">
        <w:t xml:space="preserve"> c</w:t>
      </w:r>
      <w:r w:rsidR="0028793E">
        <w:t xml:space="preserve">onsensus meeting will be held </w:t>
      </w:r>
      <w:r w:rsidR="005C58FF">
        <w:t>between all members of the Q</w:t>
      </w:r>
      <w:r w:rsidR="005031E9">
        <w:t xml:space="preserve">uality </w:t>
      </w:r>
      <w:r w:rsidR="005C58FF">
        <w:t>A</w:t>
      </w:r>
      <w:r w:rsidR="005031E9">
        <w:t xml:space="preserve">ssessment </w:t>
      </w:r>
      <w:r w:rsidR="005C58FF">
        <w:t>P</w:t>
      </w:r>
      <w:r w:rsidR="005031E9">
        <w:t>anel</w:t>
      </w:r>
      <w:r w:rsidR="004674AD">
        <w:t>s</w:t>
      </w:r>
      <w:r w:rsidR="00A20769">
        <w:t xml:space="preserve">, </w:t>
      </w:r>
      <w:r w:rsidR="005C58FF">
        <w:t xml:space="preserve">to agree an interim quality mark and rationale for each of the quality questions for each of the </w:t>
      </w:r>
      <w:r w:rsidR="000C606F">
        <w:t>Tenderer</w:t>
      </w:r>
      <w:r w:rsidR="005C58FF">
        <w:t>s.</w:t>
      </w:r>
    </w:p>
    <w:p w14:paraId="34EF8D7D" w14:textId="4F0EE9E6" w:rsidR="009A4B04" w:rsidRPr="0072795E" w:rsidRDefault="00073D6C" w:rsidP="00BF3C61">
      <w:pPr>
        <w:pStyle w:val="Heading2"/>
      </w:pPr>
      <w:bookmarkStart w:id="120" w:name="_Toc525835231"/>
      <w:bookmarkStart w:id="121" w:name="_Toc525816056"/>
      <w:bookmarkStart w:id="122" w:name="_Toc525826369"/>
      <w:bookmarkStart w:id="123" w:name="_Toc525832163"/>
      <w:bookmarkStart w:id="124" w:name="_Toc525832225"/>
      <w:bookmarkStart w:id="125" w:name="_Toc525832456"/>
      <w:bookmarkStart w:id="126" w:name="_Toc525832925"/>
      <w:bookmarkStart w:id="127" w:name="_Toc525832987"/>
      <w:bookmarkStart w:id="128" w:name="_Toc525833085"/>
      <w:bookmarkStart w:id="129" w:name="_Toc525835232"/>
      <w:bookmarkStart w:id="130" w:name="_Toc46935322"/>
      <w:bookmarkStart w:id="131" w:name="_Hlk526866596"/>
      <w:bookmarkEnd w:id="120"/>
      <w:bookmarkEnd w:id="121"/>
      <w:bookmarkEnd w:id="122"/>
      <w:bookmarkEnd w:id="123"/>
      <w:bookmarkEnd w:id="124"/>
      <w:bookmarkEnd w:id="125"/>
      <w:bookmarkEnd w:id="126"/>
      <w:bookmarkEnd w:id="127"/>
      <w:bookmarkEnd w:id="128"/>
      <w:bookmarkEnd w:id="129"/>
      <w:r w:rsidRPr="0072795E">
        <w:t xml:space="preserve">Stage </w:t>
      </w:r>
      <w:r w:rsidR="001B5BB8" w:rsidRPr="0072795E">
        <w:t xml:space="preserve">5 </w:t>
      </w:r>
      <w:r w:rsidR="00994D50" w:rsidRPr="0072795E">
        <w:t>–</w:t>
      </w:r>
      <w:r w:rsidR="001B5BB8" w:rsidRPr="0072795E">
        <w:t xml:space="preserve"> </w:t>
      </w:r>
      <w:r w:rsidR="005C58FF" w:rsidRPr="0072795E">
        <w:t>Quality</w:t>
      </w:r>
      <w:r w:rsidR="0066503C" w:rsidRPr="0072795E">
        <w:t xml:space="preserve"> Score</w:t>
      </w:r>
      <w:r w:rsidR="005C58FF" w:rsidRPr="0072795E">
        <w:t xml:space="preserve"> </w:t>
      </w:r>
      <w:r w:rsidR="009A4B04" w:rsidRPr="0072795E">
        <w:t>Moderation</w:t>
      </w:r>
      <w:bookmarkEnd w:id="130"/>
      <w:r w:rsidR="009A4B04" w:rsidRPr="0072795E">
        <w:t xml:space="preserve"> </w:t>
      </w:r>
    </w:p>
    <w:p w14:paraId="28977D39" w14:textId="2C1ED2DD" w:rsidR="009A4B04" w:rsidRPr="009A4B04" w:rsidRDefault="009A4B04" w:rsidP="009A4B04">
      <w:pPr>
        <w:pStyle w:val="Heading3"/>
        <w:ind w:left="851"/>
      </w:pPr>
      <w:r w:rsidRPr="009A4B04">
        <w:t>Following consensus, the interim</w:t>
      </w:r>
      <w:r w:rsidR="0066503C">
        <w:t xml:space="preserve"> quality </w:t>
      </w:r>
      <w:r w:rsidR="00D621E6">
        <w:t>mark</w:t>
      </w:r>
      <w:r w:rsidRPr="009A4B04">
        <w:t xml:space="preserve"> and rationale </w:t>
      </w:r>
      <w:r w:rsidR="0066503C">
        <w:t xml:space="preserve">for each </w:t>
      </w:r>
      <w:r w:rsidR="00D621E6">
        <w:t xml:space="preserve">quality </w:t>
      </w:r>
      <w:r w:rsidR="0066503C">
        <w:t xml:space="preserve">question for each </w:t>
      </w:r>
      <w:r w:rsidR="000C606F">
        <w:t>Tenderer</w:t>
      </w:r>
      <w:r w:rsidR="0066503C">
        <w:t xml:space="preserve"> </w:t>
      </w:r>
      <w:r w:rsidRPr="009A4B04">
        <w:t xml:space="preserve">will be presented to the </w:t>
      </w:r>
      <w:r w:rsidR="00B86ADA">
        <w:t>Q</w:t>
      </w:r>
      <w:r w:rsidR="005031E9">
        <w:t xml:space="preserve">uality </w:t>
      </w:r>
      <w:r w:rsidR="00B86ADA">
        <w:t>M</w:t>
      </w:r>
      <w:r w:rsidR="005031E9">
        <w:t xml:space="preserve">oderation </w:t>
      </w:r>
      <w:r w:rsidR="00B86ADA">
        <w:t>P</w:t>
      </w:r>
      <w:r w:rsidR="005031E9">
        <w:t>anel</w:t>
      </w:r>
      <w:r w:rsidRPr="009A4B04">
        <w:t xml:space="preserve">. The </w:t>
      </w:r>
      <w:r w:rsidR="00B86ADA">
        <w:t>Q</w:t>
      </w:r>
      <w:r w:rsidR="005031E9">
        <w:t xml:space="preserve">uality </w:t>
      </w:r>
      <w:r w:rsidR="00B86ADA">
        <w:t>M</w:t>
      </w:r>
      <w:r w:rsidR="005031E9">
        <w:t xml:space="preserve">oderation </w:t>
      </w:r>
      <w:r w:rsidR="00B86ADA">
        <w:t>P</w:t>
      </w:r>
      <w:r w:rsidR="005031E9">
        <w:t>anel</w:t>
      </w:r>
      <w:r w:rsidRPr="009A4B04">
        <w:t xml:space="preserve"> will provide challenge and quality assurance to justify </w:t>
      </w:r>
      <w:r w:rsidR="00D621E6">
        <w:t xml:space="preserve">the </w:t>
      </w:r>
      <w:r w:rsidRPr="009A4B04">
        <w:t xml:space="preserve">interim </w:t>
      </w:r>
      <w:r w:rsidR="00B86ADA">
        <w:t xml:space="preserve">quality </w:t>
      </w:r>
      <w:r w:rsidR="00D621E6">
        <w:t xml:space="preserve">marks </w:t>
      </w:r>
      <w:r w:rsidRPr="009A4B04">
        <w:t xml:space="preserve">and </w:t>
      </w:r>
      <w:r w:rsidR="00B86ADA">
        <w:t>rationale</w:t>
      </w:r>
      <w:r w:rsidRPr="009A4B04">
        <w:t xml:space="preserve"> for each </w:t>
      </w:r>
      <w:r w:rsidR="00B86ADA">
        <w:t>question</w:t>
      </w:r>
      <w:r w:rsidRPr="009A4B04">
        <w:t xml:space="preserve">, and ensure they </w:t>
      </w:r>
      <w:r w:rsidR="00B86ADA">
        <w:t>have been awarded</w:t>
      </w:r>
      <w:r w:rsidRPr="009A4B04">
        <w:t xml:space="preserve"> in compliance with the </w:t>
      </w:r>
      <w:r w:rsidR="00D621E6">
        <w:t xml:space="preserve">scoring </w:t>
      </w:r>
      <w:r w:rsidRPr="009A4B04">
        <w:t>criteria</w:t>
      </w:r>
      <w:r w:rsidR="00D621E6">
        <w:t xml:space="preserve"> in </w:t>
      </w:r>
      <w:r w:rsidR="00830C78">
        <w:t>s</w:t>
      </w:r>
      <w:r w:rsidR="00D621E6">
        <w:t>ection 7.2</w:t>
      </w:r>
      <w:r w:rsidRPr="009A4B04">
        <w:t xml:space="preserve">. </w:t>
      </w:r>
    </w:p>
    <w:p w14:paraId="56ABAFF3" w14:textId="5CB92412" w:rsidR="009A4B04" w:rsidRPr="00545F3A" w:rsidRDefault="009A4B04" w:rsidP="009A4B04">
      <w:pPr>
        <w:pStyle w:val="Heading3"/>
        <w:ind w:left="851"/>
      </w:pPr>
      <w:r w:rsidRPr="00545F3A">
        <w:t xml:space="preserve">The </w:t>
      </w:r>
      <w:r w:rsidR="00B86ADA" w:rsidRPr="00545F3A">
        <w:t>Q</w:t>
      </w:r>
      <w:r w:rsidR="005031E9" w:rsidRPr="00545F3A">
        <w:t xml:space="preserve">uality </w:t>
      </w:r>
      <w:r w:rsidR="00B86ADA" w:rsidRPr="00545F3A">
        <w:t>M</w:t>
      </w:r>
      <w:r w:rsidR="005031E9" w:rsidRPr="00545F3A">
        <w:t xml:space="preserve">oderation </w:t>
      </w:r>
      <w:r w:rsidR="00B86ADA" w:rsidRPr="00545F3A">
        <w:t>P</w:t>
      </w:r>
      <w:r w:rsidR="005031E9" w:rsidRPr="00545F3A">
        <w:t>anel</w:t>
      </w:r>
      <w:r w:rsidRPr="00545F3A">
        <w:t xml:space="preserve"> will have access to </w:t>
      </w:r>
      <w:r w:rsidR="00992734">
        <w:t>the interim quality marks and all the</w:t>
      </w:r>
      <w:r w:rsidR="00B86ADA" w:rsidRPr="00545F3A">
        <w:t xml:space="preserve"> notes made </w:t>
      </w:r>
      <w:r w:rsidRPr="00545F3A">
        <w:t xml:space="preserve">by the Quality </w:t>
      </w:r>
      <w:r w:rsidR="00B86ADA" w:rsidRPr="00545F3A">
        <w:t xml:space="preserve">Assessment </w:t>
      </w:r>
      <w:r w:rsidRPr="00545F3A">
        <w:t>Panels.</w:t>
      </w:r>
    </w:p>
    <w:p w14:paraId="6250C559" w14:textId="5C7F8B6C" w:rsidR="0085323C" w:rsidRPr="00545F3A" w:rsidRDefault="00D621E6" w:rsidP="00545F3A">
      <w:pPr>
        <w:pStyle w:val="Heading3"/>
        <w:ind w:left="851"/>
      </w:pPr>
      <w:r>
        <w:t>Taking account of</w:t>
      </w:r>
      <w:r w:rsidR="009A4B04" w:rsidRPr="00545F3A">
        <w:t xml:space="preserve"> </w:t>
      </w:r>
      <w:r w:rsidR="00B86ADA" w:rsidRPr="00545F3A">
        <w:t xml:space="preserve">any </w:t>
      </w:r>
      <w:r w:rsidR="009A4B04" w:rsidRPr="00545F3A">
        <w:t xml:space="preserve">clarification(s) sought from </w:t>
      </w:r>
      <w:r w:rsidR="000C606F">
        <w:t>Tenderer</w:t>
      </w:r>
      <w:r w:rsidR="009A4B04" w:rsidRPr="00545F3A">
        <w:t xml:space="preserve">(s), to remove ambiguity or lack of consistency, or on their own observations on the </w:t>
      </w:r>
      <w:r w:rsidR="00992734">
        <w:t xml:space="preserve">assessment of the </w:t>
      </w:r>
      <w:r w:rsidR="000C606F">
        <w:t>Quality Statement</w:t>
      </w:r>
      <w:r w:rsidR="009A4B04" w:rsidRPr="00545F3A">
        <w:t xml:space="preserve">, the </w:t>
      </w:r>
      <w:r w:rsidR="00B86ADA" w:rsidRPr="00545F3A">
        <w:t>Q</w:t>
      </w:r>
      <w:r w:rsidR="005031E9" w:rsidRPr="00545F3A">
        <w:t xml:space="preserve">uality </w:t>
      </w:r>
      <w:r w:rsidR="00B86ADA" w:rsidRPr="00545F3A">
        <w:t>M</w:t>
      </w:r>
      <w:r w:rsidR="005031E9" w:rsidRPr="00545F3A">
        <w:t xml:space="preserve">oderation </w:t>
      </w:r>
      <w:r w:rsidR="00B86ADA" w:rsidRPr="00545F3A">
        <w:t>P</w:t>
      </w:r>
      <w:r w:rsidR="005031E9" w:rsidRPr="00545F3A">
        <w:t>anel</w:t>
      </w:r>
      <w:r w:rsidR="009A4B04" w:rsidRPr="00545F3A">
        <w:t xml:space="preserve"> will have the</w:t>
      </w:r>
      <w:r w:rsidR="00B86ADA" w:rsidRPr="00545F3A">
        <w:t xml:space="preserve"> right to</w:t>
      </w:r>
      <w:r w:rsidR="009A4B04" w:rsidRPr="00545F3A">
        <w:t xml:space="preserve"> </w:t>
      </w:r>
      <w:r w:rsidR="00992734">
        <w:t>suggest a review</w:t>
      </w:r>
      <w:r w:rsidR="00B86ADA" w:rsidRPr="00545F3A">
        <w:t xml:space="preserve"> </w:t>
      </w:r>
      <w:r w:rsidR="00992734">
        <w:t>by the Quality Assessment Panel of the</w:t>
      </w:r>
      <w:r>
        <w:t xml:space="preserve"> interim quality mark</w:t>
      </w:r>
      <w:r w:rsidR="00992734">
        <w:t xml:space="preserve"> or rationale awarded for each quality question</w:t>
      </w:r>
      <w:r>
        <w:t xml:space="preserve">.  For each interim quality mark awarded by the Quality Assessment Panel following consensus the Quality Moderation Panel </w:t>
      </w:r>
      <w:r w:rsidR="0085323C" w:rsidRPr="00545F3A">
        <w:t xml:space="preserve">will </w:t>
      </w:r>
      <w:r>
        <w:t xml:space="preserve">select one of two </w:t>
      </w:r>
      <w:r w:rsidR="0085323C" w:rsidRPr="00545F3A">
        <w:t>options</w:t>
      </w:r>
      <w:r w:rsidR="00830C78">
        <w:t>:</w:t>
      </w:r>
    </w:p>
    <w:p w14:paraId="4FAFBF72" w14:textId="5087E9EC" w:rsidR="0085323C" w:rsidRPr="00545F3A" w:rsidRDefault="001572D3" w:rsidP="00EB0037">
      <w:pPr>
        <w:pStyle w:val="Heading3"/>
        <w:numPr>
          <w:ilvl w:val="0"/>
          <w:numId w:val="24"/>
        </w:numPr>
        <w:ind w:left="1560" w:hanging="709"/>
      </w:pPr>
      <w:r>
        <w:rPr>
          <w:b/>
        </w:rPr>
        <w:t xml:space="preserve">Confirmed </w:t>
      </w:r>
      <w:r w:rsidR="0085323C" w:rsidRPr="00545F3A">
        <w:rPr>
          <w:b/>
        </w:rPr>
        <w:t xml:space="preserve">Score </w:t>
      </w:r>
      <w:r w:rsidR="0085323C" w:rsidRPr="00545F3A">
        <w:t xml:space="preserve">– </w:t>
      </w:r>
      <w:r w:rsidR="00D621E6">
        <w:t xml:space="preserve">the interim quality mark </w:t>
      </w:r>
      <w:r w:rsidR="0085323C" w:rsidRPr="00545F3A">
        <w:t>and</w:t>
      </w:r>
      <w:r>
        <w:t xml:space="preserve">/or </w:t>
      </w:r>
      <w:r w:rsidR="0085323C" w:rsidRPr="00545F3A">
        <w:t>rational</w:t>
      </w:r>
      <w:r w:rsidR="00D621E6">
        <w:t>e</w:t>
      </w:r>
      <w:r w:rsidR="0085323C" w:rsidRPr="00545F3A">
        <w:t xml:space="preserve"> are fully justified within the context of the </w:t>
      </w:r>
      <w:r w:rsidR="00D621E6">
        <w:t>scoring c</w:t>
      </w:r>
      <w:r w:rsidR="0085323C" w:rsidRPr="00545F3A">
        <w:t>riteria</w:t>
      </w:r>
      <w:r w:rsidR="00D621E6">
        <w:t xml:space="preserve"> in section 7.2 of these Instructions</w:t>
      </w:r>
      <w:r w:rsidR="00830C78">
        <w:t>;</w:t>
      </w:r>
    </w:p>
    <w:p w14:paraId="0DDA2199" w14:textId="71AA3EFC" w:rsidR="001572D3" w:rsidRPr="00545F3A" w:rsidRDefault="0085323C" w:rsidP="00EB0037">
      <w:pPr>
        <w:pStyle w:val="Heading3"/>
        <w:numPr>
          <w:ilvl w:val="0"/>
          <w:numId w:val="24"/>
        </w:numPr>
        <w:ind w:left="1560" w:hanging="709"/>
      </w:pPr>
      <w:r w:rsidRPr="001572D3">
        <w:rPr>
          <w:b/>
        </w:rPr>
        <w:t>Un</w:t>
      </w:r>
      <w:r w:rsidR="001572D3">
        <w:rPr>
          <w:b/>
        </w:rPr>
        <w:t>confirmed</w:t>
      </w:r>
      <w:r w:rsidRPr="001572D3">
        <w:rPr>
          <w:b/>
        </w:rPr>
        <w:t xml:space="preserve"> Score –</w:t>
      </w:r>
      <w:r w:rsidRPr="00545F3A">
        <w:t xml:space="preserve"> </w:t>
      </w:r>
      <w:r w:rsidR="00D621E6">
        <w:t xml:space="preserve">the interim quality mark </w:t>
      </w:r>
      <w:r w:rsidRPr="00545F3A">
        <w:t>and/or rational</w:t>
      </w:r>
      <w:r w:rsidR="001572D3">
        <w:t>e</w:t>
      </w:r>
      <w:r w:rsidRPr="00545F3A">
        <w:t xml:space="preserve"> </w:t>
      </w:r>
      <w:r w:rsidR="001572D3">
        <w:t xml:space="preserve">are not </w:t>
      </w:r>
      <w:r w:rsidRPr="00545F3A">
        <w:t xml:space="preserve">fully justified within the context of the </w:t>
      </w:r>
      <w:r w:rsidR="001572D3">
        <w:t>scoring c</w:t>
      </w:r>
      <w:r w:rsidR="001572D3" w:rsidRPr="00545F3A">
        <w:t>riteria</w:t>
      </w:r>
      <w:r w:rsidR="001572D3">
        <w:t xml:space="preserve"> in section 7.2 of these Instructions</w:t>
      </w:r>
      <w:r w:rsidR="00830C78">
        <w:t>.</w:t>
      </w:r>
    </w:p>
    <w:p w14:paraId="3BF130F0" w14:textId="0045E92A" w:rsidR="0085323C" w:rsidRPr="00545F3A" w:rsidRDefault="0085323C" w:rsidP="001572D3">
      <w:pPr>
        <w:pStyle w:val="Heading3"/>
        <w:ind w:left="851"/>
      </w:pPr>
      <w:r w:rsidRPr="00545F3A">
        <w:t xml:space="preserve">All </w:t>
      </w:r>
      <w:r w:rsidR="001572D3">
        <w:t xml:space="preserve">Confirmed </w:t>
      </w:r>
      <w:r w:rsidRPr="00545F3A">
        <w:t xml:space="preserve">Scores shall be confirmed as the final moderated </w:t>
      </w:r>
      <w:r w:rsidR="00EF5B24">
        <w:t xml:space="preserve">quality </w:t>
      </w:r>
      <w:r w:rsidRPr="00545F3A">
        <w:t>mark</w:t>
      </w:r>
      <w:r w:rsidR="00830C78">
        <w:t>.</w:t>
      </w:r>
    </w:p>
    <w:p w14:paraId="28965E22" w14:textId="0FF939E6" w:rsidR="0085323C" w:rsidRPr="00545F3A" w:rsidRDefault="0085323C" w:rsidP="00545F3A">
      <w:pPr>
        <w:pStyle w:val="Heading3"/>
        <w:ind w:left="851"/>
      </w:pPr>
      <w:r w:rsidRPr="00545F3A">
        <w:t>Where the Quality Moderation Panel identifie</w:t>
      </w:r>
      <w:r w:rsidR="00EF5B24">
        <w:t>s</w:t>
      </w:r>
      <w:r w:rsidRPr="00545F3A">
        <w:t xml:space="preserve"> an Un</w:t>
      </w:r>
      <w:r w:rsidR="001572D3">
        <w:t>confirmed Score</w:t>
      </w:r>
      <w:r w:rsidRPr="00545F3A">
        <w:t xml:space="preserve">, the Quality </w:t>
      </w:r>
      <w:r w:rsidR="001572D3">
        <w:t xml:space="preserve">Assessment </w:t>
      </w:r>
      <w:r w:rsidRPr="00545F3A">
        <w:t xml:space="preserve">Panel will review the </w:t>
      </w:r>
      <w:r w:rsidR="001572D3">
        <w:t xml:space="preserve">relevant interim quality </w:t>
      </w:r>
      <w:r w:rsidRPr="00545F3A">
        <w:t xml:space="preserve">mark </w:t>
      </w:r>
      <w:r w:rsidR="001572D3">
        <w:t xml:space="preserve">and </w:t>
      </w:r>
      <w:r w:rsidR="006A31FE">
        <w:t xml:space="preserve">the views of the Quality Moderation Panel and </w:t>
      </w:r>
      <w:r w:rsidR="001572D3">
        <w:t xml:space="preserve">decide whether to </w:t>
      </w:r>
      <w:r w:rsidR="00992734">
        <w:t>adjust</w:t>
      </w:r>
      <w:r w:rsidR="001572D3">
        <w:t xml:space="preserve"> it</w:t>
      </w:r>
      <w:r w:rsidR="006A31FE">
        <w:t xml:space="preserve">.  </w:t>
      </w:r>
      <w:r w:rsidR="001572D3">
        <w:t xml:space="preserve"> </w:t>
      </w:r>
      <w:r w:rsidRPr="00545F3A">
        <w:t xml:space="preserve"> </w:t>
      </w:r>
      <w:r w:rsidR="00EF5B24">
        <w:lastRenderedPageBreak/>
        <w:t xml:space="preserve">Following such </w:t>
      </w:r>
      <w:r w:rsidR="00FD46A1">
        <w:t>review,</w:t>
      </w:r>
      <w:r w:rsidR="00EF5B24">
        <w:t xml:space="preserve"> the score determined by the Quality Assessment Panel shall be the final moderated quality mark.  </w:t>
      </w:r>
      <w:r w:rsidRPr="00545F3A">
        <w:t xml:space="preserve">All discussions between the Quality </w:t>
      </w:r>
      <w:r w:rsidR="00EF5B24">
        <w:t xml:space="preserve">Assessment </w:t>
      </w:r>
      <w:r w:rsidRPr="00545F3A">
        <w:t>Panel and the Quality Moderation Panel will be fully documented</w:t>
      </w:r>
      <w:r w:rsidR="002A22A0">
        <w:t xml:space="preserve"> explaining the </w:t>
      </w:r>
      <w:r w:rsidR="002A22A0" w:rsidRPr="00545F3A">
        <w:t>reason for any variance between the interim quality mark and the moderated quality mark.</w:t>
      </w:r>
    </w:p>
    <w:p w14:paraId="038F10CA" w14:textId="4CB6C517" w:rsidR="0085323C" w:rsidRDefault="0085323C" w:rsidP="00545F3A">
      <w:pPr>
        <w:pStyle w:val="Heading3"/>
        <w:ind w:left="851"/>
      </w:pPr>
      <w:r w:rsidRPr="00545F3A">
        <w:t xml:space="preserve">The </w:t>
      </w:r>
      <w:r w:rsidR="006A31FE">
        <w:t>m</w:t>
      </w:r>
      <w:r w:rsidRPr="00545F3A">
        <w:t xml:space="preserve">oderated </w:t>
      </w:r>
      <w:r w:rsidR="006A31FE">
        <w:t>q</w:t>
      </w:r>
      <w:r w:rsidRPr="00545F3A">
        <w:t xml:space="preserve">uality </w:t>
      </w:r>
      <w:r w:rsidR="006A31FE">
        <w:t>m</w:t>
      </w:r>
      <w:r w:rsidRPr="00545F3A">
        <w:t>ark for each question is multiplied by the weigh</w:t>
      </w:r>
      <w:r w:rsidR="002A22A0">
        <w:t>t</w:t>
      </w:r>
      <w:r w:rsidRPr="00545F3A">
        <w:t xml:space="preserve">ing for that question shown in </w:t>
      </w:r>
      <w:r w:rsidR="002A22A0">
        <w:t>Appendix A</w:t>
      </w:r>
      <w:r w:rsidRPr="00545F3A">
        <w:t xml:space="preserve"> of these Instructions to determine the weighted </w:t>
      </w:r>
      <w:r w:rsidR="006A31FE">
        <w:t>m</w:t>
      </w:r>
      <w:r w:rsidRPr="00545F3A">
        <w:t xml:space="preserve">oderated </w:t>
      </w:r>
      <w:r w:rsidR="006A31FE">
        <w:t>q</w:t>
      </w:r>
      <w:r w:rsidRPr="00545F3A">
        <w:t xml:space="preserve">uality </w:t>
      </w:r>
      <w:r w:rsidR="006A31FE">
        <w:t>m</w:t>
      </w:r>
      <w:r w:rsidRPr="00545F3A">
        <w:t xml:space="preserve">ark for that question. The weighted </w:t>
      </w:r>
      <w:r w:rsidR="008B348A">
        <w:t>m</w:t>
      </w:r>
      <w:r w:rsidRPr="00545F3A">
        <w:t xml:space="preserve">oderated </w:t>
      </w:r>
      <w:r w:rsidR="008B348A">
        <w:t>q</w:t>
      </w:r>
      <w:r w:rsidRPr="00545F3A">
        <w:t xml:space="preserve">uality </w:t>
      </w:r>
      <w:r w:rsidR="008B348A">
        <w:t>m</w:t>
      </w:r>
      <w:r w:rsidRPr="00545F3A">
        <w:t xml:space="preserve">arks for each </w:t>
      </w:r>
      <w:r w:rsidR="000C606F">
        <w:t>Tenderer</w:t>
      </w:r>
      <w:r w:rsidRPr="00545F3A">
        <w:t xml:space="preserve"> then undergoes the Sustainability process described in section 6.</w:t>
      </w:r>
      <w:r w:rsidR="002A22A0">
        <w:t>7</w:t>
      </w:r>
      <w:r w:rsidR="00992734">
        <w:t>.</w:t>
      </w:r>
    </w:p>
    <w:p w14:paraId="44E02B18" w14:textId="194FF506" w:rsidR="00D54FAE" w:rsidRDefault="00D54FAE" w:rsidP="00D54FAE">
      <w:pPr>
        <w:pStyle w:val="Heading2"/>
      </w:pPr>
      <w:bookmarkStart w:id="132" w:name="_Toc46935323"/>
      <w:r>
        <w:t xml:space="preserve">Stage 6 </w:t>
      </w:r>
      <w:r w:rsidR="00545F3A" w:rsidRPr="009A4B04">
        <w:rPr>
          <w:b w:val="0"/>
        </w:rPr>
        <w:t>–</w:t>
      </w:r>
      <w:r>
        <w:t xml:space="preserve"> Sustainability</w:t>
      </w:r>
      <w:bookmarkEnd w:id="132"/>
      <w:r>
        <w:t xml:space="preserve"> </w:t>
      </w:r>
    </w:p>
    <w:p w14:paraId="40FFD4B4" w14:textId="032690CF" w:rsidR="00727EE6" w:rsidRDefault="00D54FAE" w:rsidP="00D54FAE">
      <w:pPr>
        <w:pStyle w:val="Heading3"/>
        <w:ind w:left="851"/>
      </w:pPr>
      <w:r>
        <w:t xml:space="preserve">Following </w:t>
      </w:r>
      <w:r w:rsidR="002A22A0">
        <w:t xml:space="preserve">assessment, </w:t>
      </w:r>
      <w:r>
        <w:t>consensus</w:t>
      </w:r>
      <w:r w:rsidR="00727EE6">
        <w:t xml:space="preserve"> and moderation</w:t>
      </w:r>
      <w:r w:rsidR="00992734">
        <w:t xml:space="preserve"> of the responses to the quality questions</w:t>
      </w:r>
      <w:r>
        <w:t xml:space="preserve">, the </w:t>
      </w:r>
      <w:r w:rsidR="00727EE6">
        <w:t>Quality Assessment Panel</w:t>
      </w:r>
      <w:r w:rsidR="00847347">
        <w:t>s</w:t>
      </w:r>
      <w:r w:rsidR="00727EE6">
        <w:t xml:space="preserve"> and the </w:t>
      </w:r>
      <w:r w:rsidR="00713B7D">
        <w:t>Commercial</w:t>
      </w:r>
      <w:r>
        <w:t xml:space="preserve"> </w:t>
      </w:r>
      <w:r w:rsidR="00727EE6">
        <w:t>A</w:t>
      </w:r>
      <w:r>
        <w:t xml:space="preserve">ssessment </w:t>
      </w:r>
      <w:r w:rsidR="00727EE6">
        <w:t>P</w:t>
      </w:r>
      <w:r>
        <w:t xml:space="preserve">anel will </w:t>
      </w:r>
      <w:r w:rsidR="00727EE6">
        <w:t>be combined to form the Tender Evaluation Panel. Th</w:t>
      </w:r>
      <w:r w:rsidR="00992734">
        <w:t>is p</w:t>
      </w:r>
      <w:r w:rsidR="00727EE6">
        <w:t xml:space="preserve">anel will have access to both the </w:t>
      </w:r>
      <w:r w:rsidR="000C606F">
        <w:t>Quality Statement</w:t>
      </w:r>
      <w:r w:rsidR="00727EE6">
        <w:t xml:space="preserve"> and the Commercial Submission for each </w:t>
      </w:r>
      <w:r w:rsidR="000C606F">
        <w:t>Tenderer</w:t>
      </w:r>
      <w:r w:rsidR="00727EE6">
        <w:t>.</w:t>
      </w:r>
    </w:p>
    <w:p w14:paraId="66E21A79" w14:textId="33809D0A" w:rsidR="00D54FAE" w:rsidRDefault="00727EE6" w:rsidP="00D54FAE">
      <w:pPr>
        <w:pStyle w:val="Heading3"/>
        <w:ind w:left="851"/>
      </w:pPr>
      <w:r>
        <w:t xml:space="preserve">The Tender Evaluation Panel will </w:t>
      </w:r>
      <w:r w:rsidR="00D54FAE">
        <w:t xml:space="preserve">undertake a sustainability check via </w:t>
      </w:r>
      <w:r w:rsidR="0085323C">
        <w:t xml:space="preserve">face to face meetings, </w:t>
      </w:r>
      <w:r w:rsidR="00D54FAE">
        <w:t xml:space="preserve">Bravo or a conference call, of the highest scoring tenders (depending on the </w:t>
      </w:r>
      <w:r w:rsidR="002C3BB9">
        <w:t>L</w:t>
      </w:r>
      <w:r w:rsidR="0020600E">
        <w:t>ot</w:t>
      </w:r>
      <w:r w:rsidR="00D54FAE">
        <w:t>)</w:t>
      </w:r>
      <w:r w:rsidR="00992734">
        <w:t xml:space="preserve"> determined by adding the quality score and the commercial score awarded</w:t>
      </w:r>
      <w:r w:rsidR="00D54FAE">
        <w:t>.  Th</w:t>
      </w:r>
      <w:r>
        <w:t xml:space="preserve">e number of </w:t>
      </w:r>
      <w:r w:rsidR="000C606F">
        <w:t>Tenderer</w:t>
      </w:r>
      <w:r>
        <w:t xml:space="preserve">s subjected to a sustainability check will depend on the </w:t>
      </w:r>
      <w:r w:rsidR="00E82E84">
        <w:t>likelihood</w:t>
      </w:r>
      <w:r>
        <w:t xml:space="preserve"> of the sustainability check</w:t>
      </w:r>
      <w:r w:rsidR="00D54FAE">
        <w:t xml:space="preserve"> chang</w:t>
      </w:r>
      <w:r>
        <w:t>ing</w:t>
      </w:r>
      <w:r w:rsidR="00D54FAE">
        <w:t xml:space="preserve"> the ranking of </w:t>
      </w:r>
      <w:r w:rsidR="000C606F">
        <w:t>Tenderer</w:t>
      </w:r>
      <w:r w:rsidR="00D54FAE">
        <w:t xml:space="preserve">s. </w:t>
      </w:r>
    </w:p>
    <w:p w14:paraId="4E0DE8C4" w14:textId="73E51E44" w:rsidR="00AF1C4B" w:rsidRPr="00BC0188" w:rsidRDefault="00AF1C4B" w:rsidP="00AF1C4B">
      <w:pPr>
        <w:pStyle w:val="Heading3"/>
        <w:ind w:left="851"/>
      </w:pPr>
      <w:r>
        <w:t xml:space="preserve">Sustainability will address </w:t>
      </w:r>
      <w:r w:rsidR="00E82E84">
        <w:t>any</w:t>
      </w:r>
      <w:r>
        <w:t xml:space="preserve"> issues raised by the </w:t>
      </w:r>
      <w:r w:rsidR="00713B7D">
        <w:t>Commercial</w:t>
      </w:r>
      <w:r>
        <w:t xml:space="preserve"> Assessment Panel during the assessment stage. Its purpose is to provide Highways England with confidence that the contract can be performed (including the delivery of Q</w:t>
      </w:r>
      <w:r w:rsidRPr="00A44E85">
        <w:t xml:space="preserve">uality </w:t>
      </w:r>
      <w:r>
        <w:t>P</w:t>
      </w:r>
      <w:r w:rsidRPr="00A44E85">
        <w:t>romises</w:t>
      </w:r>
      <w:r>
        <w:t xml:space="preserve">) for the </w:t>
      </w:r>
      <w:r w:rsidR="002A22A0">
        <w:t xml:space="preserve">price </w:t>
      </w:r>
      <w:r>
        <w:t>submitted in the Commercial Submission</w:t>
      </w:r>
      <w:r w:rsidR="00E82E84">
        <w:t xml:space="preserve"> for the duration of the framework contract</w:t>
      </w:r>
      <w:r>
        <w:t xml:space="preserve">. Failure to demonstrate this will see a reduction of the </w:t>
      </w:r>
      <w:r w:rsidR="000C606F">
        <w:t>Tenderer</w:t>
      </w:r>
      <w:r>
        <w:t>s quality score</w:t>
      </w:r>
      <w:r w:rsidR="00E82E84">
        <w:t xml:space="preserve"> for one or more quality questions</w:t>
      </w:r>
      <w:r>
        <w:t xml:space="preserve"> as described in section 7.3 of </w:t>
      </w:r>
      <w:r w:rsidR="000B18E0">
        <w:t>th</w:t>
      </w:r>
      <w:r w:rsidR="00E82E84">
        <w:t>ese</w:t>
      </w:r>
      <w:r w:rsidR="000B18E0">
        <w:t xml:space="preserve"> In</w:t>
      </w:r>
      <w:r w:rsidR="00E82E84">
        <w:t>structions</w:t>
      </w:r>
      <w:r>
        <w:t>.</w:t>
      </w:r>
    </w:p>
    <w:p w14:paraId="2BB72224" w14:textId="6AA7707C" w:rsidR="00D54FAE" w:rsidRDefault="00E82E84" w:rsidP="00D54FAE">
      <w:pPr>
        <w:pStyle w:val="Heading3"/>
        <w:ind w:left="851"/>
      </w:pPr>
      <w:r>
        <w:t>I</w:t>
      </w:r>
      <w:r w:rsidR="00AF1C4B">
        <w:t>ssues</w:t>
      </w:r>
      <w:r w:rsidR="00D54FAE">
        <w:t xml:space="preserve"> identified </w:t>
      </w:r>
      <w:r w:rsidR="006F27DB">
        <w:t>by the</w:t>
      </w:r>
      <w:r>
        <w:t xml:space="preserve"> Tender Evaluation Panel</w:t>
      </w:r>
      <w:r w:rsidR="006F27DB">
        <w:t xml:space="preserve"> </w:t>
      </w:r>
      <w:r w:rsidR="00D54FAE">
        <w:t>for</w:t>
      </w:r>
      <w:r w:rsidR="006F27DB">
        <w:t xml:space="preserve"> the</w:t>
      </w:r>
      <w:r w:rsidR="00D54FAE">
        <w:t xml:space="preserve"> sustainability</w:t>
      </w:r>
      <w:r w:rsidR="006F27DB">
        <w:t xml:space="preserve"> check</w:t>
      </w:r>
      <w:r w:rsidR="00D54FAE">
        <w:t xml:space="preserve"> will be subm</w:t>
      </w:r>
      <w:r w:rsidR="00CF4671">
        <w:t>itt</w:t>
      </w:r>
      <w:r w:rsidR="00D54FAE">
        <w:t xml:space="preserve">ed </w:t>
      </w:r>
      <w:r w:rsidR="006F27DB">
        <w:t xml:space="preserve">to </w:t>
      </w:r>
      <w:r>
        <w:t>the</w:t>
      </w:r>
      <w:r w:rsidR="006F27DB">
        <w:t xml:space="preserve"> </w:t>
      </w:r>
      <w:r w:rsidR="000C606F">
        <w:t>Tenderer</w:t>
      </w:r>
      <w:r w:rsidR="006F27DB">
        <w:t xml:space="preserve"> </w:t>
      </w:r>
      <w:r w:rsidR="00D54FAE">
        <w:t>in advance</w:t>
      </w:r>
      <w:r>
        <w:t xml:space="preserve"> of the Bravo contact, conference call or face to face meeting</w:t>
      </w:r>
      <w:r w:rsidR="00D54FAE">
        <w:t xml:space="preserve"> and</w:t>
      </w:r>
      <w:r w:rsidR="006F27DB">
        <w:t xml:space="preserve"> the </w:t>
      </w:r>
      <w:r w:rsidR="000C606F">
        <w:t>Tenderer</w:t>
      </w:r>
      <w:r w:rsidR="006F27DB">
        <w:t>’s response</w:t>
      </w:r>
      <w:r w:rsidR="00D54FAE">
        <w:t xml:space="preserve"> will be recorded as part of the overall tender assessment procedure.</w:t>
      </w:r>
    </w:p>
    <w:p w14:paraId="2BA59386" w14:textId="039336FE" w:rsidR="00D54FAE" w:rsidRDefault="006F27DB" w:rsidP="00D54FAE">
      <w:pPr>
        <w:pStyle w:val="Heading3"/>
        <w:ind w:left="851"/>
      </w:pPr>
      <w:r>
        <w:t>In assessing sustainability, t</w:t>
      </w:r>
      <w:r w:rsidR="00D54FAE" w:rsidRPr="00871F1A">
        <w:t xml:space="preserve">he </w:t>
      </w:r>
      <w:r>
        <w:t>Tender Evaluation P</w:t>
      </w:r>
      <w:r w:rsidR="00D54FAE">
        <w:t>a</w:t>
      </w:r>
      <w:r w:rsidR="00D54FAE" w:rsidRPr="00871F1A">
        <w:t>nel may request evidence or explanation of, but will not be limited to,</w:t>
      </w:r>
      <w:r w:rsidR="00D54FAE">
        <w:t xml:space="preserve"> any element of the pricing information</w:t>
      </w:r>
      <w:r w:rsidR="00D54FAE" w:rsidRPr="00C40DAD">
        <w:t xml:space="preserve"> to substantiate the build-up and calculations behind any of the following</w:t>
      </w:r>
      <w:r w:rsidR="00D54FAE">
        <w:t xml:space="preserve"> items: </w:t>
      </w:r>
    </w:p>
    <w:p w14:paraId="3CAC0A4D" w14:textId="3E199B91" w:rsidR="00E82E84" w:rsidRDefault="00E82E84" w:rsidP="009E68C2">
      <w:pPr>
        <w:pStyle w:val="Heading4"/>
        <w:ind w:left="1560"/>
      </w:pPr>
      <w:r>
        <w:t>Inconsistency of rates;</w:t>
      </w:r>
    </w:p>
    <w:p w14:paraId="07465443" w14:textId="3EC92D46" w:rsidR="00D54FAE" w:rsidRDefault="0072795E" w:rsidP="009E68C2">
      <w:pPr>
        <w:pStyle w:val="Heading4"/>
        <w:ind w:left="1560"/>
      </w:pPr>
      <w:r>
        <w:t>Prices</w:t>
      </w:r>
      <w:r w:rsidR="00D54FAE">
        <w:t xml:space="preserve"> within </w:t>
      </w:r>
      <w:r w:rsidR="00D54FAE" w:rsidRPr="00241BE2">
        <w:t xml:space="preserve">the </w:t>
      </w:r>
      <w:r w:rsidR="00E82E84" w:rsidRPr="00241BE2">
        <w:t>Quotation Information</w:t>
      </w:r>
      <w:r w:rsidR="00D54FAE">
        <w:t xml:space="preserve">; </w:t>
      </w:r>
    </w:p>
    <w:p w14:paraId="301B4198" w14:textId="77777777" w:rsidR="00D54FAE" w:rsidRPr="00AA11D3" w:rsidRDefault="00D54FAE" w:rsidP="009E68C2">
      <w:pPr>
        <w:pStyle w:val="Heading4"/>
        <w:ind w:left="1560"/>
      </w:pPr>
      <w:bookmarkStart w:id="133" w:name="_Hlk43997141"/>
      <w:r w:rsidRPr="00AA11D3">
        <w:t>Fee percentages; and</w:t>
      </w:r>
    </w:p>
    <w:p w14:paraId="20B020FD" w14:textId="77777777" w:rsidR="00D54FAE" w:rsidRPr="00AA11D3" w:rsidRDefault="00D54FAE" w:rsidP="009E68C2">
      <w:pPr>
        <w:pStyle w:val="Heading4"/>
        <w:ind w:left="1560"/>
      </w:pPr>
      <w:r w:rsidRPr="00AA11D3">
        <w:lastRenderedPageBreak/>
        <w:t>Assumptions around productivity.</w:t>
      </w:r>
    </w:p>
    <w:bookmarkEnd w:id="133"/>
    <w:p w14:paraId="04CD9B39" w14:textId="3F4DB6E9" w:rsidR="00D54FAE" w:rsidRDefault="00D54FAE" w:rsidP="00D54FAE">
      <w:pPr>
        <w:pStyle w:val="Heading3"/>
        <w:ind w:left="851"/>
      </w:pPr>
      <w:r>
        <w:t xml:space="preserve">If the </w:t>
      </w:r>
      <w:r w:rsidR="000C606F">
        <w:t>Tenderer</w:t>
      </w:r>
      <w:r>
        <w:t xml:space="preserve"> can demonstrate that the </w:t>
      </w:r>
      <w:r w:rsidR="006F27DB">
        <w:t>contract can be performed (including the delivery of the Q</w:t>
      </w:r>
      <w:r w:rsidRPr="006E6008">
        <w:t xml:space="preserve">uality </w:t>
      </w:r>
      <w:r w:rsidR="006F27DB">
        <w:t>P</w:t>
      </w:r>
      <w:r w:rsidRPr="006E6008">
        <w:t>romises</w:t>
      </w:r>
      <w:r w:rsidR="006F27DB">
        <w:t xml:space="preserve">) </w:t>
      </w:r>
      <w:r w:rsidR="00E82E84">
        <w:t xml:space="preserve">throughout its duration </w:t>
      </w:r>
      <w:r w:rsidR="006F27DB">
        <w:t>for the price submitted in the Commercial Submission</w:t>
      </w:r>
      <w:r>
        <w:t xml:space="preserve"> </w:t>
      </w:r>
      <w:r w:rsidR="006F27DB">
        <w:t xml:space="preserve">the quality </w:t>
      </w:r>
      <w:r w:rsidR="00C30CAC">
        <w:t>mark</w:t>
      </w:r>
      <w:r w:rsidR="00E82E84">
        <w:t xml:space="preserve"> for the quality questions (after moderation)</w:t>
      </w:r>
      <w:r w:rsidR="00C30CAC">
        <w:t xml:space="preserve"> </w:t>
      </w:r>
      <w:r w:rsidR="006F27DB">
        <w:t>will not be adjusted.</w:t>
      </w:r>
    </w:p>
    <w:p w14:paraId="5EC896C6" w14:textId="546293F0" w:rsidR="00D54FAE" w:rsidRPr="00FD304B" w:rsidRDefault="00D54FAE" w:rsidP="00D54FAE">
      <w:pPr>
        <w:pStyle w:val="Heading3"/>
        <w:ind w:left="851"/>
        <w:rPr>
          <w:rFonts w:cs="Arial"/>
        </w:rPr>
      </w:pPr>
      <w:r>
        <w:t xml:space="preserve">If the </w:t>
      </w:r>
      <w:r w:rsidR="000C606F">
        <w:t>Tenderer</w:t>
      </w:r>
      <w:r>
        <w:t xml:space="preserve"> is unable to demonstrate that the </w:t>
      </w:r>
      <w:r w:rsidR="006F27DB">
        <w:t>contract can be performed (including the delivery of the Q</w:t>
      </w:r>
      <w:r w:rsidR="006F27DB" w:rsidRPr="006E6008">
        <w:t xml:space="preserve">uality </w:t>
      </w:r>
      <w:r w:rsidR="006F27DB">
        <w:t>P</w:t>
      </w:r>
      <w:r w:rsidR="006F27DB" w:rsidRPr="006E6008">
        <w:t>romises</w:t>
      </w:r>
      <w:r w:rsidR="006F27DB">
        <w:t xml:space="preserve">) </w:t>
      </w:r>
      <w:r w:rsidR="00E82E84">
        <w:t xml:space="preserve">throughout its duration </w:t>
      </w:r>
      <w:r w:rsidR="006F27DB">
        <w:t xml:space="preserve">for the price submitted in the Commercial </w:t>
      </w:r>
      <w:r w:rsidR="00DE29ED">
        <w:t>Submission,</w:t>
      </w:r>
      <w:r>
        <w:t xml:space="preserve"> then the </w:t>
      </w:r>
      <w:r w:rsidR="006F27DB">
        <w:t>T</w:t>
      </w:r>
      <w:r w:rsidRPr="00FD304B">
        <w:t xml:space="preserve">ender </w:t>
      </w:r>
      <w:r w:rsidR="006F27DB">
        <w:t>Evaluation P</w:t>
      </w:r>
      <w:r w:rsidRPr="00FD304B">
        <w:t>anel</w:t>
      </w:r>
      <w:r>
        <w:t xml:space="preserve"> may reduce the</w:t>
      </w:r>
      <w:r w:rsidR="00C30CAC">
        <w:t xml:space="preserve"> quality </w:t>
      </w:r>
      <w:r>
        <w:t>mark</w:t>
      </w:r>
      <w:r w:rsidR="00E82E84">
        <w:t xml:space="preserve"> for one or more of the quality questions (after moderation)</w:t>
      </w:r>
      <w:r>
        <w:t xml:space="preserve"> by utilising the deduction mechanism outlined in </w:t>
      </w:r>
      <w:r w:rsidR="00C30CAC">
        <w:t>section 7.3 below</w:t>
      </w:r>
      <w:r>
        <w:rPr>
          <w:rFonts w:cs="Arial"/>
        </w:rPr>
        <w:t>.</w:t>
      </w:r>
    </w:p>
    <w:p w14:paraId="504D0531" w14:textId="12FB54F0" w:rsidR="00D54FAE" w:rsidRDefault="000C606F" w:rsidP="00D54FAE">
      <w:pPr>
        <w:pStyle w:val="Heading3"/>
        <w:ind w:left="851"/>
      </w:pPr>
      <w:bookmarkStart w:id="134" w:name="_Hlk5697969"/>
      <w:r>
        <w:t>Tenderer</w:t>
      </w:r>
      <w:r w:rsidR="00D54FAE" w:rsidRPr="003E2EC0">
        <w:t xml:space="preserve">s </w:t>
      </w:r>
      <w:r w:rsidR="00D54FAE">
        <w:t>should</w:t>
      </w:r>
      <w:r w:rsidR="00D54FAE" w:rsidRPr="003E2EC0">
        <w:t xml:space="preserve"> note that th</w:t>
      </w:r>
      <w:r w:rsidR="00D54FAE">
        <w:t>e sustainability assessment is</w:t>
      </w:r>
      <w:r w:rsidR="00D54FAE" w:rsidRPr="003E2EC0">
        <w:t xml:space="preserve"> in addition and without prejudice to Highways England’s rights to undertake due diligence on any aspect of a tender and at any stage of the procurement process in relation to a potentially abnormally low offer under the Public Contracts Regulations 2015, as amended. </w:t>
      </w:r>
    </w:p>
    <w:p w14:paraId="31E79DE2" w14:textId="3BC95940" w:rsidR="00CA7340" w:rsidRDefault="00AB4849" w:rsidP="006E3AF7">
      <w:pPr>
        <w:pStyle w:val="Heading2"/>
      </w:pPr>
      <w:bookmarkStart w:id="135" w:name="_Toc46935324"/>
      <w:bookmarkEnd w:id="131"/>
      <w:bookmarkEnd w:id="134"/>
      <w:r>
        <w:t xml:space="preserve">Stage </w:t>
      </w:r>
      <w:r w:rsidR="00424585">
        <w:t xml:space="preserve">7 </w:t>
      </w:r>
      <w:r w:rsidR="00545F3A" w:rsidRPr="009A4B04">
        <w:rPr>
          <w:b w:val="0"/>
        </w:rPr>
        <w:t>–</w:t>
      </w:r>
      <w:r w:rsidR="00545F3A">
        <w:rPr>
          <w:b w:val="0"/>
        </w:rPr>
        <w:t xml:space="preserve"> </w:t>
      </w:r>
      <w:r w:rsidR="00E316EB">
        <w:t xml:space="preserve">Total Overall </w:t>
      </w:r>
      <w:r w:rsidR="00CA7340" w:rsidRPr="006C7C58">
        <w:t>Score</w:t>
      </w:r>
      <w:r w:rsidR="00FD304B">
        <w:t xml:space="preserve"> and </w:t>
      </w:r>
      <w:r w:rsidR="008A06FE">
        <w:t>Standstill Period</w:t>
      </w:r>
      <w:bookmarkEnd w:id="135"/>
    </w:p>
    <w:p w14:paraId="1DA0AA9D" w14:textId="78C751D7" w:rsidR="00EA7503" w:rsidRDefault="00EA7503" w:rsidP="00FD304B">
      <w:pPr>
        <w:pStyle w:val="Heading3"/>
        <w:ind w:left="851"/>
      </w:pPr>
      <w:r>
        <w:t xml:space="preserve">Following the </w:t>
      </w:r>
      <w:r w:rsidR="00C30CAC">
        <w:t xml:space="preserve">assessment, consensus, </w:t>
      </w:r>
      <w:r w:rsidR="00DE29ED">
        <w:t>moderation</w:t>
      </w:r>
      <w:r w:rsidR="00AB4849">
        <w:t xml:space="preserve"> </w:t>
      </w:r>
      <w:r>
        <w:t xml:space="preserve">and </w:t>
      </w:r>
      <w:r w:rsidR="00FD5C7E">
        <w:t>s</w:t>
      </w:r>
      <w:r>
        <w:t xml:space="preserve">ustainability </w:t>
      </w:r>
      <w:r w:rsidR="00FD304B">
        <w:t>stages</w:t>
      </w:r>
      <w:r>
        <w:t xml:space="preserve">, the </w:t>
      </w:r>
      <w:r w:rsidR="000D1859">
        <w:t xml:space="preserve">Tender Evaluation </w:t>
      </w:r>
      <w:r w:rsidR="00FD5C7E">
        <w:t>p</w:t>
      </w:r>
      <w:r>
        <w:t xml:space="preserve">anel will </w:t>
      </w:r>
      <w:r w:rsidR="006F27DB">
        <w:t>provide</w:t>
      </w:r>
      <w:r>
        <w:t xml:space="preserve"> a </w:t>
      </w:r>
      <w:r w:rsidR="00E034A1">
        <w:t>final</w:t>
      </w:r>
      <w:r w:rsidR="00E82E84">
        <w:t xml:space="preserve"> weighted</w:t>
      </w:r>
      <w:r w:rsidR="00E034A1">
        <w:t xml:space="preserve"> quality score</w:t>
      </w:r>
      <w:r>
        <w:t xml:space="preserve"> for </w:t>
      </w:r>
      <w:r w:rsidR="006F27DB">
        <w:t xml:space="preserve">each </w:t>
      </w:r>
      <w:r w:rsidR="00E82E84">
        <w:t>Tenderer</w:t>
      </w:r>
      <w:r w:rsidR="00FD304B">
        <w:t xml:space="preserve"> in each </w:t>
      </w:r>
      <w:r w:rsidR="002C3BB9">
        <w:t>L</w:t>
      </w:r>
      <w:r w:rsidR="00D1678E">
        <w:t>ot</w:t>
      </w:r>
      <w:r w:rsidR="00080262">
        <w:t>.</w:t>
      </w:r>
      <w:r w:rsidR="00E034A1">
        <w:t xml:space="preserve"> The </w:t>
      </w:r>
      <w:r w:rsidR="00713B7D">
        <w:t>Commercial</w:t>
      </w:r>
      <w:r w:rsidR="00E034A1">
        <w:t xml:space="preserve"> Assessment Panel will provide the final commercial score for each </w:t>
      </w:r>
      <w:r w:rsidR="000C606F">
        <w:t>Tenderer</w:t>
      </w:r>
      <w:r w:rsidR="00525AB9">
        <w:t xml:space="preserve"> in each Lot</w:t>
      </w:r>
      <w:r w:rsidR="00E034A1">
        <w:t>.</w:t>
      </w:r>
    </w:p>
    <w:p w14:paraId="4270FCE2" w14:textId="468AA180" w:rsidR="00E034A1" w:rsidRPr="00E034A1" w:rsidRDefault="00E034A1" w:rsidP="00E034A1">
      <w:pPr>
        <w:pStyle w:val="Heading3"/>
        <w:ind w:left="851"/>
      </w:pPr>
      <w:r>
        <w:t xml:space="preserve">In this competition, in determining the most economically advantageous tender from each Lot, quality is given a weighting of </w:t>
      </w:r>
      <w:r w:rsidR="00525AB9">
        <w:t>6</w:t>
      </w:r>
      <w:r>
        <w:t xml:space="preserve">0% and price a weighting of </w:t>
      </w:r>
      <w:r w:rsidR="00525AB9">
        <w:t>4</w:t>
      </w:r>
      <w:r>
        <w:t>0%</w:t>
      </w:r>
      <w:r w:rsidRPr="0072795E">
        <w:t>.</w:t>
      </w:r>
    </w:p>
    <w:p w14:paraId="37BE15C3" w14:textId="1085E0D8" w:rsidR="00EA7503" w:rsidRDefault="00EA7503" w:rsidP="00FD304B">
      <w:pPr>
        <w:pStyle w:val="Heading3"/>
        <w:ind w:left="851"/>
      </w:pPr>
      <w:r>
        <w:t>The</w:t>
      </w:r>
      <w:r w:rsidR="00E034A1">
        <w:t xml:space="preserve"> weighted</w:t>
      </w:r>
      <w:r>
        <w:t xml:space="preserve"> </w:t>
      </w:r>
      <w:r w:rsidR="00E034A1">
        <w:t>T</w:t>
      </w:r>
      <w:r>
        <w:t xml:space="preserve">otal </w:t>
      </w:r>
      <w:r w:rsidR="00E034A1">
        <w:t>O</w:t>
      </w:r>
      <w:r w:rsidR="00332D73">
        <w:t>verall</w:t>
      </w:r>
      <w:r>
        <w:t xml:space="preserve"> </w:t>
      </w:r>
      <w:r w:rsidR="00E034A1">
        <w:t>S</w:t>
      </w:r>
      <w:r>
        <w:t xml:space="preserve">core </w:t>
      </w:r>
      <w:r w:rsidR="00E034A1">
        <w:t xml:space="preserve">for each </w:t>
      </w:r>
      <w:r w:rsidR="000C606F">
        <w:t>Tenderer</w:t>
      </w:r>
      <w:r w:rsidR="00E034A1">
        <w:t xml:space="preserve"> for each Lot </w:t>
      </w:r>
      <w:r>
        <w:t xml:space="preserve">will be derived </w:t>
      </w:r>
      <w:r w:rsidR="00E034A1">
        <w:t xml:space="preserve">by multiplying the final quality score by </w:t>
      </w:r>
      <w:r w:rsidR="00525AB9">
        <w:t>6</w:t>
      </w:r>
      <w:r w:rsidR="00E034A1">
        <w:t xml:space="preserve">0% and the final commercial score by </w:t>
      </w:r>
      <w:r w:rsidR="00525AB9">
        <w:t>4</w:t>
      </w:r>
      <w:r w:rsidR="00E034A1">
        <w:t xml:space="preserve">0%. A worked example is shown on in Table </w:t>
      </w:r>
      <w:r w:rsidR="00E034A1" w:rsidRPr="00C4013E">
        <w:t>15</w:t>
      </w:r>
      <w:r w:rsidR="00E034A1">
        <w:t xml:space="preserve"> below.</w:t>
      </w:r>
    </w:p>
    <w:p w14:paraId="1255B3AF" w14:textId="12FDA133" w:rsidR="006E5215" w:rsidRDefault="006E5215" w:rsidP="00FD304B">
      <w:pPr>
        <w:pStyle w:val="Heading3"/>
        <w:ind w:left="851"/>
      </w:pPr>
      <w:r w:rsidRPr="00FD304B">
        <w:t xml:space="preserve">The </w:t>
      </w:r>
      <w:r w:rsidR="00525AB9">
        <w:t xml:space="preserve">two </w:t>
      </w:r>
      <w:r w:rsidR="000C606F">
        <w:t>Tenderer</w:t>
      </w:r>
      <w:r w:rsidR="000D1859">
        <w:t>s</w:t>
      </w:r>
      <w:r w:rsidRPr="00FD304B">
        <w:t xml:space="preserve"> </w:t>
      </w:r>
      <w:r w:rsidR="00FD304B" w:rsidRPr="00FD304B">
        <w:t xml:space="preserve">in each </w:t>
      </w:r>
      <w:r w:rsidR="002C3BB9">
        <w:t>L</w:t>
      </w:r>
      <w:r w:rsidR="00D1678E">
        <w:t>ot</w:t>
      </w:r>
      <w:r w:rsidR="00FD304B" w:rsidRPr="00FD304B">
        <w:t xml:space="preserve"> </w:t>
      </w:r>
      <w:r w:rsidRPr="00FD304B">
        <w:t xml:space="preserve">with the highest </w:t>
      </w:r>
      <w:r w:rsidR="00E034A1">
        <w:t xml:space="preserve">weighted Total Overall Score will become the </w:t>
      </w:r>
      <w:r w:rsidRPr="00FD304B">
        <w:t>preferred bidder</w:t>
      </w:r>
      <w:r w:rsidR="000D1859">
        <w:t>s</w:t>
      </w:r>
      <w:r w:rsidR="00E034A1">
        <w:t xml:space="preserve"> for that Lot</w:t>
      </w:r>
      <w:r w:rsidR="001835EE">
        <w:t>.</w:t>
      </w:r>
      <w:r w:rsidRPr="00FD304B">
        <w:t xml:space="preserve"> </w:t>
      </w:r>
    </w:p>
    <w:p w14:paraId="5AB9AC2B" w14:textId="77777777" w:rsidR="008A06FE" w:rsidRDefault="008A06FE" w:rsidP="008A06FE">
      <w:pPr>
        <w:pStyle w:val="Heading2"/>
      </w:pPr>
      <w:bookmarkStart w:id="136" w:name="_Toc46935325"/>
      <w:r w:rsidRPr="008A06FE">
        <w:t>Stage 8 - Contract Award</w:t>
      </w:r>
      <w:bookmarkEnd w:id="136"/>
    </w:p>
    <w:p w14:paraId="452ECD4C" w14:textId="77777777" w:rsidR="00525AB9" w:rsidRPr="00785604" w:rsidRDefault="00525AB9" w:rsidP="00EB0037">
      <w:pPr>
        <w:pStyle w:val="Heading3"/>
        <w:numPr>
          <w:ilvl w:val="2"/>
          <w:numId w:val="25"/>
        </w:numPr>
        <w:ind w:left="851"/>
      </w:pPr>
      <w:r>
        <w:t xml:space="preserve">Highways England </w:t>
      </w:r>
      <w:r w:rsidRPr="00785604">
        <w:t>intends to award the</w:t>
      </w:r>
      <w:r>
        <w:t xml:space="preserve"> framework</w:t>
      </w:r>
      <w:r w:rsidRPr="00785604">
        <w:t xml:space="preserve"> contract but reserves the right not to proceed with any of the proposals made in response to th</w:t>
      </w:r>
      <w:r>
        <w:t>ese Instructions</w:t>
      </w:r>
      <w:r w:rsidRPr="00785604">
        <w:t>.</w:t>
      </w:r>
    </w:p>
    <w:p w14:paraId="2F86A5AA" w14:textId="77777777" w:rsidR="00525AB9" w:rsidRDefault="00525AB9" w:rsidP="00EB0037">
      <w:pPr>
        <w:pStyle w:val="Heading3"/>
        <w:numPr>
          <w:ilvl w:val="2"/>
          <w:numId w:val="25"/>
        </w:numPr>
        <w:ind w:left="851"/>
      </w:pPr>
      <w:r w:rsidRPr="00785604">
        <w:t>As soon as possible once the award decision has been made, Highways England will inform the</w:t>
      </w:r>
      <w:r>
        <w:t xml:space="preserve"> successful and</w:t>
      </w:r>
      <w:r w:rsidRPr="00785604">
        <w:t xml:space="preserve"> unsuccessful </w:t>
      </w:r>
      <w:r>
        <w:t>T</w:t>
      </w:r>
      <w:r w:rsidRPr="00785604">
        <w:t>enderers of its decision in accordance with Regulation 86 of the Public Contracts Regulations 2015. This will trigger the start of the 10</w:t>
      </w:r>
      <w:r>
        <w:t>-</w:t>
      </w:r>
      <w:r w:rsidRPr="00785604">
        <w:t xml:space="preserve">day standstill period. </w:t>
      </w:r>
    </w:p>
    <w:p w14:paraId="5B8E486B" w14:textId="77777777" w:rsidR="00525AB9" w:rsidRDefault="00525AB9" w:rsidP="00EB0037">
      <w:pPr>
        <w:pStyle w:val="Heading3"/>
        <w:numPr>
          <w:ilvl w:val="2"/>
          <w:numId w:val="25"/>
        </w:numPr>
        <w:ind w:left="851"/>
      </w:pPr>
      <w:r w:rsidRPr="00785604">
        <w:lastRenderedPageBreak/>
        <w:t xml:space="preserve">Prior to the award of the contract the preferred bidders must provide evidence that the insurances required by the contract are in place. </w:t>
      </w:r>
    </w:p>
    <w:p w14:paraId="7C7D0CA8" w14:textId="77777777" w:rsidR="00525AB9" w:rsidRPr="00785604" w:rsidRDefault="00525AB9" w:rsidP="00EB0037">
      <w:pPr>
        <w:pStyle w:val="Heading3"/>
        <w:numPr>
          <w:ilvl w:val="2"/>
          <w:numId w:val="25"/>
        </w:numPr>
        <w:ind w:left="851"/>
      </w:pPr>
      <w:r>
        <w:t>F</w:t>
      </w:r>
      <w:r w:rsidRPr="00785604">
        <w:t xml:space="preserve">ollowing contract award any drawings and other documents not returned with the tender should be deleted from the </w:t>
      </w:r>
      <w:r>
        <w:t>T</w:t>
      </w:r>
      <w:r w:rsidRPr="00785604">
        <w:t>enderer’s computers and all hard copies destroyed.</w:t>
      </w:r>
    </w:p>
    <w:p w14:paraId="645B766D" w14:textId="77777777" w:rsidR="00525AB9" w:rsidRPr="00785604" w:rsidRDefault="00525AB9" w:rsidP="00EB0037">
      <w:pPr>
        <w:pStyle w:val="Heading3"/>
        <w:numPr>
          <w:ilvl w:val="2"/>
          <w:numId w:val="25"/>
        </w:numPr>
        <w:ind w:left="851"/>
      </w:pPr>
      <w:r w:rsidRPr="00785604">
        <w:t>Details of the contract award will be published in the OJEU and on Contracts Finder.</w:t>
      </w:r>
    </w:p>
    <w:p w14:paraId="23DB14EE" w14:textId="77777777" w:rsidR="00525AB9" w:rsidRPr="002233D0" w:rsidRDefault="00525AB9" w:rsidP="00525AB9">
      <w:pPr>
        <w:pStyle w:val="Heading3"/>
        <w:ind w:left="851"/>
      </w:pPr>
      <w:r w:rsidRPr="002233D0">
        <w:t xml:space="preserve">The </w:t>
      </w:r>
      <w:r>
        <w:t>T</w:t>
      </w:r>
      <w:r w:rsidRPr="002233D0">
        <w:t xml:space="preserve">enderer acknowledges that any documents </w:t>
      </w:r>
      <w:r>
        <w:t xml:space="preserve">and information submitted </w:t>
      </w:r>
      <w:r w:rsidRPr="002233D0">
        <w:t xml:space="preserve">as part of </w:t>
      </w:r>
      <w:r>
        <w:t>t</w:t>
      </w:r>
      <w:r w:rsidRPr="002233D0">
        <w:t xml:space="preserve">his tender or for assessment and/or </w:t>
      </w:r>
      <w:r>
        <w:t>clarification purposes represent the</w:t>
      </w:r>
      <w:r w:rsidRPr="002233D0">
        <w:t xml:space="preserve"> proposals for meeting Highways England’s requirements, but do not in any way override or modify those requirements.  If awarded the contract, the </w:t>
      </w:r>
      <w:r>
        <w:t>T</w:t>
      </w:r>
      <w:r w:rsidRPr="002233D0">
        <w:t xml:space="preserve">enderer will remain liable to comply with all the obligations set out in the documents forming part of the contract.  The </w:t>
      </w:r>
      <w:r>
        <w:t>T</w:t>
      </w:r>
      <w:r w:rsidRPr="002233D0">
        <w:t xml:space="preserve">enderer </w:t>
      </w:r>
      <w:r>
        <w:t>shall</w:t>
      </w:r>
      <w:r w:rsidRPr="002233D0">
        <w:t xml:space="preserve"> not be relieved from compliance with these obligations by any:</w:t>
      </w:r>
    </w:p>
    <w:p w14:paraId="26BEC66E" w14:textId="77777777" w:rsidR="00525AB9" w:rsidRPr="002233D0" w:rsidRDefault="00525AB9" w:rsidP="00525AB9">
      <w:pPr>
        <w:pStyle w:val="Heading4"/>
        <w:ind w:left="1560" w:hanging="709"/>
      </w:pPr>
      <w:r>
        <w:t>Clarification</w:t>
      </w:r>
      <w:r w:rsidRPr="002233D0">
        <w:t>, due diligence or sustainability check carried out by Highways England on any part of the tender</w:t>
      </w:r>
      <w:r>
        <w:t>; or</w:t>
      </w:r>
    </w:p>
    <w:p w14:paraId="200ED6D3" w14:textId="7FCF26E0" w:rsidR="008A06FE" w:rsidRDefault="00525AB9" w:rsidP="00525AB9">
      <w:pPr>
        <w:pStyle w:val="Heading4"/>
        <w:ind w:left="1560" w:hanging="709"/>
      </w:pPr>
      <w:r>
        <w:t>E</w:t>
      </w:r>
      <w:r w:rsidRPr="002233D0">
        <w:t xml:space="preserve">vidence, assumptions or other information provided by the </w:t>
      </w:r>
      <w:r>
        <w:t>T</w:t>
      </w:r>
      <w:r w:rsidRPr="002233D0">
        <w:t xml:space="preserve">enderer </w:t>
      </w:r>
      <w:r>
        <w:t xml:space="preserve">to support </w:t>
      </w:r>
      <w:r w:rsidRPr="002233D0">
        <w:t>a) above</w:t>
      </w:r>
      <w:r>
        <w:t>.</w:t>
      </w:r>
    </w:p>
    <w:p w14:paraId="6C92EAF2" w14:textId="77777777" w:rsidR="00625F55" w:rsidRDefault="00625F55" w:rsidP="001835EE">
      <w:pPr>
        <w:pStyle w:val="Heading2"/>
        <w:numPr>
          <w:ilvl w:val="0"/>
          <w:numId w:val="0"/>
        </w:numPr>
        <w:ind w:left="851" w:hanging="851"/>
        <w:rPr>
          <w:sz w:val="2"/>
          <w:szCs w:val="2"/>
        </w:rPr>
      </w:pPr>
    </w:p>
    <w:p w14:paraId="52BB6C1E" w14:textId="5968A232" w:rsidR="006A2DE8" w:rsidRPr="00D13C5E" w:rsidRDefault="006A2DE8" w:rsidP="006A2DE8">
      <w:pPr>
        <w:pStyle w:val="Heading1"/>
      </w:pPr>
      <w:bookmarkStart w:id="137" w:name="h.4d34og8"/>
      <w:bookmarkStart w:id="138" w:name="_Marking_of_the"/>
      <w:bookmarkStart w:id="139" w:name="_Toc436049709"/>
      <w:bookmarkStart w:id="140" w:name="_Toc436204632"/>
      <w:bookmarkStart w:id="141" w:name="_Toc451941934"/>
      <w:bookmarkStart w:id="142" w:name="_Toc465418701"/>
      <w:bookmarkStart w:id="143" w:name="_Toc525199264"/>
      <w:bookmarkStart w:id="144" w:name="_Toc46935326"/>
      <w:bookmarkStart w:id="145" w:name="Chapter4"/>
      <w:bookmarkEnd w:id="137"/>
      <w:bookmarkEnd w:id="138"/>
      <w:r w:rsidRPr="00D13C5E">
        <w:t xml:space="preserve">Quality </w:t>
      </w:r>
      <w:r w:rsidR="00BB7673">
        <w:t>Assessment</w:t>
      </w:r>
      <w:bookmarkEnd w:id="139"/>
      <w:bookmarkEnd w:id="140"/>
      <w:bookmarkEnd w:id="141"/>
      <w:bookmarkEnd w:id="142"/>
      <w:bookmarkEnd w:id="143"/>
      <w:bookmarkEnd w:id="144"/>
      <w:r w:rsidRPr="00D13C5E">
        <w:t xml:space="preserve"> </w:t>
      </w:r>
    </w:p>
    <w:p w14:paraId="440E972F" w14:textId="5D2C511B" w:rsidR="00545F3A" w:rsidRDefault="00545F3A" w:rsidP="00545F3A">
      <w:pPr>
        <w:pStyle w:val="Heading2"/>
      </w:pPr>
      <w:bookmarkStart w:id="146" w:name="_Toc46935327"/>
      <w:bookmarkEnd w:id="145"/>
      <w:r>
        <w:t>Quality Assessment Panels</w:t>
      </w:r>
      <w:bookmarkEnd w:id="146"/>
    </w:p>
    <w:p w14:paraId="69FCD8C1" w14:textId="4C30CDC7" w:rsidR="006A2DE8" w:rsidRPr="00D13C5E" w:rsidRDefault="006A2DE8" w:rsidP="0096693A">
      <w:pPr>
        <w:pStyle w:val="Heading3"/>
        <w:ind w:left="851"/>
      </w:pPr>
      <w:r w:rsidRPr="00D13C5E">
        <w:t xml:space="preserve">The </w:t>
      </w:r>
      <w:r w:rsidR="00E034A1">
        <w:t>Q</w:t>
      </w:r>
      <w:r w:rsidR="005031E9">
        <w:t xml:space="preserve">uality </w:t>
      </w:r>
      <w:r w:rsidR="00E034A1">
        <w:t>A</w:t>
      </w:r>
      <w:r w:rsidR="005031E9">
        <w:t xml:space="preserve">ssessment </w:t>
      </w:r>
      <w:r w:rsidR="00E034A1">
        <w:t>P</w:t>
      </w:r>
      <w:r w:rsidR="005031E9">
        <w:t>anel</w:t>
      </w:r>
      <w:r w:rsidR="0096693A">
        <w:t>s</w:t>
      </w:r>
      <w:r w:rsidRPr="00D13C5E">
        <w:t xml:space="preserve"> </w:t>
      </w:r>
      <w:r>
        <w:t>comprise individuals who ind</w:t>
      </w:r>
      <w:r w:rsidR="00C30CAC">
        <w:t xml:space="preserve">ividually </w:t>
      </w:r>
      <w:r>
        <w:t xml:space="preserve">assess </w:t>
      </w:r>
      <w:r w:rsidR="005225F5">
        <w:t>the</w:t>
      </w:r>
      <w:r w:rsidR="00E034A1">
        <w:t xml:space="preserve"> </w:t>
      </w:r>
      <w:r w:rsidR="000C606F">
        <w:t>Tenderer</w:t>
      </w:r>
      <w:r w:rsidR="00E034A1">
        <w:t>s’</w:t>
      </w:r>
      <w:r w:rsidR="005225F5">
        <w:t xml:space="preserve"> </w:t>
      </w:r>
      <w:r w:rsidR="000C606F">
        <w:t>Quality Statement</w:t>
      </w:r>
      <w:r w:rsidR="0043728E">
        <w:t>s</w:t>
      </w:r>
      <w:r>
        <w:t xml:space="preserve"> and</w:t>
      </w:r>
      <w:r w:rsidR="00702934">
        <w:t xml:space="preserve"> score each quality question along with rationale for that score and </w:t>
      </w:r>
      <w:r>
        <w:t xml:space="preserve">then meet as a panel to provide consensus on </w:t>
      </w:r>
      <w:r w:rsidRPr="0043728E">
        <w:t>the</w:t>
      </w:r>
      <w:r w:rsidR="00607F77">
        <w:t>ir</w:t>
      </w:r>
      <w:r w:rsidR="0043728E" w:rsidRPr="0043728E">
        <w:t xml:space="preserve"> </w:t>
      </w:r>
      <w:r w:rsidR="0043728E" w:rsidRPr="0043728E">
        <w:rPr>
          <w:rStyle w:val="Hyperlink"/>
          <w:rFonts w:cstheme="majorBidi"/>
          <w:color w:val="auto"/>
          <w:u w:val="none"/>
        </w:rPr>
        <w:t>scoring.</w:t>
      </w:r>
    </w:p>
    <w:p w14:paraId="51CB8AA5" w14:textId="7DFE9767" w:rsidR="00FF0760" w:rsidRDefault="00FF0760" w:rsidP="00FF0760">
      <w:pPr>
        <w:pStyle w:val="Heading3"/>
        <w:ind w:left="851"/>
      </w:pPr>
      <w:r>
        <w:t xml:space="preserve">Each </w:t>
      </w:r>
      <w:r w:rsidR="00607F77">
        <w:t>Q</w:t>
      </w:r>
      <w:r w:rsidR="005031E9">
        <w:t xml:space="preserve">uality </w:t>
      </w:r>
      <w:r w:rsidR="00607F77">
        <w:t>A</w:t>
      </w:r>
      <w:r w:rsidR="005031E9">
        <w:t xml:space="preserve">ssessment </w:t>
      </w:r>
      <w:r w:rsidR="00607F77">
        <w:t>P</w:t>
      </w:r>
      <w:r w:rsidR="005031E9">
        <w:t>anel</w:t>
      </w:r>
      <w:r>
        <w:t xml:space="preserve"> member will award a</w:t>
      </w:r>
      <w:r w:rsidR="00C30CAC">
        <w:t xml:space="preserve"> provisional </w:t>
      </w:r>
      <w:r>
        <w:t xml:space="preserve">mark for each </w:t>
      </w:r>
      <w:r w:rsidR="00607F77">
        <w:t xml:space="preserve">quality </w:t>
      </w:r>
      <w:r>
        <w:t xml:space="preserve">question using the marking system and criteria set out in this section. </w:t>
      </w:r>
      <w:r w:rsidR="00C30CAC">
        <w:t xml:space="preserve"> </w:t>
      </w:r>
      <w:r w:rsidR="00702934">
        <w:t>If necessary, during their assessment, members of the Quality Assessment Panel</w:t>
      </w:r>
      <w:r w:rsidR="00847347">
        <w:t>s</w:t>
      </w:r>
      <w:r w:rsidR="00702934">
        <w:t xml:space="preserve"> may require clarification from a Tenderer via the Procurement Officer.</w:t>
      </w:r>
    </w:p>
    <w:p w14:paraId="0892AC91" w14:textId="18BE4967" w:rsidR="00FF0760" w:rsidRDefault="00FF0760" w:rsidP="00FF0760">
      <w:pPr>
        <w:pStyle w:val="Heading3"/>
        <w:ind w:left="851"/>
      </w:pPr>
      <w:r>
        <w:t xml:space="preserve">The </w:t>
      </w:r>
      <w:r w:rsidR="00607F77">
        <w:t>Q</w:t>
      </w:r>
      <w:r w:rsidR="005031E9">
        <w:t xml:space="preserve">uality </w:t>
      </w:r>
      <w:r w:rsidR="00607F77">
        <w:t>A</w:t>
      </w:r>
      <w:r w:rsidR="005031E9">
        <w:t xml:space="preserve">ssessment </w:t>
      </w:r>
      <w:r w:rsidR="00607F77">
        <w:t>P</w:t>
      </w:r>
      <w:r w:rsidR="005031E9">
        <w:t>anel</w:t>
      </w:r>
      <w:r>
        <w:t xml:space="preserve">s then meet in consensus to </w:t>
      </w:r>
      <w:r w:rsidR="00C30CAC">
        <w:t xml:space="preserve">consider the provisional scores </w:t>
      </w:r>
      <w:r w:rsidR="008B348A">
        <w:t xml:space="preserve">(following clarification) </w:t>
      </w:r>
      <w:r w:rsidR="00C30CAC">
        <w:t xml:space="preserve">and </w:t>
      </w:r>
      <w:r>
        <w:t xml:space="preserve">agree the interim </w:t>
      </w:r>
      <w:r w:rsidR="00607F77">
        <w:t xml:space="preserve">quality </w:t>
      </w:r>
      <w:r>
        <w:t>mark</w:t>
      </w:r>
      <w:r w:rsidR="00702934">
        <w:t xml:space="preserve"> and rationale</w:t>
      </w:r>
      <w:r w:rsidR="00C30CAC">
        <w:t xml:space="preserve"> for each q</w:t>
      </w:r>
      <w:r w:rsidR="00702934">
        <w:t>uality q</w:t>
      </w:r>
      <w:r w:rsidR="00C30CAC">
        <w:t>uestion</w:t>
      </w:r>
      <w:r>
        <w:t xml:space="preserve">. </w:t>
      </w:r>
    </w:p>
    <w:p w14:paraId="35D8A275" w14:textId="0B8159C7" w:rsidR="00FA6CE3" w:rsidRDefault="007C4AC0" w:rsidP="009E68E3">
      <w:pPr>
        <w:pStyle w:val="Heading3"/>
        <w:ind w:left="851"/>
      </w:pPr>
      <w:r>
        <w:t xml:space="preserve">Following </w:t>
      </w:r>
      <w:r w:rsidR="00607F77">
        <w:t>consensus</w:t>
      </w:r>
      <w:r>
        <w:t xml:space="preserve">, the </w:t>
      </w:r>
      <w:r w:rsidR="00FA6CE3">
        <w:t xml:space="preserve">interim </w:t>
      </w:r>
      <w:r w:rsidR="00607F77">
        <w:t xml:space="preserve">quality </w:t>
      </w:r>
      <w:r w:rsidR="00FA6CE3">
        <w:t xml:space="preserve">mark </w:t>
      </w:r>
      <w:r w:rsidR="00702934">
        <w:t xml:space="preserve">and rationale for each quality question </w:t>
      </w:r>
      <w:r w:rsidR="00607F77">
        <w:t>will</w:t>
      </w:r>
      <w:r w:rsidR="00FA6CE3">
        <w:t xml:space="preserve"> be moderated</w:t>
      </w:r>
      <w:r w:rsidR="00702934">
        <w:t xml:space="preserve"> and the score then subjected to a sustainability assessment</w:t>
      </w:r>
      <w:r w:rsidR="001428B0">
        <w:t>.</w:t>
      </w:r>
    </w:p>
    <w:p w14:paraId="52DD2D95" w14:textId="1F47A099" w:rsidR="006A2DE8" w:rsidRDefault="006A2DE8" w:rsidP="008F00EC">
      <w:pPr>
        <w:pStyle w:val="Heading3"/>
        <w:ind w:left="851"/>
      </w:pPr>
      <w:r>
        <w:t xml:space="preserve">The </w:t>
      </w:r>
      <w:r w:rsidR="00607F77">
        <w:t>T</w:t>
      </w:r>
      <w:r w:rsidRPr="008F00EC">
        <w:t xml:space="preserve">otal </w:t>
      </w:r>
      <w:r w:rsidR="00607F77">
        <w:t>Q</w:t>
      </w:r>
      <w:r w:rsidRPr="008F00EC">
        <w:t xml:space="preserve">uality </w:t>
      </w:r>
      <w:r w:rsidR="00607F77">
        <w:t>S</w:t>
      </w:r>
      <w:r w:rsidRPr="008F00EC">
        <w:t>core</w:t>
      </w:r>
      <w:r>
        <w:t xml:space="preserve"> will be derived from the </w:t>
      </w:r>
      <w:r w:rsidR="00702934">
        <w:t xml:space="preserve">aggregate </w:t>
      </w:r>
      <w:r w:rsidR="00607F77">
        <w:t xml:space="preserve">moderated quality mark </w:t>
      </w:r>
      <w:r w:rsidR="00702934">
        <w:t xml:space="preserve">for each quality question </w:t>
      </w:r>
      <w:r w:rsidR="00607F77">
        <w:t xml:space="preserve">as </w:t>
      </w:r>
      <w:r>
        <w:t xml:space="preserve">adjusted </w:t>
      </w:r>
      <w:r w:rsidR="00702934">
        <w:t xml:space="preserve">(if at all) </w:t>
      </w:r>
      <w:r>
        <w:t xml:space="preserve">following </w:t>
      </w:r>
      <w:r w:rsidR="00D611A7">
        <w:t>s</w:t>
      </w:r>
      <w:r>
        <w:t>ustainability.</w:t>
      </w:r>
    </w:p>
    <w:p w14:paraId="0A2A871F" w14:textId="77777777" w:rsidR="00CE33B0" w:rsidRPr="00CE33B0" w:rsidRDefault="00712795" w:rsidP="00EC364F">
      <w:pPr>
        <w:pStyle w:val="Heading2"/>
      </w:pPr>
      <w:bookmarkStart w:id="147" w:name="_Toc46935328"/>
      <w:bookmarkStart w:id="148" w:name="ScoringCriteria"/>
      <w:r>
        <w:lastRenderedPageBreak/>
        <w:t>Scoring Criteria</w:t>
      </w:r>
      <w:bookmarkEnd w:id="147"/>
    </w:p>
    <w:bookmarkEnd w:id="148"/>
    <w:p w14:paraId="1C8E6982" w14:textId="5B87309B" w:rsidR="00CE33B0" w:rsidRPr="00CE33B0" w:rsidRDefault="00437C3F" w:rsidP="00337189">
      <w:pPr>
        <w:pStyle w:val="Heading3"/>
        <w:ind w:left="851"/>
      </w:pPr>
      <w:r w:rsidRPr="00D729B8">
        <w:t xml:space="preserve">The mark </w:t>
      </w:r>
      <w:r>
        <w:t xml:space="preserve">given </w:t>
      </w:r>
      <w:r w:rsidR="00607F77">
        <w:t xml:space="preserve">for each of the quality questions in Appendix A to </w:t>
      </w:r>
      <w:r w:rsidR="000B18E0">
        <w:t>th</w:t>
      </w:r>
      <w:r w:rsidR="00702934">
        <w:t>ese Instructions</w:t>
      </w:r>
      <w:r w:rsidR="00607F77">
        <w:t xml:space="preserve"> </w:t>
      </w:r>
      <w:r w:rsidRPr="00D729B8">
        <w:t xml:space="preserve">is a measure of Highways England’s level of confidence that the </w:t>
      </w:r>
      <w:r w:rsidR="000C606F">
        <w:t>Tenderer</w:t>
      </w:r>
      <w:r w:rsidRPr="00D729B8">
        <w:t xml:space="preserve"> </w:t>
      </w:r>
      <w:r w:rsidR="00702934">
        <w:t xml:space="preserve">will deliver the requirements of the contract, </w:t>
      </w:r>
      <w:r w:rsidRPr="00D729B8">
        <w:t xml:space="preserve">will </w:t>
      </w:r>
      <w:r w:rsidR="00FF0760" w:rsidRPr="00FF0760">
        <w:t>lower the risks to delivery</w:t>
      </w:r>
      <w:r w:rsidR="00FF0760">
        <w:t xml:space="preserve"> </w:t>
      </w:r>
      <w:r w:rsidRPr="00D729B8">
        <w:t xml:space="preserve">and continually improve. </w:t>
      </w:r>
      <w:r w:rsidR="00CE33B0" w:rsidRPr="00CE33B0">
        <w:t>In the scoring table below</w:t>
      </w:r>
      <w:r w:rsidR="00D611A7">
        <w:t>,</w:t>
      </w:r>
      <w:r w:rsidR="00CE33B0" w:rsidRPr="00CE33B0">
        <w:t xml:space="preserve"> confidence is defined as follows:</w:t>
      </w:r>
    </w:p>
    <w:p w14:paraId="1A1474B8" w14:textId="77777777" w:rsidR="00702934" w:rsidRPr="000D0EFC" w:rsidRDefault="00702934" w:rsidP="00702934">
      <w:pPr>
        <w:pStyle w:val="Heading4"/>
        <w:ind w:left="1560"/>
      </w:pPr>
      <w:r>
        <w:rPr>
          <w:b/>
        </w:rPr>
        <w:t>Excellent</w:t>
      </w:r>
      <w:r w:rsidRPr="000D0EFC">
        <w:rPr>
          <w:color w:val="FF0000"/>
        </w:rPr>
        <w:t xml:space="preserve"> </w:t>
      </w:r>
      <w:r w:rsidRPr="00D512B5">
        <w:t>level of confidence</w:t>
      </w:r>
      <w:r>
        <w:t xml:space="preserve"> means </w:t>
      </w:r>
      <w:r w:rsidRPr="00D512B5">
        <w:t>no weaknesses identified in the area being assessed</w:t>
      </w:r>
      <w:r>
        <w:t xml:space="preserve"> and there is a demonstration of the means of achieving continuous improvement</w:t>
      </w:r>
      <w:r w:rsidRPr="00D512B5">
        <w:t>.</w:t>
      </w:r>
    </w:p>
    <w:p w14:paraId="1DCE7F27" w14:textId="77777777" w:rsidR="00702934" w:rsidRPr="000D0EFC" w:rsidRDefault="00702934" w:rsidP="00702934">
      <w:pPr>
        <w:pStyle w:val="Heading4"/>
        <w:ind w:left="1560"/>
      </w:pPr>
      <w:r>
        <w:rPr>
          <w:b/>
        </w:rPr>
        <w:t xml:space="preserve">High </w:t>
      </w:r>
      <w:r w:rsidRPr="00D512B5">
        <w:t>level of confidence</w:t>
      </w:r>
      <w:r>
        <w:t xml:space="preserve"> means </w:t>
      </w:r>
      <w:r w:rsidRPr="00D512B5">
        <w:t>no weaknesses identified in the area being assessed.</w:t>
      </w:r>
    </w:p>
    <w:p w14:paraId="15F0B983" w14:textId="77777777" w:rsidR="00702934" w:rsidRPr="00D512B5" w:rsidRDefault="00702934" w:rsidP="00702934">
      <w:pPr>
        <w:pStyle w:val="Heading4"/>
        <w:ind w:left="1560"/>
      </w:pPr>
      <w:r>
        <w:rPr>
          <w:b/>
        </w:rPr>
        <w:t>Good</w:t>
      </w:r>
      <w:r w:rsidRPr="00D512B5">
        <w:t xml:space="preserve"> level of confidence </w:t>
      </w:r>
      <w:r>
        <w:t>means</w:t>
      </w:r>
      <w:r w:rsidRPr="00D512B5">
        <w:t xml:space="preserve"> one or more weaknesses identified in the area being assessed but unlikely to affect overall delivery of the contract requirements.</w:t>
      </w:r>
    </w:p>
    <w:p w14:paraId="4F098EDC" w14:textId="77777777" w:rsidR="00702934" w:rsidRPr="00D512B5" w:rsidRDefault="00702934" w:rsidP="00702934">
      <w:pPr>
        <w:pStyle w:val="Heading4"/>
        <w:ind w:left="1560"/>
      </w:pPr>
      <w:r w:rsidRPr="00EC364F">
        <w:rPr>
          <w:b/>
        </w:rPr>
        <w:t>Limited</w:t>
      </w:r>
      <w:r w:rsidRPr="00D512B5">
        <w:t xml:space="preserve"> level of confidence</w:t>
      </w:r>
      <w:r>
        <w:t xml:space="preserve"> means</w:t>
      </w:r>
      <w:r w:rsidRPr="00D512B5">
        <w:t xml:space="preserve"> one or more weaknesses identified in the area being assessed that are likely to affect overall delivery of the contract requirements.</w:t>
      </w:r>
    </w:p>
    <w:p w14:paraId="3CBA7792" w14:textId="77777777" w:rsidR="00702934" w:rsidRDefault="00702934" w:rsidP="00702934">
      <w:pPr>
        <w:pStyle w:val="Heading4"/>
        <w:ind w:left="1560"/>
      </w:pPr>
      <w:r w:rsidRPr="000D0EFC">
        <w:rPr>
          <w:b/>
        </w:rPr>
        <w:t>Unsatisfactory</w:t>
      </w:r>
      <w:r>
        <w:t xml:space="preserve"> level of confidence means </w:t>
      </w:r>
      <w:r w:rsidRPr="00D512B5">
        <w:t xml:space="preserve">one or more significant weaknesses identified in the area being assessed that </w:t>
      </w:r>
      <w:r>
        <w:t>are likely to</w:t>
      </w:r>
      <w:r w:rsidRPr="00D512B5">
        <w:t xml:space="preserve"> prevent delivery of some</w:t>
      </w:r>
      <w:r>
        <w:t>,</w:t>
      </w:r>
      <w:r w:rsidRPr="00D512B5">
        <w:t xml:space="preserve"> or all</w:t>
      </w:r>
      <w:r>
        <w:t>,</w:t>
      </w:r>
      <w:r w:rsidRPr="00D512B5">
        <w:t xml:space="preserve"> of the contract requirements.</w:t>
      </w:r>
    </w:p>
    <w:p w14:paraId="6CA536C5" w14:textId="3C64B902" w:rsidR="00CE33B0" w:rsidRDefault="00CE33B0" w:rsidP="00334423">
      <w:pPr>
        <w:ind w:left="851"/>
        <w:rPr>
          <w:rFonts w:ascii="Arial" w:hAnsi="Arial" w:cs="Arial"/>
          <w:b/>
          <w:u w:val="single"/>
        </w:rPr>
      </w:pPr>
      <w:r w:rsidRPr="00334423">
        <w:rPr>
          <w:rFonts w:ascii="Arial" w:hAnsi="Arial" w:cs="Arial"/>
          <w:b/>
          <w:u w:val="single"/>
        </w:rPr>
        <w:t xml:space="preserve">Table </w:t>
      </w:r>
      <w:r w:rsidR="00D2345C">
        <w:rPr>
          <w:rFonts w:ascii="Arial" w:hAnsi="Arial" w:cs="Arial"/>
          <w:b/>
          <w:u w:val="single"/>
        </w:rPr>
        <w:t>9</w:t>
      </w:r>
      <w:r w:rsidR="00332D73" w:rsidRPr="00334423">
        <w:rPr>
          <w:rFonts w:ascii="Arial" w:hAnsi="Arial" w:cs="Arial"/>
          <w:b/>
          <w:u w:val="single"/>
        </w:rPr>
        <w:t xml:space="preserve"> – </w:t>
      </w:r>
      <w:r w:rsidR="000C606F">
        <w:rPr>
          <w:rFonts w:ascii="Arial" w:hAnsi="Arial" w:cs="Arial"/>
          <w:b/>
          <w:u w:val="single"/>
        </w:rPr>
        <w:t>Quality Statement</w:t>
      </w:r>
      <w:r w:rsidR="005225F5" w:rsidRPr="00334423">
        <w:rPr>
          <w:rFonts w:ascii="Arial" w:hAnsi="Arial" w:cs="Arial"/>
          <w:b/>
          <w:u w:val="single"/>
        </w:rPr>
        <w:t xml:space="preserve"> – </w:t>
      </w:r>
      <w:r w:rsidR="00B13A01" w:rsidRPr="00334423">
        <w:rPr>
          <w:rFonts w:ascii="Arial" w:hAnsi="Arial" w:cs="Arial"/>
          <w:b/>
          <w:u w:val="single"/>
        </w:rPr>
        <w:t>Scoring</w:t>
      </w:r>
      <w:r w:rsidR="005225F5" w:rsidRPr="00334423">
        <w:rPr>
          <w:rFonts w:ascii="Arial" w:hAnsi="Arial" w:cs="Arial"/>
          <w:b/>
          <w:u w:val="single"/>
        </w:rPr>
        <w:t xml:space="preserve"> table</w:t>
      </w:r>
      <w:r w:rsidR="00D2345C">
        <w:rPr>
          <w:rFonts w:ascii="Arial" w:hAnsi="Arial" w:cs="Arial"/>
          <w:b/>
          <w:u w:val="single"/>
        </w:rPr>
        <w:br/>
      </w:r>
    </w:p>
    <w:tbl>
      <w:tblPr>
        <w:tblStyle w:val="TableGrid"/>
        <w:tblW w:w="9498" w:type="dxa"/>
        <w:tblInd w:w="-289" w:type="dxa"/>
        <w:tblLook w:val="04A0" w:firstRow="1" w:lastRow="0" w:firstColumn="1" w:lastColumn="0" w:noHBand="0" w:noVBand="1"/>
      </w:tblPr>
      <w:tblGrid>
        <w:gridCol w:w="851"/>
        <w:gridCol w:w="8647"/>
      </w:tblGrid>
      <w:tr w:rsidR="00702934" w:rsidRPr="00875529" w14:paraId="56EC664C" w14:textId="77777777" w:rsidTr="00702934">
        <w:tc>
          <w:tcPr>
            <w:tcW w:w="851" w:type="dxa"/>
            <w:shd w:val="clear" w:color="auto" w:fill="31849B" w:themeFill="accent5" w:themeFillShade="BF"/>
          </w:tcPr>
          <w:p w14:paraId="0B81F9BD" w14:textId="194F9A71" w:rsidR="00702934" w:rsidRPr="008B009F" w:rsidRDefault="00702934" w:rsidP="00702934">
            <w:pPr>
              <w:spacing w:after="200" w:line="276" w:lineRule="auto"/>
              <w:jc w:val="center"/>
              <w:rPr>
                <w:rFonts w:ascii="Arial" w:hAnsi="Arial" w:cs="Arial"/>
                <w:b/>
                <w:color w:val="FFFFFF" w:themeColor="background1"/>
              </w:rPr>
            </w:pPr>
            <w:r w:rsidRPr="008B009F">
              <w:rPr>
                <w:rFonts w:ascii="Arial" w:hAnsi="Arial" w:cs="Arial"/>
                <w:b/>
                <w:color w:val="FFFFFF" w:themeColor="background1"/>
              </w:rPr>
              <w:t>Mark</w:t>
            </w:r>
          </w:p>
        </w:tc>
        <w:tc>
          <w:tcPr>
            <w:tcW w:w="8647" w:type="dxa"/>
            <w:shd w:val="clear" w:color="auto" w:fill="31849B" w:themeFill="accent5" w:themeFillShade="BF"/>
          </w:tcPr>
          <w:p w14:paraId="145689AD" w14:textId="655C4E20" w:rsidR="00702934" w:rsidRPr="008B009F" w:rsidRDefault="00702934" w:rsidP="00702934">
            <w:pPr>
              <w:spacing w:after="200" w:line="276" w:lineRule="auto"/>
              <w:jc w:val="center"/>
              <w:rPr>
                <w:rFonts w:ascii="Arial" w:hAnsi="Arial" w:cs="Arial"/>
                <w:b/>
                <w:color w:val="FFFFFF" w:themeColor="background1"/>
              </w:rPr>
            </w:pPr>
            <w:r>
              <w:rPr>
                <w:rFonts w:ascii="Arial" w:hAnsi="Arial" w:cs="Arial"/>
                <w:b/>
                <w:color w:val="FFFFFF" w:themeColor="background1"/>
              </w:rPr>
              <w:t>De</w:t>
            </w:r>
            <w:r w:rsidRPr="008B009F">
              <w:rPr>
                <w:rFonts w:ascii="Arial" w:hAnsi="Arial" w:cs="Arial"/>
                <w:b/>
                <w:color w:val="FFFFFF" w:themeColor="background1"/>
              </w:rPr>
              <w:t>scription</w:t>
            </w:r>
          </w:p>
        </w:tc>
      </w:tr>
      <w:tr w:rsidR="00702934" w:rsidRPr="00875529" w14:paraId="4A3D20DB" w14:textId="77777777" w:rsidTr="00702934">
        <w:tc>
          <w:tcPr>
            <w:tcW w:w="851" w:type="dxa"/>
          </w:tcPr>
          <w:p w14:paraId="461D5125" w14:textId="77777777" w:rsidR="00702934" w:rsidRPr="00875529" w:rsidRDefault="00702934" w:rsidP="003B3B60">
            <w:pPr>
              <w:spacing w:after="200" w:line="276" w:lineRule="auto"/>
              <w:jc w:val="center"/>
              <w:rPr>
                <w:rFonts w:ascii="Arial" w:hAnsi="Arial" w:cs="Arial"/>
              </w:rPr>
            </w:pPr>
            <w:r w:rsidRPr="00875529">
              <w:rPr>
                <w:rFonts w:ascii="Arial" w:hAnsi="Arial" w:cs="Arial"/>
              </w:rPr>
              <w:t>0</w:t>
            </w:r>
          </w:p>
        </w:tc>
        <w:tc>
          <w:tcPr>
            <w:tcW w:w="8647" w:type="dxa"/>
          </w:tcPr>
          <w:p w14:paraId="6DBEC29E" w14:textId="77777777" w:rsidR="00702934" w:rsidRPr="00875529" w:rsidRDefault="00702934" w:rsidP="003B3B60">
            <w:pPr>
              <w:spacing w:after="200" w:line="276" w:lineRule="auto"/>
              <w:jc w:val="both"/>
              <w:rPr>
                <w:rFonts w:ascii="Arial" w:hAnsi="Arial" w:cs="Arial"/>
              </w:rPr>
            </w:pPr>
            <w:r>
              <w:rPr>
                <w:rFonts w:ascii="Arial" w:hAnsi="Arial" w:cs="Arial"/>
              </w:rPr>
              <w:t xml:space="preserve">A nil response to the question </w:t>
            </w:r>
            <w:r w:rsidRPr="00875529">
              <w:rPr>
                <w:rFonts w:ascii="Arial" w:hAnsi="Arial" w:cs="Arial"/>
              </w:rPr>
              <w:t>will score a zero.</w:t>
            </w:r>
          </w:p>
        </w:tc>
      </w:tr>
      <w:tr w:rsidR="00702934" w:rsidRPr="00875529" w14:paraId="5EBEE81D" w14:textId="77777777" w:rsidTr="00702934">
        <w:tc>
          <w:tcPr>
            <w:tcW w:w="851" w:type="dxa"/>
          </w:tcPr>
          <w:p w14:paraId="26225C55" w14:textId="77777777" w:rsidR="00702934" w:rsidRPr="00875529" w:rsidRDefault="00702934" w:rsidP="003B3B60">
            <w:pPr>
              <w:spacing w:after="200" w:line="276" w:lineRule="auto"/>
              <w:jc w:val="center"/>
              <w:rPr>
                <w:rFonts w:ascii="Arial" w:hAnsi="Arial" w:cs="Arial"/>
              </w:rPr>
            </w:pPr>
            <w:r w:rsidRPr="00875529">
              <w:rPr>
                <w:rFonts w:ascii="Arial" w:hAnsi="Arial" w:cs="Arial"/>
              </w:rPr>
              <w:t>1</w:t>
            </w:r>
          </w:p>
        </w:tc>
        <w:tc>
          <w:tcPr>
            <w:tcW w:w="8647" w:type="dxa"/>
          </w:tcPr>
          <w:p w14:paraId="0F3CFC81" w14:textId="77777777" w:rsidR="00702934" w:rsidRPr="00875529" w:rsidRDefault="00702934" w:rsidP="003B3B60">
            <w:pPr>
              <w:spacing w:after="200" w:line="276" w:lineRule="auto"/>
              <w:jc w:val="both"/>
              <w:rPr>
                <w:rFonts w:ascii="Arial" w:hAnsi="Arial" w:cs="Arial"/>
              </w:rPr>
            </w:pPr>
            <w:r>
              <w:rPr>
                <w:rFonts w:ascii="Arial" w:hAnsi="Arial" w:cs="Arial"/>
              </w:rPr>
              <w:t>Unsatisfactory</w:t>
            </w:r>
            <w:r w:rsidRPr="00875529">
              <w:rPr>
                <w:rFonts w:ascii="Arial" w:hAnsi="Arial" w:cs="Arial"/>
              </w:rPr>
              <w:t>:</w:t>
            </w:r>
          </w:p>
          <w:p w14:paraId="31AF8940" w14:textId="77777777" w:rsidR="00702934" w:rsidRPr="00875529" w:rsidRDefault="00702934" w:rsidP="003B3B60">
            <w:pPr>
              <w:spacing w:after="200" w:line="276" w:lineRule="auto"/>
              <w:jc w:val="both"/>
              <w:rPr>
                <w:rFonts w:ascii="Arial" w:hAnsi="Arial" w:cs="Arial"/>
              </w:rPr>
            </w:pPr>
            <w:r w:rsidRPr="00875529">
              <w:rPr>
                <w:rFonts w:ascii="Arial" w:hAnsi="Arial" w:cs="Arial"/>
              </w:rPr>
              <w:t>a) The response does not answer the question, or fails to address one or more of the aspects; and</w:t>
            </w:r>
          </w:p>
          <w:p w14:paraId="3631326B" w14:textId="77777777" w:rsidR="00702934" w:rsidRPr="00875529" w:rsidRDefault="00702934" w:rsidP="003B3B60">
            <w:pPr>
              <w:spacing w:after="200" w:line="276" w:lineRule="auto"/>
              <w:jc w:val="both"/>
              <w:rPr>
                <w:rFonts w:ascii="Arial" w:hAnsi="Arial" w:cs="Arial"/>
              </w:rPr>
            </w:pPr>
            <w:r w:rsidRPr="00875529">
              <w:rPr>
                <w:rFonts w:ascii="Arial" w:hAnsi="Arial" w:cs="Arial"/>
              </w:rPr>
              <w:t>b) The methodology lacks basic explanatory detail or there is little, or no supporting evidence provided; and</w:t>
            </w:r>
          </w:p>
          <w:p w14:paraId="1868085E" w14:textId="77777777" w:rsidR="00702934" w:rsidRPr="00875529" w:rsidRDefault="00702934" w:rsidP="003B3B60">
            <w:pPr>
              <w:spacing w:after="200" w:line="276" w:lineRule="auto"/>
              <w:jc w:val="both"/>
              <w:rPr>
                <w:rFonts w:ascii="Arial" w:hAnsi="Arial" w:cs="Arial"/>
              </w:rPr>
            </w:pPr>
            <w:r w:rsidRPr="00875529">
              <w:rPr>
                <w:rFonts w:ascii="Arial" w:hAnsi="Arial" w:cs="Arial"/>
              </w:rPr>
              <w:t xml:space="preserve">c) The </w:t>
            </w:r>
            <w:r>
              <w:rPr>
                <w:rFonts w:ascii="Arial" w:hAnsi="Arial" w:cs="Arial"/>
              </w:rPr>
              <w:t>Quality Promise</w:t>
            </w:r>
            <w:r w:rsidRPr="00875529">
              <w:rPr>
                <w:rFonts w:ascii="Arial" w:hAnsi="Arial" w:cs="Arial"/>
              </w:rPr>
              <w:t xml:space="preserve"> lacks defined outputs or fails to describe how it will contribute to the achievement of the contract requirement.</w:t>
            </w:r>
          </w:p>
          <w:p w14:paraId="6A15BB4A" w14:textId="77777777" w:rsidR="00702934" w:rsidRPr="00875529" w:rsidRDefault="00702934" w:rsidP="003B3B60">
            <w:pPr>
              <w:spacing w:after="200" w:line="276" w:lineRule="auto"/>
              <w:jc w:val="both"/>
              <w:rPr>
                <w:rFonts w:ascii="Arial" w:hAnsi="Arial" w:cs="Arial"/>
              </w:rPr>
            </w:pPr>
            <w:r w:rsidRPr="00875529">
              <w:rPr>
                <w:rFonts w:ascii="Arial" w:hAnsi="Arial" w:cs="Arial"/>
              </w:rPr>
              <w:t xml:space="preserve">Overall the response provides Highways England with </w:t>
            </w:r>
            <w:r>
              <w:rPr>
                <w:rFonts w:ascii="Arial" w:hAnsi="Arial" w:cs="Arial"/>
                <w:b/>
              </w:rPr>
              <w:t>U</w:t>
            </w:r>
            <w:r w:rsidRPr="00965ACA">
              <w:rPr>
                <w:rFonts w:ascii="Arial" w:hAnsi="Arial" w:cs="Arial"/>
                <w:b/>
              </w:rPr>
              <w:t>nsatisfactory confidence</w:t>
            </w:r>
            <w:r w:rsidRPr="00875529">
              <w:rPr>
                <w:rFonts w:ascii="Arial" w:hAnsi="Arial" w:cs="Arial"/>
              </w:rPr>
              <w:t xml:space="preserve"> that the </w:t>
            </w:r>
            <w:r>
              <w:rPr>
                <w:rFonts w:ascii="Arial" w:hAnsi="Arial" w:cs="Arial"/>
              </w:rPr>
              <w:t>T</w:t>
            </w:r>
            <w:r w:rsidRPr="009126DF">
              <w:rPr>
                <w:rFonts w:ascii="Arial" w:eastAsiaTheme="majorEastAsia" w:hAnsi="Arial" w:cs="Arial"/>
                <w:bCs/>
              </w:rPr>
              <w:t>enderer</w:t>
            </w:r>
            <w:r>
              <w:rPr>
                <w:rFonts w:ascii="Arial" w:eastAsiaTheme="majorEastAsia" w:hAnsi="Arial" w:cs="Arial"/>
                <w:bCs/>
              </w:rPr>
              <w:t>’</w:t>
            </w:r>
            <w:r w:rsidRPr="009126DF">
              <w:rPr>
                <w:rFonts w:ascii="Arial" w:eastAsiaTheme="majorEastAsia" w:hAnsi="Arial" w:cs="Arial"/>
                <w:bCs/>
              </w:rPr>
              <w:t xml:space="preserve">s methodology and resources </w:t>
            </w:r>
            <w:r>
              <w:rPr>
                <w:rFonts w:ascii="Arial" w:eastAsiaTheme="majorEastAsia" w:hAnsi="Arial" w:cs="Arial"/>
                <w:bCs/>
              </w:rPr>
              <w:t>can</w:t>
            </w:r>
            <w:r w:rsidRPr="009126DF">
              <w:rPr>
                <w:rFonts w:ascii="Arial" w:eastAsiaTheme="majorEastAsia" w:hAnsi="Arial" w:cs="Arial"/>
                <w:bCs/>
              </w:rPr>
              <w:t xml:space="preserve"> deliver the service</w:t>
            </w:r>
            <w:r w:rsidRPr="00875529">
              <w:rPr>
                <w:rFonts w:ascii="Arial" w:hAnsi="Arial" w:cs="Arial"/>
              </w:rPr>
              <w:t xml:space="preserve"> </w:t>
            </w:r>
            <w:r>
              <w:rPr>
                <w:rFonts w:ascii="Arial" w:hAnsi="Arial" w:cs="Arial"/>
              </w:rPr>
              <w:t xml:space="preserve">and that the </w:t>
            </w:r>
            <w:r w:rsidRPr="00875529">
              <w:rPr>
                <w:rFonts w:ascii="Arial" w:hAnsi="Arial" w:cs="Arial"/>
              </w:rPr>
              <w:t>contract requirement</w:t>
            </w:r>
            <w:r>
              <w:rPr>
                <w:rFonts w:ascii="Arial" w:hAnsi="Arial" w:cs="Arial"/>
              </w:rPr>
              <w:t>s</w:t>
            </w:r>
            <w:r w:rsidRPr="00875529">
              <w:rPr>
                <w:rFonts w:ascii="Arial" w:hAnsi="Arial" w:cs="Arial"/>
              </w:rPr>
              <w:t xml:space="preserve"> will be achieved</w:t>
            </w:r>
          </w:p>
        </w:tc>
      </w:tr>
      <w:tr w:rsidR="00702934" w:rsidRPr="00875529" w14:paraId="295761E8" w14:textId="77777777" w:rsidTr="00702934">
        <w:tc>
          <w:tcPr>
            <w:tcW w:w="851" w:type="dxa"/>
          </w:tcPr>
          <w:p w14:paraId="5CDB7F65" w14:textId="77777777" w:rsidR="00702934" w:rsidRPr="00875529" w:rsidRDefault="00702934" w:rsidP="003B3B60">
            <w:pPr>
              <w:spacing w:after="200" w:line="276" w:lineRule="auto"/>
              <w:jc w:val="center"/>
              <w:rPr>
                <w:rFonts w:ascii="Arial" w:hAnsi="Arial" w:cs="Arial"/>
              </w:rPr>
            </w:pPr>
            <w:r w:rsidRPr="00875529">
              <w:rPr>
                <w:rFonts w:ascii="Arial" w:hAnsi="Arial" w:cs="Arial"/>
              </w:rPr>
              <w:t>3</w:t>
            </w:r>
          </w:p>
        </w:tc>
        <w:tc>
          <w:tcPr>
            <w:tcW w:w="8647" w:type="dxa"/>
          </w:tcPr>
          <w:p w14:paraId="6BB31DE1" w14:textId="77777777" w:rsidR="00702934" w:rsidRPr="00875529" w:rsidRDefault="00702934" w:rsidP="003B3B60">
            <w:pPr>
              <w:spacing w:after="200" w:line="276" w:lineRule="auto"/>
              <w:jc w:val="both"/>
              <w:rPr>
                <w:rFonts w:ascii="Arial" w:hAnsi="Arial" w:cs="Arial"/>
              </w:rPr>
            </w:pPr>
            <w:r>
              <w:rPr>
                <w:rFonts w:ascii="Arial" w:hAnsi="Arial" w:cs="Arial"/>
              </w:rPr>
              <w:t>Limited</w:t>
            </w:r>
            <w:r w:rsidRPr="00875529">
              <w:rPr>
                <w:rFonts w:ascii="Arial" w:hAnsi="Arial" w:cs="Arial"/>
              </w:rPr>
              <w:t>:</w:t>
            </w:r>
          </w:p>
          <w:p w14:paraId="518E38EC" w14:textId="77777777" w:rsidR="00702934" w:rsidRPr="00875529" w:rsidRDefault="00702934" w:rsidP="003B3B60">
            <w:pPr>
              <w:spacing w:after="200" w:line="276" w:lineRule="auto"/>
              <w:jc w:val="both"/>
              <w:rPr>
                <w:rFonts w:ascii="Arial" w:hAnsi="Arial" w:cs="Arial"/>
              </w:rPr>
            </w:pPr>
            <w:r w:rsidRPr="00875529">
              <w:rPr>
                <w:rFonts w:ascii="Arial" w:hAnsi="Arial" w:cs="Arial"/>
              </w:rPr>
              <w:lastRenderedPageBreak/>
              <w:t xml:space="preserve">a) The response answers the question and addresses </w:t>
            </w:r>
            <w:proofErr w:type="gramStart"/>
            <w:r w:rsidRPr="00875529">
              <w:rPr>
                <w:rFonts w:ascii="Arial" w:hAnsi="Arial" w:cs="Arial"/>
              </w:rPr>
              <w:t>all of</w:t>
            </w:r>
            <w:proofErr w:type="gramEnd"/>
            <w:r w:rsidRPr="00875529">
              <w:rPr>
                <w:rFonts w:ascii="Arial" w:hAnsi="Arial" w:cs="Arial"/>
              </w:rPr>
              <w:t xml:space="preserve"> the aspects; and</w:t>
            </w:r>
          </w:p>
          <w:p w14:paraId="582A9D0F" w14:textId="77777777" w:rsidR="00702934" w:rsidRPr="00875529" w:rsidRDefault="00702934" w:rsidP="003B3B60">
            <w:pPr>
              <w:spacing w:after="200" w:line="276" w:lineRule="auto"/>
              <w:ind w:left="262" w:hanging="262"/>
              <w:jc w:val="both"/>
              <w:rPr>
                <w:rFonts w:ascii="Arial" w:hAnsi="Arial" w:cs="Arial"/>
              </w:rPr>
            </w:pPr>
            <w:r w:rsidRPr="00875529">
              <w:rPr>
                <w:rFonts w:ascii="Arial" w:hAnsi="Arial" w:cs="Arial"/>
              </w:rPr>
              <w:t>b) The response is supported by methodology linked to the contract requirement, which includes defined procedures, resources and systems, which is supported by evidence; and</w:t>
            </w:r>
          </w:p>
          <w:p w14:paraId="75D834CB" w14:textId="77777777" w:rsidR="00702934" w:rsidRPr="00965ACA" w:rsidRDefault="00702934" w:rsidP="003B3B60">
            <w:pPr>
              <w:spacing w:after="200" w:line="276" w:lineRule="auto"/>
              <w:jc w:val="both"/>
              <w:rPr>
                <w:rFonts w:ascii="Arial" w:hAnsi="Arial" w:cs="Arial"/>
                <w:b/>
              </w:rPr>
            </w:pPr>
            <w:r w:rsidRPr="00875529">
              <w:rPr>
                <w:rFonts w:ascii="Arial" w:hAnsi="Arial" w:cs="Arial"/>
              </w:rPr>
              <w:t xml:space="preserve">c) The </w:t>
            </w:r>
            <w:r>
              <w:rPr>
                <w:rFonts w:ascii="Arial" w:hAnsi="Arial" w:cs="Arial"/>
              </w:rPr>
              <w:t xml:space="preserve">Quality Promise </w:t>
            </w:r>
            <w:r w:rsidRPr="00875529">
              <w:rPr>
                <w:rFonts w:ascii="Arial" w:hAnsi="Arial" w:cs="Arial"/>
              </w:rPr>
              <w:t xml:space="preserve">contains outputs based on the methodologies; </w:t>
            </w:r>
            <w:r w:rsidRPr="00965ACA">
              <w:rPr>
                <w:rFonts w:ascii="Arial" w:hAnsi="Arial" w:cs="Arial"/>
                <w:b/>
              </w:rPr>
              <w:t>but</w:t>
            </w:r>
          </w:p>
          <w:p w14:paraId="026E429E" w14:textId="77777777" w:rsidR="00702934" w:rsidRPr="00875529" w:rsidRDefault="00702934" w:rsidP="003B3B60">
            <w:pPr>
              <w:spacing w:after="200" w:line="276" w:lineRule="auto"/>
              <w:ind w:left="262" w:hanging="262"/>
              <w:jc w:val="both"/>
              <w:rPr>
                <w:rFonts w:ascii="Arial" w:hAnsi="Arial" w:cs="Arial"/>
              </w:rPr>
            </w:pPr>
            <w:r w:rsidRPr="00875529">
              <w:rPr>
                <w:rFonts w:ascii="Arial" w:hAnsi="Arial" w:cs="Arial"/>
              </w:rPr>
              <w:t>d) The methodology does not directly support the delivery of the contract requirement, and/or</w:t>
            </w:r>
          </w:p>
          <w:p w14:paraId="5AFE460B" w14:textId="77777777" w:rsidR="00702934" w:rsidRPr="00875529" w:rsidRDefault="00702934" w:rsidP="003B3B60">
            <w:pPr>
              <w:spacing w:after="200" w:line="276" w:lineRule="auto"/>
              <w:jc w:val="both"/>
              <w:rPr>
                <w:rFonts w:ascii="Arial" w:hAnsi="Arial" w:cs="Arial"/>
              </w:rPr>
            </w:pPr>
            <w:r w:rsidRPr="00875529">
              <w:rPr>
                <w:rFonts w:ascii="Arial" w:hAnsi="Arial" w:cs="Arial"/>
              </w:rPr>
              <w:t>e) The methodology</w:t>
            </w:r>
            <w:r>
              <w:rPr>
                <w:rFonts w:ascii="Arial" w:hAnsi="Arial" w:cs="Arial"/>
              </w:rPr>
              <w:t xml:space="preserve"> and </w:t>
            </w:r>
            <w:r w:rsidRPr="00875529">
              <w:rPr>
                <w:rFonts w:ascii="Arial" w:hAnsi="Arial" w:cs="Arial"/>
              </w:rPr>
              <w:t>evidence lack</w:t>
            </w:r>
            <w:r>
              <w:rPr>
                <w:rFonts w:ascii="Arial" w:hAnsi="Arial" w:cs="Arial"/>
              </w:rPr>
              <w:t xml:space="preserve"> </w:t>
            </w:r>
            <w:r w:rsidRPr="00875529">
              <w:rPr>
                <w:rFonts w:ascii="Arial" w:hAnsi="Arial" w:cs="Arial"/>
              </w:rPr>
              <w:t>relevant detail</w:t>
            </w:r>
            <w:r>
              <w:rPr>
                <w:rFonts w:ascii="Arial" w:hAnsi="Arial" w:cs="Arial"/>
              </w:rPr>
              <w:t xml:space="preserve"> and do not explain fully how the Tenderer will act in a collaborative manner to continually deliver and improve the service for the full contract period</w:t>
            </w:r>
            <w:r w:rsidRPr="00875529">
              <w:rPr>
                <w:rFonts w:ascii="Arial" w:hAnsi="Arial" w:cs="Arial"/>
              </w:rPr>
              <w:t>; and/or</w:t>
            </w:r>
          </w:p>
          <w:p w14:paraId="67D1F900" w14:textId="77777777" w:rsidR="00702934" w:rsidRPr="00875529" w:rsidRDefault="00702934" w:rsidP="003B3B60">
            <w:pPr>
              <w:spacing w:after="200" w:line="276" w:lineRule="auto"/>
              <w:ind w:left="121" w:hanging="121"/>
              <w:jc w:val="both"/>
              <w:rPr>
                <w:rFonts w:ascii="Arial" w:hAnsi="Arial" w:cs="Arial"/>
              </w:rPr>
            </w:pPr>
            <w:r w:rsidRPr="00875529">
              <w:rPr>
                <w:rFonts w:ascii="Arial" w:hAnsi="Arial" w:cs="Arial"/>
              </w:rPr>
              <w:t xml:space="preserve">f) The </w:t>
            </w:r>
            <w:r>
              <w:rPr>
                <w:rFonts w:ascii="Arial" w:hAnsi="Arial" w:cs="Arial"/>
              </w:rPr>
              <w:t>Quality Promise</w:t>
            </w:r>
            <w:r w:rsidRPr="00875529">
              <w:rPr>
                <w:rFonts w:ascii="Arial" w:hAnsi="Arial" w:cs="Arial"/>
              </w:rPr>
              <w:t xml:space="preserve"> is either not time based or does not describe how it will support the achievement of the contract requirement.</w:t>
            </w:r>
          </w:p>
          <w:p w14:paraId="7D4A6025" w14:textId="77777777" w:rsidR="00702934" w:rsidRPr="00875529" w:rsidRDefault="00702934" w:rsidP="003B3B60">
            <w:pPr>
              <w:spacing w:after="200" w:line="276" w:lineRule="auto"/>
              <w:jc w:val="both"/>
              <w:rPr>
                <w:rFonts w:ascii="Arial" w:hAnsi="Arial" w:cs="Arial"/>
              </w:rPr>
            </w:pPr>
            <w:r w:rsidRPr="00875529">
              <w:rPr>
                <w:rFonts w:ascii="Arial" w:hAnsi="Arial" w:cs="Arial"/>
              </w:rPr>
              <w:t xml:space="preserve">Overall the response provides Highways England with </w:t>
            </w:r>
            <w:r>
              <w:rPr>
                <w:rFonts w:ascii="Arial" w:hAnsi="Arial" w:cs="Arial"/>
                <w:b/>
              </w:rPr>
              <w:t xml:space="preserve">Limited </w:t>
            </w:r>
            <w:r w:rsidRPr="00965ACA">
              <w:rPr>
                <w:rFonts w:ascii="Arial" w:hAnsi="Arial" w:cs="Arial"/>
                <w:b/>
              </w:rPr>
              <w:t>confidence</w:t>
            </w:r>
            <w:r w:rsidRPr="00875529">
              <w:rPr>
                <w:rFonts w:ascii="Arial" w:hAnsi="Arial" w:cs="Arial"/>
              </w:rPr>
              <w:t xml:space="preserve"> that the</w:t>
            </w:r>
            <w:r>
              <w:rPr>
                <w:rFonts w:ascii="Arial" w:hAnsi="Arial" w:cs="Arial"/>
              </w:rPr>
              <w:t xml:space="preserve"> Tenderer’s </w:t>
            </w:r>
            <w:r w:rsidRPr="009126DF">
              <w:rPr>
                <w:rFonts w:ascii="Arial" w:eastAsiaTheme="majorEastAsia" w:hAnsi="Arial" w:cs="Arial"/>
                <w:bCs/>
              </w:rPr>
              <w:t xml:space="preserve">methodology and resources </w:t>
            </w:r>
            <w:r>
              <w:rPr>
                <w:rFonts w:ascii="Arial" w:eastAsiaTheme="majorEastAsia" w:hAnsi="Arial" w:cs="Arial"/>
                <w:bCs/>
              </w:rPr>
              <w:t>can</w:t>
            </w:r>
            <w:r w:rsidRPr="009126DF">
              <w:rPr>
                <w:rFonts w:ascii="Arial" w:eastAsiaTheme="majorEastAsia" w:hAnsi="Arial" w:cs="Arial"/>
                <w:bCs/>
              </w:rPr>
              <w:t xml:space="preserve"> deliver the service</w:t>
            </w:r>
            <w:r w:rsidRPr="00875529">
              <w:rPr>
                <w:rFonts w:ascii="Arial" w:hAnsi="Arial" w:cs="Arial"/>
              </w:rPr>
              <w:t xml:space="preserve"> contract </w:t>
            </w:r>
            <w:r>
              <w:rPr>
                <w:rFonts w:ascii="Arial" w:hAnsi="Arial" w:cs="Arial"/>
              </w:rPr>
              <w:t xml:space="preserve">and that the contract </w:t>
            </w:r>
            <w:r w:rsidRPr="00875529">
              <w:rPr>
                <w:rFonts w:ascii="Arial" w:hAnsi="Arial" w:cs="Arial"/>
              </w:rPr>
              <w:t>requirement</w:t>
            </w:r>
            <w:r>
              <w:rPr>
                <w:rFonts w:ascii="Arial" w:hAnsi="Arial" w:cs="Arial"/>
              </w:rPr>
              <w:t>s</w:t>
            </w:r>
            <w:r w:rsidRPr="00875529">
              <w:rPr>
                <w:rFonts w:ascii="Arial" w:hAnsi="Arial" w:cs="Arial"/>
              </w:rPr>
              <w:t xml:space="preserve"> will be achieved.</w:t>
            </w:r>
          </w:p>
        </w:tc>
      </w:tr>
      <w:tr w:rsidR="00702934" w:rsidRPr="00875529" w14:paraId="54F5BCF6" w14:textId="77777777" w:rsidTr="00702934">
        <w:tc>
          <w:tcPr>
            <w:tcW w:w="851" w:type="dxa"/>
          </w:tcPr>
          <w:p w14:paraId="1853BB81" w14:textId="77777777" w:rsidR="00702934" w:rsidRPr="00875529" w:rsidRDefault="00702934" w:rsidP="003B3B60">
            <w:pPr>
              <w:spacing w:after="200" w:line="276" w:lineRule="auto"/>
              <w:jc w:val="center"/>
              <w:rPr>
                <w:rFonts w:ascii="Arial" w:hAnsi="Arial" w:cs="Arial"/>
              </w:rPr>
            </w:pPr>
            <w:r w:rsidRPr="00875529">
              <w:rPr>
                <w:rFonts w:ascii="Arial" w:hAnsi="Arial" w:cs="Arial"/>
              </w:rPr>
              <w:lastRenderedPageBreak/>
              <w:t>6</w:t>
            </w:r>
          </w:p>
        </w:tc>
        <w:tc>
          <w:tcPr>
            <w:tcW w:w="8647" w:type="dxa"/>
          </w:tcPr>
          <w:p w14:paraId="5F4CFC82" w14:textId="77777777" w:rsidR="00702934" w:rsidRPr="00875529" w:rsidRDefault="00702934" w:rsidP="003B3B60">
            <w:pPr>
              <w:spacing w:after="200" w:line="276" w:lineRule="auto"/>
              <w:jc w:val="both"/>
              <w:rPr>
                <w:rFonts w:ascii="Arial" w:hAnsi="Arial" w:cs="Arial"/>
              </w:rPr>
            </w:pPr>
            <w:r>
              <w:rPr>
                <w:rFonts w:ascii="Arial" w:hAnsi="Arial" w:cs="Arial"/>
              </w:rPr>
              <w:t>Good</w:t>
            </w:r>
            <w:r w:rsidRPr="00875529">
              <w:rPr>
                <w:rFonts w:ascii="Arial" w:hAnsi="Arial" w:cs="Arial"/>
              </w:rPr>
              <w:t>:</w:t>
            </w:r>
          </w:p>
          <w:p w14:paraId="277FED5B" w14:textId="24ABE448" w:rsidR="00702934" w:rsidRPr="00965ACA" w:rsidRDefault="00702934" w:rsidP="00EB0037">
            <w:pPr>
              <w:pStyle w:val="Heading4"/>
              <w:numPr>
                <w:ilvl w:val="3"/>
                <w:numId w:val="28"/>
              </w:numPr>
              <w:ind w:left="262" w:hanging="262"/>
              <w:outlineLvl w:val="3"/>
              <w:rPr>
                <w:rFonts w:cs="Arial"/>
              </w:rPr>
            </w:pPr>
            <w:r w:rsidRPr="00965ACA">
              <w:rPr>
                <w:rFonts w:cs="Arial"/>
              </w:rPr>
              <w:t xml:space="preserve">The response answers the question and addresses </w:t>
            </w:r>
            <w:proofErr w:type="gramStart"/>
            <w:r w:rsidRPr="00965ACA">
              <w:rPr>
                <w:rFonts w:cs="Arial"/>
              </w:rPr>
              <w:t>all of</w:t>
            </w:r>
            <w:proofErr w:type="gramEnd"/>
            <w:r w:rsidRPr="00965ACA">
              <w:rPr>
                <w:rFonts w:cs="Arial"/>
              </w:rPr>
              <w:t xml:space="preserve"> the </w:t>
            </w:r>
            <w:r w:rsidR="0072795E">
              <w:rPr>
                <w:rFonts w:cs="Arial"/>
              </w:rPr>
              <w:t>aspects</w:t>
            </w:r>
            <w:r w:rsidRPr="00965ACA">
              <w:rPr>
                <w:rFonts w:cs="Arial"/>
              </w:rPr>
              <w:t>; and</w:t>
            </w:r>
          </w:p>
          <w:p w14:paraId="71C185A3" w14:textId="77777777" w:rsidR="00702934" w:rsidRPr="00875529" w:rsidRDefault="00702934" w:rsidP="003B3B60">
            <w:pPr>
              <w:spacing w:after="200" w:line="276" w:lineRule="auto"/>
              <w:ind w:left="262" w:hanging="262"/>
              <w:jc w:val="both"/>
              <w:rPr>
                <w:rFonts w:ascii="Arial" w:hAnsi="Arial" w:cs="Arial"/>
              </w:rPr>
            </w:pPr>
            <w:r w:rsidRPr="00875529">
              <w:rPr>
                <w:rFonts w:ascii="Arial" w:hAnsi="Arial" w:cs="Arial"/>
              </w:rPr>
              <w:t>b) The response is supported by methodology directly supporting the delivery of the contract requirement, which includes defined procedures, resources and systems, and is supported by evidence</w:t>
            </w:r>
            <w:r>
              <w:rPr>
                <w:rFonts w:ascii="Arial" w:hAnsi="Arial" w:cs="Arial"/>
              </w:rPr>
              <w:t>, and explains how the Tenderer will act in a collaborative manner to continually deliver and improve the service for the full contract period</w:t>
            </w:r>
            <w:r w:rsidRPr="00875529">
              <w:rPr>
                <w:rFonts w:ascii="Arial" w:hAnsi="Arial" w:cs="Arial"/>
              </w:rPr>
              <w:t xml:space="preserve">. </w:t>
            </w:r>
            <w:r>
              <w:rPr>
                <w:rFonts w:ascii="Arial" w:hAnsi="Arial" w:cs="Arial"/>
              </w:rPr>
              <w:t xml:space="preserve"> </w:t>
            </w:r>
            <w:r w:rsidRPr="00875529">
              <w:rPr>
                <w:rFonts w:ascii="Arial" w:hAnsi="Arial" w:cs="Arial"/>
              </w:rPr>
              <w:t>The methodology and evidence may be lacking in detail but in minor areas only; and</w:t>
            </w:r>
          </w:p>
          <w:p w14:paraId="2830A64B" w14:textId="77777777" w:rsidR="00702934" w:rsidRPr="00875529" w:rsidRDefault="00702934" w:rsidP="003B3B60">
            <w:pPr>
              <w:spacing w:after="200" w:line="276" w:lineRule="auto"/>
              <w:ind w:left="262" w:hanging="283"/>
              <w:jc w:val="both"/>
              <w:rPr>
                <w:rFonts w:ascii="Arial" w:hAnsi="Arial" w:cs="Arial"/>
              </w:rPr>
            </w:pPr>
            <w:r w:rsidRPr="00875529">
              <w:rPr>
                <w:rFonts w:ascii="Arial" w:hAnsi="Arial" w:cs="Arial"/>
              </w:rPr>
              <w:t xml:space="preserve">c) The </w:t>
            </w:r>
            <w:r>
              <w:rPr>
                <w:rFonts w:ascii="Arial" w:hAnsi="Arial" w:cs="Arial"/>
              </w:rPr>
              <w:t>Quality Promise</w:t>
            </w:r>
            <w:r w:rsidRPr="00875529">
              <w:rPr>
                <w:rFonts w:ascii="Arial" w:hAnsi="Arial" w:cs="Arial"/>
              </w:rPr>
              <w:t xml:space="preserve"> supports the delivery of the contract requirement and captures the methodology, with defined time-based outputs.</w:t>
            </w:r>
          </w:p>
          <w:p w14:paraId="6D684A42" w14:textId="77777777" w:rsidR="00702934" w:rsidRPr="00875529" w:rsidRDefault="00702934" w:rsidP="003B3B60">
            <w:pPr>
              <w:spacing w:after="200" w:line="276" w:lineRule="auto"/>
              <w:jc w:val="both"/>
              <w:rPr>
                <w:rFonts w:ascii="Arial" w:hAnsi="Arial" w:cs="Arial"/>
              </w:rPr>
            </w:pPr>
            <w:r w:rsidRPr="00875529">
              <w:rPr>
                <w:rFonts w:ascii="Arial" w:hAnsi="Arial" w:cs="Arial"/>
              </w:rPr>
              <w:t xml:space="preserve">Overall, the response provides Highways England with </w:t>
            </w:r>
            <w:r>
              <w:rPr>
                <w:rFonts w:ascii="Arial" w:hAnsi="Arial" w:cs="Arial"/>
                <w:b/>
              </w:rPr>
              <w:t>G</w:t>
            </w:r>
            <w:r w:rsidRPr="00965ACA">
              <w:rPr>
                <w:rFonts w:ascii="Arial" w:hAnsi="Arial" w:cs="Arial"/>
                <w:b/>
              </w:rPr>
              <w:t>ood confidence</w:t>
            </w:r>
            <w:r w:rsidRPr="00875529">
              <w:rPr>
                <w:rFonts w:ascii="Arial" w:hAnsi="Arial" w:cs="Arial"/>
              </w:rPr>
              <w:t xml:space="preserve"> that the</w:t>
            </w:r>
            <w:r>
              <w:rPr>
                <w:rFonts w:ascii="Arial" w:hAnsi="Arial" w:cs="Arial"/>
              </w:rPr>
              <w:t xml:space="preserve"> Tenderer’s </w:t>
            </w:r>
            <w:r w:rsidRPr="009126DF">
              <w:rPr>
                <w:rFonts w:ascii="Arial" w:eastAsiaTheme="majorEastAsia" w:hAnsi="Arial" w:cs="Arial"/>
                <w:bCs/>
              </w:rPr>
              <w:t xml:space="preserve">methodology and resources </w:t>
            </w:r>
            <w:r>
              <w:rPr>
                <w:rFonts w:ascii="Arial" w:eastAsiaTheme="majorEastAsia" w:hAnsi="Arial" w:cs="Arial"/>
                <w:bCs/>
              </w:rPr>
              <w:t>can</w:t>
            </w:r>
            <w:r w:rsidRPr="009126DF">
              <w:rPr>
                <w:rFonts w:ascii="Arial" w:eastAsiaTheme="majorEastAsia" w:hAnsi="Arial" w:cs="Arial"/>
                <w:bCs/>
              </w:rPr>
              <w:t xml:space="preserve"> deliver the service</w:t>
            </w:r>
            <w:r w:rsidRPr="00875529">
              <w:rPr>
                <w:rFonts w:ascii="Arial" w:hAnsi="Arial" w:cs="Arial"/>
              </w:rPr>
              <w:t xml:space="preserve"> </w:t>
            </w:r>
            <w:r>
              <w:rPr>
                <w:rFonts w:ascii="Arial" w:hAnsi="Arial" w:cs="Arial"/>
              </w:rPr>
              <w:t xml:space="preserve">and that the </w:t>
            </w:r>
            <w:r w:rsidRPr="00875529">
              <w:rPr>
                <w:rFonts w:ascii="Arial" w:hAnsi="Arial" w:cs="Arial"/>
              </w:rPr>
              <w:t>contract requirement</w:t>
            </w:r>
            <w:r>
              <w:rPr>
                <w:rFonts w:ascii="Arial" w:hAnsi="Arial" w:cs="Arial"/>
              </w:rPr>
              <w:t>s</w:t>
            </w:r>
            <w:r w:rsidRPr="00875529">
              <w:rPr>
                <w:rFonts w:ascii="Arial" w:hAnsi="Arial" w:cs="Arial"/>
              </w:rPr>
              <w:t xml:space="preserve"> will be achieved.</w:t>
            </w:r>
          </w:p>
        </w:tc>
      </w:tr>
      <w:tr w:rsidR="00702934" w:rsidRPr="00875529" w14:paraId="1699B42F" w14:textId="77777777" w:rsidTr="00702934">
        <w:tc>
          <w:tcPr>
            <w:tcW w:w="851" w:type="dxa"/>
          </w:tcPr>
          <w:p w14:paraId="725F144A" w14:textId="77777777" w:rsidR="00702934" w:rsidRPr="00875529" w:rsidRDefault="00702934" w:rsidP="003B3B60">
            <w:pPr>
              <w:spacing w:after="200" w:line="276" w:lineRule="auto"/>
              <w:jc w:val="center"/>
              <w:rPr>
                <w:rFonts w:ascii="Arial" w:hAnsi="Arial" w:cs="Arial"/>
              </w:rPr>
            </w:pPr>
            <w:r>
              <w:rPr>
                <w:rFonts w:ascii="Arial" w:hAnsi="Arial" w:cs="Arial"/>
              </w:rPr>
              <w:t>9</w:t>
            </w:r>
          </w:p>
        </w:tc>
        <w:tc>
          <w:tcPr>
            <w:tcW w:w="8647" w:type="dxa"/>
          </w:tcPr>
          <w:p w14:paraId="449A3C71" w14:textId="77777777" w:rsidR="00702934" w:rsidRPr="00875529" w:rsidRDefault="00702934" w:rsidP="003B3B60">
            <w:pPr>
              <w:spacing w:after="200" w:line="276" w:lineRule="auto"/>
              <w:jc w:val="both"/>
              <w:rPr>
                <w:rFonts w:ascii="Arial" w:hAnsi="Arial" w:cs="Arial"/>
              </w:rPr>
            </w:pPr>
            <w:r>
              <w:rPr>
                <w:rFonts w:ascii="Arial" w:hAnsi="Arial" w:cs="Arial"/>
              </w:rPr>
              <w:t>High</w:t>
            </w:r>
            <w:r w:rsidRPr="00875529">
              <w:rPr>
                <w:rFonts w:ascii="Arial" w:hAnsi="Arial" w:cs="Arial"/>
              </w:rPr>
              <w:t>:</w:t>
            </w:r>
          </w:p>
          <w:p w14:paraId="6C0D81B5" w14:textId="77777777" w:rsidR="00702934" w:rsidRPr="00875529" w:rsidRDefault="00702934" w:rsidP="003B3B60">
            <w:pPr>
              <w:spacing w:after="200" w:line="276" w:lineRule="auto"/>
              <w:jc w:val="both"/>
              <w:rPr>
                <w:rFonts w:ascii="Arial" w:hAnsi="Arial" w:cs="Arial"/>
              </w:rPr>
            </w:pPr>
            <w:r w:rsidRPr="00875529">
              <w:rPr>
                <w:rFonts w:ascii="Arial" w:hAnsi="Arial" w:cs="Arial"/>
              </w:rPr>
              <w:t>a) The response meets the standard for Good; and</w:t>
            </w:r>
          </w:p>
          <w:p w14:paraId="5D35E19B" w14:textId="77777777" w:rsidR="00702934" w:rsidRPr="00875529" w:rsidRDefault="00702934" w:rsidP="003B3B60">
            <w:pPr>
              <w:spacing w:after="200" w:line="276" w:lineRule="auto"/>
              <w:jc w:val="both"/>
              <w:rPr>
                <w:rFonts w:ascii="Arial" w:hAnsi="Arial" w:cs="Arial"/>
              </w:rPr>
            </w:pPr>
            <w:r w:rsidRPr="00875529">
              <w:rPr>
                <w:rFonts w:ascii="Arial" w:hAnsi="Arial" w:cs="Arial"/>
              </w:rPr>
              <w:t>b) Both methodology and evidence are fully detailed</w:t>
            </w:r>
            <w:r>
              <w:rPr>
                <w:rFonts w:ascii="Arial" w:hAnsi="Arial" w:cs="Arial"/>
              </w:rPr>
              <w:t>, including how the Tenderer will act in a collaborative manner to continually deliver and improve the service for the full contract period</w:t>
            </w:r>
            <w:r w:rsidRPr="00875529">
              <w:rPr>
                <w:rFonts w:ascii="Arial" w:hAnsi="Arial" w:cs="Arial"/>
              </w:rPr>
              <w:t>; and</w:t>
            </w:r>
          </w:p>
          <w:p w14:paraId="771CE407" w14:textId="77777777" w:rsidR="00702934" w:rsidRPr="00875529" w:rsidRDefault="00702934" w:rsidP="003B3B60">
            <w:pPr>
              <w:spacing w:after="200" w:line="276" w:lineRule="auto"/>
              <w:jc w:val="both"/>
              <w:rPr>
                <w:rFonts w:ascii="Arial" w:hAnsi="Arial" w:cs="Arial"/>
              </w:rPr>
            </w:pPr>
            <w:r w:rsidRPr="00875529">
              <w:rPr>
                <w:rFonts w:ascii="Arial" w:hAnsi="Arial" w:cs="Arial"/>
              </w:rPr>
              <w:t>c) The evidence demonstrates a very good likelihood of successful implementation; and</w:t>
            </w:r>
          </w:p>
          <w:p w14:paraId="2A64CFE3" w14:textId="77777777" w:rsidR="00702934" w:rsidRPr="00875529" w:rsidRDefault="00702934" w:rsidP="003B3B60">
            <w:pPr>
              <w:spacing w:after="200" w:line="276" w:lineRule="auto"/>
              <w:jc w:val="both"/>
              <w:rPr>
                <w:rFonts w:ascii="Arial" w:hAnsi="Arial" w:cs="Arial"/>
              </w:rPr>
            </w:pPr>
            <w:r>
              <w:rPr>
                <w:rFonts w:ascii="Arial" w:hAnsi="Arial" w:cs="Arial"/>
              </w:rPr>
              <w:t>d</w:t>
            </w:r>
            <w:r w:rsidRPr="00875529">
              <w:rPr>
                <w:rFonts w:ascii="Arial" w:hAnsi="Arial" w:cs="Arial"/>
              </w:rPr>
              <w:t xml:space="preserve">) The </w:t>
            </w:r>
            <w:r>
              <w:rPr>
                <w:rFonts w:ascii="Arial" w:hAnsi="Arial" w:cs="Arial"/>
              </w:rPr>
              <w:t>Quality Promise</w:t>
            </w:r>
            <w:r w:rsidRPr="00875529">
              <w:rPr>
                <w:rFonts w:ascii="Arial" w:hAnsi="Arial" w:cs="Arial"/>
              </w:rPr>
              <w:t xml:space="preserve"> contains outputs planned at times to optimise delivery of the contract requirement.</w:t>
            </w:r>
          </w:p>
          <w:p w14:paraId="78880E4E" w14:textId="77777777" w:rsidR="00702934" w:rsidRPr="00875529" w:rsidRDefault="00702934" w:rsidP="003B3B60">
            <w:pPr>
              <w:spacing w:after="200" w:line="276" w:lineRule="auto"/>
              <w:jc w:val="both"/>
              <w:rPr>
                <w:rFonts w:ascii="Arial" w:hAnsi="Arial" w:cs="Arial"/>
              </w:rPr>
            </w:pPr>
            <w:r w:rsidRPr="00875529">
              <w:rPr>
                <w:rFonts w:ascii="Arial" w:hAnsi="Arial" w:cs="Arial"/>
              </w:rPr>
              <w:lastRenderedPageBreak/>
              <w:t xml:space="preserve">Overall the response provides Highways England with </w:t>
            </w:r>
            <w:r w:rsidRPr="00B54902">
              <w:rPr>
                <w:rFonts w:ascii="Arial" w:hAnsi="Arial" w:cs="Arial"/>
                <w:b/>
              </w:rPr>
              <w:t>High</w:t>
            </w:r>
            <w:r w:rsidRPr="00965ACA">
              <w:rPr>
                <w:rFonts w:ascii="Arial" w:hAnsi="Arial" w:cs="Arial"/>
                <w:b/>
              </w:rPr>
              <w:t xml:space="preserve"> confidence</w:t>
            </w:r>
            <w:r w:rsidRPr="00875529">
              <w:rPr>
                <w:rFonts w:ascii="Arial" w:hAnsi="Arial" w:cs="Arial"/>
              </w:rPr>
              <w:t xml:space="preserve"> that the </w:t>
            </w:r>
            <w:r>
              <w:rPr>
                <w:rFonts w:ascii="Arial" w:hAnsi="Arial" w:cs="Arial"/>
              </w:rPr>
              <w:t xml:space="preserve">Tenderer’s methodology and resources can deliver the service and that the </w:t>
            </w:r>
            <w:r w:rsidRPr="00875529">
              <w:rPr>
                <w:rFonts w:ascii="Arial" w:hAnsi="Arial" w:cs="Arial"/>
              </w:rPr>
              <w:t>contract requirement</w:t>
            </w:r>
            <w:r>
              <w:rPr>
                <w:rFonts w:ascii="Arial" w:hAnsi="Arial" w:cs="Arial"/>
              </w:rPr>
              <w:t>s</w:t>
            </w:r>
            <w:r w:rsidRPr="00875529">
              <w:rPr>
                <w:rFonts w:ascii="Arial" w:hAnsi="Arial" w:cs="Arial"/>
              </w:rPr>
              <w:t xml:space="preserve"> will be achieved.</w:t>
            </w:r>
          </w:p>
        </w:tc>
      </w:tr>
      <w:tr w:rsidR="00702934" w:rsidRPr="00875529" w14:paraId="27FB0F07" w14:textId="77777777" w:rsidTr="00702934">
        <w:tc>
          <w:tcPr>
            <w:tcW w:w="851" w:type="dxa"/>
          </w:tcPr>
          <w:p w14:paraId="21A22DA4" w14:textId="77777777" w:rsidR="00702934" w:rsidRPr="00875529" w:rsidRDefault="00702934" w:rsidP="003B3B60">
            <w:pPr>
              <w:spacing w:after="200" w:line="276" w:lineRule="auto"/>
              <w:jc w:val="center"/>
              <w:rPr>
                <w:rFonts w:ascii="Arial" w:hAnsi="Arial" w:cs="Arial"/>
              </w:rPr>
            </w:pPr>
            <w:r w:rsidRPr="00875529">
              <w:rPr>
                <w:rFonts w:ascii="Arial" w:hAnsi="Arial" w:cs="Arial"/>
              </w:rPr>
              <w:lastRenderedPageBreak/>
              <w:t>10</w:t>
            </w:r>
          </w:p>
        </w:tc>
        <w:tc>
          <w:tcPr>
            <w:tcW w:w="8647" w:type="dxa"/>
          </w:tcPr>
          <w:p w14:paraId="65BDB9C1" w14:textId="77777777" w:rsidR="00702934" w:rsidRPr="00875529" w:rsidRDefault="00702934" w:rsidP="003B3B60">
            <w:pPr>
              <w:spacing w:after="200" w:line="276" w:lineRule="auto"/>
              <w:rPr>
                <w:rFonts w:ascii="Arial" w:hAnsi="Arial" w:cs="Arial"/>
              </w:rPr>
            </w:pPr>
            <w:r>
              <w:rPr>
                <w:rFonts w:ascii="Arial" w:hAnsi="Arial" w:cs="Arial"/>
              </w:rPr>
              <w:t>E</w:t>
            </w:r>
            <w:r w:rsidRPr="00875529">
              <w:rPr>
                <w:rFonts w:ascii="Arial" w:hAnsi="Arial" w:cs="Arial"/>
              </w:rPr>
              <w:t>xcellent:</w:t>
            </w:r>
          </w:p>
          <w:p w14:paraId="3A8BFE66" w14:textId="77777777" w:rsidR="00702934" w:rsidRPr="00875529" w:rsidRDefault="00702934" w:rsidP="003B3B60">
            <w:pPr>
              <w:spacing w:after="200" w:line="276" w:lineRule="auto"/>
              <w:rPr>
                <w:rFonts w:ascii="Arial" w:hAnsi="Arial" w:cs="Arial"/>
              </w:rPr>
            </w:pPr>
            <w:r w:rsidRPr="00875529">
              <w:rPr>
                <w:rFonts w:ascii="Arial" w:hAnsi="Arial" w:cs="Arial"/>
              </w:rPr>
              <w:t xml:space="preserve">a) </w:t>
            </w:r>
            <w:r>
              <w:rPr>
                <w:rFonts w:ascii="Arial" w:hAnsi="Arial" w:cs="Arial"/>
              </w:rPr>
              <w:t xml:space="preserve">The response </w:t>
            </w:r>
            <w:r w:rsidRPr="00875529">
              <w:rPr>
                <w:rFonts w:ascii="Arial" w:hAnsi="Arial" w:cs="Arial"/>
              </w:rPr>
              <w:t xml:space="preserve">meets the standard for </w:t>
            </w:r>
            <w:r>
              <w:rPr>
                <w:rFonts w:ascii="Arial" w:hAnsi="Arial" w:cs="Arial"/>
              </w:rPr>
              <w:t>High</w:t>
            </w:r>
            <w:r w:rsidRPr="00875529">
              <w:rPr>
                <w:rFonts w:ascii="Arial" w:hAnsi="Arial" w:cs="Arial"/>
              </w:rPr>
              <w:t>; and</w:t>
            </w:r>
          </w:p>
          <w:p w14:paraId="27AB6E5E" w14:textId="77777777" w:rsidR="00702934" w:rsidRPr="00875529" w:rsidRDefault="00702934" w:rsidP="003B3B60">
            <w:pPr>
              <w:spacing w:after="200" w:line="276" w:lineRule="auto"/>
              <w:rPr>
                <w:rFonts w:ascii="Arial" w:hAnsi="Arial" w:cs="Arial"/>
              </w:rPr>
            </w:pPr>
            <w:r w:rsidRPr="00875529">
              <w:rPr>
                <w:rFonts w:ascii="Arial" w:hAnsi="Arial" w:cs="Arial"/>
              </w:rPr>
              <w:t xml:space="preserve">b) Demonstrates the </w:t>
            </w:r>
            <w:r>
              <w:rPr>
                <w:rFonts w:ascii="Arial" w:hAnsi="Arial" w:cs="Arial"/>
              </w:rPr>
              <w:t>T</w:t>
            </w:r>
            <w:r w:rsidRPr="00875529">
              <w:rPr>
                <w:rFonts w:ascii="Arial" w:hAnsi="Arial" w:cs="Arial"/>
              </w:rPr>
              <w:t>enderer will create an environment of continuous improvement, that enables it to learn and adapt to drive transformation.</w:t>
            </w:r>
          </w:p>
          <w:p w14:paraId="76B5C16B" w14:textId="77777777" w:rsidR="00702934" w:rsidRPr="00875529" w:rsidRDefault="00702934" w:rsidP="003B3B60">
            <w:pPr>
              <w:spacing w:after="200" w:line="276" w:lineRule="auto"/>
              <w:rPr>
                <w:rFonts w:ascii="Arial" w:hAnsi="Arial" w:cs="Arial"/>
              </w:rPr>
            </w:pPr>
            <w:r w:rsidRPr="00875529">
              <w:rPr>
                <w:rFonts w:ascii="Arial" w:hAnsi="Arial" w:cs="Arial"/>
              </w:rPr>
              <w:t xml:space="preserve">c) the </w:t>
            </w:r>
            <w:r>
              <w:rPr>
                <w:rFonts w:ascii="Arial" w:hAnsi="Arial" w:cs="Arial"/>
              </w:rPr>
              <w:t>Quality Promise</w:t>
            </w:r>
            <w:r w:rsidRPr="00875529">
              <w:rPr>
                <w:rFonts w:ascii="Arial" w:hAnsi="Arial" w:cs="Arial"/>
              </w:rPr>
              <w:t xml:space="preserve"> contains specific outputs to achieve continuous improvement throughout the contract.</w:t>
            </w:r>
          </w:p>
          <w:p w14:paraId="35CA2BB2" w14:textId="16D5D4CB" w:rsidR="00702934" w:rsidRPr="00875529" w:rsidRDefault="00702934" w:rsidP="003B3B60">
            <w:pPr>
              <w:spacing w:after="200" w:line="276" w:lineRule="auto"/>
              <w:rPr>
                <w:rFonts w:ascii="Arial" w:hAnsi="Arial" w:cs="Arial"/>
              </w:rPr>
            </w:pPr>
            <w:r w:rsidRPr="00875529">
              <w:rPr>
                <w:rFonts w:ascii="Arial" w:hAnsi="Arial" w:cs="Arial"/>
              </w:rPr>
              <w:t xml:space="preserve">Overall the response provides Highways England with </w:t>
            </w:r>
            <w:r w:rsidR="00037695" w:rsidRPr="00037695">
              <w:rPr>
                <w:rFonts w:ascii="Arial" w:hAnsi="Arial" w:cs="Arial"/>
                <w:b/>
              </w:rPr>
              <w:t>E</w:t>
            </w:r>
            <w:r w:rsidRPr="00965ACA">
              <w:rPr>
                <w:rFonts w:ascii="Arial" w:hAnsi="Arial" w:cs="Arial"/>
                <w:b/>
              </w:rPr>
              <w:t>xcellent confidence</w:t>
            </w:r>
            <w:r w:rsidRPr="00875529">
              <w:rPr>
                <w:rFonts w:ascii="Arial" w:hAnsi="Arial" w:cs="Arial"/>
              </w:rPr>
              <w:t xml:space="preserve"> that </w:t>
            </w:r>
            <w:r>
              <w:rPr>
                <w:rFonts w:ascii="Arial" w:hAnsi="Arial" w:cs="Arial"/>
              </w:rPr>
              <w:t>the Tenderer’s methodology and resources will offer additional value to the delivery of the service</w:t>
            </w:r>
            <w:r w:rsidRPr="00875529">
              <w:rPr>
                <w:rFonts w:ascii="Arial" w:hAnsi="Arial" w:cs="Arial"/>
              </w:rPr>
              <w:t xml:space="preserve"> </w:t>
            </w:r>
            <w:r>
              <w:rPr>
                <w:rFonts w:ascii="Arial" w:hAnsi="Arial" w:cs="Arial"/>
              </w:rPr>
              <w:t xml:space="preserve">and that the </w:t>
            </w:r>
            <w:r w:rsidRPr="00875529">
              <w:rPr>
                <w:rFonts w:ascii="Arial" w:hAnsi="Arial" w:cs="Arial"/>
              </w:rPr>
              <w:t>contract requirement</w:t>
            </w:r>
            <w:r>
              <w:rPr>
                <w:rFonts w:ascii="Arial" w:hAnsi="Arial" w:cs="Arial"/>
              </w:rPr>
              <w:t>s</w:t>
            </w:r>
            <w:r w:rsidRPr="00875529">
              <w:rPr>
                <w:rFonts w:ascii="Arial" w:hAnsi="Arial" w:cs="Arial"/>
              </w:rPr>
              <w:t xml:space="preserve"> will be achieved</w:t>
            </w:r>
            <w:r>
              <w:rPr>
                <w:rFonts w:ascii="Arial" w:hAnsi="Arial" w:cs="Arial"/>
              </w:rPr>
              <w:t>.</w:t>
            </w:r>
          </w:p>
        </w:tc>
      </w:tr>
    </w:tbl>
    <w:p w14:paraId="68C508D5" w14:textId="77777777" w:rsidR="006A6A4E" w:rsidRPr="00AA5A3A" w:rsidRDefault="006A6A4E" w:rsidP="00CE33B0">
      <w:pPr>
        <w:spacing w:before="120" w:after="0"/>
        <w:outlineLvl w:val="2"/>
        <w:rPr>
          <w:rFonts w:eastAsiaTheme="majorEastAsia" w:cs="Arial"/>
          <w:bCs/>
        </w:rPr>
      </w:pPr>
      <w:bookmarkStart w:id="149" w:name="_Table_4.4_–"/>
      <w:bookmarkEnd w:id="149"/>
    </w:p>
    <w:p w14:paraId="2DA1C4A6" w14:textId="353E1BAD" w:rsidR="006C2D29" w:rsidRDefault="000C606F" w:rsidP="006C2D29">
      <w:pPr>
        <w:pStyle w:val="Heading2"/>
      </w:pPr>
      <w:bookmarkStart w:id="150" w:name="_Toc46935329"/>
      <w:r>
        <w:t>Quality Statement</w:t>
      </w:r>
      <w:r w:rsidR="00546DB0">
        <w:t xml:space="preserve"> </w:t>
      </w:r>
      <w:r w:rsidR="006C2D29">
        <w:t>Scoring Formula</w:t>
      </w:r>
      <w:bookmarkEnd w:id="150"/>
    </w:p>
    <w:p w14:paraId="20F14566" w14:textId="5137CFEB" w:rsidR="00471F59" w:rsidRDefault="003D3D69" w:rsidP="00471F59">
      <w:pPr>
        <w:pStyle w:val="Heading3"/>
        <w:ind w:left="851"/>
      </w:pPr>
      <w:r>
        <w:t>A weighting will be applied to the score for each of the</w:t>
      </w:r>
      <w:r w:rsidR="00471F59">
        <w:t xml:space="preserve"> </w:t>
      </w:r>
      <w:r w:rsidR="006A6A4E">
        <w:t xml:space="preserve">quality </w:t>
      </w:r>
      <w:r w:rsidR="00586EFB">
        <w:t xml:space="preserve">questions </w:t>
      </w:r>
      <w:r w:rsidR="00471F59">
        <w:t>using the formula below.</w:t>
      </w:r>
    </w:p>
    <w:p w14:paraId="63742C6A" w14:textId="77777777" w:rsidR="00546DB0" w:rsidRDefault="00437C3F" w:rsidP="00762DFA">
      <w:pPr>
        <w:pStyle w:val="Heading3"/>
        <w:ind w:left="851"/>
      </w:pPr>
      <w:r>
        <w:t>The formula will be:</w:t>
      </w:r>
      <w:r w:rsidR="00762DFA">
        <w:t xml:space="preserve"> </w:t>
      </w:r>
    </w:p>
    <w:p w14:paraId="3201F15E" w14:textId="5FFDFCF0" w:rsidR="006C2D29" w:rsidRDefault="00546DB0" w:rsidP="009E68C2">
      <w:pPr>
        <w:pStyle w:val="Heading3"/>
        <w:numPr>
          <w:ilvl w:val="0"/>
          <w:numId w:val="0"/>
        </w:numPr>
        <w:ind w:left="1560" w:hanging="709"/>
      </w:pPr>
      <w:r>
        <w:t xml:space="preserve">a) </w:t>
      </w:r>
      <w:r w:rsidR="009E68C2">
        <w:tab/>
      </w:r>
      <w:r>
        <w:t>The</w:t>
      </w:r>
      <w:r w:rsidR="006C2D29">
        <w:t xml:space="preserve"> </w:t>
      </w:r>
      <w:r w:rsidR="00586EFB">
        <w:t xml:space="preserve">moderated quality </w:t>
      </w:r>
      <w:r w:rsidR="006C2D29">
        <w:t xml:space="preserve">mark per question </w:t>
      </w:r>
      <w:r w:rsidR="003D3D69">
        <w:t>agreed by the Quality Assessment Panel</w:t>
      </w:r>
      <w:r w:rsidR="00847347">
        <w:t>s</w:t>
      </w:r>
      <w:r w:rsidR="003D3D69">
        <w:t xml:space="preserve"> </w:t>
      </w:r>
      <w:r w:rsidR="006C2D29">
        <w:t xml:space="preserve">divided by the maximum available mark per question </w:t>
      </w:r>
      <w:r w:rsidR="00586EFB">
        <w:t xml:space="preserve">(which is </w:t>
      </w:r>
      <w:r w:rsidR="003D3D69">
        <w:t>10</w:t>
      </w:r>
      <w:r w:rsidR="00586EFB">
        <w:t>),</w:t>
      </w:r>
      <w:r w:rsidR="006C2D29">
        <w:t xml:space="preserve"> multiplied by the question weighting</w:t>
      </w:r>
      <w:r w:rsidR="00586EFB">
        <w:t xml:space="preserve"> and multiplied by 100</w:t>
      </w:r>
      <w:r>
        <w:t>, for example:</w:t>
      </w:r>
    </w:p>
    <w:p w14:paraId="7298A238" w14:textId="0A0F1228" w:rsidR="00FA24A8" w:rsidRPr="00C4013E" w:rsidRDefault="009F577C" w:rsidP="00405521">
      <w:pPr>
        <w:pStyle w:val="Heading5"/>
        <w:numPr>
          <w:ilvl w:val="0"/>
          <w:numId w:val="0"/>
        </w:numPr>
        <w:spacing w:after="0"/>
        <w:ind w:left="1559"/>
      </w:pPr>
      <w:r w:rsidRPr="00C4013E">
        <w:t>Q1</w:t>
      </w:r>
      <w:r w:rsidR="006C2D29" w:rsidRPr="00C4013E">
        <w:t xml:space="preserve"> = ((Mark for </w:t>
      </w:r>
      <w:r w:rsidRPr="00C4013E">
        <w:t>Q1</w:t>
      </w:r>
      <w:r w:rsidR="003D3D69" w:rsidRPr="00C4013E">
        <w:t>/10</w:t>
      </w:r>
      <w:r w:rsidR="006C2D29" w:rsidRPr="00C4013E">
        <w:t>)</w:t>
      </w:r>
      <w:r w:rsidR="003A226E" w:rsidRPr="00C4013E">
        <w:t xml:space="preserve"> </w:t>
      </w:r>
      <w:r w:rsidR="006C2D29" w:rsidRPr="00C4013E">
        <w:t>*</w:t>
      </w:r>
      <w:r w:rsidR="00B13A01" w:rsidRPr="00C4013E">
        <w:t>0.</w:t>
      </w:r>
      <w:r w:rsidR="00C4013E" w:rsidRPr="00C4013E">
        <w:t>1</w:t>
      </w:r>
      <w:r w:rsidR="00B13A01" w:rsidRPr="00C4013E">
        <w:t>0</w:t>
      </w:r>
      <w:r w:rsidR="00FA24A8" w:rsidRPr="00C4013E">
        <w:tab/>
      </w:r>
      <w:r w:rsidR="00D46DE4" w:rsidRPr="00C4013E">
        <w:t xml:space="preserve"> x 100</w:t>
      </w:r>
    </w:p>
    <w:p w14:paraId="6494430A" w14:textId="5E0049E9" w:rsidR="00FA24A8" w:rsidRPr="003D3D69" w:rsidRDefault="00C4013E" w:rsidP="009F577C">
      <w:pPr>
        <w:spacing w:after="0"/>
        <w:ind w:left="1560"/>
        <w:rPr>
          <w:rFonts w:ascii="Arial" w:hAnsi="Arial" w:cs="Arial"/>
        </w:rPr>
      </w:pPr>
      <w:r w:rsidRPr="00C4013E">
        <w:rPr>
          <w:rFonts w:ascii="Arial" w:hAnsi="Arial" w:cs="Arial"/>
        </w:rPr>
        <w:t>Q</w:t>
      </w:r>
      <w:r w:rsidR="008126AD" w:rsidRPr="00C4013E">
        <w:rPr>
          <w:rFonts w:ascii="Arial" w:hAnsi="Arial" w:cs="Arial"/>
        </w:rPr>
        <w:t>2</w:t>
      </w:r>
      <w:r w:rsidR="009F577C" w:rsidRPr="00C4013E">
        <w:rPr>
          <w:rFonts w:ascii="Arial" w:hAnsi="Arial" w:cs="Arial"/>
        </w:rPr>
        <w:t xml:space="preserve"> </w:t>
      </w:r>
      <w:r w:rsidR="00FA24A8" w:rsidRPr="00C4013E">
        <w:rPr>
          <w:rFonts w:ascii="Arial" w:hAnsi="Arial" w:cs="Arial"/>
        </w:rPr>
        <w:t xml:space="preserve">= ((Mark for </w:t>
      </w:r>
      <w:r w:rsidR="009F577C" w:rsidRPr="00C4013E">
        <w:rPr>
          <w:rFonts w:ascii="Arial" w:hAnsi="Arial" w:cs="Arial"/>
        </w:rPr>
        <w:t>Q</w:t>
      </w:r>
      <w:r w:rsidR="008126AD" w:rsidRPr="00C4013E">
        <w:rPr>
          <w:rFonts w:ascii="Arial" w:hAnsi="Arial" w:cs="Arial"/>
        </w:rPr>
        <w:t>2</w:t>
      </w:r>
      <w:r w:rsidR="00FA24A8" w:rsidRPr="00C4013E">
        <w:rPr>
          <w:rFonts w:ascii="Arial" w:hAnsi="Arial" w:cs="Arial"/>
        </w:rPr>
        <w:t>/</w:t>
      </w:r>
      <w:r w:rsidR="003D3D69" w:rsidRPr="00C4013E">
        <w:rPr>
          <w:rFonts w:ascii="Arial" w:hAnsi="Arial" w:cs="Arial"/>
        </w:rPr>
        <w:t>10</w:t>
      </w:r>
      <w:r w:rsidR="00FA24A8" w:rsidRPr="00C4013E">
        <w:rPr>
          <w:rFonts w:ascii="Arial" w:hAnsi="Arial" w:cs="Arial"/>
        </w:rPr>
        <w:t>)</w:t>
      </w:r>
      <w:r w:rsidR="003A226E" w:rsidRPr="00C4013E">
        <w:rPr>
          <w:rFonts w:ascii="Arial" w:hAnsi="Arial" w:cs="Arial"/>
        </w:rPr>
        <w:t xml:space="preserve"> </w:t>
      </w:r>
      <w:r w:rsidR="00FA24A8" w:rsidRPr="00C4013E">
        <w:rPr>
          <w:rFonts w:ascii="Arial" w:hAnsi="Arial" w:cs="Arial"/>
        </w:rPr>
        <w:t>*0.1</w:t>
      </w:r>
      <w:r w:rsidR="008126AD" w:rsidRPr="00C4013E">
        <w:rPr>
          <w:rFonts w:ascii="Arial" w:hAnsi="Arial" w:cs="Arial"/>
        </w:rPr>
        <w:t>5</w:t>
      </w:r>
      <w:r w:rsidR="00D46DE4" w:rsidRPr="00C4013E">
        <w:rPr>
          <w:rFonts w:ascii="Arial" w:hAnsi="Arial" w:cs="Arial"/>
        </w:rPr>
        <w:t xml:space="preserve"> x 100</w:t>
      </w:r>
    </w:p>
    <w:p w14:paraId="26DCCAD9" w14:textId="77777777" w:rsidR="00B13A01" w:rsidRDefault="00B13A01" w:rsidP="004C1A70">
      <w:pPr>
        <w:pStyle w:val="Heading4"/>
        <w:numPr>
          <w:ilvl w:val="0"/>
          <w:numId w:val="0"/>
        </w:numPr>
        <w:ind w:left="1559"/>
      </w:pPr>
      <w:r>
        <w:t>Repeat for all questions</w:t>
      </w:r>
    </w:p>
    <w:p w14:paraId="5786FCAB" w14:textId="6C3663F3" w:rsidR="003A226E" w:rsidRDefault="00586EFB" w:rsidP="00586EFB">
      <w:pPr>
        <w:pStyle w:val="Heading3"/>
        <w:numPr>
          <w:ilvl w:val="0"/>
          <w:numId w:val="0"/>
        </w:numPr>
        <w:ind w:left="1560" w:hanging="709"/>
      </w:pPr>
      <w:r>
        <w:t>S</w:t>
      </w:r>
      <w:r w:rsidR="003A226E" w:rsidRPr="00762DFA">
        <w:t>core</w:t>
      </w:r>
      <w:r w:rsidR="003A226E" w:rsidRPr="00437C3F">
        <w:t>s</w:t>
      </w:r>
      <w:r w:rsidR="003A226E">
        <w:t xml:space="preserve"> are rounded to one decimal place.</w:t>
      </w:r>
    </w:p>
    <w:p w14:paraId="0F6779DB" w14:textId="2DE58CE6" w:rsidR="006A2DE8" w:rsidRPr="00D2345C" w:rsidRDefault="006A2DE8" w:rsidP="00D2345C">
      <w:pPr>
        <w:pStyle w:val="Heading2"/>
        <w:rPr>
          <w:rFonts w:ascii="Arial" w:hAnsi="Arial" w:cs="Arial"/>
        </w:rPr>
      </w:pPr>
      <w:bookmarkStart w:id="151" w:name="_Toc505888406"/>
      <w:bookmarkStart w:id="152" w:name="_Toc525199268"/>
      <w:bookmarkStart w:id="153" w:name="_Toc46935330"/>
      <w:bookmarkEnd w:id="151"/>
      <w:r w:rsidRPr="00D2345C">
        <w:rPr>
          <w:rFonts w:ascii="Arial" w:hAnsi="Arial" w:cs="Arial"/>
        </w:rPr>
        <w:t xml:space="preserve">Quality </w:t>
      </w:r>
      <w:r w:rsidR="00D239B6">
        <w:rPr>
          <w:rFonts w:ascii="Arial" w:hAnsi="Arial" w:cs="Arial"/>
        </w:rPr>
        <w:t xml:space="preserve">Question </w:t>
      </w:r>
      <w:r w:rsidRPr="00D2345C">
        <w:rPr>
          <w:rFonts w:ascii="Arial" w:hAnsi="Arial" w:cs="Arial"/>
        </w:rPr>
        <w:t>Score – worked example</w:t>
      </w:r>
      <w:bookmarkEnd w:id="152"/>
      <w:bookmarkEnd w:id="153"/>
      <w:r w:rsidRPr="00D2345C">
        <w:rPr>
          <w:rFonts w:ascii="Arial" w:hAnsi="Arial" w:cs="Arial"/>
        </w:rPr>
        <w:t xml:space="preserve"> </w:t>
      </w:r>
    </w:p>
    <w:p w14:paraId="6796B3FC" w14:textId="2D3AFAB8" w:rsidR="003A226E" w:rsidRPr="00D2345C" w:rsidRDefault="00D2345C" w:rsidP="00D2345C">
      <w:pPr>
        <w:ind w:left="851"/>
        <w:rPr>
          <w:rFonts w:ascii="Arial" w:hAnsi="Arial" w:cs="Arial"/>
          <w:b/>
          <w:u w:val="single"/>
        </w:rPr>
      </w:pPr>
      <w:r w:rsidRPr="00D2345C">
        <w:rPr>
          <w:rFonts w:ascii="Arial" w:hAnsi="Arial" w:cs="Arial"/>
          <w:b/>
          <w:u w:val="single"/>
        </w:rPr>
        <w:t>Table 1</w:t>
      </w:r>
      <w:r w:rsidR="00450483">
        <w:rPr>
          <w:rFonts w:ascii="Arial" w:hAnsi="Arial" w:cs="Arial"/>
          <w:b/>
          <w:u w:val="single"/>
        </w:rPr>
        <w:t>0</w:t>
      </w:r>
      <w:r w:rsidRPr="00D2345C">
        <w:rPr>
          <w:rFonts w:ascii="Arial" w:hAnsi="Arial" w:cs="Arial"/>
          <w:b/>
          <w:u w:val="single"/>
        </w:rPr>
        <w:t xml:space="preserve"> - </w:t>
      </w:r>
      <w:r w:rsidR="003A226E" w:rsidRPr="00D2345C">
        <w:rPr>
          <w:rFonts w:ascii="Arial" w:hAnsi="Arial" w:cs="Arial"/>
          <w:b/>
          <w:u w:val="single"/>
        </w:rPr>
        <w:t>Interim Score</w:t>
      </w:r>
    </w:p>
    <w:tbl>
      <w:tblPr>
        <w:tblW w:w="7899" w:type="dxa"/>
        <w:tblInd w:w="883" w:type="dxa"/>
        <w:tblLook w:val="04A0" w:firstRow="1" w:lastRow="0" w:firstColumn="1" w:lastColumn="0" w:noHBand="0" w:noVBand="1"/>
      </w:tblPr>
      <w:tblGrid>
        <w:gridCol w:w="1171"/>
        <w:gridCol w:w="1343"/>
        <w:gridCol w:w="367"/>
        <w:gridCol w:w="909"/>
        <w:gridCol w:w="962"/>
        <w:gridCol w:w="1489"/>
        <w:gridCol w:w="1235"/>
        <w:gridCol w:w="423"/>
      </w:tblGrid>
      <w:tr w:rsidR="00FC4AB8" w:rsidRPr="003A226E" w14:paraId="3931350E" w14:textId="77777777" w:rsidTr="003D3D69">
        <w:trPr>
          <w:gridAfter w:val="1"/>
          <w:wAfter w:w="423" w:type="dxa"/>
          <w:trHeight w:val="633"/>
        </w:trPr>
        <w:tc>
          <w:tcPr>
            <w:tcW w:w="117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0040156" w14:textId="34102F14" w:rsidR="00FC4AB8" w:rsidRPr="003D3D69" w:rsidRDefault="00FC4AB8" w:rsidP="003D3D69">
            <w:pPr>
              <w:spacing w:after="0" w:line="240" w:lineRule="auto"/>
              <w:jc w:val="center"/>
              <w:rPr>
                <w:rFonts w:ascii="Arial" w:eastAsia="Times New Roman" w:hAnsi="Arial" w:cs="Arial"/>
                <w:b/>
                <w:bCs/>
                <w:color w:val="FFFFFF" w:themeColor="background1"/>
                <w:lang w:eastAsia="en-GB"/>
              </w:rPr>
            </w:pPr>
            <w:r w:rsidRPr="003D3D69">
              <w:rPr>
                <w:rFonts w:ascii="Arial" w:eastAsia="Times New Roman" w:hAnsi="Arial" w:cs="Arial"/>
                <w:b/>
                <w:bCs/>
                <w:color w:val="FFFFFF" w:themeColor="background1"/>
                <w:lang w:eastAsia="en-GB"/>
              </w:rPr>
              <w:t>Question No</w:t>
            </w:r>
          </w:p>
        </w:tc>
        <w:tc>
          <w:tcPr>
            <w:tcW w:w="1343"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1AEC59BA" w14:textId="28B413D0" w:rsidR="00FC4AB8" w:rsidRPr="003D3D69" w:rsidRDefault="00FC4AB8" w:rsidP="00586EFB">
            <w:pPr>
              <w:spacing w:after="0" w:line="240" w:lineRule="auto"/>
              <w:jc w:val="center"/>
              <w:rPr>
                <w:rFonts w:ascii="Arial" w:eastAsia="Times New Roman" w:hAnsi="Arial" w:cs="Arial"/>
                <w:b/>
                <w:bCs/>
                <w:color w:val="FFFFFF" w:themeColor="background1"/>
                <w:lang w:eastAsia="en-GB"/>
              </w:rPr>
            </w:pPr>
            <w:r w:rsidRPr="003D3D69">
              <w:rPr>
                <w:rFonts w:ascii="Arial" w:eastAsia="Times New Roman" w:hAnsi="Arial" w:cs="Arial"/>
                <w:b/>
                <w:bCs/>
                <w:color w:val="FFFFFF" w:themeColor="background1"/>
                <w:lang w:eastAsia="en-GB"/>
              </w:rPr>
              <w:t>Quality Question Score</w:t>
            </w:r>
          </w:p>
        </w:tc>
        <w:tc>
          <w:tcPr>
            <w:tcW w:w="1276"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tcPr>
          <w:p w14:paraId="15BD30E4" w14:textId="426A2055" w:rsidR="00FC4AB8" w:rsidRPr="003D3D69" w:rsidRDefault="00FC4AB8" w:rsidP="00586EFB">
            <w:pPr>
              <w:spacing w:after="0" w:line="240" w:lineRule="auto"/>
              <w:jc w:val="center"/>
              <w:rPr>
                <w:rFonts w:ascii="Arial" w:eastAsia="Times New Roman" w:hAnsi="Arial" w:cs="Arial"/>
                <w:b/>
                <w:bCs/>
                <w:color w:val="FFFFFF" w:themeColor="background1"/>
                <w:lang w:eastAsia="en-GB"/>
              </w:rPr>
            </w:pPr>
            <w:r w:rsidRPr="003D3D69">
              <w:rPr>
                <w:rFonts w:ascii="Arial" w:eastAsia="Times New Roman" w:hAnsi="Arial" w:cs="Arial"/>
                <w:b/>
                <w:bCs/>
                <w:color w:val="FFFFFF" w:themeColor="background1"/>
                <w:lang w:eastAsia="en-GB"/>
              </w:rPr>
              <w:t>Maximum Score</w:t>
            </w:r>
          </w:p>
        </w:tc>
        <w:tc>
          <w:tcPr>
            <w:tcW w:w="2451"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1F971A7" w14:textId="4D42C645" w:rsidR="00FC4AB8" w:rsidRPr="003D3D69" w:rsidRDefault="00FC4AB8" w:rsidP="00586EFB">
            <w:pPr>
              <w:spacing w:after="0" w:line="240" w:lineRule="auto"/>
              <w:jc w:val="center"/>
              <w:rPr>
                <w:rFonts w:ascii="Arial" w:eastAsia="Times New Roman" w:hAnsi="Arial" w:cs="Arial"/>
                <w:b/>
                <w:bCs/>
                <w:color w:val="FFFFFF" w:themeColor="background1"/>
                <w:lang w:eastAsia="en-GB"/>
              </w:rPr>
            </w:pPr>
            <w:r w:rsidRPr="003D3D69">
              <w:rPr>
                <w:rFonts w:ascii="Arial" w:eastAsia="Times New Roman" w:hAnsi="Arial" w:cs="Arial"/>
                <w:b/>
                <w:bCs/>
                <w:color w:val="FFFFFF" w:themeColor="background1"/>
                <w:lang w:eastAsia="en-GB"/>
              </w:rPr>
              <w:t>Weighting</w:t>
            </w:r>
          </w:p>
        </w:tc>
        <w:tc>
          <w:tcPr>
            <w:tcW w:w="123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83B003F" w14:textId="1388E493" w:rsidR="00FC4AB8" w:rsidRPr="003D3D69" w:rsidRDefault="00FC4AB8" w:rsidP="00586EFB">
            <w:pPr>
              <w:spacing w:after="0" w:line="240" w:lineRule="auto"/>
              <w:jc w:val="center"/>
              <w:rPr>
                <w:rFonts w:ascii="Arial" w:eastAsia="Times New Roman" w:hAnsi="Arial" w:cs="Arial"/>
                <w:b/>
                <w:bCs/>
                <w:color w:val="FFFFFF" w:themeColor="background1"/>
                <w:lang w:eastAsia="en-GB"/>
              </w:rPr>
            </w:pPr>
            <w:r w:rsidRPr="003D3D69">
              <w:rPr>
                <w:rFonts w:ascii="Arial" w:eastAsia="Times New Roman" w:hAnsi="Arial" w:cs="Arial"/>
                <w:b/>
                <w:bCs/>
                <w:color w:val="FFFFFF" w:themeColor="background1"/>
                <w:lang w:eastAsia="en-GB"/>
              </w:rPr>
              <w:t>Interim Scores</w:t>
            </w:r>
          </w:p>
        </w:tc>
      </w:tr>
      <w:tr w:rsidR="00FC4AB8" w:rsidRPr="003A226E" w14:paraId="2208A954"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7EF04BCD" w14:textId="77777777" w:rsidR="00FC4AB8" w:rsidRPr="003D3D69" w:rsidRDefault="00FC4AB8" w:rsidP="00586EFB">
            <w:pPr>
              <w:spacing w:after="0" w:line="240" w:lineRule="auto"/>
              <w:rPr>
                <w:rFonts w:ascii="Arial" w:eastAsia="Times New Roman" w:hAnsi="Arial" w:cs="Arial"/>
                <w:color w:val="000000"/>
                <w:highlight w:val="yellow"/>
                <w:lang w:eastAsia="en-GB"/>
              </w:rPr>
            </w:pPr>
          </w:p>
        </w:tc>
        <w:tc>
          <w:tcPr>
            <w:tcW w:w="1343" w:type="dxa"/>
            <w:tcBorders>
              <w:top w:val="nil"/>
              <w:left w:val="nil"/>
              <w:bottom w:val="single" w:sz="4" w:space="0" w:color="auto"/>
              <w:right w:val="single" w:sz="4" w:space="0" w:color="auto"/>
            </w:tcBorders>
            <w:shd w:val="clear" w:color="auto" w:fill="auto"/>
            <w:noWrap/>
            <w:vAlign w:val="center"/>
          </w:tcPr>
          <w:p w14:paraId="7FBE49DE" w14:textId="77777777" w:rsidR="00FC4AB8" w:rsidRPr="003D3D69" w:rsidRDefault="00FC4AB8" w:rsidP="00586EFB">
            <w:pPr>
              <w:spacing w:after="0" w:line="240" w:lineRule="auto"/>
              <w:jc w:val="center"/>
              <w:rPr>
                <w:rFonts w:ascii="Arial" w:eastAsia="Times New Roman" w:hAnsi="Arial" w:cs="Arial"/>
                <w:color w:val="000000"/>
                <w:highlight w:val="yellow"/>
                <w:lang w:eastAsia="en-GB"/>
              </w:rPr>
            </w:pPr>
          </w:p>
        </w:tc>
        <w:tc>
          <w:tcPr>
            <w:tcW w:w="1276" w:type="dxa"/>
            <w:gridSpan w:val="2"/>
            <w:tcBorders>
              <w:top w:val="nil"/>
              <w:left w:val="nil"/>
              <w:bottom w:val="single" w:sz="4" w:space="0" w:color="auto"/>
              <w:right w:val="single" w:sz="4" w:space="0" w:color="auto"/>
            </w:tcBorders>
          </w:tcPr>
          <w:p w14:paraId="01F62B02" w14:textId="77777777" w:rsidR="00FC4AB8" w:rsidRPr="003D3D69" w:rsidRDefault="00FC4AB8" w:rsidP="00586EFB">
            <w:pPr>
              <w:spacing w:after="0" w:line="240" w:lineRule="auto"/>
              <w:jc w:val="center"/>
              <w:rPr>
                <w:rFonts w:ascii="Arial" w:eastAsia="Times New Roman" w:hAnsi="Arial" w:cs="Arial"/>
                <w:color w:val="000000"/>
                <w:highlight w:val="yellow"/>
                <w:lang w:eastAsia="en-GB"/>
              </w:rPr>
            </w:pPr>
          </w:p>
        </w:tc>
        <w:tc>
          <w:tcPr>
            <w:tcW w:w="2451" w:type="dxa"/>
            <w:gridSpan w:val="2"/>
            <w:tcBorders>
              <w:top w:val="nil"/>
              <w:left w:val="single" w:sz="4" w:space="0" w:color="auto"/>
              <w:bottom w:val="single" w:sz="4" w:space="0" w:color="auto"/>
              <w:right w:val="single" w:sz="4" w:space="0" w:color="auto"/>
            </w:tcBorders>
            <w:vAlign w:val="center"/>
          </w:tcPr>
          <w:p w14:paraId="109F40E6" w14:textId="5F32C6D1" w:rsidR="00FC4AB8" w:rsidRPr="005A669B" w:rsidRDefault="00FC4AB8" w:rsidP="00586EFB">
            <w:pPr>
              <w:spacing w:after="0" w:line="240" w:lineRule="auto"/>
              <w:jc w:val="center"/>
              <w:rPr>
                <w:rFonts w:ascii="Arial" w:eastAsia="Times New Roman" w:hAnsi="Arial" w:cs="Arial"/>
                <w:lang w:eastAsia="en-GB"/>
              </w:rPr>
            </w:pPr>
            <w:r w:rsidRPr="005A669B">
              <w:rPr>
                <w:rFonts w:ascii="Arial" w:eastAsia="Times New Roman" w:hAnsi="Arial" w:cs="Arial"/>
                <w:lang w:eastAsia="en-GB"/>
              </w:rPr>
              <w:t>Framework Questions</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4224C97A" w14:textId="231449F2" w:rsidR="00FC4AB8" w:rsidRPr="003D3D69" w:rsidRDefault="00FC4AB8" w:rsidP="00586EFB">
            <w:pPr>
              <w:spacing w:after="0" w:line="240" w:lineRule="auto"/>
              <w:jc w:val="center"/>
              <w:rPr>
                <w:rFonts w:ascii="Arial" w:eastAsia="Times New Roman" w:hAnsi="Arial" w:cs="Arial"/>
                <w:color w:val="000000"/>
                <w:highlight w:val="yellow"/>
                <w:lang w:eastAsia="en-GB"/>
              </w:rPr>
            </w:pPr>
          </w:p>
        </w:tc>
      </w:tr>
      <w:tr w:rsidR="00FC4AB8" w:rsidRPr="003A226E" w14:paraId="33F98D98"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1A280D6D" w14:textId="14B92F93" w:rsidR="00FC4AB8" w:rsidRPr="00D5572C" w:rsidRDefault="00FC4AB8"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Q1</w:t>
            </w:r>
          </w:p>
        </w:tc>
        <w:tc>
          <w:tcPr>
            <w:tcW w:w="1343" w:type="dxa"/>
            <w:tcBorders>
              <w:top w:val="nil"/>
              <w:left w:val="nil"/>
              <w:bottom w:val="single" w:sz="4" w:space="0" w:color="auto"/>
              <w:right w:val="single" w:sz="4" w:space="0" w:color="auto"/>
            </w:tcBorders>
            <w:shd w:val="clear" w:color="auto" w:fill="auto"/>
            <w:noWrap/>
            <w:vAlign w:val="center"/>
            <w:hideMark/>
          </w:tcPr>
          <w:p w14:paraId="11452CDB" w14:textId="3C5F107A" w:rsidR="00FC4AB8" w:rsidRPr="00D5572C" w:rsidRDefault="003F3F6A" w:rsidP="00586EFB">
            <w:pPr>
              <w:spacing w:after="0" w:line="240" w:lineRule="auto"/>
              <w:jc w:val="center"/>
              <w:rPr>
                <w:rFonts w:ascii="Arial" w:eastAsia="Times New Roman" w:hAnsi="Arial" w:cs="Arial"/>
                <w:lang w:eastAsia="en-GB"/>
              </w:rPr>
            </w:pPr>
            <w:r>
              <w:rPr>
                <w:rFonts w:ascii="Arial" w:eastAsia="Times New Roman" w:hAnsi="Arial" w:cs="Arial"/>
                <w:lang w:eastAsia="en-GB"/>
              </w:rPr>
              <w:t>9</w:t>
            </w:r>
          </w:p>
        </w:tc>
        <w:tc>
          <w:tcPr>
            <w:tcW w:w="1276" w:type="dxa"/>
            <w:gridSpan w:val="2"/>
            <w:tcBorders>
              <w:top w:val="nil"/>
              <w:left w:val="nil"/>
              <w:bottom w:val="single" w:sz="4" w:space="0" w:color="auto"/>
              <w:right w:val="single" w:sz="4" w:space="0" w:color="auto"/>
            </w:tcBorders>
          </w:tcPr>
          <w:p w14:paraId="378FB9B1" w14:textId="1702DC87" w:rsidR="00FC4AB8"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10</w:t>
            </w:r>
          </w:p>
        </w:tc>
        <w:tc>
          <w:tcPr>
            <w:tcW w:w="2451" w:type="dxa"/>
            <w:gridSpan w:val="2"/>
            <w:tcBorders>
              <w:top w:val="nil"/>
              <w:left w:val="single" w:sz="4" w:space="0" w:color="auto"/>
              <w:bottom w:val="single" w:sz="4" w:space="0" w:color="auto"/>
              <w:right w:val="single" w:sz="4" w:space="0" w:color="auto"/>
            </w:tcBorders>
            <w:vAlign w:val="center"/>
          </w:tcPr>
          <w:p w14:paraId="5A54C9A8" w14:textId="64E2EA48" w:rsidR="00FC4AB8"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w:t>
            </w:r>
            <w:r w:rsidR="00FC4AB8" w:rsidRPr="00D5572C">
              <w:rPr>
                <w:rFonts w:ascii="Arial" w:eastAsia="Times New Roman" w:hAnsi="Arial" w:cs="Arial"/>
                <w:lang w:eastAsia="en-GB"/>
              </w:rPr>
              <w:t>0%</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25D67BCB" w14:textId="62F266E8" w:rsidR="00FC4AB8" w:rsidRPr="005A669B" w:rsidRDefault="00595B4C" w:rsidP="00586EFB">
            <w:pPr>
              <w:spacing w:after="0" w:line="240" w:lineRule="auto"/>
              <w:jc w:val="center"/>
              <w:rPr>
                <w:rFonts w:ascii="Arial" w:eastAsia="Times New Roman" w:hAnsi="Arial" w:cs="Arial"/>
                <w:lang w:eastAsia="en-GB"/>
              </w:rPr>
            </w:pPr>
            <w:r w:rsidRPr="005A669B">
              <w:rPr>
                <w:rFonts w:ascii="Arial" w:eastAsia="Times New Roman" w:hAnsi="Arial" w:cs="Arial"/>
                <w:lang w:eastAsia="en-GB"/>
              </w:rPr>
              <w:t>9</w:t>
            </w:r>
            <w:r w:rsidR="005A669B" w:rsidRPr="005A669B">
              <w:rPr>
                <w:rFonts w:ascii="Arial" w:eastAsia="Times New Roman" w:hAnsi="Arial" w:cs="Arial"/>
                <w:lang w:eastAsia="en-GB"/>
              </w:rPr>
              <w:t>.0</w:t>
            </w:r>
          </w:p>
        </w:tc>
      </w:tr>
      <w:tr w:rsidR="00FC4AB8" w:rsidRPr="003A226E" w14:paraId="029E0561"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07B9DA96" w14:textId="51A07DB6" w:rsidR="00FC4AB8" w:rsidRPr="00D5572C" w:rsidRDefault="00FC4AB8"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Q</w:t>
            </w:r>
            <w:r w:rsidR="00BD1317" w:rsidRPr="00D5572C">
              <w:rPr>
                <w:rFonts w:ascii="Arial" w:eastAsia="Times New Roman" w:hAnsi="Arial" w:cs="Arial"/>
                <w:lang w:eastAsia="en-GB"/>
              </w:rPr>
              <w:t>2</w:t>
            </w:r>
          </w:p>
        </w:tc>
        <w:tc>
          <w:tcPr>
            <w:tcW w:w="1343" w:type="dxa"/>
            <w:tcBorders>
              <w:top w:val="nil"/>
              <w:left w:val="nil"/>
              <w:bottom w:val="single" w:sz="4" w:space="0" w:color="auto"/>
              <w:right w:val="single" w:sz="4" w:space="0" w:color="auto"/>
            </w:tcBorders>
            <w:shd w:val="clear" w:color="auto" w:fill="auto"/>
            <w:noWrap/>
            <w:vAlign w:val="center"/>
            <w:hideMark/>
          </w:tcPr>
          <w:p w14:paraId="1CDBBAE3" w14:textId="72597004" w:rsidR="00FC4AB8" w:rsidRPr="00D5572C" w:rsidRDefault="003F3F6A" w:rsidP="00586EFB">
            <w:pPr>
              <w:spacing w:after="0" w:line="240" w:lineRule="auto"/>
              <w:jc w:val="center"/>
              <w:rPr>
                <w:rFonts w:ascii="Arial" w:eastAsia="Times New Roman" w:hAnsi="Arial" w:cs="Arial"/>
                <w:lang w:eastAsia="en-GB"/>
              </w:rPr>
            </w:pPr>
            <w:r>
              <w:rPr>
                <w:rFonts w:ascii="Arial" w:eastAsia="Times New Roman" w:hAnsi="Arial" w:cs="Arial"/>
                <w:lang w:eastAsia="en-GB"/>
              </w:rPr>
              <w:t>10</w:t>
            </w:r>
          </w:p>
        </w:tc>
        <w:tc>
          <w:tcPr>
            <w:tcW w:w="1276" w:type="dxa"/>
            <w:gridSpan w:val="2"/>
            <w:tcBorders>
              <w:top w:val="nil"/>
              <w:left w:val="nil"/>
              <w:bottom w:val="single" w:sz="4" w:space="0" w:color="auto"/>
              <w:right w:val="single" w:sz="4" w:space="0" w:color="auto"/>
            </w:tcBorders>
          </w:tcPr>
          <w:p w14:paraId="0EF426F5" w14:textId="6860C331" w:rsidR="00FC4AB8"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10</w:t>
            </w:r>
          </w:p>
        </w:tc>
        <w:tc>
          <w:tcPr>
            <w:tcW w:w="2451" w:type="dxa"/>
            <w:gridSpan w:val="2"/>
            <w:tcBorders>
              <w:top w:val="nil"/>
              <w:left w:val="single" w:sz="4" w:space="0" w:color="auto"/>
              <w:bottom w:val="single" w:sz="4" w:space="0" w:color="auto"/>
              <w:right w:val="single" w:sz="4" w:space="0" w:color="auto"/>
            </w:tcBorders>
            <w:vAlign w:val="center"/>
          </w:tcPr>
          <w:p w14:paraId="190FD93B" w14:textId="5D4B8E43" w:rsidR="00FC4AB8" w:rsidRPr="00D5572C" w:rsidRDefault="00FC4AB8"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15%</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49D6751" w14:textId="2B9BD9C7" w:rsidR="00FC4AB8" w:rsidRPr="005A669B" w:rsidRDefault="00FC4AB8" w:rsidP="00586EFB">
            <w:pPr>
              <w:spacing w:after="0" w:line="240" w:lineRule="auto"/>
              <w:jc w:val="center"/>
              <w:rPr>
                <w:rFonts w:ascii="Arial" w:eastAsia="Times New Roman" w:hAnsi="Arial" w:cs="Arial"/>
                <w:lang w:eastAsia="en-GB"/>
              </w:rPr>
            </w:pPr>
            <w:r w:rsidRPr="005A669B">
              <w:rPr>
                <w:rFonts w:ascii="Arial" w:eastAsia="Times New Roman" w:hAnsi="Arial" w:cs="Arial"/>
                <w:lang w:eastAsia="en-GB"/>
              </w:rPr>
              <w:t>15.0</w:t>
            </w:r>
          </w:p>
        </w:tc>
      </w:tr>
      <w:tr w:rsidR="00FC4AB8" w:rsidRPr="003A226E" w14:paraId="74F40860"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0341159F" w14:textId="2075E3CB" w:rsidR="00FC4AB8" w:rsidRPr="00D5572C" w:rsidRDefault="00FC4AB8"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Q3</w:t>
            </w:r>
          </w:p>
        </w:tc>
        <w:tc>
          <w:tcPr>
            <w:tcW w:w="1343" w:type="dxa"/>
            <w:tcBorders>
              <w:top w:val="nil"/>
              <w:left w:val="nil"/>
              <w:bottom w:val="single" w:sz="4" w:space="0" w:color="auto"/>
              <w:right w:val="single" w:sz="4" w:space="0" w:color="auto"/>
            </w:tcBorders>
            <w:shd w:val="clear" w:color="auto" w:fill="auto"/>
            <w:noWrap/>
            <w:vAlign w:val="center"/>
            <w:hideMark/>
          </w:tcPr>
          <w:p w14:paraId="2B962706" w14:textId="2142ECC5" w:rsidR="00FC4AB8" w:rsidRPr="00D5572C" w:rsidRDefault="003F3F6A" w:rsidP="00586EFB">
            <w:pPr>
              <w:spacing w:after="0" w:line="240" w:lineRule="auto"/>
              <w:jc w:val="center"/>
              <w:rPr>
                <w:rFonts w:ascii="Arial" w:eastAsia="Times New Roman" w:hAnsi="Arial" w:cs="Arial"/>
                <w:lang w:eastAsia="en-GB"/>
              </w:rPr>
            </w:pPr>
            <w:r>
              <w:rPr>
                <w:rFonts w:ascii="Arial" w:eastAsia="Times New Roman" w:hAnsi="Arial" w:cs="Arial"/>
                <w:lang w:eastAsia="en-GB"/>
              </w:rPr>
              <w:t>6</w:t>
            </w:r>
          </w:p>
        </w:tc>
        <w:tc>
          <w:tcPr>
            <w:tcW w:w="1276" w:type="dxa"/>
            <w:gridSpan w:val="2"/>
            <w:tcBorders>
              <w:top w:val="nil"/>
              <w:left w:val="nil"/>
              <w:bottom w:val="single" w:sz="4" w:space="0" w:color="auto"/>
              <w:right w:val="single" w:sz="4" w:space="0" w:color="auto"/>
            </w:tcBorders>
          </w:tcPr>
          <w:p w14:paraId="2AB0EB4C" w14:textId="424191A1" w:rsidR="00FC4AB8"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10</w:t>
            </w:r>
          </w:p>
        </w:tc>
        <w:tc>
          <w:tcPr>
            <w:tcW w:w="2451" w:type="dxa"/>
            <w:gridSpan w:val="2"/>
            <w:tcBorders>
              <w:top w:val="nil"/>
              <w:left w:val="single" w:sz="4" w:space="0" w:color="auto"/>
              <w:bottom w:val="single" w:sz="4" w:space="0" w:color="auto"/>
              <w:right w:val="single" w:sz="4" w:space="0" w:color="auto"/>
            </w:tcBorders>
            <w:vAlign w:val="center"/>
          </w:tcPr>
          <w:p w14:paraId="6BD7B9CF" w14:textId="22DC9CF5" w:rsidR="00FC4AB8" w:rsidRPr="00D5572C" w:rsidRDefault="00FC4AB8"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15%</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A63CFE5" w14:textId="6E1E7AE0" w:rsidR="00FC4AB8" w:rsidRPr="005A669B" w:rsidRDefault="005A669B" w:rsidP="00586EFB">
            <w:pPr>
              <w:spacing w:after="0" w:line="240" w:lineRule="auto"/>
              <w:jc w:val="center"/>
              <w:rPr>
                <w:rFonts w:ascii="Arial" w:eastAsia="Times New Roman" w:hAnsi="Arial" w:cs="Arial"/>
                <w:lang w:eastAsia="en-GB"/>
              </w:rPr>
            </w:pPr>
            <w:r w:rsidRPr="005A669B">
              <w:rPr>
                <w:rFonts w:ascii="Arial" w:eastAsia="Times New Roman" w:hAnsi="Arial" w:cs="Arial"/>
                <w:lang w:eastAsia="en-GB"/>
              </w:rPr>
              <w:t>9.0</w:t>
            </w:r>
          </w:p>
        </w:tc>
      </w:tr>
      <w:tr w:rsidR="00FC4AB8" w:rsidRPr="003A226E" w14:paraId="3B5F3A38"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50F2514C" w14:textId="735BA949" w:rsidR="00FC4AB8" w:rsidRPr="00D5572C" w:rsidRDefault="00FC4AB8"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Q4</w:t>
            </w:r>
          </w:p>
        </w:tc>
        <w:tc>
          <w:tcPr>
            <w:tcW w:w="1343" w:type="dxa"/>
            <w:tcBorders>
              <w:top w:val="nil"/>
              <w:left w:val="nil"/>
              <w:bottom w:val="single" w:sz="4" w:space="0" w:color="auto"/>
              <w:right w:val="single" w:sz="4" w:space="0" w:color="auto"/>
            </w:tcBorders>
            <w:shd w:val="clear" w:color="auto" w:fill="auto"/>
            <w:noWrap/>
            <w:vAlign w:val="center"/>
            <w:hideMark/>
          </w:tcPr>
          <w:p w14:paraId="6E45583E" w14:textId="10824F07" w:rsidR="00FC4AB8" w:rsidRPr="00D5572C" w:rsidRDefault="00F90237" w:rsidP="00586EFB">
            <w:pPr>
              <w:spacing w:after="0" w:line="240" w:lineRule="auto"/>
              <w:jc w:val="center"/>
              <w:rPr>
                <w:rFonts w:ascii="Arial" w:eastAsia="Times New Roman" w:hAnsi="Arial" w:cs="Arial"/>
                <w:lang w:eastAsia="en-GB"/>
              </w:rPr>
            </w:pPr>
            <w:r>
              <w:rPr>
                <w:rFonts w:ascii="Arial" w:eastAsia="Times New Roman" w:hAnsi="Arial" w:cs="Arial"/>
                <w:lang w:eastAsia="en-GB"/>
              </w:rPr>
              <w:t>10</w:t>
            </w:r>
          </w:p>
        </w:tc>
        <w:tc>
          <w:tcPr>
            <w:tcW w:w="1276" w:type="dxa"/>
            <w:gridSpan w:val="2"/>
            <w:tcBorders>
              <w:top w:val="nil"/>
              <w:left w:val="nil"/>
              <w:bottom w:val="single" w:sz="4" w:space="0" w:color="auto"/>
              <w:right w:val="single" w:sz="4" w:space="0" w:color="auto"/>
            </w:tcBorders>
          </w:tcPr>
          <w:p w14:paraId="7E6E127A" w14:textId="1E50ECB7" w:rsidR="00FC4AB8"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10</w:t>
            </w:r>
          </w:p>
        </w:tc>
        <w:tc>
          <w:tcPr>
            <w:tcW w:w="2451" w:type="dxa"/>
            <w:gridSpan w:val="2"/>
            <w:tcBorders>
              <w:top w:val="nil"/>
              <w:left w:val="single" w:sz="4" w:space="0" w:color="auto"/>
              <w:bottom w:val="single" w:sz="4" w:space="0" w:color="auto"/>
              <w:right w:val="single" w:sz="4" w:space="0" w:color="auto"/>
            </w:tcBorders>
            <w:vAlign w:val="center"/>
          </w:tcPr>
          <w:p w14:paraId="77CDAA2F" w14:textId="3683B2EE" w:rsidR="00FC4AB8" w:rsidRPr="00D5572C" w:rsidRDefault="00D5572C"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w:t>
            </w:r>
            <w:r w:rsidR="00FC4AB8" w:rsidRPr="00D5572C">
              <w:rPr>
                <w:rFonts w:ascii="Arial" w:eastAsia="Times New Roman" w:hAnsi="Arial" w:cs="Arial"/>
                <w:lang w:eastAsia="en-GB"/>
              </w:rPr>
              <w:t>0%</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55727C0" w14:textId="2CE15131" w:rsidR="00FC4AB8" w:rsidRPr="005A669B" w:rsidRDefault="005A669B" w:rsidP="00586EFB">
            <w:pPr>
              <w:spacing w:after="0" w:line="240" w:lineRule="auto"/>
              <w:jc w:val="center"/>
              <w:rPr>
                <w:rFonts w:ascii="Arial" w:eastAsia="Times New Roman" w:hAnsi="Arial" w:cs="Arial"/>
                <w:lang w:eastAsia="en-GB"/>
              </w:rPr>
            </w:pPr>
            <w:r w:rsidRPr="005A669B">
              <w:rPr>
                <w:rFonts w:ascii="Arial" w:eastAsia="Times New Roman" w:hAnsi="Arial" w:cs="Arial"/>
                <w:lang w:eastAsia="en-GB"/>
              </w:rPr>
              <w:t>10</w:t>
            </w:r>
            <w:r w:rsidR="00FC4AB8" w:rsidRPr="005A669B">
              <w:rPr>
                <w:rFonts w:ascii="Arial" w:eastAsia="Times New Roman" w:hAnsi="Arial" w:cs="Arial"/>
                <w:lang w:eastAsia="en-GB"/>
              </w:rPr>
              <w:t>.0</w:t>
            </w:r>
          </w:p>
        </w:tc>
      </w:tr>
      <w:tr w:rsidR="00BD1317" w:rsidRPr="003A226E" w14:paraId="29433A41"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6332FB33" w14:textId="40F502C9" w:rsidR="00BD1317"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Q5</w:t>
            </w:r>
          </w:p>
        </w:tc>
        <w:tc>
          <w:tcPr>
            <w:tcW w:w="1343" w:type="dxa"/>
            <w:tcBorders>
              <w:top w:val="nil"/>
              <w:left w:val="nil"/>
              <w:bottom w:val="single" w:sz="4" w:space="0" w:color="auto"/>
              <w:right w:val="single" w:sz="4" w:space="0" w:color="auto"/>
            </w:tcBorders>
            <w:shd w:val="clear" w:color="auto" w:fill="auto"/>
            <w:noWrap/>
            <w:vAlign w:val="center"/>
          </w:tcPr>
          <w:p w14:paraId="35DBCBCA" w14:textId="54D5CC70" w:rsidR="00BD1317" w:rsidRPr="00D5572C" w:rsidRDefault="00F90237" w:rsidP="00586EFB">
            <w:pPr>
              <w:spacing w:after="0" w:line="240" w:lineRule="auto"/>
              <w:jc w:val="center"/>
              <w:rPr>
                <w:rFonts w:ascii="Arial" w:eastAsia="Times New Roman" w:hAnsi="Arial" w:cs="Arial"/>
                <w:lang w:eastAsia="en-GB"/>
              </w:rPr>
            </w:pPr>
            <w:r>
              <w:rPr>
                <w:rFonts w:ascii="Arial" w:eastAsia="Times New Roman" w:hAnsi="Arial" w:cs="Arial"/>
                <w:lang w:eastAsia="en-GB"/>
              </w:rPr>
              <w:t>9</w:t>
            </w:r>
          </w:p>
        </w:tc>
        <w:tc>
          <w:tcPr>
            <w:tcW w:w="1276" w:type="dxa"/>
            <w:gridSpan w:val="2"/>
            <w:tcBorders>
              <w:top w:val="nil"/>
              <w:left w:val="nil"/>
              <w:bottom w:val="single" w:sz="4" w:space="0" w:color="auto"/>
              <w:right w:val="single" w:sz="4" w:space="0" w:color="auto"/>
            </w:tcBorders>
          </w:tcPr>
          <w:p w14:paraId="4C25CC50" w14:textId="49BB0475" w:rsidR="00BD1317" w:rsidRPr="00D5572C" w:rsidRDefault="00BD1317"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10</w:t>
            </w:r>
          </w:p>
        </w:tc>
        <w:tc>
          <w:tcPr>
            <w:tcW w:w="2451" w:type="dxa"/>
            <w:gridSpan w:val="2"/>
            <w:tcBorders>
              <w:top w:val="nil"/>
              <w:left w:val="single" w:sz="4" w:space="0" w:color="auto"/>
              <w:bottom w:val="single" w:sz="4" w:space="0" w:color="auto"/>
              <w:right w:val="single" w:sz="4" w:space="0" w:color="auto"/>
            </w:tcBorders>
            <w:vAlign w:val="center"/>
          </w:tcPr>
          <w:p w14:paraId="611C0149" w14:textId="7453C398" w:rsidR="00BD1317" w:rsidRPr="00D5572C" w:rsidRDefault="00D5572C" w:rsidP="00586EFB">
            <w:pPr>
              <w:spacing w:after="0" w:line="240" w:lineRule="auto"/>
              <w:jc w:val="center"/>
              <w:rPr>
                <w:rFonts w:ascii="Arial" w:eastAsia="Times New Roman" w:hAnsi="Arial" w:cs="Arial"/>
                <w:lang w:eastAsia="en-GB"/>
              </w:rPr>
            </w:pPr>
            <w:r w:rsidRPr="00D5572C">
              <w:rPr>
                <w:rFonts w:ascii="Arial" w:eastAsia="Times New Roman" w:hAnsi="Arial" w:cs="Arial"/>
                <w:lang w:eastAsia="en-GB"/>
              </w:rPr>
              <w:t>15%</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0A6A40C3" w14:textId="602691DE" w:rsidR="00BD1317" w:rsidRPr="005A669B" w:rsidRDefault="005A669B" w:rsidP="00586EFB">
            <w:pPr>
              <w:spacing w:after="0" w:line="240" w:lineRule="auto"/>
              <w:jc w:val="center"/>
              <w:rPr>
                <w:rFonts w:ascii="Arial" w:eastAsia="Times New Roman" w:hAnsi="Arial" w:cs="Arial"/>
                <w:lang w:eastAsia="en-GB"/>
              </w:rPr>
            </w:pPr>
            <w:r>
              <w:rPr>
                <w:rFonts w:ascii="Arial" w:eastAsia="Times New Roman" w:hAnsi="Arial" w:cs="Arial"/>
                <w:lang w:eastAsia="en-GB"/>
              </w:rPr>
              <w:t>13.5</w:t>
            </w:r>
          </w:p>
        </w:tc>
      </w:tr>
      <w:tr w:rsidR="00FC4AB8" w:rsidRPr="003A226E" w14:paraId="606431DC"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658160A7" w14:textId="77777777" w:rsidR="00FC4AB8" w:rsidRPr="003D3D69" w:rsidRDefault="00FC4AB8" w:rsidP="00586EFB">
            <w:pPr>
              <w:spacing w:after="0" w:line="240" w:lineRule="auto"/>
              <w:jc w:val="center"/>
              <w:rPr>
                <w:rFonts w:ascii="Arial" w:eastAsia="Times New Roman" w:hAnsi="Arial" w:cs="Arial"/>
                <w:color w:val="FF0000"/>
                <w:highlight w:val="yellow"/>
                <w:lang w:eastAsia="en-GB"/>
              </w:rPr>
            </w:pPr>
          </w:p>
        </w:tc>
        <w:tc>
          <w:tcPr>
            <w:tcW w:w="1343" w:type="dxa"/>
            <w:tcBorders>
              <w:top w:val="nil"/>
              <w:left w:val="nil"/>
              <w:bottom w:val="single" w:sz="4" w:space="0" w:color="auto"/>
              <w:right w:val="single" w:sz="4" w:space="0" w:color="auto"/>
            </w:tcBorders>
            <w:shd w:val="clear" w:color="auto" w:fill="auto"/>
            <w:noWrap/>
            <w:vAlign w:val="center"/>
          </w:tcPr>
          <w:p w14:paraId="703D6E60" w14:textId="77777777" w:rsidR="00FC4AB8" w:rsidRPr="003D3D69" w:rsidRDefault="00FC4AB8" w:rsidP="00586EFB">
            <w:pPr>
              <w:spacing w:after="0" w:line="240" w:lineRule="auto"/>
              <w:jc w:val="center"/>
              <w:rPr>
                <w:rFonts w:ascii="Arial" w:eastAsia="Times New Roman" w:hAnsi="Arial" w:cs="Arial"/>
                <w:color w:val="000000"/>
                <w:highlight w:val="yellow"/>
                <w:lang w:eastAsia="en-GB"/>
              </w:rPr>
            </w:pPr>
          </w:p>
        </w:tc>
        <w:tc>
          <w:tcPr>
            <w:tcW w:w="1276" w:type="dxa"/>
            <w:gridSpan w:val="2"/>
            <w:tcBorders>
              <w:top w:val="nil"/>
              <w:left w:val="nil"/>
              <w:bottom w:val="single" w:sz="4" w:space="0" w:color="auto"/>
              <w:right w:val="single" w:sz="4" w:space="0" w:color="auto"/>
            </w:tcBorders>
          </w:tcPr>
          <w:p w14:paraId="11F7F86E" w14:textId="77777777" w:rsidR="00FC4AB8" w:rsidRPr="003D3D69" w:rsidRDefault="00FC4AB8" w:rsidP="00586EFB">
            <w:pPr>
              <w:spacing w:after="0" w:line="240" w:lineRule="auto"/>
              <w:jc w:val="center"/>
              <w:rPr>
                <w:rFonts w:ascii="Arial" w:eastAsia="Times New Roman" w:hAnsi="Arial" w:cs="Arial"/>
                <w:color w:val="000000"/>
                <w:highlight w:val="yellow"/>
                <w:lang w:eastAsia="en-GB"/>
              </w:rPr>
            </w:pPr>
          </w:p>
        </w:tc>
        <w:tc>
          <w:tcPr>
            <w:tcW w:w="2451" w:type="dxa"/>
            <w:gridSpan w:val="2"/>
            <w:tcBorders>
              <w:top w:val="nil"/>
              <w:left w:val="single" w:sz="4" w:space="0" w:color="auto"/>
              <w:bottom w:val="single" w:sz="4" w:space="0" w:color="auto"/>
              <w:right w:val="single" w:sz="4" w:space="0" w:color="auto"/>
            </w:tcBorders>
            <w:vAlign w:val="center"/>
          </w:tcPr>
          <w:p w14:paraId="23EA7D6A" w14:textId="77BA7A93" w:rsidR="00FC4AB8" w:rsidRPr="005A669B" w:rsidRDefault="00FC4AB8" w:rsidP="00586EFB">
            <w:pPr>
              <w:spacing w:after="0" w:line="240" w:lineRule="auto"/>
              <w:jc w:val="center"/>
              <w:rPr>
                <w:rFonts w:ascii="Arial" w:eastAsia="Times New Roman" w:hAnsi="Arial" w:cs="Arial"/>
                <w:lang w:eastAsia="en-GB"/>
              </w:rPr>
            </w:pPr>
            <w:r w:rsidRPr="005A669B">
              <w:rPr>
                <w:rFonts w:ascii="Arial" w:eastAsia="Times New Roman" w:hAnsi="Arial" w:cs="Arial"/>
                <w:lang w:eastAsia="en-GB"/>
              </w:rPr>
              <w:t>Lot Specific Questions</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7FC04B23" w14:textId="17CCA14D" w:rsidR="00FC4AB8" w:rsidRPr="005A669B" w:rsidRDefault="00FC4AB8" w:rsidP="00586EFB">
            <w:pPr>
              <w:spacing w:after="0" w:line="240" w:lineRule="auto"/>
              <w:jc w:val="center"/>
              <w:rPr>
                <w:rFonts w:ascii="Arial" w:eastAsia="Times New Roman" w:hAnsi="Arial" w:cs="Arial"/>
                <w:color w:val="000000"/>
                <w:lang w:eastAsia="en-GB"/>
              </w:rPr>
            </w:pPr>
          </w:p>
        </w:tc>
      </w:tr>
      <w:tr w:rsidR="00FC4AB8" w:rsidRPr="003A226E" w14:paraId="52C90D2E"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2BF010F7" w14:textId="38653401" w:rsidR="00FC4AB8" w:rsidRPr="00B1111C" w:rsidRDefault="00BD131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lastRenderedPageBreak/>
              <w:t>1</w:t>
            </w:r>
            <w:r w:rsidR="00FC4AB8" w:rsidRPr="00B1111C">
              <w:rPr>
                <w:rFonts w:ascii="Arial" w:eastAsia="Times New Roman" w:hAnsi="Arial" w:cs="Arial"/>
                <w:lang w:eastAsia="en-GB"/>
              </w:rPr>
              <w:t>.1</w:t>
            </w:r>
          </w:p>
        </w:tc>
        <w:tc>
          <w:tcPr>
            <w:tcW w:w="1343" w:type="dxa"/>
            <w:tcBorders>
              <w:top w:val="nil"/>
              <w:left w:val="nil"/>
              <w:bottom w:val="single" w:sz="4" w:space="0" w:color="auto"/>
              <w:right w:val="single" w:sz="4" w:space="0" w:color="auto"/>
            </w:tcBorders>
            <w:shd w:val="clear" w:color="auto" w:fill="auto"/>
            <w:noWrap/>
            <w:vAlign w:val="center"/>
            <w:hideMark/>
          </w:tcPr>
          <w:p w14:paraId="0BB70A1B" w14:textId="1A9508B1" w:rsidR="00FC4AB8" w:rsidRPr="00B1111C" w:rsidRDefault="00F9023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9</w:t>
            </w:r>
          </w:p>
        </w:tc>
        <w:tc>
          <w:tcPr>
            <w:tcW w:w="1276" w:type="dxa"/>
            <w:gridSpan w:val="2"/>
            <w:tcBorders>
              <w:top w:val="nil"/>
              <w:left w:val="nil"/>
              <w:bottom w:val="single" w:sz="4" w:space="0" w:color="auto"/>
              <w:right w:val="single" w:sz="4" w:space="0" w:color="auto"/>
            </w:tcBorders>
          </w:tcPr>
          <w:p w14:paraId="0024FDBC" w14:textId="776098A5" w:rsidR="00FC4AB8" w:rsidRPr="00B1111C" w:rsidRDefault="00BD131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10</w:t>
            </w:r>
          </w:p>
        </w:tc>
        <w:tc>
          <w:tcPr>
            <w:tcW w:w="2451" w:type="dxa"/>
            <w:gridSpan w:val="2"/>
            <w:tcBorders>
              <w:top w:val="nil"/>
              <w:left w:val="single" w:sz="4" w:space="0" w:color="auto"/>
              <w:bottom w:val="single" w:sz="4" w:space="0" w:color="auto"/>
              <w:right w:val="single" w:sz="4" w:space="0" w:color="auto"/>
            </w:tcBorders>
            <w:vAlign w:val="center"/>
          </w:tcPr>
          <w:p w14:paraId="46FDFC62" w14:textId="2F941774" w:rsidR="00FC4AB8" w:rsidRPr="00B1111C" w:rsidRDefault="00BD131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2</w:t>
            </w:r>
            <w:r w:rsidR="00FC4AB8" w:rsidRPr="00B1111C">
              <w:rPr>
                <w:rFonts w:ascii="Arial" w:eastAsia="Times New Roman" w:hAnsi="Arial" w:cs="Arial"/>
                <w:lang w:eastAsia="en-GB"/>
              </w:rPr>
              <w:t>0%</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80B6A34" w14:textId="01AD9294" w:rsidR="00FC4AB8" w:rsidRPr="00B1111C" w:rsidRDefault="005A669B"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18.0</w:t>
            </w:r>
          </w:p>
        </w:tc>
      </w:tr>
      <w:tr w:rsidR="00FC4AB8" w:rsidRPr="003A226E" w14:paraId="16004473" w14:textId="77777777" w:rsidTr="000929D3">
        <w:trPr>
          <w:gridAfter w:val="1"/>
          <w:wAfter w:w="423" w:type="dxa"/>
          <w:trHeight w:val="300"/>
        </w:trPr>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B7229" w14:textId="77D98301" w:rsidR="00FC4AB8" w:rsidRPr="00B1111C" w:rsidRDefault="00BD131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1</w:t>
            </w:r>
            <w:r w:rsidR="00FC4AB8" w:rsidRPr="00B1111C">
              <w:rPr>
                <w:rFonts w:ascii="Arial" w:eastAsia="Times New Roman" w:hAnsi="Arial" w:cs="Arial"/>
                <w:lang w:eastAsia="en-GB"/>
              </w:rPr>
              <w:t>.2</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7B7DBB73" w14:textId="437CC0E4" w:rsidR="00FC4AB8" w:rsidRPr="00B1111C" w:rsidRDefault="00F9023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6</w:t>
            </w:r>
          </w:p>
        </w:tc>
        <w:tc>
          <w:tcPr>
            <w:tcW w:w="1276" w:type="dxa"/>
            <w:gridSpan w:val="2"/>
            <w:tcBorders>
              <w:top w:val="single" w:sz="4" w:space="0" w:color="auto"/>
              <w:left w:val="nil"/>
              <w:bottom w:val="single" w:sz="4" w:space="0" w:color="auto"/>
              <w:right w:val="single" w:sz="4" w:space="0" w:color="auto"/>
            </w:tcBorders>
          </w:tcPr>
          <w:p w14:paraId="36F17CA0" w14:textId="4A0B7050" w:rsidR="00FC4AB8" w:rsidRPr="00B1111C" w:rsidRDefault="00BD1317"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10</w:t>
            </w:r>
          </w:p>
        </w:tc>
        <w:tc>
          <w:tcPr>
            <w:tcW w:w="2451" w:type="dxa"/>
            <w:gridSpan w:val="2"/>
            <w:tcBorders>
              <w:top w:val="single" w:sz="4" w:space="0" w:color="auto"/>
              <w:left w:val="single" w:sz="4" w:space="0" w:color="auto"/>
              <w:bottom w:val="single" w:sz="4" w:space="0" w:color="auto"/>
              <w:right w:val="single" w:sz="4" w:space="0" w:color="auto"/>
            </w:tcBorders>
            <w:vAlign w:val="center"/>
          </w:tcPr>
          <w:p w14:paraId="4EAC2491" w14:textId="553ED25A" w:rsidR="00FC4AB8" w:rsidRPr="00B1111C" w:rsidRDefault="00FC4AB8"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1</w:t>
            </w:r>
            <w:r w:rsidR="00BD1317" w:rsidRPr="00B1111C">
              <w:rPr>
                <w:rFonts w:ascii="Arial" w:eastAsia="Times New Roman" w:hAnsi="Arial" w:cs="Arial"/>
                <w:lang w:eastAsia="en-GB"/>
              </w:rPr>
              <w:t>5</w:t>
            </w:r>
            <w:r w:rsidRPr="00B1111C">
              <w:rPr>
                <w:rFonts w:ascii="Arial" w:eastAsia="Times New Roman" w:hAnsi="Arial" w:cs="Arial"/>
                <w:lang w:eastAsia="en-GB"/>
              </w:rPr>
              <w:t>%</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D2AC2" w14:textId="768ACC97" w:rsidR="00FC4AB8" w:rsidRPr="00B1111C" w:rsidRDefault="005A669B"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9.0</w:t>
            </w:r>
          </w:p>
        </w:tc>
      </w:tr>
      <w:tr w:rsidR="000E73EF" w:rsidRPr="003A226E" w14:paraId="63B2EF4C" w14:textId="77777777" w:rsidTr="000929D3">
        <w:trPr>
          <w:gridAfter w:val="1"/>
          <w:wAfter w:w="423" w:type="dxa"/>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79B077C7" w14:textId="3DC975D0" w:rsidR="000E73EF" w:rsidRPr="00B1111C" w:rsidRDefault="000E73EF" w:rsidP="00586EFB">
            <w:pPr>
              <w:spacing w:after="0" w:line="240" w:lineRule="auto"/>
              <w:jc w:val="center"/>
              <w:rPr>
                <w:rFonts w:ascii="Arial" w:eastAsia="Times New Roman" w:hAnsi="Arial" w:cs="Arial"/>
                <w:lang w:eastAsia="en-GB"/>
              </w:rPr>
            </w:pPr>
            <w:r w:rsidRPr="00B1111C">
              <w:rPr>
                <w:rFonts w:ascii="Arial" w:eastAsia="Times New Roman" w:hAnsi="Arial" w:cs="Arial"/>
                <w:lang w:eastAsia="en-GB"/>
              </w:rPr>
              <w:t>TOTAL</w:t>
            </w:r>
          </w:p>
        </w:tc>
        <w:tc>
          <w:tcPr>
            <w:tcW w:w="1343" w:type="dxa"/>
            <w:tcBorders>
              <w:top w:val="nil"/>
              <w:left w:val="nil"/>
              <w:bottom w:val="single" w:sz="4" w:space="0" w:color="auto"/>
              <w:right w:val="single" w:sz="4" w:space="0" w:color="auto"/>
            </w:tcBorders>
            <w:shd w:val="clear" w:color="auto" w:fill="auto"/>
            <w:noWrap/>
            <w:vAlign w:val="center"/>
          </w:tcPr>
          <w:p w14:paraId="01F01105" w14:textId="77777777" w:rsidR="000E73EF" w:rsidRPr="00B1111C" w:rsidRDefault="000E73EF" w:rsidP="00586EFB">
            <w:pPr>
              <w:spacing w:after="0" w:line="240" w:lineRule="auto"/>
              <w:jc w:val="center"/>
              <w:rPr>
                <w:rFonts w:ascii="Arial" w:eastAsia="Times New Roman" w:hAnsi="Arial" w:cs="Arial"/>
                <w:highlight w:val="yellow"/>
                <w:lang w:eastAsia="en-GB"/>
              </w:rPr>
            </w:pPr>
          </w:p>
        </w:tc>
        <w:tc>
          <w:tcPr>
            <w:tcW w:w="1276" w:type="dxa"/>
            <w:gridSpan w:val="2"/>
            <w:tcBorders>
              <w:top w:val="nil"/>
              <w:left w:val="nil"/>
              <w:bottom w:val="single" w:sz="4" w:space="0" w:color="auto"/>
              <w:right w:val="single" w:sz="4" w:space="0" w:color="auto"/>
            </w:tcBorders>
          </w:tcPr>
          <w:p w14:paraId="71C9ACE1" w14:textId="77777777" w:rsidR="000E73EF" w:rsidRPr="00B1111C" w:rsidRDefault="000E73EF" w:rsidP="00586EFB">
            <w:pPr>
              <w:spacing w:after="0" w:line="240" w:lineRule="auto"/>
              <w:jc w:val="center"/>
              <w:rPr>
                <w:rFonts w:ascii="Arial" w:eastAsia="Times New Roman" w:hAnsi="Arial" w:cs="Arial"/>
                <w:highlight w:val="yellow"/>
                <w:lang w:eastAsia="en-GB"/>
              </w:rPr>
            </w:pPr>
          </w:p>
        </w:tc>
        <w:tc>
          <w:tcPr>
            <w:tcW w:w="2451" w:type="dxa"/>
            <w:gridSpan w:val="2"/>
            <w:tcBorders>
              <w:top w:val="nil"/>
              <w:left w:val="single" w:sz="4" w:space="0" w:color="auto"/>
              <w:bottom w:val="single" w:sz="4" w:space="0" w:color="auto"/>
              <w:right w:val="single" w:sz="4" w:space="0" w:color="auto"/>
            </w:tcBorders>
            <w:vAlign w:val="center"/>
          </w:tcPr>
          <w:p w14:paraId="60FA1931" w14:textId="671CB8E0" w:rsidR="000E73EF" w:rsidRPr="00B1111C" w:rsidRDefault="00677E9F" w:rsidP="00586EFB">
            <w:pPr>
              <w:spacing w:after="0" w:line="240" w:lineRule="auto"/>
              <w:jc w:val="center"/>
              <w:rPr>
                <w:rFonts w:ascii="Arial" w:eastAsia="Times New Roman" w:hAnsi="Arial" w:cs="Arial"/>
                <w:highlight w:val="yellow"/>
                <w:lang w:eastAsia="en-GB"/>
              </w:rPr>
            </w:pPr>
            <w:r w:rsidRPr="00B1111C">
              <w:rPr>
                <w:rFonts w:ascii="Arial" w:eastAsia="Times New Roman" w:hAnsi="Arial" w:cs="Arial"/>
                <w:lang w:eastAsia="en-GB"/>
              </w:rPr>
              <w:t>100%</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75A55B78" w14:textId="63F0DDD9" w:rsidR="000E73EF" w:rsidRPr="00B1111C" w:rsidRDefault="005A669B" w:rsidP="00586EFB">
            <w:pPr>
              <w:spacing w:after="0" w:line="240" w:lineRule="auto"/>
              <w:jc w:val="center"/>
              <w:rPr>
                <w:rFonts w:ascii="Arial" w:eastAsia="Times New Roman" w:hAnsi="Arial" w:cs="Arial"/>
                <w:highlight w:val="yellow"/>
                <w:lang w:eastAsia="en-GB"/>
              </w:rPr>
            </w:pPr>
            <w:r w:rsidRPr="00B1111C">
              <w:rPr>
                <w:rFonts w:ascii="Arial" w:eastAsia="Times New Roman" w:hAnsi="Arial" w:cs="Arial"/>
                <w:lang w:eastAsia="en-GB"/>
              </w:rPr>
              <w:t>83.5</w:t>
            </w:r>
          </w:p>
        </w:tc>
      </w:tr>
      <w:tr w:rsidR="00FC4AB8" w:rsidRPr="00E13D7E" w14:paraId="7258BF3D" w14:textId="77777777" w:rsidTr="000929D3">
        <w:trPr>
          <w:trHeight w:val="300"/>
        </w:trPr>
        <w:tc>
          <w:tcPr>
            <w:tcW w:w="1171" w:type="dxa"/>
            <w:tcBorders>
              <w:top w:val="nil"/>
              <w:left w:val="nil"/>
              <w:bottom w:val="nil"/>
              <w:right w:val="nil"/>
            </w:tcBorders>
            <w:shd w:val="clear" w:color="auto" w:fill="auto"/>
            <w:noWrap/>
            <w:vAlign w:val="bottom"/>
            <w:hideMark/>
          </w:tcPr>
          <w:p w14:paraId="33B34CFE" w14:textId="09A1CAC5" w:rsidR="00FC4AB8" w:rsidRPr="00E13D7E" w:rsidRDefault="00FC4AB8" w:rsidP="00E13D7E">
            <w:pPr>
              <w:spacing w:after="0" w:line="240" w:lineRule="auto"/>
              <w:jc w:val="center"/>
              <w:rPr>
                <w:rFonts w:ascii="Arial" w:eastAsia="Times New Roman" w:hAnsi="Arial" w:cs="Arial"/>
                <w:color w:val="000000"/>
                <w:lang w:eastAsia="en-GB"/>
              </w:rPr>
            </w:pPr>
          </w:p>
        </w:tc>
        <w:tc>
          <w:tcPr>
            <w:tcW w:w="1710" w:type="dxa"/>
            <w:gridSpan w:val="2"/>
            <w:tcBorders>
              <w:top w:val="nil"/>
              <w:left w:val="nil"/>
              <w:bottom w:val="nil"/>
              <w:right w:val="nil"/>
            </w:tcBorders>
            <w:shd w:val="clear" w:color="auto" w:fill="auto"/>
            <w:noWrap/>
            <w:vAlign w:val="bottom"/>
            <w:hideMark/>
          </w:tcPr>
          <w:p w14:paraId="34D5E7BA" w14:textId="77777777" w:rsidR="00FC4AB8" w:rsidRPr="00E13D7E" w:rsidRDefault="00FC4AB8" w:rsidP="00E13D7E">
            <w:pPr>
              <w:spacing w:after="0" w:line="240" w:lineRule="auto"/>
              <w:jc w:val="center"/>
              <w:rPr>
                <w:rFonts w:ascii="Arial" w:eastAsia="Times New Roman" w:hAnsi="Arial" w:cs="Arial"/>
                <w:sz w:val="20"/>
                <w:szCs w:val="20"/>
                <w:lang w:eastAsia="en-GB"/>
              </w:rPr>
            </w:pPr>
          </w:p>
        </w:tc>
        <w:tc>
          <w:tcPr>
            <w:tcW w:w="1871" w:type="dxa"/>
            <w:gridSpan w:val="2"/>
            <w:tcBorders>
              <w:top w:val="nil"/>
              <w:left w:val="nil"/>
              <w:bottom w:val="nil"/>
              <w:right w:val="nil"/>
            </w:tcBorders>
          </w:tcPr>
          <w:p w14:paraId="096ADDE6" w14:textId="77777777" w:rsidR="00FC4AB8" w:rsidRPr="00E13D7E" w:rsidRDefault="00FC4AB8" w:rsidP="00E13D7E">
            <w:pPr>
              <w:spacing w:after="0" w:line="240" w:lineRule="auto"/>
              <w:jc w:val="center"/>
              <w:rPr>
                <w:rFonts w:ascii="Arial" w:eastAsia="Times New Roman" w:hAnsi="Arial" w:cs="Arial"/>
                <w:sz w:val="20"/>
                <w:szCs w:val="20"/>
                <w:lang w:eastAsia="en-GB"/>
              </w:rPr>
            </w:pPr>
          </w:p>
        </w:tc>
        <w:tc>
          <w:tcPr>
            <w:tcW w:w="1489" w:type="dxa"/>
            <w:tcBorders>
              <w:top w:val="nil"/>
              <w:left w:val="nil"/>
              <w:bottom w:val="nil"/>
              <w:right w:val="nil"/>
            </w:tcBorders>
            <w:vAlign w:val="bottom"/>
          </w:tcPr>
          <w:p w14:paraId="495B0AAD" w14:textId="057F8DAD" w:rsidR="00FC4AB8" w:rsidRPr="00E13D7E" w:rsidRDefault="00FC4AB8" w:rsidP="00E13D7E">
            <w:pPr>
              <w:spacing w:after="0" w:line="240" w:lineRule="auto"/>
              <w:jc w:val="center"/>
              <w:rPr>
                <w:rFonts w:ascii="Arial" w:eastAsia="Times New Roman" w:hAnsi="Arial" w:cs="Arial"/>
                <w:sz w:val="20"/>
                <w:szCs w:val="20"/>
                <w:lang w:eastAsia="en-GB"/>
              </w:rPr>
            </w:pPr>
          </w:p>
        </w:tc>
        <w:tc>
          <w:tcPr>
            <w:tcW w:w="1658" w:type="dxa"/>
            <w:gridSpan w:val="2"/>
            <w:tcBorders>
              <w:top w:val="nil"/>
              <w:left w:val="nil"/>
              <w:bottom w:val="nil"/>
              <w:right w:val="nil"/>
            </w:tcBorders>
            <w:shd w:val="clear" w:color="auto" w:fill="auto"/>
            <w:noWrap/>
            <w:vAlign w:val="bottom"/>
            <w:hideMark/>
          </w:tcPr>
          <w:p w14:paraId="0D279FC5" w14:textId="7A3D32B5" w:rsidR="00FC4AB8" w:rsidRPr="00E13D7E" w:rsidRDefault="00FC4AB8" w:rsidP="00E13D7E">
            <w:pPr>
              <w:spacing w:after="0" w:line="240" w:lineRule="auto"/>
              <w:jc w:val="center"/>
              <w:rPr>
                <w:rFonts w:ascii="Arial" w:eastAsia="Times New Roman" w:hAnsi="Arial" w:cs="Arial"/>
                <w:sz w:val="20"/>
                <w:szCs w:val="20"/>
                <w:lang w:eastAsia="en-GB"/>
              </w:rPr>
            </w:pPr>
          </w:p>
        </w:tc>
      </w:tr>
    </w:tbl>
    <w:p w14:paraId="5034567C" w14:textId="77777777" w:rsidR="008F7247" w:rsidRPr="008F7247" w:rsidRDefault="008F7247" w:rsidP="008F7247">
      <w:bookmarkStart w:id="154" w:name="_Toc451941938"/>
      <w:bookmarkStart w:id="155" w:name="_Toc465418705"/>
      <w:bookmarkStart w:id="156" w:name="_Toc525196489"/>
    </w:p>
    <w:p w14:paraId="011E46E7" w14:textId="21B1BB66" w:rsidR="00C65BBC" w:rsidRDefault="00B26672" w:rsidP="00C65BBC">
      <w:pPr>
        <w:pStyle w:val="Heading1"/>
      </w:pPr>
      <w:bookmarkStart w:id="157" w:name="_Toc46935331"/>
      <w:r>
        <w:t>Commer</w:t>
      </w:r>
      <w:r w:rsidR="00C65BBC" w:rsidRPr="00E509F2">
        <w:t>cial</w:t>
      </w:r>
      <w:r w:rsidR="00C65BBC">
        <w:t xml:space="preserve"> </w:t>
      </w:r>
      <w:r w:rsidR="002E60ED">
        <w:t xml:space="preserve">Submission </w:t>
      </w:r>
      <w:r w:rsidR="00C65BBC">
        <w:t>Scoring</w:t>
      </w:r>
      <w:bookmarkEnd w:id="154"/>
      <w:bookmarkEnd w:id="155"/>
      <w:bookmarkEnd w:id="156"/>
      <w:bookmarkEnd w:id="157"/>
    </w:p>
    <w:p w14:paraId="24BFC9FB" w14:textId="65C3D45E" w:rsidR="00BF3C61" w:rsidRDefault="00BF3C61" w:rsidP="00BF3C61">
      <w:pPr>
        <w:pStyle w:val="Heading2"/>
      </w:pPr>
      <w:bookmarkStart w:id="158" w:name="_Toc46935332"/>
      <w:r>
        <w:t>Commercial Assessment Panel</w:t>
      </w:r>
      <w:bookmarkEnd w:id="158"/>
    </w:p>
    <w:p w14:paraId="0AA696D0" w14:textId="7114F279" w:rsidR="00014BE1" w:rsidRPr="008E3DF1" w:rsidRDefault="00014BE1" w:rsidP="00014BE1">
      <w:pPr>
        <w:pStyle w:val="Heading3"/>
        <w:ind w:left="851"/>
      </w:pPr>
      <w:r>
        <w:t>The</w:t>
      </w:r>
      <w:r w:rsidRPr="008E3DF1">
        <w:t xml:space="preserve"> </w:t>
      </w:r>
      <w:r w:rsidR="00713B7D">
        <w:t>Commercial</w:t>
      </w:r>
      <w:r>
        <w:t xml:space="preserve"> </w:t>
      </w:r>
      <w:r w:rsidR="00B26672">
        <w:t>A</w:t>
      </w:r>
      <w:r>
        <w:t xml:space="preserve">ssessment </w:t>
      </w:r>
      <w:r w:rsidR="00B26672">
        <w:t>P</w:t>
      </w:r>
      <w:r>
        <w:t>anel</w:t>
      </w:r>
      <w:r w:rsidRPr="008E3DF1">
        <w:t xml:space="preserve"> will determine a total price for each </w:t>
      </w:r>
      <w:r w:rsidR="000C606F">
        <w:t>Tenderer</w:t>
      </w:r>
      <w:r w:rsidRPr="008E3DF1">
        <w:t xml:space="preserve"> on the following basis:</w:t>
      </w:r>
    </w:p>
    <w:p w14:paraId="270EAF39" w14:textId="054E0926" w:rsidR="003B3B60" w:rsidRPr="008F7247" w:rsidRDefault="003B3B60" w:rsidP="003B3B60">
      <w:pPr>
        <w:pStyle w:val="Heading4"/>
        <w:ind w:left="1560"/>
        <w:rPr>
          <w:rFonts w:eastAsia="Times New Roman"/>
        </w:rPr>
      </w:pPr>
      <w:r w:rsidRPr="008F7247">
        <w:rPr>
          <w:rFonts w:eastAsia="Times New Roman"/>
        </w:rPr>
        <w:t xml:space="preserve">an allowance for 3D Scheme Delivery Process Stage 1 – Options Assessment activities for </w:t>
      </w:r>
      <w:r w:rsidR="00FC2CD4" w:rsidRPr="008F7247">
        <w:rPr>
          <w:rFonts w:eastAsia="Times New Roman"/>
        </w:rPr>
        <w:t>Early Contractor Involvement</w:t>
      </w:r>
      <w:r w:rsidR="00907522" w:rsidRPr="008F7247">
        <w:rPr>
          <w:rFonts w:eastAsia="Times New Roman"/>
        </w:rPr>
        <w:t xml:space="preserve"> supporting the LEW designer</w:t>
      </w:r>
      <w:r w:rsidR="00FC2CD4" w:rsidRPr="008F7247">
        <w:rPr>
          <w:rFonts w:eastAsia="Times New Roman"/>
        </w:rPr>
        <w:t xml:space="preserve"> </w:t>
      </w:r>
      <w:r w:rsidRPr="008F7247">
        <w:rPr>
          <w:rFonts w:eastAsia="Times New Roman"/>
        </w:rPr>
        <w:t>calculated using details provided in the Quotation Information tested against model quantities</w:t>
      </w:r>
      <w:r w:rsidR="00907522" w:rsidRPr="008F7247">
        <w:rPr>
          <w:rFonts w:eastAsia="Times New Roman"/>
        </w:rPr>
        <w:t xml:space="preserve"> plus Fee</w:t>
      </w:r>
      <w:r w:rsidRPr="008F7247">
        <w:rPr>
          <w:rFonts w:eastAsia="Times New Roman"/>
        </w:rPr>
        <w:t>; plus</w:t>
      </w:r>
    </w:p>
    <w:p w14:paraId="7964D4DA" w14:textId="57E0BE5C" w:rsidR="003B3B60" w:rsidRPr="008F7247" w:rsidRDefault="003B3B60" w:rsidP="003B3B60">
      <w:pPr>
        <w:pStyle w:val="Heading4"/>
        <w:ind w:left="1560"/>
      </w:pPr>
      <w:r w:rsidRPr="008F7247">
        <w:rPr>
          <w:rFonts w:eastAsia="Times New Roman"/>
        </w:rPr>
        <w:t xml:space="preserve">an allowance for 3D Scheme Delivery Process Stage 2 – Preliminary Design activities for </w:t>
      </w:r>
      <w:r w:rsidR="00FC2CD4" w:rsidRPr="008F7247">
        <w:rPr>
          <w:rFonts w:eastAsia="Times New Roman"/>
        </w:rPr>
        <w:t>Early Contractor Involvement</w:t>
      </w:r>
      <w:r w:rsidRPr="008F7247">
        <w:rPr>
          <w:rFonts w:eastAsia="Times New Roman"/>
        </w:rPr>
        <w:t xml:space="preserve"> </w:t>
      </w:r>
      <w:r w:rsidR="00907522" w:rsidRPr="008F7247">
        <w:rPr>
          <w:rFonts w:eastAsia="Times New Roman"/>
        </w:rPr>
        <w:t xml:space="preserve">supporting the LEW designer </w:t>
      </w:r>
      <w:r w:rsidRPr="008F7247">
        <w:rPr>
          <w:rFonts w:eastAsia="Times New Roman"/>
        </w:rPr>
        <w:t>calculated using details provided in the Quotation Information tested against model quantities</w:t>
      </w:r>
      <w:r w:rsidR="00907522" w:rsidRPr="008F7247">
        <w:rPr>
          <w:rFonts w:eastAsia="Times New Roman"/>
        </w:rPr>
        <w:t xml:space="preserve"> plus Fee</w:t>
      </w:r>
      <w:r w:rsidRPr="008F7247">
        <w:rPr>
          <w:rFonts w:eastAsia="Times New Roman"/>
        </w:rPr>
        <w:t>; plus</w:t>
      </w:r>
    </w:p>
    <w:p w14:paraId="2C46A369" w14:textId="7769F2EF" w:rsidR="003B3B60" w:rsidRPr="008F7247" w:rsidRDefault="003B3B60" w:rsidP="003B3B60">
      <w:pPr>
        <w:pStyle w:val="Heading4"/>
        <w:ind w:left="1560"/>
      </w:pPr>
      <w:r w:rsidRPr="008F7247">
        <w:rPr>
          <w:rFonts w:eastAsia="Times New Roman"/>
        </w:rPr>
        <w:t xml:space="preserve">an allowance for 3D Scheme Delivery Process Stage 3 – Detailed Design activities for </w:t>
      </w:r>
      <w:r w:rsidR="00907522" w:rsidRPr="008F7247">
        <w:rPr>
          <w:rFonts w:eastAsia="Times New Roman"/>
        </w:rPr>
        <w:t xml:space="preserve">Early Contractor Involvement supporting the LEW designer </w:t>
      </w:r>
      <w:r w:rsidRPr="008F7247">
        <w:rPr>
          <w:rFonts w:eastAsia="Times New Roman"/>
        </w:rPr>
        <w:t>calculated using details provided in the Quotation Information tested against model quantities</w:t>
      </w:r>
      <w:r w:rsidR="00907522" w:rsidRPr="008F7247">
        <w:rPr>
          <w:rFonts w:eastAsia="Times New Roman"/>
        </w:rPr>
        <w:t xml:space="preserve"> plus Fee</w:t>
      </w:r>
      <w:r w:rsidRPr="008F7247">
        <w:rPr>
          <w:rFonts w:eastAsia="Times New Roman"/>
        </w:rPr>
        <w:t>; plus</w:t>
      </w:r>
    </w:p>
    <w:p w14:paraId="47800B5B" w14:textId="77777777" w:rsidR="00CA7E7A" w:rsidRPr="00CA7E7A" w:rsidRDefault="00453094" w:rsidP="003B3B60">
      <w:pPr>
        <w:pStyle w:val="Heading4"/>
        <w:ind w:left="1560"/>
      </w:pPr>
      <w:r w:rsidRPr="008F7247">
        <w:rPr>
          <w:rFonts w:eastAsia="Times New Roman"/>
        </w:rPr>
        <w:t xml:space="preserve">an allowance for 3D Scheme Delivery Process Stage 5 – Construction </w:t>
      </w:r>
    </w:p>
    <w:p w14:paraId="51F634B7" w14:textId="0256657D" w:rsidR="00453094" w:rsidRPr="008F7247" w:rsidRDefault="00453094" w:rsidP="00CA7E7A">
      <w:pPr>
        <w:pStyle w:val="Heading5"/>
        <w:ind w:left="2268"/>
      </w:pPr>
      <w:r w:rsidRPr="008F7247">
        <w:rPr>
          <w:rFonts w:eastAsia="Times New Roman"/>
        </w:rPr>
        <w:t xml:space="preserve">calculated by multiplying rates provided in the </w:t>
      </w:r>
      <w:r w:rsidR="00DA5D37" w:rsidRPr="008F7247">
        <w:rPr>
          <w:rFonts w:eastAsia="Times New Roman"/>
        </w:rPr>
        <w:t>Quotation Information</w:t>
      </w:r>
      <w:r w:rsidRPr="008F7247">
        <w:rPr>
          <w:rFonts w:eastAsia="Times New Roman"/>
        </w:rPr>
        <w:t xml:space="preserve"> by model quantities</w:t>
      </w:r>
      <w:r w:rsidR="00710B05" w:rsidRPr="008F7247">
        <w:rPr>
          <w:rFonts w:eastAsia="Times New Roman"/>
        </w:rPr>
        <w:t xml:space="preserve"> plus Fee, plus</w:t>
      </w:r>
    </w:p>
    <w:p w14:paraId="26B70E5C" w14:textId="404D3EEE" w:rsidR="00747FB2" w:rsidRPr="008F7247" w:rsidRDefault="00747FB2" w:rsidP="00CA7E7A">
      <w:pPr>
        <w:pStyle w:val="Heading5"/>
        <w:ind w:left="2268"/>
      </w:pPr>
      <w:r w:rsidRPr="008F7247">
        <w:t>provision for night time working, weekend working and seasonal adjustment</w:t>
      </w:r>
      <w:r w:rsidR="00467CE1" w:rsidRPr="008F7247">
        <w:t xml:space="preserve"> by applying the tendered Extra Over rates for activities listed in the </w:t>
      </w:r>
      <w:r w:rsidR="00DA5D37" w:rsidRPr="008F7247">
        <w:t>Quotation Information</w:t>
      </w:r>
      <w:r w:rsidR="00467CE1" w:rsidRPr="008F7247">
        <w:t xml:space="preserve"> by model quantities plus Fee, plus</w:t>
      </w:r>
    </w:p>
    <w:p w14:paraId="37ED4353" w14:textId="3E005B27" w:rsidR="003B3B60" w:rsidRPr="008F7247" w:rsidRDefault="003B3B60" w:rsidP="00CA7E7A">
      <w:pPr>
        <w:pStyle w:val="Heading5"/>
        <w:ind w:left="2268"/>
        <w:rPr>
          <w:color w:val="FF0000"/>
        </w:rPr>
      </w:pPr>
      <w:r w:rsidRPr="008F7247">
        <w:rPr>
          <w:rFonts w:eastAsia="Times New Roman"/>
        </w:rPr>
        <w:t xml:space="preserve">calculated using details provided in the Quotation Information </w:t>
      </w:r>
      <w:r w:rsidR="00710B05" w:rsidRPr="008F7247">
        <w:rPr>
          <w:rFonts w:eastAsia="Times New Roman"/>
        </w:rPr>
        <w:t xml:space="preserve">for this stage </w:t>
      </w:r>
      <w:r w:rsidRPr="008F7247">
        <w:rPr>
          <w:rFonts w:eastAsia="Times New Roman"/>
        </w:rPr>
        <w:t>tested</w:t>
      </w:r>
      <w:r w:rsidR="00710B05" w:rsidRPr="008F7247">
        <w:rPr>
          <w:rFonts w:eastAsia="Times New Roman"/>
        </w:rPr>
        <w:t xml:space="preserve"> against</w:t>
      </w:r>
      <w:r w:rsidRPr="008F7247">
        <w:rPr>
          <w:rFonts w:eastAsia="Times New Roman"/>
        </w:rPr>
        <w:t xml:space="preserve"> </w:t>
      </w:r>
      <w:r w:rsidR="00710B05" w:rsidRPr="008F7247">
        <w:rPr>
          <w:rFonts w:eastAsia="Times New Roman"/>
        </w:rPr>
        <w:t>model Scheme Budget</w:t>
      </w:r>
      <w:r w:rsidR="00747FB2" w:rsidRPr="008F7247">
        <w:rPr>
          <w:rFonts w:eastAsia="Times New Roman"/>
        </w:rPr>
        <w:t>s including provision for providing Principal Contractor and Lead Contractor duties</w:t>
      </w:r>
      <w:r w:rsidR="00DA5D37" w:rsidRPr="008F7247">
        <w:rPr>
          <w:rFonts w:eastAsia="Times New Roman"/>
        </w:rPr>
        <w:t xml:space="preserve"> plus Fee</w:t>
      </w:r>
      <w:r w:rsidRPr="008F7247">
        <w:rPr>
          <w:rFonts w:eastAsia="Times New Roman"/>
        </w:rPr>
        <w:t>; plus</w:t>
      </w:r>
    </w:p>
    <w:p w14:paraId="243CA20B" w14:textId="25D0D164" w:rsidR="003B3B60" w:rsidRPr="008F7247" w:rsidRDefault="003B3B60" w:rsidP="003B3B60">
      <w:pPr>
        <w:pStyle w:val="Heading4"/>
        <w:ind w:left="1560"/>
        <w:rPr>
          <w:rFonts w:eastAsia="Times New Roman"/>
        </w:rPr>
      </w:pPr>
      <w:r w:rsidRPr="008F7247">
        <w:rPr>
          <w:rFonts w:eastAsia="Times New Roman"/>
        </w:rPr>
        <w:t xml:space="preserve">an allowance for 3D Scheme Delivery Process Stage 6 – Scheme Close Out activities calculated using details provided in the Quotation Information </w:t>
      </w:r>
      <w:r w:rsidR="00747FB2" w:rsidRPr="008F7247">
        <w:rPr>
          <w:rFonts w:eastAsia="Times New Roman"/>
        </w:rPr>
        <w:t xml:space="preserve">for this stage </w:t>
      </w:r>
      <w:r w:rsidRPr="008F7247">
        <w:rPr>
          <w:rFonts w:eastAsia="Times New Roman"/>
        </w:rPr>
        <w:t xml:space="preserve">tested against model </w:t>
      </w:r>
      <w:r w:rsidR="00747FB2" w:rsidRPr="008F7247">
        <w:rPr>
          <w:rFonts w:eastAsia="Times New Roman"/>
        </w:rPr>
        <w:t>Scheme Budgets</w:t>
      </w:r>
      <w:r w:rsidR="00DA5D37" w:rsidRPr="008F7247">
        <w:rPr>
          <w:rFonts w:eastAsia="Times New Roman"/>
        </w:rPr>
        <w:t xml:space="preserve"> plus Fee</w:t>
      </w:r>
      <w:r w:rsidRPr="008F7247">
        <w:rPr>
          <w:rFonts w:eastAsia="Times New Roman"/>
        </w:rPr>
        <w:t>; plus</w:t>
      </w:r>
    </w:p>
    <w:p w14:paraId="27A644C6" w14:textId="34F65764" w:rsidR="003B3B60" w:rsidRPr="008F7247" w:rsidRDefault="003B3B60" w:rsidP="00467CE1">
      <w:pPr>
        <w:pStyle w:val="Heading4"/>
        <w:ind w:left="1560"/>
      </w:pPr>
      <w:r w:rsidRPr="008F7247">
        <w:rPr>
          <w:rFonts w:eastAsia="Times New Roman"/>
        </w:rPr>
        <w:lastRenderedPageBreak/>
        <w:t>an allowance for staff working outside their contracted hours calculated using details provided in the Quotation Information tested against model quantities</w:t>
      </w:r>
      <w:r w:rsidR="00DA5D37" w:rsidRPr="008F7247">
        <w:rPr>
          <w:rFonts w:eastAsia="Times New Roman"/>
        </w:rPr>
        <w:t>.</w:t>
      </w:r>
      <w:r w:rsidRPr="008F7247">
        <w:rPr>
          <w:rFonts w:eastAsia="Times New Roman"/>
        </w:rPr>
        <w:t xml:space="preserve"> </w:t>
      </w:r>
    </w:p>
    <w:p w14:paraId="34E26677" w14:textId="021CF183" w:rsidR="00C65BBC" w:rsidRDefault="002E60ED" w:rsidP="00BD51FD">
      <w:pPr>
        <w:pStyle w:val="Heading3"/>
        <w:ind w:left="851"/>
      </w:pPr>
      <w:r w:rsidRPr="008E3DF1">
        <w:t>Examination of documents may detect errors in computation that may undermine the reliability of the tender. Tend</w:t>
      </w:r>
      <w:r w:rsidR="003B3B60">
        <w:t>ere</w:t>
      </w:r>
      <w:r w:rsidRPr="008E3DF1">
        <w:t>rs</w:t>
      </w:r>
      <w:r w:rsidR="003B3B60">
        <w:t xml:space="preserve"> will be notified and asked to confirm the correction (e.g. to </w:t>
      </w:r>
      <w:proofErr w:type="gramStart"/>
      <w:r w:rsidR="003B3B60">
        <w:t>t</w:t>
      </w:r>
      <w:r w:rsidRPr="008E3DF1">
        <w:t>ake into account</w:t>
      </w:r>
      <w:proofErr w:type="gramEnd"/>
      <w:r w:rsidRPr="008E3DF1">
        <w:t xml:space="preserve"> misplaced decimal points, etc, or patent errors in arithmetic</w:t>
      </w:r>
      <w:r w:rsidR="003B3B60">
        <w:t>).</w:t>
      </w:r>
    </w:p>
    <w:p w14:paraId="2CD81E4E" w14:textId="14263949" w:rsidR="00786FCD" w:rsidRPr="00786FCD" w:rsidRDefault="00786FCD" w:rsidP="00786FCD">
      <w:pPr>
        <w:pStyle w:val="Heading3"/>
        <w:ind w:left="851"/>
      </w:pPr>
      <w:r>
        <w:t>The estimates, allowances and adjustments above are estimates for tender assessment purposes only and there is no guarantee that work to assessment values will be carried out during the contract period.</w:t>
      </w:r>
    </w:p>
    <w:p w14:paraId="0FF852B7" w14:textId="77777777" w:rsidR="003D3D69" w:rsidRDefault="003D3D69" w:rsidP="003D3D69">
      <w:pPr>
        <w:pStyle w:val="Heading2"/>
      </w:pPr>
      <w:bookmarkStart w:id="159" w:name="_Toc46935333"/>
      <w:r>
        <w:t>Commercial Scoring</w:t>
      </w:r>
      <w:bookmarkEnd w:id="159"/>
    </w:p>
    <w:p w14:paraId="01D394EC" w14:textId="77777777" w:rsidR="00A276F4" w:rsidRDefault="003D3D69" w:rsidP="003D3D69">
      <w:pPr>
        <w:pStyle w:val="Heading3"/>
        <w:ind w:left="851"/>
      </w:pPr>
      <w:r>
        <w:rPr>
          <w:bCs w:val="0"/>
        </w:rPr>
        <w:t>The</w:t>
      </w:r>
      <w:r w:rsidRPr="00C21866">
        <w:t xml:space="preserve"> </w:t>
      </w:r>
      <w:r>
        <w:t>Tenderer</w:t>
      </w:r>
      <w:r w:rsidRPr="00C21866">
        <w:t xml:space="preserve"> with the lowest </w:t>
      </w:r>
      <w:r w:rsidR="003B3B60">
        <w:t xml:space="preserve">tender price (calculated in accordance with section 8.1.1 above) </w:t>
      </w:r>
      <w:r w:rsidRPr="00C21866">
        <w:t xml:space="preserve">will be given a score of 100. The score of other </w:t>
      </w:r>
      <w:r>
        <w:t>Tenderer</w:t>
      </w:r>
      <w:r w:rsidRPr="00C21866">
        <w:t>s will be calculated by deducting from 100</w:t>
      </w:r>
      <w:r>
        <w:t>,</w:t>
      </w:r>
      <w:r w:rsidRPr="00C21866">
        <w:t xml:space="preserve"> one point for each full percentage point by which their </w:t>
      </w:r>
      <w:r w:rsidR="003B3B60">
        <w:t xml:space="preserve">tender price (calculated in accordance with 8.1.1) </w:t>
      </w:r>
      <w:r w:rsidRPr="00C21866">
        <w:t xml:space="preserve">is </w:t>
      </w:r>
      <w:r w:rsidR="003B3B60">
        <w:t>higher than</w:t>
      </w:r>
      <w:r w:rsidRPr="00C21866">
        <w:t xml:space="preserve"> the lowest. </w:t>
      </w:r>
      <w:r w:rsidR="00A276F4">
        <w:t xml:space="preserve"> </w:t>
      </w:r>
      <w:bookmarkStart w:id="160" w:name="_Hlk45215779"/>
    </w:p>
    <w:p w14:paraId="3F505515" w14:textId="0AF55BE8" w:rsidR="00A276F4" w:rsidRDefault="00A276F4" w:rsidP="003D3D69">
      <w:pPr>
        <w:pStyle w:val="Heading3"/>
        <w:ind w:left="851"/>
      </w:pPr>
      <w:r>
        <w:t>Where the commercial scoring process described in 8.2.1 above would otherwise result in a score of less than zero, the Tenderer will be awarded a commercial score of zero.  No Tenderer will be awarded a score of less than zero</w:t>
      </w:r>
      <w:bookmarkEnd w:id="160"/>
      <w:r>
        <w:t>.</w:t>
      </w:r>
    </w:p>
    <w:p w14:paraId="4489E10A" w14:textId="3E64E274" w:rsidR="003D3D69" w:rsidRPr="008E3DF1" w:rsidRDefault="003D3D69" w:rsidP="003D3D69">
      <w:pPr>
        <w:pStyle w:val="Heading3"/>
        <w:ind w:left="851"/>
      </w:pPr>
      <w:r w:rsidRPr="00C21866">
        <w:t xml:space="preserve">If </w:t>
      </w:r>
      <w:r w:rsidR="003B3B60">
        <w:t xml:space="preserve">the lowest priced </w:t>
      </w:r>
      <w:r w:rsidRPr="00C21866">
        <w:t>tender is subsequently excluded from further assessment these scores will be recalculated.</w:t>
      </w:r>
    </w:p>
    <w:p w14:paraId="2E6F858D" w14:textId="08E2FD27" w:rsidR="003D3D69" w:rsidRPr="00334423" w:rsidRDefault="003D3D69" w:rsidP="003D3D69">
      <w:pPr>
        <w:ind w:left="851"/>
        <w:rPr>
          <w:rFonts w:ascii="Arial" w:hAnsi="Arial" w:cs="Arial"/>
          <w:b/>
          <w:u w:val="single"/>
        </w:rPr>
      </w:pPr>
      <w:r w:rsidRPr="00334423">
        <w:rPr>
          <w:rFonts w:ascii="Arial" w:hAnsi="Arial" w:cs="Arial"/>
          <w:b/>
          <w:u w:val="single"/>
        </w:rPr>
        <w:t>Table 1</w:t>
      </w:r>
      <w:r w:rsidR="00450483">
        <w:rPr>
          <w:rFonts w:ascii="Arial" w:hAnsi="Arial" w:cs="Arial"/>
          <w:b/>
          <w:u w:val="single"/>
        </w:rPr>
        <w:t>1</w:t>
      </w:r>
      <w:r w:rsidRPr="00334423">
        <w:rPr>
          <w:rFonts w:ascii="Arial" w:hAnsi="Arial" w:cs="Arial"/>
          <w:b/>
          <w:u w:val="single"/>
        </w:rPr>
        <w:t>: Total Commercial Score</w:t>
      </w:r>
    </w:p>
    <w:tbl>
      <w:tblPr>
        <w:tblW w:w="8006" w:type="dxa"/>
        <w:tblInd w:w="773" w:type="dxa"/>
        <w:tblLook w:val="04A0" w:firstRow="1" w:lastRow="0" w:firstColumn="1" w:lastColumn="0" w:noHBand="0" w:noVBand="1"/>
      </w:tblPr>
      <w:tblGrid>
        <w:gridCol w:w="1109"/>
        <w:gridCol w:w="1652"/>
        <w:gridCol w:w="1276"/>
        <w:gridCol w:w="1417"/>
        <w:gridCol w:w="1418"/>
        <w:gridCol w:w="1146"/>
      </w:tblGrid>
      <w:tr w:rsidR="003D3D69" w:rsidRPr="005764C0" w14:paraId="039E3F33" w14:textId="77777777" w:rsidTr="003B3B60">
        <w:trPr>
          <w:cantSplit/>
          <w:trHeight w:val="289"/>
        </w:trPr>
        <w:tc>
          <w:tcPr>
            <w:tcW w:w="8006" w:type="dxa"/>
            <w:gridSpan w:val="6"/>
            <w:tcBorders>
              <w:top w:val="single" w:sz="8" w:space="0" w:color="auto"/>
              <w:left w:val="single" w:sz="8" w:space="0" w:color="auto"/>
              <w:bottom w:val="single" w:sz="8" w:space="0" w:color="auto"/>
              <w:right w:val="single" w:sz="8" w:space="0" w:color="000000"/>
            </w:tcBorders>
            <w:shd w:val="clear" w:color="auto" w:fill="31849B" w:themeFill="accent5" w:themeFillShade="BF"/>
            <w:noWrap/>
            <w:vAlign w:val="center"/>
            <w:hideMark/>
          </w:tcPr>
          <w:p w14:paraId="076332BD" w14:textId="77777777" w:rsidR="003D3D69" w:rsidRPr="005764C0" w:rsidRDefault="003D3D69" w:rsidP="003B3B60">
            <w:pPr>
              <w:spacing w:line="256" w:lineRule="auto"/>
              <w:jc w:val="center"/>
              <w:rPr>
                <w:rFonts w:ascii="Arial" w:hAnsi="Arial" w:cs="Arial"/>
                <w:b/>
                <w:bCs/>
                <w:lang w:eastAsia="en-GB"/>
              </w:rPr>
            </w:pPr>
            <w:r w:rsidRPr="003B3B60">
              <w:rPr>
                <w:rFonts w:ascii="Arial" w:hAnsi="Arial" w:cs="Arial"/>
                <w:b/>
                <w:bCs/>
                <w:color w:val="FFFFFF" w:themeColor="background1"/>
                <w:lang w:eastAsia="en-GB"/>
              </w:rPr>
              <w:t xml:space="preserve">Price Assessment </w:t>
            </w:r>
          </w:p>
        </w:tc>
      </w:tr>
      <w:tr w:rsidR="003D3D69" w:rsidRPr="005764C0" w14:paraId="4C00C971" w14:textId="77777777" w:rsidTr="003B3B60">
        <w:trPr>
          <w:trHeight w:val="448"/>
        </w:trPr>
        <w:tc>
          <w:tcPr>
            <w:tcW w:w="2761" w:type="dxa"/>
            <w:gridSpan w:val="2"/>
            <w:tcBorders>
              <w:top w:val="nil"/>
              <w:left w:val="single" w:sz="8" w:space="0" w:color="auto"/>
              <w:bottom w:val="nil"/>
            </w:tcBorders>
            <w:shd w:val="clear" w:color="auto" w:fill="F2F2F2"/>
            <w:noWrap/>
            <w:vAlign w:val="center"/>
            <w:hideMark/>
          </w:tcPr>
          <w:p w14:paraId="68EB4664" w14:textId="77777777" w:rsidR="003D3D69" w:rsidRPr="005764C0" w:rsidRDefault="003D3D69" w:rsidP="003B3B60">
            <w:pPr>
              <w:spacing w:line="256" w:lineRule="auto"/>
              <w:rPr>
                <w:rFonts w:ascii="Arial" w:hAnsi="Arial" w:cs="Arial"/>
                <w:b/>
                <w:bCs/>
                <w:color w:val="000000"/>
                <w:lang w:eastAsia="en-GB"/>
              </w:rPr>
            </w:pPr>
            <w:r w:rsidRPr="005764C0">
              <w:rPr>
                <w:rFonts w:ascii="Arial" w:hAnsi="Arial" w:cs="Arial"/>
                <w:b/>
                <w:bCs/>
                <w:color w:val="000000"/>
                <w:lang w:eastAsia="en-GB"/>
              </w:rPr>
              <w:t>Lowest Price</w:t>
            </w:r>
            <w:r>
              <w:rPr>
                <w:rFonts w:ascii="Arial" w:hAnsi="Arial" w:cs="Arial"/>
                <w:b/>
                <w:bCs/>
                <w:color w:val="000000"/>
                <w:lang w:eastAsia="en-GB"/>
              </w:rPr>
              <w:t xml:space="preserve"> (example)</w:t>
            </w:r>
          </w:p>
        </w:tc>
        <w:tc>
          <w:tcPr>
            <w:tcW w:w="2693" w:type="dxa"/>
            <w:gridSpan w:val="2"/>
            <w:shd w:val="clear" w:color="auto" w:fill="F2F2F2"/>
            <w:noWrap/>
            <w:vAlign w:val="center"/>
            <w:hideMark/>
          </w:tcPr>
          <w:p w14:paraId="24F85361" w14:textId="77777777" w:rsidR="003D3D69" w:rsidRPr="005764C0" w:rsidRDefault="003D3D69" w:rsidP="003B3B60">
            <w:pPr>
              <w:spacing w:line="256" w:lineRule="auto"/>
              <w:rPr>
                <w:rFonts w:ascii="Arial" w:hAnsi="Arial" w:cs="Arial"/>
                <w:b/>
                <w:bCs/>
                <w:color w:val="000000"/>
                <w:lang w:eastAsia="en-GB"/>
              </w:rPr>
            </w:pPr>
            <w:r w:rsidRPr="005764C0">
              <w:rPr>
                <w:rFonts w:ascii="Arial" w:hAnsi="Arial" w:cs="Arial"/>
                <w:b/>
                <w:bCs/>
                <w:color w:val="000000"/>
                <w:lang w:eastAsia="en-GB"/>
              </w:rPr>
              <w:t>£30,535,665</w:t>
            </w:r>
          </w:p>
        </w:tc>
        <w:tc>
          <w:tcPr>
            <w:tcW w:w="2552" w:type="dxa"/>
            <w:gridSpan w:val="2"/>
            <w:tcBorders>
              <w:top w:val="nil"/>
              <w:left w:val="nil"/>
              <w:bottom w:val="nil"/>
              <w:right w:val="single" w:sz="8" w:space="0" w:color="auto"/>
            </w:tcBorders>
            <w:shd w:val="clear" w:color="auto" w:fill="F2F2F2"/>
            <w:noWrap/>
            <w:vAlign w:val="center"/>
            <w:hideMark/>
          </w:tcPr>
          <w:p w14:paraId="65A37D0A" w14:textId="77777777" w:rsidR="003D3D69" w:rsidRPr="005764C0" w:rsidRDefault="003D3D69" w:rsidP="003B3B60">
            <w:pPr>
              <w:spacing w:line="256" w:lineRule="auto"/>
              <w:rPr>
                <w:rFonts w:ascii="Arial" w:hAnsi="Arial" w:cs="Arial"/>
                <w:color w:val="000000"/>
                <w:lang w:eastAsia="en-GB"/>
              </w:rPr>
            </w:pPr>
            <w:r w:rsidRPr="005764C0">
              <w:rPr>
                <w:rFonts w:ascii="Arial" w:hAnsi="Arial" w:cs="Arial"/>
                <w:color w:val="000000"/>
                <w:lang w:eastAsia="en-GB"/>
              </w:rPr>
              <w:t> </w:t>
            </w:r>
          </w:p>
        </w:tc>
      </w:tr>
      <w:tr w:rsidR="003D3D69" w:rsidRPr="005764C0" w14:paraId="34354A55" w14:textId="77777777" w:rsidTr="003B3B60">
        <w:trPr>
          <w:trHeight w:val="565"/>
        </w:trPr>
        <w:tc>
          <w:tcPr>
            <w:tcW w:w="1109"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53CC19A" w14:textId="77777777" w:rsidR="003D3D69" w:rsidRPr="005764C0" w:rsidRDefault="003D3D69" w:rsidP="003B3B60">
            <w:pPr>
              <w:spacing w:line="256" w:lineRule="auto"/>
              <w:jc w:val="center"/>
              <w:rPr>
                <w:rFonts w:ascii="Arial" w:hAnsi="Arial" w:cs="Arial"/>
                <w:bCs/>
                <w:lang w:eastAsia="en-GB"/>
              </w:rPr>
            </w:pPr>
            <w:r>
              <w:rPr>
                <w:rFonts w:ascii="Arial" w:hAnsi="Arial" w:cs="Arial"/>
                <w:bCs/>
                <w:lang w:eastAsia="en-GB"/>
              </w:rPr>
              <w:t>Tenderer</w:t>
            </w:r>
          </w:p>
        </w:tc>
        <w:tc>
          <w:tcPr>
            <w:tcW w:w="1652" w:type="dxa"/>
            <w:tcBorders>
              <w:top w:val="nil"/>
              <w:left w:val="nil"/>
              <w:bottom w:val="single" w:sz="4" w:space="0" w:color="auto"/>
              <w:right w:val="single" w:sz="4" w:space="0" w:color="auto"/>
            </w:tcBorders>
            <w:shd w:val="clear" w:color="auto" w:fill="D9D9D9" w:themeFill="background1" w:themeFillShade="D9"/>
            <w:vAlign w:val="center"/>
            <w:hideMark/>
          </w:tcPr>
          <w:p w14:paraId="16DC0AB6"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Price</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1293B2D3"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Lowest Price Rank</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473FFFCD"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Variance from Lowest</w:t>
            </w:r>
          </w:p>
        </w:tc>
        <w:tc>
          <w:tcPr>
            <w:tcW w:w="1418" w:type="dxa"/>
            <w:tcBorders>
              <w:top w:val="nil"/>
              <w:left w:val="nil"/>
              <w:bottom w:val="single" w:sz="4" w:space="0" w:color="auto"/>
              <w:right w:val="single" w:sz="8" w:space="0" w:color="auto"/>
            </w:tcBorders>
            <w:shd w:val="clear" w:color="auto" w:fill="D9D9D9" w:themeFill="background1" w:themeFillShade="D9"/>
            <w:vAlign w:val="center"/>
            <w:hideMark/>
          </w:tcPr>
          <w:p w14:paraId="7D452952"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Lowest Price Score</w:t>
            </w:r>
          </w:p>
        </w:tc>
        <w:tc>
          <w:tcPr>
            <w:tcW w:w="1134" w:type="dxa"/>
            <w:tcBorders>
              <w:top w:val="nil"/>
              <w:left w:val="nil"/>
              <w:bottom w:val="single" w:sz="4" w:space="0" w:color="auto"/>
              <w:right w:val="single" w:sz="8" w:space="0" w:color="auto"/>
            </w:tcBorders>
            <w:shd w:val="clear" w:color="auto" w:fill="D9D9D9" w:themeFill="background1" w:themeFillShade="D9"/>
            <w:vAlign w:val="center"/>
          </w:tcPr>
          <w:p w14:paraId="614F246D" w14:textId="77777777" w:rsidR="003D3D69" w:rsidRPr="005764C0" w:rsidRDefault="003D3D69" w:rsidP="003B3B60">
            <w:pPr>
              <w:spacing w:line="256" w:lineRule="auto"/>
              <w:jc w:val="center"/>
              <w:rPr>
                <w:rFonts w:ascii="Arial" w:hAnsi="Arial" w:cs="Arial"/>
                <w:b/>
                <w:bCs/>
                <w:lang w:eastAsia="en-GB"/>
              </w:rPr>
            </w:pPr>
            <w:r w:rsidRPr="005764C0">
              <w:rPr>
                <w:rFonts w:ascii="Arial" w:hAnsi="Arial" w:cs="Arial"/>
                <w:bCs/>
                <w:lang w:eastAsia="en-GB"/>
              </w:rPr>
              <w:t>Weighted Score</w:t>
            </w:r>
          </w:p>
        </w:tc>
      </w:tr>
      <w:tr w:rsidR="003D3D69" w:rsidRPr="005764C0" w14:paraId="3A6141E3" w14:textId="77777777" w:rsidTr="003B3B60">
        <w:trPr>
          <w:trHeight w:val="353"/>
        </w:trPr>
        <w:tc>
          <w:tcPr>
            <w:tcW w:w="11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7B716575"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A</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484E3DC1" w14:textId="77777777" w:rsidR="003D3D69" w:rsidRPr="005A669B" w:rsidRDefault="003D3D69" w:rsidP="003B3B60">
            <w:pPr>
              <w:spacing w:line="256" w:lineRule="auto"/>
              <w:jc w:val="center"/>
              <w:rPr>
                <w:rFonts w:ascii="Arial" w:hAnsi="Arial" w:cs="Arial"/>
                <w:lang w:eastAsia="en-GB"/>
              </w:rPr>
            </w:pPr>
            <w:r w:rsidRPr="005A669B">
              <w:rPr>
                <w:rFonts w:ascii="Arial" w:hAnsi="Arial" w:cs="Arial"/>
                <w:lang w:eastAsia="en-GB"/>
              </w:rPr>
              <w:t>£30,535,665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CA3DF84"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1</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35C2B2F4"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0.00%</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095818FB"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100.0</w:t>
            </w:r>
          </w:p>
        </w:tc>
        <w:tc>
          <w:tcPr>
            <w:tcW w:w="1134" w:type="dxa"/>
            <w:tcBorders>
              <w:top w:val="nil"/>
              <w:left w:val="nil"/>
              <w:bottom w:val="single" w:sz="4" w:space="0" w:color="auto"/>
              <w:right w:val="single" w:sz="8" w:space="0" w:color="auto"/>
            </w:tcBorders>
            <w:shd w:val="clear" w:color="auto" w:fill="FFFFFF" w:themeFill="background1"/>
            <w:vAlign w:val="center"/>
          </w:tcPr>
          <w:p w14:paraId="13C2FC99" w14:textId="2C4CD5BB" w:rsidR="003D3D69" w:rsidRPr="005A669B" w:rsidRDefault="005A669B" w:rsidP="003B3B60">
            <w:pPr>
              <w:spacing w:line="256" w:lineRule="auto"/>
              <w:jc w:val="center"/>
              <w:rPr>
                <w:rFonts w:ascii="Arial" w:hAnsi="Arial" w:cs="Arial"/>
                <w:color w:val="000000"/>
                <w:lang w:eastAsia="en-GB"/>
              </w:rPr>
            </w:pPr>
            <w:r w:rsidRPr="005A669B">
              <w:rPr>
                <w:rFonts w:ascii="Arial" w:hAnsi="Arial" w:cs="Arial"/>
                <w:color w:val="000000"/>
                <w:lang w:eastAsia="en-GB"/>
              </w:rPr>
              <w:t>4</w:t>
            </w:r>
            <w:r w:rsidR="003D3D69" w:rsidRPr="005A669B">
              <w:rPr>
                <w:rFonts w:ascii="Arial" w:hAnsi="Arial" w:cs="Arial"/>
                <w:color w:val="000000"/>
                <w:lang w:eastAsia="en-GB"/>
              </w:rPr>
              <w:t>0.0</w:t>
            </w:r>
          </w:p>
        </w:tc>
      </w:tr>
      <w:tr w:rsidR="003D3D69" w:rsidRPr="005764C0" w14:paraId="12564943" w14:textId="77777777" w:rsidTr="003B3B60">
        <w:trPr>
          <w:trHeight w:val="207"/>
        </w:trPr>
        <w:tc>
          <w:tcPr>
            <w:tcW w:w="11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029862B"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B</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140CFE42" w14:textId="77777777" w:rsidR="003D3D69" w:rsidRPr="005A669B" w:rsidRDefault="003D3D69" w:rsidP="003B3B60">
            <w:pPr>
              <w:spacing w:line="256" w:lineRule="auto"/>
              <w:jc w:val="center"/>
              <w:rPr>
                <w:rFonts w:ascii="Arial" w:hAnsi="Arial" w:cs="Arial"/>
                <w:lang w:eastAsia="en-GB"/>
              </w:rPr>
            </w:pPr>
            <w:r w:rsidRPr="005A669B">
              <w:rPr>
                <w:rFonts w:ascii="Arial" w:hAnsi="Arial" w:cs="Arial"/>
                <w:lang w:eastAsia="en-GB"/>
              </w:rPr>
              <w:t>£31,535,789</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5182ED43"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2</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6D50187"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3.28%</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54A857E2"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97.0</w:t>
            </w:r>
          </w:p>
        </w:tc>
        <w:tc>
          <w:tcPr>
            <w:tcW w:w="1134" w:type="dxa"/>
            <w:tcBorders>
              <w:top w:val="nil"/>
              <w:left w:val="nil"/>
              <w:bottom w:val="single" w:sz="4" w:space="0" w:color="auto"/>
              <w:right w:val="single" w:sz="8" w:space="0" w:color="auto"/>
            </w:tcBorders>
            <w:shd w:val="clear" w:color="auto" w:fill="FFFFFF" w:themeFill="background1"/>
            <w:vAlign w:val="center"/>
          </w:tcPr>
          <w:p w14:paraId="594049A6" w14:textId="76A537B1" w:rsidR="003D3D69" w:rsidRPr="005A669B" w:rsidRDefault="005A669B" w:rsidP="003B3B60">
            <w:pPr>
              <w:spacing w:line="256" w:lineRule="auto"/>
              <w:jc w:val="center"/>
              <w:rPr>
                <w:rFonts w:ascii="Arial" w:hAnsi="Arial" w:cs="Arial"/>
                <w:color w:val="000000"/>
                <w:lang w:eastAsia="en-GB"/>
              </w:rPr>
            </w:pPr>
            <w:r w:rsidRPr="005A669B">
              <w:rPr>
                <w:rFonts w:ascii="Arial" w:hAnsi="Arial" w:cs="Arial"/>
                <w:color w:val="000000"/>
                <w:lang w:eastAsia="en-GB"/>
              </w:rPr>
              <w:t>38.8</w:t>
            </w:r>
          </w:p>
        </w:tc>
      </w:tr>
      <w:tr w:rsidR="003D3D69" w:rsidRPr="005764C0" w14:paraId="0D43F710" w14:textId="77777777" w:rsidTr="003B3B60">
        <w:trPr>
          <w:trHeight w:val="207"/>
        </w:trPr>
        <w:tc>
          <w:tcPr>
            <w:tcW w:w="11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3454EA8" w14:textId="77777777" w:rsidR="003D3D69" w:rsidRPr="005764C0" w:rsidRDefault="003D3D69" w:rsidP="003B3B60">
            <w:pPr>
              <w:spacing w:line="256" w:lineRule="auto"/>
              <w:jc w:val="center"/>
              <w:rPr>
                <w:rFonts w:ascii="Arial" w:hAnsi="Arial" w:cs="Arial"/>
                <w:bCs/>
                <w:lang w:eastAsia="en-GB"/>
              </w:rPr>
            </w:pPr>
            <w:r w:rsidRPr="005764C0">
              <w:rPr>
                <w:rFonts w:ascii="Arial" w:hAnsi="Arial" w:cs="Arial"/>
                <w:bCs/>
                <w:lang w:eastAsia="en-GB"/>
              </w:rPr>
              <w:t>C</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64E7492A" w14:textId="77777777" w:rsidR="003D3D69" w:rsidRPr="005A669B" w:rsidRDefault="003D3D69" w:rsidP="003B3B60">
            <w:pPr>
              <w:spacing w:line="256" w:lineRule="auto"/>
              <w:jc w:val="center"/>
              <w:rPr>
                <w:rFonts w:ascii="Arial" w:hAnsi="Arial" w:cs="Arial"/>
                <w:lang w:eastAsia="en-GB"/>
              </w:rPr>
            </w:pPr>
            <w:r w:rsidRPr="005A669B">
              <w:rPr>
                <w:rFonts w:ascii="Arial" w:hAnsi="Arial" w:cs="Arial"/>
                <w:lang w:eastAsia="en-GB"/>
              </w:rPr>
              <w:t>£32,535,665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17EEAAB3"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3</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3A1751B8"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6.55%</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2BA6DEA1" w14:textId="77777777" w:rsidR="003D3D69" w:rsidRPr="005A669B" w:rsidRDefault="003D3D69" w:rsidP="003B3B60">
            <w:pPr>
              <w:spacing w:line="256" w:lineRule="auto"/>
              <w:jc w:val="center"/>
              <w:rPr>
                <w:rFonts w:ascii="Arial" w:hAnsi="Arial" w:cs="Arial"/>
                <w:color w:val="000000"/>
                <w:lang w:eastAsia="en-GB"/>
              </w:rPr>
            </w:pPr>
            <w:r w:rsidRPr="005A669B">
              <w:rPr>
                <w:rFonts w:ascii="Arial" w:hAnsi="Arial" w:cs="Arial"/>
                <w:color w:val="000000"/>
                <w:lang w:eastAsia="en-GB"/>
              </w:rPr>
              <w:t>94.0</w:t>
            </w:r>
          </w:p>
        </w:tc>
        <w:tc>
          <w:tcPr>
            <w:tcW w:w="1134" w:type="dxa"/>
            <w:tcBorders>
              <w:top w:val="nil"/>
              <w:left w:val="nil"/>
              <w:bottom w:val="single" w:sz="4" w:space="0" w:color="auto"/>
              <w:right w:val="single" w:sz="8" w:space="0" w:color="auto"/>
            </w:tcBorders>
            <w:shd w:val="clear" w:color="auto" w:fill="FFFFFF" w:themeFill="background1"/>
            <w:vAlign w:val="center"/>
          </w:tcPr>
          <w:p w14:paraId="3BB797B6" w14:textId="0C685481" w:rsidR="003D3D69" w:rsidRPr="005A669B" w:rsidRDefault="005A669B" w:rsidP="003B3B60">
            <w:pPr>
              <w:spacing w:line="256" w:lineRule="auto"/>
              <w:jc w:val="center"/>
              <w:rPr>
                <w:rFonts w:ascii="Arial" w:hAnsi="Arial" w:cs="Arial"/>
                <w:lang w:eastAsia="en-GB"/>
              </w:rPr>
            </w:pPr>
            <w:r w:rsidRPr="005A669B">
              <w:rPr>
                <w:rFonts w:ascii="Arial" w:hAnsi="Arial" w:cs="Arial"/>
                <w:color w:val="000000"/>
                <w:lang w:eastAsia="en-GB"/>
              </w:rPr>
              <w:t>37.6</w:t>
            </w:r>
          </w:p>
        </w:tc>
      </w:tr>
    </w:tbl>
    <w:p w14:paraId="6D121C9D" w14:textId="77777777" w:rsidR="003D3D69" w:rsidRDefault="003D3D69" w:rsidP="003D3D69">
      <w:pPr>
        <w:pStyle w:val="Heading2"/>
        <w:numPr>
          <w:ilvl w:val="0"/>
          <w:numId w:val="0"/>
        </w:numPr>
        <w:ind w:left="851"/>
      </w:pPr>
    </w:p>
    <w:p w14:paraId="5C18373B" w14:textId="0FCBBCC4" w:rsidR="002E60ED" w:rsidRPr="002E60ED" w:rsidRDefault="002E60ED" w:rsidP="002E60ED">
      <w:pPr>
        <w:pStyle w:val="Heading2"/>
      </w:pPr>
      <w:bookmarkStart w:id="161" w:name="_Toc46935334"/>
      <w:r>
        <w:t>Sustainability</w:t>
      </w:r>
      <w:bookmarkEnd w:id="161"/>
    </w:p>
    <w:p w14:paraId="234D1F68" w14:textId="506E2D26" w:rsidR="00A20641" w:rsidRDefault="00E13D7E" w:rsidP="00E13D7E">
      <w:pPr>
        <w:pStyle w:val="Heading3"/>
        <w:ind w:left="851"/>
      </w:pPr>
      <w:r>
        <w:t xml:space="preserve">The Commercial Assessment Panel will identify any issues to be considered </w:t>
      </w:r>
      <w:r w:rsidR="00450483">
        <w:t xml:space="preserve">by the Tender Evaluation Panel </w:t>
      </w:r>
      <w:r>
        <w:t>at the sustainability stage</w:t>
      </w:r>
      <w:r w:rsidRPr="008E3DF1">
        <w:t xml:space="preserve"> </w:t>
      </w:r>
      <w:r>
        <w:t xml:space="preserve">described in section 6.7 of these Instructions.  </w:t>
      </w:r>
    </w:p>
    <w:p w14:paraId="46848121" w14:textId="5F834046" w:rsidR="00C65BBC" w:rsidRDefault="00A20641" w:rsidP="00E13D7E">
      <w:pPr>
        <w:pStyle w:val="Heading3"/>
        <w:ind w:left="851"/>
      </w:pPr>
      <w:r>
        <w:lastRenderedPageBreak/>
        <w:t>T</w:t>
      </w:r>
      <w:r w:rsidR="00C65BBC" w:rsidRPr="008E3DF1">
        <w:t xml:space="preserve">he </w:t>
      </w:r>
      <w:r w:rsidR="00713B7D">
        <w:t>Commercial</w:t>
      </w:r>
      <w:r w:rsidR="00D82A44">
        <w:t xml:space="preserve"> </w:t>
      </w:r>
      <w:r w:rsidR="00B26672">
        <w:t>A</w:t>
      </w:r>
      <w:r w:rsidR="00D82A44">
        <w:t xml:space="preserve">ssessment </w:t>
      </w:r>
      <w:r w:rsidR="00B26672">
        <w:t>P</w:t>
      </w:r>
      <w:r w:rsidR="00D82A44">
        <w:t>anel</w:t>
      </w:r>
      <w:r w:rsidR="00C65BBC" w:rsidRPr="008E3DF1">
        <w:t xml:space="preserve"> may ask </w:t>
      </w:r>
      <w:r w:rsidR="00450483">
        <w:t xml:space="preserve">Tenderers </w:t>
      </w:r>
      <w:r w:rsidR="00C65BBC" w:rsidRPr="008E3DF1">
        <w:t>to provide</w:t>
      </w:r>
      <w:r w:rsidR="00450483">
        <w:t xml:space="preserve"> it</w:t>
      </w:r>
      <w:r w:rsidR="00C65BBC" w:rsidRPr="008E3DF1">
        <w:t xml:space="preserve"> with original evidence that demonstrates that the allowances made are reflect</w:t>
      </w:r>
      <w:r w:rsidR="00CD02DE">
        <w:t>ive</w:t>
      </w:r>
      <w:r w:rsidR="00C65BBC" w:rsidRPr="008E3DF1">
        <w:t xml:space="preserve"> of forecasted costs incurred. This is a critical process and </w:t>
      </w:r>
      <w:r w:rsidR="000C606F">
        <w:t>Tenderer</w:t>
      </w:r>
      <w:r w:rsidR="00C65BBC" w:rsidRPr="008E3DF1">
        <w:t xml:space="preserve">s should ensure appropriate time and resources are offered to support this. Failure to provide satisfactory evidence to support any part of this aspect of the submission may result in the </w:t>
      </w:r>
      <w:r w:rsidR="00450483">
        <w:t xml:space="preserve">overall weighted </w:t>
      </w:r>
      <w:r w:rsidR="00E13D7E">
        <w:t>quality score being reduced</w:t>
      </w:r>
      <w:r w:rsidR="00450483">
        <w:t xml:space="preserve"> by the Tender Evaluation Panel</w:t>
      </w:r>
      <w:r w:rsidR="00E13D7E">
        <w:t xml:space="preserve"> at the sustainability stage of the evaluation.</w:t>
      </w:r>
    </w:p>
    <w:p w14:paraId="6F7E854F" w14:textId="730DED85" w:rsidR="003D3D69" w:rsidRDefault="003D3D69" w:rsidP="003D3D69">
      <w:pPr>
        <w:pStyle w:val="Heading2"/>
      </w:pPr>
      <w:bookmarkStart w:id="162" w:name="_Toc46935335"/>
      <w:r>
        <w:t>Sustainability Deduction Mechanism</w:t>
      </w:r>
      <w:bookmarkEnd w:id="162"/>
    </w:p>
    <w:p w14:paraId="63CD2AE6" w14:textId="2654DBDE" w:rsidR="003D3D69" w:rsidRPr="00351DF3" w:rsidRDefault="003D3D69" w:rsidP="003D3D69">
      <w:pPr>
        <w:pStyle w:val="Heading3"/>
        <w:ind w:left="851"/>
        <w:rPr>
          <w:rStyle w:val="Hyperlink"/>
          <w:rFonts w:cstheme="majorBidi"/>
          <w:color w:val="auto"/>
        </w:rPr>
      </w:pPr>
      <w:r>
        <w:t>Where Tenderers are unable to provide satisfactory evidence that they can deliver the contract for a Lot for the price submitted</w:t>
      </w:r>
      <w:r w:rsidR="00450483">
        <w:t xml:space="preserve"> for the duration of the contract</w:t>
      </w:r>
      <w:r>
        <w:t xml:space="preserve"> their moderated quality score</w:t>
      </w:r>
      <w:r w:rsidR="00450483">
        <w:t xml:space="preserve"> for one or more quality questions</w:t>
      </w:r>
      <w:r>
        <w:t xml:space="preserve"> will be reduced in accordance with Table 1</w:t>
      </w:r>
      <w:r w:rsidR="00450483">
        <w:t>2</w:t>
      </w:r>
      <w:r w:rsidRPr="00546DB0">
        <w:t>.</w:t>
      </w:r>
    </w:p>
    <w:p w14:paraId="2BBAD7BE" w14:textId="4128674D" w:rsidR="003D3D69" w:rsidRPr="00334423" w:rsidRDefault="003D3D69" w:rsidP="003D3D69">
      <w:pPr>
        <w:ind w:left="851"/>
        <w:rPr>
          <w:rFonts w:ascii="Arial" w:hAnsi="Arial" w:cs="Arial"/>
          <w:b/>
          <w:u w:val="single"/>
        </w:rPr>
      </w:pPr>
      <w:r w:rsidRPr="00334423">
        <w:rPr>
          <w:rFonts w:ascii="Arial" w:hAnsi="Arial" w:cs="Arial"/>
          <w:b/>
          <w:u w:val="single"/>
        </w:rPr>
        <w:t>Table 1</w:t>
      </w:r>
      <w:r w:rsidR="00450483">
        <w:rPr>
          <w:rFonts w:ascii="Arial" w:hAnsi="Arial" w:cs="Arial"/>
          <w:b/>
          <w:u w:val="single"/>
        </w:rPr>
        <w:t>2</w:t>
      </w:r>
      <w:r w:rsidRPr="00334423">
        <w:rPr>
          <w:rFonts w:ascii="Arial" w:hAnsi="Arial" w:cs="Arial"/>
          <w:b/>
          <w:u w:val="single"/>
        </w:rPr>
        <w:t xml:space="preserve"> – Quality Score </w:t>
      </w:r>
      <w:r>
        <w:rPr>
          <w:rFonts w:ascii="Arial" w:hAnsi="Arial" w:cs="Arial"/>
          <w:b/>
          <w:u w:val="single"/>
        </w:rPr>
        <w:t xml:space="preserve">Sustainability </w:t>
      </w:r>
      <w:r w:rsidRPr="00334423">
        <w:rPr>
          <w:rFonts w:ascii="Arial" w:hAnsi="Arial" w:cs="Arial"/>
          <w:b/>
          <w:u w:val="single"/>
        </w:rPr>
        <w:t>Deduction Mechanism</w:t>
      </w:r>
    </w:p>
    <w:p w14:paraId="39F36D1D" w14:textId="77777777" w:rsidR="003D3D69" w:rsidRDefault="003D3D69" w:rsidP="003D3D69">
      <w:pPr>
        <w:spacing w:before="120" w:after="0"/>
        <w:outlineLvl w:val="2"/>
        <w:rPr>
          <w:rFonts w:eastAsiaTheme="majorEastAsia" w:cs="Arial"/>
          <w:bCs/>
        </w:rPr>
      </w:pPr>
    </w:p>
    <w:tbl>
      <w:tblPr>
        <w:tblStyle w:val="TableGrid"/>
        <w:tblW w:w="8788" w:type="dxa"/>
        <w:tblInd w:w="-5" w:type="dxa"/>
        <w:tblLook w:val="04A0" w:firstRow="1" w:lastRow="0" w:firstColumn="1" w:lastColumn="0" w:noHBand="0" w:noVBand="1"/>
      </w:tblPr>
      <w:tblGrid>
        <w:gridCol w:w="1842"/>
        <w:gridCol w:w="6946"/>
      </w:tblGrid>
      <w:tr w:rsidR="003D3D69" w:rsidRPr="00C21866" w14:paraId="6DEEE6E3" w14:textId="77777777" w:rsidTr="005002AE">
        <w:tc>
          <w:tcPr>
            <w:tcW w:w="1842" w:type="dxa"/>
            <w:shd w:val="clear" w:color="auto" w:fill="31849B" w:themeFill="accent5" w:themeFillShade="BF"/>
            <w:vAlign w:val="center"/>
          </w:tcPr>
          <w:p w14:paraId="4AADCA40" w14:textId="3817246A" w:rsidR="003D3D69" w:rsidRPr="00450483" w:rsidRDefault="003D3D69" w:rsidP="003B3B60">
            <w:pPr>
              <w:spacing w:before="120"/>
              <w:jc w:val="center"/>
              <w:outlineLvl w:val="2"/>
              <w:rPr>
                <w:rFonts w:ascii="Arial" w:eastAsiaTheme="majorEastAsia" w:hAnsi="Arial" w:cs="Arial"/>
                <w:b/>
                <w:bCs/>
                <w:color w:val="FFFFFF" w:themeColor="background1"/>
              </w:rPr>
            </w:pPr>
            <w:r w:rsidRPr="00450483">
              <w:rPr>
                <w:rFonts w:ascii="Arial" w:eastAsiaTheme="majorEastAsia" w:hAnsi="Arial" w:cs="Arial"/>
                <w:b/>
                <w:bCs/>
                <w:color w:val="FFFFFF" w:themeColor="background1"/>
              </w:rPr>
              <w:t xml:space="preserve">% reduction from </w:t>
            </w:r>
            <w:r w:rsidR="00450483">
              <w:rPr>
                <w:rFonts w:ascii="Arial" w:eastAsiaTheme="majorEastAsia" w:hAnsi="Arial" w:cs="Arial"/>
                <w:b/>
                <w:bCs/>
                <w:color w:val="FFFFFF" w:themeColor="background1"/>
              </w:rPr>
              <w:t xml:space="preserve">overall </w:t>
            </w:r>
            <w:r w:rsidRPr="00450483">
              <w:rPr>
                <w:rFonts w:ascii="Arial" w:eastAsiaTheme="majorEastAsia" w:hAnsi="Arial" w:cs="Arial"/>
                <w:b/>
                <w:bCs/>
                <w:color w:val="FFFFFF" w:themeColor="background1"/>
              </w:rPr>
              <w:t>moderated quality mark</w:t>
            </w:r>
            <w:r w:rsidR="00450483">
              <w:rPr>
                <w:rFonts w:ascii="Arial" w:eastAsiaTheme="majorEastAsia" w:hAnsi="Arial" w:cs="Arial"/>
                <w:b/>
                <w:bCs/>
                <w:color w:val="FFFFFF" w:themeColor="background1"/>
              </w:rPr>
              <w:t xml:space="preserve"> for question</w:t>
            </w:r>
          </w:p>
        </w:tc>
        <w:tc>
          <w:tcPr>
            <w:tcW w:w="6946" w:type="dxa"/>
            <w:shd w:val="clear" w:color="auto" w:fill="31849B" w:themeFill="accent5" w:themeFillShade="BF"/>
            <w:vAlign w:val="center"/>
          </w:tcPr>
          <w:p w14:paraId="0834D57E" w14:textId="6115D21D" w:rsidR="003D3D69" w:rsidRPr="00450483" w:rsidRDefault="003D3D69" w:rsidP="005002AE">
            <w:pPr>
              <w:spacing w:before="120"/>
              <w:jc w:val="center"/>
              <w:outlineLvl w:val="2"/>
              <w:rPr>
                <w:rFonts w:ascii="Arial" w:eastAsiaTheme="majorEastAsia" w:hAnsi="Arial" w:cs="Arial"/>
                <w:b/>
                <w:bCs/>
                <w:color w:val="FFFFFF" w:themeColor="background1"/>
              </w:rPr>
            </w:pPr>
            <w:r w:rsidRPr="00450483">
              <w:rPr>
                <w:rFonts w:ascii="Arial" w:eastAsiaTheme="majorEastAsia" w:hAnsi="Arial" w:cs="Arial"/>
                <w:b/>
                <w:bCs/>
                <w:color w:val="FFFFFF" w:themeColor="background1"/>
                <w:lang w:val="en-US"/>
              </w:rPr>
              <w:t xml:space="preserve">To what extent does the Tenderer’s evidence fail to demonstrate that it can deliver the </w:t>
            </w:r>
            <w:r w:rsidR="00450483">
              <w:rPr>
                <w:rFonts w:ascii="Arial" w:eastAsiaTheme="majorEastAsia" w:hAnsi="Arial" w:cs="Arial"/>
                <w:b/>
                <w:bCs/>
                <w:color w:val="FFFFFF" w:themeColor="background1"/>
                <w:lang w:val="en-US"/>
              </w:rPr>
              <w:t>work</w:t>
            </w:r>
            <w:r w:rsidRPr="00450483">
              <w:rPr>
                <w:rFonts w:ascii="Arial" w:eastAsiaTheme="majorEastAsia" w:hAnsi="Arial" w:cs="Arial"/>
                <w:b/>
                <w:bCs/>
                <w:color w:val="FFFFFF" w:themeColor="background1"/>
                <w:lang w:val="en-US"/>
              </w:rPr>
              <w:t xml:space="preserve"> for the lot for the price submitted</w:t>
            </w:r>
            <w:r w:rsidR="00450483">
              <w:rPr>
                <w:rFonts w:ascii="Arial" w:eastAsiaTheme="majorEastAsia" w:hAnsi="Arial" w:cs="Arial"/>
                <w:b/>
                <w:bCs/>
                <w:color w:val="FFFFFF" w:themeColor="background1"/>
                <w:lang w:val="en-US"/>
              </w:rPr>
              <w:t xml:space="preserve"> for the duration of the framework contract</w:t>
            </w:r>
            <w:r w:rsidRPr="00450483">
              <w:rPr>
                <w:rFonts w:ascii="Arial" w:eastAsiaTheme="majorEastAsia" w:hAnsi="Arial" w:cs="Arial"/>
                <w:b/>
                <w:bCs/>
                <w:color w:val="FFFFFF" w:themeColor="background1"/>
                <w:lang w:val="en-US"/>
              </w:rPr>
              <w:t>.</w:t>
            </w:r>
          </w:p>
        </w:tc>
      </w:tr>
      <w:tr w:rsidR="003D3D69" w:rsidRPr="00C21866" w14:paraId="7EE0B127" w14:textId="77777777" w:rsidTr="005002AE">
        <w:tc>
          <w:tcPr>
            <w:tcW w:w="1842" w:type="dxa"/>
            <w:vAlign w:val="center"/>
          </w:tcPr>
          <w:p w14:paraId="011C8170" w14:textId="77777777" w:rsidR="003D3D69" w:rsidRPr="00E10F58" w:rsidRDefault="003D3D69" w:rsidP="003B3B60">
            <w:pPr>
              <w:spacing w:before="120"/>
              <w:jc w:val="center"/>
              <w:outlineLvl w:val="2"/>
              <w:rPr>
                <w:rFonts w:ascii="Arial" w:eastAsiaTheme="majorEastAsia" w:hAnsi="Arial" w:cs="Arial"/>
                <w:bCs/>
              </w:rPr>
            </w:pPr>
            <w:r>
              <w:rPr>
                <w:rFonts w:ascii="Arial" w:eastAsiaTheme="majorEastAsia" w:hAnsi="Arial" w:cs="Arial"/>
                <w:bCs/>
              </w:rPr>
              <w:t>-20%</w:t>
            </w:r>
          </w:p>
        </w:tc>
        <w:tc>
          <w:tcPr>
            <w:tcW w:w="6946" w:type="dxa"/>
            <w:vAlign w:val="center"/>
          </w:tcPr>
          <w:p w14:paraId="3D9E599D" w14:textId="1F9E5559" w:rsidR="003D3D69" w:rsidRPr="00E10F58" w:rsidRDefault="003D3D69" w:rsidP="003B3B60">
            <w:pPr>
              <w:outlineLvl w:val="2"/>
              <w:rPr>
                <w:rFonts w:ascii="Arial" w:eastAsiaTheme="majorEastAsia" w:hAnsi="Arial" w:cs="Arial"/>
                <w:bCs/>
              </w:rPr>
            </w:pPr>
            <w:r>
              <w:rPr>
                <w:rFonts w:ascii="Arial" w:eastAsiaTheme="majorEastAsia" w:hAnsi="Arial" w:cs="Arial"/>
                <w:bCs/>
              </w:rPr>
              <w:t>There is a high level of concern that the contract cannot be delivered for the price submitted</w:t>
            </w:r>
            <w:r w:rsidR="005002AE">
              <w:rPr>
                <w:rFonts w:ascii="Arial" w:eastAsiaTheme="majorEastAsia" w:hAnsi="Arial" w:cs="Arial"/>
                <w:bCs/>
              </w:rPr>
              <w:t xml:space="preserve"> for the duration of the contract</w:t>
            </w:r>
          </w:p>
        </w:tc>
      </w:tr>
      <w:tr w:rsidR="003D3D69" w:rsidRPr="00C21866" w14:paraId="5E955579" w14:textId="77777777" w:rsidTr="005002AE">
        <w:trPr>
          <w:trHeight w:val="416"/>
        </w:trPr>
        <w:tc>
          <w:tcPr>
            <w:tcW w:w="1842" w:type="dxa"/>
            <w:vAlign w:val="center"/>
          </w:tcPr>
          <w:p w14:paraId="0CF917A9" w14:textId="77777777" w:rsidR="003D3D69" w:rsidRPr="00E10F58" w:rsidRDefault="003D3D69" w:rsidP="003B3B60">
            <w:pPr>
              <w:spacing w:before="120"/>
              <w:jc w:val="center"/>
              <w:outlineLvl w:val="2"/>
              <w:rPr>
                <w:rFonts w:ascii="Arial" w:eastAsiaTheme="majorEastAsia" w:hAnsi="Arial" w:cs="Arial"/>
                <w:bCs/>
              </w:rPr>
            </w:pPr>
            <w:r>
              <w:rPr>
                <w:rFonts w:ascii="Arial" w:eastAsiaTheme="majorEastAsia" w:hAnsi="Arial" w:cs="Arial"/>
                <w:bCs/>
              </w:rPr>
              <w:t>-10%</w:t>
            </w:r>
          </w:p>
        </w:tc>
        <w:tc>
          <w:tcPr>
            <w:tcW w:w="6946" w:type="dxa"/>
            <w:vAlign w:val="center"/>
          </w:tcPr>
          <w:p w14:paraId="4B0D76DA" w14:textId="4A53BC27" w:rsidR="003D3D69" w:rsidRPr="00E10F58" w:rsidRDefault="003D3D69" w:rsidP="003B3B60">
            <w:pPr>
              <w:outlineLvl w:val="2"/>
              <w:rPr>
                <w:rFonts w:ascii="Arial" w:eastAsiaTheme="majorEastAsia" w:hAnsi="Arial" w:cs="Arial"/>
                <w:bCs/>
              </w:rPr>
            </w:pPr>
            <w:r>
              <w:rPr>
                <w:rFonts w:ascii="Arial" w:eastAsiaTheme="majorEastAsia" w:hAnsi="Arial" w:cs="Arial"/>
                <w:bCs/>
              </w:rPr>
              <w:t>There is a medium level of concern that the contract cannot be delivered for the price submitted</w:t>
            </w:r>
            <w:r w:rsidR="005002AE">
              <w:rPr>
                <w:rFonts w:ascii="Arial" w:eastAsiaTheme="majorEastAsia" w:hAnsi="Arial" w:cs="Arial"/>
                <w:bCs/>
              </w:rPr>
              <w:t xml:space="preserve"> for the duration of the contract</w:t>
            </w:r>
          </w:p>
        </w:tc>
      </w:tr>
      <w:tr w:rsidR="003D3D69" w:rsidRPr="00C21866" w14:paraId="1BED7E14" w14:textId="77777777" w:rsidTr="005002AE">
        <w:tc>
          <w:tcPr>
            <w:tcW w:w="1842" w:type="dxa"/>
            <w:vAlign w:val="center"/>
          </w:tcPr>
          <w:p w14:paraId="21FCD95A" w14:textId="77777777" w:rsidR="003D3D69" w:rsidRPr="00E10F58" w:rsidRDefault="003D3D69" w:rsidP="003B3B60">
            <w:pPr>
              <w:spacing w:before="120"/>
              <w:jc w:val="center"/>
              <w:outlineLvl w:val="2"/>
              <w:rPr>
                <w:rFonts w:ascii="Arial" w:eastAsiaTheme="majorEastAsia" w:hAnsi="Arial" w:cs="Arial"/>
                <w:bCs/>
              </w:rPr>
            </w:pPr>
            <w:r>
              <w:rPr>
                <w:rFonts w:ascii="Arial" w:eastAsiaTheme="majorEastAsia" w:hAnsi="Arial" w:cs="Arial"/>
                <w:bCs/>
              </w:rPr>
              <w:t>-5%</w:t>
            </w:r>
          </w:p>
        </w:tc>
        <w:tc>
          <w:tcPr>
            <w:tcW w:w="6946" w:type="dxa"/>
            <w:vAlign w:val="center"/>
          </w:tcPr>
          <w:p w14:paraId="7C2B15BA" w14:textId="2A359E80" w:rsidR="003D3D69" w:rsidRPr="00E10F58" w:rsidRDefault="003D3D69" w:rsidP="003B3B60">
            <w:pPr>
              <w:outlineLvl w:val="2"/>
              <w:rPr>
                <w:rFonts w:ascii="Arial" w:eastAsiaTheme="majorEastAsia" w:hAnsi="Arial" w:cs="Arial"/>
                <w:bCs/>
              </w:rPr>
            </w:pPr>
            <w:r>
              <w:rPr>
                <w:rFonts w:ascii="Arial" w:eastAsiaTheme="majorEastAsia" w:hAnsi="Arial" w:cs="Arial"/>
                <w:bCs/>
              </w:rPr>
              <w:t>There is a low level of concern that the contract cannot be delivered for the price submitted</w:t>
            </w:r>
            <w:r w:rsidR="005002AE">
              <w:rPr>
                <w:rFonts w:ascii="Arial" w:eastAsiaTheme="majorEastAsia" w:hAnsi="Arial" w:cs="Arial"/>
                <w:bCs/>
              </w:rPr>
              <w:t xml:space="preserve"> for the duration of the contract</w:t>
            </w:r>
          </w:p>
        </w:tc>
      </w:tr>
      <w:tr w:rsidR="003D3D69" w:rsidRPr="00C21866" w14:paraId="5128920F" w14:textId="77777777" w:rsidTr="005002AE">
        <w:tc>
          <w:tcPr>
            <w:tcW w:w="1842" w:type="dxa"/>
            <w:vAlign w:val="center"/>
          </w:tcPr>
          <w:p w14:paraId="010A8256" w14:textId="77777777" w:rsidR="003D3D69" w:rsidRPr="00E10F58" w:rsidRDefault="003D3D69" w:rsidP="003B3B60">
            <w:pPr>
              <w:spacing w:before="120"/>
              <w:jc w:val="center"/>
              <w:outlineLvl w:val="2"/>
              <w:rPr>
                <w:rFonts w:ascii="Arial" w:eastAsiaTheme="majorEastAsia" w:hAnsi="Arial" w:cs="Arial"/>
                <w:bCs/>
              </w:rPr>
            </w:pPr>
            <w:r>
              <w:rPr>
                <w:rFonts w:ascii="Arial" w:eastAsiaTheme="majorEastAsia" w:hAnsi="Arial" w:cs="Arial"/>
                <w:bCs/>
              </w:rPr>
              <w:t>0%</w:t>
            </w:r>
          </w:p>
        </w:tc>
        <w:tc>
          <w:tcPr>
            <w:tcW w:w="6946" w:type="dxa"/>
            <w:vAlign w:val="center"/>
          </w:tcPr>
          <w:p w14:paraId="0B36D225" w14:textId="6CA6E8AC" w:rsidR="003D3D69" w:rsidRPr="00E10F58" w:rsidRDefault="003D3D69" w:rsidP="003B3B60">
            <w:pPr>
              <w:outlineLvl w:val="2"/>
              <w:rPr>
                <w:rFonts w:ascii="Arial" w:eastAsiaTheme="majorEastAsia" w:hAnsi="Arial" w:cs="Arial"/>
                <w:bCs/>
              </w:rPr>
            </w:pPr>
            <w:r>
              <w:rPr>
                <w:rFonts w:ascii="Arial" w:eastAsiaTheme="majorEastAsia" w:hAnsi="Arial" w:cs="Arial"/>
                <w:bCs/>
              </w:rPr>
              <w:t>The Tenderer’s evidence raises no concern that the contract cannot be delivered for the price submitted</w:t>
            </w:r>
            <w:r w:rsidR="005002AE">
              <w:rPr>
                <w:rFonts w:ascii="Arial" w:eastAsiaTheme="majorEastAsia" w:hAnsi="Arial" w:cs="Arial"/>
                <w:bCs/>
              </w:rPr>
              <w:t xml:space="preserve"> for the duration of the contract</w:t>
            </w:r>
          </w:p>
        </w:tc>
      </w:tr>
    </w:tbl>
    <w:p w14:paraId="1116D084" w14:textId="77777777" w:rsidR="003D3D69" w:rsidRPr="003D3D69" w:rsidRDefault="003D3D69" w:rsidP="003D3D69"/>
    <w:p w14:paraId="1A519B09" w14:textId="02AB75DF" w:rsidR="003D3D69" w:rsidRPr="00D2345C" w:rsidRDefault="003D3D69" w:rsidP="003D3D69">
      <w:pPr>
        <w:ind w:left="851"/>
        <w:rPr>
          <w:rFonts w:ascii="Arial" w:hAnsi="Arial" w:cs="Arial"/>
          <w:b/>
          <w:u w:val="single"/>
        </w:rPr>
      </w:pPr>
      <w:r w:rsidRPr="00D2345C">
        <w:rPr>
          <w:rFonts w:ascii="Arial" w:hAnsi="Arial" w:cs="Arial"/>
          <w:b/>
          <w:u w:val="single"/>
        </w:rPr>
        <w:t>Table 1</w:t>
      </w:r>
      <w:r w:rsidR="005002AE">
        <w:rPr>
          <w:rFonts w:ascii="Arial" w:hAnsi="Arial" w:cs="Arial"/>
          <w:b/>
          <w:u w:val="single"/>
        </w:rPr>
        <w:t>3</w:t>
      </w:r>
      <w:r w:rsidRPr="00D2345C">
        <w:rPr>
          <w:rFonts w:ascii="Arial" w:hAnsi="Arial" w:cs="Arial"/>
          <w:b/>
          <w:u w:val="single"/>
        </w:rPr>
        <w:t xml:space="preserve"> - Following </w:t>
      </w:r>
      <w:r>
        <w:rPr>
          <w:rFonts w:ascii="Arial" w:hAnsi="Arial" w:cs="Arial"/>
          <w:b/>
          <w:u w:val="single"/>
        </w:rPr>
        <w:t xml:space="preserve">Sustainability </w:t>
      </w:r>
    </w:p>
    <w:tbl>
      <w:tblPr>
        <w:tblW w:w="8825" w:type="dxa"/>
        <w:tblInd w:w="-5" w:type="dxa"/>
        <w:tblLook w:val="04A0" w:firstRow="1" w:lastRow="0" w:firstColumn="1" w:lastColumn="0" w:noHBand="0" w:noVBand="1"/>
      </w:tblPr>
      <w:tblGrid>
        <w:gridCol w:w="1170"/>
        <w:gridCol w:w="1639"/>
        <w:gridCol w:w="1170"/>
        <w:gridCol w:w="742"/>
        <w:gridCol w:w="1647"/>
        <w:gridCol w:w="1323"/>
        <w:gridCol w:w="1134"/>
      </w:tblGrid>
      <w:tr w:rsidR="003D3D69" w:rsidRPr="003A226E" w14:paraId="3FAB6C77" w14:textId="77777777" w:rsidTr="005002AE">
        <w:trPr>
          <w:trHeight w:val="847"/>
        </w:trPr>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7B56809" w14:textId="2A4ABC7B" w:rsidR="003D3D69" w:rsidRPr="005002AE" w:rsidRDefault="005002AE" w:rsidP="003B3B60">
            <w:pPr>
              <w:spacing w:after="0" w:line="240" w:lineRule="auto"/>
              <w:jc w:val="center"/>
              <w:rPr>
                <w:rFonts w:ascii="Arial" w:eastAsia="Times New Roman" w:hAnsi="Arial" w:cs="Arial"/>
                <w:b/>
                <w:color w:val="FFFFFF" w:themeColor="background1"/>
                <w:lang w:eastAsia="en-GB"/>
              </w:rPr>
            </w:pPr>
            <w:r w:rsidRPr="005002AE">
              <w:rPr>
                <w:rFonts w:ascii="Arial" w:eastAsia="Times New Roman" w:hAnsi="Arial" w:cs="Arial"/>
                <w:b/>
                <w:color w:val="FFFFFF" w:themeColor="background1"/>
                <w:lang w:eastAsia="en-GB"/>
              </w:rPr>
              <w:t>Question No.</w:t>
            </w:r>
            <w:r w:rsidR="003D3D69" w:rsidRPr="005002AE">
              <w:rPr>
                <w:rFonts w:ascii="Arial" w:eastAsia="Times New Roman" w:hAnsi="Arial" w:cs="Arial"/>
                <w:b/>
                <w:color w:val="FFFFFF" w:themeColor="background1"/>
                <w:lang w:eastAsia="en-GB"/>
              </w:rPr>
              <w:t> </w:t>
            </w:r>
          </w:p>
        </w:tc>
        <w:tc>
          <w:tcPr>
            <w:tcW w:w="1639"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1564EADA" w14:textId="77777777" w:rsidR="003D3D69" w:rsidRPr="005002AE" w:rsidRDefault="003D3D69" w:rsidP="003B3B60">
            <w:pPr>
              <w:spacing w:after="0" w:line="240" w:lineRule="auto"/>
              <w:jc w:val="center"/>
              <w:rPr>
                <w:rFonts w:ascii="Arial" w:eastAsia="Times New Roman" w:hAnsi="Arial" w:cs="Arial"/>
                <w:b/>
                <w:bCs/>
                <w:color w:val="FFFFFF" w:themeColor="background1"/>
                <w:lang w:eastAsia="en-GB"/>
              </w:rPr>
            </w:pPr>
            <w:r w:rsidRPr="005002AE">
              <w:rPr>
                <w:rFonts w:ascii="Arial" w:hAnsi="Arial" w:cs="Arial"/>
                <w:b/>
                <w:color w:val="FFFFFF" w:themeColor="background1"/>
              </w:rPr>
              <w:t>Weighting</w:t>
            </w:r>
          </w:p>
        </w:tc>
        <w:tc>
          <w:tcPr>
            <w:tcW w:w="1170"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B926EE8" w14:textId="77777777" w:rsidR="003D3D69" w:rsidRPr="005002AE" w:rsidRDefault="003D3D69" w:rsidP="003B3B60">
            <w:pPr>
              <w:spacing w:after="0" w:line="240" w:lineRule="auto"/>
              <w:jc w:val="center"/>
              <w:rPr>
                <w:rFonts w:ascii="Arial" w:eastAsia="Times New Roman" w:hAnsi="Arial" w:cs="Arial"/>
                <w:b/>
                <w:bCs/>
                <w:color w:val="FFFFFF" w:themeColor="background1"/>
                <w:lang w:eastAsia="en-GB"/>
              </w:rPr>
            </w:pPr>
            <w:r w:rsidRPr="005002AE">
              <w:rPr>
                <w:rFonts w:ascii="Arial" w:eastAsia="Times New Roman" w:hAnsi="Arial" w:cs="Arial"/>
                <w:b/>
                <w:bCs/>
                <w:color w:val="FFFFFF" w:themeColor="background1"/>
                <w:lang w:eastAsia="en-GB"/>
              </w:rPr>
              <w:t>Quality Question Score</w:t>
            </w:r>
          </w:p>
        </w:tc>
        <w:tc>
          <w:tcPr>
            <w:tcW w:w="742"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1BB59F96" w14:textId="77777777" w:rsidR="003D3D69" w:rsidRPr="005002AE" w:rsidRDefault="003D3D69" w:rsidP="003B3B60">
            <w:pPr>
              <w:spacing w:after="0" w:line="240" w:lineRule="auto"/>
              <w:jc w:val="center"/>
              <w:rPr>
                <w:rFonts w:ascii="Arial" w:eastAsia="Times New Roman" w:hAnsi="Arial" w:cs="Arial"/>
                <w:b/>
                <w:bCs/>
                <w:color w:val="FFFFFF" w:themeColor="background1"/>
                <w:lang w:eastAsia="en-GB"/>
              </w:rPr>
            </w:pPr>
            <w:r w:rsidRPr="005002AE">
              <w:rPr>
                <w:rFonts w:ascii="Arial" w:eastAsia="Times New Roman" w:hAnsi="Arial" w:cs="Arial"/>
                <w:b/>
                <w:bCs/>
                <w:color w:val="FFFFFF" w:themeColor="background1"/>
                <w:lang w:eastAsia="en-GB"/>
              </w:rPr>
              <w:t>Total</w:t>
            </w:r>
          </w:p>
        </w:tc>
        <w:tc>
          <w:tcPr>
            <w:tcW w:w="1647"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21B80726" w14:textId="77777777" w:rsidR="003D3D69" w:rsidRPr="005002AE" w:rsidRDefault="003D3D69" w:rsidP="003B3B60">
            <w:pPr>
              <w:spacing w:after="0" w:line="240" w:lineRule="auto"/>
              <w:jc w:val="center"/>
              <w:rPr>
                <w:rFonts w:ascii="Arial" w:eastAsia="Times New Roman" w:hAnsi="Arial" w:cs="Arial"/>
                <w:b/>
                <w:bCs/>
                <w:color w:val="FFFFFF" w:themeColor="background1"/>
                <w:lang w:eastAsia="en-GB"/>
              </w:rPr>
            </w:pPr>
            <w:r w:rsidRPr="005002AE">
              <w:rPr>
                <w:rFonts w:ascii="Arial" w:eastAsia="Times New Roman" w:hAnsi="Arial" w:cs="Arial"/>
                <w:b/>
                <w:bCs/>
                <w:color w:val="FFFFFF" w:themeColor="background1"/>
                <w:lang w:eastAsia="en-GB"/>
              </w:rPr>
              <w:t>Sustainability</w:t>
            </w:r>
          </w:p>
        </w:tc>
        <w:tc>
          <w:tcPr>
            <w:tcW w:w="1323"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2BF7057D" w14:textId="77777777" w:rsidR="003D3D69" w:rsidRPr="005002AE" w:rsidRDefault="003D3D69" w:rsidP="003B3B60">
            <w:pPr>
              <w:spacing w:after="0" w:line="240" w:lineRule="auto"/>
              <w:jc w:val="center"/>
              <w:rPr>
                <w:rFonts w:ascii="Arial" w:eastAsia="Times New Roman" w:hAnsi="Arial" w:cs="Arial"/>
                <w:b/>
                <w:bCs/>
                <w:color w:val="FFFFFF" w:themeColor="background1"/>
                <w:lang w:eastAsia="en-GB"/>
              </w:rPr>
            </w:pPr>
            <w:r w:rsidRPr="005002AE">
              <w:rPr>
                <w:rFonts w:ascii="Arial" w:eastAsia="Times New Roman" w:hAnsi="Arial" w:cs="Arial"/>
                <w:b/>
                <w:bCs/>
                <w:color w:val="FFFFFF" w:themeColor="background1"/>
                <w:lang w:eastAsia="en-GB"/>
              </w:rPr>
              <w:t>Deduction</w:t>
            </w:r>
          </w:p>
        </w:tc>
        <w:tc>
          <w:tcPr>
            <w:tcW w:w="1134"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3E9A473B" w14:textId="77777777" w:rsidR="003D3D69" w:rsidRPr="005002AE" w:rsidRDefault="003D3D69" w:rsidP="003B3B60">
            <w:pPr>
              <w:spacing w:after="0" w:line="240" w:lineRule="auto"/>
              <w:jc w:val="center"/>
              <w:rPr>
                <w:rFonts w:ascii="Arial" w:eastAsia="Times New Roman" w:hAnsi="Arial" w:cs="Arial"/>
                <w:b/>
                <w:bCs/>
                <w:color w:val="FFFFFF" w:themeColor="background1"/>
                <w:lang w:eastAsia="en-GB"/>
              </w:rPr>
            </w:pPr>
            <w:r w:rsidRPr="005002AE">
              <w:rPr>
                <w:rFonts w:ascii="Arial" w:eastAsia="Times New Roman" w:hAnsi="Arial" w:cs="Arial"/>
                <w:b/>
                <w:bCs/>
                <w:color w:val="FFFFFF" w:themeColor="background1"/>
                <w:lang w:eastAsia="en-GB"/>
              </w:rPr>
              <w:t>New Interim Score</w:t>
            </w:r>
          </w:p>
        </w:tc>
      </w:tr>
      <w:tr w:rsidR="003D3D69" w:rsidRPr="003A226E" w14:paraId="4383951B"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E6CD664" w14:textId="77777777" w:rsidR="003D3D69" w:rsidRPr="005B3CFA" w:rsidRDefault="003D3D69" w:rsidP="003B3B60">
            <w:pPr>
              <w:spacing w:after="0" w:line="240" w:lineRule="auto"/>
              <w:jc w:val="center"/>
              <w:rPr>
                <w:rFonts w:ascii="Arial" w:eastAsia="Times New Roman" w:hAnsi="Arial" w:cs="Arial"/>
                <w:lang w:eastAsia="en-GB"/>
              </w:rPr>
            </w:pPr>
          </w:p>
        </w:tc>
        <w:tc>
          <w:tcPr>
            <w:tcW w:w="1639" w:type="dxa"/>
            <w:tcBorders>
              <w:top w:val="nil"/>
              <w:left w:val="nil"/>
              <w:bottom w:val="single" w:sz="4" w:space="0" w:color="auto"/>
              <w:right w:val="single" w:sz="4" w:space="0" w:color="auto"/>
            </w:tcBorders>
            <w:shd w:val="clear" w:color="auto" w:fill="auto"/>
            <w:noWrap/>
            <w:vAlign w:val="center"/>
          </w:tcPr>
          <w:p w14:paraId="206986E8" w14:textId="0EBE966E"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Framework Questions</w:t>
            </w:r>
          </w:p>
        </w:tc>
        <w:tc>
          <w:tcPr>
            <w:tcW w:w="1170" w:type="dxa"/>
            <w:tcBorders>
              <w:top w:val="nil"/>
              <w:left w:val="nil"/>
              <w:bottom w:val="single" w:sz="4" w:space="0" w:color="auto"/>
              <w:right w:val="single" w:sz="4" w:space="0" w:color="auto"/>
            </w:tcBorders>
            <w:shd w:val="clear" w:color="auto" w:fill="auto"/>
            <w:noWrap/>
            <w:vAlign w:val="center"/>
          </w:tcPr>
          <w:p w14:paraId="0B693E30"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c>
          <w:tcPr>
            <w:tcW w:w="742" w:type="dxa"/>
            <w:tcBorders>
              <w:top w:val="nil"/>
              <w:left w:val="nil"/>
              <w:bottom w:val="single" w:sz="4" w:space="0" w:color="auto"/>
              <w:right w:val="single" w:sz="4" w:space="0" w:color="auto"/>
            </w:tcBorders>
            <w:shd w:val="clear" w:color="auto" w:fill="auto"/>
            <w:noWrap/>
            <w:vAlign w:val="center"/>
          </w:tcPr>
          <w:p w14:paraId="5F836AFD"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c>
          <w:tcPr>
            <w:tcW w:w="1647" w:type="dxa"/>
            <w:tcBorders>
              <w:top w:val="nil"/>
              <w:left w:val="nil"/>
              <w:bottom w:val="single" w:sz="4" w:space="0" w:color="auto"/>
              <w:right w:val="single" w:sz="4" w:space="0" w:color="auto"/>
            </w:tcBorders>
            <w:shd w:val="clear" w:color="auto" w:fill="auto"/>
            <w:noWrap/>
            <w:vAlign w:val="center"/>
          </w:tcPr>
          <w:p w14:paraId="4FAC448D"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c>
          <w:tcPr>
            <w:tcW w:w="1323" w:type="dxa"/>
            <w:tcBorders>
              <w:top w:val="nil"/>
              <w:left w:val="nil"/>
              <w:bottom w:val="single" w:sz="4" w:space="0" w:color="auto"/>
              <w:right w:val="single" w:sz="4" w:space="0" w:color="auto"/>
            </w:tcBorders>
            <w:shd w:val="clear" w:color="auto" w:fill="auto"/>
            <w:noWrap/>
            <w:vAlign w:val="center"/>
          </w:tcPr>
          <w:p w14:paraId="1ECEAA7E"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c>
          <w:tcPr>
            <w:tcW w:w="1134" w:type="dxa"/>
            <w:tcBorders>
              <w:top w:val="nil"/>
              <w:left w:val="nil"/>
              <w:bottom w:val="single" w:sz="4" w:space="0" w:color="auto"/>
              <w:right w:val="single" w:sz="4" w:space="0" w:color="auto"/>
            </w:tcBorders>
            <w:shd w:val="clear" w:color="auto" w:fill="auto"/>
            <w:noWrap/>
            <w:vAlign w:val="center"/>
          </w:tcPr>
          <w:p w14:paraId="796F725F"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r>
      <w:tr w:rsidR="003D3D69" w:rsidRPr="003A226E" w14:paraId="281F7CEB"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9FC0A8C" w14:textId="5D39DF67"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Q</w:t>
            </w:r>
            <w:r w:rsidR="005A669B" w:rsidRPr="005B3CFA">
              <w:rPr>
                <w:rFonts w:ascii="Arial" w:eastAsia="Times New Roman" w:hAnsi="Arial" w:cs="Arial"/>
                <w:lang w:eastAsia="en-GB"/>
              </w:rPr>
              <w:t>1</w:t>
            </w:r>
          </w:p>
        </w:tc>
        <w:tc>
          <w:tcPr>
            <w:tcW w:w="1639" w:type="dxa"/>
            <w:tcBorders>
              <w:top w:val="nil"/>
              <w:left w:val="nil"/>
              <w:bottom w:val="single" w:sz="4" w:space="0" w:color="auto"/>
              <w:right w:val="single" w:sz="4" w:space="0" w:color="auto"/>
            </w:tcBorders>
            <w:shd w:val="clear" w:color="auto" w:fill="auto"/>
            <w:noWrap/>
            <w:vAlign w:val="center"/>
            <w:hideMark/>
          </w:tcPr>
          <w:p w14:paraId="452D5940" w14:textId="1A33264C" w:rsidR="003D3D69" w:rsidRPr="005B3CFA" w:rsidRDefault="005A669B"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w:t>
            </w:r>
            <w:r w:rsidR="003D3D69" w:rsidRPr="005B3CFA">
              <w:rPr>
                <w:rFonts w:ascii="Arial" w:eastAsia="Times New Roman" w:hAnsi="Arial" w:cs="Arial"/>
                <w:lang w:eastAsia="en-GB"/>
              </w:rPr>
              <w:t>0%</w:t>
            </w:r>
          </w:p>
        </w:tc>
        <w:tc>
          <w:tcPr>
            <w:tcW w:w="1170" w:type="dxa"/>
            <w:tcBorders>
              <w:top w:val="nil"/>
              <w:left w:val="nil"/>
              <w:bottom w:val="single" w:sz="4" w:space="0" w:color="auto"/>
              <w:right w:val="single" w:sz="4" w:space="0" w:color="auto"/>
            </w:tcBorders>
            <w:shd w:val="clear" w:color="auto" w:fill="auto"/>
            <w:noWrap/>
            <w:vAlign w:val="center"/>
            <w:hideMark/>
          </w:tcPr>
          <w:p w14:paraId="77C5D585" w14:textId="747D97D5"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9</w:t>
            </w:r>
          </w:p>
        </w:tc>
        <w:tc>
          <w:tcPr>
            <w:tcW w:w="742" w:type="dxa"/>
            <w:tcBorders>
              <w:top w:val="nil"/>
              <w:left w:val="nil"/>
              <w:bottom w:val="single" w:sz="4" w:space="0" w:color="auto"/>
              <w:right w:val="single" w:sz="4" w:space="0" w:color="auto"/>
            </w:tcBorders>
            <w:shd w:val="clear" w:color="auto" w:fill="auto"/>
            <w:noWrap/>
            <w:vAlign w:val="center"/>
          </w:tcPr>
          <w:p w14:paraId="7B9D5762" w14:textId="1DF0999D"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9.0</w:t>
            </w:r>
          </w:p>
        </w:tc>
        <w:tc>
          <w:tcPr>
            <w:tcW w:w="1647" w:type="dxa"/>
            <w:tcBorders>
              <w:top w:val="nil"/>
              <w:left w:val="nil"/>
              <w:bottom w:val="single" w:sz="4" w:space="0" w:color="auto"/>
              <w:right w:val="single" w:sz="4" w:space="0" w:color="auto"/>
            </w:tcBorders>
            <w:shd w:val="clear" w:color="auto" w:fill="auto"/>
            <w:noWrap/>
            <w:vAlign w:val="center"/>
            <w:hideMark/>
          </w:tcPr>
          <w:p w14:paraId="5E2E4568" w14:textId="77777777" w:rsidR="003D3D69" w:rsidRPr="005A669B" w:rsidRDefault="003D3D69"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0%</w:t>
            </w:r>
          </w:p>
        </w:tc>
        <w:tc>
          <w:tcPr>
            <w:tcW w:w="1323" w:type="dxa"/>
            <w:tcBorders>
              <w:top w:val="nil"/>
              <w:left w:val="nil"/>
              <w:bottom w:val="single" w:sz="4" w:space="0" w:color="auto"/>
              <w:right w:val="single" w:sz="4" w:space="0" w:color="auto"/>
            </w:tcBorders>
            <w:shd w:val="clear" w:color="auto" w:fill="auto"/>
            <w:noWrap/>
            <w:vAlign w:val="center"/>
            <w:hideMark/>
          </w:tcPr>
          <w:p w14:paraId="30299BE5"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74E765C" w14:textId="54178E4E" w:rsidR="003D3D69" w:rsidRPr="005B3CFA" w:rsidRDefault="005B3CFA"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9.0</w:t>
            </w:r>
          </w:p>
        </w:tc>
      </w:tr>
      <w:tr w:rsidR="003D3D69" w:rsidRPr="003A226E" w14:paraId="472A8749"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B080083" w14:textId="7C91B370"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Q2</w:t>
            </w:r>
          </w:p>
        </w:tc>
        <w:tc>
          <w:tcPr>
            <w:tcW w:w="1639" w:type="dxa"/>
            <w:tcBorders>
              <w:top w:val="nil"/>
              <w:left w:val="nil"/>
              <w:bottom w:val="single" w:sz="4" w:space="0" w:color="auto"/>
              <w:right w:val="single" w:sz="4" w:space="0" w:color="auto"/>
            </w:tcBorders>
            <w:shd w:val="clear" w:color="auto" w:fill="auto"/>
            <w:noWrap/>
            <w:vAlign w:val="center"/>
            <w:hideMark/>
          </w:tcPr>
          <w:p w14:paraId="5D0883D2" w14:textId="68ABAECC"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15%</w:t>
            </w:r>
          </w:p>
        </w:tc>
        <w:tc>
          <w:tcPr>
            <w:tcW w:w="1170" w:type="dxa"/>
            <w:tcBorders>
              <w:top w:val="nil"/>
              <w:left w:val="nil"/>
              <w:bottom w:val="single" w:sz="4" w:space="0" w:color="auto"/>
              <w:right w:val="single" w:sz="4" w:space="0" w:color="auto"/>
            </w:tcBorders>
            <w:shd w:val="clear" w:color="auto" w:fill="auto"/>
            <w:noWrap/>
            <w:vAlign w:val="center"/>
            <w:hideMark/>
          </w:tcPr>
          <w:p w14:paraId="2AB5EE26" w14:textId="64D42F33"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10</w:t>
            </w:r>
          </w:p>
        </w:tc>
        <w:tc>
          <w:tcPr>
            <w:tcW w:w="742" w:type="dxa"/>
            <w:tcBorders>
              <w:top w:val="nil"/>
              <w:left w:val="nil"/>
              <w:bottom w:val="single" w:sz="4" w:space="0" w:color="auto"/>
              <w:right w:val="single" w:sz="4" w:space="0" w:color="auto"/>
            </w:tcBorders>
            <w:shd w:val="clear" w:color="auto" w:fill="auto"/>
            <w:noWrap/>
            <w:vAlign w:val="center"/>
          </w:tcPr>
          <w:p w14:paraId="207DFFFF" w14:textId="77777777" w:rsidR="003D3D69" w:rsidRPr="005A669B" w:rsidRDefault="003D3D69"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15.0</w:t>
            </w:r>
          </w:p>
        </w:tc>
        <w:tc>
          <w:tcPr>
            <w:tcW w:w="1647" w:type="dxa"/>
            <w:tcBorders>
              <w:top w:val="nil"/>
              <w:left w:val="nil"/>
              <w:bottom w:val="single" w:sz="4" w:space="0" w:color="auto"/>
              <w:right w:val="single" w:sz="4" w:space="0" w:color="auto"/>
            </w:tcBorders>
            <w:shd w:val="clear" w:color="auto" w:fill="auto"/>
            <w:noWrap/>
            <w:vAlign w:val="center"/>
            <w:hideMark/>
          </w:tcPr>
          <w:p w14:paraId="1CD2AB76" w14:textId="77777777" w:rsidR="003D3D69" w:rsidRPr="005A669B" w:rsidRDefault="003D3D69"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10%</w:t>
            </w:r>
          </w:p>
        </w:tc>
        <w:tc>
          <w:tcPr>
            <w:tcW w:w="1323" w:type="dxa"/>
            <w:tcBorders>
              <w:top w:val="nil"/>
              <w:left w:val="nil"/>
              <w:bottom w:val="single" w:sz="4" w:space="0" w:color="auto"/>
              <w:right w:val="single" w:sz="4" w:space="0" w:color="auto"/>
            </w:tcBorders>
            <w:shd w:val="clear" w:color="auto" w:fill="auto"/>
            <w:noWrap/>
            <w:vAlign w:val="center"/>
            <w:hideMark/>
          </w:tcPr>
          <w:p w14:paraId="59088ED4"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1.5</w:t>
            </w:r>
          </w:p>
        </w:tc>
        <w:tc>
          <w:tcPr>
            <w:tcW w:w="1134" w:type="dxa"/>
            <w:tcBorders>
              <w:top w:val="nil"/>
              <w:left w:val="nil"/>
              <w:bottom w:val="single" w:sz="4" w:space="0" w:color="auto"/>
              <w:right w:val="single" w:sz="4" w:space="0" w:color="auto"/>
            </w:tcBorders>
            <w:shd w:val="clear" w:color="auto" w:fill="auto"/>
            <w:noWrap/>
            <w:vAlign w:val="center"/>
            <w:hideMark/>
          </w:tcPr>
          <w:p w14:paraId="385C475D"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13.5</w:t>
            </w:r>
          </w:p>
        </w:tc>
      </w:tr>
      <w:tr w:rsidR="003D3D69" w:rsidRPr="003A226E" w14:paraId="458323C6"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594E6D1" w14:textId="513F0FFF"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Q3</w:t>
            </w:r>
          </w:p>
        </w:tc>
        <w:tc>
          <w:tcPr>
            <w:tcW w:w="1639" w:type="dxa"/>
            <w:tcBorders>
              <w:top w:val="nil"/>
              <w:left w:val="nil"/>
              <w:bottom w:val="single" w:sz="4" w:space="0" w:color="auto"/>
              <w:right w:val="single" w:sz="4" w:space="0" w:color="auto"/>
            </w:tcBorders>
            <w:shd w:val="clear" w:color="auto" w:fill="auto"/>
            <w:noWrap/>
            <w:vAlign w:val="center"/>
            <w:hideMark/>
          </w:tcPr>
          <w:p w14:paraId="7C67BDF5" w14:textId="252A0B8F"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15%</w:t>
            </w:r>
          </w:p>
        </w:tc>
        <w:tc>
          <w:tcPr>
            <w:tcW w:w="1170" w:type="dxa"/>
            <w:tcBorders>
              <w:top w:val="nil"/>
              <w:left w:val="nil"/>
              <w:bottom w:val="single" w:sz="4" w:space="0" w:color="auto"/>
              <w:right w:val="single" w:sz="4" w:space="0" w:color="auto"/>
            </w:tcBorders>
            <w:shd w:val="clear" w:color="auto" w:fill="auto"/>
            <w:noWrap/>
            <w:vAlign w:val="center"/>
            <w:hideMark/>
          </w:tcPr>
          <w:p w14:paraId="32EF5EA2" w14:textId="464EBF89"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6</w:t>
            </w:r>
          </w:p>
        </w:tc>
        <w:tc>
          <w:tcPr>
            <w:tcW w:w="742" w:type="dxa"/>
            <w:tcBorders>
              <w:top w:val="nil"/>
              <w:left w:val="nil"/>
              <w:bottom w:val="single" w:sz="4" w:space="0" w:color="auto"/>
              <w:right w:val="single" w:sz="4" w:space="0" w:color="auto"/>
            </w:tcBorders>
            <w:shd w:val="clear" w:color="auto" w:fill="auto"/>
            <w:noWrap/>
            <w:vAlign w:val="center"/>
          </w:tcPr>
          <w:p w14:paraId="240E45CB" w14:textId="1B11C1B2"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9.0</w:t>
            </w:r>
          </w:p>
        </w:tc>
        <w:tc>
          <w:tcPr>
            <w:tcW w:w="1647" w:type="dxa"/>
            <w:tcBorders>
              <w:top w:val="nil"/>
              <w:left w:val="nil"/>
              <w:bottom w:val="single" w:sz="4" w:space="0" w:color="auto"/>
              <w:right w:val="single" w:sz="4" w:space="0" w:color="auto"/>
            </w:tcBorders>
            <w:shd w:val="clear" w:color="auto" w:fill="auto"/>
            <w:noWrap/>
            <w:vAlign w:val="center"/>
            <w:hideMark/>
          </w:tcPr>
          <w:p w14:paraId="52984786" w14:textId="77777777" w:rsidR="003D3D69" w:rsidRPr="005A669B" w:rsidRDefault="003D3D69"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0%</w:t>
            </w:r>
          </w:p>
        </w:tc>
        <w:tc>
          <w:tcPr>
            <w:tcW w:w="1323" w:type="dxa"/>
            <w:tcBorders>
              <w:top w:val="nil"/>
              <w:left w:val="nil"/>
              <w:bottom w:val="single" w:sz="4" w:space="0" w:color="auto"/>
              <w:right w:val="single" w:sz="4" w:space="0" w:color="auto"/>
            </w:tcBorders>
            <w:shd w:val="clear" w:color="auto" w:fill="auto"/>
            <w:noWrap/>
            <w:vAlign w:val="center"/>
            <w:hideMark/>
          </w:tcPr>
          <w:p w14:paraId="36FCC429"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9FE22A0" w14:textId="37F3E00B" w:rsidR="003D3D69" w:rsidRPr="005B3CFA" w:rsidRDefault="005B3CFA" w:rsidP="003B3B60">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9.0</w:t>
            </w:r>
          </w:p>
        </w:tc>
      </w:tr>
      <w:tr w:rsidR="003D3D69" w:rsidRPr="003A226E" w14:paraId="46D80042"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3003FFD" w14:textId="51911B91"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Q4</w:t>
            </w:r>
          </w:p>
        </w:tc>
        <w:tc>
          <w:tcPr>
            <w:tcW w:w="1639" w:type="dxa"/>
            <w:tcBorders>
              <w:top w:val="nil"/>
              <w:left w:val="nil"/>
              <w:bottom w:val="single" w:sz="4" w:space="0" w:color="auto"/>
              <w:right w:val="single" w:sz="4" w:space="0" w:color="auto"/>
            </w:tcBorders>
            <w:shd w:val="clear" w:color="auto" w:fill="auto"/>
            <w:noWrap/>
            <w:vAlign w:val="center"/>
            <w:hideMark/>
          </w:tcPr>
          <w:p w14:paraId="4BA3BDAD" w14:textId="6A21EBC4" w:rsidR="003D3D69" w:rsidRPr="005B3CFA" w:rsidRDefault="005A669B"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w:t>
            </w:r>
            <w:r w:rsidR="003D3D69" w:rsidRPr="005B3CFA">
              <w:rPr>
                <w:rFonts w:ascii="Arial" w:eastAsia="Times New Roman" w:hAnsi="Arial" w:cs="Arial"/>
                <w:lang w:eastAsia="en-GB"/>
              </w:rPr>
              <w:t>0%</w:t>
            </w:r>
          </w:p>
        </w:tc>
        <w:tc>
          <w:tcPr>
            <w:tcW w:w="1170" w:type="dxa"/>
            <w:tcBorders>
              <w:top w:val="nil"/>
              <w:left w:val="nil"/>
              <w:bottom w:val="single" w:sz="4" w:space="0" w:color="auto"/>
              <w:right w:val="single" w:sz="4" w:space="0" w:color="auto"/>
            </w:tcBorders>
            <w:shd w:val="clear" w:color="auto" w:fill="auto"/>
            <w:noWrap/>
            <w:vAlign w:val="center"/>
            <w:hideMark/>
          </w:tcPr>
          <w:p w14:paraId="63B07DD9" w14:textId="4F0397B0"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10</w:t>
            </w:r>
          </w:p>
        </w:tc>
        <w:tc>
          <w:tcPr>
            <w:tcW w:w="742" w:type="dxa"/>
            <w:tcBorders>
              <w:top w:val="nil"/>
              <w:left w:val="nil"/>
              <w:bottom w:val="single" w:sz="4" w:space="0" w:color="auto"/>
              <w:right w:val="single" w:sz="4" w:space="0" w:color="auto"/>
            </w:tcBorders>
            <w:shd w:val="clear" w:color="auto" w:fill="auto"/>
            <w:noWrap/>
            <w:vAlign w:val="center"/>
          </w:tcPr>
          <w:p w14:paraId="04D8CC2C" w14:textId="5125EBF4" w:rsidR="003D3D69"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1</w:t>
            </w:r>
            <w:r w:rsidR="003D3D69" w:rsidRPr="005A669B">
              <w:rPr>
                <w:rFonts w:ascii="Arial" w:eastAsia="Times New Roman" w:hAnsi="Arial" w:cs="Arial"/>
                <w:color w:val="000000"/>
                <w:lang w:eastAsia="en-GB"/>
              </w:rPr>
              <w:t>0.0</w:t>
            </w:r>
          </w:p>
        </w:tc>
        <w:tc>
          <w:tcPr>
            <w:tcW w:w="1647" w:type="dxa"/>
            <w:tcBorders>
              <w:top w:val="nil"/>
              <w:left w:val="nil"/>
              <w:bottom w:val="single" w:sz="4" w:space="0" w:color="auto"/>
              <w:right w:val="single" w:sz="4" w:space="0" w:color="auto"/>
            </w:tcBorders>
            <w:shd w:val="clear" w:color="auto" w:fill="auto"/>
            <w:noWrap/>
            <w:vAlign w:val="center"/>
            <w:hideMark/>
          </w:tcPr>
          <w:p w14:paraId="0C1D5B66" w14:textId="77777777" w:rsidR="003D3D69" w:rsidRPr="005A669B" w:rsidRDefault="003D3D69"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20%</w:t>
            </w:r>
          </w:p>
        </w:tc>
        <w:tc>
          <w:tcPr>
            <w:tcW w:w="1323" w:type="dxa"/>
            <w:tcBorders>
              <w:top w:val="nil"/>
              <w:left w:val="nil"/>
              <w:bottom w:val="single" w:sz="4" w:space="0" w:color="auto"/>
              <w:right w:val="single" w:sz="4" w:space="0" w:color="auto"/>
            </w:tcBorders>
            <w:shd w:val="clear" w:color="auto" w:fill="auto"/>
            <w:noWrap/>
            <w:vAlign w:val="center"/>
            <w:hideMark/>
          </w:tcPr>
          <w:p w14:paraId="5D48205C" w14:textId="69C22587" w:rsidR="003D3D69" w:rsidRPr="005B3CFA" w:rsidRDefault="005B3CFA" w:rsidP="003B3B60">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330E4E20" w14:textId="75DA6742" w:rsidR="003D3D69" w:rsidRPr="005B3CFA" w:rsidRDefault="005B3CFA" w:rsidP="003B3B60">
            <w:pPr>
              <w:spacing w:after="0" w:line="240" w:lineRule="auto"/>
              <w:jc w:val="center"/>
              <w:rPr>
                <w:rFonts w:ascii="Arial" w:eastAsia="Times New Roman" w:hAnsi="Arial" w:cs="Arial"/>
                <w:lang w:eastAsia="en-GB"/>
              </w:rPr>
            </w:pPr>
            <w:r>
              <w:rPr>
                <w:rFonts w:ascii="Arial" w:eastAsia="Times New Roman" w:hAnsi="Arial" w:cs="Arial"/>
                <w:color w:val="000000"/>
                <w:lang w:eastAsia="en-GB"/>
              </w:rPr>
              <w:t>8</w:t>
            </w:r>
          </w:p>
        </w:tc>
      </w:tr>
      <w:tr w:rsidR="005A669B" w:rsidRPr="003A226E" w14:paraId="0B31B98E"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046EB2CB" w14:textId="355149CA" w:rsidR="005A669B" w:rsidRPr="005B3CFA" w:rsidRDefault="005A669B"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Q5</w:t>
            </w:r>
          </w:p>
        </w:tc>
        <w:tc>
          <w:tcPr>
            <w:tcW w:w="1639" w:type="dxa"/>
            <w:tcBorders>
              <w:top w:val="nil"/>
              <w:left w:val="nil"/>
              <w:bottom w:val="single" w:sz="4" w:space="0" w:color="auto"/>
              <w:right w:val="single" w:sz="4" w:space="0" w:color="auto"/>
            </w:tcBorders>
            <w:shd w:val="clear" w:color="auto" w:fill="auto"/>
            <w:noWrap/>
            <w:vAlign w:val="center"/>
          </w:tcPr>
          <w:p w14:paraId="25CDBB83" w14:textId="1EA5836A" w:rsidR="005A669B" w:rsidRPr="005B3CFA" w:rsidRDefault="005A669B"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15%</w:t>
            </w:r>
          </w:p>
        </w:tc>
        <w:tc>
          <w:tcPr>
            <w:tcW w:w="1170" w:type="dxa"/>
            <w:tcBorders>
              <w:top w:val="nil"/>
              <w:left w:val="nil"/>
              <w:bottom w:val="single" w:sz="4" w:space="0" w:color="auto"/>
              <w:right w:val="single" w:sz="4" w:space="0" w:color="auto"/>
            </w:tcBorders>
            <w:shd w:val="clear" w:color="auto" w:fill="auto"/>
            <w:noWrap/>
            <w:vAlign w:val="center"/>
          </w:tcPr>
          <w:p w14:paraId="609F590B" w14:textId="7BA067A0" w:rsidR="005A669B"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9</w:t>
            </w:r>
          </w:p>
        </w:tc>
        <w:tc>
          <w:tcPr>
            <w:tcW w:w="742" w:type="dxa"/>
            <w:tcBorders>
              <w:top w:val="nil"/>
              <w:left w:val="nil"/>
              <w:bottom w:val="single" w:sz="4" w:space="0" w:color="auto"/>
              <w:right w:val="single" w:sz="4" w:space="0" w:color="auto"/>
            </w:tcBorders>
            <w:shd w:val="clear" w:color="auto" w:fill="auto"/>
            <w:noWrap/>
            <w:vAlign w:val="center"/>
          </w:tcPr>
          <w:p w14:paraId="5C27EDA3" w14:textId="05DADDDD" w:rsidR="005A669B" w:rsidRPr="005A669B" w:rsidRDefault="005A669B" w:rsidP="003B3B60">
            <w:pPr>
              <w:spacing w:after="0" w:line="240" w:lineRule="auto"/>
              <w:jc w:val="center"/>
              <w:rPr>
                <w:rFonts w:ascii="Arial" w:eastAsia="Times New Roman" w:hAnsi="Arial" w:cs="Arial"/>
                <w:color w:val="000000"/>
                <w:lang w:eastAsia="en-GB"/>
              </w:rPr>
            </w:pPr>
            <w:r w:rsidRPr="005A669B">
              <w:rPr>
                <w:rFonts w:ascii="Arial" w:eastAsia="Times New Roman" w:hAnsi="Arial" w:cs="Arial"/>
                <w:color w:val="000000"/>
                <w:lang w:eastAsia="en-GB"/>
              </w:rPr>
              <w:t>13.5</w:t>
            </w:r>
          </w:p>
        </w:tc>
        <w:tc>
          <w:tcPr>
            <w:tcW w:w="1647" w:type="dxa"/>
            <w:tcBorders>
              <w:top w:val="nil"/>
              <w:left w:val="nil"/>
              <w:bottom w:val="single" w:sz="4" w:space="0" w:color="auto"/>
              <w:right w:val="single" w:sz="4" w:space="0" w:color="auto"/>
            </w:tcBorders>
            <w:shd w:val="clear" w:color="auto" w:fill="auto"/>
            <w:noWrap/>
            <w:vAlign w:val="center"/>
          </w:tcPr>
          <w:p w14:paraId="02D45C9C" w14:textId="43FC1401" w:rsidR="005A669B" w:rsidRPr="005A669B" w:rsidRDefault="005A669B" w:rsidP="003B3B60">
            <w:pPr>
              <w:spacing w:after="0" w:line="240" w:lineRule="auto"/>
              <w:jc w:val="center"/>
              <w:rPr>
                <w:rFonts w:ascii="Arial" w:eastAsia="Times New Roman" w:hAnsi="Arial" w:cs="Arial"/>
                <w:lang w:eastAsia="en-GB"/>
              </w:rPr>
            </w:pPr>
            <w:r w:rsidRPr="005A669B">
              <w:rPr>
                <w:rFonts w:ascii="Arial" w:eastAsia="Times New Roman" w:hAnsi="Arial" w:cs="Arial"/>
                <w:color w:val="000000"/>
                <w:lang w:eastAsia="en-GB"/>
              </w:rPr>
              <w:t>0%</w:t>
            </w:r>
          </w:p>
        </w:tc>
        <w:tc>
          <w:tcPr>
            <w:tcW w:w="1323" w:type="dxa"/>
            <w:tcBorders>
              <w:top w:val="nil"/>
              <w:left w:val="nil"/>
              <w:bottom w:val="single" w:sz="4" w:space="0" w:color="auto"/>
              <w:right w:val="single" w:sz="4" w:space="0" w:color="auto"/>
            </w:tcBorders>
            <w:shd w:val="clear" w:color="auto" w:fill="auto"/>
            <w:noWrap/>
            <w:vAlign w:val="center"/>
          </w:tcPr>
          <w:p w14:paraId="27F190B5" w14:textId="61E05346" w:rsidR="005A669B" w:rsidRPr="005B3CFA" w:rsidRDefault="005B3CFA" w:rsidP="003B3B60">
            <w:pPr>
              <w:spacing w:after="0" w:line="240" w:lineRule="auto"/>
              <w:jc w:val="center"/>
              <w:rPr>
                <w:rFonts w:ascii="Arial" w:eastAsia="Times New Roman" w:hAnsi="Arial" w:cs="Arial"/>
                <w:lang w:eastAsia="en-GB"/>
              </w:rPr>
            </w:pPr>
            <w:r>
              <w:rPr>
                <w:rFonts w:ascii="Arial" w:eastAsia="Times New Roman" w:hAnsi="Arial" w:cs="Arial"/>
                <w:lang w:eastAsia="en-GB"/>
              </w:rPr>
              <w:t>0.0</w:t>
            </w:r>
          </w:p>
        </w:tc>
        <w:tc>
          <w:tcPr>
            <w:tcW w:w="1134" w:type="dxa"/>
            <w:tcBorders>
              <w:top w:val="nil"/>
              <w:left w:val="nil"/>
              <w:bottom w:val="single" w:sz="4" w:space="0" w:color="auto"/>
              <w:right w:val="single" w:sz="4" w:space="0" w:color="auto"/>
            </w:tcBorders>
            <w:shd w:val="clear" w:color="auto" w:fill="auto"/>
            <w:noWrap/>
            <w:vAlign w:val="center"/>
          </w:tcPr>
          <w:p w14:paraId="794946E5" w14:textId="070ED10D" w:rsidR="005A669B" w:rsidRPr="005B3CFA" w:rsidRDefault="005B3CFA" w:rsidP="003B3B60">
            <w:pPr>
              <w:spacing w:after="0" w:line="240" w:lineRule="auto"/>
              <w:jc w:val="center"/>
              <w:rPr>
                <w:rFonts w:ascii="Arial" w:eastAsia="Times New Roman" w:hAnsi="Arial" w:cs="Arial"/>
                <w:highlight w:val="yellow"/>
                <w:lang w:eastAsia="en-GB"/>
              </w:rPr>
            </w:pPr>
            <w:r w:rsidRPr="005B3CFA">
              <w:rPr>
                <w:rFonts w:ascii="Arial" w:eastAsia="Times New Roman" w:hAnsi="Arial" w:cs="Arial"/>
                <w:color w:val="000000"/>
                <w:lang w:eastAsia="en-GB"/>
              </w:rPr>
              <w:t>13.5</w:t>
            </w:r>
          </w:p>
        </w:tc>
      </w:tr>
      <w:tr w:rsidR="003D3D69" w:rsidRPr="003A226E" w14:paraId="24A4C554"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78ECDA0" w14:textId="77777777" w:rsidR="003D3D69" w:rsidRPr="005B3CFA" w:rsidRDefault="003D3D69" w:rsidP="003B3B60">
            <w:pPr>
              <w:spacing w:after="0" w:line="240" w:lineRule="auto"/>
              <w:jc w:val="center"/>
              <w:rPr>
                <w:rFonts w:ascii="Arial" w:eastAsia="Times New Roman" w:hAnsi="Arial" w:cs="Arial"/>
                <w:lang w:eastAsia="en-GB"/>
              </w:rPr>
            </w:pPr>
          </w:p>
        </w:tc>
        <w:tc>
          <w:tcPr>
            <w:tcW w:w="1639" w:type="dxa"/>
            <w:tcBorders>
              <w:top w:val="nil"/>
              <w:left w:val="nil"/>
              <w:bottom w:val="single" w:sz="4" w:space="0" w:color="auto"/>
              <w:right w:val="single" w:sz="4" w:space="0" w:color="auto"/>
            </w:tcBorders>
            <w:shd w:val="clear" w:color="auto" w:fill="auto"/>
            <w:noWrap/>
            <w:vAlign w:val="center"/>
          </w:tcPr>
          <w:p w14:paraId="6C73514F" w14:textId="51ED57C8"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Lot Specific Questions</w:t>
            </w:r>
          </w:p>
        </w:tc>
        <w:tc>
          <w:tcPr>
            <w:tcW w:w="1170" w:type="dxa"/>
            <w:tcBorders>
              <w:top w:val="nil"/>
              <w:left w:val="nil"/>
              <w:bottom w:val="single" w:sz="4" w:space="0" w:color="auto"/>
              <w:right w:val="single" w:sz="4" w:space="0" w:color="auto"/>
            </w:tcBorders>
            <w:shd w:val="clear" w:color="auto" w:fill="auto"/>
            <w:noWrap/>
            <w:vAlign w:val="center"/>
          </w:tcPr>
          <w:p w14:paraId="1F0329E7" w14:textId="77777777" w:rsidR="003D3D69" w:rsidRPr="005B3CFA" w:rsidRDefault="003D3D69" w:rsidP="003B3B60">
            <w:pPr>
              <w:spacing w:after="0" w:line="240" w:lineRule="auto"/>
              <w:jc w:val="center"/>
              <w:rPr>
                <w:rFonts w:ascii="Arial" w:eastAsia="Times New Roman" w:hAnsi="Arial" w:cs="Arial"/>
                <w:color w:val="000000"/>
                <w:lang w:eastAsia="en-GB"/>
              </w:rPr>
            </w:pPr>
          </w:p>
        </w:tc>
        <w:tc>
          <w:tcPr>
            <w:tcW w:w="742" w:type="dxa"/>
            <w:tcBorders>
              <w:top w:val="nil"/>
              <w:left w:val="nil"/>
              <w:bottom w:val="single" w:sz="4" w:space="0" w:color="auto"/>
              <w:right w:val="single" w:sz="4" w:space="0" w:color="auto"/>
            </w:tcBorders>
            <w:shd w:val="clear" w:color="auto" w:fill="auto"/>
            <w:noWrap/>
            <w:vAlign w:val="center"/>
          </w:tcPr>
          <w:p w14:paraId="576B5377" w14:textId="77777777" w:rsidR="003D3D69" w:rsidRPr="005B3CFA" w:rsidRDefault="003D3D69" w:rsidP="003B3B60">
            <w:pPr>
              <w:spacing w:after="0" w:line="240" w:lineRule="auto"/>
              <w:jc w:val="center"/>
              <w:rPr>
                <w:rFonts w:ascii="Arial" w:eastAsia="Times New Roman" w:hAnsi="Arial" w:cs="Arial"/>
                <w:color w:val="000000"/>
                <w:lang w:eastAsia="en-GB"/>
              </w:rPr>
            </w:pPr>
          </w:p>
        </w:tc>
        <w:tc>
          <w:tcPr>
            <w:tcW w:w="1647" w:type="dxa"/>
            <w:tcBorders>
              <w:top w:val="nil"/>
              <w:left w:val="nil"/>
              <w:bottom w:val="single" w:sz="4" w:space="0" w:color="auto"/>
              <w:right w:val="single" w:sz="4" w:space="0" w:color="auto"/>
            </w:tcBorders>
            <w:shd w:val="clear" w:color="auto" w:fill="auto"/>
            <w:noWrap/>
            <w:vAlign w:val="center"/>
          </w:tcPr>
          <w:p w14:paraId="4B6DE02F"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c>
          <w:tcPr>
            <w:tcW w:w="1323" w:type="dxa"/>
            <w:tcBorders>
              <w:top w:val="nil"/>
              <w:left w:val="nil"/>
              <w:bottom w:val="single" w:sz="4" w:space="0" w:color="auto"/>
              <w:right w:val="single" w:sz="4" w:space="0" w:color="auto"/>
            </w:tcBorders>
            <w:shd w:val="clear" w:color="auto" w:fill="auto"/>
            <w:noWrap/>
            <w:vAlign w:val="center"/>
          </w:tcPr>
          <w:p w14:paraId="513E50C0"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c>
          <w:tcPr>
            <w:tcW w:w="1134" w:type="dxa"/>
            <w:tcBorders>
              <w:top w:val="nil"/>
              <w:left w:val="nil"/>
              <w:bottom w:val="single" w:sz="4" w:space="0" w:color="auto"/>
              <w:right w:val="single" w:sz="4" w:space="0" w:color="auto"/>
            </w:tcBorders>
            <w:shd w:val="clear" w:color="auto" w:fill="auto"/>
            <w:noWrap/>
            <w:vAlign w:val="center"/>
          </w:tcPr>
          <w:p w14:paraId="5EACC23F" w14:textId="77777777" w:rsidR="003D3D69" w:rsidRPr="005002AE" w:rsidRDefault="003D3D69" w:rsidP="003B3B60">
            <w:pPr>
              <w:spacing w:after="0" w:line="240" w:lineRule="auto"/>
              <w:jc w:val="center"/>
              <w:rPr>
                <w:rFonts w:ascii="Arial" w:eastAsia="Times New Roman" w:hAnsi="Arial" w:cs="Arial"/>
                <w:color w:val="000000"/>
                <w:highlight w:val="yellow"/>
                <w:lang w:eastAsia="en-GB"/>
              </w:rPr>
            </w:pPr>
          </w:p>
        </w:tc>
      </w:tr>
      <w:tr w:rsidR="003D3D69" w:rsidRPr="003A226E" w14:paraId="09C84F70"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032E435" w14:textId="6AF5CB18" w:rsidR="003D3D69" w:rsidRPr="005B3CFA" w:rsidRDefault="005B3CFA" w:rsidP="005B3CFA">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w:t>
            </w:r>
            <w:r w:rsidR="003D3D69" w:rsidRPr="005B3CFA">
              <w:rPr>
                <w:rFonts w:ascii="Arial" w:eastAsia="Times New Roman" w:hAnsi="Arial" w:cs="Arial"/>
                <w:lang w:eastAsia="en-GB"/>
              </w:rPr>
              <w:t>.1</w:t>
            </w:r>
          </w:p>
        </w:tc>
        <w:tc>
          <w:tcPr>
            <w:tcW w:w="1639" w:type="dxa"/>
            <w:tcBorders>
              <w:top w:val="nil"/>
              <w:left w:val="nil"/>
              <w:bottom w:val="single" w:sz="4" w:space="0" w:color="auto"/>
              <w:right w:val="single" w:sz="4" w:space="0" w:color="auto"/>
            </w:tcBorders>
            <w:shd w:val="clear" w:color="auto" w:fill="auto"/>
            <w:noWrap/>
            <w:vAlign w:val="center"/>
            <w:hideMark/>
          </w:tcPr>
          <w:p w14:paraId="1B69A40A" w14:textId="3E0488A9" w:rsidR="003D3D69" w:rsidRPr="005B3CFA" w:rsidRDefault="005B3CFA"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2</w:t>
            </w:r>
            <w:r w:rsidR="003D3D69" w:rsidRPr="005B3CFA">
              <w:rPr>
                <w:rFonts w:ascii="Arial" w:eastAsia="Times New Roman" w:hAnsi="Arial" w:cs="Arial"/>
                <w:lang w:eastAsia="en-GB"/>
              </w:rPr>
              <w:t>0%</w:t>
            </w:r>
          </w:p>
        </w:tc>
        <w:tc>
          <w:tcPr>
            <w:tcW w:w="1170" w:type="dxa"/>
            <w:tcBorders>
              <w:top w:val="nil"/>
              <w:left w:val="nil"/>
              <w:bottom w:val="single" w:sz="4" w:space="0" w:color="auto"/>
              <w:right w:val="single" w:sz="4" w:space="0" w:color="auto"/>
            </w:tcBorders>
            <w:shd w:val="clear" w:color="auto" w:fill="auto"/>
            <w:noWrap/>
            <w:vAlign w:val="center"/>
            <w:hideMark/>
          </w:tcPr>
          <w:p w14:paraId="3EC6E4DB" w14:textId="7B7C5A6E" w:rsidR="003D3D69" w:rsidRPr="005B3CFA" w:rsidRDefault="005B3CFA"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9</w:t>
            </w:r>
          </w:p>
        </w:tc>
        <w:tc>
          <w:tcPr>
            <w:tcW w:w="742" w:type="dxa"/>
            <w:tcBorders>
              <w:top w:val="nil"/>
              <w:left w:val="nil"/>
              <w:bottom w:val="single" w:sz="4" w:space="0" w:color="auto"/>
              <w:right w:val="single" w:sz="4" w:space="0" w:color="auto"/>
            </w:tcBorders>
            <w:shd w:val="clear" w:color="auto" w:fill="auto"/>
            <w:noWrap/>
            <w:vAlign w:val="center"/>
          </w:tcPr>
          <w:p w14:paraId="6F467B80" w14:textId="7AF24E81" w:rsidR="003D3D69" w:rsidRPr="005B3CFA" w:rsidRDefault="005B3CFA"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18.0</w:t>
            </w:r>
          </w:p>
        </w:tc>
        <w:tc>
          <w:tcPr>
            <w:tcW w:w="1647" w:type="dxa"/>
            <w:tcBorders>
              <w:top w:val="nil"/>
              <w:left w:val="nil"/>
              <w:bottom w:val="single" w:sz="4" w:space="0" w:color="auto"/>
              <w:right w:val="single" w:sz="4" w:space="0" w:color="auto"/>
            </w:tcBorders>
            <w:shd w:val="clear" w:color="auto" w:fill="auto"/>
            <w:noWrap/>
            <w:vAlign w:val="center"/>
            <w:hideMark/>
          </w:tcPr>
          <w:p w14:paraId="7DFCC473"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0%</w:t>
            </w:r>
          </w:p>
        </w:tc>
        <w:tc>
          <w:tcPr>
            <w:tcW w:w="1323" w:type="dxa"/>
            <w:tcBorders>
              <w:top w:val="nil"/>
              <w:left w:val="nil"/>
              <w:bottom w:val="single" w:sz="4" w:space="0" w:color="auto"/>
              <w:right w:val="single" w:sz="4" w:space="0" w:color="auto"/>
            </w:tcBorders>
            <w:shd w:val="clear" w:color="auto" w:fill="auto"/>
            <w:noWrap/>
            <w:vAlign w:val="center"/>
            <w:hideMark/>
          </w:tcPr>
          <w:p w14:paraId="65095FCB"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3ACDDDE" w14:textId="06A3038D" w:rsidR="003D3D69" w:rsidRPr="005B3CFA" w:rsidRDefault="005B3CFA" w:rsidP="003B3B60">
            <w:pPr>
              <w:spacing w:after="0" w:line="240" w:lineRule="auto"/>
              <w:jc w:val="center"/>
              <w:rPr>
                <w:rFonts w:ascii="Arial" w:eastAsia="Times New Roman" w:hAnsi="Arial" w:cs="Arial"/>
                <w:lang w:eastAsia="en-GB"/>
              </w:rPr>
            </w:pPr>
            <w:r>
              <w:rPr>
                <w:rFonts w:ascii="Arial" w:eastAsia="Times New Roman" w:hAnsi="Arial" w:cs="Arial"/>
                <w:lang w:eastAsia="en-GB"/>
              </w:rPr>
              <w:t>18.0</w:t>
            </w:r>
          </w:p>
        </w:tc>
      </w:tr>
      <w:tr w:rsidR="003D3D69" w:rsidRPr="003A226E" w14:paraId="3D5E2D03" w14:textId="77777777" w:rsidTr="005002AE">
        <w:trPr>
          <w:trHeight w:val="295"/>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49C4198" w14:textId="38A1358A" w:rsidR="003D3D69" w:rsidRPr="005B3CFA" w:rsidRDefault="005B3CFA"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w:t>
            </w:r>
            <w:r w:rsidR="003D3D69" w:rsidRPr="005B3CFA">
              <w:rPr>
                <w:rFonts w:ascii="Arial" w:eastAsia="Times New Roman" w:hAnsi="Arial" w:cs="Arial"/>
                <w:lang w:eastAsia="en-GB"/>
              </w:rPr>
              <w:t>.2</w:t>
            </w:r>
          </w:p>
        </w:tc>
        <w:tc>
          <w:tcPr>
            <w:tcW w:w="1639" w:type="dxa"/>
            <w:tcBorders>
              <w:top w:val="nil"/>
              <w:left w:val="nil"/>
              <w:bottom w:val="single" w:sz="4" w:space="0" w:color="auto"/>
              <w:right w:val="single" w:sz="4" w:space="0" w:color="auto"/>
            </w:tcBorders>
            <w:shd w:val="clear" w:color="auto" w:fill="auto"/>
            <w:noWrap/>
            <w:vAlign w:val="center"/>
            <w:hideMark/>
          </w:tcPr>
          <w:p w14:paraId="598D501D" w14:textId="29EFEA97"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lang w:eastAsia="en-GB"/>
              </w:rPr>
              <w:t>1</w:t>
            </w:r>
            <w:r w:rsidR="005B3CFA" w:rsidRPr="005B3CFA">
              <w:rPr>
                <w:rFonts w:ascii="Arial" w:eastAsia="Times New Roman" w:hAnsi="Arial" w:cs="Arial"/>
                <w:lang w:eastAsia="en-GB"/>
              </w:rPr>
              <w:t>5</w:t>
            </w:r>
            <w:r w:rsidRPr="005B3CFA">
              <w:rPr>
                <w:rFonts w:ascii="Arial" w:eastAsia="Times New Roman" w:hAnsi="Arial" w:cs="Arial"/>
                <w:lang w:eastAsia="en-GB"/>
              </w:rPr>
              <w:t>%</w:t>
            </w:r>
          </w:p>
        </w:tc>
        <w:tc>
          <w:tcPr>
            <w:tcW w:w="1170" w:type="dxa"/>
            <w:tcBorders>
              <w:top w:val="nil"/>
              <w:left w:val="nil"/>
              <w:bottom w:val="single" w:sz="4" w:space="0" w:color="auto"/>
              <w:right w:val="single" w:sz="4" w:space="0" w:color="auto"/>
            </w:tcBorders>
            <w:shd w:val="clear" w:color="auto" w:fill="auto"/>
            <w:noWrap/>
            <w:vAlign w:val="center"/>
            <w:hideMark/>
          </w:tcPr>
          <w:p w14:paraId="1D4757F5" w14:textId="12CF10D0" w:rsidR="003D3D69" w:rsidRPr="005B3CFA" w:rsidRDefault="005B3CFA"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6</w:t>
            </w:r>
          </w:p>
        </w:tc>
        <w:tc>
          <w:tcPr>
            <w:tcW w:w="742" w:type="dxa"/>
            <w:tcBorders>
              <w:top w:val="nil"/>
              <w:left w:val="nil"/>
              <w:bottom w:val="single" w:sz="4" w:space="0" w:color="auto"/>
              <w:right w:val="single" w:sz="4" w:space="0" w:color="auto"/>
            </w:tcBorders>
            <w:shd w:val="clear" w:color="auto" w:fill="auto"/>
            <w:noWrap/>
            <w:vAlign w:val="center"/>
          </w:tcPr>
          <w:p w14:paraId="5506094D" w14:textId="0A40FF39" w:rsidR="003D3D69" w:rsidRPr="005B3CFA" w:rsidRDefault="005B3CFA" w:rsidP="003B3B60">
            <w:pPr>
              <w:spacing w:after="0" w:line="240" w:lineRule="auto"/>
              <w:jc w:val="center"/>
              <w:rPr>
                <w:rFonts w:ascii="Arial" w:eastAsia="Times New Roman" w:hAnsi="Arial" w:cs="Arial"/>
                <w:lang w:eastAsia="en-GB"/>
              </w:rPr>
            </w:pPr>
            <w:r w:rsidRPr="005B3CFA">
              <w:rPr>
                <w:rFonts w:ascii="Arial" w:eastAsia="Times New Roman" w:hAnsi="Arial" w:cs="Arial"/>
                <w:color w:val="000000"/>
                <w:lang w:eastAsia="en-GB"/>
              </w:rPr>
              <w:t>9.0</w:t>
            </w:r>
          </w:p>
        </w:tc>
        <w:tc>
          <w:tcPr>
            <w:tcW w:w="1647" w:type="dxa"/>
            <w:tcBorders>
              <w:top w:val="nil"/>
              <w:left w:val="nil"/>
              <w:bottom w:val="single" w:sz="4" w:space="0" w:color="auto"/>
              <w:right w:val="single" w:sz="4" w:space="0" w:color="auto"/>
            </w:tcBorders>
            <w:shd w:val="clear" w:color="auto" w:fill="auto"/>
            <w:noWrap/>
            <w:vAlign w:val="center"/>
            <w:hideMark/>
          </w:tcPr>
          <w:p w14:paraId="639FAAC2" w14:textId="77777777"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5%</w:t>
            </w:r>
          </w:p>
        </w:tc>
        <w:tc>
          <w:tcPr>
            <w:tcW w:w="1323" w:type="dxa"/>
            <w:tcBorders>
              <w:top w:val="nil"/>
              <w:left w:val="nil"/>
              <w:bottom w:val="single" w:sz="4" w:space="0" w:color="auto"/>
              <w:right w:val="single" w:sz="4" w:space="0" w:color="auto"/>
            </w:tcBorders>
            <w:shd w:val="clear" w:color="auto" w:fill="auto"/>
            <w:noWrap/>
            <w:vAlign w:val="center"/>
            <w:hideMark/>
          </w:tcPr>
          <w:p w14:paraId="7F66C1DE" w14:textId="2FDC5F9B" w:rsidR="003D3D69" w:rsidRPr="005B3CFA" w:rsidRDefault="003D3D69"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color w:val="000000"/>
                <w:lang w:eastAsia="en-GB"/>
              </w:rPr>
              <w:t>0.5</w:t>
            </w:r>
          </w:p>
        </w:tc>
        <w:tc>
          <w:tcPr>
            <w:tcW w:w="1134" w:type="dxa"/>
            <w:tcBorders>
              <w:top w:val="nil"/>
              <w:left w:val="nil"/>
              <w:bottom w:val="single" w:sz="4" w:space="0" w:color="auto"/>
              <w:right w:val="single" w:sz="4" w:space="0" w:color="auto"/>
            </w:tcBorders>
            <w:shd w:val="clear" w:color="auto" w:fill="auto"/>
            <w:noWrap/>
            <w:vAlign w:val="center"/>
            <w:hideMark/>
          </w:tcPr>
          <w:p w14:paraId="24286958" w14:textId="766C6855" w:rsidR="003D3D69" w:rsidRPr="005B3CFA" w:rsidRDefault="003D3D69" w:rsidP="003B3B60">
            <w:pPr>
              <w:spacing w:after="0" w:line="240" w:lineRule="auto"/>
              <w:jc w:val="center"/>
              <w:rPr>
                <w:rFonts w:ascii="Arial" w:eastAsia="Times New Roman" w:hAnsi="Arial" w:cs="Arial"/>
                <w:lang w:eastAsia="en-GB"/>
              </w:rPr>
            </w:pPr>
            <w:r w:rsidRPr="005B3CFA">
              <w:rPr>
                <w:rFonts w:ascii="Arial" w:eastAsia="Times New Roman" w:hAnsi="Arial" w:cs="Arial"/>
                <w:color w:val="000000"/>
                <w:lang w:eastAsia="en-GB"/>
              </w:rPr>
              <w:t>8.</w:t>
            </w:r>
            <w:r w:rsidR="005B3CFA" w:rsidRPr="005B3CFA">
              <w:rPr>
                <w:rFonts w:ascii="Arial" w:eastAsia="Times New Roman" w:hAnsi="Arial" w:cs="Arial"/>
                <w:color w:val="000000"/>
                <w:lang w:eastAsia="en-GB"/>
              </w:rPr>
              <w:t>5</w:t>
            </w:r>
          </w:p>
        </w:tc>
      </w:tr>
      <w:tr w:rsidR="005002AE" w:rsidRPr="003A226E" w14:paraId="5D7C1EF4" w14:textId="77777777" w:rsidTr="005002AE">
        <w:trPr>
          <w:trHeight w:val="295"/>
        </w:trPr>
        <w:tc>
          <w:tcPr>
            <w:tcW w:w="3979" w:type="dxa"/>
            <w:gridSpan w:val="3"/>
            <w:tcBorders>
              <w:top w:val="nil"/>
              <w:left w:val="single" w:sz="4" w:space="0" w:color="auto"/>
              <w:bottom w:val="single" w:sz="4" w:space="0" w:color="auto"/>
              <w:right w:val="single" w:sz="4" w:space="0" w:color="auto"/>
            </w:tcBorders>
            <w:shd w:val="clear" w:color="auto" w:fill="auto"/>
            <w:noWrap/>
            <w:vAlign w:val="center"/>
          </w:tcPr>
          <w:p w14:paraId="0F172E67" w14:textId="6A1A2548" w:rsidR="005002AE" w:rsidRPr="005B3CFA" w:rsidRDefault="005002AE" w:rsidP="003B3B60">
            <w:pPr>
              <w:spacing w:after="0" w:line="240" w:lineRule="auto"/>
              <w:jc w:val="center"/>
              <w:rPr>
                <w:rFonts w:ascii="Arial" w:eastAsia="Times New Roman" w:hAnsi="Arial" w:cs="Arial"/>
                <w:color w:val="000000"/>
                <w:lang w:eastAsia="en-GB"/>
              </w:rPr>
            </w:pPr>
            <w:r w:rsidRPr="005B3CFA">
              <w:rPr>
                <w:rFonts w:ascii="Arial" w:eastAsia="Times New Roman" w:hAnsi="Arial" w:cs="Arial"/>
                <w:b/>
                <w:bCs/>
                <w:color w:val="000000"/>
                <w:lang w:eastAsia="en-GB"/>
              </w:rPr>
              <w:t>TOTAL QUALITY SCORE</w:t>
            </w:r>
          </w:p>
        </w:tc>
        <w:tc>
          <w:tcPr>
            <w:tcW w:w="742" w:type="dxa"/>
            <w:tcBorders>
              <w:top w:val="nil"/>
              <w:left w:val="nil"/>
              <w:bottom w:val="single" w:sz="4" w:space="0" w:color="auto"/>
              <w:right w:val="single" w:sz="4" w:space="0" w:color="auto"/>
            </w:tcBorders>
            <w:shd w:val="clear" w:color="auto" w:fill="auto"/>
            <w:noWrap/>
            <w:vAlign w:val="center"/>
          </w:tcPr>
          <w:p w14:paraId="075BD6B9" w14:textId="14E15BF0" w:rsidR="005002AE" w:rsidRPr="005B3CFA" w:rsidRDefault="005002AE" w:rsidP="003B3B60">
            <w:pPr>
              <w:spacing w:after="0" w:line="240" w:lineRule="auto"/>
              <w:jc w:val="center"/>
              <w:rPr>
                <w:rFonts w:ascii="Arial" w:eastAsia="Times New Roman" w:hAnsi="Arial" w:cs="Arial"/>
                <w:b/>
                <w:i/>
                <w:color w:val="000000"/>
                <w:lang w:eastAsia="en-GB"/>
              </w:rPr>
            </w:pPr>
            <w:r w:rsidRPr="005B3CFA">
              <w:rPr>
                <w:rFonts w:ascii="Arial" w:eastAsia="Times New Roman" w:hAnsi="Arial" w:cs="Arial"/>
                <w:b/>
                <w:i/>
                <w:color w:val="000000"/>
                <w:lang w:eastAsia="en-GB"/>
              </w:rPr>
              <w:t>8</w:t>
            </w:r>
            <w:r w:rsidR="005B3CFA" w:rsidRPr="005B3CFA">
              <w:rPr>
                <w:rFonts w:ascii="Arial" w:eastAsia="Times New Roman" w:hAnsi="Arial" w:cs="Arial"/>
                <w:b/>
                <w:i/>
                <w:color w:val="000000"/>
                <w:lang w:eastAsia="en-GB"/>
              </w:rPr>
              <w:t>3</w:t>
            </w:r>
            <w:r w:rsidRPr="005B3CFA">
              <w:rPr>
                <w:rFonts w:ascii="Arial" w:eastAsia="Times New Roman" w:hAnsi="Arial" w:cs="Arial"/>
                <w:b/>
                <w:i/>
                <w:color w:val="000000"/>
                <w:lang w:eastAsia="en-GB"/>
              </w:rPr>
              <w:t>.5</w:t>
            </w:r>
          </w:p>
        </w:tc>
        <w:tc>
          <w:tcPr>
            <w:tcW w:w="1647" w:type="dxa"/>
            <w:tcBorders>
              <w:top w:val="nil"/>
              <w:left w:val="nil"/>
              <w:bottom w:val="single" w:sz="4" w:space="0" w:color="auto"/>
              <w:right w:val="single" w:sz="4" w:space="0" w:color="auto"/>
            </w:tcBorders>
            <w:shd w:val="clear" w:color="auto" w:fill="auto"/>
            <w:noWrap/>
            <w:vAlign w:val="center"/>
          </w:tcPr>
          <w:p w14:paraId="69493E9D" w14:textId="77777777" w:rsidR="005002AE" w:rsidRPr="005B3CFA" w:rsidRDefault="005002AE" w:rsidP="003B3B60">
            <w:pPr>
              <w:spacing w:after="0" w:line="240" w:lineRule="auto"/>
              <w:jc w:val="center"/>
              <w:rPr>
                <w:rFonts w:ascii="Arial" w:eastAsia="Times New Roman" w:hAnsi="Arial" w:cs="Arial"/>
                <w:b/>
                <w:i/>
                <w:color w:val="000000"/>
                <w:lang w:eastAsia="en-GB"/>
              </w:rPr>
            </w:pPr>
          </w:p>
        </w:tc>
        <w:tc>
          <w:tcPr>
            <w:tcW w:w="1323" w:type="dxa"/>
            <w:tcBorders>
              <w:top w:val="nil"/>
              <w:left w:val="nil"/>
              <w:bottom w:val="single" w:sz="4" w:space="0" w:color="auto"/>
              <w:right w:val="single" w:sz="4" w:space="0" w:color="auto"/>
            </w:tcBorders>
            <w:shd w:val="clear" w:color="auto" w:fill="auto"/>
            <w:noWrap/>
            <w:vAlign w:val="center"/>
          </w:tcPr>
          <w:p w14:paraId="39F3EAD9" w14:textId="332021BC" w:rsidR="005002AE" w:rsidRPr="005B3CFA" w:rsidRDefault="005B3CFA" w:rsidP="003B3B60">
            <w:pPr>
              <w:spacing w:after="0" w:line="240" w:lineRule="auto"/>
              <w:jc w:val="center"/>
              <w:rPr>
                <w:rFonts w:ascii="Arial" w:eastAsia="Times New Roman" w:hAnsi="Arial" w:cs="Arial"/>
                <w:b/>
                <w:i/>
                <w:lang w:eastAsia="en-GB"/>
              </w:rPr>
            </w:pPr>
            <w:r w:rsidRPr="005B3CFA">
              <w:rPr>
                <w:rFonts w:ascii="Arial" w:eastAsia="Times New Roman" w:hAnsi="Arial" w:cs="Arial"/>
                <w:b/>
                <w:i/>
                <w:color w:val="000000"/>
                <w:lang w:eastAsia="en-GB"/>
              </w:rPr>
              <w:t>4</w:t>
            </w:r>
          </w:p>
        </w:tc>
        <w:tc>
          <w:tcPr>
            <w:tcW w:w="1134" w:type="dxa"/>
            <w:tcBorders>
              <w:top w:val="nil"/>
              <w:left w:val="nil"/>
              <w:bottom w:val="single" w:sz="4" w:space="0" w:color="auto"/>
              <w:right w:val="single" w:sz="4" w:space="0" w:color="auto"/>
            </w:tcBorders>
            <w:shd w:val="clear" w:color="auto" w:fill="auto"/>
            <w:noWrap/>
            <w:vAlign w:val="center"/>
          </w:tcPr>
          <w:p w14:paraId="5D854A31" w14:textId="467D0205" w:rsidR="005002AE" w:rsidRPr="005B3CFA" w:rsidRDefault="005B3CFA" w:rsidP="003B3B60">
            <w:pPr>
              <w:spacing w:after="0" w:line="240" w:lineRule="auto"/>
              <w:jc w:val="center"/>
              <w:rPr>
                <w:rFonts w:ascii="Arial" w:eastAsia="Times New Roman" w:hAnsi="Arial" w:cs="Arial"/>
                <w:b/>
                <w:i/>
                <w:lang w:eastAsia="en-GB"/>
              </w:rPr>
            </w:pPr>
            <w:r w:rsidRPr="005B3CFA">
              <w:rPr>
                <w:rFonts w:ascii="Arial" w:eastAsia="Times New Roman" w:hAnsi="Arial" w:cs="Arial"/>
                <w:b/>
                <w:i/>
                <w:color w:val="000000"/>
                <w:lang w:eastAsia="en-GB"/>
              </w:rPr>
              <w:t>79.</w:t>
            </w:r>
            <w:r w:rsidR="005002AE" w:rsidRPr="005B3CFA">
              <w:rPr>
                <w:rFonts w:ascii="Arial" w:eastAsia="Times New Roman" w:hAnsi="Arial" w:cs="Arial"/>
                <w:b/>
                <w:i/>
                <w:color w:val="000000"/>
                <w:lang w:eastAsia="en-GB"/>
              </w:rPr>
              <w:t>5</w:t>
            </w:r>
          </w:p>
        </w:tc>
      </w:tr>
      <w:tr w:rsidR="003D3D69" w:rsidRPr="003A226E" w14:paraId="360DFEB7" w14:textId="77777777" w:rsidTr="005002AE">
        <w:trPr>
          <w:trHeight w:val="310"/>
        </w:trPr>
        <w:tc>
          <w:tcPr>
            <w:tcW w:w="1170" w:type="dxa"/>
            <w:tcBorders>
              <w:top w:val="nil"/>
              <w:left w:val="nil"/>
              <w:bottom w:val="nil"/>
              <w:right w:val="nil"/>
            </w:tcBorders>
            <w:shd w:val="clear" w:color="auto" w:fill="auto"/>
            <w:noWrap/>
            <w:vAlign w:val="bottom"/>
            <w:hideMark/>
          </w:tcPr>
          <w:p w14:paraId="52281CB6" w14:textId="77777777" w:rsidR="003D3D69" w:rsidRPr="003A226E" w:rsidRDefault="003D3D69" w:rsidP="003B3B60">
            <w:pPr>
              <w:spacing w:after="0" w:line="240" w:lineRule="auto"/>
              <w:rPr>
                <w:rFonts w:ascii="Times New Roman" w:eastAsia="Times New Roman" w:hAnsi="Times New Roman" w:cs="Times New Roman"/>
                <w:sz w:val="20"/>
                <w:szCs w:val="20"/>
                <w:lang w:eastAsia="en-GB"/>
              </w:rPr>
            </w:pPr>
          </w:p>
        </w:tc>
        <w:tc>
          <w:tcPr>
            <w:tcW w:w="2809" w:type="dxa"/>
            <w:gridSpan w:val="2"/>
            <w:tcBorders>
              <w:top w:val="nil"/>
              <w:left w:val="nil"/>
              <w:bottom w:val="nil"/>
              <w:right w:val="nil"/>
            </w:tcBorders>
            <w:shd w:val="clear" w:color="auto" w:fill="auto"/>
            <w:noWrap/>
            <w:vAlign w:val="bottom"/>
          </w:tcPr>
          <w:p w14:paraId="67E26594" w14:textId="09370E7F" w:rsidR="003D3D69" w:rsidRPr="003A226E" w:rsidRDefault="003D3D69" w:rsidP="003B3B60">
            <w:pPr>
              <w:spacing w:after="0" w:line="240" w:lineRule="auto"/>
              <w:rPr>
                <w:rFonts w:ascii="Arial" w:eastAsia="Times New Roman" w:hAnsi="Arial" w:cs="Arial"/>
                <w:b/>
                <w:bCs/>
                <w:color w:val="000000"/>
                <w:lang w:eastAsia="en-GB"/>
              </w:rPr>
            </w:pPr>
          </w:p>
        </w:tc>
        <w:tc>
          <w:tcPr>
            <w:tcW w:w="742" w:type="dxa"/>
            <w:tcBorders>
              <w:top w:val="nil"/>
              <w:left w:val="nil"/>
              <w:bottom w:val="nil"/>
              <w:right w:val="nil"/>
            </w:tcBorders>
            <w:shd w:val="clear" w:color="auto" w:fill="auto"/>
            <w:noWrap/>
            <w:vAlign w:val="center"/>
          </w:tcPr>
          <w:p w14:paraId="735FDB72" w14:textId="617CBBA2" w:rsidR="003D3D69" w:rsidRPr="003A226E" w:rsidRDefault="003D3D69" w:rsidP="003B3B60">
            <w:pPr>
              <w:spacing w:after="0" w:line="240" w:lineRule="auto"/>
              <w:jc w:val="center"/>
              <w:rPr>
                <w:rFonts w:ascii="Arial" w:eastAsia="Times New Roman" w:hAnsi="Arial" w:cs="Arial"/>
                <w:b/>
                <w:bCs/>
                <w:i/>
                <w:iCs/>
                <w:color w:val="000000"/>
                <w:lang w:eastAsia="en-GB"/>
              </w:rPr>
            </w:pPr>
          </w:p>
        </w:tc>
        <w:tc>
          <w:tcPr>
            <w:tcW w:w="1647" w:type="dxa"/>
            <w:tcBorders>
              <w:top w:val="nil"/>
              <w:left w:val="nil"/>
              <w:bottom w:val="nil"/>
              <w:right w:val="nil"/>
            </w:tcBorders>
            <w:shd w:val="clear" w:color="auto" w:fill="auto"/>
            <w:noWrap/>
            <w:vAlign w:val="center"/>
          </w:tcPr>
          <w:p w14:paraId="3F7287D8" w14:textId="77777777" w:rsidR="003D3D69" w:rsidRPr="003A226E" w:rsidRDefault="003D3D69" w:rsidP="003B3B60">
            <w:pPr>
              <w:spacing w:after="0" w:line="240" w:lineRule="auto"/>
              <w:jc w:val="center"/>
              <w:rPr>
                <w:rFonts w:ascii="Arial" w:eastAsia="Times New Roman" w:hAnsi="Arial" w:cs="Arial"/>
                <w:b/>
                <w:bCs/>
                <w:i/>
                <w:iCs/>
                <w:color w:val="000000"/>
                <w:lang w:eastAsia="en-GB"/>
              </w:rPr>
            </w:pPr>
          </w:p>
        </w:tc>
        <w:tc>
          <w:tcPr>
            <w:tcW w:w="1323" w:type="dxa"/>
            <w:tcBorders>
              <w:top w:val="nil"/>
              <w:left w:val="nil"/>
              <w:bottom w:val="nil"/>
              <w:right w:val="nil"/>
            </w:tcBorders>
            <w:shd w:val="clear" w:color="auto" w:fill="auto"/>
            <w:noWrap/>
            <w:vAlign w:val="center"/>
          </w:tcPr>
          <w:p w14:paraId="27D244CF" w14:textId="09A6DD19" w:rsidR="003D3D69" w:rsidRPr="003A226E" w:rsidRDefault="003D3D69" w:rsidP="003B3B60">
            <w:pPr>
              <w:spacing w:after="0" w:line="240" w:lineRule="auto"/>
              <w:jc w:val="center"/>
              <w:rPr>
                <w:rFonts w:ascii="Arial" w:eastAsia="Times New Roman" w:hAnsi="Arial" w:cs="Arial"/>
                <w:b/>
                <w:bCs/>
                <w:i/>
                <w:iCs/>
                <w:color w:val="000000"/>
                <w:lang w:eastAsia="en-GB"/>
              </w:rPr>
            </w:pPr>
          </w:p>
        </w:tc>
        <w:tc>
          <w:tcPr>
            <w:tcW w:w="1134" w:type="dxa"/>
            <w:tcBorders>
              <w:top w:val="nil"/>
              <w:left w:val="nil"/>
              <w:bottom w:val="nil"/>
              <w:right w:val="nil"/>
            </w:tcBorders>
            <w:shd w:val="clear" w:color="auto" w:fill="auto"/>
            <w:noWrap/>
            <w:vAlign w:val="center"/>
          </w:tcPr>
          <w:p w14:paraId="48A67CC9" w14:textId="595AC0E4" w:rsidR="003D3D69" w:rsidRPr="003A226E" w:rsidRDefault="003D3D69" w:rsidP="003B3B60">
            <w:pPr>
              <w:spacing w:after="0" w:line="240" w:lineRule="auto"/>
              <w:jc w:val="center"/>
              <w:rPr>
                <w:rFonts w:ascii="Arial" w:eastAsia="Times New Roman" w:hAnsi="Arial" w:cs="Arial"/>
                <w:b/>
                <w:bCs/>
                <w:i/>
                <w:iCs/>
                <w:color w:val="000000"/>
                <w:lang w:eastAsia="en-GB"/>
              </w:rPr>
            </w:pPr>
          </w:p>
        </w:tc>
      </w:tr>
    </w:tbl>
    <w:p w14:paraId="751A25B2" w14:textId="5C2891F8" w:rsidR="003D3D69" w:rsidRPr="00D2345C" w:rsidRDefault="003D3D69" w:rsidP="003D3D69">
      <w:pPr>
        <w:ind w:left="851"/>
        <w:rPr>
          <w:rFonts w:ascii="Arial" w:hAnsi="Arial" w:cs="Arial"/>
          <w:b/>
          <w:u w:val="single"/>
        </w:rPr>
      </w:pPr>
      <w:r w:rsidRPr="00D2345C">
        <w:rPr>
          <w:rFonts w:ascii="Arial" w:hAnsi="Arial" w:cs="Arial"/>
          <w:b/>
          <w:u w:val="single"/>
        </w:rPr>
        <w:lastRenderedPageBreak/>
        <w:t>Table 1</w:t>
      </w:r>
      <w:r w:rsidR="005002AE">
        <w:rPr>
          <w:rFonts w:ascii="Arial" w:hAnsi="Arial" w:cs="Arial"/>
          <w:b/>
          <w:u w:val="single"/>
        </w:rPr>
        <w:t>4</w:t>
      </w:r>
      <w:r>
        <w:rPr>
          <w:rFonts w:ascii="Arial" w:hAnsi="Arial" w:cs="Arial"/>
          <w:b/>
          <w:u w:val="single"/>
        </w:rPr>
        <w:t xml:space="preserve"> – W</w:t>
      </w:r>
      <w:r w:rsidR="005002AE">
        <w:rPr>
          <w:rFonts w:ascii="Arial" w:hAnsi="Arial" w:cs="Arial"/>
          <w:b/>
          <w:u w:val="single"/>
        </w:rPr>
        <w:t>eighted</w:t>
      </w:r>
      <w:r>
        <w:rPr>
          <w:rFonts w:ascii="Arial" w:hAnsi="Arial" w:cs="Arial"/>
          <w:b/>
          <w:u w:val="single"/>
        </w:rPr>
        <w:t xml:space="preserve"> Q</w:t>
      </w:r>
      <w:r w:rsidR="005002AE">
        <w:rPr>
          <w:rFonts w:ascii="Arial" w:hAnsi="Arial" w:cs="Arial"/>
          <w:b/>
          <w:u w:val="single"/>
        </w:rPr>
        <w:t>uality</w:t>
      </w:r>
      <w:r>
        <w:rPr>
          <w:rFonts w:ascii="Arial" w:hAnsi="Arial" w:cs="Arial"/>
          <w:b/>
          <w:u w:val="single"/>
        </w:rPr>
        <w:t xml:space="preserve"> S</w:t>
      </w:r>
      <w:r w:rsidR="005002AE">
        <w:rPr>
          <w:rFonts w:ascii="Arial" w:hAnsi="Arial" w:cs="Arial"/>
          <w:b/>
          <w:u w:val="single"/>
        </w:rPr>
        <w:t>core</w:t>
      </w:r>
      <w:r>
        <w:rPr>
          <w:rFonts w:ascii="Arial" w:hAnsi="Arial" w:cs="Arial"/>
          <w:b/>
          <w:u w:val="single"/>
        </w:rPr>
        <w:t xml:space="preserve"> A</w:t>
      </w:r>
      <w:r w:rsidR="005002AE">
        <w:rPr>
          <w:rFonts w:ascii="Arial" w:hAnsi="Arial" w:cs="Arial"/>
          <w:b/>
          <w:u w:val="single"/>
        </w:rPr>
        <w:t>fter</w:t>
      </w:r>
      <w:r>
        <w:rPr>
          <w:rFonts w:ascii="Arial" w:hAnsi="Arial" w:cs="Arial"/>
          <w:b/>
          <w:u w:val="single"/>
        </w:rPr>
        <w:t xml:space="preserve"> S</w:t>
      </w:r>
      <w:r w:rsidR="005002AE">
        <w:rPr>
          <w:rFonts w:ascii="Arial" w:hAnsi="Arial" w:cs="Arial"/>
          <w:b/>
          <w:u w:val="single"/>
        </w:rPr>
        <w:t>ustainability</w:t>
      </w:r>
    </w:p>
    <w:tbl>
      <w:tblPr>
        <w:tblStyle w:val="TableGrid"/>
        <w:tblpPr w:leftFromText="180" w:rightFromText="180" w:vertAnchor="text" w:horzAnchor="page" w:tblpX="2581" w:tblpY="26"/>
        <w:tblW w:w="0" w:type="auto"/>
        <w:tblLook w:val="04A0" w:firstRow="1" w:lastRow="0" w:firstColumn="1" w:lastColumn="0" w:noHBand="0" w:noVBand="1"/>
      </w:tblPr>
      <w:tblGrid>
        <w:gridCol w:w="1588"/>
        <w:gridCol w:w="2046"/>
        <w:gridCol w:w="2887"/>
      </w:tblGrid>
      <w:tr w:rsidR="005002AE" w:rsidRPr="00C94212" w14:paraId="0B26D833" w14:textId="77777777" w:rsidTr="005002AE">
        <w:tc>
          <w:tcPr>
            <w:tcW w:w="1588" w:type="dxa"/>
            <w:shd w:val="clear" w:color="auto" w:fill="31849B" w:themeFill="accent5" w:themeFillShade="BF"/>
          </w:tcPr>
          <w:p w14:paraId="2D085AB1" w14:textId="77777777" w:rsidR="005002AE" w:rsidRPr="005002AE" w:rsidRDefault="005002AE" w:rsidP="005002AE">
            <w:pPr>
              <w:jc w:val="center"/>
              <w:rPr>
                <w:rFonts w:ascii="Arial" w:hAnsi="Arial" w:cs="Arial"/>
                <w:b/>
                <w:color w:val="FFFFFF" w:themeColor="background1"/>
              </w:rPr>
            </w:pPr>
            <w:r w:rsidRPr="005002AE">
              <w:rPr>
                <w:rFonts w:ascii="Arial" w:hAnsi="Arial" w:cs="Arial"/>
                <w:b/>
                <w:color w:val="FFFFFF" w:themeColor="background1"/>
              </w:rPr>
              <w:t>Tenderer</w:t>
            </w:r>
          </w:p>
        </w:tc>
        <w:tc>
          <w:tcPr>
            <w:tcW w:w="2046" w:type="dxa"/>
            <w:shd w:val="clear" w:color="auto" w:fill="31849B" w:themeFill="accent5" w:themeFillShade="BF"/>
          </w:tcPr>
          <w:p w14:paraId="348C0674" w14:textId="77777777" w:rsidR="005002AE" w:rsidRPr="005002AE" w:rsidRDefault="005002AE" w:rsidP="005002AE">
            <w:pPr>
              <w:jc w:val="center"/>
              <w:rPr>
                <w:rFonts w:ascii="Arial" w:hAnsi="Arial" w:cs="Arial"/>
                <w:b/>
                <w:color w:val="FFFFFF" w:themeColor="background1"/>
              </w:rPr>
            </w:pPr>
            <w:r w:rsidRPr="005002AE">
              <w:rPr>
                <w:rFonts w:ascii="Arial" w:hAnsi="Arial" w:cs="Arial"/>
                <w:b/>
                <w:color w:val="FFFFFF" w:themeColor="background1"/>
              </w:rPr>
              <w:t>Total Quality Score</w:t>
            </w:r>
          </w:p>
        </w:tc>
        <w:tc>
          <w:tcPr>
            <w:tcW w:w="2887" w:type="dxa"/>
            <w:shd w:val="clear" w:color="auto" w:fill="31849B" w:themeFill="accent5" w:themeFillShade="BF"/>
          </w:tcPr>
          <w:p w14:paraId="7AE054EC" w14:textId="77777777" w:rsidR="005002AE" w:rsidRPr="005002AE" w:rsidRDefault="005002AE" w:rsidP="005002AE">
            <w:pPr>
              <w:jc w:val="center"/>
              <w:rPr>
                <w:rFonts w:ascii="Arial" w:hAnsi="Arial" w:cs="Arial"/>
                <w:b/>
                <w:color w:val="FFFFFF" w:themeColor="background1"/>
              </w:rPr>
            </w:pPr>
            <w:r w:rsidRPr="005002AE">
              <w:rPr>
                <w:rFonts w:ascii="Arial" w:hAnsi="Arial" w:cs="Arial"/>
                <w:b/>
                <w:color w:val="FFFFFF" w:themeColor="background1"/>
              </w:rPr>
              <w:t>Weighted Quality Score (60%)</w:t>
            </w:r>
          </w:p>
        </w:tc>
      </w:tr>
      <w:tr w:rsidR="005002AE" w:rsidRPr="00C94212" w14:paraId="3B9945DF" w14:textId="77777777" w:rsidTr="005002AE">
        <w:tc>
          <w:tcPr>
            <w:tcW w:w="1588" w:type="dxa"/>
          </w:tcPr>
          <w:p w14:paraId="6C40D6BF" w14:textId="77777777" w:rsidR="005002AE" w:rsidRPr="00C94212" w:rsidRDefault="005002AE" w:rsidP="005002AE">
            <w:pPr>
              <w:jc w:val="center"/>
              <w:rPr>
                <w:rFonts w:ascii="Arial" w:hAnsi="Arial" w:cs="Arial"/>
              </w:rPr>
            </w:pPr>
            <w:r w:rsidRPr="00C94212">
              <w:rPr>
                <w:rFonts w:ascii="Arial" w:hAnsi="Arial" w:cs="Arial"/>
              </w:rPr>
              <w:t>A</w:t>
            </w:r>
          </w:p>
        </w:tc>
        <w:tc>
          <w:tcPr>
            <w:tcW w:w="2046" w:type="dxa"/>
          </w:tcPr>
          <w:p w14:paraId="0E7B3C66" w14:textId="06A1737A" w:rsidR="005002AE" w:rsidRPr="005B3CFA" w:rsidRDefault="005B3CFA" w:rsidP="005002AE">
            <w:pPr>
              <w:jc w:val="center"/>
              <w:rPr>
                <w:rFonts w:ascii="Arial" w:hAnsi="Arial" w:cs="Arial"/>
              </w:rPr>
            </w:pPr>
            <w:r w:rsidRPr="005B3CFA">
              <w:rPr>
                <w:rFonts w:ascii="Arial" w:hAnsi="Arial" w:cs="Arial"/>
              </w:rPr>
              <w:t>79</w:t>
            </w:r>
            <w:r w:rsidR="005002AE" w:rsidRPr="005B3CFA">
              <w:rPr>
                <w:rFonts w:ascii="Arial" w:hAnsi="Arial" w:cs="Arial"/>
              </w:rPr>
              <w:t>.5</w:t>
            </w:r>
          </w:p>
        </w:tc>
        <w:tc>
          <w:tcPr>
            <w:tcW w:w="2887" w:type="dxa"/>
          </w:tcPr>
          <w:p w14:paraId="28C8D4D2" w14:textId="5F7FC221" w:rsidR="005002AE" w:rsidRPr="005B3CFA" w:rsidDel="004D4C43" w:rsidRDefault="005B3CFA" w:rsidP="005002AE">
            <w:pPr>
              <w:jc w:val="center"/>
              <w:rPr>
                <w:rFonts w:ascii="Arial" w:hAnsi="Arial" w:cs="Arial"/>
              </w:rPr>
            </w:pPr>
            <w:r w:rsidRPr="005B3CFA">
              <w:rPr>
                <w:rFonts w:ascii="Arial" w:hAnsi="Arial" w:cs="Arial"/>
              </w:rPr>
              <w:t>47.7</w:t>
            </w:r>
          </w:p>
        </w:tc>
      </w:tr>
      <w:tr w:rsidR="005002AE" w:rsidRPr="00C94212" w14:paraId="48746E92" w14:textId="77777777" w:rsidTr="005002AE">
        <w:tc>
          <w:tcPr>
            <w:tcW w:w="1588" w:type="dxa"/>
          </w:tcPr>
          <w:p w14:paraId="021A3DBA" w14:textId="77777777" w:rsidR="005002AE" w:rsidRPr="00C94212" w:rsidRDefault="005002AE" w:rsidP="005002AE">
            <w:pPr>
              <w:jc w:val="center"/>
              <w:rPr>
                <w:rFonts w:ascii="Arial" w:hAnsi="Arial" w:cs="Arial"/>
              </w:rPr>
            </w:pPr>
            <w:r w:rsidRPr="00C94212">
              <w:rPr>
                <w:rFonts w:ascii="Arial" w:hAnsi="Arial" w:cs="Arial"/>
              </w:rPr>
              <w:t>B</w:t>
            </w:r>
          </w:p>
        </w:tc>
        <w:tc>
          <w:tcPr>
            <w:tcW w:w="2046" w:type="dxa"/>
          </w:tcPr>
          <w:p w14:paraId="43BEC783" w14:textId="77777777" w:rsidR="005002AE" w:rsidRPr="005B3CFA" w:rsidRDefault="005002AE" w:rsidP="005002AE">
            <w:pPr>
              <w:jc w:val="center"/>
              <w:rPr>
                <w:rFonts w:ascii="Arial" w:hAnsi="Arial" w:cs="Arial"/>
              </w:rPr>
            </w:pPr>
            <w:r w:rsidRPr="005B3CFA">
              <w:rPr>
                <w:rFonts w:ascii="Arial" w:hAnsi="Arial" w:cs="Arial"/>
              </w:rPr>
              <w:t>65.5</w:t>
            </w:r>
          </w:p>
        </w:tc>
        <w:tc>
          <w:tcPr>
            <w:tcW w:w="2887" w:type="dxa"/>
          </w:tcPr>
          <w:p w14:paraId="08F8B640" w14:textId="6FA8DB24" w:rsidR="005002AE" w:rsidRPr="005B3CFA" w:rsidRDefault="005B3CFA" w:rsidP="005002AE">
            <w:pPr>
              <w:jc w:val="center"/>
              <w:rPr>
                <w:rFonts w:ascii="Arial" w:hAnsi="Arial" w:cs="Arial"/>
              </w:rPr>
            </w:pPr>
            <w:r w:rsidRPr="005B3CFA">
              <w:rPr>
                <w:rFonts w:ascii="Arial" w:hAnsi="Arial" w:cs="Arial"/>
              </w:rPr>
              <w:t>39.3</w:t>
            </w:r>
          </w:p>
        </w:tc>
      </w:tr>
      <w:tr w:rsidR="005002AE" w:rsidRPr="00C94212" w14:paraId="06C24356" w14:textId="77777777" w:rsidTr="005002AE">
        <w:tc>
          <w:tcPr>
            <w:tcW w:w="1588" w:type="dxa"/>
          </w:tcPr>
          <w:p w14:paraId="35C2AF28" w14:textId="77777777" w:rsidR="005002AE" w:rsidRPr="00C94212" w:rsidRDefault="005002AE" w:rsidP="005002AE">
            <w:pPr>
              <w:jc w:val="center"/>
              <w:rPr>
                <w:rFonts w:ascii="Arial" w:hAnsi="Arial" w:cs="Arial"/>
              </w:rPr>
            </w:pPr>
            <w:r w:rsidRPr="00C94212">
              <w:rPr>
                <w:rFonts w:ascii="Arial" w:hAnsi="Arial" w:cs="Arial"/>
              </w:rPr>
              <w:t>C</w:t>
            </w:r>
          </w:p>
        </w:tc>
        <w:tc>
          <w:tcPr>
            <w:tcW w:w="2046" w:type="dxa"/>
          </w:tcPr>
          <w:p w14:paraId="08C65C63" w14:textId="77777777" w:rsidR="005002AE" w:rsidRPr="005B3CFA" w:rsidRDefault="005002AE" w:rsidP="005002AE">
            <w:pPr>
              <w:jc w:val="center"/>
              <w:rPr>
                <w:rFonts w:ascii="Arial" w:hAnsi="Arial" w:cs="Arial"/>
              </w:rPr>
            </w:pPr>
            <w:r w:rsidRPr="005B3CFA">
              <w:rPr>
                <w:rFonts w:ascii="Arial" w:hAnsi="Arial" w:cs="Arial"/>
              </w:rPr>
              <w:t>73.1</w:t>
            </w:r>
          </w:p>
        </w:tc>
        <w:tc>
          <w:tcPr>
            <w:tcW w:w="2887" w:type="dxa"/>
          </w:tcPr>
          <w:p w14:paraId="3CD3070D" w14:textId="791DE7F8" w:rsidR="005002AE" w:rsidRPr="005B3CFA" w:rsidRDefault="005B3CFA" w:rsidP="005002AE">
            <w:pPr>
              <w:jc w:val="center"/>
              <w:rPr>
                <w:rFonts w:ascii="Arial" w:hAnsi="Arial" w:cs="Arial"/>
              </w:rPr>
            </w:pPr>
            <w:r w:rsidRPr="005B3CFA">
              <w:rPr>
                <w:rFonts w:ascii="Arial" w:hAnsi="Arial" w:cs="Arial"/>
              </w:rPr>
              <w:t>43.9</w:t>
            </w:r>
          </w:p>
        </w:tc>
      </w:tr>
    </w:tbl>
    <w:p w14:paraId="72CA0302" w14:textId="77777777" w:rsidR="005002AE" w:rsidRDefault="005002AE" w:rsidP="005002AE">
      <w:pPr>
        <w:pStyle w:val="Heading1"/>
        <w:numPr>
          <w:ilvl w:val="0"/>
          <w:numId w:val="0"/>
        </w:numPr>
        <w:ind w:left="851"/>
      </w:pPr>
    </w:p>
    <w:p w14:paraId="5574690F" w14:textId="77777777" w:rsidR="005002AE" w:rsidRDefault="005002AE" w:rsidP="005002AE">
      <w:pPr>
        <w:pStyle w:val="Heading1"/>
        <w:numPr>
          <w:ilvl w:val="0"/>
          <w:numId w:val="0"/>
        </w:numPr>
        <w:ind w:left="851" w:hanging="851"/>
      </w:pPr>
    </w:p>
    <w:p w14:paraId="667FB790" w14:textId="77777777" w:rsidR="005002AE" w:rsidRDefault="005002AE" w:rsidP="005002AE">
      <w:pPr>
        <w:pStyle w:val="Heading1"/>
        <w:numPr>
          <w:ilvl w:val="0"/>
          <w:numId w:val="0"/>
        </w:numPr>
        <w:ind w:left="851"/>
      </w:pPr>
    </w:p>
    <w:p w14:paraId="2C6CB01F" w14:textId="77777777" w:rsidR="00F1195B" w:rsidRPr="00F1195B" w:rsidRDefault="00F1195B" w:rsidP="00F1195B"/>
    <w:p w14:paraId="05D817B3" w14:textId="029A3788" w:rsidR="000C6E55" w:rsidRPr="000C6E55" w:rsidRDefault="000C6E55" w:rsidP="000C6E55">
      <w:pPr>
        <w:pStyle w:val="Heading1"/>
      </w:pPr>
      <w:bookmarkStart w:id="163" w:name="_Toc46935336"/>
      <w:r>
        <w:t>Total Overall Score</w:t>
      </w:r>
      <w:bookmarkEnd w:id="163"/>
    </w:p>
    <w:p w14:paraId="64630A07" w14:textId="1A8A9261" w:rsidR="00BF3C61" w:rsidRDefault="00BF3C61" w:rsidP="00BF3C61">
      <w:pPr>
        <w:pStyle w:val="Heading2"/>
      </w:pPr>
      <w:bookmarkStart w:id="164" w:name="_Toc46935337"/>
      <w:r>
        <w:t>Combined Scores</w:t>
      </w:r>
      <w:bookmarkEnd w:id="164"/>
    </w:p>
    <w:p w14:paraId="55F76A64" w14:textId="3BEBF319" w:rsidR="00B97746" w:rsidRDefault="00B97746" w:rsidP="000D4479">
      <w:pPr>
        <w:pStyle w:val="Heading3"/>
        <w:ind w:left="851"/>
      </w:pPr>
      <w:r>
        <w:t xml:space="preserve">The </w:t>
      </w:r>
      <w:r w:rsidR="00B26672">
        <w:t xml:space="preserve">final </w:t>
      </w:r>
      <w:r w:rsidR="00713B7D">
        <w:t>commercial</w:t>
      </w:r>
      <w:r>
        <w:t xml:space="preserve"> score </w:t>
      </w:r>
      <w:r w:rsidR="00367B40">
        <w:t>is</w:t>
      </w:r>
      <w:r>
        <w:t xml:space="preserve"> then combined with the </w:t>
      </w:r>
      <w:r w:rsidR="00B26672">
        <w:t>final</w:t>
      </w:r>
      <w:r>
        <w:t xml:space="preserve"> quality score.</w:t>
      </w:r>
      <w:r w:rsidR="00E13D7E">
        <w:t xml:space="preserve">  In this competition in determining the most economic tender the commercial score is weighted </w:t>
      </w:r>
      <w:r w:rsidR="005002AE">
        <w:t>4</w:t>
      </w:r>
      <w:r w:rsidR="00E13D7E">
        <w:t xml:space="preserve">0% and the quality score </w:t>
      </w:r>
      <w:r w:rsidR="005002AE">
        <w:t>6</w:t>
      </w:r>
      <w:r w:rsidR="00E13D7E">
        <w:t xml:space="preserve">0%. </w:t>
      </w:r>
    </w:p>
    <w:p w14:paraId="2718AB6C" w14:textId="1DD3EBC5" w:rsidR="006A2DE8" w:rsidRDefault="00E13D7E" w:rsidP="00310C50">
      <w:pPr>
        <w:pStyle w:val="Heading3"/>
        <w:ind w:left="851"/>
      </w:pPr>
      <w:r>
        <w:t xml:space="preserve">The </w:t>
      </w:r>
      <w:r w:rsidR="006A2DE8">
        <w:t xml:space="preserve">weighted </w:t>
      </w:r>
      <w:r>
        <w:t xml:space="preserve">commercial and quality </w:t>
      </w:r>
      <w:r w:rsidR="006A2DE8">
        <w:t>scores are added together to confirm</w:t>
      </w:r>
      <w:r w:rsidR="001B4977">
        <w:t xml:space="preserve"> the</w:t>
      </w:r>
      <w:r w:rsidR="006A2DE8">
        <w:t xml:space="preserve"> preferred bidder</w:t>
      </w:r>
      <w:r w:rsidR="00310C50">
        <w:t>s</w:t>
      </w:r>
      <w:r w:rsidR="006A2DE8">
        <w:t>.</w:t>
      </w:r>
    </w:p>
    <w:p w14:paraId="65637283" w14:textId="149395DD" w:rsidR="004B4648" w:rsidRPr="001835EE" w:rsidRDefault="001835EE" w:rsidP="004B4648">
      <w:pPr>
        <w:ind w:left="851"/>
        <w:rPr>
          <w:rFonts w:ascii="Arial" w:hAnsi="Arial" w:cs="Arial"/>
          <w:b/>
          <w:u w:val="single"/>
        </w:rPr>
      </w:pPr>
      <w:r w:rsidRPr="001835EE">
        <w:rPr>
          <w:rFonts w:ascii="Arial" w:hAnsi="Arial" w:cs="Arial"/>
          <w:b/>
          <w:u w:val="single"/>
        </w:rPr>
        <w:t>Table 1</w:t>
      </w:r>
      <w:r w:rsidR="00D2345C">
        <w:rPr>
          <w:rFonts w:ascii="Arial" w:hAnsi="Arial" w:cs="Arial"/>
          <w:b/>
          <w:u w:val="single"/>
        </w:rPr>
        <w:t>5</w:t>
      </w:r>
      <w:r>
        <w:rPr>
          <w:rFonts w:ascii="Arial" w:hAnsi="Arial" w:cs="Arial"/>
          <w:b/>
          <w:u w:val="single"/>
        </w:rPr>
        <w:t xml:space="preserve"> – Combined Scores</w:t>
      </w:r>
      <w:r w:rsidR="004B4648">
        <w:rPr>
          <w:rFonts w:ascii="Arial" w:hAnsi="Arial" w:cs="Arial"/>
          <w:b/>
          <w:u w:val="single"/>
        </w:rPr>
        <w:br/>
      </w:r>
    </w:p>
    <w:tbl>
      <w:tblPr>
        <w:tblStyle w:val="TableGrid2"/>
        <w:tblW w:w="8647" w:type="dxa"/>
        <w:tblInd w:w="137" w:type="dxa"/>
        <w:tblLayout w:type="fixed"/>
        <w:tblLook w:val="04A0" w:firstRow="1" w:lastRow="0" w:firstColumn="1" w:lastColumn="0" w:noHBand="0" w:noVBand="1"/>
      </w:tblPr>
      <w:tblGrid>
        <w:gridCol w:w="1418"/>
        <w:gridCol w:w="1134"/>
        <w:gridCol w:w="1559"/>
        <w:gridCol w:w="1559"/>
        <w:gridCol w:w="1418"/>
        <w:gridCol w:w="1559"/>
      </w:tblGrid>
      <w:tr w:rsidR="00924AD9" w:rsidRPr="00924AD9" w14:paraId="0047E7C5" w14:textId="77777777" w:rsidTr="00FB47F2">
        <w:trPr>
          <w:trHeight w:val="1248"/>
        </w:trPr>
        <w:tc>
          <w:tcPr>
            <w:tcW w:w="1418" w:type="dxa"/>
            <w:shd w:val="clear" w:color="auto" w:fill="31849B" w:themeFill="accent5" w:themeFillShade="BF"/>
          </w:tcPr>
          <w:p w14:paraId="75AB9323" w14:textId="77777777" w:rsidR="00924AD9" w:rsidRPr="005002AE" w:rsidRDefault="00924AD9" w:rsidP="005002AE">
            <w:pPr>
              <w:jc w:val="center"/>
              <w:rPr>
                <w:rFonts w:ascii="Arial" w:hAnsi="Arial" w:cs="Arial"/>
                <w:b/>
                <w:color w:val="FFFFFF" w:themeColor="background1"/>
              </w:rPr>
            </w:pPr>
          </w:p>
        </w:tc>
        <w:tc>
          <w:tcPr>
            <w:tcW w:w="1134" w:type="dxa"/>
            <w:shd w:val="clear" w:color="auto" w:fill="31849B" w:themeFill="accent5" w:themeFillShade="BF"/>
          </w:tcPr>
          <w:p w14:paraId="1BF359AB" w14:textId="77777777" w:rsid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Final Quality Score</w:t>
            </w:r>
          </w:p>
          <w:p w14:paraId="67DE0C3F" w14:textId="77777777" w:rsidR="005002AE" w:rsidRDefault="005002AE" w:rsidP="005002AE">
            <w:pPr>
              <w:jc w:val="center"/>
              <w:rPr>
                <w:rFonts w:ascii="Arial" w:hAnsi="Arial" w:cs="Arial"/>
                <w:b/>
                <w:color w:val="FFFFFF" w:themeColor="background1"/>
              </w:rPr>
            </w:pPr>
          </w:p>
          <w:p w14:paraId="5238A4DE" w14:textId="4BFA9975"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 xml:space="preserve"> (</w:t>
            </w:r>
            <w:proofErr w:type="spellStart"/>
            <w:r w:rsidRPr="005002AE">
              <w:rPr>
                <w:rFonts w:ascii="Arial" w:hAnsi="Arial" w:cs="Arial"/>
                <w:b/>
                <w:color w:val="FFFFFF" w:themeColor="background1"/>
              </w:rPr>
              <w:t>i</w:t>
            </w:r>
            <w:proofErr w:type="spellEnd"/>
            <w:r w:rsidRPr="005002AE">
              <w:rPr>
                <w:rFonts w:ascii="Arial" w:hAnsi="Arial" w:cs="Arial"/>
                <w:b/>
                <w:color w:val="FFFFFF" w:themeColor="background1"/>
              </w:rPr>
              <w:t>)</w:t>
            </w:r>
          </w:p>
        </w:tc>
        <w:tc>
          <w:tcPr>
            <w:tcW w:w="1559" w:type="dxa"/>
            <w:shd w:val="clear" w:color="auto" w:fill="31849B" w:themeFill="accent5" w:themeFillShade="BF"/>
          </w:tcPr>
          <w:p w14:paraId="04971E4F" w14:textId="77777777" w:rsid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 xml:space="preserve">Final </w:t>
            </w:r>
            <w:r w:rsidR="00713B7D" w:rsidRPr="005002AE">
              <w:rPr>
                <w:rFonts w:ascii="Arial" w:hAnsi="Arial" w:cs="Arial"/>
                <w:b/>
                <w:color w:val="FFFFFF" w:themeColor="background1"/>
              </w:rPr>
              <w:t>Commercial</w:t>
            </w:r>
            <w:r w:rsidRPr="005002AE">
              <w:rPr>
                <w:rFonts w:ascii="Arial" w:hAnsi="Arial" w:cs="Arial"/>
                <w:b/>
                <w:color w:val="FFFFFF" w:themeColor="background1"/>
              </w:rPr>
              <w:t xml:space="preserve"> Score             </w:t>
            </w:r>
            <w:r w:rsidRPr="005002AE">
              <w:rPr>
                <w:rFonts w:ascii="Arial" w:hAnsi="Arial" w:cs="Arial"/>
                <w:b/>
                <w:color w:val="FFFFFF" w:themeColor="background1"/>
              </w:rPr>
              <w:br/>
            </w:r>
          </w:p>
          <w:p w14:paraId="6219BBED" w14:textId="32305E1C"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(ii)</w:t>
            </w:r>
          </w:p>
        </w:tc>
        <w:tc>
          <w:tcPr>
            <w:tcW w:w="1559" w:type="dxa"/>
            <w:shd w:val="clear" w:color="auto" w:fill="31849B" w:themeFill="accent5" w:themeFillShade="BF"/>
          </w:tcPr>
          <w:p w14:paraId="104B66CA" w14:textId="377529E7" w:rsidR="00924AD9" w:rsidRPr="005002AE" w:rsidRDefault="00FB47F2" w:rsidP="005002AE">
            <w:pPr>
              <w:jc w:val="center"/>
              <w:rPr>
                <w:rFonts w:ascii="Arial" w:hAnsi="Arial" w:cs="Arial"/>
                <w:b/>
                <w:color w:val="FFFFFF" w:themeColor="background1"/>
              </w:rPr>
            </w:pPr>
            <w:r>
              <w:rPr>
                <w:rFonts w:ascii="Arial" w:hAnsi="Arial" w:cs="Arial"/>
                <w:b/>
                <w:color w:val="FFFFFF" w:themeColor="background1"/>
              </w:rPr>
              <w:t>6</w:t>
            </w:r>
            <w:r w:rsidR="00924AD9" w:rsidRPr="005002AE">
              <w:rPr>
                <w:rFonts w:ascii="Arial" w:hAnsi="Arial" w:cs="Arial"/>
                <w:b/>
                <w:color w:val="FFFFFF" w:themeColor="background1"/>
              </w:rPr>
              <w:t>0% Quality Score</w:t>
            </w:r>
          </w:p>
          <w:p w14:paraId="1CA6C0EE" w14:textId="6DC6AFF5" w:rsidR="00FB47F2" w:rsidRDefault="00924AD9" w:rsidP="005002AE">
            <w:pPr>
              <w:jc w:val="center"/>
              <w:rPr>
                <w:rFonts w:ascii="Arial" w:hAnsi="Arial" w:cs="Arial"/>
                <w:b/>
                <w:color w:val="FFFFFF" w:themeColor="background1"/>
              </w:rPr>
            </w:pPr>
            <w:r w:rsidRPr="005002AE">
              <w:rPr>
                <w:rFonts w:ascii="Arial" w:hAnsi="Arial" w:cs="Arial"/>
                <w:b/>
                <w:color w:val="FFFFFF" w:themeColor="background1"/>
              </w:rPr>
              <w:t>[(</w:t>
            </w:r>
            <w:proofErr w:type="spellStart"/>
            <w:r w:rsidRPr="005002AE">
              <w:rPr>
                <w:rFonts w:ascii="Arial" w:hAnsi="Arial" w:cs="Arial"/>
                <w:b/>
                <w:color w:val="FFFFFF" w:themeColor="background1"/>
              </w:rPr>
              <w:t>i</w:t>
            </w:r>
            <w:proofErr w:type="spellEnd"/>
            <w:r w:rsidRPr="005002AE">
              <w:rPr>
                <w:rFonts w:ascii="Arial" w:hAnsi="Arial" w:cs="Arial"/>
                <w:b/>
                <w:color w:val="FFFFFF" w:themeColor="background1"/>
              </w:rPr>
              <w:t>)*</w:t>
            </w:r>
            <w:r w:rsidR="00076092" w:rsidRPr="005002AE">
              <w:rPr>
                <w:rFonts w:ascii="Arial" w:hAnsi="Arial" w:cs="Arial"/>
                <w:b/>
                <w:color w:val="FFFFFF" w:themeColor="background1"/>
              </w:rPr>
              <w:t>[</w:t>
            </w:r>
            <w:r w:rsidRPr="005002AE">
              <w:rPr>
                <w:rFonts w:ascii="Arial" w:hAnsi="Arial" w:cs="Arial"/>
                <w:b/>
                <w:color w:val="FFFFFF" w:themeColor="background1"/>
              </w:rPr>
              <w:t>0.</w:t>
            </w:r>
            <w:r w:rsidR="00FB47F2">
              <w:rPr>
                <w:rFonts w:ascii="Arial" w:hAnsi="Arial" w:cs="Arial"/>
                <w:b/>
                <w:color w:val="FFFFFF" w:themeColor="background1"/>
              </w:rPr>
              <w:t>6</w:t>
            </w:r>
            <w:r w:rsidR="00076092" w:rsidRPr="005002AE">
              <w:rPr>
                <w:rFonts w:ascii="Arial" w:hAnsi="Arial" w:cs="Arial"/>
                <w:b/>
                <w:color w:val="FFFFFF" w:themeColor="background1"/>
              </w:rPr>
              <w:t>]</w:t>
            </w:r>
            <w:r w:rsidRPr="005002AE">
              <w:rPr>
                <w:rFonts w:ascii="Arial" w:hAnsi="Arial" w:cs="Arial"/>
                <w:b/>
                <w:color w:val="FFFFFF" w:themeColor="background1"/>
              </w:rPr>
              <w:t>]</w:t>
            </w:r>
            <w:r w:rsidRPr="005002AE">
              <w:rPr>
                <w:rFonts w:ascii="Arial" w:hAnsi="Arial" w:cs="Arial"/>
                <w:b/>
                <w:color w:val="FFFFFF" w:themeColor="background1"/>
              </w:rPr>
              <w:br/>
            </w:r>
          </w:p>
          <w:p w14:paraId="37B3183E" w14:textId="51ED6E21"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(iii)</w:t>
            </w:r>
          </w:p>
        </w:tc>
        <w:tc>
          <w:tcPr>
            <w:tcW w:w="1418" w:type="dxa"/>
            <w:shd w:val="clear" w:color="auto" w:fill="31849B" w:themeFill="accent5" w:themeFillShade="BF"/>
          </w:tcPr>
          <w:p w14:paraId="6CB5D996" w14:textId="1E6ADB58" w:rsidR="00924AD9" w:rsidRPr="005002AE" w:rsidRDefault="00FB47F2" w:rsidP="005002AE">
            <w:pPr>
              <w:jc w:val="center"/>
              <w:rPr>
                <w:rFonts w:ascii="Arial" w:hAnsi="Arial" w:cs="Arial"/>
                <w:b/>
                <w:color w:val="FFFFFF" w:themeColor="background1"/>
              </w:rPr>
            </w:pPr>
            <w:r>
              <w:rPr>
                <w:rFonts w:ascii="Arial" w:hAnsi="Arial" w:cs="Arial"/>
                <w:b/>
                <w:color w:val="FFFFFF" w:themeColor="background1"/>
              </w:rPr>
              <w:t>4</w:t>
            </w:r>
            <w:r w:rsidR="00924AD9" w:rsidRPr="005002AE">
              <w:rPr>
                <w:rFonts w:ascii="Arial" w:hAnsi="Arial" w:cs="Arial"/>
                <w:b/>
                <w:color w:val="FFFFFF" w:themeColor="background1"/>
              </w:rPr>
              <w:t>0% Price Score</w:t>
            </w:r>
          </w:p>
          <w:p w14:paraId="3D5A0C73" w14:textId="04F93E05" w:rsidR="00FB47F2" w:rsidRDefault="00924AD9" w:rsidP="005002AE">
            <w:pPr>
              <w:jc w:val="center"/>
              <w:rPr>
                <w:rFonts w:ascii="Arial" w:hAnsi="Arial" w:cs="Arial"/>
                <w:b/>
                <w:color w:val="FFFFFF" w:themeColor="background1"/>
              </w:rPr>
            </w:pPr>
            <w:r w:rsidRPr="005002AE">
              <w:rPr>
                <w:rFonts w:ascii="Arial" w:hAnsi="Arial" w:cs="Arial"/>
                <w:b/>
                <w:color w:val="FFFFFF" w:themeColor="background1"/>
              </w:rPr>
              <w:t>[(ii)*</w:t>
            </w:r>
            <w:r w:rsidR="00076092" w:rsidRPr="005002AE">
              <w:rPr>
                <w:rFonts w:ascii="Arial" w:hAnsi="Arial" w:cs="Arial"/>
                <w:b/>
                <w:color w:val="FFFFFF" w:themeColor="background1"/>
              </w:rPr>
              <w:t>[</w:t>
            </w:r>
            <w:r w:rsidRPr="005002AE">
              <w:rPr>
                <w:rFonts w:ascii="Arial" w:hAnsi="Arial" w:cs="Arial"/>
                <w:b/>
                <w:color w:val="FFFFFF" w:themeColor="background1"/>
              </w:rPr>
              <w:t>0.</w:t>
            </w:r>
            <w:r w:rsidR="00FB47F2">
              <w:rPr>
                <w:rFonts w:ascii="Arial" w:hAnsi="Arial" w:cs="Arial"/>
                <w:b/>
                <w:color w:val="FFFFFF" w:themeColor="background1"/>
              </w:rPr>
              <w:t>4</w:t>
            </w:r>
            <w:r w:rsidR="00076092" w:rsidRPr="005002AE">
              <w:rPr>
                <w:rFonts w:ascii="Arial" w:hAnsi="Arial" w:cs="Arial"/>
                <w:b/>
                <w:color w:val="FFFFFF" w:themeColor="background1"/>
              </w:rPr>
              <w:t>]</w:t>
            </w:r>
            <w:r w:rsidRPr="005002AE">
              <w:rPr>
                <w:rFonts w:ascii="Arial" w:hAnsi="Arial" w:cs="Arial"/>
                <w:b/>
                <w:color w:val="FFFFFF" w:themeColor="background1"/>
              </w:rPr>
              <w:t>]</w:t>
            </w:r>
            <w:r w:rsidRPr="005002AE">
              <w:rPr>
                <w:rFonts w:ascii="Arial" w:hAnsi="Arial" w:cs="Arial"/>
                <w:b/>
                <w:color w:val="FFFFFF" w:themeColor="background1"/>
              </w:rPr>
              <w:br/>
            </w:r>
          </w:p>
          <w:p w14:paraId="1769523F" w14:textId="27F356EA"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(iv)</w:t>
            </w:r>
          </w:p>
        </w:tc>
        <w:tc>
          <w:tcPr>
            <w:tcW w:w="1559" w:type="dxa"/>
            <w:shd w:val="clear" w:color="auto" w:fill="31849B" w:themeFill="accent5" w:themeFillShade="BF"/>
          </w:tcPr>
          <w:p w14:paraId="3E84ED04" w14:textId="77777777"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Total Overall Score</w:t>
            </w:r>
          </w:p>
          <w:p w14:paraId="0C8579CA" w14:textId="77777777"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[(iii)+(iv)]</w:t>
            </w:r>
          </w:p>
          <w:p w14:paraId="4308F636" w14:textId="77777777" w:rsidR="00FB47F2" w:rsidRDefault="00FB47F2" w:rsidP="005002AE">
            <w:pPr>
              <w:jc w:val="center"/>
              <w:rPr>
                <w:rFonts w:ascii="Arial" w:hAnsi="Arial" w:cs="Arial"/>
                <w:b/>
                <w:color w:val="FFFFFF" w:themeColor="background1"/>
              </w:rPr>
            </w:pPr>
          </w:p>
          <w:p w14:paraId="779DEADC" w14:textId="299B39E6" w:rsidR="00924AD9" w:rsidRPr="005002AE" w:rsidRDefault="00924AD9" w:rsidP="005002AE">
            <w:pPr>
              <w:jc w:val="center"/>
              <w:rPr>
                <w:rFonts w:ascii="Arial" w:hAnsi="Arial" w:cs="Arial"/>
                <w:b/>
                <w:color w:val="FFFFFF" w:themeColor="background1"/>
              </w:rPr>
            </w:pPr>
            <w:r w:rsidRPr="005002AE">
              <w:rPr>
                <w:rFonts w:ascii="Arial" w:hAnsi="Arial" w:cs="Arial"/>
                <w:b/>
                <w:color w:val="FFFFFF" w:themeColor="background1"/>
              </w:rPr>
              <w:t>(v)</w:t>
            </w:r>
          </w:p>
        </w:tc>
      </w:tr>
      <w:tr w:rsidR="00924AD9" w:rsidRPr="00924AD9" w14:paraId="5ED21B06" w14:textId="77777777" w:rsidTr="00FB47F2">
        <w:trPr>
          <w:trHeight w:val="244"/>
        </w:trPr>
        <w:tc>
          <w:tcPr>
            <w:tcW w:w="1418" w:type="dxa"/>
          </w:tcPr>
          <w:p w14:paraId="61932F21" w14:textId="3FF678D5" w:rsidR="00924AD9" w:rsidRPr="00924AD9" w:rsidRDefault="000C606F" w:rsidP="00924AD9">
            <w:pPr>
              <w:rPr>
                <w:rFonts w:ascii="Arial" w:hAnsi="Arial" w:cs="Arial"/>
              </w:rPr>
            </w:pPr>
            <w:r>
              <w:rPr>
                <w:rFonts w:ascii="Arial" w:hAnsi="Arial" w:cs="Arial"/>
              </w:rPr>
              <w:t>Tenderer</w:t>
            </w:r>
            <w:r w:rsidR="00924AD9" w:rsidRPr="00924AD9">
              <w:rPr>
                <w:rFonts w:ascii="Arial" w:hAnsi="Arial" w:cs="Arial"/>
              </w:rPr>
              <w:t xml:space="preserve"> A</w:t>
            </w:r>
          </w:p>
        </w:tc>
        <w:tc>
          <w:tcPr>
            <w:tcW w:w="1134" w:type="dxa"/>
          </w:tcPr>
          <w:p w14:paraId="6683F887" w14:textId="7805C6E4" w:rsidR="00924AD9" w:rsidRPr="005B3CFA" w:rsidRDefault="005B3CFA" w:rsidP="00FB47F2">
            <w:pPr>
              <w:jc w:val="center"/>
              <w:rPr>
                <w:rFonts w:ascii="Arial" w:hAnsi="Arial" w:cs="Arial"/>
              </w:rPr>
            </w:pPr>
            <w:r w:rsidRPr="005B3CFA">
              <w:rPr>
                <w:rFonts w:ascii="Arial" w:hAnsi="Arial" w:cs="Arial"/>
              </w:rPr>
              <w:t>79.5</w:t>
            </w:r>
          </w:p>
        </w:tc>
        <w:tc>
          <w:tcPr>
            <w:tcW w:w="1559" w:type="dxa"/>
          </w:tcPr>
          <w:p w14:paraId="6FE23EB6" w14:textId="77777777" w:rsidR="00924AD9" w:rsidRPr="005B3CFA" w:rsidRDefault="00924AD9" w:rsidP="00FB47F2">
            <w:pPr>
              <w:jc w:val="center"/>
              <w:rPr>
                <w:rFonts w:ascii="Arial" w:hAnsi="Arial" w:cs="Arial"/>
              </w:rPr>
            </w:pPr>
            <w:r w:rsidRPr="005B3CFA">
              <w:rPr>
                <w:rFonts w:ascii="Arial" w:hAnsi="Arial" w:cs="Arial"/>
              </w:rPr>
              <w:t>100</w:t>
            </w:r>
          </w:p>
        </w:tc>
        <w:tc>
          <w:tcPr>
            <w:tcW w:w="1559" w:type="dxa"/>
          </w:tcPr>
          <w:p w14:paraId="558CCCFE" w14:textId="35341C69" w:rsidR="00924AD9" w:rsidRPr="005B3CFA" w:rsidRDefault="005B3CFA" w:rsidP="00FB47F2">
            <w:pPr>
              <w:jc w:val="center"/>
              <w:rPr>
                <w:rFonts w:ascii="Arial" w:hAnsi="Arial" w:cs="Arial"/>
              </w:rPr>
            </w:pPr>
            <w:r w:rsidRPr="005B3CFA">
              <w:rPr>
                <w:rFonts w:ascii="Arial" w:hAnsi="Arial" w:cs="Arial"/>
              </w:rPr>
              <w:t>47.7</w:t>
            </w:r>
          </w:p>
        </w:tc>
        <w:tc>
          <w:tcPr>
            <w:tcW w:w="1418" w:type="dxa"/>
          </w:tcPr>
          <w:p w14:paraId="15A1164D" w14:textId="12DE8EAB" w:rsidR="00924AD9" w:rsidRPr="005B3CFA" w:rsidRDefault="005B3CFA" w:rsidP="00FB47F2">
            <w:pPr>
              <w:jc w:val="center"/>
              <w:rPr>
                <w:rFonts w:ascii="Arial" w:hAnsi="Arial" w:cs="Arial"/>
              </w:rPr>
            </w:pPr>
            <w:r w:rsidRPr="005B3CFA">
              <w:rPr>
                <w:rFonts w:ascii="Arial" w:hAnsi="Arial" w:cs="Arial"/>
              </w:rPr>
              <w:t>4</w:t>
            </w:r>
            <w:r w:rsidR="00924AD9" w:rsidRPr="005B3CFA">
              <w:rPr>
                <w:rFonts w:ascii="Arial" w:hAnsi="Arial" w:cs="Arial"/>
              </w:rPr>
              <w:t>0.0</w:t>
            </w:r>
          </w:p>
        </w:tc>
        <w:tc>
          <w:tcPr>
            <w:tcW w:w="1559" w:type="dxa"/>
          </w:tcPr>
          <w:p w14:paraId="5FE13C45" w14:textId="770F8F5F" w:rsidR="00924AD9" w:rsidRPr="005B3CFA" w:rsidRDefault="00F81143" w:rsidP="00FB47F2">
            <w:pPr>
              <w:jc w:val="center"/>
              <w:rPr>
                <w:rFonts w:ascii="Arial" w:hAnsi="Arial" w:cs="Arial"/>
              </w:rPr>
            </w:pPr>
            <w:r w:rsidRPr="005B3CFA">
              <w:rPr>
                <w:rFonts w:ascii="Arial" w:hAnsi="Arial" w:cs="Arial"/>
              </w:rPr>
              <w:t>8</w:t>
            </w:r>
            <w:r w:rsidR="005B3CFA" w:rsidRPr="005B3CFA">
              <w:rPr>
                <w:rFonts w:ascii="Arial" w:hAnsi="Arial" w:cs="Arial"/>
              </w:rPr>
              <w:t>7.7</w:t>
            </w:r>
          </w:p>
        </w:tc>
      </w:tr>
      <w:tr w:rsidR="00924AD9" w:rsidRPr="00924AD9" w14:paraId="68D30F86" w14:textId="40CDF794" w:rsidTr="00FB47F2">
        <w:trPr>
          <w:trHeight w:val="244"/>
        </w:trPr>
        <w:tc>
          <w:tcPr>
            <w:tcW w:w="1418" w:type="dxa"/>
          </w:tcPr>
          <w:p w14:paraId="3D63ADF7" w14:textId="56E0FCF2" w:rsidR="00924AD9" w:rsidRPr="00924AD9" w:rsidRDefault="000C606F" w:rsidP="00924AD9">
            <w:pPr>
              <w:rPr>
                <w:rFonts w:ascii="Arial" w:hAnsi="Arial" w:cs="Arial"/>
              </w:rPr>
            </w:pPr>
            <w:r>
              <w:rPr>
                <w:rFonts w:ascii="Arial" w:hAnsi="Arial" w:cs="Arial"/>
              </w:rPr>
              <w:t>Tenderer</w:t>
            </w:r>
            <w:r w:rsidR="00924AD9" w:rsidRPr="00924AD9">
              <w:rPr>
                <w:rFonts w:ascii="Arial" w:hAnsi="Arial" w:cs="Arial"/>
              </w:rPr>
              <w:t xml:space="preserve"> B</w:t>
            </w:r>
          </w:p>
        </w:tc>
        <w:tc>
          <w:tcPr>
            <w:tcW w:w="1134" w:type="dxa"/>
          </w:tcPr>
          <w:p w14:paraId="3415AF14" w14:textId="1603AE60" w:rsidR="00924AD9" w:rsidRPr="005B3CFA" w:rsidRDefault="00924AD9" w:rsidP="00FB47F2">
            <w:pPr>
              <w:jc w:val="center"/>
              <w:rPr>
                <w:rFonts w:ascii="Arial" w:hAnsi="Arial" w:cs="Arial"/>
              </w:rPr>
            </w:pPr>
            <w:r w:rsidRPr="005B3CFA">
              <w:rPr>
                <w:rFonts w:ascii="Arial" w:hAnsi="Arial" w:cs="Arial"/>
              </w:rPr>
              <w:t>65.5</w:t>
            </w:r>
          </w:p>
        </w:tc>
        <w:tc>
          <w:tcPr>
            <w:tcW w:w="1559" w:type="dxa"/>
          </w:tcPr>
          <w:p w14:paraId="3EEA5DA5" w14:textId="26455EB6" w:rsidR="00924AD9" w:rsidRPr="005B3CFA" w:rsidRDefault="00924AD9" w:rsidP="00FB47F2">
            <w:pPr>
              <w:jc w:val="center"/>
              <w:rPr>
                <w:rFonts w:ascii="Arial" w:hAnsi="Arial" w:cs="Arial"/>
              </w:rPr>
            </w:pPr>
            <w:r w:rsidRPr="005B3CFA">
              <w:rPr>
                <w:rFonts w:ascii="Arial" w:hAnsi="Arial" w:cs="Arial"/>
              </w:rPr>
              <w:t>97</w:t>
            </w:r>
          </w:p>
        </w:tc>
        <w:tc>
          <w:tcPr>
            <w:tcW w:w="1559" w:type="dxa"/>
          </w:tcPr>
          <w:p w14:paraId="40175271" w14:textId="5FC84A8D" w:rsidR="00924AD9" w:rsidRPr="005B3CFA" w:rsidRDefault="005B3CFA" w:rsidP="00FB47F2">
            <w:pPr>
              <w:jc w:val="center"/>
              <w:rPr>
                <w:rFonts w:ascii="Arial" w:hAnsi="Arial" w:cs="Arial"/>
              </w:rPr>
            </w:pPr>
            <w:r w:rsidRPr="005B3CFA">
              <w:rPr>
                <w:rFonts w:ascii="Arial" w:hAnsi="Arial" w:cs="Arial"/>
              </w:rPr>
              <w:t>39.3</w:t>
            </w:r>
          </w:p>
        </w:tc>
        <w:tc>
          <w:tcPr>
            <w:tcW w:w="1418" w:type="dxa"/>
          </w:tcPr>
          <w:p w14:paraId="59C2882C" w14:textId="02A5FA5D" w:rsidR="00924AD9" w:rsidRPr="005B3CFA" w:rsidRDefault="005B3CFA" w:rsidP="00FB47F2">
            <w:pPr>
              <w:jc w:val="center"/>
              <w:rPr>
                <w:rFonts w:ascii="Arial" w:hAnsi="Arial" w:cs="Arial"/>
              </w:rPr>
            </w:pPr>
            <w:r w:rsidRPr="005B3CFA">
              <w:rPr>
                <w:rFonts w:ascii="Arial" w:hAnsi="Arial" w:cs="Arial"/>
              </w:rPr>
              <w:t>38.8</w:t>
            </w:r>
          </w:p>
        </w:tc>
        <w:tc>
          <w:tcPr>
            <w:tcW w:w="1559" w:type="dxa"/>
          </w:tcPr>
          <w:p w14:paraId="16EEF8FF" w14:textId="4599E0DA" w:rsidR="00924AD9" w:rsidRPr="005B3CFA" w:rsidRDefault="00924AD9" w:rsidP="00FB47F2">
            <w:pPr>
              <w:jc w:val="center"/>
              <w:rPr>
                <w:rFonts w:ascii="Arial" w:hAnsi="Arial" w:cs="Arial"/>
              </w:rPr>
            </w:pPr>
            <w:r w:rsidRPr="005B3CFA">
              <w:rPr>
                <w:rFonts w:ascii="Arial" w:hAnsi="Arial" w:cs="Arial"/>
              </w:rPr>
              <w:t>7</w:t>
            </w:r>
            <w:r w:rsidR="005B3CFA" w:rsidRPr="005B3CFA">
              <w:rPr>
                <w:rFonts w:ascii="Arial" w:hAnsi="Arial" w:cs="Arial"/>
              </w:rPr>
              <w:t>8.</w:t>
            </w:r>
            <w:r w:rsidRPr="005B3CFA">
              <w:rPr>
                <w:rFonts w:ascii="Arial" w:hAnsi="Arial" w:cs="Arial"/>
              </w:rPr>
              <w:t>1</w:t>
            </w:r>
          </w:p>
        </w:tc>
      </w:tr>
      <w:tr w:rsidR="00924AD9" w:rsidRPr="00924AD9" w14:paraId="405C3605" w14:textId="1253DE7E" w:rsidTr="00FB47F2">
        <w:trPr>
          <w:trHeight w:val="244"/>
        </w:trPr>
        <w:tc>
          <w:tcPr>
            <w:tcW w:w="1418" w:type="dxa"/>
          </w:tcPr>
          <w:p w14:paraId="04076D10" w14:textId="1C9390AF" w:rsidR="00924AD9" w:rsidRPr="00924AD9" w:rsidRDefault="000C606F" w:rsidP="00924AD9">
            <w:pPr>
              <w:rPr>
                <w:rFonts w:ascii="Arial" w:hAnsi="Arial" w:cs="Arial"/>
              </w:rPr>
            </w:pPr>
            <w:r>
              <w:rPr>
                <w:rFonts w:ascii="Arial" w:hAnsi="Arial" w:cs="Arial"/>
              </w:rPr>
              <w:t>Tenderer</w:t>
            </w:r>
            <w:r w:rsidR="00924AD9" w:rsidRPr="00924AD9">
              <w:rPr>
                <w:rFonts w:ascii="Arial" w:hAnsi="Arial" w:cs="Arial"/>
              </w:rPr>
              <w:t xml:space="preserve"> C</w:t>
            </w:r>
          </w:p>
        </w:tc>
        <w:tc>
          <w:tcPr>
            <w:tcW w:w="1134" w:type="dxa"/>
          </w:tcPr>
          <w:p w14:paraId="2BEFA913" w14:textId="4D2FB4F3" w:rsidR="00924AD9" w:rsidRPr="005B3CFA" w:rsidRDefault="009F577C" w:rsidP="00FB47F2">
            <w:pPr>
              <w:jc w:val="center"/>
              <w:rPr>
                <w:rFonts w:ascii="Arial" w:hAnsi="Arial" w:cs="Arial"/>
              </w:rPr>
            </w:pPr>
            <w:r w:rsidRPr="005B3CFA">
              <w:rPr>
                <w:rFonts w:ascii="Arial" w:hAnsi="Arial" w:cs="Arial"/>
              </w:rPr>
              <w:t>7</w:t>
            </w:r>
            <w:r w:rsidR="00924AD9" w:rsidRPr="005B3CFA">
              <w:rPr>
                <w:rFonts w:ascii="Arial" w:hAnsi="Arial" w:cs="Arial"/>
              </w:rPr>
              <w:t>3.1</w:t>
            </w:r>
          </w:p>
        </w:tc>
        <w:tc>
          <w:tcPr>
            <w:tcW w:w="1559" w:type="dxa"/>
          </w:tcPr>
          <w:p w14:paraId="24360277" w14:textId="061D3842" w:rsidR="00924AD9" w:rsidRPr="005B3CFA" w:rsidRDefault="00924AD9" w:rsidP="00FB47F2">
            <w:pPr>
              <w:jc w:val="center"/>
              <w:rPr>
                <w:rFonts w:ascii="Arial" w:hAnsi="Arial" w:cs="Arial"/>
              </w:rPr>
            </w:pPr>
            <w:r w:rsidRPr="005B3CFA">
              <w:rPr>
                <w:rFonts w:ascii="Arial" w:hAnsi="Arial" w:cs="Arial"/>
              </w:rPr>
              <w:t>9</w:t>
            </w:r>
            <w:r w:rsidR="00035B61" w:rsidRPr="005B3CFA">
              <w:rPr>
                <w:rFonts w:ascii="Arial" w:hAnsi="Arial" w:cs="Arial"/>
              </w:rPr>
              <w:t>4</w:t>
            </w:r>
          </w:p>
        </w:tc>
        <w:tc>
          <w:tcPr>
            <w:tcW w:w="1559" w:type="dxa"/>
          </w:tcPr>
          <w:p w14:paraId="47094A6C" w14:textId="54C25CCD" w:rsidR="00924AD9" w:rsidRPr="005B3CFA" w:rsidRDefault="005B3CFA" w:rsidP="00FB47F2">
            <w:pPr>
              <w:jc w:val="center"/>
              <w:rPr>
                <w:rFonts w:ascii="Arial" w:hAnsi="Arial" w:cs="Arial"/>
              </w:rPr>
            </w:pPr>
            <w:r w:rsidRPr="005B3CFA">
              <w:rPr>
                <w:rFonts w:ascii="Arial" w:hAnsi="Arial" w:cs="Arial"/>
              </w:rPr>
              <w:t>43.9</w:t>
            </w:r>
          </w:p>
        </w:tc>
        <w:tc>
          <w:tcPr>
            <w:tcW w:w="1418" w:type="dxa"/>
          </w:tcPr>
          <w:p w14:paraId="4A78FE1B" w14:textId="497E014B" w:rsidR="00924AD9" w:rsidRPr="005B3CFA" w:rsidRDefault="005B3CFA" w:rsidP="00FB47F2">
            <w:pPr>
              <w:jc w:val="center"/>
              <w:rPr>
                <w:rFonts w:ascii="Arial" w:hAnsi="Arial" w:cs="Arial"/>
              </w:rPr>
            </w:pPr>
            <w:r w:rsidRPr="005B3CFA">
              <w:rPr>
                <w:rFonts w:ascii="Arial" w:hAnsi="Arial" w:cs="Arial"/>
              </w:rPr>
              <w:t>37.6</w:t>
            </w:r>
          </w:p>
        </w:tc>
        <w:tc>
          <w:tcPr>
            <w:tcW w:w="1559" w:type="dxa"/>
          </w:tcPr>
          <w:p w14:paraId="1EB928BA" w14:textId="4F09B78C" w:rsidR="00924AD9" w:rsidRPr="005B3CFA" w:rsidRDefault="005B3CFA" w:rsidP="00FB47F2">
            <w:pPr>
              <w:jc w:val="center"/>
              <w:rPr>
                <w:rFonts w:ascii="Arial" w:hAnsi="Arial" w:cs="Arial"/>
              </w:rPr>
            </w:pPr>
            <w:r w:rsidRPr="005B3CFA">
              <w:rPr>
                <w:rFonts w:ascii="Arial" w:hAnsi="Arial" w:cs="Arial"/>
              </w:rPr>
              <w:t>81.5</w:t>
            </w:r>
          </w:p>
        </w:tc>
      </w:tr>
    </w:tbl>
    <w:p w14:paraId="557BEF95" w14:textId="20AAB186" w:rsidR="00191B16" w:rsidRDefault="00191B16" w:rsidP="00332D73"/>
    <w:p w14:paraId="3B5A645D" w14:textId="77777777" w:rsidR="009914B2" w:rsidRDefault="009914B2" w:rsidP="00254CD0">
      <w:pPr>
        <w:pStyle w:val="Heading1"/>
      </w:pPr>
      <w:bookmarkStart w:id="165" w:name="_Toc506135177"/>
      <w:bookmarkStart w:id="166" w:name="_Toc506236560"/>
      <w:bookmarkStart w:id="167" w:name="_Toc506135189"/>
      <w:bookmarkStart w:id="168" w:name="_Toc506236572"/>
      <w:bookmarkStart w:id="169" w:name="_Toc506135196"/>
      <w:bookmarkStart w:id="170" w:name="_Toc506236579"/>
      <w:bookmarkStart w:id="171" w:name="_Toc506135204"/>
      <w:bookmarkStart w:id="172" w:name="_Toc506236587"/>
      <w:bookmarkStart w:id="173" w:name="_Toc506135212"/>
      <w:bookmarkStart w:id="174" w:name="_Toc506236595"/>
      <w:bookmarkStart w:id="175" w:name="_Toc506135220"/>
      <w:bookmarkStart w:id="176" w:name="_Toc506236603"/>
      <w:bookmarkStart w:id="177" w:name="_Toc506135228"/>
      <w:bookmarkStart w:id="178" w:name="_Toc506236611"/>
      <w:bookmarkStart w:id="179" w:name="_Toc506135236"/>
      <w:bookmarkStart w:id="180" w:name="_Toc506236619"/>
      <w:bookmarkStart w:id="181" w:name="_Toc525832174"/>
      <w:bookmarkStart w:id="182" w:name="_Toc525832236"/>
      <w:bookmarkStart w:id="183" w:name="_Toc525832467"/>
      <w:bookmarkStart w:id="184" w:name="_Toc525832936"/>
      <w:bookmarkStart w:id="185" w:name="_Toc525832998"/>
      <w:bookmarkStart w:id="186" w:name="_Toc525833097"/>
      <w:bookmarkStart w:id="187" w:name="_Toc525835245"/>
      <w:bookmarkStart w:id="188" w:name="_Toc525832175"/>
      <w:bookmarkStart w:id="189" w:name="_Toc525832237"/>
      <w:bookmarkStart w:id="190" w:name="_Toc525832468"/>
      <w:bookmarkStart w:id="191" w:name="_Toc525832937"/>
      <w:bookmarkStart w:id="192" w:name="_Toc525832999"/>
      <w:bookmarkStart w:id="193" w:name="_Toc525833098"/>
      <w:bookmarkStart w:id="194" w:name="_Toc525835246"/>
      <w:bookmarkStart w:id="195" w:name="_Toc525832176"/>
      <w:bookmarkStart w:id="196" w:name="_Toc525832238"/>
      <w:bookmarkStart w:id="197" w:name="_Toc525832469"/>
      <w:bookmarkStart w:id="198" w:name="_Toc525832938"/>
      <w:bookmarkStart w:id="199" w:name="_Toc525833000"/>
      <w:bookmarkStart w:id="200" w:name="_Toc525833099"/>
      <w:bookmarkStart w:id="201" w:name="_Toc525835247"/>
      <w:bookmarkStart w:id="202" w:name="_Toc525832177"/>
      <w:bookmarkStart w:id="203" w:name="_Toc525832239"/>
      <w:bookmarkStart w:id="204" w:name="_Toc525832470"/>
      <w:bookmarkStart w:id="205" w:name="_Toc525832939"/>
      <w:bookmarkStart w:id="206" w:name="_Toc525833001"/>
      <w:bookmarkStart w:id="207" w:name="_Toc525833100"/>
      <w:bookmarkStart w:id="208" w:name="_Toc525835248"/>
      <w:bookmarkStart w:id="209" w:name="_Toc525832178"/>
      <w:bookmarkStart w:id="210" w:name="_Toc525832240"/>
      <w:bookmarkStart w:id="211" w:name="_Toc525832471"/>
      <w:bookmarkStart w:id="212" w:name="_Toc525832940"/>
      <w:bookmarkStart w:id="213" w:name="_Toc525833002"/>
      <w:bookmarkStart w:id="214" w:name="_Toc525833101"/>
      <w:bookmarkStart w:id="215" w:name="_Toc525835249"/>
      <w:bookmarkStart w:id="216" w:name="_Toc525832179"/>
      <w:bookmarkStart w:id="217" w:name="_Toc525832241"/>
      <w:bookmarkStart w:id="218" w:name="_Toc525832472"/>
      <w:bookmarkStart w:id="219" w:name="_Toc525832941"/>
      <w:bookmarkStart w:id="220" w:name="_Toc525833003"/>
      <w:bookmarkStart w:id="221" w:name="_Toc525833102"/>
      <w:bookmarkStart w:id="222" w:name="_Toc525835250"/>
      <w:bookmarkStart w:id="223" w:name="_Toc525832180"/>
      <w:bookmarkStart w:id="224" w:name="_Toc525832242"/>
      <w:bookmarkStart w:id="225" w:name="_Toc525832473"/>
      <w:bookmarkStart w:id="226" w:name="_Toc525832942"/>
      <w:bookmarkStart w:id="227" w:name="_Toc525833004"/>
      <w:bookmarkStart w:id="228" w:name="_Toc525833103"/>
      <w:bookmarkStart w:id="229" w:name="_Toc525835251"/>
      <w:bookmarkStart w:id="230" w:name="_Toc440563703"/>
      <w:bookmarkStart w:id="231" w:name="_Toc440563820"/>
      <w:bookmarkStart w:id="232" w:name="_Toc440564041"/>
      <w:bookmarkStart w:id="233" w:name="_Toc440564186"/>
      <w:bookmarkStart w:id="234" w:name="_Toc440564261"/>
      <w:bookmarkStart w:id="235" w:name="_Toc440564401"/>
      <w:bookmarkStart w:id="236" w:name="_Toc440563705"/>
      <w:bookmarkStart w:id="237" w:name="_Toc440563822"/>
      <w:bookmarkStart w:id="238" w:name="_Toc440564043"/>
      <w:bookmarkStart w:id="239" w:name="_Toc440564188"/>
      <w:bookmarkStart w:id="240" w:name="_Toc440564263"/>
      <w:bookmarkStart w:id="241" w:name="_Toc440564403"/>
      <w:bookmarkStart w:id="242" w:name="_Toc440979484"/>
      <w:bookmarkStart w:id="243" w:name="_Toc440979599"/>
      <w:bookmarkStart w:id="244" w:name="_Toc440979920"/>
      <w:bookmarkStart w:id="245" w:name="_Toc440980956"/>
      <w:bookmarkStart w:id="246" w:name="_Toc440983712"/>
      <w:bookmarkStart w:id="247" w:name="_Toc440979485"/>
      <w:bookmarkStart w:id="248" w:name="_Toc440979600"/>
      <w:bookmarkStart w:id="249" w:name="_Toc440979921"/>
      <w:bookmarkStart w:id="250" w:name="_Toc440980957"/>
      <w:bookmarkStart w:id="251" w:name="_Toc440983713"/>
      <w:bookmarkStart w:id="252" w:name="_Toc440979486"/>
      <w:bookmarkStart w:id="253" w:name="_Toc440979601"/>
      <w:bookmarkStart w:id="254" w:name="_Toc440979922"/>
      <w:bookmarkStart w:id="255" w:name="_Toc440980958"/>
      <w:bookmarkStart w:id="256" w:name="_Toc440983714"/>
      <w:bookmarkStart w:id="257" w:name="_Toc440979487"/>
      <w:bookmarkStart w:id="258" w:name="_Toc440979602"/>
      <w:bookmarkStart w:id="259" w:name="_Toc440979923"/>
      <w:bookmarkStart w:id="260" w:name="_Toc440980959"/>
      <w:bookmarkStart w:id="261" w:name="_Toc440983715"/>
      <w:bookmarkStart w:id="262" w:name="_Toc440979488"/>
      <w:bookmarkStart w:id="263" w:name="_Toc440979603"/>
      <w:bookmarkStart w:id="264" w:name="_Toc440979924"/>
      <w:bookmarkStart w:id="265" w:name="_Toc440980960"/>
      <w:bookmarkStart w:id="266" w:name="_Toc440983716"/>
      <w:bookmarkStart w:id="267" w:name="_Toc440979489"/>
      <w:bookmarkStart w:id="268" w:name="_Toc440979604"/>
      <w:bookmarkStart w:id="269" w:name="_Toc440979925"/>
      <w:bookmarkStart w:id="270" w:name="_Toc440980961"/>
      <w:bookmarkStart w:id="271" w:name="_Toc440983717"/>
      <w:bookmarkStart w:id="272" w:name="_Toc440563719"/>
      <w:bookmarkStart w:id="273" w:name="_Toc440563834"/>
      <w:bookmarkStart w:id="274" w:name="_Toc440564055"/>
      <w:bookmarkStart w:id="275" w:name="_Toc440564200"/>
      <w:bookmarkStart w:id="276" w:name="_Toc440564275"/>
      <w:bookmarkStart w:id="277" w:name="_Toc440564415"/>
      <w:bookmarkStart w:id="278" w:name="_Toc440563720"/>
      <w:bookmarkStart w:id="279" w:name="_Toc440563835"/>
      <w:bookmarkStart w:id="280" w:name="_Toc440564056"/>
      <w:bookmarkStart w:id="281" w:name="_Toc440564201"/>
      <w:bookmarkStart w:id="282" w:name="_Toc440564276"/>
      <w:bookmarkStart w:id="283" w:name="_Toc440564416"/>
      <w:bookmarkStart w:id="284" w:name="_Toc435979602"/>
      <w:bookmarkStart w:id="285" w:name="_Toc435979763"/>
      <w:bookmarkStart w:id="286" w:name="_Toc435979808"/>
      <w:bookmarkStart w:id="287" w:name="_Toc435980126"/>
      <w:bookmarkStart w:id="288" w:name="_Toc435980393"/>
      <w:bookmarkStart w:id="289" w:name="_Toc435981019"/>
      <w:bookmarkStart w:id="290" w:name="_Toc436049712"/>
      <w:bookmarkStart w:id="291" w:name="_Toc46935338"/>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C54924">
        <w:t>Tender</w:t>
      </w:r>
      <w:r>
        <w:t xml:space="preserve"> award</w:t>
      </w:r>
      <w:bookmarkEnd w:id="291"/>
    </w:p>
    <w:p w14:paraId="7AB27A1C" w14:textId="753C5342" w:rsidR="00B97746" w:rsidRDefault="00B97746" w:rsidP="000D4479">
      <w:pPr>
        <w:pStyle w:val="Heading2"/>
      </w:pPr>
      <w:bookmarkStart w:id="292" w:name="_Toc46935339"/>
      <w:r>
        <w:t>Confirmations</w:t>
      </w:r>
      <w:bookmarkEnd w:id="292"/>
    </w:p>
    <w:p w14:paraId="4A081CD9" w14:textId="2FF5692E" w:rsidR="00B97746" w:rsidRDefault="00B97746" w:rsidP="00234C06">
      <w:pPr>
        <w:pStyle w:val="Heading3"/>
        <w:ind w:left="851"/>
      </w:pPr>
      <w:r>
        <w:t>Prior to the award of any contract the preferred bidder</w:t>
      </w:r>
      <w:r w:rsidR="00FB47F2">
        <w:t>s</w:t>
      </w:r>
      <w:r>
        <w:t xml:space="preserve"> must provide evidence that the insurances required by the contract are in place.</w:t>
      </w:r>
    </w:p>
    <w:p w14:paraId="495940AA" w14:textId="10B16566" w:rsidR="00BF3C61" w:rsidRDefault="00514B78" w:rsidP="00514B78">
      <w:pPr>
        <w:pStyle w:val="Heading1"/>
      </w:pPr>
      <w:bookmarkStart w:id="293" w:name="_SELECTION_QUESTIONNAIRE"/>
      <w:bookmarkStart w:id="294" w:name="_Toc46935340"/>
      <w:bookmarkEnd w:id="293"/>
      <w:r>
        <w:t>Documents</w:t>
      </w:r>
      <w:r w:rsidR="001F4078">
        <w:t xml:space="preserve"> to be returned</w:t>
      </w:r>
      <w:bookmarkEnd w:id="294"/>
    </w:p>
    <w:p w14:paraId="369377D6" w14:textId="536D2616" w:rsidR="00BF3C61" w:rsidRDefault="00BF3C61" w:rsidP="00BF3C61">
      <w:pPr>
        <w:pStyle w:val="Heading2"/>
      </w:pPr>
      <w:bookmarkStart w:id="295" w:name="_Toc46935341"/>
      <w:r>
        <w:t>Table of material</w:t>
      </w:r>
      <w:r w:rsidR="001F4078">
        <w:t xml:space="preserve"> to be returned</w:t>
      </w:r>
      <w:bookmarkEnd w:id="295"/>
    </w:p>
    <w:p w14:paraId="1D5AF316" w14:textId="37191523" w:rsidR="000929D3" w:rsidRPr="000929D3" w:rsidRDefault="000929D3" w:rsidP="000929D3">
      <w:pPr>
        <w:pStyle w:val="Heading3"/>
        <w:ind w:left="851"/>
      </w:pPr>
      <w:r>
        <w:t xml:space="preserve">Table 16 below, shows the list of documents that need to be returned as part of the </w:t>
      </w:r>
      <w:r w:rsidR="000C606F">
        <w:t>Tenderer</w:t>
      </w:r>
      <w:r>
        <w:t xml:space="preserve">’s submission. Also depicted </w:t>
      </w:r>
      <w:r w:rsidR="00FB47F2">
        <w:t>are</w:t>
      </w:r>
      <w:r>
        <w:t xml:space="preserve"> the location</w:t>
      </w:r>
      <w:r w:rsidR="00FB47F2">
        <w:t>s</w:t>
      </w:r>
      <w:r>
        <w:t xml:space="preserve"> of where each document should be uploaded</w:t>
      </w:r>
      <w:r w:rsidR="00FB47F2">
        <w:t xml:space="preserve"> to</w:t>
      </w:r>
      <w:r>
        <w:t>, within Bravo.</w:t>
      </w:r>
    </w:p>
    <w:p w14:paraId="0CFA6EC7" w14:textId="70544B13" w:rsidR="00BF3C61" w:rsidRDefault="00BF3C61" w:rsidP="00BF3C61">
      <w:pPr>
        <w:ind w:left="851"/>
        <w:rPr>
          <w:rFonts w:ascii="Arial" w:hAnsi="Arial" w:cs="Arial"/>
          <w:b/>
          <w:u w:val="single"/>
        </w:rPr>
      </w:pPr>
      <w:r w:rsidRPr="001835EE">
        <w:rPr>
          <w:rFonts w:ascii="Arial" w:hAnsi="Arial" w:cs="Arial"/>
          <w:b/>
          <w:u w:val="single"/>
        </w:rPr>
        <w:t>Table 1</w:t>
      </w:r>
      <w:r>
        <w:rPr>
          <w:rFonts w:ascii="Arial" w:hAnsi="Arial" w:cs="Arial"/>
          <w:b/>
          <w:u w:val="single"/>
        </w:rPr>
        <w:t xml:space="preserve">6 – </w:t>
      </w:r>
      <w:r w:rsidR="001F4078">
        <w:rPr>
          <w:rFonts w:ascii="Arial" w:hAnsi="Arial" w:cs="Arial"/>
          <w:b/>
          <w:u w:val="single"/>
        </w:rPr>
        <w:t>D</w:t>
      </w:r>
      <w:r>
        <w:rPr>
          <w:rFonts w:ascii="Arial" w:hAnsi="Arial" w:cs="Arial"/>
          <w:b/>
          <w:u w:val="single"/>
        </w:rPr>
        <w:t>ocuments</w:t>
      </w:r>
      <w:r w:rsidR="001F4078">
        <w:rPr>
          <w:rFonts w:ascii="Arial" w:hAnsi="Arial" w:cs="Arial"/>
          <w:b/>
          <w:u w:val="single"/>
        </w:rPr>
        <w:t xml:space="preserve"> to be returned</w:t>
      </w:r>
    </w:p>
    <w:tbl>
      <w:tblPr>
        <w:tblStyle w:val="TableGrid"/>
        <w:tblW w:w="9781" w:type="dxa"/>
        <w:tblInd w:w="-739" w:type="dxa"/>
        <w:tblLayout w:type="fixed"/>
        <w:tblLook w:val="04A0" w:firstRow="1" w:lastRow="0" w:firstColumn="1" w:lastColumn="0" w:noHBand="0" w:noVBand="1"/>
      </w:tblPr>
      <w:tblGrid>
        <w:gridCol w:w="3828"/>
        <w:gridCol w:w="1984"/>
        <w:gridCol w:w="3969"/>
      </w:tblGrid>
      <w:tr w:rsidR="00C46BBC" w:rsidRPr="00DD62C1" w14:paraId="16352601" w14:textId="72E213D4" w:rsidTr="00FB47F2">
        <w:trPr>
          <w:trHeight w:val="331"/>
        </w:trPr>
        <w:tc>
          <w:tcPr>
            <w:tcW w:w="3828" w:type="dxa"/>
            <w:shd w:val="clear" w:color="auto" w:fill="31849B" w:themeFill="accent5" w:themeFillShade="BF"/>
          </w:tcPr>
          <w:p w14:paraId="20166533" w14:textId="1D27D553" w:rsidR="00C46BBC" w:rsidRPr="00FB47F2" w:rsidRDefault="00C46BBC" w:rsidP="00BF3C61">
            <w:pPr>
              <w:spacing w:after="200" w:line="256" w:lineRule="auto"/>
              <w:jc w:val="center"/>
              <w:rPr>
                <w:rFonts w:ascii="Arial" w:hAnsi="Arial" w:cs="Arial"/>
                <w:b/>
                <w:bCs/>
                <w:color w:val="FFFFFF" w:themeColor="background1"/>
                <w:lang w:eastAsia="en-GB"/>
              </w:rPr>
            </w:pPr>
            <w:bookmarkStart w:id="296" w:name="_Hlk4655097"/>
            <w:r w:rsidRPr="00FB47F2">
              <w:rPr>
                <w:rFonts w:ascii="Arial" w:hAnsi="Arial" w:cs="Arial"/>
                <w:b/>
                <w:bCs/>
                <w:color w:val="FFFFFF" w:themeColor="background1"/>
                <w:lang w:eastAsia="en-GB"/>
              </w:rPr>
              <w:t xml:space="preserve">Returnable Documents </w:t>
            </w:r>
          </w:p>
        </w:tc>
        <w:tc>
          <w:tcPr>
            <w:tcW w:w="1984" w:type="dxa"/>
            <w:shd w:val="clear" w:color="auto" w:fill="31849B" w:themeFill="accent5" w:themeFillShade="BF"/>
          </w:tcPr>
          <w:p w14:paraId="3919346A" w14:textId="6A43967A" w:rsidR="00C46BBC" w:rsidRPr="00FB47F2" w:rsidRDefault="009A62A4" w:rsidP="00BF3C61">
            <w:pPr>
              <w:spacing w:line="256" w:lineRule="auto"/>
              <w:jc w:val="center"/>
              <w:rPr>
                <w:rFonts w:ascii="Arial" w:hAnsi="Arial" w:cs="Arial"/>
                <w:b/>
                <w:bCs/>
                <w:color w:val="FFFFFF" w:themeColor="background1"/>
                <w:lang w:eastAsia="en-GB"/>
              </w:rPr>
            </w:pPr>
            <w:r w:rsidRPr="00FB47F2">
              <w:rPr>
                <w:rFonts w:ascii="Arial" w:hAnsi="Arial" w:cs="Arial"/>
                <w:b/>
                <w:bCs/>
                <w:color w:val="FFFFFF" w:themeColor="background1"/>
                <w:lang w:eastAsia="en-GB"/>
              </w:rPr>
              <w:t>Applicable l</w:t>
            </w:r>
            <w:r w:rsidR="00812D75" w:rsidRPr="00FB47F2">
              <w:rPr>
                <w:rFonts w:ascii="Arial" w:hAnsi="Arial" w:cs="Arial"/>
                <w:b/>
                <w:bCs/>
                <w:color w:val="FFFFFF" w:themeColor="background1"/>
                <w:lang w:eastAsia="en-GB"/>
              </w:rPr>
              <w:t>evel</w:t>
            </w:r>
          </w:p>
        </w:tc>
        <w:tc>
          <w:tcPr>
            <w:tcW w:w="3969" w:type="dxa"/>
            <w:shd w:val="clear" w:color="auto" w:fill="31849B" w:themeFill="accent5" w:themeFillShade="BF"/>
          </w:tcPr>
          <w:p w14:paraId="661FA685" w14:textId="20AA1CA2" w:rsidR="00C46BBC" w:rsidRPr="00FB47F2" w:rsidRDefault="00C46BBC" w:rsidP="00BF3C61">
            <w:pPr>
              <w:spacing w:after="200" w:line="256" w:lineRule="auto"/>
              <w:jc w:val="center"/>
              <w:rPr>
                <w:rFonts w:ascii="Arial" w:hAnsi="Arial" w:cs="Arial"/>
                <w:b/>
                <w:bCs/>
                <w:color w:val="FFFFFF" w:themeColor="background1"/>
                <w:lang w:eastAsia="en-GB"/>
              </w:rPr>
            </w:pPr>
            <w:r w:rsidRPr="00FB47F2">
              <w:rPr>
                <w:rFonts w:ascii="Arial" w:hAnsi="Arial" w:cs="Arial"/>
                <w:b/>
                <w:bCs/>
                <w:color w:val="FFFFFF" w:themeColor="background1"/>
                <w:lang w:eastAsia="en-GB"/>
              </w:rPr>
              <w:t>Location to be returned to</w:t>
            </w:r>
          </w:p>
        </w:tc>
      </w:tr>
      <w:tr w:rsidR="00734160" w:rsidRPr="00DD62C1" w14:paraId="32A4E196" w14:textId="67443BEB" w:rsidTr="000929D3">
        <w:trPr>
          <w:trHeight w:val="316"/>
        </w:trPr>
        <w:tc>
          <w:tcPr>
            <w:tcW w:w="3828" w:type="dxa"/>
          </w:tcPr>
          <w:p w14:paraId="5533788F" w14:textId="40CFDBD7" w:rsidR="00734160" w:rsidRPr="00EB7EAB" w:rsidRDefault="00734160" w:rsidP="00734160">
            <w:pPr>
              <w:spacing w:before="30" w:after="30"/>
              <w:rPr>
                <w:rFonts w:ascii="Arial" w:hAnsi="Arial" w:cs="Arial"/>
              </w:rPr>
            </w:pPr>
            <w:r w:rsidRPr="00EB7EAB">
              <w:rPr>
                <w:rFonts w:ascii="Arial" w:hAnsi="Arial" w:cs="Arial"/>
              </w:rPr>
              <w:lastRenderedPageBreak/>
              <w:t>Answers to</w:t>
            </w:r>
            <w:r>
              <w:rPr>
                <w:rFonts w:ascii="Arial" w:hAnsi="Arial" w:cs="Arial"/>
              </w:rPr>
              <w:t xml:space="preserve"> Framework </w:t>
            </w:r>
            <w:proofErr w:type="gramStart"/>
            <w:r>
              <w:rPr>
                <w:rFonts w:ascii="Arial" w:hAnsi="Arial" w:cs="Arial"/>
              </w:rPr>
              <w:t>level</w:t>
            </w:r>
            <w:proofErr w:type="gramEnd"/>
            <w:r w:rsidRPr="00EB7EAB">
              <w:rPr>
                <w:rFonts w:ascii="Arial" w:hAnsi="Arial" w:cs="Arial"/>
              </w:rPr>
              <w:t xml:space="preserve"> Quality Question</w:t>
            </w:r>
            <w:r>
              <w:rPr>
                <w:rFonts w:ascii="Arial" w:hAnsi="Arial" w:cs="Arial"/>
              </w:rPr>
              <w:t>s</w:t>
            </w:r>
          </w:p>
        </w:tc>
        <w:tc>
          <w:tcPr>
            <w:tcW w:w="1984" w:type="dxa"/>
          </w:tcPr>
          <w:p w14:paraId="74416C45" w14:textId="760B529E" w:rsidR="00734160" w:rsidRPr="00EB7EAB" w:rsidRDefault="00734160" w:rsidP="00734160">
            <w:pPr>
              <w:spacing w:before="30" w:after="30"/>
              <w:rPr>
                <w:rFonts w:ascii="Arial" w:hAnsi="Arial" w:cs="Arial"/>
              </w:rPr>
            </w:pPr>
            <w:r w:rsidRPr="00EB7EAB">
              <w:rPr>
                <w:rFonts w:ascii="Arial" w:hAnsi="Arial" w:cs="Arial"/>
              </w:rPr>
              <w:t>Framework level</w:t>
            </w:r>
          </w:p>
        </w:tc>
        <w:tc>
          <w:tcPr>
            <w:tcW w:w="3969" w:type="dxa"/>
          </w:tcPr>
          <w:p w14:paraId="12CAADD0" w14:textId="261CBA87" w:rsidR="00734160" w:rsidRPr="00EB7EAB" w:rsidRDefault="00734160" w:rsidP="00734160">
            <w:pPr>
              <w:spacing w:before="30" w:after="30"/>
              <w:rPr>
                <w:rFonts w:ascii="Arial" w:hAnsi="Arial" w:cs="Arial"/>
              </w:rPr>
            </w:pPr>
            <w:r>
              <w:rPr>
                <w:rFonts w:ascii="Arial" w:hAnsi="Arial" w:cs="Arial"/>
              </w:rPr>
              <w:t>F</w:t>
            </w:r>
            <w:r w:rsidRPr="00EB7EAB">
              <w:rPr>
                <w:rFonts w:ascii="Arial" w:hAnsi="Arial" w:cs="Arial"/>
              </w:rPr>
              <w:t>ramework ITT Technical Envelope.</w:t>
            </w:r>
          </w:p>
          <w:p w14:paraId="3FBB8D06" w14:textId="2428DFBD" w:rsidR="00734160" w:rsidRPr="00EB7EAB" w:rsidRDefault="00734160" w:rsidP="00734160">
            <w:pPr>
              <w:spacing w:before="30" w:after="30"/>
              <w:rPr>
                <w:rFonts w:ascii="Arial" w:hAnsi="Arial" w:cs="Arial"/>
              </w:rPr>
            </w:pPr>
          </w:p>
        </w:tc>
      </w:tr>
      <w:tr w:rsidR="00734160" w:rsidRPr="00DD62C1" w14:paraId="5880EB54" w14:textId="77777777" w:rsidTr="000929D3">
        <w:trPr>
          <w:trHeight w:val="316"/>
        </w:trPr>
        <w:tc>
          <w:tcPr>
            <w:tcW w:w="3828" w:type="dxa"/>
          </w:tcPr>
          <w:p w14:paraId="0C5D5127" w14:textId="61D3F927" w:rsidR="00734160" w:rsidRPr="00EB7EAB" w:rsidRDefault="00734160" w:rsidP="00C46BBC">
            <w:pPr>
              <w:spacing w:before="30" w:after="30"/>
              <w:rPr>
                <w:rFonts w:ascii="Arial" w:hAnsi="Arial" w:cs="Arial"/>
              </w:rPr>
            </w:pPr>
            <w:r>
              <w:rPr>
                <w:rFonts w:ascii="Arial" w:hAnsi="Arial" w:cs="Arial"/>
              </w:rPr>
              <w:t xml:space="preserve">Answers to Lot Specific </w:t>
            </w:r>
            <w:proofErr w:type="gramStart"/>
            <w:r>
              <w:rPr>
                <w:rFonts w:ascii="Arial" w:hAnsi="Arial" w:cs="Arial"/>
              </w:rPr>
              <w:t>level</w:t>
            </w:r>
            <w:proofErr w:type="gramEnd"/>
            <w:r>
              <w:rPr>
                <w:rFonts w:ascii="Arial" w:hAnsi="Arial" w:cs="Arial"/>
              </w:rPr>
              <w:t xml:space="preserve"> Quality Questions</w:t>
            </w:r>
          </w:p>
        </w:tc>
        <w:tc>
          <w:tcPr>
            <w:tcW w:w="1984" w:type="dxa"/>
          </w:tcPr>
          <w:p w14:paraId="72FF0108" w14:textId="609D1BF6" w:rsidR="00734160" w:rsidRPr="00EB7EAB" w:rsidRDefault="00734160" w:rsidP="00C46BBC">
            <w:pPr>
              <w:spacing w:before="30" w:after="30"/>
              <w:rPr>
                <w:rFonts w:ascii="Arial" w:hAnsi="Arial" w:cs="Arial"/>
              </w:rPr>
            </w:pPr>
            <w:r w:rsidRPr="00D641C0">
              <w:rPr>
                <w:rFonts w:ascii="Arial" w:hAnsi="Arial" w:cs="Arial"/>
              </w:rPr>
              <w:t>Per Lot bidding for</w:t>
            </w:r>
          </w:p>
        </w:tc>
        <w:tc>
          <w:tcPr>
            <w:tcW w:w="3969" w:type="dxa"/>
          </w:tcPr>
          <w:p w14:paraId="3BD79521" w14:textId="0CC3DACC" w:rsidR="00734160" w:rsidRPr="00EB7EAB" w:rsidRDefault="00734160" w:rsidP="00C46BBC">
            <w:pPr>
              <w:spacing w:before="30" w:after="30"/>
              <w:rPr>
                <w:rFonts w:ascii="Arial" w:hAnsi="Arial" w:cs="Arial"/>
              </w:rPr>
            </w:pPr>
            <w:r>
              <w:rPr>
                <w:rFonts w:ascii="Arial" w:hAnsi="Arial" w:cs="Arial"/>
              </w:rPr>
              <w:t>I</w:t>
            </w:r>
            <w:r w:rsidRPr="00EB7EAB">
              <w:rPr>
                <w:rFonts w:ascii="Arial" w:hAnsi="Arial" w:cs="Arial"/>
              </w:rPr>
              <w:t xml:space="preserve">n the </w:t>
            </w:r>
            <w:r>
              <w:rPr>
                <w:rFonts w:ascii="Arial" w:hAnsi="Arial" w:cs="Arial"/>
              </w:rPr>
              <w:t>releva</w:t>
            </w:r>
            <w:r w:rsidRPr="00EB7EAB">
              <w:rPr>
                <w:rFonts w:ascii="Arial" w:hAnsi="Arial" w:cs="Arial"/>
              </w:rPr>
              <w:t>nt Lot ITT Technical Envelope.</w:t>
            </w:r>
          </w:p>
        </w:tc>
      </w:tr>
      <w:tr w:rsidR="008318A7" w:rsidRPr="00DD62C1" w14:paraId="67395F9C" w14:textId="77777777" w:rsidTr="000929D3">
        <w:trPr>
          <w:trHeight w:val="331"/>
        </w:trPr>
        <w:tc>
          <w:tcPr>
            <w:tcW w:w="3828" w:type="dxa"/>
          </w:tcPr>
          <w:p w14:paraId="1DAC02DC" w14:textId="0CF849B5" w:rsidR="008318A7" w:rsidRPr="00EB7EAB" w:rsidRDefault="008318A7" w:rsidP="00812D75">
            <w:pPr>
              <w:spacing w:before="30" w:after="30"/>
              <w:rPr>
                <w:rFonts w:ascii="Arial" w:hAnsi="Arial" w:cs="Arial"/>
              </w:rPr>
            </w:pPr>
            <w:r w:rsidRPr="00EB7EAB">
              <w:rPr>
                <w:rFonts w:ascii="Arial" w:hAnsi="Arial" w:cs="Arial"/>
              </w:rPr>
              <w:t xml:space="preserve">A completed </w:t>
            </w:r>
            <w:proofErr w:type="spellStart"/>
            <w:r w:rsidRPr="00EB7EAB">
              <w:rPr>
                <w:rFonts w:ascii="Arial" w:hAnsi="Arial" w:cs="Arial"/>
              </w:rPr>
              <w:t>IfT</w:t>
            </w:r>
            <w:proofErr w:type="spellEnd"/>
            <w:r w:rsidRPr="00EB7EAB">
              <w:rPr>
                <w:rFonts w:ascii="Arial" w:hAnsi="Arial" w:cs="Arial"/>
              </w:rPr>
              <w:t xml:space="preserve"> Appendix B - Quality Promises</w:t>
            </w:r>
          </w:p>
        </w:tc>
        <w:tc>
          <w:tcPr>
            <w:tcW w:w="1984" w:type="dxa"/>
          </w:tcPr>
          <w:p w14:paraId="6AF66193" w14:textId="549C803A" w:rsidR="008318A7" w:rsidRPr="00EB7EAB" w:rsidRDefault="008318A7" w:rsidP="00812D75">
            <w:pPr>
              <w:spacing w:before="30" w:after="30"/>
              <w:rPr>
                <w:rFonts w:ascii="Arial" w:hAnsi="Arial" w:cs="Arial"/>
              </w:rPr>
            </w:pPr>
            <w:r w:rsidRPr="00EB7EAB">
              <w:rPr>
                <w:rFonts w:ascii="Arial" w:hAnsi="Arial" w:cs="Arial"/>
              </w:rPr>
              <w:t>Both framework and Lot specific</w:t>
            </w:r>
          </w:p>
        </w:tc>
        <w:tc>
          <w:tcPr>
            <w:tcW w:w="3969" w:type="dxa"/>
          </w:tcPr>
          <w:p w14:paraId="090A3253" w14:textId="44A4E0F1" w:rsidR="008318A7" w:rsidRPr="00EB7EAB" w:rsidRDefault="00D042A4" w:rsidP="00812D75">
            <w:pPr>
              <w:spacing w:before="30" w:after="30"/>
              <w:rPr>
                <w:rFonts w:ascii="Arial" w:hAnsi="Arial" w:cs="Arial"/>
              </w:rPr>
            </w:pPr>
            <w:r w:rsidRPr="00EB7EAB">
              <w:rPr>
                <w:rFonts w:ascii="Arial" w:hAnsi="Arial" w:cs="Arial"/>
              </w:rPr>
              <w:t>Framework ITT Technical Envelope</w:t>
            </w:r>
          </w:p>
        </w:tc>
      </w:tr>
      <w:tr w:rsidR="00EB7EAB" w:rsidRPr="00DD62C1" w14:paraId="6D8428D8" w14:textId="77777777" w:rsidTr="000929D3">
        <w:trPr>
          <w:trHeight w:val="331"/>
        </w:trPr>
        <w:tc>
          <w:tcPr>
            <w:tcW w:w="3828" w:type="dxa"/>
          </w:tcPr>
          <w:p w14:paraId="6BDA56C2" w14:textId="62547C0C" w:rsidR="00EB7EAB" w:rsidRPr="00EB7EAB" w:rsidRDefault="00EB7EAB" w:rsidP="00EB7EAB">
            <w:pPr>
              <w:spacing w:before="30" w:after="30"/>
              <w:rPr>
                <w:rFonts w:ascii="Arial" w:hAnsi="Arial" w:cs="Arial"/>
              </w:rPr>
            </w:pPr>
            <w:r w:rsidRPr="00EB7EAB">
              <w:rPr>
                <w:rFonts w:ascii="Arial" w:hAnsi="Arial" w:cs="Arial"/>
              </w:rPr>
              <w:t xml:space="preserve">CVs for </w:t>
            </w:r>
            <w:r w:rsidR="00CA3E51">
              <w:rPr>
                <w:rFonts w:ascii="Arial" w:hAnsi="Arial" w:cs="Arial"/>
              </w:rPr>
              <w:t>7</w:t>
            </w:r>
            <w:r w:rsidRPr="00EB7EAB">
              <w:rPr>
                <w:rFonts w:ascii="Arial" w:hAnsi="Arial" w:cs="Arial"/>
              </w:rPr>
              <w:t xml:space="preserve"> identified Key People / Roles</w:t>
            </w:r>
          </w:p>
        </w:tc>
        <w:tc>
          <w:tcPr>
            <w:tcW w:w="1984" w:type="dxa"/>
          </w:tcPr>
          <w:p w14:paraId="323F3183" w14:textId="2EB5D34B" w:rsidR="00EB7EAB" w:rsidRPr="00EB7EAB" w:rsidRDefault="00EB7EAB" w:rsidP="00EB7EAB">
            <w:pPr>
              <w:spacing w:before="30" w:after="30"/>
              <w:rPr>
                <w:rFonts w:ascii="Arial" w:hAnsi="Arial" w:cs="Arial"/>
              </w:rPr>
            </w:pPr>
            <w:r w:rsidRPr="00EB7EAB">
              <w:rPr>
                <w:rFonts w:ascii="Arial" w:hAnsi="Arial" w:cs="Arial"/>
              </w:rPr>
              <w:t>Framework level</w:t>
            </w:r>
          </w:p>
        </w:tc>
        <w:tc>
          <w:tcPr>
            <w:tcW w:w="3969" w:type="dxa"/>
          </w:tcPr>
          <w:p w14:paraId="3D5B2AC2" w14:textId="532B115A" w:rsidR="00EB7EAB" w:rsidRPr="00EB7EAB" w:rsidRDefault="00EB7EAB" w:rsidP="00EB7EAB">
            <w:pPr>
              <w:spacing w:before="30" w:after="30"/>
              <w:rPr>
                <w:rFonts w:ascii="Arial" w:hAnsi="Arial" w:cs="Arial"/>
              </w:rPr>
            </w:pPr>
            <w:r w:rsidRPr="00EB7EAB">
              <w:rPr>
                <w:rFonts w:ascii="Arial" w:hAnsi="Arial" w:cs="Arial"/>
              </w:rPr>
              <w:t>Framework ITT Technical Envelope</w:t>
            </w:r>
          </w:p>
        </w:tc>
      </w:tr>
      <w:tr w:rsidR="00EB7EAB" w:rsidRPr="00DD62C1" w14:paraId="6AD8F1EA" w14:textId="77777777" w:rsidTr="000929D3">
        <w:trPr>
          <w:trHeight w:val="331"/>
        </w:trPr>
        <w:tc>
          <w:tcPr>
            <w:tcW w:w="3828" w:type="dxa"/>
          </w:tcPr>
          <w:p w14:paraId="42969DB8" w14:textId="29161C4B" w:rsidR="00EB7EAB" w:rsidRPr="00EB7EAB" w:rsidRDefault="00EB7EAB" w:rsidP="00EB7EAB">
            <w:pPr>
              <w:spacing w:before="30" w:after="30"/>
              <w:rPr>
                <w:rFonts w:ascii="Arial" w:hAnsi="Arial" w:cs="Arial"/>
              </w:rPr>
            </w:pPr>
            <w:r w:rsidRPr="00EB7EAB">
              <w:rPr>
                <w:rFonts w:ascii="Arial" w:hAnsi="Arial" w:cs="Arial"/>
              </w:rPr>
              <w:t>Organogram (organisational chart)</w:t>
            </w:r>
          </w:p>
        </w:tc>
        <w:tc>
          <w:tcPr>
            <w:tcW w:w="1984" w:type="dxa"/>
          </w:tcPr>
          <w:p w14:paraId="272D7490" w14:textId="7EE776F7" w:rsidR="00EB7EAB" w:rsidRPr="00EB7EAB" w:rsidRDefault="00EB7EAB" w:rsidP="00EB7EAB">
            <w:pPr>
              <w:spacing w:before="30" w:after="30"/>
              <w:rPr>
                <w:rFonts w:ascii="Arial" w:hAnsi="Arial" w:cs="Arial"/>
              </w:rPr>
            </w:pPr>
            <w:r w:rsidRPr="00EB7EAB">
              <w:rPr>
                <w:rFonts w:ascii="Arial" w:hAnsi="Arial" w:cs="Arial"/>
              </w:rPr>
              <w:t>Framework level</w:t>
            </w:r>
          </w:p>
        </w:tc>
        <w:tc>
          <w:tcPr>
            <w:tcW w:w="3969" w:type="dxa"/>
          </w:tcPr>
          <w:p w14:paraId="15DD6E30" w14:textId="65B9A807" w:rsidR="00EB7EAB" w:rsidRPr="00EB7EAB" w:rsidRDefault="00EB7EAB" w:rsidP="00EB7EAB">
            <w:pPr>
              <w:spacing w:before="30" w:after="30"/>
              <w:rPr>
                <w:rFonts w:ascii="Arial" w:hAnsi="Arial" w:cs="Arial"/>
              </w:rPr>
            </w:pPr>
            <w:r w:rsidRPr="00EB7EAB">
              <w:rPr>
                <w:rFonts w:ascii="Arial" w:hAnsi="Arial" w:cs="Arial"/>
              </w:rPr>
              <w:t>Framework ITT Technical Envelope</w:t>
            </w:r>
          </w:p>
        </w:tc>
      </w:tr>
      <w:tr w:rsidR="00EB7EAB" w:rsidRPr="00DD62C1" w14:paraId="12D051DB" w14:textId="191DF32D" w:rsidTr="000929D3">
        <w:trPr>
          <w:trHeight w:val="331"/>
        </w:trPr>
        <w:tc>
          <w:tcPr>
            <w:tcW w:w="3828" w:type="dxa"/>
          </w:tcPr>
          <w:p w14:paraId="7A6F16F3" w14:textId="1429647B" w:rsidR="00EB7EAB" w:rsidRPr="00EB7EAB" w:rsidRDefault="00EB7EAB" w:rsidP="00EB7EAB">
            <w:pPr>
              <w:spacing w:before="30" w:after="30"/>
              <w:rPr>
                <w:rFonts w:ascii="Arial" w:hAnsi="Arial" w:cs="Arial"/>
              </w:rPr>
            </w:pPr>
            <w:r w:rsidRPr="00EB7EAB">
              <w:rPr>
                <w:rFonts w:ascii="Arial" w:hAnsi="Arial" w:cs="Arial"/>
              </w:rPr>
              <w:t xml:space="preserve">A completed Framework Contract Data Part 2 </w:t>
            </w:r>
          </w:p>
        </w:tc>
        <w:tc>
          <w:tcPr>
            <w:tcW w:w="1984" w:type="dxa"/>
          </w:tcPr>
          <w:p w14:paraId="0EE68EA7" w14:textId="5EF372F0" w:rsidR="00EB7EAB" w:rsidRPr="00EB7EAB" w:rsidRDefault="00EB7EAB" w:rsidP="00EB7EAB">
            <w:pPr>
              <w:spacing w:before="30" w:after="30"/>
              <w:rPr>
                <w:rFonts w:ascii="Arial" w:hAnsi="Arial" w:cs="Arial"/>
              </w:rPr>
            </w:pPr>
            <w:r w:rsidRPr="00EB7EAB">
              <w:rPr>
                <w:rFonts w:ascii="Arial" w:hAnsi="Arial" w:cs="Arial"/>
              </w:rPr>
              <w:t>Framework level</w:t>
            </w:r>
          </w:p>
        </w:tc>
        <w:tc>
          <w:tcPr>
            <w:tcW w:w="3969" w:type="dxa"/>
          </w:tcPr>
          <w:p w14:paraId="2D06D094" w14:textId="50A6170B" w:rsidR="00EB7EAB" w:rsidRPr="00EB7EAB" w:rsidRDefault="00EB7EAB" w:rsidP="00EB7EAB">
            <w:pPr>
              <w:spacing w:before="30" w:after="30"/>
              <w:rPr>
                <w:rFonts w:ascii="Arial" w:hAnsi="Arial" w:cs="Arial"/>
              </w:rPr>
            </w:pPr>
            <w:r w:rsidRPr="00EB7EAB">
              <w:rPr>
                <w:rFonts w:ascii="Arial" w:hAnsi="Arial" w:cs="Arial"/>
              </w:rPr>
              <w:t>Framework ITT Commercial Envelope</w:t>
            </w:r>
          </w:p>
        </w:tc>
      </w:tr>
      <w:tr w:rsidR="00D042A4" w:rsidRPr="00DD62C1" w14:paraId="3C505957" w14:textId="797C7F53" w:rsidTr="000929D3">
        <w:trPr>
          <w:trHeight w:val="316"/>
        </w:trPr>
        <w:tc>
          <w:tcPr>
            <w:tcW w:w="3828" w:type="dxa"/>
          </w:tcPr>
          <w:p w14:paraId="5CE0EF7C" w14:textId="774C932E" w:rsidR="00D042A4" w:rsidRPr="00D641C0" w:rsidRDefault="000B66F4" w:rsidP="00D042A4">
            <w:pPr>
              <w:spacing w:before="30" w:after="30"/>
              <w:rPr>
                <w:rFonts w:ascii="Arial" w:hAnsi="Arial" w:cs="Arial"/>
              </w:rPr>
            </w:pPr>
            <w:r>
              <w:rPr>
                <w:rFonts w:ascii="Arial" w:hAnsi="Arial" w:cs="Arial"/>
              </w:rPr>
              <w:t xml:space="preserve">A populated </w:t>
            </w:r>
            <w:r w:rsidR="00EB7EAB" w:rsidRPr="00D641C0">
              <w:rPr>
                <w:rFonts w:ascii="Arial" w:hAnsi="Arial" w:cs="Arial"/>
              </w:rPr>
              <w:t>Quotation Information</w:t>
            </w:r>
          </w:p>
        </w:tc>
        <w:tc>
          <w:tcPr>
            <w:tcW w:w="1984" w:type="dxa"/>
          </w:tcPr>
          <w:p w14:paraId="6B4D237C" w14:textId="1DA607C8" w:rsidR="00D042A4" w:rsidRPr="00D641C0" w:rsidRDefault="00D042A4" w:rsidP="00D042A4">
            <w:pPr>
              <w:spacing w:before="30" w:after="30"/>
              <w:rPr>
                <w:rFonts w:ascii="Arial" w:hAnsi="Arial" w:cs="Arial"/>
              </w:rPr>
            </w:pPr>
            <w:r w:rsidRPr="00D641C0">
              <w:rPr>
                <w:rFonts w:ascii="Arial" w:hAnsi="Arial" w:cs="Arial"/>
              </w:rPr>
              <w:t>Per Lot bidding for</w:t>
            </w:r>
          </w:p>
        </w:tc>
        <w:tc>
          <w:tcPr>
            <w:tcW w:w="3969" w:type="dxa"/>
          </w:tcPr>
          <w:p w14:paraId="382D90E2" w14:textId="6960D248" w:rsidR="00D042A4" w:rsidRPr="00D641C0" w:rsidRDefault="00D042A4" w:rsidP="00D042A4">
            <w:pPr>
              <w:spacing w:before="30" w:after="30"/>
              <w:rPr>
                <w:rFonts w:ascii="Arial" w:hAnsi="Arial" w:cs="Arial"/>
              </w:rPr>
            </w:pPr>
            <w:r w:rsidRPr="00D641C0">
              <w:rPr>
                <w:rFonts w:ascii="Arial" w:hAnsi="Arial" w:cs="Arial"/>
              </w:rPr>
              <w:t>Lot Specific ITT Commercial Envelope</w:t>
            </w:r>
          </w:p>
        </w:tc>
      </w:tr>
      <w:tr w:rsidR="00507423" w:rsidRPr="00DD62C1" w14:paraId="206C08AC" w14:textId="77777777" w:rsidTr="000929D3">
        <w:trPr>
          <w:trHeight w:val="316"/>
        </w:trPr>
        <w:tc>
          <w:tcPr>
            <w:tcW w:w="3828" w:type="dxa"/>
          </w:tcPr>
          <w:p w14:paraId="33208EB8" w14:textId="09798AF7" w:rsidR="00507423" w:rsidRDefault="00507423" w:rsidP="00507423">
            <w:pPr>
              <w:spacing w:before="30" w:after="30"/>
              <w:rPr>
                <w:rFonts w:ascii="Arial" w:hAnsi="Arial" w:cs="Arial"/>
              </w:rPr>
            </w:pPr>
            <w:r>
              <w:rPr>
                <w:rFonts w:ascii="Arial" w:hAnsi="Arial" w:cs="Arial"/>
              </w:rPr>
              <w:t>A populated Schedule of Rates Resource Schedule</w:t>
            </w:r>
          </w:p>
        </w:tc>
        <w:tc>
          <w:tcPr>
            <w:tcW w:w="1984" w:type="dxa"/>
          </w:tcPr>
          <w:p w14:paraId="0310005D" w14:textId="3DF79E35" w:rsidR="00507423" w:rsidRPr="00D641C0" w:rsidRDefault="00507423" w:rsidP="00507423">
            <w:pPr>
              <w:spacing w:before="30" w:after="30"/>
              <w:rPr>
                <w:rFonts w:ascii="Arial" w:hAnsi="Arial" w:cs="Arial"/>
              </w:rPr>
            </w:pPr>
            <w:r w:rsidRPr="00D641C0">
              <w:rPr>
                <w:rFonts w:ascii="Arial" w:hAnsi="Arial" w:cs="Arial"/>
              </w:rPr>
              <w:t>Per Lot bidding for</w:t>
            </w:r>
          </w:p>
        </w:tc>
        <w:tc>
          <w:tcPr>
            <w:tcW w:w="3969" w:type="dxa"/>
          </w:tcPr>
          <w:p w14:paraId="17EAA942" w14:textId="5F7D2720" w:rsidR="00507423" w:rsidRPr="00D641C0" w:rsidRDefault="00507423" w:rsidP="00507423">
            <w:pPr>
              <w:spacing w:before="30" w:after="30"/>
              <w:rPr>
                <w:rFonts w:ascii="Arial" w:hAnsi="Arial" w:cs="Arial"/>
              </w:rPr>
            </w:pPr>
            <w:r w:rsidRPr="00D641C0">
              <w:rPr>
                <w:rFonts w:ascii="Arial" w:hAnsi="Arial" w:cs="Arial"/>
              </w:rPr>
              <w:t>Lot Specific ITT Commercial Envelope</w:t>
            </w:r>
          </w:p>
        </w:tc>
      </w:tr>
      <w:tr w:rsidR="000B66F4" w:rsidRPr="00DD62C1" w14:paraId="6084D5B2" w14:textId="77777777" w:rsidTr="000929D3">
        <w:trPr>
          <w:trHeight w:val="316"/>
        </w:trPr>
        <w:tc>
          <w:tcPr>
            <w:tcW w:w="3828" w:type="dxa"/>
          </w:tcPr>
          <w:p w14:paraId="4C536144" w14:textId="171C8FE1" w:rsidR="000B66F4" w:rsidRPr="00D641C0" w:rsidRDefault="000B66F4" w:rsidP="000B66F4">
            <w:pPr>
              <w:spacing w:before="30" w:after="30"/>
              <w:rPr>
                <w:rFonts w:ascii="Arial" w:hAnsi="Arial" w:cs="Arial"/>
              </w:rPr>
            </w:pPr>
            <w:r>
              <w:rPr>
                <w:rFonts w:ascii="Arial" w:hAnsi="Arial" w:cs="Arial"/>
              </w:rPr>
              <w:t>A completed and signed Form of Tender</w:t>
            </w:r>
          </w:p>
        </w:tc>
        <w:tc>
          <w:tcPr>
            <w:tcW w:w="1984" w:type="dxa"/>
          </w:tcPr>
          <w:p w14:paraId="35C743A6" w14:textId="6049CCCE" w:rsidR="000B66F4" w:rsidRPr="00D641C0" w:rsidRDefault="000B66F4" w:rsidP="000B66F4">
            <w:pPr>
              <w:spacing w:before="30" w:after="30"/>
              <w:rPr>
                <w:rFonts w:ascii="Arial" w:hAnsi="Arial" w:cs="Arial"/>
              </w:rPr>
            </w:pPr>
            <w:r>
              <w:rPr>
                <w:rFonts w:ascii="Arial" w:hAnsi="Arial" w:cs="Arial"/>
              </w:rPr>
              <w:t xml:space="preserve">Framework level </w:t>
            </w:r>
          </w:p>
        </w:tc>
        <w:tc>
          <w:tcPr>
            <w:tcW w:w="3969" w:type="dxa"/>
          </w:tcPr>
          <w:p w14:paraId="387AF7E5" w14:textId="74DBA678" w:rsidR="000B66F4" w:rsidRPr="00D641C0" w:rsidRDefault="000B66F4" w:rsidP="000B66F4">
            <w:pPr>
              <w:spacing w:before="30" w:after="30"/>
              <w:rPr>
                <w:rFonts w:ascii="Arial" w:hAnsi="Arial" w:cs="Arial"/>
              </w:rPr>
            </w:pPr>
            <w:r w:rsidRPr="00EB7EAB">
              <w:rPr>
                <w:rFonts w:ascii="Arial" w:hAnsi="Arial" w:cs="Arial"/>
              </w:rPr>
              <w:t>Framework ITT Technical Envelope</w:t>
            </w:r>
          </w:p>
        </w:tc>
      </w:tr>
      <w:tr w:rsidR="00A03FF6" w:rsidRPr="00DD62C1" w14:paraId="20954594" w14:textId="77777777" w:rsidTr="000929D3">
        <w:trPr>
          <w:trHeight w:val="316"/>
        </w:trPr>
        <w:tc>
          <w:tcPr>
            <w:tcW w:w="3828" w:type="dxa"/>
          </w:tcPr>
          <w:p w14:paraId="19F1B94E" w14:textId="2F0831A3" w:rsidR="00A03FF6" w:rsidRDefault="00A03FF6" w:rsidP="000B66F4">
            <w:pPr>
              <w:spacing w:before="30" w:after="30"/>
              <w:rPr>
                <w:rFonts w:ascii="Arial" w:hAnsi="Arial" w:cs="Arial"/>
              </w:rPr>
            </w:pPr>
            <w:r>
              <w:rPr>
                <w:rFonts w:ascii="Arial" w:hAnsi="Arial" w:cs="Arial"/>
              </w:rPr>
              <w:t xml:space="preserve">A completed Lot Preference Form </w:t>
            </w:r>
          </w:p>
        </w:tc>
        <w:tc>
          <w:tcPr>
            <w:tcW w:w="1984" w:type="dxa"/>
          </w:tcPr>
          <w:p w14:paraId="695E967D" w14:textId="63BD0822" w:rsidR="00A03FF6" w:rsidRDefault="00A03FF6" w:rsidP="000B66F4">
            <w:pPr>
              <w:spacing w:before="30" w:after="30"/>
              <w:rPr>
                <w:rFonts w:ascii="Arial" w:hAnsi="Arial" w:cs="Arial"/>
              </w:rPr>
            </w:pPr>
            <w:r>
              <w:rPr>
                <w:rFonts w:ascii="Arial" w:hAnsi="Arial" w:cs="Arial"/>
              </w:rPr>
              <w:t>Framework level</w:t>
            </w:r>
          </w:p>
        </w:tc>
        <w:tc>
          <w:tcPr>
            <w:tcW w:w="3969" w:type="dxa"/>
          </w:tcPr>
          <w:p w14:paraId="6CC0193E" w14:textId="366CF9DF" w:rsidR="00A03FF6" w:rsidRPr="00EB7EAB" w:rsidRDefault="00A03FF6" w:rsidP="000B66F4">
            <w:pPr>
              <w:spacing w:before="30" w:after="30"/>
              <w:rPr>
                <w:rFonts w:ascii="Arial" w:hAnsi="Arial" w:cs="Arial"/>
              </w:rPr>
            </w:pPr>
            <w:r>
              <w:rPr>
                <w:rFonts w:ascii="Arial" w:hAnsi="Arial" w:cs="Arial"/>
              </w:rPr>
              <w:t>Framework ITT Technical Envelope</w:t>
            </w:r>
          </w:p>
        </w:tc>
      </w:tr>
      <w:tr w:rsidR="000B66F4" w:rsidRPr="00DD62C1" w14:paraId="38E98043" w14:textId="31E7B178" w:rsidTr="000929D3">
        <w:trPr>
          <w:trHeight w:val="316"/>
        </w:trPr>
        <w:tc>
          <w:tcPr>
            <w:tcW w:w="3828" w:type="dxa"/>
          </w:tcPr>
          <w:p w14:paraId="319EECA7" w14:textId="3DB18AE7" w:rsidR="000B66F4" w:rsidRPr="00D641C0" w:rsidRDefault="000B66F4" w:rsidP="000B66F4">
            <w:pPr>
              <w:spacing w:before="30" w:after="30"/>
              <w:rPr>
                <w:rFonts w:ascii="Arial" w:hAnsi="Arial" w:cs="Arial"/>
              </w:rPr>
            </w:pPr>
            <w:r w:rsidRPr="00D641C0">
              <w:rPr>
                <w:rFonts w:ascii="Arial" w:hAnsi="Arial" w:cs="Arial"/>
              </w:rPr>
              <w:t>A completed and signed Anti Bribery Code of Conduct</w:t>
            </w:r>
          </w:p>
        </w:tc>
        <w:tc>
          <w:tcPr>
            <w:tcW w:w="1984" w:type="dxa"/>
          </w:tcPr>
          <w:p w14:paraId="3EEB1C98" w14:textId="746C2D66"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20901639" w14:textId="0B8F63FE"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DD62C1" w14:paraId="67187829" w14:textId="52B14313" w:rsidTr="000929D3">
        <w:trPr>
          <w:trHeight w:val="331"/>
        </w:trPr>
        <w:tc>
          <w:tcPr>
            <w:tcW w:w="3828" w:type="dxa"/>
          </w:tcPr>
          <w:p w14:paraId="70EA49A7" w14:textId="49560E04" w:rsidR="000B66F4" w:rsidRPr="00D641C0" w:rsidRDefault="000B66F4" w:rsidP="000B66F4">
            <w:pPr>
              <w:spacing w:before="30" w:after="30"/>
              <w:rPr>
                <w:rFonts w:ascii="Arial" w:hAnsi="Arial" w:cs="Arial"/>
              </w:rPr>
            </w:pPr>
            <w:r w:rsidRPr="00D641C0">
              <w:rPr>
                <w:rFonts w:ascii="Arial" w:hAnsi="Arial" w:cs="Arial"/>
              </w:rPr>
              <w:t>A completed and signed Anti-Fraud Code of Conduct</w:t>
            </w:r>
          </w:p>
        </w:tc>
        <w:tc>
          <w:tcPr>
            <w:tcW w:w="1984" w:type="dxa"/>
          </w:tcPr>
          <w:p w14:paraId="1FC10366" w14:textId="6EDA80D4"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75671CD8" w14:textId="4AE53A95"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DD62C1" w14:paraId="536838B8" w14:textId="0FCA8EB8" w:rsidTr="000929D3">
        <w:trPr>
          <w:trHeight w:val="316"/>
        </w:trPr>
        <w:tc>
          <w:tcPr>
            <w:tcW w:w="3828" w:type="dxa"/>
          </w:tcPr>
          <w:p w14:paraId="30C6BDB3" w14:textId="0355B29A" w:rsidR="000B66F4" w:rsidRPr="00D641C0" w:rsidRDefault="000B66F4" w:rsidP="000B66F4">
            <w:pPr>
              <w:spacing w:before="30" w:after="30"/>
              <w:rPr>
                <w:rFonts w:ascii="Arial" w:hAnsi="Arial" w:cs="Arial"/>
              </w:rPr>
            </w:pPr>
            <w:r w:rsidRPr="00D641C0">
              <w:rPr>
                <w:rFonts w:ascii="Arial" w:hAnsi="Arial" w:cs="Arial"/>
              </w:rPr>
              <w:tab/>
              <w:t>Proposed Information Assurance Solutions</w:t>
            </w:r>
          </w:p>
        </w:tc>
        <w:tc>
          <w:tcPr>
            <w:tcW w:w="1984" w:type="dxa"/>
          </w:tcPr>
          <w:p w14:paraId="48C63F70" w14:textId="47E488EF"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68D1F33F" w14:textId="32C32979"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2FC7F6B6" w14:textId="596D9FE3" w:rsidTr="000929D3">
        <w:trPr>
          <w:trHeight w:val="316"/>
        </w:trPr>
        <w:tc>
          <w:tcPr>
            <w:tcW w:w="3828" w:type="dxa"/>
          </w:tcPr>
          <w:p w14:paraId="6054C9A0" w14:textId="76391A37" w:rsidR="000B66F4" w:rsidRPr="00D641C0" w:rsidRDefault="000B66F4" w:rsidP="000B66F4">
            <w:pPr>
              <w:spacing w:before="30" w:after="30"/>
              <w:rPr>
                <w:rFonts w:ascii="Arial" w:hAnsi="Arial" w:cs="Arial"/>
              </w:rPr>
            </w:pPr>
            <w:r w:rsidRPr="00D641C0">
              <w:rPr>
                <w:rFonts w:ascii="Arial" w:hAnsi="Arial" w:cs="Arial"/>
              </w:rPr>
              <w:t>A completed and signed Fair Payment Charter</w:t>
            </w:r>
          </w:p>
        </w:tc>
        <w:tc>
          <w:tcPr>
            <w:tcW w:w="1984" w:type="dxa"/>
          </w:tcPr>
          <w:p w14:paraId="5B4C6706" w14:textId="7C7CC1D9"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5D9BA5CC" w14:textId="3AD4F0C2"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4210E68D" w14:textId="77777777" w:rsidTr="000929D3">
        <w:trPr>
          <w:trHeight w:val="316"/>
        </w:trPr>
        <w:tc>
          <w:tcPr>
            <w:tcW w:w="3828" w:type="dxa"/>
          </w:tcPr>
          <w:p w14:paraId="140A69FD" w14:textId="05EB3D0B" w:rsidR="000B66F4" w:rsidRPr="00D641C0" w:rsidRDefault="000B66F4" w:rsidP="000B66F4">
            <w:pPr>
              <w:spacing w:before="30" w:after="30"/>
              <w:rPr>
                <w:rFonts w:ascii="Arial" w:hAnsi="Arial" w:cs="Arial"/>
              </w:rPr>
            </w:pPr>
            <w:r w:rsidRPr="00D641C0">
              <w:rPr>
                <w:rFonts w:ascii="Arial" w:hAnsi="Arial" w:cs="Arial"/>
              </w:rPr>
              <w:t>A Small and Medium Sized Enterprises (SME) Subcontracting Statement</w:t>
            </w:r>
          </w:p>
        </w:tc>
        <w:tc>
          <w:tcPr>
            <w:tcW w:w="1984" w:type="dxa"/>
          </w:tcPr>
          <w:p w14:paraId="6DC18060" w14:textId="5261374E"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6E90BF89" w14:textId="4C0886E4"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6CB8DE7F" w14:textId="77777777" w:rsidTr="000929D3">
        <w:trPr>
          <w:trHeight w:val="316"/>
        </w:trPr>
        <w:tc>
          <w:tcPr>
            <w:tcW w:w="3828" w:type="dxa"/>
          </w:tcPr>
          <w:p w14:paraId="1D698BC3" w14:textId="602E9FAA" w:rsidR="000B66F4" w:rsidRPr="00D641C0" w:rsidRDefault="000B66F4" w:rsidP="000B66F4">
            <w:pPr>
              <w:spacing w:before="30" w:after="30"/>
              <w:rPr>
                <w:rFonts w:ascii="Arial" w:hAnsi="Arial" w:cs="Arial"/>
              </w:rPr>
            </w:pPr>
            <w:r w:rsidRPr="00D641C0">
              <w:rPr>
                <w:rFonts w:ascii="Arial" w:hAnsi="Arial" w:cs="Arial"/>
              </w:rPr>
              <w:t>A summary of relevant insurance policies and certificates</w:t>
            </w:r>
          </w:p>
        </w:tc>
        <w:tc>
          <w:tcPr>
            <w:tcW w:w="1984" w:type="dxa"/>
          </w:tcPr>
          <w:p w14:paraId="0D4A8635" w14:textId="225D337A"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752377D3" w14:textId="1F4F11C5"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6E424B35" w14:textId="77777777" w:rsidTr="000929D3">
        <w:trPr>
          <w:trHeight w:val="316"/>
        </w:trPr>
        <w:tc>
          <w:tcPr>
            <w:tcW w:w="3828" w:type="dxa"/>
          </w:tcPr>
          <w:p w14:paraId="0B3CB04A" w14:textId="4F8E5DEF" w:rsidR="000B66F4" w:rsidRPr="00D641C0" w:rsidRDefault="000B66F4" w:rsidP="000B66F4">
            <w:pPr>
              <w:spacing w:before="30" w:after="30"/>
              <w:rPr>
                <w:rFonts w:ascii="Arial" w:hAnsi="Arial" w:cs="Arial"/>
              </w:rPr>
            </w:pPr>
            <w:r w:rsidRPr="00D641C0">
              <w:rPr>
                <w:rFonts w:ascii="Arial" w:hAnsi="Arial" w:cs="Arial"/>
              </w:rPr>
              <w:t>A statement undertaking responsibility for dealing with insurance claims (or parts of such claims) within the excess amount</w:t>
            </w:r>
          </w:p>
        </w:tc>
        <w:tc>
          <w:tcPr>
            <w:tcW w:w="1984" w:type="dxa"/>
          </w:tcPr>
          <w:p w14:paraId="6E8617B8" w14:textId="196B20E6"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3243CDFE" w14:textId="783FCCB1"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4BB9C25B" w14:textId="77777777" w:rsidTr="000929D3">
        <w:trPr>
          <w:trHeight w:val="316"/>
        </w:trPr>
        <w:tc>
          <w:tcPr>
            <w:tcW w:w="3828" w:type="dxa"/>
          </w:tcPr>
          <w:p w14:paraId="004C2A77" w14:textId="1F456D5F" w:rsidR="000B66F4" w:rsidRPr="00D641C0" w:rsidRDefault="000B66F4" w:rsidP="000B66F4">
            <w:pPr>
              <w:spacing w:before="30" w:after="30"/>
              <w:rPr>
                <w:rFonts w:ascii="Arial" w:hAnsi="Arial" w:cs="Arial"/>
              </w:rPr>
            </w:pPr>
            <w:r w:rsidRPr="00D641C0">
              <w:rPr>
                <w:rFonts w:ascii="Arial" w:hAnsi="Arial" w:cs="Arial"/>
              </w:rPr>
              <w:t>Any request for non-disclosure under the Freedom of Information Act 2000</w:t>
            </w:r>
          </w:p>
        </w:tc>
        <w:tc>
          <w:tcPr>
            <w:tcW w:w="1984" w:type="dxa"/>
          </w:tcPr>
          <w:p w14:paraId="6A323E86" w14:textId="2C858820"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0505D49A" w14:textId="09AE8043"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42D02545" w14:textId="77777777" w:rsidTr="000929D3">
        <w:trPr>
          <w:trHeight w:val="316"/>
        </w:trPr>
        <w:tc>
          <w:tcPr>
            <w:tcW w:w="3828" w:type="dxa"/>
          </w:tcPr>
          <w:p w14:paraId="3061FDEE" w14:textId="11C21682" w:rsidR="000B66F4" w:rsidRPr="00D641C0" w:rsidRDefault="000B66F4" w:rsidP="000B66F4">
            <w:pPr>
              <w:spacing w:before="30" w:after="30"/>
              <w:rPr>
                <w:rFonts w:ascii="Arial" w:hAnsi="Arial" w:cs="Arial"/>
              </w:rPr>
            </w:pPr>
            <w:r w:rsidRPr="00D641C0">
              <w:rPr>
                <w:rFonts w:ascii="Arial" w:hAnsi="Arial" w:cs="Arial"/>
              </w:rPr>
              <w:t xml:space="preserve">Confirmation that the Named Parent Company(s) will </w:t>
            </w:r>
            <w:proofErr w:type="gramStart"/>
            <w:r w:rsidRPr="00D641C0">
              <w:rPr>
                <w:rFonts w:ascii="Arial" w:hAnsi="Arial" w:cs="Arial"/>
              </w:rPr>
              <w:t>enter into</w:t>
            </w:r>
            <w:proofErr w:type="gramEnd"/>
            <w:r w:rsidRPr="00D641C0">
              <w:rPr>
                <w:rFonts w:ascii="Arial" w:hAnsi="Arial" w:cs="Arial"/>
              </w:rPr>
              <w:t xml:space="preserve"> the Parent Company Guarantee (if required)</w:t>
            </w:r>
          </w:p>
        </w:tc>
        <w:tc>
          <w:tcPr>
            <w:tcW w:w="1984" w:type="dxa"/>
          </w:tcPr>
          <w:p w14:paraId="16F6E938" w14:textId="0D0A6F0D"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3A575121" w14:textId="2F8CBC48"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r w:rsidR="000B66F4" w:rsidRPr="00E30DD0" w14:paraId="3A9232D2" w14:textId="77777777" w:rsidTr="000929D3">
        <w:trPr>
          <w:trHeight w:val="316"/>
        </w:trPr>
        <w:tc>
          <w:tcPr>
            <w:tcW w:w="3828" w:type="dxa"/>
          </w:tcPr>
          <w:p w14:paraId="4632B071" w14:textId="0B0E2C71" w:rsidR="000B66F4" w:rsidRPr="00D641C0" w:rsidRDefault="000B66F4" w:rsidP="000B66F4">
            <w:pPr>
              <w:spacing w:before="30" w:after="30"/>
              <w:rPr>
                <w:rFonts w:ascii="Arial" w:hAnsi="Arial" w:cs="Arial"/>
              </w:rPr>
            </w:pPr>
            <w:r w:rsidRPr="00D641C0">
              <w:rPr>
                <w:rFonts w:ascii="Arial" w:hAnsi="Arial" w:cs="Arial"/>
              </w:rPr>
              <w:t>Legal Opinion for non-United Kingdom Registered Companies (if applicable)</w:t>
            </w:r>
          </w:p>
        </w:tc>
        <w:tc>
          <w:tcPr>
            <w:tcW w:w="1984" w:type="dxa"/>
          </w:tcPr>
          <w:p w14:paraId="4074442C" w14:textId="0B9882E4" w:rsidR="000B66F4" w:rsidRPr="00D641C0" w:rsidRDefault="000B66F4" w:rsidP="000B66F4">
            <w:pPr>
              <w:spacing w:before="30" w:after="30"/>
              <w:rPr>
                <w:rFonts w:ascii="Arial" w:hAnsi="Arial" w:cs="Arial"/>
              </w:rPr>
            </w:pPr>
            <w:r w:rsidRPr="00D641C0">
              <w:rPr>
                <w:rFonts w:ascii="Arial" w:hAnsi="Arial" w:cs="Arial"/>
              </w:rPr>
              <w:t>Framework level</w:t>
            </w:r>
          </w:p>
        </w:tc>
        <w:tc>
          <w:tcPr>
            <w:tcW w:w="3969" w:type="dxa"/>
          </w:tcPr>
          <w:p w14:paraId="21A7B9DE" w14:textId="0B5ED096" w:rsidR="000B66F4" w:rsidRPr="00D641C0" w:rsidRDefault="000B66F4" w:rsidP="000B66F4">
            <w:pPr>
              <w:spacing w:before="30" w:after="30"/>
              <w:rPr>
                <w:rFonts w:ascii="Arial" w:hAnsi="Arial" w:cs="Arial"/>
              </w:rPr>
            </w:pPr>
            <w:r w:rsidRPr="00D641C0">
              <w:rPr>
                <w:rFonts w:ascii="Arial" w:hAnsi="Arial" w:cs="Arial"/>
              </w:rPr>
              <w:t>Framework ITT Technical Envelope</w:t>
            </w:r>
          </w:p>
        </w:tc>
      </w:tr>
    </w:tbl>
    <w:p w14:paraId="61A24A6F" w14:textId="38BD1268" w:rsidR="009E68C2" w:rsidRDefault="00FB47F2" w:rsidP="00FB47F2">
      <w:pPr>
        <w:pStyle w:val="Heading10"/>
        <w:tabs>
          <w:tab w:val="clear" w:pos="720"/>
        </w:tabs>
        <w:ind w:left="0" w:firstLine="0"/>
      </w:pPr>
      <w:bookmarkStart w:id="297" w:name="_Toc46935342"/>
      <w:bookmarkEnd w:id="296"/>
      <w:r>
        <w:lastRenderedPageBreak/>
        <w:t xml:space="preserve">Concrete Roads Lifecycle Extension Works Framework </w:t>
      </w:r>
      <w:proofErr w:type="spellStart"/>
      <w:r w:rsidR="009E68C2">
        <w:t>I</w:t>
      </w:r>
      <w:r>
        <w:t>f</w:t>
      </w:r>
      <w:r w:rsidR="009E68C2">
        <w:t>T</w:t>
      </w:r>
      <w:proofErr w:type="spellEnd"/>
      <w:r w:rsidR="009E68C2">
        <w:t xml:space="preserve"> – Appendix A</w:t>
      </w:r>
      <w:bookmarkEnd w:id="297"/>
      <w:r w:rsidR="009E68C2">
        <w:t xml:space="preserve"> </w:t>
      </w:r>
    </w:p>
    <w:p w14:paraId="4CF5C34D" w14:textId="27CC0EC7" w:rsidR="009E68C2" w:rsidRDefault="00FB47F2" w:rsidP="00FB47F2">
      <w:r>
        <w:rPr>
          <w:rFonts w:ascii="Arial" w:hAnsi="Arial" w:cs="Arial"/>
          <w:b/>
          <w:sz w:val="28"/>
          <w:szCs w:val="28"/>
        </w:rPr>
        <w:t xml:space="preserve">Concrete Roads Lifecycle Extension Works Framework </w:t>
      </w:r>
      <w:r w:rsidR="00556586" w:rsidRPr="00224899">
        <w:rPr>
          <w:rFonts w:ascii="Arial" w:hAnsi="Arial" w:cs="Arial"/>
          <w:b/>
          <w:sz w:val="28"/>
          <w:szCs w:val="28"/>
        </w:rPr>
        <w:t xml:space="preserve">– Quality </w:t>
      </w:r>
      <w:r w:rsidR="00556586">
        <w:rPr>
          <w:rFonts w:ascii="Arial" w:hAnsi="Arial" w:cs="Arial"/>
          <w:b/>
          <w:sz w:val="28"/>
          <w:szCs w:val="28"/>
        </w:rPr>
        <w:t>Questions</w:t>
      </w:r>
    </w:p>
    <w:p w14:paraId="74673622" w14:textId="01D923B5" w:rsidR="009E68C2" w:rsidRPr="00FB47F2" w:rsidRDefault="001F4078" w:rsidP="00FB47F2">
      <w:pPr>
        <w:rPr>
          <w:rFonts w:ascii="Arial" w:hAnsi="Arial" w:cs="Arial"/>
        </w:rPr>
      </w:pPr>
      <w:r w:rsidRPr="00FB47F2">
        <w:rPr>
          <w:rFonts w:ascii="Arial" w:hAnsi="Arial" w:cs="Arial"/>
        </w:rPr>
        <w:t>(</w:t>
      </w:r>
      <w:r w:rsidR="00C27DBA" w:rsidRPr="00FB47F2">
        <w:rPr>
          <w:rFonts w:ascii="Arial" w:hAnsi="Arial" w:cs="Arial"/>
        </w:rPr>
        <w:t>S</w:t>
      </w:r>
      <w:r w:rsidRPr="00FB47F2">
        <w:rPr>
          <w:rFonts w:ascii="Arial" w:hAnsi="Arial" w:cs="Arial"/>
        </w:rPr>
        <w:t>ee appended excel version of the quality questions, titled</w:t>
      </w:r>
      <w:r w:rsidR="00D641C0">
        <w:rPr>
          <w:rFonts w:ascii="Arial" w:hAnsi="Arial" w:cs="Arial"/>
        </w:rPr>
        <w:t xml:space="preserve"> </w:t>
      </w:r>
      <w:r w:rsidR="00F1195B">
        <w:rPr>
          <w:rFonts w:ascii="Arial" w:hAnsi="Arial" w:cs="Arial"/>
        </w:rPr>
        <w:t>“</w:t>
      </w:r>
      <w:r w:rsidR="00D641C0">
        <w:rPr>
          <w:rFonts w:ascii="Arial" w:hAnsi="Arial" w:cs="Arial"/>
        </w:rPr>
        <w:t xml:space="preserve">CRF LEW </w:t>
      </w:r>
      <w:r w:rsidR="00F1195B">
        <w:rPr>
          <w:rFonts w:ascii="Arial" w:hAnsi="Arial" w:cs="Arial"/>
        </w:rPr>
        <w:t>-</w:t>
      </w:r>
      <w:r w:rsidR="00D641C0">
        <w:rPr>
          <w:rFonts w:ascii="Arial" w:hAnsi="Arial" w:cs="Arial"/>
        </w:rPr>
        <w:t xml:space="preserve"> </w:t>
      </w:r>
      <w:proofErr w:type="spellStart"/>
      <w:r w:rsidR="00D641C0">
        <w:rPr>
          <w:rFonts w:ascii="Arial" w:hAnsi="Arial" w:cs="Arial"/>
        </w:rPr>
        <w:t>IfT</w:t>
      </w:r>
      <w:proofErr w:type="spellEnd"/>
      <w:r w:rsidR="00D641C0">
        <w:rPr>
          <w:rFonts w:ascii="Arial" w:hAnsi="Arial" w:cs="Arial"/>
        </w:rPr>
        <w:t xml:space="preserve"> Appendix </w:t>
      </w:r>
      <w:proofErr w:type="gramStart"/>
      <w:r w:rsidR="00D641C0">
        <w:rPr>
          <w:rFonts w:ascii="Arial" w:hAnsi="Arial" w:cs="Arial"/>
        </w:rPr>
        <w:t>A</w:t>
      </w:r>
      <w:proofErr w:type="gramEnd"/>
      <w:r w:rsidR="00D641C0">
        <w:rPr>
          <w:rFonts w:ascii="Arial" w:hAnsi="Arial" w:cs="Arial"/>
        </w:rPr>
        <w:t xml:space="preserve"> Quality Questions </w:t>
      </w:r>
      <w:r w:rsidR="00F1195B">
        <w:rPr>
          <w:rFonts w:ascii="Arial" w:hAnsi="Arial" w:cs="Arial"/>
        </w:rPr>
        <w:t>-</w:t>
      </w:r>
      <w:r w:rsidR="00D641C0">
        <w:rPr>
          <w:rFonts w:ascii="Arial" w:hAnsi="Arial" w:cs="Arial"/>
        </w:rPr>
        <w:t xml:space="preserve"> Rev</w:t>
      </w:r>
      <w:r w:rsidR="00F1195B">
        <w:rPr>
          <w:rFonts w:ascii="Arial" w:hAnsi="Arial" w:cs="Arial"/>
        </w:rPr>
        <w:t xml:space="preserve"> 0”.</w:t>
      </w:r>
      <w:r w:rsidRPr="00F1195B">
        <w:rPr>
          <w:rFonts w:ascii="Arial" w:hAnsi="Arial" w:cs="Arial"/>
        </w:rPr>
        <w:t>)</w:t>
      </w:r>
    </w:p>
    <w:p w14:paraId="5EA9FE40" w14:textId="1D76A132" w:rsidR="009E68C2" w:rsidRDefault="009E68C2" w:rsidP="009E68C2"/>
    <w:p w14:paraId="6B12C1BF" w14:textId="16E64997" w:rsidR="009E68C2" w:rsidRDefault="009E68C2" w:rsidP="009E68C2"/>
    <w:p w14:paraId="1BA1E4CC" w14:textId="5EF11554" w:rsidR="009E68C2" w:rsidRDefault="009E68C2" w:rsidP="009E68C2"/>
    <w:p w14:paraId="61CC0DAE" w14:textId="47DA17F8" w:rsidR="009E68C2" w:rsidRDefault="009E68C2" w:rsidP="009E68C2"/>
    <w:p w14:paraId="14D64F80" w14:textId="1FD34F56" w:rsidR="009E68C2" w:rsidRDefault="009E68C2" w:rsidP="009E68C2"/>
    <w:p w14:paraId="08975EED" w14:textId="416197EF" w:rsidR="009E68C2" w:rsidRDefault="009E68C2" w:rsidP="009E68C2"/>
    <w:p w14:paraId="580E8B0F" w14:textId="38035087" w:rsidR="009E68C2" w:rsidRDefault="009E68C2" w:rsidP="009E68C2"/>
    <w:p w14:paraId="723525C7" w14:textId="0C331C93" w:rsidR="009E68C2" w:rsidRDefault="009E68C2" w:rsidP="009E68C2"/>
    <w:p w14:paraId="1FDBE9E1" w14:textId="5F08898F" w:rsidR="009E68C2" w:rsidRDefault="009E68C2" w:rsidP="009E68C2"/>
    <w:p w14:paraId="659223DD" w14:textId="7EC3E043" w:rsidR="009E68C2" w:rsidRDefault="009E68C2" w:rsidP="009E68C2"/>
    <w:p w14:paraId="3B7F60F4" w14:textId="46358AFC" w:rsidR="009E68C2" w:rsidRDefault="009E68C2" w:rsidP="009E68C2"/>
    <w:p w14:paraId="0F21D0FF" w14:textId="3560DF00" w:rsidR="009E68C2" w:rsidRDefault="009E68C2" w:rsidP="009E68C2"/>
    <w:p w14:paraId="6057CFCD" w14:textId="0CA97E3A" w:rsidR="009E68C2" w:rsidRDefault="009E68C2" w:rsidP="009E68C2"/>
    <w:p w14:paraId="5D5C297F" w14:textId="62278283" w:rsidR="009E68C2" w:rsidRDefault="009E68C2" w:rsidP="009E68C2"/>
    <w:p w14:paraId="20C6BB0D" w14:textId="43854870" w:rsidR="009E68C2" w:rsidRDefault="009E68C2" w:rsidP="009E68C2"/>
    <w:p w14:paraId="6B38C547" w14:textId="411B1A5C" w:rsidR="009E68C2" w:rsidRDefault="009E68C2" w:rsidP="009E68C2"/>
    <w:p w14:paraId="47CF0693" w14:textId="46FB3285" w:rsidR="009E68C2" w:rsidRDefault="009E68C2" w:rsidP="009E68C2"/>
    <w:p w14:paraId="2DCDF052" w14:textId="3690F941" w:rsidR="009E68C2" w:rsidRDefault="009E68C2" w:rsidP="009E68C2"/>
    <w:p w14:paraId="72B6FF7D" w14:textId="217C293E" w:rsidR="009E68C2" w:rsidRDefault="009E68C2" w:rsidP="009E68C2"/>
    <w:p w14:paraId="3346F4E8" w14:textId="49AFC579" w:rsidR="009E68C2" w:rsidRDefault="009E68C2" w:rsidP="009E68C2"/>
    <w:p w14:paraId="7737A1A0" w14:textId="2E60ACFD" w:rsidR="009E68C2" w:rsidRDefault="009E68C2" w:rsidP="009E68C2"/>
    <w:p w14:paraId="4DD9425F" w14:textId="1045D055" w:rsidR="009E68C2" w:rsidRDefault="009E68C2" w:rsidP="009E68C2"/>
    <w:p w14:paraId="6156140F" w14:textId="43D0FB34" w:rsidR="00B83FD1" w:rsidRDefault="00FB47F2" w:rsidP="00FB47F2">
      <w:pPr>
        <w:pStyle w:val="Heading10"/>
        <w:tabs>
          <w:tab w:val="clear" w:pos="720"/>
        </w:tabs>
        <w:ind w:left="0" w:hanging="11"/>
      </w:pPr>
      <w:bookmarkStart w:id="298" w:name="_Toc46935343"/>
      <w:r>
        <w:lastRenderedPageBreak/>
        <w:t xml:space="preserve">Concrete Roads Lifecycle Extension Works Framework </w:t>
      </w:r>
      <w:proofErr w:type="spellStart"/>
      <w:r w:rsidR="009E68C2">
        <w:t>I</w:t>
      </w:r>
      <w:r>
        <w:t>f</w:t>
      </w:r>
      <w:r w:rsidR="009E68C2">
        <w:t>T</w:t>
      </w:r>
      <w:proofErr w:type="spellEnd"/>
      <w:r w:rsidR="009E68C2">
        <w:t xml:space="preserve"> – Appendix B</w:t>
      </w:r>
      <w:bookmarkEnd w:id="298"/>
      <w:r w:rsidR="009E68C2">
        <w:t xml:space="preserve"> </w:t>
      </w:r>
    </w:p>
    <w:p w14:paraId="76CC7194" w14:textId="635E1DF4" w:rsidR="00B83FD1" w:rsidRDefault="00FB47F2" w:rsidP="00FB47F2">
      <w:pPr>
        <w:ind w:hanging="11"/>
      </w:pPr>
      <w:r>
        <w:rPr>
          <w:rFonts w:ascii="Arial" w:hAnsi="Arial" w:cs="Arial"/>
          <w:b/>
          <w:sz w:val="28"/>
          <w:szCs w:val="28"/>
        </w:rPr>
        <w:t xml:space="preserve">Concrete Roads Lifecycle Extension Works Framework </w:t>
      </w:r>
      <w:r w:rsidR="00556586" w:rsidRPr="00224899">
        <w:rPr>
          <w:rFonts w:ascii="Arial" w:hAnsi="Arial" w:cs="Arial"/>
          <w:b/>
          <w:sz w:val="28"/>
          <w:szCs w:val="28"/>
        </w:rPr>
        <w:t>– Quality Promises</w:t>
      </w:r>
    </w:p>
    <w:tbl>
      <w:tblPr>
        <w:tblStyle w:val="TableGrid"/>
        <w:tblW w:w="11003" w:type="dxa"/>
        <w:tblInd w:w="-1139" w:type="dxa"/>
        <w:tblLayout w:type="fixed"/>
        <w:tblLook w:val="04A0" w:firstRow="1" w:lastRow="0" w:firstColumn="1" w:lastColumn="0" w:noHBand="0" w:noVBand="1"/>
      </w:tblPr>
      <w:tblGrid>
        <w:gridCol w:w="992"/>
        <w:gridCol w:w="851"/>
        <w:gridCol w:w="6379"/>
        <w:gridCol w:w="1160"/>
        <w:gridCol w:w="1621"/>
      </w:tblGrid>
      <w:tr w:rsidR="00233401" w:rsidRPr="00DD62C1" w14:paraId="2B789E03" w14:textId="77777777" w:rsidTr="005B4A46">
        <w:trPr>
          <w:trHeight w:val="391"/>
        </w:trPr>
        <w:tc>
          <w:tcPr>
            <w:tcW w:w="992" w:type="dxa"/>
            <w:shd w:val="clear" w:color="auto" w:fill="31849B" w:themeFill="accent5" w:themeFillShade="BF"/>
            <w:vAlign w:val="center"/>
          </w:tcPr>
          <w:p w14:paraId="00380E91" w14:textId="77777777" w:rsidR="00233401" w:rsidRPr="00A919BD" w:rsidRDefault="00233401" w:rsidP="005B4A46">
            <w:pPr>
              <w:spacing w:after="200" w:line="256" w:lineRule="auto"/>
              <w:ind w:left="-101" w:right="-111"/>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Quality Question</w:t>
            </w:r>
          </w:p>
        </w:tc>
        <w:tc>
          <w:tcPr>
            <w:tcW w:w="851" w:type="dxa"/>
            <w:shd w:val="clear" w:color="auto" w:fill="31849B" w:themeFill="accent5" w:themeFillShade="BF"/>
            <w:vAlign w:val="center"/>
          </w:tcPr>
          <w:p w14:paraId="01937731" w14:textId="77777777" w:rsidR="00233401" w:rsidRPr="00A919BD" w:rsidRDefault="00233401" w:rsidP="005B4A46">
            <w:pPr>
              <w:spacing w:line="256" w:lineRule="auto"/>
              <w:jc w:val="center"/>
              <w:rPr>
                <w:rFonts w:ascii="Arial" w:hAnsi="Arial" w:cs="Arial"/>
                <w:b/>
                <w:bCs/>
                <w:color w:val="FFFFFF" w:themeColor="background1"/>
                <w:sz w:val="20"/>
                <w:lang w:eastAsia="en-GB"/>
              </w:rPr>
            </w:pPr>
            <w:r>
              <w:rPr>
                <w:rFonts w:ascii="Arial" w:hAnsi="Arial" w:cs="Arial"/>
                <w:b/>
                <w:bCs/>
                <w:color w:val="FFFFFF" w:themeColor="background1"/>
                <w:sz w:val="20"/>
                <w:lang w:eastAsia="en-GB"/>
              </w:rPr>
              <w:t>Year</w:t>
            </w:r>
          </w:p>
        </w:tc>
        <w:tc>
          <w:tcPr>
            <w:tcW w:w="6379" w:type="dxa"/>
            <w:shd w:val="clear" w:color="auto" w:fill="31849B" w:themeFill="accent5" w:themeFillShade="BF"/>
            <w:vAlign w:val="center"/>
          </w:tcPr>
          <w:p w14:paraId="11505438" w14:textId="77777777" w:rsidR="00233401" w:rsidRPr="00A919BD" w:rsidRDefault="00233401" w:rsidP="005B4A46">
            <w:pPr>
              <w:spacing w:line="256" w:lineRule="auto"/>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Quality Promise</w:t>
            </w:r>
          </w:p>
        </w:tc>
        <w:tc>
          <w:tcPr>
            <w:tcW w:w="1160" w:type="dxa"/>
            <w:shd w:val="clear" w:color="auto" w:fill="31849B" w:themeFill="accent5" w:themeFillShade="BF"/>
            <w:vAlign w:val="center"/>
          </w:tcPr>
          <w:p w14:paraId="51BB99C8" w14:textId="77777777" w:rsidR="00233401" w:rsidRPr="00A919BD" w:rsidRDefault="00233401" w:rsidP="005B4A46">
            <w:pPr>
              <w:spacing w:line="256" w:lineRule="auto"/>
              <w:ind w:left="-100" w:right="-106"/>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Date to be completed by</w:t>
            </w:r>
          </w:p>
        </w:tc>
        <w:tc>
          <w:tcPr>
            <w:tcW w:w="1621" w:type="dxa"/>
            <w:shd w:val="clear" w:color="auto" w:fill="31849B" w:themeFill="accent5" w:themeFillShade="BF"/>
            <w:vAlign w:val="center"/>
          </w:tcPr>
          <w:p w14:paraId="25077DFA" w14:textId="77777777" w:rsidR="00233401" w:rsidRPr="00A919BD" w:rsidRDefault="00233401" w:rsidP="005B4A46">
            <w:pPr>
              <w:spacing w:after="200" w:line="256" w:lineRule="auto"/>
              <w:ind w:left="-100" w:right="-153"/>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Location of the promise in Quality Statement</w:t>
            </w:r>
          </w:p>
        </w:tc>
      </w:tr>
      <w:tr w:rsidR="00233401" w:rsidRPr="00DD62C1" w14:paraId="27A0EAA6" w14:textId="77777777" w:rsidTr="005B4A46">
        <w:trPr>
          <w:trHeight w:val="374"/>
        </w:trPr>
        <w:tc>
          <w:tcPr>
            <w:tcW w:w="992" w:type="dxa"/>
          </w:tcPr>
          <w:p w14:paraId="4D52A9CA" w14:textId="77777777" w:rsidR="00233401" w:rsidRPr="00076092" w:rsidRDefault="00233401" w:rsidP="005B4A46">
            <w:pPr>
              <w:spacing w:before="30" w:after="30"/>
              <w:rPr>
                <w:rFonts w:ascii="Arial" w:hAnsi="Arial" w:cs="Arial"/>
                <w:color w:val="FF0000"/>
              </w:rPr>
            </w:pPr>
          </w:p>
        </w:tc>
        <w:tc>
          <w:tcPr>
            <w:tcW w:w="851" w:type="dxa"/>
          </w:tcPr>
          <w:p w14:paraId="774875E8" w14:textId="77777777" w:rsidR="00233401" w:rsidRPr="00076092" w:rsidRDefault="00233401" w:rsidP="005B4A46">
            <w:pPr>
              <w:spacing w:before="30" w:after="30"/>
              <w:rPr>
                <w:rFonts w:ascii="Arial" w:hAnsi="Arial" w:cs="Arial"/>
                <w:b/>
                <w:color w:val="FF0000"/>
                <w:u w:val="single"/>
              </w:rPr>
            </w:pPr>
          </w:p>
        </w:tc>
        <w:tc>
          <w:tcPr>
            <w:tcW w:w="6379" w:type="dxa"/>
          </w:tcPr>
          <w:p w14:paraId="31E04915" w14:textId="77777777" w:rsidR="00233401" w:rsidRPr="00076092" w:rsidRDefault="00233401" w:rsidP="005B4A46">
            <w:pPr>
              <w:spacing w:before="30" w:after="30"/>
              <w:rPr>
                <w:rFonts w:ascii="Arial" w:hAnsi="Arial" w:cs="Arial"/>
                <w:b/>
                <w:color w:val="FF0000"/>
                <w:u w:val="single"/>
              </w:rPr>
            </w:pPr>
          </w:p>
        </w:tc>
        <w:tc>
          <w:tcPr>
            <w:tcW w:w="1160" w:type="dxa"/>
          </w:tcPr>
          <w:p w14:paraId="04607197" w14:textId="77777777" w:rsidR="00233401" w:rsidRPr="003E57A8" w:rsidRDefault="00233401" w:rsidP="005B4A46">
            <w:pPr>
              <w:spacing w:before="30" w:after="30"/>
              <w:rPr>
                <w:rFonts w:ascii="Arial" w:hAnsi="Arial" w:cs="Arial"/>
              </w:rPr>
            </w:pPr>
          </w:p>
        </w:tc>
        <w:tc>
          <w:tcPr>
            <w:tcW w:w="1621" w:type="dxa"/>
          </w:tcPr>
          <w:p w14:paraId="02F261DC" w14:textId="77777777" w:rsidR="00233401" w:rsidRPr="003E57A8" w:rsidRDefault="00233401" w:rsidP="005B4A46">
            <w:pPr>
              <w:spacing w:before="30" w:after="30"/>
              <w:rPr>
                <w:rFonts w:ascii="Arial" w:hAnsi="Arial" w:cs="Arial"/>
              </w:rPr>
            </w:pPr>
          </w:p>
        </w:tc>
      </w:tr>
      <w:tr w:rsidR="00233401" w:rsidRPr="00DD62C1" w14:paraId="2BAB6520" w14:textId="77777777" w:rsidTr="005B4A46">
        <w:trPr>
          <w:trHeight w:val="374"/>
        </w:trPr>
        <w:tc>
          <w:tcPr>
            <w:tcW w:w="992" w:type="dxa"/>
            <w:vMerge w:val="restart"/>
          </w:tcPr>
          <w:p w14:paraId="63569ED9" w14:textId="534ACD7E" w:rsidR="00233401" w:rsidRPr="00F1195B" w:rsidRDefault="00F1195B" w:rsidP="005B4A46">
            <w:pPr>
              <w:spacing w:before="30" w:after="30"/>
              <w:jc w:val="center"/>
              <w:rPr>
                <w:rFonts w:ascii="Arial" w:hAnsi="Arial" w:cs="Arial"/>
              </w:rPr>
            </w:pPr>
            <w:r w:rsidRPr="00F1195B">
              <w:rPr>
                <w:rFonts w:ascii="Arial" w:hAnsi="Arial" w:cs="Arial"/>
              </w:rPr>
              <w:t>Q</w:t>
            </w:r>
            <w:r w:rsidR="00233401" w:rsidRPr="00F1195B">
              <w:rPr>
                <w:rFonts w:ascii="Arial" w:hAnsi="Arial" w:cs="Arial"/>
              </w:rPr>
              <w:t>1</w:t>
            </w:r>
          </w:p>
        </w:tc>
        <w:tc>
          <w:tcPr>
            <w:tcW w:w="851" w:type="dxa"/>
          </w:tcPr>
          <w:p w14:paraId="0D18D2B0" w14:textId="77777777" w:rsidR="00233401" w:rsidRPr="00A919BD" w:rsidRDefault="00233401" w:rsidP="005B4A46">
            <w:pPr>
              <w:spacing w:before="30" w:after="30"/>
              <w:rPr>
                <w:rFonts w:ascii="Arial" w:hAnsi="Arial" w:cs="Arial"/>
                <w:sz w:val="20"/>
              </w:rPr>
            </w:pPr>
            <w:r w:rsidRPr="00A919BD">
              <w:rPr>
                <w:rFonts w:ascii="Arial" w:hAnsi="Arial" w:cs="Arial"/>
                <w:sz w:val="20"/>
              </w:rPr>
              <w:t>Year 1</w:t>
            </w:r>
          </w:p>
        </w:tc>
        <w:tc>
          <w:tcPr>
            <w:tcW w:w="6379" w:type="dxa"/>
          </w:tcPr>
          <w:p w14:paraId="0C5753FA" w14:textId="77777777" w:rsidR="00233401" w:rsidRPr="00076092" w:rsidRDefault="00233401" w:rsidP="005B4A46">
            <w:pPr>
              <w:spacing w:before="30" w:after="30"/>
              <w:rPr>
                <w:rFonts w:ascii="Arial" w:hAnsi="Arial" w:cs="Arial"/>
                <w:color w:val="FF0000"/>
              </w:rPr>
            </w:pPr>
          </w:p>
        </w:tc>
        <w:tc>
          <w:tcPr>
            <w:tcW w:w="1160" w:type="dxa"/>
          </w:tcPr>
          <w:p w14:paraId="0D3D4D7A" w14:textId="77777777" w:rsidR="00233401" w:rsidRPr="003E57A8" w:rsidRDefault="00233401" w:rsidP="005B4A46">
            <w:pPr>
              <w:spacing w:before="30" w:after="30"/>
              <w:rPr>
                <w:rFonts w:ascii="Arial" w:hAnsi="Arial" w:cs="Arial"/>
              </w:rPr>
            </w:pPr>
          </w:p>
        </w:tc>
        <w:tc>
          <w:tcPr>
            <w:tcW w:w="1621" w:type="dxa"/>
          </w:tcPr>
          <w:p w14:paraId="03D208E1" w14:textId="77777777" w:rsidR="00233401" w:rsidRPr="003E57A8" w:rsidRDefault="00233401" w:rsidP="005B4A46">
            <w:pPr>
              <w:spacing w:before="30" w:after="30"/>
              <w:rPr>
                <w:rFonts w:ascii="Arial" w:hAnsi="Arial" w:cs="Arial"/>
              </w:rPr>
            </w:pPr>
          </w:p>
        </w:tc>
      </w:tr>
      <w:tr w:rsidR="00233401" w:rsidRPr="00DD62C1" w14:paraId="1B1D3D89" w14:textId="77777777" w:rsidTr="005B4A46">
        <w:trPr>
          <w:trHeight w:val="374"/>
        </w:trPr>
        <w:tc>
          <w:tcPr>
            <w:tcW w:w="992" w:type="dxa"/>
            <w:vMerge/>
          </w:tcPr>
          <w:p w14:paraId="695337BE" w14:textId="77777777" w:rsidR="00233401" w:rsidRPr="00F1195B" w:rsidRDefault="00233401" w:rsidP="005B4A46">
            <w:pPr>
              <w:spacing w:before="30" w:after="30"/>
              <w:jc w:val="center"/>
              <w:rPr>
                <w:rFonts w:ascii="Arial" w:hAnsi="Arial" w:cs="Arial"/>
              </w:rPr>
            </w:pPr>
          </w:p>
        </w:tc>
        <w:tc>
          <w:tcPr>
            <w:tcW w:w="851" w:type="dxa"/>
          </w:tcPr>
          <w:p w14:paraId="388E59ED" w14:textId="77777777" w:rsidR="00233401" w:rsidRPr="00A919BD" w:rsidRDefault="00233401" w:rsidP="005B4A46">
            <w:pPr>
              <w:spacing w:before="30" w:after="30"/>
              <w:rPr>
                <w:rFonts w:ascii="Arial" w:hAnsi="Arial" w:cs="Arial"/>
                <w:sz w:val="20"/>
              </w:rPr>
            </w:pPr>
            <w:r w:rsidRPr="00A919BD">
              <w:rPr>
                <w:rFonts w:ascii="Arial" w:hAnsi="Arial" w:cs="Arial"/>
                <w:sz w:val="20"/>
              </w:rPr>
              <w:t>Year 2</w:t>
            </w:r>
          </w:p>
        </w:tc>
        <w:tc>
          <w:tcPr>
            <w:tcW w:w="6379" w:type="dxa"/>
          </w:tcPr>
          <w:p w14:paraId="481CB423" w14:textId="77777777" w:rsidR="00233401" w:rsidRPr="00076092" w:rsidRDefault="00233401" w:rsidP="005B4A46">
            <w:pPr>
              <w:spacing w:before="30" w:after="30"/>
              <w:rPr>
                <w:rFonts w:ascii="Arial" w:hAnsi="Arial" w:cs="Arial"/>
                <w:color w:val="FF0000"/>
              </w:rPr>
            </w:pPr>
          </w:p>
        </w:tc>
        <w:tc>
          <w:tcPr>
            <w:tcW w:w="1160" w:type="dxa"/>
          </w:tcPr>
          <w:p w14:paraId="103770CB" w14:textId="77777777" w:rsidR="00233401" w:rsidRPr="003E57A8" w:rsidRDefault="00233401" w:rsidP="005B4A46">
            <w:pPr>
              <w:spacing w:before="30" w:after="30"/>
              <w:rPr>
                <w:rFonts w:ascii="Arial" w:hAnsi="Arial" w:cs="Arial"/>
              </w:rPr>
            </w:pPr>
          </w:p>
        </w:tc>
        <w:tc>
          <w:tcPr>
            <w:tcW w:w="1621" w:type="dxa"/>
          </w:tcPr>
          <w:p w14:paraId="39EED990" w14:textId="77777777" w:rsidR="00233401" w:rsidRPr="003E57A8" w:rsidRDefault="00233401" w:rsidP="005B4A46">
            <w:pPr>
              <w:spacing w:before="30" w:after="30"/>
              <w:rPr>
                <w:rFonts w:ascii="Arial" w:hAnsi="Arial" w:cs="Arial"/>
              </w:rPr>
            </w:pPr>
          </w:p>
        </w:tc>
      </w:tr>
      <w:tr w:rsidR="00233401" w:rsidRPr="00DD62C1" w14:paraId="006CFB79" w14:textId="77777777" w:rsidTr="005B4A46">
        <w:trPr>
          <w:trHeight w:val="374"/>
        </w:trPr>
        <w:tc>
          <w:tcPr>
            <w:tcW w:w="992" w:type="dxa"/>
            <w:vMerge/>
          </w:tcPr>
          <w:p w14:paraId="4BCE6A8A" w14:textId="77777777" w:rsidR="00233401" w:rsidRPr="00F1195B" w:rsidRDefault="00233401" w:rsidP="005B4A46">
            <w:pPr>
              <w:spacing w:before="30" w:after="30"/>
              <w:jc w:val="center"/>
              <w:rPr>
                <w:rFonts w:ascii="Arial" w:hAnsi="Arial" w:cs="Arial"/>
              </w:rPr>
            </w:pPr>
          </w:p>
        </w:tc>
        <w:tc>
          <w:tcPr>
            <w:tcW w:w="851" w:type="dxa"/>
          </w:tcPr>
          <w:p w14:paraId="48DA0BB2" w14:textId="77777777" w:rsidR="00233401" w:rsidRPr="00A919BD" w:rsidRDefault="00233401" w:rsidP="005B4A46">
            <w:pPr>
              <w:spacing w:before="30" w:after="30"/>
              <w:rPr>
                <w:rFonts w:ascii="Arial" w:hAnsi="Arial" w:cs="Arial"/>
                <w:sz w:val="20"/>
              </w:rPr>
            </w:pPr>
            <w:r w:rsidRPr="00A919BD">
              <w:rPr>
                <w:rFonts w:ascii="Arial" w:hAnsi="Arial" w:cs="Arial"/>
                <w:sz w:val="20"/>
              </w:rPr>
              <w:t>Year 3</w:t>
            </w:r>
          </w:p>
        </w:tc>
        <w:tc>
          <w:tcPr>
            <w:tcW w:w="6379" w:type="dxa"/>
          </w:tcPr>
          <w:p w14:paraId="6FFF8427" w14:textId="77777777" w:rsidR="00233401" w:rsidRPr="00076092" w:rsidRDefault="00233401" w:rsidP="005B4A46">
            <w:pPr>
              <w:spacing w:before="30" w:after="30"/>
              <w:rPr>
                <w:rFonts w:ascii="Arial" w:hAnsi="Arial" w:cs="Arial"/>
                <w:color w:val="FF0000"/>
              </w:rPr>
            </w:pPr>
          </w:p>
        </w:tc>
        <w:tc>
          <w:tcPr>
            <w:tcW w:w="1160" w:type="dxa"/>
          </w:tcPr>
          <w:p w14:paraId="387DB9DD" w14:textId="77777777" w:rsidR="00233401" w:rsidRPr="003E57A8" w:rsidRDefault="00233401" w:rsidP="005B4A46">
            <w:pPr>
              <w:spacing w:before="30" w:after="30"/>
              <w:rPr>
                <w:rFonts w:ascii="Arial" w:hAnsi="Arial" w:cs="Arial"/>
              </w:rPr>
            </w:pPr>
          </w:p>
        </w:tc>
        <w:tc>
          <w:tcPr>
            <w:tcW w:w="1621" w:type="dxa"/>
          </w:tcPr>
          <w:p w14:paraId="4A502A20" w14:textId="77777777" w:rsidR="00233401" w:rsidRPr="003E57A8" w:rsidRDefault="00233401" w:rsidP="005B4A46">
            <w:pPr>
              <w:spacing w:before="30" w:after="30"/>
              <w:rPr>
                <w:rFonts w:ascii="Arial" w:hAnsi="Arial" w:cs="Arial"/>
              </w:rPr>
            </w:pPr>
          </w:p>
        </w:tc>
      </w:tr>
      <w:tr w:rsidR="00233401" w:rsidRPr="00DD62C1" w14:paraId="21E5FB56" w14:textId="77777777" w:rsidTr="005B4A46">
        <w:trPr>
          <w:trHeight w:val="374"/>
        </w:trPr>
        <w:tc>
          <w:tcPr>
            <w:tcW w:w="992" w:type="dxa"/>
            <w:vMerge/>
          </w:tcPr>
          <w:p w14:paraId="6FF80F5F" w14:textId="77777777" w:rsidR="00233401" w:rsidRPr="00F1195B" w:rsidRDefault="00233401" w:rsidP="005B4A46">
            <w:pPr>
              <w:spacing w:before="30" w:after="30"/>
              <w:jc w:val="center"/>
              <w:rPr>
                <w:rFonts w:ascii="Arial" w:hAnsi="Arial" w:cs="Arial"/>
              </w:rPr>
            </w:pPr>
          </w:p>
        </w:tc>
        <w:tc>
          <w:tcPr>
            <w:tcW w:w="851" w:type="dxa"/>
          </w:tcPr>
          <w:p w14:paraId="1A72951E" w14:textId="77777777" w:rsidR="00233401" w:rsidRPr="00A919BD" w:rsidRDefault="00233401" w:rsidP="005B4A46">
            <w:pPr>
              <w:spacing w:before="30" w:after="30"/>
              <w:rPr>
                <w:rFonts w:ascii="Arial" w:hAnsi="Arial" w:cs="Arial"/>
                <w:sz w:val="20"/>
              </w:rPr>
            </w:pPr>
            <w:r w:rsidRPr="00A919BD">
              <w:rPr>
                <w:rFonts w:ascii="Arial" w:hAnsi="Arial" w:cs="Arial"/>
                <w:sz w:val="20"/>
              </w:rPr>
              <w:t>Year 4</w:t>
            </w:r>
          </w:p>
        </w:tc>
        <w:tc>
          <w:tcPr>
            <w:tcW w:w="6379" w:type="dxa"/>
          </w:tcPr>
          <w:p w14:paraId="38CF6A9A" w14:textId="77777777" w:rsidR="00233401" w:rsidRPr="00076092" w:rsidRDefault="00233401" w:rsidP="005B4A46">
            <w:pPr>
              <w:spacing w:before="30" w:after="30"/>
              <w:rPr>
                <w:rFonts w:ascii="Arial" w:hAnsi="Arial" w:cs="Arial"/>
                <w:color w:val="FF0000"/>
              </w:rPr>
            </w:pPr>
          </w:p>
        </w:tc>
        <w:tc>
          <w:tcPr>
            <w:tcW w:w="1160" w:type="dxa"/>
          </w:tcPr>
          <w:p w14:paraId="08397376" w14:textId="77777777" w:rsidR="00233401" w:rsidRPr="003E57A8" w:rsidRDefault="00233401" w:rsidP="005B4A46">
            <w:pPr>
              <w:spacing w:before="30" w:after="30"/>
              <w:rPr>
                <w:rFonts w:ascii="Arial" w:hAnsi="Arial" w:cs="Arial"/>
              </w:rPr>
            </w:pPr>
          </w:p>
        </w:tc>
        <w:tc>
          <w:tcPr>
            <w:tcW w:w="1621" w:type="dxa"/>
          </w:tcPr>
          <w:p w14:paraId="1F0F1D5B" w14:textId="77777777" w:rsidR="00233401" w:rsidRPr="003E57A8" w:rsidRDefault="00233401" w:rsidP="005B4A46">
            <w:pPr>
              <w:spacing w:before="30" w:after="30"/>
              <w:rPr>
                <w:rFonts w:ascii="Arial" w:hAnsi="Arial" w:cs="Arial"/>
              </w:rPr>
            </w:pPr>
          </w:p>
        </w:tc>
      </w:tr>
      <w:tr w:rsidR="00233401" w:rsidRPr="00DD62C1" w14:paraId="5C6B0FF8" w14:textId="77777777" w:rsidTr="005B4A46">
        <w:trPr>
          <w:trHeight w:val="391"/>
        </w:trPr>
        <w:tc>
          <w:tcPr>
            <w:tcW w:w="992" w:type="dxa"/>
            <w:vMerge w:val="restart"/>
          </w:tcPr>
          <w:p w14:paraId="0EE7CC77" w14:textId="2CD374AD" w:rsidR="00233401" w:rsidRPr="00F1195B" w:rsidRDefault="00F1195B" w:rsidP="005B4A46">
            <w:pPr>
              <w:spacing w:before="30" w:after="30"/>
              <w:jc w:val="center"/>
              <w:rPr>
                <w:rFonts w:ascii="Arial" w:hAnsi="Arial" w:cs="Arial"/>
              </w:rPr>
            </w:pPr>
            <w:r w:rsidRPr="00F1195B">
              <w:rPr>
                <w:rFonts w:ascii="Arial" w:hAnsi="Arial" w:cs="Arial"/>
              </w:rPr>
              <w:t>Q</w:t>
            </w:r>
            <w:r w:rsidR="00233401" w:rsidRPr="00F1195B">
              <w:rPr>
                <w:rFonts w:ascii="Arial" w:hAnsi="Arial" w:cs="Arial"/>
              </w:rPr>
              <w:t>2</w:t>
            </w:r>
          </w:p>
        </w:tc>
        <w:tc>
          <w:tcPr>
            <w:tcW w:w="851" w:type="dxa"/>
          </w:tcPr>
          <w:p w14:paraId="6D9BA9E0" w14:textId="77777777" w:rsidR="00233401" w:rsidRPr="00A919BD" w:rsidRDefault="00233401" w:rsidP="005B4A46">
            <w:pPr>
              <w:spacing w:before="30" w:after="30"/>
              <w:rPr>
                <w:rFonts w:ascii="Arial" w:hAnsi="Arial" w:cs="Arial"/>
              </w:rPr>
            </w:pPr>
            <w:r w:rsidRPr="00A919BD">
              <w:rPr>
                <w:rFonts w:ascii="Arial" w:hAnsi="Arial" w:cs="Arial"/>
                <w:sz w:val="20"/>
              </w:rPr>
              <w:t>Year 1</w:t>
            </w:r>
          </w:p>
        </w:tc>
        <w:tc>
          <w:tcPr>
            <w:tcW w:w="6379" w:type="dxa"/>
          </w:tcPr>
          <w:p w14:paraId="07D0DC82" w14:textId="77777777" w:rsidR="00233401" w:rsidRPr="00076092" w:rsidRDefault="00233401" w:rsidP="005B4A46">
            <w:pPr>
              <w:spacing w:before="30" w:after="30"/>
              <w:rPr>
                <w:rFonts w:ascii="Arial" w:hAnsi="Arial" w:cs="Arial"/>
                <w:color w:val="FF0000"/>
              </w:rPr>
            </w:pPr>
          </w:p>
        </w:tc>
        <w:tc>
          <w:tcPr>
            <w:tcW w:w="1160" w:type="dxa"/>
          </w:tcPr>
          <w:p w14:paraId="72A80A84" w14:textId="77777777" w:rsidR="00233401" w:rsidRDefault="00233401" w:rsidP="005B4A46">
            <w:pPr>
              <w:spacing w:before="30" w:after="30"/>
              <w:rPr>
                <w:rFonts w:ascii="Arial" w:hAnsi="Arial" w:cs="Arial"/>
              </w:rPr>
            </w:pPr>
          </w:p>
        </w:tc>
        <w:tc>
          <w:tcPr>
            <w:tcW w:w="1621" w:type="dxa"/>
          </w:tcPr>
          <w:p w14:paraId="33A858FF" w14:textId="77777777" w:rsidR="00233401" w:rsidRDefault="00233401" w:rsidP="005B4A46">
            <w:pPr>
              <w:spacing w:before="30" w:after="30"/>
              <w:rPr>
                <w:rFonts w:ascii="Arial" w:hAnsi="Arial" w:cs="Arial"/>
              </w:rPr>
            </w:pPr>
          </w:p>
        </w:tc>
      </w:tr>
      <w:tr w:rsidR="00233401" w:rsidRPr="00DD62C1" w14:paraId="5CA70BC1" w14:textId="77777777" w:rsidTr="005B4A46">
        <w:trPr>
          <w:trHeight w:val="391"/>
        </w:trPr>
        <w:tc>
          <w:tcPr>
            <w:tcW w:w="992" w:type="dxa"/>
            <w:vMerge/>
          </w:tcPr>
          <w:p w14:paraId="12507510" w14:textId="77777777" w:rsidR="00233401" w:rsidRPr="00F1195B" w:rsidRDefault="00233401" w:rsidP="005B4A46">
            <w:pPr>
              <w:spacing w:before="30" w:after="30"/>
              <w:jc w:val="center"/>
              <w:rPr>
                <w:rFonts w:ascii="Arial" w:hAnsi="Arial" w:cs="Arial"/>
              </w:rPr>
            </w:pPr>
          </w:p>
        </w:tc>
        <w:tc>
          <w:tcPr>
            <w:tcW w:w="851" w:type="dxa"/>
          </w:tcPr>
          <w:p w14:paraId="33A7A3BB" w14:textId="77777777" w:rsidR="00233401" w:rsidRPr="00A919BD" w:rsidRDefault="00233401" w:rsidP="005B4A46">
            <w:pPr>
              <w:spacing w:before="30" w:after="30"/>
              <w:rPr>
                <w:rFonts w:ascii="Arial" w:hAnsi="Arial" w:cs="Arial"/>
              </w:rPr>
            </w:pPr>
            <w:r w:rsidRPr="00A919BD">
              <w:rPr>
                <w:rFonts w:ascii="Arial" w:hAnsi="Arial" w:cs="Arial"/>
                <w:sz w:val="20"/>
              </w:rPr>
              <w:t>Year 2</w:t>
            </w:r>
          </w:p>
        </w:tc>
        <w:tc>
          <w:tcPr>
            <w:tcW w:w="6379" w:type="dxa"/>
          </w:tcPr>
          <w:p w14:paraId="41410A43" w14:textId="77777777" w:rsidR="00233401" w:rsidRPr="00076092" w:rsidRDefault="00233401" w:rsidP="005B4A46">
            <w:pPr>
              <w:spacing w:before="30" w:after="30"/>
              <w:rPr>
                <w:rFonts w:ascii="Arial" w:hAnsi="Arial" w:cs="Arial"/>
                <w:color w:val="FF0000"/>
              </w:rPr>
            </w:pPr>
          </w:p>
        </w:tc>
        <w:tc>
          <w:tcPr>
            <w:tcW w:w="1160" w:type="dxa"/>
          </w:tcPr>
          <w:p w14:paraId="77337132" w14:textId="77777777" w:rsidR="00233401" w:rsidRDefault="00233401" w:rsidP="005B4A46">
            <w:pPr>
              <w:spacing w:before="30" w:after="30"/>
              <w:rPr>
                <w:rFonts w:ascii="Arial" w:hAnsi="Arial" w:cs="Arial"/>
              </w:rPr>
            </w:pPr>
          </w:p>
        </w:tc>
        <w:tc>
          <w:tcPr>
            <w:tcW w:w="1621" w:type="dxa"/>
          </w:tcPr>
          <w:p w14:paraId="0B8A8899" w14:textId="77777777" w:rsidR="00233401" w:rsidRDefault="00233401" w:rsidP="005B4A46">
            <w:pPr>
              <w:spacing w:before="30" w:after="30"/>
              <w:rPr>
                <w:rFonts w:ascii="Arial" w:hAnsi="Arial" w:cs="Arial"/>
              </w:rPr>
            </w:pPr>
          </w:p>
        </w:tc>
      </w:tr>
      <w:tr w:rsidR="00233401" w:rsidRPr="00DD62C1" w14:paraId="6735206B" w14:textId="77777777" w:rsidTr="005B4A46">
        <w:trPr>
          <w:trHeight w:val="391"/>
        </w:trPr>
        <w:tc>
          <w:tcPr>
            <w:tcW w:w="992" w:type="dxa"/>
            <w:vMerge/>
          </w:tcPr>
          <w:p w14:paraId="0F7AD178" w14:textId="77777777" w:rsidR="00233401" w:rsidRPr="00F1195B" w:rsidRDefault="00233401" w:rsidP="005B4A46">
            <w:pPr>
              <w:spacing w:before="30" w:after="30"/>
              <w:jc w:val="center"/>
              <w:rPr>
                <w:rFonts w:ascii="Arial" w:hAnsi="Arial" w:cs="Arial"/>
              </w:rPr>
            </w:pPr>
          </w:p>
        </w:tc>
        <w:tc>
          <w:tcPr>
            <w:tcW w:w="851" w:type="dxa"/>
          </w:tcPr>
          <w:p w14:paraId="75C2A0B6" w14:textId="77777777" w:rsidR="00233401" w:rsidRPr="00A919BD" w:rsidRDefault="00233401" w:rsidP="005B4A46">
            <w:pPr>
              <w:spacing w:before="30" w:after="30"/>
              <w:rPr>
                <w:rFonts w:ascii="Arial" w:hAnsi="Arial" w:cs="Arial"/>
              </w:rPr>
            </w:pPr>
            <w:r w:rsidRPr="00A919BD">
              <w:rPr>
                <w:rFonts w:ascii="Arial" w:hAnsi="Arial" w:cs="Arial"/>
                <w:sz w:val="20"/>
              </w:rPr>
              <w:t>Year 3</w:t>
            </w:r>
          </w:p>
        </w:tc>
        <w:tc>
          <w:tcPr>
            <w:tcW w:w="6379" w:type="dxa"/>
          </w:tcPr>
          <w:p w14:paraId="469C6831" w14:textId="77777777" w:rsidR="00233401" w:rsidRPr="00076092" w:rsidRDefault="00233401" w:rsidP="005B4A46">
            <w:pPr>
              <w:spacing w:before="30" w:after="30"/>
              <w:rPr>
                <w:rFonts w:ascii="Arial" w:hAnsi="Arial" w:cs="Arial"/>
                <w:color w:val="FF0000"/>
              </w:rPr>
            </w:pPr>
          </w:p>
        </w:tc>
        <w:tc>
          <w:tcPr>
            <w:tcW w:w="1160" w:type="dxa"/>
          </w:tcPr>
          <w:p w14:paraId="79560639" w14:textId="77777777" w:rsidR="00233401" w:rsidRDefault="00233401" w:rsidP="005B4A46">
            <w:pPr>
              <w:spacing w:before="30" w:after="30"/>
              <w:rPr>
                <w:rFonts w:ascii="Arial" w:hAnsi="Arial" w:cs="Arial"/>
              </w:rPr>
            </w:pPr>
          </w:p>
        </w:tc>
        <w:tc>
          <w:tcPr>
            <w:tcW w:w="1621" w:type="dxa"/>
          </w:tcPr>
          <w:p w14:paraId="7439C485" w14:textId="77777777" w:rsidR="00233401" w:rsidRDefault="00233401" w:rsidP="005B4A46">
            <w:pPr>
              <w:spacing w:before="30" w:after="30"/>
              <w:rPr>
                <w:rFonts w:ascii="Arial" w:hAnsi="Arial" w:cs="Arial"/>
              </w:rPr>
            </w:pPr>
          </w:p>
        </w:tc>
      </w:tr>
      <w:tr w:rsidR="00233401" w:rsidRPr="00DD62C1" w14:paraId="2FE25639" w14:textId="77777777" w:rsidTr="005B4A46">
        <w:trPr>
          <w:trHeight w:val="391"/>
        </w:trPr>
        <w:tc>
          <w:tcPr>
            <w:tcW w:w="992" w:type="dxa"/>
            <w:vMerge/>
          </w:tcPr>
          <w:p w14:paraId="7C299DAE" w14:textId="77777777" w:rsidR="00233401" w:rsidRPr="00F1195B" w:rsidRDefault="00233401" w:rsidP="005B4A46">
            <w:pPr>
              <w:spacing w:before="30" w:after="30"/>
              <w:jc w:val="center"/>
              <w:rPr>
                <w:rFonts w:ascii="Arial" w:hAnsi="Arial" w:cs="Arial"/>
              </w:rPr>
            </w:pPr>
          </w:p>
        </w:tc>
        <w:tc>
          <w:tcPr>
            <w:tcW w:w="851" w:type="dxa"/>
          </w:tcPr>
          <w:p w14:paraId="6393233B" w14:textId="77777777" w:rsidR="00233401" w:rsidRPr="00A919BD" w:rsidRDefault="00233401" w:rsidP="005B4A46">
            <w:pPr>
              <w:spacing w:before="30" w:after="30"/>
              <w:rPr>
                <w:rFonts w:ascii="Arial" w:hAnsi="Arial" w:cs="Arial"/>
              </w:rPr>
            </w:pPr>
            <w:r w:rsidRPr="00A919BD">
              <w:rPr>
                <w:rFonts w:ascii="Arial" w:hAnsi="Arial" w:cs="Arial"/>
                <w:sz w:val="20"/>
              </w:rPr>
              <w:t>Year 4</w:t>
            </w:r>
          </w:p>
        </w:tc>
        <w:tc>
          <w:tcPr>
            <w:tcW w:w="6379" w:type="dxa"/>
          </w:tcPr>
          <w:p w14:paraId="1EBB7490" w14:textId="77777777" w:rsidR="00233401" w:rsidRPr="00076092" w:rsidRDefault="00233401" w:rsidP="005B4A46">
            <w:pPr>
              <w:spacing w:before="30" w:after="30"/>
              <w:rPr>
                <w:rFonts w:ascii="Arial" w:hAnsi="Arial" w:cs="Arial"/>
                <w:color w:val="FF0000"/>
              </w:rPr>
            </w:pPr>
          </w:p>
        </w:tc>
        <w:tc>
          <w:tcPr>
            <w:tcW w:w="1160" w:type="dxa"/>
          </w:tcPr>
          <w:p w14:paraId="187381E5" w14:textId="77777777" w:rsidR="00233401" w:rsidRDefault="00233401" w:rsidP="005B4A46">
            <w:pPr>
              <w:spacing w:before="30" w:after="30"/>
              <w:rPr>
                <w:rFonts w:ascii="Arial" w:hAnsi="Arial" w:cs="Arial"/>
              </w:rPr>
            </w:pPr>
          </w:p>
        </w:tc>
        <w:tc>
          <w:tcPr>
            <w:tcW w:w="1621" w:type="dxa"/>
          </w:tcPr>
          <w:p w14:paraId="224AEFE8" w14:textId="77777777" w:rsidR="00233401" w:rsidRDefault="00233401" w:rsidP="005B4A46">
            <w:pPr>
              <w:spacing w:before="30" w:after="30"/>
              <w:rPr>
                <w:rFonts w:ascii="Arial" w:hAnsi="Arial" w:cs="Arial"/>
              </w:rPr>
            </w:pPr>
          </w:p>
        </w:tc>
      </w:tr>
      <w:tr w:rsidR="00233401" w:rsidRPr="00DD62C1" w14:paraId="222136B7" w14:textId="77777777" w:rsidTr="005B4A46">
        <w:trPr>
          <w:trHeight w:val="391"/>
        </w:trPr>
        <w:tc>
          <w:tcPr>
            <w:tcW w:w="992" w:type="dxa"/>
            <w:vMerge w:val="restart"/>
          </w:tcPr>
          <w:p w14:paraId="1912925D" w14:textId="4E5403D2" w:rsidR="00233401" w:rsidRPr="00F1195B" w:rsidRDefault="00F1195B" w:rsidP="005B4A46">
            <w:pPr>
              <w:spacing w:before="30" w:after="30"/>
              <w:jc w:val="center"/>
              <w:rPr>
                <w:rFonts w:ascii="Arial" w:hAnsi="Arial" w:cs="Arial"/>
              </w:rPr>
            </w:pPr>
            <w:r w:rsidRPr="00F1195B">
              <w:rPr>
                <w:rFonts w:ascii="Arial" w:hAnsi="Arial" w:cs="Arial"/>
              </w:rPr>
              <w:t>Q</w:t>
            </w:r>
            <w:r w:rsidR="00233401" w:rsidRPr="00F1195B">
              <w:rPr>
                <w:rFonts w:ascii="Arial" w:hAnsi="Arial" w:cs="Arial"/>
              </w:rPr>
              <w:t>3</w:t>
            </w:r>
          </w:p>
        </w:tc>
        <w:tc>
          <w:tcPr>
            <w:tcW w:w="851" w:type="dxa"/>
          </w:tcPr>
          <w:p w14:paraId="7885C276" w14:textId="77777777" w:rsidR="00233401" w:rsidRPr="00A919BD" w:rsidRDefault="00233401" w:rsidP="005B4A46">
            <w:pPr>
              <w:spacing w:before="30" w:after="30"/>
              <w:rPr>
                <w:rFonts w:ascii="Arial" w:hAnsi="Arial" w:cs="Arial"/>
              </w:rPr>
            </w:pPr>
            <w:r w:rsidRPr="00A919BD">
              <w:rPr>
                <w:rFonts w:ascii="Arial" w:hAnsi="Arial" w:cs="Arial"/>
                <w:sz w:val="20"/>
              </w:rPr>
              <w:t>Year 1</w:t>
            </w:r>
          </w:p>
        </w:tc>
        <w:tc>
          <w:tcPr>
            <w:tcW w:w="6379" w:type="dxa"/>
          </w:tcPr>
          <w:p w14:paraId="3E82306A" w14:textId="77777777" w:rsidR="00233401" w:rsidRPr="00076092" w:rsidRDefault="00233401" w:rsidP="005B4A46">
            <w:pPr>
              <w:spacing w:before="30" w:after="30"/>
              <w:rPr>
                <w:rFonts w:ascii="Arial" w:hAnsi="Arial" w:cs="Arial"/>
                <w:color w:val="FF0000"/>
              </w:rPr>
            </w:pPr>
          </w:p>
        </w:tc>
        <w:tc>
          <w:tcPr>
            <w:tcW w:w="1160" w:type="dxa"/>
          </w:tcPr>
          <w:p w14:paraId="23881C9D" w14:textId="77777777" w:rsidR="00233401" w:rsidRDefault="00233401" w:rsidP="005B4A46">
            <w:pPr>
              <w:spacing w:before="30" w:after="30"/>
              <w:rPr>
                <w:rFonts w:ascii="Arial" w:hAnsi="Arial" w:cs="Arial"/>
              </w:rPr>
            </w:pPr>
          </w:p>
        </w:tc>
        <w:tc>
          <w:tcPr>
            <w:tcW w:w="1621" w:type="dxa"/>
          </w:tcPr>
          <w:p w14:paraId="37BE7F2A" w14:textId="77777777" w:rsidR="00233401" w:rsidRDefault="00233401" w:rsidP="005B4A46">
            <w:pPr>
              <w:spacing w:before="30" w:after="30"/>
              <w:rPr>
                <w:rFonts w:ascii="Arial" w:hAnsi="Arial" w:cs="Arial"/>
              </w:rPr>
            </w:pPr>
          </w:p>
        </w:tc>
      </w:tr>
      <w:tr w:rsidR="00233401" w:rsidRPr="00DD62C1" w14:paraId="65228F0E" w14:textId="77777777" w:rsidTr="005B4A46">
        <w:trPr>
          <w:trHeight w:val="391"/>
        </w:trPr>
        <w:tc>
          <w:tcPr>
            <w:tcW w:w="992" w:type="dxa"/>
            <w:vMerge/>
          </w:tcPr>
          <w:p w14:paraId="6F3CD6C1" w14:textId="77777777" w:rsidR="00233401" w:rsidRPr="00F1195B" w:rsidRDefault="00233401" w:rsidP="005B4A46">
            <w:pPr>
              <w:spacing w:before="30" w:after="30"/>
              <w:jc w:val="center"/>
              <w:rPr>
                <w:rFonts w:ascii="Arial" w:hAnsi="Arial" w:cs="Arial"/>
              </w:rPr>
            </w:pPr>
          </w:p>
        </w:tc>
        <w:tc>
          <w:tcPr>
            <w:tcW w:w="851" w:type="dxa"/>
          </w:tcPr>
          <w:p w14:paraId="0C07A6DF" w14:textId="77777777" w:rsidR="00233401" w:rsidRPr="00A919BD" w:rsidRDefault="00233401" w:rsidP="005B4A46">
            <w:pPr>
              <w:spacing w:before="30" w:after="30"/>
              <w:rPr>
                <w:rFonts w:ascii="Arial" w:hAnsi="Arial" w:cs="Arial"/>
              </w:rPr>
            </w:pPr>
            <w:r w:rsidRPr="00A919BD">
              <w:rPr>
                <w:rFonts w:ascii="Arial" w:hAnsi="Arial" w:cs="Arial"/>
                <w:sz w:val="20"/>
              </w:rPr>
              <w:t>Year 2</w:t>
            </w:r>
          </w:p>
        </w:tc>
        <w:tc>
          <w:tcPr>
            <w:tcW w:w="6379" w:type="dxa"/>
          </w:tcPr>
          <w:p w14:paraId="1C997D20" w14:textId="77777777" w:rsidR="00233401" w:rsidRPr="00076092" w:rsidRDefault="00233401" w:rsidP="005B4A46">
            <w:pPr>
              <w:spacing w:before="30" w:after="30"/>
              <w:rPr>
                <w:rFonts w:ascii="Arial" w:hAnsi="Arial" w:cs="Arial"/>
                <w:color w:val="FF0000"/>
              </w:rPr>
            </w:pPr>
          </w:p>
        </w:tc>
        <w:tc>
          <w:tcPr>
            <w:tcW w:w="1160" w:type="dxa"/>
          </w:tcPr>
          <w:p w14:paraId="4761EC5F" w14:textId="77777777" w:rsidR="00233401" w:rsidRDefault="00233401" w:rsidP="005B4A46">
            <w:pPr>
              <w:spacing w:before="30" w:after="30"/>
              <w:rPr>
                <w:rFonts w:ascii="Arial" w:hAnsi="Arial" w:cs="Arial"/>
              </w:rPr>
            </w:pPr>
          </w:p>
        </w:tc>
        <w:tc>
          <w:tcPr>
            <w:tcW w:w="1621" w:type="dxa"/>
          </w:tcPr>
          <w:p w14:paraId="12B5D7C0" w14:textId="77777777" w:rsidR="00233401" w:rsidRDefault="00233401" w:rsidP="005B4A46">
            <w:pPr>
              <w:spacing w:before="30" w:after="30"/>
              <w:rPr>
                <w:rFonts w:ascii="Arial" w:hAnsi="Arial" w:cs="Arial"/>
              </w:rPr>
            </w:pPr>
          </w:p>
        </w:tc>
      </w:tr>
      <w:tr w:rsidR="00233401" w:rsidRPr="00DD62C1" w14:paraId="322CD741" w14:textId="77777777" w:rsidTr="005B4A46">
        <w:trPr>
          <w:trHeight w:val="391"/>
        </w:trPr>
        <w:tc>
          <w:tcPr>
            <w:tcW w:w="992" w:type="dxa"/>
            <w:vMerge/>
          </w:tcPr>
          <w:p w14:paraId="79D6EFAA" w14:textId="77777777" w:rsidR="00233401" w:rsidRPr="00F1195B" w:rsidRDefault="00233401" w:rsidP="005B4A46">
            <w:pPr>
              <w:spacing w:before="30" w:after="30"/>
              <w:jc w:val="center"/>
              <w:rPr>
                <w:rFonts w:ascii="Arial" w:hAnsi="Arial" w:cs="Arial"/>
              </w:rPr>
            </w:pPr>
          </w:p>
        </w:tc>
        <w:tc>
          <w:tcPr>
            <w:tcW w:w="851" w:type="dxa"/>
          </w:tcPr>
          <w:p w14:paraId="45B535F5" w14:textId="77777777" w:rsidR="00233401" w:rsidRPr="00A919BD" w:rsidRDefault="00233401" w:rsidP="005B4A46">
            <w:pPr>
              <w:spacing w:before="30" w:after="30"/>
              <w:rPr>
                <w:rFonts w:ascii="Arial" w:hAnsi="Arial" w:cs="Arial"/>
              </w:rPr>
            </w:pPr>
            <w:r w:rsidRPr="00A919BD">
              <w:rPr>
                <w:rFonts w:ascii="Arial" w:hAnsi="Arial" w:cs="Arial"/>
                <w:sz w:val="20"/>
              </w:rPr>
              <w:t>Year 3</w:t>
            </w:r>
          </w:p>
        </w:tc>
        <w:tc>
          <w:tcPr>
            <w:tcW w:w="6379" w:type="dxa"/>
          </w:tcPr>
          <w:p w14:paraId="53E3D2BE" w14:textId="77777777" w:rsidR="00233401" w:rsidRPr="00076092" w:rsidRDefault="00233401" w:rsidP="005B4A46">
            <w:pPr>
              <w:spacing w:before="30" w:after="30"/>
              <w:rPr>
                <w:rFonts w:ascii="Arial" w:hAnsi="Arial" w:cs="Arial"/>
                <w:color w:val="FF0000"/>
              </w:rPr>
            </w:pPr>
          </w:p>
        </w:tc>
        <w:tc>
          <w:tcPr>
            <w:tcW w:w="1160" w:type="dxa"/>
          </w:tcPr>
          <w:p w14:paraId="66189B96" w14:textId="77777777" w:rsidR="00233401" w:rsidRDefault="00233401" w:rsidP="005B4A46">
            <w:pPr>
              <w:spacing w:before="30" w:after="30"/>
              <w:rPr>
                <w:rFonts w:ascii="Arial" w:hAnsi="Arial" w:cs="Arial"/>
              </w:rPr>
            </w:pPr>
          </w:p>
        </w:tc>
        <w:tc>
          <w:tcPr>
            <w:tcW w:w="1621" w:type="dxa"/>
          </w:tcPr>
          <w:p w14:paraId="5915BE28" w14:textId="77777777" w:rsidR="00233401" w:rsidRDefault="00233401" w:rsidP="005B4A46">
            <w:pPr>
              <w:spacing w:before="30" w:after="30"/>
              <w:rPr>
                <w:rFonts w:ascii="Arial" w:hAnsi="Arial" w:cs="Arial"/>
              </w:rPr>
            </w:pPr>
          </w:p>
        </w:tc>
      </w:tr>
      <w:tr w:rsidR="00233401" w:rsidRPr="00DD62C1" w14:paraId="1C224142" w14:textId="77777777" w:rsidTr="005B4A46">
        <w:trPr>
          <w:trHeight w:val="391"/>
        </w:trPr>
        <w:tc>
          <w:tcPr>
            <w:tcW w:w="992" w:type="dxa"/>
            <w:vMerge/>
          </w:tcPr>
          <w:p w14:paraId="7D4AA077" w14:textId="77777777" w:rsidR="00233401" w:rsidRPr="00F1195B" w:rsidRDefault="00233401" w:rsidP="005B4A46">
            <w:pPr>
              <w:spacing w:before="30" w:after="30"/>
              <w:jc w:val="center"/>
              <w:rPr>
                <w:rFonts w:ascii="Arial" w:hAnsi="Arial" w:cs="Arial"/>
              </w:rPr>
            </w:pPr>
          </w:p>
        </w:tc>
        <w:tc>
          <w:tcPr>
            <w:tcW w:w="851" w:type="dxa"/>
          </w:tcPr>
          <w:p w14:paraId="32FAFCDA" w14:textId="77777777" w:rsidR="00233401" w:rsidRPr="00A919BD" w:rsidRDefault="00233401" w:rsidP="005B4A46">
            <w:pPr>
              <w:spacing w:before="30" w:after="30"/>
              <w:rPr>
                <w:rFonts w:ascii="Arial" w:hAnsi="Arial" w:cs="Arial"/>
              </w:rPr>
            </w:pPr>
            <w:r w:rsidRPr="00A919BD">
              <w:rPr>
                <w:rFonts w:ascii="Arial" w:hAnsi="Arial" w:cs="Arial"/>
                <w:sz w:val="20"/>
              </w:rPr>
              <w:t>Year 4</w:t>
            </w:r>
          </w:p>
        </w:tc>
        <w:tc>
          <w:tcPr>
            <w:tcW w:w="6379" w:type="dxa"/>
          </w:tcPr>
          <w:p w14:paraId="61C30857" w14:textId="77777777" w:rsidR="00233401" w:rsidRPr="00076092" w:rsidRDefault="00233401" w:rsidP="005B4A46">
            <w:pPr>
              <w:spacing w:before="30" w:after="30"/>
              <w:rPr>
                <w:rFonts w:ascii="Arial" w:hAnsi="Arial" w:cs="Arial"/>
                <w:color w:val="FF0000"/>
              </w:rPr>
            </w:pPr>
          </w:p>
        </w:tc>
        <w:tc>
          <w:tcPr>
            <w:tcW w:w="1160" w:type="dxa"/>
          </w:tcPr>
          <w:p w14:paraId="1223E6F2" w14:textId="77777777" w:rsidR="00233401" w:rsidRDefault="00233401" w:rsidP="005B4A46">
            <w:pPr>
              <w:spacing w:before="30" w:after="30"/>
              <w:rPr>
                <w:rFonts w:ascii="Arial" w:hAnsi="Arial" w:cs="Arial"/>
              </w:rPr>
            </w:pPr>
          </w:p>
        </w:tc>
        <w:tc>
          <w:tcPr>
            <w:tcW w:w="1621" w:type="dxa"/>
          </w:tcPr>
          <w:p w14:paraId="065F96A1" w14:textId="77777777" w:rsidR="00233401" w:rsidRDefault="00233401" w:rsidP="005B4A46">
            <w:pPr>
              <w:spacing w:before="30" w:after="30"/>
              <w:rPr>
                <w:rFonts w:ascii="Arial" w:hAnsi="Arial" w:cs="Arial"/>
              </w:rPr>
            </w:pPr>
          </w:p>
        </w:tc>
      </w:tr>
      <w:tr w:rsidR="00233401" w:rsidRPr="00DD62C1" w14:paraId="000556ED" w14:textId="77777777" w:rsidTr="005B4A46">
        <w:trPr>
          <w:trHeight w:val="391"/>
        </w:trPr>
        <w:tc>
          <w:tcPr>
            <w:tcW w:w="992" w:type="dxa"/>
            <w:vMerge w:val="restart"/>
          </w:tcPr>
          <w:p w14:paraId="692E3F3D" w14:textId="2E3D5825" w:rsidR="00233401" w:rsidRPr="00F1195B" w:rsidRDefault="00F1195B" w:rsidP="005B4A46">
            <w:pPr>
              <w:spacing w:before="30" w:after="30"/>
              <w:jc w:val="center"/>
              <w:rPr>
                <w:rFonts w:ascii="Arial" w:hAnsi="Arial" w:cs="Arial"/>
              </w:rPr>
            </w:pPr>
            <w:r w:rsidRPr="00F1195B">
              <w:rPr>
                <w:rFonts w:ascii="Arial" w:hAnsi="Arial" w:cs="Arial"/>
              </w:rPr>
              <w:t>Q</w:t>
            </w:r>
            <w:r w:rsidR="00233401" w:rsidRPr="00F1195B">
              <w:rPr>
                <w:rFonts w:ascii="Arial" w:hAnsi="Arial" w:cs="Arial"/>
              </w:rPr>
              <w:t>4</w:t>
            </w:r>
          </w:p>
        </w:tc>
        <w:tc>
          <w:tcPr>
            <w:tcW w:w="851" w:type="dxa"/>
          </w:tcPr>
          <w:p w14:paraId="2E3D0531" w14:textId="77777777" w:rsidR="00233401" w:rsidRPr="00A919BD" w:rsidRDefault="00233401" w:rsidP="005B4A46">
            <w:pPr>
              <w:spacing w:before="30" w:after="30"/>
              <w:rPr>
                <w:rFonts w:ascii="Arial" w:hAnsi="Arial" w:cs="Arial"/>
              </w:rPr>
            </w:pPr>
            <w:r w:rsidRPr="00A919BD">
              <w:rPr>
                <w:rFonts w:ascii="Arial" w:hAnsi="Arial" w:cs="Arial"/>
                <w:sz w:val="20"/>
              </w:rPr>
              <w:t>Year 1</w:t>
            </w:r>
          </w:p>
        </w:tc>
        <w:tc>
          <w:tcPr>
            <w:tcW w:w="6379" w:type="dxa"/>
          </w:tcPr>
          <w:p w14:paraId="75FCF034" w14:textId="77777777" w:rsidR="00233401" w:rsidRPr="00076092" w:rsidRDefault="00233401" w:rsidP="005B4A46">
            <w:pPr>
              <w:spacing w:before="30" w:after="30"/>
              <w:rPr>
                <w:rFonts w:ascii="Arial" w:hAnsi="Arial" w:cs="Arial"/>
                <w:color w:val="FF0000"/>
              </w:rPr>
            </w:pPr>
          </w:p>
        </w:tc>
        <w:tc>
          <w:tcPr>
            <w:tcW w:w="1160" w:type="dxa"/>
          </w:tcPr>
          <w:p w14:paraId="0397FF11" w14:textId="77777777" w:rsidR="00233401" w:rsidRDefault="00233401" w:rsidP="005B4A46">
            <w:pPr>
              <w:spacing w:before="30" w:after="30"/>
              <w:rPr>
                <w:rFonts w:ascii="Arial" w:hAnsi="Arial" w:cs="Arial"/>
              </w:rPr>
            </w:pPr>
          </w:p>
        </w:tc>
        <w:tc>
          <w:tcPr>
            <w:tcW w:w="1621" w:type="dxa"/>
          </w:tcPr>
          <w:p w14:paraId="7920F288" w14:textId="77777777" w:rsidR="00233401" w:rsidRDefault="00233401" w:rsidP="005B4A46">
            <w:pPr>
              <w:spacing w:before="30" w:after="30"/>
              <w:rPr>
                <w:rFonts w:ascii="Arial" w:hAnsi="Arial" w:cs="Arial"/>
              </w:rPr>
            </w:pPr>
          </w:p>
        </w:tc>
      </w:tr>
      <w:tr w:rsidR="00233401" w:rsidRPr="00DD62C1" w14:paraId="1E01FD21" w14:textId="77777777" w:rsidTr="005B4A46">
        <w:trPr>
          <w:trHeight w:val="391"/>
        </w:trPr>
        <w:tc>
          <w:tcPr>
            <w:tcW w:w="992" w:type="dxa"/>
            <w:vMerge/>
          </w:tcPr>
          <w:p w14:paraId="67E47DF7" w14:textId="77777777" w:rsidR="00233401" w:rsidRPr="00F1195B" w:rsidRDefault="00233401" w:rsidP="005B4A46">
            <w:pPr>
              <w:spacing w:before="30" w:after="30"/>
              <w:jc w:val="center"/>
              <w:rPr>
                <w:rFonts w:ascii="Arial" w:hAnsi="Arial" w:cs="Arial"/>
              </w:rPr>
            </w:pPr>
          </w:p>
        </w:tc>
        <w:tc>
          <w:tcPr>
            <w:tcW w:w="851" w:type="dxa"/>
          </w:tcPr>
          <w:p w14:paraId="43C14B97" w14:textId="77777777" w:rsidR="00233401" w:rsidRPr="00A919BD" w:rsidRDefault="00233401" w:rsidP="005B4A46">
            <w:pPr>
              <w:spacing w:before="30" w:after="30"/>
              <w:rPr>
                <w:rFonts w:ascii="Arial" w:hAnsi="Arial" w:cs="Arial"/>
              </w:rPr>
            </w:pPr>
            <w:r w:rsidRPr="00A919BD">
              <w:rPr>
                <w:rFonts w:ascii="Arial" w:hAnsi="Arial" w:cs="Arial"/>
                <w:sz w:val="20"/>
              </w:rPr>
              <w:t>Year 2</w:t>
            </w:r>
          </w:p>
        </w:tc>
        <w:tc>
          <w:tcPr>
            <w:tcW w:w="6379" w:type="dxa"/>
          </w:tcPr>
          <w:p w14:paraId="697DC5E8" w14:textId="77777777" w:rsidR="00233401" w:rsidRPr="00076092" w:rsidRDefault="00233401" w:rsidP="005B4A46">
            <w:pPr>
              <w:spacing w:before="30" w:after="30"/>
              <w:rPr>
                <w:rFonts w:ascii="Arial" w:hAnsi="Arial" w:cs="Arial"/>
                <w:color w:val="FF0000"/>
              </w:rPr>
            </w:pPr>
          </w:p>
        </w:tc>
        <w:tc>
          <w:tcPr>
            <w:tcW w:w="1160" w:type="dxa"/>
          </w:tcPr>
          <w:p w14:paraId="191E3E42" w14:textId="77777777" w:rsidR="00233401" w:rsidRDefault="00233401" w:rsidP="005B4A46">
            <w:pPr>
              <w:spacing w:before="30" w:after="30"/>
              <w:rPr>
                <w:rFonts w:ascii="Arial" w:hAnsi="Arial" w:cs="Arial"/>
              </w:rPr>
            </w:pPr>
          </w:p>
        </w:tc>
        <w:tc>
          <w:tcPr>
            <w:tcW w:w="1621" w:type="dxa"/>
          </w:tcPr>
          <w:p w14:paraId="38472FCF" w14:textId="77777777" w:rsidR="00233401" w:rsidRDefault="00233401" w:rsidP="005B4A46">
            <w:pPr>
              <w:spacing w:before="30" w:after="30"/>
              <w:rPr>
                <w:rFonts w:ascii="Arial" w:hAnsi="Arial" w:cs="Arial"/>
              </w:rPr>
            </w:pPr>
          </w:p>
        </w:tc>
      </w:tr>
      <w:tr w:rsidR="00233401" w:rsidRPr="00DD62C1" w14:paraId="0DDCE23C" w14:textId="77777777" w:rsidTr="005B4A46">
        <w:trPr>
          <w:trHeight w:val="391"/>
        </w:trPr>
        <w:tc>
          <w:tcPr>
            <w:tcW w:w="992" w:type="dxa"/>
            <w:vMerge/>
          </w:tcPr>
          <w:p w14:paraId="4D58A82A" w14:textId="77777777" w:rsidR="00233401" w:rsidRPr="00F1195B" w:rsidRDefault="00233401" w:rsidP="005B4A46">
            <w:pPr>
              <w:spacing w:before="30" w:after="30"/>
              <w:jc w:val="center"/>
              <w:rPr>
                <w:rFonts w:ascii="Arial" w:hAnsi="Arial" w:cs="Arial"/>
              </w:rPr>
            </w:pPr>
          </w:p>
        </w:tc>
        <w:tc>
          <w:tcPr>
            <w:tcW w:w="851" w:type="dxa"/>
          </w:tcPr>
          <w:p w14:paraId="5D38308B" w14:textId="77777777" w:rsidR="00233401" w:rsidRPr="00A919BD" w:rsidRDefault="00233401" w:rsidP="005B4A46">
            <w:pPr>
              <w:spacing w:before="30" w:after="30"/>
              <w:rPr>
                <w:rFonts w:ascii="Arial" w:hAnsi="Arial" w:cs="Arial"/>
              </w:rPr>
            </w:pPr>
            <w:r w:rsidRPr="00A919BD">
              <w:rPr>
                <w:rFonts w:ascii="Arial" w:hAnsi="Arial" w:cs="Arial"/>
                <w:sz w:val="20"/>
              </w:rPr>
              <w:t>Year 3</w:t>
            </w:r>
          </w:p>
        </w:tc>
        <w:tc>
          <w:tcPr>
            <w:tcW w:w="6379" w:type="dxa"/>
          </w:tcPr>
          <w:p w14:paraId="4FAB23CE" w14:textId="77777777" w:rsidR="00233401" w:rsidRPr="00076092" w:rsidRDefault="00233401" w:rsidP="005B4A46">
            <w:pPr>
              <w:spacing w:before="30" w:after="30"/>
              <w:rPr>
                <w:rFonts w:ascii="Arial" w:hAnsi="Arial" w:cs="Arial"/>
                <w:color w:val="FF0000"/>
              </w:rPr>
            </w:pPr>
          </w:p>
        </w:tc>
        <w:tc>
          <w:tcPr>
            <w:tcW w:w="1160" w:type="dxa"/>
          </w:tcPr>
          <w:p w14:paraId="73897178" w14:textId="77777777" w:rsidR="00233401" w:rsidRDefault="00233401" w:rsidP="005B4A46">
            <w:pPr>
              <w:spacing w:before="30" w:after="30"/>
              <w:rPr>
                <w:rFonts w:ascii="Arial" w:hAnsi="Arial" w:cs="Arial"/>
              </w:rPr>
            </w:pPr>
          </w:p>
        </w:tc>
        <w:tc>
          <w:tcPr>
            <w:tcW w:w="1621" w:type="dxa"/>
          </w:tcPr>
          <w:p w14:paraId="7AD30E6A" w14:textId="77777777" w:rsidR="00233401" w:rsidRDefault="00233401" w:rsidP="005B4A46">
            <w:pPr>
              <w:spacing w:before="30" w:after="30"/>
              <w:rPr>
                <w:rFonts w:ascii="Arial" w:hAnsi="Arial" w:cs="Arial"/>
              </w:rPr>
            </w:pPr>
          </w:p>
        </w:tc>
      </w:tr>
      <w:tr w:rsidR="00233401" w:rsidRPr="00DD62C1" w14:paraId="61B6E6FE" w14:textId="77777777" w:rsidTr="005B4A46">
        <w:trPr>
          <w:trHeight w:val="391"/>
        </w:trPr>
        <w:tc>
          <w:tcPr>
            <w:tcW w:w="992" w:type="dxa"/>
            <w:vMerge/>
          </w:tcPr>
          <w:p w14:paraId="6DDFD6A9" w14:textId="77777777" w:rsidR="00233401" w:rsidRPr="00F1195B" w:rsidRDefault="00233401" w:rsidP="005B4A46">
            <w:pPr>
              <w:spacing w:before="30" w:after="30"/>
              <w:jc w:val="center"/>
              <w:rPr>
                <w:rFonts w:ascii="Arial" w:hAnsi="Arial" w:cs="Arial"/>
              </w:rPr>
            </w:pPr>
          </w:p>
        </w:tc>
        <w:tc>
          <w:tcPr>
            <w:tcW w:w="851" w:type="dxa"/>
          </w:tcPr>
          <w:p w14:paraId="3F3AFA72" w14:textId="77777777" w:rsidR="00233401" w:rsidRPr="00A919BD" w:rsidRDefault="00233401" w:rsidP="005B4A46">
            <w:pPr>
              <w:spacing w:before="30" w:after="30"/>
              <w:rPr>
                <w:rFonts w:ascii="Arial" w:hAnsi="Arial" w:cs="Arial"/>
              </w:rPr>
            </w:pPr>
            <w:r w:rsidRPr="00A919BD">
              <w:rPr>
                <w:rFonts w:ascii="Arial" w:hAnsi="Arial" w:cs="Arial"/>
                <w:sz w:val="20"/>
              </w:rPr>
              <w:t>Year 4</w:t>
            </w:r>
          </w:p>
        </w:tc>
        <w:tc>
          <w:tcPr>
            <w:tcW w:w="6379" w:type="dxa"/>
          </w:tcPr>
          <w:p w14:paraId="54A6B45D" w14:textId="77777777" w:rsidR="00233401" w:rsidRPr="00076092" w:rsidRDefault="00233401" w:rsidP="005B4A46">
            <w:pPr>
              <w:spacing w:before="30" w:after="30"/>
              <w:rPr>
                <w:rFonts w:ascii="Arial" w:hAnsi="Arial" w:cs="Arial"/>
                <w:color w:val="FF0000"/>
              </w:rPr>
            </w:pPr>
          </w:p>
        </w:tc>
        <w:tc>
          <w:tcPr>
            <w:tcW w:w="1160" w:type="dxa"/>
          </w:tcPr>
          <w:p w14:paraId="1A624288" w14:textId="77777777" w:rsidR="00233401" w:rsidRDefault="00233401" w:rsidP="005B4A46">
            <w:pPr>
              <w:spacing w:before="30" w:after="30"/>
              <w:rPr>
                <w:rFonts w:ascii="Arial" w:hAnsi="Arial" w:cs="Arial"/>
              </w:rPr>
            </w:pPr>
          </w:p>
        </w:tc>
        <w:tc>
          <w:tcPr>
            <w:tcW w:w="1621" w:type="dxa"/>
          </w:tcPr>
          <w:p w14:paraId="469F20B7" w14:textId="77777777" w:rsidR="00233401" w:rsidRDefault="00233401" w:rsidP="005B4A46">
            <w:pPr>
              <w:spacing w:before="30" w:after="30"/>
              <w:rPr>
                <w:rFonts w:ascii="Arial" w:hAnsi="Arial" w:cs="Arial"/>
              </w:rPr>
            </w:pPr>
          </w:p>
        </w:tc>
      </w:tr>
      <w:tr w:rsidR="00233401" w:rsidRPr="00DD62C1" w14:paraId="2626E7A5" w14:textId="77777777" w:rsidTr="005B4A46">
        <w:trPr>
          <w:trHeight w:val="374"/>
        </w:trPr>
        <w:tc>
          <w:tcPr>
            <w:tcW w:w="992" w:type="dxa"/>
            <w:vMerge w:val="restart"/>
          </w:tcPr>
          <w:p w14:paraId="40C8884C" w14:textId="134798C4" w:rsidR="00233401" w:rsidRPr="00F1195B" w:rsidRDefault="00F1195B" w:rsidP="005B4A46">
            <w:pPr>
              <w:spacing w:before="30" w:after="30"/>
              <w:jc w:val="center"/>
              <w:rPr>
                <w:rFonts w:ascii="Arial" w:hAnsi="Arial" w:cs="Arial"/>
              </w:rPr>
            </w:pPr>
            <w:r w:rsidRPr="00F1195B">
              <w:rPr>
                <w:rFonts w:ascii="Arial" w:hAnsi="Arial" w:cs="Arial"/>
              </w:rPr>
              <w:t>Q</w:t>
            </w:r>
            <w:r w:rsidR="00233401" w:rsidRPr="00F1195B">
              <w:rPr>
                <w:rFonts w:ascii="Arial" w:hAnsi="Arial" w:cs="Arial"/>
              </w:rPr>
              <w:t>5</w:t>
            </w:r>
          </w:p>
        </w:tc>
        <w:tc>
          <w:tcPr>
            <w:tcW w:w="851" w:type="dxa"/>
          </w:tcPr>
          <w:p w14:paraId="6821A645" w14:textId="77777777" w:rsidR="00233401" w:rsidRPr="00A919BD" w:rsidRDefault="00233401" w:rsidP="005B4A46">
            <w:pPr>
              <w:spacing w:before="30" w:after="30"/>
              <w:rPr>
                <w:rFonts w:ascii="Arial" w:hAnsi="Arial" w:cs="Arial"/>
                <w:b/>
                <w:u w:val="single"/>
              </w:rPr>
            </w:pPr>
            <w:r w:rsidRPr="00A919BD">
              <w:rPr>
                <w:rFonts w:ascii="Arial" w:hAnsi="Arial" w:cs="Arial"/>
                <w:sz w:val="20"/>
              </w:rPr>
              <w:t>Year 1</w:t>
            </w:r>
          </w:p>
        </w:tc>
        <w:tc>
          <w:tcPr>
            <w:tcW w:w="6379" w:type="dxa"/>
          </w:tcPr>
          <w:p w14:paraId="6DF49D06" w14:textId="77777777" w:rsidR="00233401" w:rsidRPr="00076092" w:rsidRDefault="00233401" w:rsidP="005B4A46">
            <w:pPr>
              <w:spacing w:before="30" w:after="30"/>
              <w:rPr>
                <w:rFonts w:ascii="Arial" w:hAnsi="Arial" w:cs="Arial"/>
                <w:b/>
                <w:color w:val="FF0000"/>
                <w:u w:val="single"/>
              </w:rPr>
            </w:pPr>
          </w:p>
        </w:tc>
        <w:tc>
          <w:tcPr>
            <w:tcW w:w="1160" w:type="dxa"/>
          </w:tcPr>
          <w:p w14:paraId="5C38E7F6" w14:textId="77777777" w:rsidR="00233401" w:rsidRPr="003E57A8" w:rsidRDefault="00233401" w:rsidP="005B4A46">
            <w:pPr>
              <w:spacing w:before="30" w:after="30"/>
              <w:rPr>
                <w:rFonts w:ascii="Arial" w:hAnsi="Arial" w:cs="Arial"/>
              </w:rPr>
            </w:pPr>
          </w:p>
        </w:tc>
        <w:tc>
          <w:tcPr>
            <w:tcW w:w="1621" w:type="dxa"/>
          </w:tcPr>
          <w:p w14:paraId="0E27C114" w14:textId="77777777" w:rsidR="00233401" w:rsidRPr="003E57A8" w:rsidRDefault="00233401" w:rsidP="005B4A46">
            <w:pPr>
              <w:spacing w:before="30" w:after="30"/>
              <w:rPr>
                <w:rFonts w:ascii="Arial" w:hAnsi="Arial" w:cs="Arial"/>
              </w:rPr>
            </w:pPr>
          </w:p>
        </w:tc>
      </w:tr>
      <w:tr w:rsidR="00233401" w:rsidRPr="00DD62C1" w14:paraId="22F92313" w14:textId="77777777" w:rsidTr="005B4A46">
        <w:trPr>
          <w:trHeight w:val="374"/>
        </w:trPr>
        <w:tc>
          <w:tcPr>
            <w:tcW w:w="992" w:type="dxa"/>
            <w:vMerge/>
          </w:tcPr>
          <w:p w14:paraId="3D917471" w14:textId="77777777" w:rsidR="00233401" w:rsidRPr="00F1195B" w:rsidRDefault="00233401" w:rsidP="005B4A46">
            <w:pPr>
              <w:spacing w:before="30" w:after="30"/>
              <w:jc w:val="center"/>
              <w:rPr>
                <w:rFonts w:ascii="Arial" w:hAnsi="Arial" w:cs="Arial"/>
              </w:rPr>
            </w:pPr>
          </w:p>
        </w:tc>
        <w:tc>
          <w:tcPr>
            <w:tcW w:w="851" w:type="dxa"/>
          </w:tcPr>
          <w:p w14:paraId="102CE22E" w14:textId="77777777" w:rsidR="00233401" w:rsidRPr="00A919BD" w:rsidRDefault="00233401" w:rsidP="005B4A46">
            <w:pPr>
              <w:spacing w:before="30" w:after="30"/>
              <w:rPr>
                <w:rFonts w:ascii="Arial" w:hAnsi="Arial" w:cs="Arial"/>
                <w:b/>
                <w:u w:val="single"/>
              </w:rPr>
            </w:pPr>
            <w:r w:rsidRPr="00A919BD">
              <w:rPr>
                <w:rFonts w:ascii="Arial" w:hAnsi="Arial" w:cs="Arial"/>
                <w:sz w:val="20"/>
              </w:rPr>
              <w:t>Year 2</w:t>
            </w:r>
          </w:p>
        </w:tc>
        <w:tc>
          <w:tcPr>
            <w:tcW w:w="6379" w:type="dxa"/>
          </w:tcPr>
          <w:p w14:paraId="24EDAAFF" w14:textId="77777777" w:rsidR="00233401" w:rsidRPr="00076092" w:rsidRDefault="00233401" w:rsidP="005B4A46">
            <w:pPr>
              <w:spacing w:before="30" w:after="30"/>
              <w:rPr>
                <w:rFonts w:ascii="Arial" w:hAnsi="Arial" w:cs="Arial"/>
                <w:b/>
                <w:color w:val="FF0000"/>
                <w:u w:val="single"/>
              </w:rPr>
            </w:pPr>
          </w:p>
        </w:tc>
        <w:tc>
          <w:tcPr>
            <w:tcW w:w="1160" w:type="dxa"/>
          </w:tcPr>
          <w:p w14:paraId="4CC5B986" w14:textId="77777777" w:rsidR="00233401" w:rsidRPr="003E57A8" w:rsidRDefault="00233401" w:rsidP="005B4A46">
            <w:pPr>
              <w:spacing w:before="30" w:after="30"/>
              <w:rPr>
                <w:rFonts w:ascii="Arial" w:hAnsi="Arial" w:cs="Arial"/>
              </w:rPr>
            </w:pPr>
          </w:p>
        </w:tc>
        <w:tc>
          <w:tcPr>
            <w:tcW w:w="1621" w:type="dxa"/>
          </w:tcPr>
          <w:p w14:paraId="586B2F0E" w14:textId="77777777" w:rsidR="00233401" w:rsidRPr="003E57A8" w:rsidRDefault="00233401" w:rsidP="005B4A46">
            <w:pPr>
              <w:spacing w:before="30" w:after="30"/>
              <w:rPr>
                <w:rFonts w:ascii="Arial" w:hAnsi="Arial" w:cs="Arial"/>
              </w:rPr>
            </w:pPr>
          </w:p>
        </w:tc>
      </w:tr>
      <w:tr w:rsidR="00233401" w:rsidRPr="00DD62C1" w14:paraId="619E2879" w14:textId="77777777" w:rsidTr="005B4A46">
        <w:trPr>
          <w:trHeight w:val="374"/>
        </w:trPr>
        <w:tc>
          <w:tcPr>
            <w:tcW w:w="992" w:type="dxa"/>
            <w:vMerge/>
          </w:tcPr>
          <w:p w14:paraId="4AC35476" w14:textId="77777777" w:rsidR="00233401" w:rsidRPr="00F1195B" w:rsidRDefault="00233401" w:rsidP="005B4A46">
            <w:pPr>
              <w:spacing w:before="30" w:after="30"/>
              <w:jc w:val="center"/>
              <w:rPr>
                <w:rFonts w:ascii="Arial" w:hAnsi="Arial" w:cs="Arial"/>
              </w:rPr>
            </w:pPr>
          </w:p>
        </w:tc>
        <w:tc>
          <w:tcPr>
            <w:tcW w:w="851" w:type="dxa"/>
          </w:tcPr>
          <w:p w14:paraId="428C146D" w14:textId="77777777" w:rsidR="00233401" w:rsidRPr="00A919BD" w:rsidRDefault="00233401" w:rsidP="005B4A46">
            <w:pPr>
              <w:spacing w:before="30" w:after="30"/>
              <w:rPr>
                <w:rFonts w:ascii="Arial" w:hAnsi="Arial" w:cs="Arial"/>
                <w:b/>
                <w:u w:val="single"/>
              </w:rPr>
            </w:pPr>
            <w:r w:rsidRPr="00A919BD">
              <w:rPr>
                <w:rFonts w:ascii="Arial" w:hAnsi="Arial" w:cs="Arial"/>
                <w:sz w:val="20"/>
              </w:rPr>
              <w:t>Year 3</w:t>
            </w:r>
          </w:p>
        </w:tc>
        <w:tc>
          <w:tcPr>
            <w:tcW w:w="6379" w:type="dxa"/>
          </w:tcPr>
          <w:p w14:paraId="12F8601C" w14:textId="77777777" w:rsidR="00233401" w:rsidRPr="00076092" w:rsidRDefault="00233401" w:rsidP="005B4A46">
            <w:pPr>
              <w:spacing w:before="30" w:after="30"/>
              <w:rPr>
                <w:rFonts w:ascii="Arial" w:hAnsi="Arial" w:cs="Arial"/>
                <w:b/>
                <w:color w:val="FF0000"/>
                <w:u w:val="single"/>
              </w:rPr>
            </w:pPr>
          </w:p>
        </w:tc>
        <w:tc>
          <w:tcPr>
            <w:tcW w:w="1160" w:type="dxa"/>
          </w:tcPr>
          <w:p w14:paraId="5D8BC2B9" w14:textId="77777777" w:rsidR="00233401" w:rsidRPr="003E57A8" w:rsidRDefault="00233401" w:rsidP="005B4A46">
            <w:pPr>
              <w:spacing w:before="30" w:after="30"/>
              <w:rPr>
                <w:rFonts w:ascii="Arial" w:hAnsi="Arial" w:cs="Arial"/>
              </w:rPr>
            </w:pPr>
          </w:p>
        </w:tc>
        <w:tc>
          <w:tcPr>
            <w:tcW w:w="1621" w:type="dxa"/>
          </w:tcPr>
          <w:p w14:paraId="55BA2805" w14:textId="77777777" w:rsidR="00233401" w:rsidRPr="003E57A8" w:rsidRDefault="00233401" w:rsidP="005B4A46">
            <w:pPr>
              <w:spacing w:before="30" w:after="30"/>
              <w:rPr>
                <w:rFonts w:ascii="Arial" w:hAnsi="Arial" w:cs="Arial"/>
              </w:rPr>
            </w:pPr>
          </w:p>
        </w:tc>
      </w:tr>
      <w:tr w:rsidR="00233401" w:rsidRPr="00DD62C1" w14:paraId="4C451FB5" w14:textId="77777777" w:rsidTr="005B4A46">
        <w:trPr>
          <w:trHeight w:val="374"/>
        </w:trPr>
        <w:tc>
          <w:tcPr>
            <w:tcW w:w="992" w:type="dxa"/>
            <w:vMerge/>
          </w:tcPr>
          <w:p w14:paraId="0B838FF0" w14:textId="77777777" w:rsidR="00233401" w:rsidRPr="00F1195B" w:rsidRDefault="00233401" w:rsidP="005B4A46">
            <w:pPr>
              <w:spacing w:before="30" w:after="30"/>
              <w:jc w:val="center"/>
              <w:rPr>
                <w:rFonts w:ascii="Arial" w:hAnsi="Arial" w:cs="Arial"/>
              </w:rPr>
            </w:pPr>
          </w:p>
        </w:tc>
        <w:tc>
          <w:tcPr>
            <w:tcW w:w="851" w:type="dxa"/>
          </w:tcPr>
          <w:p w14:paraId="5135A5D4" w14:textId="77777777" w:rsidR="00233401" w:rsidRPr="00A919BD" w:rsidRDefault="00233401" w:rsidP="005B4A46">
            <w:pPr>
              <w:spacing w:before="30" w:after="30"/>
              <w:rPr>
                <w:rFonts w:ascii="Arial" w:hAnsi="Arial" w:cs="Arial"/>
                <w:b/>
                <w:u w:val="single"/>
              </w:rPr>
            </w:pPr>
            <w:r w:rsidRPr="00A919BD">
              <w:rPr>
                <w:rFonts w:ascii="Arial" w:hAnsi="Arial" w:cs="Arial"/>
                <w:sz w:val="20"/>
              </w:rPr>
              <w:t>Year 4</w:t>
            </w:r>
          </w:p>
        </w:tc>
        <w:tc>
          <w:tcPr>
            <w:tcW w:w="6379" w:type="dxa"/>
          </w:tcPr>
          <w:p w14:paraId="1227A656" w14:textId="77777777" w:rsidR="00233401" w:rsidRPr="00076092" w:rsidRDefault="00233401" w:rsidP="005B4A46">
            <w:pPr>
              <w:spacing w:before="30" w:after="30"/>
              <w:rPr>
                <w:rFonts w:ascii="Arial" w:hAnsi="Arial" w:cs="Arial"/>
                <w:b/>
                <w:color w:val="FF0000"/>
                <w:u w:val="single"/>
              </w:rPr>
            </w:pPr>
          </w:p>
        </w:tc>
        <w:tc>
          <w:tcPr>
            <w:tcW w:w="1160" w:type="dxa"/>
          </w:tcPr>
          <w:p w14:paraId="1624EF70" w14:textId="77777777" w:rsidR="00233401" w:rsidRPr="003E57A8" w:rsidRDefault="00233401" w:rsidP="005B4A46">
            <w:pPr>
              <w:spacing w:before="30" w:after="30"/>
              <w:rPr>
                <w:rFonts w:ascii="Arial" w:hAnsi="Arial" w:cs="Arial"/>
              </w:rPr>
            </w:pPr>
          </w:p>
        </w:tc>
        <w:tc>
          <w:tcPr>
            <w:tcW w:w="1621" w:type="dxa"/>
          </w:tcPr>
          <w:p w14:paraId="22024606" w14:textId="77777777" w:rsidR="00233401" w:rsidRPr="003E57A8" w:rsidRDefault="00233401" w:rsidP="005B4A46">
            <w:pPr>
              <w:spacing w:before="30" w:after="30"/>
              <w:rPr>
                <w:rFonts w:ascii="Arial" w:hAnsi="Arial" w:cs="Arial"/>
              </w:rPr>
            </w:pPr>
          </w:p>
        </w:tc>
      </w:tr>
      <w:tr w:rsidR="00233401" w:rsidRPr="00DD62C1" w14:paraId="525CA31F" w14:textId="77777777" w:rsidTr="005B4A46">
        <w:trPr>
          <w:trHeight w:val="391"/>
        </w:trPr>
        <w:tc>
          <w:tcPr>
            <w:tcW w:w="992" w:type="dxa"/>
            <w:vMerge w:val="restart"/>
          </w:tcPr>
          <w:p w14:paraId="12DE4031" w14:textId="34C0DEA6" w:rsidR="00233401" w:rsidRPr="00F1195B" w:rsidRDefault="00F1195B" w:rsidP="005B4A46">
            <w:pPr>
              <w:spacing w:before="30" w:after="30"/>
              <w:jc w:val="center"/>
              <w:rPr>
                <w:rFonts w:ascii="Arial" w:hAnsi="Arial" w:cs="Arial"/>
              </w:rPr>
            </w:pPr>
            <w:r>
              <w:rPr>
                <w:rFonts w:ascii="Arial" w:hAnsi="Arial" w:cs="Arial"/>
              </w:rPr>
              <w:t>1.1</w:t>
            </w:r>
          </w:p>
        </w:tc>
        <w:tc>
          <w:tcPr>
            <w:tcW w:w="851" w:type="dxa"/>
          </w:tcPr>
          <w:p w14:paraId="73515EAE" w14:textId="77777777" w:rsidR="00233401" w:rsidRPr="00A919BD" w:rsidRDefault="00233401" w:rsidP="005B4A46">
            <w:pPr>
              <w:spacing w:before="30" w:after="30"/>
              <w:rPr>
                <w:rFonts w:ascii="Arial" w:hAnsi="Arial" w:cs="Arial"/>
              </w:rPr>
            </w:pPr>
            <w:r w:rsidRPr="00A919BD">
              <w:rPr>
                <w:rFonts w:ascii="Arial" w:hAnsi="Arial" w:cs="Arial"/>
                <w:sz w:val="20"/>
              </w:rPr>
              <w:t>Year 1</w:t>
            </w:r>
          </w:p>
        </w:tc>
        <w:tc>
          <w:tcPr>
            <w:tcW w:w="6379" w:type="dxa"/>
          </w:tcPr>
          <w:p w14:paraId="13AA32F9" w14:textId="77777777" w:rsidR="00233401" w:rsidRPr="00076092" w:rsidRDefault="00233401" w:rsidP="005B4A46">
            <w:pPr>
              <w:spacing w:before="30" w:after="30"/>
              <w:rPr>
                <w:rFonts w:ascii="Arial" w:hAnsi="Arial" w:cs="Arial"/>
                <w:color w:val="FF0000"/>
              </w:rPr>
            </w:pPr>
          </w:p>
        </w:tc>
        <w:tc>
          <w:tcPr>
            <w:tcW w:w="1160" w:type="dxa"/>
          </w:tcPr>
          <w:p w14:paraId="03723461" w14:textId="77777777" w:rsidR="00233401" w:rsidRPr="003E57A8" w:rsidRDefault="00233401" w:rsidP="005B4A46">
            <w:pPr>
              <w:spacing w:before="30" w:after="30"/>
              <w:rPr>
                <w:rFonts w:ascii="Arial" w:hAnsi="Arial" w:cs="Arial"/>
              </w:rPr>
            </w:pPr>
          </w:p>
        </w:tc>
        <w:tc>
          <w:tcPr>
            <w:tcW w:w="1621" w:type="dxa"/>
          </w:tcPr>
          <w:p w14:paraId="4F503060" w14:textId="77777777" w:rsidR="00233401" w:rsidRPr="003E57A8" w:rsidRDefault="00233401" w:rsidP="005B4A46">
            <w:pPr>
              <w:spacing w:before="30" w:after="30"/>
              <w:rPr>
                <w:rFonts w:ascii="Arial" w:hAnsi="Arial" w:cs="Arial"/>
              </w:rPr>
            </w:pPr>
          </w:p>
        </w:tc>
      </w:tr>
      <w:tr w:rsidR="00233401" w:rsidRPr="00DD62C1" w14:paraId="07E78280" w14:textId="77777777" w:rsidTr="005B4A46">
        <w:trPr>
          <w:trHeight w:val="391"/>
        </w:trPr>
        <w:tc>
          <w:tcPr>
            <w:tcW w:w="992" w:type="dxa"/>
            <w:vMerge/>
          </w:tcPr>
          <w:p w14:paraId="46EACAB5" w14:textId="77777777" w:rsidR="00233401" w:rsidRPr="00D01D25" w:rsidRDefault="00233401" w:rsidP="005B4A46">
            <w:pPr>
              <w:spacing w:before="30" w:after="30"/>
              <w:jc w:val="center"/>
              <w:rPr>
                <w:rFonts w:ascii="Arial" w:hAnsi="Arial" w:cs="Arial"/>
              </w:rPr>
            </w:pPr>
          </w:p>
        </w:tc>
        <w:tc>
          <w:tcPr>
            <w:tcW w:w="851" w:type="dxa"/>
          </w:tcPr>
          <w:p w14:paraId="386F518E" w14:textId="77777777" w:rsidR="00233401" w:rsidRPr="00A919BD" w:rsidRDefault="00233401" w:rsidP="005B4A46">
            <w:pPr>
              <w:spacing w:before="30" w:after="30"/>
              <w:rPr>
                <w:rFonts w:ascii="Arial" w:hAnsi="Arial" w:cs="Arial"/>
              </w:rPr>
            </w:pPr>
            <w:r w:rsidRPr="00A919BD">
              <w:rPr>
                <w:rFonts w:ascii="Arial" w:hAnsi="Arial" w:cs="Arial"/>
                <w:sz w:val="20"/>
              </w:rPr>
              <w:t>Year 2</w:t>
            </w:r>
          </w:p>
        </w:tc>
        <w:tc>
          <w:tcPr>
            <w:tcW w:w="6379" w:type="dxa"/>
          </w:tcPr>
          <w:p w14:paraId="21987939" w14:textId="77777777" w:rsidR="00233401" w:rsidRPr="00076092" w:rsidRDefault="00233401" w:rsidP="005B4A46">
            <w:pPr>
              <w:spacing w:before="30" w:after="30"/>
              <w:rPr>
                <w:rFonts w:ascii="Arial" w:hAnsi="Arial" w:cs="Arial"/>
                <w:color w:val="FF0000"/>
              </w:rPr>
            </w:pPr>
          </w:p>
        </w:tc>
        <w:tc>
          <w:tcPr>
            <w:tcW w:w="1160" w:type="dxa"/>
          </w:tcPr>
          <w:p w14:paraId="716F41DE" w14:textId="77777777" w:rsidR="00233401" w:rsidRPr="003E57A8" w:rsidRDefault="00233401" w:rsidP="005B4A46">
            <w:pPr>
              <w:spacing w:before="30" w:after="30"/>
              <w:rPr>
                <w:rFonts w:ascii="Arial" w:hAnsi="Arial" w:cs="Arial"/>
              </w:rPr>
            </w:pPr>
          </w:p>
        </w:tc>
        <w:tc>
          <w:tcPr>
            <w:tcW w:w="1621" w:type="dxa"/>
          </w:tcPr>
          <w:p w14:paraId="543ECA66" w14:textId="77777777" w:rsidR="00233401" w:rsidRPr="003E57A8" w:rsidRDefault="00233401" w:rsidP="005B4A46">
            <w:pPr>
              <w:spacing w:before="30" w:after="30"/>
              <w:rPr>
                <w:rFonts w:ascii="Arial" w:hAnsi="Arial" w:cs="Arial"/>
              </w:rPr>
            </w:pPr>
          </w:p>
        </w:tc>
      </w:tr>
      <w:tr w:rsidR="00233401" w:rsidRPr="00DD62C1" w14:paraId="31CA0DD1" w14:textId="77777777" w:rsidTr="005B4A46">
        <w:trPr>
          <w:trHeight w:val="391"/>
        </w:trPr>
        <w:tc>
          <w:tcPr>
            <w:tcW w:w="992" w:type="dxa"/>
            <w:vMerge/>
          </w:tcPr>
          <w:p w14:paraId="57861B00" w14:textId="77777777" w:rsidR="00233401" w:rsidRPr="00D01D25" w:rsidRDefault="00233401" w:rsidP="005B4A46">
            <w:pPr>
              <w:spacing w:before="30" w:after="30"/>
              <w:jc w:val="center"/>
              <w:rPr>
                <w:rFonts w:ascii="Arial" w:hAnsi="Arial" w:cs="Arial"/>
              </w:rPr>
            </w:pPr>
          </w:p>
        </w:tc>
        <w:tc>
          <w:tcPr>
            <w:tcW w:w="851" w:type="dxa"/>
          </w:tcPr>
          <w:p w14:paraId="4EC6B92C" w14:textId="77777777" w:rsidR="00233401" w:rsidRPr="00A919BD" w:rsidRDefault="00233401" w:rsidP="005B4A46">
            <w:pPr>
              <w:spacing w:before="30" w:after="30"/>
              <w:rPr>
                <w:rFonts w:ascii="Arial" w:hAnsi="Arial" w:cs="Arial"/>
              </w:rPr>
            </w:pPr>
            <w:r w:rsidRPr="00A919BD">
              <w:rPr>
                <w:rFonts w:ascii="Arial" w:hAnsi="Arial" w:cs="Arial"/>
                <w:sz w:val="20"/>
              </w:rPr>
              <w:t>Year 3</w:t>
            </w:r>
          </w:p>
        </w:tc>
        <w:tc>
          <w:tcPr>
            <w:tcW w:w="6379" w:type="dxa"/>
          </w:tcPr>
          <w:p w14:paraId="38BAB596" w14:textId="77777777" w:rsidR="00233401" w:rsidRPr="00076092" w:rsidRDefault="00233401" w:rsidP="005B4A46">
            <w:pPr>
              <w:spacing w:before="30" w:after="30"/>
              <w:rPr>
                <w:rFonts w:ascii="Arial" w:hAnsi="Arial" w:cs="Arial"/>
                <w:color w:val="FF0000"/>
              </w:rPr>
            </w:pPr>
          </w:p>
        </w:tc>
        <w:tc>
          <w:tcPr>
            <w:tcW w:w="1160" w:type="dxa"/>
          </w:tcPr>
          <w:p w14:paraId="6DD504D8" w14:textId="77777777" w:rsidR="00233401" w:rsidRPr="003E57A8" w:rsidRDefault="00233401" w:rsidP="005B4A46">
            <w:pPr>
              <w:spacing w:before="30" w:after="30"/>
              <w:rPr>
                <w:rFonts w:ascii="Arial" w:hAnsi="Arial" w:cs="Arial"/>
              </w:rPr>
            </w:pPr>
          </w:p>
        </w:tc>
        <w:tc>
          <w:tcPr>
            <w:tcW w:w="1621" w:type="dxa"/>
          </w:tcPr>
          <w:p w14:paraId="2027CC01" w14:textId="77777777" w:rsidR="00233401" w:rsidRPr="003E57A8" w:rsidRDefault="00233401" w:rsidP="005B4A46">
            <w:pPr>
              <w:spacing w:before="30" w:after="30"/>
              <w:rPr>
                <w:rFonts w:ascii="Arial" w:hAnsi="Arial" w:cs="Arial"/>
              </w:rPr>
            </w:pPr>
          </w:p>
        </w:tc>
      </w:tr>
      <w:tr w:rsidR="00233401" w:rsidRPr="00DD62C1" w14:paraId="06F0CB8B" w14:textId="77777777" w:rsidTr="005B4A46">
        <w:trPr>
          <w:trHeight w:val="391"/>
        </w:trPr>
        <w:tc>
          <w:tcPr>
            <w:tcW w:w="992" w:type="dxa"/>
            <w:vMerge/>
          </w:tcPr>
          <w:p w14:paraId="2F80E165" w14:textId="77777777" w:rsidR="00233401" w:rsidRPr="00D01D25" w:rsidRDefault="00233401" w:rsidP="005B4A46">
            <w:pPr>
              <w:spacing w:before="30" w:after="30"/>
              <w:jc w:val="center"/>
              <w:rPr>
                <w:rFonts w:ascii="Arial" w:hAnsi="Arial" w:cs="Arial"/>
              </w:rPr>
            </w:pPr>
          </w:p>
        </w:tc>
        <w:tc>
          <w:tcPr>
            <w:tcW w:w="851" w:type="dxa"/>
          </w:tcPr>
          <w:p w14:paraId="7E53AAB1" w14:textId="77777777" w:rsidR="00233401" w:rsidRPr="00A919BD" w:rsidRDefault="00233401" w:rsidP="005B4A46">
            <w:pPr>
              <w:spacing w:before="30" w:after="30"/>
              <w:rPr>
                <w:rFonts w:ascii="Arial" w:hAnsi="Arial" w:cs="Arial"/>
              </w:rPr>
            </w:pPr>
            <w:r w:rsidRPr="00A919BD">
              <w:rPr>
                <w:rFonts w:ascii="Arial" w:hAnsi="Arial" w:cs="Arial"/>
                <w:sz w:val="20"/>
              </w:rPr>
              <w:t>Year 4</w:t>
            </w:r>
          </w:p>
        </w:tc>
        <w:tc>
          <w:tcPr>
            <w:tcW w:w="6379" w:type="dxa"/>
          </w:tcPr>
          <w:p w14:paraId="6AC841AF" w14:textId="77777777" w:rsidR="00233401" w:rsidRPr="00076092" w:rsidRDefault="00233401" w:rsidP="005B4A46">
            <w:pPr>
              <w:spacing w:before="30" w:after="30"/>
              <w:rPr>
                <w:rFonts w:ascii="Arial" w:hAnsi="Arial" w:cs="Arial"/>
                <w:color w:val="FF0000"/>
              </w:rPr>
            </w:pPr>
          </w:p>
        </w:tc>
        <w:tc>
          <w:tcPr>
            <w:tcW w:w="1160" w:type="dxa"/>
          </w:tcPr>
          <w:p w14:paraId="1F8CBA4E" w14:textId="77777777" w:rsidR="00233401" w:rsidRPr="003E57A8" w:rsidRDefault="00233401" w:rsidP="005B4A46">
            <w:pPr>
              <w:spacing w:before="30" w:after="30"/>
              <w:rPr>
                <w:rFonts w:ascii="Arial" w:hAnsi="Arial" w:cs="Arial"/>
              </w:rPr>
            </w:pPr>
          </w:p>
        </w:tc>
        <w:tc>
          <w:tcPr>
            <w:tcW w:w="1621" w:type="dxa"/>
          </w:tcPr>
          <w:p w14:paraId="74D4132E" w14:textId="77777777" w:rsidR="00233401" w:rsidRPr="003E57A8" w:rsidRDefault="00233401" w:rsidP="005B4A46">
            <w:pPr>
              <w:spacing w:before="30" w:after="30"/>
              <w:rPr>
                <w:rFonts w:ascii="Arial" w:hAnsi="Arial" w:cs="Arial"/>
              </w:rPr>
            </w:pPr>
          </w:p>
        </w:tc>
      </w:tr>
      <w:tr w:rsidR="00F1195B" w:rsidRPr="00DD62C1" w14:paraId="1268B04A" w14:textId="77777777" w:rsidTr="005B4A46">
        <w:trPr>
          <w:trHeight w:val="391"/>
        </w:trPr>
        <w:tc>
          <w:tcPr>
            <w:tcW w:w="992" w:type="dxa"/>
            <w:vMerge w:val="restart"/>
          </w:tcPr>
          <w:p w14:paraId="71996258" w14:textId="348C4E92" w:rsidR="00F1195B" w:rsidRPr="00D01D25" w:rsidRDefault="00F1195B" w:rsidP="00F1195B">
            <w:pPr>
              <w:spacing w:before="30" w:after="30"/>
              <w:jc w:val="center"/>
              <w:rPr>
                <w:rFonts w:ascii="Arial" w:hAnsi="Arial" w:cs="Arial"/>
              </w:rPr>
            </w:pPr>
            <w:r>
              <w:rPr>
                <w:rFonts w:ascii="Arial" w:hAnsi="Arial" w:cs="Arial"/>
              </w:rPr>
              <w:t>1.2</w:t>
            </w:r>
          </w:p>
        </w:tc>
        <w:tc>
          <w:tcPr>
            <w:tcW w:w="851" w:type="dxa"/>
          </w:tcPr>
          <w:p w14:paraId="245EBC03" w14:textId="4B920366" w:rsidR="00F1195B" w:rsidRPr="00A919BD" w:rsidRDefault="00F1195B" w:rsidP="00F1195B">
            <w:pPr>
              <w:spacing w:before="30" w:after="30"/>
              <w:rPr>
                <w:rFonts w:ascii="Arial" w:hAnsi="Arial" w:cs="Arial"/>
                <w:sz w:val="20"/>
              </w:rPr>
            </w:pPr>
            <w:r w:rsidRPr="00A919BD">
              <w:rPr>
                <w:rFonts w:ascii="Arial" w:hAnsi="Arial" w:cs="Arial"/>
                <w:sz w:val="20"/>
              </w:rPr>
              <w:t>Year 1</w:t>
            </w:r>
          </w:p>
        </w:tc>
        <w:tc>
          <w:tcPr>
            <w:tcW w:w="6379" w:type="dxa"/>
          </w:tcPr>
          <w:p w14:paraId="615F843F" w14:textId="77777777" w:rsidR="00F1195B" w:rsidRPr="00076092" w:rsidRDefault="00F1195B" w:rsidP="00F1195B">
            <w:pPr>
              <w:spacing w:before="30" w:after="30"/>
              <w:rPr>
                <w:rFonts w:ascii="Arial" w:hAnsi="Arial" w:cs="Arial"/>
                <w:color w:val="FF0000"/>
              </w:rPr>
            </w:pPr>
          </w:p>
        </w:tc>
        <w:tc>
          <w:tcPr>
            <w:tcW w:w="1160" w:type="dxa"/>
          </w:tcPr>
          <w:p w14:paraId="286157D4" w14:textId="77777777" w:rsidR="00F1195B" w:rsidRPr="003E57A8" w:rsidRDefault="00F1195B" w:rsidP="00F1195B">
            <w:pPr>
              <w:spacing w:before="30" w:after="30"/>
              <w:rPr>
                <w:rFonts w:ascii="Arial" w:hAnsi="Arial" w:cs="Arial"/>
              </w:rPr>
            </w:pPr>
          </w:p>
        </w:tc>
        <w:tc>
          <w:tcPr>
            <w:tcW w:w="1621" w:type="dxa"/>
          </w:tcPr>
          <w:p w14:paraId="39732BEB" w14:textId="77777777" w:rsidR="00F1195B" w:rsidRPr="003E57A8" w:rsidRDefault="00F1195B" w:rsidP="00F1195B">
            <w:pPr>
              <w:spacing w:before="30" w:after="30"/>
              <w:rPr>
                <w:rFonts w:ascii="Arial" w:hAnsi="Arial" w:cs="Arial"/>
              </w:rPr>
            </w:pPr>
          </w:p>
        </w:tc>
      </w:tr>
      <w:tr w:rsidR="00F1195B" w:rsidRPr="00DD62C1" w14:paraId="165ADDC0" w14:textId="77777777" w:rsidTr="005B4A46">
        <w:trPr>
          <w:trHeight w:val="391"/>
        </w:trPr>
        <w:tc>
          <w:tcPr>
            <w:tcW w:w="992" w:type="dxa"/>
            <w:vMerge/>
          </w:tcPr>
          <w:p w14:paraId="553FB929" w14:textId="77777777" w:rsidR="00F1195B" w:rsidRPr="00D01D25" w:rsidRDefault="00F1195B" w:rsidP="00F1195B">
            <w:pPr>
              <w:spacing w:before="30" w:after="30"/>
              <w:jc w:val="center"/>
              <w:rPr>
                <w:rFonts w:ascii="Arial" w:hAnsi="Arial" w:cs="Arial"/>
              </w:rPr>
            </w:pPr>
          </w:p>
        </w:tc>
        <w:tc>
          <w:tcPr>
            <w:tcW w:w="851" w:type="dxa"/>
          </w:tcPr>
          <w:p w14:paraId="08AF2F2B" w14:textId="3B992D02" w:rsidR="00F1195B" w:rsidRPr="00A919BD" w:rsidRDefault="00F1195B" w:rsidP="00F1195B">
            <w:pPr>
              <w:spacing w:before="30" w:after="30"/>
              <w:rPr>
                <w:rFonts w:ascii="Arial" w:hAnsi="Arial" w:cs="Arial"/>
                <w:sz w:val="20"/>
              </w:rPr>
            </w:pPr>
            <w:r w:rsidRPr="00A919BD">
              <w:rPr>
                <w:rFonts w:ascii="Arial" w:hAnsi="Arial" w:cs="Arial"/>
                <w:sz w:val="20"/>
              </w:rPr>
              <w:t>Year 2</w:t>
            </w:r>
          </w:p>
        </w:tc>
        <w:tc>
          <w:tcPr>
            <w:tcW w:w="6379" w:type="dxa"/>
          </w:tcPr>
          <w:p w14:paraId="43B12CDC" w14:textId="77777777" w:rsidR="00F1195B" w:rsidRPr="00076092" w:rsidRDefault="00F1195B" w:rsidP="00F1195B">
            <w:pPr>
              <w:spacing w:before="30" w:after="30"/>
              <w:rPr>
                <w:rFonts w:ascii="Arial" w:hAnsi="Arial" w:cs="Arial"/>
                <w:color w:val="FF0000"/>
              </w:rPr>
            </w:pPr>
          </w:p>
        </w:tc>
        <w:tc>
          <w:tcPr>
            <w:tcW w:w="1160" w:type="dxa"/>
          </w:tcPr>
          <w:p w14:paraId="7F12BC26" w14:textId="77777777" w:rsidR="00F1195B" w:rsidRPr="003E57A8" w:rsidRDefault="00F1195B" w:rsidP="00F1195B">
            <w:pPr>
              <w:spacing w:before="30" w:after="30"/>
              <w:rPr>
                <w:rFonts w:ascii="Arial" w:hAnsi="Arial" w:cs="Arial"/>
              </w:rPr>
            </w:pPr>
          </w:p>
        </w:tc>
        <w:tc>
          <w:tcPr>
            <w:tcW w:w="1621" w:type="dxa"/>
          </w:tcPr>
          <w:p w14:paraId="0CC901E8" w14:textId="77777777" w:rsidR="00F1195B" w:rsidRPr="003E57A8" w:rsidRDefault="00F1195B" w:rsidP="00F1195B">
            <w:pPr>
              <w:spacing w:before="30" w:after="30"/>
              <w:rPr>
                <w:rFonts w:ascii="Arial" w:hAnsi="Arial" w:cs="Arial"/>
              </w:rPr>
            </w:pPr>
          </w:p>
        </w:tc>
      </w:tr>
      <w:tr w:rsidR="00F1195B" w:rsidRPr="00DD62C1" w14:paraId="7A1381B9" w14:textId="77777777" w:rsidTr="005B4A46">
        <w:trPr>
          <w:trHeight w:val="391"/>
        </w:trPr>
        <w:tc>
          <w:tcPr>
            <w:tcW w:w="992" w:type="dxa"/>
            <w:vMerge/>
          </w:tcPr>
          <w:p w14:paraId="36F9D8A1" w14:textId="77777777" w:rsidR="00F1195B" w:rsidRPr="00D01D25" w:rsidRDefault="00F1195B" w:rsidP="00F1195B">
            <w:pPr>
              <w:spacing w:before="30" w:after="30"/>
              <w:jc w:val="center"/>
              <w:rPr>
                <w:rFonts w:ascii="Arial" w:hAnsi="Arial" w:cs="Arial"/>
              </w:rPr>
            </w:pPr>
          </w:p>
        </w:tc>
        <w:tc>
          <w:tcPr>
            <w:tcW w:w="851" w:type="dxa"/>
          </w:tcPr>
          <w:p w14:paraId="29F87613" w14:textId="7E606E1B" w:rsidR="00F1195B" w:rsidRPr="00A919BD" w:rsidRDefault="00F1195B" w:rsidP="00F1195B">
            <w:pPr>
              <w:spacing w:before="30" w:after="30"/>
              <w:rPr>
                <w:rFonts w:ascii="Arial" w:hAnsi="Arial" w:cs="Arial"/>
                <w:sz w:val="20"/>
              </w:rPr>
            </w:pPr>
            <w:r w:rsidRPr="00A919BD">
              <w:rPr>
                <w:rFonts w:ascii="Arial" w:hAnsi="Arial" w:cs="Arial"/>
                <w:sz w:val="20"/>
              </w:rPr>
              <w:t>Year 3</w:t>
            </w:r>
          </w:p>
        </w:tc>
        <w:tc>
          <w:tcPr>
            <w:tcW w:w="6379" w:type="dxa"/>
          </w:tcPr>
          <w:p w14:paraId="3BD68BB9" w14:textId="77777777" w:rsidR="00F1195B" w:rsidRPr="00076092" w:rsidRDefault="00F1195B" w:rsidP="00F1195B">
            <w:pPr>
              <w:spacing w:before="30" w:after="30"/>
              <w:rPr>
                <w:rFonts w:ascii="Arial" w:hAnsi="Arial" w:cs="Arial"/>
                <w:color w:val="FF0000"/>
              </w:rPr>
            </w:pPr>
          </w:p>
        </w:tc>
        <w:tc>
          <w:tcPr>
            <w:tcW w:w="1160" w:type="dxa"/>
          </w:tcPr>
          <w:p w14:paraId="30BB035D" w14:textId="77777777" w:rsidR="00F1195B" w:rsidRPr="003E57A8" w:rsidRDefault="00F1195B" w:rsidP="00F1195B">
            <w:pPr>
              <w:spacing w:before="30" w:after="30"/>
              <w:rPr>
                <w:rFonts w:ascii="Arial" w:hAnsi="Arial" w:cs="Arial"/>
              </w:rPr>
            </w:pPr>
          </w:p>
        </w:tc>
        <w:tc>
          <w:tcPr>
            <w:tcW w:w="1621" w:type="dxa"/>
          </w:tcPr>
          <w:p w14:paraId="117CC162" w14:textId="77777777" w:rsidR="00F1195B" w:rsidRPr="003E57A8" w:rsidRDefault="00F1195B" w:rsidP="00F1195B">
            <w:pPr>
              <w:spacing w:before="30" w:after="30"/>
              <w:rPr>
                <w:rFonts w:ascii="Arial" w:hAnsi="Arial" w:cs="Arial"/>
              </w:rPr>
            </w:pPr>
          </w:p>
        </w:tc>
      </w:tr>
      <w:tr w:rsidR="00F1195B" w:rsidRPr="00DD62C1" w14:paraId="0169C5E6" w14:textId="77777777" w:rsidTr="005B4A46">
        <w:trPr>
          <w:trHeight w:val="391"/>
        </w:trPr>
        <w:tc>
          <w:tcPr>
            <w:tcW w:w="992" w:type="dxa"/>
            <w:vMerge/>
          </w:tcPr>
          <w:p w14:paraId="59648E17" w14:textId="77777777" w:rsidR="00F1195B" w:rsidRPr="00D01D25" w:rsidRDefault="00F1195B" w:rsidP="00F1195B">
            <w:pPr>
              <w:spacing w:before="30" w:after="30"/>
              <w:jc w:val="center"/>
              <w:rPr>
                <w:rFonts w:ascii="Arial" w:hAnsi="Arial" w:cs="Arial"/>
              </w:rPr>
            </w:pPr>
          </w:p>
        </w:tc>
        <w:tc>
          <w:tcPr>
            <w:tcW w:w="851" w:type="dxa"/>
          </w:tcPr>
          <w:p w14:paraId="01ABFA2D" w14:textId="546CED7B" w:rsidR="00F1195B" w:rsidRPr="00A919BD" w:rsidRDefault="00F1195B" w:rsidP="00F1195B">
            <w:pPr>
              <w:spacing w:before="30" w:after="30"/>
              <w:rPr>
                <w:rFonts w:ascii="Arial" w:hAnsi="Arial" w:cs="Arial"/>
                <w:sz w:val="20"/>
              </w:rPr>
            </w:pPr>
            <w:r w:rsidRPr="00A919BD">
              <w:rPr>
                <w:rFonts w:ascii="Arial" w:hAnsi="Arial" w:cs="Arial"/>
                <w:sz w:val="20"/>
              </w:rPr>
              <w:t>Year 4</w:t>
            </w:r>
          </w:p>
        </w:tc>
        <w:tc>
          <w:tcPr>
            <w:tcW w:w="6379" w:type="dxa"/>
          </w:tcPr>
          <w:p w14:paraId="3DA94074" w14:textId="77777777" w:rsidR="00F1195B" w:rsidRPr="00076092" w:rsidRDefault="00F1195B" w:rsidP="00F1195B">
            <w:pPr>
              <w:spacing w:before="30" w:after="30"/>
              <w:rPr>
                <w:rFonts w:ascii="Arial" w:hAnsi="Arial" w:cs="Arial"/>
                <w:color w:val="FF0000"/>
              </w:rPr>
            </w:pPr>
          </w:p>
        </w:tc>
        <w:tc>
          <w:tcPr>
            <w:tcW w:w="1160" w:type="dxa"/>
          </w:tcPr>
          <w:p w14:paraId="211A6D26" w14:textId="77777777" w:rsidR="00F1195B" w:rsidRPr="003E57A8" w:rsidRDefault="00F1195B" w:rsidP="00F1195B">
            <w:pPr>
              <w:spacing w:before="30" w:after="30"/>
              <w:rPr>
                <w:rFonts w:ascii="Arial" w:hAnsi="Arial" w:cs="Arial"/>
              </w:rPr>
            </w:pPr>
          </w:p>
        </w:tc>
        <w:tc>
          <w:tcPr>
            <w:tcW w:w="1621" w:type="dxa"/>
          </w:tcPr>
          <w:p w14:paraId="0DDA0E78" w14:textId="77777777" w:rsidR="00F1195B" w:rsidRPr="003E57A8" w:rsidRDefault="00F1195B" w:rsidP="00F1195B">
            <w:pPr>
              <w:spacing w:before="30" w:after="30"/>
              <w:rPr>
                <w:rFonts w:ascii="Arial" w:hAnsi="Arial" w:cs="Arial"/>
              </w:rPr>
            </w:pPr>
          </w:p>
        </w:tc>
      </w:tr>
      <w:tr w:rsidR="00F1195B" w:rsidRPr="00DD62C1" w14:paraId="2A34E1DF" w14:textId="77777777" w:rsidTr="005B4A46">
        <w:trPr>
          <w:trHeight w:val="391"/>
        </w:trPr>
        <w:tc>
          <w:tcPr>
            <w:tcW w:w="992" w:type="dxa"/>
            <w:vMerge w:val="restart"/>
          </w:tcPr>
          <w:p w14:paraId="7239B47D" w14:textId="512A6718" w:rsidR="00F1195B" w:rsidRPr="00D01D25" w:rsidRDefault="00F1195B" w:rsidP="00F1195B">
            <w:pPr>
              <w:spacing w:before="30" w:after="30"/>
              <w:jc w:val="center"/>
              <w:rPr>
                <w:rFonts w:ascii="Arial" w:hAnsi="Arial" w:cs="Arial"/>
              </w:rPr>
            </w:pPr>
            <w:r>
              <w:rPr>
                <w:rFonts w:ascii="Arial" w:hAnsi="Arial" w:cs="Arial"/>
              </w:rPr>
              <w:t>2.1</w:t>
            </w:r>
          </w:p>
        </w:tc>
        <w:tc>
          <w:tcPr>
            <w:tcW w:w="851" w:type="dxa"/>
          </w:tcPr>
          <w:p w14:paraId="2ACE18DF" w14:textId="2AE9365A" w:rsidR="00F1195B" w:rsidRPr="00A919BD" w:rsidRDefault="00F1195B" w:rsidP="00F1195B">
            <w:pPr>
              <w:spacing w:before="30" w:after="30"/>
              <w:rPr>
                <w:rFonts w:ascii="Arial" w:hAnsi="Arial" w:cs="Arial"/>
                <w:sz w:val="20"/>
              </w:rPr>
            </w:pPr>
            <w:r w:rsidRPr="00A919BD">
              <w:rPr>
                <w:rFonts w:ascii="Arial" w:hAnsi="Arial" w:cs="Arial"/>
                <w:sz w:val="20"/>
              </w:rPr>
              <w:t>Year 1</w:t>
            </w:r>
          </w:p>
        </w:tc>
        <w:tc>
          <w:tcPr>
            <w:tcW w:w="6379" w:type="dxa"/>
          </w:tcPr>
          <w:p w14:paraId="3F9CE76C" w14:textId="77777777" w:rsidR="00F1195B" w:rsidRPr="00076092" w:rsidRDefault="00F1195B" w:rsidP="00F1195B">
            <w:pPr>
              <w:spacing w:before="30" w:after="30"/>
              <w:rPr>
                <w:rFonts w:ascii="Arial" w:hAnsi="Arial" w:cs="Arial"/>
                <w:color w:val="FF0000"/>
              </w:rPr>
            </w:pPr>
          </w:p>
        </w:tc>
        <w:tc>
          <w:tcPr>
            <w:tcW w:w="1160" w:type="dxa"/>
          </w:tcPr>
          <w:p w14:paraId="0166EDDC" w14:textId="77777777" w:rsidR="00F1195B" w:rsidRPr="003E57A8" w:rsidRDefault="00F1195B" w:rsidP="00F1195B">
            <w:pPr>
              <w:spacing w:before="30" w:after="30"/>
              <w:rPr>
                <w:rFonts w:ascii="Arial" w:hAnsi="Arial" w:cs="Arial"/>
              </w:rPr>
            </w:pPr>
          </w:p>
        </w:tc>
        <w:tc>
          <w:tcPr>
            <w:tcW w:w="1621" w:type="dxa"/>
          </w:tcPr>
          <w:p w14:paraId="64BFB94E" w14:textId="77777777" w:rsidR="00F1195B" w:rsidRPr="003E57A8" w:rsidRDefault="00F1195B" w:rsidP="00F1195B">
            <w:pPr>
              <w:spacing w:before="30" w:after="30"/>
              <w:rPr>
                <w:rFonts w:ascii="Arial" w:hAnsi="Arial" w:cs="Arial"/>
              </w:rPr>
            </w:pPr>
          </w:p>
        </w:tc>
      </w:tr>
      <w:tr w:rsidR="00F1195B" w:rsidRPr="00DD62C1" w14:paraId="3457A7C9" w14:textId="77777777" w:rsidTr="005B4A46">
        <w:trPr>
          <w:trHeight w:val="391"/>
        </w:trPr>
        <w:tc>
          <w:tcPr>
            <w:tcW w:w="992" w:type="dxa"/>
            <w:vMerge/>
          </w:tcPr>
          <w:p w14:paraId="49C9E29B" w14:textId="77777777" w:rsidR="00F1195B" w:rsidRPr="00D01D25" w:rsidRDefault="00F1195B" w:rsidP="00F1195B">
            <w:pPr>
              <w:spacing w:before="30" w:after="30"/>
              <w:jc w:val="center"/>
              <w:rPr>
                <w:rFonts w:ascii="Arial" w:hAnsi="Arial" w:cs="Arial"/>
              </w:rPr>
            </w:pPr>
          </w:p>
        </w:tc>
        <w:tc>
          <w:tcPr>
            <w:tcW w:w="851" w:type="dxa"/>
          </w:tcPr>
          <w:p w14:paraId="61072FCB" w14:textId="4FD6EEC4" w:rsidR="00F1195B" w:rsidRPr="00A919BD" w:rsidRDefault="00F1195B" w:rsidP="00F1195B">
            <w:pPr>
              <w:spacing w:before="30" w:after="30"/>
              <w:rPr>
                <w:rFonts w:ascii="Arial" w:hAnsi="Arial" w:cs="Arial"/>
                <w:sz w:val="20"/>
              </w:rPr>
            </w:pPr>
            <w:r w:rsidRPr="00A919BD">
              <w:rPr>
                <w:rFonts w:ascii="Arial" w:hAnsi="Arial" w:cs="Arial"/>
                <w:sz w:val="20"/>
              </w:rPr>
              <w:t>Year 2</w:t>
            </w:r>
          </w:p>
        </w:tc>
        <w:tc>
          <w:tcPr>
            <w:tcW w:w="6379" w:type="dxa"/>
          </w:tcPr>
          <w:p w14:paraId="6BC176A1" w14:textId="77777777" w:rsidR="00F1195B" w:rsidRPr="00076092" w:rsidRDefault="00F1195B" w:rsidP="00F1195B">
            <w:pPr>
              <w:spacing w:before="30" w:after="30"/>
              <w:rPr>
                <w:rFonts w:ascii="Arial" w:hAnsi="Arial" w:cs="Arial"/>
                <w:color w:val="FF0000"/>
              </w:rPr>
            </w:pPr>
          </w:p>
        </w:tc>
        <w:tc>
          <w:tcPr>
            <w:tcW w:w="1160" w:type="dxa"/>
          </w:tcPr>
          <w:p w14:paraId="77F0F04D" w14:textId="77777777" w:rsidR="00F1195B" w:rsidRPr="003E57A8" w:rsidRDefault="00F1195B" w:rsidP="00F1195B">
            <w:pPr>
              <w:spacing w:before="30" w:after="30"/>
              <w:rPr>
                <w:rFonts w:ascii="Arial" w:hAnsi="Arial" w:cs="Arial"/>
              </w:rPr>
            </w:pPr>
          </w:p>
        </w:tc>
        <w:tc>
          <w:tcPr>
            <w:tcW w:w="1621" w:type="dxa"/>
          </w:tcPr>
          <w:p w14:paraId="713FB6E0" w14:textId="77777777" w:rsidR="00F1195B" w:rsidRPr="003E57A8" w:rsidRDefault="00F1195B" w:rsidP="00F1195B">
            <w:pPr>
              <w:spacing w:before="30" w:after="30"/>
              <w:rPr>
                <w:rFonts w:ascii="Arial" w:hAnsi="Arial" w:cs="Arial"/>
              </w:rPr>
            </w:pPr>
          </w:p>
        </w:tc>
      </w:tr>
      <w:tr w:rsidR="00F1195B" w:rsidRPr="00DD62C1" w14:paraId="76E7A08A" w14:textId="77777777" w:rsidTr="005B4A46">
        <w:trPr>
          <w:trHeight w:val="391"/>
        </w:trPr>
        <w:tc>
          <w:tcPr>
            <w:tcW w:w="992" w:type="dxa"/>
            <w:vMerge/>
          </w:tcPr>
          <w:p w14:paraId="21CC9FF7" w14:textId="77777777" w:rsidR="00F1195B" w:rsidRPr="00D01D25" w:rsidRDefault="00F1195B" w:rsidP="00F1195B">
            <w:pPr>
              <w:spacing w:before="30" w:after="30"/>
              <w:jc w:val="center"/>
              <w:rPr>
                <w:rFonts w:ascii="Arial" w:hAnsi="Arial" w:cs="Arial"/>
              </w:rPr>
            </w:pPr>
          </w:p>
        </w:tc>
        <w:tc>
          <w:tcPr>
            <w:tcW w:w="851" w:type="dxa"/>
          </w:tcPr>
          <w:p w14:paraId="42218752" w14:textId="0392A767" w:rsidR="00F1195B" w:rsidRPr="00A919BD" w:rsidRDefault="00F1195B" w:rsidP="00F1195B">
            <w:pPr>
              <w:spacing w:before="30" w:after="30"/>
              <w:rPr>
                <w:rFonts w:ascii="Arial" w:hAnsi="Arial" w:cs="Arial"/>
                <w:sz w:val="20"/>
              </w:rPr>
            </w:pPr>
            <w:r w:rsidRPr="00A919BD">
              <w:rPr>
                <w:rFonts w:ascii="Arial" w:hAnsi="Arial" w:cs="Arial"/>
                <w:sz w:val="20"/>
              </w:rPr>
              <w:t>Year 3</w:t>
            </w:r>
          </w:p>
        </w:tc>
        <w:tc>
          <w:tcPr>
            <w:tcW w:w="6379" w:type="dxa"/>
          </w:tcPr>
          <w:p w14:paraId="1B511E4C" w14:textId="77777777" w:rsidR="00F1195B" w:rsidRPr="00076092" w:rsidRDefault="00F1195B" w:rsidP="00F1195B">
            <w:pPr>
              <w:spacing w:before="30" w:after="30"/>
              <w:rPr>
                <w:rFonts w:ascii="Arial" w:hAnsi="Arial" w:cs="Arial"/>
                <w:color w:val="FF0000"/>
              </w:rPr>
            </w:pPr>
          </w:p>
        </w:tc>
        <w:tc>
          <w:tcPr>
            <w:tcW w:w="1160" w:type="dxa"/>
          </w:tcPr>
          <w:p w14:paraId="1204045B" w14:textId="77777777" w:rsidR="00F1195B" w:rsidRPr="003E57A8" w:rsidRDefault="00F1195B" w:rsidP="00F1195B">
            <w:pPr>
              <w:spacing w:before="30" w:after="30"/>
              <w:rPr>
                <w:rFonts w:ascii="Arial" w:hAnsi="Arial" w:cs="Arial"/>
              </w:rPr>
            </w:pPr>
          </w:p>
        </w:tc>
        <w:tc>
          <w:tcPr>
            <w:tcW w:w="1621" w:type="dxa"/>
          </w:tcPr>
          <w:p w14:paraId="3F27DA1F" w14:textId="77777777" w:rsidR="00F1195B" w:rsidRPr="003E57A8" w:rsidRDefault="00F1195B" w:rsidP="00F1195B">
            <w:pPr>
              <w:spacing w:before="30" w:after="30"/>
              <w:rPr>
                <w:rFonts w:ascii="Arial" w:hAnsi="Arial" w:cs="Arial"/>
              </w:rPr>
            </w:pPr>
          </w:p>
        </w:tc>
      </w:tr>
      <w:tr w:rsidR="00F1195B" w:rsidRPr="00DD62C1" w14:paraId="08918006" w14:textId="77777777" w:rsidTr="005B4A46">
        <w:trPr>
          <w:trHeight w:val="391"/>
        </w:trPr>
        <w:tc>
          <w:tcPr>
            <w:tcW w:w="992" w:type="dxa"/>
            <w:vMerge/>
          </w:tcPr>
          <w:p w14:paraId="2F06C0B3" w14:textId="77777777" w:rsidR="00F1195B" w:rsidRPr="00D01D25" w:rsidRDefault="00F1195B" w:rsidP="00F1195B">
            <w:pPr>
              <w:spacing w:before="30" w:after="30"/>
              <w:jc w:val="center"/>
              <w:rPr>
                <w:rFonts w:ascii="Arial" w:hAnsi="Arial" w:cs="Arial"/>
              </w:rPr>
            </w:pPr>
          </w:p>
        </w:tc>
        <w:tc>
          <w:tcPr>
            <w:tcW w:w="851" w:type="dxa"/>
          </w:tcPr>
          <w:p w14:paraId="311B6287" w14:textId="2C2CD7DC" w:rsidR="00F1195B" w:rsidRPr="00A919BD" w:rsidRDefault="00F1195B" w:rsidP="00F1195B">
            <w:pPr>
              <w:spacing w:before="30" w:after="30"/>
              <w:rPr>
                <w:rFonts w:ascii="Arial" w:hAnsi="Arial" w:cs="Arial"/>
                <w:sz w:val="20"/>
              </w:rPr>
            </w:pPr>
            <w:r w:rsidRPr="00A919BD">
              <w:rPr>
                <w:rFonts w:ascii="Arial" w:hAnsi="Arial" w:cs="Arial"/>
                <w:sz w:val="20"/>
              </w:rPr>
              <w:t>Year 4</w:t>
            </w:r>
          </w:p>
        </w:tc>
        <w:tc>
          <w:tcPr>
            <w:tcW w:w="6379" w:type="dxa"/>
          </w:tcPr>
          <w:p w14:paraId="029FA42C" w14:textId="77777777" w:rsidR="00F1195B" w:rsidRPr="00076092" w:rsidRDefault="00F1195B" w:rsidP="00F1195B">
            <w:pPr>
              <w:spacing w:before="30" w:after="30"/>
              <w:rPr>
                <w:rFonts w:ascii="Arial" w:hAnsi="Arial" w:cs="Arial"/>
                <w:color w:val="FF0000"/>
              </w:rPr>
            </w:pPr>
          </w:p>
        </w:tc>
        <w:tc>
          <w:tcPr>
            <w:tcW w:w="1160" w:type="dxa"/>
          </w:tcPr>
          <w:p w14:paraId="4169D844" w14:textId="77777777" w:rsidR="00F1195B" w:rsidRPr="003E57A8" w:rsidRDefault="00F1195B" w:rsidP="00F1195B">
            <w:pPr>
              <w:spacing w:before="30" w:after="30"/>
              <w:rPr>
                <w:rFonts w:ascii="Arial" w:hAnsi="Arial" w:cs="Arial"/>
              </w:rPr>
            </w:pPr>
          </w:p>
        </w:tc>
        <w:tc>
          <w:tcPr>
            <w:tcW w:w="1621" w:type="dxa"/>
          </w:tcPr>
          <w:p w14:paraId="149A8FF6" w14:textId="77777777" w:rsidR="00F1195B" w:rsidRPr="003E57A8" w:rsidRDefault="00F1195B" w:rsidP="00F1195B">
            <w:pPr>
              <w:spacing w:before="30" w:after="30"/>
              <w:rPr>
                <w:rFonts w:ascii="Arial" w:hAnsi="Arial" w:cs="Arial"/>
              </w:rPr>
            </w:pPr>
          </w:p>
        </w:tc>
      </w:tr>
      <w:tr w:rsidR="00F1195B" w:rsidRPr="00DD62C1" w14:paraId="350F9B38" w14:textId="77777777" w:rsidTr="005B4A46">
        <w:trPr>
          <w:trHeight w:val="391"/>
        </w:trPr>
        <w:tc>
          <w:tcPr>
            <w:tcW w:w="992" w:type="dxa"/>
            <w:vMerge w:val="restart"/>
          </w:tcPr>
          <w:p w14:paraId="671A21A8" w14:textId="3F258A29" w:rsidR="00F1195B" w:rsidRPr="00D01D25" w:rsidRDefault="00F1195B" w:rsidP="00F1195B">
            <w:pPr>
              <w:spacing w:before="30" w:after="30"/>
              <w:jc w:val="center"/>
              <w:rPr>
                <w:rFonts w:ascii="Arial" w:hAnsi="Arial" w:cs="Arial"/>
              </w:rPr>
            </w:pPr>
            <w:r>
              <w:rPr>
                <w:rFonts w:ascii="Arial" w:hAnsi="Arial" w:cs="Arial"/>
              </w:rPr>
              <w:t>2.2</w:t>
            </w:r>
          </w:p>
        </w:tc>
        <w:tc>
          <w:tcPr>
            <w:tcW w:w="851" w:type="dxa"/>
          </w:tcPr>
          <w:p w14:paraId="708A0C1C" w14:textId="692327A1" w:rsidR="00F1195B" w:rsidRPr="00A919BD" w:rsidRDefault="00F1195B" w:rsidP="00F1195B">
            <w:pPr>
              <w:spacing w:before="30" w:after="30"/>
              <w:rPr>
                <w:rFonts w:ascii="Arial" w:hAnsi="Arial" w:cs="Arial"/>
                <w:sz w:val="20"/>
              </w:rPr>
            </w:pPr>
            <w:r w:rsidRPr="00A919BD">
              <w:rPr>
                <w:rFonts w:ascii="Arial" w:hAnsi="Arial" w:cs="Arial"/>
                <w:sz w:val="20"/>
              </w:rPr>
              <w:t>Year 1</w:t>
            </w:r>
          </w:p>
        </w:tc>
        <w:tc>
          <w:tcPr>
            <w:tcW w:w="6379" w:type="dxa"/>
          </w:tcPr>
          <w:p w14:paraId="7AFF8574" w14:textId="77777777" w:rsidR="00F1195B" w:rsidRPr="00076092" w:rsidRDefault="00F1195B" w:rsidP="00F1195B">
            <w:pPr>
              <w:spacing w:before="30" w:after="30"/>
              <w:rPr>
                <w:rFonts w:ascii="Arial" w:hAnsi="Arial" w:cs="Arial"/>
                <w:color w:val="FF0000"/>
              </w:rPr>
            </w:pPr>
          </w:p>
        </w:tc>
        <w:tc>
          <w:tcPr>
            <w:tcW w:w="1160" w:type="dxa"/>
          </w:tcPr>
          <w:p w14:paraId="37AFB9F0" w14:textId="77777777" w:rsidR="00F1195B" w:rsidRPr="003E57A8" w:rsidRDefault="00F1195B" w:rsidP="00F1195B">
            <w:pPr>
              <w:spacing w:before="30" w:after="30"/>
              <w:rPr>
                <w:rFonts w:ascii="Arial" w:hAnsi="Arial" w:cs="Arial"/>
              </w:rPr>
            </w:pPr>
          </w:p>
        </w:tc>
        <w:tc>
          <w:tcPr>
            <w:tcW w:w="1621" w:type="dxa"/>
          </w:tcPr>
          <w:p w14:paraId="6B7CFD55" w14:textId="77777777" w:rsidR="00F1195B" w:rsidRPr="003E57A8" w:rsidRDefault="00F1195B" w:rsidP="00F1195B">
            <w:pPr>
              <w:spacing w:before="30" w:after="30"/>
              <w:rPr>
                <w:rFonts w:ascii="Arial" w:hAnsi="Arial" w:cs="Arial"/>
              </w:rPr>
            </w:pPr>
          </w:p>
        </w:tc>
      </w:tr>
      <w:tr w:rsidR="00F1195B" w:rsidRPr="00DD62C1" w14:paraId="703FFFB6" w14:textId="77777777" w:rsidTr="005B4A46">
        <w:trPr>
          <w:trHeight w:val="391"/>
        </w:trPr>
        <w:tc>
          <w:tcPr>
            <w:tcW w:w="992" w:type="dxa"/>
            <w:vMerge/>
          </w:tcPr>
          <w:p w14:paraId="32C27834" w14:textId="77777777" w:rsidR="00F1195B" w:rsidRPr="00D01D25" w:rsidRDefault="00F1195B" w:rsidP="00F1195B">
            <w:pPr>
              <w:spacing w:before="30" w:after="30"/>
              <w:jc w:val="center"/>
              <w:rPr>
                <w:rFonts w:ascii="Arial" w:hAnsi="Arial" w:cs="Arial"/>
              </w:rPr>
            </w:pPr>
          </w:p>
        </w:tc>
        <w:tc>
          <w:tcPr>
            <w:tcW w:w="851" w:type="dxa"/>
          </w:tcPr>
          <w:p w14:paraId="698A39F5" w14:textId="04B4421B" w:rsidR="00F1195B" w:rsidRPr="00A919BD" w:rsidRDefault="00F1195B" w:rsidP="00F1195B">
            <w:pPr>
              <w:spacing w:before="30" w:after="30"/>
              <w:rPr>
                <w:rFonts w:ascii="Arial" w:hAnsi="Arial" w:cs="Arial"/>
                <w:sz w:val="20"/>
              </w:rPr>
            </w:pPr>
            <w:r w:rsidRPr="00A919BD">
              <w:rPr>
                <w:rFonts w:ascii="Arial" w:hAnsi="Arial" w:cs="Arial"/>
                <w:sz w:val="20"/>
              </w:rPr>
              <w:t>Year 2</w:t>
            </w:r>
          </w:p>
        </w:tc>
        <w:tc>
          <w:tcPr>
            <w:tcW w:w="6379" w:type="dxa"/>
          </w:tcPr>
          <w:p w14:paraId="76DE4863" w14:textId="77777777" w:rsidR="00F1195B" w:rsidRPr="00076092" w:rsidRDefault="00F1195B" w:rsidP="00F1195B">
            <w:pPr>
              <w:spacing w:before="30" w:after="30"/>
              <w:rPr>
                <w:rFonts w:ascii="Arial" w:hAnsi="Arial" w:cs="Arial"/>
                <w:color w:val="FF0000"/>
              </w:rPr>
            </w:pPr>
          </w:p>
        </w:tc>
        <w:tc>
          <w:tcPr>
            <w:tcW w:w="1160" w:type="dxa"/>
          </w:tcPr>
          <w:p w14:paraId="488BFCBE" w14:textId="77777777" w:rsidR="00F1195B" w:rsidRPr="003E57A8" w:rsidRDefault="00F1195B" w:rsidP="00F1195B">
            <w:pPr>
              <w:spacing w:before="30" w:after="30"/>
              <w:rPr>
                <w:rFonts w:ascii="Arial" w:hAnsi="Arial" w:cs="Arial"/>
              </w:rPr>
            </w:pPr>
          </w:p>
        </w:tc>
        <w:tc>
          <w:tcPr>
            <w:tcW w:w="1621" w:type="dxa"/>
          </w:tcPr>
          <w:p w14:paraId="3D6BEBC0" w14:textId="77777777" w:rsidR="00F1195B" w:rsidRPr="003E57A8" w:rsidRDefault="00F1195B" w:rsidP="00F1195B">
            <w:pPr>
              <w:spacing w:before="30" w:after="30"/>
              <w:rPr>
                <w:rFonts w:ascii="Arial" w:hAnsi="Arial" w:cs="Arial"/>
              </w:rPr>
            </w:pPr>
          </w:p>
        </w:tc>
      </w:tr>
      <w:tr w:rsidR="00F1195B" w:rsidRPr="00DD62C1" w14:paraId="7638AEAD" w14:textId="77777777" w:rsidTr="005B4A46">
        <w:trPr>
          <w:trHeight w:val="391"/>
        </w:trPr>
        <w:tc>
          <w:tcPr>
            <w:tcW w:w="992" w:type="dxa"/>
            <w:vMerge/>
          </w:tcPr>
          <w:p w14:paraId="6241D696" w14:textId="77777777" w:rsidR="00F1195B" w:rsidRPr="00D01D25" w:rsidRDefault="00F1195B" w:rsidP="00F1195B">
            <w:pPr>
              <w:spacing w:before="30" w:after="30"/>
              <w:jc w:val="center"/>
              <w:rPr>
                <w:rFonts w:ascii="Arial" w:hAnsi="Arial" w:cs="Arial"/>
              </w:rPr>
            </w:pPr>
          </w:p>
        </w:tc>
        <w:tc>
          <w:tcPr>
            <w:tcW w:w="851" w:type="dxa"/>
          </w:tcPr>
          <w:p w14:paraId="12D220DF" w14:textId="1258A788" w:rsidR="00F1195B" w:rsidRPr="00A919BD" w:rsidRDefault="00F1195B" w:rsidP="00F1195B">
            <w:pPr>
              <w:spacing w:before="30" w:after="30"/>
              <w:rPr>
                <w:rFonts w:ascii="Arial" w:hAnsi="Arial" w:cs="Arial"/>
                <w:sz w:val="20"/>
              </w:rPr>
            </w:pPr>
            <w:r w:rsidRPr="00A919BD">
              <w:rPr>
                <w:rFonts w:ascii="Arial" w:hAnsi="Arial" w:cs="Arial"/>
                <w:sz w:val="20"/>
              </w:rPr>
              <w:t>Year 3</w:t>
            </w:r>
          </w:p>
        </w:tc>
        <w:tc>
          <w:tcPr>
            <w:tcW w:w="6379" w:type="dxa"/>
          </w:tcPr>
          <w:p w14:paraId="2243BF77" w14:textId="77777777" w:rsidR="00F1195B" w:rsidRPr="00076092" w:rsidRDefault="00F1195B" w:rsidP="00F1195B">
            <w:pPr>
              <w:spacing w:before="30" w:after="30"/>
              <w:rPr>
                <w:rFonts w:ascii="Arial" w:hAnsi="Arial" w:cs="Arial"/>
                <w:color w:val="FF0000"/>
              </w:rPr>
            </w:pPr>
          </w:p>
        </w:tc>
        <w:tc>
          <w:tcPr>
            <w:tcW w:w="1160" w:type="dxa"/>
          </w:tcPr>
          <w:p w14:paraId="1C14F167" w14:textId="77777777" w:rsidR="00F1195B" w:rsidRPr="003E57A8" w:rsidRDefault="00F1195B" w:rsidP="00F1195B">
            <w:pPr>
              <w:spacing w:before="30" w:after="30"/>
              <w:rPr>
                <w:rFonts w:ascii="Arial" w:hAnsi="Arial" w:cs="Arial"/>
              </w:rPr>
            </w:pPr>
          </w:p>
        </w:tc>
        <w:tc>
          <w:tcPr>
            <w:tcW w:w="1621" w:type="dxa"/>
          </w:tcPr>
          <w:p w14:paraId="6A7DC698" w14:textId="77777777" w:rsidR="00F1195B" w:rsidRPr="003E57A8" w:rsidRDefault="00F1195B" w:rsidP="00F1195B">
            <w:pPr>
              <w:spacing w:before="30" w:after="30"/>
              <w:rPr>
                <w:rFonts w:ascii="Arial" w:hAnsi="Arial" w:cs="Arial"/>
              </w:rPr>
            </w:pPr>
          </w:p>
        </w:tc>
      </w:tr>
      <w:tr w:rsidR="00F1195B" w:rsidRPr="00DD62C1" w14:paraId="4F1DE730" w14:textId="77777777" w:rsidTr="005B4A46">
        <w:trPr>
          <w:trHeight w:val="391"/>
        </w:trPr>
        <w:tc>
          <w:tcPr>
            <w:tcW w:w="992" w:type="dxa"/>
            <w:vMerge/>
          </w:tcPr>
          <w:p w14:paraId="58C7AD8A" w14:textId="77777777" w:rsidR="00F1195B" w:rsidRPr="00D01D25" w:rsidRDefault="00F1195B" w:rsidP="00F1195B">
            <w:pPr>
              <w:spacing w:before="30" w:after="30"/>
              <w:jc w:val="center"/>
              <w:rPr>
                <w:rFonts w:ascii="Arial" w:hAnsi="Arial" w:cs="Arial"/>
              </w:rPr>
            </w:pPr>
          </w:p>
        </w:tc>
        <w:tc>
          <w:tcPr>
            <w:tcW w:w="851" w:type="dxa"/>
          </w:tcPr>
          <w:p w14:paraId="7F597619" w14:textId="6E1FB5D7" w:rsidR="00F1195B" w:rsidRPr="00A919BD" w:rsidRDefault="00F1195B" w:rsidP="00F1195B">
            <w:pPr>
              <w:spacing w:before="30" w:after="30"/>
              <w:rPr>
                <w:rFonts w:ascii="Arial" w:hAnsi="Arial" w:cs="Arial"/>
                <w:sz w:val="20"/>
              </w:rPr>
            </w:pPr>
            <w:r w:rsidRPr="00A919BD">
              <w:rPr>
                <w:rFonts w:ascii="Arial" w:hAnsi="Arial" w:cs="Arial"/>
                <w:sz w:val="20"/>
              </w:rPr>
              <w:t>Year 4</w:t>
            </w:r>
          </w:p>
        </w:tc>
        <w:tc>
          <w:tcPr>
            <w:tcW w:w="6379" w:type="dxa"/>
          </w:tcPr>
          <w:p w14:paraId="26149DA9" w14:textId="77777777" w:rsidR="00F1195B" w:rsidRPr="00076092" w:rsidRDefault="00F1195B" w:rsidP="00F1195B">
            <w:pPr>
              <w:spacing w:before="30" w:after="30"/>
              <w:rPr>
                <w:rFonts w:ascii="Arial" w:hAnsi="Arial" w:cs="Arial"/>
                <w:color w:val="FF0000"/>
              </w:rPr>
            </w:pPr>
          </w:p>
        </w:tc>
        <w:tc>
          <w:tcPr>
            <w:tcW w:w="1160" w:type="dxa"/>
          </w:tcPr>
          <w:p w14:paraId="7FF12A8B" w14:textId="77777777" w:rsidR="00F1195B" w:rsidRPr="003E57A8" w:rsidRDefault="00F1195B" w:rsidP="00F1195B">
            <w:pPr>
              <w:spacing w:before="30" w:after="30"/>
              <w:rPr>
                <w:rFonts w:ascii="Arial" w:hAnsi="Arial" w:cs="Arial"/>
              </w:rPr>
            </w:pPr>
          </w:p>
        </w:tc>
        <w:tc>
          <w:tcPr>
            <w:tcW w:w="1621" w:type="dxa"/>
          </w:tcPr>
          <w:p w14:paraId="61FA01A4" w14:textId="77777777" w:rsidR="00F1195B" w:rsidRPr="003E57A8" w:rsidRDefault="00F1195B" w:rsidP="00F1195B">
            <w:pPr>
              <w:spacing w:before="30" w:after="30"/>
              <w:rPr>
                <w:rFonts w:ascii="Arial" w:hAnsi="Arial" w:cs="Arial"/>
              </w:rPr>
            </w:pPr>
          </w:p>
        </w:tc>
      </w:tr>
      <w:tr w:rsidR="00F1195B" w:rsidRPr="00DD62C1" w14:paraId="26ECD7E1" w14:textId="77777777" w:rsidTr="005B4A46">
        <w:trPr>
          <w:trHeight w:val="391"/>
        </w:trPr>
        <w:tc>
          <w:tcPr>
            <w:tcW w:w="992" w:type="dxa"/>
            <w:vMerge w:val="restart"/>
          </w:tcPr>
          <w:p w14:paraId="493B0AE2" w14:textId="3C799A17" w:rsidR="00F1195B" w:rsidRPr="00D01D25" w:rsidRDefault="00F1195B" w:rsidP="00F1195B">
            <w:pPr>
              <w:spacing w:before="30" w:after="30"/>
              <w:jc w:val="center"/>
              <w:rPr>
                <w:rFonts w:ascii="Arial" w:hAnsi="Arial" w:cs="Arial"/>
              </w:rPr>
            </w:pPr>
            <w:r>
              <w:rPr>
                <w:rFonts w:ascii="Arial" w:hAnsi="Arial" w:cs="Arial"/>
              </w:rPr>
              <w:t>3.1</w:t>
            </w:r>
          </w:p>
        </w:tc>
        <w:tc>
          <w:tcPr>
            <w:tcW w:w="851" w:type="dxa"/>
          </w:tcPr>
          <w:p w14:paraId="791D4FE6" w14:textId="3DE6386C" w:rsidR="00F1195B" w:rsidRPr="00A919BD" w:rsidRDefault="00F1195B" w:rsidP="00F1195B">
            <w:pPr>
              <w:spacing w:before="30" w:after="30"/>
              <w:rPr>
                <w:rFonts w:ascii="Arial" w:hAnsi="Arial" w:cs="Arial"/>
                <w:sz w:val="20"/>
              </w:rPr>
            </w:pPr>
            <w:r w:rsidRPr="00A919BD">
              <w:rPr>
                <w:rFonts w:ascii="Arial" w:hAnsi="Arial" w:cs="Arial"/>
                <w:sz w:val="20"/>
              </w:rPr>
              <w:t>Year 1</w:t>
            </w:r>
          </w:p>
        </w:tc>
        <w:tc>
          <w:tcPr>
            <w:tcW w:w="6379" w:type="dxa"/>
          </w:tcPr>
          <w:p w14:paraId="748F158D" w14:textId="77777777" w:rsidR="00F1195B" w:rsidRPr="00076092" w:rsidRDefault="00F1195B" w:rsidP="00F1195B">
            <w:pPr>
              <w:spacing w:before="30" w:after="30"/>
              <w:rPr>
                <w:rFonts w:ascii="Arial" w:hAnsi="Arial" w:cs="Arial"/>
                <w:color w:val="FF0000"/>
              </w:rPr>
            </w:pPr>
          </w:p>
        </w:tc>
        <w:tc>
          <w:tcPr>
            <w:tcW w:w="1160" w:type="dxa"/>
          </w:tcPr>
          <w:p w14:paraId="303AAAC0" w14:textId="77777777" w:rsidR="00F1195B" w:rsidRPr="003E57A8" w:rsidRDefault="00F1195B" w:rsidP="00F1195B">
            <w:pPr>
              <w:spacing w:before="30" w:after="30"/>
              <w:rPr>
                <w:rFonts w:ascii="Arial" w:hAnsi="Arial" w:cs="Arial"/>
              </w:rPr>
            </w:pPr>
          </w:p>
        </w:tc>
        <w:tc>
          <w:tcPr>
            <w:tcW w:w="1621" w:type="dxa"/>
          </w:tcPr>
          <w:p w14:paraId="55B54A36" w14:textId="77777777" w:rsidR="00F1195B" w:rsidRPr="003E57A8" w:rsidRDefault="00F1195B" w:rsidP="00F1195B">
            <w:pPr>
              <w:spacing w:before="30" w:after="30"/>
              <w:rPr>
                <w:rFonts w:ascii="Arial" w:hAnsi="Arial" w:cs="Arial"/>
              </w:rPr>
            </w:pPr>
          </w:p>
        </w:tc>
      </w:tr>
      <w:tr w:rsidR="00F1195B" w:rsidRPr="00DD62C1" w14:paraId="5A5407C8" w14:textId="77777777" w:rsidTr="005B4A46">
        <w:trPr>
          <w:trHeight w:val="391"/>
        </w:trPr>
        <w:tc>
          <w:tcPr>
            <w:tcW w:w="992" w:type="dxa"/>
            <w:vMerge/>
          </w:tcPr>
          <w:p w14:paraId="6722998B" w14:textId="77777777" w:rsidR="00F1195B" w:rsidRPr="00D01D25" w:rsidRDefault="00F1195B" w:rsidP="00F1195B">
            <w:pPr>
              <w:spacing w:before="30" w:after="30"/>
              <w:jc w:val="center"/>
              <w:rPr>
                <w:rFonts w:ascii="Arial" w:hAnsi="Arial" w:cs="Arial"/>
              </w:rPr>
            </w:pPr>
          </w:p>
        </w:tc>
        <w:tc>
          <w:tcPr>
            <w:tcW w:w="851" w:type="dxa"/>
          </w:tcPr>
          <w:p w14:paraId="35695C4A" w14:textId="440F4C8B" w:rsidR="00F1195B" w:rsidRPr="00A919BD" w:rsidRDefault="00F1195B" w:rsidP="00F1195B">
            <w:pPr>
              <w:spacing w:before="30" w:after="30"/>
              <w:rPr>
                <w:rFonts w:ascii="Arial" w:hAnsi="Arial" w:cs="Arial"/>
                <w:sz w:val="20"/>
              </w:rPr>
            </w:pPr>
            <w:r w:rsidRPr="00A919BD">
              <w:rPr>
                <w:rFonts w:ascii="Arial" w:hAnsi="Arial" w:cs="Arial"/>
                <w:sz w:val="20"/>
              </w:rPr>
              <w:t>Year 2</w:t>
            </w:r>
          </w:p>
        </w:tc>
        <w:tc>
          <w:tcPr>
            <w:tcW w:w="6379" w:type="dxa"/>
          </w:tcPr>
          <w:p w14:paraId="260640DA" w14:textId="77777777" w:rsidR="00F1195B" w:rsidRPr="00076092" w:rsidRDefault="00F1195B" w:rsidP="00F1195B">
            <w:pPr>
              <w:spacing w:before="30" w:after="30"/>
              <w:rPr>
                <w:rFonts w:ascii="Arial" w:hAnsi="Arial" w:cs="Arial"/>
                <w:color w:val="FF0000"/>
              </w:rPr>
            </w:pPr>
          </w:p>
        </w:tc>
        <w:tc>
          <w:tcPr>
            <w:tcW w:w="1160" w:type="dxa"/>
          </w:tcPr>
          <w:p w14:paraId="58F2A6FD" w14:textId="77777777" w:rsidR="00F1195B" w:rsidRPr="003E57A8" w:rsidRDefault="00F1195B" w:rsidP="00F1195B">
            <w:pPr>
              <w:spacing w:before="30" w:after="30"/>
              <w:rPr>
                <w:rFonts w:ascii="Arial" w:hAnsi="Arial" w:cs="Arial"/>
              </w:rPr>
            </w:pPr>
          </w:p>
        </w:tc>
        <w:tc>
          <w:tcPr>
            <w:tcW w:w="1621" w:type="dxa"/>
          </w:tcPr>
          <w:p w14:paraId="6FFD0FCC" w14:textId="77777777" w:rsidR="00F1195B" w:rsidRPr="003E57A8" w:rsidRDefault="00F1195B" w:rsidP="00F1195B">
            <w:pPr>
              <w:spacing w:before="30" w:after="30"/>
              <w:rPr>
                <w:rFonts w:ascii="Arial" w:hAnsi="Arial" w:cs="Arial"/>
              </w:rPr>
            </w:pPr>
          </w:p>
        </w:tc>
      </w:tr>
      <w:tr w:rsidR="00F1195B" w:rsidRPr="00DD62C1" w14:paraId="22955228" w14:textId="77777777" w:rsidTr="005B4A46">
        <w:trPr>
          <w:trHeight w:val="391"/>
        </w:trPr>
        <w:tc>
          <w:tcPr>
            <w:tcW w:w="992" w:type="dxa"/>
            <w:vMerge/>
          </w:tcPr>
          <w:p w14:paraId="64BB7B77" w14:textId="77777777" w:rsidR="00F1195B" w:rsidRPr="00D01D25" w:rsidRDefault="00F1195B" w:rsidP="00F1195B">
            <w:pPr>
              <w:spacing w:before="30" w:after="30"/>
              <w:jc w:val="center"/>
              <w:rPr>
                <w:rFonts w:ascii="Arial" w:hAnsi="Arial" w:cs="Arial"/>
              </w:rPr>
            </w:pPr>
          </w:p>
        </w:tc>
        <w:tc>
          <w:tcPr>
            <w:tcW w:w="851" w:type="dxa"/>
          </w:tcPr>
          <w:p w14:paraId="077C6F15" w14:textId="19F84B03" w:rsidR="00F1195B" w:rsidRPr="00A919BD" w:rsidRDefault="00F1195B" w:rsidP="00F1195B">
            <w:pPr>
              <w:spacing w:before="30" w:after="30"/>
              <w:rPr>
                <w:rFonts w:ascii="Arial" w:hAnsi="Arial" w:cs="Arial"/>
                <w:sz w:val="20"/>
              </w:rPr>
            </w:pPr>
            <w:r w:rsidRPr="00A919BD">
              <w:rPr>
                <w:rFonts w:ascii="Arial" w:hAnsi="Arial" w:cs="Arial"/>
                <w:sz w:val="20"/>
              </w:rPr>
              <w:t>Year 3</w:t>
            </w:r>
          </w:p>
        </w:tc>
        <w:tc>
          <w:tcPr>
            <w:tcW w:w="6379" w:type="dxa"/>
          </w:tcPr>
          <w:p w14:paraId="4BBE2CDB" w14:textId="77777777" w:rsidR="00F1195B" w:rsidRPr="00076092" w:rsidRDefault="00F1195B" w:rsidP="00F1195B">
            <w:pPr>
              <w:spacing w:before="30" w:after="30"/>
              <w:rPr>
                <w:rFonts w:ascii="Arial" w:hAnsi="Arial" w:cs="Arial"/>
                <w:color w:val="FF0000"/>
              </w:rPr>
            </w:pPr>
          </w:p>
        </w:tc>
        <w:tc>
          <w:tcPr>
            <w:tcW w:w="1160" w:type="dxa"/>
          </w:tcPr>
          <w:p w14:paraId="59CB9830" w14:textId="77777777" w:rsidR="00F1195B" w:rsidRPr="003E57A8" w:rsidRDefault="00F1195B" w:rsidP="00F1195B">
            <w:pPr>
              <w:spacing w:before="30" w:after="30"/>
              <w:rPr>
                <w:rFonts w:ascii="Arial" w:hAnsi="Arial" w:cs="Arial"/>
              </w:rPr>
            </w:pPr>
          </w:p>
        </w:tc>
        <w:tc>
          <w:tcPr>
            <w:tcW w:w="1621" w:type="dxa"/>
          </w:tcPr>
          <w:p w14:paraId="729A3FFA" w14:textId="77777777" w:rsidR="00F1195B" w:rsidRPr="003E57A8" w:rsidRDefault="00F1195B" w:rsidP="00F1195B">
            <w:pPr>
              <w:spacing w:before="30" w:after="30"/>
              <w:rPr>
                <w:rFonts w:ascii="Arial" w:hAnsi="Arial" w:cs="Arial"/>
              </w:rPr>
            </w:pPr>
          </w:p>
        </w:tc>
      </w:tr>
      <w:tr w:rsidR="00F1195B" w:rsidRPr="00DD62C1" w14:paraId="07F5686E" w14:textId="77777777" w:rsidTr="005B4A46">
        <w:trPr>
          <w:trHeight w:val="391"/>
        </w:trPr>
        <w:tc>
          <w:tcPr>
            <w:tcW w:w="992" w:type="dxa"/>
            <w:vMerge/>
          </w:tcPr>
          <w:p w14:paraId="557D9794" w14:textId="77777777" w:rsidR="00F1195B" w:rsidRPr="00D01D25" w:rsidRDefault="00F1195B" w:rsidP="00F1195B">
            <w:pPr>
              <w:spacing w:before="30" w:after="30"/>
              <w:jc w:val="center"/>
              <w:rPr>
                <w:rFonts w:ascii="Arial" w:hAnsi="Arial" w:cs="Arial"/>
              </w:rPr>
            </w:pPr>
          </w:p>
        </w:tc>
        <w:tc>
          <w:tcPr>
            <w:tcW w:w="851" w:type="dxa"/>
          </w:tcPr>
          <w:p w14:paraId="4E2CFACE" w14:textId="656275C0" w:rsidR="00F1195B" w:rsidRPr="00A919BD" w:rsidRDefault="00F1195B" w:rsidP="00F1195B">
            <w:pPr>
              <w:spacing w:before="30" w:after="30"/>
              <w:rPr>
                <w:rFonts w:ascii="Arial" w:hAnsi="Arial" w:cs="Arial"/>
                <w:sz w:val="20"/>
              </w:rPr>
            </w:pPr>
            <w:r w:rsidRPr="00A919BD">
              <w:rPr>
                <w:rFonts w:ascii="Arial" w:hAnsi="Arial" w:cs="Arial"/>
                <w:sz w:val="20"/>
              </w:rPr>
              <w:t>Year 4</w:t>
            </w:r>
          </w:p>
        </w:tc>
        <w:tc>
          <w:tcPr>
            <w:tcW w:w="6379" w:type="dxa"/>
          </w:tcPr>
          <w:p w14:paraId="2E9E9C36" w14:textId="77777777" w:rsidR="00F1195B" w:rsidRPr="00076092" w:rsidRDefault="00F1195B" w:rsidP="00F1195B">
            <w:pPr>
              <w:spacing w:before="30" w:after="30"/>
              <w:rPr>
                <w:rFonts w:ascii="Arial" w:hAnsi="Arial" w:cs="Arial"/>
                <w:color w:val="FF0000"/>
              </w:rPr>
            </w:pPr>
          </w:p>
        </w:tc>
        <w:tc>
          <w:tcPr>
            <w:tcW w:w="1160" w:type="dxa"/>
          </w:tcPr>
          <w:p w14:paraId="15DB8243" w14:textId="77777777" w:rsidR="00F1195B" w:rsidRPr="003E57A8" w:rsidRDefault="00F1195B" w:rsidP="00F1195B">
            <w:pPr>
              <w:spacing w:before="30" w:after="30"/>
              <w:rPr>
                <w:rFonts w:ascii="Arial" w:hAnsi="Arial" w:cs="Arial"/>
              </w:rPr>
            </w:pPr>
          </w:p>
        </w:tc>
        <w:tc>
          <w:tcPr>
            <w:tcW w:w="1621" w:type="dxa"/>
          </w:tcPr>
          <w:p w14:paraId="2120F220" w14:textId="77777777" w:rsidR="00F1195B" w:rsidRPr="003E57A8" w:rsidRDefault="00F1195B" w:rsidP="00F1195B">
            <w:pPr>
              <w:spacing w:before="30" w:after="30"/>
              <w:rPr>
                <w:rFonts w:ascii="Arial" w:hAnsi="Arial" w:cs="Arial"/>
              </w:rPr>
            </w:pPr>
          </w:p>
        </w:tc>
      </w:tr>
      <w:tr w:rsidR="00F1195B" w:rsidRPr="00DD62C1" w14:paraId="56FC6A23" w14:textId="77777777" w:rsidTr="005B4A46">
        <w:trPr>
          <w:trHeight w:val="391"/>
        </w:trPr>
        <w:tc>
          <w:tcPr>
            <w:tcW w:w="992" w:type="dxa"/>
            <w:vMerge w:val="restart"/>
          </w:tcPr>
          <w:p w14:paraId="6CB3FD47" w14:textId="63835FD8" w:rsidR="00F1195B" w:rsidRPr="00D01D25" w:rsidRDefault="00F1195B" w:rsidP="00F1195B">
            <w:pPr>
              <w:spacing w:before="30" w:after="30"/>
              <w:jc w:val="center"/>
              <w:rPr>
                <w:rFonts w:ascii="Arial" w:hAnsi="Arial" w:cs="Arial"/>
              </w:rPr>
            </w:pPr>
            <w:r>
              <w:rPr>
                <w:rFonts w:ascii="Arial" w:hAnsi="Arial" w:cs="Arial"/>
              </w:rPr>
              <w:t>3.2</w:t>
            </w:r>
          </w:p>
        </w:tc>
        <w:tc>
          <w:tcPr>
            <w:tcW w:w="851" w:type="dxa"/>
          </w:tcPr>
          <w:p w14:paraId="50088B45" w14:textId="594F6E67" w:rsidR="00F1195B" w:rsidRPr="00A919BD" w:rsidRDefault="00F1195B" w:rsidP="00F1195B">
            <w:pPr>
              <w:spacing w:before="30" w:after="30"/>
              <w:rPr>
                <w:rFonts w:ascii="Arial" w:hAnsi="Arial" w:cs="Arial"/>
                <w:sz w:val="20"/>
              </w:rPr>
            </w:pPr>
            <w:r w:rsidRPr="00A919BD">
              <w:rPr>
                <w:rFonts w:ascii="Arial" w:hAnsi="Arial" w:cs="Arial"/>
                <w:sz w:val="20"/>
              </w:rPr>
              <w:t>Year 1</w:t>
            </w:r>
          </w:p>
        </w:tc>
        <w:tc>
          <w:tcPr>
            <w:tcW w:w="6379" w:type="dxa"/>
          </w:tcPr>
          <w:p w14:paraId="72D3C748" w14:textId="77777777" w:rsidR="00F1195B" w:rsidRPr="00076092" w:rsidRDefault="00F1195B" w:rsidP="00F1195B">
            <w:pPr>
              <w:spacing w:before="30" w:after="30"/>
              <w:rPr>
                <w:rFonts w:ascii="Arial" w:hAnsi="Arial" w:cs="Arial"/>
                <w:color w:val="FF0000"/>
              </w:rPr>
            </w:pPr>
          </w:p>
        </w:tc>
        <w:tc>
          <w:tcPr>
            <w:tcW w:w="1160" w:type="dxa"/>
          </w:tcPr>
          <w:p w14:paraId="4191009B" w14:textId="77777777" w:rsidR="00F1195B" w:rsidRPr="003E57A8" w:rsidRDefault="00F1195B" w:rsidP="00F1195B">
            <w:pPr>
              <w:spacing w:before="30" w:after="30"/>
              <w:rPr>
                <w:rFonts w:ascii="Arial" w:hAnsi="Arial" w:cs="Arial"/>
              </w:rPr>
            </w:pPr>
          </w:p>
        </w:tc>
        <w:tc>
          <w:tcPr>
            <w:tcW w:w="1621" w:type="dxa"/>
          </w:tcPr>
          <w:p w14:paraId="72D10010" w14:textId="77777777" w:rsidR="00F1195B" w:rsidRPr="003E57A8" w:rsidRDefault="00F1195B" w:rsidP="00F1195B">
            <w:pPr>
              <w:spacing w:before="30" w:after="30"/>
              <w:rPr>
                <w:rFonts w:ascii="Arial" w:hAnsi="Arial" w:cs="Arial"/>
              </w:rPr>
            </w:pPr>
          </w:p>
        </w:tc>
      </w:tr>
      <w:tr w:rsidR="00F1195B" w:rsidRPr="00DD62C1" w14:paraId="6FB20CF1" w14:textId="77777777" w:rsidTr="005B4A46">
        <w:trPr>
          <w:trHeight w:val="391"/>
        </w:trPr>
        <w:tc>
          <w:tcPr>
            <w:tcW w:w="992" w:type="dxa"/>
            <w:vMerge/>
          </w:tcPr>
          <w:p w14:paraId="2C80922A" w14:textId="77777777" w:rsidR="00F1195B" w:rsidRPr="00D01D25" w:rsidRDefault="00F1195B" w:rsidP="00F1195B">
            <w:pPr>
              <w:spacing w:before="30" w:after="30"/>
              <w:jc w:val="center"/>
              <w:rPr>
                <w:rFonts w:ascii="Arial" w:hAnsi="Arial" w:cs="Arial"/>
              </w:rPr>
            </w:pPr>
          </w:p>
        </w:tc>
        <w:tc>
          <w:tcPr>
            <w:tcW w:w="851" w:type="dxa"/>
          </w:tcPr>
          <w:p w14:paraId="5B7419BE" w14:textId="574B4699" w:rsidR="00F1195B" w:rsidRPr="00A919BD" w:rsidRDefault="00F1195B" w:rsidP="00F1195B">
            <w:pPr>
              <w:spacing w:before="30" w:after="30"/>
              <w:rPr>
                <w:rFonts w:ascii="Arial" w:hAnsi="Arial" w:cs="Arial"/>
                <w:sz w:val="20"/>
              </w:rPr>
            </w:pPr>
            <w:r w:rsidRPr="00A919BD">
              <w:rPr>
                <w:rFonts w:ascii="Arial" w:hAnsi="Arial" w:cs="Arial"/>
                <w:sz w:val="20"/>
              </w:rPr>
              <w:t>Year 2</w:t>
            </w:r>
          </w:p>
        </w:tc>
        <w:tc>
          <w:tcPr>
            <w:tcW w:w="6379" w:type="dxa"/>
          </w:tcPr>
          <w:p w14:paraId="100C689D" w14:textId="77777777" w:rsidR="00F1195B" w:rsidRPr="00076092" w:rsidRDefault="00F1195B" w:rsidP="00F1195B">
            <w:pPr>
              <w:spacing w:before="30" w:after="30"/>
              <w:rPr>
                <w:rFonts w:ascii="Arial" w:hAnsi="Arial" w:cs="Arial"/>
                <w:color w:val="FF0000"/>
              </w:rPr>
            </w:pPr>
          </w:p>
        </w:tc>
        <w:tc>
          <w:tcPr>
            <w:tcW w:w="1160" w:type="dxa"/>
          </w:tcPr>
          <w:p w14:paraId="471619AA" w14:textId="77777777" w:rsidR="00F1195B" w:rsidRPr="003E57A8" w:rsidRDefault="00F1195B" w:rsidP="00F1195B">
            <w:pPr>
              <w:spacing w:before="30" w:after="30"/>
              <w:rPr>
                <w:rFonts w:ascii="Arial" w:hAnsi="Arial" w:cs="Arial"/>
              </w:rPr>
            </w:pPr>
          </w:p>
        </w:tc>
        <w:tc>
          <w:tcPr>
            <w:tcW w:w="1621" w:type="dxa"/>
          </w:tcPr>
          <w:p w14:paraId="35E3654D" w14:textId="77777777" w:rsidR="00F1195B" w:rsidRPr="003E57A8" w:rsidRDefault="00F1195B" w:rsidP="00F1195B">
            <w:pPr>
              <w:spacing w:before="30" w:after="30"/>
              <w:rPr>
                <w:rFonts w:ascii="Arial" w:hAnsi="Arial" w:cs="Arial"/>
              </w:rPr>
            </w:pPr>
          </w:p>
        </w:tc>
      </w:tr>
      <w:tr w:rsidR="00F1195B" w:rsidRPr="00DD62C1" w14:paraId="604E17B5" w14:textId="77777777" w:rsidTr="005B4A46">
        <w:trPr>
          <w:trHeight w:val="391"/>
        </w:trPr>
        <w:tc>
          <w:tcPr>
            <w:tcW w:w="992" w:type="dxa"/>
            <w:vMerge/>
          </w:tcPr>
          <w:p w14:paraId="1CA76ED1" w14:textId="77777777" w:rsidR="00F1195B" w:rsidRPr="00D01D25" w:rsidRDefault="00F1195B" w:rsidP="00F1195B">
            <w:pPr>
              <w:spacing w:before="30" w:after="30"/>
              <w:jc w:val="center"/>
              <w:rPr>
                <w:rFonts w:ascii="Arial" w:hAnsi="Arial" w:cs="Arial"/>
              </w:rPr>
            </w:pPr>
          </w:p>
        </w:tc>
        <w:tc>
          <w:tcPr>
            <w:tcW w:w="851" w:type="dxa"/>
          </w:tcPr>
          <w:p w14:paraId="5E5305BD" w14:textId="7DE04BF9" w:rsidR="00F1195B" w:rsidRPr="00A919BD" w:rsidRDefault="00F1195B" w:rsidP="00F1195B">
            <w:pPr>
              <w:spacing w:before="30" w:after="30"/>
              <w:rPr>
                <w:rFonts w:ascii="Arial" w:hAnsi="Arial" w:cs="Arial"/>
                <w:sz w:val="20"/>
              </w:rPr>
            </w:pPr>
            <w:r w:rsidRPr="00A919BD">
              <w:rPr>
                <w:rFonts w:ascii="Arial" w:hAnsi="Arial" w:cs="Arial"/>
                <w:sz w:val="20"/>
              </w:rPr>
              <w:t>Year 3</w:t>
            </w:r>
          </w:p>
        </w:tc>
        <w:tc>
          <w:tcPr>
            <w:tcW w:w="6379" w:type="dxa"/>
          </w:tcPr>
          <w:p w14:paraId="32101E3E" w14:textId="77777777" w:rsidR="00F1195B" w:rsidRPr="00076092" w:rsidRDefault="00F1195B" w:rsidP="00F1195B">
            <w:pPr>
              <w:spacing w:before="30" w:after="30"/>
              <w:rPr>
                <w:rFonts w:ascii="Arial" w:hAnsi="Arial" w:cs="Arial"/>
                <w:color w:val="FF0000"/>
              </w:rPr>
            </w:pPr>
          </w:p>
        </w:tc>
        <w:tc>
          <w:tcPr>
            <w:tcW w:w="1160" w:type="dxa"/>
          </w:tcPr>
          <w:p w14:paraId="2F6510A8" w14:textId="77777777" w:rsidR="00F1195B" w:rsidRPr="003E57A8" w:rsidRDefault="00F1195B" w:rsidP="00F1195B">
            <w:pPr>
              <w:spacing w:before="30" w:after="30"/>
              <w:rPr>
                <w:rFonts w:ascii="Arial" w:hAnsi="Arial" w:cs="Arial"/>
              </w:rPr>
            </w:pPr>
          </w:p>
        </w:tc>
        <w:tc>
          <w:tcPr>
            <w:tcW w:w="1621" w:type="dxa"/>
          </w:tcPr>
          <w:p w14:paraId="533CD898" w14:textId="77777777" w:rsidR="00F1195B" w:rsidRPr="003E57A8" w:rsidRDefault="00F1195B" w:rsidP="00F1195B">
            <w:pPr>
              <w:spacing w:before="30" w:after="30"/>
              <w:rPr>
                <w:rFonts w:ascii="Arial" w:hAnsi="Arial" w:cs="Arial"/>
              </w:rPr>
            </w:pPr>
          </w:p>
        </w:tc>
      </w:tr>
      <w:tr w:rsidR="00F1195B" w:rsidRPr="00DD62C1" w14:paraId="59E14218" w14:textId="77777777" w:rsidTr="005B4A46">
        <w:trPr>
          <w:trHeight w:val="391"/>
        </w:trPr>
        <w:tc>
          <w:tcPr>
            <w:tcW w:w="992" w:type="dxa"/>
            <w:vMerge/>
          </w:tcPr>
          <w:p w14:paraId="77920D8B" w14:textId="77777777" w:rsidR="00F1195B" w:rsidRPr="00D01D25" w:rsidRDefault="00F1195B" w:rsidP="00F1195B">
            <w:pPr>
              <w:spacing w:before="30" w:after="30"/>
              <w:jc w:val="center"/>
              <w:rPr>
                <w:rFonts w:ascii="Arial" w:hAnsi="Arial" w:cs="Arial"/>
              </w:rPr>
            </w:pPr>
          </w:p>
        </w:tc>
        <w:tc>
          <w:tcPr>
            <w:tcW w:w="851" w:type="dxa"/>
          </w:tcPr>
          <w:p w14:paraId="391E8083" w14:textId="20CF7AFB" w:rsidR="00F1195B" w:rsidRPr="00A919BD" w:rsidRDefault="00F1195B" w:rsidP="00F1195B">
            <w:pPr>
              <w:spacing w:before="30" w:after="30"/>
              <w:rPr>
                <w:rFonts w:ascii="Arial" w:hAnsi="Arial" w:cs="Arial"/>
                <w:sz w:val="20"/>
              </w:rPr>
            </w:pPr>
            <w:r w:rsidRPr="00A919BD">
              <w:rPr>
                <w:rFonts w:ascii="Arial" w:hAnsi="Arial" w:cs="Arial"/>
                <w:sz w:val="20"/>
              </w:rPr>
              <w:t>Year 4</w:t>
            </w:r>
          </w:p>
        </w:tc>
        <w:tc>
          <w:tcPr>
            <w:tcW w:w="6379" w:type="dxa"/>
          </w:tcPr>
          <w:p w14:paraId="6234F489" w14:textId="77777777" w:rsidR="00F1195B" w:rsidRPr="00076092" w:rsidRDefault="00F1195B" w:rsidP="00F1195B">
            <w:pPr>
              <w:spacing w:before="30" w:after="30"/>
              <w:rPr>
                <w:rFonts w:ascii="Arial" w:hAnsi="Arial" w:cs="Arial"/>
                <w:color w:val="FF0000"/>
              </w:rPr>
            </w:pPr>
          </w:p>
        </w:tc>
        <w:tc>
          <w:tcPr>
            <w:tcW w:w="1160" w:type="dxa"/>
          </w:tcPr>
          <w:p w14:paraId="24960888" w14:textId="77777777" w:rsidR="00F1195B" w:rsidRPr="003E57A8" w:rsidRDefault="00F1195B" w:rsidP="00F1195B">
            <w:pPr>
              <w:spacing w:before="30" w:after="30"/>
              <w:rPr>
                <w:rFonts w:ascii="Arial" w:hAnsi="Arial" w:cs="Arial"/>
              </w:rPr>
            </w:pPr>
          </w:p>
        </w:tc>
        <w:tc>
          <w:tcPr>
            <w:tcW w:w="1621" w:type="dxa"/>
          </w:tcPr>
          <w:p w14:paraId="2AD21E4D" w14:textId="77777777" w:rsidR="00F1195B" w:rsidRPr="003E57A8" w:rsidRDefault="00F1195B" w:rsidP="00F1195B">
            <w:pPr>
              <w:spacing w:before="30" w:after="30"/>
              <w:rPr>
                <w:rFonts w:ascii="Arial" w:hAnsi="Arial" w:cs="Arial"/>
              </w:rPr>
            </w:pPr>
          </w:p>
        </w:tc>
      </w:tr>
      <w:tr w:rsidR="00233401" w:rsidRPr="00E30DD0" w14:paraId="10FBD737" w14:textId="77777777" w:rsidTr="005B4A46">
        <w:trPr>
          <w:trHeight w:val="374"/>
        </w:trPr>
        <w:tc>
          <w:tcPr>
            <w:tcW w:w="992" w:type="dxa"/>
          </w:tcPr>
          <w:p w14:paraId="5EBD4279" w14:textId="77777777" w:rsidR="00233401" w:rsidRDefault="00233401" w:rsidP="005B4A46">
            <w:pPr>
              <w:spacing w:before="30" w:after="30"/>
              <w:rPr>
                <w:rFonts w:ascii="Arial" w:hAnsi="Arial" w:cs="Arial"/>
              </w:rPr>
            </w:pPr>
          </w:p>
        </w:tc>
        <w:tc>
          <w:tcPr>
            <w:tcW w:w="851" w:type="dxa"/>
          </w:tcPr>
          <w:p w14:paraId="1DAC17E4" w14:textId="77777777" w:rsidR="00233401" w:rsidRPr="003E57A8" w:rsidRDefault="00233401" w:rsidP="005B4A46">
            <w:pPr>
              <w:spacing w:before="30" w:after="30"/>
              <w:rPr>
                <w:rFonts w:ascii="Arial" w:hAnsi="Arial" w:cs="Arial"/>
              </w:rPr>
            </w:pPr>
          </w:p>
        </w:tc>
        <w:tc>
          <w:tcPr>
            <w:tcW w:w="6379" w:type="dxa"/>
          </w:tcPr>
          <w:p w14:paraId="6E1D49EF" w14:textId="77777777" w:rsidR="00233401" w:rsidRPr="003E57A8" w:rsidRDefault="00233401" w:rsidP="005B4A46">
            <w:pPr>
              <w:spacing w:before="30" w:after="30"/>
              <w:rPr>
                <w:rFonts w:ascii="Arial" w:hAnsi="Arial" w:cs="Arial"/>
              </w:rPr>
            </w:pPr>
          </w:p>
        </w:tc>
        <w:tc>
          <w:tcPr>
            <w:tcW w:w="1160" w:type="dxa"/>
          </w:tcPr>
          <w:p w14:paraId="74AA5A4B" w14:textId="77777777" w:rsidR="00233401" w:rsidRPr="003E57A8" w:rsidRDefault="00233401" w:rsidP="005B4A46">
            <w:pPr>
              <w:spacing w:before="30" w:after="30"/>
              <w:rPr>
                <w:rFonts w:ascii="Arial" w:hAnsi="Arial" w:cs="Arial"/>
              </w:rPr>
            </w:pPr>
          </w:p>
        </w:tc>
        <w:tc>
          <w:tcPr>
            <w:tcW w:w="1621" w:type="dxa"/>
          </w:tcPr>
          <w:p w14:paraId="4656F4D8" w14:textId="77777777" w:rsidR="00233401" w:rsidRPr="003E57A8" w:rsidRDefault="00233401" w:rsidP="005B4A46">
            <w:pPr>
              <w:spacing w:before="30" w:after="30"/>
              <w:rPr>
                <w:rFonts w:ascii="Arial" w:hAnsi="Arial" w:cs="Arial"/>
              </w:rPr>
            </w:pPr>
          </w:p>
        </w:tc>
      </w:tr>
    </w:tbl>
    <w:p w14:paraId="0FFE6B1C" w14:textId="3E1AE071" w:rsidR="00B83FD1" w:rsidRDefault="00B83FD1" w:rsidP="00B83FD1">
      <w:pPr>
        <w:rPr>
          <w:rFonts w:ascii="Arial" w:hAnsi="Arial" w:cs="Arial"/>
          <w:sz w:val="28"/>
          <w:szCs w:val="28"/>
        </w:rPr>
      </w:pPr>
    </w:p>
    <w:p w14:paraId="4F234772" w14:textId="78EE3185" w:rsidR="009E68C2" w:rsidRPr="00B83FD1" w:rsidRDefault="009E68C2" w:rsidP="00B83FD1"/>
    <w:sectPr w:rsidR="009E68C2" w:rsidRPr="00B83FD1" w:rsidSect="008C2D52">
      <w:headerReference w:type="default" r:id="rId10"/>
      <w:footerReference w:type="default" r:id="rId11"/>
      <w:pgSz w:w="11906" w:h="16838" w:code="9"/>
      <w:pgMar w:top="1440" w:right="1797" w:bottom="1135"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BB15" w14:textId="77777777" w:rsidR="00D56440" w:rsidRDefault="00D56440" w:rsidP="00A05ABC">
      <w:pPr>
        <w:spacing w:after="0" w:line="240" w:lineRule="auto"/>
      </w:pPr>
      <w:r>
        <w:separator/>
      </w:r>
    </w:p>
  </w:endnote>
  <w:endnote w:type="continuationSeparator" w:id="0">
    <w:p w14:paraId="5D64401B" w14:textId="77777777" w:rsidR="00D56440" w:rsidRDefault="00D56440"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58769"/>
      <w:docPartObj>
        <w:docPartGallery w:val="Page Numbers (Bottom of Page)"/>
        <w:docPartUnique/>
      </w:docPartObj>
    </w:sdtPr>
    <w:sdtEndPr>
      <w:rPr>
        <w:noProof/>
      </w:rPr>
    </w:sdtEndPr>
    <w:sdtContent>
      <w:p w14:paraId="29CBF2F6" w14:textId="62DD5929" w:rsidR="007A27DE" w:rsidRPr="00A05ABC" w:rsidRDefault="007A27DE" w:rsidP="006C341B">
        <w:pPr>
          <w:pStyle w:val="Footer"/>
          <w:tabs>
            <w:tab w:val="right" w:pos="8280"/>
          </w:tabs>
          <w:spacing w:before="40"/>
          <w:rPr>
            <w:rFonts w:ascii="Arial" w:hAnsi="Arial" w:cs="Arial"/>
          </w:rPr>
        </w:pPr>
        <w:r>
          <w:rPr>
            <w:rFonts w:ascii="Arial" w:hAnsi="Arial" w:cs="Arial"/>
          </w:rPr>
          <w:t>CRF LEW</w:t>
        </w:r>
        <w:r w:rsidRPr="00A05ABC">
          <w:rPr>
            <w:rFonts w:ascii="Arial" w:hAnsi="Arial" w:cs="Arial"/>
          </w:rPr>
          <w:t xml:space="preserve">, </w:t>
        </w:r>
        <w:r>
          <w:rPr>
            <w:rFonts w:ascii="Arial" w:hAnsi="Arial" w:cs="Arial"/>
          </w:rPr>
          <w:t xml:space="preserve">Revision </w:t>
        </w:r>
        <w:r w:rsidR="00B4276B">
          <w:rPr>
            <w:rFonts w:ascii="Arial" w:hAnsi="Arial" w:cs="Arial"/>
          </w:rPr>
          <w:t>2</w:t>
        </w:r>
        <w:r w:rsidRPr="00A05ABC">
          <w:rPr>
            <w:rFonts w:ascii="Arial" w:hAnsi="Arial" w:cs="Arial"/>
          </w:rPr>
          <w:tab/>
        </w:r>
        <w:r w:rsidRPr="00A05ABC">
          <w:rPr>
            <w:rFonts w:ascii="Arial" w:hAnsi="Arial" w:cs="Arial"/>
          </w:rPr>
          <w:tab/>
        </w:r>
        <w:r>
          <w:rPr>
            <w:rFonts w:ascii="Arial" w:hAnsi="Arial" w:cs="Arial"/>
          </w:rPr>
          <w:t>September 2020</w:t>
        </w:r>
      </w:p>
      <w:p w14:paraId="4C3B3BEB" w14:textId="0A2A1B65" w:rsidR="007A27DE" w:rsidRPr="006C341B" w:rsidRDefault="007A27DE" w:rsidP="006C341B">
        <w:pPr>
          <w:pStyle w:val="Footer"/>
          <w:tabs>
            <w:tab w:val="center" w:pos="4153"/>
            <w:tab w:val="right" w:pos="8306"/>
          </w:tabs>
          <w:jc w:val="center"/>
          <w:rPr>
            <w:rFonts w:ascii="Arial" w:hAnsi="Arial" w:cs="Arial"/>
          </w:rPr>
        </w:pP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sidR="00E50F2F">
          <w:rPr>
            <w:rStyle w:val="PageNumber"/>
            <w:rFonts w:ascii="Arial" w:hAnsi="Arial" w:cs="Arial"/>
            <w:noProof/>
          </w:rPr>
          <w:t>1</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sidR="00E50F2F">
          <w:rPr>
            <w:rStyle w:val="PageNumber"/>
            <w:rFonts w:ascii="Arial" w:hAnsi="Arial" w:cs="Arial"/>
            <w:noProof/>
          </w:rPr>
          <w:t>41</w:t>
        </w:r>
        <w:r w:rsidRPr="00A05ABC">
          <w:rPr>
            <w:rStyle w:val="PageNumbe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81BB" w14:textId="77777777" w:rsidR="00D56440" w:rsidRDefault="00D56440" w:rsidP="00A05ABC">
      <w:pPr>
        <w:spacing w:after="0" w:line="240" w:lineRule="auto"/>
      </w:pPr>
      <w:r>
        <w:separator/>
      </w:r>
    </w:p>
  </w:footnote>
  <w:footnote w:type="continuationSeparator" w:id="0">
    <w:p w14:paraId="15F61FA5" w14:textId="77777777" w:rsidR="00D56440" w:rsidRDefault="00D56440"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6C34" w14:textId="77777777" w:rsidR="007A27DE" w:rsidRDefault="007A27DE" w:rsidP="008303F6">
    <w:pPr>
      <w:pStyle w:val="Header"/>
      <w:tabs>
        <w:tab w:val="right" w:pos="8280"/>
      </w:tabs>
      <w:rPr>
        <w:rFonts w:ascii="Arial" w:hAnsi="Arial" w:cs="Arial"/>
      </w:rPr>
    </w:pPr>
  </w:p>
  <w:p w14:paraId="4217E06E" w14:textId="04506836" w:rsidR="007A27DE" w:rsidRPr="00A05ABC" w:rsidRDefault="007A27DE" w:rsidP="008303F6">
    <w:pPr>
      <w:pStyle w:val="Header"/>
      <w:tabs>
        <w:tab w:val="right" w:pos="8280"/>
      </w:tabs>
      <w:rPr>
        <w:rFonts w:ascii="Arial" w:hAnsi="Arial" w:cs="Arial"/>
        <w:b/>
        <w:bCs/>
      </w:rPr>
    </w:pPr>
    <w:r w:rsidRPr="009F6178">
      <w:rPr>
        <w:rFonts w:ascii="Arial" w:hAnsi="Arial" w:cs="Arial"/>
        <w:noProof/>
        <w:lang w:eastAsia="en-GB"/>
      </w:rPr>
      <mc:AlternateContent>
        <mc:Choice Requires="wps">
          <w:drawing>
            <wp:anchor distT="4294967294" distB="4294967294" distL="114300" distR="114300" simplePos="0" relativeHeight="251667968" behindDoc="0" locked="0" layoutInCell="1" allowOverlap="1" wp14:anchorId="48809E0E" wp14:editId="093C4AD8">
              <wp:simplePos x="0" y="0"/>
              <wp:positionH relativeFrom="margin">
                <wp:align>left</wp:align>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E8B31" id="Line 1" o:spid="_x0000_s1026" style="position:absolute;z-index:25166796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pt" to="41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">
              <w10:wrap anchorx="margin"/>
            </v:line>
          </w:pict>
        </mc:Fallback>
      </mc:AlternateContent>
    </w:r>
    <w:r>
      <w:rPr>
        <w:rFonts w:ascii="Arial" w:hAnsi="Arial" w:cs="Arial"/>
      </w:rPr>
      <w:t>Concrete Roads – Lifecycle Extension Works Framework</w:t>
    </w:r>
    <w:r w:rsidRPr="009F6178">
      <w:rPr>
        <w:rFonts w:ascii="Arial" w:hAnsi="Arial" w:cs="Arial"/>
      </w:rPr>
      <w:tab/>
    </w:r>
    <w:r>
      <w:rPr>
        <w:rFonts w:ascii="Arial" w:hAnsi="Arial" w:cs="Arial"/>
      </w:rPr>
      <w:t>Instructions for Tenderers</w:t>
    </w:r>
    <w:r w:rsidRPr="00A05AB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904CBC"/>
    <w:multiLevelType w:val="hybridMultilevel"/>
    <w:tmpl w:val="302439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A1BD7"/>
    <w:multiLevelType w:val="multilevel"/>
    <w:tmpl w:val="BD724A8C"/>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cs="Courier New" w:hint="default"/>
        <w:b w:val="0"/>
        <w:i w:val="0"/>
        <w:caps w:val="0"/>
        <w:strike w:val="0"/>
        <w:dstrike w:val="0"/>
        <w:vanish w:val="0"/>
        <w:color w:val="auto"/>
        <w:sz w:val="20"/>
        <w:szCs w:val="20"/>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6" w15:restartNumberingAfterBreak="0">
    <w:nsid w:val="04BB2DC9"/>
    <w:multiLevelType w:val="hybridMultilevel"/>
    <w:tmpl w:val="DEACEBA6"/>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7"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8"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9" w15:restartNumberingAfterBreak="0">
    <w:nsid w:val="14A9470B"/>
    <w:multiLevelType w:val="multilevel"/>
    <w:tmpl w:val="5F46939A"/>
    <w:styleLink w:val="List21"/>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1" w15:restartNumberingAfterBreak="0">
    <w:nsid w:val="23AB0FB8"/>
    <w:multiLevelType w:val="multilevel"/>
    <w:tmpl w:val="5526E826"/>
    <w:lvl w:ilvl="0">
      <w:start w:val="1"/>
      <w:numFmt w:val="decimal"/>
      <w:lvlText w:val="%1"/>
      <w:lvlJc w:val="left"/>
      <w:pPr>
        <w:ind w:left="853"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3"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61"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61"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8"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8"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5"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10" w:hanging="708"/>
      </w:pPr>
      <w:rPr>
        <w:rFonts w:ascii="Arial" w:hAnsi="Arial" w:hint="default"/>
        <w:b w:val="0"/>
        <w:i w:val="0"/>
        <w:caps w:val="0"/>
        <w:strike w:val="0"/>
        <w:dstrike w:val="0"/>
        <w:vanish w:val="0"/>
        <w:color w:val="auto"/>
        <w:sz w:val="22"/>
        <w:vertAlign w:val="baseline"/>
      </w:rPr>
    </w:lvl>
  </w:abstractNum>
  <w:abstractNum w:abstractNumId="12" w15:restartNumberingAfterBreak="0">
    <w:nsid w:val="36743372"/>
    <w:multiLevelType w:val="hybridMultilevel"/>
    <w:tmpl w:val="B4743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4" w15:restartNumberingAfterBreak="0">
    <w:nsid w:val="3C3A45C9"/>
    <w:multiLevelType w:val="multilevel"/>
    <w:tmpl w:val="65C223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5" w15:restartNumberingAfterBreak="0">
    <w:nsid w:val="41F93B32"/>
    <w:multiLevelType w:val="multilevel"/>
    <w:tmpl w:val="BABE7D86"/>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Heading3"/>
      <w:lvlText w:val="%1.%2.%3"/>
      <w:lvlJc w:val="left"/>
      <w:pPr>
        <w:ind w:left="1135"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700" w:hanging="708"/>
      </w:pPr>
      <w:rPr>
        <w:rFonts w:ascii="Arial" w:eastAsiaTheme="majorEastAsia" w:hAnsi="Arial" w:cstheme="majorBidi"/>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6" w15:restartNumberingAfterBreak="0">
    <w:nsid w:val="44AA7E7D"/>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7" w15:restartNumberingAfterBreak="0">
    <w:nsid w:val="476C4378"/>
    <w:multiLevelType w:val="multilevel"/>
    <w:tmpl w:val="3A7620E2"/>
    <w:lvl w:ilvl="0">
      <w:start w:val="1"/>
      <w:numFmt w:val="upperLetter"/>
      <w:pStyle w:val="AppendixHeading1"/>
      <w:lvlText w:val="Annex %1."/>
      <w:lvlJc w:val="left"/>
      <w:pPr>
        <w:tabs>
          <w:tab w:val="num" w:pos="2290"/>
        </w:tabs>
        <w:ind w:left="0" w:firstLine="0"/>
      </w:pPr>
      <w:rPr>
        <w:rFonts w:ascii="Arial" w:hAnsi="Arial" w:cs="Times New Roman" w:hint="default"/>
      </w:rPr>
    </w:lvl>
    <w:lvl w:ilvl="1">
      <w:start w:val="1"/>
      <w:numFmt w:val="decimal"/>
      <w:pStyle w:val="AppendixHeading2"/>
      <w:lvlText w:val="%1.%2"/>
      <w:lvlJc w:val="left"/>
      <w:pPr>
        <w:tabs>
          <w:tab w:val="num" w:pos="850"/>
        </w:tabs>
        <w:ind w:left="0" w:firstLine="0"/>
      </w:pPr>
      <w:rPr>
        <w:rFonts w:ascii="Arial" w:hAnsi="Arial" w:cs="Times New Roman" w:hint="default"/>
      </w:rPr>
    </w:lvl>
    <w:lvl w:ilvl="2">
      <w:start w:val="1"/>
      <w:numFmt w:val="decimal"/>
      <w:pStyle w:val="AppendixHeading3"/>
      <w:lvlText w:val="%1.%2.%3"/>
      <w:lvlJc w:val="left"/>
      <w:pPr>
        <w:tabs>
          <w:tab w:val="num" w:pos="850"/>
        </w:tabs>
        <w:ind w:left="0" w:firstLine="0"/>
      </w:pPr>
    </w:lvl>
    <w:lvl w:ilvl="3">
      <w:start w:val="1"/>
      <w:numFmt w:val="lowerLetter"/>
      <w:lvlText w:val="%4)"/>
      <w:lvlJc w:val="right"/>
      <w:pPr>
        <w:tabs>
          <w:tab w:val="num" w:pos="864"/>
        </w:tabs>
        <w:ind w:left="864" w:hanging="864"/>
      </w:pPr>
    </w:lvl>
    <w:lvl w:ilvl="4">
      <w:start w:val="1"/>
      <w:numFmt w:val="decimal"/>
      <w:lvlText w:val="%5)"/>
      <w:lvlJc w:val="left"/>
      <w:pPr>
        <w:tabs>
          <w:tab w:val="num" w:pos="1008"/>
        </w:tabs>
        <w:ind w:left="1008" w:hanging="432"/>
      </w:pPr>
    </w:lvl>
    <w:lvl w:ilvl="5">
      <w:start w:val="1"/>
      <w:numFmt w:val="lowerLetter"/>
      <w:pStyle w:val="AppendixHeading4"/>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C0E064A"/>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9" w15:restartNumberingAfterBreak="0">
    <w:nsid w:val="518235AA"/>
    <w:multiLevelType w:val="multilevel"/>
    <w:tmpl w:val="680C0F58"/>
    <w:lvl w:ilvl="0">
      <w:start w:val="4"/>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lvlText w:val="%1.%2.%3"/>
      <w:lvlJc w:val="left"/>
      <w:pPr>
        <w:ind w:left="1418"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419" w:hanging="851"/>
      </w:pPr>
      <w:rPr>
        <w:rFonts w:ascii="Arial" w:hAnsi="Arial" w:hint="default"/>
        <w:b w:val="0"/>
        <w:i w:val="0"/>
        <w:caps w:val="0"/>
        <w:strike w:val="0"/>
        <w:dstrike w:val="0"/>
        <w:vanish w:val="0"/>
        <w:color w:val="auto"/>
        <w:sz w:val="22"/>
        <w:vertAlign w:val="baseline"/>
      </w:rPr>
    </w:lvl>
  </w:abstractNum>
  <w:abstractNum w:abstractNumId="20" w15:restartNumberingAfterBreak="0">
    <w:nsid w:val="55C1085B"/>
    <w:multiLevelType w:val="hybridMultilevel"/>
    <w:tmpl w:val="63366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2"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D11D7C"/>
    <w:multiLevelType w:val="hybridMultilevel"/>
    <w:tmpl w:val="AA086FF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4"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num w:numId="1">
    <w:abstractNumId w:val="7"/>
  </w:num>
  <w:num w:numId="2">
    <w:abstractNumId w:val="13"/>
  </w:num>
  <w:num w:numId="3">
    <w:abstractNumId w:val="24"/>
  </w:num>
  <w:num w:numId="4">
    <w:abstractNumId w:val="11"/>
  </w:num>
  <w:num w:numId="5">
    <w:abstractNumId w:val="21"/>
  </w:num>
  <w:num w:numId="6">
    <w:abstractNumId w:val="22"/>
  </w:num>
  <w:num w:numId="7">
    <w:abstractNumId w:val="8"/>
  </w:num>
  <w:num w:numId="8">
    <w:abstractNumId w:val="19"/>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9">
    <w:abstractNumId w:val="10"/>
    <w:lvlOverride w:ilvl="0">
      <w:startOverride w:val="1"/>
    </w:lvlOverride>
  </w:num>
  <w:num w:numId="10">
    <w:abstractNumId w:val="3"/>
  </w:num>
  <w:num w:numId="11">
    <w:abstractNumId w:val="2"/>
  </w:num>
  <w:num w:numId="12">
    <w:abstractNumId w:val="1"/>
  </w:num>
  <w:num w:numId="13">
    <w:abstractNumId w:val="0"/>
  </w:num>
  <w:num w:numId="14">
    <w:abstractNumId w:val="6"/>
  </w:num>
  <w:num w:numId="15">
    <w:abstractNumId w:val="16"/>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9"/>
  </w:num>
  <w:num w:numId="23">
    <w:abstractNumId w:val="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6">
    <w:abstractNumId w:val="4"/>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num>
  <w:num w:numId="29">
    <w:abstractNumId w:val="15"/>
  </w:num>
  <w:num w:numId="30">
    <w:abstractNumId w:val="15"/>
  </w:num>
  <w:num w:numId="3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07EB"/>
    <w:rsid w:val="000007FA"/>
    <w:rsid w:val="0000275E"/>
    <w:rsid w:val="00002900"/>
    <w:rsid w:val="000029D9"/>
    <w:rsid w:val="00002BF7"/>
    <w:rsid w:val="00003235"/>
    <w:rsid w:val="00003FFA"/>
    <w:rsid w:val="0000468C"/>
    <w:rsid w:val="000046C9"/>
    <w:rsid w:val="00005260"/>
    <w:rsid w:val="00010564"/>
    <w:rsid w:val="00010EFB"/>
    <w:rsid w:val="000119B3"/>
    <w:rsid w:val="0001203B"/>
    <w:rsid w:val="000133B7"/>
    <w:rsid w:val="000137C8"/>
    <w:rsid w:val="00014440"/>
    <w:rsid w:val="00014620"/>
    <w:rsid w:val="00014BE1"/>
    <w:rsid w:val="00016A98"/>
    <w:rsid w:val="00016CAD"/>
    <w:rsid w:val="00017DE8"/>
    <w:rsid w:val="00020CA3"/>
    <w:rsid w:val="00022462"/>
    <w:rsid w:val="00024DE9"/>
    <w:rsid w:val="0002570A"/>
    <w:rsid w:val="00025A40"/>
    <w:rsid w:val="00027370"/>
    <w:rsid w:val="000305D1"/>
    <w:rsid w:val="00030753"/>
    <w:rsid w:val="00030A49"/>
    <w:rsid w:val="00031714"/>
    <w:rsid w:val="00034930"/>
    <w:rsid w:val="00034C8B"/>
    <w:rsid w:val="00034CEF"/>
    <w:rsid w:val="00035045"/>
    <w:rsid w:val="0003573B"/>
    <w:rsid w:val="00035B61"/>
    <w:rsid w:val="00035C37"/>
    <w:rsid w:val="000360FF"/>
    <w:rsid w:val="00036F36"/>
    <w:rsid w:val="00037695"/>
    <w:rsid w:val="00037C73"/>
    <w:rsid w:val="0004019F"/>
    <w:rsid w:val="00040813"/>
    <w:rsid w:val="00040C3D"/>
    <w:rsid w:val="00041E25"/>
    <w:rsid w:val="000437BA"/>
    <w:rsid w:val="00045F85"/>
    <w:rsid w:val="00046477"/>
    <w:rsid w:val="000472F6"/>
    <w:rsid w:val="00052AE5"/>
    <w:rsid w:val="00053BCF"/>
    <w:rsid w:val="00053EAE"/>
    <w:rsid w:val="00054636"/>
    <w:rsid w:val="00054FB1"/>
    <w:rsid w:val="0005643A"/>
    <w:rsid w:val="0006056A"/>
    <w:rsid w:val="00061135"/>
    <w:rsid w:val="00061980"/>
    <w:rsid w:val="00061B83"/>
    <w:rsid w:val="00062E03"/>
    <w:rsid w:val="00062E10"/>
    <w:rsid w:val="00064A11"/>
    <w:rsid w:val="000676AC"/>
    <w:rsid w:val="000702B3"/>
    <w:rsid w:val="00070ABD"/>
    <w:rsid w:val="00071550"/>
    <w:rsid w:val="00072DA6"/>
    <w:rsid w:val="000731B4"/>
    <w:rsid w:val="00073586"/>
    <w:rsid w:val="00073D6C"/>
    <w:rsid w:val="00076092"/>
    <w:rsid w:val="00076EA8"/>
    <w:rsid w:val="00077813"/>
    <w:rsid w:val="00080262"/>
    <w:rsid w:val="000806CD"/>
    <w:rsid w:val="0008118F"/>
    <w:rsid w:val="00081DFF"/>
    <w:rsid w:val="0008405C"/>
    <w:rsid w:val="00085102"/>
    <w:rsid w:val="00086353"/>
    <w:rsid w:val="00086944"/>
    <w:rsid w:val="000910A7"/>
    <w:rsid w:val="00091495"/>
    <w:rsid w:val="000922B4"/>
    <w:rsid w:val="000929D3"/>
    <w:rsid w:val="000939A4"/>
    <w:rsid w:val="00093B98"/>
    <w:rsid w:val="00094D8C"/>
    <w:rsid w:val="00094FBA"/>
    <w:rsid w:val="000960D0"/>
    <w:rsid w:val="000969F6"/>
    <w:rsid w:val="000A1778"/>
    <w:rsid w:val="000A22B1"/>
    <w:rsid w:val="000A2C8E"/>
    <w:rsid w:val="000A35C9"/>
    <w:rsid w:val="000A3AB7"/>
    <w:rsid w:val="000A466C"/>
    <w:rsid w:val="000A4876"/>
    <w:rsid w:val="000A4DC5"/>
    <w:rsid w:val="000A5629"/>
    <w:rsid w:val="000A5E98"/>
    <w:rsid w:val="000A5FD3"/>
    <w:rsid w:val="000A71AB"/>
    <w:rsid w:val="000A740C"/>
    <w:rsid w:val="000A796E"/>
    <w:rsid w:val="000A7B14"/>
    <w:rsid w:val="000B18E0"/>
    <w:rsid w:val="000B1CD1"/>
    <w:rsid w:val="000B4E8F"/>
    <w:rsid w:val="000B5714"/>
    <w:rsid w:val="000B5C13"/>
    <w:rsid w:val="000B5E6B"/>
    <w:rsid w:val="000B66F4"/>
    <w:rsid w:val="000B6939"/>
    <w:rsid w:val="000B6D33"/>
    <w:rsid w:val="000B6EC7"/>
    <w:rsid w:val="000B7918"/>
    <w:rsid w:val="000B7CF8"/>
    <w:rsid w:val="000C25E7"/>
    <w:rsid w:val="000C3743"/>
    <w:rsid w:val="000C3B8E"/>
    <w:rsid w:val="000C3C4E"/>
    <w:rsid w:val="000C4075"/>
    <w:rsid w:val="000C46E2"/>
    <w:rsid w:val="000C4DF7"/>
    <w:rsid w:val="000C4F95"/>
    <w:rsid w:val="000C594F"/>
    <w:rsid w:val="000C606F"/>
    <w:rsid w:val="000C69FB"/>
    <w:rsid w:val="000C6E55"/>
    <w:rsid w:val="000D1859"/>
    <w:rsid w:val="000D1DB4"/>
    <w:rsid w:val="000D1FD7"/>
    <w:rsid w:val="000D275F"/>
    <w:rsid w:val="000D2EBE"/>
    <w:rsid w:val="000D4479"/>
    <w:rsid w:val="000D57A6"/>
    <w:rsid w:val="000D57C4"/>
    <w:rsid w:val="000D5EB2"/>
    <w:rsid w:val="000D6B49"/>
    <w:rsid w:val="000D6EFA"/>
    <w:rsid w:val="000E1496"/>
    <w:rsid w:val="000E3A22"/>
    <w:rsid w:val="000E6D31"/>
    <w:rsid w:val="000E73EF"/>
    <w:rsid w:val="000F06C1"/>
    <w:rsid w:val="000F11CB"/>
    <w:rsid w:val="000F1E14"/>
    <w:rsid w:val="000F231B"/>
    <w:rsid w:val="000F3C90"/>
    <w:rsid w:val="000F496C"/>
    <w:rsid w:val="000F4C59"/>
    <w:rsid w:val="000F4F14"/>
    <w:rsid w:val="000F536A"/>
    <w:rsid w:val="000F56A7"/>
    <w:rsid w:val="000F5813"/>
    <w:rsid w:val="000F606A"/>
    <w:rsid w:val="000F6B6B"/>
    <w:rsid w:val="000F771E"/>
    <w:rsid w:val="000F77FD"/>
    <w:rsid w:val="00100CC4"/>
    <w:rsid w:val="00105435"/>
    <w:rsid w:val="00105813"/>
    <w:rsid w:val="001058CA"/>
    <w:rsid w:val="00105DA2"/>
    <w:rsid w:val="00106BAD"/>
    <w:rsid w:val="00106C50"/>
    <w:rsid w:val="00107ECD"/>
    <w:rsid w:val="0011128B"/>
    <w:rsid w:val="00112436"/>
    <w:rsid w:val="00115568"/>
    <w:rsid w:val="0011571F"/>
    <w:rsid w:val="00117615"/>
    <w:rsid w:val="00117927"/>
    <w:rsid w:val="001205C0"/>
    <w:rsid w:val="00120D9B"/>
    <w:rsid w:val="00120DEC"/>
    <w:rsid w:val="00120E7B"/>
    <w:rsid w:val="00121066"/>
    <w:rsid w:val="0012162E"/>
    <w:rsid w:val="00121DBF"/>
    <w:rsid w:val="00122954"/>
    <w:rsid w:val="00123132"/>
    <w:rsid w:val="00123479"/>
    <w:rsid w:val="00123575"/>
    <w:rsid w:val="00124AB2"/>
    <w:rsid w:val="00126828"/>
    <w:rsid w:val="00127360"/>
    <w:rsid w:val="0012743A"/>
    <w:rsid w:val="001276E2"/>
    <w:rsid w:val="00127DE3"/>
    <w:rsid w:val="001305C8"/>
    <w:rsid w:val="001316D8"/>
    <w:rsid w:val="00131D57"/>
    <w:rsid w:val="00132F3C"/>
    <w:rsid w:val="00132F82"/>
    <w:rsid w:val="001331F7"/>
    <w:rsid w:val="00134335"/>
    <w:rsid w:val="00134632"/>
    <w:rsid w:val="00134B04"/>
    <w:rsid w:val="0013644C"/>
    <w:rsid w:val="00136DE6"/>
    <w:rsid w:val="001406DE"/>
    <w:rsid w:val="00140D0D"/>
    <w:rsid w:val="00140D5D"/>
    <w:rsid w:val="00141B41"/>
    <w:rsid w:val="00141FA1"/>
    <w:rsid w:val="001428B0"/>
    <w:rsid w:val="00143F7D"/>
    <w:rsid w:val="00144682"/>
    <w:rsid w:val="00146643"/>
    <w:rsid w:val="0014678A"/>
    <w:rsid w:val="0014752B"/>
    <w:rsid w:val="00147B30"/>
    <w:rsid w:val="00150831"/>
    <w:rsid w:val="001519D5"/>
    <w:rsid w:val="00152B24"/>
    <w:rsid w:val="00152E9C"/>
    <w:rsid w:val="00153DA3"/>
    <w:rsid w:val="00154809"/>
    <w:rsid w:val="001572D3"/>
    <w:rsid w:val="00157769"/>
    <w:rsid w:val="00161466"/>
    <w:rsid w:val="00162005"/>
    <w:rsid w:val="001627C9"/>
    <w:rsid w:val="00162B1F"/>
    <w:rsid w:val="00163EE3"/>
    <w:rsid w:val="00165BED"/>
    <w:rsid w:val="00167460"/>
    <w:rsid w:val="001677AC"/>
    <w:rsid w:val="001710C3"/>
    <w:rsid w:val="001714B3"/>
    <w:rsid w:val="001736BE"/>
    <w:rsid w:val="00173FA2"/>
    <w:rsid w:val="001750F5"/>
    <w:rsid w:val="00176A52"/>
    <w:rsid w:val="001777B7"/>
    <w:rsid w:val="00177D4A"/>
    <w:rsid w:val="001810F2"/>
    <w:rsid w:val="0018310F"/>
    <w:rsid w:val="001835EE"/>
    <w:rsid w:val="001836DC"/>
    <w:rsid w:val="00183ADE"/>
    <w:rsid w:val="00183C4A"/>
    <w:rsid w:val="0018746D"/>
    <w:rsid w:val="001902CB"/>
    <w:rsid w:val="001906F9"/>
    <w:rsid w:val="00190AC6"/>
    <w:rsid w:val="00191B16"/>
    <w:rsid w:val="00191D95"/>
    <w:rsid w:val="00192A46"/>
    <w:rsid w:val="001937E5"/>
    <w:rsid w:val="00193CD6"/>
    <w:rsid w:val="00195133"/>
    <w:rsid w:val="00196CF1"/>
    <w:rsid w:val="00197DE4"/>
    <w:rsid w:val="001A2725"/>
    <w:rsid w:val="001A3358"/>
    <w:rsid w:val="001A33F3"/>
    <w:rsid w:val="001A3FF7"/>
    <w:rsid w:val="001A4E3F"/>
    <w:rsid w:val="001A6C7F"/>
    <w:rsid w:val="001A6D33"/>
    <w:rsid w:val="001B2157"/>
    <w:rsid w:val="001B3240"/>
    <w:rsid w:val="001B3BFD"/>
    <w:rsid w:val="001B3F9A"/>
    <w:rsid w:val="001B4977"/>
    <w:rsid w:val="001B4C22"/>
    <w:rsid w:val="001B53F8"/>
    <w:rsid w:val="001B5BB8"/>
    <w:rsid w:val="001B663A"/>
    <w:rsid w:val="001B687E"/>
    <w:rsid w:val="001B7F7E"/>
    <w:rsid w:val="001C012E"/>
    <w:rsid w:val="001C054E"/>
    <w:rsid w:val="001C0931"/>
    <w:rsid w:val="001C0D02"/>
    <w:rsid w:val="001C11E8"/>
    <w:rsid w:val="001C1DD4"/>
    <w:rsid w:val="001C2C82"/>
    <w:rsid w:val="001C320A"/>
    <w:rsid w:val="001C445B"/>
    <w:rsid w:val="001C48F2"/>
    <w:rsid w:val="001C4EF0"/>
    <w:rsid w:val="001C6451"/>
    <w:rsid w:val="001C6C4F"/>
    <w:rsid w:val="001C7C1E"/>
    <w:rsid w:val="001D12A8"/>
    <w:rsid w:val="001D1DEC"/>
    <w:rsid w:val="001D35E1"/>
    <w:rsid w:val="001D39FB"/>
    <w:rsid w:val="001D54F9"/>
    <w:rsid w:val="001D59E4"/>
    <w:rsid w:val="001D7D6A"/>
    <w:rsid w:val="001E0A54"/>
    <w:rsid w:val="001E0EBE"/>
    <w:rsid w:val="001E2AA6"/>
    <w:rsid w:val="001E310E"/>
    <w:rsid w:val="001E31BA"/>
    <w:rsid w:val="001E3489"/>
    <w:rsid w:val="001E3986"/>
    <w:rsid w:val="001E523E"/>
    <w:rsid w:val="001E6E2E"/>
    <w:rsid w:val="001E70E2"/>
    <w:rsid w:val="001F022B"/>
    <w:rsid w:val="001F0435"/>
    <w:rsid w:val="001F06BF"/>
    <w:rsid w:val="001F1804"/>
    <w:rsid w:val="001F2F32"/>
    <w:rsid w:val="001F3C7D"/>
    <w:rsid w:val="001F3DAD"/>
    <w:rsid w:val="001F4078"/>
    <w:rsid w:val="001F4ABE"/>
    <w:rsid w:val="001F5B3C"/>
    <w:rsid w:val="001F5EEC"/>
    <w:rsid w:val="001F6405"/>
    <w:rsid w:val="001F6C0A"/>
    <w:rsid w:val="00200A63"/>
    <w:rsid w:val="002014E9"/>
    <w:rsid w:val="00201993"/>
    <w:rsid w:val="00202B08"/>
    <w:rsid w:val="00204304"/>
    <w:rsid w:val="002045E6"/>
    <w:rsid w:val="00204E0E"/>
    <w:rsid w:val="00205BE7"/>
    <w:rsid w:val="0020600E"/>
    <w:rsid w:val="00206340"/>
    <w:rsid w:val="00207648"/>
    <w:rsid w:val="00207D4E"/>
    <w:rsid w:val="00210676"/>
    <w:rsid w:val="00213201"/>
    <w:rsid w:val="00213B15"/>
    <w:rsid w:val="002142EE"/>
    <w:rsid w:val="00214481"/>
    <w:rsid w:val="002146BC"/>
    <w:rsid w:val="00215429"/>
    <w:rsid w:val="00215442"/>
    <w:rsid w:val="002157C1"/>
    <w:rsid w:val="00216BE6"/>
    <w:rsid w:val="00217267"/>
    <w:rsid w:val="00217F2A"/>
    <w:rsid w:val="00220674"/>
    <w:rsid w:val="00220E37"/>
    <w:rsid w:val="00222BEF"/>
    <w:rsid w:val="00223DF0"/>
    <w:rsid w:val="00224041"/>
    <w:rsid w:val="0022479D"/>
    <w:rsid w:val="00225059"/>
    <w:rsid w:val="0022561E"/>
    <w:rsid w:val="00226850"/>
    <w:rsid w:val="00226A4A"/>
    <w:rsid w:val="002273C2"/>
    <w:rsid w:val="002315F9"/>
    <w:rsid w:val="0023176D"/>
    <w:rsid w:val="00231BC2"/>
    <w:rsid w:val="002330FF"/>
    <w:rsid w:val="00233401"/>
    <w:rsid w:val="002338EC"/>
    <w:rsid w:val="002339B1"/>
    <w:rsid w:val="00233F33"/>
    <w:rsid w:val="00234C06"/>
    <w:rsid w:val="00235AE9"/>
    <w:rsid w:val="00236436"/>
    <w:rsid w:val="002379FD"/>
    <w:rsid w:val="00237BFC"/>
    <w:rsid w:val="00237DDD"/>
    <w:rsid w:val="00241BE2"/>
    <w:rsid w:val="00244775"/>
    <w:rsid w:val="00246338"/>
    <w:rsid w:val="002464D7"/>
    <w:rsid w:val="002474F0"/>
    <w:rsid w:val="00247F95"/>
    <w:rsid w:val="0025287C"/>
    <w:rsid w:val="002528D3"/>
    <w:rsid w:val="00253C9E"/>
    <w:rsid w:val="00253F69"/>
    <w:rsid w:val="002549F5"/>
    <w:rsid w:val="00254CD0"/>
    <w:rsid w:val="00254DCD"/>
    <w:rsid w:val="00255141"/>
    <w:rsid w:val="00260C33"/>
    <w:rsid w:val="00262F94"/>
    <w:rsid w:val="0026312E"/>
    <w:rsid w:val="0026510C"/>
    <w:rsid w:val="00265E67"/>
    <w:rsid w:val="002670D3"/>
    <w:rsid w:val="0027022D"/>
    <w:rsid w:val="00270253"/>
    <w:rsid w:val="00272913"/>
    <w:rsid w:val="00273D93"/>
    <w:rsid w:val="00273FCD"/>
    <w:rsid w:val="00275477"/>
    <w:rsid w:val="00275B69"/>
    <w:rsid w:val="002761FC"/>
    <w:rsid w:val="0027622F"/>
    <w:rsid w:val="00276688"/>
    <w:rsid w:val="0027678A"/>
    <w:rsid w:val="00280013"/>
    <w:rsid w:val="00281A0B"/>
    <w:rsid w:val="00281B3F"/>
    <w:rsid w:val="00283177"/>
    <w:rsid w:val="002831EB"/>
    <w:rsid w:val="00284144"/>
    <w:rsid w:val="0028540F"/>
    <w:rsid w:val="002854E2"/>
    <w:rsid w:val="00285FCC"/>
    <w:rsid w:val="00286D92"/>
    <w:rsid w:val="00286FA3"/>
    <w:rsid w:val="0028793E"/>
    <w:rsid w:val="00287AE9"/>
    <w:rsid w:val="00287C9C"/>
    <w:rsid w:val="002901B5"/>
    <w:rsid w:val="002920DE"/>
    <w:rsid w:val="00295971"/>
    <w:rsid w:val="00295AA4"/>
    <w:rsid w:val="002961DF"/>
    <w:rsid w:val="00296381"/>
    <w:rsid w:val="00296E75"/>
    <w:rsid w:val="002A0C5E"/>
    <w:rsid w:val="002A174E"/>
    <w:rsid w:val="002A1AA6"/>
    <w:rsid w:val="002A1D51"/>
    <w:rsid w:val="002A22A0"/>
    <w:rsid w:val="002A26B4"/>
    <w:rsid w:val="002A2AA9"/>
    <w:rsid w:val="002A4345"/>
    <w:rsid w:val="002A4480"/>
    <w:rsid w:val="002A57FB"/>
    <w:rsid w:val="002A5C82"/>
    <w:rsid w:val="002A5F5C"/>
    <w:rsid w:val="002A6B12"/>
    <w:rsid w:val="002B0E5A"/>
    <w:rsid w:val="002B15E0"/>
    <w:rsid w:val="002B1B95"/>
    <w:rsid w:val="002B1D82"/>
    <w:rsid w:val="002B2074"/>
    <w:rsid w:val="002B3668"/>
    <w:rsid w:val="002B399B"/>
    <w:rsid w:val="002B3BF6"/>
    <w:rsid w:val="002B426B"/>
    <w:rsid w:val="002B44B8"/>
    <w:rsid w:val="002B568F"/>
    <w:rsid w:val="002B56C6"/>
    <w:rsid w:val="002B5ED2"/>
    <w:rsid w:val="002C0032"/>
    <w:rsid w:val="002C071C"/>
    <w:rsid w:val="002C0B29"/>
    <w:rsid w:val="002C1A3D"/>
    <w:rsid w:val="002C32AA"/>
    <w:rsid w:val="002C3BB9"/>
    <w:rsid w:val="002C55F7"/>
    <w:rsid w:val="002D1E38"/>
    <w:rsid w:val="002D35EA"/>
    <w:rsid w:val="002D3908"/>
    <w:rsid w:val="002D499B"/>
    <w:rsid w:val="002D4D6A"/>
    <w:rsid w:val="002D5FC5"/>
    <w:rsid w:val="002E09D1"/>
    <w:rsid w:val="002E60ED"/>
    <w:rsid w:val="002E6825"/>
    <w:rsid w:val="002E7D70"/>
    <w:rsid w:val="002F05E2"/>
    <w:rsid w:val="002F076A"/>
    <w:rsid w:val="002F205C"/>
    <w:rsid w:val="002F23D1"/>
    <w:rsid w:val="002F260D"/>
    <w:rsid w:val="002F6D6F"/>
    <w:rsid w:val="002F7C30"/>
    <w:rsid w:val="002F7DE2"/>
    <w:rsid w:val="00301B3D"/>
    <w:rsid w:val="00303B7D"/>
    <w:rsid w:val="00303C66"/>
    <w:rsid w:val="00304418"/>
    <w:rsid w:val="00304DD8"/>
    <w:rsid w:val="00305EE6"/>
    <w:rsid w:val="0031068E"/>
    <w:rsid w:val="00310C50"/>
    <w:rsid w:val="003112D6"/>
    <w:rsid w:val="003118D0"/>
    <w:rsid w:val="00312EC6"/>
    <w:rsid w:val="00313358"/>
    <w:rsid w:val="00317170"/>
    <w:rsid w:val="00317CA9"/>
    <w:rsid w:val="00321262"/>
    <w:rsid w:val="003219EB"/>
    <w:rsid w:val="00321AAB"/>
    <w:rsid w:val="00322880"/>
    <w:rsid w:val="00322B3A"/>
    <w:rsid w:val="0032357F"/>
    <w:rsid w:val="003235B6"/>
    <w:rsid w:val="00323A10"/>
    <w:rsid w:val="00324552"/>
    <w:rsid w:val="00324D2F"/>
    <w:rsid w:val="003263B2"/>
    <w:rsid w:val="003272E4"/>
    <w:rsid w:val="00327E03"/>
    <w:rsid w:val="00330C6B"/>
    <w:rsid w:val="003313C4"/>
    <w:rsid w:val="003317CA"/>
    <w:rsid w:val="00332A31"/>
    <w:rsid w:val="00332D73"/>
    <w:rsid w:val="00333FC8"/>
    <w:rsid w:val="00334423"/>
    <w:rsid w:val="003350FF"/>
    <w:rsid w:val="003356A1"/>
    <w:rsid w:val="00336944"/>
    <w:rsid w:val="00336E9F"/>
    <w:rsid w:val="00337189"/>
    <w:rsid w:val="003379DE"/>
    <w:rsid w:val="00341248"/>
    <w:rsid w:val="00343626"/>
    <w:rsid w:val="003443DA"/>
    <w:rsid w:val="0034485F"/>
    <w:rsid w:val="003456A3"/>
    <w:rsid w:val="0034636F"/>
    <w:rsid w:val="00350E76"/>
    <w:rsid w:val="0035164B"/>
    <w:rsid w:val="00351A4E"/>
    <w:rsid w:val="00351DF3"/>
    <w:rsid w:val="003522AA"/>
    <w:rsid w:val="003522C1"/>
    <w:rsid w:val="00352B18"/>
    <w:rsid w:val="00352C1E"/>
    <w:rsid w:val="00354AD7"/>
    <w:rsid w:val="003560FB"/>
    <w:rsid w:val="0035634D"/>
    <w:rsid w:val="003566D4"/>
    <w:rsid w:val="0035713B"/>
    <w:rsid w:val="003571DE"/>
    <w:rsid w:val="00357B59"/>
    <w:rsid w:val="00360855"/>
    <w:rsid w:val="00361E72"/>
    <w:rsid w:val="00361F2F"/>
    <w:rsid w:val="0036210D"/>
    <w:rsid w:val="00362603"/>
    <w:rsid w:val="00364C96"/>
    <w:rsid w:val="00364E62"/>
    <w:rsid w:val="00364F0B"/>
    <w:rsid w:val="00366F5E"/>
    <w:rsid w:val="00367B40"/>
    <w:rsid w:val="00370A76"/>
    <w:rsid w:val="00370E50"/>
    <w:rsid w:val="00370F1F"/>
    <w:rsid w:val="00371106"/>
    <w:rsid w:val="003723E5"/>
    <w:rsid w:val="00373333"/>
    <w:rsid w:val="00373769"/>
    <w:rsid w:val="0037487C"/>
    <w:rsid w:val="0037616C"/>
    <w:rsid w:val="00376211"/>
    <w:rsid w:val="003764C7"/>
    <w:rsid w:val="00376B31"/>
    <w:rsid w:val="003771B6"/>
    <w:rsid w:val="00377394"/>
    <w:rsid w:val="00377A2A"/>
    <w:rsid w:val="00381EA2"/>
    <w:rsid w:val="00382212"/>
    <w:rsid w:val="003826F1"/>
    <w:rsid w:val="003835ED"/>
    <w:rsid w:val="003854DF"/>
    <w:rsid w:val="00385920"/>
    <w:rsid w:val="00386843"/>
    <w:rsid w:val="00387BFC"/>
    <w:rsid w:val="003912F8"/>
    <w:rsid w:val="003916CF"/>
    <w:rsid w:val="00392C0E"/>
    <w:rsid w:val="0039343A"/>
    <w:rsid w:val="0039507E"/>
    <w:rsid w:val="003961F1"/>
    <w:rsid w:val="00396393"/>
    <w:rsid w:val="003964AE"/>
    <w:rsid w:val="00397E72"/>
    <w:rsid w:val="003A1736"/>
    <w:rsid w:val="003A226E"/>
    <w:rsid w:val="003A2E4C"/>
    <w:rsid w:val="003A3678"/>
    <w:rsid w:val="003A4FA2"/>
    <w:rsid w:val="003A5084"/>
    <w:rsid w:val="003A5469"/>
    <w:rsid w:val="003A6BDA"/>
    <w:rsid w:val="003A71D0"/>
    <w:rsid w:val="003B09C6"/>
    <w:rsid w:val="003B0EA4"/>
    <w:rsid w:val="003B1307"/>
    <w:rsid w:val="003B1E44"/>
    <w:rsid w:val="003B27CE"/>
    <w:rsid w:val="003B2A2E"/>
    <w:rsid w:val="003B3B60"/>
    <w:rsid w:val="003B477E"/>
    <w:rsid w:val="003B498D"/>
    <w:rsid w:val="003B52C5"/>
    <w:rsid w:val="003B6160"/>
    <w:rsid w:val="003B6F20"/>
    <w:rsid w:val="003C0014"/>
    <w:rsid w:val="003C002D"/>
    <w:rsid w:val="003C0721"/>
    <w:rsid w:val="003C12A9"/>
    <w:rsid w:val="003C17BF"/>
    <w:rsid w:val="003C600F"/>
    <w:rsid w:val="003C6D40"/>
    <w:rsid w:val="003C6E01"/>
    <w:rsid w:val="003C72F9"/>
    <w:rsid w:val="003C73E5"/>
    <w:rsid w:val="003C7A1D"/>
    <w:rsid w:val="003D0D88"/>
    <w:rsid w:val="003D1665"/>
    <w:rsid w:val="003D2265"/>
    <w:rsid w:val="003D3D69"/>
    <w:rsid w:val="003D4F93"/>
    <w:rsid w:val="003D56FA"/>
    <w:rsid w:val="003D6ABC"/>
    <w:rsid w:val="003D70B1"/>
    <w:rsid w:val="003D7682"/>
    <w:rsid w:val="003E076D"/>
    <w:rsid w:val="003E2713"/>
    <w:rsid w:val="003E30F7"/>
    <w:rsid w:val="003E31FE"/>
    <w:rsid w:val="003E40D9"/>
    <w:rsid w:val="003E57A8"/>
    <w:rsid w:val="003E59B0"/>
    <w:rsid w:val="003E6075"/>
    <w:rsid w:val="003E6F14"/>
    <w:rsid w:val="003F1A2B"/>
    <w:rsid w:val="003F1D9F"/>
    <w:rsid w:val="003F34DF"/>
    <w:rsid w:val="003F3F6A"/>
    <w:rsid w:val="003F57EB"/>
    <w:rsid w:val="003F5F12"/>
    <w:rsid w:val="003F7443"/>
    <w:rsid w:val="003F7BE3"/>
    <w:rsid w:val="003F7E28"/>
    <w:rsid w:val="00401CDD"/>
    <w:rsid w:val="0040319C"/>
    <w:rsid w:val="00405521"/>
    <w:rsid w:val="004062DD"/>
    <w:rsid w:val="00406657"/>
    <w:rsid w:val="00407408"/>
    <w:rsid w:val="00407A26"/>
    <w:rsid w:val="004105F4"/>
    <w:rsid w:val="004108B3"/>
    <w:rsid w:val="00410F44"/>
    <w:rsid w:val="004114B1"/>
    <w:rsid w:val="00411593"/>
    <w:rsid w:val="00411E7F"/>
    <w:rsid w:val="00413746"/>
    <w:rsid w:val="00414C96"/>
    <w:rsid w:val="00415AA5"/>
    <w:rsid w:val="004161D8"/>
    <w:rsid w:val="00420FA1"/>
    <w:rsid w:val="004231F4"/>
    <w:rsid w:val="00424220"/>
    <w:rsid w:val="00424585"/>
    <w:rsid w:val="00426216"/>
    <w:rsid w:val="00427C5A"/>
    <w:rsid w:val="00427DEE"/>
    <w:rsid w:val="00427FBE"/>
    <w:rsid w:val="0043026E"/>
    <w:rsid w:val="00431785"/>
    <w:rsid w:val="004333BF"/>
    <w:rsid w:val="004338A9"/>
    <w:rsid w:val="0043411E"/>
    <w:rsid w:val="00436B3A"/>
    <w:rsid w:val="0043728E"/>
    <w:rsid w:val="00437C3F"/>
    <w:rsid w:val="0044386B"/>
    <w:rsid w:val="00443A9A"/>
    <w:rsid w:val="00443C2F"/>
    <w:rsid w:val="00445AF9"/>
    <w:rsid w:val="004464A2"/>
    <w:rsid w:val="0044770F"/>
    <w:rsid w:val="00450483"/>
    <w:rsid w:val="004504AA"/>
    <w:rsid w:val="0045167F"/>
    <w:rsid w:val="0045274E"/>
    <w:rsid w:val="00453094"/>
    <w:rsid w:val="004534F7"/>
    <w:rsid w:val="00453972"/>
    <w:rsid w:val="004559AA"/>
    <w:rsid w:val="00455F1C"/>
    <w:rsid w:val="00460064"/>
    <w:rsid w:val="004620A1"/>
    <w:rsid w:val="0046271D"/>
    <w:rsid w:val="00462B49"/>
    <w:rsid w:val="004640EC"/>
    <w:rsid w:val="00464334"/>
    <w:rsid w:val="00464672"/>
    <w:rsid w:val="00465DAB"/>
    <w:rsid w:val="00465E13"/>
    <w:rsid w:val="0046645E"/>
    <w:rsid w:val="00466920"/>
    <w:rsid w:val="00466D48"/>
    <w:rsid w:val="00466E63"/>
    <w:rsid w:val="004674AD"/>
    <w:rsid w:val="004679E8"/>
    <w:rsid w:val="00467CE1"/>
    <w:rsid w:val="0047047F"/>
    <w:rsid w:val="00470C82"/>
    <w:rsid w:val="00471100"/>
    <w:rsid w:val="00471F59"/>
    <w:rsid w:val="00471F7B"/>
    <w:rsid w:val="00471F80"/>
    <w:rsid w:val="00472079"/>
    <w:rsid w:val="00472885"/>
    <w:rsid w:val="00472DA1"/>
    <w:rsid w:val="00473646"/>
    <w:rsid w:val="0047552D"/>
    <w:rsid w:val="00475CBC"/>
    <w:rsid w:val="0047703C"/>
    <w:rsid w:val="0047767E"/>
    <w:rsid w:val="00480408"/>
    <w:rsid w:val="0048067A"/>
    <w:rsid w:val="00480A4A"/>
    <w:rsid w:val="0048124F"/>
    <w:rsid w:val="00481838"/>
    <w:rsid w:val="00481EFC"/>
    <w:rsid w:val="0048287E"/>
    <w:rsid w:val="004832A4"/>
    <w:rsid w:val="00483672"/>
    <w:rsid w:val="00483779"/>
    <w:rsid w:val="00483FA1"/>
    <w:rsid w:val="00484C53"/>
    <w:rsid w:val="00485446"/>
    <w:rsid w:val="00485EA3"/>
    <w:rsid w:val="0048605A"/>
    <w:rsid w:val="00490367"/>
    <w:rsid w:val="00491C27"/>
    <w:rsid w:val="0049226C"/>
    <w:rsid w:val="004943B7"/>
    <w:rsid w:val="00494917"/>
    <w:rsid w:val="004953D2"/>
    <w:rsid w:val="004962FC"/>
    <w:rsid w:val="004A06B5"/>
    <w:rsid w:val="004A17CB"/>
    <w:rsid w:val="004A1BED"/>
    <w:rsid w:val="004A20F6"/>
    <w:rsid w:val="004A21C8"/>
    <w:rsid w:val="004A391D"/>
    <w:rsid w:val="004A3F3E"/>
    <w:rsid w:val="004A59F3"/>
    <w:rsid w:val="004A62FA"/>
    <w:rsid w:val="004A6952"/>
    <w:rsid w:val="004B0AF9"/>
    <w:rsid w:val="004B0E3D"/>
    <w:rsid w:val="004B1B3D"/>
    <w:rsid w:val="004B2881"/>
    <w:rsid w:val="004B2D37"/>
    <w:rsid w:val="004B3AAC"/>
    <w:rsid w:val="004B4648"/>
    <w:rsid w:val="004B6465"/>
    <w:rsid w:val="004B7722"/>
    <w:rsid w:val="004C0A75"/>
    <w:rsid w:val="004C10A5"/>
    <w:rsid w:val="004C1A70"/>
    <w:rsid w:val="004C1E31"/>
    <w:rsid w:val="004C2A5F"/>
    <w:rsid w:val="004C2BC3"/>
    <w:rsid w:val="004C37CF"/>
    <w:rsid w:val="004C66D7"/>
    <w:rsid w:val="004C69DB"/>
    <w:rsid w:val="004D05E0"/>
    <w:rsid w:val="004D0EB4"/>
    <w:rsid w:val="004D32E5"/>
    <w:rsid w:val="004D36D2"/>
    <w:rsid w:val="004D3709"/>
    <w:rsid w:val="004D4A46"/>
    <w:rsid w:val="004D4F5C"/>
    <w:rsid w:val="004D5473"/>
    <w:rsid w:val="004D5BC6"/>
    <w:rsid w:val="004D7D0A"/>
    <w:rsid w:val="004E0FF7"/>
    <w:rsid w:val="004E3C56"/>
    <w:rsid w:val="004E4944"/>
    <w:rsid w:val="004E4D6A"/>
    <w:rsid w:val="004E4E24"/>
    <w:rsid w:val="004E4E69"/>
    <w:rsid w:val="004E5078"/>
    <w:rsid w:val="004E6181"/>
    <w:rsid w:val="004E6FC0"/>
    <w:rsid w:val="004E75D8"/>
    <w:rsid w:val="004F16B9"/>
    <w:rsid w:val="004F1CDD"/>
    <w:rsid w:val="004F2BD4"/>
    <w:rsid w:val="004F4835"/>
    <w:rsid w:val="004F4DF6"/>
    <w:rsid w:val="004F507F"/>
    <w:rsid w:val="004F560B"/>
    <w:rsid w:val="004F651C"/>
    <w:rsid w:val="004F6CCB"/>
    <w:rsid w:val="004F6CED"/>
    <w:rsid w:val="004F6DEF"/>
    <w:rsid w:val="004F74A6"/>
    <w:rsid w:val="005002AE"/>
    <w:rsid w:val="0050067A"/>
    <w:rsid w:val="00500B81"/>
    <w:rsid w:val="00502407"/>
    <w:rsid w:val="005030F5"/>
    <w:rsid w:val="005031E9"/>
    <w:rsid w:val="005043D9"/>
    <w:rsid w:val="00504D7F"/>
    <w:rsid w:val="005060F2"/>
    <w:rsid w:val="00507423"/>
    <w:rsid w:val="0050756F"/>
    <w:rsid w:val="00507E09"/>
    <w:rsid w:val="0051028D"/>
    <w:rsid w:val="005107A3"/>
    <w:rsid w:val="0051179D"/>
    <w:rsid w:val="00512124"/>
    <w:rsid w:val="005123FF"/>
    <w:rsid w:val="005128AB"/>
    <w:rsid w:val="00512943"/>
    <w:rsid w:val="00513067"/>
    <w:rsid w:val="00513D4C"/>
    <w:rsid w:val="00514B78"/>
    <w:rsid w:val="00515502"/>
    <w:rsid w:val="00515523"/>
    <w:rsid w:val="00516DCD"/>
    <w:rsid w:val="00517D22"/>
    <w:rsid w:val="00517E34"/>
    <w:rsid w:val="00520389"/>
    <w:rsid w:val="0052147A"/>
    <w:rsid w:val="005225F5"/>
    <w:rsid w:val="0052277B"/>
    <w:rsid w:val="0052326B"/>
    <w:rsid w:val="005235BD"/>
    <w:rsid w:val="0052367D"/>
    <w:rsid w:val="005251CA"/>
    <w:rsid w:val="00525AB9"/>
    <w:rsid w:val="005261B9"/>
    <w:rsid w:val="005261C3"/>
    <w:rsid w:val="00526A21"/>
    <w:rsid w:val="00527132"/>
    <w:rsid w:val="00527165"/>
    <w:rsid w:val="0052733E"/>
    <w:rsid w:val="00527546"/>
    <w:rsid w:val="00527DF7"/>
    <w:rsid w:val="00530500"/>
    <w:rsid w:val="005319B8"/>
    <w:rsid w:val="00533A62"/>
    <w:rsid w:val="00534DE9"/>
    <w:rsid w:val="00535E0D"/>
    <w:rsid w:val="00537CA6"/>
    <w:rsid w:val="005423B4"/>
    <w:rsid w:val="00543278"/>
    <w:rsid w:val="005433E0"/>
    <w:rsid w:val="00543D0B"/>
    <w:rsid w:val="00543E41"/>
    <w:rsid w:val="00544ADA"/>
    <w:rsid w:val="00545F3A"/>
    <w:rsid w:val="005463EE"/>
    <w:rsid w:val="00546DB0"/>
    <w:rsid w:val="00547599"/>
    <w:rsid w:val="005502EC"/>
    <w:rsid w:val="00551049"/>
    <w:rsid w:val="00551385"/>
    <w:rsid w:val="00551572"/>
    <w:rsid w:val="00551E65"/>
    <w:rsid w:val="00551EFB"/>
    <w:rsid w:val="00552260"/>
    <w:rsid w:val="00552BB4"/>
    <w:rsid w:val="00552F57"/>
    <w:rsid w:val="005532DA"/>
    <w:rsid w:val="00553610"/>
    <w:rsid w:val="005546B1"/>
    <w:rsid w:val="00554B2E"/>
    <w:rsid w:val="005557E1"/>
    <w:rsid w:val="00556586"/>
    <w:rsid w:val="0055688A"/>
    <w:rsid w:val="0055747E"/>
    <w:rsid w:val="00561898"/>
    <w:rsid w:val="00562353"/>
    <w:rsid w:val="00563C4D"/>
    <w:rsid w:val="00564A4B"/>
    <w:rsid w:val="00565179"/>
    <w:rsid w:val="0056550B"/>
    <w:rsid w:val="0056584F"/>
    <w:rsid w:val="00565C24"/>
    <w:rsid w:val="00567FAD"/>
    <w:rsid w:val="00573298"/>
    <w:rsid w:val="00573AE7"/>
    <w:rsid w:val="005749B0"/>
    <w:rsid w:val="005759D7"/>
    <w:rsid w:val="005764C0"/>
    <w:rsid w:val="00576C18"/>
    <w:rsid w:val="00576C83"/>
    <w:rsid w:val="005778CF"/>
    <w:rsid w:val="00580A02"/>
    <w:rsid w:val="00581EC3"/>
    <w:rsid w:val="005820DC"/>
    <w:rsid w:val="0058570A"/>
    <w:rsid w:val="00586A18"/>
    <w:rsid w:val="00586C7B"/>
    <w:rsid w:val="00586EFB"/>
    <w:rsid w:val="005923EF"/>
    <w:rsid w:val="00592E8F"/>
    <w:rsid w:val="00594270"/>
    <w:rsid w:val="00595157"/>
    <w:rsid w:val="00595B4C"/>
    <w:rsid w:val="00596430"/>
    <w:rsid w:val="00596440"/>
    <w:rsid w:val="00596A16"/>
    <w:rsid w:val="0059796C"/>
    <w:rsid w:val="005A0E0A"/>
    <w:rsid w:val="005A16EA"/>
    <w:rsid w:val="005A1961"/>
    <w:rsid w:val="005A2DD5"/>
    <w:rsid w:val="005A30F5"/>
    <w:rsid w:val="005A62B7"/>
    <w:rsid w:val="005A669B"/>
    <w:rsid w:val="005A766B"/>
    <w:rsid w:val="005B00F5"/>
    <w:rsid w:val="005B1229"/>
    <w:rsid w:val="005B1905"/>
    <w:rsid w:val="005B1B30"/>
    <w:rsid w:val="005B1B8B"/>
    <w:rsid w:val="005B3CFA"/>
    <w:rsid w:val="005B404F"/>
    <w:rsid w:val="005B480F"/>
    <w:rsid w:val="005B4A46"/>
    <w:rsid w:val="005B66B8"/>
    <w:rsid w:val="005B75FB"/>
    <w:rsid w:val="005C0544"/>
    <w:rsid w:val="005C131E"/>
    <w:rsid w:val="005C1633"/>
    <w:rsid w:val="005C1BEA"/>
    <w:rsid w:val="005C4F6A"/>
    <w:rsid w:val="005C58FF"/>
    <w:rsid w:val="005D0194"/>
    <w:rsid w:val="005D06AA"/>
    <w:rsid w:val="005D1186"/>
    <w:rsid w:val="005D2A37"/>
    <w:rsid w:val="005D657A"/>
    <w:rsid w:val="005D6669"/>
    <w:rsid w:val="005D6CAD"/>
    <w:rsid w:val="005D7008"/>
    <w:rsid w:val="005D72EF"/>
    <w:rsid w:val="005D76DB"/>
    <w:rsid w:val="005D7986"/>
    <w:rsid w:val="005D7F4B"/>
    <w:rsid w:val="005E228A"/>
    <w:rsid w:val="005E3571"/>
    <w:rsid w:val="005E5D28"/>
    <w:rsid w:val="005E6B08"/>
    <w:rsid w:val="005E700F"/>
    <w:rsid w:val="005F13E8"/>
    <w:rsid w:val="005F15B1"/>
    <w:rsid w:val="005F1DD6"/>
    <w:rsid w:val="005F1F79"/>
    <w:rsid w:val="005F37CC"/>
    <w:rsid w:val="005F5C67"/>
    <w:rsid w:val="005F7D14"/>
    <w:rsid w:val="00601344"/>
    <w:rsid w:val="006016CB"/>
    <w:rsid w:val="00601B43"/>
    <w:rsid w:val="00602538"/>
    <w:rsid w:val="0060487E"/>
    <w:rsid w:val="00605D0C"/>
    <w:rsid w:val="006062CD"/>
    <w:rsid w:val="006076E8"/>
    <w:rsid w:val="00607F77"/>
    <w:rsid w:val="00611A98"/>
    <w:rsid w:val="0061222C"/>
    <w:rsid w:val="006136D1"/>
    <w:rsid w:val="00615A81"/>
    <w:rsid w:val="00621955"/>
    <w:rsid w:val="00623BB2"/>
    <w:rsid w:val="00625F55"/>
    <w:rsid w:val="00627819"/>
    <w:rsid w:val="00627E95"/>
    <w:rsid w:val="0063066F"/>
    <w:rsid w:val="00631333"/>
    <w:rsid w:val="00632025"/>
    <w:rsid w:val="00632990"/>
    <w:rsid w:val="006332F1"/>
    <w:rsid w:val="006336BB"/>
    <w:rsid w:val="00634A13"/>
    <w:rsid w:val="00635490"/>
    <w:rsid w:val="00635F1D"/>
    <w:rsid w:val="00636FB8"/>
    <w:rsid w:val="00637921"/>
    <w:rsid w:val="00640A51"/>
    <w:rsid w:val="00640E18"/>
    <w:rsid w:val="00641CB3"/>
    <w:rsid w:val="006434CF"/>
    <w:rsid w:val="00643F8D"/>
    <w:rsid w:val="00644BAC"/>
    <w:rsid w:val="00646380"/>
    <w:rsid w:val="0065420E"/>
    <w:rsid w:val="00654753"/>
    <w:rsid w:val="00656037"/>
    <w:rsid w:val="0066008C"/>
    <w:rsid w:val="0066029A"/>
    <w:rsid w:val="00660B24"/>
    <w:rsid w:val="0066142B"/>
    <w:rsid w:val="00662031"/>
    <w:rsid w:val="00662F58"/>
    <w:rsid w:val="006634E7"/>
    <w:rsid w:val="006635BA"/>
    <w:rsid w:val="00663ECB"/>
    <w:rsid w:val="0066503C"/>
    <w:rsid w:val="00670B8F"/>
    <w:rsid w:val="00671071"/>
    <w:rsid w:val="00671791"/>
    <w:rsid w:val="00671966"/>
    <w:rsid w:val="0067203C"/>
    <w:rsid w:val="00673908"/>
    <w:rsid w:val="0067492C"/>
    <w:rsid w:val="00676682"/>
    <w:rsid w:val="00677761"/>
    <w:rsid w:val="00677E9F"/>
    <w:rsid w:val="006809E2"/>
    <w:rsid w:val="00681BB8"/>
    <w:rsid w:val="00681DF2"/>
    <w:rsid w:val="0068251F"/>
    <w:rsid w:val="00683AE0"/>
    <w:rsid w:val="00684DD7"/>
    <w:rsid w:val="0068513A"/>
    <w:rsid w:val="006856EB"/>
    <w:rsid w:val="00687180"/>
    <w:rsid w:val="006872CE"/>
    <w:rsid w:val="00687543"/>
    <w:rsid w:val="00690C7E"/>
    <w:rsid w:val="00691BE9"/>
    <w:rsid w:val="00692BBC"/>
    <w:rsid w:val="00693B15"/>
    <w:rsid w:val="006952E1"/>
    <w:rsid w:val="006957A3"/>
    <w:rsid w:val="00695C28"/>
    <w:rsid w:val="00696500"/>
    <w:rsid w:val="006965D7"/>
    <w:rsid w:val="00697D3A"/>
    <w:rsid w:val="006A0193"/>
    <w:rsid w:val="006A23AA"/>
    <w:rsid w:val="006A23E1"/>
    <w:rsid w:val="006A2DE8"/>
    <w:rsid w:val="006A31FE"/>
    <w:rsid w:val="006A36BF"/>
    <w:rsid w:val="006A3714"/>
    <w:rsid w:val="006A3A2F"/>
    <w:rsid w:val="006A5281"/>
    <w:rsid w:val="006A5470"/>
    <w:rsid w:val="006A56AD"/>
    <w:rsid w:val="006A587E"/>
    <w:rsid w:val="006A683F"/>
    <w:rsid w:val="006A6A4E"/>
    <w:rsid w:val="006A6AAA"/>
    <w:rsid w:val="006A70FD"/>
    <w:rsid w:val="006A728C"/>
    <w:rsid w:val="006B034E"/>
    <w:rsid w:val="006B076B"/>
    <w:rsid w:val="006B0ED6"/>
    <w:rsid w:val="006B1E72"/>
    <w:rsid w:val="006B2557"/>
    <w:rsid w:val="006B31E5"/>
    <w:rsid w:val="006B5158"/>
    <w:rsid w:val="006B526C"/>
    <w:rsid w:val="006B5A26"/>
    <w:rsid w:val="006B6753"/>
    <w:rsid w:val="006C194C"/>
    <w:rsid w:val="006C2D29"/>
    <w:rsid w:val="006C341B"/>
    <w:rsid w:val="006C3D64"/>
    <w:rsid w:val="006C3DB0"/>
    <w:rsid w:val="006C508A"/>
    <w:rsid w:val="006C55AD"/>
    <w:rsid w:val="006C6C7A"/>
    <w:rsid w:val="006C7C58"/>
    <w:rsid w:val="006D1EDB"/>
    <w:rsid w:val="006D4285"/>
    <w:rsid w:val="006D6A8E"/>
    <w:rsid w:val="006D6BD2"/>
    <w:rsid w:val="006D6D6A"/>
    <w:rsid w:val="006E04E7"/>
    <w:rsid w:val="006E0946"/>
    <w:rsid w:val="006E1062"/>
    <w:rsid w:val="006E2660"/>
    <w:rsid w:val="006E3AF7"/>
    <w:rsid w:val="006E5215"/>
    <w:rsid w:val="006E52D8"/>
    <w:rsid w:val="006E5AD2"/>
    <w:rsid w:val="006E6008"/>
    <w:rsid w:val="006E651B"/>
    <w:rsid w:val="006E7B24"/>
    <w:rsid w:val="006F02CE"/>
    <w:rsid w:val="006F0504"/>
    <w:rsid w:val="006F27DB"/>
    <w:rsid w:val="006F28B6"/>
    <w:rsid w:val="006F3B5B"/>
    <w:rsid w:val="006F3D3C"/>
    <w:rsid w:val="007003CC"/>
    <w:rsid w:val="00700E44"/>
    <w:rsid w:val="00702934"/>
    <w:rsid w:val="00703000"/>
    <w:rsid w:val="00703657"/>
    <w:rsid w:val="00706579"/>
    <w:rsid w:val="00707AED"/>
    <w:rsid w:val="00707AFE"/>
    <w:rsid w:val="0071019D"/>
    <w:rsid w:val="00710B05"/>
    <w:rsid w:val="00711D34"/>
    <w:rsid w:val="00712795"/>
    <w:rsid w:val="00713B7D"/>
    <w:rsid w:val="007141B8"/>
    <w:rsid w:val="00714460"/>
    <w:rsid w:val="007146E4"/>
    <w:rsid w:val="00714C79"/>
    <w:rsid w:val="007201BA"/>
    <w:rsid w:val="00721782"/>
    <w:rsid w:val="00723085"/>
    <w:rsid w:val="0072497E"/>
    <w:rsid w:val="00725A03"/>
    <w:rsid w:val="0072601E"/>
    <w:rsid w:val="00726CFD"/>
    <w:rsid w:val="0072795E"/>
    <w:rsid w:val="00727CDD"/>
    <w:rsid w:val="00727EE6"/>
    <w:rsid w:val="0073088B"/>
    <w:rsid w:val="00730FE5"/>
    <w:rsid w:val="007316F0"/>
    <w:rsid w:val="00732494"/>
    <w:rsid w:val="00732D11"/>
    <w:rsid w:val="0073346A"/>
    <w:rsid w:val="00733C47"/>
    <w:rsid w:val="00734160"/>
    <w:rsid w:val="007351F1"/>
    <w:rsid w:val="007356CE"/>
    <w:rsid w:val="00735813"/>
    <w:rsid w:val="00737764"/>
    <w:rsid w:val="00740921"/>
    <w:rsid w:val="00741D50"/>
    <w:rsid w:val="007433A7"/>
    <w:rsid w:val="0074392E"/>
    <w:rsid w:val="0074490E"/>
    <w:rsid w:val="00744915"/>
    <w:rsid w:val="00744F76"/>
    <w:rsid w:val="007459F9"/>
    <w:rsid w:val="00745B25"/>
    <w:rsid w:val="00746A4E"/>
    <w:rsid w:val="00746B3E"/>
    <w:rsid w:val="00747FB2"/>
    <w:rsid w:val="00750846"/>
    <w:rsid w:val="0075409B"/>
    <w:rsid w:val="00754611"/>
    <w:rsid w:val="007548C1"/>
    <w:rsid w:val="00754D57"/>
    <w:rsid w:val="00755F9A"/>
    <w:rsid w:val="007575C0"/>
    <w:rsid w:val="00760265"/>
    <w:rsid w:val="00760624"/>
    <w:rsid w:val="00760D1F"/>
    <w:rsid w:val="007611ED"/>
    <w:rsid w:val="00761447"/>
    <w:rsid w:val="00761538"/>
    <w:rsid w:val="00762210"/>
    <w:rsid w:val="007629C7"/>
    <w:rsid w:val="00762DFA"/>
    <w:rsid w:val="0076378E"/>
    <w:rsid w:val="00765604"/>
    <w:rsid w:val="00766895"/>
    <w:rsid w:val="0076708C"/>
    <w:rsid w:val="0076727E"/>
    <w:rsid w:val="00771151"/>
    <w:rsid w:val="00772C2A"/>
    <w:rsid w:val="00772D27"/>
    <w:rsid w:val="00772DFE"/>
    <w:rsid w:val="00773CEA"/>
    <w:rsid w:val="00773FE5"/>
    <w:rsid w:val="00774246"/>
    <w:rsid w:val="00775186"/>
    <w:rsid w:val="007751BB"/>
    <w:rsid w:val="007757FD"/>
    <w:rsid w:val="007763B1"/>
    <w:rsid w:val="007766F9"/>
    <w:rsid w:val="00776DB2"/>
    <w:rsid w:val="0077725F"/>
    <w:rsid w:val="007773F3"/>
    <w:rsid w:val="00780F5B"/>
    <w:rsid w:val="00780F64"/>
    <w:rsid w:val="007816C9"/>
    <w:rsid w:val="00781CF9"/>
    <w:rsid w:val="00782643"/>
    <w:rsid w:val="00782685"/>
    <w:rsid w:val="00782C89"/>
    <w:rsid w:val="00782F22"/>
    <w:rsid w:val="0078368F"/>
    <w:rsid w:val="00783D4C"/>
    <w:rsid w:val="00785421"/>
    <w:rsid w:val="00785BF1"/>
    <w:rsid w:val="00785EB4"/>
    <w:rsid w:val="00786435"/>
    <w:rsid w:val="00786FCD"/>
    <w:rsid w:val="00787641"/>
    <w:rsid w:val="00790E8B"/>
    <w:rsid w:val="007912D8"/>
    <w:rsid w:val="0079476D"/>
    <w:rsid w:val="00794ADE"/>
    <w:rsid w:val="00795953"/>
    <w:rsid w:val="0079729A"/>
    <w:rsid w:val="00797C2C"/>
    <w:rsid w:val="007A01EE"/>
    <w:rsid w:val="007A087F"/>
    <w:rsid w:val="007A1269"/>
    <w:rsid w:val="007A266C"/>
    <w:rsid w:val="007A27DE"/>
    <w:rsid w:val="007A2AF2"/>
    <w:rsid w:val="007A2E7E"/>
    <w:rsid w:val="007A3216"/>
    <w:rsid w:val="007A55F4"/>
    <w:rsid w:val="007A5F0C"/>
    <w:rsid w:val="007A63A6"/>
    <w:rsid w:val="007A7B79"/>
    <w:rsid w:val="007A7E37"/>
    <w:rsid w:val="007B31F8"/>
    <w:rsid w:val="007B3968"/>
    <w:rsid w:val="007B39DB"/>
    <w:rsid w:val="007B4151"/>
    <w:rsid w:val="007B4611"/>
    <w:rsid w:val="007B49DB"/>
    <w:rsid w:val="007B4BFA"/>
    <w:rsid w:val="007B57E5"/>
    <w:rsid w:val="007B5EE6"/>
    <w:rsid w:val="007B5FE0"/>
    <w:rsid w:val="007C1132"/>
    <w:rsid w:val="007C39CF"/>
    <w:rsid w:val="007C3A21"/>
    <w:rsid w:val="007C3C95"/>
    <w:rsid w:val="007C4AC0"/>
    <w:rsid w:val="007C5927"/>
    <w:rsid w:val="007C6901"/>
    <w:rsid w:val="007D0CC3"/>
    <w:rsid w:val="007D11D8"/>
    <w:rsid w:val="007D15F9"/>
    <w:rsid w:val="007D2301"/>
    <w:rsid w:val="007D2A89"/>
    <w:rsid w:val="007D2C56"/>
    <w:rsid w:val="007D3F11"/>
    <w:rsid w:val="007D432F"/>
    <w:rsid w:val="007D5E46"/>
    <w:rsid w:val="007E0556"/>
    <w:rsid w:val="007E0638"/>
    <w:rsid w:val="007E084B"/>
    <w:rsid w:val="007E0A80"/>
    <w:rsid w:val="007E2199"/>
    <w:rsid w:val="007E3187"/>
    <w:rsid w:val="007E4687"/>
    <w:rsid w:val="007E6160"/>
    <w:rsid w:val="007E634E"/>
    <w:rsid w:val="007E646B"/>
    <w:rsid w:val="007E64A2"/>
    <w:rsid w:val="007F108A"/>
    <w:rsid w:val="007F22CA"/>
    <w:rsid w:val="007F30F1"/>
    <w:rsid w:val="007F4481"/>
    <w:rsid w:val="007F5702"/>
    <w:rsid w:val="007F612E"/>
    <w:rsid w:val="007F6ECA"/>
    <w:rsid w:val="007F7B6D"/>
    <w:rsid w:val="00800866"/>
    <w:rsid w:val="00801454"/>
    <w:rsid w:val="008017BD"/>
    <w:rsid w:val="0080247B"/>
    <w:rsid w:val="00802781"/>
    <w:rsid w:val="00802CE0"/>
    <w:rsid w:val="0080484C"/>
    <w:rsid w:val="008059C8"/>
    <w:rsid w:val="0080701D"/>
    <w:rsid w:val="0081052A"/>
    <w:rsid w:val="008122F7"/>
    <w:rsid w:val="008126AD"/>
    <w:rsid w:val="00812705"/>
    <w:rsid w:val="008128B0"/>
    <w:rsid w:val="00812D75"/>
    <w:rsid w:val="00813FF4"/>
    <w:rsid w:val="008147AB"/>
    <w:rsid w:val="00815C2C"/>
    <w:rsid w:val="0081665C"/>
    <w:rsid w:val="00820FD8"/>
    <w:rsid w:val="00821F28"/>
    <w:rsid w:val="00822157"/>
    <w:rsid w:val="00823449"/>
    <w:rsid w:val="00824608"/>
    <w:rsid w:val="0082460D"/>
    <w:rsid w:val="0082695D"/>
    <w:rsid w:val="00826CAE"/>
    <w:rsid w:val="008303F6"/>
    <w:rsid w:val="00830C78"/>
    <w:rsid w:val="00830CFB"/>
    <w:rsid w:val="00830FEA"/>
    <w:rsid w:val="008314E6"/>
    <w:rsid w:val="008318A7"/>
    <w:rsid w:val="00831E10"/>
    <w:rsid w:val="00833453"/>
    <w:rsid w:val="00833BFD"/>
    <w:rsid w:val="008344E1"/>
    <w:rsid w:val="00834612"/>
    <w:rsid w:val="008349AF"/>
    <w:rsid w:val="00835F90"/>
    <w:rsid w:val="00836E55"/>
    <w:rsid w:val="00837DB7"/>
    <w:rsid w:val="00840827"/>
    <w:rsid w:val="00840F0F"/>
    <w:rsid w:val="00843A65"/>
    <w:rsid w:val="00846E92"/>
    <w:rsid w:val="0084725C"/>
    <w:rsid w:val="00847347"/>
    <w:rsid w:val="008478DC"/>
    <w:rsid w:val="00847D3F"/>
    <w:rsid w:val="0085008E"/>
    <w:rsid w:val="00851C52"/>
    <w:rsid w:val="00852316"/>
    <w:rsid w:val="008525EB"/>
    <w:rsid w:val="00852929"/>
    <w:rsid w:val="0085323C"/>
    <w:rsid w:val="00853241"/>
    <w:rsid w:val="00855FC7"/>
    <w:rsid w:val="00860FDC"/>
    <w:rsid w:val="00861089"/>
    <w:rsid w:val="008612D2"/>
    <w:rsid w:val="008617F5"/>
    <w:rsid w:val="00862610"/>
    <w:rsid w:val="00862899"/>
    <w:rsid w:val="00862D1C"/>
    <w:rsid w:val="00862EEB"/>
    <w:rsid w:val="00863A39"/>
    <w:rsid w:val="00864060"/>
    <w:rsid w:val="008642EA"/>
    <w:rsid w:val="00864723"/>
    <w:rsid w:val="00865D7B"/>
    <w:rsid w:val="00865ED2"/>
    <w:rsid w:val="008703AF"/>
    <w:rsid w:val="00870722"/>
    <w:rsid w:val="00870D1A"/>
    <w:rsid w:val="00871790"/>
    <w:rsid w:val="00871836"/>
    <w:rsid w:val="00871F1A"/>
    <w:rsid w:val="0087220E"/>
    <w:rsid w:val="008724EC"/>
    <w:rsid w:val="00872545"/>
    <w:rsid w:val="00872665"/>
    <w:rsid w:val="00872C1C"/>
    <w:rsid w:val="00872C64"/>
    <w:rsid w:val="008732CD"/>
    <w:rsid w:val="008758A1"/>
    <w:rsid w:val="008779C3"/>
    <w:rsid w:val="008811C9"/>
    <w:rsid w:val="00882BBE"/>
    <w:rsid w:val="008847D3"/>
    <w:rsid w:val="008847E6"/>
    <w:rsid w:val="00885610"/>
    <w:rsid w:val="00886679"/>
    <w:rsid w:val="00887050"/>
    <w:rsid w:val="00887193"/>
    <w:rsid w:val="00890B26"/>
    <w:rsid w:val="00890D17"/>
    <w:rsid w:val="0089139A"/>
    <w:rsid w:val="00891618"/>
    <w:rsid w:val="00891622"/>
    <w:rsid w:val="00893935"/>
    <w:rsid w:val="0089604A"/>
    <w:rsid w:val="0089650C"/>
    <w:rsid w:val="008A06FE"/>
    <w:rsid w:val="008A1C9E"/>
    <w:rsid w:val="008A20A1"/>
    <w:rsid w:val="008A3000"/>
    <w:rsid w:val="008A3A26"/>
    <w:rsid w:val="008A52BF"/>
    <w:rsid w:val="008A5398"/>
    <w:rsid w:val="008A667D"/>
    <w:rsid w:val="008A69BA"/>
    <w:rsid w:val="008B00ED"/>
    <w:rsid w:val="008B08B5"/>
    <w:rsid w:val="008B1D8B"/>
    <w:rsid w:val="008B22CE"/>
    <w:rsid w:val="008B348A"/>
    <w:rsid w:val="008B4B90"/>
    <w:rsid w:val="008B52AD"/>
    <w:rsid w:val="008B564B"/>
    <w:rsid w:val="008B57FE"/>
    <w:rsid w:val="008C0AAF"/>
    <w:rsid w:val="008C0C90"/>
    <w:rsid w:val="008C1041"/>
    <w:rsid w:val="008C1193"/>
    <w:rsid w:val="008C2438"/>
    <w:rsid w:val="008C2D52"/>
    <w:rsid w:val="008C7484"/>
    <w:rsid w:val="008D061C"/>
    <w:rsid w:val="008D08C0"/>
    <w:rsid w:val="008D1532"/>
    <w:rsid w:val="008D3BBA"/>
    <w:rsid w:val="008D48D9"/>
    <w:rsid w:val="008D4958"/>
    <w:rsid w:val="008D60EF"/>
    <w:rsid w:val="008D7192"/>
    <w:rsid w:val="008E01CA"/>
    <w:rsid w:val="008E1A90"/>
    <w:rsid w:val="008E212B"/>
    <w:rsid w:val="008E3953"/>
    <w:rsid w:val="008E3DF1"/>
    <w:rsid w:val="008E5F2D"/>
    <w:rsid w:val="008E6374"/>
    <w:rsid w:val="008E7435"/>
    <w:rsid w:val="008E769D"/>
    <w:rsid w:val="008F00EC"/>
    <w:rsid w:val="008F0614"/>
    <w:rsid w:val="008F1F46"/>
    <w:rsid w:val="008F3773"/>
    <w:rsid w:val="008F41A4"/>
    <w:rsid w:val="008F62F5"/>
    <w:rsid w:val="008F6527"/>
    <w:rsid w:val="008F6E9B"/>
    <w:rsid w:val="008F6F74"/>
    <w:rsid w:val="008F70A0"/>
    <w:rsid w:val="008F7247"/>
    <w:rsid w:val="008F7C85"/>
    <w:rsid w:val="0090090B"/>
    <w:rsid w:val="00900CA1"/>
    <w:rsid w:val="0090180D"/>
    <w:rsid w:val="00902DEA"/>
    <w:rsid w:val="00903BCC"/>
    <w:rsid w:val="00904A85"/>
    <w:rsid w:val="00904B89"/>
    <w:rsid w:val="009051E5"/>
    <w:rsid w:val="009052B3"/>
    <w:rsid w:val="009056B7"/>
    <w:rsid w:val="009056DD"/>
    <w:rsid w:val="009060C9"/>
    <w:rsid w:val="00906765"/>
    <w:rsid w:val="00906986"/>
    <w:rsid w:val="00906F69"/>
    <w:rsid w:val="00907149"/>
    <w:rsid w:val="00907227"/>
    <w:rsid w:val="00907522"/>
    <w:rsid w:val="0091012E"/>
    <w:rsid w:val="0091039C"/>
    <w:rsid w:val="00911B4B"/>
    <w:rsid w:val="0091235B"/>
    <w:rsid w:val="009126DF"/>
    <w:rsid w:val="00912916"/>
    <w:rsid w:val="009131F7"/>
    <w:rsid w:val="00913B84"/>
    <w:rsid w:val="00915246"/>
    <w:rsid w:val="0091588D"/>
    <w:rsid w:val="009207E6"/>
    <w:rsid w:val="009213C9"/>
    <w:rsid w:val="00922D3A"/>
    <w:rsid w:val="00922DE3"/>
    <w:rsid w:val="00923310"/>
    <w:rsid w:val="00923408"/>
    <w:rsid w:val="009238A0"/>
    <w:rsid w:val="009247F9"/>
    <w:rsid w:val="00924AD9"/>
    <w:rsid w:val="00925CEE"/>
    <w:rsid w:val="00925E6D"/>
    <w:rsid w:val="009307F2"/>
    <w:rsid w:val="00931097"/>
    <w:rsid w:val="00931502"/>
    <w:rsid w:val="00931AA9"/>
    <w:rsid w:val="009324FB"/>
    <w:rsid w:val="00934766"/>
    <w:rsid w:val="009349C2"/>
    <w:rsid w:val="009369D1"/>
    <w:rsid w:val="0093790B"/>
    <w:rsid w:val="00937F4B"/>
    <w:rsid w:val="00940960"/>
    <w:rsid w:val="00941687"/>
    <w:rsid w:val="0094195A"/>
    <w:rsid w:val="009433F8"/>
    <w:rsid w:val="009439B9"/>
    <w:rsid w:val="00945092"/>
    <w:rsid w:val="00946A76"/>
    <w:rsid w:val="00947E4F"/>
    <w:rsid w:val="0095025C"/>
    <w:rsid w:val="0095030E"/>
    <w:rsid w:val="009521C0"/>
    <w:rsid w:val="009522EB"/>
    <w:rsid w:val="009543F0"/>
    <w:rsid w:val="00954F23"/>
    <w:rsid w:val="00955B1F"/>
    <w:rsid w:val="009567C4"/>
    <w:rsid w:val="00960310"/>
    <w:rsid w:val="009608FE"/>
    <w:rsid w:val="00961AA8"/>
    <w:rsid w:val="0096246C"/>
    <w:rsid w:val="00962BE2"/>
    <w:rsid w:val="0096418B"/>
    <w:rsid w:val="00964E39"/>
    <w:rsid w:val="0096531E"/>
    <w:rsid w:val="00965E03"/>
    <w:rsid w:val="0096693A"/>
    <w:rsid w:val="00966F05"/>
    <w:rsid w:val="009670FB"/>
    <w:rsid w:val="009671F9"/>
    <w:rsid w:val="00971045"/>
    <w:rsid w:val="00971C5D"/>
    <w:rsid w:val="009733E5"/>
    <w:rsid w:val="00974BE7"/>
    <w:rsid w:val="00974D5B"/>
    <w:rsid w:val="00975AC2"/>
    <w:rsid w:val="00976240"/>
    <w:rsid w:val="009769BA"/>
    <w:rsid w:val="00976A4B"/>
    <w:rsid w:val="00976FD8"/>
    <w:rsid w:val="00980141"/>
    <w:rsid w:val="00983EEE"/>
    <w:rsid w:val="0098478F"/>
    <w:rsid w:val="0098499B"/>
    <w:rsid w:val="009871D0"/>
    <w:rsid w:val="00990956"/>
    <w:rsid w:val="009914B2"/>
    <w:rsid w:val="00991975"/>
    <w:rsid w:val="00991B09"/>
    <w:rsid w:val="00991E3F"/>
    <w:rsid w:val="00992734"/>
    <w:rsid w:val="00992E0E"/>
    <w:rsid w:val="00994C1C"/>
    <w:rsid w:val="00994D50"/>
    <w:rsid w:val="009974F9"/>
    <w:rsid w:val="009A100B"/>
    <w:rsid w:val="009A1783"/>
    <w:rsid w:val="009A21EE"/>
    <w:rsid w:val="009A2D35"/>
    <w:rsid w:val="009A4B04"/>
    <w:rsid w:val="009A62A4"/>
    <w:rsid w:val="009B0B53"/>
    <w:rsid w:val="009B13E9"/>
    <w:rsid w:val="009B1645"/>
    <w:rsid w:val="009B4A0C"/>
    <w:rsid w:val="009B5C74"/>
    <w:rsid w:val="009B5FA2"/>
    <w:rsid w:val="009C12C7"/>
    <w:rsid w:val="009C43D6"/>
    <w:rsid w:val="009C5050"/>
    <w:rsid w:val="009C7686"/>
    <w:rsid w:val="009D06B4"/>
    <w:rsid w:val="009D09D7"/>
    <w:rsid w:val="009D2028"/>
    <w:rsid w:val="009D2938"/>
    <w:rsid w:val="009D2DDC"/>
    <w:rsid w:val="009D3479"/>
    <w:rsid w:val="009D5403"/>
    <w:rsid w:val="009D620E"/>
    <w:rsid w:val="009D7084"/>
    <w:rsid w:val="009D72F4"/>
    <w:rsid w:val="009E033E"/>
    <w:rsid w:val="009E037E"/>
    <w:rsid w:val="009E0607"/>
    <w:rsid w:val="009E0D3E"/>
    <w:rsid w:val="009E190C"/>
    <w:rsid w:val="009E3ADD"/>
    <w:rsid w:val="009E5635"/>
    <w:rsid w:val="009E68C2"/>
    <w:rsid w:val="009E68E3"/>
    <w:rsid w:val="009E7DD3"/>
    <w:rsid w:val="009F051C"/>
    <w:rsid w:val="009F1A9C"/>
    <w:rsid w:val="009F2C0E"/>
    <w:rsid w:val="009F3FA4"/>
    <w:rsid w:val="009F4E2C"/>
    <w:rsid w:val="009F577C"/>
    <w:rsid w:val="009F5CCA"/>
    <w:rsid w:val="009F6178"/>
    <w:rsid w:val="009F73FA"/>
    <w:rsid w:val="009F7C54"/>
    <w:rsid w:val="00A00A26"/>
    <w:rsid w:val="00A00ADA"/>
    <w:rsid w:val="00A01E20"/>
    <w:rsid w:val="00A0312F"/>
    <w:rsid w:val="00A0336A"/>
    <w:rsid w:val="00A03FF6"/>
    <w:rsid w:val="00A05ABC"/>
    <w:rsid w:val="00A05EF8"/>
    <w:rsid w:val="00A06D63"/>
    <w:rsid w:val="00A10545"/>
    <w:rsid w:val="00A105C6"/>
    <w:rsid w:val="00A10DA3"/>
    <w:rsid w:val="00A118FC"/>
    <w:rsid w:val="00A12D61"/>
    <w:rsid w:val="00A12E13"/>
    <w:rsid w:val="00A13CB2"/>
    <w:rsid w:val="00A148BD"/>
    <w:rsid w:val="00A15299"/>
    <w:rsid w:val="00A160ED"/>
    <w:rsid w:val="00A16D97"/>
    <w:rsid w:val="00A16E29"/>
    <w:rsid w:val="00A1798F"/>
    <w:rsid w:val="00A17E02"/>
    <w:rsid w:val="00A201B6"/>
    <w:rsid w:val="00A20641"/>
    <w:rsid w:val="00A20769"/>
    <w:rsid w:val="00A211FE"/>
    <w:rsid w:val="00A219C3"/>
    <w:rsid w:val="00A21BA7"/>
    <w:rsid w:val="00A24882"/>
    <w:rsid w:val="00A24991"/>
    <w:rsid w:val="00A24CF7"/>
    <w:rsid w:val="00A26188"/>
    <w:rsid w:val="00A276F4"/>
    <w:rsid w:val="00A3101F"/>
    <w:rsid w:val="00A31032"/>
    <w:rsid w:val="00A31B29"/>
    <w:rsid w:val="00A32C06"/>
    <w:rsid w:val="00A337D6"/>
    <w:rsid w:val="00A345E5"/>
    <w:rsid w:val="00A34D79"/>
    <w:rsid w:val="00A350B6"/>
    <w:rsid w:val="00A36D4A"/>
    <w:rsid w:val="00A37010"/>
    <w:rsid w:val="00A37421"/>
    <w:rsid w:val="00A3745D"/>
    <w:rsid w:val="00A3795C"/>
    <w:rsid w:val="00A37DD4"/>
    <w:rsid w:val="00A40F6A"/>
    <w:rsid w:val="00A412FA"/>
    <w:rsid w:val="00A424D8"/>
    <w:rsid w:val="00A430FB"/>
    <w:rsid w:val="00A4363B"/>
    <w:rsid w:val="00A439A1"/>
    <w:rsid w:val="00A441D3"/>
    <w:rsid w:val="00A44E43"/>
    <w:rsid w:val="00A44E85"/>
    <w:rsid w:val="00A47906"/>
    <w:rsid w:val="00A50A49"/>
    <w:rsid w:val="00A50DDE"/>
    <w:rsid w:val="00A50FAC"/>
    <w:rsid w:val="00A5125A"/>
    <w:rsid w:val="00A5492A"/>
    <w:rsid w:val="00A569DE"/>
    <w:rsid w:val="00A600B2"/>
    <w:rsid w:val="00A61AED"/>
    <w:rsid w:val="00A63EE7"/>
    <w:rsid w:val="00A643B7"/>
    <w:rsid w:val="00A6477F"/>
    <w:rsid w:val="00A65386"/>
    <w:rsid w:val="00A709B1"/>
    <w:rsid w:val="00A70EBE"/>
    <w:rsid w:val="00A71751"/>
    <w:rsid w:val="00A73FAF"/>
    <w:rsid w:val="00A74491"/>
    <w:rsid w:val="00A74E47"/>
    <w:rsid w:val="00A75133"/>
    <w:rsid w:val="00A76539"/>
    <w:rsid w:val="00A77350"/>
    <w:rsid w:val="00A77FD7"/>
    <w:rsid w:val="00A804CD"/>
    <w:rsid w:val="00A81264"/>
    <w:rsid w:val="00A827A4"/>
    <w:rsid w:val="00A827F6"/>
    <w:rsid w:val="00A82F2B"/>
    <w:rsid w:val="00A8337C"/>
    <w:rsid w:val="00A84E82"/>
    <w:rsid w:val="00A85A8B"/>
    <w:rsid w:val="00A865FC"/>
    <w:rsid w:val="00A90D47"/>
    <w:rsid w:val="00A90D70"/>
    <w:rsid w:val="00A91B17"/>
    <w:rsid w:val="00A929E1"/>
    <w:rsid w:val="00A9473F"/>
    <w:rsid w:val="00A94A8B"/>
    <w:rsid w:val="00A96362"/>
    <w:rsid w:val="00A96537"/>
    <w:rsid w:val="00A96EDA"/>
    <w:rsid w:val="00A97957"/>
    <w:rsid w:val="00A97A18"/>
    <w:rsid w:val="00AA02ED"/>
    <w:rsid w:val="00AA05FE"/>
    <w:rsid w:val="00AA09BC"/>
    <w:rsid w:val="00AA0CE0"/>
    <w:rsid w:val="00AA10E7"/>
    <w:rsid w:val="00AA11C8"/>
    <w:rsid w:val="00AA11D3"/>
    <w:rsid w:val="00AA2352"/>
    <w:rsid w:val="00AA23EC"/>
    <w:rsid w:val="00AA40A4"/>
    <w:rsid w:val="00AA44C9"/>
    <w:rsid w:val="00AA4617"/>
    <w:rsid w:val="00AA6A3B"/>
    <w:rsid w:val="00AA6D37"/>
    <w:rsid w:val="00AB064B"/>
    <w:rsid w:val="00AB2303"/>
    <w:rsid w:val="00AB3374"/>
    <w:rsid w:val="00AB47CE"/>
    <w:rsid w:val="00AB4849"/>
    <w:rsid w:val="00AB48F5"/>
    <w:rsid w:val="00AB57EB"/>
    <w:rsid w:val="00AB5F16"/>
    <w:rsid w:val="00AB786E"/>
    <w:rsid w:val="00AC0B0F"/>
    <w:rsid w:val="00AC11C0"/>
    <w:rsid w:val="00AC1472"/>
    <w:rsid w:val="00AC18AA"/>
    <w:rsid w:val="00AC4306"/>
    <w:rsid w:val="00AD0AA4"/>
    <w:rsid w:val="00AD1CE1"/>
    <w:rsid w:val="00AD2DEF"/>
    <w:rsid w:val="00AD40D5"/>
    <w:rsid w:val="00AD43A6"/>
    <w:rsid w:val="00AD45C0"/>
    <w:rsid w:val="00AD4F17"/>
    <w:rsid w:val="00AD55E9"/>
    <w:rsid w:val="00AE0011"/>
    <w:rsid w:val="00AE0498"/>
    <w:rsid w:val="00AE0E13"/>
    <w:rsid w:val="00AE11B8"/>
    <w:rsid w:val="00AE14B7"/>
    <w:rsid w:val="00AE21A3"/>
    <w:rsid w:val="00AE2CCA"/>
    <w:rsid w:val="00AE3081"/>
    <w:rsid w:val="00AE326A"/>
    <w:rsid w:val="00AE36B5"/>
    <w:rsid w:val="00AE3BE3"/>
    <w:rsid w:val="00AE4B5C"/>
    <w:rsid w:val="00AE5373"/>
    <w:rsid w:val="00AE581D"/>
    <w:rsid w:val="00AE66F8"/>
    <w:rsid w:val="00AE75EC"/>
    <w:rsid w:val="00AF0366"/>
    <w:rsid w:val="00AF1C4B"/>
    <w:rsid w:val="00AF25E1"/>
    <w:rsid w:val="00AF2B66"/>
    <w:rsid w:val="00AF42DE"/>
    <w:rsid w:val="00AF4A8F"/>
    <w:rsid w:val="00AF6460"/>
    <w:rsid w:val="00AF7149"/>
    <w:rsid w:val="00AF74BB"/>
    <w:rsid w:val="00AF7EBE"/>
    <w:rsid w:val="00AF7FA4"/>
    <w:rsid w:val="00B015BE"/>
    <w:rsid w:val="00B01BB5"/>
    <w:rsid w:val="00B024AE"/>
    <w:rsid w:val="00B02D77"/>
    <w:rsid w:val="00B06013"/>
    <w:rsid w:val="00B06E6B"/>
    <w:rsid w:val="00B0777C"/>
    <w:rsid w:val="00B1111C"/>
    <w:rsid w:val="00B13A01"/>
    <w:rsid w:val="00B13C89"/>
    <w:rsid w:val="00B1525E"/>
    <w:rsid w:val="00B156B2"/>
    <w:rsid w:val="00B15F1A"/>
    <w:rsid w:val="00B1716A"/>
    <w:rsid w:val="00B2053E"/>
    <w:rsid w:val="00B21D12"/>
    <w:rsid w:val="00B249F9"/>
    <w:rsid w:val="00B24C2F"/>
    <w:rsid w:val="00B25C9A"/>
    <w:rsid w:val="00B26672"/>
    <w:rsid w:val="00B26988"/>
    <w:rsid w:val="00B27312"/>
    <w:rsid w:val="00B3392B"/>
    <w:rsid w:val="00B33B47"/>
    <w:rsid w:val="00B34E59"/>
    <w:rsid w:val="00B360A2"/>
    <w:rsid w:val="00B36722"/>
    <w:rsid w:val="00B36D1B"/>
    <w:rsid w:val="00B3725D"/>
    <w:rsid w:val="00B37988"/>
    <w:rsid w:val="00B37CED"/>
    <w:rsid w:val="00B4019F"/>
    <w:rsid w:val="00B40602"/>
    <w:rsid w:val="00B416D8"/>
    <w:rsid w:val="00B41FF9"/>
    <w:rsid w:val="00B42350"/>
    <w:rsid w:val="00B4276B"/>
    <w:rsid w:val="00B42DB0"/>
    <w:rsid w:val="00B43B71"/>
    <w:rsid w:val="00B44C00"/>
    <w:rsid w:val="00B450CF"/>
    <w:rsid w:val="00B45677"/>
    <w:rsid w:val="00B45FDB"/>
    <w:rsid w:val="00B46B8B"/>
    <w:rsid w:val="00B4727A"/>
    <w:rsid w:val="00B47D05"/>
    <w:rsid w:val="00B50407"/>
    <w:rsid w:val="00B5151F"/>
    <w:rsid w:val="00B51D56"/>
    <w:rsid w:val="00B52F05"/>
    <w:rsid w:val="00B538D7"/>
    <w:rsid w:val="00B54451"/>
    <w:rsid w:val="00B5561A"/>
    <w:rsid w:val="00B567AB"/>
    <w:rsid w:val="00B570A8"/>
    <w:rsid w:val="00B576FD"/>
    <w:rsid w:val="00B60134"/>
    <w:rsid w:val="00B61558"/>
    <w:rsid w:val="00B627DF"/>
    <w:rsid w:val="00B644AB"/>
    <w:rsid w:val="00B64A5F"/>
    <w:rsid w:val="00B65D15"/>
    <w:rsid w:val="00B66648"/>
    <w:rsid w:val="00B66AEB"/>
    <w:rsid w:val="00B70A22"/>
    <w:rsid w:val="00B70AA4"/>
    <w:rsid w:val="00B70F71"/>
    <w:rsid w:val="00B71214"/>
    <w:rsid w:val="00B72B24"/>
    <w:rsid w:val="00B73AA4"/>
    <w:rsid w:val="00B73D3C"/>
    <w:rsid w:val="00B7495E"/>
    <w:rsid w:val="00B74E44"/>
    <w:rsid w:val="00B752CB"/>
    <w:rsid w:val="00B8175F"/>
    <w:rsid w:val="00B82677"/>
    <w:rsid w:val="00B82D3E"/>
    <w:rsid w:val="00B8363D"/>
    <w:rsid w:val="00B83964"/>
    <w:rsid w:val="00B83AE1"/>
    <w:rsid w:val="00B83FD1"/>
    <w:rsid w:val="00B85E00"/>
    <w:rsid w:val="00B86ADA"/>
    <w:rsid w:val="00B9002C"/>
    <w:rsid w:val="00B90132"/>
    <w:rsid w:val="00B90DA9"/>
    <w:rsid w:val="00B917BD"/>
    <w:rsid w:val="00B93D54"/>
    <w:rsid w:val="00B9458B"/>
    <w:rsid w:val="00B948C4"/>
    <w:rsid w:val="00B95427"/>
    <w:rsid w:val="00B97746"/>
    <w:rsid w:val="00B97953"/>
    <w:rsid w:val="00B97B2A"/>
    <w:rsid w:val="00B97ECA"/>
    <w:rsid w:val="00BA10FE"/>
    <w:rsid w:val="00BA1940"/>
    <w:rsid w:val="00BA28D5"/>
    <w:rsid w:val="00BA2A86"/>
    <w:rsid w:val="00BA34D6"/>
    <w:rsid w:val="00BA3AE1"/>
    <w:rsid w:val="00BA3F95"/>
    <w:rsid w:val="00BA5218"/>
    <w:rsid w:val="00BA55FE"/>
    <w:rsid w:val="00BA6E63"/>
    <w:rsid w:val="00BB013E"/>
    <w:rsid w:val="00BB035B"/>
    <w:rsid w:val="00BB0FA1"/>
    <w:rsid w:val="00BB1A3C"/>
    <w:rsid w:val="00BB1E71"/>
    <w:rsid w:val="00BB4417"/>
    <w:rsid w:val="00BB599E"/>
    <w:rsid w:val="00BB5AFB"/>
    <w:rsid w:val="00BB5EEC"/>
    <w:rsid w:val="00BB6248"/>
    <w:rsid w:val="00BB7673"/>
    <w:rsid w:val="00BB7E05"/>
    <w:rsid w:val="00BB7F59"/>
    <w:rsid w:val="00BC0188"/>
    <w:rsid w:val="00BC354D"/>
    <w:rsid w:val="00BC48A2"/>
    <w:rsid w:val="00BC66FA"/>
    <w:rsid w:val="00BC6A68"/>
    <w:rsid w:val="00BC75B6"/>
    <w:rsid w:val="00BD1317"/>
    <w:rsid w:val="00BD18CC"/>
    <w:rsid w:val="00BD2324"/>
    <w:rsid w:val="00BD2659"/>
    <w:rsid w:val="00BD2B88"/>
    <w:rsid w:val="00BD3782"/>
    <w:rsid w:val="00BD51FD"/>
    <w:rsid w:val="00BE0DAA"/>
    <w:rsid w:val="00BE1C9E"/>
    <w:rsid w:val="00BE2351"/>
    <w:rsid w:val="00BE2BAA"/>
    <w:rsid w:val="00BE46ED"/>
    <w:rsid w:val="00BE4D0C"/>
    <w:rsid w:val="00BE5849"/>
    <w:rsid w:val="00BE64AB"/>
    <w:rsid w:val="00BE6D0E"/>
    <w:rsid w:val="00BE761B"/>
    <w:rsid w:val="00BE7AB7"/>
    <w:rsid w:val="00BF1052"/>
    <w:rsid w:val="00BF11F8"/>
    <w:rsid w:val="00BF181F"/>
    <w:rsid w:val="00BF20B6"/>
    <w:rsid w:val="00BF3BBB"/>
    <w:rsid w:val="00BF3C61"/>
    <w:rsid w:val="00BF3E11"/>
    <w:rsid w:val="00BF45C5"/>
    <w:rsid w:val="00BF4B7C"/>
    <w:rsid w:val="00BF4D74"/>
    <w:rsid w:val="00C003C7"/>
    <w:rsid w:val="00C02D91"/>
    <w:rsid w:val="00C034AD"/>
    <w:rsid w:val="00C04BA3"/>
    <w:rsid w:val="00C04D55"/>
    <w:rsid w:val="00C05EB6"/>
    <w:rsid w:val="00C06157"/>
    <w:rsid w:val="00C108DF"/>
    <w:rsid w:val="00C10BCD"/>
    <w:rsid w:val="00C117DF"/>
    <w:rsid w:val="00C12949"/>
    <w:rsid w:val="00C159A1"/>
    <w:rsid w:val="00C15FFD"/>
    <w:rsid w:val="00C16400"/>
    <w:rsid w:val="00C16EFE"/>
    <w:rsid w:val="00C201E4"/>
    <w:rsid w:val="00C206B8"/>
    <w:rsid w:val="00C20DDA"/>
    <w:rsid w:val="00C21EF0"/>
    <w:rsid w:val="00C2314F"/>
    <w:rsid w:val="00C23676"/>
    <w:rsid w:val="00C239F9"/>
    <w:rsid w:val="00C23A02"/>
    <w:rsid w:val="00C25731"/>
    <w:rsid w:val="00C259E9"/>
    <w:rsid w:val="00C26DE9"/>
    <w:rsid w:val="00C276A2"/>
    <w:rsid w:val="00C27DBA"/>
    <w:rsid w:val="00C30CAC"/>
    <w:rsid w:val="00C32A4F"/>
    <w:rsid w:val="00C34722"/>
    <w:rsid w:val="00C35535"/>
    <w:rsid w:val="00C35D2F"/>
    <w:rsid w:val="00C36F8A"/>
    <w:rsid w:val="00C4004F"/>
    <w:rsid w:val="00C4013E"/>
    <w:rsid w:val="00C4107B"/>
    <w:rsid w:val="00C41161"/>
    <w:rsid w:val="00C412D3"/>
    <w:rsid w:val="00C42C9D"/>
    <w:rsid w:val="00C42F19"/>
    <w:rsid w:val="00C42F62"/>
    <w:rsid w:val="00C446CF"/>
    <w:rsid w:val="00C45A17"/>
    <w:rsid w:val="00C469C3"/>
    <w:rsid w:val="00C46BBC"/>
    <w:rsid w:val="00C47D30"/>
    <w:rsid w:val="00C50000"/>
    <w:rsid w:val="00C513BF"/>
    <w:rsid w:val="00C52605"/>
    <w:rsid w:val="00C5374F"/>
    <w:rsid w:val="00C540DA"/>
    <w:rsid w:val="00C54924"/>
    <w:rsid w:val="00C555CC"/>
    <w:rsid w:val="00C56D12"/>
    <w:rsid w:val="00C5749B"/>
    <w:rsid w:val="00C60A9D"/>
    <w:rsid w:val="00C60DD3"/>
    <w:rsid w:val="00C61555"/>
    <w:rsid w:val="00C630CE"/>
    <w:rsid w:val="00C63B10"/>
    <w:rsid w:val="00C63CCE"/>
    <w:rsid w:val="00C64A15"/>
    <w:rsid w:val="00C6581D"/>
    <w:rsid w:val="00C659A3"/>
    <w:rsid w:val="00C65A97"/>
    <w:rsid w:val="00C65BBC"/>
    <w:rsid w:val="00C67030"/>
    <w:rsid w:val="00C705DC"/>
    <w:rsid w:val="00C726E0"/>
    <w:rsid w:val="00C73744"/>
    <w:rsid w:val="00C74650"/>
    <w:rsid w:val="00C74918"/>
    <w:rsid w:val="00C7606B"/>
    <w:rsid w:val="00C760A5"/>
    <w:rsid w:val="00C76576"/>
    <w:rsid w:val="00C77F9A"/>
    <w:rsid w:val="00C80454"/>
    <w:rsid w:val="00C80B81"/>
    <w:rsid w:val="00C81E93"/>
    <w:rsid w:val="00C81F8D"/>
    <w:rsid w:val="00C827A6"/>
    <w:rsid w:val="00C82A4A"/>
    <w:rsid w:val="00C83DFA"/>
    <w:rsid w:val="00C87F02"/>
    <w:rsid w:val="00C9127B"/>
    <w:rsid w:val="00C91B3A"/>
    <w:rsid w:val="00C929B6"/>
    <w:rsid w:val="00C93EAF"/>
    <w:rsid w:val="00C94CCD"/>
    <w:rsid w:val="00C95CED"/>
    <w:rsid w:val="00C974F6"/>
    <w:rsid w:val="00C97EDB"/>
    <w:rsid w:val="00CA0212"/>
    <w:rsid w:val="00CA11B4"/>
    <w:rsid w:val="00CA1BED"/>
    <w:rsid w:val="00CA2080"/>
    <w:rsid w:val="00CA2769"/>
    <w:rsid w:val="00CA3E51"/>
    <w:rsid w:val="00CA51F8"/>
    <w:rsid w:val="00CA5BB6"/>
    <w:rsid w:val="00CA67A7"/>
    <w:rsid w:val="00CA7340"/>
    <w:rsid w:val="00CA7E7A"/>
    <w:rsid w:val="00CB2620"/>
    <w:rsid w:val="00CB3023"/>
    <w:rsid w:val="00CB3FE4"/>
    <w:rsid w:val="00CB427F"/>
    <w:rsid w:val="00CB446E"/>
    <w:rsid w:val="00CB5735"/>
    <w:rsid w:val="00CB604A"/>
    <w:rsid w:val="00CC0B13"/>
    <w:rsid w:val="00CC0CDB"/>
    <w:rsid w:val="00CC171E"/>
    <w:rsid w:val="00CC18FB"/>
    <w:rsid w:val="00CC30FD"/>
    <w:rsid w:val="00CC49F2"/>
    <w:rsid w:val="00CC686A"/>
    <w:rsid w:val="00CC724D"/>
    <w:rsid w:val="00CD02DE"/>
    <w:rsid w:val="00CD1E43"/>
    <w:rsid w:val="00CD2E9B"/>
    <w:rsid w:val="00CD34FB"/>
    <w:rsid w:val="00CD40DA"/>
    <w:rsid w:val="00CD65B6"/>
    <w:rsid w:val="00CD79BF"/>
    <w:rsid w:val="00CE052D"/>
    <w:rsid w:val="00CE0928"/>
    <w:rsid w:val="00CE109D"/>
    <w:rsid w:val="00CE33B0"/>
    <w:rsid w:val="00CE343E"/>
    <w:rsid w:val="00CE4081"/>
    <w:rsid w:val="00CE4378"/>
    <w:rsid w:val="00CE4505"/>
    <w:rsid w:val="00CE5AD6"/>
    <w:rsid w:val="00CE6F94"/>
    <w:rsid w:val="00CF2AA6"/>
    <w:rsid w:val="00CF2D31"/>
    <w:rsid w:val="00CF333B"/>
    <w:rsid w:val="00CF42E7"/>
    <w:rsid w:val="00CF4671"/>
    <w:rsid w:val="00CF527B"/>
    <w:rsid w:val="00CF5C7F"/>
    <w:rsid w:val="00CF6731"/>
    <w:rsid w:val="00CF77CC"/>
    <w:rsid w:val="00D00908"/>
    <w:rsid w:val="00D011E6"/>
    <w:rsid w:val="00D01AD0"/>
    <w:rsid w:val="00D01C1D"/>
    <w:rsid w:val="00D01CCD"/>
    <w:rsid w:val="00D02ED0"/>
    <w:rsid w:val="00D042A4"/>
    <w:rsid w:val="00D056A4"/>
    <w:rsid w:val="00D066C4"/>
    <w:rsid w:val="00D071A2"/>
    <w:rsid w:val="00D0737B"/>
    <w:rsid w:val="00D07B78"/>
    <w:rsid w:val="00D07C0A"/>
    <w:rsid w:val="00D11C9E"/>
    <w:rsid w:val="00D12DA3"/>
    <w:rsid w:val="00D132AF"/>
    <w:rsid w:val="00D137A8"/>
    <w:rsid w:val="00D13FAF"/>
    <w:rsid w:val="00D1678E"/>
    <w:rsid w:val="00D16A32"/>
    <w:rsid w:val="00D16B2F"/>
    <w:rsid w:val="00D170ED"/>
    <w:rsid w:val="00D173F8"/>
    <w:rsid w:val="00D215FF"/>
    <w:rsid w:val="00D2345C"/>
    <w:rsid w:val="00D239B6"/>
    <w:rsid w:val="00D241F5"/>
    <w:rsid w:val="00D24F0C"/>
    <w:rsid w:val="00D2519A"/>
    <w:rsid w:val="00D26387"/>
    <w:rsid w:val="00D27450"/>
    <w:rsid w:val="00D2772F"/>
    <w:rsid w:val="00D329FB"/>
    <w:rsid w:val="00D32D9B"/>
    <w:rsid w:val="00D3440B"/>
    <w:rsid w:val="00D34BE4"/>
    <w:rsid w:val="00D3528A"/>
    <w:rsid w:val="00D3709A"/>
    <w:rsid w:val="00D404DB"/>
    <w:rsid w:val="00D409A8"/>
    <w:rsid w:val="00D41CD4"/>
    <w:rsid w:val="00D432C3"/>
    <w:rsid w:val="00D444A8"/>
    <w:rsid w:val="00D444CE"/>
    <w:rsid w:val="00D45E48"/>
    <w:rsid w:val="00D46DE4"/>
    <w:rsid w:val="00D50C6B"/>
    <w:rsid w:val="00D525B9"/>
    <w:rsid w:val="00D54CD8"/>
    <w:rsid w:val="00D54FAE"/>
    <w:rsid w:val="00D5572C"/>
    <w:rsid w:val="00D5613F"/>
    <w:rsid w:val="00D56440"/>
    <w:rsid w:val="00D57715"/>
    <w:rsid w:val="00D57D4D"/>
    <w:rsid w:val="00D611A7"/>
    <w:rsid w:val="00D61C74"/>
    <w:rsid w:val="00D621E6"/>
    <w:rsid w:val="00D636AC"/>
    <w:rsid w:val="00D63FB1"/>
    <w:rsid w:val="00D641C0"/>
    <w:rsid w:val="00D64E27"/>
    <w:rsid w:val="00D65647"/>
    <w:rsid w:val="00D67170"/>
    <w:rsid w:val="00D67523"/>
    <w:rsid w:val="00D67F90"/>
    <w:rsid w:val="00D71529"/>
    <w:rsid w:val="00D74268"/>
    <w:rsid w:val="00D7613E"/>
    <w:rsid w:val="00D7618F"/>
    <w:rsid w:val="00D76461"/>
    <w:rsid w:val="00D7782C"/>
    <w:rsid w:val="00D8186F"/>
    <w:rsid w:val="00D81D69"/>
    <w:rsid w:val="00D82A44"/>
    <w:rsid w:val="00D82CA9"/>
    <w:rsid w:val="00D8325F"/>
    <w:rsid w:val="00D839D8"/>
    <w:rsid w:val="00D854A5"/>
    <w:rsid w:val="00D85E3E"/>
    <w:rsid w:val="00D86390"/>
    <w:rsid w:val="00D865B8"/>
    <w:rsid w:val="00D9004A"/>
    <w:rsid w:val="00D9010F"/>
    <w:rsid w:val="00D922DB"/>
    <w:rsid w:val="00D92D45"/>
    <w:rsid w:val="00D92E98"/>
    <w:rsid w:val="00D93042"/>
    <w:rsid w:val="00D9389D"/>
    <w:rsid w:val="00D96DAF"/>
    <w:rsid w:val="00D96EF6"/>
    <w:rsid w:val="00D975E6"/>
    <w:rsid w:val="00D97712"/>
    <w:rsid w:val="00DA0136"/>
    <w:rsid w:val="00DA01DF"/>
    <w:rsid w:val="00DA0375"/>
    <w:rsid w:val="00DA1FF0"/>
    <w:rsid w:val="00DA214C"/>
    <w:rsid w:val="00DA276D"/>
    <w:rsid w:val="00DA38C9"/>
    <w:rsid w:val="00DA3D65"/>
    <w:rsid w:val="00DA3EBB"/>
    <w:rsid w:val="00DA4638"/>
    <w:rsid w:val="00DA4698"/>
    <w:rsid w:val="00DA4B45"/>
    <w:rsid w:val="00DA52D9"/>
    <w:rsid w:val="00DA56B0"/>
    <w:rsid w:val="00DA5D37"/>
    <w:rsid w:val="00DA5FCD"/>
    <w:rsid w:val="00DA6BAB"/>
    <w:rsid w:val="00DA7A96"/>
    <w:rsid w:val="00DA7C9A"/>
    <w:rsid w:val="00DA7D99"/>
    <w:rsid w:val="00DB04FC"/>
    <w:rsid w:val="00DB24C7"/>
    <w:rsid w:val="00DB2919"/>
    <w:rsid w:val="00DB3178"/>
    <w:rsid w:val="00DB45BD"/>
    <w:rsid w:val="00DB5776"/>
    <w:rsid w:val="00DC0233"/>
    <w:rsid w:val="00DC12EA"/>
    <w:rsid w:val="00DC18F3"/>
    <w:rsid w:val="00DC1F11"/>
    <w:rsid w:val="00DC294F"/>
    <w:rsid w:val="00DC3CCE"/>
    <w:rsid w:val="00DC45FB"/>
    <w:rsid w:val="00DC4B4B"/>
    <w:rsid w:val="00DC56AC"/>
    <w:rsid w:val="00DC6DF0"/>
    <w:rsid w:val="00DD0F9D"/>
    <w:rsid w:val="00DD1744"/>
    <w:rsid w:val="00DD326D"/>
    <w:rsid w:val="00DD39C1"/>
    <w:rsid w:val="00DD594D"/>
    <w:rsid w:val="00DD62C1"/>
    <w:rsid w:val="00DD647A"/>
    <w:rsid w:val="00DD7102"/>
    <w:rsid w:val="00DE00F9"/>
    <w:rsid w:val="00DE02EC"/>
    <w:rsid w:val="00DE0C83"/>
    <w:rsid w:val="00DE1410"/>
    <w:rsid w:val="00DE29ED"/>
    <w:rsid w:val="00DE4435"/>
    <w:rsid w:val="00DE4DEC"/>
    <w:rsid w:val="00DE5835"/>
    <w:rsid w:val="00DF029A"/>
    <w:rsid w:val="00DF0B14"/>
    <w:rsid w:val="00DF103D"/>
    <w:rsid w:val="00DF1BBB"/>
    <w:rsid w:val="00DF296C"/>
    <w:rsid w:val="00DF3C04"/>
    <w:rsid w:val="00DF43CF"/>
    <w:rsid w:val="00DF4469"/>
    <w:rsid w:val="00DF6902"/>
    <w:rsid w:val="00DF6B09"/>
    <w:rsid w:val="00DF6BDA"/>
    <w:rsid w:val="00DF7A28"/>
    <w:rsid w:val="00DF7C11"/>
    <w:rsid w:val="00E000F8"/>
    <w:rsid w:val="00E0080E"/>
    <w:rsid w:val="00E02B3B"/>
    <w:rsid w:val="00E034A1"/>
    <w:rsid w:val="00E0500B"/>
    <w:rsid w:val="00E05441"/>
    <w:rsid w:val="00E05C65"/>
    <w:rsid w:val="00E06503"/>
    <w:rsid w:val="00E06EB1"/>
    <w:rsid w:val="00E0704A"/>
    <w:rsid w:val="00E07E57"/>
    <w:rsid w:val="00E1021C"/>
    <w:rsid w:val="00E1026C"/>
    <w:rsid w:val="00E10F58"/>
    <w:rsid w:val="00E12359"/>
    <w:rsid w:val="00E12384"/>
    <w:rsid w:val="00E12CC3"/>
    <w:rsid w:val="00E13D7E"/>
    <w:rsid w:val="00E143AC"/>
    <w:rsid w:val="00E14C33"/>
    <w:rsid w:val="00E153AD"/>
    <w:rsid w:val="00E15976"/>
    <w:rsid w:val="00E167DC"/>
    <w:rsid w:val="00E17A3F"/>
    <w:rsid w:val="00E17F63"/>
    <w:rsid w:val="00E20CCE"/>
    <w:rsid w:val="00E22C4F"/>
    <w:rsid w:val="00E23963"/>
    <w:rsid w:val="00E253AF"/>
    <w:rsid w:val="00E3096C"/>
    <w:rsid w:val="00E30DD0"/>
    <w:rsid w:val="00E313D4"/>
    <w:rsid w:val="00E315B1"/>
    <w:rsid w:val="00E316EB"/>
    <w:rsid w:val="00E32078"/>
    <w:rsid w:val="00E3286B"/>
    <w:rsid w:val="00E3378E"/>
    <w:rsid w:val="00E342BE"/>
    <w:rsid w:val="00E34693"/>
    <w:rsid w:val="00E34F28"/>
    <w:rsid w:val="00E35584"/>
    <w:rsid w:val="00E377C5"/>
    <w:rsid w:val="00E37D55"/>
    <w:rsid w:val="00E37F52"/>
    <w:rsid w:val="00E400CE"/>
    <w:rsid w:val="00E404AF"/>
    <w:rsid w:val="00E4220A"/>
    <w:rsid w:val="00E44D60"/>
    <w:rsid w:val="00E45BC7"/>
    <w:rsid w:val="00E50F2F"/>
    <w:rsid w:val="00E51215"/>
    <w:rsid w:val="00E53E92"/>
    <w:rsid w:val="00E559C9"/>
    <w:rsid w:val="00E5604E"/>
    <w:rsid w:val="00E570E1"/>
    <w:rsid w:val="00E61B52"/>
    <w:rsid w:val="00E62C65"/>
    <w:rsid w:val="00E63DF7"/>
    <w:rsid w:val="00E642DE"/>
    <w:rsid w:val="00E650E5"/>
    <w:rsid w:val="00E65189"/>
    <w:rsid w:val="00E651B9"/>
    <w:rsid w:val="00E669BC"/>
    <w:rsid w:val="00E670CB"/>
    <w:rsid w:val="00E67261"/>
    <w:rsid w:val="00E672E6"/>
    <w:rsid w:val="00E715DE"/>
    <w:rsid w:val="00E71DA6"/>
    <w:rsid w:val="00E71F1C"/>
    <w:rsid w:val="00E72A24"/>
    <w:rsid w:val="00E73378"/>
    <w:rsid w:val="00E74C0F"/>
    <w:rsid w:val="00E7530F"/>
    <w:rsid w:val="00E760A1"/>
    <w:rsid w:val="00E76DC9"/>
    <w:rsid w:val="00E82E84"/>
    <w:rsid w:val="00E84B71"/>
    <w:rsid w:val="00E84CD9"/>
    <w:rsid w:val="00E8507E"/>
    <w:rsid w:val="00E85464"/>
    <w:rsid w:val="00E871FA"/>
    <w:rsid w:val="00E87B19"/>
    <w:rsid w:val="00E9046F"/>
    <w:rsid w:val="00E9296C"/>
    <w:rsid w:val="00E94D61"/>
    <w:rsid w:val="00E9543F"/>
    <w:rsid w:val="00E955A4"/>
    <w:rsid w:val="00E95D90"/>
    <w:rsid w:val="00E965D5"/>
    <w:rsid w:val="00E97DDD"/>
    <w:rsid w:val="00EA16A5"/>
    <w:rsid w:val="00EA2C3A"/>
    <w:rsid w:val="00EA3276"/>
    <w:rsid w:val="00EA3B57"/>
    <w:rsid w:val="00EA3EC3"/>
    <w:rsid w:val="00EA42C9"/>
    <w:rsid w:val="00EA4338"/>
    <w:rsid w:val="00EA43F6"/>
    <w:rsid w:val="00EA5613"/>
    <w:rsid w:val="00EA6097"/>
    <w:rsid w:val="00EA6EBE"/>
    <w:rsid w:val="00EA7503"/>
    <w:rsid w:val="00EB0037"/>
    <w:rsid w:val="00EB01C1"/>
    <w:rsid w:val="00EB0D9D"/>
    <w:rsid w:val="00EB164C"/>
    <w:rsid w:val="00EB1D91"/>
    <w:rsid w:val="00EB2AC4"/>
    <w:rsid w:val="00EB4C74"/>
    <w:rsid w:val="00EB4E69"/>
    <w:rsid w:val="00EB64C4"/>
    <w:rsid w:val="00EB7EAB"/>
    <w:rsid w:val="00EB7ECE"/>
    <w:rsid w:val="00EC03E7"/>
    <w:rsid w:val="00EC1DA8"/>
    <w:rsid w:val="00EC364F"/>
    <w:rsid w:val="00EC5E0D"/>
    <w:rsid w:val="00EC6B92"/>
    <w:rsid w:val="00EC6DBD"/>
    <w:rsid w:val="00ED1E5A"/>
    <w:rsid w:val="00ED2AC1"/>
    <w:rsid w:val="00ED37C7"/>
    <w:rsid w:val="00ED38CA"/>
    <w:rsid w:val="00ED4238"/>
    <w:rsid w:val="00ED43D6"/>
    <w:rsid w:val="00ED6998"/>
    <w:rsid w:val="00ED69A2"/>
    <w:rsid w:val="00ED72C8"/>
    <w:rsid w:val="00ED7776"/>
    <w:rsid w:val="00EE0DBE"/>
    <w:rsid w:val="00EE0E99"/>
    <w:rsid w:val="00EE1330"/>
    <w:rsid w:val="00EE13C1"/>
    <w:rsid w:val="00EE1422"/>
    <w:rsid w:val="00EE3C7D"/>
    <w:rsid w:val="00EE3E02"/>
    <w:rsid w:val="00EE69DF"/>
    <w:rsid w:val="00EE7963"/>
    <w:rsid w:val="00EE7EF7"/>
    <w:rsid w:val="00EF1017"/>
    <w:rsid w:val="00EF1020"/>
    <w:rsid w:val="00EF20CD"/>
    <w:rsid w:val="00EF3B6E"/>
    <w:rsid w:val="00EF40E5"/>
    <w:rsid w:val="00EF5B24"/>
    <w:rsid w:val="00EF6F3C"/>
    <w:rsid w:val="00EF7801"/>
    <w:rsid w:val="00EF7B08"/>
    <w:rsid w:val="00EF7B67"/>
    <w:rsid w:val="00F0058D"/>
    <w:rsid w:val="00F005DD"/>
    <w:rsid w:val="00F01739"/>
    <w:rsid w:val="00F01AB7"/>
    <w:rsid w:val="00F01ACE"/>
    <w:rsid w:val="00F02048"/>
    <w:rsid w:val="00F02155"/>
    <w:rsid w:val="00F0232D"/>
    <w:rsid w:val="00F026BF"/>
    <w:rsid w:val="00F03A80"/>
    <w:rsid w:val="00F03EC4"/>
    <w:rsid w:val="00F0485D"/>
    <w:rsid w:val="00F06D92"/>
    <w:rsid w:val="00F07B9D"/>
    <w:rsid w:val="00F10CFD"/>
    <w:rsid w:val="00F11836"/>
    <w:rsid w:val="00F1195B"/>
    <w:rsid w:val="00F12AA9"/>
    <w:rsid w:val="00F12C2A"/>
    <w:rsid w:val="00F13361"/>
    <w:rsid w:val="00F1407E"/>
    <w:rsid w:val="00F142E3"/>
    <w:rsid w:val="00F14D48"/>
    <w:rsid w:val="00F15F83"/>
    <w:rsid w:val="00F16057"/>
    <w:rsid w:val="00F164B9"/>
    <w:rsid w:val="00F21E27"/>
    <w:rsid w:val="00F221EA"/>
    <w:rsid w:val="00F249F4"/>
    <w:rsid w:val="00F24DA4"/>
    <w:rsid w:val="00F258B3"/>
    <w:rsid w:val="00F25988"/>
    <w:rsid w:val="00F271A0"/>
    <w:rsid w:val="00F27238"/>
    <w:rsid w:val="00F278BA"/>
    <w:rsid w:val="00F314EA"/>
    <w:rsid w:val="00F32C2D"/>
    <w:rsid w:val="00F33D2D"/>
    <w:rsid w:val="00F3443F"/>
    <w:rsid w:val="00F379E9"/>
    <w:rsid w:val="00F402F7"/>
    <w:rsid w:val="00F409C7"/>
    <w:rsid w:val="00F41CBD"/>
    <w:rsid w:val="00F43004"/>
    <w:rsid w:val="00F43259"/>
    <w:rsid w:val="00F454A5"/>
    <w:rsid w:val="00F461B7"/>
    <w:rsid w:val="00F4754C"/>
    <w:rsid w:val="00F52BBC"/>
    <w:rsid w:val="00F53959"/>
    <w:rsid w:val="00F543E5"/>
    <w:rsid w:val="00F548D1"/>
    <w:rsid w:val="00F54F48"/>
    <w:rsid w:val="00F562A4"/>
    <w:rsid w:val="00F579AD"/>
    <w:rsid w:val="00F6004C"/>
    <w:rsid w:val="00F60FE8"/>
    <w:rsid w:val="00F61BA4"/>
    <w:rsid w:val="00F62BCF"/>
    <w:rsid w:val="00F63CB9"/>
    <w:rsid w:val="00F6647D"/>
    <w:rsid w:val="00F66CF7"/>
    <w:rsid w:val="00F6764B"/>
    <w:rsid w:val="00F70382"/>
    <w:rsid w:val="00F70BA8"/>
    <w:rsid w:val="00F71149"/>
    <w:rsid w:val="00F713AF"/>
    <w:rsid w:val="00F7163B"/>
    <w:rsid w:val="00F722E1"/>
    <w:rsid w:val="00F72E5D"/>
    <w:rsid w:val="00F7313E"/>
    <w:rsid w:val="00F76521"/>
    <w:rsid w:val="00F76824"/>
    <w:rsid w:val="00F76DE8"/>
    <w:rsid w:val="00F8066D"/>
    <w:rsid w:val="00F81143"/>
    <w:rsid w:val="00F81225"/>
    <w:rsid w:val="00F81485"/>
    <w:rsid w:val="00F81E36"/>
    <w:rsid w:val="00F8247A"/>
    <w:rsid w:val="00F83968"/>
    <w:rsid w:val="00F84146"/>
    <w:rsid w:val="00F84AAB"/>
    <w:rsid w:val="00F850EF"/>
    <w:rsid w:val="00F85605"/>
    <w:rsid w:val="00F8750D"/>
    <w:rsid w:val="00F90237"/>
    <w:rsid w:val="00F90515"/>
    <w:rsid w:val="00F939E6"/>
    <w:rsid w:val="00F93A35"/>
    <w:rsid w:val="00F93AA4"/>
    <w:rsid w:val="00F94BCF"/>
    <w:rsid w:val="00F94DB6"/>
    <w:rsid w:val="00F953C5"/>
    <w:rsid w:val="00F95850"/>
    <w:rsid w:val="00F96E0D"/>
    <w:rsid w:val="00F97CC5"/>
    <w:rsid w:val="00FA0A96"/>
    <w:rsid w:val="00FA0AB5"/>
    <w:rsid w:val="00FA16C2"/>
    <w:rsid w:val="00FA170E"/>
    <w:rsid w:val="00FA1AD8"/>
    <w:rsid w:val="00FA1F74"/>
    <w:rsid w:val="00FA24A8"/>
    <w:rsid w:val="00FA2D67"/>
    <w:rsid w:val="00FA2E75"/>
    <w:rsid w:val="00FA3295"/>
    <w:rsid w:val="00FA3CAA"/>
    <w:rsid w:val="00FA4195"/>
    <w:rsid w:val="00FA425D"/>
    <w:rsid w:val="00FA427E"/>
    <w:rsid w:val="00FA4B49"/>
    <w:rsid w:val="00FA4E1B"/>
    <w:rsid w:val="00FA5CC7"/>
    <w:rsid w:val="00FA69EE"/>
    <w:rsid w:val="00FA6CE3"/>
    <w:rsid w:val="00FB0976"/>
    <w:rsid w:val="00FB0B03"/>
    <w:rsid w:val="00FB13F1"/>
    <w:rsid w:val="00FB1C51"/>
    <w:rsid w:val="00FB2206"/>
    <w:rsid w:val="00FB3502"/>
    <w:rsid w:val="00FB351C"/>
    <w:rsid w:val="00FB3D35"/>
    <w:rsid w:val="00FB43CA"/>
    <w:rsid w:val="00FB44C2"/>
    <w:rsid w:val="00FB47F2"/>
    <w:rsid w:val="00FB4B49"/>
    <w:rsid w:val="00FB4C72"/>
    <w:rsid w:val="00FB6046"/>
    <w:rsid w:val="00FB6568"/>
    <w:rsid w:val="00FB748F"/>
    <w:rsid w:val="00FB7FB1"/>
    <w:rsid w:val="00FB7FB7"/>
    <w:rsid w:val="00FC13B4"/>
    <w:rsid w:val="00FC2A4D"/>
    <w:rsid w:val="00FC2CD1"/>
    <w:rsid w:val="00FC2CD4"/>
    <w:rsid w:val="00FC4AB8"/>
    <w:rsid w:val="00FC4E42"/>
    <w:rsid w:val="00FC5E84"/>
    <w:rsid w:val="00FC62E5"/>
    <w:rsid w:val="00FC69FC"/>
    <w:rsid w:val="00FC6FE8"/>
    <w:rsid w:val="00FC7186"/>
    <w:rsid w:val="00FC7D36"/>
    <w:rsid w:val="00FD0617"/>
    <w:rsid w:val="00FD0BD2"/>
    <w:rsid w:val="00FD19FB"/>
    <w:rsid w:val="00FD1E1B"/>
    <w:rsid w:val="00FD20DD"/>
    <w:rsid w:val="00FD2574"/>
    <w:rsid w:val="00FD2C46"/>
    <w:rsid w:val="00FD2DA1"/>
    <w:rsid w:val="00FD304B"/>
    <w:rsid w:val="00FD33AD"/>
    <w:rsid w:val="00FD3E2F"/>
    <w:rsid w:val="00FD4086"/>
    <w:rsid w:val="00FD46A1"/>
    <w:rsid w:val="00FD50B6"/>
    <w:rsid w:val="00FD50FC"/>
    <w:rsid w:val="00FD51C7"/>
    <w:rsid w:val="00FD5C7E"/>
    <w:rsid w:val="00FD67DD"/>
    <w:rsid w:val="00FD6D5B"/>
    <w:rsid w:val="00FE1013"/>
    <w:rsid w:val="00FE10C8"/>
    <w:rsid w:val="00FE25A5"/>
    <w:rsid w:val="00FE2FDA"/>
    <w:rsid w:val="00FE481C"/>
    <w:rsid w:val="00FE65AA"/>
    <w:rsid w:val="00FE6755"/>
    <w:rsid w:val="00FE689A"/>
    <w:rsid w:val="00FE6A7B"/>
    <w:rsid w:val="00FE6C9B"/>
    <w:rsid w:val="00FE7EB8"/>
    <w:rsid w:val="00FE7EC0"/>
    <w:rsid w:val="00FF0760"/>
    <w:rsid w:val="00FF0DA6"/>
    <w:rsid w:val="00FF2044"/>
    <w:rsid w:val="00FF2928"/>
    <w:rsid w:val="00FF2DD7"/>
    <w:rsid w:val="00FF38C3"/>
    <w:rsid w:val="00FF39EE"/>
    <w:rsid w:val="00FF4CC8"/>
    <w:rsid w:val="00FF502D"/>
    <w:rsid w:val="00FF6551"/>
    <w:rsid w:val="00FF6755"/>
    <w:rsid w:val="00FF7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29FA7"/>
  <w15:docId w15:val="{EE03D632-2956-4E45-BCC3-92CFE93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078"/>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9"/>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9"/>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9"/>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9"/>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9"/>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9"/>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9"/>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9"/>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9"/>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uiPriority w:val="9"/>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link w:val="ListParagraphChar"/>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702B3"/>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8C2D52"/>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uiPriority w:val="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7"/>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9"/>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10"/>
      </w:numPr>
      <w:contextualSpacing/>
    </w:pPr>
  </w:style>
  <w:style w:type="paragraph" w:styleId="ListBullet5">
    <w:name w:val="List Bullet 5"/>
    <w:basedOn w:val="Normal"/>
    <w:uiPriority w:val="99"/>
    <w:semiHidden/>
    <w:unhideWhenUsed/>
    <w:rsid w:val="004D5473"/>
    <w:pPr>
      <w:numPr>
        <w:numId w:val="11"/>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2"/>
      </w:numPr>
      <w:contextualSpacing/>
    </w:pPr>
  </w:style>
  <w:style w:type="paragraph" w:styleId="ListNumber5">
    <w:name w:val="List Number 5"/>
    <w:basedOn w:val="Normal"/>
    <w:uiPriority w:val="99"/>
    <w:semiHidden/>
    <w:unhideWhenUsed/>
    <w:rsid w:val="004D5473"/>
    <w:pPr>
      <w:numPr>
        <w:numId w:val="13"/>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character" w:customStyle="1" w:styleId="ListParagraphChar">
    <w:name w:val="List Paragraph Char"/>
    <w:link w:val="ListParagraph"/>
    <w:uiPriority w:val="34"/>
    <w:rsid w:val="000B5714"/>
  </w:style>
  <w:style w:type="paragraph" w:customStyle="1" w:styleId="Heading10">
    <w:name w:val="Heading1"/>
    <w:basedOn w:val="Heading1"/>
    <w:qFormat/>
    <w:rsid w:val="000B5714"/>
    <w:pPr>
      <w:keepNext/>
      <w:pageBreakBefore/>
      <w:numPr>
        <w:numId w:val="0"/>
      </w:numPr>
      <w:tabs>
        <w:tab w:val="num" w:pos="720"/>
      </w:tabs>
      <w:spacing w:line="240" w:lineRule="auto"/>
      <w:ind w:left="720" w:hanging="720"/>
      <w:jc w:val="left"/>
    </w:pPr>
    <w:rPr>
      <w:rFonts w:ascii="Arial" w:eastAsia="Times New Roman" w:hAnsi="Arial" w:cs="Arial"/>
      <w:caps w:val="0"/>
      <w:sz w:val="24"/>
      <w:szCs w:val="24"/>
    </w:rPr>
  </w:style>
  <w:style w:type="paragraph" w:customStyle="1" w:styleId="Level3-Subheading">
    <w:name w:val="Level 3 - Sub heading"/>
    <w:basedOn w:val="Normal"/>
    <w:rsid w:val="006A2DE8"/>
    <w:pPr>
      <w:spacing w:before="120" w:after="120" w:line="264" w:lineRule="auto"/>
      <w:jc w:val="both"/>
    </w:pPr>
    <w:rPr>
      <w:rFonts w:ascii="Arial" w:hAnsi="Arial" w:cs="Arial"/>
      <w:b/>
      <w:bCs/>
      <w:sz w:val="24"/>
      <w:szCs w:val="24"/>
      <w:lang w:eastAsia="en-GB"/>
    </w:rPr>
  </w:style>
  <w:style w:type="paragraph" w:customStyle="1" w:styleId="AppendixHeading1">
    <w:name w:val="Appendix Heading 1"/>
    <w:basedOn w:val="Normal"/>
    <w:rsid w:val="006A2DE8"/>
    <w:pPr>
      <w:pageBreakBefore/>
      <w:numPr>
        <w:numId w:val="17"/>
      </w:numPr>
      <w:spacing w:after="260" w:line="290" w:lineRule="atLeast"/>
    </w:pPr>
    <w:rPr>
      <w:rFonts w:ascii="Arial" w:hAnsi="Arial" w:cs="Arial"/>
      <w:color w:val="002E5F"/>
      <w:sz w:val="38"/>
      <w:szCs w:val="38"/>
      <w:lang w:eastAsia="en-GB"/>
    </w:rPr>
  </w:style>
  <w:style w:type="paragraph" w:customStyle="1" w:styleId="AppendixHeading2">
    <w:name w:val="Appendix Heading 2"/>
    <w:basedOn w:val="Normal"/>
    <w:rsid w:val="006A2DE8"/>
    <w:pPr>
      <w:numPr>
        <w:ilvl w:val="1"/>
        <w:numId w:val="17"/>
      </w:numPr>
      <w:spacing w:before="120" w:after="260" w:line="290" w:lineRule="atLeast"/>
    </w:pPr>
    <w:rPr>
      <w:rFonts w:ascii="Arial" w:hAnsi="Arial" w:cs="Arial"/>
      <w:color w:val="002E5F"/>
      <w:sz w:val="28"/>
      <w:szCs w:val="28"/>
      <w:lang w:eastAsia="en-GB"/>
    </w:rPr>
  </w:style>
  <w:style w:type="paragraph" w:customStyle="1" w:styleId="AppendixHeading3">
    <w:name w:val="Appendix Heading 3"/>
    <w:basedOn w:val="Normal"/>
    <w:rsid w:val="006A2DE8"/>
    <w:pPr>
      <w:numPr>
        <w:ilvl w:val="2"/>
        <w:numId w:val="17"/>
      </w:numPr>
      <w:spacing w:before="120" w:after="260" w:line="290" w:lineRule="atLeast"/>
      <w:ind w:left="851" w:hanging="851"/>
      <w:jc w:val="both"/>
    </w:pPr>
    <w:rPr>
      <w:rFonts w:ascii="Arial" w:hAnsi="Arial" w:cs="Arial"/>
      <w:sz w:val="24"/>
      <w:szCs w:val="24"/>
      <w:lang w:eastAsia="en-GB"/>
    </w:rPr>
  </w:style>
  <w:style w:type="paragraph" w:customStyle="1" w:styleId="AppendixHeading4">
    <w:name w:val="Appendix Heading 4"/>
    <w:basedOn w:val="Normal"/>
    <w:rsid w:val="006A2DE8"/>
    <w:pPr>
      <w:numPr>
        <w:ilvl w:val="5"/>
        <w:numId w:val="17"/>
      </w:numPr>
      <w:spacing w:after="0" w:line="240" w:lineRule="auto"/>
      <w:ind w:left="1418" w:hanging="567"/>
    </w:pPr>
    <w:rPr>
      <w:rFonts w:ascii="Arial" w:hAnsi="Arial" w:cs="Arial"/>
      <w:sz w:val="24"/>
      <w:szCs w:val="24"/>
    </w:rPr>
  </w:style>
  <w:style w:type="character" w:styleId="FollowedHyperlink">
    <w:name w:val="FollowedHyperlink"/>
    <w:basedOn w:val="DefaultParagraphFont"/>
    <w:uiPriority w:val="99"/>
    <w:semiHidden/>
    <w:unhideWhenUsed/>
    <w:rsid w:val="00E10F58"/>
    <w:rPr>
      <w:color w:val="800080" w:themeColor="followedHyperlink"/>
      <w:u w:val="single"/>
    </w:rPr>
  </w:style>
  <w:style w:type="character" w:customStyle="1" w:styleId="UnresolvedMention1">
    <w:name w:val="Unresolved Mention1"/>
    <w:basedOn w:val="DefaultParagraphFont"/>
    <w:uiPriority w:val="99"/>
    <w:semiHidden/>
    <w:unhideWhenUsed/>
    <w:rsid w:val="001710C3"/>
    <w:rPr>
      <w:color w:val="808080"/>
      <w:shd w:val="clear" w:color="auto" w:fill="E6E6E6"/>
    </w:rPr>
  </w:style>
  <w:style w:type="character" w:customStyle="1" w:styleId="UnresolvedMention2">
    <w:name w:val="Unresolved Mention2"/>
    <w:basedOn w:val="DefaultParagraphFont"/>
    <w:uiPriority w:val="99"/>
    <w:semiHidden/>
    <w:unhideWhenUsed/>
    <w:rsid w:val="00FB351C"/>
    <w:rPr>
      <w:color w:val="808080"/>
      <w:shd w:val="clear" w:color="auto" w:fill="E6E6E6"/>
    </w:rPr>
  </w:style>
  <w:style w:type="character" w:customStyle="1" w:styleId="UnresolvedMention3">
    <w:name w:val="Unresolved Mention3"/>
    <w:basedOn w:val="DefaultParagraphFont"/>
    <w:uiPriority w:val="99"/>
    <w:semiHidden/>
    <w:unhideWhenUsed/>
    <w:rsid w:val="00CB3023"/>
    <w:rPr>
      <w:color w:val="808080"/>
      <w:shd w:val="clear" w:color="auto" w:fill="E6E6E6"/>
    </w:rPr>
  </w:style>
  <w:style w:type="paragraph" w:customStyle="1" w:styleId="numberedparagraph">
    <w:name w:val="numbered paragraph"/>
    <w:basedOn w:val="Header"/>
    <w:qFormat/>
    <w:rsid w:val="00913B84"/>
    <w:pPr>
      <w:tabs>
        <w:tab w:val="clear" w:pos="4513"/>
        <w:tab w:val="left" w:pos="851"/>
      </w:tabs>
      <w:spacing w:after="120"/>
      <w:ind w:left="1215" w:hanging="855"/>
      <w:jc w:val="both"/>
    </w:pPr>
    <w:rPr>
      <w:rFonts w:ascii="Arial" w:eastAsia="Times New Roman" w:hAnsi="Arial" w:cs="Times New Roman"/>
      <w:szCs w:val="24"/>
    </w:rPr>
  </w:style>
  <w:style w:type="numbering" w:customStyle="1" w:styleId="List21">
    <w:name w:val="List 21"/>
    <w:basedOn w:val="NoList"/>
    <w:rsid w:val="00DC18F3"/>
    <w:pPr>
      <w:numPr>
        <w:numId w:val="22"/>
      </w:numPr>
    </w:pPr>
  </w:style>
  <w:style w:type="paragraph" w:customStyle="1" w:styleId="notes">
    <w:name w:val="notes"/>
    <w:basedOn w:val="Normal"/>
    <w:link w:val="notesChar"/>
    <w:rsid w:val="00DC18F3"/>
    <w:pPr>
      <w:spacing w:after="0" w:line="264" w:lineRule="auto"/>
      <w:ind w:left="709"/>
      <w:jc w:val="both"/>
    </w:pPr>
    <w:rPr>
      <w:rFonts w:ascii="Arial" w:eastAsia="Times New Roman" w:hAnsi="Arial" w:cs="Times New Roman"/>
      <w:i/>
      <w:color w:val="FF0000"/>
      <w:szCs w:val="20"/>
    </w:rPr>
  </w:style>
  <w:style w:type="character" w:customStyle="1" w:styleId="notesChar">
    <w:name w:val="notes Char"/>
    <w:link w:val="notes"/>
    <w:locked/>
    <w:rsid w:val="00DC18F3"/>
    <w:rPr>
      <w:rFonts w:ascii="Arial" w:eastAsia="Times New Roman" w:hAnsi="Arial" w:cs="Times New Roman"/>
      <w:i/>
      <w:color w:val="FF0000"/>
      <w:szCs w:val="20"/>
    </w:rPr>
  </w:style>
  <w:style w:type="table" w:customStyle="1" w:styleId="TableGrid1">
    <w:name w:val="Table Grid1"/>
    <w:basedOn w:val="TableNormal"/>
    <w:next w:val="TableGrid"/>
    <w:uiPriority w:val="59"/>
    <w:rsid w:val="0001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5187">
      <w:bodyDiv w:val="1"/>
      <w:marLeft w:val="0"/>
      <w:marRight w:val="0"/>
      <w:marTop w:val="0"/>
      <w:marBottom w:val="0"/>
      <w:divBdr>
        <w:top w:val="none" w:sz="0" w:space="0" w:color="auto"/>
        <w:left w:val="none" w:sz="0" w:space="0" w:color="auto"/>
        <w:bottom w:val="none" w:sz="0" w:space="0" w:color="auto"/>
        <w:right w:val="none" w:sz="0" w:space="0" w:color="auto"/>
      </w:divBdr>
    </w:div>
    <w:div w:id="102464228">
      <w:bodyDiv w:val="1"/>
      <w:marLeft w:val="0"/>
      <w:marRight w:val="0"/>
      <w:marTop w:val="0"/>
      <w:marBottom w:val="0"/>
      <w:divBdr>
        <w:top w:val="none" w:sz="0" w:space="0" w:color="auto"/>
        <w:left w:val="none" w:sz="0" w:space="0" w:color="auto"/>
        <w:bottom w:val="none" w:sz="0" w:space="0" w:color="auto"/>
        <w:right w:val="none" w:sz="0" w:space="0" w:color="auto"/>
      </w:divBdr>
    </w:div>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323513203">
      <w:bodyDiv w:val="1"/>
      <w:marLeft w:val="0"/>
      <w:marRight w:val="0"/>
      <w:marTop w:val="0"/>
      <w:marBottom w:val="0"/>
      <w:divBdr>
        <w:top w:val="none" w:sz="0" w:space="0" w:color="auto"/>
        <w:left w:val="none" w:sz="0" w:space="0" w:color="auto"/>
        <w:bottom w:val="none" w:sz="0" w:space="0" w:color="auto"/>
        <w:right w:val="none" w:sz="0" w:space="0" w:color="auto"/>
      </w:divBdr>
    </w:div>
    <w:div w:id="416244046">
      <w:bodyDiv w:val="1"/>
      <w:marLeft w:val="0"/>
      <w:marRight w:val="0"/>
      <w:marTop w:val="0"/>
      <w:marBottom w:val="0"/>
      <w:divBdr>
        <w:top w:val="none" w:sz="0" w:space="0" w:color="auto"/>
        <w:left w:val="none" w:sz="0" w:space="0" w:color="auto"/>
        <w:bottom w:val="none" w:sz="0" w:space="0" w:color="auto"/>
        <w:right w:val="none" w:sz="0" w:space="0" w:color="auto"/>
      </w:divBdr>
    </w:div>
    <w:div w:id="472329735">
      <w:bodyDiv w:val="1"/>
      <w:marLeft w:val="0"/>
      <w:marRight w:val="0"/>
      <w:marTop w:val="0"/>
      <w:marBottom w:val="0"/>
      <w:divBdr>
        <w:top w:val="none" w:sz="0" w:space="0" w:color="auto"/>
        <w:left w:val="none" w:sz="0" w:space="0" w:color="auto"/>
        <w:bottom w:val="none" w:sz="0" w:space="0" w:color="auto"/>
        <w:right w:val="none" w:sz="0" w:space="0" w:color="auto"/>
      </w:divBdr>
    </w:div>
    <w:div w:id="485710521">
      <w:bodyDiv w:val="1"/>
      <w:marLeft w:val="0"/>
      <w:marRight w:val="0"/>
      <w:marTop w:val="0"/>
      <w:marBottom w:val="0"/>
      <w:divBdr>
        <w:top w:val="none" w:sz="0" w:space="0" w:color="auto"/>
        <w:left w:val="none" w:sz="0" w:space="0" w:color="auto"/>
        <w:bottom w:val="none" w:sz="0" w:space="0" w:color="auto"/>
        <w:right w:val="none" w:sz="0" w:space="0" w:color="auto"/>
      </w:divBdr>
    </w:div>
    <w:div w:id="939145974">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
    <w:div w:id="1299412258">
      <w:bodyDiv w:val="1"/>
      <w:marLeft w:val="0"/>
      <w:marRight w:val="0"/>
      <w:marTop w:val="0"/>
      <w:marBottom w:val="0"/>
      <w:divBdr>
        <w:top w:val="none" w:sz="0" w:space="0" w:color="auto"/>
        <w:left w:val="none" w:sz="0" w:space="0" w:color="auto"/>
        <w:bottom w:val="none" w:sz="0" w:space="0" w:color="auto"/>
        <w:right w:val="none" w:sz="0" w:space="0" w:color="auto"/>
      </w:divBdr>
    </w:div>
    <w:div w:id="1414623796">
      <w:bodyDiv w:val="1"/>
      <w:marLeft w:val="0"/>
      <w:marRight w:val="0"/>
      <w:marTop w:val="0"/>
      <w:marBottom w:val="0"/>
      <w:divBdr>
        <w:top w:val="none" w:sz="0" w:space="0" w:color="auto"/>
        <w:left w:val="none" w:sz="0" w:space="0" w:color="auto"/>
        <w:bottom w:val="none" w:sz="0" w:space="0" w:color="auto"/>
        <w:right w:val="none" w:sz="0" w:space="0" w:color="auto"/>
      </w:divBdr>
    </w:div>
    <w:div w:id="1427730772">
      <w:bodyDiv w:val="1"/>
      <w:marLeft w:val="0"/>
      <w:marRight w:val="0"/>
      <w:marTop w:val="0"/>
      <w:marBottom w:val="0"/>
      <w:divBdr>
        <w:top w:val="none" w:sz="0" w:space="0" w:color="auto"/>
        <w:left w:val="none" w:sz="0" w:space="0" w:color="auto"/>
        <w:bottom w:val="none" w:sz="0" w:space="0" w:color="auto"/>
        <w:right w:val="none" w:sz="0" w:space="0" w:color="auto"/>
      </w:divBdr>
    </w:div>
    <w:div w:id="1454640423">
      <w:bodyDiv w:val="1"/>
      <w:marLeft w:val="0"/>
      <w:marRight w:val="0"/>
      <w:marTop w:val="0"/>
      <w:marBottom w:val="0"/>
      <w:divBdr>
        <w:top w:val="none" w:sz="0" w:space="0" w:color="auto"/>
        <w:left w:val="none" w:sz="0" w:space="0" w:color="auto"/>
        <w:bottom w:val="none" w:sz="0" w:space="0" w:color="auto"/>
        <w:right w:val="none" w:sz="0" w:space="0" w:color="auto"/>
      </w:divBdr>
    </w:div>
    <w:div w:id="1482193447">
      <w:bodyDiv w:val="1"/>
      <w:marLeft w:val="0"/>
      <w:marRight w:val="0"/>
      <w:marTop w:val="0"/>
      <w:marBottom w:val="0"/>
      <w:divBdr>
        <w:top w:val="none" w:sz="0" w:space="0" w:color="auto"/>
        <w:left w:val="none" w:sz="0" w:space="0" w:color="auto"/>
        <w:bottom w:val="none" w:sz="0" w:space="0" w:color="auto"/>
        <w:right w:val="none" w:sz="0" w:space="0" w:color="auto"/>
      </w:divBdr>
    </w:div>
    <w:div w:id="1519079240">
      <w:bodyDiv w:val="1"/>
      <w:marLeft w:val="0"/>
      <w:marRight w:val="0"/>
      <w:marTop w:val="0"/>
      <w:marBottom w:val="0"/>
      <w:divBdr>
        <w:top w:val="none" w:sz="0" w:space="0" w:color="auto"/>
        <w:left w:val="none" w:sz="0" w:space="0" w:color="auto"/>
        <w:bottom w:val="none" w:sz="0" w:space="0" w:color="auto"/>
        <w:right w:val="none" w:sz="0" w:space="0" w:color="auto"/>
      </w:divBdr>
    </w:div>
    <w:div w:id="1537546689">
      <w:bodyDiv w:val="1"/>
      <w:marLeft w:val="0"/>
      <w:marRight w:val="0"/>
      <w:marTop w:val="0"/>
      <w:marBottom w:val="0"/>
      <w:divBdr>
        <w:top w:val="none" w:sz="0" w:space="0" w:color="auto"/>
        <w:left w:val="none" w:sz="0" w:space="0" w:color="auto"/>
        <w:bottom w:val="none" w:sz="0" w:space="0" w:color="auto"/>
        <w:right w:val="none" w:sz="0" w:space="0" w:color="auto"/>
      </w:divBdr>
    </w:div>
    <w:div w:id="1549997136">
      <w:bodyDiv w:val="1"/>
      <w:marLeft w:val="0"/>
      <w:marRight w:val="0"/>
      <w:marTop w:val="0"/>
      <w:marBottom w:val="0"/>
      <w:divBdr>
        <w:top w:val="none" w:sz="0" w:space="0" w:color="auto"/>
        <w:left w:val="none" w:sz="0" w:space="0" w:color="auto"/>
        <w:bottom w:val="none" w:sz="0" w:space="0" w:color="auto"/>
        <w:right w:val="none" w:sz="0" w:space="0" w:color="auto"/>
      </w:divBdr>
    </w:div>
    <w:div w:id="1554460608">
      <w:bodyDiv w:val="1"/>
      <w:marLeft w:val="0"/>
      <w:marRight w:val="0"/>
      <w:marTop w:val="0"/>
      <w:marBottom w:val="0"/>
      <w:divBdr>
        <w:top w:val="none" w:sz="0" w:space="0" w:color="auto"/>
        <w:left w:val="none" w:sz="0" w:space="0" w:color="auto"/>
        <w:bottom w:val="none" w:sz="0" w:space="0" w:color="auto"/>
        <w:right w:val="none" w:sz="0" w:space="0" w:color="auto"/>
      </w:divBdr>
    </w:div>
    <w:div w:id="1623926372">
      <w:bodyDiv w:val="1"/>
      <w:marLeft w:val="0"/>
      <w:marRight w:val="0"/>
      <w:marTop w:val="0"/>
      <w:marBottom w:val="0"/>
      <w:divBdr>
        <w:top w:val="none" w:sz="0" w:space="0" w:color="auto"/>
        <w:left w:val="none" w:sz="0" w:space="0" w:color="auto"/>
        <w:bottom w:val="none" w:sz="0" w:space="0" w:color="auto"/>
        <w:right w:val="none" w:sz="0" w:space="0" w:color="auto"/>
      </w:divBdr>
    </w:div>
    <w:div w:id="1651473390">
      <w:bodyDiv w:val="1"/>
      <w:marLeft w:val="0"/>
      <w:marRight w:val="0"/>
      <w:marTop w:val="0"/>
      <w:marBottom w:val="0"/>
      <w:divBdr>
        <w:top w:val="none" w:sz="0" w:space="0" w:color="auto"/>
        <w:left w:val="none" w:sz="0" w:space="0" w:color="auto"/>
        <w:bottom w:val="none" w:sz="0" w:space="0" w:color="auto"/>
        <w:right w:val="none" w:sz="0" w:space="0" w:color="auto"/>
      </w:divBdr>
    </w:div>
    <w:div w:id="1687898282">
      <w:bodyDiv w:val="1"/>
      <w:marLeft w:val="0"/>
      <w:marRight w:val="0"/>
      <w:marTop w:val="0"/>
      <w:marBottom w:val="0"/>
      <w:divBdr>
        <w:top w:val="none" w:sz="0" w:space="0" w:color="auto"/>
        <w:left w:val="none" w:sz="0" w:space="0" w:color="auto"/>
        <w:bottom w:val="none" w:sz="0" w:space="0" w:color="auto"/>
        <w:right w:val="none" w:sz="0" w:space="0" w:color="auto"/>
      </w:divBdr>
    </w:div>
    <w:div w:id="1735086323">
      <w:bodyDiv w:val="1"/>
      <w:marLeft w:val="0"/>
      <w:marRight w:val="0"/>
      <w:marTop w:val="0"/>
      <w:marBottom w:val="0"/>
      <w:divBdr>
        <w:top w:val="none" w:sz="0" w:space="0" w:color="auto"/>
        <w:left w:val="none" w:sz="0" w:space="0" w:color="auto"/>
        <w:bottom w:val="none" w:sz="0" w:space="0" w:color="auto"/>
        <w:right w:val="none" w:sz="0" w:space="0" w:color="auto"/>
      </w:divBdr>
    </w:div>
    <w:div w:id="1745181983">
      <w:bodyDiv w:val="1"/>
      <w:marLeft w:val="0"/>
      <w:marRight w:val="0"/>
      <w:marTop w:val="0"/>
      <w:marBottom w:val="0"/>
      <w:divBdr>
        <w:top w:val="none" w:sz="0" w:space="0" w:color="auto"/>
        <w:left w:val="none" w:sz="0" w:space="0" w:color="auto"/>
        <w:bottom w:val="none" w:sz="0" w:space="0" w:color="auto"/>
        <w:right w:val="none" w:sz="0" w:space="0" w:color="auto"/>
      </w:divBdr>
      <w:divsChild>
        <w:div w:id="1571691238">
          <w:marLeft w:val="0"/>
          <w:marRight w:val="0"/>
          <w:marTop w:val="0"/>
          <w:marBottom w:val="0"/>
          <w:divBdr>
            <w:top w:val="none" w:sz="0" w:space="0" w:color="auto"/>
            <w:left w:val="none" w:sz="0" w:space="0" w:color="auto"/>
            <w:bottom w:val="none" w:sz="0" w:space="0" w:color="auto"/>
            <w:right w:val="none" w:sz="0" w:space="0" w:color="auto"/>
          </w:divBdr>
          <w:divsChild>
            <w:div w:id="279386520">
              <w:marLeft w:val="0"/>
              <w:marRight w:val="0"/>
              <w:marTop w:val="0"/>
              <w:marBottom w:val="0"/>
              <w:divBdr>
                <w:top w:val="none" w:sz="0" w:space="0" w:color="auto"/>
                <w:left w:val="none" w:sz="0" w:space="0" w:color="auto"/>
                <w:bottom w:val="none" w:sz="0" w:space="0" w:color="auto"/>
                <w:right w:val="none" w:sz="0" w:space="0" w:color="auto"/>
              </w:divBdr>
              <w:divsChild>
                <w:div w:id="1835224550">
                  <w:marLeft w:val="0"/>
                  <w:marRight w:val="0"/>
                  <w:marTop w:val="0"/>
                  <w:marBottom w:val="0"/>
                  <w:divBdr>
                    <w:top w:val="none" w:sz="0" w:space="0" w:color="auto"/>
                    <w:left w:val="none" w:sz="0" w:space="0" w:color="auto"/>
                    <w:bottom w:val="none" w:sz="0" w:space="0" w:color="auto"/>
                    <w:right w:val="none" w:sz="0" w:space="0" w:color="auto"/>
                  </w:divBdr>
                  <w:divsChild>
                    <w:div w:id="1518302202">
                      <w:marLeft w:val="0"/>
                      <w:marRight w:val="0"/>
                      <w:marTop w:val="45"/>
                      <w:marBottom w:val="0"/>
                      <w:divBdr>
                        <w:top w:val="none" w:sz="0" w:space="0" w:color="auto"/>
                        <w:left w:val="none" w:sz="0" w:space="0" w:color="auto"/>
                        <w:bottom w:val="none" w:sz="0" w:space="0" w:color="auto"/>
                        <w:right w:val="none" w:sz="0" w:space="0" w:color="auto"/>
                      </w:divBdr>
                      <w:divsChild>
                        <w:div w:id="1875380390">
                          <w:marLeft w:val="0"/>
                          <w:marRight w:val="0"/>
                          <w:marTop w:val="0"/>
                          <w:marBottom w:val="0"/>
                          <w:divBdr>
                            <w:top w:val="none" w:sz="0" w:space="0" w:color="auto"/>
                            <w:left w:val="none" w:sz="0" w:space="0" w:color="auto"/>
                            <w:bottom w:val="none" w:sz="0" w:space="0" w:color="auto"/>
                            <w:right w:val="none" w:sz="0" w:space="0" w:color="auto"/>
                          </w:divBdr>
                          <w:divsChild>
                            <w:div w:id="218366599">
                              <w:marLeft w:val="2070"/>
                              <w:marRight w:val="3960"/>
                              <w:marTop w:val="0"/>
                              <w:marBottom w:val="0"/>
                              <w:divBdr>
                                <w:top w:val="none" w:sz="0" w:space="0" w:color="auto"/>
                                <w:left w:val="none" w:sz="0" w:space="0" w:color="auto"/>
                                <w:bottom w:val="none" w:sz="0" w:space="0" w:color="auto"/>
                                <w:right w:val="none" w:sz="0" w:space="0" w:color="auto"/>
                              </w:divBdr>
                              <w:divsChild>
                                <w:div w:id="56706497">
                                  <w:marLeft w:val="0"/>
                                  <w:marRight w:val="0"/>
                                  <w:marTop w:val="0"/>
                                  <w:marBottom w:val="0"/>
                                  <w:divBdr>
                                    <w:top w:val="none" w:sz="0" w:space="0" w:color="auto"/>
                                    <w:left w:val="none" w:sz="0" w:space="0" w:color="auto"/>
                                    <w:bottom w:val="none" w:sz="0" w:space="0" w:color="auto"/>
                                    <w:right w:val="none" w:sz="0" w:space="0" w:color="auto"/>
                                  </w:divBdr>
                                  <w:divsChild>
                                    <w:div w:id="1359165147">
                                      <w:marLeft w:val="0"/>
                                      <w:marRight w:val="0"/>
                                      <w:marTop w:val="0"/>
                                      <w:marBottom w:val="0"/>
                                      <w:divBdr>
                                        <w:top w:val="none" w:sz="0" w:space="0" w:color="auto"/>
                                        <w:left w:val="none" w:sz="0" w:space="0" w:color="auto"/>
                                        <w:bottom w:val="none" w:sz="0" w:space="0" w:color="auto"/>
                                        <w:right w:val="none" w:sz="0" w:space="0" w:color="auto"/>
                                      </w:divBdr>
                                      <w:divsChild>
                                        <w:div w:id="563369658">
                                          <w:marLeft w:val="0"/>
                                          <w:marRight w:val="0"/>
                                          <w:marTop w:val="0"/>
                                          <w:marBottom w:val="0"/>
                                          <w:divBdr>
                                            <w:top w:val="none" w:sz="0" w:space="0" w:color="auto"/>
                                            <w:left w:val="none" w:sz="0" w:space="0" w:color="auto"/>
                                            <w:bottom w:val="none" w:sz="0" w:space="0" w:color="auto"/>
                                            <w:right w:val="none" w:sz="0" w:space="0" w:color="auto"/>
                                          </w:divBdr>
                                          <w:divsChild>
                                            <w:div w:id="121385892">
                                              <w:marLeft w:val="0"/>
                                              <w:marRight w:val="0"/>
                                              <w:marTop w:val="90"/>
                                              <w:marBottom w:val="0"/>
                                              <w:divBdr>
                                                <w:top w:val="none" w:sz="0" w:space="0" w:color="auto"/>
                                                <w:left w:val="none" w:sz="0" w:space="0" w:color="auto"/>
                                                <w:bottom w:val="none" w:sz="0" w:space="0" w:color="auto"/>
                                                <w:right w:val="none" w:sz="0" w:space="0" w:color="auto"/>
                                              </w:divBdr>
                                              <w:divsChild>
                                                <w:div w:id="1774980677">
                                                  <w:marLeft w:val="0"/>
                                                  <w:marRight w:val="0"/>
                                                  <w:marTop w:val="0"/>
                                                  <w:marBottom w:val="0"/>
                                                  <w:divBdr>
                                                    <w:top w:val="none" w:sz="0" w:space="0" w:color="auto"/>
                                                    <w:left w:val="none" w:sz="0" w:space="0" w:color="auto"/>
                                                    <w:bottom w:val="none" w:sz="0" w:space="0" w:color="auto"/>
                                                    <w:right w:val="none" w:sz="0" w:space="0" w:color="auto"/>
                                                  </w:divBdr>
                                                  <w:divsChild>
                                                    <w:div w:id="552011142">
                                                      <w:marLeft w:val="0"/>
                                                      <w:marRight w:val="0"/>
                                                      <w:marTop w:val="0"/>
                                                      <w:marBottom w:val="0"/>
                                                      <w:divBdr>
                                                        <w:top w:val="none" w:sz="0" w:space="0" w:color="auto"/>
                                                        <w:left w:val="none" w:sz="0" w:space="0" w:color="auto"/>
                                                        <w:bottom w:val="none" w:sz="0" w:space="0" w:color="auto"/>
                                                        <w:right w:val="none" w:sz="0" w:space="0" w:color="auto"/>
                                                      </w:divBdr>
                                                      <w:divsChild>
                                                        <w:div w:id="1468619540">
                                                          <w:marLeft w:val="0"/>
                                                          <w:marRight w:val="0"/>
                                                          <w:marTop w:val="0"/>
                                                          <w:marBottom w:val="390"/>
                                                          <w:divBdr>
                                                            <w:top w:val="none" w:sz="0" w:space="0" w:color="auto"/>
                                                            <w:left w:val="none" w:sz="0" w:space="0" w:color="auto"/>
                                                            <w:bottom w:val="none" w:sz="0" w:space="0" w:color="auto"/>
                                                            <w:right w:val="none" w:sz="0" w:space="0" w:color="auto"/>
                                                          </w:divBdr>
                                                          <w:divsChild>
                                                            <w:div w:id="1164860638">
                                                              <w:marLeft w:val="0"/>
                                                              <w:marRight w:val="0"/>
                                                              <w:marTop w:val="0"/>
                                                              <w:marBottom w:val="0"/>
                                                              <w:divBdr>
                                                                <w:top w:val="none" w:sz="0" w:space="0" w:color="auto"/>
                                                                <w:left w:val="none" w:sz="0" w:space="0" w:color="auto"/>
                                                                <w:bottom w:val="none" w:sz="0" w:space="0" w:color="auto"/>
                                                                <w:right w:val="none" w:sz="0" w:space="0" w:color="auto"/>
                                                              </w:divBdr>
                                                              <w:divsChild>
                                                                <w:div w:id="2090031212">
                                                                  <w:marLeft w:val="0"/>
                                                                  <w:marRight w:val="0"/>
                                                                  <w:marTop w:val="0"/>
                                                                  <w:marBottom w:val="0"/>
                                                                  <w:divBdr>
                                                                    <w:top w:val="none" w:sz="0" w:space="0" w:color="auto"/>
                                                                    <w:left w:val="none" w:sz="0" w:space="0" w:color="auto"/>
                                                                    <w:bottom w:val="none" w:sz="0" w:space="0" w:color="auto"/>
                                                                    <w:right w:val="none" w:sz="0" w:space="0" w:color="auto"/>
                                                                  </w:divBdr>
                                                                  <w:divsChild>
                                                                    <w:div w:id="1544319017">
                                                                      <w:marLeft w:val="0"/>
                                                                      <w:marRight w:val="0"/>
                                                                      <w:marTop w:val="0"/>
                                                                      <w:marBottom w:val="0"/>
                                                                      <w:divBdr>
                                                                        <w:top w:val="none" w:sz="0" w:space="0" w:color="auto"/>
                                                                        <w:left w:val="none" w:sz="0" w:space="0" w:color="auto"/>
                                                                        <w:bottom w:val="none" w:sz="0" w:space="0" w:color="auto"/>
                                                                        <w:right w:val="none" w:sz="0" w:space="0" w:color="auto"/>
                                                                      </w:divBdr>
                                                                      <w:divsChild>
                                                                        <w:div w:id="824587443">
                                                                          <w:marLeft w:val="0"/>
                                                                          <w:marRight w:val="0"/>
                                                                          <w:marTop w:val="0"/>
                                                                          <w:marBottom w:val="0"/>
                                                                          <w:divBdr>
                                                                            <w:top w:val="none" w:sz="0" w:space="0" w:color="auto"/>
                                                                            <w:left w:val="none" w:sz="0" w:space="0" w:color="auto"/>
                                                                            <w:bottom w:val="none" w:sz="0" w:space="0" w:color="auto"/>
                                                                            <w:right w:val="none" w:sz="0" w:space="0" w:color="auto"/>
                                                                          </w:divBdr>
                                                                          <w:divsChild>
                                                                            <w:div w:id="2073965950">
                                                                              <w:marLeft w:val="0"/>
                                                                              <w:marRight w:val="0"/>
                                                                              <w:marTop w:val="0"/>
                                                                              <w:marBottom w:val="0"/>
                                                                              <w:divBdr>
                                                                                <w:top w:val="none" w:sz="0" w:space="0" w:color="auto"/>
                                                                                <w:left w:val="none" w:sz="0" w:space="0" w:color="auto"/>
                                                                                <w:bottom w:val="none" w:sz="0" w:space="0" w:color="auto"/>
                                                                                <w:right w:val="none" w:sz="0" w:space="0" w:color="auto"/>
                                                                              </w:divBdr>
                                                                              <w:divsChild>
                                                                                <w:div w:id="1085803254">
                                                                                  <w:marLeft w:val="0"/>
                                                                                  <w:marRight w:val="0"/>
                                                                                  <w:marTop w:val="0"/>
                                                                                  <w:marBottom w:val="0"/>
                                                                                  <w:divBdr>
                                                                                    <w:top w:val="none" w:sz="0" w:space="0" w:color="auto"/>
                                                                                    <w:left w:val="none" w:sz="0" w:space="0" w:color="auto"/>
                                                                                    <w:bottom w:val="none" w:sz="0" w:space="0" w:color="auto"/>
                                                                                    <w:right w:val="none" w:sz="0" w:space="0" w:color="auto"/>
                                                                                  </w:divBdr>
                                                                                  <w:divsChild>
                                                                                    <w:div w:id="2042195787">
                                                                                      <w:marLeft w:val="0"/>
                                                                                      <w:marRight w:val="0"/>
                                                                                      <w:marTop w:val="0"/>
                                                                                      <w:marBottom w:val="0"/>
                                                                                      <w:divBdr>
                                                                                        <w:top w:val="none" w:sz="0" w:space="0" w:color="auto"/>
                                                                                        <w:left w:val="none" w:sz="0" w:space="0" w:color="auto"/>
                                                                                        <w:bottom w:val="none" w:sz="0" w:space="0" w:color="auto"/>
                                                                                        <w:right w:val="none" w:sz="0" w:space="0" w:color="auto"/>
                                                                                      </w:divBdr>
                                                                                      <w:divsChild>
                                                                                        <w:div w:id="1905410446">
                                                                                          <w:marLeft w:val="0"/>
                                                                                          <w:marRight w:val="0"/>
                                                                                          <w:marTop w:val="0"/>
                                                                                          <w:marBottom w:val="0"/>
                                                                                          <w:divBdr>
                                                                                            <w:top w:val="none" w:sz="0" w:space="0" w:color="auto"/>
                                                                                            <w:left w:val="none" w:sz="0" w:space="0" w:color="auto"/>
                                                                                            <w:bottom w:val="none" w:sz="0" w:space="0" w:color="auto"/>
                                                                                            <w:right w:val="none" w:sz="0" w:space="0" w:color="auto"/>
                                                                                          </w:divBdr>
                                                                                          <w:divsChild>
                                                                                            <w:div w:id="600841061">
                                                                                              <w:marLeft w:val="0"/>
                                                                                              <w:marRight w:val="0"/>
                                                                                              <w:marTop w:val="0"/>
                                                                                              <w:marBottom w:val="0"/>
                                                                                              <w:divBdr>
                                                                                                <w:top w:val="none" w:sz="0" w:space="0" w:color="auto"/>
                                                                                                <w:left w:val="none" w:sz="0" w:space="0" w:color="auto"/>
                                                                                                <w:bottom w:val="none" w:sz="0" w:space="0" w:color="auto"/>
                                                                                                <w:right w:val="none" w:sz="0" w:space="0" w:color="auto"/>
                                                                                              </w:divBdr>
                                                                                              <w:divsChild>
                                                                                                <w:div w:id="585917111">
                                                                                                  <w:marLeft w:val="0"/>
                                                                                                  <w:marRight w:val="0"/>
                                                                                                  <w:marTop w:val="0"/>
                                                                                                  <w:marBottom w:val="0"/>
                                                                                                  <w:divBdr>
                                                                                                    <w:top w:val="none" w:sz="0" w:space="0" w:color="auto"/>
                                                                                                    <w:left w:val="none" w:sz="0" w:space="0" w:color="auto"/>
                                                                                                    <w:bottom w:val="none" w:sz="0" w:space="0" w:color="auto"/>
                                                                                                    <w:right w:val="none" w:sz="0" w:space="0" w:color="auto"/>
                                                                                                  </w:divBdr>
                                                                                                  <w:divsChild>
                                                                                                    <w:div w:id="2023895254">
                                                                                                      <w:marLeft w:val="0"/>
                                                                                                      <w:marRight w:val="0"/>
                                                                                                      <w:marTop w:val="0"/>
                                                                                                      <w:marBottom w:val="0"/>
                                                                                                      <w:divBdr>
                                                                                                        <w:top w:val="none" w:sz="0" w:space="0" w:color="auto"/>
                                                                                                        <w:left w:val="none" w:sz="0" w:space="0" w:color="auto"/>
                                                                                                        <w:bottom w:val="none" w:sz="0" w:space="0" w:color="auto"/>
                                                                                                        <w:right w:val="none" w:sz="0" w:space="0" w:color="auto"/>
                                                                                                      </w:divBdr>
                                                                                                      <w:divsChild>
                                                                                                        <w:div w:id="1496149550">
                                                                                                          <w:marLeft w:val="0"/>
                                                                                                          <w:marRight w:val="0"/>
                                                                                                          <w:marTop w:val="0"/>
                                                                                                          <w:marBottom w:val="0"/>
                                                                                                          <w:divBdr>
                                                                                                            <w:top w:val="none" w:sz="0" w:space="0" w:color="auto"/>
                                                                                                            <w:left w:val="none" w:sz="0" w:space="0" w:color="auto"/>
                                                                                                            <w:bottom w:val="none" w:sz="0" w:space="0" w:color="auto"/>
                                                                                                            <w:right w:val="none" w:sz="0" w:space="0" w:color="auto"/>
                                                                                                          </w:divBdr>
                                                                                                          <w:divsChild>
                                                                                                            <w:div w:id="333459375">
                                                                                                              <w:marLeft w:val="300"/>
                                                                                                              <w:marRight w:val="0"/>
                                                                                                              <w:marTop w:val="0"/>
                                                                                                              <w:marBottom w:val="0"/>
                                                                                                              <w:divBdr>
                                                                                                                <w:top w:val="none" w:sz="0" w:space="0" w:color="auto"/>
                                                                                                                <w:left w:val="none" w:sz="0" w:space="0" w:color="auto"/>
                                                                                                                <w:bottom w:val="none" w:sz="0" w:space="0" w:color="auto"/>
                                                                                                                <w:right w:val="none" w:sz="0" w:space="0" w:color="auto"/>
                                                                                                              </w:divBdr>
                                                                                                              <w:divsChild>
                                                                                                                <w:div w:id="1110779383">
                                                                                                                  <w:marLeft w:val="-300"/>
                                                                                                                  <w:marRight w:val="0"/>
                                                                                                                  <w:marTop w:val="0"/>
                                                                                                                  <w:marBottom w:val="0"/>
                                                                                                                  <w:divBdr>
                                                                                                                    <w:top w:val="none" w:sz="0" w:space="0" w:color="auto"/>
                                                                                                                    <w:left w:val="none" w:sz="0" w:space="0" w:color="auto"/>
                                                                                                                    <w:bottom w:val="none" w:sz="0" w:space="0" w:color="auto"/>
                                                                                                                    <w:right w:val="none" w:sz="0" w:space="0" w:color="auto"/>
                                                                                                                  </w:divBdr>
                                                                                                                  <w:divsChild>
                                                                                                                    <w:div w:id="3086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123271">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870364361">
      <w:bodyDiv w:val="1"/>
      <w:marLeft w:val="0"/>
      <w:marRight w:val="0"/>
      <w:marTop w:val="0"/>
      <w:marBottom w:val="0"/>
      <w:divBdr>
        <w:top w:val="none" w:sz="0" w:space="0" w:color="auto"/>
        <w:left w:val="none" w:sz="0" w:space="0" w:color="auto"/>
        <w:bottom w:val="none" w:sz="0" w:space="0" w:color="auto"/>
        <w:right w:val="none" w:sz="0" w:space="0" w:color="auto"/>
      </w:divBdr>
    </w:div>
    <w:div w:id="1894803092">
      <w:bodyDiv w:val="1"/>
      <w:marLeft w:val="0"/>
      <w:marRight w:val="0"/>
      <w:marTop w:val="0"/>
      <w:marBottom w:val="0"/>
      <w:divBdr>
        <w:top w:val="none" w:sz="0" w:space="0" w:color="auto"/>
        <w:left w:val="none" w:sz="0" w:space="0" w:color="auto"/>
        <w:bottom w:val="none" w:sz="0" w:space="0" w:color="auto"/>
        <w:right w:val="none" w:sz="0" w:space="0" w:color="auto"/>
      </w:divBdr>
    </w:div>
    <w:div w:id="1895123332">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 w:id="20070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ghways.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A800-4071-4E2A-92E4-7CA1DA37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41</Pages>
  <Words>11584</Words>
  <Characters>66030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Sparkes</dc:creator>
  <cp:lastModifiedBy>Capper, Martin</cp:lastModifiedBy>
  <cp:revision>7</cp:revision>
  <cp:lastPrinted>2019-09-03T13:15:00Z</cp:lastPrinted>
  <dcterms:created xsi:type="dcterms:W3CDTF">2020-08-03T13:45:00Z</dcterms:created>
  <dcterms:modified xsi:type="dcterms:W3CDTF">2020-09-24T15:18:00Z</dcterms:modified>
</cp:coreProperties>
</file>