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16E" w:rsidRDefault="001101D4">
      <w:r>
        <w:rPr>
          <w:noProof/>
          <w:lang w:eastAsia="en-GB"/>
        </w:rPr>
        <w:drawing>
          <wp:inline distT="0" distB="0" distL="0" distR="0" wp14:anchorId="4C407E41" wp14:editId="61387102">
            <wp:extent cx="1645920" cy="13716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45920" cy="1371600"/>
                    </a:xfrm>
                    <a:prstGeom prst="rect">
                      <a:avLst/>
                    </a:prstGeom>
                    <a:ln/>
                  </pic:spPr>
                </pic:pic>
              </a:graphicData>
            </a:graphic>
          </wp:inline>
        </w:drawing>
      </w:r>
    </w:p>
    <w:p w:rsidR="0010316E" w:rsidRDefault="0010316E"/>
    <w:p w:rsidR="0010316E" w:rsidRDefault="001101D4">
      <w:pPr>
        <w:spacing w:after="200" w:line="276" w:lineRule="auto"/>
        <w:rPr>
          <w:b/>
          <w:sz w:val="48"/>
          <w:szCs w:val="48"/>
        </w:rPr>
      </w:pPr>
      <w:r>
        <w:rPr>
          <w:b/>
          <w:sz w:val="48"/>
          <w:szCs w:val="48"/>
        </w:rPr>
        <w:t xml:space="preserve">Bid Pack </w:t>
      </w:r>
    </w:p>
    <w:p w:rsidR="0010316E" w:rsidRDefault="001101D4">
      <w:pPr>
        <w:spacing w:after="200" w:line="276" w:lineRule="auto"/>
        <w:rPr>
          <w:b/>
          <w:sz w:val="36"/>
          <w:szCs w:val="36"/>
        </w:rPr>
      </w:pPr>
      <w:bookmarkStart w:id="0" w:name="_heading=h.gjdgxs" w:colFirst="0" w:colLast="0"/>
      <w:bookmarkEnd w:id="0"/>
      <w:r>
        <w:rPr>
          <w:b/>
          <w:sz w:val="36"/>
          <w:szCs w:val="36"/>
        </w:rPr>
        <w:t>Attachment 3 – Statement of Requirements</w:t>
      </w:r>
    </w:p>
    <w:p w:rsidR="0010316E" w:rsidRDefault="001101D4">
      <w:pPr>
        <w:spacing w:line="360" w:lineRule="auto"/>
        <w:ind w:left="2835" w:hanging="2835"/>
        <w:rPr>
          <w:sz w:val="32"/>
          <w:szCs w:val="32"/>
        </w:rPr>
      </w:pPr>
      <w:bookmarkStart w:id="1" w:name="_heading=h.30j0zll" w:colFirst="0" w:colLast="0"/>
      <w:bookmarkEnd w:id="1"/>
      <w:r>
        <w:rPr>
          <w:sz w:val="32"/>
          <w:szCs w:val="32"/>
          <w:highlight w:val="white"/>
        </w:rPr>
        <w:t>Contract Reference</w:t>
      </w:r>
      <w:r>
        <w:rPr>
          <w:sz w:val="32"/>
          <w:szCs w:val="32"/>
        </w:rPr>
        <w:t xml:space="preserve">: Project 29170 – Language Services for Interreg </w:t>
      </w:r>
      <w:r w:rsidR="00985820">
        <w:rPr>
          <w:sz w:val="32"/>
          <w:szCs w:val="32"/>
        </w:rPr>
        <w:t xml:space="preserve">funded </w:t>
      </w:r>
      <w:r>
        <w:rPr>
          <w:sz w:val="32"/>
          <w:szCs w:val="32"/>
        </w:rPr>
        <w:t>Project</w:t>
      </w:r>
      <w:r w:rsidR="00985820">
        <w:rPr>
          <w:sz w:val="32"/>
          <w:szCs w:val="32"/>
        </w:rPr>
        <w:t xml:space="preserve"> </w:t>
      </w:r>
      <w:proofErr w:type="spellStart"/>
      <w:r w:rsidR="00985820">
        <w:rPr>
          <w:sz w:val="32"/>
          <w:szCs w:val="32"/>
        </w:rPr>
        <w:t>PACCo</w:t>
      </w:r>
      <w:proofErr w:type="spellEnd"/>
    </w:p>
    <w:p w:rsidR="0010316E" w:rsidRDefault="0010316E">
      <w:pPr>
        <w:spacing w:line="360" w:lineRule="auto"/>
        <w:ind w:left="2835" w:hanging="2835"/>
      </w:pPr>
    </w:p>
    <w:p w:rsidR="0010316E" w:rsidRDefault="001101D4">
      <w:pPr>
        <w:rPr>
          <w:b/>
        </w:rPr>
      </w:pPr>
      <w:r>
        <w:br w:type="page"/>
      </w:r>
    </w:p>
    <w:p w:rsidR="0010316E" w:rsidRPr="008A084F" w:rsidRDefault="001101D4">
      <w:pPr>
        <w:pBdr>
          <w:top w:val="nil"/>
          <w:left w:val="nil"/>
          <w:bottom w:val="nil"/>
          <w:right w:val="nil"/>
          <w:between w:val="nil"/>
        </w:pBdr>
        <w:jc w:val="center"/>
        <w:rPr>
          <w:rFonts w:eastAsia="Arial"/>
          <w:b/>
          <w:color w:val="000000"/>
          <w:sz w:val="32"/>
          <w:szCs w:val="32"/>
        </w:rPr>
      </w:pPr>
      <w:r w:rsidRPr="008A084F">
        <w:rPr>
          <w:rFonts w:eastAsia="Arial"/>
          <w:b/>
          <w:color w:val="000000"/>
          <w:sz w:val="32"/>
          <w:szCs w:val="32"/>
        </w:rPr>
        <w:t>CONTENTS</w:t>
      </w:r>
    </w:p>
    <w:p w:rsidR="0010316E" w:rsidRDefault="0010316E"/>
    <w:sdt>
      <w:sdtPr>
        <w:id w:val="-1386104098"/>
        <w:docPartObj>
          <w:docPartGallery w:val="Table of Contents"/>
          <w:docPartUnique/>
        </w:docPartObj>
      </w:sdtPr>
      <w:sdtEndPr/>
      <w:sdtContent>
        <w:p w:rsidR="0010316E" w:rsidRPr="0036600D" w:rsidRDefault="001101D4" w:rsidP="0036600D">
          <w:pPr>
            <w:spacing w:line="360" w:lineRule="auto"/>
            <w:rPr>
              <w:sz w:val="24"/>
            </w:rPr>
          </w:pPr>
          <w:r>
            <w:fldChar w:fldCharType="begin"/>
          </w:r>
          <w:r>
            <w:instrText xml:space="preserve"> TOC \h \u \z </w:instrText>
          </w:r>
          <w:r>
            <w:fldChar w:fldCharType="separate"/>
          </w:r>
          <w:hyperlink w:anchor="_heading=h.3znysh7">
            <w:r w:rsidR="0036600D" w:rsidRPr="0036600D">
              <w:rPr>
                <w:rStyle w:val="Hyperlink"/>
                <w:sz w:val="24"/>
              </w:rPr>
              <w:t>1.</w:t>
            </w:r>
          </w:hyperlink>
          <w:hyperlink w:anchor="_heading=h.3znysh7">
            <w:r w:rsidR="0036600D" w:rsidRPr="0036600D">
              <w:rPr>
                <w:rStyle w:val="Hyperlink"/>
                <w:sz w:val="24"/>
              </w:rPr>
              <w:tab/>
            </w:r>
          </w:hyperlink>
          <w:r w:rsidRPr="0036600D">
            <w:rPr>
              <w:sz w:val="24"/>
            </w:rPr>
            <w:fldChar w:fldCharType="begin"/>
          </w:r>
          <w:r w:rsidRPr="0036600D">
            <w:rPr>
              <w:sz w:val="24"/>
            </w:rPr>
            <w:instrText xml:space="preserve"> PAGEREF _heading=h.3znysh7 \h </w:instrText>
          </w:r>
          <w:r w:rsidRPr="0036600D">
            <w:rPr>
              <w:sz w:val="24"/>
            </w:rPr>
          </w:r>
          <w:r w:rsidRPr="0036600D">
            <w:rPr>
              <w:sz w:val="24"/>
            </w:rPr>
            <w:fldChar w:fldCharType="separate"/>
          </w:r>
          <w:r w:rsidR="0036600D" w:rsidRPr="0036600D">
            <w:rPr>
              <w:sz w:val="24"/>
            </w:rPr>
            <w:t>PURPOSE</w:t>
          </w:r>
          <w:r w:rsidR="0036600D" w:rsidRP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2</w:t>
          </w:r>
          <w:r w:rsidRPr="0036600D">
            <w:rPr>
              <w:sz w:val="24"/>
            </w:rPr>
            <w:fldChar w:fldCharType="end"/>
          </w:r>
        </w:p>
        <w:p w:rsidR="0010316E" w:rsidRPr="0036600D" w:rsidRDefault="00911EFA" w:rsidP="0036600D">
          <w:pPr>
            <w:spacing w:line="360" w:lineRule="auto"/>
            <w:rPr>
              <w:sz w:val="24"/>
            </w:rPr>
          </w:pPr>
          <w:hyperlink w:anchor="_heading=h.tyjcwt">
            <w:r w:rsidR="0036600D" w:rsidRPr="0036600D">
              <w:rPr>
                <w:rStyle w:val="Hyperlink"/>
                <w:sz w:val="24"/>
              </w:rPr>
              <w:t>2.</w:t>
            </w:r>
          </w:hyperlink>
          <w:hyperlink w:anchor="_heading=h.tyjcwt">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_heading=h.tyjcwt \h </w:instrText>
          </w:r>
          <w:r w:rsidR="001101D4" w:rsidRPr="0036600D">
            <w:rPr>
              <w:sz w:val="24"/>
            </w:rPr>
          </w:r>
          <w:r w:rsidR="001101D4" w:rsidRPr="0036600D">
            <w:rPr>
              <w:sz w:val="24"/>
            </w:rPr>
            <w:fldChar w:fldCharType="separate"/>
          </w:r>
          <w:r w:rsidR="0036600D" w:rsidRPr="0036600D">
            <w:rPr>
              <w:sz w:val="24"/>
            </w:rPr>
            <w:t>BACKGROUND TO THE CONTRACTING AUTHORITY</w:t>
          </w:r>
          <w:r w:rsidR="0036600D" w:rsidRPr="0036600D">
            <w:rPr>
              <w:sz w:val="24"/>
            </w:rPr>
            <w:tab/>
          </w:r>
          <w:r w:rsidR="0036600D">
            <w:rPr>
              <w:sz w:val="24"/>
            </w:rPr>
            <w:tab/>
          </w:r>
          <w:r w:rsidR="0036600D">
            <w:rPr>
              <w:sz w:val="24"/>
            </w:rPr>
            <w:tab/>
          </w:r>
          <w:r w:rsidR="0036600D" w:rsidRPr="0036600D">
            <w:rPr>
              <w:sz w:val="24"/>
            </w:rPr>
            <w:t>2</w:t>
          </w:r>
          <w:r w:rsidR="001101D4" w:rsidRPr="0036600D">
            <w:rPr>
              <w:sz w:val="24"/>
            </w:rPr>
            <w:fldChar w:fldCharType="end"/>
          </w:r>
        </w:p>
        <w:p w:rsidR="0010316E" w:rsidRPr="0036600D" w:rsidRDefault="00911EFA" w:rsidP="0036600D">
          <w:pPr>
            <w:spacing w:line="360" w:lineRule="auto"/>
            <w:rPr>
              <w:sz w:val="24"/>
            </w:rPr>
          </w:pPr>
          <w:hyperlink w:anchor="_heading=h.3dy6vkm">
            <w:r w:rsidR="0036600D" w:rsidRPr="0036600D">
              <w:rPr>
                <w:rStyle w:val="Hyperlink"/>
                <w:sz w:val="24"/>
              </w:rPr>
              <w:t>3.</w:t>
            </w:r>
          </w:hyperlink>
          <w:hyperlink w:anchor="_heading=h.3dy6vkm">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_heading=h.3dy6vkm \h </w:instrText>
          </w:r>
          <w:r w:rsidR="001101D4" w:rsidRPr="0036600D">
            <w:rPr>
              <w:sz w:val="24"/>
            </w:rPr>
          </w:r>
          <w:r w:rsidR="001101D4" w:rsidRPr="0036600D">
            <w:rPr>
              <w:sz w:val="24"/>
            </w:rPr>
            <w:fldChar w:fldCharType="separate"/>
          </w:r>
          <w:r w:rsidR="0036600D" w:rsidRPr="0036600D">
            <w:rPr>
              <w:sz w:val="24"/>
            </w:rPr>
            <w:t>BACKGROUND TO REQUIREMENT/OVERVIEW OF REQUIREMENT</w:t>
          </w:r>
          <w:r w:rsidR="0036600D" w:rsidRPr="0036600D">
            <w:rPr>
              <w:sz w:val="24"/>
            </w:rPr>
            <w:tab/>
            <w:t>2</w:t>
          </w:r>
          <w:r w:rsidR="001101D4" w:rsidRPr="0036600D">
            <w:rPr>
              <w:sz w:val="24"/>
            </w:rPr>
            <w:fldChar w:fldCharType="end"/>
          </w:r>
        </w:p>
        <w:p w:rsidR="0010316E" w:rsidRPr="0036600D" w:rsidRDefault="00911EFA" w:rsidP="0036600D">
          <w:pPr>
            <w:spacing w:line="360" w:lineRule="auto"/>
            <w:rPr>
              <w:sz w:val="24"/>
            </w:rPr>
          </w:pPr>
          <w:hyperlink w:anchor="_heading=h.4d34og8">
            <w:r w:rsidR="0036600D" w:rsidRPr="0036600D">
              <w:rPr>
                <w:rStyle w:val="Hyperlink"/>
                <w:sz w:val="24"/>
              </w:rPr>
              <w:t>4.</w:t>
            </w:r>
          </w:hyperlink>
          <w:hyperlink w:anchor="_heading=h.4d34og8">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_heading=h.4d34og8 \h </w:instrText>
          </w:r>
          <w:r w:rsidR="001101D4" w:rsidRPr="0036600D">
            <w:rPr>
              <w:sz w:val="24"/>
            </w:rPr>
          </w:r>
          <w:r w:rsidR="001101D4" w:rsidRPr="0036600D">
            <w:rPr>
              <w:sz w:val="24"/>
            </w:rPr>
            <w:fldChar w:fldCharType="separate"/>
          </w:r>
          <w:r w:rsidR="0036600D" w:rsidRPr="0036600D">
            <w:rPr>
              <w:sz w:val="24"/>
            </w:rPr>
            <w:t>DEFINITIONS</w:t>
          </w:r>
          <w:r w:rsidR="0036600D" w:rsidRP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2</w:t>
          </w:r>
          <w:r w:rsidR="001101D4" w:rsidRPr="0036600D">
            <w:rPr>
              <w:sz w:val="24"/>
            </w:rPr>
            <w:fldChar w:fldCharType="end"/>
          </w:r>
        </w:p>
        <w:p w:rsidR="0010316E" w:rsidRPr="0036600D" w:rsidRDefault="00911EFA" w:rsidP="0036600D">
          <w:pPr>
            <w:spacing w:line="360" w:lineRule="auto"/>
            <w:rPr>
              <w:sz w:val="24"/>
            </w:rPr>
          </w:pPr>
          <w:hyperlink w:anchor="_heading=h.2s8eyo1">
            <w:r w:rsidR="0036600D" w:rsidRPr="0036600D">
              <w:rPr>
                <w:rStyle w:val="Hyperlink"/>
                <w:sz w:val="24"/>
              </w:rPr>
              <w:t>5.</w:t>
            </w:r>
          </w:hyperlink>
          <w:hyperlink w:anchor="_heading=h.2s8eyo1">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_heading=h.2s8eyo1 \h </w:instrText>
          </w:r>
          <w:r w:rsidR="001101D4" w:rsidRPr="0036600D">
            <w:rPr>
              <w:sz w:val="24"/>
            </w:rPr>
          </w:r>
          <w:r w:rsidR="001101D4" w:rsidRPr="0036600D">
            <w:rPr>
              <w:sz w:val="24"/>
            </w:rPr>
            <w:fldChar w:fldCharType="separate"/>
          </w:r>
          <w:r w:rsidR="0036600D" w:rsidRPr="0036600D">
            <w:rPr>
              <w:sz w:val="24"/>
            </w:rPr>
            <w:t>SCOPE OF REQUIREMENT</w:t>
          </w:r>
          <w:r w:rsidR="0036600D" w:rsidRP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2</w:t>
          </w:r>
          <w:r w:rsidR="001101D4" w:rsidRPr="0036600D">
            <w:rPr>
              <w:sz w:val="24"/>
            </w:rPr>
            <w:fldChar w:fldCharType="end"/>
          </w:r>
        </w:p>
        <w:p w:rsidR="0010316E" w:rsidRPr="0036600D" w:rsidRDefault="00911EFA" w:rsidP="0036600D">
          <w:pPr>
            <w:spacing w:line="360" w:lineRule="auto"/>
            <w:rPr>
              <w:sz w:val="24"/>
            </w:rPr>
          </w:pPr>
          <w:hyperlink w:anchor="_heading=h.17dp8vu">
            <w:r w:rsidR="0036600D" w:rsidRPr="0036600D">
              <w:rPr>
                <w:rStyle w:val="Hyperlink"/>
                <w:sz w:val="24"/>
              </w:rPr>
              <w:t>6.</w:t>
            </w:r>
          </w:hyperlink>
          <w:hyperlink w:anchor="_heading=h.17dp8vu">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_heading=h.17dp8vu \h </w:instrText>
          </w:r>
          <w:r w:rsidR="001101D4" w:rsidRPr="0036600D">
            <w:rPr>
              <w:sz w:val="24"/>
            </w:rPr>
          </w:r>
          <w:r w:rsidR="001101D4" w:rsidRPr="0036600D">
            <w:rPr>
              <w:sz w:val="24"/>
            </w:rPr>
            <w:fldChar w:fldCharType="separate"/>
          </w:r>
          <w:r w:rsidR="0036600D" w:rsidRPr="0036600D">
            <w:rPr>
              <w:sz w:val="24"/>
            </w:rPr>
            <w:t>THE REQUIREMENT</w:t>
          </w:r>
          <w:r w:rsidR="0036600D" w:rsidRP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2</w:t>
          </w:r>
          <w:r w:rsidR="001101D4" w:rsidRPr="0036600D">
            <w:rPr>
              <w:sz w:val="24"/>
            </w:rPr>
            <w:fldChar w:fldCharType="end"/>
          </w:r>
        </w:p>
        <w:p w:rsidR="0010316E" w:rsidRPr="0036600D" w:rsidRDefault="00911EFA" w:rsidP="0036600D">
          <w:pPr>
            <w:spacing w:line="360" w:lineRule="auto"/>
            <w:rPr>
              <w:sz w:val="24"/>
            </w:rPr>
          </w:pPr>
          <w:hyperlink w:anchor="_heading=h.3rdcrjn">
            <w:r w:rsidR="0036600D" w:rsidRPr="0036600D">
              <w:rPr>
                <w:rStyle w:val="Hyperlink"/>
                <w:sz w:val="24"/>
              </w:rPr>
              <w:t>7.</w:t>
            </w:r>
          </w:hyperlink>
          <w:hyperlink w:anchor="_heading=h.3rdcrjn">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_heading=h.3rdcrjn \h </w:instrText>
          </w:r>
          <w:r w:rsidR="001101D4" w:rsidRPr="0036600D">
            <w:rPr>
              <w:sz w:val="24"/>
            </w:rPr>
          </w:r>
          <w:r w:rsidR="001101D4" w:rsidRPr="0036600D">
            <w:rPr>
              <w:sz w:val="24"/>
            </w:rPr>
            <w:fldChar w:fldCharType="separate"/>
          </w:r>
          <w:r w:rsidR="0036600D" w:rsidRPr="0036600D">
            <w:rPr>
              <w:sz w:val="24"/>
            </w:rPr>
            <w:t>KEY MILESTONES AND DELIVERABLES</w:t>
          </w:r>
          <w:r w:rsidR="0036600D" w:rsidRP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3</w:t>
          </w:r>
          <w:r w:rsidR="001101D4" w:rsidRPr="0036600D">
            <w:rPr>
              <w:sz w:val="24"/>
            </w:rPr>
            <w:fldChar w:fldCharType="end"/>
          </w:r>
        </w:p>
        <w:p w:rsidR="0010316E" w:rsidRPr="0036600D" w:rsidRDefault="00911EFA" w:rsidP="0036600D">
          <w:pPr>
            <w:spacing w:line="360" w:lineRule="auto"/>
            <w:rPr>
              <w:sz w:val="24"/>
            </w:rPr>
          </w:pPr>
          <w:hyperlink w:anchor="_heading=h.lnxbz9">
            <w:r w:rsidR="0036600D" w:rsidRPr="0036600D">
              <w:rPr>
                <w:rStyle w:val="Hyperlink"/>
                <w:sz w:val="24"/>
              </w:rPr>
              <w:t>8.</w:t>
            </w:r>
          </w:hyperlink>
          <w:hyperlink w:anchor="_heading=h.lnxbz9">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_heading=h.lnxbz9 \h </w:instrText>
          </w:r>
          <w:r w:rsidR="001101D4" w:rsidRPr="0036600D">
            <w:rPr>
              <w:sz w:val="24"/>
            </w:rPr>
          </w:r>
          <w:r w:rsidR="001101D4" w:rsidRPr="0036600D">
            <w:rPr>
              <w:sz w:val="24"/>
            </w:rPr>
            <w:fldChar w:fldCharType="separate"/>
          </w:r>
          <w:r w:rsidR="0036600D" w:rsidRPr="0036600D">
            <w:rPr>
              <w:sz w:val="24"/>
            </w:rPr>
            <w:t>MANAGEMENT INFORMATION/REPORTING</w:t>
          </w:r>
          <w:r w:rsidR="0036600D">
            <w:rPr>
              <w:sz w:val="24"/>
            </w:rPr>
            <w:tab/>
          </w:r>
          <w:r w:rsidR="0036600D">
            <w:rPr>
              <w:sz w:val="24"/>
            </w:rPr>
            <w:tab/>
          </w:r>
          <w:r w:rsidR="0036600D">
            <w:rPr>
              <w:sz w:val="24"/>
            </w:rPr>
            <w:tab/>
          </w:r>
          <w:r w:rsidR="0036600D">
            <w:rPr>
              <w:sz w:val="24"/>
            </w:rPr>
            <w:tab/>
          </w:r>
          <w:r w:rsidR="0036600D" w:rsidRPr="0036600D">
            <w:rPr>
              <w:sz w:val="24"/>
            </w:rPr>
            <w:tab/>
            <w:t>3</w:t>
          </w:r>
          <w:r w:rsidR="001101D4" w:rsidRPr="0036600D">
            <w:rPr>
              <w:sz w:val="24"/>
            </w:rPr>
            <w:fldChar w:fldCharType="end"/>
          </w:r>
        </w:p>
        <w:p w:rsidR="0010316E" w:rsidRPr="0036600D" w:rsidRDefault="00911EFA" w:rsidP="0036600D">
          <w:pPr>
            <w:spacing w:line="360" w:lineRule="auto"/>
            <w:rPr>
              <w:sz w:val="24"/>
            </w:rPr>
          </w:pPr>
          <w:hyperlink w:anchor="_heading=h.35nkun2">
            <w:r w:rsidR="0036600D" w:rsidRPr="0036600D">
              <w:rPr>
                <w:rStyle w:val="Hyperlink"/>
                <w:sz w:val="24"/>
              </w:rPr>
              <w:t>9.</w:t>
            </w:r>
          </w:hyperlink>
          <w:hyperlink w:anchor="_heading=h.35nkun2">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_heading=h.35nkun2 \h </w:instrText>
          </w:r>
          <w:r w:rsidR="001101D4" w:rsidRPr="0036600D">
            <w:rPr>
              <w:sz w:val="24"/>
            </w:rPr>
          </w:r>
          <w:r w:rsidR="001101D4" w:rsidRPr="0036600D">
            <w:rPr>
              <w:sz w:val="24"/>
            </w:rPr>
            <w:fldChar w:fldCharType="separate"/>
          </w:r>
          <w:r w:rsidR="0036600D" w:rsidRPr="0036600D">
            <w:rPr>
              <w:sz w:val="24"/>
            </w:rPr>
            <w:t>VOLUMES</w:t>
          </w:r>
          <w:r w:rsidR="0036600D" w:rsidRP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3</w:t>
          </w:r>
          <w:r w:rsidR="001101D4" w:rsidRPr="0036600D">
            <w:rPr>
              <w:sz w:val="24"/>
            </w:rPr>
            <w:fldChar w:fldCharType="end"/>
          </w:r>
        </w:p>
        <w:p w:rsidR="0010316E" w:rsidRPr="0036600D" w:rsidRDefault="00911EFA" w:rsidP="0036600D">
          <w:pPr>
            <w:spacing w:line="360" w:lineRule="auto"/>
            <w:rPr>
              <w:sz w:val="24"/>
            </w:rPr>
          </w:pPr>
          <w:hyperlink w:anchor="_heading=h.1ksv4uv">
            <w:r w:rsidR="0036600D" w:rsidRPr="0036600D">
              <w:rPr>
                <w:rStyle w:val="Hyperlink"/>
                <w:sz w:val="24"/>
              </w:rPr>
              <w:t>10.</w:t>
            </w:r>
          </w:hyperlink>
          <w:hyperlink w:anchor="_heading=h.1ksv4uv">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_heading=h.1ksv4uv \h </w:instrText>
          </w:r>
          <w:r w:rsidR="001101D4" w:rsidRPr="0036600D">
            <w:rPr>
              <w:sz w:val="24"/>
            </w:rPr>
          </w:r>
          <w:r w:rsidR="001101D4" w:rsidRPr="0036600D">
            <w:rPr>
              <w:sz w:val="24"/>
            </w:rPr>
            <w:fldChar w:fldCharType="separate"/>
          </w:r>
          <w:r w:rsidR="0036600D" w:rsidRPr="0036600D">
            <w:rPr>
              <w:sz w:val="24"/>
            </w:rPr>
            <w:t>CONTINUOUS IMPROVEMENT</w:t>
          </w:r>
          <w:r w:rsidR="0036600D" w:rsidRP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3</w:t>
          </w:r>
          <w:r w:rsidR="001101D4" w:rsidRPr="0036600D">
            <w:rPr>
              <w:sz w:val="24"/>
            </w:rPr>
            <w:fldChar w:fldCharType="end"/>
          </w:r>
        </w:p>
        <w:p w:rsidR="0010316E" w:rsidRPr="0036600D" w:rsidRDefault="00911EFA" w:rsidP="0036600D">
          <w:pPr>
            <w:spacing w:line="360" w:lineRule="auto"/>
            <w:rPr>
              <w:sz w:val="24"/>
            </w:rPr>
          </w:pPr>
          <w:hyperlink w:anchor="_heading=h.44sinio">
            <w:r w:rsidR="0036600D" w:rsidRPr="0036600D">
              <w:rPr>
                <w:rStyle w:val="Hyperlink"/>
                <w:sz w:val="24"/>
              </w:rPr>
              <w:t>11.</w:t>
            </w:r>
          </w:hyperlink>
          <w:hyperlink w:anchor="_heading=h.44sinio">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_heading=h.44sinio \h </w:instrText>
          </w:r>
          <w:r w:rsidR="001101D4" w:rsidRPr="0036600D">
            <w:rPr>
              <w:sz w:val="24"/>
            </w:rPr>
          </w:r>
          <w:r w:rsidR="001101D4" w:rsidRPr="0036600D">
            <w:rPr>
              <w:sz w:val="24"/>
            </w:rPr>
            <w:fldChar w:fldCharType="separate"/>
          </w:r>
          <w:r w:rsidR="0036600D" w:rsidRPr="0036600D">
            <w:rPr>
              <w:sz w:val="24"/>
            </w:rPr>
            <w:t>SUSTAINABILITY</w:t>
          </w:r>
          <w:r w:rsidR="0036600D" w:rsidRP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3</w:t>
          </w:r>
          <w:r w:rsidR="001101D4" w:rsidRPr="0036600D">
            <w:rPr>
              <w:sz w:val="24"/>
            </w:rPr>
            <w:fldChar w:fldCharType="end"/>
          </w:r>
        </w:p>
        <w:p w:rsidR="0010316E" w:rsidRPr="0036600D" w:rsidRDefault="00911EFA" w:rsidP="0036600D">
          <w:pPr>
            <w:spacing w:line="360" w:lineRule="auto"/>
            <w:rPr>
              <w:sz w:val="24"/>
            </w:rPr>
          </w:pPr>
          <w:hyperlink w:anchor="_heading=h.2jxsxqh">
            <w:r w:rsidR="0036600D" w:rsidRPr="0036600D">
              <w:rPr>
                <w:rStyle w:val="Hyperlink"/>
                <w:sz w:val="24"/>
              </w:rPr>
              <w:t>12.</w:t>
            </w:r>
          </w:hyperlink>
          <w:hyperlink w:anchor="_heading=h.2jxsxqh">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_heading=h.2jxsxqh \h </w:instrText>
          </w:r>
          <w:r w:rsidR="001101D4" w:rsidRPr="0036600D">
            <w:rPr>
              <w:sz w:val="24"/>
            </w:rPr>
          </w:r>
          <w:r w:rsidR="001101D4" w:rsidRPr="0036600D">
            <w:rPr>
              <w:sz w:val="24"/>
            </w:rPr>
            <w:fldChar w:fldCharType="separate"/>
          </w:r>
          <w:r w:rsidR="0036600D" w:rsidRPr="0036600D">
            <w:rPr>
              <w:sz w:val="24"/>
            </w:rPr>
            <w:t>QUALITY</w:t>
          </w:r>
          <w:r w:rsidR="0036600D" w:rsidRP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4</w:t>
          </w:r>
          <w:r w:rsidR="001101D4" w:rsidRPr="0036600D">
            <w:rPr>
              <w:sz w:val="24"/>
            </w:rPr>
            <w:fldChar w:fldCharType="end"/>
          </w:r>
        </w:p>
        <w:p w:rsidR="0010316E" w:rsidRPr="0036600D" w:rsidRDefault="00911EFA" w:rsidP="0036600D">
          <w:pPr>
            <w:spacing w:line="360" w:lineRule="auto"/>
            <w:rPr>
              <w:sz w:val="24"/>
            </w:rPr>
          </w:pPr>
          <w:hyperlink w:anchor="_heading=h.z337ya">
            <w:r w:rsidR="0036600D" w:rsidRPr="0036600D">
              <w:rPr>
                <w:rStyle w:val="Hyperlink"/>
                <w:sz w:val="24"/>
              </w:rPr>
              <w:t>13.</w:t>
            </w:r>
          </w:hyperlink>
          <w:hyperlink w:anchor="_heading=h.z337ya">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_heading=h.z337ya \h </w:instrText>
          </w:r>
          <w:r w:rsidR="001101D4" w:rsidRPr="0036600D">
            <w:rPr>
              <w:sz w:val="24"/>
            </w:rPr>
          </w:r>
          <w:r w:rsidR="001101D4" w:rsidRPr="0036600D">
            <w:rPr>
              <w:sz w:val="24"/>
            </w:rPr>
            <w:fldChar w:fldCharType="separate"/>
          </w:r>
          <w:r w:rsidR="0036600D" w:rsidRPr="0036600D">
            <w:rPr>
              <w:sz w:val="24"/>
            </w:rPr>
            <w:t>PRICE</w:t>
          </w:r>
          <w:r w:rsidR="0036600D" w:rsidRP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4</w:t>
          </w:r>
          <w:r w:rsidR="001101D4" w:rsidRPr="0036600D">
            <w:rPr>
              <w:sz w:val="24"/>
            </w:rPr>
            <w:fldChar w:fldCharType="end"/>
          </w:r>
        </w:p>
        <w:p w:rsidR="0010316E" w:rsidRPr="0036600D" w:rsidRDefault="00911EFA" w:rsidP="0036600D">
          <w:pPr>
            <w:spacing w:line="360" w:lineRule="auto"/>
            <w:rPr>
              <w:sz w:val="24"/>
            </w:rPr>
          </w:pPr>
          <w:hyperlink w:anchor="_heading=h.3j2qqm3">
            <w:r w:rsidR="0036600D" w:rsidRPr="0036600D">
              <w:rPr>
                <w:rStyle w:val="Hyperlink"/>
                <w:sz w:val="24"/>
              </w:rPr>
              <w:t>14.</w:t>
            </w:r>
          </w:hyperlink>
          <w:hyperlink w:anchor="_heading=h.3j2qqm3">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_heading=h.3j2qqm3 \h </w:instrText>
          </w:r>
          <w:r w:rsidR="001101D4" w:rsidRPr="0036600D">
            <w:rPr>
              <w:sz w:val="24"/>
            </w:rPr>
          </w:r>
          <w:r w:rsidR="001101D4" w:rsidRPr="0036600D">
            <w:rPr>
              <w:sz w:val="24"/>
            </w:rPr>
            <w:fldChar w:fldCharType="separate"/>
          </w:r>
          <w:r w:rsidR="0036600D" w:rsidRPr="0036600D">
            <w:rPr>
              <w:sz w:val="24"/>
            </w:rPr>
            <w:t>STAFF AND CUSTOMER SERVICE</w:t>
          </w:r>
          <w:r w:rsidR="0036600D" w:rsidRP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4</w:t>
          </w:r>
          <w:r w:rsidR="001101D4" w:rsidRPr="0036600D">
            <w:rPr>
              <w:sz w:val="24"/>
            </w:rPr>
            <w:fldChar w:fldCharType="end"/>
          </w:r>
        </w:p>
        <w:p w:rsidR="0010316E" w:rsidRPr="0036600D" w:rsidRDefault="00911EFA" w:rsidP="0036600D">
          <w:pPr>
            <w:spacing w:line="360" w:lineRule="auto"/>
            <w:rPr>
              <w:sz w:val="24"/>
            </w:rPr>
          </w:pPr>
          <w:hyperlink w:anchor="_heading=h.1y810tw">
            <w:r w:rsidR="0036600D" w:rsidRPr="0036600D">
              <w:rPr>
                <w:rStyle w:val="Hyperlink"/>
                <w:sz w:val="24"/>
              </w:rPr>
              <w:t>15.</w:t>
            </w:r>
          </w:hyperlink>
          <w:hyperlink w:anchor="_heading=h.1y810tw">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_heading=h.1y810tw \h </w:instrText>
          </w:r>
          <w:r w:rsidR="001101D4" w:rsidRPr="0036600D">
            <w:rPr>
              <w:sz w:val="24"/>
            </w:rPr>
          </w:r>
          <w:r w:rsidR="001101D4" w:rsidRPr="0036600D">
            <w:rPr>
              <w:sz w:val="24"/>
            </w:rPr>
            <w:fldChar w:fldCharType="separate"/>
          </w:r>
          <w:r w:rsidR="0036600D" w:rsidRPr="0036600D">
            <w:rPr>
              <w:sz w:val="24"/>
            </w:rPr>
            <w:t>SERVICE LEVELS AND PERFORMANCE</w:t>
          </w:r>
          <w:r w:rsidR="0036600D" w:rsidRP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4</w:t>
          </w:r>
          <w:r w:rsidR="001101D4" w:rsidRPr="0036600D">
            <w:rPr>
              <w:sz w:val="24"/>
            </w:rPr>
            <w:fldChar w:fldCharType="end"/>
          </w:r>
        </w:p>
        <w:p w:rsidR="0010316E" w:rsidRPr="0036600D" w:rsidRDefault="00911EFA" w:rsidP="0036600D">
          <w:pPr>
            <w:spacing w:line="360" w:lineRule="auto"/>
            <w:rPr>
              <w:sz w:val="24"/>
            </w:rPr>
          </w:pPr>
          <w:hyperlink w:anchor="_heading=h.2xcytpi">
            <w:r w:rsidR="0036600D" w:rsidRPr="0036600D">
              <w:rPr>
                <w:rStyle w:val="Hyperlink"/>
                <w:sz w:val="24"/>
              </w:rPr>
              <w:t>16.</w:t>
            </w:r>
          </w:hyperlink>
          <w:hyperlink w:anchor="_heading=h.2xcytpi">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_heading=h.2xcytpi \h </w:instrText>
          </w:r>
          <w:r w:rsidR="001101D4" w:rsidRPr="0036600D">
            <w:rPr>
              <w:sz w:val="24"/>
            </w:rPr>
          </w:r>
          <w:r w:rsidR="001101D4" w:rsidRPr="0036600D">
            <w:rPr>
              <w:sz w:val="24"/>
            </w:rPr>
            <w:fldChar w:fldCharType="separate"/>
          </w:r>
          <w:r w:rsidR="0036600D" w:rsidRPr="0036600D">
            <w:rPr>
              <w:sz w:val="24"/>
            </w:rPr>
            <w:t>SECURITY AND CONFIDENTIALITY REQUIREMENTS</w:t>
          </w:r>
          <w:r w:rsidR="0036600D">
            <w:rPr>
              <w:sz w:val="24"/>
            </w:rPr>
            <w:tab/>
          </w:r>
          <w:r w:rsidR="0036600D">
            <w:rPr>
              <w:sz w:val="24"/>
            </w:rPr>
            <w:tab/>
          </w:r>
          <w:r w:rsidR="0036600D" w:rsidRPr="0036600D">
            <w:rPr>
              <w:sz w:val="24"/>
            </w:rPr>
            <w:tab/>
            <w:t>5</w:t>
          </w:r>
          <w:r w:rsidR="001101D4" w:rsidRPr="0036600D">
            <w:rPr>
              <w:sz w:val="24"/>
            </w:rPr>
            <w:fldChar w:fldCharType="end"/>
          </w:r>
        </w:p>
        <w:p w:rsidR="0010316E" w:rsidRPr="0036600D" w:rsidRDefault="00911EFA" w:rsidP="0036600D">
          <w:pPr>
            <w:spacing w:line="360" w:lineRule="auto"/>
            <w:rPr>
              <w:sz w:val="24"/>
            </w:rPr>
          </w:pPr>
          <w:hyperlink w:anchor="_heading=h.1ci93xb">
            <w:r w:rsidR="0036600D" w:rsidRPr="0036600D">
              <w:rPr>
                <w:rStyle w:val="Hyperlink"/>
                <w:sz w:val="24"/>
              </w:rPr>
              <w:t>17.</w:t>
            </w:r>
          </w:hyperlink>
          <w:hyperlink w:anchor="_heading=h.1ci93xb">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_heading=h.1ci93xb \h </w:instrText>
          </w:r>
          <w:r w:rsidR="001101D4" w:rsidRPr="0036600D">
            <w:rPr>
              <w:sz w:val="24"/>
            </w:rPr>
          </w:r>
          <w:r w:rsidR="001101D4" w:rsidRPr="0036600D">
            <w:rPr>
              <w:sz w:val="24"/>
            </w:rPr>
            <w:fldChar w:fldCharType="separate"/>
          </w:r>
          <w:r w:rsidR="0036600D" w:rsidRPr="0036600D">
            <w:rPr>
              <w:sz w:val="24"/>
            </w:rPr>
            <w:t>PAYMENT AND INVOICING</w:t>
          </w:r>
          <w:r w:rsidR="0036600D" w:rsidRP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5</w:t>
          </w:r>
          <w:r w:rsidR="001101D4" w:rsidRPr="0036600D">
            <w:rPr>
              <w:sz w:val="24"/>
            </w:rPr>
            <w:fldChar w:fldCharType="end"/>
          </w:r>
        </w:p>
        <w:p w:rsidR="0010316E" w:rsidRPr="0036600D" w:rsidRDefault="00911EFA" w:rsidP="0036600D">
          <w:pPr>
            <w:spacing w:line="360" w:lineRule="auto"/>
            <w:rPr>
              <w:sz w:val="24"/>
            </w:rPr>
          </w:pPr>
          <w:hyperlink w:anchor="_heading=h.3whwml4">
            <w:r w:rsidR="0036600D" w:rsidRPr="0036600D">
              <w:rPr>
                <w:rStyle w:val="Hyperlink"/>
                <w:sz w:val="24"/>
              </w:rPr>
              <w:t>18.</w:t>
            </w:r>
          </w:hyperlink>
          <w:hyperlink w:anchor="_heading=h.3whwml4">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_heading=h.3whwml4 \h </w:instrText>
          </w:r>
          <w:r w:rsidR="001101D4" w:rsidRPr="0036600D">
            <w:rPr>
              <w:sz w:val="24"/>
            </w:rPr>
          </w:r>
          <w:r w:rsidR="001101D4" w:rsidRPr="0036600D">
            <w:rPr>
              <w:sz w:val="24"/>
            </w:rPr>
            <w:fldChar w:fldCharType="separate"/>
          </w:r>
          <w:r w:rsidR="0036600D" w:rsidRPr="0036600D">
            <w:rPr>
              <w:sz w:val="24"/>
            </w:rPr>
            <w:t>CONTRACT MANAGEMENT</w:t>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ab/>
            <w:t>5</w:t>
          </w:r>
          <w:r w:rsidR="001101D4" w:rsidRPr="0036600D">
            <w:rPr>
              <w:sz w:val="24"/>
            </w:rPr>
            <w:fldChar w:fldCharType="end"/>
          </w:r>
        </w:p>
        <w:p w:rsidR="0010316E" w:rsidRPr="00337D85" w:rsidRDefault="00911EFA" w:rsidP="0036600D">
          <w:pPr>
            <w:spacing w:line="360" w:lineRule="auto"/>
            <w:rPr>
              <w:rFonts w:eastAsia="Calibri"/>
              <w:noProof/>
            </w:rPr>
          </w:pPr>
          <w:hyperlink w:anchor="_heading=h.2bn6wsx">
            <w:r w:rsidR="0036600D" w:rsidRPr="0036600D">
              <w:rPr>
                <w:rStyle w:val="Hyperlink"/>
                <w:sz w:val="24"/>
              </w:rPr>
              <w:t>19.</w:t>
            </w:r>
          </w:hyperlink>
          <w:hyperlink w:anchor="_heading=h.2bn6wsx">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_heading=h.2bn6wsx \h </w:instrText>
          </w:r>
          <w:r w:rsidR="001101D4" w:rsidRPr="0036600D">
            <w:rPr>
              <w:sz w:val="24"/>
            </w:rPr>
          </w:r>
          <w:r w:rsidR="001101D4" w:rsidRPr="0036600D">
            <w:rPr>
              <w:sz w:val="24"/>
            </w:rPr>
            <w:fldChar w:fldCharType="separate"/>
          </w:r>
          <w:r w:rsidR="0036600D" w:rsidRPr="0036600D">
            <w:rPr>
              <w:sz w:val="24"/>
            </w:rPr>
            <w:t>LOCATION</w:t>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ab/>
            <w:t>5</w:t>
          </w:r>
          <w:r w:rsidR="001101D4" w:rsidRPr="0036600D">
            <w:rPr>
              <w:sz w:val="24"/>
            </w:rPr>
            <w:fldChar w:fldCharType="end"/>
          </w:r>
        </w:p>
        <w:p w:rsidR="0010316E" w:rsidRDefault="001101D4">
          <w:pPr>
            <w:spacing w:after="120"/>
            <w:jc w:val="center"/>
            <w:rPr>
              <w:b/>
            </w:rPr>
          </w:pPr>
          <w:r>
            <w:fldChar w:fldCharType="end"/>
          </w:r>
        </w:p>
      </w:sdtContent>
    </w:sdt>
    <w:p w:rsidR="0010316E" w:rsidRDefault="0010316E">
      <w:pPr>
        <w:spacing w:before="60" w:after="60"/>
        <w:ind w:left="142"/>
        <w:jc w:val="center"/>
        <w:rPr>
          <w:b/>
          <w:highlight w:val="yellow"/>
        </w:rPr>
      </w:pPr>
      <w:bookmarkStart w:id="2" w:name="_heading=h.1fob9te" w:colFirst="0" w:colLast="0"/>
      <w:bookmarkEnd w:id="2"/>
    </w:p>
    <w:p w:rsidR="0010316E" w:rsidRDefault="001101D4">
      <w:pPr>
        <w:pStyle w:val="Heading1"/>
        <w:spacing w:after="120"/>
        <w:ind w:left="720" w:firstLine="0"/>
      </w:pPr>
      <w:r>
        <w:br w:type="page"/>
      </w:r>
    </w:p>
    <w:p w:rsidR="0010316E" w:rsidRDefault="001101D4">
      <w:pPr>
        <w:pStyle w:val="Heading1"/>
        <w:numPr>
          <w:ilvl w:val="0"/>
          <w:numId w:val="1"/>
        </w:numPr>
        <w:spacing w:after="120"/>
        <w:rPr>
          <w:sz w:val="28"/>
          <w:szCs w:val="28"/>
        </w:rPr>
      </w:pPr>
      <w:bookmarkStart w:id="3" w:name="_heading=h.3znysh7" w:colFirst="0" w:colLast="0"/>
      <w:bookmarkEnd w:id="3"/>
      <w:r w:rsidRPr="00817C49">
        <w:rPr>
          <w:sz w:val="28"/>
          <w:szCs w:val="28"/>
        </w:rPr>
        <w:t>PURPOSE</w:t>
      </w:r>
    </w:p>
    <w:p w:rsidR="008E26C5" w:rsidRDefault="008E26C5" w:rsidP="00E82BBF">
      <w:bookmarkStart w:id="4" w:name="_heading=h.2et92p0" w:colFirst="0" w:colLast="0"/>
      <w:bookmarkEnd w:id="4"/>
    </w:p>
    <w:p w:rsidR="00A64CC4" w:rsidRDefault="008E26C5" w:rsidP="00E82BBF">
      <w:pPr>
        <w:ind w:left="720" w:hanging="720"/>
        <w:rPr>
          <w:highlight w:val="yellow"/>
        </w:rPr>
      </w:pPr>
      <w:r>
        <w:t>1.1</w:t>
      </w:r>
      <w:r>
        <w:tab/>
      </w:r>
      <w:r w:rsidR="00943F48" w:rsidRPr="00E82BBF">
        <w:rPr>
          <w:sz w:val="24"/>
        </w:rPr>
        <w:t>Remote/video</w:t>
      </w:r>
      <w:r w:rsidR="00CC604A" w:rsidRPr="00E82BBF">
        <w:rPr>
          <w:sz w:val="24"/>
        </w:rPr>
        <w:t xml:space="preserve"> (and possibly face to face) Interpreting and translation services for meetings and documents relating to the </w:t>
      </w:r>
      <w:proofErr w:type="spellStart"/>
      <w:r w:rsidR="00CC604A" w:rsidRPr="00E82BBF">
        <w:rPr>
          <w:sz w:val="24"/>
        </w:rPr>
        <w:t>PACCo</w:t>
      </w:r>
      <w:proofErr w:type="spellEnd"/>
      <w:r w:rsidR="00CC604A" w:rsidRPr="00E82BBF">
        <w:rPr>
          <w:sz w:val="24"/>
        </w:rPr>
        <w:t xml:space="preserve"> (Promoting Adaptation to Changing Coasts) Interreg European funded project between December 2020 and 30 June 2023.</w:t>
      </w:r>
      <w:r w:rsidR="001101D4" w:rsidRPr="006A28CE">
        <w:t xml:space="preserve"> </w:t>
      </w:r>
    </w:p>
    <w:p w:rsidR="0010316E" w:rsidRPr="00A64CC4" w:rsidRDefault="0010316E" w:rsidP="006A28CE">
      <w:pPr>
        <w:pStyle w:val="Heading2"/>
        <w:numPr>
          <w:ilvl w:val="0"/>
          <w:numId w:val="0"/>
        </w:numPr>
        <w:spacing w:after="120"/>
        <w:ind w:left="709"/>
        <w:rPr>
          <w:sz w:val="24"/>
          <w:szCs w:val="24"/>
          <w:shd w:val="clear" w:color="auto" w:fill="FCE5CD"/>
        </w:rPr>
      </w:pPr>
      <w:bookmarkStart w:id="5" w:name="_heading=h.qu0rfm4dlafv" w:colFirst="0" w:colLast="0"/>
      <w:bookmarkEnd w:id="5"/>
    </w:p>
    <w:p w:rsidR="00A64CC4" w:rsidRPr="00A64CC4" w:rsidRDefault="001101D4">
      <w:pPr>
        <w:pStyle w:val="Heading1"/>
        <w:numPr>
          <w:ilvl w:val="0"/>
          <w:numId w:val="1"/>
        </w:numPr>
        <w:spacing w:after="120"/>
        <w:rPr>
          <w:sz w:val="28"/>
          <w:szCs w:val="28"/>
        </w:rPr>
      </w:pPr>
      <w:bookmarkStart w:id="6" w:name="_heading=h.tyjcwt" w:colFirst="0" w:colLast="0"/>
      <w:bookmarkEnd w:id="6"/>
      <w:r>
        <w:rPr>
          <w:sz w:val="28"/>
          <w:szCs w:val="28"/>
        </w:rPr>
        <w:t>BACKGROUND TO THE CONTRACTING aUTHORITY</w:t>
      </w:r>
    </w:p>
    <w:p w:rsidR="0010316E" w:rsidRDefault="0010316E" w:rsidP="006A28CE">
      <w:pPr>
        <w:pStyle w:val="Heading2"/>
        <w:numPr>
          <w:ilvl w:val="0"/>
          <w:numId w:val="0"/>
        </w:numPr>
        <w:spacing w:after="120"/>
        <w:ind w:left="709"/>
        <w:rPr>
          <w:sz w:val="28"/>
          <w:szCs w:val="28"/>
        </w:rPr>
      </w:pPr>
      <w:bookmarkStart w:id="7" w:name="_heading=h.3dy6vkm" w:colFirst="0" w:colLast="0"/>
      <w:bookmarkEnd w:id="7"/>
    </w:p>
    <w:p w:rsidR="00A64CC4" w:rsidRPr="006A28CE" w:rsidRDefault="00A64CC4" w:rsidP="006A28CE">
      <w:pPr>
        <w:pStyle w:val="Heading2"/>
        <w:numPr>
          <w:ilvl w:val="1"/>
          <w:numId w:val="1"/>
        </w:numPr>
        <w:spacing w:after="120"/>
        <w:ind w:hanging="709"/>
        <w:rPr>
          <w:sz w:val="24"/>
        </w:rPr>
      </w:pPr>
      <w:bookmarkStart w:id="8" w:name="_heading=h.1t3h5sf" w:colFirst="0" w:colLast="0"/>
      <w:bookmarkEnd w:id="8"/>
      <w:r w:rsidRPr="006A28CE">
        <w:rPr>
          <w:sz w:val="24"/>
          <w:szCs w:val="24"/>
        </w:rPr>
        <w:t xml:space="preserve">The Environment Agency (EA) is an executive non-departmental public body, sponsored by the </w:t>
      </w:r>
      <w:hyperlink r:id="rId10">
        <w:r w:rsidRPr="006A28CE">
          <w:rPr>
            <w:rStyle w:val="Hyperlink"/>
            <w:color w:val="auto"/>
            <w:sz w:val="24"/>
            <w:szCs w:val="24"/>
            <w:u w:val="none"/>
          </w:rPr>
          <w:t>Department for Environment, Food &amp; Rural Affairs</w:t>
        </w:r>
      </w:hyperlink>
      <w:r w:rsidRPr="006A28CE">
        <w:rPr>
          <w:sz w:val="24"/>
          <w:szCs w:val="24"/>
        </w:rPr>
        <w:t xml:space="preserve">. The EA Is The lead partner in the </w:t>
      </w:r>
      <w:proofErr w:type="spellStart"/>
      <w:r w:rsidRPr="006A28CE">
        <w:rPr>
          <w:sz w:val="24"/>
          <w:szCs w:val="24"/>
        </w:rPr>
        <w:t>PACCo</w:t>
      </w:r>
      <w:proofErr w:type="spellEnd"/>
      <w:r w:rsidRPr="006A28CE">
        <w:rPr>
          <w:sz w:val="24"/>
          <w:szCs w:val="24"/>
        </w:rPr>
        <w:t xml:space="preserve"> project and is responsible for </w:t>
      </w:r>
      <w:proofErr w:type="spellStart"/>
      <w:r w:rsidRPr="006A28CE">
        <w:rPr>
          <w:sz w:val="24"/>
          <w:szCs w:val="24"/>
        </w:rPr>
        <w:t>PACCo</w:t>
      </w:r>
      <w:proofErr w:type="spellEnd"/>
      <w:r w:rsidRPr="006A28CE">
        <w:rPr>
          <w:sz w:val="24"/>
          <w:szCs w:val="24"/>
        </w:rPr>
        <w:t xml:space="preserve"> Project Management. This includes sourcing </w:t>
      </w:r>
      <w:r w:rsidR="00943F48">
        <w:rPr>
          <w:sz w:val="24"/>
          <w:szCs w:val="24"/>
        </w:rPr>
        <w:t xml:space="preserve">remote/video </w:t>
      </w:r>
      <w:r w:rsidRPr="006A28CE">
        <w:rPr>
          <w:sz w:val="24"/>
          <w:szCs w:val="24"/>
        </w:rPr>
        <w:t>interpreting (and possibly face to face) and translation services for project partner meetings and communication documents.</w:t>
      </w:r>
    </w:p>
    <w:p w:rsidR="0010316E" w:rsidRPr="006A28CE" w:rsidRDefault="001101D4" w:rsidP="006A28CE">
      <w:pPr>
        <w:pStyle w:val="Heading2"/>
        <w:numPr>
          <w:ilvl w:val="1"/>
          <w:numId w:val="1"/>
        </w:numPr>
        <w:spacing w:after="120"/>
        <w:ind w:hanging="709"/>
        <w:rPr>
          <w:sz w:val="24"/>
          <w:szCs w:val="24"/>
        </w:rPr>
      </w:pPr>
      <w:proofErr w:type="spellStart"/>
      <w:r w:rsidRPr="006A28CE">
        <w:rPr>
          <w:sz w:val="24"/>
        </w:rPr>
        <w:t>P</w:t>
      </w:r>
      <w:r w:rsidR="00A64CC4" w:rsidRPr="006A28CE">
        <w:rPr>
          <w:sz w:val="24"/>
          <w:szCs w:val="24"/>
        </w:rPr>
        <w:t>AC</w:t>
      </w:r>
      <w:r w:rsidRPr="006A28CE">
        <w:rPr>
          <w:sz w:val="24"/>
          <w:szCs w:val="24"/>
        </w:rPr>
        <w:t>Co</w:t>
      </w:r>
      <w:proofErr w:type="spellEnd"/>
      <w:r w:rsidRPr="006A28CE">
        <w:rPr>
          <w:sz w:val="24"/>
          <w:szCs w:val="24"/>
        </w:rPr>
        <w:t xml:space="preserve"> comprises two projects being delivered in England and France. There is a large amount of coordination and discussion in both English and French among the project team. There is a glossary in English and French which sets out some common vocabulary to support this structure. There is also however a need to supply separate translating and </w:t>
      </w:r>
      <w:r w:rsidR="00943F48">
        <w:rPr>
          <w:sz w:val="24"/>
          <w:szCs w:val="24"/>
        </w:rPr>
        <w:t xml:space="preserve">remote/video </w:t>
      </w:r>
      <w:r w:rsidR="00A9222E" w:rsidRPr="006A28CE">
        <w:rPr>
          <w:sz w:val="24"/>
          <w:szCs w:val="24"/>
        </w:rPr>
        <w:t xml:space="preserve">and possibly face to face) </w:t>
      </w:r>
      <w:r w:rsidRPr="006A28CE">
        <w:rPr>
          <w:sz w:val="24"/>
          <w:szCs w:val="24"/>
        </w:rPr>
        <w:t xml:space="preserve">interpreting services to support the project teams in the delivery of </w:t>
      </w:r>
      <w:proofErr w:type="spellStart"/>
      <w:r w:rsidRPr="006A28CE">
        <w:rPr>
          <w:sz w:val="24"/>
          <w:szCs w:val="24"/>
        </w:rPr>
        <w:t>PACCo</w:t>
      </w:r>
      <w:proofErr w:type="spellEnd"/>
      <w:r w:rsidRPr="006A28CE">
        <w:rPr>
          <w:sz w:val="24"/>
          <w:szCs w:val="24"/>
        </w:rPr>
        <w:t>.</w:t>
      </w:r>
    </w:p>
    <w:p w:rsidR="0010316E" w:rsidRPr="006A28CE" w:rsidRDefault="0010316E">
      <w:pPr>
        <w:rPr>
          <w:sz w:val="24"/>
        </w:rPr>
      </w:pPr>
    </w:p>
    <w:p w:rsidR="0010316E" w:rsidRPr="006A28CE" w:rsidRDefault="00A64CC4" w:rsidP="006A28CE">
      <w:pPr>
        <w:pStyle w:val="Heading2"/>
        <w:numPr>
          <w:ilvl w:val="1"/>
          <w:numId w:val="1"/>
        </w:numPr>
        <w:shd w:val="clear" w:color="auto" w:fill="FFFFFF"/>
        <w:spacing w:after="220"/>
        <w:ind w:hanging="709"/>
        <w:rPr>
          <w:sz w:val="24"/>
          <w:shd w:val="clear" w:color="auto" w:fill="FCE5CD"/>
        </w:rPr>
      </w:pPr>
      <w:r w:rsidRPr="006A28CE">
        <w:rPr>
          <w:sz w:val="24"/>
          <w:szCs w:val="24"/>
        </w:rPr>
        <w:t>Developed</w:t>
      </w:r>
      <w:r w:rsidR="001101D4" w:rsidRPr="006A28CE">
        <w:rPr>
          <w:sz w:val="24"/>
          <w:szCs w:val="24"/>
        </w:rPr>
        <w:t xml:space="preserve"> part of the project, the </w:t>
      </w:r>
      <w:proofErr w:type="spellStart"/>
      <w:r w:rsidR="001101D4" w:rsidRPr="006A28CE">
        <w:rPr>
          <w:sz w:val="24"/>
          <w:szCs w:val="24"/>
        </w:rPr>
        <w:t>PACCo</w:t>
      </w:r>
      <w:proofErr w:type="spellEnd"/>
      <w:r w:rsidR="001101D4" w:rsidRPr="006A28CE">
        <w:rPr>
          <w:sz w:val="24"/>
          <w:szCs w:val="24"/>
        </w:rPr>
        <w:t xml:space="preserve"> model, which features new solutions for more natural and effective management of heavily modified estuaries, could be replicated at 70 other sites in the France (Channel) England (FCE) area.</w:t>
      </w:r>
    </w:p>
    <w:p w:rsidR="00A64CC4" w:rsidRDefault="001101D4" w:rsidP="006A28CE">
      <w:pPr>
        <w:ind w:left="720"/>
        <w:rPr>
          <w:sz w:val="24"/>
        </w:rPr>
      </w:pPr>
      <w:r w:rsidRPr="006A28CE">
        <w:rPr>
          <w:sz w:val="24"/>
        </w:rPr>
        <w:t xml:space="preserve">The re-creation of 100 hectares of saltmarsh will remove the equivalent of 170 Olympic swimming pools full of CO2 each year. </w:t>
      </w:r>
      <w:proofErr w:type="spellStart"/>
      <w:r w:rsidRPr="006A28CE">
        <w:rPr>
          <w:sz w:val="24"/>
        </w:rPr>
        <w:t>PACCo</w:t>
      </w:r>
      <w:proofErr w:type="spellEnd"/>
      <w:r w:rsidRPr="006A28CE">
        <w:rPr>
          <w:sz w:val="24"/>
        </w:rPr>
        <w:t xml:space="preserve"> will also increase green tourism to the two valleys. Significant public health benefits are also expected due to the increased access to the natural environment that the project will provide.</w:t>
      </w:r>
    </w:p>
    <w:p w:rsidR="0010316E" w:rsidRPr="006A28CE" w:rsidRDefault="0010316E" w:rsidP="006A28CE">
      <w:pPr>
        <w:ind w:left="720"/>
        <w:rPr>
          <w:sz w:val="24"/>
        </w:rPr>
      </w:pPr>
    </w:p>
    <w:p w:rsidR="0010316E" w:rsidRPr="006A28CE" w:rsidRDefault="001101D4" w:rsidP="006A28CE">
      <w:pPr>
        <w:ind w:left="709"/>
        <w:rPr>
          <w:sz w:val="24"/>
        </w:rPr>
      </w:pPr>
      <w:r w:rsidRPr="006A28CE">
        <w:rPr>
          <w:sz w:val="24"/>
        </w:rPr>
        <w:t>Key stakeholders include the Local Authority, non</w:t>
      </w:r>
      <w:r w:rsidR="00837CD5" w:rsidRPr="006A28CE">
        <w:rPr>
          <w:sz w:val="24"/>
        </w:rPr>
        <w:t>-</w:t>
      </w:r>
      <w:r w:rsidRPr="006A28CE">
        <w:rPr>
          <w:sz w:val="24"/>
        </w:rPr>
        <w:t xml:space="preserve">Departmental bodies, Government Departments and </w:t>
      </w:r>
      <w:proofErr w:type="spellStart"/>
      <w:proofErr w:type="gramStart"/>
      <w:r w:rsidRPr="006A28CE">
        <w:rPr>
          <w:sz w:val="24"/>
        </w:rPr>
        <w:t>non NGOs</w:t>
      </w:r>
      <w:proofErr w:type="spellEnd"/>
      <w:proofErr w:type="gramEnd"/>
      <w:r w:rsidRPr="006A28CE">
        <w:rPr>
          <w:sz w:val="24"/>
        </w:rPr>
        <w:t>.</w:t>
      </w:r>
      <w:r w:rsidR="00532CB3" w:rsidRPr="006A28CE">
        <w:rPr>
          <w:sz w:val="24"/>
        </w:rPr>
        <w:t xml:space="preserve"> </w:t>
      </w:r>
      <w:r w:rsidR="00F73919" w:rsidRPr="006A28CE">
        <w:rPr>
          <w:sz w:val="24"/>
        </w:rPr>
        <w:t xml:space="preserve">Based in </w:t>
      </w:r>
      <w:r w:rsidR="00A64CC4" w:rsidRPr="006A28CE">
        <w:rPr>
          <w:sz w:val="24"/>
        </w:rPr>
        <w:t>Norfolk</w:t>
      </w:r>
      <w:r w:rsidR="00F73919" w:rsidRPr="006A28CE">
        <w:rPr>
          <w:sz w:val="24"/>
        </w:rPr>
        <w:t xml:space="preserve">, </w:t>
      </w:r>
      <w:r w:rsidR="00532CB3" w:rsidRPr="006A28CE">
        <w:rPr>
          <w:sz w:val="24"/>
        </w:rPr>
        <w:t xml:space="preserve">Interreg is </w:t>
      </w:r>
      <w:r w:rsidR="00F73919" w:rsidRPr="006A28CE">
        <w:rPr>
          <w:sz w:val="24"/>
        </w:rPr>
        <w:t xml:space="preserve">the Managing Authority for the project which sits in the France Channel England Area. Interreg is </w:t>
      </w:r>
      <w:r w:rsidR="00532CB3" w:rsidRPr="006A28CE">
        <w:rPr>
          <w:sz w:val="24"/>
        </w:rPr>
        <w:t xml:space="preserve">funded by the European Regional Development Fund. </w:t>
      </w:r>
    </w:p>
    <w:p w:rsidR="0010316E" w:rsidRDefault="0010316E">
      <w:pPr>
        <w:ind w:left="720"/>
      </w:pPr>
    </w:p>
    <w:p w:rsidR="0010316E" w:rsidRPr="006A28CE" w:rsidRDefault="00F73919">
      <w:pPr>
        <w:pStyle w:val="Heading2"/>
        <w:numPr>
          <w:ilvl w:val="1"/>
          <w:numId w:val="1"/>
        </w:numPr>
        <w:spacing w:after="120"/>
        <w:ind w:left="709" w:hanging="709"/>
        <w:rPr>
          <w:sz w:val="24"/>
          <w:szCs w:val="24"/>
        </w:rPr>
      </w:pPr>
      <w:r w:rsidRPr="006A28CE">
        <w:rPr>
          <w:sz w:val="24"/>
          <w:szCs w:val="24"/>
        </w:rPr>
        <w:t>W</w:t>
      </w:r>
      <w:r w:rsidR="001101D4" w:rsidRPr="006A28CE">
        <w:rPr>
          <w:color w:val="0B0C0C"/>
          <w:sz w:val="24"/>
          <w:szCs w:val="24"/>
        </w:rPr>
        <w:t>ider social, economic and environmental benefits</w:t>
      </w:r>
      <w:r w:rsidRPr="006A28CE">
        <w:rPr>
          <w:color w:val="0B0C0C"/>
          <w:sz w:val="24"/>
          <w:szCs w:val="24"/>
        </w:rPr>
        <w:t xml:space="preserve"> of the project will be:</w:t>
      </w:r>
    </w:p>
    <w:p w:rsidR="0010316E" w:rsidRDefault="0010316E">
      <w:pPr>
        <w:ind w:left="720"/>
        <w:rPr>
          <w:sz w:val="24"/>
          <w:shd w:val="clear" w:color="auto" w:fill="FCE5CD"/>
        </w:rPr>
      </w:pPr>
    </w:p>
    <w:p w:rsidR="0010316E" w:rsidRPr="00337D85" w:rsidRDefault="00817C49" w:rsidP="00337D85">
      <w:pPr>
        <w:pStyle w:val="ListParagraph"/>
        <w:numPr>
          <w:ilvl w:val="0"/>
          <w:numId w:val="29"/>
        </w:numPr>
        <w:rPr>
          <w:sz w:val="24"/>
          <w:shd w:val="clear" w:color="auto" w:fill="FCE5CD"/>
        </w:rPr>
      </w:pPr>
      <w:r w:rsidRPr="00337D85">
        <w:rPr>
          <w:sz w:val="24"/>
        </w:rPr>
        <w:t xml:space="preserve"> </w:t>
      </w:r>
      <w:r w:rsidR="001101D4" w:rsidRPr="00337D85">
        <w:rPr>
          <w:sz w:val="24"/>
        </w:rPr>
        <w:t>A cross border replicable and scalable methodology</w:t>
      </w:r>
    </w:p>
    <w:p w:rsidR="0010316E" w:rsidRPr="00817C49" w:rsidRDefault="0010316E">
      <w:pPr>
        <w:rPr>
          <w:sz w:val="24"/>
          <w:shd w:val="clear" w:color="auto" w:fill="FCE5CD"/>
        </w:rPr>
      </w:pPr>
    </w:p>
    <w:p w:rsidR="0010316E" w:rsidRPr="00337D85" w:rsidRDefault="001101D4" w:rsidP="00337D85">
      <w:pPr>
        <w:pStyle w:val="ListParagraph"/>
        <w:numPr>
          <w:ilvl w:val="0"/>
          <w:numId w:val="29"/>
        </w:numPr>
        <w:rPr>
          <w:sz w:val="24"/>
          <w:shd w:val="clear" w:color="auto" w:fill="FCE5CD"/>
        </w:rPr>
      </w:pPr>
      <w:r w:rsidRPr="00337D85">
        <w:rPr>
          <w:sz w:val="24"/>
        </w:rPr>
        <w:t xml:space="preserve"> A scalable and replicable </w:t>
      </w:r>
      <w:proofErr w:type="spellStart"/>
      <w:r w:rsidRPr="00337D85">
        <w:rPr>
          <w:sz w:val="24"/>
        </w:rPr>
        <w:t>PACCo</w:t>
      </w:r>
      <w:proofErr w:type="spellEnd"/>
      <w:r w:rsidRPr="00337D85">
        <w:rPr>
          <w:sz w:val="24"/>
        </w:rPr>
        <w:t xml:space="preserve"> Model incorporating new solutions for more natural, effective, efficient and economic adaptive management of modified estuaries</w:t>
      </w:r>
    </w:p>
    <w:p w:rsidR="00B1477F" w:rsidRPr="00B1477F" w:rsidRDefault="00817C49" w:rsidP="00B1477F">
      <w:pPr>
        <w:pStyle w:val="ListParagraph"/>
        <w:numPr>
          <w:ilvl w:val="0"/>
          <w:numId w:val="29"/>
        </w:numPr>
        <w:shd w:val="clear" w:color="auto" w:fill="FFFFFF"/>
        <w:spacing w:after="440"/>
        <w:rPr>
          <w:sz w:val="24"/>
          <w:shd w:val="clear" w:color="auto" w:fill="FCE5CD"/>
        </w:rPr>
      </w:pPr>
      <w:r w:rsidRPr="00337D85">
        <w:rPr>
          <w:sz w:val="24"/>
        </w:rPr>
        <w:t xml:space="preserve"> </w:t>
      </w:r>
      <w:r w:rsidR="001101D4" w:rsidRPr="00337D85">
        <w:rPr>
          <w:sz w:val="24"/>
        </w:rPr>
        <w:t xml:space="preserve">A cross border risk assessed set of replicable and scalable tools to deliver new solutions for adaptive management of heavily modified estuaries and </w:t>
      </w:r>
      <w:r w:rsidR="001101D4" w:rsidRPr="00B1477F">
        <w:rPr>
          <w:sz w:val="24"/>
        </w:rPr>
        <w:t>transitional and coastal waters across the FCE area and beyond</w:t>
      </w:r>
    </w:p>
    <w:p w:rsidR="0010316E" w:rsidRPr="00B1477F" w:rsidRDefault="001101D4" w:rsidP="00B1477F">
      <w:pPr>
        <w:pStyle w:val="ListParagraph"/>
        <w:numPr>
          <w:ilvl w:val="0"/>
          <w:numId w:val="29"/>
        </w:numPr>
        <w:shd w:val="clear" w:color="auto" w:fill="FFFFFF"/>
        <w:spacing w:after="440"/>
        <w:rPr>
          <w:sz w:val="24"/>
          <w:shd w:val="clear" w:color="auto" w:fill="FCE5CD"/>
        </w:rPr>
      </w:pPr>
      <w:r w:rsidRPr="00B1477F">
        <w:rPr>
          <w:sz w:val="24"/>
        </w:rPr>
        <w:t xml:space="preserve"> </w:t>
      </w:r>
      <w:r w:rsidR="00A64CC4" w:rsidRPr="00B1477F">
        <w:rPr>
          <w:sz w:val="24"/>
        </w:rPr>
        <w:t>A</w:t>
      </w:r>
      <w:r w:rsidRPr="00B1477F">
        <w:rPr>
          <w:sz w:val="24"/>
        </w:rPr>
        <w:t>cross border replicable and scalable methodology to deliver new solutions for maintaining and enhancing the socioeconomic fabric of estuaries and transitional coast waters across the FCE area and beyond</w:t>
      </w:r>
      <w:r w:rsidR="00F73919" w:rsidRPr="00B1477F">
        <w:rPr>
          <w:sz w:val="24"/>
        </w:rPr>
        <w:t>.</w:t>
      </w:r>
    </w:p>
    <w:p w:rsidR="0010316E" w:rsidRDefault="001101D4">
      <w:pPr>
        <w:pStyle w:val="Heading1"/>
        <w:numPr>
          <w:ilvl w:val="0"/>
          <w:numId w:val="1"/>
        </w:numPr>
        <w:spacing w:after="120"/>
        <w:rPr>
          <w:sz w:val="32"/>
          <w:szCs w:val="32"/>
        </w:rPr>
      </w:pPr>
      <w:bookmarkStart w:id="9" w:name="_heading=h.4d34og8" w:colFirst="0" w:colLast="0"/>
      <w:bookmarkEnd w:id="9"/>
      <w:r>
        <w:rPr>
          <w:sz w:val="32"/>
          <w:szCs w:val="32"/>
        </w:rPr>
        <w:t xml:space="preserve">definitions </w:t>
      </w:r>
    </w:p>
    <w:tbl>
      <w:tblPr>
        <w:tblStyle w:val="6"/>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857"/>
        <w:gridCol w:w="6442"/>
      </w:tblGrid>
      <w:tr w:rsidR="0076630D" w:rsidRPr="00E82BBF">
        <w:tc>
          <w:tcPr>
            <w:tcW w:w="1857" w:type="dxa"/>
            <w:shd w:val="clear" w:color="auto" w:fill="B8CCE4"/>
          </w:tcPr>
          <w:p w:rsidR="0010316E" w:rsidRPr="00E82BBF" w:rsidRDefault="001101D4" w:rsidP="00E82BBF">
            <w:pPr>
              <w:spacing w:line="360" w:lineRule="auto"/>
              <w:rPr>
                <w:b w:val="0"/>
                <w:color w:val="auto"/>
                <w:highlight w:val="yellow"/>
              </w:rPr>
            </w:pPr>
            <w:r w:rsidRPr="00E82BBF">
              <w:rPr>
                <w:b w:val="0"/>
                <w:color w:val="auto"/>
              </w:rPr>
              <w:t>Expression or Acronym</w:t>
            </w:r>
          </w:p>
        </w:tc>
        <w:tc>
          <w:tcPr>
            <w:tcW w:w="6442" w:type="dxa"/>
            <w:shd w:val="clear" w:color="auto" w:fill="B8CCE4"/>
          </w:tcPr>
          <w:p w:rsidR="0010316E" w:rsidRPr="00E82BBF" w:rsidRDefault="001101D4" w:rsidP="00E82BBF">
            <w:pPr>
              <w:spacing w:line="360" w:lineRule="auto"/>
              <w:rPr>
                <w:b w:val="0"/>
                <w:color w:val="auto"/>
                <w:highlight w:val="yellow"/>
              </w:rPr>
            </w:pPr>
            <w:r w:rsidRPr="00E82BBF">
              <w:rPr>
                <w:b w:val="0"/>
                <w:color w:val="auto"/>
              </w:rPr>
              <w:t>Definition</w:t>
            </w:r>
          </w:p>
        </w:tc>
      </w:tr>
      <w:tr w:rsidR="0076630D" w:rsidRPr="00E82BBF">
        <w:tc>
          <w:tcPr>
            <w:tcW w:w="1857" w:type="dxa"/>
          </w:tcPr>
          <w:p w:rsidR="0010316E" w:rsidRPr="00E82BBF" w:rsidRDefault="001101D4" w:rsidP="00E82BBF">
            <w:pPr>
              <w:spacing w:line="360" w:lineRule="auto"/>
              <w:rPr>
                <w:b w:val="0"/>
                <w:color w:val="auto"/>
              </w:rPr>
            </w:pPr>
            <w:r w:rsidRPr="00E82BBF">
              <w:rPr>
                <w:b w:val="0"/>
                <w:color w:val="auto"/>
              </w:rPr>
              <w:t>INTERREG</w:t>
            </w:r>
          </w:p>
        </w:tc>
        <w:tc>
          <w:tcPr>
            <w:tcW w:w="6442" w:type="dxa"/>
          </w:tcPr>
          <w:p w:rsidR="0010316E" w:rsidRPr="00E82BBF" w:rsidRDefault="00156CBE" w:rsidP="00E82BBF">
            <w:pPr>
              <w:spacing w:line="360" w:lineRule="auto"/>
              <w:rPr>
                <w:b w:val="0"/>
                <w:color w:val="auto"/>
              </w:rPr>
            </w:pPr>
            <w:r w:rsidRPr="00E82BBF">
              <w:rPr>
                <w:b w:val="0"/>
                <w:color w:val="auto"/>
              </w:rPr>
              <w:t xml:space="preserve">is </w:t>
            </w:r>
            <w:r w:rsidR="001101D4" w:rsidRPr="00E82BBF">
              <w:rPr>
                <w:b w:val="0"/>
                <w:color w:val="auto"/>
              </w:rPr>
              <w:t xml:space="preserve">a series of programmes to stimulate cooperation between regions in and out of the </w:t>
            </w:r>
            <w:hyperlink r:id="rId11">
              <w:r w:rsidR="001101D4" w:rsidRPr="00E82BBF">
                <w:rPr>
                  <w:rStyle w:val="Hyperlink"/>
                  <w:b w:val="0"/>
                  <w:color w:val="auto"/>
                  <w:u w:val="none"/>
                </w:rPr>
                <w:t>European Union</w:t>
              </w:r>
            </w:hyperlink>
            <w:r w:rsidR="001101D4" w:rsidRPr="00E82BBF">
              <w:rPr>
                <w:b w:val="0"/>
                <w:color w:val="auto"/>
              </w:rPr>
              <w:t xml:space="preserve"> (EU), funded by the </w:t>
            </w:r>
            <w:hyperlink r:id="rId12">
              <w:r w:rsidR="001101D4" w:rsidRPr="00E82BBF">
                <w:rPr>
                  <w:rStyle w:val="Hyperlink"/>
                  <w:b w:val="0"/>
                  <w:color w:val="auto"/>
                  <w:u w:val="none"/>
                </w:rPr>
                <w:t>European Regional Development Fund</w:t>
              </w:r>
            </w:hyperlink>
            <w:r w:rsidR="001101D4" w:rsidRPr="00E82BBF">
              <w:rPr>
                <w:b w:val="0"/>
                <w:color w:val="auto"/>
              </w:rPr>
              <w:t>.</w:t>
            </w:r>
          </w:p>
        </w:tc>
      </w:tr>
      <w:tr w:rsidR="0076630D" w:rsidRPr="00E82BBF">
        <w:tc>
          <w:tcPr>
            <w:tcW w:w="1857" w:type="dxa"/>
          </w:tcPr>
          <w:p w:rsidR="0010316E" w:rsidRPr="00E82BBF" w:rsidRDefault="001101D4" w:rsidP="00E82BBF">
            <w:pPr>
              <w:spacing w:line="360" w:lineRule="auto"/>
              <w:rPr>
                <w:b w:val="0"/>
                <w:color w:val="auto"/>
              </w:rPr>
            </w:pPr>
            <w:proofErr w:type="spellStart"/>
            <w:r w:rsidRPr="00E82BBF">
              <w:rPr>
                <w:b w:val="0"/>
                <w:color w:val="auto"/>
              </w:rPr>
              <w:t>PACCo</w:t>
            </w:r>
            <w:proofErr w:type="spellEnd"/>
          </w:p>
        </w:tc>
        <w:tc>
          <w:tcPr>
            <w:tcW w:w="6442" w:type="dxa"/>
          </w:tcPr>
          <w:p w:rsidR="0010316E" w:rsidRPr="00E82BBF" w:rsidRDefault="00156CBE" w:rsidP="00E82BBF">
            <w:pPr>
              <w:spacing w:line="360" w:lineRule="auto"/>
              <w:rPr>
                <w:b w:val="0"/>
                <w:color w:val="auto"/>
              </w:rPr>
            </w:pPr>
            <w:r w:rsidRPr="00E82BBF">
              <w:rPr>
                <w:b w:val="0"/>
                <w:color w:val="auto"/>
              </w:rPr>
              <w:t xml:space="preserve">is </w:t>
            </w:r>
            <w:r w:rsidR="001101D4" w:rsidRPr="00E82BBF">
              <w:rPr>
                <w:b w:val="0"/>
                <w:color w:val="auto"/>
              </w:rPr>
              <w:t xml:space="preserve">the project title, Promoting Adaptation to Changing </w:t>
            </w:r>
            <w:proofErr w:type="gramStart"/>
            <w:r w:rsidR="001101D4" w:rsidRPr="00E82BBF">
              <w:rPr>
                <w:b w:val="0"/>
                <w:color w:val="auto"/>
              </w:rPr>
              <w:t>Coasts.</w:t>
            </w:r>
            <w:proofErr w:type="gramEnd"/>
          </w:p>
        </w:tc>
      </w:tr>
      <w:tr w:rsidR="0076630D" w:rsidRPr="00E82BBF">
        <w:tc>
          <w:tcPr>
            <w:tcW w:w="1857" w:type="dxa"/>
          </w:tcPr>
          <w:p w:rsidR="0010316E" w:rsidRPr="00E82BBF" w:rsidRDefault="001101D4" w:rsidP="00E82BBF">
            <w:pPr>
              <w:spacing w:line="360" w:lineRule="auto"/>
              <w:rPr>
                <w:b w:val="0"/>
                <w:color w:val="auto"/>
              </w:rPr>
            </w:pPr>
            <w:r w:rsidRPr="00E82BBF">
              <w:rPr>
                <w:b w:val="0"/>
                <w:color w:val="auto"/>
              </w:rPr>
              <w:t>EA</w:t>
            </w:r>
          </w:p>
        </w:tc>
        <w:tc>
          <w:tcPr>
            <w:tcW w:w="6442" w:type="dxa"/>
          </w:tcPr>
          <w:p w:rsidR="0010316E" w:rsidRPr="00E82BBF" w:rsidRDefault="00156CBE" w:rsidP="00E82BBF">
            <w:pPr>
              <w:spacing w:line="360" w:lineRule="auto"/>
              <w:rPr>
                <w:b w:val="0"/>
                <w:color w:val="auto"/>
              </w:rPr>
            </w:pPr>
            <w:r w:rsidRPr="00E82BBF">
              <w:rPr>
                <w:b w:val="0"/>
                <w:color w:val="auto"/>
              </w:rPr>
              <w:t xml:space="preserve">is </w:t>
            </w:r>
            <w:r w:rsidR="001101D4" w:rsidRPr="00E82BBF">
              <w:rPr>
                <w:b w:val="0"/>
                <w:color w:val="auto"/>
              </w:rPr>
              <w:t>the Environment Agency</w:t>
            </w:r>
          </w:p>
        </w:tc>
      </w:tr>
      <w:tr w:rsidR="0076630D" w:rsidRPr="00E82BBF">
        <w:tc>
          <w:tcPr>
            <w:tcW w:w="1857" w:type="dxa"/>
          </w:tcPr>
          <w:p w:rsidR="0010316E" w:rsidRPr="00E82BBF" w:rsidRDefault="001101D4" w:rsidP="00E82BBF">
            <w:pPr>
              <w:spacing w:line="360" w:lineRule="auto"/>
              <w:rPr>
                <w:b w:val="0"/>
                <w:color w:val="auto"/>
              </w:rPr>
            </w:pPr>
            <w:r w:rsidRPr="00E82BBF">
              <w:rPr>
                <w:b w:val="0"/>
                <w:color w:val="auto"/>
              </w:rPr>
              <w:t>ERDF</w:t>
            </w:r>
          </w:p>
        </w:tc>
        <w:tc>
          <w:tcPr>
            <w:tcW w:w="6442" w:type="dxa"/>
          </w:tcPr>
          <w:p w:rsidR="0010316E" w:rsidRPr="00E82BBF" w:rsidRDefault="00156CBE" w:rsidP="00E82BBF">
            <w:pPr>
              <w:spacing w:line="360" w:lineRule="auto"/>
              <w:rPr>
                <w:b w:val="0"/>
                <w:color w:val="auto"/>
              </w:rPr>
            </w:pPr>
            <w:r w:rsidRPr="00E82BBF">
              <w:rPr>
                <w:b w:val="0"/>
                <w:color w:val="auto"/>
              </w:rPr>
              <w:t xml:space="preserve">is </w:t>
            </w:r>
            <w:r w:rsidR="001101D4" w:rsidRPr="00E82BBF">
              <w:rPr>
                <w:b w:val="0"/>
                <w:color w:val="auto"/>
              </w:rPr>
              <w:t>The European Regional Development Fund</w:t>
            </w:r>
          </w:p>
        </w:tc>
      </w:tr>
      <w:tr w:rsidR="0076630D" w:rsidRPr="00E82BBF">
        <w:tc>
          <w:tcPr>
            <w:tcW w:w="1857" w:type="dxa"/>
          </w:tcPr>
          <w:p w:rsidR="00E84BEB" w:rsidRPr="00E82BBF" w:rsidRDefault="00E84BEB" w:rsidP="00E82BBF">
            <w:pPr>
              <w:spacing w:line="360" w:lineRule="auto"/>
              <w:rPr>
                <w:b w:val="0"/>
                <w:color w:val="auto"/>
              </w:rPr>
            </w:pPr>
            <w:proofErr w:type="spellStart"/>
            <w:r w:rsidRPr="00E82BBF">
              <w:rPr>
                <w:b w:val="0"/>
                <w:color w:val="auto"/>
              </w:rPr>
              <w:t>eMS</w:t>
            </w:r>
            <w:proofErr w:type="spellEnd"/>
          </w:p>
        </w:tc>
        <w:tc>
          <w:tcPr>
            <w:tcW w:w="6442" w:type="dxa"/>
          </w:tcPr>
          <w:p w:rsidR="00E84BEB" w:rsidRPr="00E82BBF" w:rsidRDefault="00156CBE" w:rsidP="00E82BBF">
            <w:pPr>
              <w:spacing w:line="360" w:lineRule="auto"/>
              <w:rPr>
                <w:b w:val="0"/>
                <w:color w:val="auto"/>
              </w:rPr>
            </w:pPr>
            <w:r w:rsidRPr="00E82BBF">
              <w:rPr>
                <w:b w:val="0"/>
                <w:color w:val="auto"/>
              </w:rPr>
              <w:t xml:space="preserve">is </w:t>
            </w:r>
            <w:r w:rsidR="00E84BEB" w:rsidRPr="00E82BBF">
              <w:rPr>
                <w:b w:val="0"/>
                <w:color w:val="auto"/>
              </w:rPr>
              <w:t>he financial claims system used by Interreg for FCE projects</w:t>
            </w:r>
          </w:p>
        </w:tc>
      </w:tr>
      <w:tr w:rsidR="0076630D" w:rsidRPr="00E82BBF">
        <w:tc>
          <w:tcPr>
            <w:tcW w:w="1857" w:type="dxa"/>
          </w:tcPr>
          <w:p w:rsidR="0010316E" w:rsidRPr="00E82BBF" w:rsidRDefault="001101D4" w:rsidP="00E82BBF">
            <w:pPr>
              <w:spacing w:line="360" w:lineRule="auto"/>
              <w:rPr>
                <w:b w:val="0"/>
                <w:color w:val="auto"/>
              </w:rPr>
            </w:pPr>
            <w:r w:rsidRPr="00E82BBF">
              <w:rPr>
                <w:b w:val="0"/>
                <w:color w:val="auto"/>
              </w:rPr>
              <w:t>FCE</w:t>
            </w:r>
          </w:p>
        </w:tc>
        <w:tc>
          <w:tcPr>
            <w:tcW w:w="6442" w:type="dxa"/>
          </w:tcPr>
          <w:p w:rsidR="0010316E" w:rsidRPr="00E82BBF" w:rsidRDefault="00156CBE" w:rsidP="00E82BBF">
            <w:pPr>
              <w:spacing w:line="360" w:lineRule="auto"/>
              <w:rPr>
                <w:b w:val="0"/>
                <w:color w:val="auto"/>
              </w:rPr>
            </w:pPr>
            <w:r w:rsidRPr="00E82BBF">
              <w:rPr>
                <w:b w:val="0"/>
                <w:color w:val="auto"/>
              </w:rPr>
              <w:t xml:space="preserve">is the </w:t>
            </w:r>
            <w:r w:rsidR="001101D4" w:rsidRPr="00E82BBF">
              <w:rPr>
                <w:b w:val="0"/>
                <w:color w:val="auto"/>
              </w:rPr>
              <w:t xml:space="preserve">France Channel England programme, the overarching programme within which the </w:t>
            </w:r>
            <w:proofErr w:type="spellStart"/>
            <w:r w:rsidR="001101D4" w:rsidRPr="00E82BBF">
              <w:rPr>
                <w:b w:val="0"/>
                <w:color w:val="auto"/>
              </w:rPr>
              <w:t>PACCo</w:t>
            </w:r>
            <w:proofErr w:type="spellEnd"/>
            <w:r w:rsidR="001101D4" w:rsidRPr="00E82BBF">
              <w:rPr>
                <w:b w:val="0"/>
                <w:color w:val="auto"/>
              </w:rPr>
              <w:t xml:space="preserve"> project sits</w:t>
            </w:r>
          </w:p>
        </w:tc>
      </w:tr>
    </w:tbl>
    <w:p w:rsidR="0010316E" w:rsidRPr="005D6D5C" w:rsidRDefault="001101D4">
      <w:pPr>
        <w:pStyle w:val="Heading1"/>
        <w:numPr>
          <w:ilvl w:val="0"/>
          <w:numId w:val="1"/>
        </w:numPr>
        <w:spacing w:before="240" w:after="120"/>
        <w:rPr>
          <w:sz w:val="32"/>
          <w:szCs w:val="32"/>
        </w:rPr>
      </w:pPr>
      <w:bookmarkStart w:id="10" w:name="_heading=h.2s8eyo1" w:colFirst="0" w:colLast="0"/>
      <w:bookmarkEnd w:id="10"/>
      <w:r w:rsidRPr="005D6D5C">
        <w:rPr>
          <w:sz w:val="32"/>
          <w:szCs w:val="32"/>
        </w:rPr>
        <w:t xml:space="preserve">scope of requirement </w:t>
      </w:r>
    </w:p>
    <w:p w:rsidR="0010316E" w:rsidRPr="006A28CE" w:rsidRDefault="00403256">
      <w:pPr>
        <w:pStyle w:val="Heading2"/>
        <w:numPr>
          <w:ilvl w:val="1"/>
          <w:numId w:val="1"/>
        </w:numPr>
        <w:spacing w:after="120"/>
        <w:ind w:left="709" w:hanging="709"/>
        <w:rPr>
          <w:sz w:val="24"/>
          <w:szCs w:val="24"/>
        </w:rPr>
      </w:pPr>
      <w:r w:rsidRPr="006A28CE">
        <w:rPr>
          <w:sz w:val="24"/>
          <w:szCs w:val="24"/>
        </w:rPr>
        <w:t>Translation and interpreting services for general commercial purposes.</w:t>
      </w:r>
    </w:p>
    <w:p w:rsidR="00F73919" w:rsidRDefault="00943F48" w:rsidP="006A28CE">
      <w:pPr>
        <w:ind w:firstLine="709"/>
        <w:rPr>
          <w:sz w:val="24"/>
        </w:rPr>
      </w:pPr>
      <w:r>
        <w:rPr>
          <w:sz w:val="24"/>
        </w:rPr>
        <w:t xml:space="preserve">Remote/video </w:t>
      </w:r>
      <w:r w:rsidR="00F73919" w:rsidRPr="006A28CE">
        <w:rPr>
          <w:sz w:val="24"/>
        </w:rPr>
        <w:t>simultaneous or consecutive</w:t>
      </w:r>
      <w:r w:rsidR="001101D4" w:rsidRPr="006A28CE">
        <w:rPr>
          <w:sz w:val="24"/>
        </w:rPr>
        <w:t xml:space="preserve"> interpreting, French/English for</w:t>
      </w:r>
      <w:r w:rsidR="00F73919" w:rsidRPr="006A28CE">
        <w:rPr>
          <w:sz w:val="24"/>
        </w:rPr>
        <w:t>:</w:t>
      </w:r>
    </w:p>
    <w:p w:rsidR="00921CB3" w:rsidRPr="006A28CE" w:rsidRDefault="00921CB3" w:rsidP="006A28CE">
      <w:pPr>
        <w:ind w:firstLine="709"/>
        <w:rPr>
          <w:sz w:val="24"/>
        </w:rPr>
      </w:pPr>
    </w:p>
    <w:p w:rsidR="0010316E" w:rsidRDefault="00921CB3" w:rsidP="006A28CE">
      <w:pPr>
        <w:ind w:left="709"/>
        <w:rPr>
          <w:sz w:val="24"/>
        </w:rPr>
      </w:pPr>
      <w:r>
        <w:rPr>
          <w:sz w:val="24"/>
        </w:rPr>
        <w:t>P</w:t>
      </w:r>
      <w:r w:rsidR="001101D4" w:rsidRPr="006A28CE">
        <w:rPr>
          <w:sz w:val="24"/>
        </w:rPr>
        <w:t xml:space="preserve">roject partner meetings (and possibly face to </w:t>
      </w:r>
      <w:r w:rsidR="00F50D4E" w:rsidRPr="006A28CE">
        <w:rPr>
          <w:sz w:val="24"/>
        </w:rPr>
        <w:t>face</w:t>
      </w:r>
      <w:r w:rsidR="001101D4" w:rsidRPr="006A28CE">
        <w:rPr>
          <w:sz w:val="24"/>
        </w:rPr>
        <w:t xml:space="preserve"> meetings, </w:t>
      </w:r>
      <w:proofErr w:type="spellStart"/>
      <w:r w:rsidR="001101D4" w:rsidRPr="006A28CE">
        <w:rPr>
          <w:sz w:val="24"/>
        </w:rPr>
        <w:t>Covid</w:t>
      </w:r>
      <w:proofErr w:type="spellEnd"/>
      <w:r w:rsidR="001101D4" w:rsidRPr="006A28CE">
        <w:rPr>
          <w:sz w:val="24"/>
        </w:rPr>
        <w:t xml:space="preserve"> 19 dependent). </w:t>
      </w:r>
    </w:p>
    <w:p w:rsidR="00A64CC4" w:rsidRPr="006A28CE" w:rsidRDefault="00A64CC4" w:rsidP="006A28CE">
      <w:pPr>
        <w:ind w:left="709"/>
        <w:rPr>
          <w:sz w:val="24"/>
        </w:rPr>
      </w:pPr>
    </w:p>
    <w:p w:rsidR="0010316E" w:rsidRDefault="00DA1294" w:rsidP="006A28CE">
      <w:pPr>
        <w:ind w:left="709" w:firstLine="11"/>
        <w:rPr>
          <w:sz w:val="24"/>
        </w:rPr>
      </w:pPr>
      <w:r>
        <w:rPr>
          <w:sz w:val="24"/>
        </w:rPr>
        <w:t>4 f</w:t>
      </w:r>
      <w:r w:rsidR="001101D4" w:rsidRPr="006A28CE">
        <w:rPr>
          <w:sz w:val="24"/>
        </w:rPr>
        <w:t xml:space="preserve">ull partner meetings, 6 </w:t>
      </w:r>
      <w:proofErr w:type="gramStart"/>
      <w:r w:rsidR="00156CBE" w:rsidRPr="006A28CE">
        <w:rPr>
          <w:sz w:val="24"/>
        </w:rPr>
        <w:t>monthly</w:t>
      </w:r>
      <w:proofErr w:type="gramEnd"/>
      <w:r w:rsidR="001101D4" w:rsidRPr="006A28CE">
        <w:rPr>
          <w:sz w:val="24"/>
        </w:rPr>
        <w:t xml:space="preserve"> with 20 participants approximately, </w:t>
      </w:r>
      <w:r w:rsidR="00F73919" w:rsidRPr="006A28CE">
        <w:rPr>
          <w:sz w:val="24"/>
        </w:rPr>
        <w:t>f</w:t>
      </w:r>
      <w:r w:rsidR="001101D4" w:rsidRPr="006A28CE">
        <w:rPr>
          <w:sz w:val="24"/>
        </w:rPr>
        <w:t xml:space="preserve">or </w:t>
      </w:r>
      <w:r>
        <w:rPr>
          <w:sz w:val="24"/>
        </w:rPr>
        <w:t>1.5-2.5 d</w:t>
      </w:r>
      <w:r w:rsidR="001101D4" w:rsidRPr="006A28CE">
        <w:rPr>
          <w:sz w:val="24"/>
        </w:rPr>
        <w:t xml:space="preserve">ays approximately, to </w:t>
      </w:r>
      <w:r w:rsidR="00DF00A8" w:rsidRPr="006A28CE">
        <w:rPr>
          <w:sz w:val="24"/>
        </w:rPr>
        <w:t>i</w:t>
      </w:r>
      <w:r w:rsidR="001101D4" w:rsidRPr="006A28CE">
        <w:rPr>
          <w:sz w:val="24"/>
        </w:rPr>
        <w:t xml:space="preserve">nclude all </w:t>
      </w:r>
      <w:r w:rsidR="00F50D4E" w:rsidRPr="006A28CE">
        <w:rPr>
          <w:sz w:val="24"/>
        </w:rPr>
        <w:t>project</w:t>
      </w:r>
      <w:r w:rsidR="001101D4" w:rsidRPr="006A28CE">
        <w:rPr>
          <w:sz w:val="24"/>
        </w:rPr>
        <w:t xml:space="preserve"> partner meetings, smaller break-out meetings and </w:t>
      </w:r>
      <w:proofErr w:type="spellStart"/>
      <w:r>
        <w:rPr>
          <w:sz w:val="24"/>
        </w:rPr>
        <w:t>Covid</w:t>
      </w:r>
      <w:proofErr w:type="spellEnd"/>
      <w:r>
        <w:rPr>
          <w:sz w:val="24"/>
        </w:rPr>
        <w:t xml:space="preserve"> </w:t>
      </w:r>
      <w:r w:rsidR="00985820">
        <w:rPr>
          <w:sz w:val="24"/>
        </w:rPr>
        <w:t xml:space="preserve">19 </w:t>
      </w:r>
      <w:r>
        <w:rPr>
          <w:sz w:val="24"/>
        </w:rPr>
        <w:t xml:space="preserve">dependent, </w:t>
      </w:r>
      <w:r w:rsidR="001101D4" w:rsidRPr="006A28CE">
        <w:rPr>
          <w:sz w:val="24"/>
        </w:rPr>
        <w:t>site visits</w:t>
      </w:r>
      <w:r>
        <w:rPr>
          <w:sz w:val="24"/>
        </w:rPr>
        <w:t>. The first of these full partner meetings has draft date</w:t>
      </w:r>
      <w:r w:rsidR="00985820">
        <w:rPr>
          <w:sz w:val="24"/>
        </w:rPr>
        <w:t>s</w:t>
      </w:r>
      <w:r>
        <w:rPr>
          <w:sz w:val="24"/>
        </w:rPr>
        <w:t xml:space="preserve"> of 12 and 13 January 2021. Simultaneous remote interpreting is the most likely requirement for this meeting, to be agreed. The requirement is likely to be for 2 interpreters, to be agreed.</w:t>
      </w:r>
    </w:p>
    <w:p w:rsidR="00A64CC4" w:rsidRPr="006A28CE" w:rsidRDefault="00A64CC4" w:rsidP="006A28CE">
      <w:pPr>
        <w:ind w:left="709" w:firstLine="11"/>
        <w:rPr>
          <w:sz w:val="24"/>
        </w:rPr>
      </w:pPr>
    </w:p>
    <w:p w:rsidR="0010316E" w:rsidRDefault="00A64CC4" w:rsidP="006A28CE">
      <w:pPr>
        <w:ind w:left="709"/>
        <w:rPr>
          <w:sz w:val="24"/>
        </w:rPr>
      </w:pPr>
      <w:r>
        <w:rPr>
          <w:sz w:val="24"/>
        </w:rPr>
        <w:t>I</w:t>
      </w:r>
      <w:r w:rsidR="001101D4" w:rsidRPr="006A28CE">
        <w:rPr>
          <w:sz w:val="24"/>
        </w:rPr>
        <w:t>ndividual partner meetings across the year with smaller numbers of participants</w:t>
      </w:r>
      <w:r w:rsidR="00403256" w:rsidRPr="006A28CE">
        <w:rPr>
          <w:sz w:val="24"/>
        </w:rPr>
        <w:t xml:space="preserve"> for individual work packages</w:t>
      </w:r>
      <w:r w:rsidR="005D6D5C" w:rsidRPr="006A28CE">
        <w:rPr>
          <w:sz w:val="24"/>
        </w:rPr>
        <w:t xml:space="preserve">, i.e. </w:t>
      </w:r>
      <w:r w:rsidR="00403256" w:rsidRPr="006A28CE">
        <w:rPr>
          <w:sz w:val="24"/>
        </w:rPr>
        <w:t>communications, socio-economic benefits, water quality, financial claims</w:t>
      </w:r>
      <w:r w:rsidRPr="006A28CE">
        <w:rPr>
          <w:sz w:val="24"/>
        </w:rPr>
        <w:t xml:space="preserve">, </w:t>
      </w:r>
      <w:proofErr w:type="spellStart"/>
      <w:r w:rsidRPr="006A28CE">
        <w:rPr>
          <w:sz w:val="24"/>
        </w:rPr>
        <w:t>PACC</w:t>
      </w:r>
      <w:r w:rsidR="00E84BEB" w:rsidRPr="006A28CE">
        <w:rPr>
          <w:sz w:val="24"/>
        </w:rPr>
        <w:t>o</w:t>
      </w:r>
      <w:proofErr w:type="spellEnd"/>
      <w:r w:rsidR="00E84BEB" w:rsidRPr="006A28CE">
        <w:rPr>
          <w:sz w:val="24"/>
        </w:rPr>
        <w:t xml:space="preserve"> replicable model.</w:t>
      </w:r>
    </w:p>
    <w:p w:rsidR="00A64CC4" w:rsidRPr="006A28CE" w:rsidRDefault="00A64CC4" w:rsidP="006A28CE">
      <w:pPr>
        <w:ind w:left="709"/>
        <w:rPr>
          <w:sz w:val="24"/>
        </w:rPr>
      </w:pPr>
    </w:p>
    <w:p w:rsidR="0010316E" w:rsidRPr="006A28CE" w:rsidRDefault="001101D4" w:rsidP="006A28CE">
      <w:pPr>
        <w:ind w:left="709" w:firstLine="11"/>
        <w:rPr>
          <w:sz w:val="24"/>
        </w:rPr>
      </w:pPr>
      <w:r w:rsidRPr="006A28CE">
        <w:rPr>
          <w:sz w:val="24"/>
        </w:rPr>
        <w:t xml:space="preserve">2 specific technical meetings per year for 4 different work packages where partners will feedback on progress and discuss technical issues. </w:t>
      </w:r>
    </w:p>
    <w:p w:rsidR="0010316E" w:rsidRPr="005D6D5C" w:rsidRDefault="0010316E">
      <w:pPr>
        <w:rPr>
          <w:sz w:val="24"/>
        </w:rPr>
      </w:pPr>
    </w:p>
    <w:p w:rsidR="00A64CC4" w:rsidRPr="006A28CE" w:rsidRDefault="001101D4" w:rsidP="006A28CE">
      <w:pPr>
        <w:ind w:left="720"/>
        <w:rPr>
          <w:sz w:val="24"/>
        </w:rPr>
      </w:pPr>
      <w:r w:rsidRPr="006A28CE">
        <w:rPr>
          <w:sz w:val="24"/>
        </w:rPr>
        <w:t xml:space="preserve">Translation of project related documents and communications both English to French and French to English. e.g. </w:t>
      </w:r>
    </w:p>
    <w:p w:rsidR="00C30B91" w:rsidRPr="006A28CE" w:rsidRDefault="00403256" w:rsidP="006A28CE">
      <w:pPr>
        <w:ind w:firstLine="720"/>
        <w:rPr>
          <w:sz w:val="24"/>
        </w:rPr>
      </w:pPr>
      <w:r w:rsidRPr="006A28CE">
        <w:rPr>
          <w:sz w:val="24"/>
        </w:rPr>
        <w:t>A</w:t>
      </w:r>
      <w:r w:rsidR="001101D4" w:rsidRPr="006A28CE">
        <w:rPr>
          <w:sz w:val="24"/>
        </w:rPr>
        <w:t>ttendance forms, minutes and actions list</w:t>
      </w:r>
      <w:r w:rsidR="00E84BEB" w:rsidRPr="006A28CE">
        <w:rPr>
          <w:sz w:val="24"/>
        </w:rPr>
        <w:t>s</w:t>
      </w:r>
    </w:p>
    <w:p w:rsidR="0010316E" w:rsidRPr="006A28CE" w:rsidRDefault="001101D4" w:rsidP="006A28CE">
      <w:pPr>
        <w:ind w:firstLine="720"/>
        <w:rPr>
          <w:sz w:val="24"/>
        </w:rPr>
      </w:pPr>
      <w:r w:rsidRPr="006A28CE">
        <w:rPr>
          <w:sz w:val="24"/>
        </w:rPr>
        <w:t>Translation of project website</w:t>
      </w:r>
    </w:p>
    <w:p w:rsidR="00C30B91" w:rsidRPr="006A28CE" w:rsidRDefault="001101D4" w:rsidP="006A28CE">
      <w:pPr>
        <w:ind w:firstLine="720"/>
        <w:rPr>
          <w:sz w:val="24"/>
        </w:rPr>
      </w:pPr>
      <w:r w:rsidRPr="006A28CE">
        <w:rPr>
          <w:sz w:val="24"/>
        </w:rPr>
        <w:t>Translation of project promotion materials</w:t>
      </w:r>
    </w:p>
    <w:p w:rsidR="00C30B91" w:rsidRPr="006A28CE" w:rsidRDefault="001101D4" w:rsidP="006A28CE">
      <w:pPr>
        <w:ind w:firstLine="720"/>
        <w:rPr>
          <w:sz w:val="24"/>
        </w:rPr>
      </w:pPr>
      <w:r w:rsidRPr="006A28CE">
        <w:rPr>
          <w:sz w:val="24"/>
        </w:rPr>
        <w:t>Translation of press releases and social media content</w:t>
      </w:r>
    </w:p>
    <w:p w:rsidR="00C30B91" w:rsidRPr="006A28CE" w:rsidRDefault="00E84BEB" w:rsidP="006A28CE">
      <w:pPr>
        <w:ind w:firstLine="720"/>
        <w:rPr>
          <w:sz w:val="24"/>
        </w:rPr>
      </w:pPr>
      <w:r w:rsidRPr="006A28CE">
        <w:rPr>
          <w:sz w:val="24"/>
        </w:rPr>
        <w:t xml:space="preserve">Financial claims using the </w:t>
      </w:r>
      <w:proofErr w:type="spellStart"/>
      <w:r w:rsidRPr="006A28CE">
        <w:rPr>
          <w:sz w:val="24"/>
        </w:rPr>
        <w:t>eMS</w:t>
      </w:r>
      <w:proofErr w:type="spellEnd"/>
      <w:r w:rsidRPr="006A28CE">
        <w:rPr>
          <w:sz w:val="24"/>
        </w:rPr>
        <w:t xml:space="preserve"> Interreg claims programme</w:t>
      </w:r>
    </w:p>
    <w:p w:rsidR="00C30B91" w:rsidRPr="006A28CE" w:rsidRDefault="00921CB3" w:rsidP="006A28CE">
      <w:pPr>
        <w:ind w:firstLine="720"/>
        <w:rPr>
          <w:sz w:val="24"/>
        </w:rPr>
      </w:pPr>
      <w:r>
        <w:rPr>
          <w:sz w:val="24"/>
        </w:rPr>
        <w:t>Six</w:t>
      </w:r>
      <w:r w:rsidR="00A64CC4">
        <w:rPr>
          <w:sz w:val="24"/>
        </w:rPr>
        <w:t xml:space="preserve"> monthly Progress Reports</w:t>
      </w:r>
      <w:r w:rsidR="00985820">
        <w:rPr>
          <w:sz w:val="24"/>
        </w:rPr>
        <w:t>, qualitative and quantitative</w:t>
      </w:r>
    </w:p>
    <w:p w:rsidR="00C30B91" w:rsidRPr="006A28CE" w:rsidRDefault="006B1798" w:rsidP="006A28CE">
      <w:pPr>
        <w:ind w:firstLine="720"/>
        <w:rPr>
          <w:sz w:val="24"/>
        </w:rPr>
      </w:pPr>
      <w:r w:rsidRPr="006A28CE">
        <w:rPr>
          <w:sz w:val="24"/>
        </w:rPr>
        <w:t>End of project meeting</w:t>
      </w:r>
    </w:p>
    <w:p w:rsidR="0010316E" w:rsidRDefault="006B1798" w:rsidP="006A28CE">
      <w:pPr>
        <w:ind w:firstLine="709"/>
        <w:rPr>
          <w:sz w:val="24"/>
        </w:rPr>
      </w:pPr>
      <w:r w:rsidRPr="006A28CE">
        <w:rPr>
          <w:sz w:val="24"/>
        </w:rPr>
        <w:t>End of project toolkit</w:t>
      </w:r>
    </w:p>
    <w:p w:rsidR="0010316E" w:rsidRDefault="0010316E"/>
    <w:p w:rsidR="0010316E" w:rsidRPr="006A28CE" w:rsidRDefault="008E26C5" w:rsidP="00E82BBF">
      <w:pPr>
        <w:pStyle w:val="Heading3"/>
        <w:numPr>
          <w:ilvl w:val="0"/>
          <w:numId w:val="0"/>
        </w:numPr>
        <w:spacing w:after="120"/>
        <w:ind w:left="709" w:hanging="709"/>
        <w:jc w:val="left"/>
        <w:rPr>
          <w:sz w:val="24"/>
          <w:szCs w:val="24"/>
        </w:rPr>
      </w:pPr>
      <w:r>
        <w:rPr>
          <w:sz w:val="24"/>
          <w:szCs w:val="24"/>
        </w:rPr>
        <w:t xml:space="preserve">4.2 </w:t>
      </w:r>
      <w:r>
        <w:rPr>
          <w:sz w:val="24"/>
          <w:szCs w:val="24"/>
        </w:rPr>
        <w:tab/>
      </w:r>
      <w:r w:rsidR="00C30B91">
        <w:rPr>
          <w:sz w:val="24"/>
          <w:szCs w:val="24"/>
        </w:rPr>
        <w:t>Day</w:t>
      </w:r>
      <w:r w:rsidR="00921CB3">
        <w:rPr>
          <w:sz w:val="24"/>
          <w:szCs w:val="24"/>
        </w:rPr>
        <w:t>-</w:t>
      </w:r>
      <w:r w:rsidR="00E84BEB" w:rsidRPr="006A28CE">
        <w:rPr>
          <w:sz w:val="24"/>
          <w:szCs w:val="24"/>
        </w:rPr>
        <w:t>to</w:t>
      </w:r>
      <w:r w:rsidR="00921CB3">
        <w:rPr>
          <w:sz w:val="24"/>
          <w:szCs w:val="24"/>
        </w:rPr>
        <w:t>-</w:t>
      </w:r>
      <w:r w:rsidR="00E84BEB" w:rsidRPr="006A28CE">
        <w:rPr>
          <w:sz w:val="24"/>
          <w:szCs w:val="24"/>
        </w:rPr>
        <w:t>day inter project partner email/</w:t>
      </w:r>
      <w:r w:rsidR="00BA6104">
        <w:rPr>
          <w:sz w:val="24"/>
          <w:szCs w:val="24"/>
        </w:rPr>
        <w:t>tele</w:t>
      </w:r>
      <w:r w:rsidR="00E84BEB" w:rsidRPr="006A28CE">
        <w:rPr>
          <w:sz w:val="24"/>
          <w:szCs w:val="24"/>
        </w:rPr>
        <w:t>phone communication does not require</w:t>
      </w:r>
      <w:r>
        <w:rPr>
          <w:sz w:val="24"/>
          <w:szCs w:val="24"/>
        </w:rPr>
        <w:t xml:space="preserve"> </w:t>
      </w:r>
      <w:r w:rsidR="00E84BEB" w:rsidRPr="006A28CE">
        <w:rPr>
          <w:sz w:val="24"/>
          <w:szCs w:val="24"/>
        </w:rPr>
        <w:t>translation.</w:t>
      </w:r>
    </w:p>
    <w:p w:rsidR="0010316E" w:rsidRDefault="001101D4">
      <w:pPr>
        <w:pStyle w:val="Heading1"/>
        <w:numPr>
          <w:ilvl w:val="0"/>
          <w:numId w:val="1"/>
        </w:numPr>
        <w:spacing w:after="120"/>
        <w:rPr>
          <w:sz w:val="32"/>
          <w:szCs w:val="32"/>
        </w:rPr>
      </w:pPr>
      <w:bookmarkStart w:id="11" w:name="_heading=h.17dp8vu" w:colFirst="0" w:colLast="0"/>
      <w:bookmarkEnd w:id="11"/>
      <w:r>
        <w:rPr>
          <w:sz w:val="32"/>
          <w:szCs w:val="32"/>
        </w:rPr>
        <w:t>The requirement</w:t>
      </w:r>
    </w:p>
    <w:p w:rsidR="002D5985" w:rsidRDefault="00E84BEB">
      <w:pPr>
        <w:pStyle w:val="Heading2"/>
        <w:numPr>
          <w:ilvl w:val="1"/>
          <w:numId w:val="1"/>
        </w:numPr>
        <w:spacing w:after="120"/>
        <w:ind w:left="709" w:hanging="709"/>
        <w:rPr>
          <w:sz w:val="24"/>
          <w:szCs w:val="24"/>
        </w:rPr>
      </w:pPr>
      <w:r w:rsidRPr="00855942">
        <w:rPr>
          <w:sz w:val="24"/>
          <w:szCs w:val="24"/>
        </w:rPr>
        <w:t>The</w:t>
      </w:r>
      <w:r w:rsidR="001101D4" w:rsidRPr="00855942">
        <w:rPr>
          <w:sz w:val="24"/>
          <w:szCs w:val="24"/>
        </w:rPr>
        <w:t xml:space="preserve"> requirement and Contract deliverables</w:t>
      </w:r>
      <w:r w:rsidRPr="00855942">
        <w:rPr>
          <w:sz w:val="24"/>
          <w:szCs w:val="24"/>
        </w:rPr>
        <w:t xml:space="preserve"> are: </w:t>
      </w:r>
    </w:p>
    <w:p w:rsidR="00E84BEB" w:rsidRPr="00855942" w:rsidRDefault="00E84BEB" w:rsidP="008A084F">
      <w:pPr>
        <w:pStyle w:val="Heading2"/>
        <w:numPr>
          <w:ilvl w:val="2"/>
          <w:numId w:val="1"/>
        </w:numPr>
        <w:spacing w:after="120"/>
        <w:rPr>
          <w:sz w:val="24"/>
          <w:szCs w:val="24"/>
        </w:rPr>
      </w:pPr>
      <w:r w:rsidRPr="00E82BBF">
        <w:rPr>
          <w:noProof/>
          <w:sz w:val="24"/>
          <w:szCs w:val="24"/>
        </w:rPr>
        <w:t xml:space="preserve">Provision of translation and </w:t>
      </w:r>
      <w:r w:rsidR="00855942">
        <w:rPr>
          <w:noProof/>
          <w:sz w:val="24"/>
          <w:szCs w:val="24"/>
        </w:rPr>
        <w:t xml:space="preserve">remote/video </w:t>
      </w:r>
      <w:r w:rsidRPr="00E82BBF">
        <w:rPr>
          <w:noProof/>
          <w:sz w:val="24"/>
          <w:szCs w:val="24"/>
        </w:rPr>
        <w:t xml:space="preserve">interpreting </w:t>
      </w:r>
      <w:r w:rsidR="00855942">
        <w:rPr>
          <w:noProof/>
          <w:sz w:val="24"/>
          <w:szCs w:val="24"/>
        </w:rPr>
        <w:t xml:space="preserve">(face to face if possible) </w:t>
      </w:r>
      <w:r w:rsidRPr="00E82BBF">
        <w:rPr>
          <w:noProof/>
          <w:sz w:val="24"/>
          <w:szCs w:val="24"/>
        </w:rPr>
        <w:t>services to an appropriate standard and within the agreed timescales</w:t>
      </w:r>
      <w:r w:rsidR="00985820">
        <w:rPr>
          <w:noProof/>
          <w:sz w:val="24"/>
          <w:szCs w:val="24"/>
        </w:rPr>
        <w:t>.</w:t>
      </w:r>
    </w:p>
    <w:p w:rsidR="00E84BEB" w:rsidRPr="006A28CE" w:rsidRDefault="00E84BEB" w:rsidP="008A084F">
      <w:pPr>
        <w:pStyle w:val="Heading2"/>
        <w:numPr>
          <w:ilvl w:val="2"/>
          <w:numId w:val="1"/>
        </w:numPr>
        <w:spacing w:after="120"/>
        <w:rPr>
          <w:sz w:val="24"/>
          <w:szCs w:val="24"/>
        </w:rPr>
      </w:pPr>
      <w:r w:rsidRPr="006A28CE">
        <w:rPr>
          <w:sz w:val="24"/>
          <w:szCs w:val="24"/>
        </w:rPr>
        <w:t xml:space="preserve">Standard software such as Word, Excel, </w:t>
      </w:r>
      <w:r w:rsidR="00A64CC4" w:rsidRPr="005D6D5C">
        <w:rPr>
          <w:sz w:val="24"/>
          <w:szCs w:val="24"/>
        </w:rPr>
        <w:t>PowerPoint</w:t>
      </w:r>
      <w:r w:rsidRPr="006A28CE">
        <w:rPr>
          <w:sz w:val="24"/>
          <w:szCs w:val="24"/>
        </w:rPr>
        <w:t xml:space="preserve"> and commonly used </w:t>
      </w:r>
      <w:r w:rsidR="00943F48">
        <w:rPr>
          <w:sz w:val="24"/>
          <w:szCs w:val="24"/>
        </w:rPr>
        <w:t xml:space="preserve">remote/video </w:t>
      </w:r>
      <w:r w:rsidRPr="006A28CE">
        <w:rPr>
          <w:sz w:val="24"/>
          <w:szCs w:val="24"/>
        </w:rPr>
        <w:t>platforms must be used.</w:t>
      </w:r>
    </w:p>
    <w:p w:rsidR="0010316E" w:rsidRDefault="00E84BEB" w:rsidP="006A28CE">
      <w:pPr>
        <w:rPr>
          <w:shd w:val="clear" w:color="auto" w:fill="FCE5CD"/>
        </w:rPr>
      </w:pPr>
      <w:r w:rsidDel="00E84BEB">
        <w:rPr>
          <w:sz w:val="24"/>
          <w:highlight w:val="yellow"/>
        </w:rPr>
        <w:t xml:space="preserve"> </w:t>
      </w:r>
    </w:p>
    <w:p w:rsidR="0010316E" w:rsidRDefault="001101D4">
      <w:pPr>
        <w:pStyle w:val="Heading1"/>
        <w:numPr>
          <w:ilvl w:val="0"/>
          <w:numId w:val="1"/>
        </w:numPr>
        <w:spacing w:after="120"/>
        <w:rPr>
          <w:sz w:val="32"/>
          <w:szCs w:val="32"/>
        </w:rPr>
      </w:pPr>
      <w:bookmarkStart w:id="12" w:name="_heading=h.3rdcrjn" w:colFirst="0" w:colLast="0"/>
      <w:bookmarkEnd w:id="12"/>
      <w:r>
        <w:rPr>
          <w:sz w:val="32"/>
          <w:szCs w:val="32"/>
        </w:rPr>
        <w:t>key milestones and Deliverables</w:t>
      </w:r>
    </w:p>
    <w:p w:rsidR="0010316E" w:rsidRPr="006A28CE" w:rsidRDefault="00E84BEB">
      <w:pPr>
        <w:pStyle w:val="Heading2"/>
        <w:numPr>
          <w:ilvl w:val="1"/>
          <w:numId w:val="1"/>
        </w:numPr>
        <w:spacing w:after="120"/>
        <w:ind w:left="709" w:hanging="709"/>
        <w:rPr>
          <w:sz w:val="24"/>
          <w:szCs w:val="24"/>
        </w:rPr>
      </w:pPr>
      <w:r w:rsidRPr="006A28CE">
        <w:rPr>
          <w:sz w:val="24"/>
          <w:szCs w:val="24"/>
        </w:rPr>
        <w:t>Interpreting (</w:t>
      </w:r>
      <w:r w:rsidR="00943F48">
        <w:rPr>
          <w:sz w:val="24"/>
          <w:szCs w:val="24"/>
        </w:rPr>
        <w:t xml:space="preserve">remote/video </w:t>
      </w:r>
      <w:r w:rsidRPr="006A28CE">
        <w:rPr>
          <w:sz w:val="24"/>
          <w:szCs w:val="24"/>
        </w:rPr>
        <w:t xml:space="preserve">and possibly face to face) and translation will be used to support the delivery of </w:t>
      </w:r>
      <w:proofErr w:type="gramStart"/>
      <w:r w:rsidRPr="006A28CE">
        <w:rPr>
          <w:sz w:val="24"/>
          <w:szCs w:val="24"/>
        </w:rPr>
        <w:t>all of</w:t>
      </w:r>
      <w:proofErr w:type="gramEnd"/>
      <w:r w:rsidRPr="006A28CE">
        <w:rPr>
          <w:sz w:val="24"/>
          <w:szCs w:val="24"/>
        </w:rPr>
        <w:t xml:space="preserve"> the Work Packages in </w:t>
      </w:r>
      <w:proofErr w:type="spellStart"/>
      <w:r w:rsidRPr="006A28CE">
        <w:rPr>
          <w:sz w:val="24"/>
          <w:szCs w:val="24"/>
        </w:rPr>
        <w:t>PACCo</w:t>
      </w:r>
      <w:proofErr w:type="spellEnd"/>
      <w:r w:rsidRPr="006A28CE">
        <w:rPr>
          <w:sz w:val="24"/>
          <w:szCs w:val="24"/>
        </w:rPr>
        <w:t>. These are the following</w:t>
      </w:r>
      <w:r w:rsidR="009770A2">
        <w:rPr>
          <w:sz w:val="24"/>
          <w:szCs w:val="24"/>
        </w:rPr>
        <w:t>:</w:t>
      </w:r>
      <w:r w:rsidRPr="006A28CE">
        <w:rPr>
          <w:sz w:val="24"/>
          <w:szCs w:val="24"/>
        </w:rPr>
        <w:t xml:space="preserve"> Project Management, Communications, Socio-Economic, Water Quality and </w:t>
      </w:r>
      <w:proofErr w:type="spellStart"/>
      <w:r w:rsidRPr="006A28CE">
        <w:rPr>
          <w:sz w:val="24"/>
          <w:szCs w:val="24"/>
        </w:rPr>
        <w:t>PACCo</w:t>
      </w:r>
      <w:proofErr w:type="spellEnd"/>
      <w:r w:rsidRPr="006A28CE">
        <w:rPr>
          <w:sz w:val="24"/>
          <w:szCs w:val="24"/>
        </w:rPr>
        <w:t xml:space="preserve"> Replicable Model.</w:t>
      </w:r>
      <w:r w:rsidRPr="006A28CE" w:rsidDel="006D4EA5">
        <w:rPr>
          <w:sz w:val="24"/>
        </w:rPr>
        <w:t xml:space="preserve"> </w:t>
      </w:r>
      <w:r w:rsidR="00D035C0" w:rsidRPr="006A28CE">
        <w:rPr>
          <w:sz w:val="24"/>
        </w:rPr>
        <w:t>Key milestones and deliverables to be confirmed.</w:t>
      </w:r>
    </w:p>
    <w:p w:rsidR="0010316E" w:rsidRPr="005D6D5C" w:rsidRDefault="001101D4">
      <w:pPr>
        <w:pStyle w:val="Heading1"/>
        <w:numPr>
          <w:ilvl w:val="0"/>
          <w:numId w:val="1"/>
        </w:numPr>
        <w:spacing w:after="120"/>
        <w:ind w:left="709" w:hanging="709"/>
        <w:rPr>
          <w:sz w:val="28"/>
          <w:szCs w:val="28"/>
        </w:rPr>
      </w:pPr>
      <w:bookmarkStart w:id="13" w:name="_heading=h.26in1rg" w:colFirst="0" w:colLast="0"/>
      <w:bookmarkStart w:id="14" w:name="_heading=h.lnxbz9" w:colFirst="0" w:colLast="0"/>
      <w:bookmarkEnd w:id="13"/>
      <w:bookmarkEnd w:id="14"/>
      <w:r w:rsidRPr="005D6D5C">
        <w:rPr>
          <w:sz w:val="28"/>
          <w:szCs w:val="28"/>
        </w:rPr>
        <w:t>MANAGEMENT INFORMATION/reporting</w:t>
      </w:r>
    </w:p>
    <w:p w:rsidR="0010316E" w:rsidRPr="006A28CE" w:rsidRDefault="006B1798">
      <w:pPr>
        <w:pStyle w:val="Heading2"/>
        <w:numPr>
          <w:ilvl w:val="1"/>
          <w:numId w:val="1"/>
        </w:numPr>
        <w:spacing w:after="120"/>
        <w:ind w:left="709" w:hanging="709"/>
        <w:rPr>
          <w:sz w:val="24"/>
          <w:szCs w:val="24"/>
        </w:rPr>
      </w:pPr>
      <w:r w:rsidRPr="006A28CE">
        <w:rPr>
          <w:noProof/>
          <w:sz w:val="24"/>
          <w:szCs w:val="24"/>
        </w:rPr>
        <w:t>There will be a monthly Contract Performance Review meeting between the Client and the Supplier when performance is assessed.</w:t>
      </w:r>
    </w:p>
    <w:p w:rsidR="006D4EA5" w:rsidRDefault="006D4EA5" w:rsidP="006A28CE">
      <w:pPr>
        <w:pStyle w:val="Heading2"/>
        <w:numPr>
          <w:ilvl w:val="0"/>
          <w:numId w:val="0"/>
        </w:numPr>
        <w:spacing w:after="120"/>
        <w:rPr>
          <w:sz w:val="24"/>
          <w:szCs w:val="24"/>
          <w:highlight w:val="yellow"/>
        </w:rPr>
      </w:pPr>
    </w:p>
    <w:p w:rsidR="0010316E" w:rsidRDefault="001101D4">
      <w:pPr>
        <w:pStyle w:val="Heading1"/>
        <w:numPr>
          <w:ilvl w:val="0"/>
          <w:numId w:val="1"/>
        </w:numPr>
        <w:spacing w:after="120"/>
        <w:ind w:left="709" w:hanging="709"/>
        <w:rPr>
          <w:sz w:val="32"/>
          <w:szCs w:val="32"/>
        </w:rPr>
      </w:pPr>
      <w:bookmarkStart w:id="15" w:name="_heading=h.35nkun2" w:colFirst="0" w:colLast="0"/>
      <w:bookmarkEnd w:id="15"/>
      <w:r>
        <w:rPr>
          <w:sz w:val="32"/>
          <w:szCs w:val="32"/>
        </w:rPr>
        <w:t>volumes</w:t>
      </w:r>
    </w:p>
    <w:p w:rsidR="0010316E" w:rsidRPr="005D6D5C" w:rsidRDefault="006B1798">
      <w:pPr>
        <w:pStyle w:val="Heading2"/>
        <w:numPr>
          <w:ilvl w:val="1"/>
          <w:numId w:val="1"/>
        </w:numPr>
        <w:rPr>
          <w:sz w:val="24"/>
          <w:szCs w:val="24"/>
        </w:rPr>
      </w:pPr>
      <w:r w:rsidRPr="005D6D5C">
        <w:rPr>
          <w:sz w:val="24"/>
          <w:szCs w:val="24"/>
        </w:rPr>
        <w:t xml:space="preserve">It is anticipated that volumes for </w:t>
      </w:r>
      <w:r w:rsidR="00943F48">
        <w:rPr>
          <w:sz w:val="24"/>
        </w:rPr>
        <w:t xml:space="preserve">remote/video </w:t>
      </w:r>
      <w:r w:rsidR="00337D85">
        <w:rPr>
          <w:sz w:val="24"/>
        </w:rPr>
        <w:t>(</w:t>
      </w:r>
      <w:r w:rsidRPr="005D6D5C">
        <w:rPr>
          <w:sz w:val="24"/>
        </w:rPr>
        <w:t xml:space="preserve">and possibly face to face) </w:t>
      </w:r>
      <w:r w:rsidRPr="006A28CE">
        <w:rPr>
          <w:sz w:val="24"/>
        </w:rPr>
        <w:t>interpreting</w:t>
      </w:r>
      <w:r w:rsidRPr="005D6D5C">
        <w:rPr>
          <w:sz w:val="24"/>
        </w:rPr>
        <w:t xml:space="preserve"> will be as follows:</w:t>
      </w:r>
    </w:p>
    <w:p w:rsidR="0010316E" w:rsidRPr="006A28CE" w:rsidRDefault="001101D4">
      <w:pPr>
        <w:ind w:left="720"/>
        <w:rPr>
          <w:sz w:val="24"/>
        </w:rPr>
      </w:pPr>
      <w:r w:rsidRPr="006A28CE">
        <w:rPr>
          <w:sz w:val="24"/>
        </w:rPr>
        <w:t xml:space="preserve">Average length of </w:t>
      </w:r>
      <w:r w:rsidR="00F50D4E" w:rsidRPr="006A28CE">
        <w:rPr>
          <w:sz w:val="24"/>
        </w:rPr>
        <w:t xml:space="preserve">shorter </w:t>
      </w:r>
      <w:r w:rsidRPr="006A28CE">
        <w:rPr>
          <w:sz w:val="24"/>
        </w:rPr>
        <w:t>project partner meetings</w:t>
      </w:r>
      <w:r w:rsidR="00F50D4E" w:rsidRPr="006A28CE">
        <w:rPr>
          <w:sz w:val="24"/>
        </w:rPr>
        <w:t xml:space="preserve"> </w:t>
      </w:r>
      <w:r w:rsidRPr="006A28CE">
        <w:rPr>
          <w:sz w:val="24"/>
        </w:rPr>
        <w:t>1-2 hours</w:t>
      </w:r>
      <w:r w:rsidR="00F50D4E" w:rsidRPr="006A28CE">
        <w:rPr>
          <w:sz w:val="24"/>
        </w:rPr>
        <w:t>, occasionally half day.</w:t>
      </w:r>
    </w:p>
    <w:p w:rsidR="00FA54A2" w:rsidRPr="006A28CE" w:rsidRDefault="001101D4">
      <w:pPr>
        <w:ind w:left="720"/>
        <w:rPr>
          <w:sz w:val="24"/>
        </w:rPr>
      </w:pPr>
      <w:r w:rsidRPr="006A28CE">
        <w:rPr>
          <w:sz w:val="24"/>
        </w:rPr>
        <w:t>Average length of full project partner meetings 2 days</w:t>
      </w:r>
      <w:r w:rsidR="00A9222E" w:rsidRPr="006A28CE">
        <w:rPr>
          <w:sz w:val="24"/>
        </w:rPr>
        <w:t xml:space="preserve"> </w:t>
      </w:r>
      <w:r w:rsidR="00F50D4E" w:rsidRPr="006A28CE">
        <w:rPr>
          <w:sz w:val="24"/>
        </w:rPr>
        <w:t>-</w:t>
      </w:r>
      <w:r w:rsidR="00A9222E" w:rsidRPr="006A28CE">
        <w:rPr>
          <w:sz w:val="24"/>
        </w:rPr>
        <w:t xml:space="preserve"> </w:t>
      </w:r>
      <w:r w:rsidR="00F50D4E" w:rsidRPr="006A28CE">
        <w:rPr>
          <w:sz w:val="24"/>
        </w:rPr>
        <w:t xml:space="preserve">2.5 days. </w:t>
      </w:r>
      <w:proofErr w:type="gramStart"/>
      <w:r w:rsidR="00A9222E" w:rsidRPr="006A28CE">
        <w:rPr>
          <w:sz w:val="24"/>
        </w:rPr>
        <w:t>If and w</w:t>
      </w:r>
      <w:r w:rsidR="00F50D4E" w:rsidRPr="006A28CE">
        <w:rPr>
          <w:sz w:val="24"/>
        </w:rPr>
        <w:t>hen</w:t>
      </w:r>
      <w:proofErr w:type="gramEnd"/>
      <w:r w:rsidR="00F50D4E" w:rsidRPr="006A28CE">
        <w:rPr>
          <w:sz w:val="24"/>
        </w:rPr>
        <w:t xml:space="preserve"> </w:t>
      </w:r>
      <w:proofErr w:type="spellStart"/>
      <w:r w:rsidR="00F50D4E" w:rsidRPr="006A28CE">
        <w:rPr>
          <w:sz w:val="24"/>
        </w:rPr>
        <w:t>Covid</w:t>
      </w:r>
      <w:proofErr w:type="spellEnd"/>
      <w:r w:rsidR="00F50D4E" w:rsidRPr="006A28CE">
        <w:rPr>
          <w:sz w:val="24"/>
        </w:rPr>
        <w:t xml:space="preserve"> permits </w:t>
      </w:r>
      <w:r w:rsidR="00FA54A2" w:rsidRPr="006A28CE">
        <w:rPr>
          <w:sz w:val="24"/>
        </w:rPr>
        <w:t xml:space="preserve">face to face </w:t>
      </w:r>
      <w:r w:rsidR="00F50D4E" w:rsidRPr="006A28CE">
        <w:rPr>
          <w:sz w:val="24"/>
        </w:rPr>
        <w:t>site meetings, these will be 2-4 hours approximately.</w:t>
      </w:r>
    </w:p>
    <w:p w:rsidR="0010316E" w:rsidRPr="006A28CE" w:rsidRDefault="0010316E" w:rsidP="006A28CE">
      <w:pPr>
        <w:rPr>
          <w:sz w:val="24"/>
        </w:rPr>
      </w:pPr>
    </w:p>
    <w:p w:rsidR="006B1798" w:rsidRPr="006A28CE" w:rsidRDefault="001101D4">
      <w:pPr>
        <w:ind w:left="720"/>
        <w:rPr>
          <w:sz w:val="24"/>
        </w:rPr>
      </w:pPr>
      <w:r w:rsidRPr="006A28CE">
        <w:rPr>
          <w:sz w:val="24"/>
        </w:rPr>
        <w:t>The different nature of meetings will include: financial/technical/promotional/project management related</w:t>
      </w:r>
      <w:r w:rsidR="00F50D4E" w:rsidRPr="006A28CE">
        <w:rPr>
          <w:sz w:val="24"/>
        </w:rPr>
        <w:t>/discussion of socio-economic academic studies/construction.</w:t>
      </w:r>
    </w:p>
    <w:p w:rsidR="006B1798" w:rsidRPr="006A28CE" w:rsidRDefault="006B1798" w:rsidP="006A28CE">
      <w:pPr>
        <w:rPr>
          <w:sz w:val="24"/>
        </w:rPr>
      </w:pPr>
    </w:p>
    <w:p w:rsidR="0010316E" w:rsidRPr="006A28CE" w:rsidRDefault="006B1798" w:rsidP="006A28CE">
      <w:pPr>
        <w:ind w:left="709"/>
        <w:rPr>
          <w:sz w:val="24"/>
        </w:rPr>
      </w:pPr>
      <w:r w:rsidRPr="006A28CE">
        <w:rPr>
          <w:sz w:val="24"/>
        </w:rPr>
        <w:t>It is anticipated that translation volumes will vary between 1 page and several thousand words.</w:t>
      </w:r>
    </w:p>
    <w:p w:rsidR="0010316E" w:rsidRDefault="0010316E">
      <w:pPr>
        <w:ind w:left="720"/>
        <w:rPr>
          <w:sz w:val="24"/>
        </w:rPr>
      </w:pPr>
    </w:p>
    <w:p w:rsidR="0010316E" w:rsidRDefault="001101D4">
      <w:pPr>
        <w:pStyle w:val="Heading1"/>
        <w:numPr>
          <w:ilvl w:val="0"/>
          <w:numId w:val="1"/>
        </w:numPr>
        <w:spacing w:after="120"/>
        <w:ind w:left="709" w:hanging="709"/>
        <w:rPr>
          <w:sz w:val="32"/>
          <w:szCs w:val="32"/>
        </w:rPr>
      </w:pPr>
      <w:bookmarkStart w:id="16" w:name="_heading=h.1ksv4uv" w:colFirst="0" w:colLast="0"/>
      <w:bookmarkEnd w:id="16"/>
      <w:r>
        <w:rPr>
          <w:sz w:val="32"/>
          <w:szCs w:val="32"/>
        </w:rPr>
        <w:t>continuous improvement</w:t>
      </w:r>
    </w:p>
    <w:p w:rsidR="0010316E" w:rsidRPr="00D035C0" w:rsidRDefault="001101D4">
      <w:pPr>
        <w:pStyle w:val="Heading2"/>
        <w:numPr>
          <w:ilvl w:val="1"/>
          <w:numId w:val="1"/>
        </w:numPr>
        <w:spacing w:after="120"/>
        <w:ind w:left="709" w:hanging="709"/>
        <w:rPr>
          <w:sz w:val="24"/>
          <w:szCs w:val="24"/>
        </w:rPr>
      </w:pPr>
      <w:r w:rsidRPr="00D035C0">
        <w:rPr>
          <w:sz w:val="24"/>
          <w:szCs w:val="24"/>
        </w:rPr>
        <w:t xml:space="preserve">The Supplier will be expected to continually improve the way in which the required Services are to be delivered throughout the Contract duration. </w:t>
      </w:r>
    </w:p>
    <w:p w:rsidR="0010316E" w:rsidRPr="006A28CE" w:rsidRDefault="006B1798" w:rsidP="006A28CE">
      <w:pPr>
        <w:ind w:left="709"/>
        <w:rPr>
          <w:sz w:val="24"/>
        </w:rPr>
      </w:pPr>
      <w:r w:rsidRPr="006A28CE">
        <w:rPr>
          <w:sz w:val="24"/>
        </w:rPr>
        <w:t xml:space="preserve">It would be desirable that the same </w:t>
      </w:r>
      <w:r w:rsidR="001101D4" w:rsidRPr="006A28CE">
        <w:rPr>
          <w:sz w:val="24"/>
        </w:rPr>
        <w:t xml:space="preserve">interpreters/translators provided by </w:t>
      </w:r>
      <w:r w:rsidRPr="006A28CE">
        <w:rPr>
          <w:sz w:val="24"/>
        </w:rPr>
        <w:t xml:space="preserve">the </w:t>
      </w:r>
      <w:r w:rsidR="001101D4" w:rsidRPr="006A28CE">
        <w:rPr>
          <w:sz w:val="24"/>
        </w:rPr>
        <w:t xml:space="preserve">supplier </w:t>
      </w:r>
      <w:r w:rsidRPr="006A28CE">
        <w:rPr>
          <w:sz w:val="24"/>
        </w:rPr>
        <w:t xml:space="preserve">be used regularly to provide continuity of provision </w:t>
      </w:r>
      <w:r w:rsidR="001101D4" w:rsidRPr="006A28CE">
        <w:rPr>
          <w:sz w:val="24"/>
        </w:rPr>
        <w:t xml:space="preserve">over the course of the contract. </w:t>
      </w:r>
    </w:p>
    <w:p w:rsidR="0010316E" w:rsidRDefault="00D035C0" w:rsidP="006A28CE">
      <w:pPr>
        <w:ind w:left="709"/>
        <w:rPr>
          <w:shd w:val="clear" w:color="auto" w:fill="FCE5CD"/>
        </w:rPr>
      </w:pPr>
      <w:r w:rsidRPr="006A28CE">
        <w:rPr>
          <w:sz w:val="24"/>
        </w:rPr>
        <w:t>It would be desirable that the</w:t>
      </w:r>
      <w:r w:rsidR="001101D4" w:rsidRPr="006A28CE">
        <w:rPr>
          <w:sz w:val="24"/>
        </w:rPr>
        <w:t xml:space="preserve"> supplier requires interpreters and translators to share glossaries and research they have created across the life of the project</w:t>
      </w:r>
      <w:r w:rsidRPr="006A28CE">
        <w:rPr>
          <w:sz w:val="24"/>
        </w:rPr>
        <w:t xml:space="preserve"> </w:t>
      </w:r>
      <w:r w:rsidRPr="007D1807">
        <w:rPr>
          <w:sz w:val="24"/>
        </w:rPr>
        <w:t>as this will</w:t>
      </w:r>
      <w:r w:rsidR="001101D4" w:rsidRPr="007D1807">
        <w:rPr>
          <w:sz w:val="24"/>
        </w:rPr>
        <w:t xml:space="preserve"> promote best quality provision and permit continuous improvement</w:t>
      </w:r>
      <w:r w:rsidR="001101D4" w:rsidRPr="00E82BBF">
        <w:rPr>
          <w:sz w:val="24"/>
        </w:rPr>
        <w:t>.</w:t>
      </w:r>
      <w:r w:rsidR="007D1807" w:rsidRPr="00E82BBF">
        <w:rPr>
          <w:sz w:val="24"/>
        </w:rPr>
        <w:t xml:space="preserve"> The client will provide glossaries and any relevant reference material where possible.</w:t>
      </w:r>
    </w:p>
    <w:p w:rsidR="00C30B91" w:rsidRPr="006A28CE" w:rsidRDefault="00C30B91" w:rsidP="006A28CE">
      <w:pPr>
        <w:ind w:left="709"/>
        <w:rPr>
          <w:shd w:val="clear" w:color="auto" w:fill="FCE5CD"/>
        </w:rPr>
      </w:pPr>
    </w:p>
    <w:p w:rsidR="0010316E" w:rsidRPr="00D035C0" w:rsidRDefault="001101D4" w:rsidP="006A28CE">
      <w:pPr>
        <w:pStyle w:val="Heading2"/>
        <w:numPr>
          <w:ilvl w:val="1"/>
          <w:numId w:val="1"/>
        </w:numPr>
        <w:spacing w:after="120"/>
        <w:ind w:left="709" w:hanging="709"/>
        <w:rPr>
          <w:sz w:val="24"/>
          <w:szCs w:val="24"/>
          <w:shd w:val="clear" w:color="auto" w:fill="FCE5CD"/>
        </w:rPr>
      </w:pPr>
      <w:r w:rsidRPr="00D035C0">
        <w:rPr>
          <w:sz w:val="24"/>
        </w:rPr>
        <w:t xml:space="preserve">The Supplier should present </w:t>
      </w:r>
      <w:r w:rsidR="00D035C0" w:rsidRPr="00D035C0">
        <w:rPr>
          <w:sz w:val="24"/>
        </w:rPr>
        <w:t xml:space="preserve">potential </w:t>
      </w:r>
      <w:r w:rsidRPr="00D035C0">
        <w:rPr>
          <w:sz w:val="24"/>
        </w:rPr>
        <w:t xml:space="preserve">new </w:t>
      </w:r>
      <w:r w:rsidR="00D035C0" w:rsidRPr="00D035C0">
        <w:rPr>
          <w:sz w:val="24"/>
        </w:rPr>
        <w:t xml:space="preserve">and improved </w:t>
      </w:r>
      <w:r w:rsidRPr="00D035C0">
        <w:rPr>
          <w:sz w:val="24"/>
        </w:rPr>
        <w:t xml:space="preserve">ways of working to the Authority during </w:t>
      </w:r>
      <w:r w:rsidRPr="006A28CE">
        <w:rPr>
          <w:sz w:val="24"/>
        </w:rPr>
        <w:t>monthly</w:t>
      </w:r>
      <w:r w:rsidR="005D6D5C" w:rsidRPr="006A28CE">
        <w:rPr>
          <w:sz w:val="24"/>
        </w:rPr>
        <w:t>/quarterly</w:t>
      </w:r>
      <w:r w:rsidR="00D035C0" w:rsidRPr="00D035C0">
        <w:rPr>
          <w:sz w:val="24"/>
        </w:rPr>
        <w:t xml:space="preserve"> </w:t>
      </w:r>
      <w:r w:rsidR="00D035C0" w:rsidRPr="006A28CE">
        <w:rPr>
          <w:noProof/>
          <w:sz w:val="24"/>
          <w:szCs w:val="24"/>
        </w:rPr>
        <w:t xml:space="preserve">Contract Performance Reviews. </w:t>
      </w:r>
    </w:p>
    <w:p w:rsidR="0010316E" w:rsidRPr="00D035C0" w:rsidRDefault="001101D4">
      <w:pPr>
        <w:pStyle w:val="Heading2"/>
        <w:numPr>
          <w:ilvl w:val="1"/>
          <w:numId w:val="1"/>
        </w:numPr>
        <w:spacing w:after="120"/>
        <w:ind w:left="709" w:hanging="709"/>
        <w:rPr>
          <w:sz w:val="24"/>
          <w:szCs w:val="24"/>
        </w:rPr>
      </w:pPr>
      <w:r w:rsidRPr="00D035C0">
        <w:rPr>
          <w:sz w:val="24"/>
          <w:szCs w:val="24"/>
        </w:rPr>
        <w:t>Changes to the way in which the Services are to be delivered must be brought to the Authority’s attention and agreed prior to any changes being implemented.</w:t>
      </w:r>
    </w:p>
    <w:p w:rsidR="0010316E" w:rsidRPr="006A28CE" w:rsidRDefault="0010316E">
      <w:pPr>
        <w:ind w:left="720"/>
        <w:rPr>
          <w:sz w:val="24"/>
        </w:rPr>
      </w:pPr>
    </w:p>
    <w:p w:rsidR="0010316E" w:rsidRPr="00E82BBF" w:rsidRDefault="001101D4">
      <w:pPr>
        <w:pStyle w:val="Heading1"/>
        <w:numPr>
          <w:ilvl w:val="0"/>
          <w:numId w:val="1"/>
        </w:numPr>
        <w:rPr>
          <w:sz w:val="28"/>
          <w:szCs w:val="28"/>
        </w:rPr>
      </w:pPr>
      <w:bookmarkStart w:id="17" w:name="_heading=h.44sinio" w:colFirst="0" w:colLast="0"/>
      <w:bookmarkEnd w:id="17"/>
      <w:r w:rsidRPr="00E82BBF">
        <w:rPr>
          <w:sz w:val="28"/>
          <w:szCs w:val="28"/>
        </w:rPr>
        <w:t>Sustainability</w:t>
      </w:r>
    </w:p>
    <w:p w:rsidR="0010316E" w:rsidRPr="006A28CE" w:rsidRDefault="00C30B91" w:rsidP="006A28CE">
      <w:pPr>
        <w:pStyle w:val="Heading2"/>
        <w:numPr>
          <w:ilvl w:val="1"/>
          <w:numId w:val="1"/>
        </w:numPr>
        <w:rPr>
          <w:sz w:val="24"/>
        </w:rPr>
      </w:pPr>
      <w:r w:rsidRPr="006A28CE">
        <w:rPr>
          <w:sz w:val="24"/>
          <w:szCs w:val="24"/>
        </w:rPr>
        <w:t>Should</w:t>
      </w:r>
      <w:r w:rsidR="001101D4" w:rsidRPr="006A28CE">
        <w:rPr>
          <w:sz w:val="24"/>
          <w:szCs w:val="24"/>
        </w:rPr>
        <w:t xml:space="preserve"> any face to face meetings occur over the life of the project, interpreters should be sourced from the South West of England as a priority in line with EA policy to reduce energy use</w:t>
      </w:r>
      <w:r w:rsidR="00D035C0" w:rsidRPr="006A28CE">
        <w:rPr>
          <w:sz w:val="24"/>
          <w:szCs w:val="24"/>
        </w:rPr>
        <w:t xml:space="preserve"> and </w:t>
      </w:r>
      <w:r w:rsidR="001101D4" w:rsidRPr="006A28CE">
        <w:rPr>
          <w:sz w:val="24"/>
          <w:szCs w:val="24"/>
        </w:rPr>
        <w:t>unnecessary travel</w:t>
      </w:r>
      <w:r w:rsidR="00D035C0" w:rsidRPr="006A28CE">
        <w:rPr>
          <w:sz w:val="24"/>
          <w:szCs w:val="24"/>
        </w:rPr>
        <w:t xml:space="preserve"> and to r</w:t>
      </w:r>
      <w:r w:rsidR="001101D4" w:rsidRPr="006A28CE">
        <w:rPr>
          <w:sz w:val="24"/>
          <w:szCs w:val="24"/>
        </w:rPr>
        <w:t>educe travel costs. Use of public transport to attend meetings should be prioritised.</w:t>
      </w:r>
      <w:r w:rsidR="00D035C0" w:rsidRPr="006A28CE">
        <w:rPr>
          <w:sz w:val="24"/>
          <w:szCs w:val="24"/>
        </w:rPr>
        <w:t xml:space="preserve"> All travel costs to be included in quotes.</w:t>
      </w:r>
      <w:r w:rsidR="00156CBE">
        <w:rPr>
          <w:sz w:val="24"/>
          <w:szCs w:val="24"/>
        </w:rPr>
        <w:t xml:space="preserve"> Should any interpreters be required for face to face work in France, air travel may not be used.</w:t>
      </w:r>
    </w:p>
    <w:p w:rsidR="007502AE" w:rsidRPr="00E82BBF" w:rsidRDefault="001101D4">
      <w:pPr>
        <w:pStyle w:val="Heading1"/>
        <w:numPr>
          <w:ilvl w:val="0"/>
          <w:numId w:val="1"/>
        </w:numPr>
        <w:spacing w:after="120"/>
        <w:ind w:left="709" w:hanging="709"/>
        <w:rPr>
          <w:sz w:val="32"/>
          <w:szCs w:val="32"/>
        </w:rPr>
      </w:pPr>
      <w:bookmarkStart w:id="18" w:name="_heading=h.2jxsxqh" w:colFirst="0" w:colLast="0"/>
      <w:bookmarkEnd w:id="18"/>
      <w:r w:rsidRPr="00E82BBF">
        <w:rPr>
          <w:sz w:val="28"/>
          <w:szCs w:val="28"/>
        </w:rPr>
        <w:t>quality</w:t>
      </w:r>
      <w:r w:rsidR="00A0010D" w:rsidRPr="00E82BBF">
        <w:rPr>
          <w:sz w:val="32"/>
          <w:szCs w:val="32"/>
        </w:rPr>
        <w:t xml:space="preserve"> </w:t>
      </w:r>
      <w:r w:rsidR="007502AE" w:rsidRPr="008A084F">
        <w:rPr>
          <w:rStyle w:val="Emphasis"/>
          <w:b w:val="0"/>
          <w:sz w:val="24"/>
          <w:szCs w:val="24"/>
        </w:rPr>
        <w:t>T</w:t>
      </w:r>
      <w:r w:rsidR="007502AE" w:rsidRPr="008A084F">
        <w:rPr>
          <w:rStyle w:val="Emphasis"/>
          <w:b w:val="0"/>
          <w:caps w:val="0"/>
          <w:sz w:val="24"/>
          <w:szCs w:val="24"/>
        </w:rPr>
        <w:t xml:space="preserve">his </w:t>
      </w:r>
      <w:r w:rsidR="007336FB" w:rsidRPr="008A084F">
        <w:rPr>
          <w:rStyle w:val="Emphasis"/>
          <w:b w:val="0"/>
          <w:caps w:val="0"/>
          <w:sz w:val="24"/>
          <w:szCs w:val="24"/>
        </w:rPr>
        <w:t>information i</w:t>
      </w:r>
      <w:r w:rsidR="007502AE" w:rsidRPr="008A084F">
        <w:rPr>
          <w:rStyle w:val="Emphasis"/>
          <w:b w:val="0"/>
          <w:caps w:val="0"/>
          <w:sz w:val="24"/>
          <w:szCs w:val="24"/>
        </w:rPr>
        <w:t>s cross referenced from Attach</w:t>
      </w:r>
      <w:r w:rsidR="007336FB" w:rsidRPr="008A084F">
        <w:rPr>
          <w:rStyle w:val="Emphasis"/>
          <w:b w:val="0"/>
          <w:caps w:val="0"/>
          <w:sz w:val="24"/>
          <w:szCs w:val="24"/>
        </w:rPr>
        <w:t>ment</w:t>
      </w:r>
      <w:r w:rsidR="007502AE" w:rsidRPr="008A084F">
        <w:rPr>
          <w:rStyle w:val="Emphasis"/>
          <w:b w:val="0"/>
          <w:caps w:val="0"/>
          <w:sz w:val="24"/>
          <w:szCs w:val="24"/>
        </w:rPr>
        <w:t xml:space="preserve"> 2</w:t>
      </w:r>
      <w:r w:rsidR="002D5985" w:rsidRPr="008A084F">
        <w:rPr>
          <w:rStyle w:val="Emphasis"/>
          <w:b w:val="0"/>
          <w:caps w:val="0"/>
          <w:sz w:val="24"/>
          <w:szCs w:val="24"/>
        </w:rPr>
        <w:t>:</w:t>
      </w:r>
      <w:r w:rsidR="007502AE" w:rsidRPr="008A084F">
        <w:rPr>
          <w:rStyle w:val="Emphasis"/>
          <w:b w:val="0"/>
          <w:caps w:val="0"/>
          <w:sz w:val="24"/>
          <w:szCs w:val="24"/>
        </w:rPr>
        <w:t xml:space="preserve"> How to bid</w:t>
      </w:r>
      <w:r w:rsidR="007336FB" w:rsidRPr="008A084F">
        <w:rPr>
          <w:rStyle w:val="Emphasis"/>
          <w:b w:val="0"/>
          <w:caps w:val="0"/>
          <w:sz w:val="24"/>
          <w:szCs w:val="24"/>
        </w:rPr>
        <w:t xml:space="preserve"> including evaluation criteria (call off only) and located in the </w:t>
      </w:r>
      <w:r w:rsidR="00674F7A" w:rsidRPr="008A084F">
        <w:rPr>
          <w:rStyle w:val="Emphasis"/>
          <w:b w:val="0"/>
          <w:caps w:val="0"/>
          <w:sz w:val="24"/>
          <w:szCs w:val="24"/>
        </w:rPr>
        <w:t>Questionnaire 1 Qualification</w:t>
      </w:r>
      <w:r w:rsidR="007502AE" w:rsidRPr="008A084F">
        <w:rPr>
          <w:rStyle w:val="Emphasis"/>
          <w:b w:val="0"/>
          <w:caps w:val="0"/>
          <w:sz w:val="24"/>
          <w:szCs w:val="24"/>
        </w:rPr>
        <w:t xml:space="preserve"> </w:t>
      </w:r>
      <w:r w:rsidR="007336FB" w:rsidRPr="008A084F">
        <w:rPr>
          <w:rStyle w:val="Emphasis"/>
          <w:b w:val="0"/>
          <w:caps w:val="0"/>
          <w:sz w:val="24"/>
          <w:szCs w:val="24"/>
        </w:rPr>
        <w:t>on page</w:t>
      </w:r>
      <w:r w:rsidR="00674F7A" w:rsidRPr="008A084F">
        <w:rPr>
          <w:rStyle w:val="Emphasis"/>
          <w:b w:val="0"/>
          <w:caps w:val="0"/>
          <w:sz w:val="24"/>
          <w:szCs w:val="24"/>
        </w:rPr>
        <w:t>s 3 and 4 as pass/fail questions</w:t>
      </w:r>
      <w:r w:rsidR="007336FB" w:rsidRPr="008A084F">
        <w:rPr>
          <w:rStyle w:val="Emphasis"/>
          <w:b w:val="0"/>
          <w:caps w:val="0"/>
          <w:sz w:val="24"/>
          <w:szCs w:val="24"/>
        </w:rPr>
        <w:t>.</w:t>
      </w:r>
    </w:p>
    <w:p w:rsidR="0010316E" w:rsidRPr="006A28CE" w:rsidRDefault="0010316E" w:rsidP="00E82BBF">
      <w:pPr>
        <w:pStyle w:val="Heading1"/>
        <w:numPr>
          <w:ilvl w:val="0"/>
          <w:numId w:val="0"/>
        </w:numPr>
        <w:spacing w:after="120"/>
        <w:rPr>
          <w:sz w:val="32"/>
          <w:szCs w:val="32"/>
          <w:highlight w:val="cyan"/>
        </w:rPr>
      </w:pPr>
    </w:p>
    <w:p w:rsidR="0010316E" w:rsidRPr="006A28CE" w:rsidRDefault="00FA54A2">
      <w:pPr>
        <w:pStyle w:val="Heading2"/>
        <w:numPr>
          <w:ilvl w:val="1"/>
          <w:numId w:val="1"/>
        </w:numPr>
        <w:spacing w:after="120"/>
        <w:ind w:left="709" w:hanging="709"/>
        <w:rPr>
          <w:sz w:val="24"/>
          <w:szCs w:val="24"/>
        </w:rPr>
      </w:pPr>
      <w:r>
        <w:rPr>
          <w:sz w:val="24"/>
          <w:szCs w:val="24"/>
        </w:rPr>
        <w:t>To ensure quality of interpreting or translation, a</w:t>
      </w:r>
      <w:r w:rsidR="00D035C0" w:rsidRPr="006A28CE">
        <w:rPr>
          <w:sz w:val="24"/>
          <w:szCs w:val="24"/>
        </w:rPr>
        <w:t>ll interpreters</w:t>
      </w:r>
      <w:r>
        <w:rPr>
          <w:sz w:val="24"/>
          <w:szCs w:val="24"/>
        </w:rPr>
        <w:t xml:space="preserve"> and translators</w:t>
      </w:r>
      <w:r w:rsidR="00D035C0" w:rsidRPr="006A28CE">
        <w:rPr>
          <w:sz w:val="24"/>
          <w:szCs w:val="24"/>
        </w:rPr>
        <w:t xml:space="preserve"> must be members of one of the following bodies:</w:t>
      </w:r>
    </w:p>
    <w:p w:rsidR="00910C85" w:rsidRPr="006A28CE" w:rsidRDefault="00910C85" w:rsidP="00910C85">
      <w:pPr>
        <w:widowControl w:val="0"/>
        <w:numPr>
          <w:ilvl w:val="0"/>
          <w:numId w:val="23"/>
        </w:numPr>
        <w:shd w:val="clear" w:color="auto" w:fill="FFFFFF"/>
        <w:spacing w:line="276" w:lineRule="auto"/>
        <w:rPr>
          <w:rFonts w:eastAsia="Arial"/>
          <w:sz w:val="24"/>
          <w:lang w:eastAsia="en-GB"/>
        </w:rPr>
      </w:pPr>
      <w:r w:rsidRPr="006A28CE">
        <w:rPr>
          <w:sz w:val="24"/>
        </w:rPr>
        <w:t>NRPSI (National Register of Public Service Interpreters)</w:t>
      </w:r>
    </w:p>
    <w:p w:rsidR="00910C85" w:rsidRPr="006A28CE" w:rsidRDefault="00910C85" w:rsidP="00910C85">
      <w:pPr>
        <w:widowControl w:val="0"/>
        <w:numPr>
          <w:ilvl w:val="0"/>
          <w:numId w:val="23"/>
        </w:numPr>
        <w:shd w:val="clear" w:color="auto" w:fill="FFFFFF"/>
        <w:spacing w:line="276" w:lineRule="auto"/>
        <w:rPr>
          <w:sz w:val="24"/>
        </w:rPr>
      </w:pPr>
      <w:r w:rsidRPr="006A28CE">
        <w:rPr>
          <w:sz w:val="24"/>
        </w:rPr>
        <w:t>CIOL (Chartered Institute of Linguists) as a Member (MCIL) or as a Fellow (FCIL)</w:t>
      </w:r>
    </w:p>
    <w:p w:rsidR="00910C85" w:rsidRPr="006A28CE" w:rsidRDefault="00910C85" w:rsidP="00910C85">
      <w:pPr>
        <w:widowControl w:val="0"/>
        <w:numPr>
          <w:ilvl w:val="0"/>
          <w:numId w:val="23"/>
        </w:numPr>
        <w:shd w:val="clear" w:color="auto" w:fill="FFFFFF"/>
        <w:spacing w:line="276" w:lineRule="auto"/>
        <w:rPr>
          <w:sz w:val="24"/>
        </w:rPr>
      </w:pPr>
      <w:r w:rsidRPr="006A28CE">
        <w:rPr>
          <w:sz w:val="24"/>
        </w:rPr>
        <w:t>ITI (Institute of Interpreters and Translators)</w:t>
      </w:r>
    </w:p>
    <w:p w:rsidR="00910C85" w:rsidRPr="006A28CE" w:rsidRDefault="00910C85" w:rsidP="00910C85">
      <w:pPr>
        <w:widowControl w:val="0"/>
        <w:numPr>
          <w:ilvl w:val="0"/>
          <w:numId w:val="23"/>
        </w:numPr>
        <w:shd w:val="clear" w:color="auto" w:fill="FFFFFF"/>
        <w:spacing w:line="276" w:lineRule="auto"/>
        <w:rPr>
          <w:sz w:val="24"/>
        </w:rPr>
      </w:pPr>
      <w:r w:rsidRPr="006A28CE">
        <w:rPr>
          <w:sz w:val="24"/>
        </w:rPr>
        <w:t>APCI (Association of Police and Court Interpreters)</w:t>
      </w:r>
    </w:p>
    <w:p w:rsidR="00910C85" w:rsidRPr="006A28CE" w:rsidRDefault="00910C85" w:rsidP="00910C85">
      <w:pPr>
        <w:widowControl w:val="0"/>
        <w:numPr>
          <w:ilvl w:val="0"/>
          <w:numId w:val="23"/>
        </w:numPr>
        <w:shd w:val="clear" w:color="auto" w:fill="FFFFFF"/>
        <w:spacing w:after="240" w:line="276" w:lineRule="auto"/>
        <w:rPr>
          <w:sz w:val="24"/>
        </w:rPr>
      </w:pPr>
      <w:r w:rsidRPr="006A28CE">
        <w:rPr>
          <w:sz w:val="24"/>
        </w:rPr>
        <w:t>AIIC (International Association of Conference Interpreters)</w:t>
      </w:r>
    </w:p>
    <w:p w:rsidR="00910C85" w:rsidRPr="00D035C0" w:rsidRDefault="00910C85" w:rsidP="00910C85">
      <w:pPr>
        <w:ind w:left="720"/>
        <w:rPr>
          <w:sz w:val="24"/>
          <w:shd w:val="clear" w:color="auto" w:fill="FCE5CD"/>
        </w:rPr>
      </w:pPr>
      <w:r w:rsidRPr="006A28CE">
        <w:rPr>
          <w:sz w:val="24"/>
        </w:rPr>
        <w:t>Alternatively, (a) letter(s) of endorsement issued by a translation agency or another type of organisation within the last 12 months is acceptable. The endorsements will need to confirm at least 400 hours of interpreting experience.</w:t>
      </w:r>
    </w:p>
    <w:p w:rsidR="00910C85" w:rsidRPr="00D035C0" w:rsidRDefault="00910C85">
      <w:pPr>
        <w:ind w:left="720"/>
        <w:rPr>
          <w:sz w:val="24"/>
          <w:shd w:val="clear" w:color="auto" w:fill="FCE5CD"/>
        </w:rPr>
      </w:pPr>
    </w:p>
    <w:p w:rsidR="00910C85" w:rsidRPr="006A28CE" w:rsidRDefault="00DE4C2C" w:rsidP="006A28CE">
      <w:pPr>
        <w:widowControl w:val="0"/>
        <w:spacing w:before="60" w:after="60" w:line="276" w:lineRule="auto"/>
        <w:ind w:left="360"/>
        <w:rPr>
          <w:rFonts w:eastAsia="Arial"/>
          <w:sz w:val="24"/>
          <w:lang w:eastAsia="en-GB"/>
        </w:rPr>
      </w:pPr>
      <w:r>
        <w:rPr>
          <w:sz w:val="24"/>
        </w:rPr>
        <w:t xml:space="preserve">11.2 </w:t>
      </w:r>
      <w:r w:rsidR="00910C85" w:rsidRPr="006A28CE">
        <w:rPr>
          <w:sz w:val="24"/>
        </w:rPr>
        <w:t xml:space="preserve">Qualifications. All interpreters and translators can provide proof of one of the following for each language combination. </w:t>
      </w:r>
    </w:p>
    <w:p w:rsidR="00910C85" w:rsidRPr="006A28CE" w:rsidRDefault="00910C85" w:rsidP="00910C85">
      <w:pPr>
        <w:widowControl w:val="0"/>
        <w:numPr>
          <w:ilvl w:val="0"/>
          <w:numId w:val="22"/>
        </w:numPr>
        <w:shd w:val="clear" w:color="auto" w:fill="FFFFFF"/>
        <w:spacing w:line="276" w:lineRule="auto"/>
        <w:rPr>
          <w:sz w:val="24"/>
        </w:rPr>
      </w:pPr>
      <w:r w:rsidRPr="006A28CE">
        <w:rPr>
          <w:sz w:val="24"/>
        </w:rPr>
        <w:t>DPSI (Diploma in Public Service Interpreting)</w:t>
      </w:r>
    </w:p>
    <w:p w:rsidR="00910C85" w:rsidRPr="006A28CE" w:rsidRDefault="00910C85" w:rsidP="00910C85">
      <w:pPr>
        <w:widowControl w:val="0"/>
        <w:numPr>
          <w:ilvl w:val="0"/>
          <w:numId w:val="22"/>
        </w:numPr>
        <w:shd w:val="clear" w:color="auto" w:fill="FFFFFF"/>
        <w:spacing w:line="276" w:lineRule="auto"/>
        <w:rPr>
          <w:sz w:val="24"/>
        </w:rPr>
      </w:pPr>
      <w:r w:rsidRPr="006A28CE">
        <w:rPr>
          <w:sz w:val="24"/>
        </w:rPr>
        <w:t>Dip Trans (Diploma in Translating)</w:t>
      </w:r>
    </w:p>
    <w:p w:rsidR="00910C85" w:rsidRPr="006A28CE" w:rsidRDefault="00910C85" w:rsidP="00910C85">
      <w:pPr>
        <w:widowControl w:val="0"/>
        <w:numPr>
          <w:ilvl w:val="0"/>
          <w:numId w:val="22"/>
        </w:numPr>
        <w:shd w:val="clear" w:color="auto" w:fill="FFFFFF"/>
        <w:spacing w:line="276" w:lineRule="auto"/>
        <w:rPr>
          <w:sz w:val="24"/>
        </w:rPr>
      </w:pPr>
      <w:r w:rsidRPr="006A28CE">
        <w:rPr>
          <w:sz w:val="24"/>
        </w:rPr>
        <w:t xml:space="preserve">DPI (Diploma in Police Interpreting) </w:t>
      </w:r>
    </w:p>
    <w:p w:rsidR="00910C85" w:rsidRPr="006A28CE" w:rsidRDefault="00910C85" w:rsidP="00910C85">
      <w:pPr>
        <w:widowControl w:val="0"/>
        <w:numPr>
          <w:ilvl w:val="0"/>
          <w:numId w:val="22"/>
        </w:numPr>
        <w:shd w:val="clear" w:color="auto" w:fill="FFFFFF"/>
        <w:spacing w:line="276" w:lineRule="auto"/>
        <w:rPr>
          <w:sz w:val="24"/>
        </w:rPr>
      </w:pPr>
      <w:r w:rsidRPr="006A28CE">
        <w:rPr>
          <w:sz w:val="24"/>
        </w:rPr>
        <w:t xml:space="preserve">MET Test (The Metropolitan </w:t>
      </w:r>
      <w:proofErr w:type="gramStart"/>
      <w:r w:rsidRPr="006A28CE">
        <w:rPr>
          <w:sz w:val="24"/>
        </w:rPr>
        <w:t>Police  Test</w:t>
      </w:r>
      <w:proofErr w:type="gramEnd"/>
      <w:r w:rsidRPr="006A28CE">
        <w:rPr>
          <w:sz w:val="24"/>
        </w:rPr>
        <w:t>)</w:t>
      </w:r>
    </w:p>
    <w:p w:rsidR="00910C85" w:rsidRDefault="00FA54A2" w:rsidP="00910C85">
      <w:pPr>
        <w:widowControl w:val="0"/>
        <w:numPr>
          <w:ilvl w:val="0"/>
          <w:numId w:val="22"/>
        </w:numPr>
        <w:shd w:val="clear" w:color="auto" w:fill="FFFFFF"/>
        <w:spacing w:after="240" w:line="276" w:lineRule="auto"/>
        <w:rPr>
          <w:sz w:val="24"/>
        </w:rPr>
      </w:pPr>
      <w:r w:rsidRPr="00D035C0">
        <w:rPr>
          <w:sz w:val="24"/>
        </w:rPr>
        <w:t>A</w:t>
      </w:r>
      <w:r w:rsidR="00910C85" w:rsidRPr="006A28CE">
        <w:rPr>
          <w:sz w:val="24"/>
        </w:rPr>
        <w:t xml:space="preserve"> Degree or Diploma in translation or interpreting from a UK or an overseas university.</w:t>
      </w:r>
    </w:p>
    <w:p w:rsidR="00D035C0" w:rsidRPr="00E718AB" w:rsidRDefault="00DE4C2C" w:rsidP="00E82BBF">
      <w:pPr>
        <w:widowControl w:val="0"/>
        <w:numPr>
          <w:ilvl w:val="0"/>
          <w:numId w:val="25"/>
        </w:numPr>
        <w:shd w:val="clear" w:color="auto" w:fill="FFFFFF"/>
        <w:spacing w:after="240" w:line="276" w:lineRule="auto"/>
        <w:ind w:left="0"/>
        <w:rPr>
          <w:sz w:val="24"/>
        </w:rPr>
      </w:pPr>
      <w:r w:rsidRPr="00E718AB">
        <w:rPr>
          <w:sz w:val="24"/>
        </w:rPr>
        <w:t>11.</w:t>
      </w:r>
      <w:r w:rsidR="00156CBE">
        <w:rPr>
          <w:sz w:val="24"/>
        </w:rPr>
        <w:t xml:space="preserve">3 </w:t>
      </w:r>
      <w:r w:rsidR="00D035C0" w:rsidRPr="00E718AB">
        <w:rPr>
          <w:sz w:val="24"/>
        </w:rPr>
        <w:t xml:space="preserve">All interpreters and translators </w:t>
      </w:r>
      <w:r w:rsidR="00E718AB" w:rsidRPr="00E718AB">
        <w:rPr>
          <w:sz w:val="24"/>
        </w:rPr>
        <w:t xml:space="preserve">who will be delivering the service will have the right to work in the UK and hold a National Insurance Number. The client will hold the following information </w:t>
      </w:r>
      <w:r w:rsidR="00E718AB">
        <w:rPr>
          <w:sz w:val="24"/>
        </w:rPr>
        <w:t xml:space="preserve">on record </w:t>
      </w:r>
      <w:r w:rsidR="00E718AB" w:rsidRPr="00E718AB">
        <w:rPr>
          <w:sz w:val="24"/>
        </w:rPr>
        <w:t xml:space="preserve">for all interpreters and translators delivering the service, </w:t>
      </w:r>
      <w:r w:rsidR="00D035C0" w:rsidRPr="00E718AB">
        <w:rPr>
          <w:sz w:val="24"/>
        </w:rPr>
        <w:t xml:space="preserve">one from each group): </w:t>
      </w:r>
      <w:r w:rsidR="00A0010D" w:rsidRPr="00E718AB">
        <w:rPr>
          <w:sz w:val="24"/>
        </w:rPr>
        <w:t xml:space="preserve"> </w:t>
      </w:r>
    </w:p>
    <w:p w:rsidR="00DE4C2C" w:rsidRPr="00D00595" w:rsidRDefault="00DE4C2C" w:rsidP="00E82BBF">
      <w:pPr>
        <w:widowControl w:val="0"/>
        <w:shd w:val="clear" w:color="auto" w:fill="FFFFFF"/>
        <w:spacing w:after="240" w:line="276" w:lineRule="auto"/>
        <w:rPr>
          <w:sz w:val="24"/>
        </w:rPr>
      </w:pPr>
      <w:r w:rsidRPr="00D00595">
        <w:rPr>
          <w:sz w:val="24"/>
        </w:rPr>
        <w:t>RIGHT TO WORK IN THE UK: a document confirming a candidate's right to work in the UK</w:t>
      </w:r>
    </w:p>
    <w:p w:rsidR="00DE4C2C" w:rsidRPr="00D00595" w:rsidRDefault="00DE4C2C" w:rsidP="00DE4C2C">
      <w:pPr>
        <w:widowControl w:val="0"/>
        <w:shd w:val="clear" w:color="auto" w:fill="FFFFFF"/>
        <w:spacing w:after="240" w:line="276" w:lineRule="auto"/>
        <w:rPr>
          <w:sz w:val="24"/>
        </w:rPr>
      </w:pPr>
      <w:r w:rsidRPr="00D00595">
        <w:rPr>
          <w:sz w:val="24"/>
        </w:rPr>
        <w:t>ADDRESS: A copy of correspondence, not older than 6 months, from one of the following sources:</w:t>
      </w:r>
    </w:p>
    <w:p w:rsidR="00DE4C2C" w:rsidRPr="00D00595" w:rsidRDefault="00DE4C2C" w:rsidP="006A28CE">
      <w:pPr>
        <w:widowControl w:val="0"/>
        <w:numPr>
          <w:ilvl w:val="0"/>
          <w:numId w:val="27"/>
        </w:numPr>
        <w:shd w:val="clear" w:color="auto" w:fill="FFFFFF"/>
        <w:spacing w:line="276" w:lineRule="auto"/>
        <w:rPr>
          <w:sz w:val="24"/>
        </w:rPr>
      </w:pPr>
      <w:r w:rsidRPr="00D00595">
        <w:rPr>
          <w:sz w:val="24"/>
        </w:rPr>
        <w:t>a bank / building society</w:t>
      </w:r>
    </w:p>
    <w:p w:rsidR="00DE4C2C" w:rsidRPr="00D00595" w:rsidRDefault="00DE4C2C" w:rsidP="006A28CE">
      <w:pPr>
        <w:widowControl w:val="0"/>
        <w:numPr>
          <w:ilvl w:val="0"/>
          <w:numId w:val="27"/>
        </w:numPr>
        <w:shd w:val="clear" w:color="auto" w:fill="FFFFFF"/>
        <w:spacing w:line="276" w:lineRule="auto"/>
        <w:rPr>
          <w:sz w:val="24"/>
        </w:rPr>
      </w:pPr>
      <w:r w:rsidRPr="00D00595">
        <w:rPr>
          <w:sz w:val="24"/>
        </w:rPr>
        <w:t>an official government body, e.g. HMRC, local council</w:t>
      </w:r>
    </w:p>
    <w:p w:rsidR="00D035C0" w:rsidRPr="006A28CE" w:rsidRDefault="00943F48" w:rsidP="006A28CE">
      <w:pPr>
        <w:pStyle w:val="ListParagraph"/>
        <w:widowControl w:val="0"/>
        <w:numPr>
          <w:ilvl w:val="0"/>
          <w:numId w:val="27"/>
        </w:numPr>
        <w:shd w:val="clear" w:color="auto" w:fill="FFFFFF"/>
        <w:spacing w:after="240" w:line="276" w:lineRule="auto"/>
        <w:rPr>
          <w:sz w:val="24"/>
        </w:rPr>
      </w:pPr>
      <w:r>
        <w:rPr>
          <w:sz w:val="24"/>
        </w:rPr>
        <w:t xml:space="preserve">a utility </w:t>
      </w:r>
      <w:proofErr w:type="gramStart"/>
      <w:r>
        <w:rPr>
          <w:sz w:val="24"/>
        </w:rPr>
        <w:t>company</w:t>
      </w:r>
      <w:proofErr w:type="gramEnd"/>
    </w:p>
    <w:p w:rsidR="0010316E" w:rsidRDefault="001101D4">
      <w:pPr>
        <w:pStyle w:val="Heading1"/>
        <w:numPr>
          <w:ilvl w:val="0"/>
          <w:numId w:val="1"/>
        </w:numPr>
        <w:spacing w:after="120"/>
        <w:ind w:left="709" w:hanging="709"/>
        <w:rPr>
          <w:sz w:val="28"/>
          <w:szCs w:val="28"/>
        </w:rPr>
      </w:pPr>
      <w:bookmarkStart w:id="19" w:name="_heading=h.z337ya" w:colFirst="0" w:colLast="0"/>
      <w:bookmarkEnd w:id="19"/>
      <w:r>
        <w:rPr>
          <w:sz w:val="28"/>
          <w:szCs w:val="28"/>
        </w:rPr>
        <w:t>PRICE</w:t>
      </w:r>
    </w:p>
    <w:p w:rsidR="0010316E" w:rsidRPr="00E82BBF" w:rsidRDefault="00C13713">
      <w:pPr>
        <w:pStyle w:val="Heading2"/>
        <w:numPr>
          <w:ilvl w:val="1"/>
          <w:numId w:val="1"/>
        </w:numPr>
        <w:spacing w:after="120"/>
        <w:ind w:left="709" w:hanging="709"/>
        <w:rPr>
          <w:sz w:val="24"/>
          <w:szCs w:val="24"/>
        </w:rPr>
      </w:pPr>
      <w:r w:rsidRPr="00337D85">
        <w:rPr>
          <w:sz w:val="24"/>
          <w:szCs w:val="24"/>
        </w:rPr>
        <w:t>Attachment 4: Pricing Schedule needs to be submitted</w:t>
      </w:r>
      <w:r w:rsidRPr="00E82BBF" w:rsidDel="00C13713">
        <w:rPr>
          <w:sz w:val="24"/>
          <w:szCs w:val="24"/>
        </w:rPr>
        <w:t xml:space="preserve"> </w:t>
      </w:r>
      <w:r w:rsidR="001101D4" w:rsidRPr="00E82BBF">
        <w:rPr>
          <w:sz w:val="24"/>
          <w:szCs w:val="24"/>
        </w:rPr>
        <w:t>using the information provided within this section.</w:t>
      </w:r>
    </w:p>
    <w:p w:rsidR="00943F48" w:rsidRPr="006A28CE" w:rsidRDefault="00156CBE" w:rsidP="006A28CE">
      <w:pPr>
        <w:ind w:left="709"/>
        <w:rPr>
          <w:sz w:val="24"/>
        </w:rPr>
      </w:pPr>
      <w:r>
        <w:rPr>
          <w:sz w:val="24"/>
        </w:rPr>
        <w:t>Remote</w:t>
      </w:r>
      <w:r w:rsidR="00943F48" w:rsidRPr="006A28CE">
        <w:rPr>
          <w:sz w:val="24"/>
        </w:rPr>
        <w:t xml:space="preserve">/video interpreting </w:t>
      </w:r>
      <w:r w:rsidRPr="006A28CE">
        <w:rPr>
          <w:sz w:val="24"/>
        </w:rPr>
        <w:t>should be quoted</w:t>
      </w:r>
      <w:r>
        <w:rPr>
          <w:sz w:val="24"/>
        </w:rPr>
        <w:t xml:space="preserve"> per minute.</w:t>
      </w:r>
    </w:p>
    <w:p w:rsidR="00943F48" w:rsidRPr="006A28CE" w:rsidRDefault="00943F48" w:rsidP="006A28CE">
      <w:pPr>
        <w:ind w:left="709"/>
        <w:rPr>
          <w:sz w:val="24"/>
        </w:rPr>
      </w:pPr>
      <w:r w:rsidRPr="006A28CE">
        <w:rPr>
          <w:sz w:val="24"/>
        </w:rPr>
        <w:t xml:space="preserve">Any face to face interpreting </w:t>
      </w:r>
      <w:r w:rsidR="00017713">
        <w:rPr>
          <w:sz w:val="24"/>
        </w:rPr>
        <w:t>attendance</w:t>
      </w:r>
      <w:r w:rsidR="00156CBE">
        <w:rPr>
          <w:sz w:val="24"/>
        </w:rPr>
        <w:t>,</w:t>
      </w:r>
      <w:r w:rsidR="00017713">
        <w:rPr>
          <w:sz w:val="24"/>
        </w:rPr>
        <w:t xml:space="preserve"> </w:t>
      </w:r>
      <w:r w:rsidR="00156CBE">
        <w:rPr>
          <w:sz w:val="24"/>
        </w:rPr>
        <w:t>foreign or domestic,</w:t>
      </w:r>
      <w:r w:rsidR="00156CBE" w:rsidRPr="006A28CE">
        <w:rPr>
          <w:sz w:val="24"/>
        </w:rPr>
        <w:t xml:space="preserve"> </w:t>
      </w:r>
      <w:r w:rsidRPr="006A28CE">
        <w:rPr>
          <w:sz w:val="24"/>
        </w:rPr>
        <w:t>should be quoted at a minimum rate of 2 hours and include all travel and subsistence.</w:t>
      </w:r>
    </w:p>
    <w:p w:rsidR="00A9222E" w:rsidRPr="006A28CE" w:rsidRDefault="00A9222E" w:rsidP="006A28CE">
      <w:pPr>
        <w:ind w:left="709"/>
        <w:rPr>
          <w:sz w:val="24"/>
        </w:rPr>
      </w:pPr>
      <w:r w:rsidRPr="006A28CE">
        <w:rPr>
          <w:sz w:val="24"/>
        </w:rPr>
        <w:t xml:space="preserve">Any travel required to PACCO events should be reasonable and at standard class rates. </w:t>
      </w:r>
      <w:r w:rsidR="00943F48" w:rsidRPr="006A28CE">
        <w:rPr>
          <w:sz w:val="24"/>
        </w:rPr>
        <w:t xml:space="preserve">Interpreters local to the meeting place and public travel should be prioritised. </w:t>
      </w:r>
      <w:r w:rsidRPr="006A28CE">
        <w:rPr>
          <w:sz w:val="24"/>
        </w:rPr>
        <w:t>Travel</w:t>
      </w:r>
      <w:r w:rsidR="00943F48" w:rsidRPr="006A28CE">
        <w:rPr>
          <w:sz w:val="24"/>
        </w:rPr>
        <w:t xml:space="preserve"> and subsistence</w:t>
      </w:r>
      <w:r w:rsidRPr="006A28CE">
        <w:rPr>
          <w:sz w:val="24"/>
        </w:rPr>
        <w:t xml:space="preserve"> costs incurred should be </w:t>
      </w:r>
      <w:r w:rsidR="00943F48" w:rsidRPr="006A28CE">
        <w:rPr>
          <w:sz w:val="24"/>
        </w:rPr>
        <w:t>included in the quote for attendance.</w:t>
      </w:r>
      <w:r w:rsidR="00156CBE">
        <w:rPr>
          <w:sz w:val="24"/>
        </w:rPr>
        <w:t xml:space="preserve"> Air travel is not permitted to foreign attendance.</w:t>
      </w:r>
    </w:p>
    <w:p w:rsidR="00A9222E" w:rsidRPr="006A28CE" w:rsidRDefault="00A9222E" w:rsidP="006A28CE">
      <w:pPr>
        <w:rPr>
          <w:sz w:val="24"/>
        </w:rPr>
      </w:pPr>
    </w:p>
    <w:p w:rsidR="00943F48" w:rsidRPr="006A28CE" w:rsidRDefault="001101D4" w:rsidP="006A28CE">
      <w:pPr>
        <w:ind w:left="709"/>
        <w:rPr>
          <w:sz w:val="24"/>
        </w:rPr>
      </w:pPr>
      <w:r w:rsidRPr="006A28CE">
        <w:rPr>
          <w:sz w:val="24"/>
        </w:rPr>
        <w:t>Translation to be quoted by rate per 1,000 words</w:t>
      </w:r>
      <w:r w:rsidR="00943F48" w:rsidRPr="006A28CE">
        <w:rPr>
          <w:sz w:val="24"/>
        </w:rPr>
        <w:t xml:space="preserve"> for English/French as a common European language.</w:t>
      </w:r>
    </w:p>
    <w:p w:rsidR="0010316E" w:rsidRDefault="001101D4" w:rsidP="006A28CE">
      <w:pPr>
        <w:ind w:left="709"/>
        <w:rPr>
          <w:sz w:val="24"/>
        </w:rPr>
      </w:pPr>
      <w:r w:rsidRPr="006A28CE">
        <w:rPr>
          <w:sz w:val="24"/>
        </w:rPr>
        <w:t xml:space="preserve">Details of any minimum charges to be provided where less than </w:t>
      </w:r>
      <w:proofErr w:type="gramStart"/>
      <w:r w:rsidRPr="006A28CE">
        <w:rPr>
          <w:sz w:val="24"/>
        </w:rPr>
        <w:t>1,000 word</w:t>
      </w:r>
      <w:proofErr w:type="gramEnd"/>
      <w:r w:rsidRPr="006A28CE">
        <w:rPr>
          <w:sz w:val="24"/>
        </w:rPr>
        <w:t xml:space="preserve"> translations are required.</w:t>
      </w:r>
    </w:p>
    <w:p w:rsidR="00A12B47" w:rsidRPr="006A28CE" w:rsidRDefault="00A12B47" w:rsidP="006A28CE">
      <w:pPr>
        <w:ind w:left="709"/>
        <w:rPr>
          <w:sz w:val="24"/>
        </w:rPr>
      </w:pPr>
      <w:r>
        <w:rPr>
          <w:sz w:val="24"/>
        </w:rPr>
        <w:t>Word counts on translation documents shall be calculated based on the source (original text) language.</w:t>
      </w:r>
    </w:p>
    <w:p w:rsidR="0010316E" w:rsidRDefault="0010316E">
      <w:pPr>
        <w:ind w:left="720"/>
        <w:rPr>
          <w:sz w:val="24"/>
          <w:shd w:val="clear" w:color="auto" w:fill="FCE5CD"/>
        </w:rPr>
      </w:pPr>
    </w:p>
    <w:p w:rsidR="0010316E" w:rsidRDefault="001101D4">
      <w:pPr>
        <w:pStyle w:val="Heading2"/>
        <w:numPr>
          <w:ilvl w:val="1"/>
          <w:numId w:val="1"/>
        </w:numPr>
        <w:spacing w:after="120"/>
        <w:ind w:left="709" w:hanging="709"/>
        <w:rPr>
          <w:sz w:val="24"/>
          <w:szCs w:val="24"/>
        </w:rPr>
      </w:pPr>
      <w:r>
        <w:rPr>
          <w:sz w:val="24"/>
          <w:szCs w:val="24"/>
        </w:rPr>
        <w:t xml:space="preserve">Prices are to be submitted via </w:t>
      </w:r>
      <w:r w:rsidR="00DE4C2C">
        <w:rPr>
          <w:sz w:val="24"/>
          <w:szCs w:val="24"/>
        </w:rPr>
        <w:t xml:space="preserve">email to </w:t>
      </w:r>
      <w:hyperlink r:id="rId13" w:history="1">
        <w:r w:rsidR="00674F7A" w:rsidRPr="00E82BBF">
          <w:rPr>
            <w:rStyle w:val="Hyperlink"/>
            <w:color w:val="auto"/>
            <w:sz w:val="24"/>
            <w:szCs w:val="24"/>
            <w:u w:val="none"/>
          </w:rPr>
          <w:t>PACColanguagebids@environment-agency.gov.uk</w:t>
        </w:r>
      </w:hyperlink>
      <w:r w:rsidR="009770A2">
        <w:rPr>
          <w:rStyle w:val="Hyperlink"/>
          <w:color w:val="auto"/>
          <w:sz w:val="24"/>
          <w:szCs w:val="24"/>
          <w:u w:val="none"/>
        </w:rPr>
        <w:t xml:space="preserve"> by submitting a completed</w:t>
      </w:r>
      <w:r w:rsidR="00674F7A" w:rsidRPr="00E82BBF">
        <w:rPr>
          <w:sz w:val="24"/>
          <w:szCs w:val="24"/>
        </w:rPr>
        <w:t xml:space="preserve"> </w:t>
      </w:r>
      <w:r>
        <w:rPr>
          <w:sz w:val="24"/>
          <w:szCs w:val="24"/>
        </w:rPr>
        <w:t>4 – Price Schedule</w:t>
      </w:r>
      <w:r w:rsidR="009770A2">
        <w:rPr>
          <w:sz w:val="24"/>
          <w:szCs w:val="24"/>
        </w:rPr>
        <w:t>,</w:t>
      </w:r>
      <w:r>
        <w:rPr>
          <w:sz w:val="24"/>
          <w:szCs w:val="24"/>
        </w:rPr>
        <w:t xml:space="preserve"> excluding VAT and including all other expenses relating to Contract delivery.</w:t>
      </w:r>
    </w:p>
    <w:p w:rsidR="0010316E" w:rsidRDefault="001101D4">
      <w:pPr>
        <w:pStyle w:val="Heading1"/>
        <w:numPr>
          <w:ilvl w:val="0"/>
          <w:numId w:val="1"/>
        </w:numPr>
        <w:spacing w:after="120"/>
        <w:ind w:left="709" w:hanging="709"/>
        <w:rPr>
          <w:sz w:val="28"/>
          <w:szCs w:val="28"/>
        </w:rPr>
      </w:pPr>
      <w:bookmarkStart w:id="20" w:name="_heading=h.3j2qqm3" w:colFirst="0" w:colLast="0"/>
      <w:bookmarkEnd w:id="20"/>
      <w:r>
        <w:rPr>
          <w:sz w:val="28"/>
          <w:szCs w:val="28"/>
        </w:rPr>
        <w:t>STAFF AND CUSTOMER SERVICE</w:t>
      </w:r>
    </w:p>
    <w:p w:rsidR="0010316E" w:rsidRDefault="001101D4">
      <w:pPr>
        <w:pStyle w:val="Heading2"/>
        <w:numPr>
          <w:ilvl w:val="1"/>
          <w:numId w:val="1"/>
        </w:numPr>
        <w:spacing w:after="120"/>
        <w:ind w:left="709" w:hanging="709"/>
        <w:rPr>
          <w:sz w:val="24"/>
          <w:szCs w:val="24"/>
        </w:rPr>
      </w:pPr>
      <w:r>
        <w:rPr>
          <w:sz w:val="24"/>
          <w:szCs w:val="24"/>
        </w:rPr>
        <w:t xml:space="preserve">The Supplier shall provide a </w:t>
      </w:r>
      <w:proofErr w:type="gramStart"/>
      <w:r>
        <w:rPr>
          <w:sz w:val="24"/>
          <w:szCs w:val="24"/>
        </w:rPr>
        <w:t>sufficient</w:t>
      </w:r>
      <w:proofErr w:type="gramEnd"/>
      <w:r>
        <w:rPr>
          <w:sz w:val="24"/>
          <w:szCs w:val="24"/>
        </w:rPr>
        <w:t xml:space="preserve"> level of resource throughout the duration of the Contract in order </w:t>
      </w:r>
      <w:r w:rsidRPr="000A754C">
        <w:rPr>
          <w:sz w:val="24"/>
          <w:szCs w:val="24"/>
        </w:rPr>
        <w:t xml:space="preserve">to </w:t>
      </w:r>
      <w:r w:rsidRPr="006A28CE">
        <w:rPr>
          <w:sz w:val="24"/>
          <w:szCs w:val="24"/>
        </w:rPr>
        <w:t xml:space="preserve">consistently deliver </w:t>
      </w:r>
      <w:r w:rsidRPr="000A754C">
        <w:rPr>
          <w:sz w:val="24"/>
          <w:szCs w:val="24"/>
        </w:rPr>
        <w:t>a quality</w:t>
      </w:r>
      <w:r>
        <w:rPr>
          <w:sz w:val="24"/>
          <w:szCs w:val="24"/>
        </w:rPr>
        <w:t xml:space="preserve"> service. </w:t>
      </w:r>
    </w:p>
    <w:p w:rsidR="0010316E" w:rsidRDefault="001101D4">
      <w:pPr>
        <w:pStyle w:val="Heading2"/>
        <w:numPr>
          <w:ilvl w:val="1"/>
          <w:numId w:val="1"/>
        </w:numPr>
        <w:spacing w:after="120"/>
        <w:ind w:left="709" w:hanging="709"/>
        <w:rPr>
          <w:sz w:val="24"/>
          <w:szCs w:val="24"/>
        </w:rPr>
      </w:pPr>
      <w:r>
        <w:rPr>
          <w:sz w:val="24"/>
          <w:szCs w:val="24"/>
        </w:rPr>
        <w:t xml:space="preserve">The Supplier’s staff assigned to the Contract shall </w:t>
      </w:r>
      <w:r w:rsidRPr="00910C85">
        <w:rPr>
          <w:sz w:val="24"/>
          <w:szCs w:val="24"/>
        </w:rPr>
        <w:t xml:space="preserve">have the </w:t>
      </w:r>
      <w:r w:rsidRPr="006A28CE">
        <w:rPr>
          <w:sz w:val="24"/>
          <w:szCs w:val="24"/>
        </w:rPr>
        <w:t>relevant qualifications and experience</w:t>
      </w:r>
      <w:r>
        <w:rPr>
          <w:sz w:val="24"/>
          <w:szCs w:val="24"/>
        </w:rPr>
        <w:t xml:space="preserve"> to deliver the Contract to the required standard. </w:t>
      </w:r>
    </w:p>
    <w:p w:rsidR="0010316E" w:rsidRDefault="001101D4">
      <w:pPr>
        <w:pStyle w:val="Heading2"/>
        <w:numPr>
          <w:ilvl w:val="1"/>
          <w:numId w:val="1"/>
        </w:numPr>
        <w:spacing w:after="120"/>
        <w:ind w:left="709" w:hanging="709"/>
        <w:rPr>
          <w:sz w:val="24"/>
          <w:szCs w:val="24"/>
        </w:rPr>
      </w:pPr>
      <w:r>
        <w:rPr>
          <w:sz w:val="24"/>
          <w:szCs w:val="24"/>
        </w:rPr>
        <w:t xml:space="preserve">The Supplier shall ensure that staff understand the Authority’s vision and objectives and will provide excellent customer service to the Authority throughout the duration of the Contract.  </w:t>
      </w:r>
    </w:p>
    <w:p w:rsidR="0010316E" w:rsidRDefault="001101D4">
      <w:pPr>
        <w:pStyle w:val="Heading1"/>
        <w:numPr>
          <w:ilvl w:val="0"/>
          <w:numId w:val="1"/>
        </w:numPr>
        <w:spacing w:after="120"/>
        <w:ind w:left="709" w:hanging="709"/>
        <w:rPr>
          <w:sz w:val="32"/>
          <w:szCs w:val="32"/>
        </w:rPr>
      </w:pPr>
      <w:bookmarkStart w:id="21" w:name="_heading=h.1y810tw" w:colFirst="0" w:colLast="0"/>
      <w:bookmarkEnd w:id="21"/>
      <w:r>
        <w:rPr>
          <w:sz w:val="32"/>
          <w:szCs w:val="32"/>
        </w:rPr>
        <w:t>service levels and performance</w:t>
      </w:r>
    </w:p>
    <w:p w:rsidR="0010316E" w:rsidRDefault="001101D4">
      <w:pPr>
        <w:pStyle w:val="Heading2"/>
        <w:numPr>
          <w:ilvl w:val="1"/>
          <w:numId w:val="1"/>
        </w:numPr>
        <w:spacing w:after="120"/>
        <w:ind w:left="709" w:hanging="709"/>
        <w:rPr>
          <w:sz w:val="24"/>
          <w:szCs w:val="24"/>
        </w:rPr>
      </w:pPr>
      <w:r>
        <w:rPr>
          <w:sz w:val="24"/>
          <w:szCs w:val="24"/>
        </w:rPr>
        <w:t>The Authority will measure the quality of the Supplier’s delivery</w:t>
      </w:r>
      <w:r w:rsidR="007557C9">
        <w:rPr>
          <w:sz w:val="24"/>
          <w:szCs w:val="24"/>
        </w:rPr>
        <w:t xml:space="preserve"> using </w:t>
      </w:r>
      <w:r w:rsidR="007557C9" w:rsidRPr="00F02CB8">
        <w:rPr>
          <w:sz w:val="24"/>
          <w:szCs w:val="24"/>
        </w:rPr>
        <w:t>Key Performance Indicator</w:t>
      </w:r>
      <w:r w:rsidR="007557C9">
        <w:rPr>
          <w:sz w:val="24"/>
          <w:szCs w:val="24"/>
        </w:rPr>
        <w:t>s and</w:t>
      </w:r>
      <w:r w:rsidR="007557C9" w:rsidRPr="00F02CB8">
        <w:rPr>
          <w:sz w:val="24"/>
          <w:szCs w:val="24"/>
        </w:rPr>
        <w:t xml:space="preserve"> Service Level Agreement</w:t>
      </w:r>
      <w:r w:rsidR="007557C9">
        <w:rPr>
          <w:sz w:val="24"/>
          <w:szCs w:val="24"/>
        </w:rPr>
        <w:t>.</w:t>
      </w:r>
    </w:p>
    <w:p w:rsidR="00A12B47" w:rsidRPr="00E82BBF" w:rsidRDefault="00A12B47" w:rsidP="00A12B47">
      <w:pPr>
        <w:pStyle w:val="Heading3"/>
        <w:numPr>
          <w:ilvl w:val="0"/>
          <w:numId w:val="0"/>
        </w:numPr>
        <w:spacing w:after="120"/>
        <w:ind w:left="720"/>
        <w:rPr>
          <w:sz w:val="24"/>
          <w:szCs w:val="24"/>
        </w:rPr>
      </w:pPr>
      <w:r w:rsidRPr="00E82BBF">
        <w:rPr>
          <w:sz w:val="24"/>
          <w:szCs w:val="24"/>
        </w:rPr>
        <w:t>The supplier and the client will mutually agree delivery timescales on effecting and delivering translations and on procuring an interpreter.</w:t>
      </w:r>
      <w:r w:rsidR="007557C9" w:rsidRPr="00E82BBF">
        <w:rPr>
          <w:sz w:val="24"/>
          <w:szCs w:val="24"/>
        </w:rPr>
        <w:t xml:space="preserve"> These will be added</w:t>
      </w:r>
      <w:r w:rsidR="007557C9" w:rsidRPr="007557C9">
        <w:rPr>
          <w:sz w:val="24"/>
          <w:szCs w:val="24"/>
        </w:rPr>
        <w:t xml:space="preserve"> to the</w:t>
      </w:r>
      <w:r w:rsidR="007557C9" w:rsidRPr="00E82BBF">
        <w:rPr>
          <w:sz w:val="24"/>
          <w:szCs w:val="24"/>
        </w:rPr>
        <w:t xml:space="preserve"> </w:t>
      </w:r>
      <w:r w:rsidR="007502AE">
        <w:rPr>
          <w:sz w:val="24"/>
          <w:szCs w:val="24"/>
        </w:rPr>
        <w:t xml:space="preserve">information </w:t>
      </w:r>
      <w:r w:rsidR="007557C9" w:rsidRPr="00E82BBF">
        <w:rPr>
          <w:sz w:val="24"/>
          <w:szCs w:val="24"/>
        </w:rPr>
        <w:t>in skeleton form below.</w:t>
      </w:r>
    </w:p>
    <w:p w:rsidR="00A12B47" w:rsidRPr="00E82BBF" w:rsidRDefault="00A12B47" w:rsidP="006A28CE">
      <w:pPr>
        <w:pStyle w:val="Heading3"/>
        <w:numPr>
          <w:ilvl w:val="0"/>
          <w:numId w:val="0"/>
        </w:numPr>
        <w:spacing w:after="120"/>
        <w:ind w:left="720"/>
        <w:rPr>
          <w:sz w:val="24"/>
          <w:szCs w:val="24"/>
        </w:rPr>
      </w:pPr>
      <w:r w:rsidRPr="00E82BBF">
        <w:rPr>
          <w:sz w:val="24"/>
          <w:szCs w:val="24"/>
        </w:rPr>
        <w:t>The supplier will meet agreed turnaround deadlines for translations and interpreter bookings.</w:t>
      </w:r>
    </w:p>
    <w:p w:rsidR="00A12B47" w:rsidRDefault="00A12B47" w:rsidP="006A28CE">
      <w:pPr>
        <w:pStyle w:val="Heading3"/>
        <w:numPr>
          <w:ilvl w:val="0"/>
          <w:numId w:val="0"/>
        </w:numPr>
        <w:spacing w:after="120"/>
        <w:ind w:left="720"/>
        <w:rPr>
          <w:sz w:val="24"/>
          <w:szCs w:val="24"/>
        </w:rPr>
      </w:pPr>
      <w:r w:rsidRPr="00E82BBF">
        <w:rPr>
          <w:sz w:val="24"/>
          <w:szCs w:val="24"/>
        </w:rPr>
        <w:t>The client will aim to give advance notice on as many translation documents as practicable to enable provision.</w:t>
      </w:r>
    </w:p>
    <w:p w:rsidR="00A12B47" w:rsidRDefault="007557C9" w:rsidP="00E82BBF">
      <w:pPr>
        <w:pStyle w:val="Heading3"/>
        <w:numPr>
          <w:ilvl w:val="0"/>
          <w:numId w:val="0"/>
        </w:numPr>
        <w:spacing w:after="120"/>
        <w:ind w:left="720"/>
        <w:rPr>
          <w:sz w:val="24"/>
          <w:highlight w:val="yellow"/>
        </w:rPr>
      </w:pPr>
      <w:r>
        <w:rPr>
          <w:sz w:val="24"/>
          <w:szCs w:val="24"/>
        </w:rPr>
        <w:t>The supplier will share relevant glossaries provided by the client to drive accurate delivery. The supplier will ensure interpreters and translators share any relevant glossaries and notes to enable continuous quality provision and continuous improvement across the life of the project.</w:t>
      </w:r>
    </w:p>
    <w:p w:rsidR="0010316E" w:rsidRPr="00E82BBF" w:rsidRDefault="0010316E">
      <w:pPr>
        <w:ind w:left="720"/>
        <w:rPr>
          <w:sz w:val="28"/>
          <w:highlight w:val="cyan"/>
        </w:rPr>
      </w:pPr>
    </w:p>
    <w:tbl>
      <w:tblPr>
        <w:tblStyle w:val="TableGrid"/>
        <w:tblW w:w="0" w:type="auto"/>
        <w:tblInd w:w="720" w:type="dxa"/>
        <w:tblLayout w:type="fixed"/>
        <w:tblLook w:val="04A0" w:firstRow="1" w:lastRow="0" w:firstColumn="1" w:lastColumn="0" w:noHBand="0" w:noVBand="1"/>
      </w:tblPr>
      <w:tblGrid>
        <w:gridCol w:w="1163"/>
        <w:gridCol w:w="1771"/>
        <w:gridCol w:w="3827"/>
        <w:gridCol w:w="1653"/>
        <w:gridCol w:w="7"/>
      </w:tblGrid>
      <w:tr w:rsidR="00564244" w:rsidRPr="006A28CE" w:rsidTr="00E82BBF">
        <w:tc>
          <w:tcPr>
            <w:tcW w:w="116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316E" w:rsidRPr="00E82BBF" w:rsidRDefault="001101D4" w:rsidP="00E82BBF">
            <w:pPr>
              <w:pStyle w:val="Heading2"/>
              <w:numPr>
                <w:ilvl w:val="0"/>
                <w:numId w:val="0"/>
              </w:numPr>
              <w:tabs>
                <w:tab w:val="left" w:pos="720"/>
              </w:tabs>
              <w:jc w:val="center"/>
              <w:outlineLvl w:val="1"/>
              <w:rPr>
                <w:b/>
                <w:sz w:val="24"/>
              </w:rPr>
            </w:pPr>
            <w:r w:rsidRPr="00E82BBF">
              <w:rPr>
                <w:b/>
                <w:sz w:val="24"/>
              </w:rPr>
              <w:t>KPI/SLA</w:t>
            </w:r>
          </w:p>
        </w:tc>
        <w:tc>
          <w:tcPr>
            <w:tcW w:w="177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316E" w:rsidRPr="00E82BBF" w:rsidRDefault="001101D4" w:rsidP="00E82BBF">
            <w:pPr>
              <w:pStyle w:val="Heading2"/>
              <w:numPr>
                <w:ilvl w:val="0"/>
                <w:numId w:val="0"/>
              </w:numPr>
              <w:tabs>
                <w:tab w:val="left" w:pos="720"/>
              </w:tabs>
              <w:jc w:val="center"/>
              <w:outlineLvl w:val="1"/>
              <w:rPr>
                <w:b/>
                <w:sz w:val="24"/>
              </w:rPr>
            </w:pPr>
            <w:r w:rsidRPr="00E82BBF">
              <w:rPr>
                <w:b/>
                <w:sz w:val="24"/>
              </w:rPr>
              <w:t>Service Area</w:t>
            </w:r>
          </w:p>
        </w:tc>
        <w:tc>
          <w:tcPr>
            <w:tcW w:w="38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316E" w:rsidRPr="00E82BBF" w:rsidRDefault="001101D4" w:rsidP="00E82BBF">
            <w:pPr>
              <w:pStyle w:val="Heading2"/>
              <w:numPr>
                <w:ilvl w:val="0"/>
                <w:numId w:val="0"/>
              </w:numPr>
              <w:tabs>
                <w:tab w:val="left" w:pos="720"/>
              </w:tabs>
              <w:jc w:val="center"/>
              <w:outlineLvl w:val="1"/>
              <w:rPr>
                <w:b/>
                <w:sz w:val="24"/>
              </w:rPr>
            </w:pPr>
            <w:r w:rsidRPr="00E82BBF">
              <w:rPr>
                <w:b/>
                <w:sz w:val="24"/>
              </w:rPr>
              <w:t>KPI/SLA description</w:t>
            </w:r>
          </w:p>
        </w:tc>
        <w:tc>
          <w:tcPr>
            <w:tcW w:w="166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316E" w:rsidRPr="00E82BBF" w:rsidRDefault="00412AFB" w:rsidP="00E82BBF">
            <w:pPr>
              <w:pStyle w:val="Heading2"/>
              <w:numPr>
                <w:ilvl w:val="0"/>
                <w:numId w:val="0"/>
              </w:numPr>
              <w:tabs>
                <w:tab w:val="left" w:pos="720"/>
              </w:tabs>
              <w:jc w:val="center"/>
              <w:outlineLvl w:val="1"/>
              <w:rPr>
                <w:b/>
                <w:sz w:val="24"/>
              </w:rPr>
            </w:pPr>
            <w:r>
              <w:rPr>
                <w:b/>
                <w:sz w:val="24"/>
                <w:szCs w:val="24"/>
              </w:rPr>
              <w:t>Target</w:t>
            </w:r>
          </w:p>
        </w:tc>
      </w:tr>
      <w:tr w:rsidR="00564244" w:rsidRPr="006A28CE" w:rsidTr="00E82BBF">
        <w:tc>
          <w:tcPr>
            <w:tcW w:w="1163" w:type="dxa"/>
            <w:tcBorders>
              <w:top w:val="single" w:sz="4" w:space="0" w:color="auto"/>
              <w:left w:val="single" w:sz="4" w:space="0" w:color="auto"/>
              <w:bottom w:val="single" w:sz="4" w:space="0" w:color="auto"/>
              <w:right w:val="single" w:sz="4" w:space="0" w:color="auto"/>
            </w:tcBorders>
          </w:tcPr>
          <w:p w:rsidR="0010316E" w:rsidRPr="006A28CE" w:rsidRDefault="00236FEC" w:rsidP="00E82BBF">
            <w:pPr>
              <w:pStyle w:val="Heading2"/>
              <w:numPr>
                <w:ilvl w:val="0"/>
                <w:numId w:val="0"/>
              </w:numPr>
              <w:tabs>
                <w:tab w:val="left" w:pos="720"/>
              </w:tabs>
              <w:jc w:val="center"/>
              <w:outlineLvl w:val="1"/>
              <w:rPr>
                <w:sz w:val="24"/>
              </w:rPr>
            </w:pPr>
            <w:r>
              <w:rPr>
                <w:sz w:val="24"/>
                <w:szCs w:val="24"/>
              </w:rPr>
              <w:t>1</w:t>
            </w:r>
          </w:p>
        </w:tc>
        <w:tc>
          <w:tcPr>
            <w:tcW w:w="1771" w:type="dxa"/>
            <w:tcBorders>
              <w:top w:val="single" w:sz="4" w:space="0" w:color="auto"/>
              <w:left w:val="single" w:sz="4" w:space="0" w:color="auto"/>
              <w:bottom w:val="single" w:sz="4" w:space="0" w:color="auto"/>
              <w:right w:val="single" w:sz="4" w:space="0" w:color="auto"/>
            </w:tcBorders>
          </w:tcPr>
          <w:p w:rsidR="0010316E" w:rsidRPr="00017713" w:rsidRDefault="00236FEC" w:rsidP="00E82BBF">
            <w:pPr>
              <w:pStyle w:val="Heading2"/>
              <w:numPr>
                <w:ilvl w:val="0"/>
                <w:numId w:val="0"/>
              </w:numPr>
              <w:tabs>
                <w:tab w:val="left" w:pos="720"/>
              </w:tabs>
              <w:jc w:val="left"/>
              <w:outlineLvl w:val="1"/>
              <w:rPr>
                <w:sz w:val="24"/>
              </w:rPr>
            </w:pPr>
            <w:r w:rsidRPr="00E82BBF">
              <w:rPr>
                <w:sz w:val="24"/>
                <w:szCs w:val="24"/>
              </w:rPr>
              <w:t>Delivery timescales</w:t>
            </w:r>
          </w:p>
        </w:tc>
        <w:tc>
          <w:tcPr>
            <w:tcW w:w="3827" w:type="dxa"/>
            <w:tcBorders>
              <w:top w:val="single" w:sz="4" w:space="0" w:color="auto"/>
              <w:left w:val="single" w:sz="4" w:space="0" w:color="auto"/>
              <w:bottom w:val="single" w:sz="4" w:space="0" w:color="auto"/>
              <w:right w:val="single" w:sz="4" w:space="0" w:color="auto"/>
            </w:tcBorders>
          </w:tcPr>
          <w:p w:rsidR="0010316E" w:rsidRPr="00017713" w:rsidRDefault="00236FEC" w:rsidP="00E82BBF">
            <w:pPr>
              <w:pStyle w:val="Heading2"/>
              <w:numPr>
                <w:ilvl w:val="0"/>
                <w:numId w:val="0"/>
              </w:numPr>
              <w:tabs>
                <w:tab w:val="left" w:pos="720"/>
              </w:tabs>
              <w:jc w:val="left"/>
              <w:outlineLvl w:val="1"/>
              <w:rPr>
                <w:sz w:val="24"/>
              </w:rPr>
            </w:pPr>
            <w:r w:rsidRPr="00E82BBF">
              <w:rPr>
                <w:sz w:val="24"/>
                <w:szCs w:val="24"/>
              </w:rPr>
              <w:t xml:space="preserve">1 </w:t>
            </w:r>
            <w:proofErr w:type="gramStart"/>
            <w:r w:rsidR="00257FE0">
              <w:rPr>
                <w:sz w:val="24"/>
                <w:szCs w:val="24"/>
              </w:rPr>
              <w:t xml:space="preserve">-2 </w:t>
            </w:r>
            <w:r w:rsidRPr="00E82BBF">
              <w:rPr>
                <w:sz w:val="24"/>
                <w:szCs w:val="24"/>
              </w:rPr>
              <w:t>page</w:t>
            </w:r>
            <w:proofErr w:type="gramEnd"/>
            <w:r w:rsidRPr="00E82BBF">
              <w:rPr>
                <w:sz w:val="24"/>
                <w:szCs w:val="24"/>
              </w:rPr>
              <w:t xml:space="preserve"> translations</w:t>
            </w:r>
            <w:r w:rsidR="000A754C" w:rsidRPr="00017713">
              <w:rPr>
                <w:sz w:val="24"/>
              </w:rPr>
              <w:t xml:space="preserve"> to be received within </w:t>
            </w:r>
            <w:r w:rsidRPr="00E82BBF">
              <w:rPr>
                <w:sz w:val="24"/>
                <w:szCs w:val="24"/>
              </w:rPr>
              <w:t>2</w:t>
            </w:r>
            <w:r w:rsidR="000A754C" w:rsidRPr="00017713">
              <w:rPr>
                <w:sz w:val="24"/>
              </w:rPr>
              <w:t xml:space="preserve"> working days from order issue</w:t>
            </w:r>
          </w:p>
        </w:tc>
        <w:tc>
          <w:tcPr>
            <w:tcW w:w="1660" w:type="dxa"/>
            <w:gridSpan w:val="2"/>
            <w:tcBorders>
              <w:top w:val="single" w:sz="4" w:space="0" w:color="auto"/>
              <w:left w:val="single" w:sz="4" w:space="0" w:color="auto"/>
              <w:bottom w:val="single" w:sz="4" w:space="0" w:color="auto"/>
              <w:right w:val="single" w:sz="4" w:space="0" w:color="auto"/>
            </w:tcBorders>
          </w:tcPr>
          <w:p w:rsidR="0010316E" w:rsidRPr="00E82BBF" w:rsidRDefault="00236FEC" w:rsidP="00E82BBF">
            <w:pPr>
              <w:pStyle w:val="Heading2"/>
              <w:numPr>
                <w:ilvl w:val="0"/>
                <w:numId w:val="0"/>
              </w:numPr>
              <w:tabs>
                <w:tab w:val="left" w:pos="720"/>
              </w:tabs>
              <w:outlineLvl w:val="1"/>
              <w:rPr>
                <w:sz w:val="24"/>
              </w:rPr>
            </w:pPr>
            <w:r w:rsidRPr="00E82BBF">
              <w:rPr>
                <w:sz w:val="24"/>
                <w:szCs w:val="24"/>
              </w:rPr>
              <w:t>9</w:t>
            </w:r>
            <w:r w:rsidR="00334789" w:rsidRPr="00E82BBF">
              <w:rPr>
                <w:sz w:val="24"/>
                <w:szCs w:val="24"/>
              </w:rPr>
              <w:t>0%</w:t>
            </w:r>
          </w:p>
        </w:tc>
      </w:tr>
      <w:tr w:rsidR="00564244" w:rsidRPr="006A28CE" w:rsidTr="00E82BBF">
        <w:tc>
          <w:tcPr>
            <w:tcW w:w="1163" w:type="dxa"/>
            <w:tcBorders>
              <w:top w:val="single" w:sz="4" w:space="0" w:color="auto"/>
              <w:left w:val="single" w:sz="4" w:space="0" w:color="auto"/>
              <w:bottom w:val="single" w:sz="4" w:space="0" w:color="auto"/>
              <w:right w:val="single" w:sz="4" w:space="0" w:color="auto"/>
            </w:tcBorders>
          </w:tcPr>
          <w:p w:rsidR="0010316E" w:rsidRPr="006A28CE" w:rsidRDefault="00236FEC" w:rsidP="00E82BBF">
            <w:pPr>
              <w:pStyle w:val="Heading2"/>
              <w:numPr>
                <w:ilvl w:val="0"/>
                <w:numId w:val="0"/>
              </w:numPr>
              <w:tabs>
                <w:tab w:val="left" w:pos="720"/>
              </w:tabs>
              <w:jc w:val="center"/>
              <w:outlineLvl w:val="1"/>
              <w:rPr>
                <w:sz w:val="24"/>
              </w:rPr>
            </w:pPr>
            <w:r>
              <w:rPr>
                <w:sz w:val="24"/>
                <w:szCs w:val="24"/>
              </w:rPr>
              <w:t>2</w:t>
            </w:r>
          </w:p>
        </w:tc>
        <w:tc>
          <w:tcPr>
            <w:tcW w:w="1771" w:type="dxa"/>
            <w:tcBorders>
              <w:top w:val="single" w:sz="4" w:space="0" w:color="auto"/>
              <w:left w:val="single" w:sz="4" w:space="0" w:color="auto"/>
              <w:bottom w:val="single" w:sz="4" w:space="0" w:color="auto"/>
              <w:right w:val="single" w:sz="4" w:space="0" w:color="auto"/>
            </w:tcBorders>
          </w:tcPr>
          <w:p w:rsidR="0010316E" w:rsidRPr="00017713" w:rsidRDefault="00236FEC" w:rsidP="00E82BBF">
            <w:pPr>
              <w:pStyle w:val="Heading2"/>
              <w:numPr>
                <w:ilvl w:val="0"/>
                <w:numId w:val="0"/>
              </w:numPr>
              <w:tabs>
                <w:tab w:val="left" w:pos="720"/>
              </w:tabs>
              <w:jc w:val="left"/>
              <w:outlineLvl w:val="1"/>
              <w:rPr>
                <w:sz w:val="24"/>
              </w:rPr>
            </w:pPr>
            <w:r w:rsidRPr="00E82BBF">
              <w:rPr>
                <w:sz w:val="24"/>
                <w:szCs w:val="24"/>
              </w:rPr>
              <w:t>Delivery timescales</w:t>
            </w:r>
          </w:p>
        </w:tc>
        <w:tc>
          <w:tcPr>
            <w:tcW w:w="3827" w:type="dxa"/>
            <w:tcBorders>
              <w:top w:val="single" w:sz="4" w:space="0" w:color="auto"/>
              <w:left w:val="single" w:sz="4" w:space="0" w:color="auto"/>
              <w:bottom w:val="single" w:sz="4" w:space="0" w:color="auto"/>
              <w:right w:val="single" w:sz="4" w:space="0" w:color="auto"/>
            </w:tcBorders>
          </w:tcPr>
          <w:p w:rsidR="0010316E" w:rsidRPr="00017713" w:rsidRDefault="00236FEC" w:rsidP="00337D85">
            <w:pPr>
              <w:pStyle w:val="Heading2"/>
              <w:numPr>
                <w:ilvl w:val="0"/>
                <w:numId w:val="0"/>
              </w:numPr>
              <w:tabs>
                <w:tab w:val="left" w:pos="720"/>
              </w:tabs>
              <w:jc w:val="left"/>
              <w:outlineLvl w:val="1"/>
            </w:pPr>
            <w:r w:rsidRPr="00337D85">
              <w:rPr>
                <w:sz w:val="24"/>
                <w:szCs w:val="24"/>
              </w:rPr>
              <w:t xml:space="preserve">As a </w:t>
            </w:r>
            <w:r w:rsidR="00017713" w:rsidRPr="00337D85">
              <w:rPr>
                <w:sz w:val="24"/>
                <w:szCs w:val="24"/>
              </w:rPr>
              <w:t xml:space="preserve">volume </w:t>
            </w:r>
            <w:r w:rsidRPr="00337D85">
              <w:rPr>
                <w:sz w:val="24"/>
                <w:szCs w:val="24"/>
              </w:rPr>
              <w:t xml:space="preserve">guide, </w:t>
            </w:r>
            <w:proofErr w:type="gramStart"/>
            <w:r w:rsidRPr="00337D85">
              <w:rPr>
                <w:sz w:val="24"/>
                <w:szCs w:val="24"/>
              </w:rPr>
              <w:t>10,000</w:t>
            </w:r>
            <w:r w:rsidR="000A754C" w:rsidRPr="00337D85">
              <w:rPr>
                <w:sz w:val="24"/>
                <w:szCs w:val="24"/>
              </w:rPr>
              <w:t xml:space="preserve"> word</w:t>
            </w:r>
            <w:proofErr w:type="gramEnd"/>
            <w:r w:rsidR="000A754C" w:rsidRPr="00337D85">
              <w:rPr>
                <w:sz w:val="24"/>
                <w:szCs w:val="24"/>
              </w:rPr>
              <w:t xml:space="preserve"> translations </w:t>
            </w:r>
            <w:r w:rsidRPr="00337D85">
              <w:rPr>
                <w:sz w:val="24"/>
                <w:szCs w:val="24"/>
              </w:rPr>
              <w:t>to</w:t>
            </w:r>
            <w:r w:rsidR="000A754C" w:rsidRPr="00337D85">
              <w:rPr>
                <w:sz w:val="24"/>
                <w:szCs w:val="24"/>
              </w:rPr>
              <w:t xml:space="preserve"> be </w:t>
            </w:r>
            <w:r w:rsidRPr="00337D85">
              <w:rPr>
                <w:sz w:val="24"/>
                <w:szCs w:val="24"/>
              </w:rPr>
              <w:t>received within 2-3 weeks from order issue</w:t>
            </w:r>
          </w:p>
        </w:tc>
        <w:tc>
          <w:tcPr>
            <w:tcW w:w="1660" w:type="dxa"/>
            <w:gridSpan w:val="2"/>
            <w:tcBorders>
              <w:top w:val="single" w:sz="4" w:space="0" w:color="auto"/>
              <w:left w:val="single" w:sz="4" w:space="0" w:color="auto"/>
              <w:bottom w:val="single" w:sz="4" w:space="0" w:color="auto"/>
              <w:right w:val="single" w:sz="4" w:space="0" w:color="auto"/>
            </w:tcBorders>
          </w:tcPr>
          <w:p w:rsidR="0010316E" w:rsidRPr="00E82BBF" w:rsidRDefault="00236FEC" w:rsidP="00E82BBF">
            <w:pPr>
              <w:pStyle w:val="Heading2"/>
              <w:numPr>
                <w:ilvl w:val="0"/>
                <w:numId w:val="0"/>
              </w:numPr>
              <w:tabs>
                <w:tab w:val="left" w:pos="720"/>
              </w:tabs>
              <w:outlineLvl w:val="1"/>
              <w:rPr>
                <w:sz w:val="24"/>
              </w:rPr>
            </w:pPr>
            <w:r w:rsidRPr="00E82BBF">
              <w:rPr>
                <w:sz w:val="24"/>
                <w:szCs w:val="24"/>
              </w:rPr>
              <w:t>9</w:t>
            </w:r>
            <w:r w:rsidR="00334789" w:rsidRPr="00E82BBF">
              <w:rPr>
                <w:sz w:val="24"/>
                <w:szCs w:val="24"/>
              </w:rPr>
              <w:t>0</w:t>
            </w:r>
            <w:r w:rsidRPr="00E82BBF">
              <w:rPr>
                <w:sz w:val="24"/>
                <w:szCs w:val="24"/>
              </w:rPr>
              <w:t>%</w:t>
            </w:r>
          </w:p>
        </w:tc>
      </w:tr>
      <w:tr w:rsidR="00236FEC" w:rsidRPr="00334789" w:rsidTr="00236FEC">
        <w:trPr>
          <w:gridAfter w:val="1"/>
          <w:wAfter w:w="7" w:type="dxa"/>
        </w:trPr>
        <w:tc>
          <w:tcPr>
            <w:tcW w:w="1163" w:type="dxa"/>
            <w:tcBorders>
              <w:top w:val="single" w:sz="4" w:space="0" w:color="auto"/>
              <w:left w:val="single" w:sz="4" w:space="0" w:color="auto"/>
              <w:bottom w:val="single" w:sz="4" w:space="0" w:color="auto"/>
              <w:right w:val="single" w:sz="4" w:space="0" w:color="auto"/>
            </w:tcBorders>
          </w:tcPr>
          <w:p w:rsidR="00236FEC" w:rsidRDefault="00A12B47">
            <w:pPr>
              <w:pStyle w:val="Heading2"/>
              <w:numPr>
                <w:ilvl w:val="0"/>
                <w:numId w:val="0"/>
              </w:numPr>
              <w:tabs>
                <w:tab w:val="left" w:pos="720"/>
              </w:tabs>
              <w:jc w:val="center"/>
              <w:outlineLvl w:val="1"/>
              <w:rPr>
                <w:sz w:val="24"/>
                <w:szCs w:val="24"/>
              </w:rPr>
            </w:pPr>
            <w:r>
              <w:rPr>
                <w:sz w:val="24"/>
                <w:szCs w:val="24"/>
              </w:rPr>
              <w:t>3</w:t>
            </w:r>
          </w:p>
        </w:tc>
        <w:tc>
          <w:tcPr>
            <w:tcW w:w="1771" w:type="dxa"/>
            <w:tcBorders>
              <w:top w:val="single" w:sz="4" w:space="0" w:color="auto"/>
              <w:left w:val="single" w:sz="4" w:space="0" w:color="auto"/>
              <w:bottom w:val="single" w:sz="4" w:space="0" w:color="auto"/>
              <w:right w:val="single" w:sz="4" w:space="0" w:color="auto"/>
            </w:tcBorders>
          </w:tcPr>
          <w:p w:rsidR="00236FEC" w:rsidRPr="00E82BBF" w:rsidRDefault="00A12B47">
            <w:pPr>
              <w:pStyle w:val="Heading2"/>
              <w:numPr>
                <w:ilvl w:val="0"/>
                <w:numId w:val="0"/>
              </w:numPr>
              <w:tabs>
                <w:tab w:val="left" w:pos="720"/>
              </w:tabs>
              <w:jc w:val="left"/>
              <w:outlineLvl w:val="1"/>
              <w:rPr>
                <w:sz w:val="24"/>
                <w:szCs w:val="24"/>
              </w:rPr>
            </w:pPr>
            <w:r w:rsidRPr="00E82BBF">
              <w:rPr>
                <w:sz w:val="24"/>
                <w:szCs w:val="24"/>
              </w:rPr>
              <w:t>Maximum word count</w:t>
            </w:r>
          </w:p>
        </w:tc>
        <w:tc>
          <w:tcPr>
            <w:tcW w:w="3827" w:type="dxa"/>
            <w:tcBorders>
              <w:top w:val="single" w:sz="4" w:space="0" w:color="auto"/>
              <w:left w:val="single" w:sz="4" w:space="0" w:color="auto"/>
              <w:bottom w:val="single" w:sz="4" w:space="0" w:color="auto"/>
              <w:right w:val="single" w:sz="4" w:space="0" w:color="auto"/>
            </w:tcBorders>
          </w:tcPr>
          <w:p w:rsidR="00236FEC" w:rsidRPr="00E82BBF" w:rsidRDefault="00A12B47">
            <w:pPr>
              <w:pStyle w:val="Heading2"/>
              <w:numPr>
                <w:ilvl w:val="0"/>
                <w:numId w:val="0"/>
              </w:numPr>
              <w:tabs>
                <w:tab w:val="left" w:pos="720"/>
              </w:tabs>
              <w:jc w:val="left"/>
              <w:outlineLvl w:val="1"/>
              <w:rPr>
                <w:sz w:val="24"/>
                <w:szCs w:val="24"/>
              </w:rPr>
            </w:pPr>
            <w:r w:rsidRPr="00E82BBF">
              <w:rPr>
                <w:sz w:val="24"/>
                <w:szCs w:val="24"/>
              </w:rPr>
              <w:t>Translations may be required with a maximum word count. This will be respected to meet Interreg rules.</w:t>
            </w:r>
          </w:p>
        </w:tc>
        <w:tc>
          <w:tcPr>
            <w:tcW w:w="1653" w:type="dxa"/>
            <w:tcBorders>
              <w:top w:val="single" w:sz="4" w:space="0" w:color="auto"/>
              <w:left w:val="single" w:sz="4" w:space="0" w:color="auto"/>
              <w:bottom w:val="single" w:sz="4" w:space="0" w:color="auto"/>
              <w:right w:val="single" w:sz="4" w:space="0" w:color="auto"/>
            </w:tcBorders>
          </w:tcPr>
          <w:p w:rsidR="00236FEC" w:rsidRPr="00E82BBF" w:rsidRDefault="00A12B47">
            <w:pPr>
              <w:pStyle w:val="Heading2"/>
              <w:numPr>
                <w:ilvl w:val="0"/>
                <w:numId w:val="0"/>
              </w:numPr>
              <w:tabs>
                <w:tab w:val="left" w:pos="720"/>
              </w:tabs>
              <w:outlineLvl w:val="1"/>
              <w:rPr>
                <w:sz w:val="24"/>
                <w:szCs w:val="24"/>
              </w:rPr>
            </w:pPr>
            <w:r w:rsidRPr="00E82BBF">
              <w:rPr>
                <w:sz w:val="24"/>
                <w:szCs w:val="24"/>
              </w:rPr>
              <w:t>100%</w:t>
            </w:r>
          </w:p>
        </w:tc>
      </w:tr>
      <w:tr w:rsidR="007557C9" w:rsidRPr="00334789" w:rsidTr="00236FEC">
        <w:trPr>
          <w:gridAfter w:val="1"/>
          <w:wAfter w:w="7" w:type="dxa"/>
        </w:trPr>
        <w:tc>
          <w:tcPr>
            <w:tcW w:w="1163" w:type="dxa"/>
            <w:tcBorders>
              <w:top w:val="single" w:sz="4" w:space="0" w:color="auto"/>
              <w:left w:val="single" w:sz="4" w:space="0" w:color="auto"/>
              <w:bottom w:val="single" w:sz="4" w:space="0" w:color="auto"/>
              <w:right w:val="single" w:sz="4" w:space="0" w:color="auto"/>
            </w:tcBorders>
          </w:tcPr>
          <w:p w:rsidR="007557C9" w:rsidRDefault="007557C9">
            <w:pPr>
              <w:pStyle w:val="Heading2"/>
              <w:numPr>
                <w:ilvl w:val="0"/>
                <w:numId w:val="0"/>
              </w:numPr>
              <w:tabs>
                <w:tab w:val="left" w:pos="720"/>
              </w:tabs>
              <w:jc w:val="center"/>
              <w:outlineLvl w:val="1"/>
              <w:rPr>
                <w:sz w:val="24"/>
                <w:szCs w:val="24"/>
              </w:rPr>
            </w:pPr>
            <w:r>
              <w:rPr>
                <w:sz w:val="24"/>
                <w:szCs w:val="24"/>
              </w:rPr>
              <w:t>4</w:t>
            </w:r>
          </w:p>
        </w:tc>
        <w:tc>
          <w:tcPr>
            <w:tcW w:w="1771" w:type="dxa"/>
            <w:tcBorders>
              <w:top w:val="single" w:sz="4" w:space="0" w:color="auto"/>
              <w:left w:val="single" w:sz="4" w:space="0" w:color="auto"/>
              <w:bottom w:val="single" w:sz="4" w:space="0" w:color="auto"/>
              <w:right w:val="single" w:sz="4" w:space="0" w:color="auto"/>
            </w:tcBorders>
          </w:tcPr>
          <w:p w:rsidR="007557C9" w:rsidRPr="007557C9" w:rsidRDefault="007557C9">
            <w:pPr>
              <w:pStyle w:val="Heading2"/>
              <w:numPr>
                <w:ilvl w:val="0"/>
                <w:numId w:val="0"/>
              </w:numPr>
              <w:tabs>
                <w:tab w:val="left" w:pos="720"/>
              </w:tabs>
              <w:jc w:val="left"/>
              <w:outlineLvl w:val="1"/>
              <w:rPr>
                <w:sz w:val="24"/>
                <w:szCs w:val="24"/>
              </w:rPr>
            </w:pPr>
            <w:r>
              <w:rPr>
                <w:sz w:val="24"/>
                <w:szCs w:val="24"/>
              </w:rPr>
              <w:t>Knowledge sharing</w:t>
            </w:r>
          </w:p>
        </w:tc>
        <w:tc>
          <w:tcPr>
            <w:tcW w:w="3827" w:type="dxa"/>
            <w:tcBorders>
              <w:top w:val="single" w:sz="4" w:space="0" w:color="auto"/>
              <w:left w:val="single" w:sz="4" w:space="0" w:color="auto"/>
              <w:bottom w:val="single" w:sz="4" w:space="0" w:color="auto"/>
              <w:right w:val="single" w:sz="4" w:space="0" w:color="auto"/>
            </w:tcBorders>
          </w:tcPr>
          <w:p w:rsidR="007557C9" w:rsidRPr="007557C9" w:rsidRDefault="007557C9">
            <w:pPr>
              <w:pStyle w:val="Heading2"/>
              <w:numPr>
                <w:ilvl w:val="0"/>
                <w:numId w:val="0"/>
              </w:numPr>
              <w:tabs>
                <w:tab w:val="left" w:pos="720"/>
              </w:tabs>
              <w:jc w:val="left"/>
              <w:outlineLvl w:val="1"/>
              <w:rPr>
                <w:sz w:val="24"/>
                <w:szCs w:val="24"/>
              </w:rPr>
            </w:pPr>
            <w:r>
              <w:rPr>
                <w:sz w:val="24"/>
                <w:szCs w:val="24"/>
              </w:rPr>
              <w:t>Interpreter/translator /client created glossaries to be shared across the team of interpreters/translators working on the project</w:t>
            </w:r>
          </w:p>
        </w:tc>
        <w:tc>
          <w:tcPr>
            <w:tcW w:w="1653" w:type="dxa"/>
            <w:tcBorders>
              <w:top w:val="single" w:sz="4" w:space="0" w:color="auto"/>
              <w:left w:val="single" w:sz="4" w:space="0" w:color="auto"/>
              <w:bottom w:val="single" w:sz="4" w:space="0" w:color="auto"/>
              <w:right w:val="single" w:sz="4" w:space="0" w:color="auto"/>
            </w:tcBorders>
          </w:tcPr>
          <w:p w:rsidR="007557C9" w:rsidRPr="00E82BBF" w:rsidRDefault="00257FE0">
            <w:pPr>
              <w:pStyle w:val="Heading2"/>
              <w:numPr>
                <w:ilvl w:val="0"/>
                <w:numId w:val="0"/>
              </w:numPr>
              <w:tabs>
                <w:tab w:val="left" w:pos="720"/>
              </w:tabs>
              <w:outlineLvl w:val="1"/>
              <w:rPr>
                <w:sz w:val="24"/>
                <w:szCs w:val="24"/>
              </w:rPr>
            </w:pPr>
            <w:r w:rsidRPr="00E82BBF">
              <w:rPr>
                <w:sz w:val="24"/>
                <w:szCs w:val="24"/>
              </w:rPr>
              <w:t>75%</w:t>
            </w:r>
          </w:p>
        </w:tc>
      </w:tr>
      <w:tr w:rsidR="00B17E21" w:rsidRPr="00334789" w:rsidTr="00236FEC">
        <w:trPr>
          <w:gridAfter w:val="1"/>
          <w:wAfter w:w="7" w:type="dxa"/>
        </w:trPr>
        <w:tc>
          <w:tcPr>
            <w:tcW w:w="1163" w:type="dxa"/>
            <w:tcBorders>
              <w:top w:val="single" w:sz="4" w:space="0" w:color="auto"/>
              <w:left w:val="single" w:sz="4" w:space="0" w:color="auto"/>
              <w:bottom w:val="single" w:sz="4" w:space="0" w:color="auto"/>
              <w:right w:val="single" w:sz="4" w:space="0" w:color="auto"/>
            </w:tcBorders>
          </w:tcPr>
          <w:p w:rsidR="00B17E21" w:rsidRDefault="00B17E21">
            <w:pPr>
              <w:pStyle w:val="Heading2"/>
              <w:numPr>
                <w:ilvl w:val="0"/>
                <w:numId w:val="0"/>
              </w:numPr>
              <w:tabs>
                <w:tab w:val="left" w:pos="720"/>
              </w:tabs>
              <w:jc w:val="center"/>
              <w:outlineLvl w:val="1"/>
              <w:rPr>
                <w:sz w:val="24"/>
                <w:szCs w:val="24"/>
              </w:rPr>
            </w:pPr>
            <w:r>
              <w:rPr>
                <w:sz w:val="24"/>
                <w:szCs w:val="24"/>
              </w:rPr>
              <w:t>5</w:t>
            </w:r>
          </w:p>
        </w:tc>
        <w:tc>
          <w:tcPr>
            <w:tcW w:w="1771" w:type="dxa"/>
            <w:tcBorders>
              <w:top w:val="single" w:sz="4" w:space="0" w:color="auto"/>
              <w:left w:val="single" w:sz="4" w:space="0" w:color="auto"/>
              <w:bottom w:val="single" w:sz="4" w:space="0" w:color="auto"/>
              <w:right w:val="single" w:sz="4" w:space="0" w:color="auto"/>
            </w:tcBorders>
          </w:tcPr>
          <w:p w:rsidR="00B17E21" w:rsidRDefault="00B17E21">
            <w:pPr>
              <w:pStyle w:val="Heading2"/>
              <w:numPr>
                <w:ilvl w:val="0"/>
                <w:numId w:val="0"/>
              </w:numPr>
              <w:tabs>
                <w:tab w:val="left" w:pos="720"/>
              </w:tabs>
              <w:jc w:val="left"/>
              <w:outlineLvl w:val="1"/>
              <w:rPr>
                <w:sz w:val="24"/>
                <w:szCs w:val="24"/>
              </w:rPr>
            </w:pPr>
            <w:r>
              <w:rPr>
                <w:sz w:val="24"/>
                <w:szCs w:val="24"/>
              </w:rPr>
              <w:t>Speed of confirmation of booking an interpreter</w:t>
            </w:r>
          </w:p>
        </w:tc>
        <w:tc>
          <w:tcPr>
            <w:tcW w:w="3827" w:type="dxa"/>
            <w:tcBorders>
              <w:top w:val="single" w:sz="4" w:space="0" w:color="auto"/>
              <w:left w:val="single" w:sz="4" w:space="0" w:color="auto"/>
              <w:bottom w:val="single" w:sz="4" w:space="0" w:color="auto"/>
              <w:right w:val="single" w:sz="4" w:space="0" w:color="auto"/>
            </w:tcBorders>
          </w:tcPr>
          <w:p w:rsidR="00B17E21" w:rsidRDefault="00B17E21">
            <w:pPr>
              <w:pStyle w:val="Heading2"/>
              <w:numPr>
                <w:ilvl w:val="0"/>
                <w:numId w:val="0"/>
              </w:numPr>
              <w:tabs>
                <w:tab w:val="left" w:pos="720"/>
              </w:tabs>
              <w:jc w:val="left"/>
              <w:outlineLvl w:val="1"/>
              <w:rPr>
                <w:sz w:val="24"/>
                <w:szCs w:val="24"/>
              </w:rPr>
            </w:pPr>
            <w:r>
              <w:rPr>
                <w:sz w:val="24"/>
                <w:szCs w:val="24"/>
              </w:rPr>
              <w:t>The client will confirm booking of an interpreter within 1 day of request</w:t>
            </w:r>
          </w:p>
        </w:tc>
        <w:tc>
          <w:tcPr>
            <w:tcW w:w="1653" w:type="dxa"/>
            <w:tcBorders>
              <w:top w:val="single" w:sz="4" w:space="0" w:color="auto"/>
              <w:left w:val="single" w:sz="4" w:space="0" w:color="auto"/>
              <w:bottom w:val="single" w:sz="4" w:space="0" w:color="auto"/>
              <w:right w:val="single" w:sz="4" w:space="0" w:color="auto"/>
            </w:tcBorders>
          </w:tcPr>
          <w:p w:rsidR="00B17E21" w:rsidRPr="00E82BBF" w:rsidRDefault="00B17E21">
            <w:pPr>
              <w:pStyle w:val="Heading2"/>
              <w:numPr>
                <w:ilvl w:val="0"/>
                <w:numId w:val="0"/>
              </w:numPr>
              <w:tabs>
                <w:tab w:val="left" w:pos="720"/>
              </w:tabs>
              <w:outlineLvl w:val="1"/>
              <w:rPr>
                <w:sz w:val="24"/>
                <w:szCs w:val="24"/>
              </w:rPr>
            </w:pPr>
            <w:r w:rsidRPr="00E82BBF">
              <w:rPr>
                <w:sz w:val="24"/>
                <w:szCs w:val="24"/>
              </w:rPr>
              <w:t>9</w:t>
            </w:r>
            <w:r w:rsidR="00334789" w:rsidRPr="00E82BBF">
              <w:rPr>
                <w:sz w:val="24"/>
                <w:szCs w:val="24"/>
              </w:rPr>
              <w:t>0%</w:t>
            </w:r>
          </w:p>
        </w:tc>
      </w:tr>
    </w:tbl>
    <w:p w:rsidR="0010316E" w:rsidRPr="00E82BBF" w:rsidRDefault="0010316E" w:rsidP="00E82BBF">
      <w:pPr>
        <w:ind w:left="720"/>
        <w:rPr>
          <w:sz w:val="24"/>
          <w:highlight w:val="cyan"/>
        </w:rPr>
      </w:pPr>
    </w:p>
    <w:p w:rsidR="0010316E" w:rsidRPr="00E82BBF" w:rsidRDefault="004D4FB6">
      <w:pPr>
        <w:pStyle w:val="Heading2"/>
        <w:numPr>
          <w:ilvl w:val="1"/>
          <w:numId w:val="1"/>
        </w:numPr>
        <w:rPr>
          <w:sz w:val="24"/>
          <w:szCs w:val="24"/>
        </w:rPr>
      </w:pPr>
      <w:bookmarkStart w:id="22" w:name="_heading=h.4i7ojhp" w:colFirst="0" w:colLast="0"/>
      <w:bookmarkEnd w:id="22"/>
      <w:r w:rsidRPr="00E82BBF">
        <w:rPr>
          <w:sz w:val="24"/>
          <w:szCs w:val="24"/>
        </w:rPr>
        <w:t>An</w:t>
      </w:r>
      <w:r w:rsidR="001101D4" w:rsidRPr="00E82BBF">
        <w:rPr>
          <w:sz w:val="24"/>
          <w:szCs w:val="24"/>
        </w:rPr>
        <w:t xml:space="preserve"> exit strategy </w:t>
      </w:r>
      <w:r w:rsidRPr="00E82BBF">
        <w:rPr>
          <w:sz w:val="24"/>
          <w:szCs w:val="24"/>
        </w:rPr>
        <w:t>will</w:t>
      </w:r>
      <w:r w:rsidR="001101D4" w:rsidRPr="00E82BBF">
        <w:rPr>
          <w:sz w:val="24"/>
          <w:szCs w:val="24"/>
        </w:rPr>
        <w:t xml:space="preserve"> be applied where poor Supplier performance requires early termination of the Contract. </w:t>
      </w:r>
      <w:r w:rsidR="00997989" w:rsidRPr="00E82BBF">
        <w:rPr>
          <w:sz w:val="24"/>
          <w:szCs w:val="24"/>
        </w:rPr>
        <w:t>See attachment 5 of Framework conditions.</w:t>
      </w:r>
    </w:p>
    <w:p w:rsidR="0010316E" w:rsidRDefault="001101D4">
      <w:pPr>
        <w:pStyle w:val="Heading1"/>
        <w:numPr>
          <w:ilvl w:val="0"/>
          <w:numId w:val="1"/>
        </w:numPr>
        <w:spacing w:after="120"/>
        <w:rPr>
          <w:sz w:val="32"/>
          <w:szCs w:val="32"/>
        </w:rPr>
      </w:pPr>
      <w:bookmarkStart w:id="23" w:name="_heading=h.2xcytpi" w:colFirst="0" w:colLast="0"/>
      <w:bookmarkEnd w:id="23"/>
      <w:r>
        <w:rPr>
          <w:sz w:val="32"/>
          <w:szCs w:val="32"/>
        </w:rPr>
        <w:t>Security and CONFIDENTIALITY requirements</w:t>
      </w:r>
    </w:p>
    <w:p w:rsidR="0010316E" w:rsidRPr="006A28CE" w:rsidRDefault="008A084F">
      <w:pPr>
        <w:pStyle w:val="Heading2"/>
        <w:numPr>
          <w:ilvl w:val="1"/>
          <w:numId w:val="1"/>
        </w:numPr>
        <w:spacing w:after="120"/>
        <w:ind w:left="709" w:hanging="709"/>
        <w:rPr>
          <w:sz w:val="24"/>
          <w:szCs w:val="24"/>
        </w:rPr>
      </w:pPr>
      <w:r>
        <w:rPr>
          <w:sz w:val="24"/>
          <w:szCs w:val="24"/>
        </w:rPr>
        <w:t>Not applicable.</w:t>
      </w:r>
    </w:p>
    <w:p w:rsidR="0010316E" w:rsidRPr="007410DA" w:rsidRDefault="001101D4">
      <w:pPr>
        <w:pStyle w:val="Heading1"/>
        <w:numPr>
          <w:ilvl w:val="0"/>
          <w:numId w:val="1"/>
        </w:numPr>
        <w:spacing w:after="120"/>
        <w:ind w:left="709" w:hanging="709"/>
        <w:rPr>
          <w:sz w:val="32"/>
          <w:szCs w:val="32"/>
        </w:rPr>
      </w:pPr>
      <w:bookmarkStart w:id="24" w:name="_heading=h.7zun6ghjzj0m" w:colFirst="0" w:colLast="0"/>
      <w:bookmarkStart w:id="25" w:name="_heading=h.1ci93xb" w:colFirst="0" w:colLast="0"/>
      <w:bookmarkEnd w:id="24"/>
      <w:bookmarkEnd w:id="25"/>
      <w:r w:rsidRPr="007410DA">
        <w:rPr>
          <w:sz w:val="32"/>
          <w:szCs w:val="32"/>
        </w:rPr>
        <w:t xml:space="preserve">payment AND INVOICING </w:t>
      </w:r>
    </w:p>
    <w:p w:rsidR="0010316E" w:rsidRPr="00337D85" w:rsidRDefault="007410DA">
      <w:pPr>
        <w:pStyle w:val="Heading2"/>
        <w:numPr>
          <w:ilvl w:val="1"/>
          <w:numId w:val="1"/>
        </w:numPr>
        <w:rPr>
          <w:color w:val="000000"/>
          <w:sz w:val="24"/>
          <w:szCs w:val="24"/>
          <w:highlight w:val="white"/>
        </w:rPr>
      </w:pPr>
      <w:r w:rsidRPr="00337D85">
        <w:rPr>
          <w:color w:val="000000"/>
          <w:sz w:val="24"/>
          <w:szCs w:val="24"/>
          <w:highlight w:val="white"/>
        </w:rPr>
        <w:t>Invoices should be submitted for payment promptly after the completion of deliverables in section 7 to allow the Environment Agency to claim funding from Interreg</w:t>
      </w:r>
      <w:r w:rsidR="002D5985" w:rsidRPr="00337D85">
        <w:rPr>
          <w:color w:val="000000"/>
          <w:sz w:val="24"/>
          <w:szCs w:val="24"/>
          <w:highlight w:val="white"/>
        </w:rPr>
        <w:t xml:space="preserve">. </w:t>
      </w:r>
    </w:p>
    <w:p w:rsidR="0010316E" w:rsidRDefault="001101D4">
      <w:pPr>
        <w:pStyle w:val="Heading2"/>
        <w:numPr>
          <w:ilvl w:val="1"/>
          <w:numId w:val="1"/>
        </w:numPr>
        <w:rPr>
          <w:sz w:val="24"/>
          <w:szCs w:val="24"/>
        </w:rPr>
      </w:pPr>
      <w:r>
        <w:rPr>
          <w:color w:val="000000"/>
          <w:sz w:val="24"/>
          <w:szCs w:val="24"/>
          <w:highlight w:val="white"/>
        </w:rPr>
        <w:t xml:space="preserve">Payment can only be made following satisfactory delivery of pre-agreed certified products and deliverables. </w:t>
      </w:r>
    </w:p>
    <w:p w:rsidR="0010316E" w:rsidRDefault="001101D4">
      <w:pPr>
        <w:pStyle w:val="Heading2"/>
        <w:numPr>
          <w:ilvl w:val="1"/>
          <w:numId w:val="1"/>
        </w:numPr>
        <w:rPr>
          <w:sz w:val="24"/>
          <w:szCs w:val="24"/>
        </w:rPr>
      </w:pPr>
      <w:r>
        <w:rPr>
          <w:color w:val="000000"/>
          <w:sz w:val="24"/>
          <w:szCs w:val="24"/>
          <w:highlight w:val="white"/>
        </w:rPr>
        <w:t xml:space="preserve">Before payment can be considered, each invoice must include a detailed elemental breakdown of work completed and the associated costs. </w:t>
      </w:r>
    </w:p>
    <w:p w:rsidR="0010316E" w:rsidRPr="006A28CE" w:rsidRDefault="001101D4">
      <w:pPr>
        <w:pStyle w:val="Heading2"/>
        <w:numPr>
          <w:ilvl w:val="1"/>
          <w:numId w:val="1"/>
        </w:numPr>
        <w:rPr>
          <w:sz w:val="24"/>
          <w:szCs w:val="24"/>
        </w:rPr>
      </w:pPr>
      <w:r w:rsidRPr="007410DA">
        <w:rPr>
          <w:color w:val="000000"/>
          <w:sz w:val="24"/>
          <w:szCs w:val="24"/>
          <w:highlight w:val="white"/>
        </w:rPr>
        <w:t xml:space="preserve">Invoices should be submitted to: </w:t>
      </w:r>
    </w:p>
    <w:p w:rsidR="006C2FC4" w:rsidRPr="006A28CE" w:rsidRDefault="006C2FC4" w:rsidP="006A28CE">
      <w:pPr>
        <w:pStyle w:val="ListParagraph"/>
        <w:spacing w:before="120" w:after="120"/>
        <w:rPr>
          <w:rFonts w:eastAsiaTheme="minorHAnsi"/>
          <w:color w:val="1F497D"/>
          <w:sz w:val="24"/>
          <w:lang w:eastAsia="en-US"/>
        </w:rPr>
      </w:pPr>
      <w:r w:rsidRPr="006A28CE">
        <w:rPr>
          <w:sz w:val="24"/>
        </w:rPr>
        <w:t>Our preference is for all invoices to be sent electronically, quoting a valid purchase order number (PO Number), to</w:t>
      </w:r>
      <w:r w:rsidRPr="000F401D">
        <w:rPr>
          <w:sz w:val="24"/>
        </w:rPr>
        <w:t xml:space="preserve"> </w:t>
      </w:r>
      <w:hyperlink r:id="rId14" w:history="1">
        <w:r w:rsidRPr="000F401D">
          <w:rPr>
            <w:rStyle w:val="Hyperlink"/>
            <w:color w:val="auto"/>
            <w:sz w:val="24"/>
            <w:u w:val="none"/>
          </w:rPr>
          <w:t xml:space="preserve">Accounts-Payable </w:t>
        </w:r>
      </w:hyperlink>
      <w:hyperlink r:id="rId15" w:history="1">
        <w:r w:rsidRPr="000F401D">
          <w:rPr>
            <w:rStyle w:val="Hyperlink"/>
            <w:color w:val="auto"/>
            <w:sz w:val="24"/>
            <w:u w:val="none"/>
          </w:rPr>
          <w:t>ea_procure_to_pay@gov.sscl.com</w:t>
        </w:r>
      </w:hyperlink>
      <w:r w:rsidRPr="00E82BBF">
        <w:rPr>
          <w:sz w:val="24"/>
        </w:rPr>
        <w:t>.</w:t>
      </w:r>
      <w:r w:rsidRPr="00E82BBF">
        <w:rPr>
          <w:sz w:val="24"/>
          <w:u w:val="single"/>
        </w:rPr>
        <w:t xml:space="preserve"> </w:t>
      </w:r>
    </w:p>
    <w:p w:rsidR="006C2FC4" w:rsidRPr="006A28CE" w:rsidRDefault="006C2FC4" w:rsidP="006A28CE">
      <w:pPr>
        <w:pStyle w:val="ListParagraph"/>
        <w:spacing w:before="120" w:after="120"/>
        <w:rPr>
          <w:sz w:val="24"/>
        </w:rPr>
      </w:pPr>
      <w:proofErr w:type="gramStart"/>
      <w:r w:rsidRPr="006A28CE">
        <w:rPr>
          <w:sz w:val="24"/>
        </w:rPr>
        <w:t>Alternatively</w:t>
      </w:r>
      <w:proofErr w:type="gramEnd"/>
      <w:r w:rsidRPr="006A28CE">
        <w:rPr>
          <w:sz w:val="24"/>
        </w:rPr>
        <w:t xml:space="preserve"> you may post to the below address. Within 10 working days of receipt of your countersigned copy of this letter, we will send you a unique PO Number.  You must be in receipt of a valid PO Number before submitting an invoice.</w:t>
      </w:r>
    </w:p>
    <w:p w:rsidR="006C2FC4" w:rsidRPr="006A28CE" w:rsidRDefault="006C2FC4" w:rsidP="006A28CE">
      <w:pPr>
        <w:pStyle w:val="ListParagraph"/>
        <w:spacing w:before="120" w:after="120"/>
        <w:rPr>
          <w:sz w:val="24"/>
        </w:rPr>
      </w:pPr>
      <w:r w:rsidRPr="006A28CE">
        <w:rPr>
          <w:sz w:val="24"/>
        </w:rPr>
        <w:t>SSCL (Environment Agency), Po Box 797, Newport, Gwent NP10 8FZ</w:t>
      </w:r>
    </w:p>
    <w:p w:rsidR="003D176F" w:rsidRPr="00E82BBF" w:rsidRDefault="00151A6E">
      <w:pPr>
        <w:pStyle w:val="Heading2"/>
        <w:numPr>
          <w:ilvl w:val="1"/>
          <w:numId w:val="1"/>
        </w:numPr>
        <w:rPr>
          <w:sz w:val="24"/>
          <w:szCs w:val="24"/>
        </w:rPr>
      </w:pPr>
      <w:r w:rsidRPr="007502AE">
        <w:rPr>
          <w:color w:val="000000"/>
          <w:sz w:val="24"/>
        </w:rPr>
        <w:t xml:space="preserve">All invoices must </w:t>
      </w:r>
      <w:r w:rsidRPr="007502AE">
        <w:rPr>
          <w:sz w:val="24"/>
        </w:rPr>
        <w:t>reference the project title: “</w:t>
      </w:r>
      <w:proofErr w:type="spellStart"/>
      <w:r w:rsidRPr="007502AE">
        <w:rPr>
          <w:sz w:val="24"/>
        </w:rPr>
        <w:t>PACCo</w:t>
      </w:r>
      <w:proofErr w:type="spellEnd"/>
      <w:r w:rsidRPr="007502AE">
        <w:rPr>
          <w:sz w:val="24"/>
        </w:rPr>
        <w:t xml:space="preserve"> (Promoting Adaptation to Changing Coasts) Interreg FCE contract number 193’ and the respective work package. This may be ‘WPM Management’ / ‘WPC Communication’ / ‘WP Water Quality’ / ‘WP Socio-Economic’ / ‘WP </w:t>
      </w:r>
      <w:proofErr w:type="spellStart"/>
      <w:r w:rsidRPr="007502AE">
        <w:rPr>
          <w:sz w:val="24"/>
        </w:rPr>
        <w:t>PACCo</w:t>
      </w:r>
      <w:proofErr w:type="spellEnd"/>
      <w:r w:rsidRPr="007502AE">
        <w:rPr>
          <w:sz w:val="24"/>
        </w:rPr>
        <w:t xml:space="preserve"> Model’.</w:t>
      </w:r>
      <w:r w:rsidR="003D176F" w:rsidRPr="007502AE">
        <w:rPr>
          <w:sz w:val="24"/>
        </w:rPr>
        <w:t xml:space="preserve"> </w:t>
      </w:r>
    </w:p>
    <w:p w:rsidR="0010316E" w:rsidRDefault="001101D4">
      <w:pPr>
        <w:pStyle w:val="Heading1"/>
        <w:numPr>
          <w:ilvl w:val="0"/>
          <w:numId w:val="1"/>
        </w:numPr>
        <w:spacing w:after="120"/>
        <w:ind w:left="709" w:hanging="709"/>
        <w:rPr>
          <w:sz w:val="32"/>
          <w:szCs w:val="32"/>
        </w:rPr>
      </w:pPr>
      <w:bookmarkStart w:id="26" w:name="_heading=h.3whwml4" w:colFirst="0" w:colLast="0"/>
      <w:bookmarkEnd w:id="26"/>
      <w:r>
        <w:rPr>
          <w:sz w:val="32"/>
          <w:szCs w:val="32"/>
        </w:rPr>
        <w:t xml:space="preserve">CONTRACT MANAGEMENT </w:t>
      </w:r>
    </w:p>
    <w:p w:rsidR="0010316E" w:rsidRPr="007410DA" w:rsidRDefault="00151A6E">
      <w:pPr>
        <w:pStyle w:val="Heading2"/>
        <w:numPr>
          <w:ilvl w:val="1"/>
          <w:numId w:val="1"/>
        </w:numPr>
        <w:rPr>
          <w:sz w:val="24"/>
          <w:szCs w:val="24"/>
        </w:rPr>
      </w:pPr>
      <w:r w:rsidRPr="006A28CE">
        <w:rPr>
          <w:sz w:val="24"/>
          <w:szCs w:val="24"/>
        </w:rPr>
        <w:t xml:space="preserve">A </w:t>
      </w:r>
      <w:r w:rsidRPr="006A28CE">
        <w:rPr>
          <w:color w:val="222222"/>
          <w:sz w:val="24"/>
        </w:rPr>
        <w:t>Performance management system will be used</w:t>
      </w:r>
      <w:r w:rsidR="007410DA" w:rsidRPr="006A28CE">
        <w:rPr>
          <w:color w:val="222222"/>
          <w:sz w:val="24"/>
        </w:rPr>
        <w:t xml:space="preserve"> with </w:t>
      </w:r>
      <w:r w:rsidR="007410DA" w:rsidRPr="007410DA">
        <w:rPr>
          <w:noProof/>
          <w:sz w:val="24"/>
          <w:szCs w:val="24"/>
        </w:rPr>
        <w:t>Contract Performance Reviews.</w:t>
      </w:r>
    </w:p>
    <w:p w:rsidR="0010316E" w:rsidRPr="008A084F" w:rsidRDefault="001101D4" w:rsidP="008A084F">
      <w:pPr>
        <w:pStyle w:val="ListParagraph"/>
        <w:numPr>
          <w:ilvl w:val="0"/>
          <w:numId w:val="28"/>
        </w:numPr>
        <w:spacing w:line="276" w:lineRule="auto"/>
        <w:rPr>
          <w:color w:val="222222"/>
          <w:sz w:val="24"/>
        </w:rPr>
      </w:pPr>
      <w:r w:rsidRPr="008A084F">
        <w:rPr>
          <w:color w:val="222222"/>
          <w:sz w:val="24"/>
        </w:rPr>
        <w:t xml:space="preserve"> Periodic review of performance, e.g. monthly or quarterly with the client, feedback from clients e.g. after a partner meeting</w:t>
      </w:r>
    </w:p>
    <w:p w:rsidR="0010316E" w:rsidRPr="008A084F" w:rsidRDefault="001101D4" w:rsidP="008A084F">
      <w:pPr>
        <w:pStyle w:val="ListParagraph"/>
        <w:numPr>
          <w:ilvl w:val="0"/>
          <w:numId w:val="28"/>
        </w:numPr>
        <w:spacing w:line="276" w:lineRule="auto"/>
        <w:rPr>
          <w:color w:val="222222"/>
          <w:sz w:val="24"/>
        </w:rPr>
      </w:pPr>
      <w:r w:rsidRPr="008A084F">
        <w:rPr>
          <w:color w:val="222222"/>
          <w:sz w:val="24"/>
        </w:rPr>
        <w:t xml:space="preserve"> Random quality checks </w:t>
      </w:r>
      <w:r w:rsidR="007410DA" w:rsidRPr="008A084F">
        <w:rPr>
          <w:color w:val="222222"/>
          <w:sz w:val="24"/>
        </w:rPr>
        <w:t>will be carried out by the client.</w:t>
      </w:r>
    </w:p>
    <w:p w:rsidR="0010316E" w:rsidRPr="008A084F" w:rsidRDefault="001101D4" w:rsidP="008A084F">
      <w:pPr>
        <w:pStyle w:val="ListParagraph"/>
        <w:numPr>
          <w:ilvl w:val="0"/>
          <w:numId w:val="28"/>
        </w:numPr>
        <w:spacing w:line="276" w:lineRule="auto"/>
        <w:rPr>
          <w:color w:val="222222"/>
          <w:sz w:val="24"/>
        </w:rPr>
      </w:pPr>
      <w:r w:rsidRPr="008A084F">
        <w:rPr>
          <w:color w:val="222222"/>
          <w:sz w:val="24"/>
        </w:rPr>
        <w:t xml:space="preserve"> </w:t>
      </w:r>
      <w:r w:rsidR="007410DA" w:rsidRPr="008A084F">
        <w:rPr>
          <w:color w:val="222222"/>
          <w:sz w:val="24"/>
        </w:rPr>
        <w:t>The client will have the r</w:t>
      </w:r>
      <w:r w:rsidRPr="008A084F">
        <w:rPr>
          <w:color w:val="222222"/>
          <w:sz w:val="24"/>
        </w:rPr>
        <w:t xml:space="preserve">ight to replace translators or interpreters </w:t>
      </w:r>
      <w:r w:rsidR="007410DA" w:rsidRPr="008A084F">
        <w:rPr>
          <w:color w:val="222222"/>
          <w:sz w:val="24"/>
        </w:rPr>
        <w:t xml:space="preserve">who do not meet the client’s expectations. </w:t>
      </w:r>
    </w:p>
    <w:p w:rsidR="0010316E" w:rsidRDefault="0010316E">
      <w:pPr>
        <w:ind w:left="720"/>
        <w:rPr>
          <w:color w:val="222222"/>
          <w:sz w:val="24"/>
          <w:highlight w:val="cyan"/>
        </w:rPr>
      </w:pPr>
    </w:p>
    <w:p w:rsidR="0010316E" w:rsidRDefault="001101D4">
      <w:pPr>
        <w:pStyle w:val="Heading2"/>
        <w:numPr>
          <w:ilvl w:val="1"/>
          <w:numId w:val="1"/>
        </w:numPr>
        <w:spacing w:after="120"/>
        <w:ind w:left="709" w:hanging="709"/>
        <w:rPr>
          <w:sz w:val="24"/>
          <w:szCs w:val="24"/>
        </w:rPr>
      </w:pPr>
      <w:r>
        <w:rPr>
          <w:sz w:val="24"/>
          <w:szCs w:val="24"/>
        </w:rPr>
        <w:t>Attendance at Contract Review meetings shall be at the Supplier’s own expense.</w:t>
      </w:r>
    </w:p>
    <w:p w:rsidR="0010316E" w:rsidRDefault="001101D4">
      <w:pPr>
        <w:pStyle w:val="Heading1"/>
        <w:numPr>
          <w:ilvl w:val="0"/>
          <w:numId w:val="1"/>
        </w:numPr>
        <w:spacing w:after="120"/>
        <w:rPr>
          <w:sz w:val="32"/>
          <w:szCs w:val="32"/>
        </w:rPr>
      </w:pPr>
      <w:bookmarkStart w:id="27" w:name="_heading=h.2bn6wsx" w:colFirst="0" w:colLast="0"/>
      <w:bookmarkEnd w:id="27"/>
      <w:r>
        <w:rPr>
          <w:sz w:val="32"/>
          <w:szCs w:val="32"/>
        </w:rPr>
        <w:t xml:space="preserve">Location </w:t>
      </w:r>
    </w:p>
    <w:p w:rsidR="00187921" w:rsidRPr="00E82BBF" w:rsidRDefault="001101D4" w:rsidP="006A28CE">
      <w:pPr>
        <w:pStyle w:val="Heading2"/>
        <w:numPr>
          <w:ilvl w:val="1"/>
          <w:numId w:val="1"/>
        </w:numPr>
        <w:spacing w:after="120"/>
        <w:ind w:left="709" w:hanging="709"/>
      </w:pPr>
      <w:r w:rsidRPr="004A2012">
        <w:rPr>
          <w:sz w:val="24"/>
        </w:rPr>
        <w:t xml:space="preserve">The location of the Services will be carried out </w:t>
      </w:r>
      <w:r w:rsidR="00943F48" w:rsidRPr="006A28CE">
        <w:rPr>
          <w:sz w:val="24"/>
        </w:rPr>
        <w:t>remotely/ via video</w:t>
      </w:r>
      <w:r w:rsidRPr="006A28CE">
        <w:rPr>
          <w:sz w:val="24"/>
        </w:rPr>
        <w:t xml:space="preserve"> unless face to face meetings take place.</w:t>
      </w:r>
      <w:r w:rsidR="007410DA" w:rsidRPr="006A28CE">
        <w:rPr>
          <w:sz w:val="24"/>
        </w:rPr>
        <w:t xml:space="preserve"> </w:t>
      </w:r>
      <w:r w:rsidR="00187921">
        <w:rPr>
          <w:sz w:val="24"/>
        </w:rPr>
        <w:t>Should face to face interpreting attendance be requested in France, the price quoted must include all travel and subsistence, air travel not being permitted.</w:t>
      </w:r>
    </w:p>
    <w:p w:rsidR="0010316E" w:rsidRDefault="007410DA" w:rsidP="006A28CE">
      <w:pPr>
        <w:pStyle w:val="Heading2"/>
        <w:numPr>
          <w:ilvl w:val="1"/>
          <w:numId w:val="1"/>
        </w:numPr>
        <w:spacing w:after="120"/>
        <w:ind w:left="709" w:hanging="709"/>
      </w:pPr>
      <w:r w:rsidRPr="006A28CE">
        <w:rPr>
          <w:sz w:val="24"/>
        </w:rPr>
        <w:t xml:space="preserve">The </w:t>
      </w:r>
      <w:proofErr w:type="spellStart"/>
      <w:r w:rsidRPr="006A28CE">
        <w:rPr>
          <w:sz w:val="24"/>
        </w:rPr>
        <w:t>PACCo</w:t>
      </w:r>
      <w:proofErr w:type="spellEnd"/>
      <w:r w:rsidRPr="006A28CE">
        <w:rPr>
          <w:sz w:val="24"/>
        </w:rPr>
        <w:t xml:space="preserve"> Project Management team is based in Exeter. The English partners are based in the Otter Valley in Devon area and the French partners </w:t>
      </w:r>
      <w:proofErr w:type="gramStart"/>
      <w:r w:rsidRPr="006A28CE">
        <w:rPr>
          <w:sz w:val="24"/>
        </w:rPr>
        <w:t>are located in</w:t>
      </w:r>
      <w:proofErr w:type="gramEnd"/>
      <w:r w:rsidRPr="006A28CE">
        <w:rPr>
          <w:sz w:val="24"/>
        </w:rPr>
        <w:t xml:space="preserve"> the </w:t>
      </w:r>
      <w:proofErr w:type="spellStart"/>
      <w:r w:rsidRPr="006A28CE">
        <w:rPr>
          <w:sz w:val="24"/>
        </w:rPr>
        <w:t>Sâane</w:t>
      </w:r>
      <w:proofErr w:type="spellEnd"/>
      <w:r w:rsidRPr="006A28CE">
        <w:rPr>
          <w:sz w:val="24"/>
        </w:rPr>
        <w:t xml:space="preserve"> Valley in Normandy.</w:t>
      </w:r>
    </w:p>
    <w:sectPr w:rsidR="0010316E" w:rsidSect="006A28CE">
      <w:headerReference w:type="default" r:id="rId16"/>
      <w:footerReference w:type="default" r:id="rId17"/>
      <w:pgSz w:w="11909" w:h="16834"/>
      <w:pgMar w:top="1440" w:right="1277" w:bottom="1559" w:left="1440" w:header="425"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EFA" w:rsidRDefault="00911EFA">
      <w:r>
        <w:separator/>
      </w:r>
    </w:p>
  </w:endnote>
  <w:endnote w:type="continuationSeparator" w:id="0">
    <w:p w:rsidR="00911EFA" w:rsidRDefault="00911EFA">
      <w:r>
        <w:continuationSeparator/>
      </w:r>
    </w:p>
  </w:endnote>
  <w:endnote w:type="continuationNotice" w:id="1">
    <w:p w:rsidR="00911EFA" w:rsidRDefault="00911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panose1 w:val="00000000000000000000"/>
    <w:charset w:val="00"/>
    <w:family w:val="roman"/>
    <w:notTrueType/>
    <w:pitch w:val="default"/>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B47" w:rsidRDefault="00A12B47">
    <w:pPr>
      <w:pBdr>
        <w:top w:val="nil"/>
        <w:left w:val="nil"/>
        <w:bottom w:val="nil"/>
        <w:right w:val="nil"/>
        <w:between w:val="nil"/>
      </w:pBdr>
      <w:tabs>
        <w:tab w:val="center" w:pos="4153"/>
        <w:tab w:val="right" w:pos="8306"/>
      </w:tabs>
      <w:jc w:val="center"/>
      <w:rPr>
        <w:rFonts w:eastAsia="Arial"/>
        <w:color w:val="000000"/>
        <w:szCs w:val="22"/>
      </w:rPr>
    </w:pPr>
    <w:r>
      <w:rPr>
        <w:noProof/>
        <w:lang w:eastAsia="en-GB"/>
      </w:rPr>
      <mc:AlternateContent>
        <mc:Choice Requires="wps">
          <w:drawing>
            <wp:anchor distT="0" distB="0" distL="114300" distR="114300" simplePos="0" relativeHeight="251657216" behindDoc="0" locked="0" layoutInCell="1" hidden="0" allowOverlap="1" wp14:anchorId="67612E27" wp14:editId="16348455">
              <wp:simplePos x="0" y="0"/>
              <wp:positionH relativeFrom="column">
                <wp:posOffset>-25399</wp:posOffset>
              </wp:positionH>
              <wp:positionV relativeFrom="paragraph">
                <wp:posOffset>38100</wp:posOffset>
              </wp:positionV>
              <wp:extent cx="574357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74213" y="3775238"/>
                        <a:ext cx="5743575" cy="95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6174B2CB" id="_x0000_t32" coordsize="21600,21600" o:spt="32" o:oned="t" path="m,l21600,21600e" filled="f">
              <v:path arrowok="t" fillok="f" o:connecttype="none"/>
              <o:lock v:ext="edit" shapetype="t"/>
            </v:shapetype>
            <v:shape id="Straight Arrow Connector 1" o:spid="_x0000_s1026" type="#_x0000_t32" style="position:absolute;margin-left:-2pt;margin-top:3pt;width:452.25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" strokecolor="black [3200]">
              <v:stroke startarrowwidth="narrow" startarrowlength="short" endarrowwidth="narrow" endarrowlength="short"/>
            </v:shape>
          </w:pict>
        </mc:Fallback>
      </mc:AlternateContent>
    </w:r>
  </w:p>
  <w:p w:rsidR="00A12B47" w:rsidRDefault="00A12B47">
    <w:pPr>
      <w:pBdr>
        <w:top w:val="nil"/>
        <w:left w:val="nil"/>
        <w:bottom w:val="nil"/>
        <w:right w:val="nil"/>
        <w:between w:val="nil"/>
      </w:pBdr>
      <w:tabs>
        <w:tab w:val="center" w:pos="4153"/>
        <w:tab w:val="right" w:pos="8306"/>
      </w:tabs>
      <w:jc w:val="center"/>
      <w:rPr>
        <w:rFonts w:eastAsia="Arial"/>
        <w:color w:val="000000"/>
        <w:sz w:val="20"/>
        <w:szCs w:val="20"/>
      </w:rPr>
    </w:pPr>
    <w:r>
      <w:rPr>
        <w:rFonts w:eastAsia="Arial"/>
        <w:color w:val="000000"/>
        <w:sz w:val="20"/>
        <w:szCs w:val="20"/>
      </w:rPr>
      <w:t>OFFICIAL</w:t>
    </w:r>
  </w:p>
  <w:p w:rsidR="00A12B47" w:rsidRDefault="00A12B47">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Bid pack for Language Services for Interreg Project and Contract Reference: 29170 </w:t>
    </w:r>
  </w:p>
  <w:p w:rsidR="00A12B47" w:rsidRDefault="00A12B47">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85631D">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85631D">
      <w:rPr>
        <w:noProof/>
        <w:sz w:val="20"/>
        <w:szCs w:val="20"/>
      </w:rPr>
      <w:t>10</w:t>
    </w:r>
    <w:r>
      <w:rPr>
        <w:sz w:val="20"/>
        <w:szCs w:val="20"/>
      </w:rPr>
      <w:fldChar w:fldCharType="end"/>
    </w:r>
    <w:r>
      <w:rPr>
        <w:sz w:val="20"/>
        <w:szCs w:val="20"/>
      </w:rPr>
      <w:tab/>
      <w:t xml:space="preserve">                                                                                                             </w:t>
    </w:r>
  </w:p>
  <w:p w:rsidR="00A12B47" w:rsidRDefault="00A12B47">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v 4.0 July 2020</w:t>
    </w:r>
  </w:p>
  <w:p w:rsidR="00A12B47" w:rsidRDefault="00A12B47">
    <w:pPr>
      <w:pBdr>
        <w:top w:val="nil"/>
        <w:left w:val="nil"/>
        <w:bottom w:val="nil"/>
        <w:right w:val="nil"/>
        <w:between w:val="nil"/>
      </w:pBdr>
      <w:tabs>
        <w:tab w:val="center" w:pos="4153"/>
        <w:tab w:val="right" w:pos="8306"/>
      </w:tabs>
      <w:rPr>
        <w:rFonts w:eastAsia="Arial"/>
        <w:color w:val="000000"/>
        <w:sz w:val="20"/>
        <w:szCs w:val="20"/>
      </w:rPr>
    </w:pPr>
    <w:r>
      <w:rPr>
        <w:rFonts w:eastAsia="Arial"/>
        <w:color w:val="000000"/>
        <w:sz w:val="20"/>
        <w:szCs w:val="20"/>
      </w:rPr>
      <w:t>© Crown Copyright 2018</w:t>
    </w:r>
    <w:r>
      <w:rPr>
        <w:rFonts w:eastAsia="Arial"/>
        <w:color w:val="000000"/>
        <w:sz w:val="20"/>
        <w:szCs w:val="20"/>
      </w:rPr>
      <w:tab/>
    </w:r>
  </w:p>
  <w:p w:rsidR="00A12B47" w:rsidRDefault="00A12B47">
    <w:pPr>
      <w:pBdr>
        <w:top w:val="nil"/>
        <w:left w:val="nil"/>
        <w:bottom w:val="nil"/>
        <w:right w:val="nil"/>
        <w:between w:val="nil"/>
      </w:pBdr>
      <w:tabs>
        <w:tab w:val="center" w:pos="4153"/>
        <w:tab w:val="right" w:pos="8306"/>
      </w:tabs>
      <w:jc w:val="center"/>
      <w:rPr>
        <w:rFonts w:eastAsia="Arial"/>
        <w:color w:val="000000"/>
        <w:szCs w:val="22"/>
      </w:rPr>
    </w:pP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85631D">
      <w:rPr>
        <w:rFonts w:eastAsia="Arial"/>
        <w:noProof/>
        <w:color w:val="000000"/>
        <w:sz w:val="20"/>
        <w:szCs w:val="20"/>
      </w:rPr>
      <w:t>1</w:t>
    </w:r>
    <w:r>
      <w:rPr>
        <w:rFonts w:eastAsia="Arial"/>
        <w:color w:val="000000"/>
        <w:sz w:val="20"/>
        <w:szCs w:val="20"/>
      </w:rPr>
      <w:fldChar w:fldCharType="end"/>
    </w:r>
  </w:p>
  <w:p w:rsidR="00A12B47" w:rsidRDefault="00A12B47">
    <w:pPr>
      <w:pBdr>
        <w:top w:val="nil"/>
        <w:left w:val="nil"/>
        <w:bottom w:val="nil"/>
        <w:right w:val="nil"/>
        <w:between w:val="nil"/>
      </w:pBdr>
      <w:tabs>
        <w:tab w:val="center" w:pos="4153"/>
        <w:tab w:val="right" w:pos="8306"/>
      </w:tabs>
      <w:rPr>
        <w:rFonts w:eastAsia="Arial"/>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EFA" w:rsidRDefault="00911EFA">
      <w:r>
        <w:separator/>
      </w:r>
    </w:p>
  </w:footnote>
  <w:footnote w:type="continuationSeparator" w:id="0">
    <w:p w:rsidR="00911EFA" w:rsidRDefault="00911EFA">
      <w:r>
        <w:continuationSeparator/>
      </w:r>
    </w:p>
  </w:footnote>
  <w:footnote w:type="continuationNotice" w:id="1">
    <w:p w:rsidR="00911EFA" w:rsidRDefault="00911E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B47" w:rsidRDefault="00A12B47">
    <w:pPr>
      <w:pBdr>
        <w:top w:val="nil"/>
        <w:left w:val="nil"/>
        <w:bottom w:val="nil"/>
        <w:right w:val="nil"/>
        <w:between w:val="nil"/>
      </w:pBdr>
      <w:tabs>
        <w:tab w:val="center" w:pos="4153"/>
        <w:tab w:val="right" w:pos="8306"/>
      </w:tabs>
      <w:rPr>
        <w:rFonts w:eastAsia="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11BA1"/>
    <w:multiLevelType w:val="multilevel"/>
    <w:tmpl w:val="2FFE8678"/>
    <w:lvl w:ilvl="0">
      <w:start w:val="1"/>
      <w:numFmt w:val="bullet"/>
      <w:lvlText w:val="●"/>
      <w:lvlJc w:val="left"/>
      <w:pPr>
        <w:ind w:left="720" w:hanging="360"/>
      </w:pPr>
      <w:rPr>
        <w:rFonts w:ascii="Arial" w:eastAsia="Arial" w:hAnsi="Arial" w:cs="Arial"/>
        <w:strike w:val="0"/>
        <w:dstrike w:val="0"/>
        <w:color w:val="343A40"/>
        <w:sz w:val="26"/>
        <w:szCs w:val="26"/>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C936570"/>
    <w:multiLevelType w:val="multilevel"/>
    <w:tmpl w:val="7054AD86"/>
    <w:lvl w:ilvl="0">
      <w:start w:val="1"/>
      <w:numFmt w:val="bullet"/>
      <w:lvlText w:val="●"/>
      <w:lvlJc w:val="left"/>
      <w:pPr>
        <w:ind w:left="720" w:hanging="360"/>
      </w:pPr>
      <w:rPr>
        <w:rFonts w:ascii="Arial" w:eastAsia="Arial" w:hAnsi="Arial" w:cs="Arial"/>
        <w:color w:val="343A40"/>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BE66A9"/>
    <w:multiLevelType w:val="multilevel"/>
    <w:tmpl w:val="6E18FEBC"/>
    <w:lvl w:ilvl="0">
      <w:start w:val="1"/>
      <w:numFmt w:val="bullet"/>
      <w:lvlText w:val="●"/>
      <w:lvlJc w:val="left"/>
      <w:pPr>
        <w:ind w:left="720" w:hanging="360"/>
      </w:pPr>
      <w:rPr>
        <w:rFonts w:ascii="Arial" w:eastAsia="Arial" w:hAnsi="Arial" w:cs="Arial"/>
        <w:strike w:val="0"/>
        <w:dstrike w:val="0"/>
        <w:color w:val="343A40"/>
        <w:sz w:val="26"/>
        <w:szCs w:val="26"/>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22F70ABD"/>
    <w:multiLevelType w:val="hybridMultilevel"/>
    <w:tmpl w:val="B0ECF14A"/>
    <w:lvl w:ilvl="0" w:tplc="5358AC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8F747AA"/>
    <w:multiLevelType w:val="multilevel"/>
    <w:tmpl w:val="1B308332"/>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5" w15:restartNumberingAfterBreak="0">
    <w:nsid w:val="292B19F8"/>
    <w:multiLevelType w:val="hybridMultilevel"/>
    <w:tmpl w:val="FC201D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C158E4"/>
    <w:multiLevelType w:val="multilevel"/>
    <w:tmpl w:val="E0D86E12"/>
    <w:lvl w:ilvl="0">
      <w:start w:val="1"/>
      <w:numFmt w:val="bullet"/>
      <w:lvlText w:val="●"/>
      <w:lvlJc w:val="left"/>
      <w:pPr>
        <w:ind w:left="720" w:hanging="360"/>
      </w:pPr>
      <w:rPr>
        <w:rFonts w:ascii="Arial" w:eastAsia="Arial" w:hAnsi="Arial" w:cs="Arial"/>
        <w:color w:val="343A40"/>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DF57575"/>
    <w:multiLevelType w:val="hybridMultilevel"/>
    <w:tmpl w:val="3816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2C464C"/>
    <w:multiLevelType w:val="multilevel"/>
    <w:tmpl w:val="1F9C10DE"/>
    <w:lvl w:ilvl="0">
      <w:start w:val="1"/>
      <w:numFmt w:val="bullet"/>
      <w:pStyle w:val="Heading1"/>
      <w:lvlText w:val="●"/>
      <w:lvlJc w:val="left"/>
      <w:pPr>
        <w:ind w:left="2520" w:hanging="360"/>
      </w:pPr>
      <w:rPr>
        <w:rFonts w:ascii="Noto Sans Symbols" w:eastAsia="Noto Sans Symbols" w:hAnsi="Noto Sans Symbols" w:cs="Noto Sans Symbols"/>
      </w:rPr>
    </w:lvl>
    <w:lvl w:ilvl="1">
      <w:start w:val="1"/>
      <w:numFmt w:val="bullet"/>
      <w:pStyle w:val="Heading2"/>
      <w:lvlText w:val="o"/>
      <w:lvlJc w:val="left"/>
      <w:pPr>
        <w:ind w:left="3240" w:hanging="360"/>
      </w:pPr>
      <w:rPr>
        <w:rFonts w:ascii="Courier New" w:eastAsia="Courier New" w:hAnsi="Courier New" w:cs="Courier New"/>
      </w:rPr>
    </w:lvl>
    <w:lvl w:ilvl="2">
      <w:start w:val="1"/>
      <w:numFmt w:val="bullet"/>
      <w:pStyle w:val="Heading3"/>
      <w:lvlText w:val="▪"/>
      <w:lvlJc w:val="left"/>
      <w:pPr>
        <w:ind w:left="3960" w:hanging="360"/>
      </w:pPr>
      <w:rPr>
        <w:rFonts w:ascii="Noto Sans Symbols" w:eastAsia="Noto Sans Symbols" w:hAnsi="Noto Sans Symbols" w:cs="Noto Sans Symbols"/>
      </w:rPr>
    </w:lvl>
    <w:lvl w:ilvl="3">
      <w:start w:val="1"/>
      <w:numFmt w:val="bullet"/>
      <w:pStyle w:val="Heading4"/>
      <w:lvlText w:val="●"/>
      <w:lvlJc w:val="left"/>
      <w:pPr>
        <w:ind w:left="4680" w:hanging="360"/>
      </w:pPr>
      <w:rPr>
        <w:rFonts w:ascii="Noto Sans Symbols" w:eastAsia="Noto Sans Symbols" w:hAnsi="Noto Sans Symbols" w:cs="Noto Sans Symbols"/>
      </w:rPr>
    </w:lvl>
    <w:lvl w:ilvl="4">
      <w:start w:val="1"/>
      <w:numFmt w:val="bullet"/>
      <w:pStyle w:val="Heading5"/>
      <w:lvlText w:val="o"/>
      <w:lvlJc w:val="left"/>
      <w:pPr>
        <w:ind w:left="5400" w:hanging="360"/>
      </w:pPr>
      <w:rPr>
        <w:rFonts w:ascii="Courier New" w:eastAsia="Courier New" w:hAnsi="Courier New" w:cs="Courier New"/>
      </w:rPr>
    </w:lvl>
    <w:lvl w:ilvl="5">
      <w:start w:val="1"/>
      <w:numFmt w:val="bullet"/>
      <w:pStyle w:val="Heading6"/>
      <w:lvlText w:val="▪"/>
      <w:lvlJc w:val="left"/>
      <w:pPr>
        <w:ind w:left="6120" w:hanging="360"/>
      </w:pPr>
      <w:rPr>
        <w:rFonts w:ascii="Noto Sans Symbols" w:eastAsia="Noto Sans Symbols" w:hAnsi="Noto Sans Symbols" w:cs="Noto Sans Symbols"/>
      </w:rPr>
    </w:lvl>
    <w:lvl w:ilvl="6">
      <w:start w:val="1"/>
      <w:numFmt w:val="bullet"/>
      <w:pStyle w:val="Heading7"/>
      <w:lvlText w:val="●"/>
      <w:lvlJc w:val="left"/>
      <w:pPr>
        <w:ind w:left="6840" w:hanging="360"/>
      </w:pPr>
      <w:rPr>
        <w:rFonts w:ascii="Noto Sans Symbols" w:eastAsia="Noto Sans Symbols" w:hAnsi="Noto Sans Symbols" w:cs="Noto Sans Symbols"/>
      </w:rPr>
    </w:lvl>
    <w:lvl w:ilvl="7">
      <w:start w:val="1"/>
      <w:numFmt w:val="bullet"/>
      <w:pStyle w:val="Heading8"/>
      <w:lvlText w:val="o"/>
      <w:lvlJc w:val="left"/>
      <w:pPr>
        <w:ind w:left="7560" w:hanging="360"/>
      </w:pPr>
      <w:rPr>
        <w:rFonts w:ascii="Courier New" w:eastAsia="Courier New" w:hAnsi="Courier New" w:cs="Courier New"/>
      </w:rPr>
    </w:lvl>
    <w:lvl w:ilvl="8">
      <w:start w:val="1"/>
      <w:numFmt w:val="bullet"/>
      <w:pStyle w:val="Heading9"/>
      <w:lvlText w:val="▪"/>
      <w:lvlJc w:val="left"/>
      <w:pPr>
        <w:ind w:left="8280" w:hanging="360"/>
      </w:pPr>
      <w:rPr>
        <w:rFonts w:ascii="Noto Sans Symbols" w:eastAsia="Noto Sans Symbols" w:hAnsi="Noto Sans Symbols" w:cs="Noto Sans Symbols"/>
      </w:rPr>
    </w:lvl>
  </w:abstractNum>
  <w:abstractNum w:abstractNumId="9" w15:restartNumberingAfterBreak="0">
    <w:nsid w:val="75482700"/>
    <w:multiLevelType w:val="hybridMultilevel"/>
    <w:tmpl w:val="D1EE3492"/>
    <w:lvl w:ilvl="0" w:tplc="3A6CBC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B45647C"/>
    <w:multiLevelType w:val="multilevel"/>
    <w:tmpl w:val="7CCAB58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0"/>
  </w:num>
  <w:num w:numId="2">
    <w:abstractNumId w:val="8"/>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
  </w:num>
  <w:num w:numId="24">
    <w:abstractNumId w:val="1"/>
  </w:num>
  <w:num w:numId="25">
    <w:abstractNumId w:val="6"/>
  </w:num>
  <w:num w:numId="26">
    <w:abstractNumId w:val="7"/>
  </w:num>
  <w:num w:numId="27">
    <w:abstractNumId w:val="5"/>
  </w:num>
  <w:num w:numId="28">
    <w:abstractNumId w:val="9"/>
  </w:num>
  <w:num w:numId="29">
    <w:abstractNumId w:val="3"/>
  </w:num>
  <w:num w:numId="30">
    <w:abstractNumId w:val="8"/>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16E"/>
    <w:rsid w:val="00017713"/>
    <w:rsid w:val="00051611"/>
    <w:rsid w:val="00071E5B"/>
    <w:rsid w:val="000A754C"/>
    <w:rsid w:val="000F401D"/>
    <w:rsid w:val="0010316E"/>
    <w:rsid w:val="001101D4"/>
    <w:rsid w:val="00151A6E"/>
    <w:rsid w:val="00156CBE"/>
    <w:rsid w:val="00187921"/>
    <w:rsid w:val="00192E81"/>
    <w:rsid w:val="00195A89"/>
    <w:rsid w:val="001D3931"/>
    <w:rsid w:val="00236FEC"/>
    <w:rsid w:val="00257FE0"/>
    <w:rsid w:val="002D5985"/>
    <w:rsid w:val="00334789"/>
    <w:rsid w:val="00337D85"/>
    <w:rsid w:val="003443AE"/>
    <w:rsid w:val="0036600D"/>
    <w:rsid w:val="003D176F"/>
    <w:rsid w:val="003F1E9A"/>
    <w:rsid w:val="00403256"/>
    <w:rsid w:val="00412AFB"/>
    <w:rsid w:val="00470D88"/>
    <w:rsid w:val="00480C75"/>
    <w:rsid w:val="004A2012"/>
    <w:rsid w:val="004D4FB6"/>
    <w:rsid w:val="0050343A"/>
    <w:rsid w:val="00532CB3"/>
    <w:rsid w:val="00543FAF"/>
    <w:rsid w:val="00564244"/>
    <w:rsid w:val="00577268"/>
    <w:rsid w:val="005978CA"/>
    <w:rsid w:val="005B06E2"/>
    <w:rsid w:val="005D6D5C"/>
    <w:rsid w:val="005F7ABA"/>
    <w:rsid w:val="006363AB"/>
    <w:rsid w:val="006655C6"/>
    <w:rsid w:val="00674F7A"/>
    <w:rsid w:val="006A28CE"/>
    <w:rsid w:val="006B068C"/>
    <w:rsid w:val="006B1798"/>
    <w:rsid w:val="006C2FC4"/>
    <w:rsid w:val="006D4EA5"/>
    <w:rsid w:val="006E13D3"/>
    <w:rsid w:val="006F7FB8"/>
    <w:rsid w:val="007336FB"/>
    <w:rsid w:val="007410DA"/>
    <w:rsid w:val="007502AE"/>
    <w:rsid w:val="007557C9"/>
    <w:rsid w:val="0076630D"/>
    <w:rsid w:val="007C3C5B"/>
    <w:rsid w:val="007D1807"/>
    <w:rsid w:val="00817C49"/>
    <w:rsid w:val="0082487B"/>
    <w:rsid w:val="00837CD5"/>
    <w:rsid w:val="00855942"/>
    <w:rsid w:val="0085631D"/>
    <w:rsid w:val="008A084F"/>
    <w:rsid w:val="008E26C5"/>
    <w:rsid w:val="00910C85"/>
    <w:rsid w:val="00911EFA"/>
    <w:rsid w:val="00921CB3"/>
    <w:rsid w:val="00932030"/>
    <w:rsid w:val="00943F48"/>
    <w:rsid w:val="009770A2"/>
    <w:rsid w:val="00985820"/>
    <w:rsid w:val="00992D86"/>
    <w:rsid w:val="00997989"/>
    <w:rsid w:val="00A0010D"/>
    <w:rsid w:val="00A12B47"/>
    <w:rsid w:val="00A64CC4"/>
    <w:rsid w:val="00A71DF8"/>
    <w:rsid w:val="00A9222E"/>
    <w:rsid w:val="00AB2695"/>
    <w:rsid w:val="00B1477F"/>
    <w:rsid w:val="00B17E21"/>
    <w:rsid w:val="00BA6104"/>
    <w:rsid w:val="00C13713"/>
    <w:rsid w:val="00C30B91"/>
    <w:rsid w:val="00CA0868"/>
    <w:rsid w:val="00CC223E"/>
    <w:rsid w:val="00CC604A"/>
    <w:rsid w:val="00CD491B"/>
    <w:rsid w:val="00CE3EA1"/>
    <w:rsid w:val="00D035C0"/>
    <w:rsid w:val="00D4048A"/>
    <w:rsid w:val="00D60DD3"/>
    <w:rsid w:val="00D816A5"/>
    <w:rsid w:val="00DA1294"/>
    <w:rsid w:val="00DE4C2C"/>
    <w:rsid w:val="00DF00A8"/>
    <w:rsid w:val="00E3017A"/>
    <w:rsid w:val="00E718AB"/>
    <w:rsid w:val="00E82BBF"/>
    <w:rsid w:val="00E84BEB"/>
    <w:rsid w:val="00E938AC"/>
    <w:rsid w:val="00F0752A"/>
    <w:rsid w:val="00F3487F"/>
    <w:rsid w:val="00F47A7B"/>
    <w:rsid w:val="00F50D4E"/>
    <w:rsid w:val="00F73919"/>
    <w:rsid w:val="00FA02BA"/>
    <w:rsid w:val="00FA54A2"/>
    <w:rsid w:val="00FC0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71F8E"/>
  <w15:docId w15:val="{0D1EB69D-8F41-4913-92CD-CEA8193C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115"/>
    <w:rPr>
      <w:rFonts w:eastAsia="SimSu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7115"/>
    <w:pPr>
      <w:spacing w:before="240" w:after="60"/>
      <w:jc w:val="center"/>
      <w:outlineLvl w:val="0"/>
    </w:pPr>
    <w:rPr>
      <w:b/>
      <w:bCs/>
      <w:kern w:val="28"/>
      <w:sz w:val="32"/>
      <w:szCs w:val="32"/>
    </w:rPr>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eastAsia="STZhongsong"/>
      <w:caps/>
      <w:lang w:eastAsia="zh-CN"/>
    </w:rPr>
  </w:style>
  <w:style w:type="paragraph" w:styleId="TOC2">
    <w:name w:val="toc 2"/>
    <w:uiPriority w:val="39"/>
    <w:rsid w:val="00AA7115"/>
    <w:pPr>
      <w:tabs>
        <w:tab w:val="left" w:pos="1440"/>
        <w:tab w:val="right" w:leader="dot" w:pos="9029"/>
      </w:tabs>
      <w:adjustRightInd w:val="0"/>
      <w:spacing w:after="120"/>
      <w:ind w:left="1440" w:hanging="720"/>
    </w:pPr>
    <w:rPr>
      <w:rFonts w:eastAsia="STZhongsong"/>
      <w:lang w:eastAsia="zh-CN"/>
    </w:rPr>
  </w:style>
  <w:style w:type="paragraph" w:styleId="TOC3">
    <w:name w:val="toc 3"/>
    <w:uiPriority w:val="39"/>
    <w:rsid w:val="00AA7115"/>
    <w:pPr>
      <w:tabs>
        <w:tab w:val="left" w:pos="2160"/>
        <w:tab w:val="right" w:leader="dot" w:pos="9029"/>
      </w:tabs>
      <w:adjustRightInd w:val="0"/>
      <w:spacing w:after="120"/>
      <w:ind w:left="2160" w:hanging="720"/>
    </w:pPr>
    <w:rPr>
      <w:rFonts w:eastAsia="STZhongsong"/>
      <w:lang w:eastAsia="zh-CN"/>
    </w:rPr>
  </w:style>
  <w:style w:type="paragraph" w:styleId="TOC4">
    <w:name w:val="toc 4"/>
    <w:semiHidden/>
    <w:rsid w:val="00AA7115"/>
    <w:pPr>
      <w:tabs>
        <w:tab w:val="left" w:pos="2880"/>
        <w:tab w:val="right" w:leader="dot" w:pos="9029"/>
      </w:tabs>
      <w:adjustRightInd w:val="0"/>
      <w:spacing w:after="120"/>
      <w:ind w:left="2880" w:hanging="720"/>
    </w:pPr>
    <w:rPr>
      <w:rFonts w:eastAsia="STZhongsong"/>
      <w:lang w:eastAsia="zh-CN"/>
    </w:rPr>
  </w:style>
  <w:style w:type="paragraph" w:styleId="TOC5">
    <w:name w:val="toc 5"/>
    <w:semiHidden/>
    <w:rsid w:val="00AA7115"/>
    <w:pPr>
      <w:tabs>
        <w:tab w:val="left" w:pos="3600"/>
        <w:tab w:val="right" w:leader="dot" w:pos="9029"/>
      </w:tabs>
      <w:adjustRightInd w:val="0"/>
      <w:spacing w:after="120"/>
      <w:ind w:left="3600" w:hanging="720"/>
    </w:pPr>
    <w:rPr>
      <w:rFonts w:eastAsia="STZhongsong"/>
      <w:lang w:eastAsia="zh-CN"/>
    </w:rPr>
  </w:style>
  <w:style w:type="paragraph" w:styleId="TOC6">
    <w:name w:val="toc 6"/>
    <w:semiHidden/>
    <w:rsid w:val="00AA7115"/>
    <w:pPr>
      <w:tabs>
        <w:tab w:val="left" w:pos="4320"/>
        <w:tab w:val="right" w:leader="dot" w:pos="9029"/>
      </w:tabs>
      <w:adjustRightInd w:val="0"/>
      <w:spacing w:after="120"/>
      <w:ind w:left="4320" w:hanging="720"/>
    </w:pPr>
    <w:rPr>
      <w:rFonts w:eastAsia="STZhongsong"/>
      <w:lang w:eastAsia="zh-CN"/>
    </w:rPr>
  </w:style>
  <w:style w:type="paragraph" w:styleId="TOC7">
    <w:name w:val="toc 7"/>
    <w:semiHidden/>
    <w:rsid w:val="00AA7115"/>
    <w:pPr>
      <w:tabs>
        <w:tab w:val="left" w:pos="5040"/>
        <w:tab w:val="right" w:leader="dot" w:pos="9029"/>
      </w:tabs>
      <w:adjustRightInd w:val="0"/>
      <w:spacing w:after="120"/>
      <w:ind w:left="5040" w:hanging="720"/>
    </w:pPr>
    <w:rPr>
      <w:rFonts w:eastAsia="STZhongsong"/>
      <w:lang w:eastAsia="zh-CN"/>
    </w:rPr>
  </w:style>
  <w:style w:type="paragraph" w:styleId="TOC8">
    <w:name w:val="toc 8"/>
    <w:semiHidden/>
    <w:rsid w:val="00AA7115"/>
    <w:pPr>
      <w:tabs>
        <w:tab w:val="right" w:leader="dot" w:pos="9029"/>
      </w:tabs>
      <w:adjustRightInd w:val="0"/>
      <w:spacing w:after="120"/>
    </w:pPr>
    <w:rPr>
      <w:rFonts w:eastAsia="STZhongsong"/>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3"/>
      </w:numPr>
    </w:pPr>
  </w:style>
  <w:style w:type="paragraph" w:styleId="BodyTextIndent2">
    <w:name w:val="Body Text Indent 2"/>
    <w:basedOn w:val="HouseStyleBase"/>
    <w:link w:val="BodyTextIndent2Char"/>
    <w:rsid w:val="00AA7115"/>
    <w:pPr>
      <w:numPr>
        <w:ilvl w:val="1"/>
        <w:numId w:val="3"/>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tabs>
        <w:tab w:val="num" w:pos="720"/>
      </w:tabs>
      <w:ind w:left="720" w:hanging="720"/>
      <w:jc w:val="center"/>
      <w:outlineLvl w:val="0"/>
    </w:pPr>
    <w:rPr>
      <w:b/>
      <w:caps/>
    </w:rPr>
  </w:style>
  <w:style w:type="paragraph" w:customStyle="1" w:styleId="ListBullet1">
    <w:name w:val="List Bullet 1"/>
    <w:basedOn w:val="HouseStyleBase"/>
    <w:rsid w:val="00AA7115"/>
    <w:pPr>
      <w:tabs>
        <w:tab w:val="num" w:pos="720"/>
      </w:tabs>
      <w:ind w:left="720" w:hanging="720"/>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tabs>
        <w:tab w:val="num" w:pos="1440"/>
      </w:tabs>
      <w:ind w:left="1440" w:hanging="720"/>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eastAsia="STZhongsong"/>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tabs>
        <w:tab w:val="num" w:pos="720"/>
      </w:tabs>
      <w:ind w:left="720" w:hanging="720"/>
      <w:jc w:val="center"/>
      <w:outlineLvl w:val="0"/>
    </w:pPr>
    <w:rPr>
      <w:b/>
      <w:caps/>
    </w:rPr>
  </w:style>
  <w:style w:type="paragraph" w:customStyle="1" w:styleId="RecitalNumbering">
    <w:name w:val="Recital Numbering"/>
    <w:basedOn w:val="HouseStyleBase"/>
    <w:rsid w:val="00AA7115"/>
    <w:pPr>
      <w:tabs>
        <w:tab w:val="num" w:pos="720"/>
      </w:tabs>
      <w:ind w:left="720" w:hanging="720"/>
      <w:outlineLvl w:val="0"/>
    </w:pPr>
  </w:style>
  <w:style w:type="paragraph" w:customStyle="1" w:styleId="DefinitionNumbering1">
    <w:name w:val="Definition Numbering 1"/>
    <w:basedOn w:val="HouseStyleBase"/>
    <w:rsid w:val="00AA7115"/>
    <w:pPr>
      <w:numPr>
        <w:ilvl w:val="2"/>
        <w:numId w:val="3"/>
      </w:numPr>
      <w:outlineLvl w:val="0"/>
    </w:pPr>
  </w:style>
  <w:style w:type="paragraph" w:customStyle="1" w:styleId="DefinitionNumbering2">
    <w:name w:val="Definition Numbering 2"/>
    <w:basedOn w:val="HouseStyleBase"/>
    <w:rsid w:val="00AA7115"/>
    <w:pPr>
      <w:numPr>
        <w:ilvl w:val="3"/>
        <w:numId w:val="3"/>
      </w:numPr>
      <w:outlineLvl w:val="1"/>
    </w:pPr>
  </w:style>
  <w:style w:type="paragraph" w:customStyle="1" w:styleId="DefinitionNumbering3">
    <w:name w:val="Definition Numbering 3"/>
    <w:basedOn w:val="HouseStyleBase"/>
    <w:rsid w:val="00AA7115"/>
    <w:pPr>
      <w:numPr>
        <w:ilvl w:val="4"/>
        <w:numId w:val="3"/>
      </w:numPr>
      <w:outlineLvl w:val="2"/>
    </w:pPr>
  </w:style>
  <w:style w:type="paragraph" w:customStyle="1" w:styleId="DefinitionNumbering4">
    <w:name w:val="Definition Numbering 4"/>
    <w:basedOn w:val="HouseStyleBase"/>
    <w:rsid w:val="00AA7115"/>
    <w:pPr>
      <w:numPr>
        <w:ilvl w:val="5"/>
        <w:numId w:val="3"/>
      </w:numPr>
      <w:outlineLvl w:val="3"/>
    </w:pPr>
  </w:style>
  <w:style w:type="paragraph" w:customStyle="1" w:styleId="DefinitionNumbering5">
    <w:name w:val="Definition Numbering 5"/>
    <w:basedOn w:val="HouseStyleBase"/>
    <w:rsid w:val="00AA7115"/>
    <w:pPr>
      <w:numPr>
        <w:ilvl w:val="6"/>
        <w:numId w:val="3"/>
      </w:numPr>
      <w:outlineLvl w:val="4"/>
    </w:pPr>
  </w:style>
  <w:style w:type="paragraph" w:customStyle="1" w:styleId="DefinitionNumbering6">
    <w:name w:val="Definition Numbering 6"/>
    <w:basedOn w:val="HouseStyleBase"/>
    <w:rsid w:val="00AA7115"/>
    <w:pPr>
      <w:numPr>
        <w:ilvl w:val="7"/>
        <w:numId w:val="3"/>
      </w:numPr>
      <w:outlineLvl w:val="5"/>
    </w:pPr>
  </w:style>
  <w:style w:type="paragraph" w:customStyle="1" w:styleId="DefinitionNumbering7">
    <w:name w:val="Definition Numbering 7"/>
    <w:basedOn w:val="HouseStyleBase"/>
    <w:rsid w:val="00AA7115"/>
    <w:pPr>
      <w:numPr>
        <w:ilvl w:val="8"/>
        <w:numId w:val="3"/>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tabs>
        <w:tab w:val="num" w:pos="1440"/>
      </w:tabs>
      <w:ind w:left="1440" w:hanging="720"/>
      <w:jc w:val="center"/>
      <w:outlineLvl w:val="1"/>
    </w:pPr>
    <w:rPr>
      <w:b/>
    </w:rPr>
  </w:style>
  <w:style w:type="paragraph" w:styleId="ListBullet3">
    <w:name w:val="List Bullet 3"/>
    <w:basedOn w:val="HouseStyleBase"/>
    <w:rsid w:val="00AA7115"/>
    <w:pPr>
      <w:tabs>
        <w:tab w:val="num" w:pos="2160"/>
      </w:tabs>
      <w:ind w:left="2160" w:hanging="720"/>
    </w:pPr>
  </w:style>
  <w:style w:type="paragraph" w:styleId="ListBullet4">
    <w:name w:val="List Bullet 4"/>
    <w:basedOn w:val="HouseStyleBase"/>
    <w:rsid w:val="00AA7115"/>
    <w:pPr>
      <w:tabs>
        <w:tab w:val="num" w:pos="2880"/>
      </w:tabs>
      <w:ind w:left="2880" w:hanging="720"/>
    </w:pPr>
  </w:style>
  <w:style w:type="paragraph" w:styleId="ListBullet5">
    <w:name w:val="List Bullet 5"/>
    <w:basedOn w:val="HouseStyleBase"/>
    <w:rsid w:val="00AA7115"/>
    <w:pPr>
      <w:tabs>
        <w:tab w:val="num" w:pos="3600"/>
      </w:tabs>
      <w:ind w:left="3600" w:hanging="720"/>
    </w:pPr>
  </w:style>
  <w:style w:type="paragraph" w:customStyle="1" w:styleId="ListBullet6">
    <w:name w:val="List Bullet 6"/>
    <w:basedOn w:val="HouseStyleBase"/>
    <w:rsid w:val="00AA7115"/>
    <w:pPr>
      <w:tabs>
        <w:tab w:val="num" w:pos="4320"/>
      </w:tabs>
      <w:ind w:left="4320" w:hanging="720"/>
    </w:pPr>
  </w:style>
  <w:style w:type="paragraph" w:customStyle="1" w:styleId="ListBullet7">
    <w:name w:val="List Bullet 7"/>
    <w:basedOn w:val="HouseStyleBase"/>
    <w:rsid w:val="00AA7115"/>
    <w:pPr>
      <w:tabs>
        <w:tab w:val="num" w:pos="5040"/>
      </w:tabs>
      <w:ind w:left="5040" w:hanging="720"/>
    </w:pPr>
  </w:style>
  <w:style w:type="paragraph" w:customStyle="1" w:styleId="ListBullet8">
    <w:name w:val="List Bullet 8"/>
    <w:basedOn w:val="HouseStyleBase"/>
    <w:rsid w:val="00AA7115"/>
    <w:pPr>
      <w:tabs>
        <w:tab w:val="num" w:pos="5760"/>
      </w:tabs>
      <w:ind w:left="5760" w:hanging="720"/>
    </w:pPr>
  </w:style>
  <w:style w:type="paragraph" w:customStyle="1" w:styleId="ListBullet9">
    <w:name w:val="List Bullet 9"/>
    <w:basedOn w:val="HouseStyleBase"/>
    <w:rsid w:val="00AA7115"/>
    <w:pPr>
      <w:tabs>
        <w:tab w:val="num" w:pos="6480"/>
      </w:tabs>
      <w:ind w:left="6480" w:hanging="720"/>
    </w:pPr>
  </w:style>
  <w:style w:type="paragraph" w:customStyle="1" w:styleId="ScheduleL1">
    <w:name w:val="Schedule L1"/>
    <w:basedOn w:val="HouseStyleBase"/>
    <w:rsid w:val="00AA7115"/>
    <w:pPr>
      <w:tabs>
        <w:tab w:val="num" w:pos="720"/>
      </w:tabs>
      <w:ind w:left="720" w:hanging="720"/>
      <w:outlineLvl w:val="0"/>
    </w:pPr>
  </w:style>
  <w:style w:type="paragraph" w:customStyle="1" w:styleId="ScheduleL2">
    <w:name w:val="Schedule L2"/>
    <w:basedOn w:val="HouseStyleBase"/>
    <w:rsid w:val="00AA7115"/>
    <w:pPr>
      <w:tabs>
        <w:tab w:val="num" w:pos="1440"/>
      </w:tabs>
      <w:ind w:left="1440" w:hanging="720"/>
      <w:outlineLvl w:val="1"/>
    </w:pPr>
  </w:style>
  <w:style w:type="paragraph" w:customStyle="1" w:styleId="ScheduleL3">
    <w:name w:val="Schedule L3"/>
    <w:basedOn w:val="HouseStyleBase"/>
    <w:rsid w:val="00AA7115"/>
    <w:pPr>
      <w:tabs>
        <w:tab w:val="num" w:pos="2160"/>
      </w:tabs>
      <w:ind w:left="2160" w:hanging="720"/>
      <w:outlineLvl w:val="2"/>
    </w:pPr>
  </w:style>
  <w:style w:type="paragraph" w:customStyle="1" w:styleId="ScheduleL4">
    <w:name w:val="Schedule L4"/>
    <w:basedOn w:val="HouseStyleBase"/>
    <w:rsid w:val="00AA7115"/>
    <w:pPr>
      <w:tabs>
        <w:tab w:val="num" w:pos="2880"/>
      </w:tabs>
      <w:ind w:left="2880" w:hanging="720"/>
      <w:outlineLvl w:val="3"/>
    </w:pPr>
  </w:style>
  <w:style w:type="paragraph" w:customStyle="1" w:styleId="ScheduleL5">
    <w:name w:val="Schedule L5"/>
    <w:basedOn w:val="HouseStyleBase"/>
    <w:rsid w:val="00AA7115"/>
    <w:pPr>
      <w:tabs>
        <w:tab w:val="num" w:pos="3600"/>
      </w:tabs>
      <w:ind w:left="3600" w:hanging="720"/>
      <w:outlineLvl w:val="4"/>
    </w:pPr>
  </w:style>
  <w:style w:type="paragraph" w:customStyle="1" w:styleId="ScheduleL6">
    <w:name w:val="Schedule L6"/>
    <w:basedOn w:val="HouseStyleBase"/>
    <w:rsid w:val="00AA7115"/>
    <w:pPr>
      <w:tabs>
        <w:tab w:val="num" w:pos="4320"/>
      </w:tabs>
      <w:ind w:left="4320" w:hanging="720"/>
      <w:outlineLvl w:val="5"/>
    </w:pPr>
  </w:style>
  <w:style w:type="paragraph" w:customStyle="1" w:styleId="ScheduleL7">
    <w:name w:val="Schedule L7"/>
    <w:basedOn w:val="HouseStyleBase"/>
    <w:rsid w:val="00AA7115"/>
    <w:pPr>
      <w:tabs>
        <w:tab w:val="num" w:pos="5040"/>
      </w:tabs>
      <w:ind w:left="5040" w:hanging="720"/>
      <w:outlineLvl w:val="6"/>
    </w:pPr>
  </w:style>
  <w:style w:type="paragraph" w:customStyle="1" w:styleId="ScheduleL8">
    <w:name w:val="Schedule L8"/>
    <w:basedOn w:val="HouseStyleBase"/>
    <w:rsid w:val="00AA7115"/>
    <w:pPr>
      <w:tabs>
        <w:tab w:val="num" w:pos="5760"/>
      </w:tabs>
      <w:ind w:left="5760" w:hanging="720"/>
      <w:outlineLvl w:val="7"/>
    </w:pPr>
  </w:style>
  <w:style w:type="paragraph" w:customStyle="1" w:styleId="ScheduleL9">
    <w:name w:val="Schedule L9"/>
    <w:basedOn w:val="HouseStyleBase"/>
    <w:rsid w:val="00AA7115"/>
    <w:pPr>
      <w:tabs>
        <w:tab w:val="num" w:pos="6480"/>
      </w:tabs>
      <w:ind w:left="6480" w:hanging="720"/>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eastAsia="STZhongsong"/>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tabs>
        <w:tab w:val="num" w:pos="1440"/>
      </w:tabs>
      <w:ind w:left="1440" w:hanging="720"/>
      <w:jc w:val="center"/>
      <w:outlineLvl w:val="1"/>
    </w:pPr>
    <w:rPr>
      <w:b/>
    </w:rPr>
  </w:style>
  <w:style w:type="paragraph" w:customStyle="1" w:styleId="RecitalNumbering2">
    <w:name w:val="Recital Numbering 2"/>
    <w:basedOn w:val="HouseStyleBase"/>
    <w:rsid w:val="00AA7115"/>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rsid w:val="00AA7115"/>
    <w:pPr>
      <w:tabs>
        <w:tab w:val="num" w:pos="2160"/>
      </w:tabs>
      <w:overflowPunct w:val="0"/>
      <w:autoSpaceDE w:val="0"/>
      <w:autoSpaceDN w:val="0"/>
      <w:ind w:left="2160" w:hanging="72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tabs>
        <w:tab w:val="num" w:pos="720"/>
      </w:tabs>
      <w:ind w:left="720" w:hanging="720"/>
    </w:pPr>
  </w:style>
  <w:style w:type="paragraph" w:styleId="ListNumber2">
    <w:name w:val="List Number 2"/>
    <w:basedOn w:val="Normal"/>
    <w:rsid w:val="00AA7115"/>
    <w:pPr>
      <w:tabs>
        <w:tab w:val="num" w:pos="720"/>
      </w:tabs>
      <w:ind w:left="720" w:hanging="720"/>
    </w:pPr>
  </w:style>
  <w:style w:type="paragraph" w:styleId="ListNumber3">
    <w:name w:val="List Number 3"/>
    <w:basedOn w:val="Normal"/>
    <w:rsid w:val="00AA7115"/>
    <w:pPr>
      <w:tabs>
        <w:tab w:val="num" w:pos="720"/>
      </w:tabs>
      <w:ind w:left="720" w:hanging="720"/>
    </w:pPr>
  </w:style>
  <w:style w:type="paragraph" w:styleId="ListNumber4">
    <w:name w:val="List Number 4"/>
    <w:basedOn w:val="Normal"/>
    <w:rsid w:val="00AA7115"/>
    <w:pPr>
      <w:tabs>
        <w:tab w:val="num" w:pos="720"/>
      </w:tabs>
      <w:ind w:left="720" w:hanging="720"/>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AA7115"/>
    <w:rPr>
      <w:b/>
      <w:bCs/>
    </w:rPr>
  </w:style>
  <w:style w:type="paragraph" w:styleId="Subtitle">
    <w:name w:val="Subtitle"/>
    <w:basedOn w:val="Normal"/>
    <w:next w:val="Normal"/>
    <w:pPr>
      <w:spacing w:after="60"/>
      <w:jc w:val="center"/>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tabs>
        <w:tab w:val="num" w:pos="720"/>
      </w:tabs>
      <w:spacing w:after="240"/>
      <w:ind w:left="720" w:hanging="720"/>
      <w:jc w:val="both"/>
    </w:pPr>
    <w:rPr>
      <w:rFonts w:eastAsia="Times New Roman"/>
      <w:szCs w:val="20"/>
      <w:lang w:eastAsia="en-US"/>
    </w:rPr>
  </w:style>
  <w:style w:type="paragraph" w:customStyle="1" w:styleId="ScheduleLevel2">
    <w:name w:val="Schedule Level 2"/>
    <w:basedOn w:val="ScheduleL2"/>
    <w:rsid w:val="003D4F07"/>
  </w:style>
  <w:style w:type="paragraph" w:customStyle="1" w:styleId="ScheduleLevel3">
    <w:name w:val="Schedule Level 3"/>
    <w:basedOn w:val="Normal"/>
    <w:rsid w:val="00AA7115"/>
    <w:pPr>
      <w:tabs>
        <w:tab w:val="num" w:pos="2160"/>
      </w:tabs>
      <w:spacing w:after="240"/>
      <w:ind w:left="2160" w:hanging="720"/>
      <w:jc w:val="both"/>
    </w:pPr>
    <w:rPr>
      <w:rFonts w:eastAsia="Times New Roman"/>
      <w:szCs w:val="20"/>
      <w:lang w:eastAsia="en-US"/>
    </w:rPr>
  </w:style>
  <w:style w:type="paragraph" w:customStyle="1" w:styleId="ScheduleLevel4">
    <w:name w:val="Schedule Level 4"/>
    <w:basedOn w:val="Normal"/>
    <w:rsid w:val="00AA7115"/>
    <w:pPr>
      <w:tabs>
        <w:tab w:val="num" w:pos="2880"/>
      </w:tabs>
      <w:spacing w:after="240"/>
      <w:ind w:left="2880" w:hanging="720"/>
      <w:jc w:val="both"/>
    </w:pPr>
    <w:rPr>
      <w:rFonts w:eastAsia="Times New Roman"/>
      <w:szCs w:val="20"/>
      <w:lang w:eastAsia="en-US"/>
    </w:rPr>
  </w:style>
  <w:style w:type="paragraph" w:customStyle="1" w:styleId="ScheduleLevel5">
    <w:name w:val="Schedule Level 5"/>
    <w:basedOn w:val="Normal"/>
    <w:rsid w:val="00AA7115"/>
    <w:pPr>
      <w:tabs>
        <w:tab w:val="num" w:pos="3600"/>
      </w:tabs>
      <w:spacing w:after="240"/>
      <w:ind w:left="3600" w:hanging="720"/>
      <w:jc w:val="both"/>
    </w:pPr>
    <w:rPr>
      <w:rFonts w:eastAsia="Times New Roman"/>
      <w:szCs w:val="20"/>
      <w:lang w:eastAsia="en-US"/>
    </w:rPr>
  </w:style>
  <w:style w:type="paragraph" w:customStyle="1" w:styleId="ScheduleLevel6">
    <w:name w:val="Schedule Level 6"/>
    <w:basedOn w:val="Normal"/>
    <w:rsid w:val="00AA7115"/>
    <w:pPr>
      <w:tabs>
        <w:tab w:val="num" w:pos="4320"/>
      </w:tabs>
      <w:spacing w:after="240"/>
      <w:ind w:left="4320" w:hanging="720"/>
      <w:jc w:val="both"/>
    </w:pPr>
    <w:rPr>
      <w:rFonts w:eastAsia="Times New Roman"/>
      <w:szCs w:val="20"/>
      <w:lang w:eastAsia="en-US"/>
    </w:rPr>
  </w:style>
  <w:style w:type="paragraph" w:customStyle="1" w:styleId="ScheduleLevel7">
    <w:name w:val="Schedule Level 7"/>
    <w:basedOn w:val="Normal"/>
    <w:rsid w:val="00AA7115"/>
    <w:pPr>
      <w:tabs>
        <w:tab w:val="num" w:pos="5040"/>
      </w:tabs>
      <w:spacing w:after="240"/>
      <w:ind w:left="5040" w:hanging="720"/>
      <w:jc w:val="both"/>
    </w:pPr>
    <w:rPr>
      <w:rFonts w:eastAsia="Times New Roman"/>
      <w:szCs w:val="20"/>
      <w:lang w:eastAsia="en-US"/>
    </w:rPr>
  </w:style>
  <w:style w:type="paragraph" w:customStyle="1" w:styleId="ScheduleLevel8">
    <w:name w:val="Schedule Level 8"/>
    <w:basedOn w:val="Normal"/>
    <w:rsid w:val="00AA7115"/>
    <w:pPr>
      <w:tabs>
        <w:tab w:val="num" w:pos="5760"/>
      </w:tabs>
      <w:spacing w:after="240"/>
      <w:ind w:left="5760" w:hanging="720"/>
      <w:jc w:val="both"/>
    </w:pPr>
    <w:rPr>
      <w:rFonts w:eastAsia="Times New Roman"/>
      <w:szCs w:val="20"/>
      <w:lang w:eastAsia="en-US"/>
    </w:rPr>
  </w:style>
  <w:style w:type="paragraph" w:customStyle="1" w:styleId="ScheduleLevel9">
    <w:name w:val="Schedule Level 9"/>
    <w:basedOn w:val="Normal"/>
    <w:rsid w:val="00AA7115"/>
    <w:pPr>
      <w:tabs>
        <w:tab w:val="num" w:pos="6480"/>
      </w:tabs>
      <w:spacing w:after="240"/>
      <w:ind w:left="6480" w:hanging="72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tabs>
        <w:tab w:val="num" w:pos="720"/>
      </w:tabs>
      <w:spacing w:after="240"/>
      <w:ind w:left="720" w:hanging="720"/>
      <w:jc w:val="both"/>
    </w:pPr>
    <w:rPr>
      <w:rFonts w:eastAsia="Times New Roman"/>
      <w:szCs w:val="20"/>
      <w:lang w:eastAsia="en-US"/>
    </w:rPr>
  </w:style>
  <w:style w:type="paragraph" w:customStyle="1" w:styleId="Level2">
    <w:name w:val="Level 2"/>
    <w:basedOn w:val="Normal"/>
    <w:rsid w:val="00AA7115"/>
    <w:pPr>
      <w:tabs>
        <w:tab w:val="num" w:pos="1440"/>
      </w:tabs>
      <w:spacing w:after="240"/>
      <w:ind w:left="1440" w:hanging="720"/>
      <w:jc w:val="both"/>
    </w:pPr>
    <w:rPr>
      <w:rFonts w:eastAsia="Times New Roman"/>
      <w:szCs w:val="22"/>
      <w:lang w:eastAsia="en-US"/>
    </w:rPr>
  </w:style>
  <w:style w:type="paragraph" w:customStyle="1" w:styleId="Level3">
    <w:name w:val="Level 3"/>
    <w:basedOn w:val="Normal"/>
    <w:rsid w:val="00AA7115"/>
    <w:pPr>
      <w:tabs>
        <w:tab w:val="num" w:pos="2160"/>
      </w:tabs>
      <w:spacing w:after="240"/>
      <w:ind w:left="2160" w:hanging="720"/>
      <w:jc w:val="both"/>
    </w:pPr>
    <w:rPr>
      <w:rFonts w:eastAsia="Times New Roman"/>
      <w:szCs w:val="20"/>
      <w:lang w:eastAsia="en-US"/>
    </w:rPr>
  </w:style>
  <w:style w:type="paragraph" w:customStyle="1" w:styleId="Level4">
    <w:name w:val="Level 4"/>
    <w:basedOn w:val="Normal"/>
    <w:rsid w:val="00AA7115"/>
    <w:pPr>
      <w:tabs>
        <w:tab w:val="num" w:pos="2880"/>
      </w:tabs>
      <w:spacing w:after="240"/>
      <w:ind w:left="2880" w:hanging="720"/>
      <w:jc w:val="both"/>
    </w:pPr>
    <w:rPr>
      <w:rFonts w:eastAsia="Times New Roman"/>
      <w:szCs w:val="20"/>
      <w:lang w:eastAsia="en-US"/>
    </w:rPr>
  </w:style>
  <w:style w:type="paragraph" w:customStyle="1" w:styleId="Level5">
    <w:name w:val="Level 5"/>
    <w:basedOn w:val="Normal"/>
    <w:rsid w:val="00AA7115"/>
    <w:pPr>
      <w:tabs>
        <w:tab w:val="num" w:pos="3600"/>
      </w:tabs>
      <w:spacing w:after="240"/>
      <w:ind w:left="3600" w:hanging="720"/>
      <w:jc w:val="both"/>
    </w:pPr>
    <w:rPr>
      <w:rFonts w:eastAsia="Times New Roman"/>
      <w:szCs w:val="20"/>
      <w:lang w:eastAsia="en-US"/>
    </w:rPr>
  </w:style>
  <w:style w:type="paragraph" w:customStyle="1" w:styleId="Level6">
    <w:name w:val="Level 6"/>
    <w:basedOn w:val="Normal"/>
    <w:rsid w:val="00AA7115"/>
    <w:pPr>
      <w:tabs>
        <w:tab w:val="num" w:pos="4320"/>
      </w:tabs>
      <w:spacing w:after="240"/>
      <w:ind w:left="4320" w:hanging="720"/>
      <w:jc w:val="both"/>
    </w:pPr>
    <w:rPr>
      <w:rFonts w:eastAsia="Times New Roman"/>
      <w:szCs w:val="20"/>
      <w:lang w:eastAsia="en-US"/>
    </w:rPr>
  </w:style>
  <w:style w:type="paragraph" w:customStyle="1" w:styleId="Level7">
    <w:name w:val="Level 7"/>
    <w:basedOn w:val="Normal"/>
    <w:rsid w:val="00AA7115"/>
    <w:pPr>
      <w:tabs>
        <w:tab w:val="num" w:pos="5040"/>
      </w:tabs>
      <w:spacing w:after="240"/>
      <w:ind w:left="5040" w:hanging="720"/>
      <w:jc w:val="both"/>
    </w:pPr>
    <w:rPr>
      <w:rFonts w:eastAsia="Times New Roman"/>
      <w:szCs w:val="20"/>
      <w:lang w:eastAsia="en-US"/>
    </w:rPr>
  </w:style>
  <w:style w:type="paragraph" w:customStyle="1" w:styleId="Level8">
    <w:name w:val="Level 8"/>
    <w:basedOn w:val="Normal"/>
    <w:rsid w:val="00AA7115"/>
    <w:pPr>
      <w:tabs>
        <w:tab w:val="num" w:pos="5760"/>
      </w:tabs>
      <w:spacing w:after="240"/>
      <w:ind w:left="5760" w:hanging="720"/>
      <w:jc w:val="both"/>
    </w:pPr>
    <w:rPr>
      <w:rFonts w:eastAsia="Times New Roman"/>
      <w:szCs w:val="20"/>
      <w:lang w:eastAsia="en-US"/>
    </w:rPr>
  </w:style>
  <w:style w:type="paragraph" w:customStyle="1" w:styleId="Level9">
    <w:name w:val="Level 9"/>
    <w:basedOn w:val="Normal"/>
    <w:rsid w:val="00AA7115"/>
    <w:pPr>
      <w:tabs>
        <w:tab w:val="num" w:pos="6480"/>
      </w:tabs>
      <w:spacing w:after="240"/>
      <w:ind w:left="6480" w:hanging="72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tabs>
        <w:tab w:val="clear" w:pos="720"/>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tabs>
        <w:tab w:val="clear" w:pos="1440"/>
        <w:tab w:val="num" w:pos="1080"/>
      </w:tabs>
      <w:ind w:left="1080" w:hanging="648"/>
    </w:pPr>
  </w:style>
  <w:style w:type="paragraph" w:customStyle="1" w:styleId="ScheduleLevel3Heading">
    <w:name w:val="Schedule Level 3 Heading"/>
    <w:basedOn w:val="ScheduleLevel3"/>
    <w:next w:val="ScheduleLevel3"/>
    <w:rsid w:val="00AA7115"/>
    <w:pPr>
      <w:keepNext/>
      <w:tabs>
        <w:tab w:val="clear" w:pos="2160"/>
        <w:tab w:val="num" w:pos="720"/>
      </w:tabs>
      <w:ind w:left="720"/>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tabs>
        <w:tab w:val="num" w:pos="216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tabs>
        <w:tab w:val="num" w:pos="28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tabs>
        <w:tab w:val="num" w:pos="72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tabs>
        <w:tab w:val="num" w:pos="144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tabs>
        <w:tab w:val="num" w:pos="720"/>
      </w:tabs>
      <w:ind w:left="720" w:hanging="720"/>
      <w:jc w:val="both"/>
    </w:pPr>
    <w:rPr>
      <w:rFonts w:eastAsia="Times New Roman"/>
      <w:b/>
      <w:szCs w:val="20"/>
      <w:lang w:eastAsia="en-US"/>
    </w:rPr>
  </w:style>
  <w:style w:type="paragraph" w:customStyle="1" w:styleId="01-Level2-BB">
    <w:name w:val="01-Level2-BB"/>
    <w:basedOn w:val="Normal"/>
    <w:next w:val="Normal"/>
    <w:rsid w:val="00AA7115"/>
    <w:pPr>
      <w:tabs>
        <w:tab w:val="num" w:pos="1440"/>
      </w:tabs>
      <w:ind w:left="1440" w:hanging="720"/>
      <w:jc w:val="both"/>
    </w:pPr>
    <w:rPr>
      <w:rFonts w:eastAsia="Times New Roman"/>
      <w:szCs w:val="20"/>
      <w:lang w:eastAsia="en-US"/>
    </w:rPr>
  </w:style>
  <w:style w:type="paragraph" w:customStyle="1" w:styleId="01-Level3-BB">
    <w:name w:val="01-Level3-BB"/>
    <w:basedOn w:val="Normal"/>
    <w:next w:val="Normal"/>
    <w:rsid w:val="00AA7115"/>
    <w:pPr>
      <w:tabs>
        <w:tab w:val="num" w:pos="2160"/>
      </w:tabs>
      <w:ind w:left="2160" w:hanging="720"/>
      <w:jc w:val="both"/>
    </w:pPr>
    <w:rPr>
      <w:rFonts w:eastAsia="Times New Roman"/>
      <w:szCs w:val="20"/>
      <w:lang w:eastAsia="en-US"/>
    </w:rPr>
  </w:style>
  <w:style w:type="paragraph" w:customStyle="1" w:styleId="01-Level4-BB">
    <w:name w:val="01-Level4-BB"/>
    <w:basedOn w:val="Normal"/>
    <w:next w:val="Normal"/>
    <w:rsid w:val="00AA7115"/>
    <w:pPr>
      <w:tabs>
        <w:tab w:val="num" w:pos="2880"/>
      </w:tabs>
      <w:ind w:left="2880" w:hanging="720"/>
      <w:jc w:val="both"/>
    </w:pPr>
    <w:rPr>
      <w:rFonts w:eastAsia="Times New Roman"/>
      <w:szCs w:val="20"/>
      <w:lang w:eastAsia="en-US"/>
    </w:rPr>
  </w:style>
  <w:style w:type="paragraph" w:customStyle="1" w:styleId="01-Level5-BB">
    <w:name w:val="01-Level5-BB"/>
    <w:basedOn w:val="Normal"/>
    <w:next w:val="Normal"/>
    <w:rsid w:val="00AA7115"/>
    <w:pPr>
      <w:tabs>
        <w:tab w:val="num" w:pos="3600"/>
      </w:tabs>
      <w:ind w:left="3600" w:hanging="720"/>
      <w:jc w:val="both"/>
    </w:pPr>
    <w:rPr>
      <w:rFonts w:eastAsia="Times New Roman"/>
      <w:szCs w:val="20"/>
      <w:lang w:eastAsia="en-US"/>
    </w:rPr>
  </w:style>
  <w:style w:type="paragraph" w:customStyle="1" w:styleId="00-Normal-BB">
    <w:name w:val="00-Normal-BB"/>
    <w:rsid w:val="00AA7115"/>
    <w:pPr>
      <w:jc w:val="both"/>
    </w:pPr>
    <w:rPr>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tabs>
        <w:tab w:val="num" w:pos="720"/>
      </w:tabs>
      <w:ind w:left="720" w:hanging="720"/>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tabs>
        <w:tab w:val="num" w:pos="720"/>
      </w:tabs>
      <w:spacing w:after="240"/>
      <w:ind w:left="720" w:hanging="72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0"/>
      </w:numPr>
      <w:tabs>
        <w:tab w:val="num" w:pos="720"/>
      </w:tabs>
      <w:adjustRightInd/>
      <w:spacing w:after="120"/>
      <w:ind w:left="720" w:hanging="7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ilvl w:val="0"/>
        <w:numId w:val="0"/>
      </w:numPr>
      <w:tabs>
        <w:tab w:val="left" w:pos="180"/>
        <w:tab w:val="num" w:pos="2160"/>
      </w:tabs>
      <w:adjustRightInd/>
      <w:spacing w:after="120"/>
      <w:ind w:left="2160" w:hanging="720"/>
    </w:pPr>
    <w:rPr>
      <w:rFonts w:eastAsia="Times New Roman"/>
      <w:bCs/>
      <w:szCs w:val="26"/>
      <w:lang w:eastAsia="en-GB"/>
    </w:rPr>
  </w:style>
  <w:style w:type="paragraph" w:customStyle="1" w:styleId="HeadB">
    <w:name w:val="Head B"/>
    <w:basedOn w:val="Normal"/>
    <w:rsid w:val="00AA7115"/>
    <w:pPr>
      <w:tabs>
        <w:tab w:val="num" w:pos="1440"/>
      </w:tabs>
      <w:spacing w:after="60"/>
      <w:ind w:left="1440" w:hanging="72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eastAsia="Times New Roman"/>
    </w:rPr>
  </w:style>
  <w:style w:type="paragraph" w:customStyle="1" w:styleId="PQQbullet">
    <w:name w:val="PQQ bullet"/>
    <w:basedOn w:val="Normal"/>
    <w:link w:val="PQQbulletChar"/>
    <w:rsid w:val="00AA7115"/>
    <w:pPr>
      <w:tabs>
        <w:tab w:val="num" w:pos="720"/>
      </w:tabs>
      <w:ind w:left="720" w:hanging="720"/>
      <w:jc w:val="both"/>
    </w:pPr>
    <w:rPr>
      <w:rFonts w:eastAsia="Times New Roman"/>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eastAsia="SimSun"/>
      <w:szCs w:val="24"/>
      <w:lang w:eastAsia="zh-CN"/>
    </w:rPr>
  </w:style>
  <w:style w:type="paragraph" w:customStyle="1" w:styleId="Style1">
    <w:name w:val="Style1"/>
    <w:basedOn w:val="TOC9"/>
    <w:qFormat/>
    <w:rsid w:val="00861D08"/>
    <w:rPr>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table" w:customStyle="1" w:styleId="6">
    <w:name w:val="6"/>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5">
    <w:name w:val="5"/>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4">
    <w:name w:val="4"/>
    <w:basedOn w:val="TableNormal"/>
    <w:pPr>
      <w:jc w:val="both"/>
    </w:pPr>
    <w:rPr>
      <w:b/>
      <w:color w:val="FFFFFF"/>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56997">
      <w:bodyDiv w:val="1"/>
      <w:marLeft w:val="0"/>
      <w:marRight w:val="0"/>
      <w:marTop w:val="0"/>
      <w:marBottom w:val="0"/>
      <w:divBdr>
        <w:top w:val="none" w:sz="0" w:space="0" w:color="auto"/>
        <w:left w:val="none" w:sz="0" w:space="0" w:color="auto"/>
        <w:bottom w:val="none" w:sz="0" w:space="0" w:color="auto"/>
        <w:right w:val="none" w:sz="0" w:space="0" w:color="auto"/>
      </w:divBdr>
    </w:div>
    <w:div w:id="155343162">
      <w:bodyDiv w:val="1"/>
      <w:marLeft w:val="0"/>
      <w:marRight w:val="0"/>
      <w:marTop w:val="0"/>
      <w:marBottom w:val="0"/>
      <w:divBdr>
        <w:top w:val="none" w:sz="0" w:space="0" w:color="auto"/>
        <w:left w:val="none" w:sz="0" w:space="0" w:color="auto"/>
        <w:bottom w:val="none" w:sz="0" w:space="0" w:color="auto"/>
        <w:right w:val="none" w:sz="0" w:space="0" w:color="auto"/>
      </w:divBdr>
    </w:div>
    <w:div w:id="363797638">
      <w:bodyDiv w:val="1"/>
      <w:marLeft w:val="0"/>
      <w:marRight w:val="0"/>
      <w:marTop w:val="0"/>
      <w:marBottom w:val="0"/>
      <w:divBdr>
        <w:top w:val="none" w:sz="0" w:space="0" w:color="auto"/>
        <w:left w:val="none" w:sz="0" w:space="0" w:color="auto"/>
        <w:bottom w:val="none" w:sz="0" w:space="0" w:color="auto"/>
        <w:right w:val="none" w:sz="0" w:space="0" w:color="auto"/>
      </w:divBdr>
    </w:div>
    <w:div w:id="376049593">
      <w:bodyDiv w:val="1"/>
      <w:marLeft w:val="0"/>
      <w:marRight w:val="0"/>
      <w:marTop w:val="0"/>
      <w:marBottom w:val="0"/>
      <w:divBdr>
        <w:top w:val="none" w:sz="0" w:space="0" w:color="auto"/>
        <w:left w:val="none" w:sz="0" w:space="0" w:color="auto"/>
        <w:bottom w:val="none" w:sz="0" w:space="0" w:color="auto"/>
        <w:right w:val="none" w:sz="0" w:space="0" w:color="auto"/>
      </w:divBdr>
    </w:div>
    <w:div w:id="486676394">
      <w:bodyDiv w:val="1"/>
      <w:marLeft w:val="0"/>
      <w:marRight w:val="0"/>
      <w:marTop w:val="0"/>
      <w:marBottom w:val="0"/>
      <w:divBdr>
        <w:top w:val="none" w:sz="0" w:space="0" w:color="auto"/>
        <w:left w:val="none" w:sz="0" w:space="0" w:color="auto"/>
        <w:bottom w:val="none" w:sz="0" w:space="0" w:color="auto"/>
        <w:right w:val="none" w:sz="0" w:space="0" w:color="auto"/>
      </w:divBdr>
    </w:div>
    <w:div w:id="614992450">
      <w:bodyDiv w:val="1"/>
      <w:marLeft w:val="0"/>
      <w:marRight w:val="0"/>
      <w:marTop w:val="0"/>
      <w:marBottom w:val="0"/>
      <w:divBdr>
        <w:top w:val="none" w:sz="0" w:space="0" w:color="auto"/>
        <w:left w:val="none" w:sz="0" w:space="0" w:color="auto"/>
        <w:bottom w:val="none" w:sz="0" w:space="0" w:color="auto"/>
        <w:right w:val="none" w:sz="0" w:space="0" w:color="auto"/>
      </w:divBdr>
    </w:div>
    <w:div w:id="1165828446">
      <w:bodyDiv w:val="1"/>
      <w:marLeft w:val="0"/>
      <w:marRight w:val="0"/>
      <w:marTop w:val="0"/>
      <w:marBottom w:val="0"/>
      <w:divBdr>
        <w:top w:val="none" w:sz="0" w:space="0" w:color="auto"/>
        <w:left w:val="none" w:sz="0" w:space="0" w:color="auto"/>
        <w:bottom w:val="none" w:sz="0" w:space="0" w:color="auto"/>
        <w:right w:val="none" w:sz="0" w:space="0" w:color="auto"/>
      </w:divBdr>
    </w:div>
    <w:div w:id="1548569444">
      <w:bodyDiv w:val="1"/>
      <w:marLeft w:val="0"/>
      <w:marRight w:val="0"/>
      <w:marTop w:val="0"/>
      <w:marBottom w:val="0"/>
      <w:divBdr>
        <w:top w:val="none" w:sz="0" w:space="0" w:color="auto"/>
        <w:left w:val="none" w:sz="0" w:space="0" w:color="auto"/>
        <w:bottom w:val="none" w:sz="0" w:space="0" w:color="auto"/>
        <w:right w:val="none" w:sz="0" w:space="0" w:color="auto"/>
      </w:divBdr>
    </w:div>
    <w:div w:id="1795949247">
      <w:bodyDiv w:val="1"/>
      <w:marLeft w:val="0"/>
      <w:marRight w:val="0"/>
      <w:marTop w:val="0"/>
      <w:marBottom w:val="0"/>
      <w:divBdr>
        <w:top w:val="none" w:sz="0" w:space="0" w:color="auto"/>
        <w:left w:val="none" w:sz="0" w:space="0" w:color="auto"/>
        <w:bottom w:val="none" w:sz="0" w:space="0" w:color="auto"/>
        <w:right w:val="none" w:sz="0" w:space="0" w:color="auto"/>
      </w:divBdr>
    </w:div>
    <w:div w:id="1883403575">
      <w:bodyDiv w:val="1"/>
      <w:marLeft w:val="0"/>
      <w:marRight w:val="0"/>
      <w:marTop w:val="0"/>
      <w:marBottom w:val="0"/>
      <w:divBdr>
        <w:top w:val="none" w:sz="0" w:space="0" w:color="auto"/>
        <w:left w:val="none" w:sz="0" w:space="0" w:color="auto"/>
        <w:bottom w:val="none" w:sz="0" w:space="0" w:color="auto"/>
        <w:right w:val="none" w:sz="0" w:space="0" w:color="auto"/>
      </w:divBdr>
    </w:div>
    <w:div w:id="2103337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CColanguagebids@environment-agency.gov.u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n.wikipedia.org/wiki/European_Regional_Development_Fu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European_Union" TargetMode="External"/><Relationship Id="rId5" Type="http://schemas.openxmlformats.org/officeDocument/2006/relationships/settings" Target="settings.xml"/><Relationship Id="rId15" Type="http://schemas.openxmlformats.org/officeDocument/2006/relationships/hyperlink" Target="mailto:ea_procure_to_pay@gov.sscl.com" TargetMode="External"/><Relationship Id="rId10" Type="http://schemas.openxmlformats.org/officeDocument/2006/relationships/hyperlink" Target="https://www.gov.uk/government/organisations/department-for-environment-food-rural-affair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Accounts-Payabl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17r6uRFqtbrEhe1ebFhZVoAX/g==">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273C03-E632-4A81-8AF1-934D47CE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2774</Words>
  <Characters>15814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dc:description/>
  <cp:lastModifiedBy>LoGalbo, Amy</cp:lastModifiedBy>
  <cp:revision>1</cp:revision>
  <dcterms:created xsi:type="dcterms:W3CDTF">2020-11-16T14:02:00Z</dcterms:created>
  <dcterms:modified xsi:type="dcterms:W3CDTF">2020-11-16T14:02:00Z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