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63CBF" w14:paraId="4B0C1920" w14:textId="77777777">
        <w:trPr>
          <w:cantSplit/>
        </w:trPr>
        <w:tc>
          <w:tcPr>
            <w:tcW w:w="2730" w:type="dxa"/>
            <w:tcBorders>
              <w:top w:val="nil"/>
              <w:left w:val="nil"/>
              <w:bottom w:val="nil"/>
              <w:right w:val="nil"/>
            </w:tcBorders>
            <w:shd w:val="clear" w:color="auto" w:fill="FFFFFF"/>
            <w:vAlign w:val="center"/>
          </w:tcPr>
          <w:p w14:paraId="027E2218" w14:textId="1476568C" w:rsidR="00363CBF" w:rsidRDefault="00850853">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2E846AE7" wp14:editId="30505269">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3BEE9663" w14:textId="04B29B86" w:rsidR="00B77535" w:rsidRDefault="00732D36" w:rsidP="00732D36">
            <w:pPr>
              <w:keepLines/>
              <w:widowControl w:val="0"/>
              <w:tabs>
                <w:tab w:val="left" w:pos="1005"/>
              </w:tabs>
              <w:autoSpaceDE w:val="0"/>
              <w:autoSpaceDN w:val="0"/>
              <w:adjustRightInd w:val="0"/>
              <w:spacing w:after="200" w:line="276" w:lineRule="auto"/>
              <w:ind w:left="36" w:right="26"/>
              <w:rPr>
                <w:rFonts w:ascii="Arial" w:hAnsi="Arial" w:cs="Arial"/>
                <w:sz w:val="24"/>
                <w:szCs w:val="24"/>
              </w:rPr>
            </w:pPr>
            <w:r w:rsidRPr="00732D36">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53050A7E" wp14:editId="69B2733A">
                      <wp:simplePos x="0" y="0"/>
                      <wp:positionH relativeFrom="column">
                        <wp:posOffset>974725</wp:posOffset>
                      </wp:positionH>
                      <wp:positionV relativeFrom="paragraph">
                        <wp:posOffset>184150</wp:posOffset>
                      </wp:positionV>
                      <wp:extent cx="265747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chemeClr val="bg1"/>
                                </a:solidFill>
                                <a:miter lim="800000"/>
                                <a:headEnd/>
                                <a:tailEnd/>
                              </a:ln>
                            </wps:spPr>
                            <wps:txbx>
                              <w:txbxContent>
                                <w:p w14:paraId="084E8A23" w14:textId="77777777" w:rsidR="00732D36" w:rsidRDefault="00732D36" w:rsidP="00732D36">
                                  <w:pPr>
                                    <w:spacing w:line="240" w:lineRule="auto"/>
                                    <w:rPr>
                                      <w:rFonts w:ascii="Arial" w:hAnsi="Arial" w:cs="Arial"/>
                                      <w:color w:val="000000"/>
                                    </w:rPr>
                                  </w:pPr>
                                  <w:r w:rsidRPr="00732D36">
                                    <w:rPr>
                                      <w:rFonts w:ascii="Arial" w:hAnsi="Arial" w:cs="Arial"/>
                                      <w:color w:val="000000"/>
                                    </w:rPr>
                                    <w:t>Jack Bunkum</w:t>
                                  </w:r>
                                  <w:r>
                                    <w:rPr>
                                      <w:rFonts w:ascii="Arial" w:hAnsi="Arial" w:cs="Arial"/>
                                      <w:color w:val="000000"/>
                                    </w:rPr>
                                    <w:t>, Commercial Manager</w:t>
                                  </w:r>
                                </w:p>
                                <w:p w14:paraId="53239894" w14:textId="77777777" w:rsidR="00732D36" w:rsidRDefault="00732D36" w:rsidP="00732D36">
                                  <w:pPr>
                                    <w:spacing w:line="240" w:lineRule="auto"/>
                                    <w:rPr>
                                      <w:rFonts w:ascii="Arial" w:hAnsi="Arial" w:cs="Arial"/>
                                      <w:color w:val="000000"/>
                                    </w:rPr>
                                  </w:pPr>
                                  <w:r w:rsidRPr="00732D36">
                                    <w:rPr>
                                      <w:rFonts w:ascii="Arial" w:hAnsi="Arial" w:cs="Arial"/>
                                      <w:color w:val="000000"/>
                                    </w:rPr>
                                    <w:t>Room A104, A Block</w:t>
                                  </w:r>
                                  <w:r>
                                    <w:rPr>
                                      <w:rFonts w:ascii="Arial" w:hAnsi="Arial" w:cs="Arial"/>
                                      <w:color w:val="000000"/>
                                    </w:rPr>
                                    <w:t xml:space="preserve">, </w:t>
                                  </w:r>
                                  <w:r w:rsidRPr="00732D36">
                                    <w:rPr>
                                      <w:rFonts w:ascii="Arial" w:hAnsi="Arial" w:cs="Arial"/>
                                      <w:color w:val="000000"/>
                                    </w:rPr>
                                    <w:t>RAF Wyton</w:t>
                                  </w:r>
                                </w:p>
                                <w:p w14:paraId="2C0CAF01" w14:textId="17A1557D" w:rsidR="00732D36" w:rsidRDefault="00732D36" w:rsidP="00732D36">
                                  <w:pPr>
                                    <w:spacing w:line="240" w:lineRule="auto"/>
                                    <w:rPr>
                                      <w:rFonts w:ascii="Arial" w:hAnsi="Arial" w:cs="Arial"/>
                                      <w:color w:val="000000"/>
                                    </w:rPr>
                                  </w:pPr>
                                  <w:r>
                                    <w:rPr>
                                      <w:rFonts w:ascii="Arial" w:hAnsi="Arial" w:cs="Arial"/>
                                      <w:color w:val="000000"/>
                                    </w:rPr>
                                    <w:t>Huntingdon, Cambridgeshire</w:t>
                                  </w:r>
                                </w:p>
                                <w:p w14:paraId="23594938" w14:textId="1A09F6F8" w:rsidR="00732D36" w:rsidRPr="00732D36" w:rsidRDefault="00732D36" w:rsidP="00732D36">
                                  <w:pPr>
                                    <w:spacing w:line="240" w:lineRule="auto"/>
                                    <w:rPr>
                                      <w:rFonts w:ascii="Arial" w:hAnsi="Arial" w:cs="Arial"/>
                                      <w:color w:val="000000"/>
                                    </w:rPr>
                                  </w:pPr>
                                  <w:r>
                                    <w:rPr>
                                      <w:rFonts w:ascii="Arial" w:hAnsi="Arial" w:cs="Arial"/>
                                      <w:color w:val="000000"/>
                                    </w:rPr>
                                    <w:t>PE28 2EA, 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50A7E" id="_x0000_t202" coordsize="21600,21600" o:spt="202" path="m,l,21600r21600,l21600,xe">
                      <v:stroke joinstyle="miter"/>
                      <v:path gradientshapeok="t" o:connecttype="rect"/>
                    </v:shapetype>
                    <v:shape id="Text Box 2" o:spid="_x0000_s1026" type="#_x0000_t202" style="position:absolute;left:0;text-align:left;margin-left:76.75pt;margin-top:14.5pt;width:20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zc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" strokecolor="white [3212]">
                      <v:textbox style="mso-fit-shape-to-text:t">
                        <w:txbxContent>
                          <w:p w14:paraId="084E8A23" w14:textId="77777777" w:rsidR="00732D36" w:rsidRDefault="00732D36" w:rsidP="00732D36">
                            <w:pPr>
                              <w:spacing w:line="240" w:lineRule="auto"/>
                              <w:rPr>
                                <w:rFonts w:ascii="Arial" w:hAnsi="Arial" w:cs="Arial"/>
                                <w:color w:val="000000"/>
                              </w:rPr>
                            </w:pPr>
                            <w:r w:rsidRPr="00732D36">
                              <w:rPr>
                                <w:rFonts w:ascii="Arial" w:hAnsi="Arial" w:cs="Arial"/>
                                <w:color w:val="000000"/>
                              </w:rPr>
                              <w:t>Jack Bunkum</w:t>
                            </w:r>
                            <w:r>
                              <w:rPr>
                                <w:rFonts w:ascii="Arial" w:hAnsi="Arial" w:cs="Arial"/>
                                <w:color w:val="000000"/>
                              </w:rPr>
                              <w:t>, Commercial Manager</w:t>
                            </w:r>
                          </w:p>
                          <w:p w14:paraId="53239894" w14:textId="77777777" w:rsidR="00732D36" w:rsidRDefault="00732D36" w:rsidP="00732D36">
                            <w:pPr>
                              <w:spacing w:line="240" w:lineRule="auto"/>
                              <w:rPr>
                                <w:rFonts w:ascii="Arial" w:hAnsi="Arial" w:cs="Arial"/>
                                <w:color w:val="000000"/>
                              </w:rPr>
                            </w:pPr>
                            <w:r w:rsidRPr="00732D36">
                              <w:rPr>
                                <w:rFonts w:ascii="Arial" w:hAnsi="Arial" w:cs="Arial"/>
                                <w:color w:val="000000"/>
                              </w:rPr>
                              <w:t>Room A104, A Block</w:t>
                            </w:r>
                            <w:r>
                              <w:rPr>
                                <w:rFonts w:ascii="Arial" w:hAnsi="Arial" w:cs="Arial"/>
                                <w:color w:val="000000"/>
                              </w:rPr>
                              <w:t xml:space="preserve">, </w:t>
                            </w:r>
                            <w:r w:rsidRPr="00732D36">
                              <w:rPr>
                                <w:rFonts w:ascii="Arial" w:hAnsi="Arial" w:cs="Arial"/>
                                <w:color w:val="000000"/>
                              </w:rPr>
                              <w:t>RAF Wyton</w:t>
                            </w:r>
                          </w:p>
                          <w:p w14:paraId="2C0CAF01" w14:textId="17A1557D" w:rsidR="00732D36" w:rsidRDefault="00732D36" w:rsidP="00732D36">
                            <w:pPr>
                              <w:spacing w:line="240" w:lineRule="auto"/>
                              <w:rPr>
                                <w:rFonts w:ascii="Arial" w:hAnsi="Arial" w:cs="Arial"/>
                                <w:color w:val="000000"/>
                              </w:rPr>
                            </w:pPr>
                            <w:r>
                              <w:rPr>
                                <w:rFonts w:ascii="Arial" w:hAnsi="Arial" w:cs="Arial"/>
                                <w:color w:val="000000"/>
                              </w:rPr>
                              <w:t>Huntingdon, Cambridgeshire</w:t>
                            </w:r>
                          </w:p>
                          <w:p w14:paraId="23594938" w14:textId="1A09F6F8" w:rsidR="00732D36" w:rsidRPr="00732D36" w:rsidRDefault="00732D36" w:rsidP="00732D36">
                            <w:pPr>
                              <w:spacing w:line="240" w:lineRule="auto"/>
                              <w:rPr>
                                <w:rFonts w:ascii="Arial" w:hAnsi="Arial" w:cs="Arial"/>
                                <w:color w:val="000000"/>
                              </w:rPr>
                            </w:pPr>
                            <w:r>
                              <w:rPr>
                                <w:rFonts w:ascii="Arial" w:hAnsi="Arial" w:cs="Arial"/>
                                <w:color w:val="000000"/>
                              </w:rPr>
                              <w:t>PE28 2EA, UK</w:t>
                            </w:r>
                          </w:p>
                        </w:txbxContent>
                      </v:textbox>
                      <w10:wrap type="square"/>
                    </v:shape>
                  </w:pict>
                </mc:Fallback>
              </mc:AlternateContent>
            </w:r>
            <w:r w:rsidR="00B77535">
              <w:rPr>
                <w:rFonts w:ascii="Arial" w:hAnsi="Arial" w:cs="Arial"/>
                <w:sz w:val="24"/>
                <w:szCs w:val="24"/>
              </w:rPr>
              <w:tab/>
            </w:r>
          </w:p>
        </w:tc>
      </w:tr>
    </w:tbl>
    <w:p w14:paraId="2A2CC435"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tbl>
      <w:tblPr>
        <w:tblW w:w="9316" w:type="dxa"/>
        <w:tblInd w:w="12" w:type="dxa"/>
        <w:tblLayout w:type="fixed"/>
        <w:tblCellMar>
          <w:left w:w="0" w:type="dxa"/>
          <w:right w:w="0" w:type="dxa"/>
        </w:tblCellMar>
        <w:tblLook w:val="0000" w:firstRow="0" w:lastRow="0" w:firstColumn="0" w:lastColumn="0" w:noHBand="0" w:noVBand="0"/>
      </w:tblPr>
      <w:tblGrid>
        <w:gridCol w:w="4658"/>
        <w:gridCol w:w="4658"/>
      </w:tblGrid>
      <w:tr w:rsidR="00363CBF" w14:paraId="0B8F924A" w14:textId="77777777" w:rsidTr="00AD2C9A">
        <w:trPr>
          <w:trHeight w:val="532"/>
        </w:trPr>
        <w:tc>
          <w:tcPr>
            <w:tcW w:w="4658" w:type="dxa"/>
            <w:tcBorders>
              <w:top w:val="single" w:sz="4" w:space="0" w:color="000000"/>
              <w:left w:val="nil"/>
              <w:bottom w:val="nil"/>
              <w:right w:val="nil"/>
            </w:tcBorders>
            <w:shd w:val="clear" w:color="auto" w:fill="FFFFFF"/>
          </w:tcPr>
          <w:p w14:paraId="126FE818"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tc>
        <w:tc>
          <w:tcPr>
            <w:tcW w:w="4658" w:type="dxa"/>
            <w:tcBorders>
              <w:top w:val="single" w:sz="4" w:space="0" w:color="000000"/>
              <w:left w:val="nil"/>
              <w:bottom w:val="nil"/>
              <w:right w:val="nil"/>
            </w:tcBorders>
            <w:shd w:val="clear" w:color="auto" w:fill="FFFFFF"/>
          </w:tcPr>
          <w:p w14:paraId="6A279517"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tc>
      </w:tr>
      <w:tr w:rsidR="00363CBF" w14:paraId="560E81F2" w14:textId="77777777" w:rsidTr="00AD2C9A">
        <w:trPr>
          <w:trHeight w:val="798"/>
        </w:trPr>
        <w:tc>
          <w:tcPr>
            <w:tcW w:w="4658" w:type="dxa"/>
            <w:tcBorders>
              <w:top w:val="nil"/>
              <w:left w:val="nil"/>
              <w:bottom w:val="nil"/>
              <w:right w:val="nil"/>
            </w:tcBorders>
            <w:shd w:val="clear" w:color="auto" w:fill="FFFFFF"/>
          </w:tcPr>
          <w:p w14:paraId="1DEBC8D2" w14:textId="4D45B0A1" w:rsidR="00363CBF" w:rsidRPr="00934286" w:rsidRDefault="00DB78A4">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color w:val="000000"/>
              </w:rPr>
              <w:t xml:space="preserve">To all </w:t>
            </w:r>
            <w:r w:rsidR="0034095A">
              <w:rPr>
                <w:rFonts w:ascii="Arial" w:hAnsi="Arial" w:cs="Arial"/>
                <w:color w:val="000000"/>
              </w:rPr>
              <w:t xml:space="preserve">CCS </w:t>
            </w:r>
            <w:r>
              <w:rPr>
                <w:rFonts w:ascii="Arial" w:hAnsi="Arial" w:cs="Arial"/>
                <w:color w:val="000000"/>
              </w:rPr>
              <w:t>RM6068</w:t>
            </w:r>
            <w:r w:rsidR="0034095A">
              <w:rPr>
                <w:rFonts w:ascii="Arial" w:hAnsi="Arial" w:cs="Arial"/>
                <w:color w:val="000000"/>
              </w:rPr>
              <w:t xml:space="preserve"> Framework</w:t>
            </w:r>
            <w:r w:rsidR="00AD2C9A">
              <w:rPr>
                <w:rFonts w:ascii="Arial" w:hAnsi="Arial" w:cs="Arial"/>
                <w:color w:val="000000"/>
              </w:rPr>
              <w:t xml:space="preserve"> </w:t>
            </w:r>
            <w:r w:rsidR="00AD2C9A" w:rsidRPr="00AD2C9A">
              <w:rPr>
                <w:rFonts w:ascii="Arial" w:hAnsi="Arial" w:cs="Arial"/>
                <w:color w:val="000000"/>
              </w:rPr>
              <w:t>(Technology Products &amp; Associated Services)</w:t>
            </w:r>
            <w:r>
              <w:rPr>
                <w:rFonts w:ascii="Arial" w:hAnsi="Arial" w:cs="Arial"/>
                <w:color w:val="000000"/>
              </w:rPr>
              <w:t xml:space="preserve"> Lot 3 Suppliers</w:t>
            </w:r>
            <w:r w:rsidR="0034095A">
              <w:rPr>
                <w:rFonts w:ascii="Arial" w:hAnsi="Arial" w:cs="Arial"/>
                <w:color w:val="000000"/>
              </w:rPr>
              <w:t xml:space="preserve"> </w:t>
            </w:r>
          </w:p>
        </w:tc>
        <w:tc>
          <w:tcPr>
            <w:tcW w:w="4658" w:type="dxa"/>
            <w:tcBorders>
              <w:top w:val="nil"/>
              <w:left w:val="nil"/>
              <w:bottom w:val="nil"/>
              <w:right w:val="nil"/>
            </w:tcBorders>
            <w:shd w:val="clear" w:color="auto" w:fill="FFFFFF"/>
          </w:tcPr>
          <w:p w14:paraId="7983F302" w14:textId="71005A5E" w:rsidR="00363CBF" w:rsidRDefault="00850853">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r w:rsidR="00DB78A4">
              <w:rPr>
                <w:rFonts w:ascii="Arial" w:hAnsi="Arial" w:cs="Arial"/>
                <w:color w:val="000000"/>
              </w:rPr>
              <w:t xml:space="preserve"> </w:t>
            </w:r>
          </w:p>
        </w:tc>
      </w:tr>
      <w:tr w:rsidR="00DB78A4" w14:paraId="53ED4879" w14:textId="77777777" w:rsidTr="00AD2C9A">
        <w:trPr>
          <w:gridAfter w:val="1"/>
          <w:wAfter w:w="4658" w:type="dxa"/>
          <w:trHeight w:val="281"/>
        </w:trPr>
        <w:tc>
          <w:tcPr>
            <w:tcW w:w="4658" w:type="dxa"/>
            <w:tcBorders>
              <w:top w:val="nil"/>
              <w:left w:val="nil"/>
              <w:bottom w:val="nil"/>
              <w:right w:val="nil"/>
            </w:tcBorders>
            <w:shd w:val="clear" w:color="auto" w:fill="FFFFFF"/>
          </w:tcPr>
          <w:p w14:paraId="4D0F02DA" w14:textId="77777777" w:rsidR="00DB78A4" w:rsidRDefault="00DB78A4" w:rsidP="00AD2C9A">
            <w:pPr>
              <w:widowControl w:val="0"/>
              <w:autoSpaceDE w:val="0"/>
              <w:autoSpaceDN w:val="0"/>
              <w:adjustRightInd w:val="0"/>
              <w:spacing w:after="0" w:line="240" w:lineRule="auto"/>
              <w:ind w:right="107"/>
              <w:rPr>
                <w:rFonts w:ascii="Arial" w:hAnsi="Arial" w:cs="Arial"/>
                <w:sz w:val="24"/>
                <w:szCs w:val="24"/>
              </w:rPr>
            </w:pPr>
          </w:p>
        </w:tc>
      </w:tr>
      <w:tr w:rsidR="00AD2C9A" w14:paraId="5308F853" w14:textId="5E55C546" w:rsidTr="00AD2C9A">
        <w:trPr>
          <w:trHeight w:val="454"/>
        </w:trPr>
        <w:tc>
          <w:tcPr>
            <w:tcW w:w="4658" w:type="dxa"/>
            <w:tcBorders>
              <w:top w:val="nil"/>
              <w:left w:val="nil"/>
              <w:bottom w:val="nil"/>
              <w:right w:val="nil"/>
            </w:tcBorders>
            <w:shd w:val="clear" w:color="auto" w:fill="FFFFFF"/>
          </w:tcPr>
          <w:p w14:paraId="5E03CE2A" w14:textId="11770ECE" w:rsidR="00AD2C9A" w:rsidRDefault="00AD2C9A" w:rsidP="00AD2C9A">
            <w:pPr>
              <w:widowControl w:val="0"/>
              <w:autoSpaceDE w:val="0"/>
              <w:autoSpaceDN w:val="0"/>
              <w:adjustRightInd w:val="0"/>
              <w:spacing w:after="0" w:line="240" w:lineRule="auto"/>
              <w:ind w:right="106"/>
              <w:rPr>
                <w:rFonts w:ascii="Arial" w:hAnsi="Arial" w:cs="Arial"/>
                <w:sz w:val="24"/>
                <w:szCs w:val="24"/>
              </w:rPr>
            </w:pPr>
            <w:r>
              <w:rPr>
                <w:rFonts w:ascii="Arial" w:hAnsi="Arial" w:cs="Arial"/>
              </w:rPr>
              <w:t xml:space="preserve">  </w:t>
            </w:r>
            <w:r w:rsidRPr="00AD2C9A">
              <w:rPr>
                <w:rFonts w:ascii="Arial" w:hAnsi="Arial" w:cs="Arial"/>
              </w:rPr>
              <w:t xml:space="preserve">Date: </w:t>
            </w:r>
            <w:r w:rsidR="007A420A">
              <w:rPr>
                <w:rFonts w:ascii="Arial" w:hAnsi="Arial" w:cs="Arial"/>
              </w:rPr>
              <w:t>0</w:t>
            </w:r>
            <w:r w:rsidR="008B6292">
              <w:rPr>
                <w:rFonts w:ascii="Arial" w:hAnsi="Arial" w:cs="Arial"/>
              </w:rPr>
              <w:t>3</w:t>
            </w:r>
            <w:r w:rsidR="007A420A">
              <w:rPr>
                <w:rFonts w:ascii="Arial" w:hAnsi="Arial" w:cs="Arial"/>
              </w:rPr>
              <w:t>/1</w:t>
            </w:r>
            <w:r w:rsidR="00513B1D">
              <w:rPr>
                <w:rFonts w:ascii="Arial" w:hAnsi="Arial" w:cs="Arial"/>
              </w:rPr>
              <w:t>1</w:t>
            </w:r>
            <w:r w:rsidR="007A420A">
              <w:rPr>
                <w:rFonts w:ascii="Arial" w:hAnsi="Arial" w:cs="Arial"/>
              </w:rPr>
              <w:t>/2020</w:t>
            </w:r>
          </w:p>
        </w:tc>
        <w:tc>
          <w:tcPr>
            <w:tcW w:w="4658" w:type="dxa"/>
          </w:tcPr>
          <w:p w14:paraId="1B7E0425" w14:textId="625EAE1B" w:rsidR="00AD2C9A" w:rsidRDefault="00AD2C9A" w:rsidP="00AD2C9A">
            <w:r>
              <w:rPr>
                <w:rFonts w:ascii="Arial" w:hAnsi="Arial" w:cs="Arial"/>
                <w:color w:val="000000"/>
              </w:rPr>
              <w:t xml:space="preserve">  Our Reference: 701149376</w:t>
            </w:r>
          </w:p>
        </w:tc>
      </w:tr>
      <w:tr w:rsidR="00AD2C9A" w14:paraId="75EF43D9" w14:textId="77777777" w:rsidTr="00AD2C9A">
        <w:trPr>
          <w:trHeight w:val="281"/>
        </w:trPr>
        <w:tc>
          <w:tcPr>
            <w:tcW w:w="4658" w:type="dxa"/>
            <w:tcBorders>
              <w:top w:val="nil"/>
              <w:left w:val="nil"/>
              <w:bottom w:val="single" w:sz="4" w:space="0" w:color="000000"/>
              <w:right w:val="nil"/>
            </w:tcBorders>
            <w:shd w:val="clear" w:color="auto" w:fill="FFFFFF"/>
          </w:tcPr>
          <w:p w14:paraId="3D1725DD" w14:textId="77777777" w:rsidR="00AD2C9A" w:rsidRDefault="00AD2C9A" w:rsidP="00AD2C9A">
            <w:pPr>
              <w:widowControl w:val="0"/>
              <w:autoSpaceDE w:val="0"/>
              <w:autoSpaceDN w:val="0"/>
              <w:adjustRightInd w:val="0"/>
              <w:spacing w:after="0" w:line="240" w:lineRule="auto"/>
              <w:ind w:left="108" w:right="107"/>
              <w:rPr>
                <w:rFonts w:ascii="Arial" w:hAnsi="Arial" w:cs="Arial"/>
                <w:sz w:val="24"/>
                <w:szCs w:val="24"/>
              </w:rPr>
            </w:pPr>
          </w:p>
        </w:tc>
        <w:tc>
          <w:tcPr>
            <w:tcW w:w="4658" w:type="dxa"/>
            <w:tcBorders>
              <w:top w:val="nil"/>
              <w:left w:val="nil"/>
              <w:bottom w:val="single" w:sz="4" w:space="0" w:color="000000"/>
              <w:right w:val="nil"/>
            </w:tcBorders>
            <w:shd w:val="clear" w:color="auto" w:fill="FFFFFF"/>
          </w:tcPr>
          <w:p w14:paraId="3C14683A" w14:textId="77777777" w:rsidR="00AD2C9A" w:rsidRDefault="00AD2C9A" w:rsidP="00AD2C9A">
            <w:pPr>
              <w:widowControl w:val="0"/>
              <w:autoSpaceDE w:val="0"/>
              <w:autoSpaceDN w:val="0"/>
              <w:adjustRightInd w:val="0"/>
              <w:spacing w:after="0" w:line="240" w:lineRule="auto"/>
              <w:ind w:left="108" w:right="107"/>
              <w:rPr>
                <w:rFonts w:ascii="Arial" w:hAnsi="Arial" w:cs="Arial"/>
                <w:sz w:val="24"/>
                <w:szCs w:val="24"/>
              </w:rPr>
            </w:pPr>
          </w:p>
        </w:tc>
      </w:tr>
    </w:tbl>
    <w:p w14:paraId="770AC04F"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728086DD"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47C2C957"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16B2EE97" w14:textId="7EF109C0"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701149376- Simulation Support to Front Line Services - STK Licence</w:t>
      </w:r>
      <w:r w:rsidR="000C5316">
        <w:rPr>
          <w:rFonts w:ascii="Arial" w:hAnsi="Arial" w:cs="Arial"/>
          <w:color w:val="000000"/>
          <w:u w:val="single"/>
        </w:rPr>
        <w:t>s</w:t>
      </w:r>
      <w:r w:rsidR="008B6292">
        <w:rPr>
          <w:rFonts w:ascii="Arial" w:hAnsi="Arial" w:cs="Arial"/>
          <w:color w:val="000000"/>
          <w:u w:val="single"/>
        </w:rPr>
        <w:t xml:space="preserve"> and Support</w:t>
      </w:r>
    </w:p>
    <w:p w14:paraId="6977E47B"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3785236B" w14:textId="72A36F8D"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5F6D25">
        <w:rPr>
          <w:rFonts w:ascii="Arial" w:hAnsi="Arial" w:cs="Arial"/>
          <w:color w:val="000000"/>
        </w:rPr>
        <w:t>‘</w:t>
      </w:r>
      <w:r w:rsidR="00836B89" w:rsidRPr="00836B89">
        <w:rPr>
          <w:rFonts w:ascii="Arial" w:hAnsi="Arial" w:cs="Arial"/>
          <w:color w:val="000000"/>
        </w:rPr>
        <w:t>Simulation Support to Front Line Services - STK Licences and Support</w:t>
      </w:r>
      <w:r w:rsidR="00836B89">
        <w:rPr>
          <w:rFonts w:ascii="Arial" w:hAnsi="Arial" w:cs="Arial"/>
          <w:color w:val="000000"/>
        </w:rPr>
        <w:t xml:space="preserve">’ </w:t>
      </w:r>
      <w:r>
        <w:rPr>
          <w:rFonts w:ascii="Arial" w:hAnsi="Arial" w:cs="Arial"/>
          <w:color w:val="000000"/>
        </w:rPr>
        <w:t>in accordance with the attached documentation.</w:t>
      </w:r>
    </w:p>
    <w:p w14:paraId="09AC8675" w14:textId="3DFAA15D"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354488">
        <w:rPr>
          <w:rFonts w:ascii="Arial" w:hAnsi="Arial" w:cs="Arial"/>
          <w:color w:val="000000"/>
        </w:rPr>
        <w:t>23</w:t>
      </w:r>
      <w:r w:rsidR="00354488" w:rsidRPr="00354488">
        <w:rPr>
          <w:rFonts w:ascii="Arial" w:hAnsi="Arial" w:cs="Arial"/>
          <w:color w:val="000000"/>
          <w:vertAlign w:val="superscript"/>
        </w:rPr>
        <w:t>rd</w:t>
      </w:r>
      <w:r w:rsidR="00354488">
        <w:rPr>
          <w:rFonts w:ascii="Arial" w:hAnsi="Arial" w:cs="Arial"/>
          <w:color w:val="000000"/>
        </w:rPr>
        <w:t xml:space="preserve"> November</w:t>
      </w:r>
      <w:r>
        <w:rPr>
          <w:rFonts w:ascii="Arial" w:hAnsi="Arial" w:cs="Arial"/>
          <w:color w:val="000000"/>
        </w:rPr>
        <w:t>, please note that this is an indicative date and may change.</w:t>
      </w:r>
    </w:p>
    <w:p w14:paraId="3AAEEE07" w14:textId="556ED5A3"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354488">
        <w:rPr>
          <w:rFonts w:ascii="Arial" w:hAnsi="Arial" w:cs="Arial"/>
          <w:color w:val="000000"/>
        </w:rPr>
        <w:t>4pm, 16</w:t>
      </w:r>
      <w:r w:rsidR="00354488" w:rsidRPr="00354488">
        <w:rPr>
          <w:rFonts w:ascii="Arial" w:hAnsi="Arial" w:cs="Arial"/>
          <w:color w:val="000000"/>
          <w:vertAlign w:val="superscript"/>
        </w:rPr>
        <w:t>th</w:t>
      </w:r>
      <w:r w:rsidR="00354488">
        <w:rPr>
          <w:rFonts w:ascii="Arial" w:hAnsi="Arial" w:cs="Arial"/>
          <w:color w:val="000000"/>
        </w:rPr>
        <w:t xml:space="preserve"> November</w:t>
      </w:r>
      <w:r>
        <w:rPr>
          <w:rFonts w:ascii="Arial" w:hAnsi="Arial" w:cs="Arial"/>
          <w:color w:val="000000"/>
        </w:rPr>
        <w:t xml:space="preserve">. </w:t>
      </w:r>
    </w:p>
    <w:p w14:paraId="63EE4CDF"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Mr. Jack Bunkum stated in the E-mail address jack.bunkum101@mod.gov.uk.</w:t>
      </w:r>
    </w:p>
    <w:p w14:paraId="4807E80B"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725DD073" w14:textId="3F6CE4CC" w:rsidR="00363CBF" w:rsidRDefault="0085085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r w:rsidR="00D21146">
        <w:rPr>
          <w:rFonts w:ascii="Arial" w:hAnsi="Arial" w:cs="Arial"/>
          <w:color w:val="000000"/>
        </w:rPr>
        <w:t xml:space="preserve">. </w:t>
      </w:r>
    </w:p>
    <w:p w14:paraId="4F923EC0" w14:textId="3FD43E87" w:rsidR="00D21146" w:rsidRDefault="00D2114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Jack Bunkum.</w:t>
      </w:r>
    </w:p>
    <w:p w14:paraId="1412BF8B"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2E4B0366"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1DCD01E6" w14:textId="6F75A762" w:rsidR="0034095A" w:rsidRPr="0034095A" w:rsidRDefault="0034095A" w:rsidP="0034095A">
      <w:pPr>
        <w:widowControl w:val="0"/>
        <w:autoSpaceDE w:val="0"/>
        <w:autoSpaceDN w:val="0"/>
        <w:adjustRightInd w:val="0"/>
        <w:spacing w:after="200" w:line="276" w:lineRule="auto"/>
        <w:ind w:right="114"/>
        <w:rPr>
          <w:rFonts w:ascii="Arial" w:hAnsi="Arial" w:cs="Arial"/>
          <w:sz w:val="24"/>
          <w:szCs w:val="24"/>
        </w:rPr>
      </w:pPr>
    </w:p>
    <w:p w14:paraId="6D95BCB3" w14:textId="77777777" w:rsidR="00B77535" w:rsidRDefault="00B77535" w:rsidP="00F7547A">
      <w:pPr>
        <w:widowControl w:val="0"/>
        <w:autoSpaceDE w:val="0"/>
        <w:autoSpaceDN w:val="0"/>
        <w:adjustRightInd w:val="0"/>
        <w:spacing w:after="200" w:line="276" w:lineRule="auto"/>
        <w:ind w:right="114"/>
        <w:rPr>
          <w:rFonts w:ascii="Arial" w:hAnsi="Arial" w:cs="Arial"/>
          <w:b/>
          <w:bCs/>
          <w:color w:val="000000"/>
        </w:rPr>
      </w:pPr>
    </w:p>
    <w:p w14:paraId="1E51F6ED" w14:textId="55E5D7D4" w:rsidR="006173AE" w:rsidRPr="006173AE" w:rsidRDefault="006173AE" w:rsidP="006173AE">
      <w:pPr>
        <w:widowControl w:val="0"/>
        <w:autoSpaceDE w:val="0"/>
        <w:autoSpaceDN w:val="0"/>
        <w:adjustRightInd w:val="0"/>
        <w:spacing w:after="200" w:line="276" w:lineRule="auto"/>
        <w:ind w:left="120" w:right="114"/>
        <w:rPr>
          <w:rFonts w:ascii="Arial" w:hAnsi="Arial" w:cs="Arial"/>
          <w:b/>
          <w:bCs/>
          <w:color w:val="000000"/>
        </w:rPr>
      </w:pPr>
      <w:r w:rsidRPr="006173AE">
        <w:rPr>
          <w:rFonts w:ascii="Arial" w:hAnsi="Arial" w:cs="Arial"/>
          <w:b/>
          <w:bCs/>
          <w:color w:val="000000"/>
        </w:rPr>
        <w:lastRenderedPageBreak/>
        <w:t>Supplier List</w:t>
      </w:r>
    </w:p>
    <w:tbl>
      <w:tblPr>
        <w:tblStyle w:val="TableGrid"/>
        <w:tblW w:w="0" w:type="auto"/>
        <w:tblInd w:w="120" w:type="dxa"/>
        <w:tblLook w:val="04A0" w:firstRow="1" w:lastRow="0" w:firstColumn="1" w:lastColumn="0" w:noHBand="0" w:noVBand="1"/>
      </w:tblPr>
      <w:tblGrid>
        <w:gridCol w:w="1859"/>
        <w:gridCol w:w="1855"/>
        <w:gridCol w:w="1856"/>
        <w:gridCol w:w="3560"/>
      </w:tblGrid>
      <w:tr w:rsidR="006173AE" w:rsidRPr="006173AE" w14:paraId="510A248B" w14:textId="77777777" w:rsidTr="006173AE">
        <w:trPr>
          <w:trHeight w:val="300"/>
        </w:trPr>
        <w:tc>
          <w:tcPr>
            <w:tcW w:w="1864" w:type="dxa"/>
            <w:noWrap/>
            <w:hideMark/>
          </w:tcPr>
          <w:p w14:paraId="4A9E4F23" w14:textId="77777777" w:rsidR="006173AE" w:rsidRPr="006173AE" w:rsidRDefault="006173AE" w:rsidP="006173AE">
            <w:pPr>
              <w:rPr>
                <w:rFonts w:ascii="Calibri" w:eastAsia="Times New Roman" w:hAnsi="Calibri" w:cs="Times New Roman"/>
                <w:b/>
                <w:bCs/>
                <w:color w:val="000000"/>
                <w:sz w:val="24"/>
                <w:szCs w:val="24"/>
              </w:rPr>
            </w:pPr>
            <w:r w:rsidRPr="006173AE">
              <w:rPr>
                <w:rFonts w:ascii="Calibri" w:eastAsia="Times New Roman" w:hAnsi="Calibri" w:cs="Times New Roman"/>
                <w:b/>
                <w:bCs/>
                <w:color w:val="000000"/>
                <w:sz w:val="24"/>
                <w:szCs w:val="24"/>
              </w:rPr>
              <w:t>Supplier Name</w:t>
            </w:r>
          </w:p>
        </w:tc>
        <w:tc>
          <w:tcPr>
            <w:tcW w:w="1861" w:type="dxa"/>
            <w:noWrap/>
            <w:hideMark/>
          </w:tcPr>
          <w:p w14:paraId="364EC556" w14:textId="77777777" w:rsidR="006173AE" w:rsidRPr="006173AE" w:rsidRDefault="006173AE" w:rsidP="006173AE">
            <w:pPr>
              <w:rPr>
                <w:rFonts w:ascii="Calibri" w:eastAsia="Times New Roman" w:hAnsi="Calibri" w:cs="Times New Roman"/>
                <w:b/>
                <w:bCs/>
                <w:color w:val="000000"/>
                <w:sz w:val="24"/>
                <w:szCs w:val="24"/>
              </w:rPr>
            </w:pPr>
            <w:r w:rsidRPr="006173AE">
              <w:rPr>
                <w:rFonts w:ascii="Calibri" w:eastAsia="Times New Roman" w:hAnsi="Calibri" w:cs="Times New Roman"/>
                <w:b/>
                <w:bCs/>
                <w:color w:val="000000"/>
                <w:sz w:val="24"/>
                <w:szCs w:val="24"/>
              </w:rPr>
              <w:t>Street</w:t>
            </w:r>
          </w:p>
        </w:tc>
        <w:tc>
          <w:tcPr>
            <w:tcW w:w="1862" w:type="dxa"/>
            <w:noWrap/>
            <w:hideMark/>
          </w:tcPr>
          <w:p w14:paraId="06F542FF" w14:textId="77777777" w:rsidR="006173AE" w:rsidRPr="006173AE" w:rsidRDefault="006173AE" w:rsidP="006173AE">
            <w:pPr>
              <w:rPr>
                <w:rFonts w:ascii="Calibri" w:eastAsia="Times New Roman" w:hAnsi="Calibri" w:cs="Times New Roman"/>
                <w:b/>
                <w:bCs/>
                <w:color w:val="000000"/>
                <w:sz w:val="24"/>
                <w:szCs w:val="24"/>
              </w:rPr>
            </w:pPr>
            <w:r w:rsidRPr="006173AE">
              <w:rPr>
                <w:rFonts w:ascii="Calibri" w:eastAsia="Times New Roman" w:hAnsi="Calibri" w:cs="Times New Roman"/>
                <w:b/>
                <w:bCs/>
                <w:color w:val="000000"/>
                <w:sz w:val="24"/>
                <w:szCs w:val="24"/>
              </w:rPr>
              <w:t>Contact Name</w:t>
            </w:r>
          </w:p>
        </w:tc>
        <w:tc>
          <w:tcPr>
            <w:tcW w:w="3543" w:type="dxa"/>
            <w:noWrap/>
            <w:hideMark/>
          </w:tcPr>
          <w:p w14:paraId="0A17E072" w14:textId="77777777" w:rsidR="006173AE" w:rsidRPr="006173AE" w:rsidRDefault="006173AE" w:rsidP="006173AE">
            <w:pPr>
              <w:rPr>
                <w:rFonts w:ascii="Calibri" w:eastAsia="Times New Roman" w:hAnsi="Calibri" w:cs="Times New Roman"/>
                <w:b/>
                <w:bCs/>
                <w:color w:val="000000"/>
                <w:sz w:val="24"/>
                <w:szCs w:val="24"/>
              </w:rPr>
            </w:pPr>
            <w:r w:rsidRPr="006173AE">
              <w:rPr>
                <w:rFonts w:ascii="Calibri" w:eastAsia="Times New Roman" w:hAnsi="Calibri" w:cs="Times New Roman"/>
                <w:b/>
                <w:bCs/>
                <w:color w:val="000000"/>
                <w:sz w:val="24"/>
                <w:szCs w:val="24"/>
              </w:rPr>
              <w:t>Contact Email</w:t>
            </w:r>
          </w:p>
        </w:tc>
      </w:tr>
      <w:tr w:rsidR="006173AE" w:rsidRPr="006173AE" w14:paraId="219DD754" w14:textId="77777777" w:rsidTr="006173AE">
        <w:trPr>
          <w:trHeight w:val="300"/>
        </w:trPr>
        <w:tc>
          <w:tcPr>
            <w:tcW w:w="1864" w:type="dxa"/>
            <w:noWrap/>
            <w:hideMark/>
          </w:tcPr>
          <w:p w14:paraId="0D28CC01"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ACS SYSTEMS UK LIMITED</w:t>
            </w:r>
          </w:p>
        </w:tc>
        <w:tc>
          <w:tcPr>
            <w:tcW w:w="1861" w:type="dxa"/>
            <w:noWrap/>
            <w:hideMark/>
          </w:tcPr>
          <w:p w14:paraId="7126FE3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Acs House, Oxwich Close</w:t>
            </w:r>
          </w:p>
        </w:tc>
        <w:tc>
          <w:tcPr>
            <w:tcW w:w="1862" w:type="dxa"/>
            <w:noWrap/>
            <w:hideMark/>
          </w:tcPr>
          <w:p w14:paraId="7FF3FC4A" w14:textId="0EAA1EEE"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Kerry O</w:t>
            </w:r>
            <w:r w:rsidR="00B1262A">
              <w:rPr>
                <w:rFonts w:ascii="Calibri" w:eastAsia="Times New Roman" w:hAnsi="Calibri" w:cs="Times New Roman"/>
                <w:color w:val="000000"/>
              </w:rPr>
              <w:t>’</w:t>
            </w:r>
            <w:r w:rsidRPr="006173AE">
              <w:rPr>
                <w:rFonts w:ascii="Calibri" w:eastAsia="Times New Roman" w:hAnsi="Calibri" w:cs="Times New Roman"/>
                <w:color w:val="000000"/>
              </w:rPr>
              <w:t>Halloran</w:t>
            </w:r>
          </w:p>
        </w:tc>
        <w:tc>
          <w:tcPr>
            <w:tcW w:w="3543" w:type="dxa"/>
            <w:noWrap/>
            <w:hideMark/>
          </w:tcPr>
          <w:p w14:paraId="4E22A19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publicsector@acs365.co.uk</w:t>
            </w:r>
          </w:p>
        </w:tc>
      </w:tr>
      <w:tr w:rsidR="006173AE" w:rsidRPr="006173AE" w14:paraId="5EEC1536" w14:textId="77777777" w:rsidTr="006173AE">
        <w:trPr>
          <w:trHeight w:val="300"/>
        </w:trPr>
        <w:tc>
          <w:tcPr>
            <w:tcW w:w="1864" w:type="dxa"/>
            <w:noWrap/>
            <w:hideMark/>
          </w:tcPr>
          <w:p w14:paraId="3F5A7134"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AKHTER COMPUTERS LIMITED</w:t>
            </w:r>
          </w:p>
        </w:tc>
        <w:tc>
          <w:tcPr>
            <w:tcW w:w="1861" w:type="dxa"/>
            <w:noWrap/>
            <w:hideMark/>
          </w:tcPr>
          <w:p w14:paraId="0BB5C0D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Akhter House, Perry Road</w:t>
            </w:r>
          </w:p>
        </w:tc>
        <w:tc>
          <w:tcPr>
            <w:tcW w:w="1862" w:type="dxa"/>
            <w:noWrap/>
            <w:hideMark/>
          </w:tcPr>
          <w:p w14:paraId="56B4CA7B"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Sales Team</w:t>
            </w:r>
          </w:p>
        </w:tc>
        <w:tc>
          <w:tcPr>
            <w:tcW w:w="3543" w:type="dxa"/>
            <w:noWrap/>
            <w:hideMark/>
          </w:tcPr>
          <w:p w14:paraId="70C8B59C"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ccsales@akhter.co.uk</w:t>
            </w:r>
          </w:p>
        </w:tc>
      </w:tr>
      <w:tr w:rsidR="006173AE" w:rsidRPr="006173AE" w14:paraId="4ED754EE" w14:textId="77777777" w:rsidTr="006173AE">
        <w:trPr>
          <w:trHeight w:val="300"/>
        </w:trPr>
        <w:tc>
          <w:tcPr>
            <w:tcW w:w="1864" w:type="dxa"/>
            <w:noWrap/>
            <w:hideMark/>
          </w:tcPr>
          <w:p w14:paraId="21F6960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ATOS IT SERVICES UK LIMITED</w:t>
            </w:r>
          </w:p>
        </w:tc>
        <w:tc>
          <w:tcPr>
            <w:tcW w:w="1861" w:type="dxa"/>
            <w:noWrap/>
            <w:hideMark/>
          </w:tcPr>
          <w:p w14:paraId="0BE75DF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MidCity Place71 High Holborn</w:t>
            </w:r>
          </w:p>
        </w:tc>
        <w:tc>
          <w:tcPr>
            <w:tcW w:w="1862" w:type="dxa"/>
            <w:noWrap/>
            <w:hideMark/>
          </w:tcPr>
          <w:p w14:paraId="460CC67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Louise Haggart</w:t>
            </w:r>
          </w:p>
        </w:tc>
        <w:tc>
          <w:tcPr>
            <w:tcW w:w="3543" w:type="dxa"/>
            <w:noWrap/>
            <w:hideMark/>
          </w:tcPr>
          <w:p w14:paraId="7327899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opportunities@atos.net</w:t>
            </w:r>
          </w:p>
        </w:tc>
      </w:tr>
      <w:tr w:rsidR="006173AE" w:rsidRPr="006173AE" w14:paraId="1A177DFF" w14:textId="77777777" w:rsidTr="006173AE">
        <w:trPr>
          <w:trHeight w:val="300"/>
        </w:trPr>
        <w:tc>
          <w:tcPr>
            <w:tcW w:w="1864" w:type="dxa"/>
            <w:noWrap/>
            <w:hideMark/>
          </w:tcPr>
          <w:p w14:paraId="35E202E8"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BECHTLE DIRECT LIMITED</w:t>
            </w:r>
          </w:p>
        </w:tc>
        <w:tc>
          <w:tcPr>
            <w:tcW w:w="1861" w:type="dxa"/>
            <w:noWrap/>
            <w:hideMark/>
          </w:tcPr>
          <w:p w14:paraId="3A964CF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Methuen Park</w:t>
            </w:r>
          </w:p>
        </w:tc>
        <w:tc>
          <w:tcPr>
            <w:tcW w:w="1862" w:type="dxa"/>
            <w:noWrap/>
            <w:hideMark/>
          </w:tcPr>
          <w:p w14:paraId="33132234"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 Team</w:t>
            </w:r>
          </w:p>
        </w:tc>
        <w:tc>
          <w:tcPr>
            <w:tcW w:w="3543" w:type="dxa"/>
            <w:noWrap/>
            <w:hideMark/>
          </w:tcPr>
          <w:p w14:paraId="0013FE8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bids.direct-uk@bechtle.com</w:t>
            </w:r>
          </w:p>
        </w:tc>
      </w:tr>
      <w:tr w:rsidR="006173AE" w:rsidRPr="006173AE" w14:paraId="4FBAF908" w14:textId="77777777" w:rsidTr="006173AE">
        <w:trPr>
          <w:trHeight w:val="300"/>
        </w:trPr>
        <w:tc>
          <w:tcPr>
            <w:tcW w:w="1864" w:type="dxa"/>
            <w:noWrap/>
            <w:hideMark/>
          </w:tcPr>
          <w:p w14:paraId="12495F08"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BOXXE LIMITED</w:t>
            </w:r>
          </w:p>
        </w:tc>
        <w:tc>
          <w:tcPr>
            <w:tcW w:w="1861" w:type="dxa"/>
            <w:noWrap/>
            <w:hideMark/>
          </w:tcPr>
          <w:p w14:paraId="23CF6A4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East Moor House, Green Park Business Centre, Goose Lane, Sutton On The Forest</w:t>
            </w:r>
          </w:p>
        </w:tc>
        <w:tc>
          <w:tcPr>
            <w:tcW w:w="1862" w:type="dxa"/>
            <w:noWrap/>
            <w:hideMark/>
          </w:tcPr>
          <w:p w14:paraId="672DDCB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Danielle Connor</w:t>
            </w:r>
          </w:p>
        </w:tc>
        <w:tc>
          <w:tcPr>
            <w:tcW w:w="3543" w:type="dxa"/>
            <w:noWrap/>
            <w:hideMark/>
          </w:tcPr>
          <w:p w14:paraId="657835F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tenders@softbox.co.uk</w:t>
            </w:r>
          </w:p>
        </w:tc>
      </w:tr>
      <w:tr w:rsidR="006173AE" w:rsidRPr="006173AE" w14:paraId="412869EA" w14:textId="77777777" w:rsidTr="006173AE">
        <w:trPr>
          <w:trHeight w:val="300"/>
        </w:trPr>
        <w:tc>
          <w:tcPr>
            <w:tcW w:w="1864" w:type="dxa"/>
            <w:noWrap/>
            <w:hideMark/>
          </w:tcPr>
          <w:p w14:paraId="52F07981" w14:textId="18BA25DA" w:rsidR="008D13E9" w:rsidRPr="006173AE" w:rsidRDefault="008D13E9" w:rsidP="006173AE">
            <w:pPr>
              <w:rPr>
                <w:rFonts w:ascii="Calibri" w:eastAsia="Times New Roman" w:hAnsi="Calibri" w:cs="Times New Roman"/>
                <w:color w:val="000000"/>
              </w:rPr>
            </w:pPr>
            <w:r>
              <w:rPr>
                <w:rFonts w:ascii="Calibri" w:eastAsia="Times New Roman" w:hAnsi="Calibri" w:cs="Times New Roman"/>
                <w:color w:val="000000"/>
              </w:rPr>
              <w:t>BYTES SOFTWARE LMITED</w:t>
            </w:r>
          </w:p>
        </w:tc>
        <w:tc>
          <w:tcPr>
            <w:tcW w:w="1861" w:type="dxa"/>
            <w:noWrap/>
            <w:hideMark/>
          </w:tcPr>
          <w:p w14:paraId="6E721C48"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Headway House, 15-17 Chessington Road</w:t>
            </w:r>
          </w:p>
        </w:tc>
        <w:tc>
          <w:tcPr>
            <w:tcW w:w="1862" w:type="dxa"/>
            <w:noWrap/>
            <w:hideMark/>
          </w:tcPr>
          <w:p w14:paraId="2AB3EED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Chris Swani</w:t>
            </w:r>
          </w:p>
        </w:tc>
        <w:tc>
          <w:tcPr>
            <w:tcW w:w="3543" w:type="dxa"/>
            <w:noWrap/>
            <w:hideMark/>
          </w:tcPr>
          <w:p w14:paraId="53DF861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tenders@bytes.co.uk</w:t>
            </w:r>
          </w:p>
        </w:tc>
      </w:tr>
      <w:tr w:rsidR="006173AE" w:rsidRPr="006173AE" w14:paraId="76B1DAAA" w14:textId="77777777" w:rsidTr="006173AE">
        <w:trPr>
          <w:trHeight w:val="300"/>
        </w:trPr>
        <w:tc>
          <w:tcPr>
            <w:tcW w:w="1864" w:type="dxa"/>
            <w:noWrap/>
            <w:hideMark/>
          </w:tcPr>
          <w:p w14:paraId="4674010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CAE TECHNOLOGY SERVICES LIMITED</w:t>
            </w:r>
          </w:p>
        </w:tc>
        <w:tc>
          <w:tcPr>
            <w:tcW w:w="1861" w:type="dxa"/>
            <w:noWrap/>
            <w:hideMark/>
          </w:tcPr>
          <w:p w14:paraId="6B57A31C"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Cae House, Colonial Way</w:t>
            </w:r>
          </w:p>
        </w:tc>
        <w:tc>
          <w:tcPr>
            <w:tcW w:w="1862" w:type="dxa"/>
            <w:noWrap/>
            <w:hideMark/>
          </w:tcPr>
          <w:p w14:paraId="1C194CE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Pamela Williams</w:t>
            </w:r>
          </w:p>
        </w:tc>
        <w:tc>
          <w:tcPr>
            <w:tcW w:w="3543" w:type="dxa"/>
            <w:noWrap/>
            <w:hideMark/>
          </w:tcPr>
          <w:p w14:paraId="11A80AC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bidmanagement@caeuk.com</w:t>
            </w:r>
          </w:p>
        </w:tc>
      </w:tr>
      <w:tr w:rsidR="006173AE" w:rsidRPr="006173AE" w14:paraId="22A6D3DC" w14:textId="77777777" w:rsidTr="006173AE">
        <w:trPr>
          <w:trHeight w:val="300"/>
        </w:trPr>
        <w:tc>
          <w:tcPr>
            <w:tcW w:w="1864" w:type="dxa"/>
            <w:noWrap/>
            <w:hideMark/>
          </w:tcPr>
          <w:p w14:paraId="201EA751" w14:textId="481D83BA" w:rsidR="006173AE" w:rsidRPr="006173AE" w:rsidRDefault="008D13E9" w:rsidP="006173AE">
            <w:pPr>
              <w:rPr>
                <w:rFonts w:ascii="Calibri" w:eastAsia="Times New Roman" w:hAnsi="Calibri" w:cs="Times New Roman"/>
                <w:color w:val="000000"/>
              </w:rPr>
            </w:pPr>
            <w:r>
              <w:rPr>
                <w:rFonts w:ascii="Calibri" w:eastAsia="Times New Roman" w:hAnsi="Calibri" w:cs="Times New Roman"/>
                <w:color w:val="000000"/>
              </w:rPr>
              <w:t>CAPITO LIMITED</w:t>
            </w:r>
          </w:p>
        </w:tc>
        <w:tc>
          <w:tcPr>
            <w:tcW w:w="1861" w:type="dxa"/>
            <w:noWrap/>
            <w:hideMark/>
          </w:tcPr>
          <w:p w14:paraId="5305962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Caputhall Road, Deans</w:t>
            </w:r>
          </w:p>
        </w:tc>
        <w:tc>
          <w:tcPr>
            <w:tcW w:w="1862" w:type="dxa"/>
            <w:noWrap/>
            <w:hideMark/>
          </w:tcPr>
          <w:p w14:paraId="185D69A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 Team</w:t>
            </w:r>
          </w:p>
        </w:tc>
        <w:tc>
          <w:tcPr>
            <w:tcW w:w="3543" w:type="dxa"/>
            <w:noWrap/>
            <w:hideMark/>
          </w:tcPr>
          <w:p w14:paraId="52ABC4B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enquiries@capito.co.uk</w:t>
            </w:r>
          </w:p>
        </w:tc>
      </w:tr>
      <w:tr w:rsidR="006173AE" w:rsidRPr="006173AE" w14:paraId="1E65BC1E" w14:textId="77777777" w:rsidTr="006173AE">
        <w:trPr>
          <w:trHeight w:val="300"/>
        </w:trPr>
        <w:tc>
          <w:tcPr>
            <w:tcW w:w="1864" w:type="dxa"/>
            <w:noWrap/>
            <w:hideMark/>
          </w:tcPr>
          <w:p w14:paraId="751A72E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CDW LIMITED</w:t>
            </w:r>
          </w:p>
        </w:tc>
        <w:tc>
          <w:tcPr>
            <w:tcW w:w="1861" w:type="dxa"/>
            <w:noWrap/>
            <w:hideMark/>
          </w:tcPr>
          <w:p w14:paraId="12B76C9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3rd Floor One New Change</w:t>
            </w:r>
          </w:p>
        </w:tc>
        <w:tc>
          <w:tcPr>
            <w:tcW w:w="1862" w:type="dxa"/>
            <w:noWrap/>
            <w:hideMark/>
          </w:tcPr>
          <w:p w14:paraId="21CE118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Andy Wood</w:t>
            </w:r>
          </w:p>
        </w:tc>
        <w:tc>
          <w:tcPr>
            <w:tcW w:w="3543" w:type="dxa"/>
            <w:noWrap/>
            <w:hideMark/>
          </w:tcPr>
          <w:p w14:paraId="79827F9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tenders@uk.cdw.com</w:t>
            </w:r>
          </w:p>
        </w:tc>
      </w:tr>
      <w:tr w:rsidR="006173AE" w:rsidRPr="006173AE" w14:paraId="5B089E2D" w14:textId="77777777" w:rsidTr="006173AE">
        <w:trPr>
          <w:trHeight w:val="300"/>
        </w:trPr>
        <w:tc>
          <w:tcPr>
            <w:tcW w:w="1864" w:type="dxa"/>
            <w:noWrap/>
            <w:hideMark/>
          </w:tcPr>
          <w:p w14:paraId="3FEE92E8"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CENTERPRISE INTERNATIONAL LIMITED</w:t>
            </w:r>
          </w:p>
        </w:tc>
        <w:tc>
          <w:tcPr>
            <w:tcW w:w="1861" w:type="dxa"/>
            <w:noWrap/>
            <w:hideMark/>
          </w:tcPr>
          <w:p w14:paraId="3E86971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Lime Tree Way, Chineham</w:t>
            </w:r>
          </w:p>
        </w:tc>
        <w:tc>
          <w:tcPr>
            <w:tcW w:w="1862" w:type="dxa"/>
            <w:noWrap/>
            <w:hideMark/>
          </w:tcPr>
          <w:p w14:paraId="4C5FFC4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 Team</w:t>
            </w:r>
          </w:p>
        </w:tc>
        <w:tc>
          <w:tcPr>
            <w:tcW w:w="3543" w:type="dxa"/>
            <w:noWrap/>
            <w:hideMark/>
          </w:tcPr>
          <w:p w14:paraId="195E8B0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tendersteam@centerprise.co.uk</w:t>
            </w:r>
          </w:p>
        </w:tc>
      </w:tr>
      <w:tr w:rsidR="006173AE" w:rsidRPr="006173AE" w14:paraId="66424DB4" w14:textId="77777777" w:rsidTr="006173AE">
        <w:trPr>
          <w:trHeight w:val="300"/>
        </w:trPr>
        <w:tc>
          <w:tcPr>
            <w:tcW w:w="1864" w:type="dxa"/>
            <w:noWrap/>
            <w:hideMark/>
          </w:tcPr>
          <w:p w14:paraId="74A9103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Circle IT Solutions Limited</w:t>
            </w:r>
          </w:p>
        </w:tc>
        <w:tc>
          <w:tcPr>
            <w:tcW w:w="1861" w:type="dxa"/>
            <w:noWrap/>
            <w:hideMark/>
          </w:tcPr>
          <w:p w14:paraId="14E109F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Brook House, Lime Tree Court</w:t>
            </w:r>
          </w:p>
        </w:tc>
        <w:tc>
          <w:tcPr>
            <w:tcW w:w="1862" w:type="dxa"/>
            <w:noWrap/>
            <w:hideMark/>
          </w:tcPr>
          <w:p w14:paraId="1847404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Sarah James</w:t>
            </w:r>
          </w:p>
        </w:tc>
        <w:tc>
          <w:tcPr>
            <w:tcW w:w="3543" w:type="dxa"/>
            <w:noWrap/>
            <w:hideMark/>
          </w:tcPr>
          <w:p w14:paraId="007A134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bids@circleit.co.uk</w:t>
            </w:r>
          </w:p>
        </w:tc>
      </w:tr>
      <w:tr w:rsidR="006173AE" w:rsidRPr="006173AE" w14:paraId="41360CA2" w14:textId="77777777" w:rsidTr="006173AE">
        <w:trPr>
          <w:trHeight w:val="300"/>
        </w:trPr>
        <w:tc>
          <w:tcPr>
            <w:tcW w:w="1864" w:type="dxa"/>
            <w:noWrap/>
            <w:hideMark/>
          </w:tcPr>
          <w:p w14:paraId="18ABD41A" w14:textId="03104C12" w:rsidR="008D13E9" w:rsidRPr="006173AE" w:rsidRDefault="008D13E9" w:rsidP="006173AE">
            <w:pPr>
              <w:rPr>
                <w:rFonts w:ascii="Calibri" w:eastAsia="Times New Roman" w:hAnsi="Calibri" w:cs="Times New Roman"/>
                <w:color w:val="000000"/>
              </w:rPr>
            </w:pPr>
            <w:r>
              <w:rPr>
                <w:rFonts w:ascii="Calibri" w:eastAsia="Times New Roman" w:hAnsi="Calibri" w:cs="Times New Roman"/>
                <w:color w:val="000000"/>
              </w:rPr>
              <w:t>COMPUTACENTER (UK) LIMITED</w:t>
            </w:r>
          </w:p>
        </w:tc>
        <w:tc>
          <w:tcPr>
            <w:tcW w:w="1861" w:type="dxa"/>
            <w:noWrap/>
            <w:hideMark/>
          </w:tcPr>
          <w:p w14:paraId="12F4A2F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Hatfield Avenue</w:t>
            </w:r>
          </w:p>
        </w:tc>
        <w:tc>
          <w:tcPr>
            <w:tcW w:w="1862" w:type="dxa"/>
            <w:noWrap/>
            <w:hideMark/>
          </w:tcPr>
          <w:p w14:paraId="4E1DB0E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Karen Baldock</w:t>
            </w:r>
          </w:p>
        </w:tc>
        <w:tc>
          <w:tcPr>
            <w:tcW w:w="3543" w:type="dxa"/>
            <w:noWrap/>
            <w:hideMark/>
          </w:tcPr>
          <w:p w14:paraId="64197F5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government@computacenter.com</w:t>
            </w:r>
          </w:p>
        </w:tc>
      </w:tr>
      <w:tr w:rsidR="006173AE" w:rsidRPr="006173AE" w14:paraId="15B94A79" w14:textId="77777777" w:rsidTr="006173AE">
        <w:trPr>
          <w:trHeight w:val="300"/>
        </w:trPr>
        <w:tc>
          <w:tcPr>
            <w:tcW w:w="1864" w:type="dxa"/>
            <w:noWrap/>
            <w:hideMark/>
          </w:tcPr>
          <w:p w14:paraId="518F844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DAISY CORPORATE SERVICES TRADING LIMITED</w:t>
            </w:r>
          </w:p>
        </w:tc>
        <w:tc>
          <w:tcPr>
            <w:tcW w:w="1861" w:type="dxa"/>
            <w:noWrap/>
            <w:hideMark/>
          </w:tcPr>
          <w:p w14:paraId="09D1B6E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Lindred House, 20 Lindred Road, Brierfield</w:t>
            </w:r>
          </w:p>
        </w:tc>
        <w:tc>
          <w:tcPr>
            <w:tcW w:w="1862" w:type="dxa"/>
            <w:noWrap/>
            <w:hideMark/>
          </w:tcPr>
          <w:p w14:paraId="4D62E7C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Lynne Magennis</w:t>
            </w:r>
          </w:p>
        </w:tc>
        <w:tc>
          <w:tcPr>
            <w:tcW w:w="3543" w:type="dxa"/>
            <w:noWrap/>
            <w:hideMark/>
          </w:tcPr>
          <w:p w14:paraId="6663978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publictenders@daisygroup.com</w:t>
            </w:r>
          </w:p>
        </w:tc>
      </w:tr>
      <w:tr w:rsidR="006173AE" w:rsidRPr="006173AE" w14:paraId="24033745" w14:textId="77777777" w:rsidTr="006173AE">
        <w:trPr>
          <w:trHeight w:val="300"/>
        </w:trPr>
        <w:tc>
          <w:tcPr>
            <w:tcW w:w="1864" w:type="dxa"/>
            <w:noWrap/>
            <w:hideMark/>
          </w:tcPr>
          <w:p w14:paraId="006AC66C"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DELL CORPORATION LIMITED</w:t>
            </w:r>
          </w:p>
        </w:tc>
        <w:tc>
          <w:tcPr>
            <w:tcW w:w="1861" w:type="dxa"/>
            <w:noWrap/>
            <w:hideMark/>
          </w:tcPr>
          <w:p w14:paraId="1B4AD52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The Boulevard, Cain Road</w:t>
            </w:r>
          </w:p>
        </w:tc>
        <w:tc>
          <w:tcPr>
            <w:tcW w:w="1862" w:type="dxa"/>
            <w:noWrap/>
            <w:hideMark/>
          </w:tcPr>
          <w:p w14:paraId="20DF402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Paul Armour</w:t>
            </w:r>
          </w:p>
        </w:tc>
        <w:tc>
          <w:tcPr>
            <w:tcW w:w="3543" w:type="dxa"/>
            <w:noWrap/>
            <w:hideMark/>
          </w:tcPr>
          <w:p w14:paraId="2FAD3CD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strategic_programmes@dell.com</w:t>
            </w:r>
          </w:p>
        </w:tc>
      </w:tr>
      <w:tr w:rsidR="006173AE" w:rsidRPr="006173AE" w14:paraId="3BD1C4C7" w14:textId="77777777" w:rsidTr="006173AE">
        <w:trPr>
          <w:trHeight w:val="300"/>
        </w:trPr>
        <w:tc>
          <w:tcPr>
            <w:tcW w:w="1864" w:type="dxa"/>
            <w:noWrap/>
            <w:hideMark/>
          </w:tcPr>
          <w:p w14:paraId="2A6C0E4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EUROPEAN ELECTRONIQUE LIMITED</w:t>
            </w:r>
          </w:p>
        </w:tc>
        <w:tc>
          <w:tcPr>
            <w:tcW w:w="1861" w:type="dxa"/>
            <w:noWrap/>
            <w:hideMark/>
          </w:tcPr>
          <w:p w14:paraId="0E6C581B"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Forward House, Oakfield Industrial Estate, Eynsham</w:t>
            </w:r>
          </w:p>
        </w:tc>
        <w:tc>
          <w:tcPr>
            <w:tcW w:w="1862" w:type="dxa"/>
            <w:noWrap/>
            <w:hideMark/>
          </w:tcPr>
          <w:p w14:paraId="6D7CB64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Steve Mason</w:t>
            </w:r>
          </w:p>
        </w:tc>
        <w:tc>
          <w:tcPr>
            <w:tcW w:w="3543" w:type="dxa"/>
            <w:noWrap/>
            <w:hideMark/>
          </w:tcPr>
          <w:p w14:paraId="64696EEF"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frameworks@euroele.com</w:t>
            </w:r>
          </w:p>
        </w:tc>
      </w:tr>
      <w:tr w:rsidR="006173AE" w:rsidRPr="006173AE" w14:paraId="4CC6ED2F" w14:textId="77777777" w:rsidTr="006173AE">
        <w:trPr>
          <w:trHeight w:val="300"/>
        </w:trPr>
        <w:tc>
          <w:tcPr>
            <w:tcW w:w="1864" w:type="dxa"/>
            <w:noWrap/>
            <w:hideMark/>
          </w:tcPr>
          <w:p w14:paraId="7976ED1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GETECH LIMITED</w:t>
            </w:r>
          </w:p>
        </w:tc>
        <w:tc>
          <w:tcPr>
            <w:tcW w:w="1861" w:type="dxa"/>
            <w:noWrap/>
            <w:hideMark/>
          </w:tcPr>
          <w:p w14:paraId="627293A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The Getronics Centre</w:t>
            </w:r>
          </w:p>
        </w:tc>
        <w:tc>
          <w:tcPr>
            <w:tcW w:w="1862" w:type="dxa"/>
            <w:noWrap/>
            <w:hideMark/>
          </w:tcPr>
          <w:p w14:paraId="609730B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Guy Watts</w:t>
            </w:r>
          </w:p>
        </w:tc>
        <w:tc>
          <w:tcPr>
            <w:tcW w:w="3543" w:type="dxa"/>
            <w:noWrap/>
            <w:hideMark/>
          </w:tcPr>
          <w:p w14:paraId="23353F3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tpas@getech.co.uk</w:t>
            </w:r>
          </w:p>
        </w:tc>
      </w:tr>
      <w:tr w:rsidR="006173AE" w:rsidRPr="006173AE" w14:paraId="65CCD072" w14:textId="77777777" w:rsidTr="006173AE">
        <w:trPr>
          <w:trHeight w:val="300"/>
        </w:trPr>
        <w:tc>
          <w:tcPr>
            <w:tcW w:w="1864" w:type="dxa"/>
            <w:noWrap/>
            <w:hideMark/>
          </w:tcPr>
          <w:p w14:paraId="0685F381"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INSIGHT DIRECT (UK) LTD</w:t>
            </w:r>
          </w:p>
        </w:tc>
        <w:tc>
          <w:tcPr>
            <w:tcW w:w="1861" w:type="dxa"/>
            <w:noWrap/>
            <w:hideMark/>
          </w:tcPr>
          <w:p w14:paraId="5BDB3DA8"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5th Floor, Metro Building, Trafford Road</w:t>
            </w:r>
          </w:p>
        </w:tc>
        <w:tc>
          <w:tcPr>
            <w:tcW w:w="1862" w:type="dxa"/>
            <w:noWrap/>
            <w:hideMark/>
          </w:tcPr>
          <w:p w14:paraId="04D92CC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Mr. John Hatton</w:t>
            </w:r>
          </w:p>
        </w:tc>
        <w:tc>
          <w:tcPr>
            <w:tcW w:w="3543" w:type="dxa"/>
            <w:noWrap/>
            <w:hideMark/>
          </w:tcPr>
          <w:p w14:paraId="1A9874F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pstenderteam@insight.com</w:t>
            </w:r>
          </w:p>
        </w:tc>
      </w:tr>
      <w:tr w:rsidR="006173AE" w:rsidRPr="006173AE" w14:paraId="43110DA2" w14:textId="77777777" w:rsidTr="006173AE">
        <w:trPr>
          <w:trHeight w:val="300"/>
        </w:trPr>
        <w:tc>
          <w:tcPr>
            <w:tcW w:w="1864" w:type="dxa"/>
            <w:noWrap/>
            <w:hideMark/>
          </w:tcPr>
          <w:p w14:paraId="7D658AA4" w14:textId="050C3847" w:rsidR="006173AE" w:rsidRPr="006173AE" w:rsidRDefault="008D13E9" w:rsidP="006173AE">
            <w:pPr>
              <w:rPr>
                <w:rFonts w:ascii="Calibri" w:eastAsia="Times New Roman" w:hAnsi="Calibri" w:cs="Times New Roman"/>
                <w:color w:val="000000"/>
              </w:rPr>
            </w:pPr>
            <w:r>
              <w:rPr>
                <w:rFonts w:ascii="Calibri" w:eastAsia="Times New Roman" w:hAnsi="Calibri" w:cs="Times New Roman"/>
                <w:color w:val="000000"/>
              </w:rPr>
              <w:t>JIGSAW SYSTEMS LIMITED</w:t>
            </w:r>
          </w:p>
        </w:tc>
        <w:tc>
          <w:tcPr>
            <w:tcW w:w="1861" w:type="dxa"/>
            <w:noWrap/>
            <w:hideMark/>
          </w:tcPr>
          <w:p w14:paraId="3B849EA1"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The Old Mill, High Church Street</w:t>
            </w:r>
          </w:p>
        </w:tc>
        <w:tc>
          <w:tcPr>
            <w:tcW w:w="1862" w:type="dxa"/>
            <w:noWrap/>
            <w:hideMark/>
          </w:tcPr>
          <w:p w14:paraId="69C6537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Laura-Jane Turner</w:t>
            </w:r>
          </w:p>
        </w:tc>
        <w:tc>
          <w:tcPr>
            <w:tcW w:w="3543" w:type="dxa"/>
            <w:noWrap/>
            <w:hideMark/>
          </w:tcPr>
          <w:p w14:paraId="787BDE6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tenders@jigsaw24.com</w:t>
            </w:r>
          </w:p>
        </w:tc>
      </w:tr>
      <w:tr w:rsidR="006173AE" w:rsidRPr="006173AE" w14:paraId="77336FEE" w14:textId="77777777" w:rsidTr="006173AE">
        <w:trPr>
          <w:trHeight w:val="300"/>
        </w:trPr>
        <w:tc>
          <w:tcPr>
            <w:tcW w:w="1864" w:type="dxa"/>
            <w:noWrap/>
            <w:hideMark/>
          </w:tcPr>
          <w:p w14:paraId="0044DA7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lastRenderedPageBreak/>
              <w:t>MTI TECHNOLOGY LIMITED</w:t>
            </w:r>
          </w:p>
        </w:tc>
        <w:tc>
          <w:tcPr>
            <w:tcW w:w="1861" w:type="dxa"/>
            <w:noWrap/>
            <w:hideMark/>
          </w:tcPr>
          <w:p w14:paraId="6C7CEBA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Riverview House, Weyside Park, Catteshall Lane</w:t>
            </w:r>
          </w:p>
        </w:tc>
        <w:tc>
          <w:tcPr>
            <w:tcW w:w="1862" w:type="dxa"/>
            <w:noWrap/>
            <w:hideMark/>
          </w:tcPr>
          <w:p w14:paraId="0F6A48C2"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Ashi Choudhury</w:t>
            </w:r>
          </w:p>
        </w:tc>
        <w:tc>
          <w:tcPr>
            <w:tcW w:w="3543" w:type="dxa"/>
            <w:noWrap/>
            <w:hideMark/>
          </w:tcPr>
          <w:p w14:paraId="7B75F48B"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tepas@mti.com</w:t>
            </w:r>
          </w:p>
        </w:tc>
      </w:tr>
      <w:tr w:rsidR="006173AE" w:rsidRPr="006173AE" w14:paraId="7B21919A" w14:textId="77777777" w:rsidTr="006173AE">
        <w:trPr>
          <w:trHeight w:val="300"/>
        </w:trPr>
        <w:tc>
          <w:tcPr>
            <w:tcW w:w="1864" w:type="dxa"/>
            <w:noWrap/>
            <w:hideMark/>
          </w:tcPr>
          <w:p w14:paraId="0B59EBFC"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PHOENIX SOFTWARE LIMITED</w:t>
            </w:r>
          </w:p>
        </w:tc>
        <w:tc>
          <w:tcPr>
            <w:tcW w:w="1861" w:type="dxa"/>
            <w:noWrap/>
            <w:hideMark/>
          </w:tcPr>
          <w:p w14:paraId="13BED30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Blenheim House, York Road</w:t>
            </w:r>
          </w:p>
        </w:tc>
        <w:tc>
          <w:tcPr>
            <w:tcW w:w="1862" w:type="dxa"/>
            <w:noWrap/>
            <w:hideMark/>
          </w:tcPr>
          <w:p w14:paraId="1AB27B0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Mark Pickersgill</w:t>
            </w:r>
          </w:p>
        </w:tc>
        <w:tc>
          <w:tcPr>
            <w:tcW w:w="3543" w:type="dxa"/>
            <w:noWrap/>
            <w:hideMark/>
          </w:tcPr>
          <w:p w14:paraId="4C2679F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bids@phoenixs.co.uk</w:t>
            </w:r>
          </w:p>
        </w:tc>
      </w:tr>
      <w:tr w:rsidR="006173AE" w:rsidRPr="006173AE" w14:paraId="3488963B" w14:textId="77777777" w:rsidTr="006173AE">
        <w:trPr>
          <w:trHeight w:val="300"/>
        </w:trPr>
        <w:tc>
          <w:tcPr>
            <w:tcW w:w="1864" w:type="dxa"/>
            <w:noWrap/>
            <w:hideMark/>
          </w:tcPr>
          <w:p w14:paraId="51DBCCD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PLANET IT LIMITED</w:t>
            </w:r>
          </w:p>
        </w:tc>
        <w:tc>
          <w:tcPr>
            <w:tcW w:w="1861" w:type="dxa"/>
            <w:noWrap/>
            <w:hideMark/>
          </w:tcPr>
          <w:p w14:paraId="784E0C6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Building 173, Curie Avenue</w:t>
            </w:r>
          </w:p>
        </w:tc>
        <w:tc>
          <w:tcPr>
            <w:tcW w:w="1862" w:type="dxa"/>
            <w:noWrap/>
            <w:hideMark/>
          </w:tcPr>
          <w:p w14:paraId="653DA88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Adrian Sweeney</w:t>
            </w:r>
          </w:p>
        </w:tc>
        <w:tc>
          <w:tcPr>
            <w:tcW w:w="3543" w:type="dxa"/>
            <w:noWrap/>
            <w:hideMark/>
          </w:tcPr>
          <w:p w14:paraId="0976FB0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adrian.sweeney@planet-it.net</w:t>
            </w:r>
          </w:p>
        </w:tc>
      </w:tr>
      <w:tr w:rsidR="006173AE" w:rsidRPr="006173AE" w14:paraId="28B33481" w14:textId="77777777" w:rsidTr="006173AE">
        <w:trPr>
          <w:trHeight w:val="300"/>
        </w:trPr>
        <w:tc>
          <w:tcPr>
            <w:tcW w:w="1864" w:type="dxa"/>
            <w:noWrap/>
            <w:hideMark/>
          </w:tcPr>
          <w:p w14:paraId="76F81DB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PROBRAND LIMITED</w:t>
            </w:r>
          </w:p>
        </w:tc>
        <w:tc>
          <w:tcPr>
            <w:tcW w:w="1861" w:type="dxa"/>
            <w:noWrap/>
            <w:hideMark/>
          </w:tcPr>
          <w:p w14:paraId="2799C05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45 - 55 Camden Street</w:t>
            </w:r>
          </w:p>
        </w:tc>
        <w:tc>
          <w:tcPr>
            <w:tcW w:w="1862" w:type="dxa"/>
            <w:noWrap/>
            <w:hideMark/>
          </w:tcPr>
          <w:p w14:paraId="50758E6B"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Paul Roman</w:t>
            </w:r>
          </w:p>
        </w:tc>
        <w:tc>
          <w:tcPr>
            <w:tcW w:w="3543" w:type="dxa"/>
            <w:noWrap/>
            <w:hideMark/>
          </w:tcPr>
          <w:p w14:paraId="48E5888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technologyproducts@probrand.co.uk</w:t>
            </w:r>
          </w:p>
        </w:tc>
      </w:tr>
      <w:tr w:rsidR="006173AE" w:rsidRPr="006173AE" w14:paraId="5B3E7CA6" w14:textId="77777777" w:rsidTr="006173AE">
        <w:trPr>
          <w:trHeight w:val="300"/>
        </w:trPr>
        <w:tc>
          <w:tcPr>
            <w:tcW w:w="1864" w:type="dxa"/>
            <w:noWrap/>
            <w:hideMark/>
          </w:tcPr>
          <w:p w14:paraId="7DF1F8B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QUADRIS LIMITED</w:t>
            </w:r>
          </w:p>
        </w:tc>
        <w:tc>
          <w:tcPr>
            <w:tcW w:w="1861" w:type="dxa"/>
            <w:noWrap/>
            <w:hideMark/>
          </w:tcPr>
          <w:p w14:paraId="46DEE1F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Unit 11, Bredbury Park WayBredbury Industrial EstateBredbury</w:t>
            </w:r>
          </w:p>
        </w:tc>
        <w:tc>
          <w:tcPr>
            <w:tcW w:w="1862" w:type="dxa"/>
            <w:noWrap/>
            <w:hideMark/>
          </w:tcPr>
          <w:p w14:paraId="6F8E9837"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Julie Dimishky</w:t>
            </w:r>
          </w:p>
        </w:tc>
        <w:tc>
          <w:tcPr>
            <w:tcW w:w="3543" w:type="dxa"/>
            <w:noWrap/>
            <w:hideMark/>
          </w:tcPr>
          <w:p w14:paraId="4C7262A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tenders@quadris.co.uk</w:t>
            </w:r>
          </w:p>
        </w:tc>
      </w:tr>
      <w:tr w:rsidR="006173AE" w:rsidRPr="006173AE" w14:paraId="12166057" w14:textId="77777777" w:rsidTr="006173AE">
        <w:trPr>
          <w:trHeight w:val="300"/>
        </w:trPr>
        <w:tc>
          <w:tcPr>
            <w:tcW w:w="1864" w:type="dxa"/>
            <w:noWrap/>
            <w:hideMark/>
          </w:tcPr>
          <w:p w14:paraId="0740D50F"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SOFTCAT PLC</w:t>
            </w:r>
          </w:p>
        </w:tc>
        <w:tc>
          <w:tcPr>
            <w:tcW w:w="1861" w:type="dxa"/>
            <w:noWrap/>
            <w:hideMark/>
          </w:tcPr>
          <w:p w14:paraId="5D3A516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Solar House, Fieldhouse Lane</w:t>
            </w:r>
          </w:p>
        </w:tc>
        <w:tc>
          <w:tcPr>
            <w:tcW w:w="1862" w:type="dxa"/>
            <w:noWrap/>
            <w:hideMark/>
          </w:tcPr>
          <w:p w14:paraId="2150C12B"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Charlotte Winter</w:t>
            </w:r>
          </w:p>
        </w:tc>
        <w:tc>
          <w:tcPr>
            <w:tcW w:w="3543" w:type="dxa"/>
            <w:noWrap/>
            <w:hideMark/>
          </w:tcPr>
          <w:p w14:paraId="320F5AA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psitq@softcat.com</w:t>
            </w:r>
          </w:p>
        </w:tc>
      </w:tr>
      <w:tr w:rsidR="006173AE" w:rsidRPr="006173AE" w14:paraId="6A97FF59" w14:textId="77777777" w:rsidTr="006173AE">
        <w:trPr>
          <w:trHeight w:val="300"/>
        </w:trPr>
        <w:tc>
          <w:tcPr>
            <w:tcW w:w="1864" w:type="dxa"/>
            <w:noWrap/>
            <w:hideMark/>
          </w:tcPr>
          <w:p w14:paraId="7F7A93A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SOFTWAREONE UK LIMITED</w:t>
            </w:r>
          </w:p>
        </w:tc>
        <w:tc>
          <w:tcPr>
            <w:tcW w:w="1861" w:type="dxa"/>
            <w:noWrap/>
            <w:hideMark/>
          </w:tcPr>
          <w:p w14:paraId="1C7ED09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1 Parkshot</w:t>
            </w:r>
          </w:p>
        </w:tc>
        <w:tc>
          <w:tcPr>
            <w:tcW w:w="1862" w:type="dxa"/>
            <w:noWrap/>
            <w:hideMark/>
          </w:tcPr>
          <w:p w14:paraId="4815452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Tom Hook</w:t>
            </w:r>
          </w:p>
        </w:tc>
        <w:tc>
          <w:tcPr>
            <w:tcW w:w="3543" w:type="dxa"/>
            <w:noWrap/>
            <w:hideMark/>
          </w:tcPr>
          <w:p w14:paraId="730A3B75"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technology-products.uk@softwareone.com</w:t>
            </w:r>
          </w:p>
        </w:tc>
      </w:tr>
      <w:tr w:rsidR="006173AE" w:rsidRPr="006173AE" w14:paraId="575ACA64" w14:textId="77777777" w:rsidTr="006173AE">
        <w:trPr>
          <w:trHeight w:val="300"/>
        </w:trPr>
        <w:tc>
          <w:tcPr>
            <w:tcW w:w="1864" w:type="dxa"/>
            <w:noWrap/>
            <w:hideMark/>
          </w:tcPr>
          <w:p w14:paraId="642BDF4F"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SPECIALIST COMPUTER CENTRES PLC</w:t>
            </w:r>
          </w:p>
        </w:tc>
        <w:tc>
          <w:tcPr>
            <w:tcW w:w="1861" w:type="dxa"/>
            <w:noWrap/>
            <w:hideMark/>
          </w:tcPr>
          <w:p w14:paraId="0222BBB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James House, Warwick Road</w:t>
            </w:r>
          </w:p>
        </w:tc>
        <w:tc>
          <w:tcPr>
            <w:tcW w:w="1862" w:type="dxa"/>
            <w:noWrap/>
            <w:hideMark/>
          </w:tcPr>
          <w:p w14:paraId="0987D8B6"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Laurie Phillips</w:t>
            </w:r>
          </w:p>
        </w:tc>
        <w:tc>
          <w:tcPr>
            <w:tcW w:w="3543" w:type="dxa"/>
            <w:noWrap/>
            <w:hideMark/>
          </w:tcPr>
          <w:p w14:paraId="3B917C50"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frameworksales@scc.com</w:t>
            </w:r>
          </w:p>
        </w:tc>
      </w:tr>
      <w:tr w:rsidR="006173AE" w:rsidRPr="006173AE" w14:paraId="14FB1955" w14:textId="77777777" w:rsidTr="006173AE">
        <w:trPr>
          <w:trHeight w:val="300"/>
        </w:trPr>
        <w:tc>
          <w:tcPr>
            <w:tcW w:w="1864" w:type="dxa"/>
            <w:noWrap/>
            <w:hideMark/>
          </w:tcPr>
          <w:p w14:paraId="511337DE" w14:textId="5DD5FF65" w:rsidR="006173AE" w:rsidRPr="006173AE" w:rsidRDefault="008D13E9" w:rsidP="006173AE">
            <w:pPr>
              <w:rPr>
                <w:rFonts w:ascii="Calibri" w:eastAsia="Times New Roman" w:hAnsi="Calibri" w:cs="Times New Roman"/>
                <w:color w:val="000000"/>
              </w:rPr>
            </w:pPr>
            <w:r>
              <w:rPr>
                <w:rFonts w:ascii="Calibri" w:eastAsia="Times New Roman" w:hAnsi="Calibri" w:cs="Times New Roman"/>
                <w:color w:val="000000"/>
              </w:rPr>
              <w:t>STONE COMPUTERS LIMITED</w:t>
            </w:r>
          </w:p>
        </w:tc>
        <w:tc>
          <w:tcPr>
            <w:tcW w:w="1861" w:type="dxa"/>
            <w:noWrap/>
            <w:hideMark/>
          </w:tcPr>
          <w:p w14:paraId="69531BCF"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Granite One Hundred, Acton Gate</w:t>
            </w:r>
          </w:p>
        </w:tc>
        <w:tc>
          <w:tcPr>
            <w:tcW w:w="1862" w:type="dxa"/>
            <w:noWrap/>
            <w:hideMark/>
          </w:tcPr>
          <w:p w14:paraId="345EBE13"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Mr. Anthony Mellor</w:t>
            </w:r>
          </w:p>
        </w:tc>
        <w:tc>
          <w:tcPr>
            <w:tcW w:w="3543" w:type="dxa"/>
            <w:noWrap/>
            <w:hideMark/>
          </w:tcPr>
          <w:p w14:paraId="31AEABA1"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tenders@stonegroup.co.uk</w:t>
            </w:r>
          </w:p>
        </w:tc>
      </w:tr>
      <w:tr w:rsidR="006173AE" w:rsidRPr="006173AE" w14:paraId="3D8F403C" w14:textId="77777777" w:rsidTr="006173AE">
        <w:trPr>
          <w:trHeight w:val="300"/>
        </w:trPr>
        <w:tc>
          <w:tcPr>
            <w:tcW w:w="1864" w:type="dxa"/>
            <w:noWrap/>
            <w:hideMark/>
          </w:tcPr>
          <w:p w14:paraId="00077D31"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STORM TECHNOLOGIES LIMITED</w:t>
            </w:r>
          </w:p>
        </w:tc>
        <w:tc>
          <w:tcPr>
            <w:tcW w:w="1861" w:type="dxa"/>
            <w:noWrap/>
            <w:hideMark/>
          </w:tcPr>
          <w:p w14:paraId="3A5A73D4"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2 The Boulevard Blackmoor Lane, Croxley Business Park</w:t>
            </w:r>
          </w:p>
        </w:tc>
        <w:tc>
          <w:tcPr>
            <w:tcW w:w="1862" w:type="dxa"/>
            <w:noWrap/>
            <w:hideMark/>
          </w:tcPr>
          <w:p w14:paraId="3B1A5A3E"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Kay Crepaz</w:t>
            </w:r>
          </w:p>
        </w:tc>
        <w:tc>
          <w:tcPr>
            <w:tcW w:w="3543" w:type="dxa"/>
            <w:noWrap/>
            <w:hideMark/>
          </w:tcPr>
          <w:p w14:paraId="7D04D5E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publicsector@storm-technologies.com</w:t>
            </w:r>
          </w:p>
        </w:tc>
      </w:tr>
      <w:tr w:rsidR="006173AE" w:rsidRPr="006173AE" w14:paraId="674C0666" w14:textId="77777777" w:rsidTr="006173AE">
        <w:trPr>
          <w:trHeight w:val="300"/>
        </w:trPr>
        <w:tc>
          <w:tcPr>
            <w:tcW w:w="1864" w:type="dxa"/>
            <w:noWrap/>
            <w:hideMark/>
          </w:tcPr>
          <w:p w14:paraId="3BA0098D"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XMA LIMITED</w:t>
            </w:r>
          </w:p>
        </w:tc>
        <w:tc>
          <w:tcPr>
            <w:tcW w:w="1861" w:type="dxa"/>
            <w:noWrap/>
            <w:hideMark/>
          </w:tcPr>
          <w:p w14:paraId="059B3234"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Wilford Industrial Estate, Ruddington Lane, Wilford</w:t>
            </w:r>
          </w:p>
        </w:tc>
        <w:tc>
          <w:tcPr>
            <w:tcW w:w="1862" w:type="dxa"/>
            <w:noWrap/>
            <w:hideMark/>
          </w:tcPr>
          <w:p w14:paraId="2DE1AF69"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Nancy Clayton</w:t>
            </w:r>
          </w:p>
        </w:tc>
        <w:tc>
          <w:tcPr>
            <w:tcW w:w="3543" w:type="dxa"/>
            <w:noWrap/>
            <w:hideMark/>
          </w:tcPr>
          <w:p w14:paraId="461323AA" w14:textId="77777777" w:rsidR="006173AE" w:rsidRPr="006173AE" w:rsidRDefault="006173AE" w:rsidP="006173AE">
            <w:pPr>
              <w:rPr>
                <w:rFonts w:ascii="Calibri" w:eastAsia="Times New Roman" w:hAnsi="Calibri" w:cs="Times New Roman"/>
                <w:color w:val="000000"/>
              </w:rPr>
            </w:pPr>
            <w:r w:rsidRPr="006173AE">
              <w:rPr>
                <w:rFonts w:ascii="Calibri" w:eastAsia="Times New Roman" w:hAnsi="Calibri" w:cs="Times New Roman"/>
                <w:color w:val="000000"/>
              </w:rPr>
              <w:t>bidteam@xma.co.uk</w:t>
            </w:r>
          </w:p>
        </w:tc>
      </w:tr>
    </w:tbl>
    <w:p w14:paraId="7F7E11EC" w14:textId="77777777" w:rsidR="006173AE" w:rsidRDefault="006173AE">
      <w:pPr>
        <w:widowControl w:val="0"/>
        <w:autoSpaceDE w:val="0"/>
        <w:autoSpaceDN w:val="0"/>
        <w:adjustRightInd w:val="0"/>
        <w:spacing w:after="200" w:line="276" w:lineRule="auto"/>
        <w:ind w:left="120" w:right="114"/>
        <w:rPr>
          <w:rFonts w:ascii="Arial" w:hAnsi="Arial" w:cs="Arial"/>
          <w:color w:val="000000"/>
        </w:rPr>
      </w:pPr>
    </w:p>
    <w:p w14:paraId="6A58C1C4"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11E7FCB9"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bookmarkStart w:id="0" w:name="_Hlk54885136"/>
    </w:p>
    <w:p w14:paraId="52E0CE4B"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46308FDE"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78A909DB"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07BC0262"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62E07908"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28FB9E69"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05D964DF" w14:textId="77777777" w:rsidR="00501757" w:rsidRDefault="00501757">
      <w:pPr>
        <w:widowControl w:val="0"/>
        <w:autoSpaceDE w:val="0"/>
        <w:autoSpaceDN w:val="0"/>
        <w:adjustRightInd w:val="0"/>
        <w:spacing w:after="200" w:line="276" w:lineRule="auto"/>
        <w:ind w:left="120" w:right="114"/>
        <w:rPr>
          <w:rFonts w:ascii="Arial" w:hAnsi="Arial" w:cs="Arial"/>
          <w:b/>
          <w:bCs/>
          <w:color w:val="000000"/>
        </w:rPr>
      </w:pPr>
    </w:p>
    <w:p w14:paraId="6A0E71C3" w14:textId="57F8FB9C"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Requirements</w:t>
      </w:r>
    </w:p>
    <w:p w14:paraId="1E6B8940" w14:textId="77777777" w:rsidR="006D048E" w:rsidRPr="006D048E" w:rsidRDefault="006D048E" w:rsidP="006D048E">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STK (Systems Tool Kit) licence renewal for 3 years for the following versions;</w:t>
      </w:r>
    </w:p>
    <w:p w14:paraId="1E7D2083" w14:textId="77777777" w:rsidR="006D048E" w:rsidRPr="006D048E" w:rsidRDefault="006D048E" w:rsidP="006D048E">
      <w:pPr>
        <w:widowControl w:val="0"/>
        <w:numPr>
          <w:ilvl w:val="1"/>
          <w:numId w:val="2"/>
        </w:numPr>
        <w:autoSpaceDE w:val="0"/>
        <w:autoSpaceDN w:val="0"/>
        <w:adjustRightInd w:val="0"/>
        <w:spacing w:before="5" w:after="5" w:line="276" w:lineRule="auto"/>
        <w:ind w:right="114"/>
        <w:rPr>
          <w:rFonts w:ascii="Arial" w:hAnsi="Arial" w:cs="Arial"/>
        </w:rPr>
      </w:pPr>
      <w:r w:rsidRPr="006D048E">
        <w:rPr>
          <w:rFonts w:ascii="Arial" w:hAnsi="Arial" w:cs="Arial"/>
        </w:rPr>
        <w:t>Version 10 Professional</w:t>
      </w:r>
    </w:p>
    <w:p w14:paraId="41550746" w14:textId="77777777" w:rsidR="006D048E" w:rsidRPr="006D048E" w:rsidRDefault="006D048E" w:rsidP="006D048E">
      <w:pPr>
        <w:widowControl w:val="0"/>
        <w:numPr>
          <w:ilvl w:val="1"/>
          <w:numId w:val="2"/>
        </w:numPr>
        <w:autoSpaceDE w:val="0"/>
        <w:autoSpaceDN w:val="0"/>
        <w:adjustRightInd w:val="0"/>
        <w:spacing w:before="5" w:after="5" w:line="276" w:lineRule="auto"/>
        <w:ind w:right="114"/>
        <w:rPr>
          <w:rFonts w:ascii="Arial" w:hAnsi="Arial" w:cs="Arial"/>
        </w:rPr>
      </w:pPr>
      <w:r w:rsidRPr="006D048E">
        <w:rPr>
          <w:rFonts w:ascii="Arial" w:hAnsi="Arial" w:cs="Arial"/>
        </w:rPr>
        <w:t xml:space="preserve">Version 11 Professional </w:t>
      </w:r>
    </w:p>
    <w:p w14:paraId="7604DF6B" w14:textId="77777777" w:rsidR="006D048E" w:rsidRPr="006D048E" w:rsidRDefault="006D048E" w:rsidP="006D048E">
      <w:pPr>
        <w:widowControl w:val="0"/>
        <w:numPr>
          <w:ilvl w:val="1"/>
          <w:numId w:val="2"/>
        </w:numPr>
        <w:autoSpaceDE w:val="0"/>
        <w:autoSpaceDN w:val="0"/>
        <w:adjustRightInd w:val="0"/>
        <w:spacing w:before="5" w:after="5" w:line="276" w:lineRule="auto"/>
        <w:ind w:right="114"/>
        <w:rPr>
          <w:rFonts w:ascii="Arial" w:hAnsi="Arial" w:cs="Arial"/>
        </w:rPr>
      </w:pPr>
      <w:r w:rsidRPr="006D048E">
        <w:rPr>
          <w:rFonts w:ascii="Arial" w:hAnsi="Arial" w:cs="Arial"/>
        </w:rPr>
        <w:t>Version 12 Professional</w:t>
      </w:r>
    </w:p>
    <w:p w14:paraId="33FC07A7"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3296A73E" w14:textId="25E4A363" w:rsidR="006D048E" w:rsidRPr="00501757" w:rsidRDefault="006D048E" w:rsidP="00501757">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 xml:space="preserve">2 x </w:t>
      </w:r>
      <w:r w:rsidRPr="006D048E">
        <w:rPr>
          <w:rFonts w:ascii="Arial" w:hAnsi="Arial" w:cs="Arial"/>
          <w:b/>
          <w:bCs/>
        </w:rPr>
        <w:t>Nodelocked</w:t>
      </w:r>
      <w:r w:rsidRPr="006D048E">
        <w:rPr>
          <w:rFonts w:ascii="Arial" w:hAnsi="Arial" w:cs="Arial"/>
        </w:rPr>
        <w:t xml:space="preserve"> STK Professional, AWB (Analysis Workbench), Sat Pro, INT (Integration module)</w:t>
      </w:r>
    </w:p>
    <w:p w14:paraId="46C42C70" w14:textId="58CE0484" w:rsidR="006D048E" w:rsidRPr="00501757" w:rsidRDefault="006D048E" w:rsidP="00501757">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 xml:space="preserve">2 x </w:t>
      </w:r>
      <w:r w:rsidRPr="006D048E">
        <w:rPr>
          <w:rFonts w:ascii="Arial" w:hAnsi="Arial" w:cs="Arial"/>
          <w:b/>
          <w:bCs/>
        </w:rPr>
        <w:t xml:space="preserve">Networked </w:t>
      </w:r>
      <w:r w:rsidRPr="006D048E">
        <w:rPr>
          <w:rFonts w:ascii="Arial" w:hAnsi="Arial" w:cs="Arial"/>
        </w:rPr>
        <w:t xml:space="preserve">STK Professional, AWB (Analysis Workbench), Sat Pro, INT (Integration module) </w:t>
      </w:r>
    </w:p>
    <w:p w14:paraId="15565CFE" w14:textId="1377DA66" w:rsidR="006D048E" w:rsidRPr="00501757" w:rsidRDefault="006D048E" w:rsidP="00501757">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 xml:space="preserve">2 x STK / Communication Module for both the Nodelocked and Networked licences. </w:t>
      </w:r>
    </w:p>
    <w:p w14:paraId="2BF62E0B" w14:textId="47812881" w:rsidR="006D048E" w:rsidRPr="00501757" w:rsidRDefault="006D048E" w:rsidP="00501757">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2 x STK Coverage Module for both the Nodelocked and Networked licences.</w:t>
      </w:r>
    </w:p>
    <w:p w14:paraId="1E5135B0" w14:textId="77777777" w:rsidR="006D048E" w:rsidRPr="006D048E" w:rsidRDefault="006D048E" w:rsidP="006D048E">
      <w:pPr>
        <w:widowControl w:val="0"/>
        <w:numPr>
          <w:ilvl w:val="0"/>
          <w:numId w:val="2"/>
        </w:numPr>
        <w:autoSpaceDE w:val="0"/>
        <w:autoSpaceDN w:val="0"/>
        <w:adjustRightInd w:val="0"/>
        <w:spacing w:before="5" w:after="5" w:line="276" w:lineRule="auto"/>
        <w:ind w:right="114"/>
        <w:rPr>
          <w:rFonts w:ascii="Arial" w:hAnsi="Arial" w:cs="Arial"/>
        </w:rPr>
      </w:pPr>
      <w:r w:rsidRPr="006D048E">
        <w:rPr>
          <w:rFonts w:ascii="Arial" w:hAnsi="Arial" w:cs="Arial"/>
        </w:rPr>
        <w:t xml:space="preserve">3 years support for the Communication and Coverage modules. </w:t>
      </w:r>
    </w:p>
    <w:p w14:paraId="2C8564AD"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1473FC1E"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b/>
          <w:bCs/>
        </w:rPr>
      </w:pPr>
      <w:r w:rsidRPr="006D048E">
        <w:rPr>
          <w:rFonts w:ascii="Arial" w:hAnsi="Arial" w:cs="Arial"/>
          <w:b/>
          <w:bCs/>
        </w:rPr>
        <w:t>The above can be summarised as:</w:t>
      </w:r>
    </w:p>
    <w:p w14:paraId="409BD860"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35C8ADAC" w14:textId="73A78D79"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rPr>
        <w:t xml:space="preserve">4 licenses in total comprising Versions 10, 11 Pro and 12 Pro with Communications and Coverage Modules.  Having the three versions of STK mitigates any forward and backward compatibility issues and facilitates close working with partner agencies. </w:t>
      </w:r>
    </w:p>
    <w:p w14:paraId="6EBB6E4E"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rPr>
        <w:t>To be clear, note that each of the four licences must facilitate the use of software versions 10, 11 and 12 simultaneously.</w:t>
      </w:r>
    </w:p>
    <w:p w14:paraId="2783A9D6"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01174832"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b/>
          <w:bCs/>
        </w:rPr>
        <w:t>Support</w:t>
      </w:r>
      <w:r w:rsidRPr="006D048E">
        <w:rPr>
          <w:rFonts w:ascii="Arial" w:hAnsi="Arial" w:cs="Arial"/>
        </w:rPr>
        <w:t>:</w:t>
      </w:r>
    </w:p>
    <w:p w14:paraId="75394448"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30FD7F1C"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rPr>
        <w:t>As an ‘as minimum’ deliverable, the supplier will offer a technical support service. This will see them:</w:t>
      </w:r>
    </w:p>
    <w:p w14:paraId="08022B6B" w14:textId="77777777" w:rsidR="006D048E" w:rsidRPr="006D048E" w:rsidRDefault="006D048E" w:rsidP="006D048E">
      <w:pPr>
        <w:widowControl w:val="0"/>
        <w:numPr>
          <w:ilvl w:val="0"/>
          <w:numId w:val="3"/>
        </w:numPr>
        <w:autoSpaceDE w:val="0"/>
        <w:autoSpaceDN w:val="0"/>
        <w:adjustRightInd w:val="0"/>
        <w:spacing w:before="5" w:after="5" w:line="276" w:lineRule="auto"/>
        <w:ind w:right="114"/>
        <w:rPr>
          <w:rFonts w:ascii="Arial" w:hAnsi="Arial" w:cs="Arial"/>
        </w:rPr>
      </w:pPr>
      <w:r w:rsidRPr="006D048E">
        <w:rPr>
          <w:rFonts w:ascii="Arial" w:hAnsi="Arial" w:cs="Arial"/>
        </w:rPr>
        <w:t>Deal with support requests on an ad-hoc basis. Approximately 15 unique calls in any 12 month period and any associated follow up calls relating to the precursor call.</w:t>
      </w:r>
    </w:p>
    <w:p w14:paraId="56485DF8" w14:textId="77777777" w:rsidR="006D048E" w:rsidRPr="006D048E" w:rsidRDefault="006D048E" w:rsidP="006D048E">
      <w:pPr>
        <w:widowControl w:val="0"/>
        <w:numPr>
          <w:ilvl w:val="0"/>
          <w:numId w:val="3"/>
        </w:numPr>
        <w:autoSpaceDE w:val="0"/>
        <w:autoSpaceDN w:val="0"/>
        <w:adjustRightInd w:val="0"/>
        <w:spacing w:before="5" w:after="5" w:line="276" w:lineRule="auto"/>
        <w:ind w:right="114"/>
        <w:rPr>
          <w:rFonts w:ascii="Arial" w:hAnsi="Arial" w:cs="Arial"/>
        </w:rPr>
      </w:pPr>
      <w:r w:rsidRPr="006D048E">
        <w:rPr>
          <w:rFonts w:ascii="Arial" w:hAnsi="Arial" w:cs="Arial"/>
        </w:rPr>
        <w:t>Maintain a call log detailing the issues and any resolutions identified.</w:t>
      </w:r>
    </w:p>
    <w:p w14:paraId="3149D27B" w14:textId="77777777" w:rsidR="006D048E" w:rsidRPr="006D048E" w:rsidRDefault="006D048E" w:rsidP="006D048E">
      <w:pPr>
        <w:widowControl w:val="0"/>
        <w:numPr>
          <w:ilvl w:val="0"/>
          <w:numId w:val="3"/>
        </w:numPr>
        <w:autoSpaceDE w:val="0"/>
        <w:autoSpaceDN w:val="0"/>
        <w:adjustRightInd w:val="0"/>
        <w:spacing w:before="5" w:after="5" w:line="276" w:lineRule="auto"/>
        <w:ind w:right="114"/>
        <w:rPr>
          <w:rFonts w:ascii="Arial" w:hAnsi="Arial" w:cs="Arial"/>
        </w:rPr>
      </w:pPr>
      <w:r w:rsidRPr="006D048E">
        <w:rPr>
          <w:rFonts w:ascii="Arial" w:hAnsi="Arial" w:cs="Arial"/>
        </w:rPr>
        <w:t>Respond to support requests within 24 hours.</w:t>
      </w:r>
    </w:p>
    <w:p w14:paraId="781C74EC" w14:textId="77777777" w:rsidR="006D048E" w:rsidRPr="006D048E" w:rsidRDefault="006D048E" w:rsidP="006D048E">
      <w:pPr>
        <w:widowControl w:val="0"/>
        <w:numPr>
          <w:ilvl w:val="0"/>
          <w:numId w:val="3"/>
        </w:numPr>
        <w:autoSpaceDE w:val="0"/>
        <w:autoSpaceDN w:val="0"/>
        <w:adjustRightInd w:val="0"/>
        <w:spacing w:before="5" w:after="5" w:line="276" w:lineRule="auto"/>
        <w:ind w:right="114"/>
        <w:rPr>
          <w:rFonts w:ascii="Arial" w:hAnsi="Arial" w:cs="Arial"/>
        </w:rPr>
      </w:pPr>
      <w:r w:rsidRPr="006D048E">
        <w:rPr>
          <w:rFonts w:ascii="Arial" w:hAnsi="Arial" w:cs="Arial"/>
        </w:rPr>
        <w:t xml:space="preserve">Escalate to resolve issues in an appropriate, timely manner using specialist knowledge and resource where necessary. </w:t>
      </w:r>
    </w:p>
    <w:p w14:paraId="05C5235A" w14:textId="75CA579C" w:rsidR="006D048E" w:rsidRPr="006D048E" w:rsidRDefault="006D048E" w:rsidP="005B1756">
      <w:pPr>
        <w:widowControl w:val="0"/>
        <w:numPr>
          <w:ilvl w:val="0"/>
          <w:numId w:val="3"/>
        </w:numPr>
        <w:autoSpaceDE w:val="0"/>
        <w:autoSpaceDN w:val="0"/>
        <w:adjustRightInd w:val="0"/>
        <w:spacing w:before="5" w:after="5" w:line="276" w:lineRule="auto"/>
        <w:ind w:right="114"/>
        <w:rPr>
          <w:rFonts w:ascii="Arial" w:hAnsi="Arial" w:cs="Arial"/>
        </w:rPr>
      </w:pPr>
      <w:r w:rsidRPr="006D048E">
        <w:rPr>
          <w:rFonts w:ascii="Arial" w:hAnsi="Arial" w:cs="Arial"/>
        </w:rPr>
        <w:t>Maintain good communication with the MoD at all times.</w:t>
      </w:r>
    </w:p>
    <w:p w14:paraId="76E9E811"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0678D31C"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b/>
          <w:bCs/>
        </w:rPr>
        <w:t>Testing</w:t>
      </w:r>
      <w:r w:rsidRPr="006D048E">
        <w:rPr>
          <w:rFonts w:ascii="Arial" w:hAnsi="Arial" w:cs="Arial"/>
        </w:rPr>
        <w:t>:</w:t>
      </w:r>
    </w:p>
    <w:p w14:paraId="64478142"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p>
    <w:p w14:paraId="2636A1A3" w14:textId="77777777" w:rsidR="006D048E" w:rsidRPr="006D048E" w:rsidRDefault="006D048E" w:rsidP="006D048E">
      <w:pPr>
        <w:widowControl w:val="0"/>
        <w:autoSpaceDE w:val="0"/>
        <w:autoSpaceDN w:val="0"/>
        <w:adjustRightInd w:val="0"/>
        <w:spacing w:before="5" w:after="5" w:line="276" w:lineRule="auto"/>
        <w:ind w:left="12" w:right="114"/>
        <w:rPr>
          <w:rFonts w:ascii="Arial" w:hAnsi="Arial" w:cs="Arial"/>
        </w:rPr>
      </w:pPr>
      <w:r w:rsidRPr="006D048E">
        <w:rPr>
          <w:rFonts w:ascii="Arial" w:hAnsi="Arial" w:cs="Arial"/>
        </w:rPr>
        <w:t xml:space="preserve">It will not be possible for us to test all three versions of the software within a reasonable time frame and accordingly do not wish to build in a product testing period within the licence provision framework. However, we do require a one-month period from the date of the licence provision to install the licences and expect the provider to resolve any issues with the licences during this period. We consider this a fair period given covid in office access restrictions. </w:t>
      </w:r>
    </w:p>
    <w:bookmarkEnd w:id="0"/>
    <w:p w14:paraId="472F45D1" w14:textId="77777777" w:rsidR="00363CBF" w:rsidRDefault="00363CBF">
      <w:pPr>
        <w:widowControl w:val="0"/>
        <w:autoSpaceDE w:val="0"/>
        <w:autoSpaceDN w:val="0"/>
        <w:adjustRightInd w:val="0"/>
        <w:spacing w:before="5" w:after="5" w:line="276" w:lineRule="auto"/>
        <w:ind w:left="12" w:right="114"/>
        <w:rPr>
          <w:rFonts w:ascii="Arial" w:hAnsi="Arial" w:cs="Arial"/>
          <w:sz w:val="24"/>
          <w:szCs w:val="24"/>
        </w:rPr>
      </w:pPr>
    </w:p>
    <w:p w14:paraId="7B96460D"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3C03D926" w14:textId="77777777" w:rsidR="00363CBF" w:rsidRDefault="0085085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AAE57A6"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0D657B23" w14:textId="77777777" w:rsidR="00363CBF" w:rsidRDefault="00850853">
      <w:pPr>
        <w:widowControl w:val="0"/>
        <w:autoSpaceDE w:val="0"/>
        <w:autoSpaceDN w:val="0"/>
        <w:adjustRightInd w:val="0"/>
        <w:spacing w:after="200" w:line="276" w:lineRule="auto"/>
        <w:ind w:left="120" w:right="114"/>
        <w:jc w:val="center"/>
        <w:rPr>
          <w:rFonts w:ascii="Arial" w:hAnsi="Arial" w:cs="Arial"/>
          <w:sz w:val="24"/>
          <w:szCs w:val="24"/>
        </w:rPr>
      </w:pPr>
      <w:r w:rsidRPr="004150AD">
        <w:rPr>
          <w:rFonts w:ascii="Arial" w:hAnsi="Arial" w:cs="Arial"/>
          <w:b/>
          <w:bCs/>
          <w:color w:val="000000"/>
          <w:sz w:val="24"/>
          <w:szCs w:val="24"/>
        </w:rPr>
        <w:t>Table of Contents</w:t>
      </w:r>
    </w:p>
    <w:p w14:paraId="09319CB3"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4F552E3B" w14:textId="56B89A6B" w:rsidR="00363CBF" w:rsidRPr="004150AD" w:rsidRDefault="008508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4150AD">
        <w:rPr>
          <w:rFonts w:ascii="Arial" w:hAnsi="Arial" w:cs="Arial"/>
          <w:u w:val="single"/>
        </w:rPr>
        <w:t>DEFFORM 47</w:t>
      </w:r>
      <w:r w:rsidRPr="004150AD">
        <w:rPr>
          <w:rFonts w:ascii="Arial" w:hAnsi="Arial" w:cs="Arial"/>
          <w:u w:val="single"/>
        </w:rPr>
        <w:tab/>
      </w:r>
      <w:r w:rsidR="004150AD" w:rsidRPr="004150AD">
        <w:rPr>
          <w:rFonts w:ascii="Arial" w:hAnsi="Arial" w:cs="Arial"/>
          <w:u w:val="single"/>
        </w:rPr>
        <w:t>6</w:t>
      </w:r>
    </w:p>
    <w:p w14:paraId="11DB77E9" w14:textId="4DF9C4F0"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Contents</w:t>
      </w:r>
      <w:r w:rsidRPr="004150AD">
        <w:rPr>
          <w:rFonts w:ascii="Arial" w:hAnsi="Arial" w:cs="Arial"/>
          <w:u w:val="single"/>
        </w:rPr>
        <w:tab/>
      </w:r>
      <w:r w:rsidR="00293168">
        <w:rPr>
          <w:rFonts w:ascii="Arial" w:hAnsi="Arial" w:cs="Arial"/>
          <w:u w:val="single"/>
        </w:rPr>
        <w:t>6</w:t>
      </w:r>
    </w:p>
    <w:p w14:paraId="2B93DD65" w14:textId="173C9C98"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A - Introduction</w:t>
      </w:r>
      <w:r w:rsidRPr="004150AD">
        <w:rPr>
          <w:rFonts w:ascii="Arial" w:hAnsi="Arial" w:cs="Arial"/>
          <w:u w:val="single"/>
        </w:rPr>
        <w:tab/>
      </w:r>
      <w:r w:rsidR="00293168">
        <w:rPr>
          <w:rFonts w:ascii="Arial" w:hAnsi="Arial" w:cs="Arial"/>
          <w:u w:val="single"/>
        </w:rPr>
        <w:t>8</w:t>
      </w:r>
    </w:p>
    <w:p w14:paraId="62A1248F" w14:textId="024E6FFD"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B - Key Tendering Activities</w:t>
      </w:r>
      <w:r w:rsidRPr="004150AD">
        <w:rPr>
          <w:rFonts w:ascii="Arial" w:hAnsi="Arial" w:cs="Arial"/>
          <w:u w:val="single"/>
        </w:rPr>
        <w:tab/>
      </w:r>
      <w:r w:rsidR="00293168">
        <w:rPr>
          <w:rFonts w:ascii="Arial" w:hAnsi="Arial" w:cs="Arial"/>
          <w:u w:val="single"/>
        </w:rPr>
        <w:t>11</w:t>
      </w:r>
    </w:p>
    <w:p w14:paraId="5B047CFB" w14:textId="6715535B"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C - Instructions on Preparing Tenders</w:t>
      </w:r>
      <w:r w:rsidRPr="004150AD">
        <w:rPr>
          <w:rFonts w:ascii="Arial" w:hAnsi="Arial" w:cs="Arial"/>
          <w:u w:val="single"/>
        </w:rPr>
        <w:tab/>
      </w:r>
      <w:r w:rsidR="00293168">
        <w:rPr>
          <w:rFonts w:ascii="Arial" w:hAnsi="Arial" w:cs="Arial"/>
          <w:u w:val="single"/>
        </w:rPr>
        <w:t>12</w:t>
      </w:r>
    </w:p>
    <w:p w14:paraId="563B8CC3" w14:textId="799FEE6A"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D - Tender Evaluation</w:t>
      </w:r>
      <w:r w:rsidRPr="004150AD">
        <w:rPr>
          <w:rFonts w:ascii="Arial" w:hAnsi="Arial" w:cs="Arial"/>
          <w:u w:val="single"/>
        </w:rPr>
        <w:tab/>
      </w:r>
      <w:r w:rsidR="00293168">
        <w:rPr>
          <w:rFonts w:ascii="Arial" w:hAnsi="Arial" w:cs="Arial"/>
          <w:u w:val="single"/>
        </w:rPr>
        <w:t>13</w:t>
      </w:r>
    </w:p>
    <w:p w14:paraId="4593FE0A" w14:textId="580D5891"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E - Instructions on Submitting Tenders</w:t>
      </w:r>
      <w:r w:rsidRPr="004150AD">
        <w:rPr>
          <w:rFonts w:ascii="Arial" w:hAnsi="Arial" w:cs="Arial"/>
          <w:u w:val="single"/>
        </w:rPr>
        <w:tab/>
      </w:r>
      <w:r w:rsidR="00293168">
        <w:rPr>
          <w:rFonts w:ascii="Arial" w:hAnsi="Arial" w:cs="Arial"/>
          <w:u w:val="single"/>
        </w:rPr>
        <w:t>14</w:t>
      </w:r>
    </w:p>
    <w:p w14:paraId="5985A05F" w14:textId="2EFB4D7E"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Section F - Conditions of Tendering</w:t>
      </w:r>
      <w:r w:rsidRPr="004150AD">
        <w:rPr>
          <w:rFonts w:ascii="Arial" w:hAnsi="Arial" w:cs="Arial"/>
          <w:u w:val="single"/>
        </w:rPr>
        <w:tab/>
      </w:r>
      <w:r w:rsidR="00293168">
        <w:rPr>
          <w:rFonts w:ascii="Arial" w:hAnsi="Arial" w:cs="Arial"/>
          <w:u w:val="single"/>
        </w:rPr>
        <w:t>15</w:t>
      </w:r>
    </w:p>
    <w:p w14:paraId="76663513" w14:textId="532D62BE"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DEFFORM 47 Annex A - Edn 07/18</w:t>
      </w:r>
      <w:r w:rsidRPr="004150AD">
        <w:rPr>
          <w:rFonts w:ascii="Arial" w:hAnsi="Arial" w:cs="Arial"/>
          <w:u w:val="single"/>
        </w:rPr>
        <w:tab/>
      </w:r>
      <w:r w:rsidR="00293168">
        <w:rPr>
          <w:rFonts w:ascii="Arial" w:hAnsi="Arial" w:cs="Arial"/>
          <w:u w:val="single"/>
        </w:rPr>
        <w:t>18</w:t>
      </w:r>
    </w:p>
    <w:p w14:paraId="4A0F0E91" w14:textId="42CE2868"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Appendix 1 to Annex A (Offer)</w:t>
      </w:r>
      <w:r w:rsidRPr="004150AD">
        <w:rPr>
          <w:rFonts w:ascii="Arial" w:hAnsi="Arial" w:cs="Arial"/>
          <w:u w:val="single"/>
        </w:rPr>
        <w:tab/>
      </w:r>
      <w:r w:rsidR="00BD2D43">
        <w:rPr>
          <w:rFonts w:ascii="Arial" w:hAnsi="Arial" w:cs="Arial"/>
          <w:u w:val="single"/>
        </w:rPr>
        <w:t>21</w:t>
      </w:r>
    </w:p>
    <w:p w14:paraId="3EAEA379" w14:textId="25EDF24C" w:rsidR="00363CBF" w:rsidRPr="004150AD" w:rsidRDefault="008508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4150AD">
        <w:rPr>
          <w:rFonts w:ascii="Arial" w:hAnsi="Arial" w:cs="Arial"/>
          <w:u w:val="single"/>
        </w:rPr>
        <w:t>DEFFORM 111</w:t>
      </w:r>
      <w:r w:rsidRPr="004150AD">
        <w:rPr>
          <w:rFonts w:ascii="Arial" w:hAnsi="Arial" w:cs="Arial"/>
          <w:u w:val="single"/>
        </w:rPr>
        <w:tab/>
      </w:r>
      <w:r w:rsidR="00BD2D43">
        <w:rPr>
          <w:rFonts w:ascii="Arial" w:hAnsi="Arial" w:cs="Arial"/>
          <w:u w:val="single"/>
        </w:rPr>
        <w:t>26</w:t>
      </w:r>
    </w:p>
    <w:p w14:paraId="4CC227C8" w14:textId="22864CA8" w:rsidR="00363CBF" w:rsidRPr="004150AD" w:rsidRDefault="008508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4150AD">
        <w:rPr>
          <w:rFonts w:ascii="Arial" w:hAnsi="Arial" w:cs="Arial"/>
          <w:u w:val="single"/>
        </w:rPr>
        <w:t>DEFFORM 111</w:t>
      </w:r>
      <w:r w:rsidRPr="004150AD">
        <w:rPr>
          <w:rFonts w:ascii="Arial" w:hAnsi="Arial" w:cs="Arial"/>
          <w:u w:val="single"/>
        </w:rPr>
        <w:tab/>
      </w:r>
      <w:r w:rsidR="00BD2D43">
        <w:rPr>
          <w:rFonts w:ascii="Arial" w:hAnsi="Arial" w:cs="Arial"/>
          <w:u w:val="single"/>
        </w:rPr>
        <w:t>26</w:t>
      </w:r>
    </w:p>
    <w:p w14:paraId="7A2AFC27"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5E186C76"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6A05D44A"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7CAE0A86"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3BD6A93F"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3527A563"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4D009617"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2A8AC301"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2867BE41"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2EFA82A1" w14:textId="77777777" w:rsidR="00363CBF" w:rsidRDefault="00363CBF">
      <w:pPr>
        <w:widowControl w:val="0"/>
        <w:autoSpaceDE w:val="0"/>
        <w:autoSpaceDN w:val="0"/>
        <w:adjustRightInd w:val="0"/>
        <w:spacing w:after="200" w:line="276" w:lineRule="auto"/>
        <w:ind w:left="120" w:right="114"/>
        <w:rPr>
          <w:rFonts w:ascii="Arial" w:hAnsi="Arial" w:cs="Arial"/>
          <w:color w:val="000000"/>
        </w:rPr>
      </w:pPr>
    </w:p>
    <w:p w14:paraId="5B722B1C" w14:textId="77777777" w:rsidR="00363CBF" w:rsidRDefault="0085085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20D758E4" w14:textId="4325BA25" w:rsidR="00363CBF" w:rsidRDefault="00850853" w:rsidP="006B6979">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0079F148" w14:textId="77777777" w:rsidR="00363CBF" w:rsidRDefault="0085085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612A1173"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5EC4EC2" w14:textId="77777777" w:rsidR="00363CBF" w:rsidRDefault="00850853">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75962F95" w14:textId="77777777" w:rsidR="00363CBF" w:rsidRDefault="00850853">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1DAC4F6E" w14:textId="77777777" w:rsidR="00363CBF" w:rsidRDefault="00850853">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47 - Invitation To Tender. The DEFFORM 47 sets out the key requirements that Tenderers need to meet in submitting a valid Tender.  It also sets out the conditions relating to this competition.  For ease it is broken into:</w:t>
      </w:r>
    </w:p>
    <w:p w14:paraId="767002CD"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2287C7E"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263CB7BB"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02613F21"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67BF7F52"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38845EAF"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49312DA6"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7EB11D7B"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BC4F244"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D8EFAD5"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7139BF60"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4F6FCBC5"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0EE93530"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23AA2624"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5185F34A"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1AD35146"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37E1B9C8"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69A0EED7"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DF7AF5B"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020F1C91" w14:textId="77777777" w:rsidR="00363CBF" w:rsidRDefault="00850853">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18C78660"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97ABDFC"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34D7445D"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41667921"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1341BC8F"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5BEB7E0F"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744FE38E"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37D9C42F"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4813D2"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402D2379"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Specific Conditions of Tendering</w:t>
      </w:r>
    </w:p>
    <w:p w14:paraId="1EB6BE0A" w14:textId="77777777" w:rsidR="00363CBF" w:rsidRDefault="00850853">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63A53A61" w14:textId="77777777" w:rsidR="00363CBF" w:rsidRDefault="00850853">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w:t>
      </w:r>
      <w:r>
        <w:rPr>
          <w:rFonts w:ascii="Arial" w:hAnsi="Arial" w:cs="Arial"/>
          <w:color w:val="000000"/>
        </w:rPr>
        <w:lastRenderedPageBreak/>
        <w:t xml:space="preserve">Declarations </w:t>
      </w:r>
    </w:p>
    <w:p w14:paraId="54BD96A5" w14:textId="77777777" w:rsidR="00363CBF" w:rsidRDefault="00850853">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Schedule of Requirements: Not Applicable</w:t>
      </w:r>
    </w:p>
    <w:p w14:paraId="08491801" w14:textId="33472E99" w:rsidR="00363CBF" w:rsidRDefault="0085085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Statement of Requirement: </w:t>
      </w:r>
      <w:r w:rsidRPr="008E5990">
        <w:rPr>
          <w:rFonts w:ascii="Arial" w:hAnsi="Arial" w:cs="Arial"/>
          <w:color w:val="000000"/>
          <w:sz w:val="20"/>
          <w:szCs w:val="20"/>
        </w:rPr>
        <w:t xml:space="preserve">Please see </w:t>
      </w:r>
      <w:r w:rsidR="00F9458B" w:rsidRPr="008E5990">
        <w:rPr>
          <w:rFonts w:ascii="Arial" w:hAnsi="Arial" w:cs="Arial"/>
          <w:color w:val="000000"/>
          <w:sz w:val="20"/>
          <w:szCs w:val="20"/>
        </w:rPr>
        <w:t xml:space="preserve">page </w:t>
      </w:r>
      <w:r w:rsidR="00913DC7">
        <w:rPr>
          <w:rFonts w:ascii="Arial" w:hAnsi="Arial" w:cs="Arial"/>
          <w:color w:val="000000"/>
          <w:sz w:val="20"/>
          <w:szCs w:val="20"/>
        </w:rPr>
        <w:t>4</w:t>
      </w:r>
      <w:r w:rsidR="00F9458B" w:rsidRPr="008E5990">
        <w:rPr>
          <w:rFonts w:ascii="Arial" w:hAnsi="Arial" w:cs="Arial"/>
          <w:color w:val="000000"/>
          <w:sz w:val="20"/>
          <w:szCs w:val="20"/>
        </w:rPr>
        <w:t xml:space="preserve"> of this document (also included in ‘</w:t>
      </w:r>
      <w:r w:rsidRPr="008E5990">
        <w:rPr>
          <w:rFonts w:ascii="Arial" w:hAnsi="Arial" w:cs="Arial"/>
          <w:color w:val="000000"/>
          <w:sz w:val="20"/>
          <w:szCs w:val="20"/>
        </w:rPr>
        <w:t>Framework Schedule 6 - Order Form Template &amp; Call-Off Schedules</w:t>
      </w:r>
      <w:r w:rsidR="00F9458B" w:rsidRPr="008E5990">
        <w:rPr>
          <w:rFonts w:ascii="Arial" w:hAnsi="Arial" w:cs="Arial"/>
          <w:color w:val="000000"/>
          <w:sz w:val="20"/>
          <w:szCs w:val="20"/>
        </w:rPr>
        <w:t>’</w:t>
      </w:r>
      <w:r w:rsidR="00F070C1">
        <w:rPr>
          <w:rFonts w:ascii="Arial" w:hAnsi="Arial" w:cs="Arial"/>
          <w:color w:val="000000"/>
          <w:sz w:val="20"/>
          <w:szCs w:val="20"/>
        </w:rPr>
        <w:t xml:space="preserve"> and</w:t>
      </w:r>
      <w:r w:rsidR="007619B7">
        <w:rPr>
          <w:rFonts w:ascii="Arial" w:hAnsi="Arial" w:cs="Arial"/>
          <w:color w:val="000000"/>
          <w:sz w:val="20"/>
          <w:szCs w:val="20"/>
        </w:rPr>
        <w:t xml:space="preserve"> the ‘RM6068</w:t>
      </w:r>
      <w:r w:rsidR="00F070C1">
        <w:rPr>
          <w:rFonts w:ascii="Arial" w:hAnsi="Arial" w:cs="Arial"/>
          <w:color w:val="000000"/>
          <w:sz w:val="20"/>
          <w:szCs w:val="20"/>
        </w:rPr>
        <w:t xml:space="preserve"> </w:t>
      </w:r>
      <w:r w:rsidR="007619B7">
        <w:rPr>
          <w:rFonts w:ascii="Arial" w:hAnsi="Arial" w:cs="Arial"/>
          <w:color w:val="000000"/>
          <w:sz w:val="20"/>
          <w:szCs w:val="20"/>
        </w:rPr>
        <w:t>F</w:t>
      </w:r>
      <w:r w:rsidR="00F070C1">
        <w:rPr>
          <w:rFonts w:ascii="Arial" w:hAnsi="Arial" w:cs="Arial"/>
          <w:color w:val="000000"/>
          <w:sz w:val="20"/>
          <w:szCs w:val="20"/>
        </w:rPr>
        <w:t xml:space="preserve">urther </w:t>
      </w:r>
      <w:r w:rsidR="007619B7">
        <w:rPr>
          <w:rFonts w:ascii="Arial" w:hAnsi="Arial" w:cs="Arial"/>
          <w:color w:val="000000"/>
          <w:sz w:val="20"/>
          <w:szCs w:val="20"/>
        </w:rPr>
        <w:t>C</w:t>
      </w:r>
      <w:r w:rsidR="00F070C1">
        <w:rPr>
          <w:rFonts w:ascii="Arial" w:hAnsi="Arial" w:cs="Arial"/>
          <w:color w:val="000000"/>
          <w:sz w:val="20"/>
          <w:szCs w:val="20"/>
        </w:rPr>
        <w:t xml:space="preserve">ompetition </w:t>
      </w:r>
      <w:r w:rsidR="007619B7">
        <w:rPr>
          <w:rFonts w:ascii="Arial" w:hAnsi="Arial" w:cs="Arial"/>
          <w:color w:val="000000"/>
          <w:sz w:val="20"/>
          <w:szCs w:val="20"/>
        </w:rPr>
        <w:t>T</w:t>
      </w:r>
      <w:r w:rsidR="00F070C1">
        <w:rPr>
          <w:rFonts w:ascii="Arial" w:hAnsi="Arial" w:cs="Arial"/>
          <w:color w:val="000000"/>
          <w:sz w:val="20"/>
          <w:szCs w:val="20"/>
        </w:rPr>
        <w:t>emplate</w:t>
      </w:r>
      <w:r w:rsidR="007619B7">
        <w:rPr>
          <w:rFonts w:ascii="Arial" w:hAnsi="Arial" w:cs="Arial"/>
          <w:color w:val="000000"/>
          <w:sz w:val="20"/>
          <w:szCs w:val="20"/>
        </w:rPr>
        <w:t>’)</w:t>
      </w:r>
    </w:p>
    <w:p w14:paraId="772A8C97" w14:textId="044FCF7F" w:rsidR="00363CBF" w:rsidRDefault="0085085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r w:rsidR="008E5990">
        <w:rPr>
          <w:rFonts w:ascii="Arial" w:hAnsi="Arial" w:cs="Arial"/>
          <w:color w:val="000000"/>
          <w:sz w:val="20"/>
          <w:szCs w:val="20"/>
        </w:rPr>
        <w:t xml:space="preserve"> – </w:t>
      </w:r>
      <w:r w:rsidR="008E5990" w:rsidRPr="008B6292">
        <w:rPr>
          <w:rFonts w:ascii="Arial" w:hAnsi="Arial" w:cs="Arial"/>
          <w:color w:val="000000"/>
          <w:sz w:val="20"/>
          <w:szCs w:val="20"/>
        </w:rPr>
        <w:t>Plea</w:t>
      </w:r>
      <w:r w:rsidR="00037257" w:rsidRPr="008B6292">
        <w:rPr>
          <w:rFonts w:ascii="Arial" w:hAnsi="Arial" w:cs="Arial"/>
          <w:color w:val="000000"/>
          <w:sz w:val="20"/>
          <w:szCs w:val="20"/>
        </w:rPr>
        <w:t>se see attached file</w:t>
      </w:r>
      <w:r w:rsidR="008B6292" w:rsidRPr="008B6292">
        <w:rPr>
          <w:rFonts w:ascii="Arial" w:hAnsi="Arial" w:cs="Arial"/>
          <w:color w:val="000000"/>
          <w:sz w:val="20"/>
          <w:szCs w:val="20"/>
        </w:rPr>
        <w:t>s</w:t>
      </w:r>
      <w:r w:rsidR="00037257" w:rsidRPr="008B6292">
        <w:rPr>
          <w:rFonts w:ascii="Arial" w:hAnsi="Arial" w:cs="Arial"/>
          <w:color w:val="000000"/>
          <w:sz w:val="20"/>
          <w:szCs w:val="20"/>
        </w:rPr>
        <w:t xml:space="preserve"> containing all relevant Framework, Call-Off and Joint Schedules along with </w:t>
      </w:r>
      <w:r w:rsidR="00A6685F" w:rsidRPr="008B6292">
        <w:rPr>
          <w:rFonts w:ascii="Arial" w:hAnsi="Arial" w:cs="Arial"/>
          <w:color w:val="000000"/>
          <w:sz w:val="20"/>
          <w:szCs w:val="20"/>
        </w:rPr>
        <w:t>an additional template for tender submission.</w:t>
      </w:r>
    </w:p>
    <w:p w14:paraId="36607FD5" w14:textId="77777777" w:rsidR="00363CBF" w:rsidRDefault="00850853">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4D491E9B" w14:textId="230546C6" w:rsidR="00363CBF" w:rsidRDefault="00850853" w:rsidP="008E5990">
      <w:pPr>
        <w:widowControl w:val="0"/>
        <w:tabs>
          <w:tab w:val="left" w:pos="480"/>
        </w:tabs>
        <w:autoSpaceDE w:val="0"/>
        <w:autoSpaceDN w:val="0"/>
        <w:adjustRightInd w:val="0"/>
        <w:spacing w:before="120" w:after="0" w:line="240" w:lineRule="auto"/>
        <w:ind w:left="480" w:hanging="36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r w:rsidR="008E5990">
        <w:rPr>
          <w:rFonts w:ascii="Arial" w:hAnsi="Arial" w:cs="Arial"/>
          <w:color w:val="000000"/>
          <w:sz w:val="20"/>
          <w:szCs w:val="20"/>
        </w:rPr>
        <w:t xml:space="preserve"> </w:t>
      </w:r>
      <w:r w:rsidR="002228E4">
        <w:rPr>
          <w:rFonts w:ascii="Arial" w:hAnsi="Arial" w:cs="Arial"/>
          <w:color w:val="000000"/>
          <w:sz w:val="20"/>
          <w:szCs w:val="20"/>
        </w:rPr>
        <w:t>–</w:t>
      </w:r>
      <w:r w:rsidR="008E5990">
        <w:rPr>
          <w:rFonts w:ascii="Arial" w:hAnsi="Arial" w:cs="Arial"/>
          <w:color w:val="000000"/>
          <w:sz w:val="20"/>
          <w:szCs w:val="20"/>
        </w:rPr>
        <w:t xml:space="preserve"> </w:t>
      </w:r>
      <w:r w:rsidR="009A5AAA">
        <w:rPr>
          <w:rFonts w:ascii="Arial" w:hAnsi="Arial" w:cs="Arial"/>
          <w:color w:val="000000"/>
          <w:sz w:val="20"/>
          <w:szCs w:val="20"/>
        </w:rPr>
        <w:t>Embedded here for convenience:</w:t>
      </w:r>
    </w:p>
    <w:p w14:paraId="1C78ED1A" w14:textId="5E407349" w:rsidR="009A5AAA" w:rsidRDefault="009A5AAA" w:rsidP="008E5990">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Arial" w:hAnsi="Arial" w:cs="Arial"/>
          <w:color w:val="000000"/>
          <w:sz w:val="20"/>
          <w:szCs w:val="20"/>
        </w:rPr>
        <w:tab/>
      </w:r>
      <w:bookmarkStart w:id="3" w:name="_MON_1665564089"/>
      <w:bookmarkEnd w:id="3"/>
      <w:r>
        <w:rPr>
          <w:rFonts w:ascii="Arial" w:hAnsi="Arial" w:cs="Arial"/>
          <w:color w:val="000000"/>
          <w:sz w:val="20"/>
          <w:szCs w:val="20"/>
        </w:rPr>
        <w:object w:dxaOrig="1508" w:dyaOrig="983" w14:anchorId="69939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12" o:title=""/>
          </v:shape>
          <o:OLEObject Type="Embed" ProgID="Word.Document.8" ShapeID="_x0000_i1025" DrawAspect="Icon" ObjectID="_1666007353" r:id="rId13">
            <o:FieldCodes>\s</o:FieldCodes>
          </o:OLEObject>
        </w:object>
      </w:r>
    </w:p>
    <w:p w14:paraId="0927FC66" w14:textId="0DD4DE97" w:rsidR="00363CBF" w:rsidRDefault="00850853">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r w:rsidR="001A26A2">
        <w:rPr>
          <w:rFonts w:ascii="Arial" w:hAnsi="Arial" w:cs="Arial"/>
          <w:color w:val="000000"/>
          <w:sz w:val="20"/>
          <w:szCs w:val="20"/>
        </w:rPr>
        <w:t xml:space="preserve">Also included is an Excel Pricing Template </w:t>
      </w:r>
      <w:r w:rsidR="004B4825">
        <w:rPr>
          <w:rFonts w:ascii="Arial" w:hAnsi="Arial" w:cs="Arial"/>
          <w:color w:val="000000"/>
          <w:sz w:val="20"/>
          <w:szCs w:val="20"/>
        </w:rPr>
        <w:t xml:space="preserve">for input of tender response (prices only) – please see </w:t>
      </w:r>
      <w:r w:rsidR="00236F92" w:rsidRPr="004A08AD">
        <w:rPr>
          <w:rFonts w:ascii="Arial" w:hAnsi="Arial" w:cs="Arial"/>
          <w:color w:val="000000"/>
          <w:sz w:val="20"/>
          <w:szCs w:val="20"/>
        </w:rPr>
        <w:t>attachment ‘701149376 –</w:t>
      </w:r>
      <w:r w:rsidR="004B4825" w:rsidRPr="004A08AD">
        <w:rPr>
          <w:rFonts w:ascii="Arial" w:hAnsi="Arial" w:cs="Arial"/>
          <w:color w:val="000000"/>
          <w:sz w:val="20"/>
          <w:szCs w:val="20"/>
        </w:rPr>
        <w:t xml:space="preserve"> </w:t>
      </w:r>
      <w:r w:rsidR="00236F92" w:rsidRPr="004A08AD">
        <w:rPr>
          <w:rFonts w:ascii="Arial" w:hAnsi="Arial" w:cs="Arial"/>
          <w:color w:val="000000"/>
          <w:sz w:val="20"/>
          <w:szCs w:val="20"/>
        </w:rPr>
        <w:t xml:space="preserve">Tender Response </w:t>
      </w:r>
      <w:r w:rsidR="004A08AD" w:rsidRPr="004A08AD">
        <w:rPr>
          <w:rFonts w:ascii="Arial" w:hAnsi="Arial" w:cs="Arial"/>
          <w:color w:val="000000"/>
          <w:sz w:val="20"/>
          <w:szCs w:val="20"/>
        </w:rPr>
        <w:t>Pricing Document’</w:t>
      </w:r>
    </w:p>
    <w:p w14:paraId="5E0A9198"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5AE24960" w14:textId="5A07A10C" w:rsidR="00363CBF" w:rsidRDefault="00850853" w:rsidP="006B697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625DA97" w14:textId="77777777" w:rsidR="00363CBF" w:rsidRDefault="00850853">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2"/>
      <w:r>
        <w:rPr>
          <w:rFonts w:ascii="Arial" w:hAnsi="Arial" w:cs="Arial"/>
          <w:b/>
          <w:bCs/>
          <w:color w:val="000000"/>
        </w:rPr>
        <w:lastRenderedPageBreak/>
        <w:t>Section A - Introduction</w:t>
      </w:r>
      <w:bookmarkEnd w:id="4"/>
    </w:p>
    <w:p w14:paraId="653FB03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758144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690DFF7E" w14:textId="0E4D2008"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has been approved on 2020/10/21 </w:t>
      </w:r>
      <w:r w:rsidR="0015676D" w:rsidRPr="00236F92">
        <w:rPr>
          <w:rFonts w:ascii="Arial" w:hAnsi="Arial" w:cs="Arial"/>
          <w:color w:val="000000"/>
        </w:rPr>
        <w:t>14</w:t>
      </w:r>
      <w:r w:rsidRPr="00236F92">
        <w:rPr>
          <w:rFonts w:ascii="Arial" w:hAnsi="Arial" w:cs="Arial"/>
          <w:color w:val="000000"/>
        </w:rPr>
        <w:t>:</w:t>
      </w:r>
      <w:r w:rsidR="0015676D" w:rsidRPr="00236F92">
        <w:rPr>
          <w:rFonts w:ascii="Arial" w:hAnsi="Arial" w:cs="Arial"/>
          <w:color w:val="000000"/>
        </w:rPr>
        <w:t>44</w:t>
      </w:r>
      <w:r w:rsidRPr="00236F92">
        <w:rPr>
          <w:rFonts w:ascii="Arial" w:hAnsi="Arial" w:cs="Arial"/>
          <w:color w:val="000000"/>
        </w:rPr>
        <w:t>:00</w:t>
      </w:r>
      <w:r>
        <w:rPr>
          <w:rFonts w:ascii="Arial" w:hAnsi="Arial" w:cs="Arial"/>
          <w:color w:val="000000"/>
        </w:rPr>
        <w:t>.</w:t>
      </w:r>
    </w:p>
    <w:p w14:paraId="590F649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E93745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39E3D66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74A4CCE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71550564"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65BCC0F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1542C1E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D14B6E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Not Applicable means that part of the contract which identifies, either directly or by reference, the Contractor Deliverables to be supplied or carried out, the quantities involved and the price or pricing terms in relation to each Contractor Deliverable.    </w:t>
      </w:r>
    </w:p>
    <w:p w14:paraId="5EB94715" w14:textId="7CFED84C"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A8.       The “Statement of Requirement” </w:t>
      </w:r>
      <w:r w:rsidR="00D00ED9" w:rsidRPr="00D00ED9">
        <w:rPr>
          <w:rFonts w:ascii="Arial" w:hAnsi="Arial" w:cs="Arial"/>
          <w:color w:val="000000"/>
        </w:rPr>
        <w:t xml:space="preserve">Please see page </w:t>
      </w:r>
      <w:r w:rsidR="007803AF">
        <w:rPr>
          <w:rFonts w:ascii="Arial" w:hAnsi="Arial" w:cs="Arial"/>
          <w:color w:val="000000"/>
        </w:rPr>
        <w:t>4</w:t>
      </w:r>
      <w:r w:rsidR="00D00ED9" w:rsidRPr="00D00ED9">
        <w:rPr>
          <w:rFonts w:ascii="Arial" w:hAnsi="Arial" w:cs="Arial"/>
          <w:color w:val="000000"/>
        </w:rPr>
        <w:t xml:space="preserve"> of this document (also included in ‘Framework Schedule 6 - Order Form Template &amp; Call-Off Schedules’</w:t>
      </w:r>
      <w:r w:rsidR="007803AF">
        <w:rPr>
          <w:rFonts w:ascii="Arial" w:hAnsi="Arial" w:cs="Arial"/>
          <w:color w:val="000000"/>
        </w:rPr>
        <w:t>).</w:t>
      </w:r>
    </w:p>
    <w:p w14:paraId="04E8CCF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720B0AF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2CB1C37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3AA546C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199659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24DAF9C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7FADB38A"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45CDAA5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7E0BE8E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29F39D7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01ECE8A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Contract Conditions that shall apply in the event that the Authority awards a contract following this competition.</w:t>
      </w:r>
    </w:p>
    <w:p w14:paraId="78A5086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6E40662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either been issued to all potential Tenderers that expressed an interest, or has been issued to all potential Tenders chosen during the Tender selection stage listed on page 2 of this DEFFORM 47. </w:t>
      </w:r>
    </w:p>
    <w:p w14:paraId="379BFE59" w14:textId="0CC42F01"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was Totally Exempt from Advertising (Publication: Not Applicable; </w:t>
      </w:r>
      <w:r>
        <w:rPr>
          <w:rFonts w:ascii="Arial" w:hAnsi="Arial" w:cs="Arial"/>
          <w:color w:val="000000"/>
        </w:rPr>
        <w:lastRenderedPageBreak/>
        <w:t xml:space="preserve">Publication Date: Not Applicable </w:t>
      </w:r>
      <w:r w:rsidR="007803AF">
        <w:rPr>
          <w:rFonts w:ascii="Arial" w:hAnsi="Arial" w:cs="Arial"/>
          <w:color w:val="000000"/>
        </w:rPr>
        <w:t xml:space="preserve">- </w:t>
      </w:r>
      <w:r>
        <w:rPr>
          <w:rFonts w:ascii="Arial" w:hAnsi="Arial" w:cs="Arial"/>
          <w:color w:val="000000"/>
        </w:rPr>
        <w:t>Framework)</w:t>
      </w:r>
      <w:r w:rsidR="007803AF">
        <w:rPr>
          <w:rFonts w:ascii="Arial" w:hAnsi="Arial" w:cs="Arial"/>
          <w:color w:val="000000"/>
        </w:rPr>
        <w:t xml:space="preserve"> </w:t>
      </w:r>
      <w:r>
        <w:rPr>
          <w:rFonts w:ascii="Arial" w:hAnsi="Arial" w:cs="Arial"/>
          <w:color w:val="000000"/>
        </w:rPr>
        <w:t>and is In accordance with Public Contracts Regulations 2015.</w:t>
      </w:r>
    </w:p>
    <w:p w14:paraId="767972D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C38CD5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A2A9E62"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00AE14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6C714C2A"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5183CC5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4842DA6E"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47C289F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0D33F16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CC084AA"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20AE207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53210DC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3619CE14"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7039FB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1142AF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7DC22C7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1D31859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FDDB5B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4790DD2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composition or membership of your organisation and / or consortium members, including any </w:t>
      </w:r>
      <w:r>
        <w:rPr>
          <w:rFonts w:ascii="Arial" w:hAnsi="Arial" w:cs="Arial"/>
          <w:color w:val="000000"/>
        </w:rPr>
        <w:lastRenderedPageBreak/>
        <w:t>sub-contractors at any time during the procurement process.  This may affect your right to stay in the competition.</w:t>
      </w:r>
    </w:p>
    <w:p w14:paraId="1B804F4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46DF5D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297C0E0C" w14:textId="2257E9CA" w:rsidR="00363CBF" w:rsidRDefault="00850853">
      <w:pPr>
        <w:widowControl w:val="0"/>
        <w:autoSpaceDE w:val="0"/>
        <w:autoSpaceDN w:val="0"/>
        <w:adjustRightInd w:val="0"/>
        <w:spacing w:after="60" w:line="240" w:lineRule="auto"/>
        <w:ind w:left="120"/>
        <w:rPr>
          <w:rFonts w:ascii="Arial" w:hAnsi="Arial" w:cs="Arial"/>
          <w:sz w:val="24"/>
          <w:szCs w:val="24"/>
        </w:rPr>
      </w:pPr>
      <w:r w:rsidRPr="008159E2">
        <w:rPr>
          <w:rFonts w:ascii="Arial" w:hAnsi="Arial" w:cs="Arial"/>
          <w:color w:val="000000"/>
        </w:rPr>
        <w:t>A20. The Contract conditions can be found at</w:t>
      </w:r>
      <w:r w:rsidR="00156840" w:rsidRPr="008159E2">
        <w:rPr>
          <w:rFonts w:ascii="Arial" w:hAnsi="Arial" w:cs="Arial"/>
          <w:color w:val="000000"/>
        </w:rPr>
        <w:t xml:space="preserve">: </w:t>
      </w:r>
      <w:r w:rsidR="00495FA1">
        <w:rPr>
          <w:rFonts w:ascii="Arial" w:hAnsi="Arial" w:cs="Arial"/>
          <w:color w:val="000000"/>
        </w:rPr>
        <w:t xml:space="preserve">please </w:t>
      </w:r>
      <w:r w:rsidRPr="008159E2">
        <w:rPr>
          <w:rFonts w:ascii="Arial" w:hAnsi="Arial" w:cs="Arial"/>
          <w:color w:val="000000"/>
        </w:rPr>
        <w:t xml:space="preserve">see </w:t>
      </w:r>
      <w:r w:rsidR="00156840" w:rsidRPr="008159E2">
        <w:rPr>
          <w:rFonts w:ascii="Arial" w:hAnsi="Arial" w:cs="Arial"/>
          <w:color w:val="000000"/>
        </w:rPr>
        <w:t>‘</w:t>
      </w:r>
      <w:r w:rsidRPr="008159E2">
        <w:rPr>
          <w:rFonts w:ascii="Arial" w:hAnsi="Arial" w:cs="Arial"/>
          <w:color w:val="000000"/>
        </w:rPr>
        <w:t>Framework Schedule 6 - Order Form Template &amp; Call-Off Schedules</w:t>
      </w:r>
      <w:r w:rsidR="00C221C4" w:rsidRPr="008159E2">
        <w:rPr>
          <w:rFonts w:ascii="Arial" w:hAnsi="Arial" w:cs="Arial"/>
          <w:color w:val="000000"/>
        </w:rPr>
        <w:t>’ for the</w:t>
      </w:r>
      <w:r w:rsidR="00D37C7B" w:rsidRPr="008159E2">
        <w:rPr>
          <w:rFonts w:ascii="Arial" w:hAnsi="Arial" w:cs="Arial"/>
          <w:color w:val="000000"/>
        </w:rPr>
        <w:t xml:space="preserve"> complete</w:t>
      </w:r>
      <w:r w:rsidR="00C221C4" w:rsidRPr="008159E2">
        <w:rPr>
          <w:rFonts w:ascii="Arial" w:hAnsi="Arial" w:cs="Arial"/>
          <w:color w:val="000000"/>
        </w:rPr>
        <w:t xml:space="preserve"> list of contract schedules</w:t>
      </w:r>
    </w:p>
    <w:p w14:paraId="1733A1E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2D6CF9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75E6C84B"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319EC96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33A22EE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FEDC7E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01BCCE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159092DC"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07D82451" w14:textId="77777777" w:rsidR="006B6979" w:rsidRDefault="006B6979" w:rsidP="006B6979">
      <w:pPr>
        <w:widowControl w:val="0"/>
        <w:autoSpaceDE w:val="0"/>
        <w:autoSpaceDN w:val="0"/>
        <w:adjustRightInd w:val="0"/>
        <w:spacing w:after="0" w:line="240" w:lineRule="auto"/>
        <w:rPr>
          <w:rFonts w:ascii="Arial" w:hAnsi="Arial" w:cs="Arial"/>
          <w:sz w:val="24"/>
          <w:szCs w:val="24"/>
        </w:rPr>
      </w:pPr>
      <w:bookmarkStart w:id="5" w:name="_Toc501022446_1_3"/>
    </w:p>
    <w:p w14:paraId="38C32E4B"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00771D54"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23B73C81"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4D505CB1"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7BB89D5A"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73E7A7C0"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49033DD7"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672E3620"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7CF7BDB2"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6590675B"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1A849BF9"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47DB9B2B"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7DC88D6F"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626945CD"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6E69A998"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109A7A66"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372F27A8"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5896767C"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50C368E2"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2DED04B8"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7C30162E"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4F471384"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3330C060"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6CD69757"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5B9E2E91"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22D8EFBB"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5ABFA2D5"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39BAEC9A"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32882B29"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0B6392DF"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348E5D9E" w14:textId="77777777" w:rsidR="006B6979" w:rsidRDefault="006B6979" w:rsidP="006B6979">
      <w:pPr>
        <w:widowControl w:val="0"/>
        <w:autoSpaceDE w:val="0"/>
        <w:autoSpaceDN w:val="0"/>
        <w:adjustRightInd w:val="0"/>
        <w:spacing w:after="0" w:line="240" w:lineRule="auto"/>
        <w:rPr>
          <w:rFonts w:ascii="Arial" w:hAnsi="Arial" w:cs="Arial"/>
          <w:sz w:val="24"/>
          <w:szCs w:val="24"/>
        </w:rPr>
      </w:pPr>
    </w:p>
    <w:p w14:paraId="4BC814CE" w14:textId="0606238C" w:rsidR="00363CBF" w:rsidRPr="006B6979" w:rsidRDefault="00850853" w:rsidP="006B6979">
      <w:pPr>
        <w:widowControl w:val="0"/>
        <w:autoSpaceDE w:val="0"/>
        <w:autoSpaceDN w:val="0"/>
        <w:adjustRightInd w:val="0"/>
        <w:spacing w:after="0" w:line="240" w:lineRule="auto"/>
        <w:ind w:firstLine="120"/>
        <w:rPr>
          <w:rFonts w:ascii="Arial" w:hAnsi="Arial" w:cs="Arial"/>
          <w:color w:val="000000"/>
        </w:rPr>
      </w:pPr>
      <w:r>
        <w:rPr>
          <w:rFonts w:ascii="Arial" w:hAnsi="Arial" w:cs="Arial"/>
          <w:b/>
          <w:bCs/>
          <w:color w:val="000000"/>
        </w:rPr>
        <w:lastRenderedPageBreak/>
        <w:t>Section B - Key Tendering Activities</w:t>
      </w:r>
      <w:bookmarkEnd w:id="5"/>
    </w:p>
    <w:p w14:paraId="55D2F435"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18EF7923"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363CBF" w14:paraId="487273B0" w14:textId="77777777" w:rsidTr="003A49FC">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06EC10" w14:textId="77777777" w:rsidR="00363CBF" w:rsidRDefault="00850853">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9AEC11" w14:textId="77777777" w:rsidR="00363CBF" w:rsidRDefault="00850853">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5F223D" w14:textId="77777777" w:rsidR="00363CBF" w:rsidRDefault="00850853">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B164BC" w14:textId="77777777" w:rsidR="00363CBF" w:rsidRDefault="00850853">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363CBF" w14:paraId="4DFED2B5" w14:textId="77777777" w:rsidTr="003A49F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34708B"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CE69F3" w14:textId="6EE0344D" w:rsidR="00363CBF" w:rsidRDefault="00F10DF2">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4pm, 9</w:t>
            </w:r>
            <w:r w:rsidRPr="00F10DF2">
              <w:rPr>
                <w:rFonts w:ascii="Arial" w:hAnsi="Arial" w:cs="Arial"/>
                <w:color w:val="000000"/>
                <w:vertAlign w:val="superscript"/>
              </w:rPr>
              <w:t>th</w:t>
            </w:r>
            <w:r>
              <w:rPr>
                <w:rFonts w:ascii="Arial" w:hAnsi="Arial" w:cs="Arial"/>
                <w:color w:val="000000"/>
              </w:rPr>
              <w:t xml:space="preserve"> November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C366DE"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4E3973"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Commercial Manager  </w:t>
            </w:r>
          </w:p>
        </w:tc>
      </w:tr>
      <w:tr w:rsidR="00363CBF" w14:paraId="0F91CB2D" w14:textId="77777777" w:rsidTr="003A49F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E6531A"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0EF51E" w14:textId="26B4F178" w:rsidR="00363CBF" w:rsidRDefault="009D1C9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4pm, 12</w:t>
            </w:r>
            <w:r w:rsidRPr="009D1C90">
              <w:rPr>
                <w:rFonts w:ascii="Arial" w:hAnsi="Arial" w:cs="Arial"/>
                <w:color w:val="000000"/>
                <w:vertAlign w:val="superscript"/>
              </w:rPr>
              <w:t>th</w:t>
            </w:r>
            <w:r>
              <w:rPr>
                <w:rFonts w:ascii="Arial" w:hAnsi="Arial" w:cs="Arial"/>
                <w:color w:val="000000"/>
              </w:rPr>
              <w:t xml:space="preserve"> November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DE7696"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78278B"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Commercial Manager  </w:t>
            </w:r>
          </w:p>
        </w:tc>
      </w:tr>
      <w:tr w:rsidR="00363CBF" w14:paraId="7DF1EC4D" w14:textId="77777777" w:rsidTr="003A49F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2C425B"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1606BA" w14:textId="5EB36098" w:rsidR="00363CBF" w:rsidRDefault="009D1C9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5pm, 11</w:t>
            </w:r>
            <w:r w:rsidRPr="009D1C90">
              <w:rPr>
                <w:rFonts w:ascii="Arial" w:hAnsi="Arial" w:cs="Arial"/>
                <w:color w:val="000000"/>
                <w:vertAlign w:val="superscript"/>
              </w:rPr>
              <w:t>th</w:t>
            </w:r>
            <w:r>
              <w:rPr>
                <w:rFonts w:ascii="Arial" w:hAnsi="Arial" w:cs="Arial"/>
                <w:color w:val="000000"/>
              </w:rPr>
              <w:t xml:space="preserve"> November </w:t>
            </w:r>
          </w:p>
          <w:p w14:paraId="27FA8210" w14:textId="3728FA45" w:rsidR="000A1DF0" w:rsidRPr="000A1DF0" w:rsidRDefault="000A1DF0" w:rsidP="000A1DF0">
            <w:pPr>
              <w:jc w:val="center"/>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5C73F5"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D9572C" w14:textId="30F38742"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All Tenderers </w:t>
            </w:r>
          </w:p>
        </w:tc>
      </w:tr>
      <w:tr w:rsidR="00363CBF" w14:paraId="4752F5D1" w14:textId="77777777" w:rsidTr="003A49F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034474" w14:textId="77777777" w:rsidR="00363CBF" w:rsidRDefault="0085085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2965E0FF" w14:textId="77777777" w:rsidR="00363CBF" w:rsidRDefault="00363CB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755BB8" w14:textId="5EDB0398" w:rsidR="00363CBF" w:rsidRDefault="00B727B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4pm, 16</w:t>
            </w:r>
            <w:r w:rsidRPr="00B727B9">
              <w:rPr>
                <w:rFonts w:ascii="Arial" w:hAnsi="Arial" w:cs="Arial"/>
                <w:color w:val="000000"/>
                <w:vertAlign w:val="superscript"/>
              </w:rPr>
              <w:t>th</w:t>
            </w:r>
            <w:r>
              <w:rPr>
                <w:rFonts w:ascii="Arial" w:hAnsi="Arial" w:cs="Arial"/>
                <w:color w:val="000000"/>
              </w:rPr>
              <w:t xml:space="preserve"> November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4C8DD0"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E95AF3" w14:textId="51372E4F" w:rsidR="00363CBF" w:rsidRDefault="00A158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CCS Bravsolutions</w:t>
            </w:r>
            <w:bookmarkStart w:id="6" w:name="_GoBack"/>
            <w:bookmarkEnd w:id="6"/>
          </w:p>
        </w:tc>
      </w:tr>
      <w:tr w:rsidR="00363CBF" w14:paraId="16B2CB28" w14:textId="77777777" w:rsidTr="003A49F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AD2F16"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F448DE" w14:textId="25E64363" w:rsidR="00363CBF" w:rsidRDefault="00B727B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19</w:t>
            </w:r>
            <w:r w:rsidRPr="00B727B9">
              <w:rPr>
                <w:rFonts w:ascii="Arial" w:hAnsi="Arial" w:cs="Arial"/>
                <w:color w:val="000000"/>
                <w:vertAlign w:val="superscript"/>
              </w:rPr>
              <w:t>th</w:t>
            </w:r>
            <w:r>
              <w:rPr>
                <w:rFonts w:ascii="Arial" w:hAnsi="Arial" w:cs="Arial"/>
                <w:color w:val="000000"/>
              </w:rPr>
              <w:t xml:space="preserve"> November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9C3960"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51F1B7" w14:textId="77777777" w:rsidR="00363CBF" w:rsidRDefault="0085085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40E23FD0"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E40A61D" w14:textId="64124CE2" w:rsidR="00363CBF" w:rsidRDefault="00850853" w:rsidP="00027F13">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r>
        <w:rPr>
          <w:rFonts w:ascii="Arial" w:hAnsi="Arial" w:cs="Arial"/>
          <w:color w:val="000000"/>
          <w:sz w:val="20"/>
          <w:szCs w:val="20"/>
        </w:rPr>
        <w:t xml:space="preserve"> </w:t>
      </w:r>
    </w:p>
    <w:p w14:paraId="1131943C" w14:textId="32D895B5" w:rsidR="00363CBF" w:rsidRDefault="00027F1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sidR="00850853">
        <w:rPr>
          <w:rFonts w:ascii="Arial" w:hAnsi="Arial" w:cs="Arial"/>
          <w:color w:val="000000"/>
        </w:rPr>
        <w:t>.</w:t>
      </w:r>
      <w:r w:rsidR="00850853">
        <w:rPr>
          <w:rFonts w:ascii="Arial" w:hAnsi="Arial" w:cs="Arial"/>
          <w:sz w:val="24"/>
          <w:szCs w:val="24"/>
        </w:rPr>
        <w:tab/>
      </w:r>
      <w:r w:rsidR="00850853">
        <w:rPr>
          <w:rFonts w:ascii="Arial" w:hAnsi="Arial" w:cs="Arial"/>
          <w:color w:val="000000"/>
          <w:sz w:val="20"/>
          <w:szCs w:val="20"/>
        </w:rP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36107247" w14:textId="6223681E" w:rsidR="00363CBF" w:rsidRDefault="00027F1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sidR="00850853">
        <w:rPr>
          <w:rFonts w:ascii="Arial" w:hAnsi="Arial" w:cs="Arial"/>
          <w:color w:val="000000"/>
        </w:rPr>
        <w:t>.</w:t>
      </w:r>
      <w:r w:rsidR="00850853">
        <w:rPr>
          <w:rFonts w:ascii="Arial" w:hAnsi="Arial" w:cs="Arial"/>
          <w:sz w:val="24"/>
          <w:szCs w:val="24"/>
        </w:rPr>
        <w:tab/>
      </w:r>
      <w:r w:rsidR="00850853">
        <w:rPr>
          <w:rFonts w:ascii="Arial" w:hAnsi="Arial" w:cs="Arial"/>
          <w:color w:val="000000"/>
          <w:sz w:val="20"/>
          <w:szCs w:val="20"/>
        </w:rPr>
        <w:t>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2FFCD54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Negotiations are not permitted under the Open or Restricted Procedures.</w:t>
      </w:r>
    </w:p>
    <w:p w14:paraId="118EC336"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2CE3ADDC" w14:textId="77777777" w:rsidR="00363CBF" w:rsidRDefault="0085085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919016" w14:textId="77777777" w:rsidR="00363CBF" w:rsidRDefault="00363CBF">
      <w:pPr>
        <w:widowControl w:val="0"/>
        <w:autoSpaceDE w:val="0"/>
        <w:autoSpaceDN w:val="0"/>
        <w:adjustRightInd w:val="0"/>
        <w:spacing w:after="60" w:line="240" w:lineRule="auto"/>
        <w:ind w:left="120"/>
        <w:rPr>
          <w:rFonts w:ascii="Arial" w:hAnsi="Arial" w:cs="Arial"/>
          <w:color w:val="000000"/>
        </w:rPr>
      </w:pPr>
    </w:p>
    <w:p w14:paraId="7C076138" w14:textId="1FE8E30D" w:rsidR="00363CBF" w:rsidRDefault="00850853" w:rsidP="006B6979">
      <w:pPr>
        <w:widowControl w:val="0"/>
        <w:autoSpaceDE w:val="0"/>
        <w:autoSpaceDN w:val="0"/>
        <w:adjustRightInd w:val="0"/>
        <w:spacing w:after="200" w:line="276" w:lineRule="auto"/>
        <w:ind w:right="114" w:firstLine="120"/>
        <w:rPr>
          <w:rFonts w:ascii="Arial" w:hAnsi="Arial" w:cs="Arial"/>
          <w:sz w:val="24"/>
          <w:szCs w:val="24"/>
        </w:rPr>
      </w:pPr>
      <w:bookmarkStart w:id="7" w:name="_Toc501022446_1_4"/>
      <w:r>
        <w:rPr>
          <w:rFonts w:ascii="Arial" w:hAnsi="Arial" w:cs="Arial"/>
          <w:b/>
          <w:bCs/>
          <w:color w:val="000000"/>
        </w:rPr>
        <w:t>Section C - Instructions on Preparing Tenders</w:t>
      </w:r>
      <w:bookmarkEnd w:id="7"/>
    </w:p>
    <w:p w14:paraId="4229AD8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53F334EA"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all of the Contractor Deliverables. </w:t>
      </w:r>
    </w:p>
    <w:p w14:paraId="3441CE2C"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5B8F4DAB"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GBP.  Prices must be </w:t>
      </w:r>
      <w:r w:rsidRPr="00A83428">
        <w:rPr>
          <w:rFonts w:ascii="Arial" w:hAnsi="Arial" w:cs="Arial"/>
          <w:color w:val="000000"/>
          <w:sz w:val="20"/>
          <w:szCs w:val="20"/>
        </w:rPr>
        <w:t>Firm Price</w:t>
      </w:r>
      <w:r>
        <w:rPr>
          <w:rFonts w:ascii="Arial" w:hAnsi="Arial" w:cs="Arial"/>
          <w:color w:val="000000"/>
          <w:sz w:val="20"/>
          <w:szCs w:val="20"/>
        </w:rPr>
        <w:t>. Further details of price breakdown Not Applicable.</w:t>
      </w:r>
    </w:p>
    <w:p w14:paraId="23A3713D"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503BFC03"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283FEA8A"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90 calendar days from the Tender return date.  If successful, your Tender must be open for acceptance for a further thirty (30) calendar days. </w:t>
      </w:r>
    </w:p>
    <w:p w14:paraId="371575BE"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4D52CA0C"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7C1E07E5"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2721DEB8"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5969FC81" w14:textId="77777777" w:rsidR="00363CBF" w:rsidRDefault="0085085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8D8F359" w14:textId="0CFB8B43" w:rsidR="00363CBF" w:rsidRDefault="00850853" w:rsidP="006B6979">
      <w:pPr>
        <w:widowControl w:val="0"/>
        <w:autoSpaceDE w:val="0"/>
        <w:autoSpaceDN w:val="0"/>
        <w:adjustRightInd w:val="0"/>
        <w:spacing w:after="200" w:line="276" w:lineRule="auto"/>
        <w:ind w:right="114" w:firstLine="120"/>
        <w:rPr>
          <w:rFonts w:ascii="Arial" w:hAnsi="Arial" w:cs="Arial"/>
          <w:sz w:val="24"/>
          <w:szCs w:val="24"/>
        </w:rPr>
      </w:pPr>
      <w:bookmarkStart w:id="8" w:name="_Toc501022446_1_5"/>
      <w:r>
        <w:rPr>
          <w:rFonts w:ascii="Arial" w:hAnsi="Arial" w:cs="Arial"/>
          <w:b/>
          <w:bCs/>
          <w:color w:val="000000"/>
        </w:rPr>
        <w:lastRenderedPageBreak/>
        <w:t>Section D - Tender Evaluation</w:t>
      </w:r>
      <w:bookmarkEnd w:id="8"/>
    </w:p>
    <w:p w14:paraId="76A17F83" w14:textId="77777777" w:rsidR="0059606E" w:rsidRDefault="0059606E">
      <w:pPr>
        <w:widowControl w:val="0"/>
        <w:autoSpaceDE w:val="0"/>
        <w:autoSpaceDN w:val="0"/>
        <w:adjustRightInd w:val="0"/>
        <w:spacing w:after="60" w:line="240" w:lineRule="auto"/>
        <w:ind w:left="120"/>
        <w:rPr>
          <w:rFonts w:ascii="Arial" w:hAnsi="Arial" w:cs="Arial"/>
          <w:color w:val="000000"/>
        </w:rPr>
      </w:pPr>
    </w:p>
    <w:p w14:paraId="2A142E2D" w14:textId="6B230E35" w:rsidR="008D20B3" w:rsidRDefault="00A8659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Under Framework RM6068, w</w:t>
      </w:r>
      <w:r w:rsidR="00934734">
        <w:rPr>
          <w:rFonts w:ascii="Arial" w:hAnsi="Arial" w:cs="Arial"/>
          <w:color w:val="000000"/>
        </w:rPr>
        <w:t xml:space="preserve">e are using a </w:t>
      </w:r>
      <w:r w:rsidR="008D20B3" w:rsidRPr="008D20B3">
        <w:rPr>
          <w:rFonts w:ascii="Arial" w:hAnsi="Arial" w:cs="Arial"/>
          <w:color w:val="000000"/>
        </w:rPr>
        <w:t xml:space="preserve">simplified further competition </w:t>
      </w:r>
      <w:r w:rsidR="008D20B3">
        <w:rPr>
          <w:rFonts w:ascii="Arial" w:hAnsi="Arial" w:cs="Arial"/>
          <w:color w:val="000000"/>
        </w:rPr>
        <w:t xml:space="preserve">with </w:t>
      </w:r>
      <w:r w:rsidR="008D20B3" w:rsidRPr="008D20B3">
        <w:rPr>
          <w:rFonts w:ascii="Arial" w:hAnsi="Arial" w:cs="Arial"/>
          <w:color w:val="000000"/>
        </w:rPr>
        <w:t>price</w:t>
      </w:r>
      <w:r>
        <w:rPr>
          <w:rFonts w:ascii="Arial" w:hAnsi="Arial" w:cs="Arial"/>
          <w:color w:val="000000"/>
        </w:rPr>
        <w:t>-</w:t>
      </w:r>
      <w:r w:rsidR="008D20B3" w:rsidRPr="008D20B3">
        <w:rPr>
          <w:rFonts w:ascii="Arial" w:hAnsi="Arial" w:cs="Arial"/>
          <w:color w:val="000000"/>
        </w:rPr>
        <w:t>only weighting</w:t>
      </w:r>
      <w:r w:rsidR="008D20B3">
        <w:rPr>
          <w:rFonts w:ascii="Arial" w:hAnsi="Arial" w:cs="Arial"/>
          <w:color w:val="000000"/>
        </w:rPr>
        <w:t xml:space="preserve"> and will therefore evaluate 100</w:t>
      </w:r>
      <w:r w:rsidR="004D1EF5">
        <w:rPr>
          <w:rFonts w:ascii="Arial" w:hAnsi="Arial" w:cs="Arial"/>
          <w:color w:val="000000"/>
        </w:rPr>
        <w:t>%</w:t>
      </w:r>
      <w:r w:rsidR="008D20B3">
        <w:rPr>
          <w:rFonts w:ascii="Arial" w:hAnsi="Arial" w:cs="Arial"/>
          <w:color w:val="000000"/>
        </w:rPr>
        <w:t xml:space="preserve"> on </w:t>
      </w:r>
      <w:r w:rsidR="00364141" w:rsidRPr="00E71E60">
        <w:rPr>
          <w:rFonts w:ascii="Arial" w:hAnsi="Arial" w:cs="Arial"/>
          <w:color w:val="000000"/>
          <w:u w:val="single"/>
        </w:rPr>
        <w:t>total</w:t>
      </w:r>
      <w:r w:rsidR="00364141">
        <w:rPr>
          <w:rFonts w:ascii="Arial" w:hAnsi="Arial" w:cs="Arial"/>
          <w:color w:val="000000"/>
        </w:rPr>
        <w:t xml:space="preserve"> </w:t>
      </w:r>
      <w:r w:rsidR="008D20B3">
        <w:rPr>
          <w:rFonts w:ascii="Arial" w:hAnsi="Arial" w:cs="Arial"/>
          <w:color w:val="000000"/>
        </w:rPr>
        <w:t xml:space="preserve">Price. </w:t>
      </w:r>
      <w:r w:rsidR="00604104" w:rsidRPr="00604104">
        <w:rPr>
          <w:rFonts w:ascii="Arial" w:hAnsi="Arial" w:cs="Arial"/>
          <w:color w:val="000000"/>
        </w:rPr>
        <w:t xml:space="preserve">The supplier with the lowest </w:t>
      </w:r>
      <w:r w:rsidR="00604104">
        <w:rPr>
          <w:rFonts w:ascii="Arial" w:hAnsi="Arial" w:cs="Arial"/>
          <w:color w:val="000000"/>
        </w:rPr>
        <w:t>overall</w:t>
      </w:r>
      <w:r w:rsidR="00604104" w:rsidRPr="00604104">
        <w:rPr>
          <w:rFonts w:ascii="Arial" w:hAnsi="Arial" w:cs="Arial"/>
          <w:color w:val="000000"/>
        </w:rPr>
        <w:t xml:space="preserve"> price </w:t>
      </w:r>
      <w:r w:rsidR="00604104">
        <w:rPr>
          <w:rFonts w:ascii="Arial" w:hAnsi="Arial" w:cs="Arial"/>
          <w:color w:val="000000"/>
        </w:rPr>
        <w:t xml:space="preserve">will </w:t>
      </w:r>
      <w:r w:rsidR="00604104" w:rsidRPr="00604104">
        <w:rPr>
          <w:rFonts w:ascii="Arial" w:hAnsi="Arial" w:cs="Arial"/>
          <w:color w:val="000000"/>
        </w:rPr>
        <w:t>determine who wins the tender</w:t>
      </w:r>
      <w:r w:rsidR="00604104">
        <w:rPr>
          <w:rFonts w:ascii="Arial" w:hAnsi="Arial" w:cs="Arial"/>
          <w:color w:val="000000"/>
        </w:rPr>
        <w:t>.</w:t>
      </w:r>
    </w:p>
    <w:p w14:paraId="7E598DE4" w14:textId="4CA56BAC" w:rsidR="00203D40" w:rsidRDefault="00203D40">
      <w:pPr>
        <w:widowControl w:val="0"/>
        <w:autoSpaceDE w:val="0"/>
        <w:autoSpaceDN w:val="0"/>
        <w:adjustRightInd w:val="0"/>
        <w:spacing w:after="60" w:line="240" w:lineRule="auto"/>
        <w:ind w:left="120"/>
        <w:rPr>
          <w:rFonts w:ascii="Arial" w:hAnsi="Arial" w:cs="Arial"/>
          <w:color w:val="000000"/>
        </w:rPr>
      </w:pPr>
    </w:p>
    <w:p w14:paraId="01208B77" w14:textId="176A3CE7" w:rsidR="00203D40" w:rsidRDefault="00D17034" w:rsidP="0063194F">
      <w:pPr>
        <w:widowControl w:val="0"/>
        <w:autoSpaceDE w:val="0"/>
        <w:autoSpaceDN w:val="0"/>
        <w:adjustRightInd w:val="0"/>
        <w:spacing w:after="60" w:line="240" w:lineRule="auto"/>
        <w:ind w:left="120"/>
        <w:rPr>
          <w:rFonts w:ascii="Arial" w:hAnsi="Arial" w:cs="Arial"/>
          <w:color w:val="000000"/>
        </w:rPr>
      </w:pPr>
      <w:bookmarkStart w:id="9" w:name="_Hlk54884820"/>
      <w:r w:rsidRPr="00A154FB">
        <w:rPr>
          <w:rFonts w:ascii="Arial" w:hAnsi="Arial" w:cs="Arial"/>
          <w:color w:val="000000"/>
        </w:rPr>
        <w:t>If</w:t>
      </w:r>
      <w:r w:rsidR="00C93AF3" w:rsidRPr="00A154FB">
        <w:rPr>
          <w:rFonts w:ascii="Arial" w:hAnsi="Arial" w:cs="Arial"/>
          <w:color w:val="000000"/>
        </w:rPr>
        <w:t xml:space="preserve"> more than one supplier submits</w:t>
      </w:r>
      <w:r w:rsidR="0001593E" w:rsidRPr="00A154FB">
        <w:rPr>
          <w:rFonts w:ascii="Arial" w:hAnsi="Arial" w:cs="Arial"/>
          <w:color w:val="000000"/>
        </w:rPr>
        <w:t xml:space="preserve"> identical lowest prices, </w:t>
      </w:r>
      <w:r w:rsidR="009D1031" w:rsidRPr="00A154FB">
        <w:rPr>
          <w:rFonts w:ascii="Arial" w:hAnsi="Arial" w:cs="Arial"/>
          <w:color w:val="000000"/>
        </w:rPr>
        <w:t>we will include a "tie-breaker" question that can be scored in the event of a tie in the pricing.</w:t>
      </w:r>
      <w:r w:rsidR="004853FD" w:rsidRPr="00A154FB">
        <w:rPr>
          <w:rFonts w:ascii="Arial" w:hAnsi="Arial" w:cs="Arial"/>
          <w:color w:val="000000"/>
        </w:rPr>
        <w:t xml:space="preserve"> W</w:t>
      </w:r>
      <w:r w:rsidR="0001593E" w:rsidRPr="00A154FB">
        <w:rPr>
          <w:rFonts w:ascii="Arial" w:hAnsi="Arial" w:cs="Arial"/>
          <w:color w:val="000000"/>
        </w:rPr>
        <w:t>e would</w:t>
      </w:r>
      <w:r w:rsidR="00C93AF3" w:rsidRPr="00A154FB">
        <w:rPr>
          <w:rFonts w:ascii="Arial" w:hAnsi="Arial" w:cs="Arial"/>
          <w:color w:val="000000"/>
        </w:rPr>
        <w:t xml:space="preserve"> then</w:t>
      </w:r>
      <w:r w:rsidR="0001593E" w:rsidRPr="00A154FB">
        <w:rPr>
          <w:rFonts w:ascii="Arial" w:hAnsi="Arial" w:cs="Arial"/>
          <w:color w:val="000000"/>
        </w:rPr>
        <w:t xml:space="preserve"> ask</w:t>
      </w:r>
      <w:r w:rsidR="00C93AF3" w:rsidRPr="00A154FB">
        <w:rPr>
          <w:rFonts w:ascii="Arial" w:hAnsi="Arial" w:cs="Arial"/>
          <w:color w:val="000000"/>
        </w:rPr>
        <w:t xml:space="preserve"> said</w:t>
      </w:r>
      <w:r w:rsidR="0001593E" w:rsidRPr="00A154FB">
        <w:rPr>
          <w:rFonts w:ascii="Arial" w:hAnsi="Arial" w:cs="Arial"/>
          <w:color w:val="000000"/>
        </w:rPr>
        <w:t xml:space="preserve"> suppliers if they can provide a "Best and Final Offer" and then award to the subsequently lowest price.</w:t>
      </w:r>
      <w:r w:rsidR="0001593E" w:rsidRPr="0001593E">
        <w:rPr>
          <w:rFonts w:ascii="Arial" w:hAnsi="Arial" w:cs="Arial"/>
          <w:color w:val="000000"/>
        </w:rPr>
        <w:t xml:space="preserve"> </w:t>
      </w:r>
    </w:p>
    <w:bookmarkEnd w:id="9"/>
    <w:p w14:paraId="1BEF34D8" w14:textId="77777777" w:rsidR="008D20B3" w:rsidRDefault="008D20B3">
      <w:pPr>
        <w:widowControl w:val="0"/>
        <w:autoSpaceDE w:val="0"/>
        <w:autoSpaceDN w:val="0"/>
        <w:adjustRightInd w:val="0"/>
        <w:spacing w:after="60" w:line="240" w:lineRule="auto"/>
        <w:ind w:left="120"/>
        <w:rPr>
          <w:rFonts w:ascii="Arial" w:hAnsi="Arial" w:cs="Arial"/>
          <w:color w:val="000000"/>
        </w:rPr>
      </w:pPr>
    </w:p>
    <w:p w14:paraId="75FC68B5" w14:textId="6BAFEF82" w:rsidR="00363CBF" w:rsidRDefault="008D20B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is also </w:t>
      </w:r>
      <w:r w:rsidR="004F3796">
        <w:rPr>
          <w:rFonts w:ascii="Arial" w:hAnsi="Arial" w:cs="Arial"/>
          <w:color w:val="000000"/>
        </w:rPr>
        <w:t>outlined</w:t>
      </w:r>
      <w:r>
        <w:rPr>
          <w:rFonts w:ascii="Arial" w:hAnsi="Arial" w:cs="Arial"/>
          <w:color w:val="000000"/>
        </w:rPr>
        <w:t xml:space="preserve"> in </w:t>
      </w:r>
      <w:r w:rsidR="00850853">
        <w:rPr>
          <w:rFonts w:ascii="Arial" w:hAnsi="Arial" w:cs="Arial"/>
          <w:color w:val="000000"/>
        </w:rPr>
        <w:t>Framework Schedule 7</w:t>
      </w:r>
      <w:r w:rsidR="00C112DA">
        <w:rPr>
          <w:rFonts w:ascii="Arial" w:hAnsi="Arial" w:cs="Arial"/>
          <w:color w:val="000000"/>
        </w:rPr>
        <w:t xml:space="preserve"> and the Further Competition Template</w:t>
      </w:r>
      <w:r w:rsidR="00A154FB">
        <w:rPr>
          <w:rFonts w:ascii="Arial" w:hAnsi="Arial" w:cs="Arial"/>
          <w:color w:val="000000"/>
        </w:rPr>
        <w:t>.</w:t>
      </w:r>
    </w:p>
    <w:p w14:paraId="6F49DD9D"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7FC7C598" w14:textId="77777777" w:rsidR="00363CBF" w:rsidRDefault="0085085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B91F31" w14:textId="5FA95B20" w:rsidR="00363CBF" w:rsidRDefault="00850853" w:rsidP="006B6979">
      <w:pPr>
        <w:widowControl w:val="0"/>
        <w:autoSpaceDE w:val="0"/>
        <w:autoSpaceDN w:val="0"/>
        <w:adjustRightInd w:val="0"/>
        <w:spacing w:after="200" w:line="276" w:lineRule="auto"/>
        <w:ind w:right="114" w:firstLine="120"/>
        <w:rPr>
          <w:rFonts w:ascii="Arial" w:hAnsi="Arial" w:cs="Arial"/>
          <w:sz w:val="24"/>
          <w:szCs w:val="24"/>
        </w:rPr>
      </w:pPr>
      <w:bookmarkStart w:id="10" w:name="_Toc501022446_1_6"/>
      <w:r>
        <w:rPr>
          <w:rFonts w:ascii="Arial" w:hAnsi="Arial" w:cs="Arial"/>
          <w:b/>
          <w:bCs/>
          <w:color w:val="000000"/>
        </w:rPr>
        <w:lastRenderedPageBreak/>
        <w:t>Section E - Instructions on Submitting Tenders</w:t>
      </w:r>
      <w:bookmarkEnd w:id="10"/>
    </w:p>
    <w:p w14:paraId="4DEE945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54BD72B2" w14:textId="3F5AADFC"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A6486">
        <w:rPr>
          <w:rFonts w:ascii="Arial" w:hAnsi="Arial" w:cs="Arial"/>
          <w:color w:val="000000"/>
        </w:rPr>
        <w:t>E1.</w:t>
      </w:r>
      <w:r w:rsidRPr="001A6486">
        <w:rPr>
          <w:rFonts w:ascii="Arial" w:hAnsi="Arial" w:cs="Arial"/>
          <w:sz w:val="24"/>
          <w:szCs w:val="24"/>
        </w:rPr>
        <w:tab/>
      </w:r>
      <w:r w:rsidRPr="001A6486">
        <w:rPr>
          <w:rFonts w:ascii="Arial" w:hAnsi="Arial" w:cs="Arial"/>
          <w:color w:val="000000"/>
          <w:sz w:val="20"/>
          <w:szCs w:val="20"/>
        </w:rPr>
        <w:t>Your Tender must be submitted electronically via</w:t>
      </w:r>
      <w:r w:rsidR="00B6099F" w:rsidRPr="001A6486">
        <w:rPr>
          <w:rFonts w:ascii="Arial" w:hAnsi="Arial" w:cs="Arial"/>
          <w:color w:val="000000"/>
          <w:sz w:val="20"/>
          <w:szCs w:val="20"/>
        </w:rPr>
        <w:t xml:space="preserve"> the </w:t>
      </w:r>
      <w:r w:rsidR="00A817C7" w:rsidRPr="001A6486">
        <w:rPr>
          <w:rFonts w:ascii="Arial" w:hAnsi="Arial" w:cs="Arial"/>
          <w:color w:val="000000"/>
          <w:sz w:val="20"/>
          <w:szCs w:val="20"/>
        </w:rPr>
        <w:t xml:space="preserve">Crown Commercial Service’s </w:t>
      </w:r>
      <w:r w:rsidR="00043C83" w:rsidRPr="001A6486">
        <w:rPr>
          <w:rFonts w:ascii="Arial" w:hAnsi="Arial" w:cs="Arial"/>
          <w:color w:val="000000"/>
          <w:sz w:val="20"/>
          <w:szCs w:val="20"/>
        </w:rPr>
        <w:t>e</w:t>
      </w:r>
      <w:r w:rsidR="00A817C7" w:rsidRPr="001A6486">
        <w:rPr>
          <w:rFonts w:ascii="Arial" w:hAnsi="Arial" w:cs="Arial"/>
          <w:color w:val="000000"/>
          <w:sz w:val="20"/>
          <w:szCs w:val="20"/>
        </w:rPr>
        <w:t>Sourcing Tool</w:t>
      </w:r>
      <w:r w:rsidR="00B6099F" w:rsidRPr="001A6486">
        <w:rPr>
          <w:rFonts w:ascii="Arial" w:hAnsi="Arial" w:cs="Arial"/>
          <w:color w:val="000000"/>
          <w:sz w:val="20"/>
          <w:szCs w:val="20"/>
        </w:rPr>
        <w:t xml:space="preserve"> (Bravosolutions)</w:t>
      </w:r>
      <w:r w:rsidRPr="001A6486">
        <w:rPr>
          <w:rFonts w:ascii="Arial" w:hAnsi="Arial" w:cs="Arial"/>
          <w:color w:val="000000"/>
          <w:sz w:val="20"/>
          <w:szCs w:val="20"/>
        </w:rPr>
        <w:t xml:space="preserve"> by </w:t>
      </w:r>
      <w:r w:rsidR="00D55391" w:rsidRPr="00D55391">
        <w:rPr>
          <w:rFonts w:ascii="Arial" w:hAnsi="Arial" w:cs="Arial"/>
          <w:b/>
          <w:bCs/>
          <w:color w:val="000000"/>
          <w:sz w:val="20"/>
          <w:szCs w:val="20"/>
        </w:rPr>
        <w:t>4pm, 16</w:t>
      </w:r>
      <w:r w:rsidR="00D55391" w:rsidRPr="00D55391">
        <w:rPr>
          <w:rFonts w:ascii="Arial" w:hAnsi="Arial" w:cs="Arial"/>
          <w:b/>
          <w:bCs/>
          <w:color w:val="000000"/>
          <w:sz w:val="20"/>
          <w:szCs w:val="20"/>
          <w:vertAlign w:val="superscript"/>
        </w:rPr>
        <w:t>th</w:t>
      </w:r>
      <w:r w:rsidR="00D55391" w:rsidRPr="00D55391">
        <w:rPr>
          <w:rFonts w:ascii="Arial" w:hAnsi="Arial" w:cs="Arial"/>
          <w:b/>
          <w:bCs/>
          <w:color w:val="000000"/>
          <w:sz w:val="20"/>
          <w:szCs w:val="20"/>
        </w:rPr>
        <w:t xml:space="preserve"> November</w:t>
      </w:r>
      <w:r w:rsidRPr="001A6486">
        <w:rPr>
          <w:rFonts w:ascii="Arial" w:hAnsi="Arial" w:cs="Arial"/>
          <w:color w:val="000000"/>
          <w:sz w:val="20"/>
          <w:szCs w:val="20"/>
        </w:rPr>
        <w:t>. The Authority reserve the right to reject any Tender received after the stated date and time.  Hard copy, paper or delivered digital Tenders (e.g. DVD) are no longer required and will not be accepted by the Authority.  Tenderers are required to submit an electronic online Tender response to 701149376. You must provide one priced copy of your Tender and one unpriced copy. You should ensure that there are no prices present in your unpriced copy.</w:t>
      </w:r>
    </w:p>
    <w:p w14:paraId="02E5ED23" w14:textId="317D1DB8"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w:t>
      </w:r>
      <w:r w:rsidR="00B6099F">
        <w:rPr>
          <w:rFonts w:ascii="Arial" w:hAnsi="Arial" w:cs="Arial"/>
          <w:color w:val="000000"/>
          <w:sz w:val="20"/>
          <w:szCs w:val="20"/>
        </w:rPr>
        <w:t>Bravosolutions</w:t>
      </w:r>
      <w:r>
        <w:rPr>
          <w:rFonts w:ascii="Arial" w:hAnsi="Arial" w:cs="Arial"/>
          <w:color w:val="000000"/>
          <w:sz w:val="20"/>
          <w:szCs w:val="20"/>
        </w:rPr>
        <w:t xml:space="preserve"> with your Tender as a </w:t>
      </w:r>
      <w:r w:rsidRPr="005E291F">
        <w:rPr>
          <w:rFonts w:ascii="Arial" w:hAnsi="Arial" w:cs="Arial"/>
          <w:color w:val="000000"/>
          <w:sz w:val="20"/>
          <w:szCs w:val="20"/>
        </w:rPr>
        <w:t>PDF</w:t>
      </w:r>
      <w:r>
        <w:rPr>
          <w:rFonts w:ascii="Arial" w:hAnsi="Arial" w:cs="Arial"/>
          <w:color w:val="000000"/>
          <w:sz w:val="20"/>
          <w:szCs w:val="20"/>
        </w:rPr>
        <w:t xml:space="preserve">. Your Tender must be compatible with MSWord and other MSOffice applications. </w:t>
      </w:r>
    </w:p>
    <w:p w14:paraId="71CC0214" w14:textId="2FE4C35C"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sidR="00B541D9" w:rsidRPr="00B541D9">
        <w:rPr>
          <w:rFonts w:ascii="Arial" w:hAnsi="Arial" w:cs="Arial"/>
          <w:color w:val="000000"/>
          <w:sz w:val="20"/>
          <w:szCs w:val="20"/>
        </w:rPr>
        <w:t>Bravosolutions</w:t>
      </w:r>
      <w:r w:rsidRPr="00B541D9">
        <w:rPr>
          <w:rFonts w:ascii="Arial" w:hAnsi="Arial" w:cs="Arial"/>
          <w:color w:val="000000"/>
          <w:sz w:val="20"/>
          <w:szCs w:val="20"/>
        </w:rPr>
        <w:t xml:space="preserve"> is security accredited to OFFICIAL-SENSITIVE. Material that is protectively marked above this classification must not be uploaded.</w:t>
      </w:r>
      <w:r>
        <w:rPr>
          <w:rFonts w:ascii="Arial" w:hAnsi="Arial" w:cs="Arial"/>
          <w:color w:val="000000"/>
          <w:sz w:val="20"/>
          <w:szCs w:val="20"/>
        </w:rPr>
        <w:t xml:space="preserve"> </w:t>
      </w:r>
    </w:p>
    <w:p w14:paraId="3A78B400" w14:textId="05234852"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 xml:space="preserve">If you intend to upload any ITAR or Export Controlled information as part of your Tender, you must notify the Commercial Officer before you upload your Tender to </w:t>
      </w:r>
      <w:bookmarkStart w:id="11" w:name="_Hlk54945676"/>
      <w:r w:rsidR="009C2A36">
        <w:rPr>
          <w:rFonts w:ascii="Arial" w:hAnsi="Arial" w:cs="Arial"/>
          <w:color w:val="000000"/>
          <w:sz w:val="20"/>
          <w:szCs w:val="20"/>
        </w:rPr>
        <w:t>Bravosolutions</w:t>
      </w:r>
      <w:bookmarkEnd w:id="11"/>
      <w:r>
        <w:rPr>
          <w:rFonts w:ascii="Arial" w:hAnsi="Arial" w:cs="Arial"/>
          <w:color w:val="000000"/>
          <w:sz w:val="20"/>
          <w:szCs w:val="20"/>
        </w:rPr>
        <w:t xml:space="preserve">. </w:t>
      </w:r>
    </w:p>
    <w:p w14:paraId="439E2BDB" w14:textId="7B7F153E"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color w:val="000000"/>
          <w:sz w:val="20"/>
          <w:szCs w:val="20"/>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If you have any difficulty accessing the </w:t>
      </w:r>
      <w:r w:rsidR="009C2A36" w:rsidRPr="009C2A36">
        <w:rPr>
          <w:rFonts w:ascii="Arial" w:hAnsi="Arial" w:cs="Arial"/>
          <w:color w:val="000000"/>
          <w:sz w:val="20"/>
          <w:szCs w:val="20"/>
        </w:rPr>
        <w:t>Bravosolutions</w:t>
      </w:r>
      <w:r>
        <w:rPr>
          <w:rFonts w:ascii="Arial" w:hAnsi="Arial" w:cs="Arial"/>
          <w:color w:val="000000"/>
          <w:sz w:val="20"/>
          <w:szCs w:val="20"/>
        </w:rPr>
        <w:t xml:space="preserve"> </w:t>
      </w:r>
      <w:r w:rsidR="004803B0">
        <w:rPr>
          <w:rFonts w:ascii="Arial" w:hAnsi="Arial" w:cs="Arial"/>
          <w:color w:val="000000"/>
          <w:sz w:val="20"/>
          <w:szCs w:val="20"/>
        </w:rPr>
        <w:t>tool</w:t>
      </w:r>
      <w:r>
        <w:rPr>
          <w:rFonts w:ascii="Arial" w:hAnsi="Arial" w:cs="Arial"/>
          <w:color w:val="000000"/>
          <w:sz w:val="20"/>
          <w:szCs w:val="20"/>
        </w:rPr>
        <w:t xml:space="preserve"> or if you have any questions with regards to the tendering exercise itself, please contact </w:t>
      </w:r>
      <w:hyperlink r:id="rId14" w:history="1">
        <w:r w:rsidR="005E291F" w:rsidRPr="00F93C7D">
          <w:rPr>
            <w:rStyle w:val="Hyperlink"/>
            <w:rFonts w:ascii="Arial" w:hAnsi="Arial" w:cs="Arial"/>
            <w:sz w:val="20"/>
            <w:szCs w:val="20"/>
          </w:rPr>
          <w:t>jack.bunkum101@mod.gov.uk</w:t>
        </w:r>
      </w:hyperlink>
    </w:p>
    <w:p w14:paraId="0496C7B4" w14:textId="77777777" w:rsidR="005E291F" w:rsidRDefault="005E291F">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260551D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35208FED"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3D3E3823" w14:textId="3CB11688"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r w:rsidR="009C2A36" w:rsidRPr="009C2A36">
        <w:rPr>
          <w:rFonts w:ascii="Arial" w:hAnsi="Arial" w:cs="Arial"/>
          <w:color w:val="000000"/>
          <w:sz w:val="20"/>
          <w:szCs w:val="20"/>
        </w:rPr>
        <w:t xml:space="preserve"> </w:t>
      </w:r>
    </w:p>
    <w:p w14:paraId="16FC63AB"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6B885F80"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69C49D2B"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36CE7B93" w14:textId="77777777" w:rsidR="00363CBF" w:rsidRDefault="00850853">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2A678108"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FCDE672"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790E9BBF" w14:textId="77777777" w:rsidR="00363CBF" w:rsidRDefault="0085085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22A88D7" w14:textId="020B1D6F" w:rsidR="00363CBF" w:rsidRDefault="00850853" w:rsidP="006B6979">
      <w:pPr>
        <w:widowControl w:val="0"/>
        <w:autoSpaceDE w:val="0"/>
        <w:autoSpaceDN w:val="0"/>
        <w:adjustRightInd w:val="0"/>
        <w:spacing w:after="200" w:line="276" w:lineRule="auto"/>
        <w:ind w:right="114" w:firstLine="120"/>
        <w:rPr>
          <w:rFonts w:ascii="Arial" w:hAnsi="Arial" w:cs="Arial"/>
          <w:sz w:val="24"/>
          <w:szCs w:val="24"/>
        </w:rPr>
      </w:pPr>
      <w:bookmarkStart w:id="12" w:name="_Toc501022446_1_7"/>
      <w:r>
        <w:rPr>
          <w:rFonts w:ascii="Arial" w:hAnsi="Arial" w:cs="Arial"/>
          <w:b/>
          <w:bCs/>
          <w:color w:val="000000"/>
        </w:rPr>
        <w:lastRenderedPageBreak/>
        <w:t>Section F - Conditions of Tendering</w:t>
      </w:r>
      <w:bookmarkEnd w:id="12"/>
    </w:p>
    <w:p w14:paraId="54D0554E"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576569D3"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seek clarification or additional documents in respect of a Tenderer’s submission;</w:t>
      </w:r>
    </w:p>
    <w:p w14:paraId="6899B158"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visit your site;</w:t>
      </w:r>
    </w:p>
    <w:p w14:paraId="6B357A2C"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disqualify any Tenderer that does not submit a compliant Tender in accordance with the instructions in this ITT;</w:t>
      </w:r>
    </w:p>
    <w:p w14:paraId="7D9CD7D3"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disqualify any Tenderer that is guilty of misrepresentation in relation to its Tender, expression of interest, the dynamic Pre-Qualification Questionnaire (PQQ) or the tender process;</w:t>
      </w:r>
    </w:p>
    <w:p w14:paraId="0510C4F3"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re-assess your suitability to remain in the competition, for example where there is a material change of control from supplier selection; </w:t>
      </w:r>
    </w:p>
    <w:p w14:paraId="6F60452A"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withdraw this ITT at any time, or re-invite Tenders on the same or any alternative basis;</w:t>
      </w:r>
    </w:p>
    <w:p w14:paraId="5B4A4083"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4A99BCED"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choose not to award any contract as a result of the current procurement process;  </w:t>
      </w:r>
    </w:p>
    <w:p w14:paraId="06F1BA0D"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award a contract for some of the Contractor Deliverables, unless you specifically oppose this in your Tender or state any minimum order quantities; and / or:</w:t>
      </w:r>
    </w:p>
    <w:p w14:paraId="027B320F"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ask for an explanation of the costs or price proposed in the tender where the tender appears to be abnormally low.</w:t>
      </w:r>
    </w:p>
    <w:p w14:paraId="4B3C18CE"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5B9068E2"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4E1492F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06573161"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5A0DFE53"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65E296CF"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40C0692D"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308FC55B" w14:textId="77777777" w:rsidR="00363CBF" w:rsidRDefault="0085085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1692FE04" w14:textId="77777777" w:rsidR="00363CBF" w:rsidRDefault="0085085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0800 161 3665 (UK) or</w:t>
      </w:r>
    </w:p>
    <w:p w14:paraId="20279DA5" w14:textId="77777777" w:rsidR="00363CBF" w:rsidRDefault="00850853">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AD793A4"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B47C61C"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7B87D73E"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255952C5"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6EC9231C"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3554D751"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12D518DE"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1427B958"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52FE1D64"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79BA568C"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7C97352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4FDF734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4A568811" w14:textId="77777777" w:rsidR="00363CBF" w:rsidRDefault="00850853">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4AED821"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72A64FAA" w14:textId="3EF0ABD2"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w:t>
      </w:r>
      <w:r w:rsidR="0061342E">
        <w:rPr>
          <w:rFonts w:ascii="Arial" w:hAnsi="Arial" w:cs="Arial"/>
          <w:color w:val="000000"/>
          <w:sz w:val="20"/>
          <w:szCs w:val="20"/>
        </w:rPr>
        <w:t>outcome letters are sent</w:t>
      </w:r>
      <w:r>
        <w:rPr>
          <w:rFonts w:ascii="Arial" w:hAnsi="Arial" w:cs="Arial"/>
          <w:color w:val="000000"/>
          <w:sz w:val="20"/>
          <w:szCs w:val="20"/>
        </w:rPr>
        <w:t>.  Where this is not a working day, it extends to midnight at the end of the next working day.</w:t>
      </w:r>
    </w:p>
    <w:p w14:paraId="714B1954"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69178CFF"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w:t>
      </w:r>
      <w:r w:rsidRPr="008320BC">
        <w:rPr>
          <w:rFonts w:ascii="Arial" w:hAnsi="Arial" w:cs="Arial"/>
          <w:color w:val="000000"/>
          <w:sz w:val="20"/>
          <w:szCs w:val="20"/>
        </w:rPr>
        <w:t>DEFFORM 539A as</w:t>
      </w:r>
      <w:r>
        <w:rPr>
          <w:rFonts w:ascii="Arial" w:hAnsi="Arial" w:cs="Arial"/>
          <w:color w:val="000000"/>
          <w:sz w:val="20"/>
          <w:szCs w:val="20"/>
        </w:rPr>
        <w:t xml:space="preserve"> explained in the DEFFORM 47 Annex A and associated Appendix 1.</w:t>
      </w:r>
    </w:p>
    <w:p w14:paraId="4788F89D"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6CB6810A"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0814CF4"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6B71EAE7"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C4D9DF3"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18B13AD6"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622AE920"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33E521C"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28E0BBB6"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Authority’sevaluation of your tender, as detailed in Section D.</w:t>
      </w:r>
    </w:p>
    <w:p w14:paraId="508E1028"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the name and address of your bank and the relevant bank account number on contract award. </w:t>
      </w:r>
    </w:p>
    <w:p w14:paraId="750E9C9B"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C9ACA7D" w14:textId="77777777" w:rsidR="00363CBF" w:rsidRDefault="00850853">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F20.</w:t>
      </w:r>
      <w:r>
        <w:rPr>
          <w:rFonts w:ascii="Arial" w:hAnsi="Arial" w:cs="Arial"/>
          <w:sz w:val="24"/>
          <w:szCs w:val="24"/>
        </w:rPr>
        <w:tab/>
      </w:r>
      <w:r>
        <w:rPr>
          <w:rFonts w:ascii="Arial" w:hAnsi="Arial" w:cs="Arial"/>
          <w:color w:val="000000"/>
          <w:sz w:val="20"/>
          <w:szCs w:val="20"/>
        </w:rPr>
        <w:t>Not Applicable</w:t>
      </w:r>
    </w:p>
    <w:p w14:paraId="6956F1B4"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2062842E" w14:textId="28766A9D" w:rsidR="00363CBF" w:rsidRPr="006B6979" w:rsidRDefault="00850853" w:rsidP="006B697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13" w:name="_Toc501022446_1_8"/>
      <w:r>
        <w:rPr>
          <w:rFonts w:ascii="Arial" w:hAnsi="Arial" w:cs="Arial"/>
          <w:b/>
          <w:bCs/>
          <w:color w:val="000000"/>
        </w:rPr>
        <w:lastRenderedPageBreak/>
        <w:t>DEFFORM 47 Annex A - Edn 07/18</w:t>
      </w:r>
      <w:bookmarkEnd w:id="13"/>
    </w:p>
    <w:p w14:paraId="7E75A210" w14:textId="77777777" w:rsidR="00363CBF" w:rsidRDefault="008508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1D7395A"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38BFD6C9" w14:textId="77777777" w:rsidR="00363CBF" w:rsidRDefault="00363CBF">
      <w:pPr>
        <w:widowControl w:val="0"/>
        <w:autoSpaceDE w:val="0"/>
        <w:autoSpaceDN w:val="0"/>
        <w:adjustRightInd w:val="0"/>
        <w:spacing w:after="60" w:line="240" w:lineRule="auto"/>
        <w:ind w:left="120"/>
        <w:jc w:val="center"/>
        <w:rPr>
          <w:rFonts w:ascii="Arial" w:hAnsi="Arial" w:cs="Arial"/>
          <w:sz w:val="24"/>
          <w:szCs w:val="24"/>
        </w:rPr>
      </w:pPr>
    </w:p>
    <w:p w14:paraId="329FB37E" w14:textId="77777777" w:rsidR="00363CBF" w:rsidRDefault="008508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33B5A46B" w14:textId="77777777" w:rsidR="00363CBF" w:rsidRDefault="00363CBF">
      <w:pPr>
        <w:widowControl w:val="0"/>
        <w:autoSpaceDE w:val="0"/>
        <w:autoSpaceDN w:val="0"/>
        <w:adjustRightInd w:val="0"/>
        <w:spacing w:after="60" w:line="240" w:lineRule="auto"/>
        <w:ind w:left="120"/>
        <w:jc w:val="both"/>
        <w:rPr>
          <w:rFonts w:ascii="Arial" w:hAnsi="Arial" w:cs="Arial"/>
          <w:sz w:val="24"/>
          <w:szCs w:val="24"/>
        </w:rPr>
      </w:pPr>
    </w:p>
    <w:p w14:paraId="5A7166D3" w14:textId="77777777" w:rsidR="00363CBF" w:rsidRDefault="0085085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4B829135"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6B096EF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363CBF" w14:paraId="6247190E"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63F2522B" w14:textId="77777777" w:rsidR="00363CBF" w:rsidRDefault="00850853">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363CBF" w14:paraId="2DE7AFBF"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5C991B54" w14:textId="77777777" w:rsidR="00363CBF" w:rsidRDefault="00850853">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78BA5F45" w14:textId="77777777" w:rsidR="00363CBF" w:rsidRDefault="00850853">
            <w:pPr>
              <w:widowControl w:val="0"/>
              <w:autoSpaceDE w:val="0"/>
              <w:autoSpaceDN w:val="0"/>
              <w:adjustRightInd w:val="0"/>
              <w:spacing w:before="90" w:after="60" w:line="240" w:lineRule="auto"/>
              <w:ind w:left="128" w:right="16"/>
              <w:rPr>
                <w:rFonts w:ascii="Arial" w:hAnsi="Arial" w:cs="Arial"/>
                <w:sz w:val="24"/>
                <w:szCs w:val="24"/>
              </w:rPr>
            </w:pPr>
            <w:r>
              <w:rPr>
                <w:rFonts w:ascii="Arial" w:hAnsi="Arial" w:cs="Arial"/>
                <w:color w:val="000000"/>
              </w:rPr>
              <w:t xml:space="preserve">*Where ‘No’ is selected, Scots Law will apply. </w:t>
            </w: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20E5E0A4" w14:textId="77777777" w:rsidR="00363CBF" w:rsidRDefault="00850853">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 xml:space="preserve">Yes / No* </w:t>
            </w:r>
          </w:p>
        </w:tc>
      </w:tr>
      <w:tr w:rsidR="00363CBF" w14:paraId="4866082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C4E06C2" w14:textId="77777777" w:rsidR="00363CBF" w:rsidRDefault="00850853">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363CBF" w14:paraId="635A361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54C666" w14:textId="77777777" w:rsidR="00363CBF" w:rsidRDefault="00850853">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084BE9EF" w14:textId="77777777" w:rsidR="00363CBF" w:rsidRDefault="00850853">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363CBF" w14:paraId="62988EA2"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6DACA88" w14:textId="77777777" w:rsidR="00363CBF" w:rsidRDefault="00850853">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363CBF" w14:paraId="290CFB4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1A4C4C8" w14:textId="77777777" w:rsidR="00363CBF" w:rsidRDefault="00850853">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791DDDA8" w14:textId="77777777" w:rsidR="00363CBF" w:rsidRDefault="00850853">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09CD6E4B" w14:textId="77777777" w:rsidR="00363CBF" w:rsidRDefault="00850853">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363CBF" w14:paraId="5FB09F2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20FB571" w14:textId="77777777" w:rsidR="00363CBF" w:rsidRDefault="00850853">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363CBF" w14:paraId="787A7DB5"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5D71CD9" w14:textId="77777777" w:rsidR="00363CBF" w:rsidRDefault="00850853">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363CBF" w14:paraId="26368FBA"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E357088" w14:textId="77777777" w:rsidR="00363CBF" w:rsidRDefault="00850853">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32ADAE9" w14:textId="77777777" w:rsidR="00363CBF" w:rsidRDefault="00850853">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E1CFDC1" w14:textId="77777777" w:rsidR="00363CBF" w:rsidRDefault="00850853">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93F982E" w14:textId="77777777" w:rsidR="00363CBF" w:rsidRDefault="00850853">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7BDBFA0"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56D4FB0" w14:textId="77777777" w:rsidR="00363CBF" w:rsidRDefault="00850853">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7D9708B9" w14:textId="77777777" w:rsidR="00363CBF" w:rsidRDefault="00850853">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363CBF" w14:paraId="1166A3D9"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634A96A" w14:textId="77777777" w:rsidR="00363CBF" w:rsidRDefault="00363CB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D540EFC" w14:textId="77777777" w:rsidR="00363CBF" w:rsidRDefault="00363CB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CCFE4B1" w14:textId="77777777" w:rsidR="00363CBF" w:rsidRDefault="00363CB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E85199D" w14:textId="77777777" w:rsidR="00363CBF" w:rsidRDefault="00363CB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3348889" w14:textId="77777777" w:rsidR="00363CBF" w:rsidRDefault="00363CBF">
            <w:pPr>
              <w:widowControl w:val="0"/>
              <w:autoSpaceDE w:val="0"/>
              <w:autoSpaceDN w:val="0"/>
              <w:adjustRightInd w:val="0"/>
              <w:spacing w:after="0" w:line="240" w:lineRule="auto"/>
              <w:ind w:left="134"/>
              <w:rPr>
                <w:rFonts w:ascii="Arial" w:hAnsi="Arial" w:cs="Arial"/>
                <w:sz w:val="24"/>
                <w:szCs w:val="24"/>
              </w:rPr>
            </w:pPr>
          </w:p>
        </w:tc>
      </w:tr>
      <w:tr w:rsidR="00363CBF" w14:paraId="12C530A9"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A87887" w14:textId="77777777" w:rsidR="00363CBF" w:rsidRDefault="00363CB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F24A278" w14:textId="77777777" w:rsidR="00363CBF" w:rsidRDefault="00363CB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B799DBF" w14:textId="77777777" w:rsidR="00363CBF" w:rsidRDefault="00363CB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A5A585" w14:textId="77777777" w:rsidR="00363CBF" w:rsidRDefault="00363CB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4CB9FFC" w14:textId="77777777" w:rsidR="00363CBF" w:rsidRDefault="00363CBF">
            <w:pPr>
              <w:widowControl w:val="0"/>
              <w:autoSpaceDE w:val="0"/>
              <w:autoSpaceDN w:val="0"/>
              <w:adjustRightInd w:val="0"/>
              <w:spacing w:after="0" w:line="240" w:lineRule="auto"/>
              <w:ind w:left="134"/>
              <w:rPr>
                <w:rFonts w:ascii="Arial" w:hAnsi="Arial" w:cs="Arial"/>
                <w:sz w:val="24"/>
                <w:szCs w:val="24"/>
              </w:rPr>
            </w:pPr>
          </w:p>
        </w:tc>
      </w:tr>
      <w:tr w:rsidR="00363CBF" w14:paraId="1436BF87"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1E87A05" w14:textId="77777777" w:rsidR="00363CBF" w:rsidRDefault="00363CB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E9DD541" w14:textId="77777777" w:rsidR="00363CBF" w:rsidRDefault="00363CB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80AE45F" w14:textId="77777777" w:rsidR="00363CBF" w:rsidRDefault="00363CB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4E7EE78" w14:textId="77777777" w:rsidR="00363CBF" w:rsidRDefault="00363CB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30B46941" w14:textId="77777777" w:rsidR="00363CBF" w:rsidRDefault="00363CBF">
            <w:pPr>
              <w:widowControl w:val="0"/>
              <w:autoSpaceDE w:val="0"/>
              <w:autoSpaceDN w:val="0"/>
              <w:adjustRightInd w:val="0"/>
              <w:spacing w:after="0" w:line="240" w:lineRule="auto"/>
              <w:ind w:left="134"/>
              <w:rPr>
                <w:rFonts w:ascii="Arial" w:hAnsi="Arial" w:cs="Arial"/>
                <w:sz w:val="24"/>
                <w:szCs w:val="24"/>
              </w:rPr>
            </w:pPr>
          </w:p>
        </w:tc>
      </w:tr>
      <w:tr w:rsidR="00363CBF" w14:paraId="2CE075E8"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35E5A83" w14:textId="77777777" w:rsidR="00363CBF" w:rsidRDefault="00363CB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5C31D79" w14:textId="77777777" w:rsidR="00363CBF" w:rsidRDefault="00363CB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94E622E" w14:textId="77777777" w:rsidR="00363CBF" w:rsidRDefault="00363CB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F195387" w14:textId="77777777" w:rsidR="00363CBF" w:rsidRDefault="00363CB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9A6538F" w14:textId="77777777" w:rsidR="00363CBF" w:rsidRDefault="00363CBF">
            <w:pPr>
              <w:widowControl w:val="0"/>
              <w:autoSpaceDE w:val="0"/>
              <w:autoSpaceDN w:val="0"/>
              <w:adjustRightInd w:val="0"/>
              <w:spacing w:after="0" w:line="240" w:lineRule="auto"/>
              <w:ind w:left="134"/>
              <w:rPr>
                <w:rFonts w:ascii="Arial" w:hAnsi="Arial" w:cs="Arial"/>
                <w:sz w:val="24"/>
                <w:szCs w:val="24"/>
              </w:rPr>
            </w:pPr>
          </w:p>
        </w:tc>
      </w:tr>
      <w:tr w:rsidR="00363CBF" w14:paraId="1B6748A6"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A1820C5" w14:textId="77777777" w:rsidR="00363CBF" w:rsidRDefault="00363CB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AADF717" w14:textId="77777777" w:rsidR="00363CBF" w:rsidRDefault="00363CB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EECF8D0" w14:textId="77777777" w:rsidR="00363CBF" w:rsidRDefault="00363CB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411F3AB" w14:textId="77777777" w:rsidR="00363CBF" w:rsidRDefault="00363CB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FBDB220" w14:textId="77777777" w:rsidR="00363CBF" w:rsidRDefault="00363CBF">
            <w:pPr>
              <w:widowControl w:val="0"/>
              <w:autoSpaceDE w:val="0"/>
              <w:autoSpaceDN w:val="0"/>
              <w:adjustRightInd w:val="0"/>
              <w:spacing w:after="0" w:line="240" w:lineRule="auto"/>
              <w:ind w:left="134"/>
              <w:rPr>
                <w:rFonts w:ascii="Arial" w:hAnsi="Arial" w:cs="Arial"/>
                <w:sz w:val="24"/>
                <w:szCs w:val="24"/>
              </w:rPr>
            </w:pPr>
          </w:p>
        </w:tc>
      </w:tr>
      <w:tr w:rsidR="00363CBF" w14:paraId="7C3B3E7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5AC5AB" w14:textId="77777777" w:rsidR="00363CBF" w:rsidRDefault="00850853">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95E2843" w14:textId="77777777" w:rsidR="00363CBF" w:rsidRDefault="00850853">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363CBF" w14:paraId="25ED2CD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D88146"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7E421B0"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29FA1A8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6DCF32B"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Is the offer made subject to a Minimum Order Quantity?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56976AA"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341A3D3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AD83415"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530CAD"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2C6050E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DAB1DD3"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A4265B"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79FD724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0C20E2"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5640B7"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661224E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B174BFF"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7CB1C87"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363CBF" w14:paraId="5B4E346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11FC003"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160F1B"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363CBF" w14:paraId="708104B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3C6892"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2848221"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363CBF" w14:paraId="6186259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09E49A1"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7B700A"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363CBF" w14:paraId="214342E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25C2847"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822E9E"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363CBF" w14:paraId="5443E53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6B9501"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6401A76"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363CBF" w14:paraId="03FF9EF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BBCC88B"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664F5E"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363CBF" w14:paraId="21EF279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815C92"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C8F86B" w14:textId="77777777" w:rsidR="00363CBF" w:rsidRDefault="00850853">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363CBF" w14:paraId="6DA3ADE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ECEC7DC"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DD6345E" w14:textId="77777777" w:rsidR="00363CBF" w:rsidRDefault="00850853">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363CBF" w14:paraId="021BA04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542448"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(including Packaging) use Substances that deplete the Ozone Layer, as defined in Regulation (EC) 1005/2009 (as amended by </w:t>
            </w:r>
            <w:hyperlink r:id="rId15" w:history="1">
              <w:r>
                <w:rPr>
                  <w:rFonts w:ascii="Arial" w:hAnsi="Arial" w:cs="Arial"/>
                  <w:color w:val="0000FF"/>
                  <w:u w:val="single"/>
                </w:rPr>
                <w:t>EC 744/2010</w:t>
              </w:r>
            </w:hyperlink>
            <w:r>
              <w:rPr>
                <w:rFonts w:ascii="Arial" w:hAnsi="Arial" w:cs="Arial"/>
                <w:color w:val="000000"/>
              </w:rPr>
              <w:t>) of the European Parliament and of the Council.</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600A737"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363CBF" w14:paraId="0B95C34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8E09F94"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attached The Bank / Parent Company Guarantee?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56DE29"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363CBF" w14:paraId="5160260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B725D35"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6E73E0"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363CBF" w14:paraId="72071DC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9EAEBB" w14:textId="77777777" w:rsidR="00363CBF" w:rsidRDefault="00850853">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2A228E2" w14:textId="77777777" w:rsidR="00363CBF" w:rsidRDefault="00850853">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363CBF" w14:paraId="341D101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60E0D33" w14:textId="77777777" w:rsidR="00363CBF" w:rsidRDefault="00850853">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please attach the information detailed in Appendix 1 to DEFFORM 47 Annex A (Offer).</w:t>
            </w:r>
          </w:p>
        </w:tc>
      </w:tr>
      <w:tr w:rsidR="00363CBF" w14:paraId="3FA6ACF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9FFA696" w14:textId="77777777" w:rsidR="00363CBF" w:rsidRDefault="00850853">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363CBF" w14:paraId="5B619D4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846962F" w14:textId="77777777" w:rsidR="00363CBF" w:rsidRDefault="00850853">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w:t>
            </w:r>
            <w:r>
              <w:rPr>
                <w:rFonts w:ascii="Arial" w:hAnsi="Arial" w:cs="Arial"/>
                <w:color w:val="000000"/>
              </w:rPr>
              <w:lastRenderedPageBreak/>
              <w:t>includes any transaction, or agreement, private or open, or collusion, formal or informal, and whether or not legally binding.  In particular:</w:t>
            </w:r>
          </w:p>
          <w:p w14:paraId="46FC7F16" w14:textId="77777777" w:rsidR="00363CBF" w:rsidRDefault="0085085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5FA44C20" w14:textId="77777777" w:rsidR="00363CBF" w:rsidRDefault="0085085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3D095F5C" w14:textId="77777777" w:rsidR="00363CBF" w:rsidRDefault="0085085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2B9C304E" w14:textId="77777777" w:rsidR="00363CBF" w:rsidRDefault="0085085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21F5D8AF" w14:textId="77777777" w:rsidR="00363CBF" w:rsidRDefault="00850853">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6F867BD3" w14:textId="77777777" w:rsidR="00363CBF" w:rsidRDefault="00850853">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5494E15" w14:textId="77777777" w:rsidR="00363CBF" w:rsidRDefault="00850853">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38453BFE"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531B5A3C"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tc>
      </w:tr>
      <w:tr w:rsidR="00363CBF" w14:paraId="480F58E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ADB2201" w14:textId="77777777" w:rsidR="00363CBF" w:rsidRDefault="00363CBF">
            <w:pPr>
              <w:widowControl w:val="0"/>
              <w:autoSpaceDE w:val="0"/>
              <w:autoSpaceDN w:val="0"/>
              <w:adjustRightInd w:val="0"/>
              <w:spacing w:before="90" w:after="114" w:line="240" w:lineRule="auto"/>
              <w:ind w:left="128" w:right="18"/>
              <w:rPr>
                <w:rFonts w:ascii="Arial" w:hAnsi="Arial" w:cs="Arial"/>
                <w:sz w:val="24"/>
                <w:szCs w:val="24"/>
              </w:rPr>
            </w:pPr>
          </w:p>
          <w:p w14:paraId="53B45435" w14:textId="77777777" w:rsidR="00363CBF" w:rsidRDefault="00850853">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363CBF" w14:paraId="38420AF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FD2AC74" w14:textId="77777777" w:rsidR="00363CBF" w:rsidRDefault="00363CBF">
            <w:pPr>
              <w:widowControl w:val="0"/>
              <w:autoSpaceDE w:val="0"/>
              <w:autoSpaceDN w:val="0"/>
              <w:adjustRightInd w:val="0"/>
              <w:spacing w:before="90" w:after="60" w:line="240" w:lineRule="auto"/>
              <w:ind w:left="3728" w:right="18"/>
              <w:rPr>
                <w:rFonts w:ascii="Arial" w:hAnsi="Arial" w:cs="Arial"/>
                <w:sz w:val="24"/>
                <w:szCs w:val="24"/>
              </w:rPr>
            </w:pPr>
          </w:p>
          <w:p w14:paraId="202E8E66" w14:textId="77777777" w:rsidR="00363CBF" w:rsidRDefault="00850853">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351991A2" w14:textId="77777777" w:rsidR="00363CBF" w:rsidRDefault="00850853">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30F4BEA2" w14:textId="77777777" w:rsidR="00363CBF" w:rsidRDefault="00850853">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(Must be original)                    (State official position e.g. Director, Manager, Secretary etc.)</w:t>
            </w:r>
          </w:p>
        </w:tc>
      </w:tr>
      <w:tr w:rsidR="00363CBF" w14:paraId="6F5490AE"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58AB95D2" w14:textId="77777777" w:rsidR="00363CBF" w:rsidRDefault="00850853">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499F8F4D" w14:textId="77777777" w:rsidR="00363CBF" w:rsidRDefault="00363CBF">
            <w:pPr>
              <w:widowControl w:val="0"/>
              <w:autoSpaceDE w:val="0"/>
              <w:autoSpaceDN w:val="0"/>
              <w:adjustRightInd w:val="0"/>
              <w:spacing w:after="60" w:line="240" w:lineRule="auto"/>
              <w:ind w:left="128"/>
              <w:rPr>
                <w:rFonts w:ascii="Arial" w:hAnsi="Arial" w:cs="Arial"/>
                <w:sz w:val="24"/>
                <w:szCs w:val="24"/>
              </w:rPr>
            </w:pPr>
          </w:p>
          <w:p w14:paraId="09495A0A" w14:textId="77777777" w:rsidR="00363CBF" w:rsidRDefault="00850853">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E0FD5AC" w14:textId="77777777" w:rsidR="00363CBF" w:rsidRDefault="00363CBF">
            <w:pPr>
              <w:widowControl w:val="0"/>
              <w:autoSpaceDE w:val="0"/>
              <w:autoSpaceDN w:val="0"/>
              <w:adjustRightInd w:val="0"/>
              <w:spacing w:after="60" w:line="240" w:lineRule="auto"/>
              <w:ind w:left="128"/>
              <w:rPr>
                <w:rFonts w:ascii="Arial" w:hAnsi="Arial" w:cs="Arial"/>
                <w:sz w:val="24"/>
                <w:szCs w:val="24"/>
              </w:rPr>
            </w:pPr>
          </w:p>
          <w:p w14:paraId="20850F7D" w14:textId="77777777" w:rsidR="00363CBF" w:rsidRDefault="00850853">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BAFE662" w14:textId="77777777" w:rsidR="00363CBF" w:rsidRDefault="00850853">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16260B61" w14:textId="77777777" w:rsidR="00363CBF" w:rsidRDefault="00363CBF">
            <w:pPr>
              <w:widowControl w:val="0"/>
              <w:autoSpaceDE w:val="0"/>
              <w:autoSpaceDN w:val="0"/>
              <w:adjustRightInd w:val="0"/>
              <w:spacing w:after="60" w:line="240" w:lineRule="auto"/>
              <w:ind w:left="122"/>
              <w:rPr>
                <w:rFonts w:ascii="Arial" w:hAnsi="Arial" w:cs="Arial"/>
                <w:sz w:val="24"/>
                <w:szCs w:val="24"/>
              </w:rPr>
            </w:pPr>
          </w:p>
          <w:p w14:paraId="4C8F508B" w14:textId="77777777" w:rsidR="00363CBF" w:rsidRDefault="00363CBF">
            <w:pPr>
              <w:widowControl w:val="0"/>
              <w:autoSpaceDE w:val="0"/>
              <w:autoSpaceDN w:val="0"/>
              <w:adjustRightInd w:val="0"/>
              <w:spacing w:after="60" w:line="240" w:lineRule="auto"/>
              <w:ind w:left="122"/>
              <w:rPr>
                <w:rFonts w:ascii="Arial" w:hAnsi="Arial" w:cs="Arial"/>
                <w:sz w:val="24"/>
                <w:szCs w:val="24"/>
              </w:rPr>
            </w:pPr>
          </w:p>
          <w:p w14:paraId="3111C933" w14:textId="77777777" w:rsidR="00363CBF" w:rsidRDefault="00850853">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1260882A" w14:textId="77777777" w:rsidR="00363CBF" w:rsidRDefault="00850853">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1C54768C" w14:textId="77777777" w:rsidR="00363CBF" w:rsidRDefault="00850853">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Dunn And Bradstreet number:</w:t>
            </w:r>
          </w:p>
        </w:tc>
      </w:tr>
    </w:tbl>
    <w:p w14:paraId="1A3F496A"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08F0380F" w14:textId="49052E6F" w:rsidR="00363CBF" w:rsidRDefault="00363CBF">
      <w:pPr>
        <w:widowControl w:val="0"/>
        <w:autoSpaceDE w:val="0"/>
        <w:autoSpaceDN w:val="0"/>
        <w:adjustRightInd w:val="0"/>
        <w:spacing w:after="0" w:line="240" w:lineRule="auto"/>
        <w:ind w:left="120"/>
        <w:rPr>
          <w:rFonts w:ascii="Arial" w:hAnsi="Arial" w:cs="Arial"/>
          <w:color w:val="000000"/>
        </w:rPr>
      </w:pPr>
    </w:p>
    <w:p w14:paraId="02A3550B" w14:textId="77777777" w:rsidR="00363CBF" w:rsidRDefault="00363CBF">
      <w:pPr>
        <w:widowControl w:val="0"/>
        <w:autoSpaceDE w:val="0"/>
        <w:autoSpaceDN w:val="0"/>
        <w:adjustRightInd w:val="0"/>
        <w:spacing w:after="60" w:line="240" w:lineRule="auto"/>
        <w:ind w:left="120"/>
        <w:rPr>
          <w:rFonts w:ascii="Arial" w:hAnsi="Arial" w:cs="Arial"/>
          <w:color w:val="000000"/>
        </w:rPr>
      </w:pPr>
    </w:p>
    <w:p w14:paraId="4F02464F"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25503133"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07C3C9C" w14:textId="77777777" w:rsidR="00363CBF" w:rsidRDefault="00850853">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_9"/>
      <w:r>
        <w:rPr>
          <w:rFonts w:ascii="Arial" w:hAnsi="Arial" w:cs="Arial"/>
          <w:b/>
          <w:bCs/>
          <w:color w:val="000000"/>
        </w:rPr>
        <w:lastRenderedPageBreak/>
        <w:t>Appendix 1 to Annex A (Offer)</w:t>
      </w:r>
      <w:bookmarkEnd w:id="14"/>
    </w:p>
    <w:p w14:paraId="092DE04D"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4002A33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 07/18</w:t>
      </w:r>
    </w:p>
    <w:p w14:paraId="403C6C7E" w14:textId="77777777" w:rsidR="00363CBF" w:rsidRDefault="00850853">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691AECB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48F94676"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1E10E600"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09544C45"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01FEA460"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F497EC"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6274F02F" w14:textId="77777777" w:rsidR="00363CBF" w:rsidRDefault="00850853">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B2F1570"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85645C7"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40BF9FD6"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1263A598"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4.b. </w:t>
      </w:r>
    </w:p>
    <w:p w14:paraId="13D46B53"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5725FDFB"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678D742D"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8AED510"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bookmarkStart w:id="15" w:name="#_Ref436129736"/>
      <w:bookmarkEnd w:id="15"/>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630A42D"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lastRenderedPageBreak/>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33171243"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17246BDC"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6B4A9064" w14:textId="77777777" w:rsidR="00363CBF" w:rsidRDefault="0085085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26923262"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51A39C5D" w14:textId="77777777" w:rsidR="00363CBF" w:rsidRDefault="00850853">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8..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0CB26F8F"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346E7746"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0CE2865C"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949274D"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675916F"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7592EB5"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1361B85D"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6EA7CC3"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0CC1086E"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16"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7"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646D114A"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473D3FF7"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w:t>
      </w:r>
      <w:r>
        <w:rPr>
          <w:rFonts w:ascii="Arial" w:hAnsi="Arial" w:cs="Arial"/>
          <w:color w:val="000000"/>
          <w:sz w:val="20"/>
          <w:szCs w:val="20"/>
        </w:rPr>
        <w:lastRenderedPageBreak/>
        <w:t>through the supply chain. The Authority uses the European Commission definition of an SME.</w:t>
      </w:r>
    </w:p>
    <w:p w14:paraId="13CBB8C8"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8"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097C802A"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Information on the Authority’s purchasing arrangements, our commercial policies and our SME policy can be found at </w:t>
      </w:r>
      <w:hyperlink r:id="rId19" w:history="1">
        <w:r>
          <w:rPr>
            <w:rFonts w:ascii="Arial" w:hAnsi="Arial" w:cs="Arial"/>
            <w:color w:val="0000FF"/>
            <w:sz w:val="20"/>
            <w:szCs w:val="20"/>
            <w:u w:val="single"/>
          </w:rPr>
          <w:t>Gov.UK</w:t>
        </w:r>
      </w:hyperlink>
      <w:r>
        <w:rPr>
          <w:rFonts w:ascii="Arial" w:hAnsi="Arial" w:cs="Arial"/>
          <w:color w:val="000000"/>
          <w:sz w:val="20"/>
          <w:szCs w:val="20"/>
        </w:rPr>
        <w:t>.</w:t>
      </w:r>
    </w:p>
    <w:p w14:paraId="084D84E2"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20EF795E" w14:textId="77777777" w:rsidR="00363CBF" w:rsidRDefault="008508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BiP Solutions Ltd</w:t>
      </w:r>
    </w:p>
    <w:p w14:paraId="1E0FC585" w14:textId="77777777" w:rsidR="00363CBF" w:rsidRDefault="008508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20" w:history="1">
        <w:r>
          <w:rPr>
            <w:rFonts w:ascii="Arial" w:hAnsi="Arial" w:cs="Arial"/>
            <w:color w:val="0000FF"/>
            <w:u w:val="single"/>
          </w:rPr>
          <w:t>www.contracts.mod.uk</w:t>
        </w:r>
      </w:hyperlink>
    </w:p>
    <w:p w14:paraId="5E1945E6" w14:textId="77777777" w:rsidR="00363CBF" w:rsidRDefault="008508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0A9B6672"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06B5C762"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21"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DEFCON 539.</w:t>
      </w:r>
    </w:p>
    <w:p w14:paraId="06AEB546"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776CFA85"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with regard to FOIA and EIR.  </w:t>
      </w:r>
    </w:p>
    <w:p w14:paraId="2AD3B415"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6B0558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05CE1C53"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2"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4F214E6E"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4BCAA73B"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387E510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60F78E80" w14:textId="77777777" w:rsidR="00363CBF" w:rsidRDefault="00850853">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422A23D"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0FB6BA8E"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28.    In July 2011 the Military Aviation Authority (MAA) launched a new set of Regulatory Publications.  Key to these is the Regulatory Articles (RA), which prescribe Acceptable Means </w:t>
      </w:r>
      <w:r>
        <w:rPr>
          <w:rFonts w:ascii="Arial" w:hAnsi="Arial" w:cs="Arial"/>
          <w:color w:val="000000"/>
        </w:rPr>
        <w:lastRenderedPageBreak/>
        <w:t>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701F9C7F"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07C395D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29.        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awarded until a suitable Parent Company or Bank Guarantee, as appropriate, is in place. </w:t>
      </w:r>
    </w:p>
    <w:p w14:paraId="755853E9" w14:textId="77777777" w:rsidR="00363CBF" w:rsidRDefault="008508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589806AE"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30.  The Armed Forces Covenant is a promise from the nation to those who serve, or who have served, and their families, to ensure that they are treated fairly and are not disadvantaged in their day to day lives as a result of their service.  </w:t>
      </w:r>
    </w:p>
    <w:p w14:paraId="5B4536EC"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31. The Covenant is based on two principles:</w:t>
      </w:r>
    </w:p>
    <w:p w14:paraId="0958E34A" w14:textId="77777777" w:rsidR="00363CBF" w:rsidRDefault="0085085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Armed Forces community would not face disadvantages when compared to other citizens in the provision of public and commercial services; and</w:t>
      </w:r>
    </w:p>
    <w:p w14:paraId="32144269" w14:textId="77777777" w:rsidR="00363CBF" w:rsidRDefault="00850853">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special consideration is appropriate in some cases, especially for those who have given most such as the injured and the bereaved.</w:t>
      </w:r>
    </w:p>
    <w:p w14:paraId="4E447648"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337A9494"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32.   </w:t>
      </w:r>
      <w:hyperlink r:id="rId23" w:history="1">
        <w:r>
          <w:rPr>
            <w:rFonts w:ascii="Arial" w:hAnsi="Arial" w:cs="Arial"/>
            <w:color w:val="0000FF"/>
            <w:u w:val="single"/>
          </w:rPr>
          <w:t>The Armed Forces Covenant</w:t>
        </w:r>
      </w:hyperlink>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00A2C53D"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F7575F8"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Email address:  </w:t>
      </w:r>
      <w:hyperlink r:id="rId24" w:history="1">
        <w:r>
          <w:rPr>
            <w:rFonts w:ascii="Arial" w:hAnsi="Arial" w:cs="Arial"/>
            <w:color w:val="0000FF"/>
            <w:u w:val="single"/>
          </w:rPr>
          <w:t>employerrelations@rfca.mod.uk</w:t>
        </w:r>
      </w:hyperlink>
    </w:p>
    <w:p w14:paraId="583BAFDE" w14:textId="77777777" w:rsidR="00363CBF" w:rsidRDefault="0085085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Address:          Defence Relationship Management</w:t>
      </w:r>
    </w:p>
    <w:p w14:paraId="04D6B7EF" w14:textId="77777777" w:rsidR="00363CBF" w:rsidRDefault="0085085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Ministry of Defence</w:t>
      </w:r>
    </w:p>
    <w:p w14:paraId="3C5B0EF6" w14:textId="77777777" w:rsidR="00363CBF" w:rsidRDefault="0085085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Holderness House</w:t>
      </w:r>
    </w:p>
    <w:p w14:paraId="0C59C39E" w14:textId="77777777" w:rsidR="00363CBF" w:rsidRDefault="0085085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 xml:space="preserve">51-61 Clifton Street </w:t>
      </w:r>
    </w:p>
    <w:p w14:paraId="6AB24C7A" w14:textId="77777777" w:rsidR="00363CBF" w:rsidRDefault="00850853">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London, EC2A 4EY</w:t>
      </w:r>
    </w:p>
    <w:p w14:paraId="552CDA7B" w14:textId="77777777" w:rsidR="00363CBF" w:rsidRDefault="00363CBF">
      <w:pPr>
        <w:widowControl w:val="0"/>
        <w:autoSpaceDE w:val="0"/>
        <w:autoSpaceDN w:val="0"/>
        <w:adjustRightInd w:val="0"/>
        <w:spacing w:after="260" w:line="240" w:lineRule="auto"/>
        <w:ind w:left="120"/>
        <w:rPr>
          <w:rFonts w:ascii="Arial" w:hAnsi="Arial" w:cs="Arial"/>
          <w:sz w:val="24"/>
          <w:szCs w:val="24"/>
        </w:rPr>
      </w:pPr>
    </w:p>
    <w:p w14:paraId="34C68BAF" w14:textId="77777777" w:rsidR="00363CBF" w:rsidRDefault="00850853">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34.  Paragraphs </w:t>
      </w:r>
      <w:r>
        <w:rPr>
          <w:rFonts w:ascii="Arial" w:hAnsi="Arial" w:cs="Arial"/>
          <w:color w:val="000000"/>
          <w:highlight w:val="white"/>
        </w:rPr>
        <w:t>30</w:t>
      </w:r>
      <w:r>
        <w:rPr>
          <w:rFonts w:ascii="Arial" w:hAnsi="Arial" w:cs="Arial"/>
          <w:color w:val="000000"/>
        </w:rPr>
        <w:t xml:space="preserve"> – </w:t>
      </w:r>
      <w:r>
        <w:rPr>
          <w:rFonts w:ascii="Arial" w:hAnsi="Arial" w:cs="Arial"/>
          <w:color w:val="000000"/>
          <w:highlight w:val="white"/>
        </w:rPr>
        <w:t>33</w:t>
      </w:r>
      <w:r>
        <w:rPr>
          <w:rFonts w:ascii="Arial" w:hAnsi="Arial" w:cs="Arial"/>
          <w:color w:val="000000"/>
        </w:rPr>
        <w:t xml:space="preserve"> above are not a condition of working with the Authority now or in the </w:t>
      </w:r>
      <w:r>
        <w:rPr>
          <w:rFonts w:ascii="Arial" w:hAnsi="Arial" w:cs="Arial"/>
          <w:color w:val="000000"/>
        </w:rPr>
        <w:lastRenderedPageBreak/>
        <w:t>future, nor will this issue form any part of the tender review, contract award procedure or any resulting contract.  However, the Authority very much hopes you will want to provide your support</w:t>
      </w:r>
      <w:r>
        <w:rPr>
          <w:rFonts w:ascii="Arial" w:hAnsi="Arial" w:cs="Arial"/>
          <w:color w:val="000000"/>
          <w:highlight w:val="white"/>
        </w:rPr>
        <w:t>.</w:t>
      </w:r>
    </w:p>
    <w:p w14:paraId="3FE97ABC" w14:textId="77777777" w:rsidR="00363CBF" w:rsidRDefault="00363CBF">
      <w:pPr>
        <w:widowControl w:val="0"/>
        <w:autoSpaceDE w:val="0"/>
        <w:autoSpaceDN w:val="0"/>
        <w:adjustRightInd w:val="0"/>
        <w:spacing w:after="260" w:line="240" w:lineRule="auto"/>
        <w:ind w:left="120"/>
        <w:rPr>
          <w:rFonts w:ascii="Arial" w:hAnsi="Arial" w:cs="Arial"/>
          <w:color w:val="000000"/>
        </w:rPr>
      </w:pPr>
    </w:p>
    <w:p w14:paraId="7B16670B"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257C0EA7"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BA68482" w14:textId="400B6D4A" w:rsidR="00363CBF" w:rsidRDefault="00850853" w:rsidP="00730D2D">
      <w:pPr>
        <w:widowControl w:val="0"/>
        <w:autoSpaceDE w:val="0"/>
        <w:autoSpaceDN w:val="0"/>
        <w:adjustRightInd w:val="0"/>
        <w:spacing w:after="0" w:line="276" w:lineRule="auto"/>
        <w:ind w:right="114" w:firstLine="120"/>
        <w:rPr>
          <w:rFonts w:ascii="Arial" w:hAnsi="Arial" w:cs="Arial"/>
          <w:sz w:val="24"/>
          <w:szCs w:val="24"/>
        </w:rPr>
      </w:pPr>
      <w:bookmarkStart w:id="16" w:name="_Toc501022445_2"/>
      <w:r>
        <w:rPr>
          <w:rFonts w:ascii="Arial" w:hAnsi="Arial" w:cs="Arial"/>
          <w:b/>
          <w:bCs/>
          <w:color w:val="000000"/>
          <w:sz w:val="28"/>
          <w:szCs w:val="28"/>
        </w:rPr>
        <w:lastRenderedPageBreak/>
        <w:t>DEFFORM 111</w:t>
      </w:r>
      <w:bookmarkEnd w:id="16"/>
    </w:p>
    <w:p w14:paraId="0E362C99" w14:textId="77777777" w:rsidR="00363CBF" w:rsidRDefault="008508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5993FE" w14:textId="77777777" w:rsidR="00363CBF" w:rsidRDefault="00850853">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2_1"/>
      <w:r>
        <w:rPr>
          <w:rFonts w:ascii="Arial" w:hAnsi="Arial" w:cs="Arial"/>
          <w:b/>
          <w:bCs/>
          <w:color w:val="000000"/>
        </w:rPr>
        <w:t>DEFFORM 111</w:t>
      </w:r>
      <w:bookmarkEnd w:id="17"/>
    </w:p>
    <w:p w14:paraId="3A8F49C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60DE3E2" w14:textId="77777777" w:rsidR="00363CBF" w:rsidRDefault="00363CBF">
      <w:pPr>
        <w:widowControl w:val="0"/>
        <w:autoSpaceDE w:val="0"/>
        <w:autoSpaceDN w:val="0"/>
        <w:adjustRightInd w:val="0"/>
        <w:spacing w:after="60" w:line="240" w:lineRule="auto"/>
        <w:ind w:left="840"/>
        <w:rPr>
          <w:rFonts w:ascii="Arial" w:hAnsi="Arial" w:cs="Arial"/>
          <w:sz w:val="24"/>
          <w:szCs w:val="24"/>
        </w:rPr>
      </w:pPr>
    </w:p>
    <w:p w14:paraId="7DEC1C5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6608C54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Jack Bunkum</w:t>
      </w:r>
    </w:p>
    <w:p w14:paraId="7985C05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Room A104, A Block, RAF Wyton, Huntingdon, Cambridgeshire, PE28 2EA</w:t>
      </w:r>
    </w:p>
    <w:p w14:paraId="1B317BC4"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jack.bunkum101@mod.gov.uk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07784207620</w:t>
      </w:r>
    </w:p>
    <w:p w14:paraId="5465C8DF"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5FD7F57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AF0C9FE"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090E4F">
        <w:rPr>
          <w:rFonts w:ascii="Arial" w:hAnsi="Arial" w:cs="Arial"/>
          <w:color w:val="000000"/>
        </w:rPr>
        <w:t>Duncan Gillan</w:t>
      </w:r>
    </w:p>
    <w:p w14:paraId="0282077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MB07.A.13, Ministry of Defence Main Building, Whitehall, London</w:t>
      </w:r>
    </w:p>
    <w:p w14:paraId="5165332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Duncan.Gillan101@mod.gov.uk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20 721 81095</w:t>
      </w:r>
    </w:p>
    <w:p w14:paraId="3269221D"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064E781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B61139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26398BE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8B8128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Not Applicable</w:t>
      </w:r>
    </w:p>
    <w:p w14:paraId="18AB8C14"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0829963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E7553C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361B431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Not Applicable</w:t>
      </w:r>
    </w:p>
    <w:p w14:paraId="4EEAC99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14:paraId="20446AB8"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BBEC58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60AD683F"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7851160" w14:textId="77777777" w:rsidR="00363CBF" w:rsidRDefault="0085085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6F87D92"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45F620E2" w14:textId="77777777" w:rsidR="00363CBF" w:rsidRDefault="0085085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Duncan Gillan</w:t>
      </w:r>
    </w:p>
    <w:p w14:paraId="0E584596"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B7249E8"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1A8A2EE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423579A1"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1887F40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32AA530B"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4B4088F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05D24505"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6EAE7E8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3738ACE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144CF142"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66D02952"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5ACE1F68"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3097B2D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6B4EF0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6436C6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3A1E15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744DA19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613DDEEC"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D9DEA5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E32CC17"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DCC5DB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433A9F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7D0B5D6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80C7844" w14:textId="77777777" w:rsidR="00363CBF" w:rsidRDefault="00A32E21">
      <w:pPr>
        <w:widowControl w:val="0"/>
        <w:autoSpaceDE w:val="0"/>
        <w:autoSpaceDN w:val="0"/>
        <w:adjustRightInd w:val="0"/>
        <w:spacing w:after="60" w:line="240" w:lineRule="auto"/>
        <w:ind w:left="120"/>
        <w:rPr>
          <w:rFonts w:ascii="Arial" w:hAnsi="Arial" w:cs="Arial"/>
          <w:sz w:val="24"/>
          <w:szCs w:val="24"/>
        </w:rPr>
      </w:pPr>
      <w:hyperlink r:id="rId25" w:history="1">
        <w:r w:rsidR="00850853">
          <w:rPr>
            <w:rFonts w:ascii="Arial" w:hAnsi="Arial" w:cs="Arial"/>
            <w:color w:val="0000FF"/>
            <w:u w:val="single"/>
          </w:rPr>
          <w:t>www.freightcollection.com</w:t>
        </w:r>
      </w:hyperlink>
    </w:p>
    <w:p w14:paraId="516E95CE"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1A75D628"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5A5799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836BDD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571DEA73"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31B81598"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E213D8F"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C4392E1"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2766AC5D"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28EF3178"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7B499F95"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27C12E9"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7" w:history="1">
        <w:r>
          <w:rPr>
            <w:rFonts w:ascii="Arial" w:hAnsi="Arial" w:cs="Arial"/>
            <w:color w:val="0000FF"/>
            <w:u w:val="single"/>
          </w:rPr>
          <w:t>https://www.aof.mod.uk/aofcontent/tactical/toolkit/index.htm</w:t>
        </w:r>
      </w:hyperlink>
    </w:p>
    <w:p w14:paraId="7CEE512D" w14:textId="77777777" w:rsidR="00363CBF" w:rsidRDefault="00363CBF">
      <w:pPr>
        <w:widowControl w:val="0"/>
        <w:autoSpaceDE w:val="0"/>
        <w:autoSpaceDN w:val="0"/>
        <w:adjustRightInd w:val="0"/>
        <w:spacing w:after="60" w:line="240" w:lineRule="auto"/>
        <w:ind w:left="120"/>
        <w:rPr>
          <w:rFonts w:ascii="Arial" w:hAnsi="Arial" w:cs="Arial"/>
          <w:sz w:val="24"/>
          <w:szCs w:val="24"/>
        </w:rPr>
      </w:pPr>
    </w:p>
    <w:p w14:paraId="5DAD3810" w14:textId="77777777" w:rsidR="00363CBF" w:rsidRDefault="008508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594C9C72" w14:textId="77777777" w:rsidR="00363CBF" w:rsidRDefault="00363CBF">
      <w:pPr>
        <w:widowControl w:val="0"/>
        <w:autoSpaceDE w:val="0"/>
        <w:autoSpaceDN w:val="0"/>
        <w:adjustRightInd w:val="0"/>
        <w:spacing w:after="200" w:line="276" w:lineRule="auto"/>
        <w:ind w:left="120" w:right="114"/>
        <w:rPr>
          <w:rFonts w:ascii="Arial" w:hAnsi="Arial" w:cs="Arial"/>
          <w:sz w:val="24"/>
          <w:szCs w:val="24"/>
        </w:rPr>
      </w:pPr>
    </w:p>
    <w:p w14:paraId="54A73AB7" w14:textId="6CA9DDC3" w:rsidR="00363CBF" w:rsidRPr="008E5990" w:rsidRDefault="00363CBF" w:rsidP="008E5990">
      <w:pPr>
        <w:widowControl w:val="0"/>
        <w:autoSpaceDE w:val="0"/>
        <w:autoSpaceDN w:val="0"/>
        <w:adjustRightInd w:val="0"/>
        <w:spacing w:after="0" w:line="240" w:lineRule="auto"/>
        <w:rPr>
          <w:rFonts w:ascii="Arial" w:hAnsi="Arial" w:cs="Arial"/>
          <w:color w:val="000000"/>
        </w:rPr>
      </w:pPr>
      <w:bookmarkStart w:id="18" w:name="page_total_master0"/>
      <w:bookmarkStart w:id="19" w:name="page_total"/>
      <w:bookmarkEnd w:id="18"/>
      <w:bookmarkEnd w:id="19"/>
    </w:p>
    <w:sectPr w:rsidR="00363CBF" w:rsidRPr="008E5990">
      <w:footerReference w:type="default" r:id="rId2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201F" w14:textId="77777777" w:rsidR="00A32E21" w:rsidRDefault="00A32E21">
      <w:pPr>
        <w:spacing w:after="0" w:line="240" w:lineRule="auto"/>
      </w:pPr>
      <w:r>
        <w:separator/>
      </w:r>
    </w:p>
  </w:endnote>
  <w:endnote w:type="continuationSeparator" w:id="0">
    <w:p w14:paraId="7A35BEF9" w14:textId="77777777" w:rsidR="00A32E21" w:rsidRDefault="00A3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D6E6" w14:textId="77777777" w:rsidR="00DB78A4" w:rsidRDefault="00DB78A4">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4C62140A" w14:textId="77777777" w:rsidR="00DB78A4" w:rsidRDefault="00DB78A4">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7AAE1" w14:textId="77777777" w:rsidR="00A32E21" w:rsidRDefault="00A32E21">
      <w:pPr>
        <w:spacing w:after="0" w:line="240" w:lineRule="auto"/>
      </w:pPr>
      <w:r>
        <w:separator/>
      </w:r>
    </w:p>
  </w:footnote>
  <w:footnote w:type="continuationSeparator" w:id="0">
    <w:p w14:paraId="7F78D6BB" w14:textId="77777777" w:rsidR="00A32E21" w:rsidRDefault="00A3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7B"/>
    <w:multiLevelType w:val="hybridMultilevel"/>
    <w:tmpl w:val="6C02F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420661"/>
    <w:multiLevelType w:val="multilevel"/>
    <w:tmpl w:val="EFD09D5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43"/>
    <w:rsid w:val="0001593E"/>
    <w:rsid w:val="00015D4B"/>
    <w:rsid w:val="00027F13"/>
    <w:rsid w:val="00037257"/>
    <w:rsid w:val="00043C83"/>
    <w:rsid w:val="00090E4F"/>
    <w:rsid w:val="000A1DF0"/>
    <w:rsid w:val="000B4770"/>
    <w:rsid w:val="000C5316"/>
    <w:rsid w:val="000D228F"/>
    <w:rsid w:val="00101B97"/>
    <w:rsid w:val="00107E75"/>
    <w:rsid w:val="00133F7C"/>
    <w:rsid w:val="0015676D"/>
    <w:rsid w:val="00156840"/>
    <w:rsid w:val="00156C96"/>
    <w:rsid w:val="001A26A2"/>
    <w:rsid w:val="001A6486"/>
    <w:rsid w:val="001D2B72"/>
    <w:rsid w:val="001F5D59"/>
    <w:rsid w:val="00203D40"/>
    <w:rsid w:val="002228E4"/>
    <w:rsid w:val="00236F92"/>
    <w:rsid w:val="00242006"/>
    <w:rsid w:val="00293168"/>
    <w:rsid w:val="0034095A"/>
    <w:rsid w:val="00354488"/>
    <w:rsid w:val="00362349"/>
    <w:rsid w:val="00363CBF"/>
    <w:rsid w:val="00364141"/>
    <w:rsid w:val="003A49FC"/>
    <w:rsid w:val="003C22C6"/>
    <w:rsid w:val="004150AD"/>
    <w:rsid w:val="00461A33"/>
    <w:rsid w:val="004803B0"/>
    <w:rsid w:val="004853FD"/>
    <w:rsid w:val="00495FA1"/>
    <w:rsid w:val="004A08AD"/>
    <w:rsid w:val="004A5470"/>
    <w:rsid w:val="004B4825"/>
    <w:rsid w:val="004D1EF5"/>
    <w:rsid w:val="004E6E37"/>
    <w:rsid w:val="004F3796"/>
    <w:rsid w:val="00501757"/>
    <w:rsid w:val="00513ABD"/>
    <w:rsid w:val="00513B1D"/>
    <w:rsid w:val="005430EE"/>
    <w:rsid w:val="0059606E"/>
    <w:rsid w:val="005A371F"/>
    <w:rsid w:val="005B1756"/>
    <w:rsid w:val="005E291F"/>
    <w:rsid w:val="005F6D25"/>
    <w:rsid w:val="00604104"/>
    <w:rsid w:val="0061342E"/>
    <w:rsid w:val="006173AE"/>
    <w:rsid w:val="0063194F"/>
    <w:rsid w:val="00656C7C"/>
    <w:rsid w:val="006B6979"/>
    <w:rsid w:val="006D048E"/>
    <w:rsid w:val="006E5662"/>
    <w:rsid w:val="007301BA"/>
    <w:rsid w:val="00730D2D"/>
    <w:rsid w:val="00732D36"/>
    <w:rsid w:val="007619B7"/>
    <w:rsid w:val="007803AF"/>
    <w:rsid w:val="007A420A"/>
    <w:rsid w:val="008159E2"/>
    <w:rsid w:val="008320BC"/>
    <w:rsid w:val="00836B89"/>
    <w:rsid w:val="00837C61"/>
    <w:rsid w:val="00850853"/>
    <w:rsid w:val="008662A4"/>
    <w:rsid w:val="008B6292"/>
    <w:rsid w:val="008D13E9"/>
    <w:rsid w:val="008D20B3"/>
    <w:rsid w:val="008D5E34"/>
    <w:rsid w:val="008E5990"/>
    <w:rsid w:val="008F24B3"/>
    <w:rsid w:val="00913DC7"/>
    <w:rsid w:val="00923A4B"/>
    <w:rsid w:val="00934286"/>
    <w:rsid w:val="00934734"/>
    <w:rsid w:val="00947482"/>
    <w:rsid w:val="00977E68"/>
    <w:rsid w:val="009A5AAA"/>
    <w:rsid w:val="009A60FC"/>
    <w:rsid w:val="009C2A36"/>
    <w:rsid w:val="009D1031"/>
    <w:rsid w:val="009D1C90"/>
    <w:rsid w:val="00A154FB"/>
    <w:rsid w:val="00A1589F"/>
    <w:rsid w:val="00A25F4A"/>
    <w:rsid w:val="00A32E21"/>
    <w:rsid w:val="00A41498"/>
    <w:rsid w:val="00A553D4"/>
    <w:rsid w:val="00A6685F"/>
    <w:rsid w:val="00A817C7"/>
    <w:rsid w:val="00A83428"/>
    <w:rsid w:val="00A8659B"/>
    <w:rsid w:val="00AD2C9A"/>
    <w:rsid w:val="00AF7914"/>
    <w:rsid w:val="00B1262A"/>
    <w:rsid w:val="00B541D9"/>
    <w:rsid w:val="00B6099F"/>
    <w:rsid w:val="00B727B9"/>
    <w:rsid w:val="00B72B35"/>
    <w:rsid w:val="00B77535"/>
    <w:rsid w:val="00B96F12"/>
    <w:rsid w:val="00BB4FAE"/>
    <w:rsid w:val="00BB5A93"/>
    <w:rsid w:val="00BD2D43"/>
    <w:rsid w:val="00C112DA"/>
    <w:rsid w:val="00C221C4"/>
    <w:rsid w:val="00C737F3"/>
    <w:rsid w:val="00C93AF3"/>
    <w:rsid w:val="00D00ED9"/>
    <w:rsid w:val="00D17034"/>
    <w:rsid w:val="00D21146"/>
    <w:rsid w:val="00D22B43"/>
    <w:rsid w:val="00D37C7B"/>
    <w:rsid w:val="00D55391"/>
    <w:rsid w:val="00D62CCD"/>
    <w:rsid w:val="00D75221"/>
    <w:rsid w:val="00D77AC3"/>
    <w:rsid w:val="00D90A4B"/>
    <w:rsid w:val="00DB78A4"/>
    <w:rsid w:val="00DD36ED"/>
    <w:rsid w:val="00DE7F60"/>
    <w:rsid w:val="00E620E9"/>
    <w:rsid w:val="00E71E60"/>
    <w:rsid w:val="00E96DEC"/>
    <w:rsid w:val="00EC4DD1"/>
    <w:rsid w:val="00F070C1"/>
    <w:rsid w:val="00F10DF2"/>
    <w:rsid w:val="00F4369A"/>
    <w:rsid w:val="00F50006"/>
    <w:rsid w:val="00F5427C"/>
    <w:rsid w:val="00F7547A"/>
    <w:rsid w:val="00F80CD6"/>
    <w:rsid w:val="00F94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8AC09"/>
  <w14:defaultImageDpi w14:val="0"/>
  <w15:docId w15:val="{C481FBB7-C56A-47E7-B476-3DFE597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E37"/>
  </w:style>
  <w:style w:type="paragraph" w:styleId="Footer">
    <w:name w:val="footer"/>
    <w:basedOn w:val="Normal"/>
    <w:link w:val="FooterChar"/>
    <w:uiPriority w:val="99"/>
    <w:unhideWhenUsed/>
    <w:rsid w:val="004E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E37"/>
  </w:style>
  <w:style w:type="table" w:styleId="TableGrid">
    <w:name w:val="Table Grid"/>
    <w:basedOn w:val="TableNormal"/>
    <w:uiPriority w:val="39"/>
    <w:rsid w:val="0061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91F"/>
    <w:rPr>
      <w:color w:val="0563C1" w:themeColor="hyperlink"/>
      <w:u w:val="single"/>
    </w:rPr>
  </w:style>
  <w:style w:type="character" w:styleId="UnresolvedMention">
    <w:name w:val="Unresolved Mention"/>
    <w:basedOn w:val="DefaultParagraphFont"/>
    <w:uiPriority w:val="99"/>
    <w:semiHidden/>
    <w:unhideWhenUsed/>
    <w:rsid w:val="005E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582086">
      <w:bodyDiv w:val="1"/>
      <w:marLeft w:val="0"/>
      <w:marRight w:val="0"/>
      <w:marTop w:val="0"/>
      <w:marBottom w:val="0"/>
      <w:divBdr>
        <w:top w:val="none" w:sz="0" w:space="0" w:color="auto"/>
        <w:left w:val="none" w:sz="0" w:space="0" w:color="auto"/>
        <w:bottom w:val="none" w:sz="0" w:space="0" w:color="auto"/>
        <w:right w:val="none" w:sz="0" w:space="0" w:color="auto"/>
      </w:divBdr>
    </w:div>
    <w:div w:id="1520050795">
      <w:bodyDiv w:val="1"/>
      <w:marLeft w:val="0"/>
      <w:marRight w:val="0"/>
      <w:marTop w:val="0"/>
      <w:marBottom w:val="0"/>
      <w:divBdr>
        <w:top w:val="none" w:sz="0" w:space="0" w:color="auto"/>
        <w:left w:val="none" w:sz="0" w:space="0" w:color="auto"/>
        <w:bottom w:val="none" w:sz="0" w:space="0" w:color="auto"/>
        <w:right w:val="none" w:sz="0" w:space="0" w:color="auto"/>
      </w:divBdr>
    </w:div>
    <w:div w:id="15285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hyperlink" Target="http://www.promptpaymentcode.org.uk/" TargetMode="External"/><Relationship Id="rId26"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https://www.gov.uk/government/policies/government-transparency-and-accountabilit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www.contracts.mod.uk/fe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ployerrelations@rfca.mod.uk" TargetMode="External"/><Relationship Id="rId5" Type="http://schemas.openxmlformats.org/officeDocument/2006/relationships/numbering" Target="numbering.xml"/><Relationship Id="rId15" Type="http://schemas.openxmlformats.org/officeDocument/2006/relationships/hyperlink" Target="http://eur-lex.europa.eu/legal-content/EN/TXT/?uri=celex%3A32010R0744" TargetMode="External"/><Relationship Id="rId23" Type="http://schemas.openxmlformats.org/officeDocument/2006/relationships/hyperlink" Target="https://www.gov.uk/government/policies/armed-forces-covenan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k.bunkum101@mod.gov.uk"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F65FE4552946A10121F08153E933" ma:contentTypeVersion="7" ma:contentTypeDescription="Create a new document." ma:contentTypeScope="" ma:versionID="23146723943007d337f3a0a0daae83f8">
  <xsd:schema xmlns:xsd="http://www.w3.org/2001/XMLSchema" xmlns:xs="http://www.w3.org/2001/XMLSchema" xmlns:p="http://schemas.microsoft.com/office/2006/metadata/properties" xmlns:ns3="0236355f-0451-4a09-a2ae-a28532f29119" xmlns:ns4="11ad6e48-25a5-4f62-9c01-0dbefdb61e02" targetNamespace="http://schemas.microsoft.com/office/2006/metadata/properties" ma:root="true" ma:fieldsID="45f3cc29baf9d93ba5ef5ca9462789c1" ns3:_="" ns4:_="">
    <xsd:import namespace="0236355f-0451-4a09-a2ae-a28532f29119"/>
    <xsd:import namespace="11ad6e48-25a5-4f62-9c01-0dbefdb61e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6355f-0451-4a09-a2ae-a28532f29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d6e48-25a5-4f62-9c01-0dbefdb61e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ED16-E47A-4BA1-9F7E-04C4C505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6355f-0451-4a09-a2ae-a28532f29119"/>
    <ds:schemaRef ds:uri="11ad6e48-25a5-4f62-9c01-0dbefdb61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E64C9-65C4-4B4C-86EF-AD9187CA7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66646-7C60-409D-A0A5-B30512CB483A}">
  <ds:schemaRefs>
    <ds:schemaRef ds:uri="http://schemas.microsoft.com/sharepoint/v3/contenttype/forms"/>
  </ds:schemaRefs>
</ds:datastoreItem>
</file>

<file path=customXml/itemProps4.xml><?xml version="1.0" encoding="utf-8"?>
<ds:datastoreItem xmlns:ds="http://schemas.openxmlformats.org/officeDocument/2006/customXml" ds:itemID="{29B5E209-19C0-4B76-A44D-44EE97F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27</Pages>
  <Words>8295</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Bunkum, Jack C2</dc:creator>
  <cp:keywords/>
  <dc:description>Generated by Oracle BI Publisher 10.1.3.4.2</dc:description>
  <cp:lastModifiedBy>Bunkum, Jack C2</cp:lastModifiedBy>
  <cp:revision>72</cp:revision>
  <dcterms:created xsi:type="dcterms:W3CDTF">2020-10-29T17:46:00Z</dcterms:created>
  <dcterms:modified xsi:type="dcterms:W3CDTF">2020-11-04T15:03:00Z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0x010100DDA5F65FE4552946A10121F08153E933</vt:lpwstr>
  </property>
</Properties>
</file>