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4F92" w14:textId="66D412AF" w:rsidR="0045277D" w:rsidRPr="00BF2DF2" w:rsidRDefault="00903EF6" w:rsidP="00356EAD">
      <w:pPr>
        <w:jc w:val="left"/>
        <w:rPr>
          <w:rFonts w:cs="Arial"/>
          <w:b/>
          <w:bCs/>
          <w:szCs w:val="22"/>
        </w:rPr>
      </w:pPr>
      <w:r w:rsidRPr="00BF2DF2">
        <w:rPr>
          <w:rFonts w:cs="Arial"/>
          <w:b/>
          <w:bCs/>
          <w:szCs w:val="22"/>
        </w:rPr>
        <w:t>DOCUMENT FOR SUBMISSION</w:t>
      </w:r>
      <w:r w:rsidR="0045277D" w:rsidRPr="00BF2DF2">
        <w:rPr>
          <w:rFonts w:cs="Arial"/>
          <w:b/>
          <w:bCs/>
          <w:szCs w:val="22"/>
        </w:rPr>
        <w:t xml:space="preserve"> – </w:t>
      </w:r>
      <w:r w:rsidR="007A37E0" w:rsidRPr="00BF2DF2">
        <w:rPr>
          <w:rFonts w:cs="Arial"/>
          <w:b/>
          <w:bCs/>
          <w:szCs w:val="22"/>
        </w:rPr>
        <w:t xml:space="preserve">QUALITY CRITERIA </w:t>
      </w:r>
      <w:r w:rsidR="0022650B" w:rsidRPr="00BF2DF2">
        <w:rPr>
          <w:rFonts w:cs="Arial"/>
          <w:b/>
          <w:bCs/>
          <w:szCs w:val="22"/>
        </w:rPr>
        <w:t>SUBMISSION FORM</w:t>
      </w:r>
    </w:p>
    <w:tbl>
      <w:tblPr>
        <w:tblStyle w:val="TableGrid"/>
        <w:tblW w:w="0" w:type="auto"/>
        <w:tblLook w:val="04A0" w:firstRow="1" w:lastRow="0" w:firstColumn="1" w:lastColumn="0" w:noHBand="0" w:noVBand="1"/>
      </w:tblPr>
      <w:tblGrid>
        <w:gridCol w:w="4531"/>
        <w:gridCol w:w="4485"/>
      </w:tblGrid>
      <w:tr w:rsidR="00D32925" w:rsidRPr="00BF2DF2" w14:paraId="62FC71D3" w14:textId="77777777" w:rsidTr="00D32925">
        <w:tc>
          <w:tcPr>
            <w:tcW w:w="4531" w:type="dxa"/>
          </w:tcPr>
          <w:p w14:paraId="787B0B80" w14:textId="7F5448F8" w:rsidR="00D32925" w:rsidRPr="00BF2DF2" w:rsidRDefault="00D32925" w:rsidP="00356EAD">
            <w:pPr>
              <w:jc w:val="left"/>
              <w:rPr>
                <w:rFonts w:cs="Arial"/>
                <w:b/>
                <w:bCs/>
                <w:szCs w:val="22"/>
              </w:rPr>
            </w:pPr>
            <w:r w:rsidRPr="00BF2DF2">
              <w:rPr>
                <w:rFonts w:cs="Arial"/>
                <w:b/>
                <w:bCs/>
                <w:szCs w:val="22"/>
              </w:rPr>
              <w:t xml:space="preserve">Name of person submitting bid </w:t>
            </w:r>
          </w:p>
        </w:tc>
        <w:tc>
          <w:tcPr>
            <w:tcW w:w="4485" w:type="dxa"/>
          </w:tcPr>
          <w:p w14:paraId="23753845" w14:textId="77777777" w:rsidR="00D32925" w:rsidRPr="00BF2DF2" w:rsidRDefault="00D32925" w:rsidP="00356EAD">
            <w:pPr>
              <w:jc w:val="left"/>
              <w:rPr>
                <w:rFonts w:cs="Arial"/>
                <w:b/>
                <w:bCs/>
                <w:szCs w:val="22"/>
              </w:rPr>
            </w:pPr>
          </w:p>
        </w:tc>
      </w:tr>
      <w:tr w:rsidR="00D32925" w:rsidRPr="00BF2DF2" w14:paraId="1C579944" w14:textId="77777777" w:rsidTr="00D32925">
        <w:tc>
          <w:tcPr>
            <w:tcW w:w="4531" w:type="dxa"/>
          </w:tcPr>
          <w:p w14:paraId="0F5A5532" w14:textId="7494D129" w:rsidR="00D32925" w:rsidRPr="00BF2DF2" w:rsidRDefault="00D32925" w:rsidP="00356EAD">
            <w:pPr>
              <w:jc w:val="left"/>
              <w:rPr>
                <w:rFonts w:cs="Arial"/>
                <w:b/>
                <w:bCs/>
                <w:szCs w:val="22"/>
              </w:rPr>
            </w:pPr>
            <w:r w:rsidRPr="00BF2DF2">
              <w:rPr>
                <w:rFonts w:cs="Arial"/>
                <w:b/>
                <w:bCs/>
                <w:szCs w:val="22"/>
              </w:rPr>
              <w:t>Main contact details – email and telephone number</w:t>
            </w:r>
          </w:p>
        </w:tc>
        <w:tc>
          <w:tcPr>
            <w:tcW w:w="4485" w:type="dxa"/>
          </w:tcPr>
          <w:p w14:paraId="17831F61" w14:textId="77777777" w:rsidR="00D32925" w:rsidRPr="00BF2DF2" w:rsidRDefault="00D32925" w:rsidP="00356EAD">
            <w:pPr>
              <w:jc w:val="left"/>
              <w:rPr>
                <w:rFonts w:cs="Arial"/>
                <w:b/>
                <w:bCs/>
                <w:szCs w:val="22"/>
              </w:rPr>
            </w:pPr>
          </w:p>
        </w:tc>
      </w:tr>
      <w:tr w:rsidR="00D32925" w:rsidRPr="00BF2DF2" w14:paraId="4F78A9AE" w14:textId="77777777" w:rsidTr="00D32925">
        <w:tc>
          <w:tcPr>
            <w:tcW w:w="4531" w:type="dxa"/>
          </w:tcPr>
          <w:p w14:paraId="7143EF17" w14:textId="43529DBE" w:rsidR="00D32925" w:rsidRPr="00BF2DF2" w:rsidRDefault="00D32925" w:rsidP="00356EAD">
            <w:pPr>
              <w:jc w:val="left"/>
              <w:rPr>
                <w:rFonts w:cs="Arial"/>
                <w:b/>
                <w:bCs/>
                <w:szCs w:val="22"/>
              </w:rPr>
            </w:pPr>
            <w:r w:rsidRPr="00BF2DF2">
              <w:rPr>
                <w:rFonts w:cs="Arial"/>
                <w:b/>
                <w:bCs/>
                <w:szCs w:val="22"/>
              </w:rPr>
              <w:t>Organisation name(s)</w:t>
            </w:r>
          </w:p>
          <w:p w14:paraId="09A7A5CA" w14:textId="44A048B1" w:rsidR="00D32925" w:rsidRPr="00BF2DF2" w:rsidRDefault="00D32925" w:rsidP="00D32925">
            <w:pPr>
              <w:spacing w:before="0"/>
              <w:jc w:val="left"/>
              <w:rPr>
                <w:rFonts w:cs="Arial"/>
                <w:bCs/>
                <w:szCs w:val="22"/>
              </w:rPr>
            </w:pPr>
            <w:r w:rsidRPr="00BF2DF2">
              <w:rPr>
                <w:rFonts w:cs="Arial"/>
                <w:bCs/>
                <w:szCs w:val="22"/>
              </w:rPr>
              <w:t>Include name</w:t>
            </w:r>
            <w:r w:rsidR="009B03A0" w:rsidRPr="00BF2DF2">
              <w:rPr>
                <w:rFonts w:cs="Arial"/>
                <w:bCs/>
                <w:szCs w:val="22"/>
              </w:rPr>
              <w:t>s</w:t>
            </w:r>
            <w:r w:rsidRPr="00BF2DF2">
              <w:rPr>
                <w:rFonts w:cs="Arial"/>
                <w:bCs/>
                <w:szCs w:val="22"/>
              </w:rPr>
              <w:t xml:space="preserve"> of all organisations if you have formed a consortium, with the lead organisation at the top. </w:t>
            </w:r>
          </w:p>
        </w:tc>
        <w:tc>
          <w:tcPr>
            <w:tcW w:w="4485" w:type="dxa"/>
          </w:tcPr>
          <w:p w14:paraId="7F8FECB4" w14:textId="77777777" w:rsidR="00D32925" w:rsidRPr="00BF2DF2" w:rsidRDefault="00D32925" w:rsidP="00356EAD">
            <w:pPr>
              <w:jc w:val="left"/>
              <w:rPr>
                <w:rFonts w:cs="Arial"/>
                <w:b/>
                <w:bCs/>
                <w:szCs w:val="22"/>
              </w:rPr>
            </w:pPr>
          </w:p>
        </w:tc>
      </w:tr>
    </w:tbl>
    <w:p w14:paraId="6B877777" w14:textId="417810D0" w:rsidR="006E646E" w:rsidRPr="00BF2DF2" w:rsidRDefault="00E21CAB" w:rsidP="00356EAD">
      <w:pPr>
        <w:jc w:val="left"/>
        <w:rPr>
          <w:rFonts w:cs="Arial"/>
          <w:szCs w:val="22"/>
        </w:rPr>
      </w:pPr>
      <w:r w:rsidRPr="00BF2DF2">
        <w:rPr>
          <w:rFonts w:cs="Arial"/>
          <w:szCs w:val="22"/>
        </w:rPr>
        <w:t xml:space="preserve">The </w:t>
      </w:r>
      <w:r w:rsidR="001E5E9C" w:rsidRPr="00BF2DF2">
        <w:rPr>
          <w:rFonts w:cs="Arial"/>
          <w:szCs w:val="22"/>
        </w:rPr>
        <w:t xml:space="preserve">generic quality </w:t>
      </w:r>
      <w:r w:rsidRPr="00BF2DF2">
        <w:rPr>
          <w:rFonts w:cs="Arial"/>
          <w:szCs w:val="22"/>
        </w:rPr>
        <w:t xml:space="preserve">questions </w:t>
      </w:r>
      <w:r w:rsidR="001E5E9C" w:rsidRPr="00BF2DF2">
        <w:rPr>
          <w:rFonts w:cs="Arial"/>
          <w:szCs w:val="22"/>
        </w:rPr>
        <w:t>below will need to be answered regardless of wh</w:t>
      </w:r>
      <w:r w:rsidR="009F11EA" w:rsidRPr="00BF2DF2">
        <w:rPr>
          <w:rFonts w:cs="Arial"/>
          <w:szCs w:val="22"/>
        </w:rPr>
        <w:t xml:space="preserve">ich lot(s) you are bidding for. </w:t>
      </w:r>
    </w:p>
    <w:tbl>
      <w:tblPr>
        <w:tblStyle w:val="TableGrid"/>
        <w:tblW w:w="0" w:type="auto"/>
        <w:tblLook w:val="04A0" w:firstRow="1" w:lastRow="0" w:firstColumn="1" w:lastColumn="0" w:noHBand="0" w:noVBand="1"/>
      </w:tblPr>
      <w:tblGrid>
        <w:gridCol w:w="750"/>
        <w:gridCol w:w="6890"/>
        <w:gridCol w:w="1376"/>
      </w:tblGrid>
      <w:tr w:rsidR="00591464" w:rsidRPr="00BF2DF2" w14:paraId="1D6C16D0" w14:textId="77777777" w:rsidTr="00591464">
        <w:tc>
          <w:tcPr>
            <w:tcW w:w="750" w:type="dxa"/>
          </w:tcPr>
          <w:p w14:paraId="5FFAEF98" w14:textId="2D07C35C"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w:t>
            </w:r>
          </w:p>
        </w:tc>
        <w:tc>
          <w:tcPr>
            <w:tcW w:w="6890" w:type="dxa"/>
            <w:hideMark/>
          </w:tcPr>
          <w:p w14:paraId="38C696E6" w14:textId="45CC3C5F" w:rsidR="00591464" w:rsidRPr="00BF2DF2" w:rsidRDefault="00E21CAB" w:rsidP="00356EAD">
            <w:pPr>
              <w:spacing w:line="240" w:lineRule="auto"/>
              <w:jc w:val="left"/>
              <w:rPr>
                <w:rFonts w:eastAsia="Calibri" w:cs="Arial"/>
                <w:b/>
                <w:szCs w:val="22"/>
                <w:lang w:eastAsia="en-US"/>
              </w:rPr>
            </w:pPr>
            <w:r w:rsidRPr="00BF2DF2">
              <w:rPr>
                <w:rFonts w:eastAsia="Calibri" w:cs="Arial"/>
                <w:b/>
                <w:szCs w:val="22"/>
                <w:lang w:eastAsia="en-US"/>
              </w:rPr>
              <w:t xml:space="preserve">GENERIC </w:t>
            </w:r>
            <w:r w:rsidR="00591464" w:rsidRPr="00BF2DF2">
              <w:rPr>
                <w:rFonts w:eastAsia="Calibri" w:cs="Arial"/>
                <w:b/>
                <w:szCs w:val="22"/>
                <w:lang w:eastAsia="en-US"/>
              </w:rPr>
              <w:t>QUALITY QUESTIONS</w:t>
            </w:r>
          </w:p>
        </w:tc>
        <w:tc>
          <w:tcPr>
            <w:tcW w:w="1376" w:type="dxa"/>
            <w:hideMark/>
          </w:tcPr>
          <w:p w14:paraId="3597D8FC" w14:textId="77777777"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Weighting</w:t>
            </w:r>
          </w:p>
        </w:tc>
      </w:tr>
      <w:tr w:rsidR="00591464" w:rsidRPr="00BF2DF2" w14:paraId="45FC9588" w14:textId="77777777" w:rsidTr="00591464">
        <w:tc>
          <w:tcPr>
            <w:tcW w:w="750" w:type="dxa"/>
            <w:hideMark/>
          </w:tcPr>
          <w:p w14:paraId="56B3E62E" w14:textId="790864E6"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1.1</w:t>
            </w:r>
          </w:p>
        </w:tc>
        <w:tc>
          <w:tcPr>
            <w:tcW w:w="6890" w:type="dxa"/>
            <w:hideMark/>
          </w:tcPr>
          <w:p w14:paraId="4E924A87" w14:textId="77777777" w:rsidR="00591464" w:rsidRPr="00BF2DF2" w:rsidRDefault="00591464" w:rsidP="00356EAD">
            <w:pPr>
              <w:spacing w:line="240" w:lineRule="auto"/>
              <w:jc w:val="left"/>
              <w:rPr>
                <w:rFonts w:cs="Arial"/>
                <w:b/>
                <w:szCs w:val="22"/>
              </w:rPr>
            </w:pPr>
            <w:r w:rsidRPr="00BF2DF2">
              <w:rPr>
                <w:rFonts w:cs="Arial"/>
                <w:b/>
                <w:szCs w:val="22"/>
              </w:rPr>
              <w:t xml:space="preserve">Approach to development and collaboration </w:t>
            </w:r>
          </w:p>
        </w:tc>
        <w:tc>
          <w:tcPr>
            <w:tcW w:w="1376" w:type="dxa"/>
            <w:hideMark/>
          </w:tcPr>
          <w:p w14:paraId="5D41F263" w14:textId="45AB7E0A" w:rsidR="00591464" w:rsidRPr="00BF2DF2" w:rsidRDefault="00446C6F" w:rsidP="00356EAD">
            <w:pPr>
              <w:spacing w:line="240" w:lineRule="auto"/>
              <w:jc w:val="left"/>
              <w:rPr>
                <w:rFonts w:eastAsia="Calibri" w:cs="Arial"/>
                <w:bCs/>
                <w:szCs w:val="22"/>
                <w:lang w:eastAsia="en-US"/>
              </w:rPr>
            </w:pPr>
            <w:r w:rsidRPr="00BF2DF2">
              <w:rPr>
                <w:rFonts w:eastAsia="Calibri" w:cs="Arial"/>
                <w:bCs/>
                <w:szCs w:val="22"/>
                <w:lang w:eastAsia="en-US"/>
              </w:rPr>
              <w:t>10</w:t>
            </w:r>
            <w:r w:rsidR="00E93977" w:rsidRPr="00BF2DF2">
              <w:rPr>
                <w:rFonts w:eastAsia="Calibri" w:cs="Arial"/>
                <w:bCs/>
                <w:szCs w:val="22"/>
                <w:lang w:eastAsia="en-US"/>
              </w:rPr>
              <w:t>%</w:t>
            </w:r>
          </w:p>
        </w:tc>
      </w:tr>
      <w:tr w:rsidR="00591464" w:rsidRPr="00BF2DF2" w14:paraId="183CFBE0" w14:textId="77777777" w:rsidTr="00591464">
        <w:tc>
          <w:tcPr>
            <w:tcW w:w="750" w:type="dxa"/>
            <w:hideMark/>
          </w:tcPr>
          <w:p w14:paraId="06016CE2" w14:textId="5C7F8305" w:rsidR="00591464" w:rsidRPr="00BF2DF2" w:rsidRDefault="00591464" w:rsidP="007C1F08">
            <w:pPr>
              <w:spacing w:before="0" w:line="240" w:lineRule="auto"/>
              <w:jc w:val="left"/>
              <w:rPr>
                <w:rFonts w:eastAsia="Calibri" w:cs="Arial"/>
                <w:b/>
                <w:szCs w:val="22"/>
                <w:lang w:eastAsia="en-US"/>
              </w:rPr>
            </w:pPr>
            <w:r w:rsidRPr="00BF2DF2">
              <w:rPr>
                <w:rFonts w:eastAsia="Calibri" w:cs="Arial"/>
                <w:szCs w:val="22"/>
                <w:lang w:eastAsia="en-US"/>
              </w:rPr>
              <w:t>1.1.1</w:t>
            </w:r>
          </w:p>
        </w:tc>
        <w:tc>
          <w:tcPr>
            <w:tcW w:w="6890" w:type="dxa"/>
            <w:hideMark/>
          </w:tcPr>
          <w:p w14:paraId="7FBAD1D8" w14:textId="77777777" w:rsidR="00591464" w:rsidRPr="00BF2DF2" w:rsidRDefault="00591464" w:rsidP="007C1F08">
            <w:pPr>
              <w:spacing w:before="0" w:after="120"/>
              <w:jc w:val="left"/>
              <w:rPr>
                <w:rFonts w:eastAsia="Calibri" w:cs="Arial"/>
                <w:szCs w:val="22"/>
                <w:lang w:eastAsia="en-US"/>
              </w:rPr>
            </w:pPr>
            <w:r w:rsidRPr="00BF2DF2">
              <w:rPr>
                <w:rFonts w:eastAsia="Calibri" w:cs="Arial"/>
                <w:szCs w:val="22"/>
                <w:lang w:eastAsia="en-US"/>
              </w:rPr>
              <w:t>Please describe your organisation’s approach to designing a learning programme in collaboration with staff across the organisation and other provider(s).</w:t>
            </w:r>
          </w:p>
          <w:p w14:paraId="3D115111" w14:textId="77777777" w:rsidR="00591464" w:rsidRPr="00BF2DF2" w:rsidRDefault="00591464" w:rsidP="007C1F08">
            <w:pPr>
              <w:spacing w:before="0" w:after="120"/>
              <w:jc w:val="left"/>
              <w:rPr>
                <w:rFonts w:eastAsia="Calibri" w:cs="Arial"/>
                <w:szCs w:val="22"/>
                <w:lang w:eastAsia="en-US"/>
              </w:rPr>
            </w:pPr>
            <w:r w:rsidRPr="00BF2DF2">
              <w:rPr>
                <w:rFonts w:eastAsia="Calibri" w:cs="Arial"/>
                <w:szCs w:val="22"/>
                <w:lang w:eastAsia="en-US"/>
              </w:rPr>
              <w:t>In your response you must:</w:t>
            </w:r>
          </w:p>
          <w:p w14:paraId="5C5FCDEB" w14:textId="48C0D543" w:rsidR="00591464" w:rsidRPr="00BF2DF2" w:rsidRDefault="00591464" w:rsidP="007C1F08">
            <w:pPr>
              <w:numPr>
                <w:ilvl w:val="0"/>
                <w:numId w:val="4"/>
              </w:numPr>
              <w:overflowPunct w:val="0"/>
              <w:autoSpaceDE w:val="0"/>
              <w:autoSpaceDN w:val="0"/>
              <w:adjustRightInd w:val="0"/>
              <w:spacing w:before="0" w:after="120" w:line="240" w:lineRule="auto"/>
              <w:jc w:val="left"/>
              <w:rPr>
                <w:rFonts w:eastAsia="Calibri" w:cs="Arial"/>
                <w:szCs w:val="22"/>
                <w:lang w:eastAsia="en-US"/>
              </w:rPr>
            </w:pPr>
            <w:r w:rsidRPr="00BF2DF2">
              <w:rPr>
                <w:rFonts w:eastAsia="Calibri" w:cs="Arial"/>
                <w:szCs w:val="22"/>
                <w:lang w:eastAsia="en-US"/>
              </w:rPr>
              <w:t xml:space="preserve">Describe how you would use the development time allocated </w:t>
            </w:r>
            <w:r w:rsidR="00BA7ED6">
              <w:rPr>
                <w:rFonts w:eastAsia="Calibri" w:cs="Arial"/>
                <w:szCs w:val="22"/>
                <w:lang w:eastAsia="en-US"/>
              </w:rPr>
              <w:t>for</w:t>
            </w:r>
            <w:r w:rsidRPr="00BF2DF2">
              <w:rPr>
                <w:rFonts w:eastAsia="Calibri" w:cs="Arial"/>
                <w:szCs w:val="22"/>
                <w:lang w:eastAsia="en-US"/>
              </w:rPr>
              <w:t xml:space="preserve"> the </w:t>
            </w:r>
            <w:r w:rsidR="00BA7ED6">
              <w:rPr>
                <w:rFonts w:eastAsia="Calibri" w:cs="Arial"/>
                <w:szCs w:val="22"/>
                <w:lang w:eastAsia="en-US"/>
              </w:rPr>
              <w:t>L</w:t>
            </w:r>
            <w:r w:rsidRPr="00BF2DF2">
              <w:rPr>
                <w:rFonts w:eastAsia="Calibri" w:cs="Arial"/>
                <w:szCs w:val="22"/>
                <w:lang w:eastAsia="en-US"/>
              </w:rPr>
              <w:t>ot(s) that you are bidding for</w:t>
            </w:r>
          </w:p>
          <w:p w14:paraId="626B9AEB" w14:textId="238B6ECA" w:rsidR="00591464" w:rsidRPr="00BF2DF2" w:rsidRDefault="00591464" w:rsidP="007C1F08">
            <w:pPr>
              <w:numPr>
                <w:ilvl w:val="0"/>
                <w:numId w:val="4"/>
              </w:numPr>
              <w:overflowPunct w:val="0"/>
              <w:autoSpaceDE w:val="0"/>
              <w:autoSpaceDN w:val="0"/>
              <w:adjustRightInd w:val="0"/>
              <w:spacing w:before="0" w:after="120" w:line="240" w:lineRule="auto"/>
              <w:jc w:val="left"/>
              <w:rPr>
                <w:rFonts w:eastAsia="Calibri" w:cs="Arial"/>
                <w:szCs w:val="22"/>
                <w:lang w:eastAsia="en-US"/>
              </w:rPr>
            </w:pPr>
            <w:r w:rsidRPr="00BF2DF2">
              <w:rPr>
                <w:rFonts w:eastAsia="Calibri" w:cs="Arial"/>
                <w:szCs w:val="22"/>
                <w:lang w:eastAsia="en-US"/>
              </w:rPr>
              <w:t xml:space="preserve">If you are bidding for </w:t>
            </w:r>
            <w:r w:rsidR="00BA7ED6">
              <w:rPr>
                <w:rFonts w:eastAsia="Calibri" w:cs="Arial"/>
                <w:szCs w:val="22"/>
                <w:lang w:eastAsia="en-US"/>
              </w:rPr>
              <w:t>L</w:t>
            </w:r>
            <w:r w:rsidRPr="00BF2DF2">
              <w:rPr>
                <w:rFonts w:eastAsia="Calibri" w:cs="Arial"/>
                <w:szCs w:val="22"/>
                <w:lang w:eastAsia="en-US"/>
              </w:rPr>
              <w:t>ot(s) describe how you would collaborate with provider(s)</w:t>
            </w:r>
            <w:r w:rsidR="001C6C88" w:rsidRPr="00BF2DF2">
              <w:rPr>
                <w:rFonts w:eastAsia="Calibri" w:cs="Arial"/>
                <w:szCs w:val="22"/>
                <w:lang w:eastAsia="en-US"/>
              </w:rPr>
              <w:t xml:space="preserve"> of other </w:t>
            </w:r>
            <w:r w:rsidR="00BA7ED6">
              <w:rPr>
                <w:rFonts w:eastAsia="Calibri" w:cs="Arial"/>
                <w:szCs w:val="22"/>
                <w:lang w:eastAsia="en-US"/>
              </w:rPr>
              <w:t>L</w:t>
            </w:r>
            <w:r w:rsidR="001C6C88" w:rsidRPr="00BF2DF2">
              <w:rPr>
                <w:rFonts w:eastAsia="Calibri" w:cs="Arial"/>
                <w:szCs w:val="22"/>
                <w:lang w:eastAsia="en-US"/>
              </w:rPr>
              <w:t>ots</w:t>
            </w:r>
            <w:r w:rsidRPr="00BF2DF2">
              <w:rPr>
                <w:rFonts w:eastAsia="Calibri" w:cs="Arial"/>
                <w:szCs w:val="22"/>
                <w:lang w:eastAsia="en-US"/>
              </w:rPr>
              <w:t xml:space="preserve"> to ensure there is consistency and a common thread across all parts of the learning offer</w:t>
            </w:r>
          </w:p>
          <w:p w14:paraId="55230E73" w14:textId="77777777" w:rsidR="00591464" w:rsidRPr="00BF2DF2" w:rsidRDefault="00591464" w:rsidP="007C1F08">
            <w:pPr>
              <w:spacing w:before="0" w:line="240" w:lineRule="auto"/>
              <w:jc w:val="left"/>
              <w:rPr>
                <w:rFonts w:cs="Arial"/>
                <w:b/>
                <w:szCs w:val="22"/>
              </w:rPr>
            </w:pPr>
          </w:p>
        </w:tc>
        <w:tc>
          <w:tcPr>
            <w:tcW w:w="1376" w:type="dxa"/>
          </w:tcPr>
          <w:p w14:paraId="3CEE2CE4" w14:textId="77777777" w:rsidR="00591464" w:rsidRPr="00BF2DF2" w:rsidRDefault="00591464" w:rsidP="007C1F08">
            <w:pPr>
              <w:spacing w:before="0" w:line="240" w:lineRule="auto"/>
              <w:jc w:val="left"/>
              <w:rPr>
                <w:rFonts w:eastAsia="Calibri" w:cs="Arial"/>
                <w:b/>
                <w:szCs w:val="22"/>
                <w:lang w:eastAsia="en-US"/>
              </w:rPr>
            </w:pPr>
          </w:p>
        </w:tc>
      </w:tr>
      <w:tr w:rsidR="00591464" w:rsidRPr="00BF2DF2" w14:paraId="4E42D731" w14:textId="77777777" w:rsidTr="00591464">
        <w:tc>
          <w:tcPr>
            <w:tcW w:w="750" w:type="dxa"/>
          </w:tcPr>
          <w:p w14:paraId="76977A11" w14:textId="77777777" w:rsidR="00591464" w:rsidRPr="00BF2DF2" w:rsidRDefault="00591464" w:rsidP="00356EAD">
            <w:pPr>
              <w:spacing w:line="240" w:lineRule="auto"/>
              <w:jc w:val="left"/>
              <w:rPr>
                <w:rFonts w:eastAsia="Calibri" w:cs="Arial"/>
                <w:b/>
                <w:szCs w:val="22"/>
                <w:lang w:eastAsia="en-US"/>
              </w:rPr>
            </w:pPr>
          </w:p>
        </w:tc>
        <w:tc>
          <w:tcPr>
            <w:tcW w:w="6890" w:type="dxa"/>
          </w:tcPr>
          <w:p w14:paraId="2C32D922"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35C0CA0A" w14:textId="6604983E" w:rsidR="00591464" w:rsidRPr="00BF2DF2" w:rsidRDefault="00DC4E89" w:rsidP="00356EAD">
            <w:pPr>
              <w:spacing w:line="240" w:lineRule="auto"/>
              <w:jc w:val="left"/>
              <w:rPr>
                <w:rFonts w:cs="Arial"/>
                <w:szCs w:val="22"/>
              </w:rPr>
            </w:pPr>
            <w:r w:rsidRPr="00BF2DF2">
              <w:rPr>
                <w:rFonts w:cs="Arial"/>
                <w:szCs w:val="22"/>
              </w:rPr>
              <w:t xml:space="preserve">(Word limit </w:t>
            </w:r>
            <w:r w:rsidR="00FB3907" w:rsidRPr="00BF2DF2">
              <w:rPr>
                <w:rFonts w:cs="Arial"/>
                <w:szCs w:val="22"/>
              </w:rPr>
              <w:t>500 words)</w:t>
            </w:r>
          </w:p>
        </w:tc>
        <w:tc>
          <w:tcPr>
            <w:tcW w:w="1376" w:type="dxa"/>
          </w:tcPr>
          <w:p w14:paraId="4013AF8F" w14:textId="77777777" w:rsidR="00591464" w:rsidRPr="00BF2DF2" w:rsidRDefault="00591464" w:rsidP="00356EAD">
            <w:pPr>
              <w:spacing w:line="240" w:lineRule="auto"/>
              <w:jc w:val="left"/>
              <w:rPr>
                <w:rFonts w:eastAsia="Calibri" w:cs="Arial"/>
                <w:b/>
                <w:szCs w:val="22"/>
                <w:lang w:eastAsia="en-US"/>
              </w:rPr>
            </w:pPr>
          </w:p>
        </w:tc>
      </w:tr>
      <w:tr w:rsidR="00591464" w:rsidRPr="00BF2DF2" w14:paraId="5B0AB1C5" w14:textId="77777777" w:rsidTr="00591464">
        <w:tc>
          <w:tcPr>
            <w:tcW w:w="750" w:type="dxa"/>
            <w:hideMark/>
          </w:tcPr>
          <w:p w14:paraId="75464F42" w14:textId="73F21697"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1.2</w:t>
            </w:r>
          </w:p>
        </w:tc>
        <w:tc>
          <w:tcPr>
            <w:tcW w:w="6890" w:type="dxa"/>
            <w:hideMark/>
          </w:tcPr>
          <w:p w14:paraId="255B9CBA" w14:textId="77777777" w:rsidR="00591464" w:rsidRPr="00BF2DF2" w:rsidRDefault="00591464" w:rsidP="00356EAD">
            <w:pPr>
              <w:spacing w:line="240" w:lineRule="auto"/>
              <w:jc w:val="left"/>
              <w:rPr>
                <w:rFonts w:eastAsia="Calibri" w:cs="Arial"/>
                <w:b/>
                <w:szCs w:val="22"/>
                <w:lang w:eastAsia="en-US"/>
              </w:rPr>
            </w:pPr>
            <w:r w:rsidRPr="00BF2DF2">
              <w:rPr>
                <w:rFonts w:cs="Arial"/>
                <w:b/>
                <w:szCs w:val="22"/>
              </w:rPr>
              <w:t>Knowledge and capability</w:t>
            </w:r>
          </w:p>
        </w:tc>
        <w:tc>
          <w:tcPr>
            <w:tcW w:w="1376" w:type="dxa"/>
            <w:hideMark/>
          </w:tcPr>
          <w:p w14:paraId="469847E3" w14:textId="5F0F258A" w:rsidR="00591464" w:rsidRPr="00BF2DF2" w:rsidRDefault="00854881" w:rsidP="00356EAD">
            <w:pPr>
              <w:spacing w:line="240" w:lineRule="auto"/>
              <w:jc w:val="left"/>
              <w:rPr>
                <w:rFonts w:eastAsia="Calibri" w:cs="Arial"/>
                <w:bCs/>
                <w:szCs w:val="22"/>
                <w:lang w:eastAsia="en-US"/>
              </w:rPr>
            </w:pPr>
            <w:r w:rsidRPr="00BF2DF2">
              <w:rPr>
                <w:rFonts w:eastAsia="Calibri" w:cs="Arial"/>
                <w:bCs/>
                <w:szCs w:val="22"/>
                <w:lang w:eastAsia="en-US"/>
              </w:rPr>
              <w:t>5</w:t>
            </w:r>
            <w:r w:rsidR="00E93977" w:rsidRPr="00BF2DF2">
              <w:rPr>
                <w:rFonts w:eastAsia="Calibri" w:cs="Arial"/>
                <w:bCs/>
                <w:szCs w:val="22"/>
                <w:lang w:eastAsia="en-US"/>
              </w:rPr>
              <w:t>%</w:t>
            </w:r>
          </w:p>
        </w:tc>
      </w:tr>
      <w:tr w:rsidR="00591464" w:rsidRPr="00BF2DF2" w14:paraId="3DB87DA2" w14:textId="77777777" w:rsidTr="00591464">
        <w:tc>
          <w:tcPr>
            <w:tcW w:w="750" w:type="dxa"/>
            <w:hideMark/>
          </w:tcPr>
          <w:p w14:paraId="4452B865" w14:textId="6B945283" w:rsidR="00591464" w:rsidRPr="00BF2DF2" w:rsidRDefault="00591464" w:rsidP="00356EAD">
            <w:pPr>
              <w:spacing w:line="240" w:lineRule="auto"/>
              <w:jc w:val="left"/>
              <w:rPr>
                <w:rFonts w:eastAsia="Calibri" w:cs="Arial"/>
                <w:szCs w:val="22"/>
                <w:lang w:eastAsia="en-US"/>
              </w:rPr>
            </w:pPr>
            <w:r w:rsidRPr="00BF2DF2">
              <w:rPr>
                <w:rFonts w:eastAsia="Calibri" w:cs="Arial"/>
                <w:szCs w:val="22"/>
                <w:lang w:eastAsia="en-US"/>
              </w:rPr>
              <w:t>1.2.1</w:t>
            </w:r>
          </w:p>
        </w:tc>
        <w:tc>
          <w:tcPr>
            <w:tcW w:w="6890" w:type="dxa"/>
          </w:tcPr>
          <w:p w14:paraId="3478CEC3" w14:textId="287C2ECD" w:rsidR="00591464" w:rsidRPr="00BF2DF2" w:rsidRDefault="00591464" w:rsidP="00356EAD">
            <w:pPr>
              <w:jc w:val="left"/>
              <w:rPr>
                <w:rFonts w:cs="Arial"/>
                <w:szCs w:val="22"/>
              </w:rPr>
            </w:pPr>
            <w:r w:rsidRPr="00BF2DF2">
              <w:rPr>
                <w:rFonts w:cs="Arial"/>
                <w:szCs w:val="22"/>
              </w:rPr>
              <w:t xml:space="preserve">Please demonstrate your capacity and capability to deliver the </w:t>
            </w:r>
            <w:r w:rsidR="00BA7ED6">
              <w:rPr>
                <w:rFonts w:cs="Arial"/>
                <w:szCs w:val="22"/>
              </w:rPr>
              <w:t>L</w:t>
            </w:r>
            <w:r w:rsidRPr="00BF2DF2">
              <w:rPr>
                <w:rFonts w:cs="Arial"/>
                <w:szCs w:val="22"/>
              </w:rPr>
              <w:t>ot(s) you are bidding for (w</w:t>
            </w:r>
            <w:r w:rsidR="00C16854" w:rsidRPr="00BF2DF2">
              <w:rPr>
                <w:rFonts w:cs="Arial"/>
                <w:szCs w:val="22"/>
              </w:rPr>
              <w:t xml:space="preserve">ord limit </w:t>
            </w:r>
            <w:r w:rsidR="00C06734">
              <w:rPr>
                <w:rFonts w:cs="Arial"/>
                <w:szCs w:val="22"/>
              </w:rPr>
              <w:t>7</w:t>
            </w:r>
            <w:bookmarkStart w:id="0" w:name="_GoBack"/>
            <w:bookmarkEnd w:id="0"/>
            <w:r w:rsidRPr="00BF2DF2">
              <w:rPr>
                <w:rFonts w:cs="Arial"/>
                <w:szCs w:val="22"/>
              </w:rPr>
              <w:t>00).</w:t>
            </w:r>
          </w:p>
          <w:p w14:paraId="19A0E10A" w14:textId="77777777" w:rsidR="00591464" w:rsidRPr="00BF2DF2" w:rsidRDefault="00591464" w:rsidP="00356EAD">
            <w:pPr>
              <w:jc w:val="left"/>
              <w:rPr>
                <w:rFonts w:cs="Arial"/>
                <w:szCs w:val="22"/>
              </w:rPr>
            </w:pPr>
            <w:r w:rsidRPr="00BF2DF2">
              <w:rPr>
                <w:rFonts w:cs="Arial"/>
                <w:szCs w:val="22"/>
              </w:rPr>
              <w:t>Where possible your response must include the following:</w:t>
            </w:r>
          </w:p>
          <w:p w14:paraId="4BE5FA13" w14:textId="435D64CB" w:rsidR="00591464" w:rsidRPr="00BF2DF2" w:rsidRDefault="00591464"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how you will resource the delivery of the </w:t>
            </w:r>
            <w:r w:rsidR="00BA7ED6">
              <w:rPr>
                <w:rFonts w:eastAsiaTheme="minorHAnsi" w:cs="Arial"/>
                <w:szCs w:val="22"/>
              </w:rPr>
              <w:t>L</w:t>
            </w:r>
            <w:r w:rsidRPr="00BF2DF2">
              <w:rPr>
                <w:rFonts w:eastAsiaTheme="minorHAnsi" w:cs="Arial"/>
                <w:szCs w:val="22"/>
              </w:rPr>
              <w:t xml:space="preserve">ot(s) that you are bidding for. </w:t>
            </w:r>
          </w:p>
          <w:p w14:paraId="50B782A5" w14:textId="575DF6E4" w:rsidR="00591464" w:rsidRPr="00BF2DF2" w:rsidRDefault="00591464"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lastRenderedPageBreak/>
              <w:t xml:space="preserve">Describe the capability and skill of any consultants who will be delivering the </w:t>
            </w:r>
            <w:r w:rsidR="00BA7ED6">
              <w:rPr>
                <w:rFonts w:eastAsiaTheme="minorHAnsi" w:cs="Arial"/>
                <w:szCs w:val="22"/>
              </w:rPr>
              <w:t>L</w:t>
            </w:r>
            <w:r w:rsidRPr="00BF2DF2">
              <w:rPr>
                <w:rFonts w:eastAsiaTheme="minorHAnsi" w:cs="Arial"/>
                <w:szCs w:val="22"/>
              </w:rPr>
              <w:t xml:space="preserve">ot(s) that you are bidding for. In your response include any areas of subject matter expertise. </w:t>
            </w:r>
          </w:p>
          <w:p w14:paraId="48BF6A9A" w14:textId="3B41BDA8" w:rsidR="003A439E" w:rsidRPr="00BF2DF2" w:rsidRDefault="003A439E"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how your skills and experience will add to the quality of this </w:t>
            </w:r>
            <w:r w:rsidR="00D33D42" w:rsidRPr="00BF2DF2">
              <w:rPr>
                <w:rFonts w:eastAsiaTheme="minorHAnsi" w:cs="Arial"/>
                <w:szCs w:val="22"/>
              </w:rPr>
              <w:t>learning offer</w:t>
            </w:r>
          </w:p>
          <w:p w14:paraId="64159F62" w14:textId="280E5CE2" w:rsidR="001C6C88" w:rsidRPr="00BF2DF2" w:rsidRDefault="001C6C88"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Outline you</w:t>
            </w:r>
            <w:r w:rsidR="00016A70" w:rsidRPr="00BF2DF2">
              <w:rPr>
                <w:rFonts w:eastAsiaTheme="minorHAnsi" w:cs="Arial"/>
                <w:szCs w:val="22"/>
              </w:rPr>
              <w:t>r</w:t>
            </w:r>
            <w:r w:rsidRPr="00BF2DF2">
              <w:rPr>
                <w:rFonts w:eastAsiaTheme="minorHAnsi" w:cs="Arial"/>
                <w:szCs w:val="22"/>
              </w:rPr>
              <w:t xml:space="preserve"> capability to deliver online or via direct delivery </w:t>
            </w:r>
          </w:p>
          <w:p w14:paraId="6A9E96B7" w14:textId="12658195" w:rsidR="00D33D42" w:rsidRPr="00BF2DF2" w:rsidRDefault="00D33D42"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Describe any qualifications you have that relate to the delivery of this learning</w:t>
            </w:r>
          </w:p>
          <w:p w14:paraId="649E1E5E" w14:textId="7941752C" w:rsidR="00591464" w:rsidRPr="00BF2DF2" w:rsidRDefault="00D33D42" w:rsidP="00143634">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any </w:t>
            </w:r>
            <w:r w:rsidR="00420CF0" w:rsidRPr="00BF2DF2">
              <w:rPr>
                <w:rFonts w:eastAsiaTheme="minorHAnsi" w:cs="Arial"/>
                <w:szCs w:val="22"/>
              </w:rPr>
              <w:t>anti-racism and/or race equality training</w:t>
            </w:r>
            <w:r w:rsidRPr="00BF2DF2">
              <w:rPr>
                <w:rFonts w:eastAsiaTheme="minorHAnsi" w:cs="Arial"/>
                <w:szCs w:val="22"/>
              </w:rPr>
              <w:t xml:space="preserve"> you have </w:t>
            </w:r>
            <w:r w:rsidR="00420CF0" w:rsidRPr="00BF2DF2">
              <w:rPr>
                <w:rFonts w:eastAsiaTheme="minorHAnsi" w:cs="Arial"/>
                <w:szCs w:val="22"/>
              </w:rPr>
              <w:t xml:space="preserve">designed or delivered previously. In your answer </w:t>
            </w:r>
            <w:r w:rsidR="00B620F6" w:rsidRPr="00BF2DF2">
              <w:rPr>
                <w:rFonts w:eastAsiaTheme="minorHAnsi" w:cs="Arial"/>
                <w:szCs w:val="22"/>
              </w:rPr>
              <w:t>name</w:t>
            </w:r>
            <w:r w:rsidR="00420CF0" w:rsidRPr="00BF2DF2">
              <w:rPr>
                <w:rFonts w:eastAsiaTheme="minorHAnsi" w:cs="Arial"/>
                <w:szCs w:val="22"/>
              </w:rPr>
              <w:t xml:space="preserve"> the organisation(s)/local authority that you have </w:t>
            </w:r>
            <w:r w:rsidR="00B620F6" w:rsidRPr="00BF2DF2">
              <w:rPr>
                <w:rFonts w:eastAsiaTheme="minorHAnsi" w:cs="Arial"/>
                <w:szCs w:val="22"/>
              </w:rPr>
              <w:t>delivered this to</w:t>
            </w:r>
            <w:r w:rsidR="00016A70" w:rsidRPr="00BF2DF2">
              <w:rPr>
                <w:rFonts w:eastAsiaTheme="minorHAnsi" w:cs="Arial"/>
                <w:szCs w:val="22"/>
              </w:rPr>
              <w:t xml:space="preserve"> and include </w:t>
            </w:r>
            <w:r w:rsidR="00143634" w:rsidRPr="00BF2DF2">
              <w:rPr>
                <w:rFonts w:eastAsiaTheme="minorHAnsi" w:cs="Arial"/>
                <w:szCs w:val="22"/>
              </w:rPr>
              <w:t xml:space="preserve">a description of </w:t>
            </w:r>
            <w:r w:rsidR="00016A70" w:rsidRPr="00BF2DF2">
              <w:rPr>
                <w:rFonts w:eastAsiaTheme="minorHAnsi" w:cs="Arial"/>
                <w:szCs w:val="22"/>
              </w:rPr>
              <w:t>any</w:t>
            </w:r>
            <w:r w:rsidR="00143634" w:rsidRPr="00BF2DF2">
              <w:rPr>
                <w:rFonts w:eastAsiaTheme="minorHAnsi" w:cs="Arial"/>
                <w:szCs w:val="22"/>
              </w:rPr>
              <w:t xml:space="preserve"> findings/insights you </w:t>
            </w:r>
            <w:r w:rsidR="00F276D1" w:rsidRPr="00BF2DF2">
              <w:rPr>
                <w:rFonts w:eastAsiaTheme="minorHAnsi" w:cs="Arial"/>
                <w:szCs w:val="22"/>
              </w:rPr>
              <w:t>collated as part of the</w:t>
            </w:r>
            <w:r w:rsidR="00016A70" w:rsidRPr="00BF2DF2">
              <w:rPr>
                <w:rFonts w:eastAsiaTheme="minorHAnsi" w:cs="Arial"/>
                <w:szCs w:val="22"/>
              </w:rPr>
              <w:t xml:space="preserve"> </w:t>
            </w:r>
            <w:r w:rsidR="00143634" w:rsidRPr="00BF2DF2">
              <w:rPr>
                <w:rFonts w:eastAsiaTheme="minorHAnsi" w:cs="Arial"/>
                <w:szCs w:val="22"/>
              </w:rPr>
              <w:t>evaluation for these pieces of work.</w:t>
            </w:r>
          </w:p>
          <w:p w14:paraId="2B1BC251" w14:textId="7558A425" w:rsidR="00143634" w:rsidRPr="00BF2DF2" w:rsidRDefault="00143634" w:rsidP="00143634">
            <w:pPr>
              <w:autoSpaceDN w:val="0"/>
              <w:spacing w:before="0" w:after="200" w:line="276" w:lineRule="auto"/>
              <w:ind w:left="360"/>
              <w:contextualSpacing/>
              <w:jc w:val="left"/>
              <w:rPr>
                <w:rFonts w:eastAsiaTheme="minorHAnsi" w:cs="Arial"/>
                <w:szCs w:val="22"/>
              </w:rPr>
            </w:pPr>
          </w:p>
        </w:tc>
        <w:tc>
          <w:tcPr>
            <w:tcW w:w="1376" w:type="dxa"/>
          </w:tcPr>
          <w:p w14:paraId="62FA771D" w14:textId="77777777" w:rsidR="00591464" w:rsidRPr="00BF2DF2" w:rsidRDefault="00591464" w:rsidP="00356EAD">
            <w:pPr>
              <w:spacing w:line="240" w:lineRule="auto"/>
              <w:jc w:val="left"/>
              <w:rPr>
                <w:rFonts w:eastAsia="Calibri" w:cs="Arial"/>
                <w:szCs w:val="22"/>
                <w:lang w:eastAsia="en-US"/>
              </w:rPr>
            </w:pPr>
          </w:p>
        </w:tc>
      </w:tr>
      <w:tr w:rsidR="00591464" w:rsidRPr="00BF2DF2" w14:paraId="075A6D95" w14:textId="77777777" w:rsidTr="00591464">
        <w:tc>
          <w:tcPr>
            <w:tcW w:w="750" w:type="dxa"/>
          </w:tcPr>
          <w:p w14:paraId="69B8917B" w14:textId="1FBE9EDC" w:rsidR="00591464" w:rsidRPr="00BF2DF2" w:rsidRDefault="001C6C88" w:rsidP="00356EAD">
            <w:pPr>
              <w:spacing w:line="240" w:lineRule="auto"/>
              <w:jc w:val="left"/>
              <w:rPr>
                <w:rFonts w:eastAsia="Calibri" w:cs="Arial"/>
                <w:szCs w:val="22"/>
                <w:lang w:eastAsia="en-US"/>
              </w:rPr>
            </w:pPr>
            <w:r w:rsidRPr="00BF2DF2">
              <w:rPr>
                <w:rFonts w:eastAsia="Calibri" w:cs="Arial"/>
                <w:szCs w:val="22"/>
                <w:lang w:eastAsia="en-US"/>
              </w:rPr>
              <w:t xml:space="preserve"> </w:t>
            </w:r>
          </w:p>
        </w:tc>
        <w:tc>
          <w:tcPr>
            <w:tcW w:w="6890" w:type="dxa"/>
          </w:tcPr>
          <w:p w14:paraId="68B20F85"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120A5A7B" w14:textId="33F22A9A" w:rsidR="00591464" w:rsidRPr="00BF2DF2" w:rsidRDefault="00FB3907" w:rsidP="00356EAD">
            <w:pPr>
              <w:spacing w:before="120" w:after="120"/>
              <w:jc w:val="left"/>
              <w:rPr>
                <w:rFonts w:cs="Arial"/>
                <w:szCs w:val="22"/>
              </w:rPr>
            </w:pPr>
            <w:r w:rsidRPr="00BF2DF2">
              <w:rPr>
                <w:rFonts w:cs="Arial"/>
                <w:szCs w:val="22"/>
              </w:rPr>
              <w:t>(Word limit 700 words)</w:t>
            </w:r>
          </w:p>
        </w:tc>
        <w:tc>
          <w:tcPr>
            <w:tcW w:w="1376" w:type="dxa"/>
          </w:tcPr>
          <w:p w14:paraId="323DC925" w14:textId="77777777" w:rsidR="00591464" w:rsidRPr="00BF2DF2" w:rsidRDefault="00591464" w:rsidP="00356EAD">
            <w:pPr>
              <w:spacing w:line="240" w:lineRule="auto"/>
              <w:jc w:val="left"/>
              <w:rPr>
                <w:rFonts w:eastAsia="Calibri" w:cs="Arial"/>
                <w:szCs w:val="22"/>
                <w:lang w:eastAsia="en-US"/>
              </w:rPr>
            </w:pPr>
          </w:p>
        </w:tc>
      </w:tr>
      <w:tr w:rsidR="00591464" w:rsidRPr="00BF2DF2" w14:paraId="528D0FB7" w14:textId="77777777" w:rsidTr="00591464">
        <w:tc>
          <w:tcPr>
            <w:tcW w:w="750" w:type="dxa"/>
            <w:hideMark/>
          </w:tcPr>
          <w:p w14:paraId="332A9824" w14:textId="6F806F64"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1.3</w:t>
            </w:r>
          </w:p>
        </w:tc>
        <w:tc>
          <w:tcPr>
            <w:tcW w:w="6890" w:type="dxa"/>
            <w:hideMark/>
          </w:tcPr>
          <w:p w14:paraId="041B5A99" w14:textId="77777777" w:rsidR="00591464" w:rsidRPr="00BF2DF2" w:rsidRDefault="00591464" w:rsidP="00356EAD">
            <w:pPr>
              <w:spacing w:line="240" w:lineRule="auto"/>
              <w:jc w:val="left"/>
              <w:rPr>
                <w:rFonts w:eastAsia="Calibri" w:cs="Arial"/>
                <w:b/>
                <w:szCs w:val="22"/>
                <w:lang w:eastAsia="en-US"/>
              </w:rPr>
            </w:pPr>
            <w:r w:rsidRPr="00BF2DF2">
              <w:rPr>
                <w:rFonts w:cs="Arial"/>
                <w:b/>
                <w:szCs w:val="22"/>
              </w:rPr>
              <w:t>Diversity and inclusion</w:t>
            </w:r>
          </w:p>
        </w:tc>
        <w:tc>
          <w:tcPr>
            <w:tcW w:w="1376" w:type="dxa"/>
            <w:hideMark/>
          </w:tcPr>
          <w:p w14:paraId="286F57EE" w14:textId="43746CB1" w:rsidR="00591464" w:rsidRPr="00BF2DF2" w:rsidRDefault="00E93977" w:rsidP="00356EAD">
            <w:pPr>
              <w:spacing w:line="240" w:lineRule="auto"/>
              <w:jc w:val="left"/>
              <w:rPr>
                <w:rFonts w:eastAsia="Calibri" w:cs="Arial"/>
                <w:szCs w:val="22"/>
                <w:lang w:eastAsia="en-US"/>
              </w:rPr>
            </w:pPr>
            <w:r w:rsidRPr="00BF2DF2">
              <w:rPr>
                <w:rFonts w:eastAsia="Calibri" w:cs="Arial"/>
                <w:szCs w:val="22"/>
                <w:lang w:eastAsia="en-US"/>
              </w:rPr>
              <w:t>10%</w:t>
            </w:r>
          </w:p>
        </w:tc>
      </w:tr>
      <w:tr w:rsidR="00591464" w:rsidRPr="00BF2DF2" w14:paraId="7F42F48A" w14:textId="77777777" w:rsidTr="00591464">
        <w:tc>
          <w:tcPr>
            <w:tcW w:w="750" w:type="dxa"/>
            <w:hideMark/>
          </w:tcPr>
          <w:p w14:paraId="08A0B98C" w14:textId="4802A2CF" w:rsidR="00591464" w:rsidRPr="00BF2DF2" w:rsidRDefault="00591464" w:rsidP="00356EAD">
            <w:pPr>
              <w:spacing w:line="240" w:lineRule="auto"/>
              <w:jc w:val="left"/>
              <w:rPr>
                <w:rFonts w:eastAsia="Calibri" w:cs="Arial"/>
                <w:szCs w:val="22"/>
                <w:lang w:eastAsia="en-US"/>
              </w:rPr>
            </w:pPr>
            <w:r w:rsidRPr="00BF2DF2">
              <w:rPr>
                <w:rFonts w:eastAsia="Calibri" w:cs="Arial"/>
                <w:szCs w:val="22"/>
                <w:lang w:eastAsia="en-US"/>
              </w:rPr>
              <w:t>1.3.1</w:t>
            </w:r>
          </w:p>
        </w:tc>
        <w:tc>
          <w:tcPr>
            <w:tcW w:w="6890" w:type="dxa"/>
          </w:tcPr>
          <w:p w14:paraId="18FAF013" w14:textId="77777777" w:rsidR="00591464" w:rsidRPr="00BF2DF2" w:rsidRDefault="00591464" w:rsidP="00356EAD">
            <w:pPr>
              <w:spacing w:after="200" w:line="276" w:lineRule="auto"/>
              <w:ind w:right="84"/>
              <w:contextualSpacing/>
              <w:jc w:val="left"/>
              <w:rPr>
                <w:rFonts w:eastAsia="Calibri" w:cs="Arial"/>
                <w:szCs w:val="22"/>
              </w:rPr>
            </w:pPr>
            <w:r w:rsidRPr="00BF2DF2">
              <w:rPr>
                <w:rFonts w:eastAsia="Calibri" w:cs="Arial"/>
                <w:szCs w:val="22"/>
              </w:rPr>
              <w:t xml:space="preserve">Please describe your organisation’s commitment and actions towards enhancing and supporting staff members from characteristics protected by the Equality Act 2010. </w:t>
            </w:r>
          </w:p>
          <w:p w14:paraId="6DD8D5ED" w14:textId="77777777" w:rsidR="00591464" w:rsidRPr="00BF2DF2" w:rsidRDefault="00591464" w:rsidP="00356EAD">
            <w:pPr>
              <w:spacing w:after="200" w:line="276" w:lineRule="auto"/>
              <w:ind w:right="84"/>
              <w:contextualSpacing/>
              <w:jc w:val="left"/>
              <w:rPr>
                <w:rFonts w:eastAsia="Calibri" w:cs="Arial"/>
                <w:szCs w:val="22"/>
              </w:rPr>
            </w:pPr>
          </w:p>
          <w:p w14:paraId="3293DAD0" w14:textId="77777777" w:rsidR="00591464" w:rsidRPr="00BF2DF2" w:rsidRDefault="00591464" w:rsidP="00356EAD">
            <w:pPr>
              <w:spacing w:after="200" w:line="276" w:lineRule="auto"/>
              <w:ind w:right="84"/>
              <w:contextualSpacing/>
              <w:jc w:val="left"/>
              <w:rPr>
                <w:rFonts w:eastAsia="Calibri" w:cs="Arial"/>
                <w:szCs w:val="22"/>
              </w:rPr>
            </w:pPr>
            <w:r w:rsidRPr="00BF2DF2">
              <w:rPr>
                <w:rFonts w:eastAsia="Calibri" w:cs="Arial"/>
                <w:szCs w:val="22"/>
              </w:rPr>
              <w:t>In your response you must:</w:t>
            </w:r>
          </w:p>
          <w:p w14:paraId="6D3E1ED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Submit any awards, charters or certifications you have received as an organisation to evidence your commitment towards inclusion</w:t>
            </w:r>
          </w:p>
          <w:p w14:paraId="0331668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Describe the actions that have been taken to solve the issues of discrimination that exist within your organisation</w:t>
            </w:r>
          </w:p>
          <w:p w14:paraId="19366BC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 xml:space="preserve">Describe your workforce data </w:t>
            </w:r>
          </w:p>
        </w:tc>
        <w:tc>
          <w:tcPr>
            <w:tcW w:w="1376" w:type="dxa"/>
          </w:tcPr>
          <w:p w14:paraId="57D0C5D9" w14:textId="77777777" w:rsidR="00591464" w:rsidRPr="00BF2DF2" w:rsidRDefault="00591464" w:rsidP="00356EAD">
            <w:pPr>
              <w:spacing w:line="240" w:lineRule="auto"/>
              <w:jc w:val="left"/>
              <w:rPr>
                <w:rFonts w:eastAsia="Calibri" w:cs="Arial"/>
                <w:szCs w:val="22"/>
                <w:lang w:eastAsia="en-US"/>
              </w:rPr>
            </w:pPr>
          </w:p>
        </w:tc>
      </w:tr>
      <w:tr w:rsidR="00591464" w:rsidRPr="00BF2DF2" w14:paraId="4E81745C" w14:textId="77777777" w:rsidTr="00591464">
        <w:tc>
          <w:tcPr>
            <w:tcW w:w="750" w:type="dxa"/>
          </w:tcPr>
          <w:p w14:paraId="46AC42C0" w14:textId="77777777" w:rsidR="00591464" w:rsidRPr="00BF2DF2" w:rsidRDefault="00591464" w:rsidP="00356EAD">
            <w:pPr>
              <w:spacing w:line="240" w:lineRule="auto"/>
              <w:jc w:val="left"/>
              <w:rPr>
                <w:rFonts w:eastAsia="Calibri" w:cs="Arial"/>
                <w:szCs w:val="22"/>
                <w:lang w:eastAsia="en-US"/>
              </w:rPr>
            </w:pPr>
          </w:p>
        </w:tc>
        <w:tc>
          <w:tcPr>
            <w:tcW w:w="6890" w:type="dxa"/>
          </w:tcPr>
          <w:p w14:paraId="598999E3"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0EE18703" w14:textId="6D0901B0" w:rsidR="00591464" w:rsidRPr="00BF2DF2" w:rsidRDefault="00FB3907" w:rsidP="00356EAD">
            <w:pPr>
              <w:jc w:val="left"/>
              <w:rPr>
                <w:rFonts w:cs="Arial"/>
                <w:szCs w:val="22"/>
              </w:rPr>
            </w:pPr>
            <w:r w:rsidRPr="00BF2DF2">
              <w:rPr>
                <w:rFonts w:cs="Arial"/>
                <w:szCs w:val="22"/>
              </w:rPr>
              <w:t xml:space="preserve">(Word limit </w:t>
            </w:r>
            <w:r w:rsidR="008C7DAB" w:rsidRPr="00BF2DF2">
              <w:rPr>
                <w:rFonts w:cs="Arial"/>
                <w:szCs w:val="22"/>
              </w:rPr>
              <w:t>500</w:t>
            </w:r>
            <w:r w:rsidRPr="00BF2DF2">
              <w:rPr>
                <w:rFonts w:cs="Arial"/>
                <w:szCs w:val="22"/>
              </w:rPr>
              <w:t xml:space="preserve"> words)</w:t>
            </w:r>
          </w:p>
        </w:tc>
        <w:tc>
          <w:tcPr>
            <w:tcW w:w="1376" w:type="dxa"/>
          </w:tcPr>
          <w:p w14:paraId="7D0546FE" w14:textId="77777777" w:rsidR="00591464" w:rsidRPr="00BF2DF2" w:rsidRDefault="00591464" w:rsidP="00356EAD">
            <w:pPr>
              <w:spacing w:line="240" w:lineRule="auto"/>
              <w:jc w:val="left"/>
              <w:rPr>
                <w:rFonts w:eastAsia="Calibri" w:cs="Arial"/>
                <w:szCs w:val="22"/>
                <w:lang w:eastAsia="en-US"/>
              </w:rPr>
            </w:pPr>
          </w:p>
        </w:tc>
      </w:tr>
    </w:tbl>
    <w:p w14:paraId="0C9BDCAF" w14:textId="77777777" w:rsidR="00F525FB" w:rsidRPr="00BF2DF2" w:rsidRDefault="00F525FB" w:rsidP="00356EAD">
      <w:pPr>
        <w:jc w:val="left"/>
        <w:rPr>
          <w:rFonts w:cs="Arial"/>
          <w:szCs w:val="22"/>
        </w:rPr>
      </w:pPr>
    </w:p>
    <w:p w14:paraId="40529ED4" w14:textId="0BCC3C4F" w:rsidR="00F525FB" w:rsidRPr="00BF2DF2" w:rsidRDefault="00F525FB" w:rsidP="00356EAD">
      <w:pPr>
        <w:jc w:val="left"/>
        <w:rPr>
          <w:rFonts w:cs="Arial"/>
          <w:szCs w:val="22"/>
        </w:rPr>
      </w:pPr>
      <w:r w:rsidRPr="00BF2DF2">
        <w:rPr>
          <w:rFonts w:cs="Arial"/>
          <w:szCs w:val="22"/>
        </w:rPr>
        <w:t xml:space="preserve">Along with the Generic Questions above, you should submit a bid proposal for each of the Lots to which you are applying. </w:t>
      </w:r>
    </w:p>
    <w:p w14:paraId="3067C72C" w14:textId="55641D83" w:rsidR="00F525FB" w:rsidRPr="00BF2DF2" w:rsidRDefault="00F525FB" w:rsidP="00356EAD">
      <w:pPr>
        <w:jc w:val="left"/>
        <w:rPr>
          <w:rFonts w:cs="Arial"/>
          <w:szCs w:val="22"/>
        </w:rPr>
      </w:pPr>
      <w:r w:rsidRPr="00BF2DF2">
        <w:rPr>
          <w:rFonts w:cs="Arial"/>
          <w:szCs w:val="22"/>
        </w:rPr>
        <w:t>The bid proposal response should cover the following points:</w:t>
      </w:r>
    </w:p>
    <w:p w14:paraId="1EED53D4" w14:textId="602DB3CA" w:rsidR="00464B48" w:rsidRPr="00BF2DF2" w:rsidRDefault="00C70AD9" w:rsidP="006526F6">
      <w:pPr>
        <w:pStyle w:val="ListParagraph"/>
        <w:numPr>
          <w:ilvl w:val="0"/>
          <w:numId w:val="17"/>
        </w:numPr>
      </w:pPr>
      <w:r w:rsidRPr="00BF2DF2">
        <w:t>Describe</w:t>
      </w:r>
      <w:r w:rsidR="00464B48" w:rsidRPr="00BF2DF2">
        <w:t xml:space="preserve"> how you</w:t>
      </w:r>
      <w:r w:rsidRPr="00BF2DF2">
        <w:t xml:space="preserve"> are </w:t>
      </w:r>
      <w:r w:rsidR="00464B48" w:rsidRPr="00BF2DF2">
        <w:t xml:space="preserve">going to </w:t>
      </w:r>
      <w:r w:rsidRPr="00BF2DF2">
        <w:t xml:space="preserve">design and </w:t>
      </w:r>
      <w:r w:rsidR="00464B48" w:rsidRPr="00BF2DF2">
        <w:t xml:space="preserve">deliver the </w:t>
      </w:r>
      <w:r w:rsidR="00476C38">
        <w:t>L</w:t>
      </w:r>
      <w:r w:rsidR="00464B48" w:rsidRPr="00BF2DF2">
        <w:t>ot</w:t>
      </w:r>
      <w:r w:rsidRPr="00BF2DF2">
        <w:t>(s) that you are bidding for</w:t>
      </w:r>
    </w:p>
    <w:p w14:paraId="40BC36FC" w14:textId="2F1A221A" w:rsidR="00C70AD9" w:rsidRPr="00BF2DF2" w:rsidRDefault="00C70AD9" w:rsidP="006526F6">
      <w:pPr>
        <w:pStyle w:val="ListParagraph"/>
        <w:numPr>
          <w:ilvl w:val="0"/>
          <w:numId w:val="17"/>
        </w:numPr>
      </w:pPr>
      <w:r w:rsidRPr="00BF2DF2">
        <w:t xml:space="preserve">Describe how you will work in collaboration with </w:t>
      </w:r>
      <w:r w:rsidR="00DF3440" w:rsidRPr="00BF2DF2">
        <w:t xml:space="preserve">the Council to ensure the design and delivery of the </w:t>
      </w:r>
      <w:r w:rsidR="00476C38">
        <w:t>L</w:t>
      </w:r>
      <w:r w:rsidR="00DF3440" w:rsidRPr="00BF2DF2">
        <w:t>ot(s) meet the requirements and approach set out in the tender brief</w:t>
      </w:r>
    </w:p>
    <w:p w14:paraId="1A2A534F" w14:textId="322E87DE" w:rsidR="00564F14" w:rsidRPr="00BF2DF2" w:rsidRDefault="00564F14" w:rsidP="006526F6">
      <w:pPr>
        <w:pStyle w:val="ListParagraph"/>
        <w:numPr>
          <w:ilvl w:val="0"/>
          <w:numId w:val="17"/>
        </w:numPr>
      </w:pPr>
      <w:r w:rsidRPr="00BF2DF2">
        <w:t>Describe your knowledge and capability to de</w:t>
      </w:r>
      <w:r w:rsidR="00C44823" w:rsidRPr="00BF2DF2">
        <w:t>liver the lot(s) you are bidding for</w:t>
      </w:r>
    </w:p>
    <w:p w14:paraId="3E1F20A5" w14:textId="11CC8FB2" w:rsidR="00C44823" w:rsidRPr="00BF2DF2" w:rsidRDefault="000C0835" w:rsidP="00637B99">
      <w:pPr>
        <w:pStyle w:val="ListParagraph"/>
        <w:numPr>
          <w:ilvl w:val="0"/>
          <w:numId w:val="17"/>
        </w:numPr>
      </w:pPr>
      <w:r w:rsidRPr="00BF2DF2">
        <w:t>D</w:t>
      </w:r>
      <w:r w:rsidR="002047B0" w:rsidRPr="00BF2DF2">
        <w:t xml:space="preserve">escribe how you will </w:t>
      </w:r>
      <w:r w:rsidR="008E364A" w:rsidRPr="00BF2DF2">
        <w:t xml:space="preserve">ensure there is consistency </w:t>
      </w:r>
      <w:r w:rsidRPr="00BF2DF2">
        <w:t>across</w:t>
      </w:r>
      <w:r w:rsidR="006A6CC9" w:rsidRPr="00BF2DF2">
        <w:t xml:space="preserve"> </w:t>
      </w:r>
      <w:r w:rsidRPr="00BF2DF2">
        <w:t>the learning offer</w:t>
      </w:r>
    </w:p>
    <w:p w14:paraId="310C9BB2" w14:textId="5AC19305" w:rsidR="007553E7" w:rsidRPr="00BF2DF2" w:rsidRDefault="00F525FB" w:rsidP="00356EAD">
      <w:pPr>
        <w:jc w:val="left"/>
        <w:rPr>
          <w:rFonts w:cs="Arial"/>
          <w:szCs w:val="22"/>
        </w:rPr>
      </w:pPr>
      <w:r w:rsidRPr="00BF2DF2">
        <w:rPr>
          <w:rFonts w:cs="Arial"/>
          <w:szCs w:val="22"/>
        </w:rPr>
        <w:lastRenderedPageBreak/>
        <w:t>Your bid proposal should also cover the specific points listed against each Lot in the table below</w:t>
      </w:r>
      <w:r w:rsidR="007553E7" w:rsidRPr="00BF2DF2">
        <w:rPr>
          <w:rFonts w:cs="Arial"/>
          <w:szCs w:val="22"/>
        </w:rPr>
        <w:t>:</w:t>
      </w:r>
    </w:p>
    <w:tbl>
      <w:tblPr>
        <w:tblStyle w:val="TableGrid"/>
        <w:tblW w:w="0" w:type="auto"/>
        <w:tblLook w:val="04A0" w:firstRow="1" w:lastRow="0" w:firstColumn="1" w:lastColumn="0" w:noHBand="0" w:noVBand="1"/>
      </w:tblPr>
      <w:tblGrid>
        <w:gridCol w:w="1838"/>
        <w:gridCol w:w="7178"/>
      </w:tblGrid>
      <w:tr w:rsidR="002E7896" w:rsidRPr="00BF2DF2" w14:paraId="477A24C3" w14:textId="77777777" w:rsidTr="001C3965">
        <w:tc>
          <w:tcPr>
            <w:tcW w:w="9016" w:type="dxa"/>
            <w:gridSpan w:val="2"/>
          </w:tcPr>
          <w:p w14:paraId="0E96BA6A" w14:textId="442C9F6E" w:rsidR="002E7896" w:rsidRPr="00BF2DF2" w:rsidRDefault="002E7896" w:rsidP="00356EAD">
            <w:pPr>
              <w:jc w:val="left"/>
              <w:rPr>
                <w:rFonts w:cs="Arial"/>
                <w:b/>
                <w:bCs/>
                <w:szCs w:val="22"/>
              </w:rPr>
            </w:pPr>
            <w:r w:rsidRPr="00BF2DF2">
              <w:rPr>
                <w:rFonts w:cs="Arial"/>
                <w:b/>
                <w:bCs/>
                <w:szCs w:val="22"/>
              </w:rPr>
              <w:t>Proposal evaluation criteria</w:t>
            </w:r>
          </w:p>
        </w:tc>
      </w:tr>
      <w:tr w:rsidR="002E7896" w:rsidRPr="00BF2DF2" w14:paraId="4216F07A" w14:textId="77777777" w:rsidTr="002E7896">
        <w:tc>
          <w:tcPr>
            <w:tcW w:w="1838" w:type="dxa"/>
            <w:vMerge w:val="restart"/>
          </w:tcPr>
          <w:p w14:paraId="796E3931" w14:textId="14950164" w:rsidR="002E7896" w:rsidRPr="00BF2DF2" w:rsidRDefault="002E7896" w:rsidP="00356EAD">
            <w:pPr>
              <w:jc w:val="left"/>
              <w:rPr>
                <w:rFonts w:cs="Arial"/>
                <w:szCs w:val="22"/>
              </w:rPr>
            </w:pPr>
            <w:r w:rsidRPr="00BF2DF2">
              <w:rPr>
                <w:rFonts w:cs="Arial"/>
                <w:szCs w:val="22"/>
              </w:rPr>
              <w:t>Lot specific criteria</w:t>
            </w:r>
          </w:p>
          <w:p w14:paraId="3B8EF3AA" w14:textId="77777777" w:rsidR="002E7896" w:rsidRPr="00BF2DF2" w:rsidRDefault="002E7896" w:rsidP="00356EAD">
            <w:pPr>
              <w:jc w:val="left"/>
              <w:rPr>
                <w:rFonts w:cs="Arial"/>
                <w:b/>
                <w:bCs/>
                <w:szCs w:val="22"/>
              </w:rPr>
            </w:pPr>
          </w:p>
        </w:tc>
        <w:tc>
          <w:tcPr>
            <w:tcW w:w="7178" w:type="dxa"/>
          </w:tcPr>
          <w:p w14:paraId="1B7CED66" w14:textId="77777777" w:rsidR="002E7896" w:rsidRPr="00BF2DF2" w:rsidRDefault="002E7896" w:rsidP="00356EAD">
            <w:pPr>
              <w:jc w:val="left"/>
              <w:rPr>
                <w:rFonts w:cs="Arial"/>
                <w:b/>
                <w:bCs/>
                <w:szCs w:val="22"/>
              </w:rPr>
            </w:pPr>
            <w:r w:rsidRPr="00BF2DF2">
              <w:rPr>
                <w:rFonts w:cs="Arial"/>
                <w:b/>
                <w:bCs/>
                <w:szCs w:val="22"/>
              </w:rPr>
              <w:t>Lot Number 1: Education</w:t>
            </w:r>
          </w:p>
          <w:p w14:paraId="31E1643B" w14:textId="77777777" w:rsidR="00004378" w:rsidRPr="00BF2DF2" w:rsidRDefault="00004378" w:rsidP="00004378">
            <w:pPr>
              <w:pStyle w:val="ListParagraph"/>
            </w:pPr>
          </w:p>
          <w:p w14:paraId="2ECEEFEB" w14:textId="37452ECA" w:rsidR="00004378" w:rsidRPr="00BF2DF2" w:rsidRDefault="00004378" w:rsidP="00004378">
            <w:pPr>
              <w:pStyle w:val="ListParagraph"/>
              <w:numPr>
                <w:ilvl w:val="0"/>
                <w:numId w:val="15"/>
              </w:numPr>
            </w:pPr>
            <w:r w:rsidRPr="00BF2DF2">
              <w:t xml:space="preserve">Although we will work in partnership with provider(s) to finalise the content of this session, please provide </w:t>
            </w:r>
            <w:r w:rsidR="002A0D32" w:rsidRPr="00BF2DF2">
              <w:t>a</w:t>
            </w:r>
            <w:r w:rsidRPr="00BF2DF2">
              <w:t xml:space="preserve"> </w:t>
            </w:r>
            <w:r w:rsidR="002A0D32" w:rsidRPr="00BF2DF2">
              <w:t xml:space="preserve">description </w:t>
            </w:r>
            <w:r w:rsidRPr="00BF2DF2">
              <w:t xml:space="preserve">of the key topics that you believe would have the most impact on staff. </w:t>
            </w:r>
          </w:p>
          <w:p w14:paraId="71983F15" w14:textId="49504C0E" w:rsidR="002E7896" w:rsidRPr="00BF2DF2" w:rsidRDefault="002E7896" w:rsidP="00356EAD">
            <w:pPr>
              <w:pStyle w:val="ListParagraph"/>
              <w:numPr>
                <w:ilvl w:val="0"/>
                <w:numId w:val="12"/>
              </w:numPr>
            </w:pPr>
            <w:r w:rsidRPr="00BF2DF2">
              <w:t>Factor in how you will deliver the reflection sessions virtually and to staff who do not have IT equipment</w:t>
            </w:r>
            <w:r w:rsidR="001B2EFF">
              <w:t xml:space="preserve"> </w:t>
            </w:r>
            <w:r w:rsidR="001B2EFF" w:rsidRPr="00DE572E">
              <w:t>(approximately 600-700 staff).</w:t>
            </w:r>
          </w:p>
          <w:p w14:paraId="76269B0B" w14:textId="1612FD9D" w:rsidR="00E95E0B" w:rsidRPr="00BF2DF2" w:rsidRDefault="00E95E0B" w:rsidP="00E95E0B">
            <w:pPr>
              <w:pStyle w:val="ListParagraph"/>
            </w:pPr>
          </w:p>
        </w:tc>
      </w:tr>
      <w:tr w:rsidR="002E7896" w:rsidRPr="00BF2DF2" w14:paraId="3D7120D3" w14:textId="77777777" w:rsidTr="002E7896">
        <w:tc>
          <w:tcPr>
            <w:tcW w:w="1838" w:type="dxa"/>
            <w:vMerge/>
          </w:tcPr>
          <w:p w14:paraId="05145F5A" w14:textId="77777777" w:rsidR="002E7896" w:rsidRPr="00BF2DF2" w:rsidRDefault="002E7896" w:rsidP="00356EAD">
            <w:pPr>
              <w:jc w:val="left"/>
              <w:rPr>
                <w:rFonts w:cs="Arial"/>
                <w:b/>
                <w:bCs/>
                <w:szCs w:val="22"/>
              </w:rPr>
            </w:pPr>
          </w:p>
        </w:tc>
        <w:tc>
          <w:tcPr>
            <w:tcW w:w="7178" w:type="dxa"/>
          </w:tcPr>
          <w:p w14:paraId="20EDF868" w14:textId="77777777" w:rsidR="00004378" w:rsidRPr="00BF2DF2" w:rsidRDefault="002E7896" w:rsidP="002A0D32">
            <w:pPr>
              <w:rPr>
                <w:rFonts w:cs="Arial"/>
                <w:b/>
                <w:bCs/>
                <w:szCs w:val="22"/>
              </w:rPr>
            </w:pPr>
            <w:r w:rsidRPr="00BF2DF2">
              <w:rPr>
                <w:rFonts w:cs="Arial"/>
                <w:b/>
                <w:bCs/>
                <w:szCs w:val="22"/>
              </w:rPr>
              <w:t>Lot Number 2: Train the trainer</w:t>
            </w:r>
          </w:p>
          <w:p w14:paraId="4078A218" w14:textId="459CBA72" w:rsidR="00004378" w:rsidRPr="00BF2DF2" w:rsidRDefault="00004378" w:rsidP="002A0D32">
            <w:pPr>
              <w:spacing w:before="0"/>
              <w:rPr>
                <w:rFonts w:eastAsiaTheme="minorHAnsi" w:cs="Arial"/>
                <w:szCs w:val="22"/>
                <w:lang w:eastAsia="en-US"/>
              </w:rPr>
            </w:pPr>
            <w:r w:rsidRPr="00BF2DF2">
              <w:rPr>
                <w:rFonts w:eastAsiaTheme="minorHAnsi" w:cs="Arial"/>
                <w:szCs w:val="22"/>
                <w:lang w:eastAsia="en-US"/>
              </w:rPr>
              <w:t>We are open to suggestions about how we do this, and our expectation is that we will work with providers to recruit trainers. In your brief, outline the proposed method you will use to ensure we develop internal staff to deliver this. The cohort of trainers is likely to have a mix of facilitation experience.</w:t>
            </w:r>
          </w:p>
          <w:p w14:paraId="39125792" w14:textId="77777777" w:rsidR="002A0D32" w:rsidRPr="00BF2DF2" w:rsidRDefault="002A0D32" w:rsidP="002A0D32">
            <w:pPr>
              <w:spacing w:before="0"/>
              <w:rPr>
                <w:rFonts w:eastAsiaTheme="minorHAnsi" w:cs="Arial"/>
                <w:szCs w:val="22"/>
                <w:lang w:eastAsia="en-US"/>
              </w:rPr>
            </w:pPr>
          </w:p>
          <w:p w14:paraId="54373D30" w14:textId="0243391A" w:rsidR="002A0D32" w:rsidRPr="00BF2DF2" w:rsidRDefault="00004378" w:rsidP="002A0D32">
            <w:pPr>
              <w:spacing w:before="0"/>
              <w:jc w:val="left"/>
              <w:rPr>
                <w:rFonts w:eastAsiaTheme="minorHAnsi" w:cs="Arial"/>
                <w:szCs w:val="22"/>
                <w:lang w:eastAsia="en-US"/>
              </w:rPr>
            </w:pPr>
            <w:r w:rsidRPr="00BF2DF2">
              <w:rPr>
                <w:rFonts w:eastAsiaTheme="minorHAnsi" w:cs="Arial"/>
                <w:szCs w:val="22"/>
                <w:lang w:eastAsia="en-US"/>
              </w:rPr>
              <w:t>We also want to see how you will support trainers to embed their practice, including jointly delivered sessions and information on any tools/resources you use to support trainer development.</w:t>
            </w:r>
            <w:r w:rsidR="002A0D32" w:rsidRPr="00BF2DF2">
              <w:rPr>
                <w:rFonts w:eastAsiaTheme="minorHAnsi" w:cs="Arial"/>
                <w:szCs w:val="22"/>
                <w:lang w:eastAsia="en-US"/>
              </w:rPr>
              <w:t xml:space="preserve"> </w:t>
            </w:r>
          </w:p>
          <w:p w14:paraId="67F242C1" w14:textId="452AE393" w:rsidR="002A0D32" w:rsidRPr="00BF2DF2" w:rsidRDefault="002A0D32" w:rsidP="00004378">
            <w:pPr>
              <w:jc w:val="left"/>
              <w:rPr>
                <w:rFonts w:eastAsiaTheme="minorHAnsi" w:cs="Arial"/>
                <w:szCs w:val="22"/>
                <w:lang w:eastAsia="en-US"/>
              </w:rPr>
            </w:pPr>
            <w:r w:rsidRPr="00BF2DF2">
              <w:rPr>
                <w:rFonts w:eastAsiaTheme="minorHAnsi" w:cs="Arial"/>
                <w:szCs w:val="22"/>
                <w:lang w:eastAsia="en-US"/>
              </w:rPr>
              <w:t>In your proposal:</w:t>
            </w:r>
          </w:p>
          <w:p w14:paraId="34DC2866" w14:textId="77777777" w:rsidR="002E7896" w:rsidRPr="00BF2DF2" w:rsidRDefault="002E7896" w:rsidP="00356EAD">
            <w:pPr>
              <w:pStyle w:val="ListParagraph"/>
              <w:numPr>
                <w:ilvl w:val="0"/>
                <w:numId w:val="12"/>
              </w:numPr>
              <w:rPr>
                <w:b/>
                <w:bCs/>
              </w:rPr>
            </w:pPr>
            <w:r w:rsidRPr="00BF2DF2">
              <w:t>Describe the proposed method you will use to ensure we develop the capability of internal staff to deliver this content of the learning offer and the reflection sessions</w:t>
            </w:r>
          </w:p>
          <w:p w14:paraId="448D3861" w14:textId="77777777" w:rsidR="002E7896" w:rsidRPr="00BF2DF2" w:rsidRDefault="002E7896" w:rsidP="00356EAD">
            <w:pPr>
              <w:pStyle w:val="ListParagraph"/>
              <w:numPr>
                <w:ilvl w:val="0"/>
                <w:numId w:val="12"/>
              </w:numPr>
            </w:pPr>
            <w:r w:rsidRPr="00BF2DF2">
              <w:t>Include any tools/resources that you will use to support trainer development</w:t>
            </w:r>
          </w:p>
          <w:p w14:paraId="799AA9CD" w14:textId="2DFC3B38" w:rsidR="00004378" w:rsidRPr="00BF2DF2" w:rsidRDefault="00004378" w:rsidP="002A0D32">
            <w:pPr>
              <w:rPr>
                <w:rFonts w:cs="Arial"/>
                <w:szCs w:val="22"/>
              </w:rPr>
            </w:pPr>
          </w:p>
        </w:tc>
      </w:tr>
      <w:tr w:rsidR="002E7896" w:rsidRPr="00BF2DF2" w14:paraId="72F48A62" w14:textId="77777777" w:rsidTr="002E7896">
        <w:trPr>
          <w:trHeight w:val="1266"/>
        </w:trPr>
        <w:tc>
          <w:tcPr>
            <w:tcW w:w="1838" w:type="dxa"/>
            <w:vMerge/>
          </w:tcPr>
          <w:p w14:paraId="3805022A" w14:textId="77777777" w:rsidR="002E7896" w:rsidRPr="00BF2DF2" w:rsidRDefault="002E7896" w:rsidP="00356EAD">
            <w:pPr>
              <w:jc w:val="left"/>
              <w:rPr>
                <w:rFonts w:cs="Arial"/>
                <w:b/>
                <w:bCs/>
                <w:szCs w:val="22"/>
              </w:rPr>
            </w:pPr>
          </w:p>
        </w:tc>
        <w:tc>
          <w:tcPr>
            <w:tcW w:w="7178" w:type="dxa"/>
          </w:tcPr>
          <w:p w14:paraId="66548F7E" w14:textId="77777777" w:rsidR="002E7896" w:rsidRPr="00BF2DF2" w:rsidRDefault="002E7896" w:rsidP="00356EAD">
            <w:pPr>
              <w:jc w:val="left"/>
              <w:rPr>
                <w:rFonts w:cs="Arial"/>
                <w:b/>
                <w:bCs/>
                <w:szCs w:val="22"/>
              </w:rPr>
            </w:pPr>
            <w:r w:rsidRPr="00BF2DF2">
              <w:rPr>
                <w:rFonts w:cs="Arial"/>
                <w:b/>
                <w:bCs/>
                <w:szCs w:val="22"/>
              </w:rPr>
              <w:t>Lot Number 3: Reflection Sessions</w:t>
            </w:r>
          </w:p>
          <w:p w14:paraId="5511B415" w14:textId="77777777" w:rsidR="002E7896" w:rsidRPr="00BF2DF2" w:rsidRDefault="002E7896" w:rsidP="00356EAD">
            <w:pPr>
              <w:pStyle w:val="ListParagraph"/>
              <w:numPr>
                <w:ilvl w:val="0"/>
                <w:numId w:val="12"/>
              </w:numPr>
            </w:pPr>
            <w:r w:rsidRPr="00BF2DF2">
              <w:t>Describe how you will enable staff to draw out reflections from the key themes mentioned in the education sessions and support them to think about what actions they can take</w:t>
            </w:r>
          </w:p>
          <w:p w14:paraId="3330D1FC" w14:textId="37DB863E" w:rsidR="002E7896" w:rsidRPr="00BF2DF2" w:rsidRDefault="002E7896" w:rsidP="00356EAD">
            <w:pPr>
              <w:pStyle w:val="ListParagraph"/>
              <w:numPr>
                <w:ilvl w:val="0"/>
                <w:numId w:val="12"/>
              </w:numPr>
            </w:pPr>
            <w:r w:rsidRPr="00BF2DF2">
              <w:t>Factor in how you will deliver the reflection sessions virtually and to staff who do not have IT equipment</w:t>
            </w:r>
            <w:r w:rsidR="00A914E5">
              <w:t xml:space="preserve"> </w:t>
            </w:r>
            <w:r w:rsidR="00A914E5" w:rsidRPr="00DE572E">
              <w:t>(approximately 600-700 staff).</w:t>
            </w:r>
          </w:p>
        </w:tc>
      </w:tr>
      <w:tr w:rsidR="002E7896" w:rsidRPr="00BF2DF2" w14:paraId="54B00746" w14:textId="77777777" w:rsidTr="002E7896">
        <w:trPr>
          <w:trHeight w:val="1637"/>
        </w:trPr>
        <w:tc>
          <w:tcPr>
            <w:tcW w:w="1838" w:type="dxa"/>
            <w:vMerge/>
          </w:tcPr>
          <w:p w14:paraId="2A6DC9A3" w14:textId="77777777" w:rsidR="002E7896" w:rsidRPr="00BF2DF2" w:rsidRDefault="002E7896" w:rsidP="00356EAD">
            <w:pPr>
              <w:jc w:val="left"/>
              <w:rPr>
                <w:rFonts w:cs="Arial"/>
                <w:b/>
                <w:bCs/>
                <w:szCs w:val="22"/>
              </w:rPr>
            </w:pPr>
          </w:p>
        </w:tc>
        <w:tc>
          <w:tcPr>
            <w:tcW w:w="7178" w:type="dxa"/>
          </w:tcPr>
          <w:p w14:paraId="6F0271E2" w14:textId="77777777" w:rsidR="002E7896" w:rsidRPr="00BF2DF2" w:rsidRDefault="002E7896" w:rsidP="00356EAD">
            <w:pPr>
              <w:jc w:val="left"/>
              <w:rPr>
                <w:rFonts w:cs="Arial"/>
                <w:b/>
                <w:bCs/>
                <w:szCs w:val="22"/>
              </w:rPr>
            </w:pPr>
            <w:r w:rsidRPr="00BF2DF2">
              <w:rPr>
                <w:rFonts w:cs="Arial"/>
                <w:b/>
                <w:bCs/>
                <w:szCs w:val="22"/>
              </w:rPr>
              <w:t>Lot Number 4: Manager Support</w:t>
            </w:r>
          </w:p>
          <w:p w14:paraId="50DD4BC1" w14:textId="469889BE" w:rsidR="002E7896" w:rsidRPr="00BF2DF2" w:rsidRDefault="002E7896" w:rsidP="00356EAD">
            <w:pPr>
              <w:pStyle w:val="ListParagraph"/>
              <w:numPr>
                <w:ilvl w:val="0"/>
                <w:numId w:val="12"/>
              </w:numPr>
            </w:pPr>
            <w:r w:rsidRPr="00BF2DF2">
              <w:t>Describe how you will focus more on how managers - across the system – can bring anti-racist practice to their work. This will include their role as line managers but also their ability to apply their knowledge of anti-racism to bring about systemic change.</w:t>
            </w:r>
          </w:p>
        </w:tc>
      </w:tr>
      <w:tr w:rsidR="002E7896" w:rsidRPr="00BF2DF2" w14:paraId="6CD5AAA7" w14:textId="77777777" w:rsidTr="002E7896">
        <w:tc>
          <w:tcPr>
            <w:tcW w:w="1838" w:type="dxa"/>
            <w:vMerge/>
          </w:tcPr>
          <w:p w14:paraId="0013F24F" w14:textId="77777777" w:rsidR="002E7896" w:rsidRPr="00BF2DF2" w:rsidRDefault="002E7896" w:rsidP="00356EAD">
            <w:pPr>
              <w:jc w:val="left"/>
              <w:rPr>
                <w:rFonts w:cs="Arial"/>
                <w:b/>
                <w:bCs/>
                <w:szCs w:val="22"/>
              </w:rPr>
            </w:pPr>
          </w:p>
        </w:tc>
        <w:tc>
          <w:tcPr>
            <w:tcW w:w="7178" w:type="dxa"/>
          </w:tcPr>
          <w:p w14:paraId="0014211C" w14:textId="77777777" w:rsidR="002E7896" w:rsidRPr="00BF2DF2" w:rsidRDefault="002E7896" w:rsidP="00356EAD">
            <w:pPr>
              <w:jc w:val="left"/>
              <w:rPr>
                <w:rFonts w:cs="Arial"/>
                <w:b/>
                <w:bCs/>
                <w:szCs w:val="22"/>
              </w:rPr>
            </w:pPr>
            <w:r w:rsidRPr="00BF2DF2">
              <w:rPr>
                <w:rFonts w:cs="Arial"/>
                <w:b/>
                <w:bCs/>
                <w:szCs w:val="22"/>
              </w:rPr>
              <w:t>Lot Number 5: Evaluation and impact</w:t>
            </w:r>
          </w:p>
          <w:p w14:paraId="1F46EEB7" w14:textId="77777777" w:rsidR="002E7896" w:rsidRPr="00BF2DF2" w:rsidRDefault="002E7896" w:rsidP="00356EAD">
            <w:pPr>
              <w:pStyle w:val="ListParagraph"/>
              <w:numPr>
                <w:ilvl w:val="0"/>
                <w:numId w:val="12"/>
              </w:numPr>
            </w:pPr>
            <w:r w:rsidRPr="00BF2DF2">
              <w:t>Describe your approach to evaluating the impact of this learning offer based on the outcomes we would like to measure, such as:</w:t>
            </w:r>
          </w:p>
          <w:p w14:paraId="7F409727"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Number of staff who engaged with the learning offer</w:t>
            </w:r>
          </w:p>
          <w:p w14:paraId="6BF3B53E"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Whether understanding of racism and its impact in the workplace has increased as a result of the learning offer</w:t>
            </w:r>
          </w:p>
          <w:p w14:paraId="7F7CF1F2"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Whether staff feel more able to actively challenge racism in the workplace and outside</w:t>
            </w:r>
          </w:p>
          <w:p w14:paraId="55E3DF9D" w14:textId="77777777" w:rsidR="00004378" w:rsidRPr="00BF2DF2" w:rsidRDefault="002E7896" w:rsidP="00004378">
            <w:pPr>
              <w:numPr>
                <w:ilvl w:val="0"/>
                <w:numId w:val="14"/>
              </w:numPr>
              <w:spacing w:before="0" w:after="160" w:line="259" w:lineRule="auto"/>
              <w:ind w:left="1154" w:hanging="283"/>
              <w:jc w:val="left"/>
              <w:rPr>
                <w:rFonts w:cs="Arial"/>
                <w:szCs w:val="22"/>
              </w:rPr>
            </w:pPr>
            <w:r w:rsidRPr="00BF2DF2">
              <w:rPr>
                <w:rFonts w:cs="Arial"/>
                <w:szCs w:val="22"/>
              </w:rPr>
              <w:t xml:space="preserve">Have staff been able to apply their learning to their job or way of working </w:t>
            </w:r>
          </w:p>
          <w:p w14:paraId="18436711" w14:textId="0E378902" w:rsidR="00004378" w:rsidRPr="00BF2DF2" w:rsidRDefault="00004378" w:rsidP="006E3F42">
            <w:pPr>
              <w:spacing w:before="0"/>
              <w:rPr>
                <w:rFonts w:cs="Arial"/>
                <w:szCs w:val="22"/>
              </w:rPr>
            </w:pPr>
            <w:r w:rsidRPr="00BF2DF2">
              <w:rPr>
                <w:rFonts w:cs="Arial"/>
                <w:szCs w:val="22"/>
              </w:rPr>
              <w:t xml:space="preserve">Providers may choose to collate this insight in different ways including via, surveys, focus groups etc. We are open to receiving alternative suggestions. </w:t>
            </w:r>
          </w:p>
        </w:tc>
      </w:tr>
    </w:tbl>
    <w:p w14:paraId="7D3B5D43" w14:textId="77777777" w:rsidR="00527782" w:rsidRPr="00BF2DF2" w:rsidRDefault="00527782" w:rsidP="00527782">
      <w:pPr>
        <w:spacing w:before="0"/>
        <w:jc w:val="left"/>
        <w:rPr>
          <w:rFonts w:cs="Arial"/>
          <w:szCs w:val="22"/>
        </w:rPr>
      </w:pPr>
    </w:p>
    <w:p w14:paraId="56117559" w14:textId="2FB81A48" w:rsidR="00527782" w:rsidRPr="00BF2DF2" w:rsidRDefault="00527782" w:rsidP="00527782">
      <w:pPr>
        <w:spacing w:before="0"/>
        <w:jc w:val="left"/>
        <w:rPr>
          <w:rFonts w:cs="Arial"/>
          <w:szCs w:val="22"/>
        </w:rPr>
      </w:pPr>
      <w:r w:rsidRPr="00BF2DF2">
        <w:rPr>
          <w:rFonts w:cs="Arial"/>
          <w:szCs w:val="22"/>
        </w:rPr>
        <w:t>Use the rows i</w:t>
      </w:r>
      <w:r w:rsidR="00C16854" w:rsidRPr="00BF2DF2">
        <w:rPr>
          <w:rFonts w:cs="Arial"/>
          <w:szCs w:val="22"/>
        </w:rPr>
        <w:t>n the</w:t>
      </w:r>
      <w:r w:rsidRPr="00BF2DF2">
        <w:rPr>
          <w:rFonts w:cs="Arial"/>
          <w:szCs w:val="22"/>
        </w:rPr>
        <w:t xml:space="preserve"> table below to submit your response based on the information shared in the Tender Brief and the evaluation criteria included above.</w:t>
      </w:r>
    </w:p>
    <w:p w14:paraId="3D12F0CF" w14:textId="77777777" w:rsidR="00004378" w:rsidRPr="00BF2DF2" w:rsidRDefault="00004378" w:rsidP="00527782">
      <w:pPr>
        <w:spacing w:before="0"/>
        <w:jc w:val="left"/>
        <w:rPr>
          <w:rFonts w:cs="Arial"/>
          <w:szCs w:val="22"/>
        </w:rPr>
      </w:pPr>
    </w:p>
    <w:p w14:paraId="76CFC1BA" w14:textId="44D511A6" w:rsidR="00527782" w:rsidRPr="00BF2DF2" w:rsidRDefault="00527782" w:rsidP="00527782">
      <w:pPr>
        <w:spacing w:before="0"/>
        <w:jc w:val="left"/>
        <w:rPr>
          <w:rFonts w:cs="Arial"/>
          <w:szCs w:val="22"/>
        </w:rPr>
      </w:pPr>
      <w:r w:rsidRPr="00BF2DF2">
        <w:rPr>
          <w:rFonts w:cs="Arial"/>
          <w:szCs w:val="22"/>
        </w:rPr>
        <w:t xml:space="preserve">We are expecting that your bid proposals may reference your responses to the questions above, regarding your approach to development and collaboration, knowledge and capability and diversity and inclusion. We will take into consideration the responses you have provided above when reviewing your bid proposal(s). Therefore, this element should focus more on the design, practicalities and content of the lot that you are bidding for. </w:t>
      </w:r>
    </w:p>
    <w:p w14:paraId="29AB7C4F" w14:textId="6FB149D9" w:rsidR="007553E7" w:rsidRDefault="00527782" w:rsidP="00527782">
      <w:pPr>
        <w:jc w:val="left"/>
        <w:rPr>
          <w:rFonts w:cs="Arial"/>
          <w:szCs w:val="22"/>
        </w:rPr>
      </w:pPr>
      <w:r w:rsidRPr="00BF2DF2">
        <w:rPr>
          <w:rFonts w:cs="Arial"/>
          <w:szCs w:val="22"/>
        </w:rPr>
        <w:t>Remember to use a separate row for each of the lots that you are submitting</w:t>
      </w:r>
    </w:p>
    <w:p w14:paraId="7F6AEDC8" w14:textId="77777777" w:rsidR="00476C38" w:rsidRPr="00BF2DF2" w:rsidRDefault="00476C38" w:rsidP="00527782">
      <w:pPr>
        <w:jc w:val="left"/>
        <w:rPr>
          <w:rFonts w:cs="Arial"/>
          <w:szCs w:val="22"/>
        </w:rPr>
      </w:pPr>
    </w:p>
    <w:tbl>
      <w:tblPr>
        <w:tblStyle w:val="TableGrid"/>
        <w:tblW w:w="9067" w:type="dxa"/>
        <w:tblLayout w:type="fixed"/>
        <w:tblLook w:val="04A0" w:firstRow="1" w:lastRow="0" w:firstColumn="1" w:lastColumn="0" w:noHBand="0" w:noVBand="1"/>
      </w:tblPr>
      <w:tblGrid>
        <w:gridCol w:w="560"/>
        <w:gridCol w:w="5247"/>
        <w:gridCol w:w="1418"/>
        <w:gridCol w:w="1842"/>
      </w:tblGrid>
      <w:tr w:rsidR="001C6C88" w:rsidRPr="00BF2DF2" w14:paraId="53942420" w14:textId="77777777" w:rsidTr="00527782">
        <w:trPr>
          <w:tblHeader/>
        </w:trPr>
        <w:tc>
          <w:tcPr>
            <w:tcW w:w="560" w:type="dxa"/>
          </w:tcPr>
          <w:p w14:paraId="55DE638C" w14:textId="53FCB94B" w:rsidR="001C6C88" w:rsidRPr="00BF2DF2" w:rsidRDefault="001C6C88" w:rsidP="00356EAD">
            <w:pPr>
              <w:jc w:val="left"/>
              <w:rPr>
                <w:rFonts w:cs="Arial"/>
                <w:b/>
                <w:bCs/>
                <w:szCs w:val="22"/>
              </w:rPr>
            </w:pPr>
            <w:r w:rsidRPr="00BF2DF2">
              <w:rPr>
                <w:rFonts w:cs="Arial"/>
                <w:b/>
                <w:bCs/>
                <w:szCs w:val="22"/>
              </w:rPr>
              <w:lastRenderedPageBreak/>
              <w:t>2.</w:t>
            </w:r>
          </w:p>
        </w:tc>
        <w:tc>
          <w:tcPr>
            <w:tcW w:w="5247" w:type="dxa"/>
          </w:tcPr>
          <w:p w14:paraId="4F9DCDDF" w14:textId="63200C27" w:rsidR="001C6C88" w:rsidRPr="00BF2DF2" w:rsidRDefault="001C6C88" w:rsidP="00356EAD">
            <w:pPr>
              <w:jc w:val="left"/>
              <w:rPr>
                <w:rFonts w:cs="Arial"/>
                <w:b/>
                <w:bCs/>
                <w:szCs w:val="22"/>
              </w:rPr>
            </w:pPr>
            <w:r w:rsidRPr="00BF2DF2">
              <w:rPr>
                <w:rFonts w:cs="Arial"/>
                <w:b/>
                <w:bCs/>
                <w:szCs w:val="22"/>
              </w:rPr>
              <w:t xml:space="preserve">BID PROPOSAL – </w:t>
            </w:r>
            <w:r w:rsidR="00AF2EC2" w:rsidRPr="00BF2DF2">
              <w:rPr>
                <w:rFonts w:cs="Arial"/>
                <w:b/>
                <w:bCs/>
                <w:szCs w:val="22"/>
              </w:rPr>
              <w:t>20</w:t>
            </w:r>
            <w:r w:rsidRPr="00BF2DF2">
              <w:rPr>
                <w:rFonts w:cs="Arial"/>
                <w:b/>
                <w:bCs/>
                <w:szCs w:val="22"/>
              </w:rPr>
              <w:t>%</w:t>
            </w:r>
          </w:p>
        </w:tc>
        <w:tc>
          <w:tcPr>
            <w:tcW w:w="1418" w:type="dxa"/>
          </w:tcPr>
          <w:p w14:paraId="73EFBFF2" w14:textId="3E1406FE" w:rsidR="001C6C88" w:rsidRPr="00BF2DF2" w:rsidRDefault="001C6C88" w:rsidP="00356EAD">
            <w:pPr>
              <w:jc w:val="left"/>
              <w:rPr>
                <w:rFonts w:cs="Arial"/>
                <w:b/>
                <w:bCs/>
                <w:szCs w:val="22"/>
              </w:rPr>
            </w:pPr>
            <w:r w:rsidRPr="00BF2DF2">
              <w:rPr>
                <w:rFonts w:cs="Arial"/>
                <w:b/>
                <w:bCs/>
                <w:szCs w:val="22"/>
              </w:rPr>
              <w:t>Lot number(s)</w:t>
            </w:r>
          </w:p>
        </w:tc>
        <w:tc>
          <w:tcPr>
            <w:tcW w:w="1842" w:type="dxa"/>
          </w:tcPr>
          <w:p w14:paraId="4FA3A23F" w14:textId="4D1FB5E2" w:rsidR="001C6C88" w:rsidRPr="00BF2DF2" w:rsidRDefault="001C6C88" w:rsidP="00527782">
            <w:pPr>
              <w:jc w:val="left"/>
              <w:rPr>
                <w:rFonts w:cs="Arial"/>
                <w:b/>
                <w:bCs/>
                <w:szCs w:val="22"/>
              </w:rPr>
            </w:pPr>
            <w:r w:rsidRPr="00BF2DF2">
              <w:rPr>
                <w:rFonts w:cs="Arial"/>
                <w:b/>
                <w:bCs/>
                <w:szCs w:val="22"/>
              </w:rPr>
              <w:t>Cost</w:t>
            </w:r>
            <w:r w:rsidR="00527782" w:rsidRPr="00BF2DF2">
              <w:rPr>
                <w:rFonts w:cs="Arial"/>
                <w:b/>
                <w:bCs/>
                <w:szCs w:val="22"/>
              </w:rPr>
              <w:t xml:space="preserve"> (inc. design fee)</w:t>
            </w:r>
            <w:r w:rsidRPr="00BF2DF2">
              <w:rPr>
                <w:rFonts w:cs="Arial"/>
                <w:b/>
                <w:bCs/>
                <w:szCs w:val="22"/>
              </w:rPr>
              <w:t xml:space="preserve"> </w:t>
            </w:r>
            <w:r w:rsidR="00527782" w:rsidRPr="00BF2DF2">
              <w:rPr>
                <w:rFonts w:cs="Arial"/>
                <w:b/>
                <w:bCs/>
                <w:szCs w:val="22"/>
              </w:rPr>
              <w:t xml:space="preserve">and </w:t>
            </w:r>
            <w:r w:rsidRPr="00BF2DF2">
              <w:rPr>
                <w:rFonts w:cs="Arial"/>
                <w:b/>
                <w:bCs/>
                <w:szCs w:val="22"/>
              </w:rPr>
              <w:t xml:space="preserve">timescale for delivery </w:t>
            </w:r>
          </w:p>
        </w:tc>
      </w:tr>
      <w:tr w:rsidR="00946D5C" w:rsidRPr="00BF2DF2" w14:paraId="10102D46" w14:textId="3D097260" w:rsidTr="00527782">
        <w:tc>
          <w:tcPr>
            <w:tcW w:w="560" w:type="dxa"/>
          </w:tcPr>
          <w:p w14:paraId="06DB6560" w14:textId="77777777" w:rsidR="00946D5C" w:rsidRPr="00BF2DF2" w:rsidRDefault="00946D5C" w:rsidP="00356EAD">
            <w:pPr>
              <w:jc w:val="left"/>
              <w:rPr>
                <w:rFonts w:cs="Arial"/>
                <w:szCs w:val="22"/>
              </w:rPr>
            </w:pPr>
          </w:p>
        </w:tc>
        <w:tc>
          <w:tcPr>
            <w:tcW w:w="5247" w:type="dxa"/>
          </w:tcPr>
          <w:p w14:paraId="50B6E81A"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29CCC57B" w14:textId="4F3CAE45"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2FC0BC9A" w14:textId="4C92F825" w:rsidR="00946D5C" w:rsidRPr="00BF2DF2" w:rsidRDefault="00946D5C" w:rsidP="00356EAD">
            <w:pPr>
              <w:jc w:val="left"/>
              <w:rPr>
                <w:rFonts w:cs="Arial"/>
                <w:szCs w:val="22"/>
              </w:rPr>
            </w:pPr>
            <w:r w:rsidRPr="00BF2DF2">
              <w:rPr>
                <w:rFonts w:cs="Arial"/>
                <w:szCs w:val="22"/>
              </w:rPr>
              <w:t>Enter the number of the lot you are bidding for here</w:t>
            </w:r>
          </w:p>
        </w:tc>
        <w:tc>
          <w:tcPr>
            <w:tcW w:w="1842" w:type="dxa"/>
          </w:tcPr>
          <w:p w14:paraId="2E759B54" w14:textId="77777777" w:rsidR="00946D5C" w:rsidRPr="00BF2DF2" w:rsidRDefault="00946D5C" w:rsidP="00356EAD">
            <w:pPr>
              <w:jc w:val="left"/>
              <w:rPr>
                <w:rFonts w:cs="Arial"/>
                <w:szCs w:val="22"/>
              </w:rPr>
            </w:pPr>
          </w:p>
        </w:tc>
      </w:tr>
      <w:tr w:rsidR="00946D5C" w:rsidRPr="00BF2DF2" w14:paraId="6786DC2C" w14:textId="303DD66E" w:rsidTr="00527782">
        <w:tc>
          <w:tcPr>
            <w:tcW w:w="560" w:type="dxa"/>
          </w:tcPr>
          <w:p w14:paraId="57A59B4A" w14:textId="77777777" w:rsidR="00946D5C" w:rsidRPr="00BF2DF2" w:rsidRDefault="00946D5C" w:rsidP="00356EAD">
            <w:pPr>
              <w:jc w:val="left"/>
              <w:rPr>
                <w:rFonts w:cs="Arial"/>
                <w:szCs w:val="22"/>
              </w:rPr>
            </w:pPr>
          </w:p>
        </w:tc>
        <w:tc>
          <w:tcPr>
            <w:tcW w:w="5247" w:type="dxa"/>
          </w:tcPr>
          <w:p w14:paraId="421C67C8"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07433CF4" w14:textId="3C577B9B"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398612AA" w14:textId="28748A4B" w:rsidR="00946D5C" w:rsidRPr="00BF2DF2" w:rsidRDefault="00946D5C" w:rsidP="00356EAD">
            <w:pPr>
              <w:jc w:val="left"/>
              <w:rPr>
                <w:rFonts w:cs="Arial"/>
                <w:szCs w:val="22"/>
              </w:rPr>
            </w:pPr>
            <w:r w:rsidRPr="00BF2DF2">
              <w:rPr>
                <w:rFonts w:cs="Arial"/>
                <w:szCs w:val="22"/>
              </w:rPr>
              <w:t>Enter the number of the lot you are bidding for here</w:t>
            </w:r>
          </w:p>
        </w:tc>
        <w:tc>
          <w:tcPr>
            <w:tcW w:w="1842" w:type="dxa"/>
          </w:tcPr>
          <w:p w14:paraId="4F580AE2" w14:textId="77777777" w:rsidR="00946D5C" w:rsidRPr="00BF2DF2" w:rsidRDefault="00946D5C" w:rsidP="00356EAD">
            <w:pPr>
              <w:jc w:val="left"/>
              <w:rPr>
                <w:rFonts w:cs="Arial"/>
                <w:szCs w:val="22"/>
              </w:rPr>
            </w:pPr>
          </w:p>
        </w:tc>
      </w:tr>
      <w:tr w:rsidR="00946D5C" w:rsidRPr="00BF2DF2" w14:paraId="4247CB99" w14:textId="17DB7EA1" w:rsidTr="00527782">
        <w:tc>
          <w:tcPr>
            <w:tcW w:w="560" w:type="dxa"/>
          </w:tcPr>
          <w:p w14:paraId="3BB96AB6" w14:textId="77777777" w:rsidR="00946D5C" w:rsidRPr="00BF2DF2" w:rsidRDefault="00946D5C" w:rsidP="00356EAD">
            <w:pPr>
              <w:jc w:val="left"/>
              <w:rPr>
                <w:rFonts w:cs="Arial"/>
                <w:szCs w:val="22"/>
              </w:rPr>
            </w:pPr>
          </w:p>
        </w:tc>
        <w:tc>
          <w:tcPr>
            <w:tcW w:w="5247" w:type="dxa"/>
          </w:tcPr>
          <w:p w14:paraId="786FD516"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533FA314" w14:textId="0A9C3D66"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4B6023BC" w14:textId="5FD39F8B" w:rsidR="00946D5C" w:rsidRPr="00BF2DF2" w:rsidRDefault="00946D5C" w:rsidP="00356EAD">
            <w:pPr>
              <w:jc w:val="left"/>
              <w:rPr>
                <w:rFonts w:cs="Arial"/>
                <w:szCs w:val="22"/>
              </w:rPr>
            </w:pPr>
            <w:r w:rsidRPr="00BF2DF2">
              <w:rPr>
                <w:rFonts w:cs="Arial"/>
                <w:szCs w:val="22"/>
              </w:rPr>
              <w:t>Enter the number of the lot you are bidding for here</w:t>
            </w:r>
          </w:p>
        </w:tc>
        <w:tc>
          <w:tcPr>
            <w:tcW w:w="1842" w:type="dxa"/>
          </w:tcPr>
          <w:p w14:paraId="5A9596E4" w14:textId="77777777" w:rsidR="00946D5C" w:rsidRPr="00BF2DF2" w:rsidRDefault="00946D5C" w:rsidP="00356EAD">
            <w:pPr>
              <w:jc w:val="left"/>
              <w:rPr>
                <w:rFonts w:cs="Arial"/>
                <w:szCs w:val="22"/>
              </w:rPr>
            </w:pPr>
          </w:p>
        </w:tc>
      </w:tr>
      <w:tr w:rsidR="0005181C" w:rsidRPr="00BF2DF2" w14:paraId="4E95DDD6" w14:textId="77777777" w:rsidTr="00527782">
        <w:tc>
          <w:tcPr>
            <w:tcW w:w="560" w:type="dxa"/>
          </w:tcPr>
          <w:p w14:paraId="602873A4" w14:textId="77777777" w:rsidR="0005181C" w:rsidRPr="00BF2DF2" w:rsidRDefault="0005181C" w:rsidP="00356EAD">
            <w:pPr>
              <w:jc w:val="left"/>
              <w:rPr>
                <w:rFonts w:cs="Arial"/>
                <w:szCs w:val="22"/>
              </w:rPr>
            </w:pPr>
          </w:p>
        </w:tc>
        <w:tc>
          <w:tcPr>
            <w:tcW w:w="5247" w:type="dxa"/>
          </w:tcPr>
          <w:p w14:paraId="602684A9" w14:textId="77777777" w:rsidR="0005181C" w:rsidRPr="00BF2DF2" w:rsidRDefault="0005181C" w:rsidP="00356EAD">
            <w:pPr>
              <w:jc w:val="left"/>
              <w:rPr>
                <w:rFonts w:cs="Arial"/>
                <w:szCs w:val="22"/>
              </w:rPr>
            </w:pPr>
            <w:r w:rsidRPr="00BF2DF2">
              <w:rPr>
                <w:rFonts w:cs="Arial"/>
                <w:szCs w:val="22"/>
              </w:rPr>
              <w:t>Submit your response here, the box will expand as text is added</w:t>
            </w:r>
          </w:p>
          <w:p w14:paraId="0AE95384" w14:textId="4C5D3B97"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3435A8E0" w14:textId="44BA5578" w:rsidR="0005181C" w:rsidRPr="00BF2DF2" w:rsidRDefault="0005181C" w:rsidP="00356EAD">
            <w:pPr>
              <w:jc w:val="left"/>
              <w:rPr>
                <w:rFonts w:cs="Arial"/>
                <w:szCs w:val="22"/>
              </w:rPr>
            </w:pPr>
            <w:r w:rsidRPr="00BF2DF2">
              <w:rPr>
                <w:rFonts w:cs="Arial"/>
                <w:szCs w:val="22"/>
              </w:rPr>
              <w:t>Enter the number of the lot you are bidding for here</w:t>
            </w:r>
          </w:p>
        </w:tc>
        <w:tc>
          <w:tcPr>
            <w:tcW w:w="1842" w:type="dxa"/>
          </w:tcPr>
          <w:p w14:paraId="099C5C84" w14:textId="77777777" w:rsidR="0005181C" w:rsidRPr="00BF2DF2" w:rsidRDefault="0005181C" w:rsidP="00356EAD">
            <w:pPr>
              <w:jc w:val="left"/>
              <w:rPr>
                <w:rFonts w:cs="Arial"/>
                <w:szCs w:val="22"/>
              </w:rPr>
            </w:pPr>
          </w:p>
        </w:tc>
      </w:tr>
      <w:tr w:rsidR="0005181C" w:rsidRPr="00BF2DF2" w14:paraId="230D6889" w14:textId="77777777" w:rsidTr="00527782">
        <w:tc>
          <w:tcPr>
            <w:tcW w:w="560" w:type="dxa"/>
          </w:tcPr>
          <w:p w14:paraId="3BBA89D1" w14:textId="77777777" w:rsidR="0005181C" w:rsidRPr="00BF2DF2" w:rsidRDefault="0005181C" w:rsidP="00356EAD">
            <w:pPr>
              <w:jc w:val="left"/>
              <w:rPr>
                <w:rFonts w:cs="Arial"/>
                <w:szCs w:val="22"/>
              </w:rPr>
            </w:pPr>
          </w:p>
        </w:tc>
        <w:tc>
          <w:tcPr>
            <w:tcW w:w="5247" w:type="dxa"/>
          </w:tcPr>
          <w:p w14:paraId="15AAA308" w14:textId="77777777" w:rsidR="0005181C" w:rsidRPr="00BF2DF2" w:rsidRDefault="0005181C" w:rsidP="00356EAD">
            <w:pPr>
              <w:jc w:val="left"/>
              <w:rPr>
                <w:rFonts w:cs="Arial"/>
                <w:szCs w:val="22"/>
              </w:rPr>
            </w:pPr>
            <w:r w:rsidRPr="00BF2DF2">
              <w:rPr>
                <w:rFonts w:cs="Arial"/>
                <w:szCs w:val="22"/>
              </w:rPr>
              <w:t>Submit your response here, the box will expand as text is added</w:t>
            </w:r>
          </w:p>
          <w:p w14:paraId="7E45EE37" w14:textId="08AB81AB"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5BD0A545" w14:textId="1704C427" w:rsidR="0005181C" w:rsidRPr="00BF2DF2" w:rsidRDefault="0005181C" w:rsidP="00356EAD">
            <w:pPr>
              <w:jc w:val="left"/>
              <w:rPr>
                <w:rFonts w:cs="Arial"/>
                <w:szCs w:val="22"/>
              </w:rPr>
            </w:pPr>
            <w:r w:rsidRPr="00BF2DF2">
              <w:rPr>
                <w:rFonts w:cs="Arial"/>
                <w:szCs w:val="22"/>
              </w:rPr>
              <w:t>Enter the number of the lot you are bidding for here</w:t>
            </w:r>
          </w:p>
        </w:tc>
        <w:tc>
          <w:tcPr>
            <w:tcW w:w="1842" w:type="dxa"/>
          </w:tcPr>
          <w:p w14:paraId="6E613A7B" w14:textId="77777777" w:rsidR="0005181C" w:rsidRPr="00BF2DF2" w:rsidRDefault="0005181C" w:rsidP="00356EAD">
            <w:pPr>
              <w:jc w:val="left"/>
              <w:rPr>
                <w:rFonts w:cs="Arial"/>
                <w:szCs w:val="22"/>
              </w:rPr>
            </w:pPr>
          </w:p>
        </w:tc>
      </w:tr>
    </w:tbl>
    <w:p w14:paraId="49648BAE" w14:textId="77777777" w:rsidR="00903EF6" w:rsidRPr="00BF2DF2" w:rsidRDefault="00903EF6" w:rsidP="00356EAD">
      <w:pPr>
        <w:jc w:val="left"/>
        <w:rPr>
          <w:rFonts w:cs="Arial"/>
          <w:szCs w:val="22"/>
        </w:rPr>
      </w:pPr>
    </w:p>
    <w:sectPr w:rsidR="00903EF6" w:rsidRPr="00BF2DF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AFEE7" w14:textId="77777777" w:rsidR="00FB694E" w:rsidRDefault="00FB694E" w:rsidP="00BD2FDD">
      <w:pPr>
        <w:spacing w:before="0" w:line="240" w:lineRule="auto"/>
      </w:pPr>
      <w:r>
        <w:separator/>
      </w:r>
    </w:p>
  </w:endnote>
  <w:endnote w:type="continuationSeparator" w:id="0">
    <w:p w14:paraId="5216370D" w14:textId="77777777" w:rsidR="00FB694E" w:rsidRDefault="00FB694E" w:rsidP="00BD2FDD">
      <w:pPr>
        <w:spacing w:before="0" w:line="240" w:lineRule="auto"/>
      </w:pPr>
      <w:r>
        <w:continuationSeparator/>
      </w:r>
    </w:p>
  </w:endnote>
  <w:endnote w:type="continuationNotice" w:id="1">
    <w:p w14:paraId="03A5FEB2" w14:textId="77777777" w:rsidR="00FB694E" w:rsidRDefault="00FB694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294287"/>
      <w:docPartObj>
        <w:docPartGallery w:val="Page Numbers (Bottom of Page)"/>
        <w:docPartUnique/>
      </w:docPartObj>
    </w:sdtPr>
    <w:sdtEndPr>
      <w:rPr>
        <w:noProof/>
      </w:rPr>
    </w:sdtEndPr>
    <w:sdtContent>
      <w:p w14:paraId="03E01CF8" w14:textId="091128C4" w:rsidR="00123BD6" w:rsidRDefault="00123BD6">
        <w:pPr>
          <w:pStyle w:val="Footer"/>
          <w:jc w:val="center"/>
        </w:pPr>
        <w:r>
          <w:fldChar w:fldCharType="begin"/>
        </w:r>
        <w:r>
          <w:instrText xml:space="preserve"> PAGE   \* MERGEFORMAT </w:instrText>
        </w:r>
        <w:r>
          <w:fldChar w:fldCharType="separate"/>
        </w:r>
        <w:r w:rsidR="00C06734">
          <w:rPr>
            <w:noProof/>
          </w:rPr>
          <w:t>1</w:t>
        </w:r>
        <w:r>
          <w:rPr>
            <w:noProof/>
          </w:rPr>
          <w:fldChar w:fldCharType="end"/>
        </w:r>
      </w:p>
    </w:sdtContent>
  </w:sdt>
  <w:p w14:paraId="7F3FF9A8" w14:textId="77777777" w:rsidR="00123BD6" w:rsidRDefault="0012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7F60" w14:textId="77777777" w:rsidR="00FB694E" w:rsidRDefault="00FB694E" w:rsidP="00BD2FDD">
      <w:pPr>
        <w:spacing w:before="0" w:line="240" w:lineRule="auto"/>
      </w:pPr>
      <w:r>
        <w:separator/>
      </w:r>
    </w:p>
  </w:footnote>
  <w:footnote w:type="continuationSeparator" w:id="0">
    <w:p w14:paraId="388D45C1" w14:textId="77777777" w:rsidR="00FB694E" w:rsidRDefault="00FB694E" w:rsidP="00BD2FDD">
      <w:pPr>
        <w:spacing w:before="0" w:line="240" w:lineRule="auto"/>
      </w:pPr>
      <w:r>
        <w:continuationSeparator/>
      </w:r>
    </w:p>
  </w:footnote>
  <w:footnote w:type="continuationNotice" w:id="1">
    <w:p w14:paraId="56F468CA" w14:textId="77777777" w:rsidR="00FB694E" w:rsidRDefault="00FB694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861"/>
    <w:multiLevelType w:val="hybridMultilevel"/>
    <w:tmpl w:val="4934CB1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A44D43"/>
    <w:multiLevelType w:val="hybridMultilevel"/>
    <w:tmpl w:val="9AFAD79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315684E"/>
    <w:multiLevelType w:val="hybridMultilevel"/>
    <w:tmpl w:val="95D4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F67B6"/>
    <w:multiLevelType w:val="hybridMultilevel"/>
    <w:tmpl w:val="91889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D47A6"/>
    <w:multiLevelType w:val="multilevel"/>
    <w:tmpl w:val="BE84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8210F"/>
    <w:multiLevelType w:val="hybridMultilevel"/>
    <w:tmpl w:val="DBAC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094B"/>
    <w:multiLevelType w:val="hybridMultilevel"/>
    <w:tmpl w:val="4E56CE46"/>
    <w:lvl w:ilvl="0" w:tplc="8AE86E12">
      <w:start w:val="1"/>
      <w:numFmt w:val="decimal"/>
      <w:lvlText w:val="%1."/>
      <w:lvlJc w:val="left"/>
      <w:pPr>
        <w:ind w:left="960" w:hanging="60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911EE3"/>
    <w:multiLevelType w:val="hybridMultilevel"/>
    <w:tmpl w:val="DACC4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552B2"/>
    <w:multiLevelType w:val="hybridMultilevel"/>
    <w:tmpl w:val="777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A2528"/>
    <w:multiLevelType w:val="hybridMultilevel"/>
    <w:tmpl w:val="E224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57263"/>
    <w:multiLevelType w:val="hybridMultilevel"/>
    <w:tmpl w:val="3A60C868"/>
    <w:lvl w:ilvl="0" w:tplc="08090017">
      <w:start w:val="1"/>
      <w:numFmt w:val="lowerLetter"/>
      <w:lvlText w:val="%1)"/>
      <w:lvlJc w:val="left"/>
      <w:pPr>
        <w:ind w:left="432" w:hanging="360"/>
      </w:pPr>
    </w:lvl>
    <w:lvl w:ilvl="1" w:tplc="08090003">
      <w:start w:val="1"/>
      <w:numFmt w:val="bullet"/>
      <w:lvlText w:val="o"/>
      <w:lvlJc w:val="left"/>
      <w:pPr>
        <w:ind w:left="1152" w:hanging="360"/>
      </w:pPr>
      <w:rPr>
        <w:rFonts w:ascii="Courier New" w:hAnsi="Courier New" w:cs="Courier New" w:hint="default"/>
      </w:rPr>
    </w:lvl>
    <w:lvl w:ilvl="2" w:tplc="08090005">
      <w:start w:val="1"/>
      <w:numFmt w:val="bullet"/>
      <w:lvlText w:val=""/>
      <w:lvlJc w:val="left"/>
      <w:pPr>
        <w:ind w:left="1872" w:hanging="360"/>
      </w:pPr>
      <w:rPr>
        <w:rFonts w:ascii="Wingdings" w:hAnsi="Wingdings" w:hint="default"/>
      </w:rPr>
    </w:lvl>
    <w:lvl w:ilvl="3" w:tplc="08090001">
      <w:start w:val="1"/>
      <w:numFmt w:val="bullet"/>
      <w:lvlText w:val=""/>
      <w:lvlJc w:val="left"/>
      <w:pPr>
        <w:ind w:left="2592" w:hanging="360"/>
      </w:pPr>
      <w:rPr>
        <w:rFonts w:ascii="Symbol" w:hAnsi="Symbol" w:hint="default"/>
      </w:rPr>
    </w:lvl>
    <w:lvl w:ilvl="4" w:tplc="08090003">
      <w:start w:val="1"/>
      <w:numFmt w:val="bullet"/>
      <w:lvlText w:val="o"/>
      <w:lvlJc w:val="left"/>
      <w:pPr>
        <w:ind w:left="3312" w:hanging="360"/>
      </w:pPr>
      <w:rPr>
        <w:rFonts w:ascii="Courier New" w:hAnsi="Courier New" w:cs="Courier New" w:hint="default"/>
      </w:rPr>
    </w:lvl>
    <w:lvl w:ilvl="5" w:tplc="08090005">
      <w:start w:val="1"/>
      <w:numFmt w:val="bullet"/>
      <w:lvlText w:val=""/>
      <w:lvlJc w:val="left"/>
      <w:pPr>
        <w:ind w:left="4032" w:hanging="360"/>
      </w:pPr>
      <w:rPr>
        <w:rFonts w:ascii="Wingdings" w:hAnsi="Wingdings" w:hint="default"/>
      </w:rPr>
    </w:lvl>
    <w:lvl w:ilvl="6" w:tplc="08090001">
      <w:start w:val="1"/>
      <w:numFmt w:val="bullet"/>
      <w:lvlText w:val=""/>
      <w:lvlJc w:val="left"/>
      <w:pPr>
        <w:ind w:left="4752" w:hanging="360"/>
      </w:pPr>
      <w:rPr>
        <w:rFonts w:ascii="Symbol" w:hAnsi="Symbol" w:hint="default"/>
      </w:rPr>
    </w:lvl>
    <w:lvl w:ilvl="7" w:tplc="08090003">
      <w:start w:val="1"/>
      <w:numFmt w:val="bullet"/>
      <w:lvlText w:val="o"/>
      <w:lvlJc w:val="left"/>
      <w:pPr>
        <w:ind w:left="5472" w:hanging="360"/>
      </w:pPr>
      <w:rPr>
        <w:rFonts w:ascii="Courier New" w:hAnsi="Courier New" w:cs="Courier New" w:hint="default"/>
      </w:rPr>
    </w:lvl>
    <w:lvl w:ilvl="8" w:tplc="08090005">
      <w:start w:val="1"/>
      <w:numFmt w:val="bullet"/>
      <w:lvlText w:val=""/>
      <w:lvlJc w:val="left"/>
      <w:pPr>
        <w:ind w:left="6192" w:hanging="360"/>
      </w:pPr>
      <w:rPr>
        <w:rFonts w:ascii="Wingdings" w:hAnsi="Wingdings" w:hint="default"/>
      </w:rPr>
    </w:lvl>
  </w:abstractNum>
  <w:abstractNum w:abstractNumId="11" w15:restartNumberingAfterBreak="0">
    <w:nsid w:val="50B153A4"/>
    <w:multiLevelType w:val="hybridMultilevel"/>
    <w:tmpl w:val="E4540D5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D292F"/>
    <w:multiLevelType w:val="hybridMultilevel"/>
    <w:tmpl w:val="F07EC3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02171A"/>
    <w:multiLevelType w:val="hybridMultilevel"/>
    <w:tmpl w:val="9AEE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92F25"/>
    <w:multiLevelType w:val="hybridMultilevel"/>
    <w:tmpl w:val="B260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4"/>
  </w:num>
  <w:num w:numId="11">
    <w:abstractNumId w:val="5"/>
  </w:num>
  <w:num w:numId="12">
    <w:abstractNumId w:val="13"/>
  </w:num>
  <w:num w:numId="13">
    <w:abstractNumId w:val="4"/>
  </w:num>
  <w:num w:numId="14">
    <w:abstractNumId w:val="11"/>
  </w:num>
  <w:num w:numId="15">
    <w:abstractNumId w:val="9"/>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DD"/>
    <w:rsid w:val="0000321C"/>
    <w:rsid w:val="00004378"/>
    <w:rsid w:val="00013584"/>
    <w:rsid w:val="00013E14"/>
    <w:rsid w:val="00016A70"/>
    <w:rsid w:val="00040DA9"/>
    <w:rsid w:val="0005181C"/>
    <w:rsid w:val="00054B83"/>
    <w:rsid w:val="00067081"/>
    <w:rsid w:val="000A2C04"/>
    <w:rsid w:val="000B7818"/>
    <w:rsid w:val="000C0835"/>
    <w:rsid w:val="000C216C"/>
    <w:rsid w:val="000C363D"/>
    <w:rsid w:val="000C7BB2"/>
    <w:rsid w:val="00103E10"/>
    <w:rsid w:val="00123BD6"/>
    <w:rsid w:val="0013530A"/>
    <w:rsid w:val="00143634"/>
    <w:rsid w:val="001756E8"/>
    <w:rsid w:val="00186EBE"/>
    <w:rsid w:val="00197149"/>
    <w:rsid w:val="001B2EFF"/>
    <w:rsid w:val="001B3B9D"/>
    <w:rsid w:val="001C6C88"/>
    <w:rsid w:val="001E5E9C"/>
    <w:rsid w:val="001E7FAC"/>
    <w:rsid w:val="002047B0"/>
    <w:rsid w:val="0022490B"/>
    <w:rsid w:val="0022650B"/>
    <w:rsid w:val="002446D5"/>
    <w:rsid w:val="002670BB"/>
    <w:rsid w:val="002679DA"/>
    <w:rsid w:val="00280915"/>
    <w:rsid w:val="00280D0E"/>
    <w:rsid w:val="00281072"/>
    <w:rsid w:val="002960A4"/>
    <w:rsid w:val="00297CAA"/>
    <w:rsid w:val="002A0D32"/>
    <w:rsid w:val="002B0F30"/>
    <w:rsid w:val="002B739F"/>
    <w:rsid w:val="002C1049"/>
    <w:rsid w:val="002E7896"/>
    <w:rsid w:val="002F2F61"/>
    <w:rsid w:val="00301415"/>
    <w:rsid w:val="003551D2"/>
    <w:rsid w:val="00356EAD"/>
    <w:rsid w:val="003609AE"/>
    <w:rsid w:val="00365787"/>
    <w:rsid w:val="00393DE8"/>
    <w:rsid w:val="003A172B"/>
    <w:rsid w:val="003A439E"/>
    <w:rsid w:val="003C38C7"/>
    <w:rsid w:val="003E2F90"/>
    <w:rsid w:val="003F3134"/>
    <w:rsid w:val="004143F7"/>
    <w:rsid w:val="004151E0"/>
    <w:rsid w:val="00420CF0"/>
    <w:rsid w:val="0043073F"/>
    <w:rsid w:val="00446C6F"/>
    <w:rsid w:val="0045277D"/>
    <w:rsid w:val="00464B48"/>
    <w:rsid w:val="0047089E"/>
    <w:rsid w:val="00476C38"/>
    <w:rsid w:val="00484D89"/>
    <w:rsid w:val="004A7585"/>
    <w:rsid w:val="004B7C7D"/>
    <w:rsid w:val="004C7966"/>
    <w:rsid w:val="004E2129"/>
    <w:rsid w:val="00527782"/>
    <w:rsid w:val="00536BA7"/>
    <w:rsid w:val="00557E05"/>
    <w:rsid w:val="00564F14"/>
    <w:rsid w:val="00570327"/>
    <w:rsid w:val="005905EB"/>
    <w:rsid w:val="00591464"/>
    <w:rsid w:val="0059164A"/>
    <w:rsid w:val="005B3E73"/>
    <w:rsid w:val="005C4300"/>
    <w:rsid w:val="005E185C"/>
    <w:rsid w:val="005E6801"/>
    <w:rsid w:val="00604747"/>
    <w:rsid w:val="0060700E"/>
    <w:rsid w:val="00617DB7"/>
    <w:rsid w:val="00626632"/>
    <w:rsid w:val="006366A3"/>
    <w:rsid w:val="00637B99"/>
    <w:rsid w:val="006447FC"/>
    <w:rsid w:val="00647129"/>
    <w:rsid w:val="006526F6"/>
    <w:rsid w:val="00683B49"/>
    <w:rsid w:val="006916AE"/>
    <w:rsid w:val="006A5E4C"/>
    <w:rsid w:val="006A6CC9"/>
    <w:rsid w:val="006B2551"/>
    <w:rsid w:val="006E3BA1"/>
    <w:rsid w:val="006E3F42"/>
    <w:rsid w:val="006E646E"/>
    <w:rsid w:val="00702017"/>
    <w:rsid w:val="0070618F"/>
    <w:rsid w:val="00723163"/>
    <w:rsid w:val="007553E7"/>
    <w:rsid w:val="007A37E0"/>
    <w:rsid w:val="007C1F08"/>
    <w:rsid w:val="007E5911"/>
    <w:rsid w:val="007F0980"/>
    <w:rsid w:val="00840944"/>
    <w:rsid w:val="00854881"/>
    <w:rsid w:val="00886F6E"/>
    <w:rsid w:val="008904B2"/>
    <w:rsid w:val="0089115C"/>
    <w:rsid w:val="0089156A"/>
    <w:rsid w:val="008C1A1E"/>
    <w:rsid w:val="008C7DAB"/>
    <w:rsid w:val="008D4ACB"/>
    <w:rsid w:val="008D6D4B"/>
    <w:rsid w:val="008E364A"/>
    <w:rsid w:val="008F42C3"/>
    <w:rsid w:val="00903563"/>
    <w:rsid w:val="00903EF6"/>
    <w:rsid w:val="009070B1"/>
    <w:rsid w:val="00907EF0"/>
    <w:rsid w:val="009129E6"/>
    <w:rsid w:val="009167C1"/>
    <w:rsid w:val="00932276"/>
    <w:rsid w:val="0094006D"/>
    <w:rsid w:val="009454F1"/>
    <w:rsid w:val="00946D5C"/>
    <w:rsid w:val="00977E42"/>
    <w:rsid w:val="00995A10"/>
    <w:rsid w:val="00997F72"/>
    <w:rsid w:val="009A30B5"/>
    <w:rsid w:val="009B03A0"/>
    <w:rsid w:val="009E0563"/>
    <w:rsid w:val="009F11EA"/>
    <w:rsid w:val="00A152D7"/>
    <w:rsid w:val="00A221AD"/>
    <w:rsid w:val="00A63758"/>
    <w:rsid w:val="00A6550B"/>
    <w:rsid w:val="00A70B0B"/>
    <w:rsid w:val="00A914E5"/>
    <w:rsid w:val="00A93FB7"/>
    <w:rsid w:val="00AD1FCB"/>
    <w:rsid w:val="00AF03A7"/>
    <w:rsid w:val="00AF2EC2"/>
    <w:rsid w:val="00B0132A"/>
    <w:rsid w:val="00B23FCA"/>
    <w:rsid w:val="00B323A8"/>
    <w:rsid w:val="00B44000"/>
    <w:rsid w:val="00B620F6"/>
    <w:rsid w:val="00B85DF5"/>
    <w:rsid w:val="00B91852"/>
    <w:rsid w:val="00BA590E"/>
    <w:rsid w:val="00BA7ED6"/>
    <w:rsid w:val="00BB66B3"/>
    <w:rsid w:val="00BD2FDD"/>
    <w:rsid w:val="00BD4B77"/>
    <w:rsid w:val="00BF2DF2"/>
    <w:rsid w:val="00BF7735"/>
    <w:rsid w:val="00C06734"/>
    <w:rsid w:val="00C10270"/>
    <w:rsid w:val="00C16854"/>
    <w:rsid w:val="00C3646A"/>
    <w:rsid w:val="00C437D8"/>
    <w:rsid w:val="00C44823"/>
    <w:rsid w:val="00C70AD9"/>
    <w:rsid w:val="00C71B9E"/>
    <w:rsid w:val="00C76ADD"/>
    <w:rsid w:val="00CB0768"/>
    <w:rsid w:val="00D229AF"/>
    <w:rsid w:val="00D32925"/>
    <w:rsid w:val="00D33D42"/>
    <w:rsid w:val="00D5315F"/>
    <w:rsid w:val="00D56629"/>
    <w:rsid w:val="00D87E86"/>
    <w:rsid w:val="00D95025"/>
    <w:rsid w:val="00DA341B"/>
    <w:rsid w:val="00DC23B6"/>
    <w:rsid w:val="00DC4E89"/>
    <w:rsid w:val="00DE2320"/>
    <w:rsid w:val="00DF3440"/>
    <w:rsid w:val="00E10F1A"/>
    <w:rsid w:val="00E21CAB"/>
    <w:rsid w:val="00E25E19"/>
    <w:rsid w:val="00E36178"/>
    <w:rsid w:val="00E7002B"/>
    <w:rsid w:val="00E76A72"/>
    <w:rsid w:val="00E81F38"/>
    <w:rsid w:val="00E90590"/>
    <w:rsid w:val="00E935C9"/>
    <w:rsid w:val="00E93977"/>
    <w:rsid w:val="00E95E0B"/>
    <w:rsid w:val="00EF2FC0"/>
    <w:rsid w:val="00F07BC7"/>
    <w:rsid w:val="00F21376"/>
    <w:rsid w:val="00F276D1"/>
    <w:rsid w:val="00F525FB"/>
    <w:rsid w:val="00F61A2F"/>
    <w:rsid w:val="00F93A2E"/>
    <w:rsid w:val="00FA1BAE"/>
    <w:rsid w:val="00FB3907"/>
    <w:rsid w:val="00FB694E"/>
    <w:rsid w:val="00FC134E"/>
    <w:rsid w:val="00FE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BDDFD"/>
  <w15:chartTrackingRefBased/>
  <w15:docId w15:val="{CE77FE91-B9F1-413C-A22A-B5695C71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FDD"/>
    <w:pPr>
      <w:spacing w:before="240" w:line="360" w:lineRule="auto"/>
      <w:jc w:val="both"/>
    </w:pPr>
    <w:rPr>
      <w:rFonts w:eastAsia="Times New Roman" w:cs="Times New Roman"/>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BD2FDD"/>
    <w:rPr>
      <w:sz w:val="22"/>
    </w:rPr>
  </w:style>
  <w:style w:type="paragraph" w:styleId="ListParagraph">
    <w:name w:val="List Paragraph"/>
    <w:basedOn w:val="Normal"/>
    <w:link w:val="ListParagraphChar"/>
    <w:uiPriority w:val="34"/>
    <w:qFormat/>
    <w:rsid w:val="00BD2FDD"/>
    <w:pPr>
      <w:overflowPunct w:val="0"/>
      <w:autoSpaceDE w:val="0"/>
      <w:autoSpaceDN w:val="0"/>
      <w:adjustRightInd w:val="0"/>
      <w:spacing w:before="0" w:line="240" w:lineRule="auto"/>
      <w:ind w:left="720"/>
      <w:jc w:val="left"/>
    </w:pPr>
    <w:rPr>
      <w:rFonts w:eastAsiaTheme="minorHAnsi" w:cs="Arial"/>
      <w:szCs w:val="22"/>
      <w:lang w:eastAsia="en-US"/>
    </w:rPr>
  </w:style>
  <w:style w:type="paragraph" w:styleId="BalloonText">
    <w:name w:val="Balloon Text"/>
    <w:basedOn w:val="Normal"/>
    <w:link w:val="BalloonTextChar"/>
    <w:uiPriority w:val="99"/>
    <w:semiHidden/>
    <w:unhideWhenUsed/>
    <w:rsid w:val="00C102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0"/>
    <w:rPr>
      <w:rFonts w:ascii="Segoe UI" w:eastAsia="Times New Roman" w:hAnsi="Segoe UI" w:cs="Segoe UI"/>
      <w:sz w:val="18"/>
      <w:szCs w:val="18"/>
      <w:lang w:eastAsia="en-GB"/>
    </w:rPr>
  </w:style>
  <w:style w:type="table" w:styleId="TableGrid">
    <w:name w:val="Table Grid"/>
    <w:basedOn w:val="TableNormal"/>
    <w:uiPriority w:val="39"/>
    <w:rsid w:val="0090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3646A"/>
    <w:rPr>
      <w:sz w:val="16"/>
      <w:szCs w:val="16"/>
    </w:rPr>
  </w:style>
  <w:style w:type="paragraph" w:styleId="CommentText">
    <w:name w:val="annotation text"/>
    <w:basedOn w:val="Normal"/>
    <w:link w:val="CommentTextChar"/>
    <w:uiPriority w:val="99"/>
    <w:semiHidden/>
    <w:unhideWhenUsed/>
    <w:rsid w:val="00C3646A"/>
    <w:pPr>
      <w:spacing w:before="0" w:after="160" w:line="240" w:lineRule="auto"/>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C3646A"/>
    <w:rPr>
      <w:rFonts w:asciiTheme="minorHAnsi" w:hAnsiTheme="minorHAnsi" w:cstheme="minorBidi"/>
      <w:sz w:val="20"/>
      <w:szCs w:val="20"/>
    </w:rPr>
  </w:style>
  <w:style w:type="paragraph" w:styleId="Header">
    <w:name w:val="header"/>
    <w:basedOn w:val="Normal"/>
    <w:link w:val="HeaderChar"/>
    <w:uiPriority w:val="99"/>
    <w:unhideWhenUsed/>
    <w:rsid w:val="009167C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167C1"/>
    <w:rPr>
      <w:rFonts w:eastAsia="Times New Roman" w:cs="Times New Roman"/>
      <w:sz w:val="22"/>
      <w:szCs w:val="20"/>
      <w:lang w:eastAsia="en-GB"/>
    </w:rPr>
  </w:style>
  <w:style w:type="paragraph" w:styleId="Footer">
    <w:name w:val="footer"/>
    <w:basedOn w:val="Normal"/>
    <w:link w:val="FooterChar"/>
    <w:uiPriority w:val="99"/>
    <w:unhideWhenUsed/>
    <w:rsid w:val="009167C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167C1"/>
    <w:rPr>
      <w:rFonts w:eastAsia="Times New Roman" w:cs="Times New Roman"/>
      <w:sz w:val="22"/>
      <w:szCs w:val="20"/>
      <w:lang w:eastAsia="en-GB"/>
    </w:rPr>
  </w:style>
  <w:style w:type="paragraph" w:styleId="CommentSubject">
    <w:name w:val="annotation subject"/>
    <w:basedOn w:val="CommentText"/>
    <w:next w:val="CommentText"/>
    <w:link w:val="CommentSubjectChar"/>
    <w:uiPriority w:val="99"/>
    <w:semiHidden/>
    <w:unhideWhenUsed/>
    <w:rsid w:val="004C7966"/>
    <w:pPr>
      <w:spacing w:before="240" w:after="0"/>
      <w:jc w:val="both"/>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4C7966"/>
    <w:rPr>
      <w:rFonts w:asciiTheme="minorHAnsi" w:eastAsia="Times New Roman" w:hAnsiTheme="minorHAns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df02c7bd5a153a34ed9f9408430e72fb">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0e000df493a3a82146b009fd395bff0a"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12AB-47AD-4550-B9CD-935AFBE23EB4}">
  <ds:schemaRefs>
    <ds:schemaRef ds:uri="http://purl.org/dc/elements/1.1/"/>
    <ds:schemaRef ds:uri="http://purl.org/dc/dcmitype/"/>
    <ds:schemaRef ds:uri="1848a915-f24d-4e68-9840-56e7bc0b9b3f"/>
    <ds:schemaRef ds:uri="http://schemas.microsoft.com/office/2006/documentManagement/types"/>
    <ds:schemaRef ds:uri="http://schemas.microsoft.com/office/infopath/2007/PartnerControls"/>
    <ds:schemaRef ds:uri="360c65b0-1cc5-427a-8427-4bd291ec2a6a"/>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00D889-5237-4F9F-92FB-83DFF4CA1E75}">
  <ds:schemaRefs>
    <ds:schemaRef ds:uri="http://schemas.microsoft.com/sharepoint/v3/contenttype/forms"/>
  </ds:schemaRefs>
</ds:datastoreItem>
</file>

<file path=customXml/itemProps3.xml><?xml version="1.0" encoding="utf-8"?>
<ds:datastoreItem xmlns:ds="http://schemas.openxmlformats.org/officeDocument/2006/customXml" ds:itemID="{69B2DB3E-C291-4E41-8FB5-3CF1F551A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3A53A-313B-42FE-9E9A-76E9B546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Donne, Richard</dc:creator>
  <cp:keywords/>
  <dc:description/>
  <cp:lastModifiedBy>Richard Le Donne</cp:lastModifiedBy>
  <cp:revision>2</cp:revision>
  <dcterms:created xsi:type="dcterms:W3CDTF">2020-12-22T14:45:00Z</dcterms:created>
  <dcterms:modified xsi:type="dcterms:W3CDTF">2020-12-22T14:45:00Z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